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04229" w14:textId="77777777" w:rsidR="00447C1E" w:rsidRPr="00BD1DD0" w:rsidRDefault="00447C1E" w:rsidP="00447C1E">
      <w:pPr>
        <w:tabs>
          <w:tab w:val="center" w:pos="4680"/>
        </w:tabs>
        <w:suppressAutoHyphens/>
        <w:spacing w:line="480" w:lineRule="auto"/>
        <w:jc w:val="center"/>
        <w:rPr>
          <w:rFonts w:ascii="Times New Roman" w:hAnsi="Times New Roman"/>
          <w:b/>
          <w:szCs w:val="24"/>
        </w:rPr>
      </w:pPr>
      <w:bookmarkStart w:id="0" w:name="_GoBack"/>
      <w:bookmarkEnd w:id="0"/>
      <w:r w:rsidRPr="00BD1DD0">
        <w:rPr>
          <w:rFonts w:ascii="Times New Roman" w:hAnsi="Times New Roman"/>
          <w:b/>
          <w:szCs w:val="24"/>
        </w:rPr>
        <w:t>SUPPORTING STATEMENT</w:t>
      </w:r>
      <w:r w:rsidR="0062567E" w:rsidRPr="00BD1DD0">
        <w:rPr>
          <w:rFonts w:ascii="Times New Roman" w:hAnsi="Times New Roman"/>
          <w:b/>
          <w:szCs w:val="24"/>
        </w:rPr>
        <w:t xml:space="preserve"> </w:t>
      </w:r>
      <w:r w:rsidR="00204E6E">
        <w:rPr>
          <w:rFonts w:ascii="Times New Roman" w:hAnsi="Times New Roman"/>
          <w:b/>
          <w:szCs w:val="24"/>
        </w:rPr>
        <w:t xml:space="preserve">- PART A </w:t>
      </w:r>
      <w:r w:rsidR="0062567E" w:rsidRPr="00BD1DD0">
        <w:rPr>
          <w:rFonts w:ascii="Times New Roman" w:hAnsi="Times New Roman"/>
          <w:b/>
          <w:szCs w:val="24"/>
        </w:rPr>
        <w:t>for</w:t>
      </w:r>
    </w:p>
    <w:p w14:paraId="2980422A" w14:textId="5417B395" w:rsidR="00BD1DD0" w:rsidRDefault="00AD4629" w:rsidP="00447C1E">
      <w:pPr>
        <w:tabs>
          <w:tab w:val="right" w:pos="9360"/>
        </w:tabs>
        <w:spacing w:line="480" w:lineRule="auto"/>
        <w:jc w:val="center"/>
        <w:rPr>
          <w:rFonts w:ascii="Times New Roman" w:hAnsi="Times New Roman"/>
          <w:b/>
          <w:szCs w:val="24"/>
          <w:lang w:val="es-US"/>
        </w:rPr>
      </w:pPr>
      <w:r w:rsidRPr="00BD1DD0">
        <w:rPr>
          <w:rFonts w:ascii="Times New Roman" w:hAnsi="Times New Roman"/>
          <w:b/>
          <w:szCs w:val="24"/>
          <w:lang w:val="es-US"/>
        </w:rPr>
        <w:t xml:space="preserve">OMB </w:t>
      </w:r>
      <w:r w:rsidR="009F7E1A" w:rsidRPr="00BD1DD0">
        <w:rPr>
          <w:rFonts w:ascii="Times New Roman" w:hAnsi="Times New Roman"/>
          <w:b/>
          <w:szCs w:val="24"/>
          <w:lang w:val="es-US"/>
        </w:rPr>
        <w:t xml:space="preserve">Control </w:t>
      </w:r>
      <w:r w:rsidR="009F7E1A" w:rsidRPr="00BD1DD0">
        <w:rPr>
          <w:rFonts w:ascii="Times New Roman" w:hAnsi="Times New Roman"/>
          <w:b/>
          <w:szCs w:val="24"/>
        </w:rPr>
        <w:t>Number</w:t>
      </w:r>
      <w:r w:rsidRPr="00BD1DD0">
        <w:rPr>
          <w:rFonts w:ascii="Times New Roman" w:hAnsi="Times New Roman"/>
          <w:b/>
          <w:szCs w:val="24"/>
          <w:lang w:val="es-US"/>
        </w:rPr>
        <w:t xml:space="preserve"> 0584</w:t>
      </w:r>
      <w:r w:rsidR="00F25777">
        <w:rPr>
          <w:rFonts w:ascii="Times New Roman" w:hAnsi="Times New Roman"/>
          <w:b/>
          <w:szCs w:val="24"/>
          <w:lang w:val="es-US"/>
        </w:rPr>
        <w:t>-0401:</w:t>
      </w:r>
      <w:r w:rsidR="00B335C9" w:rsidRPr="00BD1DD0">
        <w:rPr>
          <w:rFonts w:ascii="Times New Roman" w:hAnsi="Times New Roman"/>
          <w:b/>
          <w:szCs w:val="24"/>
          <w:lang w:val="es-US"/>
        </w:rPr>
        <w:t xml:space="preserve">  </w:t>
      </w:r>
    </w:p>
    <w:p w14:paraId="51D41D19" w14:textId="64B639E9" w:rsidR="00933E69" w:rsidRDefault="00933E69" w:rsidP="00447C1E">
      <w:pPr>
        <w:tabs>
          <w:tab w:val="right" w:pos="9360"/>
        </w:tabs>
        <w:spacing w:line="480" w:lineRule="auto"/>
        <w:jc w:val="center"/>
        <w:rPr>
          <w:rFonts w:ascii="Times New Roman" w:hAnsi="Times New Roman"/>
          <w:b/>
          <w:szCs w:val="24"/>
        </w:rPr>
      </w:pPr>
      <w:r>
        <w:rPr>
          <w:rFonts w:ascii="Times New Roman" w:hAnsi="Times New Roman"/>
          <w:b/>
          <w:szCs w:val="24"/>
        </w:rPr>
        <w:t>THE INTEGRITY PROFILE</w:t>
      </w:r>
    </w:p>
    <w:p w14:paraId="2980422B" w14:textId="16183A46" w:rsidR="00447C1E" w:rsidRPr="00BD1DD0" w:rsidRDefault="00933E69" w:rsidP="00447C1E">
      <w:pPr>
        <w:tabs>
          <w:tab w:val="right" w:pos="9360"/>
        </w:tabs>
        <w:spacing w:line="480" w:lineRule="auto"/>
        <w:jc w:val="center"/>
        <w:rPr>
          <w:rFonts w:ascii="Times New Roman" w:hAnsi="Times New Roman"/>
          <w:b/>
          <w:szCs w:val="24"/>
        </w:rPr>
      </w:pPr>
      <w:r>
        <w:rPr>
          <w:rFonts w:ascii="Times New Roman" w:hAnsi="Times New Roman"/>
          <w:b/>
          <w:szCs w:val="24"/>
        </w:rPr>
        <w:t xml:space="preserve">FNS-698, FNS-699 and FNS-700 </w:t>
      </w:r>
    </w:p>
    <w:p w14:paraId="2980422C" w14:textId="77777777" w:rsidR="00B335C9" w:rsidRPr="002568E6" w:rsidRDefault="00B335C9" w:rsidP="00447C1E">
      <w:pPr>
        <w:tabs>
          <w:tab w:val="right" w:pos="9360"/>
        </w:tabs>
        <w:spacing w:line="480" w:lineRule="auto"/>
        <w:jc w:val="center"/>
        <w:rPr>
          <w:rFonts w:ascii="Times New Roman" w:hAnsi="Times New Roman"/>
          <w:szCs w:val="24"/>
          <w:lang w:val="es-US"/>
        </w:rPr>
      </w:pPr>
    </w:p>
    <w:p w14:paraId="29804230" w14:textId="43087238" w:rsidR="00447C1E" w:rsidRPr="00933E69" w:rsidRDefault="007E51D1" w:rsidP="00447C1E">
      <w:pPr>
        <w:spacing w:line="480" w:lineRule="auto"/>
        <w:jc w:val="center"/>
        <w:rPr>
          <w:rFonts w:ascii="Times New Roman" w:hAnsi="Times New Roman"/>
          <w:b/>
          <w:szCs w:val="24"/>
          <w:lang w:val="es-US"/>
        </w:rPr>
      </w:pPr>
      <w:r>
        <w:rPr>
          <w:rFonts w:ascii="Times New Roman" w:hAnsi="Times New Roman"/>
          <w:b/>
          <w:szCs w:val="24"/>
          <w:lang w:val="es-US"/>
        </w:rPr>
        <w:t>Kelly Jackson</w:t>
      </w:r>
    </w:p>
    <w:p w14:paraId="29804231" w14:textId="52A025FC" w:rsidR="00447C1E" w:rsidRPr="00933E69" w:rsidRDefault="008536AD" w:rsidP="00447C1E">
      <w:pPr>
        <w:spacing w:line="480" w:lineRule="auto"/>
        <w:jc w:val="center"/>
        <w:rPr>
          <w:rFonts w:ascii="Times New Roman" w:hAnsi="Times New Roman"/>
          <w:b/>
          <w:szCs w:val="24"/>
        </w:rPr>
      </w:pPr>
      <w:r w:rsidRPr="00933E69">
        <w:rPr>
          <w:rFonts w:ascii="Times New Roman" w:hAnsi="Times New Roman"/>
          <w:b/>
          <w:szCs w:val="24"/>
        </w:rPr>
        <w:t>Program Analyst</w:t>
      </w:r>
    </w:p>
    <w:p w14:paraId="29804232" w14:textId="21A3EE70" w:rsidR="00447C1E" w:rsidRPr="00933E69" w:rsidRDefault="008536AD" w:rsidP="00447C1E">
      <w:pPr>
        <w:tabs>
          <w:tab w:val="left" w:pos="-720"/>
        </w:tabs>
        <w:suppressAutoHyphens/>
        <w:spacing w:line="480" w:lineRule="auto"/>
        <w:jc w:val="center"/>
        <w:rPr>
          <w:rFonts w:ascii="Times New Roman" w:hAnsi="Times New Roman"/>
          <w:b/>
          <w:szCs w:val="24"/>
        </w:rPr>
      </w:pPr>
      <w:r w:rsidRPr="00933E69">
        <w:rPr>
          <w:rFonts w:ascii="Times New Roman" w:hAnsi="Times New Roman"/>
          <w:b/>
          <w:szCs w:val="24"/>
        </w:rPr>
        <w:t xml:space="preserve">Special Supplemental Nutrition </w:t>
      </w:r>
      <w:r w:rsidR="009F7E1A" w:rsidRPr="00933E69">
        <w:rPr>
          <w:rFonts w:ascii="Times New Roman" w:hAnsi="Times New Roman"/>
          <w:b/>
          <w:szCs w:val="24"/>
        </w:rPr>
        <w:t>Program</w:t>
      </w:r>
      <w:r w:rsidRPr="00933E69">
        <w:rPr>
          <w:rFonts w:ascii="Times New Roman" w:hAnsi="Times New Roman"/>
          <w:b/>
          <w:szCs w:val="24"/>
        </w:rPr>
        <w:t>s Division</w:t>
      </w:r>
    </w:p>
    <w:p w14:paraId="362E19E3" w14:textId="28FEF16A" w:rsidR="008536AD" w:rsidRPr="00933E69" w:rsidRDefault="008536AD" w:rsidP="00447C1E">
      <w:pPr>
        <w:tabs>
          <w:tab w:val="left" w:pos="-720"/>
        </w:tabs>
        <w:suppressAutoHyphens/>
        <w:spacing w:line="480" w:lineRule="auto"/>
        <w:jc w:val="center"/>
        <w:rPr>
          <w:rFonts w:ascii="Times New Roman" w:hAnsi="Times New Roman"/>
          <w:b/>
          <w:szCs w:val="24"/>
        </w:rPr>
      </w:pPr>
      <w:r w:rsidRPr="00933E69">
        <w:rPr>
          <w:rFonts w:ascii="Times New Roman" w:hAnsi="Times New Roman"/>
          <w:b/>
          <w:szCs w:val="24"/>
        </w:rPr>
        <w:t>Program Integrity and Monitoring Branch</w:t>
      </w:r>
    </w:p>
    <w:p w14:paraId="29804233" w14:textId="7BECCDB2" w:rsidR="00447C1E" w:rsidRPr="00933E69" w:rsidRDefault="00447C1E" w:rsidP="00447C1E">
      <w:pPr>
        <w:spacing w:line="480" w:lineRule="auto"/>
        <w:jc w:val="center"/>
        <w:rPr>
          <w:rFonts w:ascii="Times New Roman" w:hAnsi="Times New Roman"/>
          <w:b/>
          <w:szCs w:val="24"/>
        </w:rPr>
      </w:pPr>
      <w:r w:rsidRPr="00933E69">
        <w:rPr>
          <w:rFonts w:ascii="Times New Roman" w:hAnsi="Times New Roman"/>
          <w:b/>
          <w:szCs w:val="24"/>
        </w:rPr>
        <w:t xml:space="preserve">7 CFR </w:t>
      </w:r>
      <w:r w:rsidR="00953F1E" w:rsidRPr="00933E69">
        <w:rPr>
          <w:rFonts w:ascii="Times New Roman" w:hAnsi="Times New Roman"/>
          <w:b/>
          <w:szCs w:val="24"/>
        </w:rPr>
        <w:t>246.12</w:t>
      </w:r>
    </w:p>
    <w:p w14:paraId="29804234" w14:textId="77777777" w:rsidR="00447C1E" w:rsidRPr="00933E69" w:rsidRDefault="009F7E1A" w:rsidP="00447C1E">
      <w:pPr>
        <w:spacing w:line="480" w:lineRule="auto"/>
        <w:jc w:val="center"/>
        <w:rPr>
          <w:rFonts w:ascii="Times New Roman" w:hAnsi="Times New Roman"/>
          <w:b/>
          <w:szCs w:val="24"/>
        </w:rPr>
      </w:pPr>
      <w:r w:rsidRPr="00933E69">
        <w:rPr>
          <w:rFonts w:ascii="Times New Roman" w:hAnsi="Times New Roman"/>
          <w:b/>
          <w:szCs w:val="24"/>
        </w:rPr>
        <w:t xml:space="preserve">USDA, </w:t>
      </w:r>
      <w:r w:rsidR="00447C1E" w:rsidRPr="00933E69">
        <w:rPr>
          <w:rFonts w:ascii="Times New Roman" w:hAnsi="Times New Roman"/>
          <w:b/>
          <w:szCs w:val="24"/>
        </w:rPr>
        <w:t>Food and Nutrition Service</w:t>
      </w:r>
    </w:p>
    <w:p w14:paraId="29804235" w14:textId="77777777" w:rsidR="00447C1E" w:rsidRPr="00933E69" w:rsidRDefault="009F7E1A" w:rsidP="00447C1E">
      <w:pPr>
        <w:spacing w:line="480" w:lineRule="auto"/>
        <w:jc w:val="center"/>
        <w:rPr>
          <w:rFonts w:ascii="Times New Roman" w:hAnsi="Times New Roman"/>
          <w:b/>
          <w:szCs w:val="24"/>
        </w:rPr>
      </w:pPr>
      <w:r w:rsidRPr="00933E69">
        <w:rPr>
          <w:rFonts w:ascii="Times New Roman" w:hAnsi="Times New Roman"/>
          <w:b/>
          <w:szCs w:val="24"/>
        </w:rPr>
        <w:t>3101 Park Center Drive</w:t>
      </w:r>
    </w:p>
    <w:p w14:paraId="29804236" w14:textId="77777777" w:rsidR="00447C1E" w:rsidRPr="00933E69" w:rsidRDefault="00447C1E" w:rsidP="00447C1E">
      <w:pPr>
        <w:spacing w:line="480" w:lineRule="auto"/>
        <w:jc w:val="center"/>
        <w:rPr>
          <w:rFonts w:ascii="Times New Roman" w:hAnsi="Times New Roman"/>
          <w:b/>
          <w:szCs w:val="24"/>
        </w:rPr>
      </w:pPr>
      <w:r w:rsidRPr="00933E69">
        <w:rPr>
          <w:rFonts w:ascii="Times New Roman" w:hAnsi="Times New Roman"/>
          <w:b/>
          <w:szCs w:val="24"/>
        </w:rPr>
        <w:t>Alexandria, Virginia 22302</w:t>
      </w:r>
    </w:p>
    <w:p w14:paraId="29804237" w14:textId="77777777" w:rsidR="00447C1E" w:rsidRPr="002568E6" w:rsidRDefault="00447C1E" w:rsidP="00447C1E">
      <w:pPr>
        <w:spacing w:line="480" w:lineRule="auto"/>
        <w:jc w:val="center"/>
        <w:rPr>
          <w:rFonts w:ascii="Times New Roman" w:hAnsi="Times New Roman"/>
          <w:szCs w:val="24"/>
        </w:rPr>
      </w:pPr>
    </w:p>
    <w:p w14:paraId="29804238" w14:textId="77777777" w:rsidR="00905A5F" w:rsidRDefault="00905A5F">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14:paraId="29804239" w14:textId="77777777" w:rsidR="00905A5F" w:rsidRDefault="00905A5F" w:rsidP="009F7E1A">
      <w:pPr>
        <w:tabs>
          <w:tab w:val="center" w:pos="4680"/>
        </w:tabs>
        <w:rPr>
          <w:rFonts w:ascii="Times New Roman" w:hAnsi="Times New Roman"/>
          <w:b/>
          <w:szCs w:val="24"/>
          <w:u w:val="single"/>
        </w:rPr>
      </w:pPr>
      <w:r>
        <w:rPr>
          <w:rFonts w:ascii="Times New Roman" w:hAnsi="Times New Roman"/>
          <w:b/>
          <w:szCs w:val="24"/>
          <w:u w:val="single"/>
        </w:rPr>
        <w:lastRenderedPageBreak/>
        <w:t>Table of Contents</w:t>
      </w:r>
    </w:p>
    <w:p w14:paraId="2980423A" w14:textId="5F5009A7" w:rsidR="00BD1DD0" w:rsidRPr="008D7C13" w:rsidRDefault="00905A5F">
      <w:pPr>
        <w:pStyle w:val="TOC1"/>
        <w:rPr>
          <w:rFonts w:asciiTheme="minorHAnsi" w:eastAsiaTheme="minorEastAsia" w:hAnsiTheme="minorHAnsi" w:cstheme="minorBidi"/>
          <w:bCs w:val="0"/>
          <w:caps w:val="0"/>
          <w:sz w:val="22"/>
          <w:szCs w:val="22"/>
        </w:rPr>
      </w:pPr>
      <w:r>
        <w:rPr>
          <w:szCs w:val="24"/>
        </w:rPr>
        <w:fldChar w:fldCharType="begin"/>
      </w:r>
      <w:r>
        <w:rPr>
          <w:szCs w:val="24"/>
        </w:rPr>
        <w:instrText xml:space="preserve"> TOC \o "1-2" \h \z \u </w:instrText>
      </w:r>
      <w:r>
        <w:rPr>
          <w:szCs w:val="24"/>
        </w:rPr>
        <w:fldChar w:fldCharType="separate"/>
      </w:r>
      <w:hyperlink w:anchor="_Toc401832401" w:history="1">
        <w:r w:rsidR="00BD1DD0" w:rsidRPr="008D7C13">
          <w:rPr>
            <w:rStyle w:val="Hyperlink"/>
          </w:rPr>
          <w:t>A1. Circumstances that make the collection of information necessary.</w:t>
        </w:r>
        <w:r w:rsidR="00BD1DD0" w:rsidRPr="008D7C13">
          <w:rPr>
            <w:webHidden/>
          </w:rPr>
          <w:tab/>
        </w:r>
        <w:r w:rsidR="00BD1DD0" w:rsidRPr="008D7C13">
          <w:rPr>
            <w:webHidden/>
          </w:rPr>
          <w:fldChar w:fldCharType="begin"/>
        </w:r>
        <w:r w:rsidR="00BD1DD0" w:rsidRPr="008D7C13">
          <w:rPr>
            <w:webHidden/>
          </w:rPr>
          <w:instrText xml:space="preserve"> PAGEREF _Toc401832401 \h </w:instrText>
        </w:r>
        <w:r w:rsidR="00BD1DD0" w:rsidRPr="008D7C13">
          <w:rPr>
            <w:webHidden/>
          </w:rPr>
        </w:r>
        <w:r w:rsidR="00BD1DD0" w:rsidRPr="008D7C13">
          <w:rPr>
            <w:webHidden/>
          </w:rPr>
          <w:fldChar w:fldCharType="separate"/>
        </w:r>
        <w:r w:rsidR="0001228C">
          <w:rPr>
            <w:webHidden/>
          </w:rPr>
          <w:t>3</w:t>
        </w:r>
        <w:r w:rsidR="00BD1DD0" w:rsidRPr="008D7C13">
          <w:rPr>
            <w:webHidden/>
          </w:rPr>
          <w:fldChar w:fldCharType="end"/>
        </w:r>
      </w:hyperlink>
    </w:p>
    <w:p w14:paraId="2980423B" w14:textId="028F8C8C" w:rsidR="00BD1DD0" w:rsidRPr="008D7C13" w:rsidRDefault="00333DAB">
      <w:pPr>
        <w:pStyle w:val="TOC1"/>
        <w:rPr>
          <w:rFonts w:asciiTheme="minorHAnsi" w:eastAsiaTheme="minorEastAsia" w:hAnsiTheme="minorHAnsi" w:cstheme="minorBidi"/>
          <w:bCs w:val="0"/>
          <w:caps w:val="0"/>
          <w:sz w:val="22"/>
          <w:szCs w:val="22"/>
        </w:rPr>
      </w:pPr>
      <w:hyperlink w:anchor="_Toc401832402" w:history="1">
        <w:r w:rsidR="00BD1DD0" w:rsidRPr="008D7C13">
          <w:rPr>
            <w:rStyle w:val="Hyperlink"/>
          </w:rPr>
          <w:t>A2. Purpose and Use of the Information.</w:t>
        </w:r>
        <w:r w:rsidR="00BD1DD0" w:rsidRPr="008D7C13">
          <w:rPr>
            <w:webHidden/>
          </w:rPr>
          <w:tab/>
        </w:r>
        <w:r w:rsidR="00BD1DD0" w:rsidRPr="008D7C13">
          <w:rPr>
            <w:webHidden/>
          </w:rPr>
          <w:fldChar w:fldCharType="begin"/>
        </w:r>
        <w:r w:rsidR="00BD1DD0" w:rsidRPr="008D7C13">
          <w:rPr>
            <w:webHidden/>
          </w:rPr>
          <w:instrText xml:space="preserve"> PAGEREF _Toc401832402 \h </w:instrText>
        </w:r>
        <w:r w:rsidR="00BD1DD0" w:rsidRPr="008D7C13">
          <w:rPr>
            <w:webHidden/>
          </w:rPr>
        </w:r>
        <w:r w:rsidR="00BD1DD0" w:rsidRPr="008D7C13">
          <w:rPr>
            <w:webHidden/>
          </w:rPr>
          <w:fldChar w:fldCharType="separate"/>
        </w:r>
        <w:r w:rsidR="0001228C">
          <w:rPr>
            <w:webHidden/>
          </w:rPr>
          <w:t>3</w:t>
        </w:r>
        <w:r w:rsidR="00BD1DD0" w:rsidRPr="008D7C13">
          <w:rPr>
            <w:webHidden/>
          </w:rPr>
          <w:fldChar w:fldCharType="end"/>
        </w:r>
      </w:hyperlink>
    </w:p>
    <w:p w14:paraId="2980423C" w14:textId="4023B750" w:rsidR="00BD1DD0" w:rsidRPr="008D7C13" w:rsidRDefault="00333DAB">
      <w:pPr>
        <w:pStyle w:val="TOC1"/>
        <w:rPr>
          <w:rFonts w:asciiTheme="minorHAnsi" w:eastAsiaTheme="minorEastAsia" w:hAnsiTheme="minorHAnsi" w:cstheme="minorBidi"/>
          <w:bCs w:val="0"/>
          <w:caps w:val="0"/>
          <w:sz w:val="22"/>
          <w:szCs w:val="22"/>
        </w:rPr>
      </w:pPr>
      <w:hyperlink w:anchor="_Toc401832403" w:history="1">
        <w:r w:rsidR="00BD1DD0" w:rsidRPr="008D7C13">
          <w:rPr>
            <w:rStyle w:val="Hyperlink"/>
          </w:rPr>
          <w:t>A3.  Use of information technology and burden reduction.</w:t>
        </w:r>
        <w:r w:rsidR="00BD1DD0" w:rsidRPr="008D7C13">
          <w:rPr>
            <w:webHidden/>
          </w:rPr>
          <w:tab/>
        </w:r>
        <w:r w:rsidR="00BD1DD0" w:rsidRPr="008D7C13">
          <w:rPr>
            <w:webHidden/>
          </w:rPr>
          <w:fldChar w:fldCharType="begin"/>
        </w:r>
        <w:r w:rsidR="00BD1DD0" w:rsidRPr="008D7C13">
          <w:rPr>
            <w:webHidden/>
          </w:rPr>
          <w:instrText xml:space="preserve"> PAGEREF _Toc401832403 \h </w:instrText>
        </w:r>
        <w:r w:rsidR="00BD1DD0" w:rsidRPr="008D7C13">
          <w:rPr>
            <w:webHidden/>
          </w:rPr>
        </w:r>
        <w:r w:rsidR="00BD1DD0" w:rsidRPr="008D7C13">
          <w:rPr>
            <w:webHidden/>
          </w:rPr>
          <w:fldChar w:fldCharType="separate"/>
        </w:r>
        <w:r w:rsidR="0001228C">
          <w:rPr>
            <w:webHidden/>
          </w:rPr>
          <w:t>4</w:t>
        </w:r>
        <w:r w:rsidR="00BD1DD0" w:rsidRPr="008D7C13">
          <w:rPr>
            <w:webHidden/>
          </w:rPr>
          <w:fldChar w:fldCharType="end"/>
        </w:r>
      </w:hyperlink>
    </w:p>
    <w:p w14:paraId="2980423D" w14:textId="17A26C0C" w:rsidR="00BD1DD0" w:rsidRPr="008D7C13" w:rsidRDefault="00333DAB">
      <w:pPr>
        <w:pStyle w:val="TOC1"/>
        <w:rPr>
          <w:rFonts w:asciiTheme="minorHAnsi" w:eastAsiaTheme="minorEastAsia" w:hAnsiTheme="minorHAnsi" w:cstheme="minorBidi"/>
          <w:bCs w:val="0"/>
          <w:caps w:val="0"/>
          <w:sz w:val="22"/>
          <w:szCs w:val="22"/>
        </w:rPr>
      </w:pPr>
      <w:hyperlink w:anchor="_Toc401832404" w:history="1">
        <w:r w:rsidR="00BD1DD0" w:rsidRPr="008D7C13">
          <w:rPr>
            <w:rStyle w:val="Hyperlink"/>
          </w:rPr>
          <w:t>A4.  Efforts to identify duplication.</w:t>
        </w:r>
        <w:r w:rsidR="00BD1DD0" w:rsidRPr="008D7C13">
          <w:rPr>
            <w:webHidden/>
          </w:rPr>
          <w:tab/>
        </w:r>
        <w:r w:rsidR="00BD1DD0" w:rsidRPr="008D7C13">
          <w:rPr>
            <w:webHidden/>
          </w:rPr>
          <w:fldChar w:fldCharType="begin"/>
        </w:r>
        <w:r w:rsidR="00BD1DD0" w:rsidRPr="008D7C13">
          <w:rPr>
            <w:webHidden/>
          </w:rPr>
          <w:instrText xml:space="preserve"> PAGEREF _Toc401832404 \h </w:instrText>
        </w:r>
        <w:r w:rsidR="00BD1DD0" w:rsidRPr="008D7C13">
          <w:rPr>
            <w:webHidden/>
          </w:rPr>
        </w:r>
        <w:r w:rsidR="00BD1DD0" w:rsidRPr="008D7C13">
          <w:rPr>
            <w:webHidden/>
          </w:rPr>
          <w:fldChar w:fldCharType="separate"/>
        </w:r>
        <w:r w:rsidR="0001228C">
          <w:rPr>
            <w:webHidden/>
          </w:rPr>
          <w:t>4</w:t>
        </w:r>
        <w:r w:rsidR="00BD1DD0" w:rsidRPr="008D7C13">
          <w:rPr>
            <w:webHidden/>
          </w:rPr>
          <w:fldChar w:fldCharType="end"/>
        </w:r>
      </w:hyperlink>
    </w:p>
    <w:p w14:paraId="2980423E" w14:textId="7A5105D7" w:rsidR="00BD1DD0" w:rsidRPr="008D7C13" w:rsidRDefault="00333DAB">
      <w:pPr>
        <w:pStyle w:val="TOC1"/>
        <w:rPr>
          <w:rFonts w:asciiTheme="minorHAnsi" w:eastAsiaTheme="minorEastAsia" w:hAnsiTheme="minorHAnsi" w:cstheme="minorBidi"/>
          <w:bCs w:val="0"/>
          <w:caps w:val="0"/>
          <w:sz w:val="22"/>
          <w:szCs w:val="22"/>
        </w:rPr>
      </w:pPr>
      <w:hyperlink w:anchor="_Toc401832405" w:history="1">
        <w:r w:rsidR="00BD1DD0" w:rsidRPr="008D7C13">
          <w:rPr>
            <w:rStyle w:val="Hyperlink"/>
          </w:rPr>
          <w:t>A5.  Impacts on small businesses or other small entities.</w:t>
        </w:r>
        <w:r w:rsidR="00BD1DD0" w:rsidRPr="008D7C13">
          <w:rPr>
            <w:webHidden/>
          </w:rPr>
          <w:tab/>
        </w:r>
        <w:r w:rsidR="00BD1DD0" w:rsidRPr="008D7C13">
          <w:rPr>
            <w:webHidden/>
          </w:rPr>
          <w:fldChar w:fldCharType="begin"/>
        </w:r>
        <w:r w:rsidR="00BD1DD0" w:rsidRPr="008D7C13">
          <w:rPr>
            <w:webHidden/>
          </w:rPr>
          <w:instrText xml:space="preserve"> PAGEREF _Toc401832405 \h </w:instrText>
        </w:r>
        <w:r w:rsidR="00BD1DD0" w:rsidRPr="008D7C13">
          <w:rPr>
            <w:webHidden/>
          </w:rPr>
        </w:r>
        <w:r w:rsidR="00BD1DD0" w:rsidRPr="008D7C13">
          <w:rPr>
            <w:webHidden/>
          </w:rPr>
          <w:fldChar w:fldCharType="separate"/>
        </w:r>
        <w:r w:rsidR="0001228C">
          <w:rPr>
            <w:webHidden/>
          </w:rPr>
          <w:t>5</w:t>
        </w:r>
        <w:r w:rsidR="00BD1DD0" w:rsidRPr="008D7C13">
          <w:rPr>
            <w:webHidden/>
          </w:rPr>
          <w:fldChar w:fldCharType="end"/>
        </w:r>
      </w:hyperlink>
    </w:p>
    <w:p w14:paraId="2980423F" w14:textId="639B8189" w:rsidR="00BD1DD0" w:rsidRPr="008D7C13" w:rsidRDefault="00333DAB">
      <w:pPr>
        <w:pStyle w:val="TOC1"/>
        <w:rPr>
          <w:rFonts w:asciiTheme="minorHAnsi" w:eastAsiaTheme="minorEastAsia" w:hAnsiTheme="minorHAnsi" w:cstheme="minorBidi"/>
          <w:bCs w:val="0"/>
          <w:caps w:val="0"/>
          <w:sz w:val="22"/>
          <w:szCs w:val="22"/>
        </w:rPr>
      </w:pPr>
      <w:hyperlink w:anchor="_Toc401832406" w:history="1">
        <w:r w:rsidR="00BD1DD0" w:rsidRPr="008D7C13">
          <w:rPr>
            <w:rStyle w:val="Hyperlink"/>
          </w:rPr>
          <w:t>A6.  Consequences of collecting the information less frequently.</w:t>
        </w:r>
        <w:r w:rsidR="00BD1DD0" w:rsidRPr="008D7C13">
          <w:rPr>
            <w:webHidden/>
          </w:rPr>
          <w:tab/>
        </w:r>
        <w:r w:rsidR="00BD1DD0" w:rsidRPr="008D7C13">
          <w:rPr>
            <w:webHidden/>
          </w:rPr>
          <w:fldChar w:fldCharType="begin"/>
        </w:r>
        <w:r w:rsidR="00BD1DD0" w:rsidRPr="008D7C13">
          <w:rPr>
            <w:webHidden/>
          </w:rPr>
          <w:instrText xml:space="preserve"> PAGEREF _Toc401832406 \h </w:instrText>
        </w:r>
        <w:r w:rsidR="00BD1DD0" w:rsidRPr="008D7C13">
          <w:rPr>
            <w:webHidden/>
          </w:rPr>
        </w:r>
        <w:r w:rsidR="00BD1DD0" w:rsidRPr="008D7C13">
          <w:rPr>
            <w:webHidden/>
          </w:rPr>
          <w:fldChar w:fldCharType="separate"/>
        </w:r>
        <w:r w:rsidR="0001228C">
          <w:rPr>
            <w:webHidden/>
          </w:rPr>
          <w:t>5</w:t>
        </w:r>
        <w:r w:rsidR="00BD1DD0" w:rsidRPr="008D7C13">
          <w:rPr>
            <w:webHidden/>
          </w:rPr>
          <w:fldChar w:fldCharType="end"/>
        </w:r>
      </w:hyperlink>
    </w:p>
    <w:p w14:paraId="29804240" w14:textId="17AFF189" w:rsidR="00BD1DD0" w:rsidRPr="008D7C13" w:rsidRDefault="00333DAB">
      <w:pPr>
        <w:pStyle w:val="TOC1"/>
        <w:rPr>
          <w:rFonts w:asciiTheme="minorHAnsi" w:eastAsiaTheme="minorEastAsia" w:hAnsiTheme="minorHAnsi" w:cstheme="minorBidi"/>
          <w:bCs w:val="0"/>
          <w:caps w:val="0"/>
          <w:sz w:val="22"/>
          <w:szCs w:val="22"/>
        </w:rPr>
      </w:pPr>
      <w:hyperlink w:anchor="_Toc401832407" w:history="1">
        <w:r w:rsidR="00BD1DD0" w:rsidRPr="008D7C13">
          <w:rPr>
            <w:rStyle w:val="Hyperlink"/>
          </w:rPr>
          <w:t>A7.  Special circumstances relating to the Guidelines of 5 CFR 1320.5.</w:t>
        </w:r>
        <w:r w:rsidR="00BD1DD0" w:rsidRPr="008D7C13">
          <w:rPr>
            <w:webHidden/>
          </w:rPr>
          <w:tab/>
        </w:r>
        <w:r w:rsidR="00BD1DD0" w:rsidRPr="008D7C13">
          <w:rPr>
            <w:webHidden/>
          </w:rPr>
          <w:fldChar w:fldCharType="begin"/>
        </w:r>
        <w:r w:rsidR="00BD1DD0" w:rsidRPr="008D7C13">
          <w:rPr>
            <w:webHidden/>
          </w:rPr>
          <w:instrText xml:space="preserve"> PAGEREF _Toc401832407 \h </w:instrText>
        </w:r>
        <w:r w:rsidR="00BD1DD0" w:rsidRPr="008D7C13">
          <w:rPr>
            <w:webHidden/>
          </w:rPr>
        </w:r>
        <w:r w:rsidR="00BD1DD0" w:rsidRPr="008D7C13">
          <w:rPr>
            <w:webHidden/>
          </w:rPr>
          <w:fldChar w:fldCharType="separate"/>
        </w:r>
        <w:r w:rsidR="0001228C">
          <w:rPr>
            <w:webHidden/>
          </w:rPr>
          <w:t>5</w:t>
        </w:r>
        <w:r w:rsidR="00BD1DD0" w:rsidRPr="008D7C13">
          <w:rPr>
            <w:webHidden/>
          </w:rPr>
          <w:fldChar w:fldCharType="end"/>
        </w:r>
      </w:hyperlink>
    </w:p>
    <w:p w14:paraId="29804241" w14:textId="18515D15" w:rsidR="00BD1DD0" w:rsidRPr="008D7C13" w:rsidRDefault="00333DAB">
      <w:pPr>
        <w:pStyle w:val="TOC1"/>
        <w:rPr>
          <w:rFonts w:asciiTheme="minorHAnsi" w:eastAsiaTheme="minorEastAsia" w:hAnsiTheme="minorHAnsi" w:cstheme="minorBidi"/>
          <w:bCs w:val="0"/>
          <w:caps w:val="0"/>
          <w:sz w:val="22"/>
          <w:szCs w:val="22"/>
        </w:rPr>
      </w:pPr>
      <w:hyperlink w:anchor="_Toc401832408" w:history="1">
        <w:r w:rsidR="00BD1DD0" w:rsidRPr="008D7C13">
          <w:rPr>
            <w:rStyle w:val="Hyperlink"/>
          </w:rPr>
          <w:t>A8.  Comments to the Federal Register Notice and efforts for consultation.</w:t>
        </w:r>
        <w:r w:rsidR="00BD1DD0" w:rsidRPr="008D7C13">
          <w:rPr>
            <w:webHidden/>
          </w:rPr>
          <w:tab/>
        </w:r>
        <w:r w:rsidR="00BD1DD0" w:rsidRPr="008D7C13">
          <w:rPr>
            <w:webHidden/>
          </w:rPr>
          <w:fldChar w:fldCharType="begin"/>
        </w:r>
        <w:r w:rsidR="00BD1DD0" w:rsidRPr="008D7C13">
          <w:rPr>
            <w:webHidden/>
          </w:rPr>
          <w:instrText xml:space="preserve"> PAGEREF _Toc401832408 \h </w:instrText>
        </w:r>
        <w:r w:rsidR="00BD1DD0" w:rsidRPr="008D7C13">
          <w:rPr>
            <w:webHidden/>
          </w:rPr>
        </w:r>
        <w:r w:rsidR="00BD1DD0" w:rsidRPr="008D7C13">
          <w:rPr>
            <w:webHidden/>
          </w:rPr>
          <w:fldChar w:fldCharType="separate"/>
        </w:r>
        <w:r w:rsidR="0001228C">
          <w:rPr>
            <w:webHidden/>
          </w:rPr>
          <w:t>6</w:t>
        </w:r>
        <w:r w:rsidR="00BD1DD0" w:rsidRPr="008D7C13">
          <w:rPr>
            <w:webHidden/>
          </w:rPr>
          <w:fldChar w:fldCharType="end"/>
        </w:r>
      </w:hyperlink>
    </w:p>
    <w:p w14:paraId="29804242" w14:textId="5A2840B4" w:rsidR="00BD1DD0" w:rsidRPr="008D7C13" w:rsidRDefault="00333DAB">
      <w:pPr>
        <w:pStyle w:val="TOC1"/>
        <w:rPr>
          <w:rFonts w:asciiTheme="minorHAnsi" w:eastAsiaTheme="minorEastAsia" w:hAnsiTheme="minorHAnsi" w:cstheme="minorBidi"/>
          <w:bCs w:val="0"/>
          <w:caps w:val="0"/>
          <w:sz w:val="22"/>
          <w:szCs w:val="22"/>
        </w:rPr>
      </w:pPr>
      <w:hyperlink w:anchor="_Toc401832409" w:history="1">
        <w:r w:rsidR="00BD1DD0" w:rsidRPr="008D7C13">
          <w:rPr>
            <w:rStyle w:val="Hyperlink"/>
          </w:rPr>
          <w:t>A9.  Explain any decisions to provide any payment or gift to respondents.</w:t>
        </w:r>
        <w:r w:rsidR="00BD1DD0" w:rsidRPr="008D7C13">
          <w:rPr>
            <w:webHidden/>
          </w:rPr>
          <w:tab/>
        </w:r>
        <w:r w:rsidR="00BD1DD0" w:rsidRPr="008D7C13">
          <w:rPr>
            <w:webHidden/>
          </w:rPr>
          <w:fldChar w:fldCharType="begin"/>
        </w:r>
        <w:r w:rsidR="00BD1DD0" w:rsidRPr="008D7C13">
          <w:rPr>
            <w:webHidden/>
          </w:rPr>
          <w:instrText xml:space="preserve"> PAGEREF _Toc401832409 \h </w:instrText>
        </w:r>
        <w:r w:rsidR="00BD1DD0" w:rsidRPr="008D7C13">
          <w:rPr>
            <w:webHidden/>
          </w:rPr>
        </w:r>
        <w:r w:rsidR="00BD1DD0" w:rsidRPr="008D7C13">
          <w:rPr>
            <w:webHidden/>
          </w:rPr>
          <w:fldChar w:fldCharType="separate"/>
        </w:r>
        <w:r w:rsidR="0001228C">
          <w:rPr>
            <w:webHidden/>
          </w:rPr>
          <w:t>6</w:t>
        </w:r>
        <w:r w:rsidR="00BD1DD0" w:rsidRPr="008D7C13">
          <w:rPr>
            <w:webHidden/>
          </w:rPr>
          <w:fldChar w:fldCharType="end"/>
        </w:r>
      </w:hyperlink>
    </w:p>
    <w:p w14:paraId="29804243" w14:textId="55472031" w:rsidR="00BD1DD0" w:rsidRPr="008D7C13" w:rsidRDefault="00333DAB">
      <w:pPr>
        <w:pStyle w:val="TOC1"/>
        <w:rPr>
          <w:rFonts w:asciiTheme="minorHAnsi" w:eastAsiaTheme="minorEastAsia" w:hAnsiTheme="minorHAnsi" w:cstheme="minorBidi"/>
          <w:bCs w:val="0"/>
          <w:caps w:val="0"/>
          <w:sz w:val="22"/>
          <w:szCs w:val="22"/>
        </w:rPr>
      </w:pPr>
      <w:hyperlink w:anchor="_Toc401832410" w:history="1">
        <w:r w:rsidR="00BD1DD0" w:rsidRPr="008D7C13">
          <w:rPr>
            <w:rStyle w:val="Hyperlink"/>
          </w:rPr>
          <w:t>A10.  Assurances of confidentiality provided to respondents.</w:t>
        </w:r>
        <w:r w:rsidR="00BD1DD0" w:rsidRPr="008D7C13">
          <w:rPr>
            <w:webHidden/>
          </w:rPr>
          <w:tab/>
        </w:r>
        <w:r w:rsidR="008D7C13" w:rsidRPr="00B95735">
          <w:rPr>
            <w:webHidden/>
          </w:rPr>
          <w:t>7</w:t>
        </w:r>
      </w:hyperlink>
    </w:p>
    <w:p w14:paraId="29804244" w14:textId="5FC9E6D4" w:rsidR="00BD1DD0" w:rsidRPr="008D7C13" w:rsidRDefault="00333DAB">
      <w:pPr>
        <w:pStyle w:val="TOC1"/>
        <w:rPr>
          <w:rFonts w:asciiTheme="minorHAnsi" w:eastAsiaTheme="minorEastAsia" w:hAnsiTheme="minorHAnsi" w:cstheme="minorBidi"/>
          <w:bCs w:val="0"/>
          <w:caps w:val="0"/>
          <w:sz w:val="22"/>
          <w:szCs w:val="22"/>
        </w:rPr>
      </w:pPr>
      <w:hyperlink w:anchor="_Toc401832411" w:history="1">
        <w:r w:rsidR="00BD1DD0" w:rsidRPr="008D7C13">
          <w:rPr>
            <w:rStyle w:val="Hyperlink"/>
          </w:rPr>
          <w:t>A11.  Justification for any questions of a sensitive nature.</w:t>
        </w:r>
        <w:r w:rsidR="00BD1DD0" w:rsidRPr="008D7C13">
          <w:rPr>
            <w:webHidden/>
          </w:rPr>
          <w:tab/>
        </w:r>
        <w:r w:rsidR="00BD1DD0" w:rsidRPr="008D7C13">
          <w:rPr>
            <w:webHidden/>
          </w:rPr>
          <w:fldChar w:fldCharType="begin"/>
        </w:r>
        <w:r w:rsidR="00BD1DD0" w:rsidRPr="008D7C13">
          <w:rPr>
            <w:webHidden/>
          </w:rPr>
          <w:instrText xml:space="preserve"> PAGEREF _Toc401832411 \h </w:instrText>
        </w:r>
        <w:r w:rsidR="00BD1DD0" w:rsidRPr="008D7C13">
          <w:rPr>
            <w:webHidden/>
          </w:rPr>
        </w:r>
        <w:r w:rsidR="00BD1DD0" w:rsidRPr="008D7C13">
          <w:rPr>
            <w:webHidden/>
          </w:rPr>
          <w:fldChar w:fldCharType="separate"/>
        </w:r>
        <w:r w:rsidR="0001228C">
          <w:rPr>
            <w:webHidden/>
          </w:rPr>
          <w:t>7</w:t>
        </w:r>
        <w:r w:rsidR="00BD1DD0" w:rsidRPr="008D7C13">
          <w:rPr>
            <w:webHidden/>
          </w:rPr>
          <w:fldChar w:fldCharType="end"/>
        </w:r>
      </w:hyperlink>
    </w:p>
    <w:p w14:paraId="29804245" w14:textId="5FA949B3" w:rsidR="00BD1DD0" w:rsidRPr="008D7C13" w:rsidRDefault="00333DAB">
      <w:pPr>
        <w:pStyle w:val="TOC1"/>
        <w:rPr>
          <w:rFonts w:asciiTheme="minorHAnsi" w:eastAsiaTheme="minorEastAsia" w:hAnsiTheme="minorHAnsi" w:cstheme="minorBidi"/>
          <w:bCs w:val="0"/>
          <w:caps w:val="0"/>
          <w:sz w:val="22"/>
          <w:szCs w:val="22"/>
        </w:rPr>
      </w:pPr>
      <w:hyperlink w:anchor="_Toc401832412" w:history="1">
        <w:r w:rsidR="00BD1DD0" w:rsidRPr="008D7C13">
          <w:rPr>
            <w:rStyle w:val="Hyperlink"/>
          </w:rPr>
          <w:t>A12.  Estimates of the hour burden of the collection of information.</w:t>
        </w:r>
        <w:r w:rsidR="00BD1DD0" w:rsidRPr="008D7C13">
          <w:rPr>
            <w:webHidden/>
          </w:rPr>
          <w:tab/>
        </w:r>
        <w:r w:rsidR="00814E82">
          <w:rPr>
            <w:webHidden/>
          </w:rPr>
          <w:t>8</w:t>
        </w:r>
      </w:hyperlink>
      <w:r w:rsidR="00814E82">
        <w:t>-9</w:t>
      </w:r>
    </w:p>
    <w:p w14:paraId="29804246" w14:textId="7C7D4D70" w:rsidR="00BD1DD0" w:rsidRPr="008D7C13" w:rsidRDefault="00333DAB">
      <w:pPr>
        <w:pStyle w:val="TOC1"/>
        <w:rPr>
          <w:rFonts w:asciiTheme="minorHAnsi" w:eastAsiaTheme="minorEastAsia" w:hAnsiTheme="minorHAnsi" w:cstheme="minorBidi"/>
          <w:bCs w:val="0"/>
          <w:caps w:val="0"/>
          <w:sz w:val="22"/>
          <w:szCs w:val="22"/>
        </w:rPr>
      </w:pPr>
      <w:hyperlink w:anchor="_Toc401832413" w:history="1">
        <w:r w:rsidR="00BD1DD0" w:rsidRPr="008D7C13">
          <w:rPr>
            <w:rStyle w:val="Hyperlink"/>
          </w:rPr>
          <w:t>A13.  Estimates of other total annual cost burden.</w:t>
        </w:r>
        <w:r w:rsidR="00BD1DD0" w:rsidRPr="008D7C13">
          <w:rPr>
            <w:webHidden/>
          </w:rPr>
          <w:tab/>
        </w:r>
        <w:r w:rsidR="00814E82">
          <w:rPr>
            <w:webHidden/>
          </w:rPr>
          <w:t>10</w:t>
        </w:r>
      </w:hyperlink>
    </w:p>
    <w:p w14:paraId="29804247" w14:textId="6E10B3BA" w:rsidR="00BD1DD0" w:rsidRPr="008D7C13" w:rsidRDefault="00333DAB">
      <w:pPr>
        <w:pStyle w:val="TOC1"/>
        <w:rPr>
          <w:rFonts w:asciiTheme="minorHAnsi" w:eastAsiaTheme="minorEastAsia" w:hAnsiTheme="minorHAnsi" w:cstheme="minorBidi"/>
          <w:bCs w:val="0"/>
          <w:caps w:val="0"/>
          <w:sz w:val="22"/>
          <w:szCs w:val="22"/>
        </w:rPr>
      </w:pPr>
      <w:hyperlink w:anchor="_Toc401832414" w:history="1">
        <w:r w:rsidR="00BD1DD0" w:rsidRPr="008D7C13">
          <w:rPr>
            <w:rStyle w:val="Hyperlink"/>
          </w:rPr>
          <w:t>A14.  estimates of annualized cost to the Federal government.</w:t>
        </w:r>
        <w:r w:rsidR="00BD1DD0" w:rsidRPr="008D7C13">
          <w:rPr>
            <w:webHidden/>
          </w:rPr>
          <w:tab/>
        </w:r>
        <w:r w:rsidR="00814E82">
          <w:rPr>
            <w:webHidden/>
          </w:rPr>
          <w:t>10</w:t>
        </w:r>
      </w:hyperlink>
    </w:p>
    <w:p w14:paraId="29804248" w14:textId="001FA263" w:rsidR="00BD1DD0" w:rsidRPr="008D7C13" w:rsidRDefault="00333DAB">
      <w:pPr>
        <w:pStyle w:val="TOC1"/>
        <w:rPr>
          <w:rFonts w:asciiTheme="minorHAnsi" w:eastAsiaTheme="minorEastAsia" w:hAnsiTheme="minorHAnsi" w:cstheme="minorBidi"/>
          <w:bCs w:val="0"/>
          <w:caps w:val="0"/>
          <w:sz w:val="22"/>
          <w:szCs w:val="22"/>
        </w:rPr>
      </w:pPr>
      <w:hyperlink w:anchor="_Toc401832415" w:history="1">
        <w:r w:rsidR="00BD1DD0" w:rsidRPr="008D7C13">
          <w:rPr>
            <w:rStyle w:val="Hyperlink"/>
          </w:rPr>
          <w:t>A15.  Explanation of program changes or adjustments.</w:t>
        </w:r>
        <w:r w:rsidR="00BD1DD0" w:rsidRPr="008D7C13">
          <w:rPr>
            <w:webHidden/>
          </w:rPr>
          <w:tab/>
        </w:r>
        <w:r w:rsidR="00BD1DD0" w:rsidRPr="008D7C13">
          <w:rPr>
            <w:webHidden/>
          </w:rPr>
          <w:fldChar w:fldCharType="begin"/>
        </w:r>
        <w:r w:rsidR="00BD1DD0" w:rsidRPr="008D7C13">
          <w:rPr>
            <w:webHidden/>
          </w:rPr>
          <w:instrText xml:space="preserve"> PAGEREF _Toc401832415 \h </w:instrText>
        </w:r>
        <w:r w:rsidR="00BD1DD0" w:rsidRPr="008D7C13">
          <w:rPr>
            <w:webHidden/>
          </w:rPr>
        </w:r>
        <w:r w:rsidR="00BD1DD0" w:rsidRPr="008D7C13">
          <w:rPr>
            <w:webHidden/>
          </w:rPr>
          <w:fldChar w:fldCharType="separate"/>
        </w:r>
        <w:r w:rsidR="0001228C">
          <w:rPr>
            <w:webHidden/>
          </w:rPr>
          <w:t>13</w:t>
        </w:r>
        <w:r w:rsidR="00BD1DD0" w:rsidRPr="008D7C13">
          <w:rPr>
            <w:webHidden/>
          </w:rPr>
          <w:fldChar w:fldCharType="end"/>
        </w:r>
      </w:hyperlink>
    </w:p>
    <w:p w14:paraId="29804249" w14:textId="2D8EC5E3" w:rsidR="00BD1DD0" w:rsidRPr="008D7C13" w:rsidRDefault="00333DAB">
      <w:pPr>
        <w:pStyle w:val="TOC1"/>
        <w:rPr>
          <w:rFonts w:asciiTheme="minorHAnsi" w:eastAsiaTheme="minorEastAsia" w:hAnsiTheme="minorHAnsi" w:cstheme="minorBidi"/>
          <w:bCs w:val="0"/>
          <w:caps w:val="0"/>
          <w:sz w:val="22"/>
          <w:szCs w:val="22"/>
        </w:rPr>
      </w:pPr>
      <w:hyperlink w:anchor="_Toc401832416" w:history="1">
        <w:r w:rsidR="00BD1DD0" w:rsidRPr="008D7C13">
          <w:rPr>
            <w:rStyle w:val="Hyperlink"/>
          </w:rPr>
          <w:t>A16.  Plans for tabulation, publication</w:t>
        </w:r>
        <w:r w:rsidR="00B27E47">
          <w:rPr>
            <w:rStyle w:val="Hyperlink"/>
          </w:rPr>
          <w:t>,</w:t>
        </w:r>
        <w:r w:rsidR="00BD1DD0" w:rsidRPr="008D7C13">
          <w:rPr>
            <w:rStyle w:val="Hyperlink"/>
          </w:rPr>
          <w:t xml:space="preserve"> and project time schedule.</w:t>
        </w:r>
        <w:r w:rsidR="00BD1DD0" w:rsidRPr="008D7C13">
          <w:rPr>
            <w:webHidden/>
          </w:rPr>
          <w:tab/>
        </w:r>
        <w:r w:rsidR="00BD1DD0" w:rsidRPr="008D7C13">
          <w:rPr>
            <w:webHidden/>
          </w:rPr>
          <w:fldChar w:fldCharType="begin"/>
        </w:r>
        <w:r w:rsidR="00BD1DD0" w:rsidRPr="008D7C13">
          <w:rPr>
            <w:webHidden/>
          </w:rPr>
          <w:instrText xml:space="preserve"> PAGEREF _Toc401832416 \h </w:instrText>
        </w:r>
        <w:r w:rsidR="00BD1DD0" w:rsidRPr="008D7C13">
          <w:rPr>
            <w:webHidden/>
          </w:rPr>
        </w:r>
        <w:r w:rsidR="00BD1DD0" w:rsidRPr="008D7C13">
          <w:rPr>
            <w:webHidden/>
          </w:rPr>
          <w:fldChar w:fldCharType="separate"/>
        </w:r>
        <w:r w:rsidR="0001228C">
          <w:rPr>
            <w:webHidden/>
          </w:rPr>
          <w:t>13</w:t>
        </w:r>
        <w:r w:rsidR="00BD1DD0" w:rsidRPr="008D7C13">
          <w:rPr>
            <w:webHidden/>
          </w:rPr>
          <w:fldChar w:fldCharType="end"/>
        </w:r>
      </w:hyperlink>
    </w:p>
    <w:p w14:paraId="2980424A" w14:textId="5EF80A9A" w:rsidR="00BD1DD0" w:rsidRPr="008D7C13" w:rsidRDefault="00333DAB">
      <w:pPr>
        <w:pStyle w:val="TOC1"/>
        <w:rPr>
          <w:rFonts w:asciiTheme="minorHAnsi" w:eastAsiaTheme="minorEastAsia" w:hAnsiTheme="minorHAnsi" w:cstheme="minorBidi"/>
          <w:bCs w:val="0"/>
          <w:caps w:val="0"/>
          <w:sz w:val="22"/>
          <w:szCs w:val="22"/>
        </w:rPr>
      </w:pPr>
      <w:hyperlink w:anchor="_Toc401832417" w:history="1">
        <w:r w:rsidR="00BD1DD0" w:rsidRPr="008D7C13">
          <w:rPr>
            <w:rStyle w:val="Hyperlink"/>
          </w:rPr>
          <w:t>A17.  Displaying the OMB Approval Expiration Date.</w:t>
        </w:r>
        <w:r w:rsidR="00BD1DD0" w:rsidRPr="008D7C13">
          <w:rPr>
            <w:webHidden/>
          </w:rPr>
          <w:tab/>
        </w:r>
        <w:r w:rsidR="00BD1DD0" w:rsidRPr="008D7C13">
          <w:rPr>
            <w:webHidden/>
          </w:rPr>
          <w:fldChar w:fldCharType="begin"/>
        </w:r>
        <w:r w:rsidR="00BD1DD0" w:rsidRPr="008D7C13">
          <w:rPr>
            <w:webHidden/>
          </w:rPr>
          <w:instrText xml:space="preserve"> PAGEREF _Toc401832417 \h </w:instrText>
        </w:r>
        <w:r w:rsidR="00BD1DD0" w:rsidRPr="008D7C13">
          <w:rPr>
            <w:webHidden/>
          </w:rPr>
        </w:r>
        <w:r w:rsidR="00BD1DD0" w:rsidRPr="008D7C13">
          <w:rPr>
            <w:webHidden/>
          </w:rPr>
          <w:fldChar w:fldCharType="separate"/>
        </w:r>
        <w:r w:rsidR="0001228C">
          <w:rPr>
            <w:webHidden/>
          </w:rPr>
          <w:t>13</w:t>
        </w:r>
        <w:r w:rsidR="00BD1DD0" w:rsidRPr="008D7C13">
          <w:rPr>
            <w:webHidden/>
          </w:rPr>
          <w:fldChar w:fldCharType="end"/>
        </w:r>
      </w:hyperlink>
    </w:p>
    <w:p w14:paraId="2980424B" w14:textId="27364B37" w:rsidR="00BD1DD0" w:rsidRDefault="00333DAB">
      <w:pPr>
        <w:pStyle w:val="TOC1"/>
        <w:rPr>
          <w:rFonts w:asciiTheme="minorHAnsi" w:eastAsiaTheme="minorEastAsia" w:hAnsiTheme="minorHAnsi" w:cstheme="minorBidi"/>
          <w:b w:val="0"/>
          <w:bCs w:val="0"/>
          <w:caps w:val="0"/>
          <w:sz w:val="22"/>
          <w:szCs w:val="22"/>
        </w:rPr>
      </w:pPr>
      <w:hyperlink w:anchor="_Toc401832418" w:history="1">
        <w:r w:rsidR="00BD1DD0" w:rsidRPr="008D7C13">
          <w:rPr>
            <w:rStyle w:val="Hyperlink"/>
          </w:rPr>
          <w:t>A18.  Exceptions to the certification statement identified in Item 19.</w:t>
        </w:r>
        <w:r w:rsidR="00BD1DD0" w:rsidRPr="008D7C13">
          <w:rPr>
            <w:webHidden/>
          </w:rPr>
          <w:tab/>
        </w:r>
        <w:r w:rsidR="00BD1DD0" w:rsidRPr="008D7C13">
          <w:rPr>
            <w:webHidden/>
          </w:rPr>
          <w:fldChar w:fldCharType="begin"/>
        </w:r>
        <w:r w:rsidR="00BD1DD0" w:rsidRPr="008D7C13">
          <w:rPr>
            <w:webHidden/>
          </w:rPr>
          <w:instrText xml:space="preserve"> PAGEREF _Toc401832418 \h </w:instrText>
        </w:r>
        <w:r w:rsidR="00BD1DD0" w:rsidRPr="008D7C13">
          <w:rPr>
            <w:webHidden/>
          </w:rPr>
        </w:r>
        <w:r w:rsidR="00BD1DD0" w:rsidRPr="008D7C13">
          <w:rPr>
            <w:webHidden/>
          </w:rPr>
          <w:fldChar w:fldCharType="separate"/>
        </w:r>
        <w:r w:rsidR="0001228C">
          <w:rPr>
            <w:webHidden/>
          </w:rPr>
          <w:t>14</w:t>
        </w:r>
        <w:r w:rsidR="00BD1DD0" w:rsidRPr="008D7C13">
          <w:rPr>
            <w:webHidden/>
          </w:rPr>
          <w:fldChar w:fldCharType="end"/>
        </w:r>
      </w:hyperlink>
    </w:p>
    <w:p w14:paraId="2980424C" w14:textId="77777777" w:rsidR="00905A5F" w:rsidRDefault="00905A5F" w:rsidP="009F7E1A">
      <w:pPr>
        <w:tabs>
          <w:tab w:val="center" w:pos="4680"/>
        </w:tabs>
        <w:rPr>
          <w:rFonts w:ascii="Times New Roman" w:hAnsi="Times New Roman"/>
          <w:b/>
          <w:szCs w:val="24"/>
          <w:u w:val="single"/>
        </w:rPr>
      </w:pPr>
      <w:r>
        <w:rPr>
          <w:rFonts w:ascii="Times New Roman" w:hAnsi="Times New Roman"/>
          <w:b/>
          <w:szCs w:val="24"/>
          <w:u w:val="single"/>
        </w:rPr>
        <w:fldChar w:fldCharType="end"/>
      </w:r>
    </w:p>
    <w:p w14:paraId="2980424D" w14:textId="77777777" w:rsidR="00905A5F" w:rsidRDefault="00905A5F" w:rsidP="009F7E1A">
      <w:pPr>
        <w:tabs>
          <w:tab w:val="center" w:pos="4680"/>
        </w:tabs>
        <w:rPr>
          <w:rFonts w:ascii="Times New Roman" w:hAnsi="Times New Roman"/>
          <w:b/>
          <w:szCs w:val="24"/>
          <w:u w:val="single"/>
        </w:rPr>
      </w:pPr>
    </w:p>
    <w:p w14:paraId="2980424E" w14:textId="77777777" w:rsidR="00905A5F" w:rsidRDefault="00905A5F" w:rsidP="009F7E1A">
      <w:pPr>
        <w:tabs>
          <w:tab w:val="center" w:pos="4680"/>
        </w:tabs>
        <w:rPr>
          <w:rFonts w:ascii="Times New Roman" w:hAnsi="Times New Roman"/>
          <w:b/>
          <w:szCs w:val="24"/>
          <w:u w:val="single"/>
        </w:rPr>
      </w:pPr>
    </w:p>
    <w:p w14:paraId="2980424F" w14:textId="77777777" w:rsidR="002568E6" w:rsidRDefault="00905A5F" w:rsidP="009F7E1A">
      <w:pPr>
        <w:tabs>
          <w:tab w:val="center" w:pos="4680"/>
        </w:tabs>
        <w:rPr>
          <w:rFonts w:ascii="Times New Roman" w:hAnsi="Times New Roman"/>
          <w:b/>
          <w:szCs w:val="24"/>
          <w:u w:val="single"/>
        </w:rPr>
      </w:pPr>
      <w:r>
        <w:rPr>
          <w:rFonts w:ascii="Times New Roman" w:hAnsi="Times New Roman"/>
          <w:b/>
          <w:szCs w:val="24"/>
          <w:u w:val="single"/>
        </w:rPr>
        <w:t>App</w:t>
      </w:r>
      <w:r w:rsidR="002568E6">
        <w:rPr>
          <w:rFonts w:ascii="Times New Roman" w:hAnsi="Times New Roman"/>
          <w:b/>
          <w:szCs w:val="24"/>
          <w:u w:val="single"/>
        </w:rPr>
        <w:t>endices</w:t>
      </w:r>
    </w:p>
    <w:p w14:paraId="7DBC4275" w14:textId="77777777" w:rsidR="00933E69" w:rsidRPr="00933E69" w:rsidRDefault="00933E69" w:rsidP="00933E69">
      <w:pPr>
        <w:widowControl/>
        <w:overflowPunct/>
        <w:autoSpaceDE/>
        <w:autoSpaceDN/>
        <w:adjustRightInd/>
        <w:textAlignment w:val="auto"/>
        <w:rPr>
          <w:rFonts w:ascii="Times New Roman" w:hAnsi="Times New Roman"/>
          <w:sz w:val="20"/>
        </w:rPr>
      </w:pPr>
      <w:r w:rsidRPr="00933E69">
        <w:rPr>
          <w:rFonts w:ascii="Times New Roman" w:hAnsi="Times New Roman"/>
          <w:sz w:val="20"/>
        </w:rPr>
        <w:t>Appendix A: Child Nutrition Act of 1966, As Amended Through Public Law 111-296, Effective December 13, 2010</w:t>
      </w:r>
    </w:p>
    <w:p w14:paraId="3A4E8AE0" w14:textId="77777777" w:rsidR="00933E69" w:rsidRPr="00933E69" w:rsidRDefault="00933E69" w:rsidP="00933E69">
      <w:pPr>
        <w:widowControl/>
        <w:overflowPunct/>
        <w:autoSpaceDE/>
        <w:autoSpaceDN/>
        <w:adjustRightInd/>
        <w:textAlignment w:val="auto"/>
        <w:rPr>
          <w:rFonts w:ascii="Times New Roman" w:hAnsi="Times New Roman"/>
          <w:sz w:val="20"/>
        </w:rPr>
      </w:pPr>
      <w:r w:rsidRPr="00933E69">
        <w:rPr>
          <w:rFonts w:ascii="Times New Roman" w:hAnsi="Times New Roman"/>
          <w:sz w:val="20"/>
        </w:rPr>
        <w:t>Appendix B: Title 7 CFR Part 246.12(j)(5)</w:t>
      </w:r>
    </w:p>
    <w:p w14:paraId="21EA18AE" w14:textId="79D25DA6" w:rsidR="005710C1" w:rsidRDefault="00933E69" w:rsidP="00933E69">
      <w:pPr>
        <w:widowControl/>
        <w:overflowPunct/>
        <w:autoSpaceDE/>
        <w:autoSpaceDN/>
        <w:adjustRightInd/>
        <w:textAlignment w:val="auto"/>
        <w:rPr>
          <w:rFonts w:ascii="Times New Roman" w:hAnsi="Times New Roman"/>
          <w:sz w:val="20"/>
        </w:rPr>
      </w:pPr>
      <w:r w:rsidRPr="00933E69">
        <w:rPr>
          <w:rFonts w:ascii="Times New Roman" w:hAnsi="Times New Roman"/>
          <w:sz w:val="20"/>
        </w:rPr>
        <w:t xml:space="preserve">Appendix </w:t>
      </w:r>
      <w:r w:rsidR="00895DCC">
        <w:rPr>
          <w:rFonts w:ascii="Times New Roman" w:hAnsi="Times New Roman"/>
          <w:sz w:val="20"/>
        </w:rPr>
        <w:t>C</w:t>
      </w:r>
      <w:r w:rsidRPr="00933E69">
        <w:rPr>
          <w:rFonts w:ascii="Times New Roman" w:hAnsi="Times New Roman"/>
          <w:sz w:val="20"/>
        </w:rPr>
        <w:t>:  FNS698</w:t>
      </w:r>
      <w:r w:rsidR="00D3520B">
        <w:rPr>
          <w:rFonts w:ascii="Times New Roman" w:hAnsi="Times New Roman"/>
          <w:sz w:val="20"/>
        </w:rPr>
        <w:t xml:space="preserve"> – Profile of Integrity Practices and Procedures</w:t>
      </w:r>
      <w:r w:rsidRPr="00933E69">
        <w:rPr>
          <w:rFonts w:ascii="Times New Roman" w:hAnsi="Times New Roman"/>
          <w:sz w:val="20"/>
        </w:rPr>
        <w:t xml:space="preserve"> </w:t>
      </w:r>
    </w:p>
    <w:p w14:paraId="179BB24D" w14:textId="165FB294" w:rsidR="005710C1" w:rsidRDefault="005710C1" w:rsidP="00933E69">
      <w:pPr>
        <w:widowControl/>
        <w:overflowPunct/>
        <w:autoSpaceDE/>
        <w:autoSpaceDN/>
        <w:adjustRightInd/>
        <w:textAlignment w:val="auto"/>
        <w:rPr>
          <w:rFonts w:ascii="Times New Roman" w:hAnsi="Times New Roman"/>
          <w:sz w:val="20"/>
        </w:rPr>
      </w:pPr>
      <w:r>
        <w:rPr>
          <w:rFonts w:ascii="Times New Roman" w:hAnsi="Times New Roman"/>
          <w:sz w:val="20"/>
        </w:rPr>
        <w:t>Appendix D:  FNS-</w:t>
      </w:r>
      <w:r w:rsidR="00933E69" w:rsidRPr="00933E69">
        <w:rPr>
          <w:rFonts w:ascii="Times New Roman" w:hAnsi="Times New Roman"/>
          <w:sz w:val="20"/>
        </w:rPr>
        <w:t>699</w:t>
      </w:r>
      <w:r w:rsidR="00D3520B">
        <w:rPr>
          <w:rFonts w:ascii="Times New Roman" w:hAnsi="Times New Roman"/>
          <w:sz w:val="20"/>
        </w:rPr>
        <w:t xml:space="preserve"> – The Integrity Profile Report Form</w:t>
      </w:r>
      <w:r w:rsidR="00933E69" w:rsidRPr="00933E69">
        <w:rPr>
          <w:rFonts w:ascii="Times New Roman" w:hAnsi="Times New Roman"/>
          <w:sz w:val="20"/>
        </w:rPr>
        <w:t xml:space="preserve"> </w:t>
      </w:r>
    </w:p>
    <w:p w14:paraId="6E80573C" w14:textId="76A8A9F8" w:rsidR="00933E69" w:rsidRDefault="005710C1" w:rsidP="00933E69">
      <w:pPr>
        <w:widowControl/>
        <w:overflowPunct/>
        <w:autoSpaceDE/>
        <w:autoSpaceDN/>
        <w:adjustRightInd/>
        <w:textAlignment w:val="auto"/>
        <w:rPr>
          <w:rFonts w:ascii="Times New Roman" w:hAnsi="Times New Roman"/>
          <w:sz w:val="20"/>
        </w:rPr>
      </w:pPr>
      <w:r>
        <w:rPr>
          <w:rFonts w:ascii="Times New Roman" w:hAnsi="Times New Roman"/>
          <w:sz w:val="20"/>
        </w:rPr>
        <w:t>Appendix E:  FNS-</w:t>
      </w:r>
      <w:r w:rsidR="00933E69" w:rsidRPr="00933E69">
        <w:rPr>
          <w:rFonts w:ascii="Times New Roman" w:hAnsi="Times New Roman"/>
          <w:sz w:val="20"/>
        </w:rPr>
        <w:t>700</w:t>
      </w:r>
      <w:r>
        <w:rPr>
          <w:rFonts w:ascii="Times New Roman" w:hAnsi="Times New Roman"/>
          <w:sz w:val="20"/>
        </w:rPr>
        <w:t>-</w:t>
      </w:r>
      <w:r w:rsidR="00D3520B">
        <w:rPr>
          <w:rFonts w:ascii="Times New Roman" w:hAnsi="Times New Roman"/>
          <w:sz w:val="20"/>
        </w:rPr>
        <w:t xml:space="preserve"> TIP Data Entry Form </w:t>
      </w:r>
    </w:p>
    <w:p w14:paraId="5D4082DB" w14:textId="0AE5CAF8" w:rsidR="00D3520B" w:rsidRDefault="005710C1" w:rsidP="00933E69">
      <w:pPr>
        <w:widowControl/>
        <w:overflowPunct/>
        <w:autoSpaceDE/>
        <w:autoSpaceDN/>
        <w:adjustRightInd/>
        <w:textAlignment w:val="auto"/>
        <w:rPr>
          <w:rFonts w:ascii="Times New Roman" w:hAnsi="Times New Roman"/>
          <w:sz w:val="20"/>
        </w:rPr>
      </w:pPr>
      <w:r>
        <w:rPr>
          <w:rFonts w:ascii="Times New Roman" w:hAnsi="Times New Roman"/>
          <w:sz w:val="20"/>
        </w:rPr>
        <w:t>Appendix F</w:t>
      </w:r>
      <w:r w:rsidR="00D3520B">
        <w:rPr>
          <w:rFonts w:ascii="Times New Roman" w:hAnsi="Times New Roman"/>
          <w:sz w:val="20"/>
        </w:rPr>
        <w:t>:  Commenter Letter from State of Hawaii Department of Health</w:t>
      </w:r>
    </w:p>
    <w:p w14:paraId="42C96906" w14:textId="73238343" w:rsidR="007B0A3F" w:rsidRDefault="007B0A3F" w:rsidP="00933E69">
      <w:pPr>
        <w:widowControl/>
        <w:overflowPunct/>
        <w:autoSpaceDE/>
        <w:autoSpaceDN/>
        <w:adjustRightInd/>
        <w:textAlignment w:val="auto"/>
        <w:rPr>
          <w:rFonts w:ascii="Times New Roman" w:hAnsi="Times New Roman"/>
          <w:sz w:val="20"/>
        </w:rPr>
      </w:pPr>
      <w:r>
        <w:rPr>
          <w:rFonts w:ascii="Times New Roman" w:hAnsi="Times New Roman"/>
          <w:sz w:val="20"/>
        </w:rPr>
        <w:t>Appendix G:  FNS Response to Hawaii Department of Health</w:t>
      </w:r>
    </w:p>
    <w:p w14:paraId="1AB1E954" w14:textId="3778BB8F" w:rsidR="00D3520B" w:rsidRDefault="005710C1" w:rsidP="00933E69">
      <w:pPr>
        <w:widowControl/>
        <w:overflowPunct/>
        <w:autoSpaceDE/>
        <w:autoSpaceDN/>
        <w:adjustRightInd/>
        <w:textAlignment w:val="auto"/>
        <w:rPr>
          <w:rFonts w:ascii="Times New Roman" w:hAnsi="Times New Roman"/>
          <w:sz w:val="20"/>
        </w:rPr>
      </w:pPr>
      <w:r>
        <w:rPr>
          <w:rFonts w:ascii="Times New Roman" w:hAnsi="Times New Roman"/>
          <w:sz w:val="20"/>
        </w:rPr>
        <w:t xml:space="preserve">Appendix </w:t>
      </w:r>
      <w:r w:rsidR="007B0A3F">
        <w:rPr>
          <w:rFonts w:ascii="Times New Roman" w:hAnsi="Times New Roman"/>
          <w:sz w:val="20"/>
        </w:rPr>
        <w:t>H</w:t>
      </w:r>
      <w:r w:rsidR="00D3520B">
        <w:rPr>
          <w:rFonts w:ascii="Times New Roman" w:hAnsi="Times New Roman"/>
          <w:sz w:val="20"/>
        </w:rPr>
        <w:t>:  Commenter Letter from Idaho WIC Program</w:t>
      </w:r>
    </w:p>
    <w:p w14:paraId="2DC01E70" w14:textId="7D844502" w:rsidR="007B0A3F" w:rsidRDefault="007B0A3F" w:rsidP="00933E69">
      <w:pPr>
        <w:widowControl/>
        <w:overflowPunct/>
        <w:autoSpaceDE/>
        <w:autoSpaceDN/>
        <w:adjustRightInd/>
        <w:textAlignment w:val="auto"/>
        <w:rPr>
          <w:rFonts w:ascii="Times New Roman" w:hAnsi="Times New Roman"/>
          <w:sz w:val="20"/>
        </w:rPr>
      </w:pPr>
      <w:r>
        <w:rPr>
          <w:rFonts w:ascii="Times New Roman" w:hAnsi="Times New Roman"/>
          <w:sz w:val="20"/>
        </w:rPr>
        <w:t>Appendix I:  FNS Response to Idaho WIC Program</w:t>
      </w:r>
    </w:p>
    <w:p w14:paraId="6C0F7F84" w14:textId="145AE4C4" w:rsidR="00861652" w:rsidRDefault="00861652" w:rsidP="00933E69">
      <w:pPr>
        <w:widowControl/>
        <w:overflowPunct/>
        <w:autoSpaceDE/>
        <w:autoSpaceDN/>
        <w:adjustRightInd/>
        <w:textAlignment w:val="auto"/>
        <w:rPr>
          <w:rFonts w:ascii="Times New Roman" w:hAnsi="Times New Roman"/>
          <w:sz w:val="20"/>
        </w:rPr>
      </w:pPr>
      <w:r>
        <w:rPr>
          <w:rFonts w:ascii="Times New Roman" w:hAnsi="Times New Roman"/>
          <w:sz w:val="20"/>
        </w:rPr>
        <w:t xml:space="preserve">Appendix </w:t>
      </w:r>
      <w:r w:rsidR="007B0A3F">
        <w:rPr>
          <w:rFonts w:ascii="Times New Roman" w:hAnsi="Times New Roman"/>
          <w:sz w:val="20"/>
        </w:rPr>
        <w:t>J</w:t>
      </w:r>
      <w:r>
        <w:rPr>
          <w:rFonts w:ascii="Times New Roman" w:hAnsi="Times New Roman"/>
          <w:sz w:val="20"/>
        </w:rPr>
        <w:t>:  TIP FNS-700 Database Screen Shot</w:t>
      </w:r>
    </w:p>
    <w:p w14:paraId="299BE77C" w14:textId="6302CA3E" w:rsidR="00861652" w:rsidRPr="00933E69" w:rsidRDefault="007B0A3F" w:rsidP="00933E69">
      <w:pPr>
        <w:widowControl/>
        <w:overflowPunct/>
        <w:autoSpaceDE/>
        <w:autoSpaceDN/>
        <w:adjustRightInd/>
        <w:textAlignment w:val="auto"/>
        <w:rPr>
          <w:rFonts w:ascii="Times New Roman" w:hAnsi="Times New Roman"/>
          <w:sz w:val="20"/>
        </w:rPr>
      </w:pPr>
      <w:r>
        <w:rPr>
          <w:rFonts w:ascii="Times New Roman" w:hAnsi="Times New Roman"/>
          <w:sz w:val="20"/>
        </w:rPr>
        <w:t>Appendix K</w:t>
      </w:r>
      <w:r w:rsidR="00861652">
        <w:rPr>
          <w:rFonts w:ascii="Times New Roman" w:hAnsi="Times New Roman"/>
          <w:sz w:val="20"/>
        </w:rPr>
        <w:t>:  TIP FNS-698 and FNS-699 Database Screen Shots 1 and 2</w:t>
      </w:r>
    </w:p>
    <w:p w14:paraId="4C9F8AB0" w14:textId="77777777" w:rsidR="00933E69" w:rsidRPr="00933E69" w:rsidRDefault="00933E69" w:rsidP="00933E69">
      <w:pPr>
        <w:widowControl/>
        <w:overflowPunct/>
        <w:autoSpaceDE/>
        <w:autoSpaceDN/>
        <w:adjustRightInd/>
        <w:textAlignment w:val="auto"/>
        <w:rPr>
          <w:rFonts w:ascii="Times New Roman" w:hAnsi="Times New Roman"/>
          <w:sz w:val="20"/>
        </w:rPr>
      </w:pPr>
      <w:r w:rsidRPr="00933E69">
        <w:rPr>
          <w:rFonts w:ascii="Times New Roman" w:hAnsi="Times New Roman"/>
          <w:sz w:val="20"/>
        </w:rPr>
        <w:br w:type="page"/>
      </w:r>
    </w:p>
    <w:p w14:paraId="29804257" w14:textId="6E3ACA38" w:rsidR="003333DF" w:rsidRPr="00ED08FF" w:rsidRDefault="005A3F80" w:rsidP="00D11038">
      <w:pPr>
        <w:pStyle w:val="Heading1"/>
        <w:rPr>
          <w:b w:val="0"/>
          <w:szCs w:val="24"/>
        </w:rPr>
      </w:pPr>
      <w:bookmarkStart w:id="1" w:name="_Toc401831357"/>
      <w:bookmarkStart w:id="2" w:name="_Toc401832401"/>
      <w:r w:rsidRPr="00ED08FF">
        <w:rPr>
          <w:szCs w:val="24"/>
        </w:rPr>
        <w:t xml:space="preserve">A1. </w:t>
      </w:r>
      <w:r w:rsidR="00D11038" w:rsidRPr="00ED08FF">
        <w:rPr>
          <w:szCs w:val="24"/>
        </w:rPr>
        <w:t>Explain the cir</w:t>
      </w:r>
      <w:r w:rsidRPr="00ED08FF">
        <w:rPr>
          <w:szCs w:val="24"/>
        </w:rPr>
        <w:t>cumstances that make the collection of information necessary.</w:t>
      </w:r>
      <w:bookmarkEnd w:id="1"/>
      <w:bookmarkEnd w:id="2"/>
      <w:r w:rsidR="00D11038" w:rsidRPr="00ED08FF">
        <w:rPr>
          <w:szCs w:val="24"/>
        </w:rPr>
        <w:t xml:space="preserve">  </w:t>
      </w:r>
      <w:r w:rsidR="003333DF" w:rsidRPr="00ED08FF">
        <w:rPr>
          <w:szCs w:val="24"/>
        </w:rPr>
        <w:t>Identify any legal or administrative requirements that necessitate the collection. Attach a copy of the appropriate section of each statute and regulation mandating or authorizing the collection of information.</w:t>
      </w:r>
    </w:p>
    <w:p w14:paraId="29804258" w14:textId="77777777" w:rsidR="00A308DB" w:rsidRPr="00ED08FF" w:rsidRDefault="00A308DB" w:rsidP="009F7E1A">
      <w:pPr>
        <w:tabs>
          <w:tab w:val="left" w:pos="-720"/>
        </w:tabs>
        <w:suppressAutoHyphens/>
        <w:rPr>
          <w:rFonts w:ascii="Times New Roman" w:hAnsi="Times New Roman"/>
          <w:szCs w:val="24"/>
        </w:rPr>
      </w:pPr>
    </w:p>
    <w:p w14:paraId="770A4EE7" w14:textId="7D15A47B" w:rsidR="00DC2111" w:rsidRPr="006307D2" w:rsidRDefault="002C30A6" w:rsidP="00DC2111">
      <w:pPr>
        <w:widowControl/>
        <w:tabs>
          <w:tab w:val="left" w:pos="9630"/>
          <w:tab w:val="left" w:pos="9810"/>
        </w:tabs>
        <w:overflowPunct/>
        <w:autoSpaceDE/>
        <w:autoSpaceDN/>
        <w:adjustRightInd/>
        <w:spacing w:line="480" w:lineRule="auto"/>
        <w:ind w:right="792"/>
        <w:textAlignment w:val="auto"/>
        <w:rPr>
          <w:rFonts w:ascii="Times New Roman" w:hAnsi="Times New Roman"/>
          <w:szCs w:val="24"/>
        </w:rPr>
      </w:pPr>
      <w:r w:rsidRPr="00ED08FF">
        <w:rPr>
          <w:rFonts w:ascii="Times New Roman" w:hAnsi="Times New Roman"/>
          <w:szCs w:val="24"/>
        </w:rPr>
        <w:t>This is a</w:t>
      </w:r>
      <w:r w:rsidR="00ED08FF">
        <w:rPr>
          <w:rFonts w:ascii="Times New Roman" w:hAnsi="Times New Roman"/>
          <w:szCs w:val="24"/>
        </w:rPr>
        <w:t xml:space="preserve"> </w:t>
      </w:r>
      <w:r w:rsidR="00D3520B" w:rsidRPr="00ED08FF">
        <w:rPr>
          <w:rFonts w:ascii="Times New Roman" w:hAnsi="Times New Roman"/>
          <w:szCs w:val="24"/>
        </w:rPr>
        <w:t>revision</w:t>
      </w:r>
      <w:r w:rsidR="0058363D" w:rsidRPr="00ED08FF">
        <w:rPr>
          <w:rFonts w:ascii="Times New Roman" w:hAnsi="Times New Roman"/>
          <w:szCs w:val="24"/>
        </w:rPr>
        <w:t xml:space="preserve"> </w:t>
      </w:r>
      <w:r w:rsidRPr="00ED08FF">
        <w:rPr>
          <w:rFonts w:ascii="Times New Roman" w:hAnsi="Times New Roman"/>
          <w:szCs w:val="24"/>
        </w:rPr>
        <w:t>of</w:t>
      </w:r>
      <w:r w:rsidRPr="002C30A6">
        <w:rPr>
          <w:rFonts w:ascii="Times New Roman" w:hAnsi="Times New Roman"/>
          <w:szCs w:val="24"/>
        </w:rPr>
        <w:t xml:space="preserve"> a currently approved collection.  </w:t>
      </w:r>
      <w:r w:rsidR="002B1090">
        <w:rPr>
          <w:rFonts w:ascii="Times New Roman" w:hAnsi="Times New Roman"/>
          <w:szCs w:val="24"/>
        </w:rPr>
        <w:t xml:space="preserve">The burden hours </w:t>
      </w:r>
      <w:r w:rsidR="00DC2111">
        <w:rPr>
          <w:rFonts w:ascii="Times New Roman" w:hAnsi="Times New Roman"/>
          <w:szCs w:val="24"/>
        </w:rPr>
        <w:t xml:space="preserve">have </w:t>
      </w:r>
      <w:r w:rsidR="002B1090">
        <w:rPr>
          <w:rFonts w:ascii="Times New Roman" w:hAnsi="Times New Roman"/>
          <w:szCs w:val="24"/>
        </w:rPr>
        <w:t>increased</w:t>
      </w:r>
      <w:r w:rsidR="00DC2111">
        <w:rPr>
          <w:rFonts w:ascii="Times New Roman" w:hAnsi="Times New Roman"/>
          <w:szCs w:val="24"/>
        </w:rPr>
        <w:t xml:space="preserve"> since publishing the 60-day Federal Register Notice to account for the time it takes 25 State agencies to manually submit data into TIP and account for </w:t>
      </w:r>
      <w:r w:rsidR="00DC2111">
        <w:rPr>
          <w:rFonts w:ascii="CG Times" w:hAnsi="CG Times"/>
          <w:szCs w:val="24"/>
        </w:rPr>
        <w:t xml:space="preserve">time all 90 State agencies </w:t>
      </w:r>
      <w:r w:rsidR="000F65D0">
        <w:rPr>
          <w:rFonts w:ascii="CG Times" w:hAnsi="CG Times"/>
          <w:szCs w:val="24"/>
        </w:rPr>
        <w:t xml:space="preserve">need </w:t>
      </w:r>
      <w:r w:rsidR="00DC2111">
        <w:rPr>
          <w:rFonts w:ascii="CG Times" w:hAnsi="CG Times"/>
          <w:szCs w:val="24"/>
        </w:rPr>
        <w:t>to gather, compile, search data sources, review and complete the data collection report.</w:t>
      </w:r>
      <w:r w:rsidR="00DC2111">
        <w:rPr>
          <w:rFonts w:ascii="Times New Roman" w:hAnsi="Times New Roman"/>
          <w:szCs w:val="24"/>
        </w:rPr>
        <w:t xml:space="preserve"> </w:t>
      </w:r>
      <w:r w:rsidR="005710C1">
        <w:rPr>
          <w:rFonts w:ascii="Times New Roman" w:hAnsi="Times New Roman"/>
          <w:szCs w:val="24"/>
        </w:rPr>
        <w:t xml:space="preserve">This is an </w:t>
      </w:r>
      <w:r w:rsidR="005B23FA" w:rsidRPr="00ED08FF">
        <w:rPr>
          <w:rFonts w:ascii="Times New Roman" w:hAnsi="Times New Roman"/>
          <w:szCs w:val="24"/>
        </w:rPr>
        <w:t>adjustment</w:t>
      </w:r>
      <w:r w:rsidR="00C82B50" w:rsidRPr="00ED08FF">
        <w:rPr>
          <w:rFonts w:ascii="Times New Roman" w:hAnsi="Times New Roman"/>
          <w:szCs w:val="24"/>
        </w:rPr>
        <w:t xml:space="preserve"> </w:t>
      </w:r>
      <w:r w:rsidR="005710C1" w:rsidRPr="00ED08FF">
        <w:rPr>
          <w:rFonts w:ascii="Times New Roman" w:hAnsi="Times New Roman"/>
          <w:szCs w:val="24"/>
        </w:rPr>
        <w:t>change</w:t>
      </w:r>
      <w:r w:rsidR="005710C1">
        <w:rPr>
          <w:rFonts w:ascii="Times New Roman" w:hAnsi="Times New Roman"/>
          <w:szCs w:val="24"/>
        </w:rPr>
        <w:t xml:space="preserve">.  </w:t>
      </w:r>
      <w:r w:rsidR="009B084C">
        <w:rPr>
          <w:rFonts w:ascii="Times New Roman" w:hAnsi="Times New Roman"/>
          <w:szCs w:val="24"/>
        </w:rPr>
        <w:t>Special Supplemental Nutrition Program for Women, Infants and Children (WIC)</w:t>
      </w:r>
      <w:r w:rsidRPr="002C30A6">
        <w:rPr>
          <w:rFonts w:ascii="Times New Roman" w:hAnsi="Times New Roman"/>
          <w:szCs w:val="24"/>
        </w:rPr>
        <w:t xml:space="preserve"> Program regulations at 7 CFR 246.12(j</w:t>
      </w:r>
      <w:r w:rsidR="00C97F73" w:rsidRPr="002C30A6">
        <w:rPr>
          <w:rFonts w:ascii="Times New Roman" w:hAnsi="Times New Roman"/>
          <w:szCs w:val="24"/>
        </w:rPr>
        <w:t>) (</w:t>
      </w:r>
      <w:r w:rsidRPr="002C30A6">
        <w:rPr>
          <w:rFonts w:ascii="Times New Roman" w:hAnsi="Times New Roman"/>
          <w:szCs w:val="24"/>
        </w:rPr>
        <w:t>5) require WIC State agencies to report annually on their vendor monitoring efforts.</w:t>
      </w:r>
      <w:r w:rsidR="00DC2111">
        <w:rPr>
          <w:rFonts w:ascii="Times New Roman" w:hAnsi="Times New Roman"/>
          <w:szCs w:val="24"/>
        </w:rPr>
        <w:t xml:space="preserve">  </w:t>
      </w:r>
      <w:r w:rsidR="00DC2111" w:rsidRPr="006307D2">
        <w:rPr>
          <w:rFonts w:ascii="Times New Roman" w:hAnsi="Times New Roman"/>
          <w:szCs w:val="24"/>
        </w:rPr>
        <w:t xml:space="preserve">The data is used at the State </w:t>
      </w:r>
      <w:r w:rsidR="00DC2111">
        <w:rPr>
          <w:rFonts w:ascii="Times New Roman" w:hAnsi="Times New Roman"/>
          <w:szCs w:val="24"/>
        </w:rPr>
        <w:t xml:space="preserve">agency </w:t>
      </w:r>
      <w:r w:rsidR="00DC2111" w:rsidRPr="006307D2">
        <w:rPr>
          <w:rFonts w:ascii="Times New Roman" w:hAnsi="Times New Roman"/>
          <w:szCs w:val="24"/>
        </w:rPr>
        <w:t xml:space="preserve">level as a management tool and at the national level to provide Congress, the Office of the Inspector General, senior program managers, as well as the general public, assurances that program funds are being spent appropriately and that every reasonable effort is being made </w:t>
      </w:r>
      <w:r w:rsidR="00DC2111">
        <w:rPr>
          <w:rFonts w:ascii="Times New Roman" w:hAnsi="Times New Roman"/>
          <w:szCs w:val="24"/>
        </w:rPr>
        <w:t xml:space="preserve">by State agencies </w:t>
      </w:r>
      <w:r w:rsidR="00DC2111" w:rsidRPr="006307D2">
        <w:rPr>
          <w:rFonts w:ascii="Times New Roman" w:hAnsi="Times New Roman"/>
          <w:szCs w:val="24"/>
        </w:rPr>
        <w:t>to prevent, detect and eliminate fraud, waste and abuse.</w:t>
      </w:r>
    </w:p>
    <w:p w14:paraId="2980425D" w14:textId="7C60CAFE" w:rsidR="003333DF" w:rsidRDefault="005A3F80" w:rsidP="00D11038">
      <w:pPr>
        <w:pStyle w:val="Heading1"/>
        <w:rPr>
          <w:b w:val="0"/>
          <w:szCs w:val="24"/>
        </w:rPr>
      </w:pPr>
      <w:bookmarkStart w:id="3" w:name="_Toc401831358"/>
      <w:bookmarkStart w:id="4" w:name="_Toc401832402"/>
      <w:r w:rsidRPr="002568E6">
        <w:rPr>
          <w:szCs w:val="24"/>
        </w:rPr>
        <w:t xml:space="preserve">A2. </w:t>
      </w:r>
      <w:bookmarkEnd w:id="3"/>
      <w:bookmarkEnd w:id="4"/>
      <w:r w:rsidR="003333DF" w:rsidRPr="002568E6">
        <w:rPr>
          <w:szCs w:val="24"/>
        </w:rPr>
        <w:t>Indicate</w:t>
      </w:r>
      <w:r w:rsidR="009F0786" w:rsidRPr="002568E6">
        <w:rPr>
          <w:szCs w:val="24"/>
        </w:rPr>
        <w:t xml:space="preserve"> how, by whom, and for what pur</w:t>
      </w:r>
      <w:r w:rsidR="003333DF" w:rsidRPr="002568E6">
        <w:rPr>
          <w:szCs w:val="24"/>
        </w:rPr>
        <w:t>pose the information is to be used.</w:t>
      </w:r>
      <w:r w:rsidR="009F0786" w:rsidRPr="002568E6">
        <w:rPr>
          <w:szCs w:val="24"/>
        </w:rPr>
        <w:t xml:space="preserve">  Except for a new collec</w:t>
      </w:r>
      <w:r w:rsidR="003333DF" w:rsidRPr="002568E6">
        <w:rPr>
          <w:szCs w:val="24"/>
        </w:rPr>
        <w:t>tion, indicate how the agency has ac</w:t>
      </w:r>
      <w:r w:rsidR="00E27BE9" w:rsidRPr="002568E6">
        <w:rPr>
          <w:szCs w:val="24"/>
        </w:rPr>
        <w:t>tually used the informa</w:t>
      </w:r>
      <w:r w:rsidR="003333DF" w:rsidRPr="002568E6">
        <w:rPr>
          <w:szCs w:val="24"/>
        </w:rPr>
        <w:t>tion r</w:t>
      </w:r>
      <w:r w:rsidR="00E27BE9" w:rsidRPr="002568E6">
        <w:rPr>
          <w:szCs w:val="24"/>
        </w:rPr>
        <w:t>eceived from the current collec</w:t>
      </w:r>
      <w:r w:rsidR="003333DF" w:rsidRPr="002568E6">
        <w:rPr>
          <w:szCs w:val="24"/>
        </w:rPr>
        <w:t>tion.</w:t>
      </w:r>
    </w:p>
    <w:p w14:paraId="22551230" w14:textId="0A9FC5D2" w:rsidR="00571A4D" w:rsidRDefault="00571A4D">
      <w:pPr>
        <w:tabs>
          <w:tab w:val="left" w:pos="-720"/>
        </w:tabs>
        <w:suppressAutoHyphens/>
        <w:rPr>
          <w:rFonts w:ascii="Times New Roman" w:hAnsi="Times New Roman"/>
          <w:b/>
          <w:szCs w:val="24"/>
        </w:rPr>
      </w:pPr>
    </w:p>
    <w:p w14:paraId="37D07E85" w14:textId="610E74ED" w:rsidR="006307D2" w:rsidRPr="006307D2" w:rsidRDefault="007A5D0A" w:rsidP="006307D2">
      <w:pPr>
        <w:widowControl/>
        <w:tabs>
          <w:tab w:val="left" w:pos="9630"/>
          <w:tab w:val="left" w:pos="9810"/>
        </w:tabs>
        <w:overflowPunct/>
        <w:autoSpaceDE/>
        <w:autoSpaceDN/>
        <w:adjustRightInd/>
        <w:spacing w:line="480" w:lineRule="auto"/>
        <w:ind w:right="792"/>
        <w:textAlignment w:val="auto"/>
        <w:rPr>
          <w:rFonts w:ascii="Times New Roman" w:hAnsi="Times New Roman"/>
          <w:szCs w:val="24"/>
        </w:rPr>
      </w:pPr>
      <w:r>
        <w:rPr>
          <w:rFonts w:ascii="Times New Roman" w:hAnsi="Times New Roman"/>
          <w:szCs w:val="24"/>
        </w:rPr>
        <w:t xml:space="preserve">WIC State agencies’ annual submission </w:t>
      </w:r>
      <w:r w:rsidR="000F737B">
        <w:rPr>
          <w:rFonts w:ascii="Times New Roman" w:hAnsi="Times New Roman"/>
          <w:szCs w:val="24"/>
        </w:rPr>
        <w:t xml:space="preserve">of TIP </w:t>
      </w:r>
      <w:r w:rsidR="009B084C">
        <w:rPr>
          <w:rFonts w:ascii="Times New Roman" w:hAnsi="Times New Roman"/>
          <w:szCs w:val="24"/>
        </w:rPr>
        <w:t>data</w:t>
      </w:r>
      <w:r w:rsidR="009B084C" w:rsidRPr="006307D2">
        <w:rPr>
          <w:rFonts w:ascii="Times New Roman" w:hAnsi="Times New Roman"/>
          <w:szCs w:val="24"/>
        </w:rPr>
        <w:t xml:space="preserve"> </w:t>
      </w:r>
      <w:r w:rsidR="009B084C">
        <w:rPr>
          <w:rFonts w:ascii="Times New Roman" w:hAnsi="Times New Roman"/>
          <w:szCs w:val="24"/>
        </w:rPr>
        <w:t xml:space="preserve">is primarily used to ensure </w:t>
      </w:r>
      <w:r w:rsidR="009B084C" w:rsidRPr="006307D2">
        <w:rPr>
          <w:rFonts w:ascii="Times New Roman" w:hAnsi="Times New Roman"/>
          <w:szCs w:val="24"/>
        </w:rPr>
        <w:t>that</w:t>
      </w:r>
      <w:r w:rsidR="009B084C">
        <w:rPr>
          <w:rFonts w:ascii="Times New Roman" w:hAnsi="Times New Roman"/>
          <w:szCs w:val="24"/>
        </w:rPr>
        <w:t xml:space="preserve"> WI</w:t>
      </w:r>
      <w:r w:rsidR="0001228C">
        <w:rPr>
          <w:rFonts w:ascii="Times New Roman" w:hAnsi="Times New Roman"/>
          <w:szCs w:val="24"/>
        </w:rPr>
        <w:t>C State agencies adhere to F</w:t>
      </w:r>
      <w:r w:rsidR="009B084C">
        <w:rPr>
          <w:rFonts w:ascii="Times New Roman" w:hAnsi="Times New Roman"/>
          <w:szCs w:val="24"/>
        </w:rPr>
        <w:t>ederal requirements; this is important to ensuring that WIC P</w:t>
      </w:r>
      <w:r w:rsidR="009B084C" w:rsidRPr="006307D2">
        <w:rPr>
          <w:rFonts w:ascii="Times New Roman" w:hAnsi="Times New Roman"/>
          <w:szCs w:val="24"/>
        </w:rPr>
        <w:t xml:space="preserve">rogram funds are being spent appropriately and that every reasonable effort is being made </w:t>
      </w:r>
      <w:r w:rsidR="009B084C">
        <w:rPr>
          <w:rFonts w:ascii="Times New Roman" w:hAnsi="Times New Roman"/>
          <w:szCs w:val="24"/>
        </w:rPr>
        <w:t xml:space="preserve">by </w:t>
      </w:r>
      <w:r w:rsidR="009B084C" w:rsidRPr="00626EDB">
        <w:rPr>
          <w:rFonts w:ascii="Times New Roman" w:hAnsi="Times New Roman"/>
          <w:szCs w:val="24"/>
        </w:rPr>
        <w:t xml:space="preserve">State agencies to prevent, detect, and eliminate fraud, waste, and abuse.  </w:t>
      </w:r>
      <w:r w:rsidR="000F737B">
        <w:rPr>
          <w:rFonts w:ascii="Times New Roman" w:hAnsi="Times New Roman"/>
          <w:szCs w:val="24"/>
        </w:rPr>
        <w:t xml:space="preserve">TIP generates reports on each State agency’s vendor training, compliance investigations, routine monitoring, and sanctions.  These reports are reviewed by FNS to ensure State agencies are in compliance with vendor </w:t>
      </w:r>
      <w:r w:rsidR="000F737B" w:rsidRPr="00ED08FF">
        <w:rPr>
          <w:rFonts w:ascii="Times New Roman" w:hAnsi="Times New Roman"/>
          <w:szCs w:val="24"/>
        </w:rPr>
        <w:t>re</w:t>
      </w:r>
      <w:r w:rsidR="00ED08FF" w:rsidRPr="00ED08FF">
        <w:rPr>
          <w:rFonts w:ascii="Times New Roman" w:hAnsi="Times New Roman"/>
          <w:szCs w:val="24"/>
        </w:rPr>
        <w:t>g</w:t>
      </w:r>
      <w:r w:rsidR="000F737B" w:rsidRPr="00ED08FF">
        <w:rPr>
          <w:rFonts w:ascii="Times New Roman" w:hAnsi="Times New Roman"/>
          <w:szCs w:val="24"/>
        </w:rPr>
        <w:t>ulations.</w:t>
      </w:r>
      <w:r w:rsidR="000F737B">
        <w:rPr>
          <w:rFonts w:ascii="Times New Roman" w:hAnsi="Times New Roman"/>
          <w:szCs w:val="24"/>
        </w:rPr>
        <w:t xml:space="preserve">  </w:t>
      </w:r>
      <w:r w:rsidR="006307D2" w:rsidRPr="00626EDB">
        <w:rPr>
          <w:rFonts w:ascii="Times New Roman" w:hAnsi="Times New Roman"/>
          <w:szCs w:val="24"/>
        </w:rPr>
        <w:t xml:space="preserve">State </w:t>
      </w:r>
      <w:r w:rsidR="004108B9" w:rsidRPr="00626EDB">
        <w:rPr>
          <w:rFonts w:ascii="Times New Roman" w:hAnsi="Times New Roman"/>
          <w:szCs w:val="24"/>
        </w:rPr>
        <w:t>agenc</w:t>
      </w:r>
      <w:r w:rsidR="009B084C" w:rsidRPr="00626EDB">
        <w:rPr>
          <w:rFonts w:ascii="Times New Roman" w:hAnsi="Times New Roman"/>
          <w:szCs w:val="24"/>
        </w:rPr>
        <w:t xml:space="preserve">ies </w:t>
      </w:r>
      <w:r w:rsidR="006D7DBB">
        <w:rPr>
          <w:rFonts w:ascii="Times New Roman" w:hAnsi="Times New Roman"/>
          <w:szCs w:val="24"/>
        </w:rPr>
        <w:t xml:space="preserve">review TIP reports as well to </w:t>
      </w:r>
      <w:r w:rsidR="007B18FB" w:rsidRPr="00626EDB">
        <w:rPr>
          <w:rFonts w:ascii="Times New Roman" w:hAnsi="Times New Roman"/>
          <w:szCs w:val="24"/>
        </w:rPr>
        <w:t xml:space="preserve">track/confirm </w:t>
      </w:r>
      <w:r w:rsidR="006D7DBB">
        <w:rPr>
          <w:rFonts w:ascii="Times New Roman" w:hAnsi="Times New Roman"/>
          <w:szCs w:val="24"/>
        </w:rPr>
        <w:t xml:space="preserve">data was reported correctly and to ensure </w:t>
      </w:r>
      <w:r w:rsidR="007B18FB" w:rsidRPr="00626EDB">
        <w:rPr>
          <w:rFonts w:ascii="Times New Roman" w:hAnsi="Times New Roman"/>
          <w:szCs w:val="24"/>
        </w:rPr>
        <w:t>compliance</w:t>
      </w:r>
      <w:r w:rsidR="0001228C" w:rsidRPr="00626EDB">
        <w:rPr>
          <w:rFonts w:ascii="Times New Roman" w:hAnsi="Times New Roman"/>
          <w:szCs w:val="24"/>
        </w:rPr>
        <w:t xml:space="preserve"> with F</w:t>
      </w:r>
      <w:r w:rsidR="009B084C" w:rsidRPr="00626EDB">
        <w:rPr>
          <w:rFonts w:ascii="Times New Roman" w:hAnsi="Times New Roman"/>
          <w:szCs w:val="24"/>
        </w:rPr>
        <w:t>ederal requirements. FNS</w:t>
      </w:r>
      <w:r w:rsidR="0001228C" w:rsidRPr="00626EDB">
        <w:rPr>
          <w:rFonts w:ascii="Times New Roman" w:hAnsi="Times New Roman"/>
          <w:szCs w:val="24"/>
        </w:rPr>
        <w:t xml:space="preserve"> uses the data for F</w:t>
      </w:r>
      <w:r w:rsidR="007B18FB" w:rsidRPr="00626EDB">
        <w:rPr>
          <w:rFonts w:ascii="Times New Roman" w:hAnsi="Times New Roman"/>
          <w:szCs w:val="24"/>
        </w:rPr>
        <w:t>ederal oversight of the</w:t>
      </w:r>
      <w:r w:rsidR="009B084C" w:rsidRPr="00626EDB">
        <w:rPr>
          <w:rFonts w:ascii="Times New Roman" w:hAnsi="Times New Roman"/>
          <w:szCs w:val="24"/>
        </w:rPr>
        <w:t xml:space="preserve"> WIC Program.</w:t>
      </w:r>
      <w:r w:rsidR="007B18FB" w:rsidRPr="00626EDB">
        <w:rPr>
          <w:rFonts w:ascii="Times New Roman" w:hAnsi="Times New Roman"/>
          <w:szCs w:val="24"/>
        </w:rPr>
        <w:t xml:space="preserve"> Additionally, FNS uses this data to provide information on WIC </w:t>
      </w:r>
      <w:r w:rsidR="009B084C" w:rsidRPr="00626EDB">
        <w:rPr>
          <w:rFonts w:ascii="Times New Roman" w:hAnsi="Times New Roman"/>
          <w:szCs w:val="24"/>
        </w:rPr>
        <w:t xml:space="preserve">State agency vendor management and </w:t>
      </w:r>
      <w:r w:rsidR="007B18FB" w:rsidRPr="00626EDB">
        <w:rPr>
          <w:rFonts w:ascii="Times New Roman" w:hAnsi="Times New Roman"/>
          <w:szCs w:val="24"/>
        </w:rPr>
        <w:t>vendor compliance to stakeholders, including</w:t>
      </w:r>
      <w:r w:rsidR="006307D2" w:rsidRPr="00626EDB">
        <w:rPr>
          <w:rFonts w:ascii="Times New Roman" w:hAnsi="Times New Roman"/>
          <w:szCs w:val="24"/>
        </w:rPr>
        <w:t xml:space="preserve"> Congress, </w:t>
      </w:r>
      <w:r w:rsidR="009B084C" w:rsidRPr="00626EDB">
        <w:rPr>
          <w:rFonts w:ascii="Times New Roman" w:hAnsi="Times New Roman"/>
          <w:szCs w:val="24"/>
        </w:rPr>
        <w:t xml:space="preserve">USDA’s </w:t>
      </w:r>
      <w:r w:rsidR="006307D2" w:rsidRPr="00626EDB">
        <w:rPr>
          <w:rFonts w:ascii="Times New Roman" w:hAnsi="Times New Roman"/>
          <w:szCs w:val="24"/>
        </w:rPr>
        <w:t>Office of the Inspector General</w:t>
      </w:r>
      <w:r w:rsidR="00626EDB" w:rsidRPr="00ED08FF">
        <w:rPr>
          <w:rFonts w:ascii="Times New Roman" w:hAnsi="Times New Roman"/>
          <w:szCs w:val="24"/>
        </w:rPr>
        <w:t xml:space="preserve"> (OIG)</w:t>
      </w:r>
      <w:r w:rsidR="006307D2" w:rsidRPr="00626EDB">
        <w:rPr>
          <w:rFonts w:ascii="Times New Roman" w:hAnsi="Times New Roman"/>
          <w:szCs w:val="24"/>
        </w:rPr>
        <w:t xml:space="preserve">, </w:t>
      </w:r>
      <w:r w:rsidR="009B084C" w:rsidRPr="00626EDB">
        <w:rPr>
          <w:rFonts w:ascii="Times New Roman" w:hAnsi="Times New Roman"/>
          <w:szCs w:val="24"/>
        </w:rPr>
        <w:t>outside auditors, researchers, and</w:t>
      </w:r>
      <w:r w:rsidR="006307D2" w:rsidRPr="00DB3917">
        <w:rPr>
          <w:rFonts w:ascii="Times New Roman" w:hAnsi="Times New Roman"/>
          <w:szCs w:val="24"/>
        </w:rPr>
        <w:t xml:space="preserve"> the gen</w:t>
      </w:r>
      <w:r w:rsidR="006307D2" w:rsidRPr="009B7A8B">
        <w:rPr>
          <w:rFonts w:ascii="Times New Roman" w:hAnsi="Times New Roman"/>
          <w:szCs w:val="24"/>
        </w:rPr>
        <w:t>eral public</w:t>
      </w:r>
      <w:r w:rsidR="00E45837" w:rsidRPr="00626EDB">
        <w:rPr>
          <w:rFonts w:ascii="Times New Roman" w:hAnsi="Times New Roman"/>
          <w:szCs w:val="24"/>
        </w:rPr>
        <w:t>.</w:t>
      </w:r>
    </w:p>
    <w:p w14:paraId="563C2A7B" w14:textId="77777777" w:rsidR="008536AD" w:rsidRPr="008536AD" w:rsidRDefault="008536AD">
      <w:pPr>
        <w:tabs>
          <w:tab w:val="left" w:pos="-720"/>
        </w:tabs>
        <w:suppressAutoHyphens/>
        <w:rPr>
          <w:rFonts w:ascii="Times New Roman" w:hAnsi="Times New Roman"/>
          <w:szCs w:val="24"/>
        </w:rPr>
      </w:pPr>
    </w:p>
    <w:p w14:paraId="29804263" w14:textId="1231F9B8" w:rsidR="003333DF" w:rsidRPr="002568E6" w:rsidRDefault="005A3F80" w:rsidP="00D11038">
      <w:pPr>
        <w:pStyle w:val="Heading1"/>
        <w:rPr>
          <w:b w:val="0"/>
          <w:szCs w:val="24"/>
        </w:rPr>
      </w:pPr>
      <w:bookmarkStart w:id="5" w:name="_Toc401831359"/>
      <w:bookmarkStart w:id="6" w:name="_Toc401832403"/>
      <w:r w:rsidRPr="002568E6">
        <w:rPr>
          <w:szCs w:val="24"/>
        </w:rPr>
        <w:t xml:space="preserve">A3.  </w:t>
      </w:r>
      <w:bookmarkEnd w:id="5"/>
      <w:bookmarkEnd w:id="6"/>
      <w:r w:rsidR="003333DF" w:rsidRPr="002568E6">
        <w:rPr>
          <w:szCs w:val="24"/>
        </w:rPr>
        <w:t xml:space="preserve">Describe whether, and to what extent, the collection of information involves the use of </w:t>
      </w:r>
      <w:r w:rsidR="00542C4F" w:rsidRPr="002568E6">
        <w:rPr>
          <w:szCs w:val="24"/>
        </w:rPr>
        <w:t>automated, electronic, mechanical, or other technolog</w:t>
      </w:r>
      <w:r w:rsidR="003333DF" w:rsidRPr="002568E6">
        <w:rPr>
          <w:szCs w:val="24"/>
        </w:rPr>
        <w:t>ical collection techniques or oth</w:t>
      </w:r>
      <w:r w:rsidR="00542C4F" w:rsidRPr="002568E6">
        <w:rPr>
          <w:szCs w:val="24"/>
        </w:rPr>
        <w:t>er forms of information technology, e.g., permitting electronic sub</w:t>
      </w:r>
      <w:r w:rsidR="003333DF" w:rsidRPr="002568E6">
        <w:rPr>
          <w:szCs w:val="24"/>
        </w:rPr>
        <w:t>mission of responses, and the basis for the decision for adopting this means of co</w:t>
      </w:r>
      <w:r w:rsidR="00542C4F" w:rsidRPr="002568E6">
        <w:rPr>
          <w:szCs w:val="24"/>
        </w:rPr>
        <w:t>llection. Also describe any con</w:t>
      </w:r>
      <w:r w:rsidR="003333DF" w:rsidRPr="002568E6">
        <w:rPr>
          <w:szCs w:val="24"/>
        </w:rPr>
        <w:t>sideratio</w:t>
      </w:r>
      <w:r w:rsidR="00542C4F" w:rsidRPr="002568E6">
        <w:rPr>
          <w:szCs w:val="24"/>
        </w:rPr>
        <w:t>n of using information technology to reduce bur</w:t>
      </w:r>
      <w:r w:rsidR="003333DF" w:rsidRPr="002568E6">
        <w:rPr>
          <w:szCs w:val="24"/>
        </w:rPr>
        <w:t>den.</w:t>
      </w:r>
    </w:p>
    <w:p w14:paraId="29804264" w14:textId="77777777" w:rsidR="00A308DB" w:rsidRPr="002568E6" w:rsidRDefault="00A308DB">
      <w:pPr>
        <w:tabs>
          <w:tab w:val="left" w:pos="0"/>
        </w:tabs>
        <w:suppressAutoHyphens/>
        <w:rPr>
          <w:rFonts w:ascii="Times New Roman" w:hAnsi="Times New Roman"/>
          <w:szCs w:val="24"/>
        </w:rPr>
      </w:pPr>
    </w:p>
    <w:p w14:paraId="7DB987AC" w14:textId="2AEDF785" w:rsidR="00C96D9D" w:rsidRDefault="006307D2" w:rsidP="009F7E1A">
      <w:pPr>
        <w:tabs>
          <w:tab w:val="left" w:pos="-720"/>
        </w:tabs>
        <w:suppressAutoHyphens/>
        <w:spacing w:line="480" w:lineRule="auto"/>
        <w:rPr>
          <w:rFonts w:ascii="Times New Roman" w:hAnsi="Times New Roman"/>
          <w:szCs w:val="24"/>
        </w:rPr>
      </w:pPr>
      <w:r w:rsidRPr="006307D2">
        <w:rPr>
          <w:rFonts w:ascii="Times New Roman" w:hAnsi="Times New Roman"/>
          <w:szCs w:val="24"/>
        </w:rPr>
        <w:t xml:space="preserve">In compliance with </w:t>
      </w:r>
      <w:r w:rsidR="008657F2">
        <w:rPr>
          <w:rFonts w:ascii="Times New Roman" w:hAnsi="Times New Roman"/>
          <w:szCs w:val="24"/>
        </w:rPr>
        <w:t xml:space="preserve">the </w:t>
      </w:r>
      <w:r w:rsidRPr="006307D2">
        <w:rPr>
          <w:rFonts w:ascii="Times New Roman" w:hAnsi="Times New Roman"/>
          <w:szCs w:val="24"/>
        </w:rPr>
        <w:t xml:space="preserve">E-Government Act of 2002, </w:t>
      </w:r>
      <w:r w:rsidR="004108B9">
        <w:rPr>
          <w:rFonts w:ascii="Times New Roman" w:hAnsi="Times New Roman"/>
          <w:szCs w:val="24"/>
        </w:rPr>
        <w:t>all</w:t>
      </w:r>
      <w:r w:rsidR="004108B9" w:rsidRPr="006307D2">
        <w:rPr>
          <w:rFonts w:ascii="Times New Roman" w:hAnsi="Times New Roman"/>
          <w:szCs w:val="24"/>
        </w:rPr>
        <w:t xml:space="preserve"> </w:t>
      </w:r>
      <w:r w:rsidRPr="006307D2">
        <w:rPr>
          <w:rFonts w:ascii="Times New Roman" w:hAnsi="Times New Roman"/>
          <w:szCs w:val="24"/>
        </w:rPr>
        <w:t xml:space="preserve">data </w:t>
      </w:r>
      <w:r w:rsidR="004108B9">
        <w:rPr>
          <w:rFonts w:ascii="Times New Roman" w:hAnsi="Times New Roman"/>
          <w:szCs w:val="24"/>
        </w:rPr>
        <w:t>is</w:t>
      </w:r>
      <w:r w:rsidRPr="006307D2">
        <w:rPr>
          <w:rFonts w:ascii="Times New Roman" w:hAnsi="Times New Roman"/>
          <w:szCs w:val="24"/>
        </w:rPr>
        <w:t xml:space="preserve"> collected electronically</w:t>
      </w:r>
      <w:r w:rsidR="009B084C">
        <w:rPr>
          <w:rFonts w:ascii="Times New Roman" w:hAnsi="Times New Roman"/>
          <w:szCs w:val="24"/>
        </w:rPr>
        <w:t xml:space="preserve"> through an online system </w:t>
      </w:r>
      <w:r w:rsidR="00B27E47">
        <w:rPr>
          <w:rFonts w:ascii="Times New Roman" w:hAnsi="Times New Roman"/>
          <w:szCs w:val="24"/>
        </w:rPr>
        <w:t xml:space="preserve">called The Integrity Profile </w:t>
      </w:r>
      <w:r w:rsidR="009B084C">
        <w:rPr>
          <w:rFonts w:ascii="Times New Roman" w:hAnsi="Times New Roman"/>
          <w:szCs w:val="24"/>
        </w:rPr>
        <w:t xml:space="preserve">(TIP). </w:t>
      </w:r>
      <w:r w:rsidR="009B084C" w:rsidRPr="006307D2">
        <w:rPr>
          <w:rFonts w:ascii="Times New Roman" w:hAnsi="Times New Roman"/>
          <w:szCs w:val="24"/>
        </w:rPr>
        <w:t xml:space="preserve">The web site address to access TIP is </w:t>
      </w:r>
      <w:hyperlink r:id="rId13" w:history="1">
        <w:r w:rsidR="009B084C">
          <w:rPr>
            <w:rFonts w:ascii="Times New Roman" w:hAnsi="Times New Roman"/>
            <w:color w:val="0000FF" w:themeColor="hyperlink"/>
            <w:szCs w:val="24"/>
            <w:u w:val="single"/>
          </w:rPr>
          <w:t>https://wic.fns.usda.gov/wictip/</w:t>
        </w:r>
      </w:hyperlink>
      <w:r w:rsidR="009B084C">
        <w:rPr>
          <w:rFonts w:ascii="Times New Roman" w:hAnsi="Times New Roman"/>
          <w:szCs w:val="24"/>
        </w:rPr>
        <w:t>. The data is extracted</w:t>
      </w:r>
      <w:r w:rsidRPr="006307D2">
        <w:rPr>
          <w:rFonts w:ascii="Times New Roman" w:hAnsi="Times New Roman"/>
          <w:szCs w:val="24"/>
        </w:rPr>
        <w:t xml:space="preserve"> from WIC State agencies’ automated</w:t>
      </w:r>
      <w:r w:rsidR="009B084C">
        <w:rPr>
          <w:rFonts w:ascii="Times New Roman" w:hAnsi="Times New Roman"/>
          <w:szCs w:val="24"/>
        </w:rPr>
        <w:t xml:space="preserve"> management</w:t>
      </w:r>
      <w:r w:rsidRPr="006307D2">
        <w:rPr>
          <w:rFonts w:ascii="Times New Roman" w:hAnsi="Times New Roman"/>
          <w:szCs w:val="24"/>
        </w:rPr>
        <w:t xml:space="preserve"> information systems</w:t>
      </w:r>
      <w:r w:rsidR="009B084C">
        <w:rPr>
          <w:rFonts w:ascii="Times New Roman" w:hAnsi="Times New Roman"/>
          <w:szCs w:val="24"/>
        </w:rPr>
        <w:t xml:space="preserve"> (MIS), generally through canned reports</w:t>
      </w:r>
      <w:r w:rsidRPr="006307D2">
        <w:rPr>
          <w:rFonts w:ascii="Times New Roman" w:hAnsi="Times New Roman"/>
          <w:szCs w:val="24"/>
        </w:rPr>
        <w:t xml:space="preserve">. </w:t>
      </w:r>
    </w:p>
    <w:p w14:paraId="29804269" w14:textId="47D11780" w:rsidR="003333DF" w:rsidRPr="002568E6" w:rsidRDefault="003A565A" w:rsidP="00BB7CB0">
      <w:pPr>
        <w:tabs>
          <w:tab w:val="left" w:pos="-720"/>
        </w:tabs>
        <w:suppressAutoHyphens/>
        <w:spacing w:line="480" w:lineRule="auto"/>
        <w:rPr>
          <w:rFonts w:ascii="Times New Roman" w:hAnsi="Times New Roman"/>
          <w:szCs w:val="24"/>
        </w:rPr>
      </w:pPr>
      <w:r w:rsidRPr="00BE722F">
        <w:rPr>
          <w:rFonts w:ascii="Times New Roman" w:hAnsi="Times New Roman"/>
          <w:szCs w:val="24"/>
        </w:rPr>
        <w:t xml:space="preserve">FNS estimates approximately </w:t>
      </w:r>
      <w:r>
        <w:rPr>
          <w:rFonts w:ascii="Times New Roman" w:hAnsi="Times New Roman"/>
          <w:szCs w:val="24"/>
        </w:rPr>
        <w:t>9</w:t>
      </w:r>
      <w:r w:rsidR="00C96D9D">
        <w:rPr>
          <w:rFonts w:ascii="Times New Roman" w:hAnsi="Times New Roman"/>
          <w:szCs w:val="24"/>
        </w:rPr>
        <w:t>4</w:t>
      </w:r>
      <w:r w:rsidRPr="00BE722F">
        <w:rPr>
          <w:rFonts w:ascii="Times New Roman" w:hAnsi="Times New Roman"/>
          <w:szCs w:val="24"/>
        </w:rPr>
        <w:t xml:space="preserve"> percent of all vendors authorized by the WIC Progr</w:t>
      </w:r>
      <w:r>
        <w:rPr>
          <w:rFonts w:ascii="Times New Roman" w:hAnsi="Times New Roman"/>
          <w:szCs w:val="24"/>
        </w:rPr>
        <w:t xml:space="preserve">am are also authorized by </w:t>
      </w:r>
      <w:r w:rsidRPr="006307D2">
        <w:rPr>
          <w:rFonts w:ascii="Times New Roman" w:hAnsi="Times New Roman"/>
          <w:szCs w:val="24"/>
        </w:rPr>
        <w:t xml:space="preserve">Supplemental Nutrition Assistance Program (SNAP) </w:t>
      </w:r>
      <w:r>
        <w:rPr>
          <w:rFonts w:ascii="Times New Roman" w:hAnsi="Times New Roman"/>
          <w:szCs w:val="24"/>
        </w:rPr>
        <w:t>so</w:t>
      </w:r>
      <w:r w:rsidR="006307D2" w:rsidRPr="006307D2">
        <w:rPr>
          <w:rFonts w:ascii="Times New Roman" w:hAnsi="Times New Roman"/>
          <w:szCs w:val="24"/>
        </w:rPr>
        <w:t xml:space="preserve"> TIP </w:t>
      </w:r>
      <w:r>
        <w:rPr>
          <w:rFonts w:ascii="Times New Roman" w:hAnsi="Times New Roman"/>
          <w:szCs w:val="24"/>
        </w:rPr>
        <w:t>is</w:t>
      </w:r>
      <w:r w:rsidR="004108B9">
        <w:rPr>
          <w:rFonts w:ascii="Times New Roman" w:hAnsi="Times New Roman"/>
          <w:szCs w:val="24"/>
        </w:rPr>
        <w:t xml:space="preserve"> </w:t>
      </w:r>
      <w:r w:rsidR="006307D2" w:rsidRPr="006307D2">
        <w:rPr>
          <w:rFonts w:ascii="Times New Roman" w:hAnsi="Times New Roman"/>
          <w:szCs w:val="24"/>
        </w:rPr>
        <w:t xml:space="preserve">integrated with </w:t>
      </w:r>
      <w:r>
        <w:rPr>
          <w:rFonts w:ascii="Times New Roman" w:hAnsi="Times New Roman"/>
          <w:szCs w:val="24"/>
        </w:rPr>
        <w:t>SNAP</w:t>
      </w:r>
      <w:r w:rsidR="009B084C">
        <w:rPr>
          <w:rFonts w:ascii="Times New Roman" w:hAnsi="Times New Roman"/>
          <w:szCs w:val="24"/>
        </w:rPr>
        <w:t>’s</w:t>
      </w:r>
      <w:r>
        <w:rPr>
          <w:rFonts w:ascii="Times New Roman" w:hAnsi="Times New Roman"/>
          <w:szCs w:val="24"/>
        </w:rPr>
        <w:t xml:space="preserve"> </w:t>
      </w:r>
      <w:r w:rsidR="006307D2" w:rsidRPr="006307D2">
        <w:rPr>
          <w:rFonts w:ascii="Times New Roman" w:hAnsi="Times New Roman"/>
          <w:szCs w:val="24"/>
        </w:rPr>
        <w:t>Store Tracking and Redemption System (STARS)</w:t>
      </w:r>
      <w:r w:rsidR="004108B9">
        <w:rPr>
          <w:rFonts w:ascii="Times New Roman" w:hAnsi="Times New Roman"/>
          <w:szCs w:val="24"/>
        </w:rPr>
        <w:t>.</w:t>
      </w:r>
      <w:r w:rsidR="006307D2" w:rsidRPr="006307D2">
        <w:rPr>
          <w:rFonts w:ascii="Times New Roman" w:hAnsi="Times New Roman"/>
          <w:szCs w:val="24"/>
        </w:rPr>
        <w:t xml:space="preserve">  </w:t>
      </w:r>
      <w:r w:rsidR="0058363D">
        <w:rPr>
          <w:rFonts w:ascii="Times New Roman" w:hAnsi="Times New Roman"/>
          <w:szCs w:val="24"/>
        </w:rPr>
        <w:t xml:space="preserve">OMB Control No. 0584-0008, Expiration Date:  01/31/2021.  </w:t>
      </w:r>
      <w:r w:rsidR="000C0426">
        <w:rPr>
          <w:rFonts w:ascii="Times New Roman" w:hAnsi="Times New Roman"/>
          <w:szCs w:val="24"/>
        </w:rPr>
        <w:t xml:space="preserve">Approximately 5% of TIP data comes from STARS.  </w:t>
      </w:r>
      <w:r w:rsidR="009B084C">
        <w:rPr>
          <w:rFonts w:ascii="Times New Roman" w:hAnsi="Times New Roman"/>
          <w:szCs w:val="24"/>
        </w:rPr>
        <w:t>This allows c</w:t>
      </w:r>
      <w:r w:rsidR="00BE722F" w:rsidRPr="00BE722F">
        <w:rPr>
          <w:rFonts w:ascii="Times New Roman" w:hAnsi="Times New Roman"/>
          <w:szCs w:val="24"/>
        </w:rPr>
        <w:t>ertain TIP data fields</w:t>
      </w:r>
      <w:r w:rsidR="009B084C">
        <w:rPr>
          <w:rFonts w:ascii="Times New Roman" w:hAnsi="Times New Roman"/>
          <w:szCs w:val="24"/>
        </w:rPr>
        <w:t xml:space="preserve"> to</w:t>
      </w:r>
      <w:r w:rsidR="00BE722F" w:rsidRPr="00BE722F">
        <w:rPr>
          <w:rFonts w:ascii="Times New Roman" w:hAnsi="Times New Roman"/>
          <w:szCs w:val="24"/>
        </w:rPr>
        <w:t xml:space="preserve"> automatically populate with STARS data when a vendor is authorized by both </w:t>
      </w:r>
      <w:r w:rsidR="009B084C">
        <w:rPr>
          <w:rFonts w:ascii="Times New Roman" w:hAnsi="Times New Roman"/>
          <w:szCs w:val="24"/>
        </w:rPr>
        <w:t>p</w:t>
      </w:r>
      <w:r w:rsidR="009B084C" w:rsidRPr="00BE722F">
        <w:rPr>
          <w:rFonts w:ascii="Times New Roman" w:hAnsi="Times New Roman"/>
          <w:szCs w:val="24"/>
        </w:rPr>
        <w:t>rograms</w:t>
      </w:r>
      <w:r w:rsidR="00BE722F" w:rsidRPr="00BE722F">
        <w:rPr>
          <w:rFonts w:ascii="Times New Roman" w:hAnsi="Times New Roman"/>
          <w:szCs w:val="24"/>
        </w:rPr>
        <w:t xml:space="preserve">. This feature </w:t>
      </w:r>
      <w:r w:rsidR="009B084C">
        <w:rPr>
          <w:rFonts w:ascii="Times New Roman" w:hAnsi="Times New Roman"/>
          <w:szCs w:val="24"/>
        </w:rPr>
        <w:t xml:space="preserve">substantially reduces </w:t>
      </w:r>
      <w:r w:rsidR="00BE722F" w:rsidRPr="00BE722F">
        <w:rPr>
          <w:rFonts w:ascii="Times New Roman" w:hAnsi="Times New Roman"/>
          <w:szCs w:val="24"/>
        </w:rPr>
        <w:t xml:space="preserve">the burden on </w:t>
      </w:r>
      <w:r w:rsidR="009B084C">
        <w:rPr>
          <w:rFonts w:ascii="Times New Roman" w:hAnsi="Times New Roman"/>
          <w:szCs w:val="24"/>
        </w:rPr>
        <w:t xml:space="preserve">WIC </w:t>
      </w:r>
      <w:r w:rsidR="00BE722F" w:rsidRPr="00BE722F">
        <w:rPr>
          <w:rFonts w:ascii="Times New Roman" w:hAnsi="Times New Roman"/>
          <w:szCs w:val="24"/>
        </w:rPr>
        <w:t xml:space="preserve">State agencies.   </w:t>
      </w:r>
      <w:r w:rsidR="00861652">
        <w:rPr>
          <w:rFonts w:ascii="Times New Roman" w:hAnsi="Times New Roman"/>
          <w:szCs w:val="24"/>
        </w:rPr>
        <w:t>FNS is currently developing a system to replace TIP; the new system will include the ability to integrate State agency MIS with TIP, thus reducing the burden associated with data preparation.</w:t>
      </w:r>
      <w:r w:rsidR="00BE722F" w:rsidRPr="00BE722F">
        <w:rPr>
          <w:rFonts w:ascii="Times New Roman" w:hAnsi="Times New Roman"/>
          <w:szCs w:val="24"/>
        </w:rPr>
        <w:br/>
      </w:r>
      <w:r w:rsidR="006307D2" w:rsidRPr="006307D2">
        <w:rPr>
          <w:rFonts w:ascii="Times New Roman" w:hAnsi="Times New Roman"/>
          <w:szCs w:val="24"/>
        </w:rPr>
        <w:br/>
      </w:r>
      <w:bookmarkStart w:id="7" w:name="_Toc401831360"/>
      <w:bookmarkStart w:id="8" w:name="_Toc401832404"/>
      <w:r w:rsidR="005A3F80" w:rsidRPr="008D7C13">
        <w:rPr>
          <w:rFonts w:ascii="Times New Roman" w:hAnsi="Times New Roman"/>
          <w:b/>
          <w:szCs w:val="24"/>
        </w:rPr>
        <w:t xml:space="preserve">A4.  </w:t>
      </w:r>
      <w:bookmarkEnd w:id="7"/>
      <w:bookmarkEnd w:id="8"/>
      <w:r w:rsidR="003333DF" w:rsidRPr="002568E6">
        <w:rPr>
          <w:rFonts w:ascii="Times New Roman" w:hAnsi="Times New Roman"/>
          <w:b/>
          <w:szCs w:val="24"/>
        </w:rPr>
        <w:t>Descr</w:t>
      </w:r>
      <w:r w:rsidR="00751946" w:rsidRPr="002568E6">
        <w:rPr>
          <w:rFonts w:ascii="Times New Roman" w:hAnsi="Times New Roman"/>
          <w:b/>
          <w:szCs w:val="24"/>
        </w:rPr>
        <w:t>ibe efforts to identify duplica</w:t>
      </w:r>
      <w:r w:rsidR="003333DF" w:rsidRPr="002568E6">
        <w:rPr>
          <w:rFonts w:ascii="Times New Roman" w:hAnsi="Times New Roman"/>
          <w:b/>
          <w:szCs w:val="24"/>
        </w:rPr>
        <w:t>tion.</w:t>
      </w:r>
      <w:r w:rsidR="00751946" w:rsidRPr="002568E6">
        <w:rPr>
          <w:rFonts w:ascii="Times New Roman" w:hAnsi="Times New Roman"/>
          <w:b/>
          <w:szCs w:val="24"/>
        </w:rPr>
        <w:t xml:space="preserve">  Show specifically why any similar information already avail</w:t>
      </w:r>
      <w:r w:rsidR="003333DF" w:rsidRPr="002568E6">
        <w:rPr>
          <w:rFonts w:ascii="Times New Roman" w:hAnsi="Times New Roman"/>
          <w:b/>
          <w:szCs w:val="24"/>
        </w:rPr>
        <w:t xml:space="preserve">able cannot be used or </w:t>
      </w:r>
      <w:r w:rsidR="00751946" w:rsidRPr="002568E6">
        <w:rPr>
          <w:rFonts w:ascii="Times New Roman" w:hAnsi="Times New Roman"/>
          <w:b/>
          <w:szCs w:val="24"/>
        </w:rPr>
        <w:t>modified for use for the purposes descri</w:t>
      </w:r>
      <w:r w:rsidR="003333DF" w:rsidRPr="002568E6">
        <w:rPr>
          <w:rFonts w:ascii="Times New Roman" w:hAnsi="Times New Roman"/>
          <w:b/>
          <w:szCs w:val="24"/>
        </w:rPr>
        <w:t>bed in Question 2.</w:t>
      </w:r>
    </w:p>
    <w:p w14:paraId="08A180C2" w14:textId="19C0B57E" w:rsidR="00E56839" w:rsidRDefault="00E56839" w:rsidP="00E56839">
      <w:pPr>
        <w:tabs>
          <w:tab w:val="left" w:pos="-720"/>
        </w:tabs>
        <w:suppressAutoHyphens/>
        <w:spacing w:line="480" w:lineRule="auto"/>
        <w:rPr>
          <w:rFonts w:ascii="Times New Roman" w:hAnsi="Times New Roman"/>
          <w:szCs w:val="24"/>
        </w:rPr>
      </w:pPr>
      <w:r w:rsidRPr="00E56839">
        <w:rPr>
          <w:rFonts w:ascii="Times New Roman" w:hAnsi="Times New Roman"/>
          <w:szCs w:val="24"/>
        </w:rPr>
        <w:t xml:space="preserve">There is no duplication </w:t>
      </w:r>
      <w:r w:rsidR="009B084C">
        <w:rPr>
          <w:rFonts w:ascii="Times New Roman" w:hAnsi="Times New Roman"/>
          <w:szCs w:val="24"/>
        </w:rPr>
        <w:t>in</w:t>
      </w:r>
      <w:r w:rsidR="009B084C" w:rsidRPr="00E56839">
        <w:rPr>
          <w:rFonts w:ascii="Times New Roman" w:hAnsi="Times New Roman"/>
          <w:szCs w:val="24"/>
        </w:rPr>
        <w:t xml:space="preserve"> </w:t>
      </w:r>
      <w:r w:rsidRPr="00E56839">
        <w:rPr>
          <w:rFonts w:ascii="Times New Roman" w:hAnsi="Times New Roman"/>
          <w:szCs w:val="24"/>
        </w:rPr>
        <w:t>this information collection request.</w:t>
      </w:r>
      <w:r w:rsidR="007B0A3F">
        <w:rPr>
          <w:rFonts w:ascii="Times New Roman" w:hAnsi="Times New Roman"/>
          <w:szCs w:val="24"/>
        </w:rPr>
        <w:t xml:space="preserve">  </w:t>
      </w:r>
      <w:r w:rsidRPr="00E56839">
        <w:rPr>
          <w:rFonts w:ascii="Times New Roman" w:hAnsi="Times New Roman"/>
          <w:szCs w:val="24"/>
        </w:rPr>
        <w:t xml:space="preserve">FNS is the sole </w:t>
      </w:r>
      <w:r w:rsidR="0001228C">
        <w:rPr>
          <w:rFonts w:ascii="Times New Roman" w:hAnsi="Times New Roman"/>
          <w:szCs w:val="24"/>
        </w:rPr>
        <w:t>F</w:t>
      </w:r>
      <w:r w:rsidR="009B084C">
        <w:rPr>
          <w:rFonts w:ascii="Times New Roman" w:hAnsi="Times New Roman"/>
          <w:szCs w:val="24"/>
        </w:rPr>
        <w:t>ederal</w:t>
      </w:r>
      <w:r w:rsidR="009B084C" w:rsidRPr="00E56839">
        <w:rPr>
          <w:rFonts w:ascii="Times New Roman" w:hAnsi="Times New Roman"/>
          <w:szCs w:val="24"/>
        </w:rPr>
        <w:t xml:space="preserve"> </w:t>
      </w:r>
      <w:r w:rsidRPr="00E56839">
        <w:rPr>
          <w:rFonts w:ascii="Times New Roman" w:hAnsi="Times New Roman"/>
          <w:szCs w:val="24"/>
        </w:rPr>
        <w:t xml:space="preserve">agency that monitors </w:t>
      </w:r>
      <w:r w:rsidR="009B084C" w:rsidRPr="00E56839">
        <w:rPr>
          <w:rFonts w:ascii="Times New Roman" w:hAnsi="Times New Roman"/>
          <w:szCs w:val="24"/>
        </w:rPr>
        <w:t>WIC</w:t>
      </w:r>
      <w:r w:rsidR="009B084C">
        <w:rPr>
          <w:rFonts w:ascii="Times New Roman" w:hAnsi="Times New Roman"/>
          <w:szCs w:val="24"/>
        </w:rPr>
        <w:t xml:space="preserve"> State agencies’</w:t>
      </w:r>
      <w:r w:rsidRPr="00E56839">
        <w:rPr>
          <w:rFonts w:ascii="Times New Roman" w:hAnsi="Times New Roman"/>
          <w:szCs w:val="24"/>
        </w:rPr>
        <w:t xml:space="preserve"> vendor </w:t>
      </w:r>
      <w:r w:rsidR="009B084C">
        <w:rPr>
          <w:rFonts w:ascii="Times New Roman" w:hAnsi="Times New Roman"/>
          <w:szCs w:val="24"/>
        </w:rPr>
        <w:t>compliance efforts</w:t>
      </w:r>
      <w:r w:rsidRPr="00E56839">
        <w:rPr>
          <w:rFonts w:ascii="Times New Roman" w:hAnsi="Times New Roman"/>
          <w:szCs w:val="24"/>
        </w:rPr>
        <w:t>.</w:t>
      </w:r>
    </w:p>
    <w:p w14:paraId="69A5021E" w14:textId="77777777" w:rsidR="00C839B6" w:rsidRPr="00E56839" w:rsidRDefault="00C839B6" w:rsidP="00E56839">
      <w:pPr>
        <w:tabs>
          <w:tab w:val="left" w:pos="-720"/>
        </w:tabs>
        <w:suppressAutoHyphens/>
        <w:spacing w:line="480" w:lineRule="auto"/>
        <w:rPr>
          <w:rFonts w:ascii="Times New Roman" w:hAnsi="Times New Roman"/>
          <w:b/>
          <w:szCs w:val="24"/>
        </w:rPr>
      </w:pPr>
    </w:p>
    <w:p w14:paraId="2980426F" w14:textId="604932EC" w:rsidR="003333DF" w:rsidRPr="002568E6" w:rsidRDefault="005A3F80" w:rsidP="00D11038">
      <w:pPr>
        <w:pStyle w:val="Heading1"/>
        <w:rPr>
          <w:szCs w:val="24"/>
        </w:rPr>
      </w:pPr>
      <w:bookmarkStart w:id="9" w:name="_Toc401831361"/>
      <w:bookmarkStart w:id="10" w:name="_Toc401832405"/>
      <w:r w:rsidRPr="002568E6">
        <w:rPr>
          <w:szCs w:val="24"/>
        </w:rPr>
        <w:t xml:space="preserve">A5.  </w:t>
      </w:r>
      <w:bookmarkEnd w:id="9"/>
      <w:bookmarkEnd w:id="10"/>
      <w:r w:rsidR="003333DF" w:rsidRPr="002568E6">
        <w:rPr>
          <w:szCs w:val="24"/>
        </w:rPr>
        <w:t>If t</w:t>
      </w:r>
      <w:r w:rsidR="006E4B7F" w:rsidRPr="002568E6">
        <w:rPr>
          <w:szCs w:val="24"/>
        </w:rPr>
        <w:t>he collection of information im</w:t>
      </w:r>
      <w:r w:rsidR="003333DF" w:rsidRPr="002568E6">
        <w:rPr>
          <w:szCs w:val="24"/>
        </w:rPr>
        <w:t>pacts small businesses or other small entities (Item 5 of OMB Form 83-I), de</w:t>
      </w:r>
      <w:r w:rsidR="006E4B7F" w:rsidRPr="002568E6">
        <w:rPr>
          <w:szCs w:val="24"/>
        </w:rPr>
        <w:t>scribe any methods used to mini</w:t>
      </w:r>
      <w:r w:rsidR="003333DF" w:rsidRPr="002568E6">
        <w:rPr>
          <w:szCs w:val="24"/>
        </w:rPr>
        <w:t>mize burden.</w:t>
      </w:r>
    </w:p>
    <w:p w14:paraId="29804270" w14:textId="77777777" w:rsidR="00A308DB" w:rsidRPr="002568E6" w:rsidRDefault="00A308DB">
      <w:pPr>
        <w:tabs>
          <w:tab w:val="left" w:pos="0"/>
        </w:tabs>
        <w:suppressAutoHyphens/>
        <w:rPr>
          <w:rFonts w:ascii="Times New Roman" w:hAnsi="Times New Roman"/>
          <w:szCs w:val="24"/>
        </w:rPr>
      </w:pPr>
    </w:p>
    <w:p w14:paraId="62A5AEF4" w14:textId="27A97105" w:rsidR="0021451B" w:rsidRDefault="0021451B" w:rsidP="0021451B">
      <w:pPr>
        <w:widowControl/>
        <w:tabs>
          <w:tab w:val="left" w:pos="9630"/>
          <w:tab w:val="left" w:pos="9810"/>
        </w:tabs>
        <w:overflowPunct/>
        <w:autoSpaceDE/>
        <w:autoSpaceDN/>
        <w:adjustRightInd/>
        <w:spacing w:line="480" w:lineRule="auto"/>
        <w:ind w:right="792"/>
        <w:textAlignment w:val="auto"/>
        <w:rPr>
          <w:rFonts w:ascii="Times New Roman" w:hAnsi="Times New Roman"/>
          <w:szCs w:val="24"/>
        </w:rPr>
      </w:pPr>
      <w:r>
        <w:rPr>
          <w:rFonts w:ascii="Times New Roman" w:hAnsi="Times New Roman"/>
          <w:szCs w:val="24"/>
        </w:rPr>
        <w:t>FNS has determined that the</w:t>
      </w:r>
      <w:r w:rsidR="000E0974">
        <w:rPr>
          <w:rFonts w:ascii="Times New Roman" w:hAnsi="Times New Roman"/>
          <w:szCs w:val="24"/>
        </w:rPr>
        <w:t>re are no small businesses or other small entities impacted by</w:t>
      </w:r>
      <w:r w:rsidR="00936B58">
        <w:rPr>
          <w:rFonts w:ascii="Times New Roman" w:hAnsi="Times New Roman"/>
          <w:szCs w:val="24"/>
        </w:rPr>
        <w:t xml:space="preserve"> this information collection.</w:t>
      </w:r>
      <w:r>
        <w:rPr>
          <w:rFonts w:ascii="Times New Roman" w:hAnsi="Times New Roman"/>
          <w:szCs w:val="24"/>
        </w:rPr>
        <w:t xml:space="preserve">  </w:t>
      </w:r>
    </w:p>
    <w:p w14:paraId="4DFA5790" w14:textId="77777777" w:rsidR="00E45837" w:rsidRDefault="00E45837" w:rsidP="0021451B">
      <w:pPr>
        <w:widowControl/>
        <w:tabs>
          <w:tab w:val="left" w:pos="9630"/>
          <w:tab w:val="left" w:pos="9810"/>
        </w:tabs>
        <w:overflowPunct/>
        <w:autoSpaceDE/>
        <w:autoSpaceDN/>
        <w:adjustRightInd/>
        <w:spacing w:line="480" w:lineRule="auto"/>
        <w:ind w:right="792"/>
        <w:textAlignment w:val="auto"/>
        <w:rPr>
          <w:rFonts w:ascii="Times New Roman" w:hAnsi="Times New Roman"/>
          <w:szCs w:val="24"/>
        </w:rPr>
      </w:pPr>
    </w:p>
    <w:p w14:paraId="29804275" w14:textId="370BDF51" w:rsidR="003333DF" w:rsidRPr="002568E6" w:rsidRDefault="005A3F80" w:rsidP="00D11038">
      <w:pPr>
        <w:pStyle w:val="Heading1"/>
        <w:rPr>
          <w:b w:val="0"/>
          <w:szCs w:val="24"/>
        </w:rPr>
      </w:pPr>
      <w:bookmarkStart w:id="11" w:name="_Toc401831362"/>
      <w:bookmarkStart w:id="12" w:name="_Toc401832406"/>
      <w:r w:rsidRPr="002568E6">
        <w:rPr>
          <w:szCs w:val="24"/>
        </w:rPr>
        <w:t xml:space="preserve">A6.  </w:t>
      </w:r>
      <w:bookmarkEnd w:id="11"/>
      <w:bookmarkEnd w:id="12"/>
      <w:r w:rsidR="003333DF" w:rsidRPr="002568E6">
        <w:rPr>
          <w:szCs w:val="24"/>
        </w:rPr>
        <w:t xml:space="preserve">Describe the consequence to Federal program or policy </w:t>
      </w:r>
      <w:r w:rsidR="003333DF" w:rsidRPr="00B4320C">
        <w:rPr>
          <w:szCs w:val="24"/>
        </w:rPr>
        <w:t xml:space="preserve">activities </w:t>
      </w:r>
      <w:r w:rsidR="003333DF" w:rsidRPr="009A3DAF">
        <w:rPr>
          <w:szCs w:val="24"/>
        </w:rPr>
        <w:t>if the collect</w:t>
      </w:r>
      <w:r w:rsidR="00E315C8" w:rsidRPr="009A3DAF">
        <w:rPr>
          <w:szCs w:val="24"/>
        </w:rPr>
        <w:t>ion is not conducted, or is conducted less frequent</w:t>
      </w:r>
      <w:r w:rsidR="003333DF" w:rsidRPr="009A3DAF">
        <w:rPr>
          <w:szCs w:val="24"/>
        </w:rPr>
        <w:t>ly, as well as any technical or legal</w:t>
      </w:r>
      <w:r w:rsidR="003333DF" w:rsidRPr="002568E6">
        <w:rPr>
          <w:szCs w:val="24"/>
        </w:rPr>
        <w:t xml:space="preserve"> obstacles to reducing burden.</w:t>
      </w:r>
    </w:p>
    <w:p w14:paraId="29804276" w14:textId="77777777" w:rsidR="00E11A38" w:rsidRPr="002568E6" w:rsidRDefault="00E11A38" w:rsidP="00E11A38">
      <w:pPr>
        <w:tabs>
          <w:tab w:val="left" w:pos="-720"/>
        </w:tabs>
        <w:suppressAutoHyphens/>
        <w:rPr>
          <w:rFonts w:ascii="Times New Roman" w:hAnsi="Times New Roman"/>
          <w:szCs w:val="24"/>
        </w:rPr>
      </w:pPr>
    </w:p>
    <w:p w14:paraId="54985E8A" w14:textId="419C615E" w:rsidR="007F481C" w:rsidRPr="007F481C" w:rsidRDefault="00DB3917" w:rsidP="00DB3917">
      <w:pPr>
        <w:widowControl/>
        <w:tabs>
          <w:tab w:val="left" w:pos="9630"/>
          <w:tab w:val="left" w:pos="9810"/>
        </w:tabs>
        <w:overflowPunct/>
        <w:autoSpaceDE/>
        <w:autoSpaceDN/>
        <w:adjustRightInd/>
        <w:spacing w:line="480" w:lineRule="auto"/>
        <w:ind w:right="792"/>
        <w:textAlignment w:val="auto"/>
        <w:rPr>
          <w:rFonts w:ascii="Times New Roman" w:hAnsi="Times New Roman"/>
          <w:szCs w:val="24"/>
        </w:rPr>
      </w:pPr>
      <w:r>
        <w:rPr>
          <w:rFonts w:ascii="Times New Roman" w:hAnsi="Times New Roman"/>
          <w:szCs w:val="24"/>
        </w:rPr>
        <w:t xml:space="preserve">This is </w:t>
      </w:r>
      <w:r w:rsidR="000C0426">
        <w:rPr>
          <w:rFonts w:ascii="Times New Roman" w:hAnsi="Times New Roman"/>
          <w:szCs w:val="24"/>
        </w:rPr>
        <w:t xml:space="preserve">an </w:t>
      </w:r>
      <w:r>
        <w:rPr>
          <w:rFonts w:ascii="Times New Roman" w:hAnsi="Times New Roman"/>
          <w:szCs w:val="24"/>
        </w:rPr>
        <w:t>an</w:t>
      </w:r>
      <w:r w:rsidR="000C0426">
        <w:rPr>
          <w:rFonts w:ascii="Times New Roman" w:hAnsi="Times New Roman"/>
          <w:szCs w:val="24"/>
        </w:rPr>
        <w:t xml:space="preserve">nual </w:t>
      </w:r>
      <w:r w:rsidR="007D3C52" w:rsidRPr="00ED08FF">
        <w:rPr>
          <w:rFonts w:ascii="Times New Roman" w:hAnsi="Times New Roman"/>
          <w:szCs w:val="24"/>
        </w:rPr>
        <w:t>ongoing</w:t>
      </w:r>
      <w:r w:rsidR="00C82B50" w:rsidRPr="00ED08FF">
        <w:rPr>
          <w:rFonts w:ascii="Times New Roman" w:hAnsi="Times New Roman"/>
          <w:szCs w:val="24"/>
        </w:rPr>
        <w:t xml:space="preserve"> </w:t>
      </w:r>
      <w:r w:rsidRPr="00ED08FF">
        <w:rPr>
          <w:rFonts w:ascii="Times New Roman" w:hAnsi="Times New Roman"/>
          <w:szCs w:val="24"/>
        </w:rPr>
        <w:t>mandatory</w:t>
      </w:r>
      <w:r>
        <w:rPr>
          <w:rFonts w:ascii="Times New Roman" w:hAnsi="Times New Roman"/>
          <w:szCs w:val="24"/>
        </w:rPr>
        <w:t xml:space="preserve"> information collection request.  </w:t>
      </w:r>
      <w:r w:rsidR="00B7581B">
        <w:rPr>
          <w:rFonts w:ascii="Times New Roman" w:hAnsi="Times New Roman"/>
          <w:szCs w:val="24"/>
        </w:rPr>
        <w:t>If this collection is not conducted,</w:t>
      </w:r>
      <w:r w:rsidR="007F481C" w:rsidRPr="007F481C">
        <w:rPr>
          <w:rFonts w:ascii="Times New Roman" w:hAnsi="Times New Roman"/>
          <w:szCs w:val="24"/>
        </w:rPr>
        <w:t xml:space="preserve"> </w:t>
      </w:r>
      <w:r w:rsidR="0032031A">
        <w:rPr>
          <w:rFonts w:ascii="Times New Roman" w:hAnsi="Times New Roman"/>
          <w:szCs w:val="24"/>
        </w:rPr>
        <w:t xml:space="preserve">FNS could not ensure the integrity of the program and this </w:t>
      </w:r>
      <w:r w:rsidR="001F1288">
        <w:rPr>
          <w:rFonts w:ascii="Times New Roman" w:hAnsi="Times New Roman"/>
          <w:szCs w:val="24"/>
        </w:rPr>
        <w:t xml:space="preserve">would hinder FNS’ ability to provide </w:t>
      </w:r>
      <w:r w:rsidR="00626EDB">
        <w:rPr>
          <w:rFonts w:ascii="Times New Roman" w:hAnsi="Times New Roman"/>
          <w:szCs w:val="24"/>
        </w:rPr>
        <w:t xml:space="preserve">Federal </w:t>
      </w:r>
      <w:r w:rsidR="001F1288">
        <w:rPr>
          <w:rFonts w:ascii="Times New Roman" w:hAnsi="Times New Roman"/>
          <w:szCs w:val="24"/>
        </w:rPr>
        <w:t>oversight to WIC State agencies</w:t>
      </w:r>
      <w:r w:rsidR="003301BE">
        <w:rPr>
          <w:rFonts w:ascii="Times New Roman" w:hAnsi="Times New Roman"/>
          <w:szCs w:val="24"/>
        </w:rPr>
        <w:t xml:space="preserve"> in their process to </w:t>
      </w:r>
      <w:r w:rsidR="003301BE" w:rsidRPr="00626EDB">
        <w:rPr>
          <w:rFonts w:ascii="Times New Roman" w:hAnsi="Times New Roman"/>
          <w:szCs w:val="24"/>
        </w:rPr>
        <w:t>prevent, detect, and eliminate fraud, waste, and abuse</w:t>
      </w:r>
      <w:r w:rsidR="001F1288">
        <w:rPr>
          <w:rFonts w:ascii="Times New Roman" w:hAnsi="Times New Roman"/>
          <w:szCs w:val="24"/>
        </w:rPr>
        <w:t xml:space="preserve"> and would result in slower and less frequent identification of deficiencies in WIC</w:t>
      </w:r>
      <w:r w:rsidR="007F481C" w:rsidRPr="007F481C">
        <w:rPr>
          <w:rFonts w:ascii="Times New Roman" w:hAnsi="Times New Roman"/>
          <w:szCs w:val="24"/>
        </w:rPr>
        <w:t xml:space="preserve"> State agency vendor management and </w:t>
      </w:r>
      <w:r w:rsidR="001F1288">
        <w:rPr>
          <w:rFonts w:ascii="Times New Roman" w:hAnsi="Times New Roman"/>
          <w:szCs w:val="24"/>
        </w:rPr>
        <w:t>compliance</w:t>
      </w:r>
      <w:r w:rsidR="001F1288" w:rsidRPr="007F481C">
        <w:rPr>
          <w:rFonts w:ascii="Times New Roman" w:hAnsi="Times New Roman"/>
          <w:szCs w:val="24"/>
        </w:rPr>
        <w:t xml:space="preserve"> </w:t>
      </w:r>
      <w:r w:rsidR="001F1288">
        <w:rPr>
          <w:rFonts w:ascii="Times New Roman" w:hAnsi="Times New Roman"/>
          <w:szCs w:val="24"/>
        </w:rPr>
        <w:t>activities</w:t>
      </w:r>
      <w:r w:rsidR="00626EDB">
        <w:rPr>
          <w:rFonts w:ascii="Times New Roman" w:hAnsi="Times New Roman"/>
          <w:szCs w:val="24"/>
        </w:rPr>
        <w:t xml:space="preserve"> need</w:t>
      </w:r>
      <w:r w:rsidR="003301BE">
        <w:rPr>
          <w:rFonts w:ascii="Times New Roman" w:hAnsi="Times New Roman"/>
          <w:szCs w:val="24"/>
        </w:rPr>
        <w:t>ed</w:t>
      </w:r>
      <w:r w:rsidR="00626EDB">
        <w:rPr>
          <w:rFonts w:ascii="Times New Roman" w:hAnsi="Times New Roman"/>
          <w:szCs w:val="24"/>
        </w:rPr>
        <w:t xml:space="preserve"> to report to stakeholders, Congress</w:t>
      </w:r>
      <w:r w:rsidR="001F1288">
        <w:rPr>
          <w:rFonts w:ascii="Times New Roman" w:hAnsi="Times New Roman"/>
          <w:szCs w:val="24"/>
        </w:rPr>
        <w:t>,</w:t>
      </w:r>
      <w:r w:rsidR="00626EDB">
        <w:rPr>
          <w:rFonts w:ascii="Times New Roman" w:hAnsi="Times New Roman"/>
          <w:szCs w:val="24"/>
        </w:rPr>
        <w:t xml:space="preserve"> </w:t>
      </w:r>
      <w:r w:rsidR="00626EDB" w:rsidRPr="00DB3917">
        <w:rPr>
          <w:rFonts w:ascii="Times New Roman" w:hAnsi="Times New Roman"/>
          <w:szCs w:val="24"/>
        </w:rPr>
        <w:t>USDA’s Office of the Inspector General (OIG), outside auditors, researchers, and the general public</w:t>
      </w:r>
      <w:r w:rsidR="00626EDB" w:rsidRPr="003301BE">
        <w:rPr>
          <w:rFonts w:ascii="Times New Roman" w:hAnsi="Times New Roman"/>
          <w:szCs w:val="24"/>
        </w:rPr>
        <w:t>.</w:t>
      </w:r>
      <w:r w:rsidR="00626EDB">
        <w:rPr>
          <w:rFonts w:ascii="Times New Roman" w:hAnsi="Times New Roman"/>
          <w:szCs w:val="24"/>
        </w:rPr>
        <w:t xml:space="preserve"> </w:t>
      </w:r>
      <w:r w:rsidR="00B7581B">
        <w:rPr>
          <w:rFonts w:ascii="Times New Roman" w:hAnsi="Times New Roman"/>
          <w:szCs w:val="24"/>
        </w:rPr>
        <w:t>Also, l</w:t>
      </w:r>
      <w:r w:rsidR="00626EDB">
        <w:rPr>
          <w:rFonts w:ascii="Times New Roman" w:hAnsi="Times New Roman"/>
          <w:szCs w:val="24"/>
        </w:rPr>
        <w:t>ess frequent collection would result</w:t>
      </w:r>
      <w:r w:rsidR="003301BE">
        <w:rPr>
          <w:rFonts w:ascii="Times New Roman" w:hAnsi="Times New Roman"/>
          <w:szCs w:val="24"/>
        </w:rPr>
        <w:t xml:space="preserve"> in</w:t>
      </w:r>
      <w:r w:rsidR="00626EDB">
        <w:rPr>
          <w:rFonts w:ascii="Times New Roman" w:hAnsi="Times New Roman"/>
          <w:szCs w:val="24"/>
        </w:rPr>
        <w:t xml:space="preserve"> </w:t>
      </w:r>
      <w:r w:rsidR="00B7581B">
        <w:rPr>
          <w:rFonts w:ascii="Times New Roman" w:hAnsi="Times New Roman"/>
          <w:szCs w:val="24"/>
        </w:rPr>
        <w:t xml:space="preserve">less timely data and </w:t>
      </w:r>
      <w:r w:rsidR="001F1288">
        <w:rPr>
          <w:rFonts w:ascii="Times New Roman" w:hAnsi="Times New Roman"/>
          <w:szCs w:val="24"/>
        </w:rPr>
        <w:t>slower</w:t>
      </w:r>
      <w:r w:rsidR="007F481C" w:rsidRPr="007F481C">
        <w:rPr>
          <w:rFonts w:ascii="Times New Roman" w:hAnsi="Times New Roman"/>
          <w:szCs w:val="24"/>
        </w:rPr>
        <w:t xml:space="preserve"> implement</w:t>
      </w:r>
      <w:r w:rsidR="001F1288">
        <w:rPr>
          <w:rFonts w:ascii="Times New Roman" w:hAnsi="Times New Roman"/>
          <w:szCs w:val="24"/>
        </w:rPr>
        <w:t>ation of</w:t>
      </w:r>
      <w:r w:rsidR="007F481C" w:rsidRPr="007F481C">
        <w:rPr>
          <w:rFonts w:ascii="Times New Roman" w:hAnsi="Times New Roman"/>
          <w:szCs w:val="24"/>
        </w:rPr>
        <w:t xml:space="preserve"> </w:t>
      </w:r>
      <w:r w:rsidR="007F481C">
        <w:rPr>
          <w:rFonts w:ascii="Times New Roman" w:hAnsi="Times New Roman"/>
          <w:szCs w:val="24"/>
        </w:rPr>
        <w:t xml:space="preserve">effective </w:t>
      </w:r>
      <w:r w:rsidR="007F481C" w:rsidRPr="007F481C">
        <w:rPr>
          <w:rFonts w:ascii="Times New Roman" w:hAnsi="Times New Roman"/>
          <w:szCs w:val="24"/>
        </w:rPr>
        <w:t>corrective actions.</w:t>
      </w:r>
    </w:p>
    <w:p w14:paraId="29804278" w14:textId="77777777" w:rsidR="00E11A38" w:rsidRDefault="00E11A38" w:rsidP="00E11A38">
      <w:pPr>
        <w:tabs>
          <w:tab w:val="left" w:pos="-720"/>
        </w:tabs>
        <w:suppressAutoHyphens/>
        <w:spacing w:line="480" w:lineRule="auto"/>
        <w:rPr>
          <w:rFonts w:ascii="Times New Roman" w:hAnsi="Times New Roman"/>
          <w:szCs w:val="24"/>
        </w:rPr>
      </w:pPr>
    </w:p>
    <w:p w14:paraId="29804279" w14:textId="77777777" w:rsidR="00A308DB" w:rsidRPr="002568E6" w:rsidRDefault="00213436" w:rsidP="0062567E">
      <w:pPr>
        <w:pStyle w:val="Heading1"/>
        <w:rPr>
          <w:szCs w:val="24"/>
        </w:rPr>
      </w:pPr>
      <w:bookmarkStart w:id="13" w:name="_Toc401831363"/>
      <w:bookmarkStart w:id="14" w:name="_Toc401832407"/>
      <w:r w:rsidRPr="002568E6">
        <w:rPr>
          <w:szCs w:val="24"/>
        </w:rPr>
        <w:t xml:space="preserve">A7.  </w:t>
      </w:r>
      <w:r w:rsidR="00A37C87" w:rsidRPr="002568E6">
        <w:rPr>
          <w:szCs w:val="24"/>
        </w:rPr>
        <w:t>Special c</w:t>
      </w:r>
      <w:r w:rsidRPr="002568E6">
        <w:rPr>
          <w:szCs w:val="24"/>
        </w:rPr>
        <w:t xml:space="preserve">ircumstances </w:t>
      </w:r>
      <w:r w:rsidR="00A37C87" w:rsidRPr="002568E6">
        <w:rPr>
          <w:szCs w:val="24"/>
        </w:rPr>
        <w:t>relating to the Guidelines of</w:t>
      </w:r>
      <w:r w:rsidRPr="002568E6">
        <w:rPr>
          <w:szCs w:val="24"/>
        </w:rPr>
        <w:t xml:space="preserve"> 5 CFR 1320.</w:t>
      </w:r>
      <w:r w:rsidR="003C6BDD" w:rsidRPr="002568E6">
        <w:rPr>
          <w:szCs w:val="24"/>
        </w:rPr>
        <w:t>5</w:t>
      </w:r>
      <w:r w:rsidRPr="002568E6">
        <w:rPr>
          <w:szCs w:val="24"/>
        </w:rPr>
        <w:t>.</w:t>
      </w:r>
      <w:bookmarkEnd w:id="13"/>
      <w:bookmarkEnd w:id="14"/>
      <w:r w:rsidRPr="002568E6">
        <w:rPr>
          <w:szCs w:val="24"/>
        </w:rPr>
        <w:t xml:space="preserve">  </w:t>
      </w:r>
    </w:p>
    <w:p w14:paraId="2980427A" w14:textId="77777777" w:rsidR="00A308DB" w:rsidRPr="002568E6" w:rsidRDefault="00A308DB" w:rsidP="00213436">
      <w:pPr>
        <w:tabs>
          <w:tab w:val="left" w:pos="0"/>
        </w:tabs>
        <w:suppressAutoHyphens/>
        <w:rPr>
          <w:rFonts w:ascii="Times New Roman" w:hAnsi="Times New Roman"/>
          <w:szCs w:val="24"/>
        </w:rPr>
      </w:pPr>
    </w:p>
    <w:p w14:paraId="2980427B" w14:textId="77777777" w:rsidR="003333DF" w:rsidRPr="002568E6" w:rsidRDefault="003333DF" w:rsidP="0062567E">
      <w:pPr>
        <w:widowControl/>
        <w:rPr>
          <w:rFonts w:ascii="Times New Roman" w:hAnsi="Times New Roman"/>
          <w:b/>
          <w:szCs w:val="24"/>
        </w:rPr>
      </w:pPr>
      <w:r w:rsidRPr="002568E6">
        <w:rPr>
          <w:rFonts w:ascii="Times New Roman" w:hAnsi="Times New Roman"/>
          <w:b/>
          <w:szCs w:val="24"/>
        </w:rPr>
        <w:t>Explain any special circumstances that woul</w:t>
      </w:r>
      <w:r w:rsidR="00CF7CB1" w:rsidRPr="002568E6">
        <w:rPr>
          <w:rFonts w:ascii="Times New Roman" w:hAnsi="Times New Roman"/>
          <w:b/>
          <w:szCs w:val="24"/>
        </w:rPr>
        <w:t>d cause an information collecti</w:t>
      </w:r>
      <w:r w:rsidRPr="002568E6">
        <w:rPr>
          <w:rFonts w:ascii="Times New Roman" w:hAnsi="Times New Roman"/>
          <w:b/>
          <w:szCs w:val="24"/>
        </w:rPr>
        <w:t>on to</w:t>
      </w:r>
      <w:r w:rsidR="00CF7CB1" w:rsidRPr="002568E6">
        <w:rPr>
          <w:rFonts w:ascii="Times New Roman" w:hAnsi="Times New Roman"/>
          <w:b/>
          <w:szCs w:val="24"/>
        </w:rPr>
        <w:t xml:space="preserve"> be con</w:t>
      </w:r>
      <w:r w:rsidRPr="002568E6">
        <w:rPr>
          <w:rFonts w:ascii="Times New Roman" w:hAnsi="Times New Roman"/>
          <w:b/>
          <w:szCs w:val="24"/>
        </w:rPr>
        <w:t xml:space="preserve">ducted in a manner: </w:t>
      </w:r>
    </w:p>
    <w:p w14:paraId="2980427C" w14:textId="77777777" w:rsidR="003333DF" w:rsidRPr="002568E6"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w:t>
      </w:r>
      <w:r w:rsidR="00CF7CB1" w:rsidRPr="002568E6">
        <w:rPr>
          <w:rFonts w:ascii="Times New Roman" w:hAnsi="Times New Roman"/>
          <w:b/>
          <w:szCs w:val="24"/>
        </w:rPr>
        <w:t>g respondents to report informa</w:t>
      </w:r>
      <w:r w:rsidRPr="002568E6">
        <w:rPr>
          <w:rFonts w:ascii="Times New Roman" w:hAnsi="Times New Roman"/>
          <w:b/>
          <w:szCs w:val="24"/>
        </w:rPr>
        <w:t xml:space="preserve">tion to the agency more often than quarterly; </w:t>
      </w:r>
    </w:p>
    <w:p w14:paraId="2980427D" w14:textId="77777777" w:rsidR="003333DF" w:rsidRPr="002568E6"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w:t>
      </w:r>
      <w:r w:rsidR="008F3F14" w:rsidRPr="002568E6">
        <w:rPr>
          <w:rFonts w:ascii="Times New Roman" w:hAnsi="Times New Roman"/>
          <w:b/>
          <w:szCs w:val="24"/>
        </w:rPr>
        <w:t>g respondents to prepare a writ</w:t>
      </w:r>
      <w:r w:rsidRPr="002568E6">
        <w:rPr>
          <w:rFonts w:ascii="Times New Roman" w:hAnsi="Times New Roman"/>
          <w:b/>
          <w:szCs w:val="24"/>
        </w:rPr>
        <w:t>ten re</w:t>
      </w:r>
      <w:r w:rsidR="008F3F14" w:rsidRPr="002568E6">
        <w:rPr>
          <w:rFonts w:ascii="Times New Roman" w:hAnsi="Times New Roman"/>
          <w:b/>
          <w:szCs w:val="24"/>
        </w:rPr>
        <w:t>sponse to a collection of informa</w:t>
      </w:r>
      <w:r w:rsidRPr="002568E6">
        <w:rPr>
          <w:rFonts w:ascii="Times New Roman" w:hAnsi="Times New Roman"/>
          <w:b/>
          <w:szCs w:val="24"/>
        </w:rPr>
        <w:t xml:space="preserve">tion in fewer than 30 days after receipt of it; </w:t>
      </w:r>
    </w:p>
    <w:p w14:paraId="2980427E" w14:textId="77777777" w:rsidR="003333DF" w:rsidRPr="002568E6"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respondents to submit more than an orig</w:t>
      </w:r>
      <w:r w:rsidR="008F3F14" w:rsidRPr="002568E6">
        <w:rPr>
          <w:rFonts w:ascii="Times New Roman" w:hAnsi="Times New Roman"/>
          <w:b/>
          <w:szCs w:val="24"/>
        </w:rPr>
        <w:t>inal and two copies of any docu</w:t>
      </w:r>
      <w:r w:rsidRPr="002568E6">
        <w:rPr>
          <w:rFonts w:ascii="Times New Roman" w:hAnsi="Times New Roman"/>
          <w:b/>
          <w:szCs w:val="24"/>
        </w:rPr>
        <w:t xml:space="preserve">ment; </w:t>
      </w:r>
    </w:p>
    <w:p w14:paraId="2980427F" w14:textId="77777777" w:rsidR="003333DF" w:rsidRPr="002568E6"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w:t>
      </w:r>
      <w:r w:rsidR="008F3F14" w:rsidRPr="002568E6">
        <w:rPr>
          <w:rFonts w:ascii="Times New Roman" w:hAnsi="Times New Roman"/>
          <w:b/>
          <w:szCs w:val="24"/>
        </w:rPr>
        <w:t>uiring respondents to retain re</w:t>
      </w:r>
      <w:r w:rsidRPr="002568E6">
        <w:rPr>
          <w:rFonts w:ascii="Times New Roman" w:hAnsi="Times New Roman"/>
          <w:b/>
          <w:szCs w:val="24"/>
        </w:rPr>
        <w:t>cords, othe</w:t>
      </w:r>
      <w:r w:rsidR="008F3F14" w:rsidRPr="002568E6">
        <w:rPr>
          <w:rFonts w:ascii="Times New Roman" w:hAnsi="Times New Roman"/>
          <w:b/>
          <w:szCs w:val="24"/>
        </w:rPr>
        <w:t>r than health, medical, governm</w:t>
      </w:r>
      <w:r w:rsidRPr="002568E6">
        <w:rPr>
          <w:rFonts w:ascii="Times New Roman" w:hAnsi="Times New Roman"/>
          <w:b/>
          <w:szCs w:val="24"/>
        </w:rPr>
        <w:t>ent contract, grant-in-aid, or tax records for more than three years</w:t>
      </w:r>
      <w:r w:rsidR="008F3F14" w:rsidRPr="002568E6">
        <w:rPr>
          <w:rFonts w:ascii="Times New Roman" w:hAnsi="Times New Roman"/>
          <w:b/>
          <w:szCs w:val="24"/>
        </w:rPr>
        <w:t>;</w:t>
      </w:r>
    </w:p>
    <w:p w14:paraId="29804280" w14:textId="77777777" w:rsidR="003333DF" w:rsidRPr="002568E6" w:rsidRDefault="008F3F14"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In connection with a statistical survey, that is not de</w:t>
      </w:r>
      <w:r w:rsidR="003333DF" w:rsidRPr="002568E6">
        <w:rPr>
          <w:rFonts w:ascii="Times New Roman" w:hAnsi="Times New Roman"/>
          <w:b/>
          <w:szCs w:val="24"/>
        </w:rPr>
        <w:t>s</w:t>
      </w:r>
      <w:r w:rsidRPr="002568E6">
        <w:rPr>
          <w:rFonts w:ascii="Times New Roman" w:hAnsi="Times New Roman"/>
          <w:b/>
          <w:szCs w:val="24"/>
        </w:rPr>
        <w:t>igned to produce valid and reli</w:t>
      </w:r>
      <w:r w:rsidR="003333DF" w:rsidRPr="002568E6">
        <w:rPr>
          <w:rFonts w:ascii="Times New Roman" w:hAnsi="Times New Roman"/>
          <w:b/>
          <w:szCs w:val="24"/>
        </w:rPr>
        <w:t>a</w:t>
      </w:r>
      <w:r w:rsidRPr="002568E6">
        <w:rPr>
          <w:rFonts w:ascii="Times New Roman" w:hAnsi="Times New Roman"/>
          <w:b/>
          <w:szCs w:val="24"/>
        </w:rPr>
        <w:t>ble results that can be generalized to the uni</w:t>
      </w:r>
      <w:r w:rsidR="003333DF" w:rsidRPr="002568E6">
        <w:rPr>
          <w:rFonts w:ascii="Times New Roman" w:hAnsi="Times New Roman"/>
          <w:b/>
          <w:szCs w:val="24"/>
        </w:rPr>
        <w:t xml:space="preserve">verse of study; </w:t>
      </w:r>
    </w:p>
    <w:p w14:paraId="29804281" w14:textId="77777777" w:rsidR="003333DF" w:rsidRPr="002568E6" w:rsidRDefault="008F3F14"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the use of a statistical data classi</w:t>
      </w:r>
      <w:r w:rsidR="003333DF" w:rsidRPr="002568E6">
        <w:rPr>
          <w:rFonts w:ascii="Times New Roman" w:hAnsi="Times New Roman"/>
          <w:b/>
          <w:szCs w:val="24"/>
        </w:rPr>
        <w:t>fication that has not been</w:t>
      </w:r>
      <w:r w:rsidRPr="002568E6">
        <w:rPr>
          <w:rFonts w:ascii="Times New Roman" w:hAnsi="Times New Roman"/>
          <w:b/>
          <w:szCs w:val="24"/>
        </w:rPr>
        <w:t xml:space="preserve"> reviewed and approved by OMB;</w:t>
      </w:r>
    </w:p>
    <w:p w14:paraId="29804282" w14:textId="77777777" w:rsidR="003333DF" w:rsidRPr="002568E6"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That includ</w:t>
      </w:r>
      <w:r w:rsidR="00383C0A" w:rsidRPr="002568E6">
        <w:rPr>
          <w:rFonts w:ascii="Times New Roman" w:hAnsi="Times New Roman"/>
          <w:b/>
          <w:szCs w:val="24"/>
        </w:rPr>
        <w:t>es a pledge of confidentiality that is not supported by authority established in statute or regulation, that is not supported by dis</w:t>
      </w:r>
      <w:r w:rsidRPr="002568E6">
        <w:rPr>
          <w:rFonts w:ascii="Times New Roman" w:hAnsi="Times New Roman"/>
          <w:b/>
          <w:szCs w:val="24"/>
        </w:rPr>
        <w:t>closure and data security policies that are consistent wi</w:t>
      </w:r>
      <w:r w:rsidR="00383C0A" w:rsidRPr="002568E6">
        <w:rPr>
          <w:rFonts w:ascii="Times New Roman" w:hAnsi="Times New Roman"/>
          <w:b/>
          <w:szCs w:val="24"/>
        </w:rPr>
        <w:t>th the pledge, or which unnecessarily impedes shar</w:t>
      </w:r>
      <w:r w:rsidRPr="002568E6">
        <w:rPr>
          <w:rFonts w:ascii="Times New Roman" w:hAnsi="Times New Roman"/>
          <w:b/>
          <w:szCs w:val="24"/>
        </w:rPr>
        <w:t>ing of d</w:t>
      </w:r>
      <w:r w:rsidR="00383C0A" w:rsidRPr="002568E6">
        <w:rPr>
          <w:rFonts w:ascii="Times New Roman" w:hAnsi="Times New Roman"/>
          <w:b/>
          <w:szCs w:val="24"/>
        </w:rPr>
        <w:t>ata with other agencies for com</w:t>
      </w:r>
      <w:r w:rsidR="00D3753F" w:rsidRPr="002568E6">
        <w:rPr>
          <w:rFonts w:ascii="Times New Roman" w:hAnsi="Times New Roman"/>
          <w:b/>
          <w:szCs w:val="24"/>
        </w:rPr>
        <w:t>patible confiden</w:t>
      </w:r>
      <w:r w:rsidRPr="002568E6">
        <w:rPr>
          <w:rFonts w:ascii="Times New Roman" w:hAnsi="Times New Roman"/>
          <w:b/>
          <w:szCs w:val="24"/>
        </w:rPr>
        <w:t xml:space="preserve">tial use; or </w:t>
      </w:r>
    </w:p>
    <w:p w14:paraId="29804283" w14:textId="77777777" w:rsidR="003333DF" w:rsidRPr="002568E6" w:rsidRDefault="003333DF" w:rsidP="0062567E">
      <w:pPr>
        <w:pStyle w:val="BodyText"/>
        <w:numPr>
          <w:ilvl w:val="0"/>
          <w:numId w:val="19"/>
        </w:numPr>
        <w:rPr>
          <w:b w:val="0"/>
          <w:szCs w:val="24"/>
        </w:rPr>
      </w:pPr>
      <w:r w:rsidRPr="002568E6">
        <w:rPr>
          <w:szCs w:val="24"/>
        </w:rPr>
        <w:t>Requiri</w:t>
      </w:r>
      <w:r w:rsidR="0032533B" w:rsidRPr="002568E6">
        <w:rPr>
          <w:szCs w:val="24"/>
        </w:rPr>
        <w:t>ng respondents to submit propri</w:t>
      </w:r>
      <w:r w:rsidRPr="002568E6">
        <w:rPr>
          <w:szCs w:val="24"/>
        </w:rPr>
        <w:t>etary trade secret, or other confidential informat</w:t>
      </w:r>
      <w:r w:rsidR="0032533B" w:rsidRPr="002568E6">
        <w:rPr>
          <w:szCs w:val="24"/>
        </w:rPr>
        <w:t>ion unless the agency can demon</w:t>
      </w:r>
      <w:r w:rsidRPr="002568E6">
        <w:rPr>
          <w:szCs w:val="24"/>
        </w:rPr>
        <w:t>strate that it has instituted procedures to protect the information's confidentiali</w:t>
      </w:r>
      <w:r w:rsidR="0032533B" w:rsidRPr="002568E6">
        <w:rPr>
          <w:szCs w:val="24"/>
        </w:rPr>
        <w:t>ty to the extent permit</w:t>
      </w:r>
      <w:r w:rsidRPr="002568E6">
        <w:rPr>
          <w:szCs w:val="24"/>
        </w:rPr>
        <w:t>ted by law.</w:t>
      </w:r>
    </w:p>
    <w:p w14:paraId="29804284" w14:textId="77777777" w:rsidR="003333DF" w:rsidRPr="002568E6" w:rsidRDefault="003333DF" w:rsidP="00213436">
      <w:pPr>
        <w:tabs>
          <w:tab w:val="left" w:pos="0"/>
        </w:tabs>
        <w:suppressAutoHyphens/>
        <w:rPr>
          <w:rFonts w:ascii="Times New Roman" w:hAnsi="Times New Roman"/>
          <w:szCs w:val="24"/>
        </w:rPr>
      </w:pPr>
    </w:p>
    <w:p w14:paraId="114EE5C6" w14:textId="05455907" w:rsidR="007F481C" w:rsidRPr="007F481C" w:rsidRDefault="007F481C" w:rsidP="007F481C">
      <w:pPr>
        <w:tabs>
          <w:tab w:val="left" w:pos="-720"/>
        </w:tabs>
        <w:suppressAutoHyphens/>
        <w:spacing w:line="480" w:lineRule="auto"/>
        <w:rPr>
          <w:rFonts w:ascii="Times New Roman" w:hAnsi="Times New Roman"/>
          <w:szCs w:val="24"/>
        </w:rPr>
      </w:pPr>
      <w:r w:rsidRPr="007F481C">
        <w:rPr>
          <w:rFonts w:ascii="Times New Roman" w:hAnsi="Times New Roman"/>
          <w:szCs w:val="24"/>
        </w:rPr>
        <w:t>There are no special circumstances. The collection of information is conducted in a manner consistent with the guidelines in 5 CFR 1320.5</w:t>
      </w:r>
      <w:r w:rsidR="008657F2">
        <w:rPr>
          <w:rFonts w:ascii="Times New Roman" w:hAnsi="Times New Roman"/>
          <w:szCs w:val="24"/>
        </w:rPr>
        <w:t>.</w:t>
      </w:r>
    </w:p>
    <w:p w14:paraId="29804287" w14:textId="77777777" w:rsidR="00BE0B08" w:rsidRPr="002568E6" w:rsidRDefault="00BE0B08" w:rsidP="00BE0B08">
      <w:pPr>
        <w:tabs>
          <w:tab w:val="left" w:pos="0"/>
        </w:tabs>
        <w:suppressAutoHyphens/>
        <w:rPr>
          <w:rFonts w:ascii="Times New Roman" w:hAnsi="Times New Roman"/>
          <w:szCs w:val="24"/>
        </w:rPr>
      </w:pPr>
    </w:p>
    <w:p w14:paraId="2980428A" w14:textId="258EC5BB" w:rsidR="003333DF" w:rsidRPr="002568E6" w:rsidRDefault="00BE0B08" w:rsidP="00D11038">
      <w:pPr>
        <w:pStyle w:val="Heading1"/>
        <w:rPr>
          <w:b w:val="0"/>
          <w:szCs w:val="24"/>
        </w:rPr>
      </w:pPr>
      <w:bookmarkStart w:id="15" w:name="_Toc401831364"/>
      <w:bookmarkStart w:id="16" w:name="_Toc401832408"/>
      <w:r w:rsidRPr="002568E6">
        <w:rPr>
          <w:szCs w:val="24"/>
        </w:rPr>
        <w:t xml:space="preserve">A8.  </w:t>
      </w:r>
      <w:bookmarkEnd w:id="15"/>
      <w:bookmarkEnd w:id="16"/>
      <w:r w:rsidR="003333DF" w:rsidRPr="002568E6">
        <w:rPr>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003333DF" w:rsidRPr="002568E6">
        <w:rPr>
          <w:szCs w:val="24"/>
        </w:rPr>
        <w:tab/>
      </w:r>
    </w:p>
    <w:p w14:paraId="2980428B" w14:textId="77777777" w:rsidR="003333DF" w:rsidRPr="002568E6" w:rsidRDefault="003333DF" w:rsidP="0062567E">
      <w:pPr>
        <w:rPr>
          <w:rFonts w:ascii="Times New Roman" w:hAnsi="Times New Roman"/>
          <w:b/>
          <w:szCs w:val="24"/>
        </w:rPr>
      </w:pPr>
    </w:p>
    <w:p w14:paraId="2980428C" w14:textId="77777777" w:rsidR="003333DF" w:rsidRPr="002568E6" w:rsidRDefault="003333DF" w:rsidP="0062567E">
      <w:pPr>
        <w:rPr>
          <w:rFonts w:ascii="Times New Roman" w:hAnsi="Times New Roman"/>
          <w:b/>
          <w:szCs w:val="24"/>
        </w:rPr>
      </w:pPr>
      <w:r w:rsidRPr="002568E6">
        <w:rPr>
          <w:rFonts w:ascii="Times New Roman" w:hAnsi="Times New Roman"/>
          <w:b/>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14:paraId="2980428D" w14:textId="77777777" w:rsidR="003333DF" w:rsidRPr="002568E6" w:rsidRDefault="003333DF" w:rsidP="0062567E">
      <w:pPr>
        <w:rPr>
          <w:rFonts w:ascii="Times New Roman" w:hAnsi="Times New Roman"/>
          <w:b/>
          <w:szCs w:val="24"/>
        </w:rPr>
      </w:pPr>
    </w:p>
    <w:p w14:paraId="2980428E" w14:textId="77777777" w:rsidR="003333DF" w:rsidRDefault="003333DF" w:rsidP="0062567E">
      <w:pPr>
        <w:rPr>
          <w:rFonts w:ascii="Times New Roman" w:hAnsi="Times New Roman"/>
          <w:b/>
          <w:szCs w:val="24"/>
        </w:rPr>
      </w:pPr>
      <w:r w:rsidRPr="002568E6">
        <w:rPr>
          <w:rFonts w:ascii="Times New Roman" w:hAnsi="Times New Roman"/>
          <w:b/>
          <w:szCs w:val="24"/>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14:paraId="400BFAFA" w14:textId="77777777" w:rsidR="00B94949" w:rsidRDefault="00B94949" w:rsidP="0062567E">
      <w:pPr>
        <w:rPr>
          <w:rFonts w:ascii="Times New Roman" w:hAnsi="Times New Roman"/>
          <w:b/>
          <w:szCs w:val="24"/>
        </w:rPr>
      </w:pPr>
    </w:p>
    <w:p w14:paraId="6AFDA29F" w14:textId="423508C2" w:rsidR="00C2531D" w:rsidRDefault="00A75636" w:rsidP="00ED08FF">
      <w:pPr>
        <w:widowControl/>
        <w:overflowPunct/>
        <w:spacing w:line="480" w:lineRule="auto"/>
        <w:textAlignment w:val="auto"/>
        <w:rPr>
          <w:rFonts w:ascii="Times New Roman" w:hAnsi="Times New Roman"/>
          <w:szCs w:val="24"/>
        </w:rPr>
      </w:pPr>
      <w:bookmarkStart w:id="17" w:name="_Toc401831365"/>
      <w:bookmarkStart w:id="18" w:name="_Toc401832409"/>
      <w:r>
        <w:rPr>
          <w:rFonts w:ascii="Times New Roman" w:hAnsi="Times New Roman"/>
          <w:szCs w:val="24"/>
        </w:rPr>
        <w:t xml:space="preserve">The </w:t>
      </w:r>
      <w:r w:rsidR="006D68F2">
        <w:rPr>
          <w:rFonts w:ascii="Times New Roman" w:hAnsi="Times New Roman"/>
          <w:szCs w:val="24"/>
        </w:rPr>
        <w:t>6</w:t>
      </w:r>
      <w:r w:rsidR="006D68F2" w:rsidRPr="007F481C">
        <w:rPr>
          <w:rFonts w:ascii="Times New Roman" w:hAnsi="Times New Roman"/>
          <w:szCs w:val="24"/>
        </w:rPr>
        <w:t>0-day Federal Register Notice announcing FNS’ intention to extend the use of form FNS-698, FNS-699</w:t>
      </w:r>
      <w:r w:rsidR="00E663B0">
        <w:rPr>
          <w:rFonts w:ascii="Times New Roman" w:hAnsi="Times New Roman"/>
          <w:szCs w:val="24"/>
        </w:rPr>
        <w:t>,</w:t>
      </w:r>
      <w:r w:rsidR="006D68F2" w:rsidRPr="007F481C">
        <w:rPr>
          <w:rFonts w:ascii="Times New Roman" w:hAnsi="Times New Roman"/>
          <w:szCs w:val="24"/>
        </w:rPr>
        <w:t xml:space="preserve"> and FNS-700 (TIP) was published in the Federal Register on </w:t>
      </w:r>
      <w:r w:rsidR="00BA2AA0">
        <w:rPr>
          <w:rFonts w:ascii="Times New Roman" w:hAnsi="Times New Roman"/>
          <w:szCs w:val="24"/>
        </w:rPr>
        <w:t>March 21</w:t>
      </w:r>
      <w:r w:rsidR="006D68F2">
        <w:rPr>
          <w:rFonts w:ascii="Times New Roman" w:hAnsi="Times New Roman"/>
          <w:szCs w:val="24"/>
        </w:rPr>
        <w:t>, 201</w:t>
      </w:r>
      <w:r w:rsidR="00BA2AA0">
        <w:rPr>
          <w:rFonts w:ascii="Times New Roman" w:hAnsi="Times New Roman"/>
          <w:szCs w:val="24"/>
        </w:rPr>
        <w:t>8</w:t>
      </w:r>
      <w:r>
        <w:rPr>
          <w:rFonts w:ascii="Times New Roman" w:hAnsi="Times New Roman"/>
          <w:szCs w:val="24"/>
        </w:rPr>
        <w:t xml:space="preserve"> at 83 FR 12334</w:t>
      </w:r>
      <w:r w:rsidR="006D68F2">
        <w:rPr>
          <w:rFonts w:ascii="Times New Roman" w:hAnsi="Times New Roman"/>
          <w:szCs w:val="24"/>
        </w:rPr>
        <w:t xml:space="preserve">.  </w:t>
      </w:r>
      <w:r w:rsidR="00C01A64">
        <w:rPr>
          <w:rFonts w:ascii="Times New Roman" w:hAnsi="Times New Roman"/>
          <w:szCs w:val="24"/>
        </w:rPr>
        <w:t xml:space="preserve">FNS received comments from </w:t>
      </w:r>
      <w:r w:rsidR="00AF5396">
        <w:rPr>
          <w:rFonts w:ascii="Times New Roman" w:hAnsi="Times New Roman"/>
          <w:szCs w:val="24"/>
        </w:rPr>
        <w:t>two</w:t>
      </w:r>
      <w:r w:rsidR="00C01A64">
        <w:rPr>
          <w:rFonts w:ascii="Times New Roman" w:hAnsi="Times New Roman"/>
          <w:szCs w:val="24"/>
        </w:rPr>
        <w:t xml:space="preserve"> public commenters</w:t>
      </w:r>
      <w:r w:rsidR="000C0426">
        <w:rPr>
          <w:rFonts w:ascii="Times New Roman" w:hAnsi="Times New Roman"/>
          <w:szCs w:val="24"/>
        </w:rPr>
        <w:t xml:space="preserve"> (see appendices F and G)</w:t>
      </w:r>
      <w:r w:rsidR="00F03E72">
        <w:rPr>
          <w:rFonts w:ascii="Times New Roman" w:hAnsi="Times New Roman"/>
          <w:szCs w:val="24"/>
        </w:rPr>
        <w:t>, o</w:t>
      </w:r>
      <w:r w:rsidR="00AF5396">
        <w:rPr>
          <w:rFonts w:ascii="Times New Roman" w:hAnsi="Times New Roman"/>
          <w:szCs w:val="24"/>
        </w:rPr>
        <w:t xml:space="preserve">ne letter from </w:t>
      </w:r>
      <w:r w:rsidR="005B23FA" w:rsidRPr="00ED08FF">
        <w:rPr>
          <w:rFonts w:ascii="Times New Roman" w:hAnsi="Times New Roman"/>
          <w:color w:val="000000"/>
          <w:szCs w:val="24"/>
        </w:rPr>
        <w:t>the State of Hawaii</w:t>
      </w:r>
      <w:r w:rsidR="005B23FA">
        <w:rPr>
          <w:rFonts w:ascii="Times New Roman" w:hAnsi="Times New Roman"/>
          <w:color w:val="000000"/>
          <w:szCs w:val="24"/>
        </w:rPr>
        <w:t>,</w:t>
      </w:r>
      <w:r w:rsidR="005B23FA" w:rsidRPr="00ED08FF">
        <w:rPr>
          <w:rFonts w:ascii="Times New Roman" w:hAnsi="Times New Roman"/>
          <w:color w:val="000000"/>
          <w:szCs w:val="24"/>
        </w:rPr>
        <w:t xml:space="preserve"> Department of Health</w:t>
      </w:r>
      <w:r w:rsidR="00BE7D8A">
        <w:rPr>
          <w:rFonts w:ascii="Times New Roman" w:hAnsi="Times New Roman"/>
          <w:color w:val="000000"/>
          <w:szCs w:val="24"/>
        </w:rPr>
        <w:t>,</w:t>
      </w:r>
      <w:r w:rsidR="005B23FA" w:rsidRPr="00ED08FF">
        <w:rPr>
          <w:rFonts w:ascii="Times New Roman" w:hAnsi="Times New Roman"/>
          <w:color w:val="000000"/>
          <w:szCs w:val="24"/>
        </w:rPr>
        <w:t xml:space="preserve"> WIC Services Bra</w:t>
      </w:r>
      <w:r w:rsidR="00BE7D8A">
        <w:rPr>
          <w:rFonts w:ascii="Times New Roman" w:hAnsi="Times New Roman"/>
          <w:color w:val="000000"/>
          <w:szCs w:val="24"/>
        </w:rPr>
        <w:t>n</w:t>
      </w:r>
      <w:r w:rsidR="005B23FA" w:rsidRPr="00ED08FF">
        <w:rPr>
          <w:rFonts w:ascii="Times New Roman" w:hAnsi="Times New Roman"/>
          <w:color w:val="000000"/>
          <w:szCs w:val="24"/>
        </w:rPr>
        <w:t>ch</w:t>
      </w:r>
      <w:r w:rsidR="00AF5396">
        <w:rPr>
          <w:rFonts w:ascii="Times New Roman" w:hAnsi="Times New Roman"/>
          <w:szCs w:val="24"/>
        </w:rPr>
        <w:t xml:space="preserve">, and one WIC State agency director.  </w:t>
      </w:r>
      <w:r w:rsidR="00C01A64">
        <w:rPr>
          <w:rFonts w:ascii="Times New Roman" w:hAnsi="Times New Roman"/>
          <w:szCs w:val="24"/>
        </w:rPr>
        <w:t>The State health department director confirmed</w:t>
      </w:r>
      <w:r w:rsidR="00947F56">
        <w:rPr>
          <w:rFonts w:ascii="Times New Roman" w:hAnsi="Times New Roman"/>
          <w:szCs w:val="24"/>
        </w:rPr>
        <w:t xml:space="preserve"> the estimated burden hours in the 60-day </w:t>
      </w:r>
      <w:r w:rsidR="00E45837">
        <w:rPr>
          <w:rFonts w:ascii="Times New Roman" w:hAnsi="Times New Roman"/>
          <w:szCs w:val="24"/>
        </w:rPr>
        <w:t>n</w:t>
      </w:r>
      <w:r w:rsidR="00947F56">
        <w:rPr>
          <w:rFonts w:ascii="Times New Roman" w:hAnsi="Times New Roman"/>
          <w:szCs w:val="24"/>
        </w:rPr>
        <w:t xml:space="preserve">otice fit within their agency’s estimate for completing the TIP forms.  </w:t>
      </w:r>
      <w:r w:rsidR="00FA7484">
        <w:rPr>
          <w:rFonts w:ascii="Times New Roman" w:hAnsi="Times New Roman"/>
          <w:szCs w:val="24"/>
        </w:rPr>
        <w:t>The WIC State director commented that</w:t>
      </w:r>
      <w:r w:rsidR="00AF6171">
        <w:rPr>
          <w:rFonts w:ascii="Times New Roman" w:hAnsi="Times New Roman"/>
          <w:szCs w:val="24"/>
        </w:rPr>
        <w:t xml:space="preserve"> the estimated burden hours in the 60-day </w:t>
      </w:r>
      <w:r w:rsidR="00E45837">
        <w:rPr>
          <w:rFonts w:ascii="Times New Roman" w:hAnsi="Times New Roman"/>
          <w:szCs w:val="24"/>
        </w:rPr>
        <w:t>n</w:t>
      </w:r>
      <w:r w:rsidR="00AF6171">
        <w:rPr>
          <w:rFonts w:ascii="Times New Roman" w:hAnsi="Times New Roman"/>
          <w:szCs w:val="24"/>
        </w:rPr>
        <w:t>otice are</w:t>
      </w:r>
      <w:r w:rsidR="00C839B6">
        <w:rPr>
          <w:rFonts w:ascii="Times New Roman" w:hAnsi="Times New Roman"/>
          <w:szCs w:val="24"/>
        </w:rPr>
        <w:t xml:space="preserve"> </w:t>
      </w:r>
      <w:r w:rsidR="00AF6171">
        <w:rPr>
          <w:rFonts w:ascii="Times New Roman" w:hAnsi="Times New Roman"/>
          <w:szCs w:val="24"/>
        </w:rPr>
        <w:t>lower than what</w:t>
      </w:r>
      <w:r w:rsidR="00C622AB">
        <w:rPr>
          <w:rFonts w:ascii="Times New Roman" w:hAnsi="Times New Roman"/>
          <w:szCs w:val="24"/>
        </w:rPr>
        <w:t xml:space="preserve"> </w:t>
      </w:r>
      <w:r w:rsidR="00F03E72">
        <w:rPr>
          <w:rFonts w:ascii="Times New Roman" w:hAnsi="Times New Roman"/>
          <w:szCs w:val="24"/>
        </w:rPr>
        <w:t xml:space="preserve">they </w:t>
      </w:r>
      <w:r w:rsidR="00AF6171">
        <w:rPr>
          <w:rFonts w:ascii="Times New Roman" w:hAnsi="Times New Roman"/>
          <w:szCs w:val="24"/>
        </w:rPr>
        <w:t>experienced</w:t>
      </w:r>
      <w:r w:rsidR="00C622AB">
        <w:rPr>
          <w:rFonts w:ascii="Times New Roman" w:hAnsi="Times New Roman"/>
          <w:szCs w:val="24"/>
        </w:rPr>
        <w:t xml:space="preserve">. </w:t>
      </w:r>
      <w:r w:rsidR="00B630BB">
        <w:rPr>
          <w:rFonts w:ascii="Times New Roman" w:hAnsi="Times New Roman"/>
          <w:szCs w:val="24"/>
        </w:rPr>
        <w:t>That commenter</w:t>
      </w:r>
      <w:r w:rsidR="00BA0955">
        <w:rPr>
          <w:rFonts w:ascii="Times New Roman" w:hAnsi="Times New Roman"/>
          <w:szCs w:val="24"/>
        </w:rPr>
        <w:t xml:space="preserve"> </w:t>
      </w:r>
      <w:r w:rsidR="00AF6171">
        <w:rPr>
          <w:rFonts w:ascii="Times New Roman" w:hAnsi="Times New Roman"/>
          <w:szCs w:val="24"/>
        </w:rPr>
        <w:t xml:space="preserve">suggested </w:t>
      </w:r>
      <w:r w:rsidR="00C622AB">
        <w:rPr>
          <w:rFonts w:ascii="Times New Roman" w:hAnsi="Times New Roman"/>
          <w:szCs w:val="24"/>
        </w:rPr>
        <w:t>FNS</w:t>
      </w:r>
      <w:r w:rsidR="00AF6171">
        <w:rPr>
          <w:rFonts w:ascii="Times New Roman" w:hAnsi="Times New Roman"/>
          <w:szCs w:val="24"/>
        </w:rPr>
        <w:t xml:space="preserve"> provide an option to integrate the FNS-698 and FNS-699 forms </w:t>
      </w:r>
      <w:r w:rsidR="0083046B">
        <w:rPr>
          <w:rFonts w:ascii="Times New Roman" w:hAnsi="Times New Roman"/>
          <w:szCs w:val="24"/>
        </w:rPr>
        <w:t xml:space="preserve">and submission process in the </w:t>
      </w:r>
      <w:r w:rsidR="00AF6171">
        <w:rPr>
          <w:rFonts w:ascii="Times New Roman" w:hAnsi="Times New Roman"/>
          <w:szCs w:val="24"/>
        </w:rPr>
        <w:t xml:space="preserve">State’s MIS so that </w:t>
      </w:r>
      <w:r w:rsidR="00C622AB">
        <w:rPr>
          <w:rFonts w:ascii="Times New Roman" w:hAnsi="Times New Roman"/>
          <w:szCs w:val="24"/>
        </w:rPr>
        <w:t>State agencies</w:t>
      </w:r>
      <w:r w:rsidR="00AF6171">
        <w:rPr>
          <w:rFonts w:ascii="Times New Roman" w:hAnsi="Times New Roman"/>
          <w:szCs w:val="24"/>
        </w:rPr>
        <w:t xml:space="preserve"> can </w:t>
      </w:r>
      <w:r w:rsidR="0083046B">
        <w:rPr>
          <w:rFonts w:ascii="Times New Roman" w:hAnsi="Times New Roman"/>
          <w:szCs w:val="24"/>
        </w:rPr>
        <w:t>submit data directly from their MIS automatically.</w:t>
      </w:r>
      <w:r w:rsidR="00AF6171">
        <w:rPr>
          <w:rFonts w:ascii="Times New Roman" w:hAnsi="Times New Roman"/>
          <w:szCs w:val="24"/>
        </w:rPr>
        <w:t xml:space="preserve"> </w:t>
      </w:r>
    </w:p>
    <w:p w14:paraId="0B24B6A0" w14:textId="77777777" w:rsidR="00C2531D" w:rsidRDefault="00C2531D" w:rsidP="00ED08FF">
      <w:pPr>
        <w:widowControl/>
        <w:overflowPunct/>
        <w:spacing w:line="480" w:lineRule="auto"/>
        <w:textAlignment w:val="auto"/>
        <w:rPr>
          <w:rFonts w:ascii="Times New Roman" w:hAnsi="Times New Roman"/>
          <w:szCs w:val="24"/>
        </w:rPr>
      </w:pPr>
    </w:p>
    <w:p w14:paraId="41C870A2" w14:textId="22115C85" w:rsidR="00C2531D" w:rsidRDefault="00BE7D8A" w:rsidP="00ED08FF">
      <w:pPr>
        <w:widowControl/>
        <w:overflowPunct/>
        <w:spacing w:line="480" w:lineRule="auto"/>
        <w:textAlignment w:val="auto"/>
        <w:rPr>
          <w:rFonts w:ascii="Times New Roman" w:hAnsi="Times New Roman"/>
          <w:szCs w:val="24"/>
        </w:rPr>
      </w:pPr>
      <w:r>
        <w:rPr>
          <w:rFonts w:ascii="Times New Roman" w:hAnsi="Times New Roman"/>
          <w:szCs w:val="24"/>
        </w:rPr>
        <w:t xml:space="preserve">FNS responded to </w:t>
      </w:r>
      <w:r w:rsidR="00C2531D">
        <w:rPr>
          <w:rFonts w:ascii="Times New Roman" w:hAnsi="Times New Roman"/>
          <w:szCs w:val="24"/>
        </w:rPr>
        <w:t>both commenters thanking them for their feedback and notified the WIC State agency Director that FNS revised the burden hours for data preparation</w:t>
      </w:r>
      <w:r w:rsidR="00CB676E">
        <w:rPr>
          <w:rFonts w:ascii="Times New Roman" w:hAnsi="Times New Roman"/>
          <w:szCs w:val="24"/>
        </w:rPr>
        <w:t xml:space="preserve"> based on their comments</w:t>
      </w:r>
      <w:r w:rsidR="00C2531D">
        <w:rPr>
          <w:rFonts w:ascii="Times New Roman" w:hAnsi="Times New Roman"/>
          <w:szCs w:val="24"/>
        </w:rPr>
        <w:t xml:space="preserve">.  The total time spent responding to comments was 1 hour at a cost of </w:t>
      </w:r>
      <w:r w:rsidR="00CB676E">
        <w:rPr>
          <w:rFonts w:ascii="Times New Roman" w:hAnsi="Times New Roman"/>
          <w:szCs w:val="24"/>
        </w:rPr>
        <w:t>$51.11 (GS-13, Step 4)</w:t>
      </w:r>
      <w:r w:rsidR="00C2531D">
        <w:rPr>
          <w:rFonts w:ascii="Times New Roman" w:hAnsi="Times New Roman"/>
          <w:szCs w:val="24"/>
        </w:rPr>
        <w:t xml:space="preserve"> </w:t>
      </w:r>
    </w:p>
    <w:p w14:paraId="296E7F41" w14:textId="77777777" w:rsidR="00C2531D" w:rsidRDefault="00C2531D" w:rsidP="00ED08FF">
      <w:pPr>
        <w:widowControl/>
        <w:overflowPunct/>
        <w:spacing w:line="480" w:lineRule="auto"/>
        <w:textAlignment w:val="auto"/>
        <w:rPr>
          <w:rFonts w:ascii="Times New Roman" w:hAnsi="Times New Roman"/>
          <w:szCs w:val="24"/>
        </w:rPr>
      </w:pPr>
    </w:p>
    <w:p w14:paraId="1C7545CF" w14:textId="74948CE8" w:rsidR="005C4EFD" w:rsidRDefault="00AF6171" w:rsidP="00ED08FF">
      <w:pPr>
        <w:widowControl/>
        <w:overflowPunct/>
        <w:spacing w:line="480" w:lineRule="auto"/>
        <w:textAlignment w:val="auto"/>
        <w:rPr>
          <w:rFonts w:ascii="Times New Roman" w:hAnsi="Times New Roman"/>
          <w:szCs w:val="24"/>
        </w:rPr>
      </w:pPr>
      <w:r>
        <w:rPr>
          <w:rFonts w:ascii="Times New Roman" w:hAnsi="Times New Roman"/>
          <w:szCs w:val="24"/>
        </w:rPr>
        <w:t xml:space="preserve">FNS is </w:t>
      </w:r>
      <w:r w:rsidR="00063E4F">
        <w:rPr>
          <w:rFonts w:ascii="Times New Roman" w:hAnsi="Times New Roman"/>
          <w:szCs w:val="24"/>
        </w:rPr>
        <w:t xml:space="preserve">currently </w:t>
      </w:r>
      <w:r w:rsidR="00C622AB">
        <w:rPr>
          <w:rFonts w:ascii="Times New Roman" w:hAnsi="Times New Roman"/>
          <w:szCs w:val="24"/>
        </w:rPr>
        <w:t>developing</w:t>
      </w:r>
      <w:r w:rsidR="00063E4F">
        <w:rPr>
          <w:rFonts w:ascii="Times New Roman" w:hAnsi="Times New Roman"/>
          <w:szCs w:val="24"/>
        </w:rPr>
        <w:t xml:space="preserve"> a </w:t>
      </w:r>
      <w:r w:rsidR="00C622AB">
        <w:rPr>
          <w:rFonts w:ascii="Times New Roman" w:hAnsi="Times New Roman"/>
          <w:szCs w:val="24"/>
        </w:rPr>
        <w:t>system to replace</w:t>
      </w:r>
      <w:r w:rsidR="00BA0955">
        <w:rPr>
          <w:rFonts w:ascii="Times New Roman" w:hAnsi="Times New Roman"/>
          <w:szCs w:val="24"/>
        </w:rPr>
        <w:t xml:space="preserve"> </w:t>
      </w:r>
      <w:r w:rsidR="00063E4F">
        <w:rPr>
          <w:rFonts w:ascii="Times New Roman" w:hAnsi="Times New Roman"/>
          <w:szCs w:val="24"/>
        </w:rPr>
        <w:t>TIP</w:t>
      </w:r>
      <w:r w:rsidR="00C622AB">
        <w:rPr>
          <w:rFonts w:ascii="Times New Roman" w:hAnsi="Times New Roman"/>
          <w:szCs w:val="24"/>
        </w:rPr>
        <w:t xml:space="preserve">; the new system will </w:t>
      </w:r>
      <w:r w:rsidR="0083046B">
        <w:rPr>
          <w:rFonts w:ascii="Times New Roman" w:hAnsi="Times New Roman"/>
          <w:szCs w:val="24"/>
        </w:rPr>
        <w:t>include the ability to integrate State agency MIS with TIP,</w:t>
      </w:r>
      <w:r w:rsidR="00C622AB">
        <w:rPr>
          <w:rFonts w:ascii="Times New Roman" w:hAnsi="Times New Roman"/>
          <w:szCs w:val="24"/>
        </w:rPr>
        <w:t xml:space="preserve"> thus reducing the burden associated </w:t>
      </w:r>
      <w:r w:rsidR="008C4EFE">
        <w:rPr>
          <w:rFonts w:ascii="Times New Roman" w:hAnsi="Times New Roman"/>
          <w:szCs w:val="24"/>
        </w:rPr>
        <w:t>with data preparation</w:t>
      </w:r>
      <w:r w:rsidR="00C622AB">
        <w:rPr>
          <w:rFonts w:ascii="Times New Roman" w:hAnsi="Times New Roman"/>
          <w:szCs w:val="24"/>
        </w:rPr>
        <w:t xml:space="preserve">. </w:t>
      </w:r>
      <w:r w:rsidR="00E45837">
        <w:rPr>
          <w:rFonts w:ascii="Times New Roman" w:hAnsi="Times New Roman"/>
          <w:szCs w:val="24"/>
        </w:rPr>
        <w:t xml:space="preserve">In the meantime, FNS has </w:t>
      </w:r>
      <w:r w:rsidR="008C4EFE">
        <w:rPr>
          <w:rFonts w:ascii="Times New Roman" w:hAnsi="Times New Roman"/>
          <w:szCs w:val="24"/>
        </w:rPr>
        <w:t xml:space="preserve">made </w:t>
      </w:r>
      <w:r w:rsidR="00AF46AF">
        <w:rPr>
          <w:rFonts w:ascii="Times New Roman" w:hAnsi="Times New Roman"/>
          <w:szCs w:val="24"/>
        </w:rPr>
        <w:t>an adjustment</w:t>
      </w:r>
      <w:r w:rsidR="00B711FF">
        <w:rPr>
          <w:rFonts w:ascii="Times New Roman" w:hAnsi="Times New Roman"/>
          <w:szCs w:val="24"/>
        </w:rPr>
        <w:t xml:space="preserve"> to </w:t>
      </w:r>
      <w:r w:rsidR="00E45837">
        <w:rPr>
          <w:rFonts w:ascii="Times New Roman" w:hAnsi="Times New Roman"/>
          <w:szCs w:val="24"/>
        </w:rPr>
        <w:t xml:space="preserve">add hours for </w:t>
      </w:r>
      <w:r w:rsidR="00B711FF">
        <w:rPr>
          <w:rFonts w:ascii="Times New Roman" w:hAnsi="Times New Roman"/>
          <w:szCs w:val="24"/>
        </w:rPr>
        <w:t>data</w:t>
      </w:r>
      <w:r w:rsidR="00E45837">
        <w:rPr>
          <w:rFonts w:ascii="Times New Roman" w:hAnsi="Times New Roman"/>
          <w:szCs w:val="24"/>
        </w:rPr>
        <w:t xml:space="preserve"> preparation </w:t>
      </w:r>
      <w:r w:rsidR="0069793E">
        <w:rPr>
          <w:rFonts w:ascii="Times New Roman" w:hAnsi="Times New Roman"/>
          <w:szCs w:val="24"/>
        </w:rPr>
        <w:t xml:space="preserve">and not the actual form </w:t>
      </w:r>
      <w:r w:rsidR="00E45837">
        <w:rPr>
          <w:rFonts w:ascii="Times New Roman" w:hAnsi="Times New Roman"/>
          <w:szCs w:val="24"/>
        </w:rPr>
        <w:t>in response to this</w:t>
      </w:r>
      <w:r w:rsidR="00B711FF">
        <w:rPr>
          <w:rFonts w:ascii="Times New Roman" w:hAnsi="Times New Roman"/>
          <w:szCs w:val="24"/>
        </w:rPr>
        <w:t xml:space="preserve"> comment. These hours do not represe</w:t>
      </w:r>
      <w:r w:rsidR="007A5D0A">
        <w:rPr>
          <w:rFonts w:ascii="Times New Roman" w:hAnsi="Times New Roman"/>
          <w:szCs w:val="24"/>
        </w:rPr>
        <w:t xml:space="preserve">nt a program change, but more accurately </w:t>
      </w:r>
      <w:r w:rsidR="00B711FF">
        <w:rPr>
          <w:rFonts w:ascii="Times New Roman" w:hAnsi="Times New Roman"/>
          <w:szCs w:val="24"/>
        </w:rPr>
        <w:t>reflect the overall time it takes to complete the annual TIP submission.</w:t>
      </w:r>
    </w:p>
    <w:p w14:paraId="6125AEF2" w14:textId="3488F15A" w:rsidR="005C4EFD" w:rsidRPr="008A2C47" w:rsidRDefault="00802339" w:rsidP="005C4EFD">
      <w:pPr>
        <w:tabs>
          <w:tab w:val="left" w:pos="-720"/>
        </w:tabs>
        <w:suppressAutoHyphens/>
        <w:spacing w:line="480" w:lineRule="auto"/>
        <w:rPr>
          <w:rFonts w:ascii="Times New Roman" w:hAnsi="Times New Roman"/>
          <w:szCs w:val="24"/>
        </w:rPr>
      </w:pPr>
      <w:r w:rsidRPr="00ED08FF">
        <w:rPr>
          <w:rFonts w:ascii="Times New Roman" w:hAnsi="Times New Roman"/>
          <w:szCs w:val="24"/>
        </w:rPr>
        <w:t>Consultation with State agencies compiling TIP data are held at least once every three</w:t>
      </w:r>
      <w:r w:rsidR="00FF3BB3" w:rsidRPr="00FF3BB3">
        <w:rPr>
          <w:rFonts w:ascii="Times New Roman" w:hAnsi="Times New Roman"/>
          <w:szCs w:val="24"/>
        </w:rPr>
        <w:t xml:space="preserve"> years during program integrity</w:t>
      </w:r>
      <w:r w:rsidR="00FF3BB3">
        <w:rPr>
          <w:rFonts w:ascii="Times New Roman" w:hAnsi="Times New Roman"/>
          <w:szCs w:val="24"/>
        </w:rPr>
        <w:t xml:space="preserve">, vendor staff, </w:t>
      </w:r>
      <w:r w:rsidR="00FF3BB3" w:rsidRPr="00ED08FF">
        <w:rPr>
          <w:rFonts w:ascii="Times New Roman" w:hAnsi="Times New Roman"/>
          <w:szCs w:val="24"/>
        </w:rPr>
        <w:t xml:space="preserve">and stakeholder </w:t>
      </w:r>
      <w:r w:rsidR="008A2C47" w:rsidRPr="00ED08FF">
        <w:rPr>
          <w:rFonts w:ascii="Times New Roman" w:hAnsi="Times New Roman"/>
          <w:szCs w:val="24"/>
        </w:rPr>
        <w:t xml:space="preserve">meetings to allow feedback on reporting issues and provide State agencies </w:t>
      </w:r>
      <w:r w:rsidR="008A2C47">
        <w:rPr>
          <w:rFonts w:ascii="Times New Roman" w:hAnsi="Times New Roman"/>
          <w:szCs w:val="24"/>
        </w:rPr>
        <w:t xml:space="preserve">an </w:t>
      </w:r>
      <w:r w:rsidR="008A2C47" w:rsidRPr="00ED08FF">
        <w:rPr>
          <w:rFonts w:ascii="Times New Roman" w:hAnsi="Times New Roman"/>
          <w:szCs w:val="24"/>
        </w:rPr>
        <w:t>opportunity to s</w:t>
      </w:r>
      <w:r w:rsidR="008A2C47">
        <w:rPr>
          <w:rFonts w:ascii="Times New Roman" w:hAnsi="Times New Roman"/>
          <w:szCs w:val="24"/>
        </w:rPr>
        <w:t xml:space="preserve">hare </w:t>
      </w:r>
      <w:r w:rsidR="008A2C47" w:rsidRPr="00ED08FF">
        <w:rPr>
          <w:rFonts w:ascii="Times New Roman" w:hAnsi="Times New Roman"/>
          <w:szCs w:val="24"/>
        </w:rPr>
        <w:t xml:space="preserve">ideas </w:t>
      </w:r>
      <w:r w:rsidR="008A2C47">
        <w:rPr>
          <w:rFonts w:ascii="Times New Roman" w:hAnsi="Times New Roman"/>
          <w:szCs w:val="24"/>
        </w:rPr>
        <w:t xml:space="preserve">for </w:t>
      </w:r>
      <w:r w:rsidR="008A2C47" w:rsidRPr="00ED08FF">
        <w:rPr>
          <w:rFonts w:ascii="Times New Roman" w:hAnsi="Times New Roman"/>
          <w:szCs w:val="24"/>
        </w:rPr>
        <w:t xml:space="preserve">reporting </w:t>
      </w:r>
      <w:r w:rsidR="008A2C47">
        <w:rPr>
          <w:rFonts w:ascii="Times New Roman" w:hAnsi="Times New Roman"/>
          <w:szCs w:val="24"/>
        </w:rPr>
        <w:t>improvements</w:t>
      </w:r>
      <w:r w:rsidR="008A2C47" w:rsidRPr="00ED08FF">
        <w:rPr>
          <w:rFonts w:ascii="Times New Roman" w:hAnsi="Times New Roman"/>
          <w:szCs w:val="24"/>
        </w:rPr>
        <w:t>.</w:t>
      </w:r>
      <w:r w:rsidR="00FF3BB3">
        <w:rPr>
          <w:rFonts w:ascii="Times New Roman" w:hAnsi="Times New Roman"/>
          <w:szCs w:val="24"/>
        </w:rPr>
        <w:t xml:space="preserve">  Additionally all users are able to submit issues through the WIC TIP help desk and we address those concerns on an on-going basis.</w:t>
      </w:r>
    </w:p>
    <w:p w14:paraId="29804294" w14:textId="1C75981F" w:rsidR="003333DF" w:rsidRPr="002568E6" w:rsidRDefault="00BE0B08" w:rsidP="00D11038">
      <w:pPr>
        <w:tabs>
          <w:tab w:val="left" w:pos="-720"/>
        </w:tabs>
        <w:suppressAutoHyphens/>
        <w:rPr>
          <w:rFonts w:ascii="Times New Roman" w:hAnsi="Times New Roman"/>
          <w:b/>
          <w:szCs w:val="24"/>
        </w:rPr>
      </w:pPr>
      <w:r w:rsidRPr="00D158A4">
        <w:rPr>
          <w:rFonts w:ascii="Times New Roman" w:hAnsi="Times New Roman"/>
          <w:b/>
          <w:szCs w:val="24"/>
        </w:rPr>
        <w:t xml:space="preserve">A9.  </w:t>
      </w:r>
      <w:bookmarkEnd w:id="17"/>
      <w:bookmarkEnd w:id="18"/>
      <w:r w:rsidR="003333DF" w:rsidRPr="002568E6">
        <w:rPr>
          <w:rFonts w:ascii="Times New Roman" w:hAnsi="Times New Roman"/>
          <w:b/>
          <w:szCs w:val="24"/>
        </w:rPr>
        <w:t>Explain any decision to provide any payment or gift to respondents, other than remuneration of contractors or grantees.</w:t>
      </w:r>
    </w:p>
    <w:p w14:paraId="29804295" w14:textId="77777777" w:rsidR="00ED28F2" w:rsidRPr="002568E6" w:rsidRDefault="00ED28F2" w:rsidP="00ED28F2">
      <w:pPr>
        <w:tabs>
          <w:tab w:val="left" w:pos="-720"/>
        </w:tabs>
        <w:suppressAutoHyphens/>
        <w:rPr>
          <w:rFonts w:ascii="Times New Roman" w:hAnsi="Times New Roman"/>
          <w:szCs w:val="24"/>
        </w:rPr>
      </w:pPr>
    </w:p>
    <w:p w14:paraId="5BF36512" w14:textId="77777777" w:rsidR="00AB6831" w:rsidRPr="00AB6831" w:rsidRDefault="00AB6831" w:rsidP="00AB6831">
      <w:pPr>
        <w:tabs>
          <w:tab w:val="left" w:pos="-720"/>
        </w:tabs>
        <w:suppressAutoHyphens/>
        <w:spacing w:line="480" w:lineRule="auto"/>
        <w:rPr>
          <w:rFonts w:ascii="Times New Roman" w:hAnsi="Times New Roman"/>
          <w:szCs w:val="24"/>
        </w:rPr>
      </w:pPr>
      <w:r w:rsidRPr="00AB6831">
        <w:rPr>
          <w:rFonts w:ascii="Times New Roman" w:hAnsi="Times New Roman"/>
          <w:szCs w:val="24"/>
        </w:rPr>
        <w:t>No payments or gifts are provided to respondents.</w:t>
      </w:r>
    </w:p>
    <w:p w14:paraId="23794360" w14:textId="77777777" w:rsidR="00AB6831" w:rsidRPr="00AB6831" w:rsidRDefault="00AB6831" w:rsidP="00AB6831">
      <w:pPr>
        <w:tabs>
          <w:tab w:val="left" w:pos="-720"/>
        </w:tabs>
        <w:suppressAutoHyphens/>
        <w:spacing w:line="480" w:lineRule="auto"/>
        <w:rPr>
          <w:rFonts w:ascii="Times New Roman" w:hAnsi="Times New Roman"/>
          <w:szCs w:val="24"/>
        </w:rPr>
      </w:pPr>
    </w:p>
    <w:p w14:paraId="2980429A" w14:textId="729E696E" w:rsidR="003333DF" w:rsidRPr="002568E6" w:rsidRDefault="00BE0B08" w:rsidP="00D11038">
      <w:pPr>
        <w:pStyle w:val="Heading1"/>
        <w:rPr>
          <w:b w:val="0"/>
          <w:szCs w:val="24"/>
        </w:rPr>
      </w:pPr>
      <w:bookmarkStart w:id="19" w:name="_Toc401831366"/>
      <w:bookmarkStart w:id="20" w:name="_Toc401832410"/>
      <w:r w:rsidRPr="002568E6">
        <w:rPr>
          <w:szCs w:val="24"/>
        </w:rPr>
        <w:t xml:space="preserve">A10.  </w:t>
      </w:r>
      <w:bookmarkEnd w:id="19"/>
      <w:bookmarkEnd w:id="20"/>
      <w:r w:rsidR="003333DF" w:rsidRPr="002568E6">
        <w:rPr>
          <w:szCs w:val="24"/>
        </w:rPr>
        <w:t>Describe any assurance of confidentiality provided to respondents and the basis for the assurance in statute, regulation, or agency policy.</w:t>
      </w:r>
    </w:p>
    <w:p w14:paraId="2980429B" w14:textId="77777777" w:rsidR="003333DF" w:rsidRPr="002568E6" w:rsidRDefault="003333DF" w:rsidP="00BE0B08">
      <w:pPr>
        <w:rPr>
          <w:rFonts w:ascii="Times New Roman" w:hAnsi="Times New Roman"/>
          <w:szCs w:val="24"/>
        </w:rPr>
      </w:pPr>
    </w:p>
    <w:p w14:paraId="0AD81CB3" w14:textId="77777777" w:rsidR="00AB6831" w:rsidRPr="00AB6831" w:rsidRDefault="00AB6831" w:rsidP="00AB6831">
      <w:pPr>
        <w:tabs>
          <w:tab w:val="left" w:pos="-720"/>
        </w:tabs>
        <w:suppressAutoHyphens/>
        <w:spacing w:line="480" w:lineRule="auto"/>
        <w:rPr>
          <w:rFonts w:ascii="Times New Roman" w:hAnsi="Times New Roman"/>
          <w:szCs w:val="24"/>
        </w:rPr>
      </w:pPr>
      <w:r w:rsidRPr="00AB6831">
        <w:rPr>
          <w:rFonts w:ascii="Times New Roman" w:hAnsi="Times New Roman"/>
          <w:szCs w:val="24"/>
        </w:rPr>
        <w:t>The Department will comply with the Privacy Act of 1974.</w:t>
      </w:r>
    </w:p>
    <w:p w14:paraId="298042A0" w14:textId="229EC3A7" w:rsidR="003333DF" w:rsidRPr="002568E6" w:rsidRDefault="00BE0B08" w:rsidP="00D11038">
      <w:pPr>
        <w:pStyle w:val="Heading1"/>
        <w:rPr>
          <w:b w:val="0"/>
          <w:szCs w:val="24"/>
        </w:rPr>
      </w:pPr>
      <w:bookmarkStart w:id="21" w:name="_Toc401831367"/>
      <w:bookmarkStart w:id="22" w:name="_Toc401832411"/>
      <w:r w:rsidRPr="002568E6">
        <w:rPr>
          <w:szCs w:val="24"/>
        </w:rPr>
        <w:t xml:space="preserve">A11.  </w:t>
      </w:r>
      <w:bookmarkEnd w:id="21"/>
      <w:bookmarkEnd w:id="22"/>
      <w:r w:rsidR="003333DF" w:rsidRPr="002568E6">
        <w:rPr>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98042A1" w14:textId="77777777" w:rsidR="00ED28F2" w:rsidRPr="002568E6" w:rsidRDefault="00ED28F2" w:rsidP="00ED28F2">
      <w:pPr>
        <w:tabs>
          <w:tab w:val="left" w:pos="-720"/>
        </w:tabs>
        <w:suppressAutoHyphens/>
        <w:rPr>
          <w:rFonts w:ascii="Times New Roman" w:hAnsi="Times New Roman"/>
          <w:szCs w:val="24"/>
        </w:rPr>
      </w:pPr>
    </w:p>
    <w:p w14:paraId="61C656C2" w14:textId="77777777" w:rsidR="00AB6831" w:rsidRPr="00AB6831" w:rsidRDefault="00AB6831" w:rsidP="00AB6831">
      <w:pPr>
        <w:tabs>
          <w:tab w:val="left" w:pos="-720"/>
        </w:tabs>
        <w:suppressAutoHyphens/>
        <w:spacing w:line="480" w:lineRule="auto"/>
        <w:rPr>
          <w:rFonts w:ascii="Times New Roman" w:hAnsi="Times New Roman"/>
          <w:szCs w:val="24"/>
        </w:rPr>
      </w:pPr>
      <w:r w:rsidRPr="00AB6831">
        <w:rPr>
          <w:rFonts w:ascii="Times New Roman" w:hAnsi="Times New Roman"/>
          <w:szCs w:val="24"/>
        </w:rPr>
        <w:t>There are no questions of a sensitive nature included in this clearance.</w:t>
      </w:r>
    </w:p>
    <w:p w14:paraId="7A91D20D" w14:textId="3C727B72" w:rsidR="00C97F73" w:rsidRDefault="00C97F73" w:rsidP="0062567E">
      <w:pPr>
        <w:pStyle w:val="Heading1"/>
        <w:rPr>
          <w:szCs w:val="24"/>
        </w:rPr>
      </w:pPr>
      <w:bookmarkStart w:id="23" w:name="_Toc401831368"/>
      <w:bookmarkStart w:id="24" w:name="_Toc401832412"/>
    </w:p>
    <w:p w14:paraId="298042A6" w14:textId="7FC773BA" w:rsidR="003333DF" w:rsidRPr="002568E6" w:rsidRDefault="000438E8" w:rsidP="00D11038">
      <w:pPr>
        <w:pStyle w:val="Heading1"/>
        <w:rPr>
          <w:b w:val="0"/>
          <w:szCs w:val="24"/>
        </w:rPr>
      </w:pPr>
      <w:r w:rsidRPr="002568E6">
        <w:rPr>
          <w:szCs w:val="24"/>
        </w:rPr>
        <w:t xml:space="preserve">A12.  </w:t>
      </w:r>
      <w:bookmarkEnd w:id="23"/>
      <w:bookmarkEnd w:id="24"/>
      <w:r w:rsidR="003333DF" w:rsidRPr="002568E6">
        <w:rPr>
          <w:szCs w:val="24"/>
        </w:rPr>
        <w:t>Provide estimates of the hour burden of the collection of information.  Indicate the number of respondents, frequency of response, annual hour burden, and an explanation of how the burden was estimated.</w:t>
      </w:r>
    </w:p>
    <w:p w14:paraId="298042A7" w14:textId="77777777" w:rsidR="003333DF" w:rsidRPr="002568E6" w:rsidRDefault="003333DF" w:rsidP="000438E8">
      <w:pPr>
        <w:tabs>
          <w:tab w:val="left" w:pos="0"/>
        </w:tabs>
        <w:suppressAutoHyphens/>
        <w:rPr>
          <w:rFonts w:ascii="Times New Roman" w:hAnsi="Times New Roman"/>
          <w:b/>
          <w:szCs w:val="24"/>
        </w:rPr>
      </w:pPr>
    </w:p>
    <w:p w14:paraId="298042A8" w14:textId="77777777" w:rsidR="003333DF" w:rsidRPr="002568E6" w:rsidRDefault="003333DF" w:rsidP="003333DF">
      <w:pPr>
        <w:tabs>
          <w:tab w:val="left" w:pos="0"/>
        </w:tabs>
        <w:suppressAutoHyphens/>
        <w:rPr>
          <w:rFonts w:ascii="Times New Roman" w:hAnsi="Times New Roman"/>
          <w:b/>
          <w:szCs w:val="24"/>
        </w:rPr>
      </w:pPr>
      <w:r w:rsidRPr="002568E6">
        <w:rPr>
          <w:rFonts w:ascii="Times New Roman" w:hAnsi="Times New Roman"/>
          <w:b/>
          <w:szCs w:val="24"/>
        </w:rPr>
        <w:t>A.</w:t>
      </w:r>
      <w:r w:rsidRPr="002568E6">
        <w:rPr>
          <w:rFonts w:ascii="Times New Roman" w:hAnsi="Times New Roman"/>
          <w:b/>
          <w:szCs w:val="24"/>
        </w:rPr>
        <w:tab/>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298042A9" w14:textId="0FD4F4B4" w:rsidR="00ED28F2" w:rsidRDefault="00ED28F2" w:rsidP="00ED28F2">
      <w:pPr>
        <w:tabs>
          <w:tab w:val="left" w:pos="-720"/>
        </w:tabs>
        <w:suppressAutoHyphens/>
        <w:rPr>
          <w:rFonts w:ascii="Times New Roman" w:hAnsi="Times New Roman"/>
          <w:szCs w:val="24"/>
        </w:rPr>
      </w:pPr>
    </w:p>
    <w:p w14:paraId="1EF5F2A2" w14:textId="4F588175" w:rsidR="00DC5BFA" w:rsidRDefault="00B711FF" w:rsidP="00DC5BFA">
      <w:pPr>
        <w:tabs>
          <w:tab w:val="left" w:pos="-720"/>
        </w:tabs>
        <w:suppressAutoHyphens/>
        <w:spacing w:line="480" w:lineRule="auto"/>
        <w:rPr>
          <w:rFonts w:ascii="Times New Roman" w:hAnsi="Times New Roman"/>
          <w:szCs w:val="24"/>
        </w:rPr>
      </w:pPr>
      <w:r>
        <w:rPr>
          <w:rFonts w:ascii="Times New Roman" w:hAnsi="Times New Roman"/>
          <w:szCs w:val="24"/>
        </w:rPr>
        <w:t>FNS has</w:t>
      </w:r>
      <w:r w:rsidR="00DC5BFA">
        <w:rPr>
          <w:rFonts w:ascii="Times New Roman" w:hAnsi="Times New Roman"/>
          <w:szCs w:val="24"/>
        </w:rPr>
        <w:t xml:space="preserve"> estimated the burden hours using data from FY 2017</w:t>
      </w:r>
      <w:r w:rsidR="00DB658E">
        <w:rPr>
          <w:rFonts w:ascii="Times New Roman" w:hAnsi="Times New Roman"/>
          <w:szCs w:val="24"/>
        </w:rPr>
        <w:t xml:space="preserve"> and comments provided by users or stakeholders</w:t>
      </w:r>
      <w:r w:rsidR="00DC5BFA">
        <w:rPr>
          <w:rFonts w:ascii="Times New Roman" w:hAnsi="Times New Roman"/>
          <w:szCs w:val="24"/>
        </w:rPr>
        <w:t>. We have divided the burden hours out by form (</w:t>
      </w:r>
      <w:r w:rsidR="00FA7484">
        <w:rPr>
          <w:rFonts w:ascii="Times New Roman" w:hAnsi="Times New Roman"/>
          <w:szCs w:val="24"/>
        </w:rPr>
        <w:t>The FNS-</w:t>
      </w:r>
      <w:r w:rsidR="00DC5BFA">
        <w:rPr>
          <w:rFonts w:ascii="Times New Roman" w:hAnsi="Times New Roman"/>
          <w:szCs w:val="24"/>
        </w:rPr>
        <w:t>700 has an alternative upload option</w:t>
      </w:r>
      <w:r w:rsidR="00895DCC">
        <w:rPr>
          <w:rFonts w:ascii="Times New Roman" w:hAnsi="Times New Roman"/>
          <w:szCs w:val="24"/>
        </w:rPr>
        <w:t xml:space="preserve"> that allows users to upload a .txt or html file of their vendor data directly into the TIP system</w:t>
      </w:r>
      <w:r w:rsidR="00DC5BFA">
        <w:rPr>
          <w:rFonts w:ascii="Times New Roman" w:hAnsi="Times New Roman"/>
          <w:szCs w:val="24"/>
        </w:rPr>
        <w:t>, which has been i</w:t>
      </w:r>
      <w:r w:rsidR="00D966F5">
        <w:rPr>
          <w:rFonts w:ascii="Times New Roman" w:hAnsi="Times New Roman"/>
          <w:szCs w:val="24"/>
        </w:rPr>
        <w:t xml:space="preserve">ncluded—this </w:t>
      </w:r>
      <w:r w:rsidR="00DC5BFA">
        <w:rPr>
          <w:rFonts w:ascii="Times New Roman" w:hAnsi="Times New Roman"/>
          <w:szCs w:val="24"/>
        </w:rPr>
        <w:t xml:space="preserve">is an </w:t>
      </w:r>
      <w:r w:rsidR="00441E0D">
        <w:rPr>
          <w:rFonts w:ascii="Times New Roman" w:hAnsi="Times New Roman"/>
          <w:szCs w:val="24"/>
        </w:rPr>
        <w:t xml:space="preserve">FNS </w:t>
      </w:r>
      <w:r w:rsidR="00DC5BFA">
        <w:rPr>
          <w:rFonts w:ascii="Times New Roman" w:hAnsi="Times New Roman"/>
          <w:szCs w:val="24"/>
        </w:rPr>
        <w:t xml:space="preserve">correction), and have added </w:t>
      </w:r>
      <w:r>
        <w:rPr>
          <w:rFonts w:ascii="Times New Roman" w:hAnsi="Times New Roman"/>
          <w:szCs w:val="24"/>
        </w:rPr>
        <w:t>time to prepare</w:t>
      </w:r>
      <w:r w:rsidR="00DC5BFA">
        <w:rPr>
          <w:rFonts w:ascii="Times New Roman" w:hAnsi="Times New Roman"/>
          <w:szCs w:val="24"/>
        </w:rPr>
        <w:t xml:space="preserve"> data, which was not previously included in this request.</w:t>
      </w:r>
      <w:r w:rsidR="00AF03B4">
        <w:rPr>
          <w:rFonts w:ascii="Times New Roman" w:hAnsi="Times New Roman"/>
          <w:szCs w:val="24"/>
        </w:rPr>
        <w:t xml:space="preserve"> The </w:t>
      </w:r>
      <w:r w:rsidR="00D1332C">
        <w:rPr>
          <w:rFonts w:ascii="Times New Roman" w:hAnsi="Times New Roman"/>
          <w:szCs w:val="24"/>
        </w:rPr>
        <w:t xml:space="preserve">final </w:t>
      </w:r>
      <w:r w:rsidR="006C132B">
        <w:rPr>
          <w:rFonts w:ascii="Times New Roman" w:hAnsi="Times New Roman"/>
          <w:szCs w:val="24"/>
        </w:rPr>
        <w:t>burden estimates for the overall estimates will round up if necessary</w:t>
      </w:r>
      <w:r w:rsidR="00AF03B4">
        <w:rPr>
          <w:rFonts w:ascii="Times New Roman" w:hAnsi="Times New Roman"/>
          <w:szCs w:val="24"/>
        </w:rPr>
        <w:t>.</w:t>
      </w:r>
      <w:r w:rsidR="00F70157">
        <w:rPr>
          <w:rFonts w:ascii="Times New Roman" w:hAnsi="Times New Roman"/>
          <w:szCs w:val="24"/>
        </w:rPr>
        <w:t xml:space="preserve"> </w:t>
      </w:r>
      <w:r w:rsidR="00D26606">
        <w:rPr>
          <w:rFonts w:ascii="Times New Roman" w:hAnsi="Times New Roman"/>
          <w:szCs w:val="24"/>
        </w:rPr>
        <w:t xml:space="preserve">The current burden </w:t>
      </w:r>
      <w:r w:rsidR="00E90DB1">
        <w:rPr>
          <w:rFonts w:ascii="Times New Roman" w:hAnsi="Times New Roman"/>
          <w:szCs w:val="24"/>
        </w:rPr>
        <w:t>hours are</w:t>
      </w:r>
      <w:r w:rsidR="00D26606">
        <w:rPr>
          <w:rFonts w:ascii="Times New Roman" w:hAnsi="Times New Roman"/>
          <w:szCs w:val="24"/>
        </w:rPr>
        <w:t xml:space="preserve"> </w:t>
      </w:r>
      <w:r w:rsidR="00D26606" w:rsidRPr="007B0A3F">
        <w:rPr>
          <w:rFonts w:ascii="Times New Roman" w:hAnsi="Times New Roman"/>
          <w:b/>
          <w:szCs w:val="24"/>
        </w:rPr>
        <w:t>38</w:t>
      </w:r>
      <w:r w:rsidR="00D26606">
        <w:rPr>
          <w:rFonts w:ascii="Times New Roman" w:hAnsi="Times New Roman"/>
          <w:szCs w:val="24"/>
        </w:rPr>
        <w:t xml:space="preserve"> burden hours</w:t>
      </w:r>
      <w:r w:rsidR="007F5351">
        <w:rPr>
          <w:rFonts w:ascii="Times New Roman" w:hAnsi="Times New Roman"/>
          <w:szCs w:val="24"/>
        </w:rPr>
        <w:t xml:space="preserve"> and </w:t>
      </w:r>
      <w:r w:rsidR="007F5351" w:rsidRPr="007F5351">
        <w:rPr>
          <w:rFonts w:ascii="Times New Roman" w:hAnsi="Times New Roman"/>
          <w:b/>
          <w:szCs w:val="24"/>
        </w:rPr>
        <w:t>270</w:t>
      </w:r>
      <w:r w:rsidR="007F5351">
        <w:rPr>
          <w:rFonts w:ascii="Times New Roman" w:hAnsi="Times New Roman"/>
          <w:szCs w:val="24"/>
        </w:rPr>
        <w:t xml:space="preserve"> total annual responses</w:t>
      </w:r>
      <w:r w:rsidR="00D26606">
        <w:rPr>
          <w:rFonts w:ascii="Times New Roman" w:hAnsi="Times New Roman"/>
          <w:szCs w:val="24"/>
        </w:rPr>
        <w:t xml:space="preserve">. </w:t>
      </w:r>
      <w:r w:rsidR="00F70157" w:rsidRPr="00F70157">
        <w:rPr>
          <w:rFonts w:ascii="Times New Roman" w:hAnsi="Times New Roman"/>
          <w:szCs w:val="24"/>
        </w:rPr>
        <w:t xml:space="preserve">The </w:t>
      </w:r>
      <w:r w:rsidR="00BE44DE">
        <w:rPr>
          <w:rFonts w:ascii="Times New Roman" w:hAnsi="Times New Roman"/>
          <w:szCs w:val="24"/>
        </w:rPr>
        <w:t xml:space="preserve">overall </w:t>
      </w:r>
      <w:r w:rsidR="00F70157" w:rsidRPr="00F70157">
        <w:rPr>
          <w:rFonts w:ascii="Times New Roman" w:hAnsi="Times New Roman"/>
          <w:szCs w:val="24"/>
        </w:rPr>
        <w:t xml:space="preserve">total hours requested </w:t>
      </w:r>
      <w:r w:rsidR="00D26606">
        <w:rPr>
          <w:rFonts w:ascii="Times New Roman" w:hAnsi="Times New Roman"/>
          <w:szCs w:val="24"/>
        </w:rPr>
        <w:t>for this revision is</w:t>
      </w:r>
      <w:r w:rsidR="00F70157" w:rsidRPr="00F70157">
        <w:rPr>
          <w:rFonts w:ascii="Times New Roman" w:hAnsi="Times New Roman"/>
          <w:szCs w:val="24"/>
        </w:rPr>
        <w:t xml:space="preserve"> </w:t>
      </w:r>
      <w:r w:rsidR="00C82B50" w:rsidRPr="007B0A3F">
        <w:rPr>
          <w:rFonts w:ascii="Times New Roman" w:hAnsi="Times New Roman"/>
          <w:b/>
          <w:szCs w:val="24"/>
        </w:rPr>
        <w:t>1,082</w:t>
      </w:r>
      <w:r w:rsidR="00834AF4">
        <w:rPr>
          <w:rFonts w:ascii="Times New Roman" w:hAnsi="Times New Roman"/>
          <w:b/>
          <w:szCs w:val="24"/>
        </w:rPr>
        <w:t>.58 rounded up to 1,083</w:t>
      </w:r>
      <w:r w:rsidR="007F5351">
        <w:rPr>
          <w:rFonts w:ascii="Times New Roman" w:hAnsi="Times New Roman"/>
          <w:b/>
          <w:szCs w:val="24"/>
        </w:rPr>
        <w:t xml:space="preserve"> burden hours</w:t>
      </w:r>
      <w:r w:rsidR="00D26606" w:rsidRPr="00F70157">
        <w:rPr>
          <w:rFonts w:ascii="Times New Roman" w:hAnsi="Times New Roman"/>
          <w:szCs w:val="24"/>
        </w:rPr>
        <w:t>;</w:t>
      </w:r>
      <w:r w:rsidR="00F70157" w:rsidRPr="00F70157">
        <w:rPr>
          <w:rFonts w:ascii="Times New Roman" w:hAnsi="Times New Roman"/>
          <w:szCs w:val="24"/>
        </w:rPr>
        <w:t xml:space="preserve"> this is an increase of</w:t>
      </w:r>
      <w:r w:rsidR="00C82B50">
        <w:rPr>
          <w:rFonts w:ascii="Times New Roman" w:hAnsi="Times New Roman"/>
          <w:szCs w:val="24"/>
        </w:rPr>
        <w:t xml:space="preserve"> </w:t>
      </w:r>
      <w:r w:rsidR="00C82B50" w:rsidRPr="007B0A3F">
        <w:rPr>
          <w:rFonts w:ascii="Times New Roman" w:hAnsi="Times New Roman"/>
          <w:b/>
          <w:szCs w:val="24"/>
        </w:rPr>
        <w:t>1,0</w:t>
      </w:r>
      <w:r w:rsidR="00834AF4">
        <w:rPr>
          <w:rFonts w:ascii="Times New Roman" w:hAnsi="Times New Roman"/>
          <w:b/>
          <w:szCs w:val="24"/>
        </w:rPr>
        <w:t>45</w:t>
      </w:r>
      <w:r w:rsidR="00D26606">
        <w:rPr>
          <w:rFonts w:ascii="Times New Roman" w:hAnsi="Times New Roman"/>
          <w:b/>
          <w:szCs w:val="24"/>
        </w:rPr>
        <w:t xml:space="preserve"> </w:t>
      </w:r>
      <w:r w:rsidR="00D26606" w:rsidRPr="00ED08FF">
        <w:rPr>
          <w:rFonts w:ascii="Times New Roman" w:hAnsi="Times New Roman"/>
          <w:szCs w:val="24"/>
        </w:rPr>
        <w:t xml:space="preserve">based on </w:t>
      </w:r>
      <w:r w:rsidR="0031706D">
        <w:rPr>
          <w:rFonts w:ascii="Times New Roman" w:hAnsi="Times New Roman"/>
          <w:szCs w:val="24"/>
        </w:rPr>
        <w:t>adjustments</w:t>
      </w:r>
      <w:r w:rsidR="007F5351">
        <w:rPr>
          <w:rFonts w:ascii="Times New Roman" w:hAnsi="Times New Roman"/>
          <w:szCs w:val="24"/>
        </w:rPr>
        <w:t xml:space="preserve">; additionally the total annual responses for this revision is </w:t>
      </w:r>
      <w:r w:rsidR="007F5351" w:rsidRPr="007F5351">
        <w:rPr>
          <w:rFonts w:ascii="Times New Roman" w:hAnsi="Times New Roman"/>
          <w:b/>
          <w:szCs w:val="24"/>
        </w:rPr>
        <w:t>3,430</w:t>
      </w:r>
      <w:r w:rsidR="007F5351">
        <w:rPr>
          <w:rFonts w:ascii="Times New Roman" w:hAnsi="Times New Roman"/>
          <w:szCs w:val="24"/>
        </w:rPr>
        <w:t xml:space="preserve">, this is an increase of </w:t>
      </w:r>
      <w:r w:rsidR="007F5351" w:rsidRPr="007F5351">
        <w:rPr>
          <w:rFonts w:ascii="Times New Roman" w:hAnsi="Times New Roman"/>
          <w:b/>
          <w:szCs w:val="24"/>
        </w:rPr>
        <w:t>3</w:t>
      </w:r>
      <w:r w:rsidR="007F5351">
        <w:rPr>
          <w:rFonts w:ascii="Times New Roman" w:hAnsi="Times New Roman"/>
          <w:b/>
          <w:szCs w:val="24"/>
        </w:rPr>
        <w:t>,</w:t>
      </w:r>
      <w:r w:rsidR="007F5351" w:rsidRPr="007F5351">
        <w:rPr>
          <w:rFonts w:ascii="Times New Roman" w:hAnsi="Times New Roman"/>
          <w:b/>
          <w:szCs w:val="24"/>
        </w:rPr>
        <w:t>1</w:t>
      </w:r>
      <w:r w:rsidR="00286D30">
        <w:rPr>
          <w:rFonts w:ascii="Times New Roman" w:hAnsi="Times New Roman"/>
          <w:b/>
          <w:szCs w:val="24"/>
        </w:rPr>
        <w:t>6</w:t>
      </w:r>
      <w:r w:rsidR="007F5351" w:rsidRPr="007F5351">
        <w:rPr>
          <w:rFonts w:ascii="Times New Roman" w:hAnsi="Times New Roman"/>
          <w:b/>
          <w:szCs w:val="24"/>
        </w:rPr>
        <w:t>0</w:t>
      </w:r>
      <w:r w:rsidR="007F5351">
        <w:rPr>
          <w:rFonts w:ascii="Times New Roman" w:hAnsi="Times New Roman"/>
          <w:szCs w:val="24"/>
        </w:rPr>
        <w:t xml:space="preserve"> responses based on adjustments</w:t>
      </w:r>
      <w:r w:rsidR="00F70157" w:rsidRPr="00F70157">
        <w:rPr>
          <w:rFonts w:ascii="Times New Roman" w:hAnsi="Times New Roman"/>
          <w:szCs w:val="24"/>
        </w:rPr>
        <w:t xml:space="preserve">. This is based on </w:t>
      </w:r>
      <w:r w:rsidR="00D26606">
        <w:rPr>
          <w:rFonts w:ascii="Times New Roman" w:hAnsi="Times New Roman"/>
          <w:szCs w:val="24"/>
        </w:rPr>
        <w:t>corrections</w:t>
      </w:r>
      <w:r w:rsidR="00F70157" w:rsidRPr="00F70157">
        <w:rPr>
          <w:rFonts w:ascii="Times New Roman" w:hAnsi="Times New Roman"/>
          <w:szCs w:val="24"/>
        </w:rPr>
        <w:t xml:space="preserve"> that takes into account </w:t>
      </w:r>
      <w:r w:rsidR="00FA7484">
        <w:rPr>
          <w:rFonts w:ascii="Times New Roman" w:hAnsi="Times New Roman"/>
          <w:szCs w:val="24"/>
        </w:rPr>
        <w:t xml:space="preserve">for </w:t>
      </w:r>
      <w:r w:rsidR="00F70157" w:rsidRPr="00F70157">
        <w:rPr>
          <w:rFonts w:ascii="Times New Roman" w:hAnsi="Times New Roman"/>
          <w:szCs w:val="24"/>
        </w:rPr>
        <w:t xml:space="preserve">the two ways of </w:t>
      </w:r>
      <w:r w:rsidR="00F70157">
        <w:rPr>
          <w:rFonts w:ascii="Times New Roman" w:hAnsi="Times New Roman"/>
          <w:szCs w:val="24"/>
        </w:rPr>
        <w:t>reporting</w:t>
      </w:r>
      <w:r w:rsidR="00F70157" w:rsidRPr="00F70157">
        <w:rPr>
          <w:rFonts w:ascii="Times New Roman" w:hAnsi="Times New Roman"/>
          <w:szCs w:val="24"/>
        </w:rPr>
        <w:t xml:space="preserve"> FNS-700 data and adds time to prepare data for submission.</w:t>
      </w:r>
    </w:p>
    <w:p w14:paraId="77BC5BE1" w14:textId="77777777" w:rsidR="00DC5BFA" w:rsidRPr="002568E6" w:rsidRDefault="00DC5BFA" w:rsidP="00ED28F2">
      <w:pPr>
        <w:tabs>
          <w:tab w:val="left" w:pos="-720"/>
        </w:tabs>
        <w:suppressAutoHyphens/>
        <w:rPr>
          <w:rFonts w:ascii="Times New Roman" w:hAnsi="Times New Roman"/>
          <w:szCs w:val="24"/>
        </w:rPr>
      </w:pPr>
    </w:p>
    <w:p w14:paraId="004E31C1" w14:textId="0AE09B5B" w:rsidR="00B845EF" w:rsidRPr="00F70157" w:rsidRDefault="00B845EF" w:rsidP="00AB6831">
      <w:pPr>
        <w:tabs>
          <w:tab w:val="left" w:pos="-720"/>
        </w:tabs>
        <w:suppressAutoHyphens/>
        <w:spacing w:line="480" w:lineRule="auto"/>
        <w:rPr>
          <w:rFonts w:ascii="Times New Roman" w:hAnsi="Times New Roman"/>
          <w:b/>
          <w:szCs w:val="24"/>
        </w:rPr>
      </w:pPr>
      <w:r w:rsidRPr="00F70157">
        <w:rPr>
          <w:rFonts w:ascii="Times New Roman" w:hAnsi="Times New Roman"/>
          <w:b/>
          <w:szCs w:val="24"/>
        </w:rPr>
        <w:t>Form 698:</w:t>
      </w:r>
    </w:p>
    <w:p w14:paraId="076E5C15" w14:textId="2D826FD1" w:rsidR="00AB6831" w:rsidRPr="00AB6831" w:rsidRDefault="00AB6831" w:rsidP="00AB6831">
      <w:pPr>
        <w:tabs>
          <w:tab w:val="left" w:pos="-720"/>
        </w:tabs>
        <w:suppressAutoHyphens/>
        <w:spacing w:line="480" w:lineRule="auto"/>
        <w:rPr>
          <w:rFonts w:ascii="Times New Roman" w:hAnsi="Times New Roman"/>
          <w:szCs w:val="24"/>
        </w:rPr>
      </w:pPr>
      <w:r w:rsidRPr="00AB6831">
        <w:rPr>
          <w:rFonts w:ascii="Times New Roman" w:hAnsi="Times New Roman"/>
          <w:szCs w:val="24"/>
        </w:rPr>
        <w:t xml:space="preserve">Table 12.1 </w:t>
      </w:r>
      <w:r w:rsidR="008657F2">
        <w:rPr>
          <w:rFonts w:ascii="Times New Roman" w:hAnsi="Times New Roman"/>
          <w:szCs w:val="24"/>
        </w:rPr>
        <w:t xml:space="preserve">displays </w:t>
      </w:r>
      <w:r w:rsidRPr="00AB6831">
        <w:rPr>
          <w:rFonts w:ascii="Times New Roman" w:hAnsi="Times New Roman"/>
          <w:szCs w:val="24"/>
        </w:rPr>
        <w:t xml:space="preserve">estimates of the annual hour burden for the Profile of Integrity Practices and Procedures (PIPP) Report (Form FNS-698). This </w:t>
      </w:r>
      <w:r w:rsidR="00DC5BFA">
        <w:rPr>
          <w:rFonts w:ascii="Times New Roman" w:hAnsi="Times New Roman"/>
          <w:szCs w:val="24"/>
        </w:rPr>
        <w:t>form</w:t>
      </w:r>
      <w:r w:rsidR="00DC5BFA" w:rsidRPr="00AB6831">
        <w:rPr>
          <w:rFonts w:ascii="Times New Roman" w:hAnsi="Times New Roman"/>
          <w:szCs w:val="24"/>
        </w:rPr>
        <w:t xml:space="preserve"> </w:t>
      </w:r>
      <w:r w:rsidRPr="00AB6831">
        <w:rPr>
          <w:rFonts w:ascii="Times New Roman" w:hAnsi="Times New Roman"/>
          <w:szCs w:val="24"/>
        </w:rPr>
        <w:t xml:space="preserve">is a checklist that identifies the State agency’s vendor management practices. After the initial form is submitted, it is updated, as needed, in subsequent years. The number of respondents is </w:t>
      </w:r>
      <w:r w:rsidRPr="00E22046">
        <w:rPr>
          <w:rFonts w:ascii="Times New Roman" w:hAnsi="Times New Roman"/>
          <w:szCs w:val="24"/>
        </w:rPr>
        <w:t xml:space="preserve">90 State agencies. FNS estimates that approximately </w:t>
      </w:r>
      <w:r w:rsidRPr="00E22046">
        <w:rPr>
          <w:rFonts w:ascii="Times New Roman" w:hAnsi="Times New Roman"/>
          <w:b/>
          <w:szCs w:val="24"/>
        </w:rPr>
        <w:t>0.167</w:t>
      </w:r>
      <w:r w:rsidRPr="00E22046">
        <w:rPr>
          <w:rFonts w:ascii="Times New Roman" w:hAnsi="Times New Roman"/>
          <w:szCs w:val="24"/>
        </w:rPr>
        <w:t xml:space="preserve"> hours are spent per report and no more than </w:t>
      </w:r>
      <w:r w:rsidRPr="00E22046">
        <w:rPr>
          <w:rFonts w:ascii="Times New Roman" w:hAnsi="Times New Roman"/>
          <w:b/>
          <w:szCs w:val="24"/>
        </w:rPr>
        <w:t>1</w:t>
      </w:r>
      <w:r w:rsidRPr="00E22046">
        <w:rPr>
          <w:rFonts w:ascii="Times New Roman" w:hAnsi="Times New Roman"/>
          <w:szCs w:val="24"/>
        </w:rPr>
        <w:t xml:space="preserve"> report per State agency is submitted per year totaling the burden hours requested at </w:t>
      </w:r>
      <w:r w:rsidRPr="00E22046">
        <w:rPr>
          <w:rFonts w:ascii="Times New Roman" w:hAnsi="Times New Roman"/>
          <w:b/>
          <w:szCs w:val="24"/>
        </w:rPr>
        <w:t>15 hours</w:t>
      </w:r>
      <w:r w:rsidR="00DC5BFA">
        <w:rPr>
          <w:rFonts w:ascii="Times New Roman" w:hAnsi="Times New Roman"/>
          <w:b/>
          <w:szCs w:val="24"/>
        </w:rPr>
        <w:t xml:space="preserve"> (90 State agencies x 1 form x .167 </w:t>
      </w:r>
      <w:r w:rsidR="00DC5BFA" w:rsidRPr="00DC5BFA">
        <w:rPr>
          <w:rFonts w:ascii="Times New Roman" w:hAnsi="Times New Roman"/>
          <w:b/>
          <w:szCs w:val="24"/>
        </w:rPr>
        <w:t>hours)</w:t>
      </w:r>
      <w:r w:rsidRPr="00F70157">
        <w:rPr>
          <w:rFonts w:ascii="Times New Roman" w:hAnsi="Times New Roman"/>
          <w:b/>
          <w:szCs w:val="24"/>
        </w:rPr>
        <w:t>.</w:t>
      </w:r>
      <w:r w:rsidRPr="00AB6831">
        <w:rPr>
          <w:rFonts w:ascii="Times New Roman" w:hAnsi="Times New Roman"/>
          <w:szCs w:val="24"/>
        </w:rPr>
        <w:t xml:space="preserve"> </w:t>
      </w:r>
      <w:r w:rsidR="00097913">
        <w:rPr>
          <w:rFonts w:ascii="Times New Roman" w:hAnsi="Times New Roman"/>
          <w:szCs w:val="24"/>
        </w:rPr>
        <w:t xml:space="preserve"> </w:t>
      </w:r>
      <w:r w:rsidR="00955E57">
        <w:rPr>
          <w:rFonts w:ascii="Times New Roman" w:hAnsi="Times New Roman"/>
          <w:szCs w:val="24"/>
        </w:rPr>
        <w:t>This is the same number of burden hours as the previously approved collection.</w:t>
      </w:r>
    </w:p>
    <w:p w14:paraId="6C38193E" w14:textId="77777777" w:rsidR="00B845EF" w:rsidRDefault="00B845EF" w:rsidP="00AB6831">
      <w:pPr>
        <w:tabs>
          <w:tab w:val="left" w:pos="-720"/>
        </w:tabs>
        <w:suppressAutoHyphens/>
        <w:spacing w:line="480" w:lineRule="auto"/>
        <w:rPr>
          <w:rFonts w:ascii="Times New Roman" w:hAnsi="Times New Roman"/>
          <w:szCs w:val="24"/>
        </w:rPr>
      </w:pPr>
    </w:p>
    <w:p w14:paraId="5C5ECA85" w14:textId="1FAA8835" w:rsidR="00097913" w:rsidRPr="00F70157" w:rsidRDefault="00B845EF" w:rsidP="00AB6831">
      <w:pPr>
        <w:tabs>
          <w:tab w:val="left" w:pos="-720"/>
        </w:tabs>
        <w:suppressAutoHyphens/>
        <w:spacing w:line="480" w:lineRule="auto"/>
        <w:rPr>
          <w:rFonts w:ascii="Times New Roman" w:hAnsi="Times New Roman"/>
          <w:b/>
          <w:szCs w:val="24"/>
        </w:rPr>
      </w:pPr>
      <w:r w:rsidRPr="00F70157">
        <w:rPr>
          <w:rFonts w:ascii="Times New Roman" w:hAnsi="Times New Roman"/>
          <w:b/>
          <w:szCs w:val="24"/>
        </w:rPr>
        <w:t>Form 699:</w:t>
      </w:r>
    </w:p>
    <w:p w14:paraId="3ED3B1DD" w14:textId="117378BD" w:rsidR="00B845EF" w:rsidRDefault="00AB6831" w:rsidP="00AB6831">
      <w:pPr>
        <w:tabs>
          <w:tab w:val="left" w:pos="-720"/>
        </w:tabs>
        <w:suppressAutoHyphens/>
        <w:spacing w:line="480" w:lineRule="auto"/>
        <w:rPr>
          <w:rFonts w:ascii="Times New Roman" w:hAnsi="Times New Roman"/>
          <w:b/>
          <w:szCs w:val="24"/>
        </w:rPr>
      </w:pPr>
      <w:r w:rsidRPr="00AB6831">
        <w:rPr>
          <w:rFonts w:ascii="Times New Roman" w:hAnsi="Times New Roman"/>
          <w:szCs w:val="24"/>
        </w:rPr>
        <w:t xml:space="preserve">Next, Table 12.1 depicts The Integrity Profile (TIP) Report (Form FNS-699).  This </w:t>
      </w:r>
      <w:r w:rsidR="00DC5BFA">
        <w:rPr>
          <w:rFonts w:ascii="Times New Roman" w:hAnsi="Times New Roman"/>
          <w:szCs w:val="24"/>
        </w:rPr>
        <w:t>form</w:t>
      </w:r>
      <w:r w:rsidR="00DC5BFA" w:rsidRPr="00AB6831">
        <w:rPr>
          <w:rFonts w:ascii="Times New Roman" w:hAnsi="Times New Roman"/>
          <w:szCs w:val="24"/>
        </w:rPr>
        <w:t xml:space="preserve"> </w:t>
      </w:r>
      <w:r w:rsidRPr="00AB6831">
        <w:rPr>
          <w:rFonts w:ascii="Times New Roman" w:hAnsi="Times New Roman"/>
          <w:szCs w:val="24"/>
        </w:rPr>
        <w:t xml:space="preserve">provides summary information on authorized vendors.  </w:t>
      </w:r>
      <w:r w:rsidR="00DC5BFA" w:rsidRPr="00C82B50">
        <w:rPr>
          <w:rFonts w:ascii="Times New Roman" w:hAnsi="Times New Roman"/>
          <w:b/>
          <w:szCs w:val="24"/>
        </w:rPr>
        <w:t>Ninety</w:t>
      </w:r>
      <w:r w:rsidR="00DC5BFA" w:rsidRPr="00C82B50">
        <w:rPr>
          <w:rFonts w:ascii="Times New Roman" w:hAnsi="Times New Roman"/>
          <w:szCs w:val="24"/>
        </w:rPr>
        <w:t xml:space="preserve"> </w:t>
      </w:r>
      <w:r w:rsidRPr="00C82B50">
        <w:rPr>
          <w:rFonts w:ascii="Times New Roman" w:hAnsi="Times New Roman"/>
          <w:szCs w:val="24"/>
        </w:rPr>
        <w:t>State agencies</w:t>
      </w:r>
      <w:r w:rsidR="00DC5BFA" w:rsidRPr="00C82B50">
        <w:rPr>
          <w:rFonts w:ascii="Times New Roman" w:hAnsi="Times New Roman"/>
          <w:szCs w:val="24"/>
        </w:rPr>
        <w:t xml:space="preserve">, submit </w:t>
      </w:r>
      <w:r w:rsidR="00DC5BFA" w:rsidRPr="00C82B50">
        <w:rPr>
          <w:rFonts w:ascii="Times New Roman" w:hAnsi="Times New Roman"/>
          <w:b/>
          <w:szCs w:val="24"/>
        </w:rPr>
        <w:t xml:space="preserve">1 </w:t>
      </w:r>
      <w:r w:rsidR="00DC5BFA" w:rsidRPr="00C82B50">
        <w:rPr>
          <w:rFonts w:ascii="Times New Roman" w:hAnsi="Times New Roman"/>
          <w:szCs w:val="24"/>
        </w:rPr>
        <w:t>form</w:t>
      </w:r>
      <w:r w:rsidR="008657F2" w:rsidRPr="00954C21">
        <w:rPr>
          <w:rFonts w:ascii="Times New Roman" w:hAnsi="Times New Roman"/>
          <w:szCs w:val="24"/>
        </w:rPr>
        <w:t xml:space="preserve"> annually</w:t>
      </w:r>
      <w:r w:rsidRPr="00ED08FF">
        <w:rPr>
          <w:rFonts w:ascii="Times New Roman" w:hAnsi="Times New Roman"/>
          <w:szCs w:val="24"/>
        </w:rPr>
        <w:t xml:space="preserve">.  The estimated number of hours spent per </w:t>
      </w:r>
      <w:r w:rsidR="00DC5BFA" w:rsidRPr="00ED08FF">
        <w:rPr>
          <w:rFonts w:ascii="Times New Roman" w:hAnsi="Times New Roman"/>
          <w:szCs w:val="24"/>
        </w:rPr>
        <w:t xml:space="preserve">form </w:t>
      </w:r>
      <w:r w:rsidR="00925A19" w:rsidRPr="00ED08FF">
        <w:rPr>
          <w:rFonts w:ascii="Times New Roman" w:hAnsi="Times New Roman"/>
          <w:szCs w:val="24"/>
        </w:rPr>
        <w:t>is</w:t>
      </w:r>
      <w:r w:rsidRPr="00ED08FF">
        <w:rPr>
          <w:rFonts w:ascii="Times New Roman" w:hAnsi="Times New Roman"/>
          <w:szCs w:val="24"/>
        </w:rPr>
        <w:t xml:space="preserve"> </w:t>
      </w:r>
      <w:r w:rsidRPr="00ED08FF">
        <w:rPr>
          <w:rFonts w:ascii="Times New Roman" w:hAnsi="Times New Roman"/>
          <w:b/>
          <w:szCs w:val="24"/>
        </w:rPr>
        <w:t>0.083</w:t>
      </w:r>
      <w:r w:rsidRPr="00ED08FF">
        <w:rPr>
          <w:rFonts w:ascii="Times New Roman" w:hAnsi="Times New Roman"/>
          <w:szCs w:val="24"/>
        </w:rPr>
        <w:t xml:space="preserve"> hours</w:t>
      </w:r>
      <w:r w:rsidR="00DC5BFA" w:rsidRPr="00ED08FF">
        <w:rPr>
          <w:rFonts w:ascii="Times New Roman" w:hAnsi="Times New Roman"/>
          <w:szCs w:val="24"/>
        </w:rPr>
        <w:t>.</w:t>
      </w:r>
      <w:r w:rsidRPr="00ED08FF">
        <w:rPr>
          <w:rFonts w:ascii="Times New Roman" w:hAnsi="Times New Roman"/>
          <w:szCs w:val="24"/>
        </w:rPr>
        <w:t xml:space="preserve"> FNS estimates the burden hours needed to comply with this requirement is </w:t>
      </w:r>
      <w:r w:rsidRPr="00ED08FF">
        <w:rPr>
          <w:rFonts w:ascii="Times New Roman" w:hAnsi="Times New Roman"/>
          <w:b/>
          <w:szCs w:val="24"/>
        </w:rPr>
        <w:t>7.</w:t>
      </w:r>
      <w:r w:rsidR="00E22046" w:rsidRPr="00C82B50">
        <w:rPr>
          <w:rFonts w:ascii="Times New Roman" w:hAnsi="Times New Roman"/>
          <w:b/>
          <w:szCs w:val="24"/>
        </w:rPr>
        <w:t xml:space="preserve">47 </w:t>
      </w:r>
      <w:r w:rsidRPr="00C82B50">
        <w:rPr>
          <w:rFonts w:ascii="Times New Roman" w:hAnsi="Times New Roman"/>
          <w:b/>
          <w:szCs w:val="24"/>
        </w:rPr>
        <w:t>hours</w:t>
      </w:r>
      <w:r w:rsidR="00DC5BFA" w:rsidRPr="00C82B50">
        <w:rPr>
          <w:rFonts w:ascii="Times New Roman" w:hAnsi="Times New Roman"/>
          <w:b/>
          <w:szCs w:val="24"/>
        </w:rPr>
        <w:t xml:space="preserve"> (90</w:t>
      </w:r>
      <w:r w:rsidR="00DC5BFA">
        <w:rPr>
          <w:rFonts w:ascii="Times New Roman" w:hAnsi="Times New Roman"/>
          <w:b/>
          <w:szCs w:val="24"/>
        </w:rPr>
        <w:t xml:space="preserve"> State agencies x 1 </w:t>
      </w:r>
      <w:r w:rsidR="006D4077">
        <w:rPr>
          <w:rFonts w:ascii="Times New Roman" w:hAnsi="Times New Roman"/>
          <w:b/>
          <w:szCs w:val="24"/>
        </w:rPr>
        <w:t>response</w:t>
      </w:r>
      <w:r w:rsidR="00DC5BFA">
        <w:rPr>
          <w:rFonts w:ascii="Times New Roman" w:hAnsi="Times New Roman"/>
          <w:b/>
          <w:szCs w:val="24"/>
        </w:rPr>
        <w:t xml:space="preserve"> x .</w:t>
      </w:r>
      <w:r w:rsidR="006D4077">
        <w:rPr>
          <w:rFonts w:ascii="Times New Roman" w:hAnsi="Times New Roman"/>
          <w:b/>
          <w:szCs w:val="24"/>
        </w:rPr>
        <w:t>083</w:t>
      </w:r>
      <w:r w:rsidR="00DC5BFA">
        <w:rPr>
          <w:rFonts w:ascii="Times New Roman" w:hAnsi="Times New Roman"/>
          <w:b/>
          <w:szCs w:val="24"/>
        </w:rPr>
        <w:t xml:space="preserve"> </w:t>
      </w:r>
      <w:r w:rsidR="00DC5BFA" w:rsidRPr="00DC5BFA">
        <w:rPr>
          <w:rFonts w:ascii="Times New Roman" w:hAnsi="Times New Roman"/>
          <w:b/>
          <w:szCs w:val="24"/>
        </w:rPr>
        <w:t>hours)</w:t>
      </w:r>
      <w:r w:rsidRPr="00F70157">
        <w:rPr>
          <w:rFonts w:ascii="Times New Roman" w:hAnsi="Times New Roman"/>
          <w:szCs w:val="24"/>
        </w:rPr>
        <w:t>.</w:t>
      </w:r>
      <w:r w:rsidR="00955E57">
        <w:rPr>
          <w:rFonts w:ascii="Times New Roman" w:hAnsi="Times New Roman"/>
          <w:b/>
          <w:szCs w:val="24"/>
        </w:rPr>
        <w:t xml:space="preserve">  </w:t>
      </w:r>
      <w:r w:rsidR="00955E57" w:rsidRPr="00AA2972">
        <w:rPr>
          <w:rFonts w:ascii="Times New Roman" w:hAnsi="Times New Roman"/>
          <w:szCs w:val="24"/>
        </w:rPr>
        <w:t>This is the same number of burden hours as the previously approved collection.</w:t>
      </w:r>
      <w:r w:rsidRPr="00AA2972">
        <w:rPr>
          <w:rFonts w:ascii="Times New Roman" w:hAnsi="Times New Roman"/>
          <w:szCs w:val="24"/>
        </w:rPr>
        <w:br/>
      </w:r>
    </w:p>
    <w:p w14:paraId="79979F9F" w14:textId="6A4F8DE5" w:rsidR="00A82A59" w:rsidRDefault="00B845EF" w:rsidP="00AB6831">
      <w:pPr>
        <w:tabs>
          <w:tab w:val="left" w:pos="-720"/>
        </w:tabs>
        <w:suppressAutoHyphens/>
        <w:spacing w:line="480" w:lineRule="auto"/>
        <w:rPr>
          <w:rFonts w:ascii="Times New Roman" w:hAnsi="Times New Roman"/>
          <w:szCs w:val="24"/>
        </w:rPr>
      </w:pPr>
      <w:r>
        <w:rPr>
          <w:rFonts w:ascii="Times New Roman" w:hAnsi="Times New Roman"/>
          <w:b/>
          <w:szCs w:val="24"/>
        </w:rPr>
        <w:t>Form 700:</w:t>
      </w:r>
      <w:r w:rsidR="00AB6831" w:rsidRPr="00AB6831">
        <w:rPr>
          <w:rFonts w:ascii="Times New Roman" w:hAnsi="Times New Roman"/>
          <w:b/>
          <w:szCs w:val="24"/>
        </w:rPr>
        <w:br/>
      </w:r>
      <w:r w:rsidR="005C687B">
        <w:rPr>
          <w:rFonts w:ascii="Times New Roman" w:hAnsi="Times New Roman"/>
          <w:szCs w:val="24"/>
        </w:rPr>
        <w:t xml:space="preserve">Next, </w:t>
      </w:r>
      <w:r w:rsidR="00AB6831" w:rsidRPr="00AB6831">
        <w:rPr>
          <w:rFonts w:ascii="Times New Roman" w:hAnsi="Times New Roman"/>
          <w:szCs w:val="24"/>
        </w:rPr>
        <w:t>Table 12.1 depicts the Vendor Record (Form FNS-700).  This document provides information concerning each vendor operating as a</w:t>
      </w:r>
      <w:r w:rsidR="003671F9">
        <w:rPr>
          <w:rFonts w:ascii="Times New Roman" w:hAnsi="Times New Roman"/>
          <w:szCs w:val="24"/>
        </w:rPr>
        <w:t xml:space="preserve"> </w:t>
      </w:r>
      <w:r w:rsidR="00AB6831" w:rsidRPr="00AB6831">
        <w:rPr>
          <w:rFonts w:ascii="Times New Roman" w:hAnsi="Times New Roman"/>
          <w:szCs w:val="24"/>
        </w:rPr>
        <w:t xml:space="preserve">WIC </w:t>
      </w:r>
      <w:r w:rsidR="003671F9" w:rsidRPr="00AB6831">
        <w:rPr>
          <w:rFonts w:ascii="Times New Roman" w:hAnsi="Times New Roman"/>
          <w:szCs w:val="24"/>
        </w:rPr>
        <w:t xml:space="preserve">authorized </w:t>
      </w:r>
      <w:r w:rsidR="00AB6831" w:rsidRPr="00AB6831">
        <w:rPr>
          <w:rFonts w:ascii="Times New Roman" w:hAnsi="Times New Roman"/>
          <w:szCs w:val="24"/>
        </w:rPr>
        <w:t xml:space="preserve">vendor at some point during the year.  </w:t>
      </w:r>
      <w:r w:rsidR="004370DB">
        <w:rPr>
          <w:rFonts w:ascii="Times New Roman" w:hAnsi="Times New Roman"/>
          <w:szCs w:val="24"/>
        </w:rPr>
        <w:t xml:space="preserve">State agencies have two options </w:t>
      </w:r>
      <w:r w:rsidR="00CD5C75">
        <w:rPr>
          <w:rFonts w:ascii="Times New Roman" w:hAnsi="Times New Roman"/>
          <w:szCs w:val="24"/>
        </w:rPr>
        <w:t xml:space="preserve">(explained below) </w:t>
      </w:r>
      <w:r w:rsidR="004370DB">
        <w:rPr>
          <w:rFonts w:ascii="Times New Roman" w:hAnsi="Times New Roman"/>
          <w:szCs w:val="24"/>
        </w:rPr>
        <w:t xml:space="preserve">for submitting </w:t>
      </w:r>
      <w:r w:rsidR="007D0EA8">
        <w:rPr>
          <w:rFonts w:ascii="Times New Roman" w:hAnsi="Times New Roman"/>
          <w:szCs w:val="24"/>
        </w:rPr>
        <w:t xml:space="preserve">their annual </w:t>
      </w:r>
      <w:r w:rsidR="004370DB">
        <w:rPr>
          <w:rFonts w:ascii="Times New Roman" w:hAnsi="Times New Roman"/>
          <w:szCs w:val="24"/>
        </w:rPr>
        <w:t xml:space="preserve">vendor records. </w:t>
      </w:r>
      <w:r w:rsidR="00F120C9">
        <w:rPr>
          <w:rFonts w:ascii="Times New Roman" w:hAnsi="Times New Roman"/>
          <w:szCs w:val="24"/>
        </w:rPr>
        <w:t xml:space="preserve">Out of 90 State agencies there </w:t>
      </w:r>
      <w:r w:rsidR="00CD5C75">
        <w:rPr>
          <w:rFonts w:ascii="Times New Roman" w:hAnsi="Times New Roman"/>
          <w:szCs w:val="24"/>
        </w:rPr>
        <w:t xml:space="preserve">were </w:t>
      </w:r>
      <w:r w:rsidR="00F120C9">
        <w:rPr>
          <w:rFonts w:ascii="Times New Roman" w:hAnsi="Times New Roman"/>
          <w:szCs w:val="24"/>
        </w:rPr>
        <w:t>4</w:t>
      </w:r>
      <w:r w:rsidR="00CD5C75">
        <w:rPr>
          <w:rFonts w:ascii="Times New Roman" w:hAnsi="Times New Roman"/>
          <w:szCs w:val="24"/>
        </w:rPr>
        <w:t>1</w:t>
      </w:r>
      <w:r w:rsidR="00F120C9">
        <w:rPr>
          <w:rFonts w:ascii="Times New Roman" w:hAnsi="Times New Roman"/>
          <w:szCs w:val="24"/>
        </w:rPr>
        <w:t>,</w:t>
      </w:r>
      <w:r w:rsidR="00CD5C75">
        <w:rPr>
          <w:rFonts w:ascii="Times New Roman" w:hAnsi="Times New Roman"/>
          <w:szCs w:val="24"/>
        </w:rPr>
        <w:t>717 vendor records submitted in TIP in FY 2017.  Twenty-five State agencies manually entered vendor records using Option 1 and 65 State agencies used Option 2.</w:t>
      </w:r>
    </w:p>
    <w:p w14:paraId="355F7C4D" w14:textId="77777777" w:rsidR="00B845EF" w:rsidRDefault="004370DB" w:rsidP="00AB6831">
      <w:pPr>
        <w:tabs>
          <w:tab w:val="left" w:pos="-720"/>
        </w:tabs>
        <w:suppressAutoHyphens/>
        <w:spacing w:line="480" w:lineRule="auto"/>
        <w:rPr>
          <w:rFonts w:ascii="Times New Roman" w:hAnsi="Times New Roman"/>
          <w:szCs w:val="24"/>
        </w:rPr>
      </w:pPr>
      <w:r>
        <w:rPr>
          <w:rFonts w:ascii="Times New Roman" w:hAnsi="Times New Roman"/>
          <w:szCs w:val="24"/>
        </w:rPr>
        <w:t xml:space="preserve"> </w:t>
      </w:r>
    </w:p>
    <w:p w14:paraId="0C8DA2A6" w14:textId="77718211" w:rsidR="00A82A59" w:rsidRDefault="00C622AB" w:rsidP="00AB6831">
      <w:pPr>
        <w:tabs>
          <w:tab w:val="left" w:pos="-720"/>
        </w:tabs>
        <w:suppressAutoHyphens/>
        <w:spacing w:line="480" w:lineRule="auto"/>
        <w:rPr>
          <w:rFonts w:ascii="Times New Roman" w:hAnsi="Times New Roman"/>
          <w:szCs w:val="24"/>
        </w:rPr>
      </w:pPr>
      <w:r w:rsidRPr="00F70157">
        <w:rPr>
          <w:rFonts w:ascii="Times New Roman" w:hAnsi="Times New Roman"/>
          <w:szCs w:val="24"/>
          <w:u w:val="single"/>
        </w:rPr>
        <w:t>Option 1:</w:t>
      </w:r>
      <w:r>
        <w:rPr>
          <w:rFonts w:ascii="Times New Roman" w:hAnsi="Times New Roman"/>
          <w:szCs w:val="24"/>
        </w:rPr>
        <w:t xml:space="preserve"> </w:t>
      </w:r>
      <w:r w:rsidR="004370DB">
        <w:rPr>
          <w:rFonts w:ascii="Times New Roman" w:hAnsi="Times New Roman"/>
          <w:szCs w:val="24"/>
        </w:rPr>
        <w:t xml:space="preserve">State agencies </w:t>
      </w:r>
      <w:r w:rsidR="00895CDA">
        <w:rPr>
          <w:rFonts w:ascii="Times New Roman" w:hAnsi="Times New Roman"/>
          <w:szCs w:val="24"/>
        </w:rPr>
        <w:t>manually u</w:t>
      </w:r>
      <w:r w:rsidR="004370DB">
        <w:rPr>
          <w:rFonts w:ascii="Times New Roman" w:hAnsi="Times New Roman"/>
          <w:szCs w:val="24"/>
        </w:rPr>
        <w:t xml:space="preserve">pdate </w:t>
      </w:r>
      <w:r w:rsidR="00895CDA">
        <w:rPr>
          <w:rFonts w:ascii="Times New Roman" w:hAnsi="Times New Roman"/>
          <w:szCs w:val="24"/>
        </w:rPr>
        <w:t xml:space="preserve">or add new </w:t>
      </w:r>
      <w:r w:rsidR="005E55E4">
        <w:rPr>
          <w:rFonts w:ascii="Times New Roman" w:hAnsi="Times New Roman"/>
          <w:szCs w:val="24"/>
        </w:rPr>
        <w:t xml:space="preserve">vendor records </w:t>
      </w:r>
      <w:r w:rsidR="006A340A">
        <w:rPr>
          <w:rFonts w:ascii="Times New Roman" w:hAnsi="Times New Roman"/>
          <w:szCs w:val="24"/>
        </w:rPr>
        <w:t>to</w:t>
      </w:r>
      <w:r w:rsidR="004370DB">
        <w:rPr>
          <w:rFonts w:ascii="Times New Roman" w:hAnsi="Times New Roman"/>
          <w:szCs w:val="24"/>
        </w:rPr>
        <w:t xml:space="preserve"> TIP</w:t>
      </w:r>
      <w:r w:rsidR="006328CA">
        <w:rPr>
          <w:rFonts w:ascii="Times New Roman" w:hAnsi="Times New Roman"/>
          <w:szCs w:val="24"/>
        </w:rPr>
        <w:t xml:space="preserve"> using FNS 700</w:t>
      </w:r>
      <w:r w:rsidR="004370DB">
        <w:rPr>
          <w:rFonts w:ascii="Times New Roman" w:hAnsi="Times New Roman"/>
          <w:szCs w:val="24"/>
        </w:rPr>
        <w:t xml:space="preserve">.  </w:t>
      </w:r>
      <w:r w:rsidR="007D0EA8" w:rsidRPr="00AB6831">
        <w:rPr>
          <w:rFonts w:ascii="Times New Roman" w:hAnsi="Times New Roman"/>
          <w:szCs w:val="24"/>
        </w:rPr>
        <w:t>The TIP system stores and pre-populates information for vendors from the previous year’s submission</w:t>
      </w:r>
      <w:r w:rsidR="006A340A">
        <w:rPr>
          <w:rFonts w:ascii="Times New Roman" w:hAnsi="Times New Roman"/>
          <w:szCs w:val="24"/>
        </w:rPr>
        <w:t xml:space="preserve"> making existing vendor entries quicker</w:t>
      </w:r>
      <w:r w:rsidR="00895CDA">
        <w:rPr>
          <w:rFonts w:ascii="Times New Roman" w:hAnsi="Times New Roman"/>
          <w:szCs w:val="24"/>
        </w:rPr>
        <w:t xml:space="preserve">.  </w:t>
      </w:r>
      <w:r w:rsidR="004370DB">
        <w:rPr>
          <w:rFonts w:ascii="Times New Roman" w:hAnsi="Times New Roman"/>
          <w:szCs w:val="24"/>
        </w:rPr>
        <w:t>S</w:t>
      </w:r>
      <w:r w:rsidR="00AB6831" w:rsidRPr="00AB6831">
        <w:rPr>
          <w:rFonts w:ascii="Times New Roman" w:hAnsi="Times New Roman"/>
          <w:szCs w:val="24"/>
        </w:rPr>
        <w:t xml:space="preserve">tate agencies </w:t>
      </w:r>
      <w:r w:rsidR="00895CDA">
        <w:rPr>
          <w:rFonts w:ascii="Times New Roman" w:hAnsi="Times New Roman"/>
          <w:szCs w:val="24"/>
        </w:rPr>
        <w:t xml:space="preserve">using this option must </w:t>
      </w:r>
      <w:r>
        <w:rPr>
          <w:rFonts w:ascii="Times New Roman" w:hAnsi="Times New Roman"/>
          <w:szCs w:val="24"/>
        </w:rPr>
        <w:t xml:space="preserve">1) </w:t>
      </w:r>
      <w:r w:rsidR="00D1018E">
        <w:rPr>
          <w:rFonts w:ascii="Times New Roman" w:hAnsi="Times New Roman"/>
          <w:szCs w:val="24"/>
        </w:rPr>
        <w:t>update redemption data, monitoring activities, compliance investigations, sanctions</w:t>
      </w:r>
      <w:r w:rsidR="00AA2972">
        <w:rPr>
          <w:rFonts w:ascii="Times New Roman" w:hAnsi="Times New Roman"/>
          <w:szCs w:val="24"/>
        </w:rPr>
        <w:t>,</w:t>
      </w:r>
      <w:r w:rsidR="00D1018E">
        <w:rPr>
          <w:rFonts w:ascii="Times New Roman" w:hAnsi="Times New Roman"/>
          <w:szCs w:val="24"/>
        </w:rPr>
        <w:t xml:space="preserve"> and administrative reviews </w:t>
      </w:r>
      <w:r w:rsidR="00895CDA">
        <w:rPr>
          <w:rFonts w:ascii="Times New Roman" w:hAnsi="Times New Roman"/>
          <w:szCs w:val="24"/>
        </w:rPr>
        <w:t>on</w:t>
      </w:r>
      <w:r w:rsidR="00A82A59">
        <w:rPr>
          <w:rFonts w:ascii="Times New Roman" w:hAnsi="Times New Roman"/>
          <w:szCs w:val="24"/>
        </w:rPr>
        <w:t xml:space="preserve"> </w:t>
      </w:r>
      <w:r w:rsidR="00D1018E">
        <w:rPr>
          <w:rFonts w:ascii="Times New Roman" w:hAnsi="Times New Roman"/>
          <w:szCs w:val="24"/>
        </w:rPr>
        <w:t>existing vendors</w:t>
      </w:r>
      <w:r w:rsidR="00895CDA">
        <w:rPr>
          <w:rFonts w:ascii="Times New Roman" w:hAnsi="Times New Roman"/>
          <w:szCs w:val="24"/>
        </w:rPr>
        <w:t xml:space="preserve"> </w:t>
      </w:r>
      <w:r w:rsidR="00CF2E30">
        <w:rPr>
          <w:rFonts w:ascii="Times New Roman" w:hAnsi="Times New Roman"/>
          <w:szCs w:val="24"/>
        </w:rPr>
        <w:t>which will take 5 minutes</w:t>
      </w:r>
      <w:r w:rsidR="006328CA">
        <w:rPr>
          <w:rFonts w:ascii="Times New Roman" w:hAnsi="Times New Roman"/>
          <w:szCs w:val="24"/>
        </w:rPr>
        <w:t xml:space="preserve"> (</w:t>
      </w:r>
      <w:r w:rsidR="006328CA" w:rsidRPr="007B0A3F">
        <w:rPr>
          <w:rFonts w:ascii="Times New Roman" w:hAnsi="Times New Roman"/>
          <w:b/>
          <w:szCs w:val="24"/>
        </w:rPr>
        <w:t>0.0834</w:t>
      </w:r>
      <w:r w:rsidR="006328CA">
        <w:rPr>
          <w:rFonts w:ascii="Times New Roman" w:hAnsi="Times New Roman"/>
          <w:szCs w:val="24"/>
        </w:rPr>
        <w:t>)</w:t>
      </w:r>
      <w:r w:rsidR="00CF2E30">
        <w:rPr>
          <w:rFonts w:ascii="Times New Roman" w:hAnsi="Times New Roman"/>
          <w:szCs w:val="24"/>
        </w:rPr>
        <w:t xml:space="preserve"> </w:t>
      </w:r>
      <w:r w:rsidR="00895CDA">
        <w:rPr>
          <w:rFonts w:ascii="Times New Roman" w:hAnsi="Times New Roman"/>
          <w:szCs w:val="24"/>
        </w:rPr>
        <w:t>and</w:t>
      </w:r>
      <w:r>
        <w:rPr>
          <w:rFonts w:ascii="Times New Roman" w:hAnsi="Times New Roman"/>
          <w:szCs w:val="24"/>
        </w:rPr>
        <w:t xml:space="preserve"> 2) </w:t>
      </w:r>
      <w:r w:rsidR="006328CA" w:rsidRPr="007B0A3F">
        <w:rPr>
          <w:rFonts w:ascii="Times New Roman" w:hAnsi="Times New Roman"/>
          <w:b/>
          <w:szCs w:val="24"/>
        </w:rPr>
        <w:t>10</w:t>
      </w:r>
      <w:r w:rsidR="006328CA">
        <w:rPr>
          <w:rFonts w:ascii="Times New Roman" w:hAnsi="Times New Roman"/>
          <w:szCs w:val="24"/>
        </w:rPr>
        <w:t xml:space="preserve"> minutes (</w:t>
      </w:r>
      <w:r w:rsidR="006328CA" w:rsidRPr="007B0A3F">
        <w:rPr>
          <w:rFonts w:ascii="Times New Roman" w:hAnsi="Times New Roman"/>
          <w:b/>
          <w:szCs w:val="24"/>
        </w:rPr>
        <w:t>0.167</w:t>
      </w:r>
      <w:r w:rsidR="006328CA">
        <w:rPr>
          <w:rFonts w:ascii="Times New Roman" w:hAnsi="Times New Roman"/>
          <w:szCs w:val="24"/>
        </w:rPr>
        <w:t xml:space="preserve">) to </w:t>
      </w:r>
      <w:r w:rsidR="00895CDA">
        <w:rPr>
          <w:rFonts w:ascii="Times New Roman" w:hAnsi="Times New Roman"/>
          <w:szCs w:val="24"/>
        </w:rPr>
        <w:t>complete all data fields for new vendors authorized during the fiscal year</w:t>
      </w:r>
      <w:r w:rsidR="00D1018E">
        <w:rPr>
          <w:rFonts w:ascii="Times New Roman" w:hAnsi="Times New Roman"/>
          <w:szCs w:val="24"/>
        </w:rPr>
        <w:t xml:space="preserve">.  </w:t>
      </w:r>
      <w:r w:rsidR="00A82A59">
        <w:rPr>
          <w:rFonts w:ascii="Times New Roman" w:hAnsi="Times New Roman"/>
          <w:szCs w:val="24"/>
        </w:rPr>
        <w:br/>
      </w:r>
    </w:p>
    <w:p w14:paraId="03302A59" w14:textId="673B7497" w:rsidR="005E55E4" w:rsidRDefault="00485BC4" w:rsidP="00AB6831">
      <w:pPr>
        <w:tabs>
          <w:tab w:val="left" w:pos="-720"/>
        </w:tabs>
        <w:suppressAutoHyphens/>
        <w:spacing w:line="480" w:lineRule="auto"/>
        <w:rPr>
          <w:rFonts w:ascii="Times New Roman" w:hAnsi="Times New Roman"/>
          <w:szCs w:val="24"/>
        </w:rPr>
      </w:pPr>
      <w:r w:rsidRPr="009F6691">
        <w:rPr>
          <w:rFonts w:ascii="Times New Roman" w:hAnsi="Times New Roman"/>
          <w:szCs w:val="24"/>
        </w:rPr>
        <w:t>FNS estimates</w:t>
      </w:r>
      <w:r>
        <w:rPr>
          <w:rFonts w:ascii="Times New Roman" w:hAnsi="Times New Roman"/>
          <w:b/>
          <w:szCs w:val="24"/>
        </w:rPr>
        <w:t xml:space="preserve"> out of the 90 State agencies 25</w:t>
      </w:r>
      <w:r w:rsidR="00277D02">
        <w:rPr>
          <w:rFonts w:ascii="Times New Roman" w:hAnsi="Times New Roman"/>
          <w:szCs w:val="24"/>
        </w:rPr>
        <w:t xml:space="preserve"> State agencies </w:t>
      </w:r>
      <w:r w:rsidR="00C622AB">
        <w:rPr>
          <w:rFonts w:ascii="Times New Roman" w:hAnsi="Times New Roman"/>
          <w:szCs w:val="24"/>
        </w:rPr>
        <w:t xml:space="preserve">(with a total of </w:t>
      </w:r>
      <w:r w:rsidR="00B845EF" w:rsidRPr="00F70157">
        <w:rPr>
          <w:rFonts w:ascii="Times New Roman" w:hAnsi="Times New Roman"/>
          <w:b/>
          <w:szCs w:val="24"/>
        </w:rPr>
        <w:t>1,470</w:t>
      </w:r>
      <w:r w:rsidR="00B845EF">
        <w:rPr>
          <w:rFonts w:ascii="Times New Roman" w:hAnsi="Times New Roman"/>
          <w:szCs w:val="24"/>
        </w:rPr>
        <w:t xml:space="preserve"> vendors—</w:t>
      </w:r>
      <w:r w:rsidR="00B845EF" w:rsidRPr="00F70157">
        <w:rPr>
          <w:rFonts w:ascii="Times New Roman" w:hAnsi="Times New Roman"/>
          <w:b/>
          <w:szCs w:val="24"/>
        </w:rPr>
        <w:t>1,</w:t>
      </w:r>
      <w:r w:rsidR="00C622AB" w:rsidRPr="00AF03B4">
        <w:rPr>
          <w:rFonts w:ascii="Times New Roman" w:hAnsi="Times New Roman"/>
          <w:b/>
          <w:szCs w:val="24"/>
        </w:rPr>
        <w:t>412</w:t>
      </w:r>
      <w:r w:rsidR="00C622AB">
        <w:rPr>
          <w:rFonts w:ascii="Times New Roman" w:hAnsi="Times New Roman"/>
          <w:b/>
          <w:szCs w:val="24"/>
        </w:rPr>
        <w:t xml:space="preserve"> </w:t>
      </w:r>
      <w:r w:rsidR="00A82A59">
        <w:rPr>
          <w:rFonts w:ascii="Times New Roman" w:hAnsi="Times New Roman"/>
          <w:szCs w:val="24"/>
        </w:rPr>
        <w:t xml:space="preserve">existing and </w:t>
      </w:r>
      <w:r w:rsidR="00A82A59">
        <w:rPr>
          <w:rFonts w:ascii="Times New Roman" w:hAnsi="Times New Roman"/>
          <w:b/>
          <w:szCs w:val="24"/>
        </w:rPr>
        <w:t xml:space="preserve">58 </w:t>
      </w:r>
      <w:r w:rsidR="00A82A59">
        <w:rPr>
          <w:rFonts w:ascii="Times New Roman" w:hAnsi="Times New Roman"/>
          <w:szCs w:val="24"/>
        </w:rPr>
        <w:t>new</w:t>
      </w:r>
      <w:r w:rsidR="00C622AB">
        <w:rPr>
          <w:rFonts w:ascii="Times New Roman" w:hAnsi="Times New Roman"/>
          <w:szCs w:val="24"/>
        </w:rPr>
        <w:t>)</w:t>
      </w:r>
      <w:r w:rsidR="00277D02">
        <w:rPr>
          <w:rFonts w:ascii="Times New Roman" w:hAnsi="Times New Roman"/>
          <w:szCs w:val="24"/>
        </w:rPr>
        <w:t xml:space="preserve"> </w:t>
      </w:r>
      <w:r>
        <w:rPr>
          <w:rFonts w:ascii="Times New Roman" w:hAnsi="Times New Roman"/>
          <w:szCs w:val="24"/>
        </w:rPr>
        <w:t xml:space="preserve">will </w:t>
      </w:r>
      <w:r w:rsidR="007D0EA8">
        <w:rPr>
          <w:rFonts w:ascii="Times New Roman" w:hAnsi="Times New Roman"/>
          <w:szCs w:val="24"/>
        </w:rPr>
        <w:t>enter</w:t>
      </w:r>
      <w:r w:rsidR="00277D02">
        <w:rPr>
          <w:rFonts w:ascii="Times New Roman" w:hAnsi="Times New Roman"/>
          <w:szCs w:val="24"/>
        </w:rPr>
        <w:t xml:space="preserve"> </w:t>
      </w:r>
      <w:r w:rsidR="00511815">
        <w:rPr>
          <w:rFonts w:ascii="Times New Roman" w:hAnsi="Times New Roman"/>
          <w:szCs w:val="24"/>
        </w:rPr>
        <w:t xml:space="preserve">updated </w:t>
      </w:r>
      <w:r w:rsidR="00277D02">
        <w:rPr>
          <w:rFonts w:ascii="Times New Roman" w:hAnsi="Times New Roman"/>
          <w:szCs w:val="24"/>
        </w:rPr>
        <w:t xml:space="preserve">vendor records </w:t>
      </w:r>
      <w:r w:rsidR="00C622AB">
        <w:rPr>
          <w:rFonts w:ascii="Times New Roman" w:hAnsi="Times New Roman"/>
          <w:szCs w:val="24"/>
        </w:rPr>
        <w:t>using Option 1</w:t>
      </w:r>
      <w:r>
        <w:rPr>
          <w:rFonts w:ascii="Times New Roman" w:hAnsi="Times New Roman"/>
          <w:szCs w:val="24"/>
        </w:rPr>
        <w:t xml:space="preserve"> existing vendors and another 25 will use Option 1 for new vendors</w:t>
      </w:r>
      <w:r w:rsidR="00277D02">
        <w:rPr>
          <w:rFonts w:ascii="Times New Roman" w:hAnsi="Times New Roman"/>
          <w:szCs w:val="24"/>
        </w:rPr>
        <w:t xml:space="preserve">.  </w:t>
      </w:r>
      <w:r w:rsidR="00277D02" w:rsidRPr="005F2B9D">
        <w:rPr>
          <w:rFonts w:ascii="Times New Roman" w:hAnsi="Times New Roman"/>
          <w:szCs w:val="24"/>
        </w:rPr>
        <w:t>We estimate that</w:t>
      </w:r>
      <w:r w:rsidR="006A340A" w:rsidRPr="00B756B7">
        <w:rPr>
          <w:rFonts w:ascii="Times New Roman" w:hAnsi="Times New Roman"/>
          <w:szCs w:val="24"/>
        </w:rPr>
        <w:t xml:space="preserve"> updating a record for an existing vendor </w:t>
      </w:r>
      <w:r w:rsidR="00277D02" w:rsidRPr="00F907EE">
        <w:rPr>
          <w:rFonts w:ascii="Times New Roman" w:hAnsi="Times New Roman"/>
          <w:szCs w:val="24"/>
        </w:rPr>
        <w:t>take</w:t>
      </w:r>
      <w:r w:rsidR="00A82A59" w:rsidRPr="00F907EE">
        <w:rPr>
          <w:rFonts w:ascii="Times New Roman" w:hAnsi="Times New Roman"/>
          <w:szCs w:val="24"/>
        </w:rPr>
        <w:t>s</w:t>
      </w:r>
      <w:r w:rsidR="00277D02" w:rsidRPr="00F907EE">
        <w:rPr>
          <w:rFonts w:ascii="Times New Roman" w:hAnsi="Times New Roman"/>
          <w:szCs w:val="24"/>
        </w:rPr>
        <w:t xml:space="preserve"> approximately </w:t>
      </w:r>
      <w:r w:rsidR="00D1332C" w:rsidRPr="00F907EE">
        <w:rPr>
          <w:rFonts w:ascii="Times New Roman" w:hAnsi="Times New Roman"/>
          <w:b/>
          <w:szCs w:val="24"/>
        </w:rPr>
        <w:t xml:space="preserve">.083 </w:t>
      </w:r>
      <w:r w:rsidR="00D1332C" w:rsidRPr="00F907EE">
        <w:rPr>
          <w:rFonts w:ascii="Times New Roman" w:hAnsi="Times New Roman"/>
          <w:szCs w:val="24"/>
        </w:rPr>
        <w:t>hours</w:t>
      </w:r>
      <w:r w:rsidR="006A340A" w:rsidRPr="00F907EE">
        <w:rPr>
          <w:rFonts w:ascii="Times New Roman" w:hAnsi="Times New Roman"/>
          <w:szCs w:val="24"/>
        </w:rPr>
        <w:t xml:space="preserve">, </w:t>
      </w:r>
      <w:r w:rsidR="00277D02" w:rsidRPr="00F907EE">
        <w:rPr>
          <w:rFonts w:ascii="Times New Roman" w:hAnsi="Times New Roman"/>
          <w:szCs w:val="24"/>
        </w:rPr>
        <w:t>for a total of</w:t>
      </w:r>
      <w:r w:rsidR="00277D02">
        <w:rPr>
          <w:rFonts w:ascii="Times New Roman" w:hAnsi="Times New Roman"/>
          <w:szCs w:val="24"/>
        </w:rPr>
        <w:t xml:space="preserve"> </w:t>
      </w:r>
      <w:r w:rsidR="00D1332C" w:rsidRPr="00B5596C">
        <w:rPr>
          <w:rFonts w:ascii="Times New Roman" w:hAnsi="Times New Roman"/>
          <w:b/>
          <w:szCs w:val="24"/>
        </w:rPr>
        <w:t>1</w:t>
      </w:r>
      <w:r w:rsidR="006D4077">
        <w:rPr>
          <w:rFonts w:ascii="Times New Roman" w:hAnsi="Times New Roman"/>
          <w:b/>
          <w:szCs w:val="24"/>
        </w:rPr>
        <w:t>17</w:t>
      </w:r>
      <w:r w:rsidR="00D1332C">
        <w:rPr>
          <w:rFonts w:ascii="Times New Roman" w:hAnsi="Times New Roman"/>
          <w:szCs w:val="24"/>
        </w:rPr>
        <w:t xml:space="preserve"> </w:t>
      </w:r>
      <w:r w:rsidR="00B5596C">
        <w:rPr>
          <w:rFonts w:ascii="Times New Roman" w:hAnsi="Times New Roman"/>
          <w:szCs w:val="24"/>
        </w:rPr>
        <w:t>hours</w:t>
      </w:r>
      <w:r w:rsidR="006D4077">
        <w:rPr>
          <w:rFonts w:ascii="Times New Roman" w:hAnsi="Times New Roman"/>
          <w:szCs w:val="24"/>
        </w:rPr>
        <w:t xml:space="preserve"> </w:t>
      </w:r>
      <w:r w:rsidR="006D4077">
        <w:rPr>
          <w:rFonts w:ascii="Times New Roman" w:hAnsi="Times New Roman"/>
          <w:b/>
          <w:szCs w:val="24"/>
        </w:rPr>
        <w:t>(.083 hours x 1,412 vendors)</w:t>
      </w:r>
      <w:r w:rsidR="00B5596C">
        <w:rPr>
          <w:rFonts w:ascii="Times New Roman" w:hAnsi="Times New Roman"/>
          <w:szCs w:val="24"/>
        </w:rPr>
        <w:t xml:space="preserve">.  We estimate that </w:t>
      </w:r>
      <w:r w:rsidR="006A340A">
        <w:rPr>
          <w:rFonts w:ascii="Times New Roman" w:hAnsi="Times New Roman"/>
          <w:szCs w:val="24"/>
        </w:rPr>
        <w:t>creating a record for a new vendor</w:t>
      </w:r>
      <w:r w:rsidR="00B5596C" w:rsidRPr="00AA2B9F">
        <w:rPr>
          <w:rFonts w:ascii="Times New Roman" w:hAnsi="Times New Roman"/>
          <w:szCs w:val="24"/>
        </w:rPr>
        <w:t xml:space="preserve"> </w:t>
      </w:r>
      <w:r w:rsidR="00AA2B9F">
        <w:rPr>
          <w:rFonts w:ascii="Times New Roman" w:hAnsi="Times New Roman"/>
          <w:szCs w:val="24"/>
        </w:rPr>
        <w:t xml:space="preserve">takes </w:t>
      </w:r>
      <w:r w:rsidR="00B5596C" w:rsidRPr="00AA2B9F">
        <w:rPr>
          <w:rFonts w:ascii="Times New Roman" w:hAnsi="Times New Roman"/>
          <w:szCs w:val="24"/>
        </w:rPr>
        <w:t>approximately</w:t>
      </w:r>
      <w:r w:rsidR="00B5596C">
        <w:rPr>
          <w:rFonts w:ascii="Times New Roman" w:hAnsi="Times New Roman"/>
          <w:szCs w:val="24"/>
        </w:rPr>
        <w:t xml:space="preserve"> </w:t>
      </w:r>
      <w:r w:rsidR="00B630BB" w:rsidRPr="00F03E72">
        <w:rPr>
          <w:rFonts w:ascii="Times New Roman" w:hAnsi="Times New Roman"/>
          <w:b/>
          <w:szCs w:val="24"/>
        </w:rPr>
        <w:t>0</w:t>
      </w:r>
      <w:r w:rsidR="00D1332C" w:rsidRPr="00D1332C">
        <w:rPr>
          <w:rFonts w:ascii="Times New Roman" w:hAnsi="Times New Roman"/>
          <w:b/>
          <w:szCs w:val="24"/>
        </w:rPr>
        <w:t>.167</w:t>
      </w:r>
      <w:r w:rsidR="00D1332C">
        <w:rPr>
          <w:rFonts w:ascii="Times New Roman" w:hAnsi="Times New Roman"/>
          <w:b/>
          <w:szCs w:val="24"/>
        </w:rPr>
        <w:t xml:space="preserve"> </w:t>
      </w:r>
      <w:r w:rsidR="00D1332C">
        <w:rPr>
          <w:rFonts w:ascii="Times New Roman" w:hAnsi="Times New Roman"/>
          <w:szCs w:val="24"/>
        </w:rPr>
        <w:t>hours</w:t>
      </w:r>
      <w:r w:rsidR="00B5596C">
        <w:rPr>
          <w:rFonts w:ascii="Times New Roman" w:hAnsi="Times New Roman"/>
          <w:szCs w:val="24"/>
        </w:rPr>
        <w:t xml:space="preserve"> to complete for a total of </w:t>
      </w:r>
      <w:r w:rsidR="00A82A59">
        <w:rPr>
          <w:rFonts w:ascii="Times New Roman" w:hAnsi="Times New Roman"/>
          <w:szCs w:val="24"/>
        </w:rPr>
        <w:t xml:space="preserve">approximately </w:t>
      </w:r>
      <w:r w:rsidR="00573787">
        <w:rPr>
          <w:rFonts w:ascii="Times New Roman" w:hAnsi="Times New Roman"/>
          <w:b/>
          <w:szCs w:val="24"/>
        </w:rPr>
        <w:t>9.68</w:t>
      </w:r>
      <w:r w:rsidR="00573787">
        <w:rPr>
          <w:rFonts w:ascii="Times New Roman" w:hAnsi="Times New Roman"/>
          <w:szCs w:val="24"/>
        </w:rPr>
        <w:t xml:space="preserve"> </w:t>
      </w:r>
      <w:r w:rsidR="00B5596C">
        <w:rPr>
          <w:rFonts w:ascii="Times New Roman" w:hAnsi="Times New Roman"/>
          <w:szCs w:val="24"/>
        </w:rPr>
        <w:t>hours</w:t>
      </w:r>
      <w:r w:rsidR="006D4077">
        <w:rPr>
          <w:rFonts w:ascii="Times New Roman" w:hAnsi="Times New Roman"/>
          <w:szCs w:val="24"/>
        </w:rPr>
        <w:t xml:space="preserve"> </w:t>
      </w:r>
      <w:r w:rsidR="006D4077" w:rsidRPr="00F70157">
        <w:rPr>
          <w:rFonts w:ascii="Times New Roman" w:hAnsi="Times New Roman"/>
          <w:b/>
          <w:szCs w:val="24"/>
        </w:rPr>
        <w:t>(</w:t>
      </w:r>
      <w:r w:rsidR="00B630BB">
        <w:rPr>
          <w:rFonts w:ascii="Times New Roman" w:hAnsi="Times New Roman"/>
          <w:b/>
          <w:szCs w:val="24"/>
        </w:rPr>
        <w:t>0.</w:t>
      </w:r>
      <w:r w:rsidR="006D4077" w:rsidRPr="00F70157">
        <w:rPr>
          <w:rFonts w:ascii="Times New Roman" w:hAnsi="Times New Roman"/>
          <w:b/>
          <w:szCs w:val="24"/>
        </w:rPr>
        <w:t>167 hours x 58 vendors)</w:t>
      </w:r>
      <w:r w:rsidR="00B5596C" w:rsidRPr="00F70157">
        <w:rPr>
          <w:rFonts w:ascii="Times New Roman" w:hAnsi="Times New Roman"/>
          <w:b/>
          <w:szCs w:val="24"/>
        </w:rPr>
        <w:t>.</w:t>
      </w:r>
      <w:r w:rsidR="00B5596C">
        <w:rPr>
          <w:rFonts w:ascii="Times New Roman" w:hAnsi="Times New Roman"/>
          <w:szCs w:val="24"/>
        </w:rPr>
        <w:t xml:space="preserve"> </w:t>
      </w:r>
      <w:r w:rsidR="006A340A">
        <w:rPr>
          <w:rFonts w:ascii="Times New Roman" w:hAnsi="Times New Roman"/>
          <w:szCs w:val="24"/>
        </w:rPr>
        <w:t>The total hours</w:t>
      </w:r>
      <w:r w:rsidR="00AA2B9F">
        <w:rPr>
          <w:rFonts w:ascii="Times New Roman" w:hAnsi="Times New Roman"/>
          <w:szCs w:val="24"/>
        </w:rPr>
        <w:t xml:space="preserve"> requested for State agencies</w:t>
      </w:r>
      <w:r w:rsidR="006A340A">
        <w:rPr>
          <w:rFonts w:ascii="Times New Roman" w:hAnsi="Times New Roman"/>
          <w:szCs w:val="24"/>
        </w:rPr>
        <w:t xml:space="preserve"> using Option 1 is </w:t>
      </w:r>
      <w:r w:rsidR="00573787">
        <w:rPr>
          <w:rFonts w:ascii="Times New Roman" w:hAnsi="Times New Roman"/>
          <w:b/>
          <w:szCs w:val="24"/>
        </w:rPr>
        <w:t xml:space="preserve">126.68 </w:t>
      </w:r>
      <w:r w:rsidR="006A340A">
        <w:rPr>
          <w:rFonts w:ascii="Times New Roman" w:hAnsi="Times New Roman"/>
          <w:szCs w:val="24"/>
        </w:rPr>
        <w:t>hours</w:t>
      </w:r>
      <w:r w:rsidR="008727C5">
        <w:rPr>
          <w:rFonts w:ascii="Times New Roman" w:hAnsi="Times New Roman"/>
          <w:szCs w:val="24"/>
        </w:rPr>
        <w:t xml:space="preserve"> </w:t>
      </w:r>
      <w:r w:rsidR="008727C5" w:rsidRPr="00F70157">
        <w:rPr>
          <w:rFonts w:ascii="Times New Roman" w:hAnsi="Times New Roman"/>
          <w:b/>
          <w:szCs w:val="24"/>
        </w:rPr>
        <w:t>(</w:t>
      </w:r>
      <w:r w:rsidR="006D4077" w:rsidRPr="006D4077">
        <w:rPr>
          <w:rFonts w:ascii="Times New Roman" w:hAnsi="Times New Roman"/>
          <w:b/>
          <w:szCs w:val="24"/>
        </w:rPr>
        <w:t xml:space="preserve">117 hours for existing vendors </w:t>
      </w:r>
      <w:r w:rsidR="008727C5" w:rsidRPr="00F70157">
        <w:rPr>
          <w:rFonts w:ascii="Times New Roman" w:hAnsi="Times New Roman"/>
          <w:b/>
          <w:szCs w:val="24"/>
        </w:rPr>
        <w:t>+</w:t>
      </w:r>
      <w:r w:rsidR="006D4077">
        <w:rPr>
          <w:rFonts w:ascii="Times New Roman" w:hAnsi="Times New Roman"/>
          <w:b/>
          <w:szCs w:val="24"/>
        </w:rPr>
        <w:t xml:space="preserve"> </w:t>
      </w:r>
      <w:r w:rsidR="00573787">
        <w:rPr>
          <w:rFonts w:ascii="Times New Roman" w:hAnsi="Times New Roman"/>
          <w:b/>
          <w:szCs w:val="24"/>
        </w:rPr>
        <w:t xml:space="preserve">9.68 </w:t>
      </w:r>
      <w:r w:rsidR="008727C5">
        <w:rPr>
          <w:rFonts w:ascii="Times New Roman" w:hAnsi="Times New Roman"/>
          <w:b/>
          <w:szCs w:val="24"/>
        </w:rPr>
        <w:t>hours</w:t>
      </w:r>
      <w:r w:rsidR="006D4077">
        <w:rPr>
          <w:rFonts w:ascii="Times New Roman" w:hAnsi="Times New Roman"/>
          <w:b/>
          <w:szCs w:val="24"/>
        </w:rPr>
        <w:t xml:space="preserve"> for new vendors</w:t>
      </w:r>
      <w:r w:rsidR="008727C5">
        <w:rPr>
          <w:rFonts w:ascii="Times New Roman" w:hAnsi="Times New Roman"/>
          <w:b/>
          <w:szCs w:val="24"/>
        </w:rPr>
        <w:t>)</w:t>
      </w:r>
      <w:r w:rsidR="006A340A">
        <w:rPr>
          <w:rFonts w:ascii="Times New Roman" w:hAnsi="Times New Roman"/>
          <w:szCs w:val="24"/>
        </w:rPr>
        <w:t xml:space="preserve">. </w:t>
      </w:r>
    </w:p>
    <w:p w14:paraId="6CF5B5EB" w14:textId="77777777" w:rsidR="00B5596C" w:rsidRDefault="00B5596C" w:rsidP="00AB6831">
      <w:pPr>
        <w:tabs>
          <w:tab w:val="left" w:pos="-720"/>
        </w:tabs>
        <w:suppressAutoHyphens/>
        <w:spacing w:line="480" w:lineRule="auto"/>
        <w:rPr>
          <w:rFonts w:ascii="Times New Roman" w:hAnsi="Times New Roman"/>
          <w:szCs w:val="24"/>
        </w:rPr>
      </w:pPr>
    </w:p>
    <w:p w14:paraId="56D2CC84" w14:textId="079DC3F3" w:rsidR="008B2A27" w:rsidRDefault="00AA2B9F" w:rsidP="00AB6831">
      <w:pPr>
        <w:tabs>
          <w:tab w:val="left" w:pos="-720"/>
        </w:tabs>
        <w:suppressAutoHyphens/>
        <w:spacing w:line="480" w:lineRule="auto"/>
        <w:rPr>
          <w:rFonts w:ascii="Times New Roman" w:hAnsi="Times New Roman"/>
          <w:szCs w:val="24"/>
        </w:rPr>
      </w:pPr>
      <w:r w:rsidRPr="00F70157">
        <w:rPr>
          <w:rFonts w:ascii="Times New Roman" w:hAnsi="Times New Roman"/>
          <w:szCs w:val="24"/>
          <w:u w:val="single"/>
        </w:rPr>
        <w:t>Option 2:</w:t>
      </w:r>
      <w:r>
        <w:rPr>
          <w:rFonts w:ascii="Times New Roman" w:hAnsi="Times New Roman"/>
          <w:szCs w:val="24"/>
        </w:rPr>
        <w:t xml:space="preserve"> </w:t>
      </w:r>
      <w:r w:rsidR="007D0EA8">
        <w:rPr>
          <w:rFonts w:ascii="Times New Roman" w:hAnsi="Times New Roman"/>
          <w:szCs w:val="24"/>
        </w:rPr>
        <w:t xml:space="preserve">State agencies upload </w:t>
      </w:r>
      <w:r>
        <w:rPr>
          <w:rFonts w:ascii="Times New Roman" w:hAnsi="Times New Roman"/>
          <w:szCs w:val="24"/>
        </w:rPr>
        <w:t>one</w:t>
      </w:r>
      <w:r w:rsidR="007D0EA8">
        <w:rPr>
          <w:rFonts w:ascii="Times New Roman" w:hAnsi="Times New Roman"/>
          <w:szCs w:val="24"/>
        </w:rPr>
        <w:t xml:space="preserve"> .txt or html file</w:t>
      </w:r>
      <w:r w:rsidR="00B5596C">
        <w:rPr>
          <w:rFonts w:ascii="Times New Roman" w:hAnsi="Times New Roman"/>
          <w:szCs w:val="24"/>
        </w:rPr>
        <w:t xml:space="preserve"> in the system</w:t>
      </w:r>
      <w:r>
        <w:rPr>
          <w:rFonts w:ascii="Times New Roman" w:hAnsi="Times New Roman"/>
          <w:szCs w:val="24"/>
        </w:rPr>
        <w:t xml:space="preserve"> with all vendor data</w:t>
      </w:r>
      <w:r w:rsidR="00B5596C">
        <w:rPr>
          <w:rFonts w:ascii="Times New Roman" w:hAnsi="Times New Roman"/>
          <w:szCs w:val="24"/>
        </w:rPr>
        <w:t xml:space="preserve">.  </w:t>
      </w:r>
      <w:r w:rsidR="007B6799">
        <w:rPr>
          <w:rFonts w:ascii="Times New Roman" w:hAnsi="Times New Roman"/>
          <w:szCs w:val="24"/>
        </w:rPr>
        <w:t xml:space="preserve">Out of 90 State agencies, </w:t>
      </w:r>
      <w:r w:rsidR="007B6799" w:rsidRPr="00ED08FF">
        <w:rPr>
          <w:rFonts w:ascii="Times New Roman" w:hAnsi="Times New Roman"/>
          <w:b/>
          <w:szCs w:val="24"/>
        </w:rPr>
        <w:t>65</w:t>
      </w:r>
      <w:r>
        <w:rPr>
          <w:rFonts w:ascii="Times New Roman" w:hAnsi="Times New Roman"/>
          <w:b/>
          <w:szCs w:val="24"/>
        </w:rPr>
        <w:t xml:space="preserve"> </w:t>
      </w:r>
      <w:r w:rsidR="00B5596C">
        <w:rPr>
          <w:rFonts w:ascii="Times New Roman" w:hAnsi="Times New Roman"/>
          <w:szCs w:val="24"/>
        </w:rPr>
        <w:t>State agencies</w:t>
      </w:r>
      <w:r>
        <w:rPr>
          <w:rFonts w:ascii="Times New Roman" w:hAnsi="Times New Roman"/>
          <w:szCs w:val="24"/>
        </w:rPr>
        <w:t xml:space="preserve"> </w:t>
      </w:r>
      <w:r w:rsidRPr="00D417DD">
        <w:rPr>
          <w:rFonts w:ascii="Times New Roman" w:hAnsi="Times New Roman"/>
          <w:szCs w:val="24"/>
        </w:rPr>
        <w:t xml:space="preserve">(with a total of </w:t>
      </w:r>
      <w:r w:rsidRPr="00AA2B9F">
        <w:rPr>
          <w:rFonts w:ascii="Times New Roman" w:hAnsi="Times New Roman"/>
          <w:b/>
          <w:szCs w:val="24"/>
        </w:rPr>
        <w:t>40,247</w:t>
      </w:r>
      <w:r w:rsidRPr="00D417DD">
        <w:rPr>
          <w:rFonts w:ascii="Times New Roman" w:hAnsi="Times New Roman"/>
          <w:szCs w:val="24"/>
        </w:rPr>
        <w:t xml:space="preserve"> vendor</w:t>
      </w:r>
      <w:r w:rsidR="002C2E4C">
        <w:rPr>
          <w:rFonts w:ascii="Times New Roman" w:hAnsi="Times New Roman"/>
          <w:szCs w:val="24"/>
        </w:rPr>
        <w:t xml:space="preserve"> record</w:t>
      </w:r>
      <w:r w:rsidRPr="00D417DD">
        <w:rPr>
          <w:rFonts w:ascii="Times New Roman" w:hAnsi="Times New Roman"/>
          <w:szCs w:val="24"/>
        </w:rPr>
        <w:t>s</w:t>
      </w:r>
      <w:r w:rsidR="00C54FC4">
        <w:rPr>
          <w:rFonts w:ascii="Times New Roman" w:hAnsi="Times New Roman"/>
          <w:szCs w:val="24"/>
        </w:rPr>
        <w:t xml:space="preserve"> compressed into one document sent to FNS via the TIP system</w:t>
      </w:r>
      <w:r w:rsidRPr="00D417DD">
        <w:rPr>
          <w:rFonts w:ascii="Times New Roman" w:hAnsi="Times New Roman"/>
          <w:szCs w:val="24"/>
        </w:rPr>
        <w:t>)</w:t>
      </w:r>
      <w:r w:rsidRPr="00AA2B9F">
        <w:rPr>
          <w:rFonts w:ascii="Times New Roman" w:hAnsi="Times New Roman"/>
          <w:szCs w:val="24"/>
        </w:rPr>
        <w:t xml:space="preserve"> </w:t>
      </w:r>
      <w:r w:rsidR="00B5596C">
        <w:rPr>
          <w:rFonts w:ascii="Times New Roman" w:hAnsi="Times New Roman"/>
          <w:szCs w:val="24"/>
        </w:rPr>
        <w:t>upload their data</w:t>
      </w:r>
      <w:r>
        <w:rPr>
          <w:rFonts w:ascii="Times New Roman" w:hAnsi="Times New Roman"/>
          <w:szCs w:val="24"/>
        </w:rPr>
        <w:t xml:space="preserve"> using Option 2</w:t>
      </w:r>
      <w:r w:rsidR="00B5596C">
        <w:rPr>
          <w:rFonts w:ascii="Times New Roman" w:hAnsi="Times New Roman"/>
          <w:szCs w:val="24"/>
        </w:rPr>
        <w:t xml:space="preserve">.  </w:t>
      </w:r>
      <w:r w:rsidR="00594462">
        <w:rPr>
          <w:rFonts w:ascii="Times New Roman" w:hAnsi="Times New Roman"/>
          <w:szCs w:val="24"/>
        </w:rPr>
        <w:t xml:space="preserve">The time it takes to upload a State agency file </w:t>
      </w:r>
      <w:r w:rsidR="00C54FC4">
        <w:rPr>
          <w:rFonts w:ascii="Times New Roman" w:hAnsi="Times New Roman"/>
          <w:szCs w:val="24"/>
        </w:rPr>
        <w:t xml:space="preserve">is approximately 30 minutes.  FNS came to this estimate based on a medium of smaller State agencies taking less than a minute to submit the data and larger State agencies taking </w:t>
      </w:r>
      <w:r w:rsidR="009765C7">
        <w:rPr>
          <w:rFonts w:ascii="Times New Roman" w:hAnsi="Times New Roman"/>
          <w:szCs w:val="24"/>
        </w:rPr>
        <w:t>6</w:t>
      </w:r>
      <w:r w:rsidR="00C15F6E">
        <w:rPr>
          <w:rFonts w:ascii="Times New Roman" w:hAnsi="Times New Roman"/>
          <w:szCs w:val="24"/>
        </w:rPr>
        <w:t>0 minutes to submit the data</w:t>
      </w:r>
      <w:r w:rsidR="00ED077A">
        <w:rPr>
          <w:rFonts w:ascii="Times New Roman" w:hAnsi="Times New Roman"/>
          <w:szCs w:val="24"/>
        </w:rPr>
        <w:t xml:space="preserve"> </w:t>
      </w:r>
      <w:r w:rsidR="00ED077A" w:rsidRPr="00ED08FF">
        <w:rPr>
          <w:rFonts w:ascii="Times New Roman" w:hAnsi="Times New Roman"/>
          <w:b/>
          <w:szCs w:val="24"/>
        </w:rPr>
        <w:t>(.50</w:t>
      </w:r>
      <w:r w:rsidR="00ED077A">
        <w:rPr>
          <w:rFonts w:ascii="Times New Roman" w:hAnsi="Times New Roman"/>
          <w:szCs w:val="24"/>
        </w:rPr>
        <w:t xml:space="preserve"> hours x </w:t>
      </w:r>
      <w:r w:rsidR="00ED077A" w:rsidRPr="00ED08FF">
        <w:rPr>
          <w:rFonts w:ascii="Times New Roman" w:hAnsi="Times New Roman"/>
          <w:b/>
          <w:szCs w:val="24"/>
        </w:rPr>
        <w:t>65</w:t>
      </w:r>
      <w:r w:rsidR="00ED077A">
        <w:rPr>
          <w:rFonts w:ascii="Times New Roman" w:hAnsi="Times New Roman"/>
          <w:szCs w:val="24"/>
        </w:rPr>
        <w:t xml:space="preserve"> State agencies)</w:t>
      </w:r>
      <w:r w:rsidR="00C15F6E">
        <w:rPr>
          <w:rFonts w:ascii="Times New Roman" w:hAnsi="Times New Roman"/>
          <w:szCs w:val="24"/>
        </w:rPr>
        <w:t xml:space="preserve">.  </w:t>
      </w:r>
      <w:r w:rsidR="00ED077A">
        <w:rPr>
          <w:rFonts w:ascii="Times New Roman" w:hAnsi="Times New Roman"/>
          <w:szCs w:val="24"/>
        </w:rPr>
        <w:t xml:space="preserve">The total hours requested for State agencies using Option 2 is </w:t>
      </w:r>
      <w:r w:rsidR="00ED077A" w:rsidRPr="00ED08FF">
        <w:rPr>
          <w:rFonts w:ascii="Times New Roman" w:hAnsi="Times New Roman"/>
          <w:b/>
          <w:szCs w:val="24"/>
        </w:rPr>
        <w:t>32.50</w:t>
      </w:r>
      <w:r w:rsidR="00ED077A">
        <w:rPr>
          <w:rFonts w:ascii="Times New Roman" w:hAnsi="Times New Roman"/>
          <w:szCs w:val="24"/>
        </w:rPr>
        <w:t xml:space="preserve"> hours</w:t>
      </w:r>
      <w:r w:rsidR="00ED077A" w:rsidRPr="00ED08FF">
        <w:rPr>
          <w:rFonts w:ascii="Times New Roman" w:hAnsi="Times New Roman"/>
          <w:szCs w:val="24"/>
        </w:rPr>
        <w:t>.</w:t>
      </w:r>
      <w:r w:rsidRPr="00ED08FF">
        <w:rPr>
          <w:rFonts w:ascii="Times New Roman" w:hAnsi="Times New Roman"/>
          <w:szCs w:val="24"/>
        </w:rPr>
        <w:t xml:space="preserve"> </w:t>
      </w:r>
    </w:p>
    <w:p w14:paraId="2EF0F702" w14:textId="77777777" w:rsidR="00B845EF" w:rsidRDefault="00B845EF" w:rsidP="00AB6831">
      <w:pPr>
        <w:tabs>
          <w:tab w:val="left" w:pos="-720"/>
        </w:tabs>
        <w:suppressAutoHyphens/>
        <w:spacing w:line="480" w:lineRule="auto"/>
        <w:rPr>
          <w:rFonts w:ascii="Times New Roman" w:hAnsi="Times New Roman"/>
          <w:b/>
          <w:szCs w:val="24"/>
        </w:rPr>
      </w:pPr>
    </w:p>
    <w:p w14:paraId="017AF329" w14:textId="074EA629" w:rsidR="0043728E" w:rsidRPr="00F70157" w:rsidRDefault="00D966F5" w:rsidP="00AB6831">
      <w:pPr>
        <w:tabs>
          <w:tab w:val="left" w:pos="-720"/>
        </w:tabs>
        <w:suppressAutoHyphens/>
        <w:spacing w:line="480" w:lineRule="auto"/>
        <w:rPr>
          <w:rFonts w:ascii="Times New Roman" w:hAnsi="Times New Roman"/>
          <w:b/>
          <w:szCs w:val="24"/>
        </w:rPr>
      </w:pPr>
      <w:r>
        <w:rPr>
          <w:rFonts w:ascii="Times New Roman" w:hAnsi="Times New Roman"/>
          <w:b/>
          <w:szCs w:val="24"/>
        </w:rPr>
        <w:t xml:space="preserve">Data </w:t>
      </w:r>
      <w:r w:rsidR="00B845EF">
        <w:rPr>
          <w:rFonts w:ascii="Times New Roman" w:hAnsi="Times New Roman"/>
          <w:b/>
          <w:szCs w:val="24"/>
        </w:rPr>
        <w:t>P</w:t>
      </w:r>
      <w:r w:rsidR="00B845EF" w:rsidRPr="00F70157">
        <w:rPr>
          <w:rFonts w:ascii="Times New Roman" w:hAnsi="Times New Roman"/>
          <w:b/>
          <w:szCs w:val="24"/>
        </w:rPr>
        <w:t>reparation:</w:t>
      </w:r>
    </w:p>
    <w:p w14:paraId="2FCF373F" w14:textId="5AF2ADCC" w:rsidR="00AB6831" w:rsidRPr="00192C81" w:rsidRDefault="005C687B" w:rsidP="00AB6831">
      <w:pPr>
        <w:tabs>
          <w:tab w:val="left" w:pos="-720"/>
        </w:tabs>
        <w:suppressAutoHyphens/>
        <w:spacing w:line="480" w:lineRule="auto"/>
        <w:rPr>
          <w:rFonts w:ascii="Times New Roman" w:hAnsi="Times New Roman"/>
          <w:szCs w:val="24"/>
        </w:rPr>
      </w:pPr>
      <w:r>
        <w:rPr>
          <w:rFonts w:ascii="Times New Roman" w:hAnsi="Times New Roman"/>
          <w:szCs w:val="24"/>
        </w:rPr>
        <w:t>Finally, Table 12.1 depicts t</w:t>
      </w:r>
      <w:r w:rsidR="008B2A27">
        <w:rPr>
          <w:rFonts w:ascii="Times New Roman" w:hAnsi="Times New Roman"/>
          <w:szCs w:val="24"/>
        </w:rPr>
        <w:t xml:space="preserve">he amount of time it takes each State agency to prepare their vendor </w:t>
      </w:r>
      <w:r>
        <w:rPr>
          <w:rFonts w:ascii="Times New Roman" w:hAnsi="Times New Roman"/>
          <w:szCs w:val="24"/>
        </w:rPr>
        <w:t>data</w:t>
      </w:r>
      <w:r w:rsidR="008727C5">
        <w:rPr>
          <w:rFonts w:ascii="Times New Roman" w:hAnsi="Times New Roman"/>
          <w:szCs w:val="24"/>
        </w:rPr>
        <w:t xml:space="preserve"> for submission</w:t>
      </w:r>
      <w:r w:rsidR="00592E8E">
        <w:rPr>
          <w:rFonts w:ascii="Times New Roman" w:hAnsi="Times New Roman"/>
          <w:szCs w:val="24"/>
        </w:rPr>
        <w:t xml:space="preserve">.  </w:t>
      </w:r>
      <w:r w:rsidR="00192C81">
        <w:rPr>
          <w:rFonts w:ascii="Times New Roman" w:hAnsi="Times New Roman"/>
          <w:szCs w:val="24"/>
        </w:rPr>
        <w:t>This time varies because some</w:t>
      </w:r>
      <w:r w:rsidR="00592E8E">
        <w:rPr>
          <w:rFonts w:ascii="Times New Roman" w:hAnsi="Times New Roman"/>
          <w:szCs w:val="24"/>
        </w:rPr>
        <w:t xml:space="preserve"> State agencies</w:t>
      </w:r>
      <w:r w:rsidR="00AA2B9F">
        <w:rPr>
          <w:rFonts w:ascii="Times New Roman" w:hAnsi="Times New Roman"/>
          <w:szCs w:val="24"/>
        </w:rPr>
        <w:t>’</w:t>
      </w:r>
      <w:r w:rsidR="00592E8E">
        <w:rPr>
          <w:rFonts w:ascii="Times New Roman" w:hAnsi="Times New Roman"/>
          <w:szCs w:val="24"/>
        </w:rPr>
        <w:t xml:space="preserve"> </w:t>
      </w:r>
      <w:r w:rsidR="00B630BB">
        <w:rPr>
          <w:rFonts w:ascii="Times New Roman" w:hAnsi="Times New Roman"/>
          <w:szCs w:val="24"/>
        </w:rPr>
        <w:t>MIS</w:t>
      </w:r>
      <w:r w:rsidR="00592E8E">
        <w:rPr>
          <w:rFonts w:ascii="Times New Roman" w:hAnsi="Times New Roman"/>
          <w:szCs w:val="24"/>
        </w:rPr>
        <w:t xml:space="preserve"> automatically generate the </w:t>
      </w:r>
      <w:r>
        <w:rPr>
          <w:rFonts w:ascii="Times New Roman" w:hAnsi="Times New Roman"/>
          <w:szCs w:val="24"/>
        </w:rPr>
        <w:t xml:space="preserve">data </w:t>
      </w:r>
      <w:r w:rsidR="00592E8E">
        <w:rPr>
          <w:rFonts w:ascii="Times New Roman" w:hAnsi="Times New Roman"/>
          <w:szCs w:val="24"/>
        </w:rPr>
        <w:t>each fiscal year</w:t>
      </w:r>
      <w:r w:rsidR="00192C81">
        <w:rPr>
          <w:rFonts w:ascii="Times New Roman" w:hAnsi="Times New Roman"/>
          <w:szCs w:val="24"/>
        </w:rPr>
        <w:t xml:space="preserve"> while other State agencies must compile the date from multiple sources. We estimate that data preparation </w:t>
      </w:r>
      <w:r w:rsidR="001E639B">
        <w:rPr>
          <w:rFonts w:ascii="Times New Roman" w:hAnsi="Times New Roman"/>
          <w:szCs w:val="24"/>
        </w:rPr>
        <w:t>take</w:t>
      </w:r>
      <w:r w:rsidR="00192C81">
        <w:rPr>
          <w:rFonts w:ascii="Times New Roman" w:hAnsi="Times New Roman"/>
          <w:szCs w:val="24"/>
        </w:rPr>
        <w:t>s</w:t>
      </w:r>
      <w:r w:rsidR="001E639B">
        <w:rPr>
          <w:rFonts w:ascii="Times New Roman" w:hAnsi="Times New Roman"/>
          <w:szCs w:val="24"/>
        </w:rPr>
        <w:t xml:space="preserve"> from </w:t>
      </w:r>
      <w:r>
        <w:rPr>
          <w:rFonts w:ascii="Times New Roman" w:hAnsi="Times New Roman"/>
          <w:b/>
          <w:szCs w:val="24"/>
        </w:rPr>
        <w:t>1</w:t>
      </w:r>
      <w:r w:rsidR="00192C81">
        <w:rPr>
          <w:rFonts w:ascii="Times New Roman" w:hAnsi="Times New Roman"/>
          <w:b/>
          <w:szCs w:val="24"/>
        </w:rPr>
        <w:t xml:space="preserve"> </w:t>
      </w:r>
      <w:r>
        <w:rPr>
          <w:rFonts w:ascii="Times New Roman" w:hAnsi="Times New Roman"/>
          <w:b/>
          <w:szCs w:val="24"/>
        </w:rPr>
        <w:t>to</w:t>
      </w:r>
      <w:r w:rsidR="001E639B">
        <w:rPr>
          <w:rFonts w:ascii="Times New Roman" w:hAnsi="Times New Roman"/>
          <w:szCs w:val="24"/>
        </w:rPr>
        <w:t xml:space="preserve"> </w:t>
      </w:r>
      <w:r w:rsidR="00192C81">
        <w:rPr>
          <w:rFonts w:ascii="Times New Roman" w:hAnsi="Times New Roman"/>
          <w:b/>
          <w:szCs w:val="24"/>
        </w:rPr>
        <w:t>3</w:t>
      </w:r>
      <w:r w:rsidR="001E639B" w:rsidRPr="001E639B">
        <w:rPr>
          <w:rFonts w:ascii="Times New Roman" w:hAnsi="Times New Roman"/>
          <w:b/>
          <w:szCs w:val="24"/>
        </w:rPr>
        <w:t>0</w:t>
      </w:r>
      <w:r w:rsidR="001E639B">
        <w:rPr>
          <w:rFonts w:ascii="Times New Roman" w:hAnsi="Times New Roman"/>
          <w:szCs w:val="24"/>
        </w:rPr>
        <w:t xml:space="preserve"> hours</w:t>
      </w:r>
      <w:r w:rsidR="00192C81">
        <w:rPr>
          <w:rFonts w:ascii="Times New Roman" w:hAnsi="Times New Roman"/>
          <w:szCs w:val="24"/>
        </w:rPr>
        <w:t>; w</w:t>
      </w:r>
      <w:r w:rsidR="008727C5">
        <w:rPr>
          <w:rFonts w:ascii="Times New Roman" w:hAnsi="Times New Roman"/>
          <w:szCs w:val="24"/>
        </w:rPr>
        <w:t>e estimate</w:t>
      </w:r>
      <w:r w:rsidR="00192C81">
        <w:rPr>
          <w:rFonts w:ascii="Times New Roman" w:hAnsi="Times New Roman"/>
          <w:szCs w:val="24"/>
        </w:rPr>
        <w:t xml:space="preserve"> an average</w:t>
      </w:r>
      <w:r w:rsidR="008727C5">
        <w:rPr>
          <w:rFonts w:ascii="Times New Roman" w:hAnsi="Times New Roman"/>
          <w:szCs w:val="24"/>
        </w:rPr>
        <w:t xml:space="preserve"> of</w:t>
      </w:r>
      <w:r w:rsidR="008727C5">
        <w:rPr>
          <w:rFonts w:ascii="Times New Roman" w:hAnsi="Times New Roman"/>
          <w:b/>
          <w:szCs w:val="24"/>
        </w:rPr>
        <w:t xml:space="preserve"> 1</w:t>
      </w:r>
      <w:r w:rsidR="001E639B" w:rsidRPr="001E639B">
        <w:rPr>
          <w:rFonts w:ascii="Times New Roman" w:hAnsi="Times New Roman"/>
          <w:b/>
          <w:szCs w:val="24"/>
        </w:rPr>
        <w:t>0</w:t>
      </w:r>
      <w:r w:rsidR="001E639B">
        <w:rPr>
          <w:rFonts w:ascii="Times New Roman" w:hAnsi="Times New Roman"/>
          <w:szCs w:val="24"/>
        </w:rPr>
        <w:t xml:space="preserve"> hours. </w:t>
      </w:r>
      <w:r w:rsidR="00C17066">
        <w:rPr>
          <w:rFonts w:ascii="Times New Roman" w:hAnsi="Times New Roman"/>
          <w:szCs w:val="24"/>
        </w:rPr>
        <w:t xml:space="preserve">Ten hours is being used rather than the mean due to the spread of this data which includes numerous outliers.  </w:t>
      </w:r>
      <w:r w:rsidR="00AB6831" w:rsidRPr="00AB6831">
        <w:rPr>
          <w:rFonts w:ascii="Times New Roman" w:hAnsi="Times New Roman"/>
          <w:szCs w:val="24"/>
        </w:rPr>
        <w:t xml:space="preserve">FNS estimates the burden hours needed to comply with this requirement is </w:t>
      </w:r>
      <w:r w:rsidR="008727C5">
        <w:rPr>
          <w:rFonts w:ascii="Times New Roman" w:hAnsi="Times New Roman"/>
          <w:b/>
          <w:szCs w:val="24"/>
        </w:rPr>
        <w:t>900</w:t>
      </w:r>
      <w:r w:rsidR="00AB6831" w:rsidRPr="0001228C">
        <w:rPr>
          <w:rFonts w:ascii="Times New Roman" w:hAnsi="Times New Roman"/>
          <w:szCs w:val="24"/>
        </w:rPr>
        <w:t xml:space="preserve"> hours</w:t>
      </w:r>
      <w:r w:rsidR="008727C5">
        <w:rPr>
          <w:rFonts w:ascii="Times New Roman" w:hAnsi="Times New Roman"/>
          <w:b/>
          <w:szCs w:val="24"/>
        </w:rPr>
        <w:t xml:space="preserve"> (90 State agencies x 10 hours per submission)</w:t>
      </w:r>
      <w:r w:rsidR="00AB6831" w:rsidRPr="00F70157">
        <w:rPr>
          <w:rFonts w:ascii="Times New Roman" w:hAnsi="Times New Roman"/>
          <w:szCs w:val="24"/>
        </w:rPr>
        <w:t>.</w:t>
      </w:r>
      <w:r w:rsidR="00E12EFE">
        <w:rPr>
          <w:rFonts w:ascii="Times New Roman" w:hAnsi="Times New Roman"/>
          <w:b/>
          <w:szCs w:val="24"/>
        </w:rPr>
        <w:t xml:space="preserve">  </w:t>
      </w:r>
    </w:p>
    <w:p w14:paraId="550FC3D0" w14:textId="1375FD66" w:rsidR="00192C81" w:rsidRDefault="00192C81" w:rsidP="00AB6831">
      <w:pPr>
        <w:tabs>
          <w:tab w:val="left" w:pos="-720"/>
        </w:tabs>
        <w:suppressAutoHyphens/>
        <w:spacing w:line="480" w:lineRule="auto"/>
        <w:rPr>
          <w:rFonts w:ascii="Times New Roman" w:hAnsi="Times New Roman"/>
          <w:szCs w:val="24"/>
        </w:rPr>
      </w:pPr>
      <w:r w:rsidRPr="00F70157">
        <w:rPr>
          <w:rFonts w:ascii="Times New Roman" w:hAnsi="Times New Roman"/>
          <w:b/>
          <w:szCs w:val="24"/>
        </w:rPr>
        <w:t>Other:</w:t>
      </w:r>
    </w:p>
    <w:p w14:paraId="74F43C1C" w14:textId="5D678F45" w:rsidR="006D4077" w:rsidRDefault="00AB6831" w:rsidP="00BB7CB0">
      <w:pPr>
        <w:tabs>
          <w:tab w:val="left" w:pos="-720"/>
        </w:tabs>
        <w:suppressAutoHyphens/>
        <w:spacing w:line="480" w:lineRule="auto"/>
        <w:rPr>
          <w:rFonts w:ascii="Times New Roman" w:hAnsi="Times New Roman"/>
          <w:szCs w:val="24"/>
        </w:rPr>
      </w:pPr>
      <w:r w:rsidRPr="00AB6831">
        <w:rPr>
          <w:rFonts w:ascii="Times New Roman" w:hAnsi="Times New Roman"/>
          <w:szCs w:val="24"/>
        </w:rPr>
        <w:t xml:space="preserve">There is no recordkeeping burden </w:t>
      </w:r>
      <w:r w:rsidR="00192C81">
        <w:rPr>
          <w:rFonts w:ascii="Times New Roman" w:hAnsi="Times New Roman"/>
          <w:szCs w:val="24"/>
        </w:rPr>
        <w:t xml:space="preserve">related to </w:t>
      </w:r>
      <w:r w:rsidRPr="00AB6831">
        <w:rPr>
          <w:rFonts w:ascii="Times New Roman" w:hAnsi="Times New Roman"/>
          <w:szCs w:val="24"/>
        </w:rPr>
        <w:t>retaining these forms.</w:t>
      </w:r>
    </w:p>
    <w:p w14:paraId="3C9991CE" w14:textId="77777777" w:rsidR="00ED08FF" w:rsidRDefault="00ED08FF">
      <w:pPr>
        <w:widowControl/>
        <w:overflowPunct/>
        <w:autoSpaceDE/>
        <w:autoSpaceDN/>
        <w:adjustRightInd/>
        <w:textAlignment w:val="auto"/>
        <w:rPr>
          <w:rFonts w:ascii="Times New Roman" w:hAnsi="Times New Roman"/>
          <w:b/>
          <w:szCs w:val="24"/>
        </w:rPr>
      </w:pPr>
      <w:r>
        <w:rPr>
          <w:rFonts w:ascii="Times New Roman" w:hAnsi="Times New Roman"/>
          <w:b/>
          <w:szCs w:val="24"/>
        </w:rPr>
        <w:br w:type="page"/>
      </w:r>
    </w:p>
    <w:p w14:paraId="31CF04F7" w14:textId="3B6569D3" w:rsidR="00886961" w:rsidRDefault="00886961" w:rsidP="009011BD">
      <w:pPr>
        <w:widowControl/>
        <w:tabs>
          <w:tab w:val="left" w:pos="9630"/>
          <w:tab w:val="left" w:pos="9810"/>
        </w:tabs>
        <w:overflowPunct/>
        <w:autoSpaceDE/>
        <w:autoSpaceDN/>
        <w:adjustRightInd/>
        <w:spacing w:line="480" w:lineRule="auto"/>
        <w:ind w:left="1440" w:right="792"/>
        <w:jc w:val="center"/>
        <w:textAlignment w:val="auto"/>
        <w:rPr>
          <w:rFonts w:ascii="Times New Roman" w:hAnsi="Times New Roman"/>
          <w:b/>
          <w:szCs w:val="24"/>
        </w:rPr>
      </w:pPr>
      <w:r w:rsidRPr="00886961">
        <w:rPr>
          <w:rFonts w:ascii="Times New Roman" w:hAnsi="Times New Roman"/>
          <w:b/>
          <w:szCs w:val="24"/>
        </w:rPr>
        <w:t>Table 12.1 Estimates of Burden Hours</w:t>
      </w:r>
    </w:p>
    <w:tbl>
      <w:tblPr>
        <w:tblW w:w="10414" w:type="dxa"/>
        <w:tblInd w:w="93" w:type="dxa"/>
        <w:tblLayout w:type="fixed"/>
        <w:tblLook w:val="04A0" w:firstRow="1" w:lastRow="0" w:firstColumn="1" w:lastColumn="0" w:noHBand="0" w:noVBand="1"/>
      </w:tblPr>
      <w:tblGrid>
        <w:gridCol w:w="1185"/>
        <w:gridCol w:w="1170"/>
        <w:gridCol w:w="1197"/>
        <w:gridCol w:w="1162"/>
        <w:gridCol w:w="1080"/>
        <w:gridCol w:w="1080"/>
        <w:gridCol w:w="1080"/>
        <w:gridCol w:w="1160"/>
        <w:gridCol w:w="1300"/>
      </w:tblGrid>
      <w:tr w:rsidR="00CD4AFF" w:rsidRPr="00CD4AFF" w14:paraId="5C0D10C3" w14:textId="77777777" w:rsidTr="00622E09">
        <w:trPr>
          <w:trHeight w:val="1425"/>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1796F" w14:textId="77777777" w:rsidR="00622E09" w:rsidRDefault="00622E09" w:rsidP="00622E09">
            <w:pPr>
              <w:widowControl/>
              <w:overflowPunct/>
              <w:autoSpaceDE/>
              <w:autoSpaceDN/>
              <w:adjustRightInd/>
              <w:textAlignment w:val="auto"/>
              <w:rPr>
                <w:rFonts w:ascii="Times New Roman" w:hAnsi="Times New Roman"/>
                <w:b/>
                <w:bCs/>
                <w:color w:val="000000"/>
                <w:sz w:val="18"/>
                <w:szCs w:val="18"/>
              </w:rPr>
            </w:pPr>
            <w:r>
              <w:rPr>
                <w:rFonts w:ascii="Times New Roman" w:hAnsi="Times New Roman"/>
                <w:b/>
                <w:bCs/>
                <w:color w:val="000000"/>
                <w:sz w:val="18"/>
                <w:szCs w:val="18"/>
              </w:rPr>
              <w:t xml:space="preserve">(A) </w:t>
            </w:r>
          </w:p>
          <w:p w14:paraId="2A60AD6C" w14:textId="4FAC60E7" w:rsidR="00CD4AFF" w:rsidRPr="00CD4AFF" w:rsidRDefault="00622E09" w:rsidP="00622E09">
            <w:pPr>
              <w:widowControl/>
              <w:overflowPunct/>
              <w:autoSpaceDE/>
              <w:autoSpaceDN/>
              <w:adjustRightInd/>
              <w:textAlignment w:val="auto"/>
              <w:rPr>
                <w:rFonts w:ascii="Times New Roman" w:hAnsi="Times New Roman"/>
                <w:b/>
                <w:bCs/>
                <w:color w:val="000000"/>
                <w:sz w:val="18"/>
                <w:szCs w:val="18"/>
              </w:rPr>
            </w:pPr>
            <w:r>
              <w:rPr>
                <w:rFonts w:ascii="Times New Roman" w:hAnsi="Times New Roman"/>
                <w:b/>
                <w:bCs/>
                <w:color w:val="000000"/>
                <w:sz w:val="18"/>
                <w:szCs w:val="18"/>
              </w:rPr>
              <w:t>T</w:t>
            </w:r>
            <w:r w:rsidR="00CD4AFF" w:rsidRPr="00CD4AFF">
              <w:rPr>
                <w:rFonts w:ascii="Times New Roman" w:hAnsi="Times New Roman"/>
                <w:b/>
                <w:bCs/>
                <w:color w:val="000000"/>
                <w:sz w:val="18"/>
                <w:szCs w:val="18"/>
              </w:rPr>
              <w:t>ype of Respondent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98960F4" w14:textId="77777777" w:rsidR="00622E09" w:rsidRDefault="00CD4AFF" w:rsidP="00622E09">
            <w:pPr>
              <w:widowControl/>
              <w:overflowPunct/>
              <w:autoSpaceDE/>
              <w:autoSpaceDN/>
              <w:adjustRightInd/>
              <w:textAlignment w:val="auto"/>
              <w:rPr>
                <w:rFonts w:ascii="Times New Roman" w:hAnsi="Times New Roman"/>
                <w:b/>
                <w:bCs/>
                <w:color w:val="000000"/>
                <w:sz w:val="18"/>
                <w:szCs w:val="18"/>
              </w:rPr>
            </w:pPr>
            <w:r w:rsidRPr="00CD4AFF">
              <w:rPr>
                <w:rFonts w:ascii="Times New Roman" w:hAnsi="Times New Roman"/>
                <w:b/>
                <w:bCs/>
                <w:color w:val="000000"/>
                <w:sz w:val="18"/>
                <w:szCs w:val="18"/>
              </w:rPr>
              <w:t xml:space="preserve">(B) </w:t>
            </w:r>
          </w:p>
          <w:p w14:paraId="59E9DAE1" w14:textId="66594FA6" w:rsidR="00CD4AFF" w:rsidRPr="00CD4AFF" w:rsidRDefault="00CD4AFF" w:rsidP="00622E09">
            <w:pPr>
              <w:widowControl/>
              <w:overflowPunct/>
              <w:autoSpaceDE/>
              <w:autoSpaceDN/>
              <w:adjustRightInd/>
              <w:textAlignment w:val="auto"/>
              <w:rPr>
                <w:rFonts w:ascii="Times New Roman" w:hAnsi="Times New Roman"/>
                <w:b/>
                <w:bCs/>
                <w:color w:val="000000"/>
                <w:sz w:val="18"/>
                <w:szCs w:val="18"/>
              </w:rPr>
            </w:pPr>
            <w:r w:rsidRPr="00CD4AFF">
              <w:rPr>
                <w:rFonts w:ascii="Times New Roman" w:hAnsi="Times New Roman"/>
                <w:b/>
                <w:bCs/>
                <w:color w:val="000000"/>
                <w:sz w:val="18"/>
                <w:szCs w:val="18"/>
              </w:rPr>
              <w:t>Form Number</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01BBD01F" w14:textId="77777777" w:rsidR="00622E09" w:rsidRDefault="00CD4AFF" w:rsidP="00622E09">
            <w:pPr>
              <w:widowControl/>
              <w:overflowPunct/>
              <w:autoSpaceDE/>
              <w:autoSpaceDN/>
              <w:adjustRightInd/>
              <w:textAlignment w:val="auto"/>
              <w:rPr>
                <w:rFonts w:ascii="Times New Roman" w:hAnsi="Times New Roman"/>
                <w:b/>
                <w:bCs/>
                <w:color w:val="000000"/>
                <w:sz w:val="18"/>
                <w:szCs w:val="18"/>
              </w:rPr>
            </w:pPr>
            <w:r w:rsidRPr="00CD4AFF">
              <w:rPr>
                <w:rFonts w:ascii="Times New Roman" w:hAnsi="Times New Roman"/>
                <w:b/>
                <w:bCs/>
                <w:color w:val="000000"/>
                <w:sz w:val="18"/>
                <w:szCs w:val="18"/>
              </w:rPr>
              <w:t xml:space="preserve">(C) </w:t>
            </w:r>
          </w:p>
          <w:p w14:paraId="7B7ED0FC" w14:textId="1D2BEF55" w:rsidR="00CD4AFF" w:rsidRPr="00CD4AFF" w:rsidRDefault="00CD4AFF" w:rsidP="00622E09">
            <w:pPr>
              <w:widowControl/>
              <w:overflowPunct/>
              <w:autoSpaceDE/>
              <w:autoSpaceDN/>
              <w:adjustRightInd/>
              <w:textAlignment w:val="auto"/>
              <w:rPr>
                <w:rFonts w:ascii="Times New Roman" w:hAnsi="Times New Roman"/>
                <w:b/>
                <w:bCs/>
                <w:color w:val="000000"/>
                <w:sz w:val="18"/>
                <w:szCs w:val="18"/>
              </w:rPr>
            </w:pPr>
            <w:r w:rsidRPr="00CD4AFF">
              <w:rPr>
                <w:rFonts w:ascii="Times New Roman" w:hAnsi="Times New Roman"/>
                <w:b/>
                <w:bCs/>
                <w:color w:val="000000"/>
                <w:sz w:val="18"/>
                <w:szCs w:val="18"/>
              </w:rPr>
              <w:t>Number of Respondents</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1F17378A" w14:textId="77777777" w:rsidR="00622E09" w:rsidRDefault="00CD4AFF" w:rsidP="00622E09">
            <w:pPr>
              <w:widowControl/>
              <w:overflowPunct/>
              <w:autoSpaceDE/>
              <w:autoSpaceDN/>
              <w:adjustRightInd/>
              <w:textAlignment w:val="auto"/>
              <w:rPr>
                <w:rFonts w:ascii="Times New Roman" w:hAnsi="Times New Roman"/>
                <w:b/>
                <w:bCs/>
                <w:color w:val="000000"/>
                <w:sz w:val="18"/>
                <w:szCs w:val="18"/>
              </w:rPr>
            </w:pPr>
            <w:r w:rsidRPr="00CD4AFF">
              <w:rPr>
                <w:rFonts w:ascii="Times New Roman" w:hAnsi="Times New Roman"/>
                <w:b/>
                <w:bCs/>
                <w:color w:val="000000"/>
                <w:sz w:val="18"/>
                <w:szCs w:val="18"/>
              </w:rPr>
              <w:t xml:space="preserve">(D) </w:t>
            </w:r>
          </w:p>
          <w:p w14:paraId="4B245F4A" w14:textId="58BA64D9" w:rsidR="00CD4AFF" w:rsidRPr="00CD4AFF" w:rsidRDefault="00CD4AFF" w:rsidP="00622E09">
            <w:pPr>
              <w:widowControl/>
              <w:overflowPunct/>
              <w:autoSpaceDE/>
              <w:autoSpaceDN/>
              <w:adjustRightInd/>
              <w:textAlignment w:val="auto"/>
              <w:rPr>
                <w:rFonts w:ascii="Times New Roman" w:hAnsi="Times New Roman"/>
                <w:b/>
                <w:bCs/>
                <w:color w:val="000000"/>
                <w:sz w:val="18"/>
                <w:szCs w:val="18"/>
              </w:rPr>
            </w:pPr>
            <w:r w:rsidRPr="00CD4AFF">
              <w:rPr>
                <w:rFonts w:ascii="Times New Roman" w:hAnsi="Times New Roman"/>
                <w:b/>
                <w:bCs/>
                <w:color w:val="000000"/>
                <w:sz w:val="18"/>
                <w:szCs w:val="18"/>
              </w:rPr>
              <w:t>Number of responses annually per Respondent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90DE546" w14:textId="77777777" w:rsidR="00622E09" w:rsidRDefault="00CD4AFF" w:rsidP="00622E09">
            <w:pPr>
              <w:widowControl/>
              <w:overflowPunct/>
              <w:autoSpaceDE/>
              <w:autoSpaceDN/>
              <w:adjustRightInd/>
              <w:textAlignment w:val="auto"/>
              <w:rPr>
                <w:rFonts w:ascii="Times New Roman" w:hAnsi="Times New Roman"/>
                <w:b/>
                <w:bCs/>
                <w:color w:val="000000"/>
                <w:sz w:val="18"/>
                <w:szCs w:val="18"/>
              </w:rPr>
            </w:pPr>
            <w:r w:rsidRPr="00CD4AFF">
              <w:rPr>
                <w:rFonts w:ascii="Times New Roman" w:hAnsi="Times New Roman"/>
                <w:b/>
                <w:bCs/>
                <w:color w:val="000000"/>
                <w:sz w:val="18"/>
                <w:szCs w:val="18"/>
              </w:rPr>
              <w:t xml:space="preserve">(E) </w:t>
            </w:r>
          </w:p>
          <w:p w14:paraId="4D686A95" w14:textId="752171CA" w:rsidR="00CD4AFF" w:rsidRPr="00CD4AFF" w:rsidRDefault="00CD4AFF" w:rsidP="00622E09">
            <w:pPr>
              <w:widowControl/>
              <w:overflowPunct/>
              <w:autoSpaceDE/>
              <w:autoSpaceDN/>
              <w:adjustRightInd/>
              <w:textAlignment w:val="auto"/>
              <w:rPr>
                <w:rFonts w:ascii="Times New Roman" w:hAnsi="Times New Roman"/>
                <w:b/>
                <w:bCs/>
                <w:color w:val="000000"/>
                <w:sz w:val="18"/>
                <w:szCs w:val="18"/>
              </w:rPr>
            </w:pPr>
            <w:r w:rsidRPr="00CD4AFF">
              <w:rPr>
                <w:rFonts w:ascii="Times New Roman" w:hAnsi="Times New Roman"/>
                <w:b/>
                <w:bCs/>
                <w:color w:val="000000"/>
                <w:sz w:val="18"/>
                <w:szCs w:val="18"/>
              </w:rPr>
              <w:t>Total annual responses (C x 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9CDA1A8" w14:textId="77777777" w:rsidR="00CD4AFF" w:rsidRPr="00CD4AFF" w:rsidRDefault="00CD4AFF" w:rsidP="00622E09">
            <w:pPr>
              <w:widowControl/>
              <w:overflowPunct/>
              <w:autoSpaceDE/>
              <w:autoSpaceDN/>
              <w:adjustRightInd/>
              <w:textAlignment w:val="auto"/>
              <w:rPr>
                <w:rFonts w:ascii="Times New Roman" w:hAnsi="Times New Roman"/>
                <w:b/>
                <w:bCs/>
                <w:color w:val="000000"/>
                <w:sz w:val="18"/>
                <w:szCs w:val="18"/>
              </w:rPr>
            </w:pPr>
            <w:r w:rsidRPr="00CD4AFF">
              <w:rPr>
                <w:rFonts w:ascii="Times New Roman" w:hAnsi="Times New Roman"/>
                <w:b/>
                <w:bCs/>
                <w:color w:val="000000"/>
                <w:sz w:val="18"/>
                <w:szCs w:val="18"/>
              </w:rPr>
              <w:t>(F) Estimate of Burden Hours per response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791B03E" w14:textId="77777777" w:rsidR="00622E09" w:rsidRDefault="00CD4AFF" w:rsidP="00622E09">
            <w:pPr>
              <w:widowControl/>
              <w:overflowPunct/>
              <w:autoSpaceDE/>
              <w:autoSpaceDN/>
              <w:adjustRightInd/>
              <w:textAlignment w:val="auto"/>
              <w:rPr>
                <w:rFonts w:ascii="Times New Roman" w:hAnsi="Times New Roman"/>
                <w:b/>
                <w:bCs/>
                <w:color w:val="000000"/>
                <w:sz w:val="18"/>
                <w:szCs w:val="18"/>
              </w:rPr>
            </w:pPr>
            <w:r w:rsidRPr="00CD4AFF">
              <w:rPr>
                <w:rFonts w:ascii="Times New Roman" w:hAnsi="Times New Roman"/>
                <w:b/>
                <w:bCs/>
                <w:color w:val="000000"/>
                <w:sz w:val="18"/>
                <w:szCs w:val="18"/>
              </w:rPr>
              <w:t>(G)</w:t>
            </w:r>
          </w:p>
          <w:p w14:paraId="20BF8778" w14:textId="7B2301ED" w:rsidR="00CD4AFF" w:rsidRPr="00CD4AFF" w:rsidRDefault="00CD4AFF" w:rsidP="00622E09">
            <w:pPr>
              <w:widowControl/>
              <w:overflowPunct/>
              <w:autoSpaceDE/>
              <w:autoSpaceDN/>
              <w:adjustRightInd/>
              <w:textAlignment w:val="auto"/>
              <w:rPr>
                <w:rFonts w:ascii="Times New Roman" w:hAnsi="Times New Roman"/>
                <w:b/>
                <w:bCs/>
                <w:color w:val="000000"/>
                <w:sz w:val="18"/>
                <w:szCs w:val="18"/>
              </w:rPr>
            </w:pPr>
            <w:r w:rsidRPr="00CD4AFF">
              <w:rPr>
                <w:rFonts w:ascii="Times New Roman" w:hAnsi="Times New Roman"/>
                <w:b/>
                <w:bCs/>
                <w:color w:val="000000"/>
                <w:sz w:val="18"/>
                <w:szCs w:val="18"/>
              </w:rPr>
              <w:t>Total Annual Burden Hours (E x F)</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230E65FF" w14:textId="77777777" w:rsidR="00622E09" w:rsidRDefault="00CD4AFF" w:rsidP="00622E09">
            <w:pPr>
              <w:widowControl/>
              <w:overflowPunct/>
              <w:autoSpaceDE/>
              <w:autoSpaceDN/>
              <w:adjustRightInd/>
              <w:textAlignment w:val="auto"/>
              <w:rPr>
                <w:rFonts w:ascii="Times New Roman" w:hAnsi="Times New Roman"/>
                <w:b/>
                <w:bCs/>
                <w:color w:val="000000"/>
                <w:sz w:val="18"/>
                <w:szCs w:val="18"/>
              </w:rPr>
            </w:pPr>
            <w:r w:rsidRPr="00CD4AFF">
              <w:rPr>
                <w:rFonts w:ascii="Times New Roman" w:hAnsi="Times New Roman"/>
                <w:b/>
                <w:bCs/>
                <w:color w:val="000000"/>
                <w:sz w:val="18"/>
                <w:szCs w:val="18"/>
              </w:rPr>
              <w:t>(H)</w:t>
            </w:r>
            <w:r w:rsidR="00622E09">
              <w:rPr>
                <w:rFonts w:ascii="Times New Roman" w:hAnsi="Times New Roman"/>
                <w:b/>
                <w:bCs/>
                <w:color w:val="000000"/>
                <w:sz w:val="18"/>
                <w:szCs w:val="18"/>
              </w:rPr>
              <w:t xml:space="preserve"> </w:t>
            </w:r>
          </w:p>
          <w:p w14:paraId="6EBCCD79" w14:textId="77777777" w:rsidR="00CD4AFF" w:rsidRPr="00CD4AFF" w:rsidRDefault="00CD4AFF" w:rsidP="00622E09">
            <w:pPr>
              <w:widowControl/>
              <w:overflowPunct/>
              <w:autoSpaceDE/>
              <w:autoSpaceDN/>
              <w:adjustRightInd/>
              <w:textAlignment w:val="auto"/>
              <w:rPr>
                <w:rFonts w:ascii="Times New Roman" w:hAnsi="Times New Roman"/>
                <w:b/>
                <w:bCs/>
                <w:color w:val="000000"/>
                <w:sz w:val="18"/>
                <w:szCs w:val="18"/>
              </w:rPr>
            </w:pPr>
            <w:r w:rsidRPr="00CD4AFF">
              <w:rPr>
                <w:rFonts w:ascii="Times New Roman" w:hAnsi="Times New Roman"/>
                <w:b/>
                <w:bCs/>
                <w:color w:val="000000"/>
                <w:sz w:val="18"/>
                <w:szCs w:val="18"/>
              </w:rPr>
              <w:t>Hourly wage rate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EE2456C" w14:textId="77777777" w:rsidR="00622E09" w:rsidRDefault="00CD4AFF" w:rsidP="00622E09">
            <w:pPr>
              <w:widowControl/>
              <w:overflowPunct/>
              <w:autoSpaceDE/>
              <w:autoSpaceDN/>
              <w:adjustRightInd/>
              <w:textAlignment w:val="auto"/>
              <w:rPr>
                <w:rFonts w:ascii="Times New Roman" w:hAnsi="Times New Roman"/>
                <w:b/>
                <w:bCs/>
                <w:color w:val="000000"/>
                <w:sz w:val="18"/>
                <w:szCs w:val="18"/>
              </w:rPr>
            </w:pPr>
            <w:r w:rsidRPr="00CD4AFF">
              <w:rPr>
                <w:rFonts w:ascii="Times New Roman" w:hAnsi="Times New Roman"/>
                <w:b/>
                <w:bCs/>
                <w:color w:val="000000"/>
                <w:sz w:val="18"/>
                <w:szCs w:val="18"/>
              </w:rPr>
              <w:t xml:space="preserve">(I) </w:t>
            </w:r>
          </w:p>
          <w:p w14:paraId="5C2394B7" w14:textId="198E08FE" w:rsidR="00CD4AFF" w:rsidRPr="00CD4AFF" w:rsidRDefault="00CD4AFF" w:rsidP="00622E09">
            <w:pPr>
              <w:widowControl/>
              <w:overflowPunct/>
              <w:autoSpaceDE/>
              <w:autoSpaceDN/>
              <w:adjustRightInd/>
              <w:textAlignment w:val="auto"/>
              <w:rPr>
                <w:rFonts w:ascii="Times New Roman" w:hAnsi="Times New Roman"/>
                <w:b/>
                <w:bCs/>
                <w:color w:val="000000"/>
                <w:sz w:val="18"/>
                <w:szCs w:val="18"/>
              </w:rPr>
            </w:pPr>
            <w:r w:rsidRPr="00CD4AFF">
              <w:rPr>
                <w:rFonts w:ascii="Times New Roman" w:hAnsi="Times New Roman"/>
                <w:b/>
                <w:bCs/>
                <w:color w:val="000000"/>
                <w:sz w:val="18"/>
                <w:szCs w:val="18"/>
              </w:rPr>
              <w:t>Cost to respondent (G x H)</w:t>
            </w:r>
          </w:p>
        </w:tc>
      </w:tr>
      <w:tr w:rsidR="00CD4AFF" w:rsidRPr="00CD4AFF" w14:paraId="33C7EFEC" w14:textId="77777777" w:rsidTr="00622E09">
        <w:trPr>
          <w:trHeight w:val="300"/>
        </w:trPr>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14:paraId="7C48F256" w14:textId="7A6BA693"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WIC State Agencies</w:t>
            </w:r>
          </w:p>
        </w:tc>
        <w:tc>
          <w:tcPr>
            <w:tcW w:w="1170" w:type="dxa"/>
            <w:tcBorders>
              <w:top w:val="nil"/>
              <w:left w:val="nil"/>
              <w:bottom w:val="single" w:sz="4" w:space="0" w:color="auto"/>
              <w:right w:val="single" w:sz="4" w:space="0" w:color="auto"/>
            </w:tcBorders>
            <w:shd w:val="clear" w:color="auto" w:fill="auto"/>
            <w:vAlign w:val="center"/>
            <w:hideMark/>
          </w:tcPr>
          <w:p w14:paraId="1585C3DB"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FNS-698</w:t>
            </w:r>
          </w:p>
        </w:tc>
        <w:tc>
          <w:tcPr>
            <w:tcW w:w="1197" w:type="dxa"/>
            <w:tcBorders>
              <w:top w:val="nil"/>
              <w:left w:val="nil"/>
              <w:bottom w:val="single" w:sz="4" w:space="0" w:color="auto"/>
              <w:right w:val="single" w:sz="4" w:space="0" w:color="auto"/>
            </w:tcBorders>
            <w:shd w:val="clear" w:color="auto" w:fill="auto"/>
            <w:noWrap/>
            <w:vAlign w:val="center"/>
            <w:hideMark/>
          </w:tcPr>
          <w:p w14:paraId="47B770B7"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90</w:t>
            </w:r>
          </w:p>
        </w:tc>
        <w:tc>
          <w:tcPr>
            <w:tcW w:w="1162" w:type="dxa"/>
            <w:tcBorders>
              <w:top w:val="nil"/>
              <w:left w:val="nil"/>
              <w:bottom w:val="single" w:sz="4" w:space="0" w:color="auto"/>
              <w:right w:val="single" w:sz="4" w:space="0" w:color="auto"/>
            </w:tcBorders>
            <w:shd w:val="clear" w:color="auto" w:fill="auto"/>
            <w:noWrap/>
            <w:vAlign w:val="center"/>
            <w:hideMark/>
          </w:tcPr>
          <w:p w14:paraId="636BF33F"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1</w:t>
            </w:r>
          </w:p>
        </w:tc>
        <w:tc>
          <w:tcPr>
            <w:tcW w:w="1080" w:type="dxa"/>
            <w:tcBorders>
              <w:top w:val="nil"/>
              <w:left w:val="nil"/>
              <w:bottom w:val="single" w:sz="4" w:space="0" w:color="auto"/>
              <w:right w:val="single" w:sz="4" w:space="0" w:color="auto"/>
            </w:tcBorders>
            <w:shd w:val="clear" w:color="auto" w:fill="auto"/>
            <w:vAlign w:val="center"/>
            <w:hideMark/>
          </w:tcPr>
          <w:p w14:paraId="3F5F9EC3"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90</w:t>
            </w:r>
          </w:p>
        </w:tc>
        <w:tc>
          <w:tcPr>
            <w:tcW w:w="1080" w:type="dxa"/>
            <w:tcBorders>
              <w:top w:val="nil"/>
              <w:left w:val="nil"/>
              <w:bottom w:val="single" w:sz="4" w:space="0" w:color="auto"/>
              <w:right w:val="single" w:sz="4" w:space="0" w:color="auto"/>
            </w:tcBorders>
            <w:shd w:val="clear" w:color="auto" w:fill="auto"/>
            <w:noWrap/>
            <w:vAlign w:val="center"/>
            <w:hideMark/>
          </w:tcPr>
          <w:p w14:paraId="525A87BD"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0.167</w:t>
            </w:r>
          </w:p>
        </w:tc>
        <w:tc>
          <w:tcPr>
            <w:tcW w:w="1080" w:type="dxa"/>
            <w:tcBorders>
              <w:top w:val="nil"/>
              <w:left w:val="nil"/>
              <w:bottom w:val="single" w:sz="4" w:space="0" w:color="auto"/>
              <w:right w:val="single" w:sz="4" w:space="0" w:color="auto"/>
            </w:tcBorders>
            <w:shd w:val="clear" w:color="auto" w:fill="auto"/>
            <w:noWrap/>
            <w:vAlign w:val="center"/>
            <w:hideMark/>
          </w:tcPr>
          <w:p w14:paraId="761642E3" w14:textId="77777777" w:rsidR="00CD4AFF" w:rsidRPr="00CD4AFF" w:rsidRDefault="00CD4AFF" w:rsidP="00622E09">
            <w:pPr>
              <w:widowControl/>
              <w:overflowPunct/>
              <w:autoSpaceDE/>
              <w:autoSpaceDN/>
              <w:adjustRightInd/>
              <w:textAlignment w:val="auto"/>
              <w:rPr>
                <w:rFonts w:ascii="Times New Roman" w:hAnsi="Times New Roman"/>
                <w:b/>
                <w:bCs/>
                <w:color w:val="000000"/>
                <w:sz w:val="16"/>
                <w:szCs w:val="16"/>
              </w:rPr>
            </w:pPr>
            <w:r w:rsidRPr="00CD4AFF">
              <w:rPr>
                <w:rFonts w:ascii="Times New Roman" w:hAnsi="Times New Roman"/>
                <w:b/>
                <w:bCs/>
                <w:color w:val="000000"/>
                <w:sz w:val="16"/>
                <w:szCs w:val="16"/>
              </w:rPr>
              <w:t>15.03</w:t>
            </w:r>
          </w:p>
        </w:tc>
        <w:tc>
          <w:tcPr>
            <w:tcW w:w="1160" w:type="dxa"/>
            <w:tcBorders>
              <w:top w:val="nil"/>
              <w:left w:val="nil"/>
              <w:bottom w:val="single" w:sz="4" w:space="0" w:color="auto"/>
              <w:right w:val="single" w:sz="4" w:space="0" w:color="auto"/>
            </w:tcBorders>
            <w:shd w:val="clear" w:color="auto" w:fill="auto"/>
            <w:noWrap/>
            <w:vAlign w:val="center"/>
            <w:hideMark/>
          </w:tcPr>
          <w:p w14:paraId="4F10E784"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 xml:space="preserve"> $      28.49 </w:t>
            </w:r>
          </w:p>
        </w:tc>
        <w:tc>
          <w:tcPr>
            <w:tcW w:w="1300" w:type="dxa"/>
            <w:tcBorders>
              <w:top w:val="nil"/>
              <w:left w:val="nil"/>
              <w:bottom w:val="single" w:sz="4" w:space="0" w:color="auto"/>
              <w:right w:val="single" w:sz="4" w:space="0" w:color="auto"/>
            </w:tcBorders>
            <w:shd w:val="clear" w:color="auto" w:fill="auto"/>
            <w:noWrap/>
            <w:vAlign w:val="bottom"/>
            <w:hideMark/>
          </w:tcPr>
          <w:p w14:paraId="568E7FC1" w14:textId="77777777" w:rsidR="00CD4AFF" w:rsidRPr="00CD4AFF" w:rsidRDefault="00CD4AFF" w:rsidP="00622E09">
            <w:pPr>
              <w:widowControl/>
              <w:overflowPunct/>
              <w:autoSpaceDE/>
              <w:autoSpaceDN/>
              <w:adjustRightInd/>
              <w:textAlignment w:val="auto"/>
              <w:rPr>
                <w:rFonts w:ascii="Calibri" w:hAnsi="Calibri"/>
                <w:color w:val="000000"/>
                <w:sz w:val="16"/>
                <w:szCs w:val="16"/>
              </w:rPr>
            </w:pPr>
            <w:r w:rsidRPr="00CD4AFF">
              <w:rPr>
                <w:rFonts w:ascii="Calibri" w:hAnsi="Calibri"/>
                <w:color w:val="000000"/>
                <w:sz w:val="16"/>
                <w:szCs w:val="16"/>
              </w:rPr>
              <w:t xml:space="preserve"> $             428.20 </w:t>
            </w:r>
          </w:p>
        </w:tc>
      </w:tr>
      <w:tr w:rsidR="00CD4AFF" w:rsidRPr="00CD4AFF" w14:paraId="5648C87C" w14:textId="77777777" w:rsidTr="00622E09">
        <w:trPr>
          <w:trHeight w:val="300"/>
        </w:trPr>
        <w:tc>
          <w:tcPr>
            <w:tcW w:w="1185" w:type="dxa"/>
            <w:vMerge/>
            <w:tcBorders>
              <w:top w:val="nil"/>
              <w:left w:val="single" w:sz="4" w:space="0" w:color="auto"/>
              <w:bottom w:val="single" w:sz="4" w:space="0" w:color="auto"/>
              <w:right w:val="single" w:sz="4" w:space="0" w:color="auto"/>
            </w:tcBorders>
            <w:vAlign w:val="center"/>
            <w:hideMark/>
          </w:tcPr>
          <w:p w14:paraId="184BFE4A"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p>
        </w:tc>
        <w:tc>
          <w:tcPr>
            <w:tcW w:w="1170" w:type="dxa"/>
            <w:tcBorders>
              <w:top w:val="nil"/>
              <w:left w:val="nil"/>
              <w:bottom w:val="single" w:sz="4" w:space="0" w:color="auto"/>
              <w:right w:val="single" w:sz="4" w:space="0" w:color="auto"/>
            </w:tcBorders>
            <w:shd w:val="clear" w:color="auto" w:fill="auto"/>
            <w:vAlign w:val="center"/>
            <w:hideMark/>
          </w:tcPr>
          <w:p w14:paraId="36671049"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FNS-699</w:t>
            </w:r>
          </w:p>
        </w:tc>
        <w:tc>
          <w:tcPr>
            <w:tcW w:w="1197" w:type="dxa"/>
            <w:tcBorders>
              <w:top w:val="nil"/>
              <w:left w:val="nil"/>
              <w:bottom w:val="single" w:sz="4" w:space="0" w:color="auto"/>
              <w:right w:val="single" w:sz="4" w:space="0" w:color="auto"/>
            </w:tcBorders>
            <w:shd w:val="clear" w:color="auto" w:fill="auto"/>
            <w:noWrap/>
            <w:vAlign w:val="center"/>
            <w:hideMark/>
          </w:tcPr>
          <w:p w14:paraId="2AE88B3A"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90</w:t>
            </w:r>
          </w:p>
        </w:tc>
        <w:tc>
          <w:tcPr>
            <w:tcW w:w="1162" w:type="dxa"/>
            <w:tcBorders>
              <w:top w:val="nil"/>
              <w:left w:val="nil"/>
              <w:bottom w:val="single" w:sz="4" w:space="0" w:color="auto"/>
              <w:right w:val="single" w:sz="4" w:space="0" w:color="auto"/>
            </w:tcBorders>
            <w:shd w:val="clear" w:color="auto" w:fill="auto"/>
            <w:noWrap/>
            <w:vAlign w:val="center"/>
            <w:hideMark/>
          </w:tcPr>
          <w:p w14:paraId="3631E738"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1</w:t>
            </w:r>
          </w:p>
        </w:tc>
        <w:tc>
          <w:tcPr>
            <w:tcW w:w="1080" w:type="dxa"/>
            <w:tcBorders>
              <w:top w:val="nil"/>
              <w:left w:val="nil"/>
              <w:bottom w:val="single" w:sz="4" w:space="0" w:color="auto"/>
              <w:right w:val="single" w:sz="4" w:space="0" w:color="auto"/>
            </w:tcBorders>
            <w:shd w:val="clear" w:color="auto" w:fill="auto"/>
            <w:vAlign w:val="center"/>
            <w:hideMark/>
          </w:tcPr>
          <w:p w14:paraId="33801D32"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90</w:t>
            </w:r>
          </w:p>
        </w:tc>
        <w:tc>
          <w:tcPr>
            <w:tcW w:w="1080" w:type="dxa"/>
            <w:tcBorders>
              <w:top w:val="nil"/>
              <w:left w:val="nil"/>
              <w:bottom w:val="single" w:sz="4" w:space="0" w:color="auto"/>
              <w:right w:val="single" w:sz="4" w:space="0" w:color="auto"/>
            </w:tcBorders>
            <w:shd w:val="clear" w:color="auto" w:fill="auto"/>
            <w:noWrap/>
            <w:vAlign w:val="center"/>
            <w:hideMark/>
          </w:tcPr>
          <w:p w14:paraId="54ECD670" w14:textId="4C0427D1"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0.083</w:t>
            </w:r>
            <w:r w:rsidR="00622E09">
              <w:rPr>
                <w:rFonts w:ascii="Times New Roman" w:hAnsi="Times New Roman"/>
                <w:color w:val="000000"/>
                <w:sz w:val="16"/>
                <w:szCs w:val="16"/>
              </w:rPr>
              <w:t>5</w:t>
            </w:r>
          </w:p>
        </w:tc>
        <w:tc>
          <w:tcPr>
            <w:tcW w:w="1080" w:type="dxa"/>
            <w:tcBorders>
              <w:top w:val="nil"/>
              <w:left w:val="nil"/>
              <w:bottom w:val="single" w:sz="4" w:space="0" w:color="auto"/>
              <w:right w:val="single" w:sz="4" w:space="0" w:color="auto"/>
            </w:tcBorders>
            <w:shd w:val="clear" w:color="auto" w:fill="auto"/>
            <w:noWrap/>
            <w:vAlign w:val="center"/>
            <w:hideMark/>
          </w:tcPr>
          <w:p w14:paraId="1CEB6746" w14:textId="77777777" w:rsidR="00CD4AFF" w:rsidRPr="00CD4AFF" w:rsidRDefault="00CD4AFF" w:rsidP="00622E09">
            <w:pPr>
              <w:widowControl/>
              <w:overflowPunct/>
              <w:autoSpaceDE/>
              <w:autoSpaceDN/>
              <w:adjustRightInd/>
              <w:textAlignment w:val="auto"/>
              <w:rPr>
                <w:rFonts w:ascii="Times New Roman" w:hAnsi="Times New Roman"/>
                <w:b/>
                <w:bCs/>
                <w:color w:val="000000"/>
                <w:sz w:val="16"/>
                <w:szCs w:val="16"/>
              </w:rPr>
            </w:pPr>
            <w:r w:rsidRPr="00CD4AFF">
              <w:rPr>
                <w:rFonts w:ascii="Times New Roman" w:hAnsi="Times New Roman"/>
                <w:b/>
                <w:bCs/>
                <w:color w:val="000000"/>
                <w:sz w:val="16"/>
                <w:szCs w:val="16"/>
              </w:rPr>
              <w:t>7.47</w:t>
            </w:r>
          </w:p>
        </w:tc>
        <w:tc>
          <w:tcPr>
            <w:tcW w:w="1160" w:type="dxa"/>
            <w:tcBorders>
              <w:top w:val="nil"/>
              <w:left w:val="nil"/>
              <w:bottom w:val="single" w:sz="4" w:space="0" w:color="auto"/>
              <w:right w:val="single" w:sz="4" w:space="0" w:color="auto"/>
            </w:tcBorders>
            <w:shd w:val="clear" w:color="auto" w:fill="auto"/>
            <w:noWrap/>
            <w:vAlign w:val="center"/>
            <w:hideMark/>
          </w:tcPr>
          <w:p w14:paraId="0DE5A114"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 xml:space="preserve"> $      28.49 </w:t>
            </w:r>
          </w:p>
        </w:tc>
        <w:tc>
          <w:tcPr>
            <w:tcW w:w="1300" w:type="dxa"/>
            <w:tcBorders>
              <w:top w:val="nil"/>
              <w:left w:val="nil"/>
              <w:bottom w:val="single" w:sz="4" w:space="0" w:color="auto"/>
              <w:right w:val="single" w:sz="4" w:space="0" w:color="auto"/>
            </w:tcBorders>
            <w:shd w:val="clear" w:color="auto" w:fill="auto"/>
            <w:noWrap/>
            <w:vAlign w:val="bottom"/>
            <w:hideMark/>
          </w:tcPr>
          <w:p w14:paraId="3D613C08" w14:textId="77777777" w:rsidR="00CD4AFF" w:rsidRPr="00CD4AFF" w:rsidRDefault="00CD4AFF" w:rsidP="00622E09">
            <w:pPr>
              <w:widowControl/>
              <w:overflowPunct/>
              <w:autoSpaceDE/>
              <w:autoSpaceDN/>
              <w:adjustRightInd/>
              <w:textAlignment w:val="auto"/>
              <w:rPr>
                <w:rFonts w:ascii="Calibri" w:hAnsi="Calibri"/>
                <w:color w:val="000000"/>
                <w:sz w:val="16"/>
                <w:szCs w:val="16"/>
              </w:rPr>
            </w:pPr>
            <w:r w:rsidRPr="00CD4AFF">
              <w:rPr>
                <w:rFonts w:ascii="Calibri" w:hAnsi="Calibri"/>
                <w:color w:val="000000"/>
                <w:sz w:val="16"/>
                <w:szCs w:val="16"/>
              </w:rPr>
              <w:t xml:space="preserve"> $             212.82 </w:t>
            </w:r>
          </w:p>
        </w:tc>
      </w:tr>
      <w:tr w:rsidR="00CD4AFF" w:rsidRPr="00CD4AFF" w14:paraId="66230BEB" w14:textId="77777777" w:rsidTr="00622E09">
        <w:trPr>
          <w:trHeight w:val="900"/>
        </w:trPr>
        <w:tc>
          <w:tcPr>
            <w:tcW w:w="1185" w:type="dxa"/>
            <w:vMerge/>
            <w:tcBorders>
              <w:top w:val="nil"/>
              <w:left w:val="single" w:sz="4" w:space="0" w:color="auto"/>
              <w:bottom w:val="single" w:sz="4" w:space="0" w:color="auto"/>
              <w:right w:val="single" w:sz="4" w:space="0" w:color="auto"/>
            </w:tcBorders>
            <w:vAlign w:val="center"/>
            <w:hideMark/>
          </w:tcPr>
          <w:p w14:paraId="4140251F"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p>
        </w:tc>
        <w:tc>
          <w:tcPr>
            <w:tcW w:w="1170" w:type="dxa"/>
            <w:tcBorders>
              <w:top w:val="nil"/>
              <w:left w:val="nil"/>
              <w:bottom w:val="single" w:sz="4" w:space="0" w:color="auto"/>
              <w:right w:val="single" w:sz="4" w:space="0" w:color="auto"/>
            </w:tcBorders>
            <w:shd w:val="clear" w:color="auto" w:fill="auto"/>
            <w:vAlign w:val="center"/>
            <w:hideMark/>
          </w:tcPr>
          <w:p w14:paraId="54DCFB90"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Report: FNS-700 – Option 1 Existing Vendors</w:t>
            </w:r>
          </w:p>
        </w:tc>
        <w:tc>
          <w:tcPr>
            <w:tcW w:w="1197" w:type="dxa"/>
            <w:tcBorders>
              <w:top w:val="nil"/>
              <w:left w:val="nil"/>
              <w:bottom w:val="single" w:sz="4" w:space="0" w:color="auto"/>
              <w:right w:val="single" w:sz="4" w:space="0" w:color="auto"/>
            </w:tcBorders>
            <w:shd w:val="clear" w:color="auto" w:fill="auto"/>
            <w:noWrap/>
            <w:vAlign w:val="center"/>
            <w:hideMark/>
          </w:tcPr>
          <w:p w14:paraId="3CABB355"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25</w:t>
            </w:r>
          </w:p>
        </w:tc>
        <w:tc>
          <w:tcPr>
            <w:tcW w:w="1162" w:type="dxa"/>
            <w:tcBorders>
              <w:top w:val="nil"/>
              <w:left w:val="nil"/>
              <w:bottom w:val="single" w:sz="4" w:space="0" w:color="auto"/>
              <w:right w:val="single" w:sz="4" w:space="0" w:color="auto"/>
            </w:tcBorders>
            <w:shd w:val="clear" w:color="auto" w:fill="auto"/>
            <w:noWrap/>
            <w:vAlign w:val="center"/>
            <w:hideMark/>
          </w:tcPr>
          <w:p w14:paraId="220B8C90"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56.48</w:t>
            </w:r>
          </w:p>
        </w:tc>
        <w:tc>
          <w:tcPr>
            <w:tcW w:w="1080" w:type="dxa"/>
            <w:tcBorders>
              <w:top w:val="nil"/>
              <w:left w:val="nil"/>
              <w:bottom w:val="single" w:sz="4" w:space="0" w:color="auto"/>
              <w:right w:val="single" w:sz="4" w:space="0" w:color="auto"/>
            </w:tcBorders>
            <w:shd w:val="clear" w:color="auto" w:fill="auto"/>
            <w:noWrap/>
            <w:vAlign w:val="center"/>
            <w:hideMark/>
          </w:tcPr>
          <w:p w14:paraId="301C2B22"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1,412</w:t>
            </w:r>
          </w:p>
        </w:tc>
        <w:tc>
          <w:tcPr>
            <w:tcW w:w="1080" w:type="dxa"/>
            <w:tcBorders>
              <w:top w:val="nil"/>
              <w:left w:val="nil"/>
              <w:bottom w:val="single" w:sz="4" w:space="0" w:color="auto"/>
              <w:right w:val="single" w:sz="4" w:space="0" w:color="auto"/>
            </w:tcBorders>
            <w:shd w:val="clear" w:color="auto" w:fill="auto"/>
            <w:noWrap/>
            <w:vAlign w:val="center"/>
            <w:hideMark/>
          </w:tcPr>
          <w:p w14:paraId="43AF8161"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0.0835</w:t>
            </w:r>
          </w:p>
        </w:tc>
        <w:tc>
          <w:tcPr>
            <w:tcW w:w="1080" w:type="dxa"/>
            <w:tcBorders>
              <w:top w:val="nil"/>
              <w:left w:val="nil"/>
              <w:bottom w:val="single" w:sz="4" w:space="0" w:color="auto"/>
              <w:right w:val="single" w:sz="4" w:space="0" w:color="auto"/>
            </w:tcBorders>
            <w:shd w:val="clear" w:color="auto" w:fill="auto"/>
            <w:noWrap/>
            <w:vAlign w:val="center"/>
            <w:hideMark/>
          </w:tcPr>
          <w:p w14:paraId="3F0351C3" w14:textId="78FBBA0F" w:rsidR="00CD4AFF" w:rsidRPr="00CD4AFF" w:rsidRDefault="00CD4AFF" w:rsidP="00622E09">
            <w:pPr>
              <w:widowControl/>
              <w:overflowPunct/>
              <w:autoSpaceDE/>
              <w:autoSpaceDN/>
              <w:adjustRightInd/>
              <w:textAlignment w:val="auto"/>
              <w:rPr>
                <w:rFonts w:ascii="Times New Roman" w:hAnsi="Times New Roman"/>
                <w:b/>
                <w:bCs/>
                <w:color w:val="000000"/>
                <w:sz w:val="16"/>
                <w:szCs w:val="16"/>
              </w:rPr>
            </w:pPr>
            <w:r w:rsidRPr="00CD4AFF">
              <w:rPr>
                <w:rFonts w:ascii="Times New Roman" w:hAnsi="Times New Roman"/>
                <w:b/>
                <w:bCs/>
                <w:color w:val="000000"/>
                <w:sz w:val="16"/>
                <w:szCs w:val="16"/>
              </w:rPr>
              <w:t>117.9</w:t>
            </w:r>
            <w:r w:rsidR="00622E09">
              <w:rPr>
                <w:rFonts w:ascii="Times New Roman" w:hAnsi="Times New Roman"/>
                <w:b/>
                <w:bCs/>
                <w:color w:val="000000"/>
                <w:sz w:val="16"/>
                <w:szCs w:val="16"/>
              </w:rPr>
              <w:t>0</w:t>
            </w:r>
          </w:p>
        </w:tc>
        <w:tc>
          <w:tcPr>
            <w:tcW w:w="1160" w:type="dxa"/>
            <w:tcBorders>
              <w:top w:val="nil"/>
              <w:left w:val="nil"/>
              <w:bottom w:val="single" w:sz="4" w:space="0" w:color="auto"/>
              <w:right w:val="single" w:sz="4" w:space="0" w:color="auto"/>
            </w:tcBorders>
            <w:shd w:val="clear" w:color="auto" w:fill="auto"/>
            <w:noWrap/>
            <w:vAlign w:val="center"/>
            <w:hideMark/>
          </w:tcPr>
          <w:p w14:paraId="7D64726A"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 xml:space="preserve"> $      28.49 </w:t>
            </w:r>
          </w:p>
        </w:tc>
        <w:tc>
          <w:tcPr>
            <w:tcW w:w="1300" w:type="dxa"/>
            <w:tcBorders>
              <w:top w:val="nil"/>
              <w:left w:val="nil"/>
              <w:bottom w:val="single" w:sz="4" w:space="0" w:color="auto"/>
              <w:right w:val="single" w:sz="4" w:space="0" w:color="auto"/>
            </w:tcBorders>
            <w:shd w:val="clear" w:color="auto" w:fill="auto"/>
            <w:noWrap/>
            <w:vAlign w:val="bottom"/>
            <w:hideMark/>
          </w:tcPr>
          <w:p w14:paraId="11863EC7" w14:textId="77777777" w:rsidR="00CD4AFF" w:rsidRPr="00CD4AFF" w:rsidRDefault="00CD4AFF" w:rsidP="00622E09">
            <w:pPr>
              <w:widowControl/>
              <w:overflowPunct/>
              <w:autoSpaceDE/>
              <w:autoSpaceDN/>
              <w:adjustRightInd/>
              <w:textAlignment w:val="auto"/>
              <w:rPr>
                <w:rFonts w:ascii="Calibri" w:hAnsi="Calibri"/>
                <w:color w:val="000000"/>
                <w:sz w:val="16"/>
                <w:szCs w:val="16"/>
              </w:rPr>
            </w:pPr>
            <w:r w:rsidRPr="00CD4AFF">
              <w:rPr>
                <w:rFonts w:ascii="Calibri" w:hAnsi="Calibri"/>
                <w:color w:val="000000"/>
                <w:sz w:val="16"/>
                <w:szCs w:val="16"/>
              </w:rPr>
              <w:t xml:space="preserve"> $          3,358.97 </w:t>
            </w:r>
          </w:p>
        </w:tc>
      </w:tr>
      <w:tr w:rsidR="00CD4AFF" w:rsidRPr="00CD4AFF" w14:paraId="238DCFA7" w14:textId="77777777" w:rsidTr="00622E09">
        <w:trPr>
          <w:trHeight w:val="900"/>
        </w:trPr>
        <w:tc>
          <w:tcPr>
            <w:tcW w:w="1185" w:type="dxa"/>
            <w:vMerge/>
            <w:tcBorders>
              <w:top w:val="nil"/>
              <w:left w:val="single" w:sz="4" w:space="0" w:color="auto"/>
              <w:bottom w:val="single" w:sz="4" w:space="0" w:color="auto"/>
              <w:right w:val="single" w:sz="4" w:space="0" w:color="auto"/>
            </w:tcBorders>
            <w:vAlign w:val="center"/>
            <w:hideMark/>
          </w:tcPr>
          <w:p w14:paraId="698D15FA"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p>
        </w:tc>
        <w:tc>
          <w:tcPr>
            <w:tcW w:w="1170" w:type="dxa"/>
            <w:tcBorders>
              <w:top w:val="nil"/>
              <w:left w:val="nil"/>
              <w:bottom w:val="single" w:sz="4" w:space="0" w:color="auto"/>
              <w:right w:val="single" w:sz="4" w:space="0" w:color="auto"/>
            </w:tcBorders>
            <w:shd w:val="clear" w:color="auto" w:fill="auto"/>
            <w:vAlign w:val="center"/>
            <w:hideMark/>
          </w:tcPr>
          <w:p w14:paraId="64910F54"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Report: FNS-700 – Option 1 New Vendors</w:t>
            </w:r>
          </w:p>
        </w:tc>
        <w:tc>
          <w:tcPr>
            <w:tcW w:w="1197" w:type="dxa"/>
            <w:tcBorders>
              <w:top w:val="nil"/>
              <w:left w:val="nil"/>
              <w:bottom w:val="single" w:sz="4" w:space="0" w:color="auto"/>
              <w:right w:val="single" w:sz="4" w:space="0" w:color="auto"/>
            </w:tcBorders>
            <w:shd w:val="clear" w:color="auto" w:fill="auto"/>
            <w:noWrap/>
            <w:vAlign w:val="center"/>
            <w:hideMark/>
          </w:tcPr>
          <w:p w14:paraId="2C05FEDB"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25</w:t>
            </w:r>
          </w:p>
        </w:tc>
        <w:tc>
          <w:tcPr>
            <w:tcW w:w="1162" w:type="dxa"/>
            <w:tcBorders>
              <w:top w:val="nil"/>
              <w:left w:val="nil"/>
              <w:bottom w:val="single" w:sz="4" w:space="0" w:color="auto"/>
              <w:right w:val="single" w:sz="4" w:space="0" w:color="auto"/>
            </w:tcBorders>
            <w:shd w:val="clear" w:color="auto" w:fill="auto"/>
            <w:noWrap/>
            <w:vAlign w:val="center"/>
            <w:hideMark/>
          </w:tcPr>
          <w:p w14:paraId="7D0EDC44"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2.320**</w:t>
            </w:r>
          </w:p>
        </w:tc>
        <w:tc>
          <w:tcPr>
            <w:tcW w:w="1080" w:type="dxa"/>
            <w:tcBorders>
              <w:top w:val="nil"/>
              <w:left w:val="nil"/>
              <w:bottom w:val="single" w:sz="4" w:space="0" w:color="auto"/>
              <w:right w:val="single" w:sz="4" w:space="0" w:color="auto"/>
            </w:tcBorders>
            <w:shd w:val="clear" w:color="auto" w:fill="auto"/>
            <w:noWrap/>
            <w:vAlign w:val="center"/>
            <w:hideMark/>
          </w:tcPr>
          <w:p w14:paraId="3E250C32"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58</w:t>
            </w:r>
          </w:p>
        </w:tc>
        <w:tc>
          <w:tcPr>
            <w:tcW w:w="1080" w:type="dxa"/>
            <w:tcBorders>
              <w:top w:val="nil"/>
              <w:left w:val="nil"/>
              <w:bottom w:val="single" w:sz="4" w:space="0" w:color="auto"/>
              <w:right w:val="single" w:sz="4" w:space="0" w:color="auto"/>
            </w:tcBorders>
            <w:shd w:val="clear" w:color="auto" w:fill="auto"/>
            <w:noWrap/>
            <w:vAlign w:val="center"/>
            <w:hideMark/>
          </w:tcPr>
          <w:p w14:paraId="2E51BECB"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0.167</w:t>
            </w:r>
          </w:p>
        </w:tc>
        <w:tc>
          <w:tcPr>
            <w:tcW w:w="1080" w:type="dxa"/>
            <w:tcBorders>
              <w:top w:val="nil"/>
              <w:left w:val="nil"/>
              <w:bottom w:val="single" w:sz="4" w:space="0" w:color="auto"/>
              <w:right w:val="single" w:sz="4" w:space="0" w:color="auto"/>
            </w:tcBorders>
            <w:shd w:val="clear" w:color="auto" w:fill="auto"/>
            <w:noWrap/>
            <w:vAlign w:val="center"/>
            <w:hideMark/>
          </w:tcPr>
          <w:p w14:paraId="1111496A" w14:textId="77777777" w:rsidR="00CD4AFF" w:rsidRPr="00CD4AFF" w:rsidRDefault="00CD4AFF" w:rsidP="00622E09">
            <w:pPr>
              <w:widowControl/>
              <w:overflowPunct/>
              <w:autoSpaceDE/>
              <w:autoSpaceDN/>
              <w:adjustRightInd/>
              <w:textAlignment w:val="auto"/>
              <w:rPr>
                <w:rFonts w:ascii="Times New Roman" w:hAnsi="Times New Roman"/>
                <w:b/>
                <w:bCs/>
                <w:color w:val="000000"/>
                <w:sz w:val="16"/>
                <w:szCs w:val="16"/>
              </w:rPr>
            </w:pPr>
            <w:r w:rsidRPr="00CD4AFF">
              <w:rPr>
                <w:rFonts w:ascii="Times New Roman" w:hAnsi="Times New Roman"/>
                <w:b/>
                <w:bCs/>
                <w:color w:val="000000"/>
                <w:sz w:val="16"/>
                <w:szCs w:val="16"/>
              </w:rPr>
              <w:t>9.686</w:t>
            </w:r>
          </w:p>
        </w:tc>
        <w:tc>
          <w:tcPr>
            <w:tcW w:w="1160" w:type="dxa"/>
            <w:tcBorders>
              <w:top w:val="nil"/>
              <w:left w:val="nil"/>
              <w:bottom w:val="single" w:sz="4" w:space="0" w:color="auto"/>
              <w:right w:val="single" w:sz="4" w:space="0" w:color="auto"/>
            </w:tcBorders>
            <w:shd w:val="clear" w:color="auto" w:fill="auto"/>
            <w:noWrap/>
            <w:vAlign w:val="center"/>
            <w:hideMark/>
          </w:tcPr>
          <w:p w14:paraId="5F3A2EEA"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 xml:space="preserve"> $      28.49 </w:t>
            </w:r>
          </w:p>
        </w:tc>
        <w:tc>
          <w:tcPr>
            <w:tcW w:w="1300" w:type="dxa"/>
            <w:tcBorders>
              <w:top w:val="nil"/>
              <w:left w:val="nil"/>
              <w:bottom w:val="single" w:sz="4" w:space="0" w:color="auto"/>
              <w:right w:val="single" w:sz="4" w:space="0" w:color="auto"/>
            </w:tcBorders>
            <w:shd w:val="clear" w:color="auto" w:fill="auto"/>
            <w:noWrap/>
            <w:vAlign w:val="bottom"/>
            <w:hideMark/>
          </w:tcPr>
          <w:p w14:paraId="5626A4D1" w14:textId="77777777" w:rsidR="00CD4AFF" w:rsidRPr="00CD4AFF" w:rsidRDefault="00CD4AFF" w:rsidP="00622E09">
            <w:pPr>
              <w:widowControl/>
              <w:overflowPunct/>
              <w:autoSpaceDE/>
              <w:autoSpaceDN/>
              <w:adjustRightInd/>
              <w:textAlignment w:val="auto"/>
              <w:rPr>
                <w:rFonts w:ascii="Calibri" w:hAnsi="Calibri"/>
                <w:color w:val="000000"/>
                <w:sz w:val="16"/>
                <w:szCs w:val="16"/>
              </w:rPr>
            </w:pPr>
            <w:r w:rsidRPr="00CD4AFF">
              <w:rPr>
                <w:rFonts w:ascii="Calibri" w:hAnsi="Calibri"/>
                <w:color w:val="000000"/>
                <w:sz w:val="16"/>
                <w:szCs w:val="16"/>
              </w:rPr>
              <w:t xml:space="preserve"> $             275.95 </w:t>
            </w:r>
          </w:p>
        </w:tc>
      </w:tr>
      <w:tr w:rsidR="00CD4AFF" w:rsidRPr="00CD4AFF" w14:paraId="710003CE" w14:textId="77777777" w:rsidTr="00622E09">
        <w:trPr>
          <w:trHeight w:val="600"/>
        </w:trPr>
        <w:tc>
          <w:tcPr>
            <w:tcW w:w="1185" w:type="dxa"/>
            <w:vMerge/>
            <w:tcBorders>
              <w:top w:val="nil"/>
              <w:left w:val="single" w:sz="4" w:space="0" w:color="auto"/>
              <w:bottom w:val="single" w:sz="4" w:space="0" w:color="auto"/>
              <w:right w:val="single" w:sz="4" w:space="0" w:color="auto"/>
            </w:tcBorders>
            <w:vAlign w:val="center"/>
            <w:hideMark/>
          </w:tcPr>
          <w:p w14:paraId="1263F876"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p>
        </w:tc>
        <w:tc>
          <w:tcPr>
            <w:tcW w:w="1170" w:type="dxa"/>
            <w:tcBorders>
              <w:top w:val="nil"/>
              <w:left w:val="nil"/>
              <w:bottom w:val="single" w:sz="4" w:space="0" w:color="auto"/>
              <w:right w:val="single" w:sz="4" w:space="0" w:color="auto"/>
            </w:tcBorders>
            <w:shd w:val="clear" w:color="auto" w:fill="auto"/>
            <w:vAlign w:val="center"/>
            <w:hideMark/>
          </w:tcPr>
          <w:p w14:paraId="203F8296"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Report: FNS-700 – Option 2</w:t>
            </w:r>
          </w:p>
        </w:tc>
        <w:tc>
          <w:tcPr>
            <w:tcW w:w="1197" w:type="dxa"/>
            <w:tcBorders>
              <w:top w:val="nil"/>
              <w:left w:val="nil"/>
              <w:bottom w:val="single" w:sz="4" w:space="0" w:color="auto"/>
              <w:right w:val="single" w:sz="4" w:space="0" w:color="auto"/>
            </w:tcBorders>
            <w:shd w:val="clear" w:color="auto" w:fill="auto"/>
            <w:noWrap/>
            <w:vAlign w:val="center"/>
            <w:hideMark/>
          </w:tcPr>
          <w:p w14:paraId="3F81856A"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65</w:t>
            </w:r>
          </w:p>
        </w:tc>
        <w:tc>
          <w:tcPr>
            <w:tcW w:w="1162" w:type="dxa"/>
            <w:tcBorders>
              <w:top w:val="nil"/>
              <w:left w:val="nil"/>
              <w:bottom w:val="single" w:sz="4" w:space="0" w:color="auto"/>
              <w:right w:val="single" w:sz="4" w:space="0" w:color="auto"/>
            </w:tcBorders>
            <w:shd w:val="clear" w:color="auto" w:fill="auto"/>
            <w:noWrap/>
            <w:vAlign w:val="center"/>
            <w:hideMark/>
          </w:tcPr>
          <w:p w14:paraId="66E813F0"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1</w:t>
            </w:r>
          </w:p>
        </w:tc>
        <w:tc>
          <w:tcPr>
            <w:tcW w:w="1080" w:type="dxa"/>
            <w:tcBorders>
              <w:top w:val="nil"/>
              <w:left w:val="nil"/>
              <w:bottom w:val="single" w:sz="4" w:space="0" w:color="auto"/>
              <w:right w:val="single" w:sz="4" w:space="0" w:color="auto"/>
            </w:tcBorders>
            <w:shd w:val="clear" w:color="auto" w:fill="auto"/>
            <w:noWrap/>
            <w:vAlign w:val="center"/>
            <w:hideMark/>
          </w:tcPr>
          <w:p w14:paraId="7051D59F"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65</w:t>
            </w:r>
          </w:p>
        </w:tc>
        <w:tc>
          <w:tcPr>
            <w:tcW w:w="1080" w:type="dxa"/>
            <w:tcBorders>
              <w:top w:val="nil"/>
              <w:left w:val="nil"/>
              <w:bottom w:val="single" w:sz="4" w:space="0" w:color="auto"/>
              <w:right w:val="single" w:sz="4" w:space="0" w:color="auto"/>
            </w:tcBorders>
            <w:shd w:val="clear" w:color="auto" w:fill="auto"/>
            <w:noWrap/>
            <w:vAlign w:val="center"/>
            <w:hideMark/>
          </w:tcPr>
          <w:p w14:paraId="0E7D2322" w14:textId="56784D06"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0.5</w:t>
            </w:r>
            <w:r w:rsidR="00622E09">
              <w:rPr>
                <w:rFonts w:ascii="Times New Roman" w:hAnsi="Times New Roman"/>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center"/>
            <w:hideMark/>
          </w:tcPr>
          <w:p w14:paraId="71B99841" w14:textId="6C1DBDB8" w:rsidR="00CD4AFF" w:rsidRPr="00CD4AFF" w:rsidRDefault="00CD4AFF" w:rsidP="00622E09">
            <w:pPr>
              <w:widowControl/>
              <w:overflowPunct/>
              <w:autoSpaceDE/>
              <w:autoSpaceDN/>
              <w:adjustRightInd/>
              <w:textAlignment w:val="auto"/>
              <w:rPr>
                <w:rFonts w:ascii="Times New Roman" w:hAnsi="Times New Roman"/>
                <w:b/>
                <w:bCs/>
                <w:color w:val="000000"/>
                <w:sz w:val="16"/>
                <w:szCs w:val="16"/>
              </w:rPr>
            </w:pPr>
            <w:r w:rsidRPr="00CD4AFF">
              <w:rPr>
                <w:rFonts w:ascii="Times New Roman" w:hAnsi="Times New Roman"/>
                <w:b/>
                <w:bCs/>
                <w:color w:val="000000"/>
                <w:sz w:val="16"/>
                <w:szCs w:val="16"/>
              </w:rPr>
              <w:t>32.5</w:t>
            </w:r>
            <w:r w:rsidR="00622E09">
              <w:rPr>
                <w:rFonts w:ascii="Times New Roman" w:hAnsi="Times New Roman"/>
                <w:b/>
                <w:bCs/>
                <w:color w:val="000000"/>
                <w:sz w:val="16"/>
                <w:szCs w:val="16"/>
              </w:rPr>
              <w:t>0</w:t>
            </w:r>
          </w:p>
        </w:tc>
        <w:tc>
          <w:tcPr>
            <w:tcW w:w="1160" w:type="dxa"/>
            <w:tcBorders>
              <w:top w:val="nil"/>
              <w:left w:val="nil"/>
              <w:bottom w:val="single" w:sz="4" w:space="0" w:color="auto"/>
              <w:right w:val="single" w:sz="4" w:space="0" w:color="auto"/>
            </w:tcBorders>
            <w:shd w:val="clear" w:color="auto" w:fill="auto"/>
            <w:noWrap/>
            <w:vAlign w:val="center"/>
            <w:hideMark/>
          </w:tcPr>
          <w:p w14:paraId="7812EBB2"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 xml:space="preserve"> $      28.49 </w:t>
            </w:r>
          </w:p>
        </w:tc>
        <w:tc>
          <w:tcPr>
            <w:tcW w:w="1300" w:type="dxa"/>
            <w:tcBorders>
              <w:top w:val="nil"/>
              <w:left w:val="nil"/>
              <w:bottom w:val="single" w:sz="4" w:space="0" w:color="auto"/>
              <w:right w:val="single" w:sz="4" w:space="0" w:color="auto"/>
            </w:tcBorders>
            <w:shd w:val="clear" w:color="auto" w:fill="auto"/>
            <w:noWrap/>
            <w:vAlign w:val="bottom"/>
            <w:hideMark/>
          </w:tcPr>
          <w:p w14:paraId="08E9160F" w14:textId="77777777" w:rsidR="00CD4AFF" w:rsidRPr="00CD4AFF" w:rsidRDefault="00CD4AFF" w:rsidP="00622E09">
            <w:pPr>
              <w:widowControl/>
              <w:overflowPunct/>
              <w:autoSpaceDE/>
              <w:autoSpaceDN/>
              <w:adjustRightInd/>
              <w:textAlignment w:val="auto"/>
              <w:rPr>
                <w:rFonts w:ascii="Calibri" w:hAnsi="Calibri"/>
                <w:color w:val="000000"/>
                <w:sz w:val="16"/>
                <w:szCs w:val="16"/>
              </w:rPr>
            </w:pPr>
            <w:r w:rsidRPr="00CD4AFF">
              <w:rPr>
                <w:rFonts w:ascii="Calibri" w:hAnsi="Calibri"/>
                <w:color w:val="000000"/>
                <w:sz w:val="16"/>
                <w:szCs w:val="16"/>
              </w:rPr>
              <w:t xml:space="preserve"> $             925.93 </w:t>
            </w:r>
          </w:p>
        </w:tc>
      </w:tr>
      <w:tr w:rsidR="00CD4AFF" w:rsidRPr="00CD4AFF" w14:paraId="7DF7F37F" w14:textId="77777777" w:rsidTr="00622E09">
        <w:trPr>
          <w:trHeight w:val="600"/>
        </w:trPr>
        <w:tc>
          <w:tcPr>
            <w:tcW w:w="1185" w:type="dxa"/>
            <w:vMerge/>
            <w:tcBorders>
              <w:top w:val="nil"/>
              <w:left w:val="single" w:sz="4" w:space="0" w:color="auto"/>
              <w:bottom w:val="single" w:sz="4" w:space="0" w:color="auto"/>
              <w:right w:val="single" w:sz="4" w:space="0" w:color="auto"/>
            </w:tcBorders>
            <w:vAlign w:val="center"/>
            <w:hideMark/>
          </w:tcPr>
          <w:p w14:paraId="289EE52E"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p>
        </w:tc>
        <w:tc>
          <w:tcPr>
            <w:tcW w:w="1170" w:type="dxa"/>
            <w:tcBorders>
              <w:top w:val="nil"/>
              <w:left w:val="nil"/>
              <w:bottom w:val="single" w:sz="4" w:space="0" w:color="auto"/>
              <w:right w:val="single" w:sz="4" w:space="0" w:color="auto"/>
            </w:tcBorders>
            <w:shd w:val="clear" w:color="auto" w:fill="auto"/>
            <w:vAlign w:val="center"/>
            <w:hideMark/>
          </w:tcPr>
          <w:p w14:paraId="72CAEC66"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Data Preparation for this ICR</w:t>
            </w:r>
          </w:p>
        </w:tc>
        <w:tc>
          <w:tcPr>
            <w:tcW w:w="1197" w:type="dxa"/>
            <w:tcBorders>
              <w:top w:val="nil"/>
              <w:left w:val="nil"/>
              <w:bottom w:val="single" w:sz="4" w:space="0" w:color="auto"/>
              <w:right w:val="single" w:sz="4" w:space="0" w:color="auto"/>
            </w:tcBorders>
            <w:shd w:val="clear" w:color="auto" w:fill="auto"/>
            <w:noWrap/>
            <w:vAlign w:val="center"/>
            <w:hideMark/>
          </w:tcPr>
          <w:p w14:paraId="6DDC0B53"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90</w:t>
            </w:r>
          </w:p>
        </w:tc>
        <w:tc>
          <w:tcPr>
            <w:tcW w:w="1162" w:type="dxa"/>
            <w:tcBorders>
              <w:top w:val="nil"/>
              <w:left w:val="nil"/>
              <w:bottom w:val="single" w:sz="4" w:space="0" w:color="auto"/>
              <w:right w:val="single" w:sz="4" w:space="0" w:color="auto"/>
            </w:tcBorders>
            <w:shd w:val="clear" w:color="auto" w:fill="auto"/>
            <w:noWrap/>
            <w:vAlign w:val="center"/>
            <w:hideMark/>
          </w:tcPr>
          <w:p w14:paraId="2DAB5C2D"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1</w:t>
            </w:r>
          </w:p>
        </w:tc>
        <w:tc>
          <w:tcPr>
            <w:tcW w:w="1080" w:type="dxa"/>
            <w:tcBorders>
              <w:top w:val="nil"/>
              <w:left w:val="nil"/>
              <w:bottom w:val="single" w:sz="4" w:space="0" w:color="auto"/>
              <w:right w:val="single" w:sz="4" w:space="0" w:color="auto"/>
            </w:tcBorders>
            <w:shd w:val="clear" w:color="auto" w:fill="auto"/>
            <w:noWrap/>
            <w:vAlign w:val="center"/>
            <w:hideMark/>
          </w:tcPr>
          <w:p w14:paraId="21FBE8EA"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center"/>
            <w:hideMark/>
          </w:tcPr>
          <w:p w14:paraId="5823262F" w14:textId="602FBFB0"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10</w:t>
            </w:r>
            <w:r w:rsidR="00622E09">
              <w:rPr>
                <w:rFonts w:ascii="Times New Roman" w:hAnsi="Times New Roman"/>
                <w:color w:val="000000"/>
                <w:sz w:val="16"/>
                <w:szCs w:val="16"/>
              </w:rPr>
              <w:t>.00</w:t>
            </w:r>
          </w:p>
        </w:tc>
        <w:tc>
          <w:tcPr>
            <w:tcW w:w="1080" w:type="dxa"/>
            <w:tcBorders>
              <w:top w:val="nil"/>
              <w:left w:val="nil"/>
              <w:bottom w:val="single" w:sz="4" w:space="0" w:color="auto"/>
              <w:right w:val="single" w:sz="4" w:space="0" w:color="auto"/>
            </w:tcBorders>
            <w:shd w:val="clear" w:color="auto" w:fill="auto"/>
            <w:noWrap/>
            <w:vAlign w:val="center"/>
            <w:hideMark/>
          </w:tcPr>
          <w:p w14:paraId="577CB65C" w14:textId="22D99AFB" w:rsidR="00CD4AFF" w:rsidRPr="00CD4AFF" w:rsidRDefault="00CD4AFF" w:rsidP="00622E09">
            <w:pPr>
              <w:widowControl/>
              <w:overflowPunct/>
              <w:autoSpaceDE/>
              <w:autoSpaceDN/>
              <w:adjustRightInd/>
              <w:textAlignment w:val="auto"/>
              <w:rPr>
                <w:rFonts w:ascii="Times New Roman" w:hAnsi="Times New Roman"/>
                <w:b/>
                <w:bCs/>
                <w:color w:val="000000"/>
                <w:sz w:val="16"/>
                <w:szCs w:val="16"/>
              </w:rPr>
            </w:pPr>
            <w:r w:rsidRPr="00CD4AFF">
              <w:rPr>
                <w:rFonts w:ascii="Times New Roman" w:hAnsi="Times New Roman"/>
                <w:b/>
                <w:bCs/>
                <w:color w:val="000000"/>
                <w:sz w:val="16"/>
                <w:szCs w:val="16"/>
              </w:rPr>
              <w:t>900</w:t>
            </w:r>
            <w:r w:rsidR="00622E09">
              <w:rPr>
                <w:rFonts w:ascii="Times New Roman" w:hAnsi="Times New Roman"/>
                <w:b/>
                <w:bCs/>
                <w:color w:val="000000"/>
                <w:sz w:val="16"/>
                <w:szCs w:val="16"/>
              </w:rPr>
              <w:t>.00</w:t>
            </w:r>
          </w:p>
        </w:tc>
        <w:tc>
          <w:tcPr>
            <w:tcW w:w="1160" w:type="dxa"/>
            <w:tcBorders>
              <w:top w:val="nil"/>
              <w:left w:val="nil"/>
              <w:bottom w:val="single" w:sz="4" w:space="0" w:color="auto"/>
              <w:right w:val="single" w:sz="4" w:space="0" w:color="auto"/>
            </w:tcBorders>
            <w:shd w:val="clear" w:color="auto" w:fill="auto"/>
            <w:noWrap/>
            <w:vAlign w:val="center"/>
            <w:hideMark/>
          </w:tcPr>
          <w:p w14:paraId="666CC6BB"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 xml:space="preserve"> $      28.49 </w:t>
            </w:r>
          </w:p>
        </w:tc>
        <w:tc>
          <w:tcPr>
            <w:tcW w:w="1300" w:type="dxa"/>
            <w:tcBorders>
              <w:top w:val="nil"/>
              <w:left w:val="nil"/>
              <w:bottom w:val="single" w:sz="4" w:space="0" w:color="auto"/>
              <w:right w:val="single" w:sz="4" w:space="0" w:color="auto"/>
            </w:tcBorders>
            <w:shd w:val="clear" w:color="auto" w:fill="auto"/>
            <w:noWrap/>
            <w:vAlign w:val="bottom"/>
            <w:hideMark/>
          </w:tcPr>
          <w:p w14:paraId="7610CF91" w14:textId="77777777" w:rsidR="00CD4AFF" w:rsidRPr="00CD4AFF" w:rsidRDefault="00CD4AFF" w:rsidP="00622E09">
            <w:pPr>
              <w:widowControl/>
              <w:overflowPunct/>
              <w:autoSpaceDE/>
              <w:autoSpaceDN/>
              <w:adjustRightInd/>
              <w:textAlignment w:val="auto"/>
              <w:rPr>
                <w:rFonts w:ascii="Calibri" w:hAnsi="Calibri"/>
                <w:color w:val="000000"/>
                <w:sz w:val="16"/>
                <w:szCs w:val="16"/>
              </w:rPr>
            </w:pPr>
            <w:r w:rsidRPr="00CD4AFF">
              <w:rPr>
                <w:rFonts w:ascii="Calibri" w:hAnsi="Calibri"/>
                <w:color w:val="000000"/>
                <w:sz w:val="16"/>
                <w:szCs w:val="16"/>
              </w:rPr>
              <w:t xml:space="preserve"> $       25,641.00 </w:t>
            </w:r>
          </w:p>
        </w:tc>
      </w:tr>
      <w:tr w:rsidR="00CD4AFF" w:rsidRPr="00CD4AFF" w14:paraId="07234841" w14:textId="77777777" w:rsidTr="00622E09">
        <w:trPr>
          <w:trHeight w:val="300"/>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14:paraId="2C4538B6" w14:textId="77777777" w:rsidR="00CD4AFF" w:rsidRPr="00CD4AFF" w:rsidRDefault="00CD4AFF" w:rsidP="00622E09">
            <w:pPr>
              <w:widowControl/>
              <w:overflowPunct/>
              <w:autoSpaceDE/>
              <w:autoSpaceDN/>
              <w:adjustRightInd/>
              <w:textAlignment w:val="auto"/>
              <w:rPr>
                <w:rFonts w:ascii="Times New Roman" w:hAnsi="Times New Roman"/>
                <w:b/>
                <w:bCs/>
                <w:color w:val="000000"/>
                <w:sz w:val="16"/>
                <w:szCs w:val="16"/>
              </w:rPr>
            </w:pPr>
            <w:r w:rsidRPr="00CD4AFF">
              <w:rPr>
                <w:rFonts w:ascii="Times New Roman" w:hAnsi="Times New Roman"/>
                <w:b/>
                <w:bCs/>
                <w:color w:val="000000"/>
                <w:sz w:val="16"/>
                <w:szCs w:val="16"/>
              </w:rPr>
              <w:t xml:space="preserve">Total </w:t>
            </w:r>
          </w:p>
        </w:tc>
        <w:tc>
          <w:tcPr>
            <w:tcW w:w="1170" w:type="dxa"/>
            <w:tcBorders>
              <w:top w:val="nil"/>
              <w:left w:val="nil"/>
              <w:bottom w:val="single" w:sz="4" w:space="0" w:color="auto"/>
              <w:right w:val="single" w:sz="4" w:space="0" w:color="auto"/>
            </w:tcBorders>
            <w:shd w:val="clear" w:color="auto" w:fill="auto"/>
            <w:noWrap/>
            <w:vAlign w:val="center"/>
            <w:hideMark/>
          </w:tcPr>
          <w:p w14:paraId="769D7568" w14:textId="77777777" w:rsidR="00CD4AFF" w:rsidRPr="00CD4AFF" w:rsidRDefault="00CD4AFF" w:rsidP="00622E09">
            <w:pPr>
              <w:widowControl/>
              <w:overflowPunct/>
              <w:autoSpaceDE/>
              <w:autoSpaceDN/>
              <w:adjustRightInd/>
              <w:textAlignment w:val="auto"/>
              <w:rPr>
                <w:rFonts w:ascii="Times New Roman" w:hAnsi="Times New Roman"/>
                <w:b/>
                <w:bCs/>
                <w:color w:val="000000"/>
                <w:sz w:val="16"/>
                <w:szCs w:val="16"/>
              </w:rPr>
            </w:pPr>
            <w:r w:rsidRPr="00CD4AFF">
              <w:rPr>
                <w:rFonts w:ascii="Times New Roman" w:hAnsi="Times New Roman"/>
                <w:b/>
                <w:bCs/>
                <w:color w:val="000000"/>
                <w:sz w:val="16"/>
                <w:szCs w:val="16"/>
              </w:rPr>
              <w:t> </w:t>
            </w:r>
          </w:p>
        </w:tc>
        <w:tc>
          <w:tcPr>
            <w:tcW w:w="1197" w:type="dxa"/>
            <w:tcBorders>
              <w:top w:val="nil"/>
              <w:left w:val="nil"/>
              <w:bottom w:val="single" w:sz="4" w:space="0" w:color="auto"/>
              <w:right w:val="single" w:sz="4" w:space="0" w:color="auto"/>
            </w:tcBorders>
            <w:shd w:val="clear" w:color="auto" w:fill="auto"/>
            <w:noWrap/>
            <w:vAlign w:val="center"/>
            <w:hideMark/>
          </w:tcPr>
          <w:p w14:paraId="11AE0813" w14:textId="77777777" w:rsidR="00CD4AFF" w:rsidRPr="00CD4AFF" w:rsidRDefault="00CD4AFF" w:rsidP="00622E09">
            <w:pPr>
              <w:widowControl/>
              <w:overflowPunct/>
              <w:autoSpaceDE/>
              <w:autoSpaceDN/>
              <w:adjustRightInd/>
              <w:textAlignment w:val="auto"/>
              <w:rPr>
                <w:rFonts w:ascii="Times New Roman" w:hAnsi="Times New Roman"/>
                <w:b/>
                <w:bCs/>
                <w:color w:val="000000"/>
                <w:sz w:val="16"/>
                <w:szCs w:val="16"/>
              </w:rPr>
            </w:pPr>
            <w:r w:rsidRPr="00CD4AFF">
              <w:rPr>
                <w:rFonts w:ascii="Times New Roman" w:hAnsi="Times New Roman"/>
                <w:b/>
                <w:bCs/>
                <w:color w:val="000000"/>
                <w:sz w:val="16"/>
                <w:szCs w:val="16"/>
              </w:rPr>
              <w:t>90</w:t>
            </w:r>
          </w:p>
        </w:tc>
        <w:tc>
          <w:tcPr>
            <w:tcW w:w="1162" w:type="dxa"/>
            <w:tcBorders>
              <w:top w:val="nil"/>
              <w:left w:val="nil"/>
              <w:bottom w:val="single" w:sz="4" w:space="0" w:color="auto"/>
              <w:right w:val="single" w:sz="4" w:space="0" w:color="auto"/>
            </w:tcBorders>
            <w:shd w:val="clear" w:color="auto" w:fill="auto"/>
            <w:noWrap/>
            <w:vAlign w:val="center"/>
            <w:hideMark/>
          </w:tcPr>
          <w:p w14:paraId="5C788CF4" w14:textId="77777777" w:rsidR="00CD4AFF" w:rsidRPr="00CD4AFF" w:rsidRDefault="00CD4AFF" w:rsidP="00622E09">
            <w:pPr>
              <w:widowControl/>
              <w:overflowPunct/>
              <w:autoSpaceDE/>
              <w:autoSpaceDN/>
              <w:adjustRightInd/>
              <w:textAlignment w:val="auto"/>
              <w:rPr>
                <w:rFonts w:ascii="Times New Roman" w:hAnsi="Times New Roman"/>
                <w:color w:val="000000"/>
                <w:sz w:val="16"/>
                <w:szCs w:val="16"/>
              </w:rPr>
            </w:pPr>
            <w:r w:rsidRPr="00CD4AFF">
              <w:rPr>
                <w:rFonts w:ascii="Times New Roman" w:hAnsi="Times New Roman"/>
                <w:color w:val="000000"/>
                <w:sz w:val="16"/>
                <w:szCs w:val="16"/>
              </w:rPr>
              <w:t>-</w:t>
            </w:r>
          </w:p>
        </w:tc>
        <w:tc>
          <w:tcPr>
            <w:tcW w:w="1080" w:type="dxa"/>
            <w:tcBorders>
              <w:top w:val="nil"/>
              <w:left w:val="nil"/>
              <w:bottom w:val="single" w:sz="4" w:space="0" w:color="auto"/>
              <w:right w:val="single" w:sz="4" w:space="0" w:color="auto"/>
            </w:tcBorders>
            <w:shd w:val="clear" w:color="auto" w:fill="auto"/>
            <w:noWrap/>
            <w:vAlign w:val="center"/>
            <w:hideMark/>
          </w:tcPr>
          <w:p w14:paraId="17C4547E" w14:textId="77777777" w:rsidR="00CD4AFF" w:rsidRPr="00CD4AFF" w:rsidRDefault="00CD4AFF" w:rsidP="00622E09">
            <w:pPr>
              <w:widowControl/>
              <w:overflowPunct/>
              <w:autoSpaceDE/>
              <w:autoSpaceDN/>
              <w:adjustRightInd/>
              <w:textAlignment w:val="auto"/>
              <w:rPr>
                <w:rFonts w:ascii="Times New Roman" w:hAnsi="Times New Roman"/>
                <w:b/>
                <w:bCs/>
                <w:color w:val="000000"/>
                <w:sz w:val="16"/>
                <w:szCs w:val="16"/>
              </w:rPr>
            </w:pPr>
            <w:r w:rsidRPr="00CD4AFF">
              <w:rPr>
                <w:rFonts w:ascii="Times New Roman" w:hAnsi="Times New Roman"/>
                <w:b/>
                <w:bCs/>
                <w:color w:val="000000"/>
                <w:sz w:val="16"/>
                <w:szCs w:val="16"/>
              </w:rPr>
              <w:t>3,430***</w:t>
            </w:r>
          </w:p>
        </w:tc>
        <w:tc>
          <w:tcPr>
            <w:tcW w:w="1080" w:type="dxa"/>
            <w:tcBorders>
              <w:top w:val="nil"/>
              <w:left w:val="nil"/>
              <w:bottom w:val="single" w:sz="4" w:space="0" w:color="auto"/>
              <w:right w:val="single" w:sz="4" w:space="0" w:color="auto"/>
            </w:tcBorders>
            <w:shd w:val="clear" w:color="auto" w:fill="auto"/>
            <w:noWrap/>
            <w:vAlign w:val="center"/>
            <w:hideMark/>
          </w:tcPr>
          <w:p w14:paraId="61EA362B" w14:textId="77777777" w:rsidR="00CD4AFF" w:rsidRPr="00CD4AFF" w:rsidRDefault="00CD4AFF" w:rsidP="00622E09">
            <w:pPr>
              <w:widowControl/>
              <w:overflowPunct/>
              <w:autoSpaceDE/>
              <w:autoSpaceDN/>
              <w:adjustRightInd/>
              <w:textAlignment w:val="auto"/>
              <w:rPr>
                <w:rFonts w:ascii="Times New Roman" w:hAnsi="Times New Roman"/>
                <w:b/>
                <w:bCs/>
                <w:color w:val="000000"/>
                <w:sz w:val="16"/>
                <w:szCs w:val="16"/>
              </w:rPr>
            </w:pPr>
            <w:r w:rsidRPr="00CD4AFF">
              <w:rPr>
                <w:rFonts w:ascii="Times New Roman" w:hAnsi="Times New Roman"/>
                <w:b/>
                <w:bCs/>
                <w:color w:val="000000"/>
                <w:sz w:val="16"/>
                <w:szCs w:val="16"/>
              </w:rPr>
              <w:t>-</w:t>
            </w:r>
          </w:p>
        </w:tc>
        <w:tc>
          <w:tcPr>
            <w:tcW w:w="1080" w:type="dxa"/>
            <w:tcBorders>
              <w:top w:val="nil"/>
              <w:left w:val="nil"/>
              <w:bottom w:val="single" w:sz="4" w:space="0" w:color="auto"/>
              <w:right w:val="single" w:sz="4" w:space="0" w:color="auto"/>
            </w:tcBorders>
            <w:shd w:val="clear" w:color="auto" w:fill="auto"/>
            <w:noWrap/>
            <w:vAlign w:val="center"/>
            <w:hideMark/>
          </w:tcPr>
          <w:p w14:paraId="712D0C00" w14:textId="77777777" w:rsidR="00CD4AFF" w:rsidRPr="00CD4AFF" w:rsidRDefault="00CD4AFF" w:rsidP="00622E09">
            <w:pPr>
              <w:widowControl/>
              <w:overflowPunct/>
              <w:autoSpaceDE/>
              <w:autoSpaceDN/>
              <w:adjustRightInd/>
              <w:textAlignment w:val="auto"/>
              <w:rPr>
                <w:rFonts w:ascii="Times New Roman" w:hAnsi="Times New Roman"/>
                <w:b/>
                <w:bCs/>
                <w:color w:val="000000"/>
                <w:sz w:val="16"/>
                <w:szCs w:val="16"/>
              </w:rPr>
            </w:pPr>
            <w:r w:rsidRPr="00CD4AFF">
              <w:rPr>
                <w:rFonts w:ascii="Times New Roman" w:hAnsi="Times New Roman"/>
                <w:b/>
                <w:bCs/>
                <w:color w:val="000000"/>
                <w:sz w:val="16"/>
                <w:szCs w:val="16"/>
              </w:rPr>
              <w:t>1,082.59</w:t>
            </w:r>
          </w:p>
        </w:tc>
        <w:tc>
          <w:tcPr>
            <w:tcW w:w="1160" w:type="dxa"/>
            <w:tcBorders>
              <w:top w:val="nil"/>
              <w:left w:val="nil"/>
              <w:bottom w:val="single" w:sz="4" w:space="0" w:color="auto"/>
              <w:right w:val="single" w:sz="4" w:space="0" w:color="auto"/>
            </w:tcBorders>
            <w:shd w:val="clear" w:color="auto" w:fill="auto"/>
            <w:noWrap/>
            <w:vAlign w:val="center"/>
            <w:hideMark/>
          </w:tcPr>
          <w:p w14:paraId="683249EB" w14:textId="77777777" w:rsidR="00CD4AFF" w:rsidRPr="00CD4AFF" w:rsidRDefault="00CD4AFF" w:rsidP="00622E09">
            <w:pPr>
              <w:widowControl/>
              <w:overflowPunct/>
              <w:autoSpaceDE/>
              <w:autoSpaceDN/>
              <w:adjustRightInd/>
              <w:textAlignment w:val="auto"/>
              <w:rPr>
                <w:rFonts w:ascii="Times New Roman" w:hAnsi="Times New Roman"/>
                <w:b/>
                <w:bCs/>
                <w:color w:val="000000"/>
                <w:sz w:val="16"/>
                <w:szCs w:val="16"/>
              </w:rPr>
            </w:pPr>
            <w:r w:rsidRPr="00CD4AFF">
              <w:rPr>
                <w:rFonts w:ascii="Times New Roman" w:hAnsi="Times New Roman"/>
                <w:b/>
                <w:bCs/>
                <w:color w:val="000000"/>
                <w:sz w:val="16"/>
                <w:szCs w:val="16"/>
              </w:rPr>
              <w:t>-</w:t>
            </w:r>
          </w:p>
        </w:tc>
        <w:tc>
          <w:tcPr>
            <w:tcW w:w="1300" w:type="dxa"/>
            <w:tcBorders>
              <w:top w:val="nil"/>
              <w:left w:val="nil"/>
              <w:bottom w:val="single" w:sz="4" w:space="0" w:color="auto"/>
              <w:right w:val="single" w:sz="4" w:space="0" w:color="auto"/>
            </w:tcBorders>
            <w:shd w:val="clear" w:color="auto" w:fill="auto"/>
            <w:noWrap/>
            <w:vAlign w:val="bottom"/>
            <w:hideMark/>
          </w:tcPr>
          <w:p w14:paraId="6C4AA831" w14:textId="77777777" w:rsidR="00CD4AFF" w:rsidRPr="00CD4AFF" w:rsidRDefault="00CD4AFF" w:rsidP="00622E09">
            <w:pPr>
              <w:widowControl/>
              <w:overflowPunct/>
              <w:autoSpaceDE/>
              <w:autoSpaceDN/>
              <w:adjustRightInd/>
              <w:textAlignment w:val="auto"/>
              <w:rPr>
                <w:rFonts w:ascii="Calibri" w:hAnsi="Calibri"/>
                <w:b/>
                <w:bCs/>
                <w:color w:val="000000"/>
                <w:sz w:val="16"/>
                <w:szCs w:val="16"/>
              </w:rPr>
            </w:pPr>
            <w:r w:rsidRPr="00CD4AFF">
              <w:rPr>
                <w:rFonts w:ascii="Calibri" w:hAnsi="Calibri"/>
                <w:b/>
                <w:bCs/>
                <w:color w:val="000000"/>
                <w:sz w:val="16"/>
                <w:szCs w:val="16"/>
              </w:rPr>
              <w:t xml:space="preserve"> $       26,069.20 </w:t>
            </w:r>
          </w:p>
        </w:tc>
      </w:tr>
    </w:tbl>
    <w:p w14:paraId="3E036631" w14:textId="460F0C85" w:rsidR="00482D01" w:rsidRPr="00835566" w:rsidRDefault="00482D01" w:rsidP="00BB7CB0">
      <w:pPr>
        <w:widowControl/>
        <w:tabs>
          <w:tab w:val="left" w:pos="9630"/>
          <w:tab w:val="left" w:pos="9810"/>
        </w:tabs>
        <w:overflowPunct/>
        <w:autoSpaceDE/>
        <w:autoSpaceDN/>
        <w:adjustRightInd/>
        <w:ind w:right="792"/>
        <w:textAlignment w:val="auto"/>
        <w:rPr>
          <w:rFonts w:ascii="Times New Roman" w:hAnsi="Times New Roman"/>
          <w:sz w:val="18"/>
          <w:szCs w:val="18"/>
        </w:rPr>
      </w:pPr>
      <w:r w:rsidRPr="00835566">
        <w:rPr>
          <w:rFonts w:ascii="Times New Roman" w:hAnsi="Times New Roman"/>
          <w:sz w:val="18"/>
          <w:szCs w:val="18"/>
        </w:rPr>
        <w:t xml:space="preserve">*This is the average number of </w:t>
      </w:r>
      <w:r w:rsidR="006D4077" w:rsidRPr="00835566">
        <w:rPr>
          <w:rFonts w:ascii="Times New Roman" w:hAnsi="Times New Roman"/>
          <w:sz w:val="18"/>
          <w:szCs w:val="18"/>
        </w:rPr>
        <w:t xml:space="preserve">existing </w:t>
      </w:r>
      <w:r w:rsidRPr="00835566">
        <w:rPr>
          <w:rFonts w:ascii="Times New Roman" w:hAnsi="Times New Roman"/>
          <w:sz w:val="18"/>
          <w:szCs w:val="18"/>
        </w:rPr>
        <w:t>vendors per State agency (1,4</w:t>
      </w:r>
      <w:r w:rsidR="006D4077" w:rsidRPr="00835566">
        <w:rPr>
          <w:rFonts w:ascii="Times New Roman" w:hAnsi="Times New Roman"/>
          <w:sz w:val="18"/>
          <w:szCs w:val="18"/>
        </w:rPr>
        <w:t>12</w:t>
      </w:r>
      <w:r w:rsidRPr="00835566">
        <w:rPr>
          <w:rFonts w:ascii="Times New Roman" w:hAnsi="Times New Roman"/>
          <w:sz w:val="18"/>
          <w:szCs w:val="18"/>
        </w:rPr>
        <w:t>/25).</w:t>
      </w:r>
    </w:p>
    <w:p w14:paraId="09517CA4" w14:textId="1885905D" w:rsidR="006D4077" w:rsidRPr="00835566" w:rsidRDefault="00482D01" w:rsidP="00BB7CB0">
      <w:pPr>
        <w:widowControl/>
        <w:tabs>
          <w:tab w:val="left" w:pos="9630"/>
          <w:tab w:val="left" w:pos="9810"/>
        </w:tabs>
        <w:overflowPunct/>
        <w:autoSpaceDE/>
        <w:autoSpaceDN/>
        <w:adjustRightInd/>
        <w:ind w:right="792"/>
        <w:textAlignment w:val="auto"/>
        <w:rPr>
          <w:rFonts w:ascii="Times New Roman" w:hAnsi="Times New Roman"/>
          <w:sz w:val="18"/>
          <w:szCs w:val="18"/>
        </w:rPr>
      </w:pPr>
      <w:r w:rsidRPr="00835566">
        <w:rPr>
          <w:rFonts w:ascii="Times New Roman" w:hAnsi="Times New Roman"/>
          <w:sz w:val="18"/>
          <w:szCs w:val="18"/>
        </w:rPr>
        <w:t>**</w:t>
      </w:r>
      <w:r w:rsidR="006D4077" w:rsidRPr="00835566">
        <w:rPr>
          <w:rFonts w:ascii="Times New Roman" w:hAnsi="Times New Roman"/>
          <w:sz w:val="18"/>
          <w:szCs w:val="18"/>
        </w:rPr>
        <w:t>This is the average number of new vendors per State agency (58/25)</w:t>
      </w:r>
    </w:p>
    <w:p w14:paraId="56FFF6C8" w14:textId="21A3B832" w:rsidR="00284FC6" w:rsidRPr="00835566" w:rsidRDefault="00284FC6" w:rsidP="00BB7CB0">
      <w:pPr>
        <w:widowControl/>
        <w:tabs>
          <w:tab w:val="left" w:pos="9630"/>
          <w:tab w:val="left" w:pos="9810"/>
        </w:tabs>
        <w:overflowPunct/>
        <w:autoSpaceDE/>
        <w:autoSpaceDN/>
        <w:adjustRightInd/>
        <w:ind w:right="792"/>
        <w:textAlignment w:val="auto"/>
        <w:rPr>
          <w:rFonts w:ascii="Times New Roman" w:hAnsi="Times New Roman"/>
          <w:sz w:val="18"/>
          <w:szCs w:val="18"/>
        </w:rPr>
      </w:pPr>
      <w:r w:rsidRPr="00835566">
        <w:rPr>
          <w:rFonts w:ascii="Times New Roman" w:hAnsi="Times New Roman"/>
          <w:sz w:val="18"/>
          <w:szCs w:val="18"/>
        </w:rPr>
        <w:t>***</w:t>
      </w:r>
      <w:r w:rsidR="00C357D1" w:rsidRPr="00835566">
        <w:rPr>
          <w:rFonts w:ascii="Times New Roman" w:hAnsi="Times New Roman"/>
          <w:sz w:val="18"/>
          <w:szCs w:val="18"/>
        </w:rPr>
        <w:t>We consider each State agency to be making one annual TIP submission, even though it is composed of a variety of parts.</w:t>
      </w:r>
    </w:p>
    <w:p w14:paraId="298042AB" w14:textId="15153E89" w:rsidR="00ED28F2" w:rsidRPr="002568E6" w:rsidRDefault="00ED28F2" w:rsidP="00ED28F2">
      <w:pPr>
        <w:tabs>
          <w:tab w:val="left" w:pos="-720"/>
        </w:tabs>
        <w:suppressAutoHyphens/>
        <w:spacing w:line="480" w:lineRule="auto"/>
        <w:rPr>
          <w:rFonts w:ascii="Times New Roman" w:hAnsi="Times New Roman"/>
          <w:szCs w:val="24"/>
        </w:rPr>
      </w:pPr>
    </w:p>
    <w:p w14:paraId="298042AC" w14:textId="77777777" w:rsidR="0062567E" w:rsidRPr="002568E6" w:rsidRDefault="00FD71D3" w:rsidP="000438E8">
      <w:pPr>
        <w:tabs>
          <w:tab w:val="left" w:pos="0"/>
        </w:tabs>
        <w:suppressAutoHyphens/>
        <w:rPr>
          <w:rFonts w:ascii="Times New Roman" w:hAnsi="Times New Roman"/>
          <w:b/>
          <w:szCs w:val="24"/>
        </w:rPr>
      </w:pPr>
      <w:r w:rsidRPr="002568E6">
        <w:rPr>
          <w:rFonts w:ascii="Times New Roman" w:hAnsi="Times New Roman"/>
          <w:b/>
          <w:szCs w:val="24"/>
        </w:rPr>
        <w:t>B.</w:t>
      </w:r>
      <w:r w:rsidRPr="002568E6">
        <w:rPr>
          <w:rFonts w:ascii="Times New Roman" w:hAnsi="Times New Roman"/>
          <w:b/>
          <w:szCs w:val="24"/>
        </w:rPr>
        <w:tab/>
        <w:t>Provide estimates of annualized cost to respondents for the hour burdens for collections of information, identifying and using appropriate wage rate categories.</w:t>
      </w:r>
    </w:p>
    <w:p w14:paraId="298042AD" w14:textId="77777777" w:rsidR="00A308DB" w:rsidRPr="002568E6" w:rsidRDefault="00A308DB" w:rsidP="000438E8">
      <w:pPr>
        <w:tabs>
          <w:tab w:val="left" w:pos="0"/>
        </w:tabs>
        <w:suppressAutoHyphens/>
        <w:rPr>
          <w:rFonts w:ascii="Times New Roman" w:hAnsi="Times New Roman"/>
          <w:b/>
          <w:szCs w:val="24"/>
        </w:rPr>
      </w:pPr>
    </w:p>
    <w:p w14:paraId="41C048D7" w14:textId="473925C4" w:rsidR="00BB7CB0" w:rsidRDefault="00622E09" w:rsidP="005C4EFD">
      <w:pPr>
        <w:widowControl/>
        <w:tabs>
          <w:tab w:val="left" w:pos="-720"/>
        </w:tabs>
        <w:suppressAutoHyphens/>
        <w:overflowPunct/>
        <w:autoSpaceDE/>
        <w:autoSpaceDN/>
        <w:adjustRightInd/>
        <w:spacing w:line="480" w:lineRule="auto"/>
        <w:contextualSpacing/>
        <w:textAlignment w:val="auto"/>
        <w:rPr>
          <w:rFonts w:ascii="Times New Roman" w:hAnsi="Times New Roman"/>
          <w:szCs w:val="24"/>
        </w:rPr>
      </w:pPr>
      <w:r>
        <w:rPr>
          <w:rFonts w:ascii="Times New Roman" w:hAnsi="Times New Roman"/>
          <w:szCs w:val="24"/>
        </w:rPr>
        <w:t xml:space="preserve">The estimated total cost to </w:t>
      </w:r>
      <w:r w:rsidR="00980C99">
        <w:rPr>
          <w:rFonts w:ascii="Times New Roman" w:hAnsi="Times New Roman"/>
          <w:szCs w:val="24"/>
        </w:rPr>
        <w:t xml:space="preserve">respondent is </w:t>
      </w:r>
      <w:r w:rsidR="00980C99" w:rsidRPr="009C57A0">
        <w:rPr>
          <w:rFonts w:ascii="Times New Roman" w:hAnsi="Times New Roman"/>
          <w:b/>
          <w:szCs w:val="24"/>
        </w:rPr>
        <w:t>$</w:t>
      </w:r>
      <w:r>
        <w:rPr>
          <w:rFonts w:ascii="Times New Roman" w:hAnsi="Times New Roman"/>
          <w:b/>
          <w:szCs w:val="24"/>
        </w:rPr>
        <w:t>26,069</w:t>
      </w:r>
      <w:r w:rsidR="00980C99">
        <w:rPr>
          <w:rFonts w:ascii="Times New Roman" w:hAnsi="Times New Roman"/>
          <w:szCs w:val="24"/>
        </w:rPr>
        <w:t xml:space="preserve">.  The hourly wage rate for all State employees is </w:t>
      </w:r>
      <w:r w:rsidR="00980C99" w:rsidRPr="009C57A0">
        <w:rPr>
          <w:rFonts w:ascii="Times New Roman" w:hAnsi="Times New Roman"/>
          <w:b/>
          <w:szCs w:val="24"/>
        </w:rPr>
        <w:t>$</w:t>
      </w:r>
      <w:r w:rsidR="00CB5AA0">
        <w:rPr>
          <w:rFonts w:ascii="Times New Roman" w:hAnsi="Times New Roman"/>
          <w:b/>
          <w:szCs w:val="24"/>
        </w:rPr>
        <w:t>28.49</w:t>
      </w:r>
      <w:r w:rsidR="00980C99">
        <w:rPr>
          <w:rFonts w:ascii="Times New Roman" w:hAnsi="Times New Roman"/>
          <w:szCs w:val="24"/>
        </w:rPr>
        <w:t xml:space="preserve"> per hour.  </w:t>
      </w:r>
      <w:r w:rsidR="00BB7CB0" w:rsidRPr="005C4EFD">
        <w:rPr>
          <w:rFonts w:ascii="Times New Roman" w:hAnsi="Times New Roman"/>
          <w:szCs w:val="24"/>
        </w:rPr>
        <w:t xml:space="preserve">These salary estimates are the </w:t>
      </w:r>
      <w:r w:rsidR="00BB7CB0">
        <w:rPr>
          <w:rFonts w:ascii="Times New Roman" w:hAnsi="Times New Roman"/>
          <w:szCs w:val="24"/>
        </w:rPr>
        <w:t>m</w:t>
      </w:r>
      <w:r w:rsidR="00BB7CB0" w:rsidRPr="005C4EFD">
        <w:rPr>
          <w:rFonts w:ascii="Times New Roman" w:hAnsi="Times New Roman"/>
          <w:szCs w:val="24"/>
        </w:rPr>
        <w:t xml:space="preserve">ean </w:t>
      </w:r>
      <w:r w:rsidR="00BB7CB0">
        <w:rPr>
          <w:rFonts w:ascii="Times New Roman" w:hAnsi="Times New Roman"/>
          <w:szCs w:val="24"/>
        </w:rPr>
        <w:t>a</w:t>
      </w:r>
      <w:r w:rsidR="00BB7CB0" w:rsidRPr="005C4EFD">
        <w:rPr>
          <w:rFonts w:ascii="Times New Roman" w:hAnsi="Times New Roman"/>
          <w:szCs w:val="24"/>
        </w:rPr>
        <w:t xml:space="preserve">nnual and the </w:t>
      </w:r>
      <w:r w:rsidR="00BB7CB0">
        <w:rPr>
          <w:rFonts w:ascii="Times New Roman" w:hAnsi="Times New Roman"/>
          <w:szCs w:val="24"/>
        </w:rPr>
        <w:t>m</w:t>
      </w:r>
      <w:r w:rsidR="00BB7CB0" w:rsidRPr="005C4EFD">
        <w:rPr>
          <w:rFonts w:ascii="Times New Roman" w:hAnsi="Times New Roman"/>
          <w:szCs w:val="24"/>
        </w:rPr>
        <w:t xml:space="preserve">ean </w:t>
      </w:r>
      <w:r w:rsidR="00BB7CB0">
        <w:rPr>
          <w:rFonts w:ascii="Times New Roman" w:hAnsi="Times New Roman"/>
          <w:szCs w:val="24"/>
        </w:rPr>
        <w:t>h</w:t>
      </w:r>
      <w:r w:rsidR="00BB7CB0" w:rsidRPr="005C4EFD">
        <w:rPr>
          <w:rFonts w:ascii="Times New Roman" w:hAnsi="Times New Roman"/>
          <w:szCs w:val="24"/>
        </w:rPr>
        <w:t>ourly wage estimates for State Government employees for calendar year 20</w:t>
      </w:r>
      <w:r w:rsidR="00BB7CB0">
        <w:rPr>
          <w:rFonts w:ascii="Times New Roman" w:hAnsi="Times New Roman"/>
          <w:szCs w:val="24"/>
        </w:rPr>
        <w:t>17</w:t>
      </w:r>
      <w:r w:rsidR="00BB7CB0" w:rsidRPr="005C4EFD">
        <w:rPr>
          <w:rFonts w:ascii="Times New Roman" w:hAnsi="Times New Roman"/>
          <w:szCs w:val="24"/>
        </w:rPr>
        <w:t xml:space="preserve"> obtained from the U.S. Department of Labor, Bureau of Labor Statistics (BLS</w:t>
      </w:r>
      <w:r w:rsidR="00BB7CB0" w:rsidRPr="00CB5AA0">
        <w:rPr>
          <w:rFonts w:ascii="Times New Roman" w:hAnsi="Times New Roman"/>
          <w:szCs w:val="24"/>
        </w:rPr>
        <w:t>)</w:t>
      </w:r>
      <w:r w:rsidR="00CB5AA0" w:rsidRPr="00CB5AA0">
        <w:rPr>
          <w:rFonts w:ascii="Times New Roman" w:hAnsi="Times New Roman"/>
          <w:szCs w:val="24"/>
        </w:rPr>
        <w:t xml:space="preserve">, </w:t>
      </w:r>
      <w:r w:rsidR="00CB5AA0" w:rsidRPr="00ED08FF">
        <w:rPr>
          <w:rFonts w:ascii="Times New Roman" w:hAnsi="Times New Roman"/>
          <w:color w:val="000000"/>
          <w:szCs w:val="24"/>
        </w:rPr>
        <w:t>that fall under 'State government, including schools and hospitals</w:t>
      </w:r>
      <w:r w:rsidR="00CB5AA0">
        <w:rPr>
          <w:rFonts w:ascii="Times New Roman" w:hAnsi="Times New Roman"/>
          <w:color w:val="000000"/>
          <w:szCs w:val="24"/>
        </w:rPr>
        <w:t xml:space="preserve">, </w:t>
      </w:r>
      <w:r w:rsidR="00CB5AA0" w:rsidRPr="00CB5AA0">
        <w:rPr>
          <w:rFonts w:ascii="Times New Roman" w:hAnsi="Times New Roman"/>
          <w:szCs w:val="24"/>
        </w:rPr>
        <w:t>Occupation Code</w:t>
      </w:r>
      <w:r w:rsidR="00CB5AA0">
        <w:rPr>
          <w:rFonts w:ascii="Times New Roman" w:hAnsi="Times New Roman"/>
          <w:szCs w:val="24"/>
        </w:rPr>
        <w:t xml:space="preserve"> 00-000</w:t>
      </w:r>
      <w:r w:rsidR="00BB7CB0" w:rsidRPr="005C4EFD">
        <w:rPr>
          <w:rFonts w:ascii="Times New Roman" w:hAnsi="Times New Roman"/>
          <w:szCs w:val="24"/>
        </w:rPr>
        <w:t>.  As of the date of this submission, the 20</w:t>
      </w:r>
      <w:r w:rsidR="00BB7CB0">
        <w:rPr>
          <w:rFonts w:ascii="Times New Roman" w:hAnsi="Times New Roman"/>
          <w:szCs w:val="24"/>
        </w:rPr>
        <w:t>17</w:t>
      </w:r>
      <w:r w:rsidR="00BB7CB0" w:rsidRPr="005C4EFD">
        <w:rPr>
          <w:rFonts w:ascii="Times New Roman" w:hAnsi="Times New Roman"/>
          <w:szCs w:val="24"/>
        </w:rPr>
        <w:t xml:space="preserve"> data is the latest data available from BLS for State Government employee salaries.</w:t>
      </w:r>
      <w:r w:rsidR="00BB7CB0" w:rsidRPr="005C4EFD">
        <w:rPr>
          <w:rFonts w:ascii="Times New Roman" w:hAnsi="Times New Roman"/>
          <w:szCs w:val="24"/>
        </w:rPr>
        <w:br/>
      </w:r>
    </w:p>
    <w:p w14:paraId="298042AF" w14:textId="766AB9C6" w:rsidR="00ED28F2" w:rsidRPr="002568E6" w:rsidRDefault="005C4EFD" w:rsidP="00B711FF">
      <w:pPr>
        <w:widowControl/>
        <w:tabs>
          <w:tab w:val="left" w:pos="-720"/>
        </w:tabs>
        <w:suppressAutoHyphens/>
        <w:overflowPunct/>
        <w:autoSpaceDE/>
        <w:autoSpaceDN/>
        <w:adjustRightInd/>
        <w:spacing w:line="480" w:lineRule="auto"/>
        <w:contextualSpacing/>
        <w:textAlignment w:val="auto"/>
        <w:rPr>
          <w:rFonts w:ascii="Times New Roman" w:hAnsi="Times New Roman"/>
          <w:szCs w:val="24"/>
        </w:rPr>
      </w:pPr>
      <w:r w:rsidRPr="005C4EFD">
        <w:rPr>
          <w:rFonts w:ascii="Times New Roman" w:hAnsi="Times New Roman"/>
          <w:szCs w:val="24"/>
        </w:rPr>
        <w:br/>
      </w:r>
    </w:p>
    <w:p w14:paraId="298042B2" w14:textId="46F8CA3E" w:rsidR="0062567E" w:rsidRPr="002568E6" w:rsidRDefault="00FD71D3" w:rsidP="00691F4D">
      <w:pPr>
        <w:pStyle w:val="Heading1"/>
        <w:rPr>
          <w:b w:val="0"/>
          <w:szCs w:val="24"/>
        </w:rPr>
      </w:pPr>
      <w:bookmarkStart w:id="25" w:name="_Toc401831369"/>
      <w:bookmarkStart w:id="26" w:name="_Toc401832413"/>
      <w:r w:rsidRPr="002568E6">
        <w:rPr>
          <w:szCs w:val="24"/>
        </w:rPr>
        <w:t xml:space="preserve">A13.  </w:t>
      </w:r>
      <w:bookmarkEnd w:id="25"/>
      <w:bookmarkEnd w:id="26"/>
      <w:r w:rsidR="0062567E" w:rsidRPr="002568E6">
        <w:rPr>
          <w:szCs w:val="24"/>
        </w:rPr>
        <w:t xml:space="preserve">Provide estimates of the total annual cost burden to respondents or </w:t>
      </w:r>
      <w:r w:rsidR="00C97F73" w:rsidRPr="002568E6">
        <w:rPr>
          <w:szCs w:val="24"/>
        </w:rPr>
        <w:t>record-keepers</w:t>
      </w:r>
      <w:r w:rsidR="0062567E" w:rsidRPr="002568E6">
        <w:rPr>
          <w:szCs w:val="24"/>
        </w:rPr>
        <w:t xml:space="preserve">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14:paraId="298042B3" w14:textId="77777777" w:rsidR="00ED28F2" w:rsidRPr="002568E6" w:rsidRDefault="00ED28F2" w:rsidP="00ED28F2">
      <w:pPr>
        <w:tabs>
          <w:tab w:val="left" w:pos="-720"/>
        </w:tabs>
        <w:suppressAutoHyphens/>
        <w:rPr>
          <w:rFonts w:ascii="Times New Roman" w:hAnsi="Times New Roman"/>
          <w:szCs w:val="24"/>
        </w:rPr>
      </w:pPr>
    </w:p>
    <w:p w14:paraId="23090860" w14:textId="77777777" w:rsidR="00AB6831" w:rsidRPr="00C96D9D" w:rsidRDefault="00AB6831" w:rsidP="00AB6831">
      <w:pPr>
        <w:tabs>
          <w:tab w:val="left" w:pos="-720"/>
        </w:tabs>
        <w:suppressAutoHyphens/>
        <w:spacing w:line="480" w:lineRule="auto"/>
        <w:rPr>
          <w:rFonts w:ascii="Times New Roman" w:hAnsi="Times New Roman"/>
          <w:szCs w:val="24"/>
        </w:rPr>
      </w:pPr>
      <w:r w:rsidRPr="00C96D9D">
        <w:rPr>
          <w:rFonts w:ascii="Times New Roman" w:hAnsi="Times New Roman"/>
          <w:szCs w:val="24"/>
        </w:rPr>
        <w:t>There are no capital/start-up or ongoing operation/maintenance costs associated with this information collection.</w:t>
      </w:r>
    </w:p>
    <w:p w14:paraId="298042B5" w14:textId="77777777" w:rsidR="00ED28F2" w:rsidRPr="002568E6" w:rsidRDefault="00ED28F2" w:rsidP="00ED28F2">
      <w:pPr>
        <w:tabs>
          <w:tab w:val="left" w:pos="-720"/>
        </w:tabs>
        <w:suppressAutoHyphens/>
        <w:spacing w:line="480" w:lineRule="auto"/>
        <w:rPr>
          <w:rFonts w:ascii="Times New Roman" w:hAnsi="Times New Roman"/>
          <w:szCs w:val="24"/>
        </w:rPr>
      </w:pPr>
    </w:p>
    <w:p w14:paraId="298042B8" w14:textId="4FB61892" w:rsidR="0062567E" w:rsidRPr="002568E6" w:rsidRDefault="000438E8" w:rsidP="00691F4D">
      <w:pPr>
        <w:pStyle w:val="Heading1"/>
        <w:rPr>
          <w:b w:val="0"/>
          <w:szCs w:val="24"/>
        </w:rPr>
      </w:pPr>
      <w:bookmarkStart w:id="27" w:name="_Toc401831370"/>
      <w:bookmarkStart w:id="28" w:name="_Toc401832414"/>
      <w:r w:rsidRPr="002568E6">
        <w:rPr>
          <w:szCs w:val="24"/>
        </w:rPr>
        <w:t xml:space="preserve">A14. </w:t>
      </w:r>
      <w:bookmarkEnd w:id="27"/>
      <w:bookmarkEnd w:id="28"/>
      <w:r w:rsidR="0062567E" w:rsidRPr="002568E6">
        <w:rPr>
          <w:szCs w:val="24"/>
        </w:rPr>
        <w:t>Provide estimates of annualized cost to the Federal government.  Provide a description of the method used to estimate cost and any other expense that would not have been incurred without this collection of information.</w:t>
      </w:r>
    </w:p>
    <w:p w14:paraId="298042B9" w14:textId="77777777" w:rsidR="0062567E" w:rsidRPr="002568E6" w:rsidRDefault="0062567E" w:rsidP="000438E8">
      <w:pPr>
        <w:tabs>
          <w:tab w:val="left" w:pos="0"/>
        </w:tabs>
        <w:suppressAutoHyphens/>
        <w:rPr>
          <w:rFonts w:ascii="Times New Roman" w:hAnsi="Times New Roman"/>
          <w:szCs w:val="24"/>
        </w:rPr>
      </w:pPr>
    </w:p>
    <w:p w14:paraId="7F2DC4B8" w14:textId="61B3E296" w:rsidR="00C357D1" w:rsidRPr="00C357D1" w:rsidRDefault="00A246D7" w:rsidP="007A5D0A">
      <w:pPr>
        <w:spacing w:line="480" w:lineRule="auto"/>
        <w:rPr>
          <w:rFonts w:ascii="Calibri" w:hAnsi="Calibri"/>
          <w:sz w:val="22"/>
        </w:rPr>
      </w:pPr>
      <w:r w:rsidRPr="00C357D1">
        <w:rPr>
          <w:rFonts w:ascii="Times New Roman" w:hAnsi="Times New Roman"/>
          <w:szCs w:val="24"/>
        </w:rPr>
        <w:t xml:space="preserve">Annualized cost to the Federal government is estimated to be </w:t>
      </w:r>
      <w:r w:rsidRPr="00C357D1">
        <w:rPr>
          <w:rFonts w:ascii="Times New Roman" w:hAnsi="Times New Roman"/>
          <w:b/>
          <w:szCs w:val="24"/>
        </w:rPr>
        <w:t>$</w:t>
      </w:r>
      <w:r w:rsidR="00695D09" w:rsidRPr="00C357D1">
        <w:rPr>
          <w:rFonts w:ascii="Times New Roman" w:hAnsi="Times New Roman"/>
          <w:b/>
          <w:szCs w:val="24"/>
        </w:rPr>
        <w:t>21</w:t>
      </w:r>
      <w:r w:rsidR="0001228C">
        <w:rPr>
          <w:rFonts w:ascii="Times New Roman" w:hAnsi="Times New Roman"/>
          <w:b/>
          <w:szCs w:val="24"/>
        </w:rPr>
        <w:t>2</w:t>
      </w:r>
      <w:r w:rsidRPr="00C357D1">
        <w:rPr>
          <w:rFonts w:ascii="Times New Roman" w:hAnsi="Times New Roman"/>
          <w:b/>
          <w:szCs w:val="24"/>
        </w:rPr>
        <w:t>,</w:t>
      </w:r>
      <w:r w:rsidR="0001228C">
        <w:rPr>
          <w:rFonts w:ascii="Times New Roman" w:hAnsi="Times New Roman"/>
          <w:b/>
          <w:szCs w:val="24"/>
        </w:rPr>
        <w:t>219</w:t>
      </w:r>
      <w:r w:rsidR="00936B58">
        <w:rPr>
          <w:rFonts w:ascii="Times New Roman" w:hAnsi="Times New Roman"/>
          <w:b/>
          <w:szCs w:val="24"/>
        </w:rPr>
        <w:t xml:space="preserve"> </w:t>
      </w:r>
      <w:r w:rsidR="00F9027A">
        <w:rPr>
          <w:rFonts w:ascii="Times New Roman" w:hAnsi="Times New Roman"/>
          <w:b/>
          <w:szCs w:val="24"/>
        </w:rPr>
        <w:t xml:space="preserve">plus </w:t>
      </w:r>
      <w:r w:rsidR="00936B58">
        <w:rPr>
          <w:rFonts w:ascii="Times New Roman" w:hAnsi="Times New Roman"/>
          <w:b/>
          <w:szCs w:val="24"/>
        </w:rPr>
        <w:t>fringe benefits</w:t>
      </w:r>
      <w:r w:rsidR="00F9027A">
        <w:rPr>
          <w:rFonts w:ascii="Times New Roman" w:hAnsi="Times New Roman"/>
          <w:b/>
          <w:szCs w:val="24"/>
        </w:rPr>
        <w:t xml:space="preserve"> for the Federal employees included in this estimate</w:t>
      </w:r>
      <w:r w:rsidR="00BA2AA0" w:rsidRPr="00C357D1">
        <w:rPr>
          <w:rFonts w:ascii="Times New Roman" w:hAnsi="Times New Roman"/>
          <w:szCs w:val="24"/>
        </w:rPr>
        <w:t>.</w:t>
      </w:r>
      <w:r w:rsidR="00C357D1">
        <w:rPr>
          <w:rFonts w:ascii="Times New Roman" w:hAnsi="Times New Roman"/>
          <w:szCs w:val="24"/>
        </w:rPr>
        <w:t xml:space="preserve"> This is an increase from the previous submission where the total request was estimated at </w:t>
      </w:r>
      <w:r w:rsidR="00C357D1" w:rsidRPr="00C357D1">
        <w:rPr>
          <w:rFonts w:ascii="Times New Roman" w:hAnsi="Times New Roman"/>
          <w:b/>
          <w:szCs w:val="24"/>
        </w:rPr>
        <w:t>$78,557.22</w:t>
      </w:r>
      <w:r w:rsidR="00C357D1">
        <w:rPr>
          <w:rFonts w:ascii="Times New Roman" w:hAnsi="Times New Roman"/>
          <w:szCs w:val="24"/>
        </w:rPr>
        <w:t>. This increase is primarily due to</w:t>
      </w:r>
      <w:r w:rsidR="0001228C">
        <w:rPr>
          <w:rFonts w:ascii="Times New Roman" w:hAnsi="Times New Roman"/>
          <w:szCs w:val="24"/>
        </w:rPr>
        <w:t xml:space="preserve"> increased contracting costs. Hours for Regional and Headquarters staff were significantly reduced due to a SAS program that was developed in FY 2017 to automate data validation.</w:t>
      </w:r>
    </w:p>
    <w:p w14:paraId="7CCFAFCE" w14:textId="496C829F" w:rsidR="00C357D1" w:rsidRDefault="00C357D1" w:rsidP="00A246D7">
      <w:pPr>
        <w:tabs>
          <w:tab w:val="left" w:pos="-720"/>
        </w:tabs>
        <w:suppressAutoHyphens/>
        <w:spacing w:line="480" w:lineRule="auto"/>
        <w:rPr>
          <w:rFonts w:ascii="Times New Roman" w:hAnsi="Times New Roman"/>
          <w:szCs w:val="24"/>
        </w:rPr>
      </w:pPr>
    </w:p>
    <w:p w14:paraId="7F764508" w14:textId="7FDD1B4B" w:rsidR="00004858" w:rsidRDefault="00A246D7" w:rsidP="00A246D7">
      <w:pPr>
        <w:tabs>
          <w:tab w:val="left" w:pos="-720"/>
        </w:tabs>
        <w:suppressAutoHyphens/>
        <w:spacing w:line="480" w:lineRule="auto"/>
        <w:rPr>
          <w:rFonts w:ascii="Times New Roman" w:hAnsi="Times New Roman"/>
          <w:szCs w:val="24"/>
        </w:rPr>
      </w:pPr>
      <w:r w:rsidRPr="00A246D7">
        <w:rPr>
          <w:rFonts w:ascii="Times New Roman" w:hAnsi="Times New Roman"/>
          <w:szCs w:val="24"/>
        </w:rPr>
        <w:t xml:space="preserve">The cost to the Federal government </w:t>
      </w:r>
      <w:r w:rsidR="00C357D1">
        <w:rPr>
          <w:rFonts w:ascii="Times New Roman" w:hAnsi="Times New Roman"/>
          <w:szCs w:val="24"/>
        </w:rPr>
        <w:t xml:space="preserve">includes </w:t>
      </w:r>
      <w:r w:rsidR="00C96D9D">
        <w:rPr>
          <w:rFonts w:ascii="Times New Roman" w:hAnsi="Times New Roman"/>
          <w:szCs w:val="24"/>
        </w:rPr>
        <w:t>contractor costs to maintain TIP and provide technical assistance to State agencies</w:t>
      </w:r>
      <w:r w:rsidR="00F9390B">
        <w:rPr>
          <w:rFonts w:ascii="Times New Roman" w:hAnsi="Times New Roman"/>
          <w:szCs w:val="24"/>
        </w:rPr>
        <w:t xml:space="preserve">. These contractor costs are approximately </w:t>
      </w:r>
      <w:r w:rsidR="00F9390B" w:rsidRPr="0001228C">
        <w:rPr>
          <w:rFonts w:ascii="Times New Roman" w:hAnsi="Times New Roman"/>
          <w:b/>
          <w:szCs w:val="24"/>
        </w:rPr>
        <w:t>$</w:t>
      </w:r>
      <w:r w:rsidR="00695D09" w:rsidRPr="0001228C">
        <w:rPr>
          <w:rFonts w:ascii="Times New Roman" w:hAnsi="Times New Roman"/>
          <w:b/>
          <w:szCs w:val="24"/>
        </w:rPr>
        <w:t>196</w:t>
      </w:r>
      <w:r w:rsidR="00F9390B" w:rsidRPr="0001228C">
        <w:rPr>
          <w:rFonts w:ascii="Times New Roman" w:hAnsi="Times New Roman"/>
          <w:b/>
          <w:szCs w:val="24"/>
        </w:rPr>
        <w:t>,</w:t>
      </w:r>
      <w:r w:rsidR="00695D09" w:rsidRPr="0001228C">
        <w:rPr>
          <w:rFonts w:ascii="Times New Roman" w:hAnsi="Times New Roman"/>
          <w:b/>
          <w:szCs w:val="24"/>
        </w:rPr>
        <w:t>414.60</w:t>
      </w:r>
      <w:r w:rsidR="00F9390B">
        <w:rPr>
          <w:rFonts w:ascii="Times New Roman" w:hAnsi="Times New Roman"/>
          <w:szCs w:val="24"/>
        </w:rPr>
        <w:t xml:space="preserve"> per year</w:t>
      </w:r>
      <w:r w:rsidR="00B711FF">
        <w:rPr>
          <w:rFonts w:ascii="Times New Roman" w:hAnsi="Times New Roman"/>
          <w:szCs w:val="24"/>
        </w:rPr>
        <w:t xml:space="preserve"> (this is based on the FY 2018 contract)</w:t>
      </w:r>
      <w:r w:rsidR="00F9390B">
        <w:rPr>
          <w:rFonts w:ascii="Times New Roman" w:hAnsi="Times New Roman"/>
          <w:szCs w:val="24"/>
        </w:rPr>
        <w:t xml:space="preserve">. </w:t>
      </w:r>
      <w:r w:rsidR="00C96D9D">
        <w:rPr>
          <w:rFonts w:ascii="Times New Roman" w:hAnsi="Times New Roman"/>
          <w:szCs w:val="24"/>
        </w:rPr>
        <w:t>T</w:t>
      </w:r>
      <w:r w:rsidRPr="00A246D7">
        <w:rPr>
          <w:rFonts w:ascii="Times New Roman" w:hAnsi="Times New Roman"/>
          <w:szCs w:val="24"/>
        </w:rPr>
        <w:t>he cost</w:t>
      </w:r>
      <w:r w:rsidR="00F9390B">
        <w:rPr>
          <w:rFonts w:ascii="Times New Roman" w:hAnsi="Times New Roman"/>
          <w:szCs w:val="24"/>
        </w:rPr>
        <w:t xml:space="preserve"> to the Federal government also includes the cost</w:t>
      </w:r>
      <w:r w:rsidRPr="00A246D7">
        <w:rPr>
          <w:rFonts w:ascii="Times New Roman" w:hAnsi="Times New Roman"/>
          <w:szCs w:val="24"/>
        </w:rPr>
        <w:t xml:space="preserve"> of FNS Regional Office staff to review the data submitted by each of the 90 State agencies </w:t>
      </w:r>
      <w:r w:rsidR="00F9390B">
        <w:rPr>
          <w:rFonts w:ascii="Times New Roman" w:hAnsi="Times New Roman"/>
          <w:szCs w:val="24"/>
        </w:rPr>
        <w:t xml:space="preserve">and </w:t>
      </w:r>
      <w:r w:rsidRPr="00A246D7">
        <w:rPr>
          <w:rFonts w:ascii="Times New Roman" w:hAnsi="Times New Roman"/>
          <w:szCs w:val="24"/>
        </w:rPr>
        <w:t xml:space="preserve">the cost of an FNS Headquarters staff member to </w:t>
      </w:r>
      <w:r w:rsidR="00C357D1">
        <w:rPr>
          <w:rFonts w:ascii="Times New Roman" w:hAnsi="Times New Roman"/>
          <w:szCs w:val="24"/>
        </w:rPr>
        <w:t>work with Regional Offices and State agencies to ensure that TIP data is submitted and validated, as appropriate</w:t>
      </w:r>
      <w:r w:rsidRPr="00A246D7">
        <w:rPr>
          <w:rFonts w:ascii="Times New Roman" w:hAnsi="Times New Roman"/>
          <w:szCs w:val="24"/>
        </w:rPr>
        <w:t xml:space="preserve">.  The cost also accounts for the hours needed to analyze the data and to prepare a </w:t>
      </w:r>
      <w:r w:rsidR="00E214CA">
        <w:rPr>
          <w:rFonts w:ascii="Times New Roman" w:hAnsi="Times New Roman"/>
          <w:szCs w:val="24"/>
        </w:rPr>
        <w:t>public facing report</w:t>
      </w:r>
      <w:r w:rsidRPr="00A246D7">
        <w:rPr>
          <w:rFonts w:ascii="Times New Roman" w:hAnsi="Times New Roman"/>
          <w:szCs w:val="24"/>
        </w:rPr>
        <w:t>.</w:t>
      </w:r>
      <w:r w:rsidR="0001228C">
        <w:rPr>
          <w:rFonts w:ascii="Times New Roman" w:hAnsi="Times New Roman"/>
          <w:szCs w:val="24"/>
        </w:rPr>
        <w:t xml:space="preserve"> Total staff hours result in an annual cost of </w:t>
      </w:r>
      <w:r w:rsidR="0001228C" w:rsidRPr="0001228C">
        <w:rPr>
          <w:rFonts w:ascii="Times New Roman" w:hAnsi="Times New Roman"/>
          <w:b/>
          <w:szCs w:val="24"/>
        </w:rPr>
        <w:t>$15,804.40</w:t>
      </w:r>
      <w:r w:rsidR="0001228C">
        <w:rPr>
          <w:rFonts w:ascii="Times New Roman" w:hAnsi="Times New Roman"/>
          <w:szCs w:val="24"/>
        </w:rPr>
        <w:t>.</w:t>
      </w:r>
    </w:p>
    <w:p w14:paraId="7C3C5470" w14:textId="0A65D56D" w:rsidR="00004858" w:rsidRDefault="00E63865" w:rsidP="00AC62AF">
      <w:pPr>
        <w:pStyle w:val="ListParagraph"/>
        <w:numPr>
          <w:ilvl w:val="0"/>
          <w:numId w:val="20"/>
        </w:numPr>
        <w:rPr>
          <w:szCs w:val="24"/>
        </w:rPr>
      </w:pPr>
      <w:r>
        <w:rPr>
          <w:szCs w:val="24"/>
        </w:rPr>
        <w:t xml:space="preserve">7 </w:t>
      </w:r>
      <w:r w:rsidR="00004858">
        <w:rPr>
          <w:szCs w:val="24"/>
        </w:rPr>
        <w:t>Regional Program Analyst</w:t>
      </w:r>
      <w:r w:rsidR="000F2B64">
        <w:rPr>
          <w:szCs w:val="24"/>
        </w:rPr>
        <w:t>s</w:t>
      </w:r>
    </w:p>
    <w:p w14:paraId="3C7705BF" w14:textId="1EC863EA" w:rsidR="00004858" w:rsidRPr="00E63865" w:rsidRDefault="002E1B03" w:rsidP="00AC62AF">
      <w:pPr>
        <w:pStyle w:val="ListParagraph"/>
        <w:spacing w:line="240" w:lineRule="auto"/>
        <w:rPr>
          <w:szCs w:val="24"/>
        </w:rPr>
      </w:pPr>
      <w:r>
        <w:rPr>
          <w:szCs w:val="24"/>
        </w:rPr>
        <w:t>*</w:t>
      </w:r>
      <w:r w:rsidR="00004858" w:rsidRPr="00E63865">
        <w:rPr>
          <w:szCs w:val="24"/>
        </w:rPr>
        <w:t xml:space="preserve">GS-12 </w:t>
      </w:r>
      <w:r w:rsidR="00584A45" w:rsidRPr="00E63865">
        <w:rPr>
          <w:szCs w:val="24"/>
        </w:rPr>
        <w:t xml:space="preserve">Step </w:t>
      </w:r>
      <w:r w:rsidR="00D71B75">
        <w:rPr>
          <w:szCs w:val="24"/>
        </w:rPr>
        <w:t>5</w:t>
      </w:r>
      <w:r w:rsidR="00584A45" w:rsidRPr="00E63865">
        <w:rPr>
          <w:szCs w:val="24"/>
        </w:rPr>
        <w:t xml:space="preserve"> Base Rate</w:t>
      </w:r>
      <w:r w:rsidR="0001228C">
        <w:rPr>
          <w:szCs w:val="24"/>
        </w:rPr>
        <w:tab/>
      </w:r>
      <w:r w:rsidR="0001228C">
        <w:rPr>
          <w:szCs w:val="24"/>
        </w:rPr>
        <w:tab/>
      </w:r>
      <w:r w:rsidR="0001228C">
        <w:rPr>
          <w:szCs w:val="24"/>
        </w:rPr>
        <w:tab/>
      </w:r>
      <w:r w:rsidR="00E63865">
        <w:rPr>
          <w:szCs w:val="24"/>
        </w:rPr>
        <w:t>$72,080</w:t>
      </w:r>
    </w:p>
    <w:p w14:paraId="7C21C828" w14:textId="00AC8538" w:rsidR="00584A45" w:rsidRDefault="0001228C" w:rsidP="00AC62AF">
      <w:pPr>
        <w:pStyle w:val="ListParagraph"/>
        <w:rPr>
          <w:szCs w:val="24"/>
        </w:rPr>
      </w:pPr>
      <w:r>
        <w:rPr>
          <w:szCs w:val="24"/>
        </w:rPr>
        <w:t>Hourly Salary</w:t>
      </w:r>
      <w:r>
        <w:rPr>
          <w:szCs w:val="24"/>
        </w:rPr>
        <w:tab/>
      </w:r>
      <w:r>
        <w:rPr>
          <w:szCs w:val="24"/>
        </w:rPr>
        <w:tab/>
      </w:r>
      <w:r>
        <w:rPr>
          <w:szCs w:val="24"/>
        </w:rPr>
        <w:tab/>
      </w:r>
      <w:r>
        <w:rPr>
          <w:szCs w:val="24"/>
        </w:rPr>
        <w:tab/>
      </w:r>
      <w:r>
        <w:rPr>
          <w:szCs w:val="24"/>
        </w:rPr>
        <w:tab/>
      </w:r>
      <w:r w:rsidR="00E63865">
        <w:rPr>
          <w:szCs w:val="24"/>
        </w:rPr>
        <w:t>$3</w:t>
      </w:r>
      <w:r w:rsidR="00D71B75">
        <w:rPr>
          <w:szCs w:val="24"/>
        </w:rPr>
        <w:t>4</w:t>
      </w:r>
      <w:r w:rsidR="00E63865">
        <w:rPr>
          <w:szCs w:val="24"/>
        </w:rPr>
        <w:t>.</w:t>
      </w:r>
      <w:r w:rsidR="00D71B75">
        <w:rPr>
          <w:szCs w:val="24"/>
        </w:rPr>
        <w:t>54</w:t>
      </w:r>
    </w:p>
    <w:p w14:paraId="41F3645C" w14:textId="2831E5AC" w:rsidR="00D71B75" w:rsidRDefault="00D71B75" w:rsidP="00AC62AF">
      <w:pPr>
        <w:pStyle w:val="ListParagraph"/>
        <w:spacing w:line="240" w:lineRule="auto"/>
        <w:rPr>
          <w:szCs w:val="24"/>
        </w:rPr>
      </w:pPr>
      <w:r>
        <w:rPr>
          <w:szCs w:val="24"/>
        </w:rPr>
        <w:t xml:space="preserve">Hours </w:t>
      </w:r>
      <w:r w:rsidR="00AC62AF">
        <w:rPr>
          <w:szCs w:val="24"/>
        </w:rPr>
        <w:t>R</w:t>
      </w:r>
      <w:r>
        <w:rPr>
          <w:szCs w:val="24"/>
        </w:rPr>
        <w:t xml:space="preserve">eviewing </w:t>
      </w:r>
      <w:r w:rsidR="00AC62AF">
        <w:rPr>
          <w:szCs w:val="24"/>
        </w:rPr>
        <w:t>D</w:t>
      </w:r>
      <w:r w:rsidR="0001228C">
        <w:rPr>
          <w:szCs w:val="24"/>
        </w:rPr>
        <w:t>ata</w:t>
      </w:r>
      <w:r w:rsidR="0001228C">
        <w:rPr>
          <w:szCs w:val="24"/>
        </w:rPr>
        <w:tab/>
      </w:r>
      <w:r w:rsidR="0001228C">
        <w:rPr>
          <w:szCs w:val="24"/>
        </w:rPr>
        <w:tab/>
      </w:r>
      <w:r w:rsidR="0001228C">
        <w:rPr>
          <w:szCs w:val="24"/>
        </w:rPr>
        <w:tab/>
      </w:r>
      <w:r w:rsidR="0001228C">
        <w:rPr>
          <w:szCs w:val="24"/>
        </w:rPr>
        <w:tab/>
      </w:r>
      <w:r w:rsidR="00C357D1">
        <w:rPr>
          <w:szCs w:val="24"/>
        </w:rPr>
        <w:t>40</w:t>
      </w:r>
    </w:p>
    <w:p w14:paraId="791B71A6" w14:textId="34BC7204" w:rsidR="00D71B75" w:rsidRDefault="009B671C" w:rsidP="00AC62AF">
      <w:pPr>
        <w:pStyle w:val="ListParagraph"/>
        <w:spacing w:line="240" w:lineRule="auto"/>
        <w:rPr>
          <w:szCs w:val="24"/>
        </w:rPr>
      </w:pPr>
      <w:r>
        <w:rPr>
          <w:szCs w:val="24"/>
        </w:rPr>
        <w:t>7 Regions</w:t>
      </w:r>
      <w:r w:rsidR="0001228C">
        <w:rPr>
          <w:szCs w:val="24"/>
        </w:rPr>
        <w:tab/>
      </w:r>
      <w:r w:rsidR="0001228C">
        <w:rPr>
          <w:szCs w:val="24"/>
        </w:rPr>
        <w:tab/>
      </w:r>
      <w:r w:rsidR="0001228C">
        <w:rPr>
          <w:szCs w:val="24"/>
        </w:rPr>
        <w:tab/>
      </w:r>
      <w:r w:rsidR="0001228C">
        <w:rPr>
          <w:szCs w:val="24"/>
        </w:rPr>
        <w:tab/>
      </w:r>
      <w:r w:rsidR="0001228C">
        <w:rPr>
          <w:szCs w:val="24"/>
        </w:rPr>
        <w:tab/>
      </w:r>
      <w:r w:rsidR="00D71B75">
        <w:rPr>
          <w:szCs w:val="24"/>
          <w:u w:val="single"/>
        </w:rPr>
        <w:t>x</w:t>
      </w:r>
      <w:r w:rsidR="0001228C">
        <w:rPr>
          <w:szCs w:val="24"/>
          <w:u w:val="single"/>
        </w:rPr>
        <w:t xml:space="preserve"> </w:t>
      </w:r>
      <w:r w:rsidR="00D71B75" w:rsidRPr="00AC62AF">
        <w:rPr>
          <w:szCs w:val="24"/>
          <w:u w:val="single"/>
        </w:rPr>
        <w:t>7</w:t>
      </w:r>
    </w:p>
    <w:p w14:paraId="4A91A182" w14:textId="3DA94797" w:rsidR="00D71B75" w:rsidRDefault="009B671C" w:rsidP="00AC62AF">
      <w:pPr>
        <w:pStyle w:val="ListParagraph"/>
        <w:spacing w:line="240" w:lineRule="auto"/>
        <w:rPr>
          <w:szCs w:val="24"/>
        </w:rPr>
      </w:pPr>
      <w:r>
        <w:rPr>
          <w:szCs w:val="24"/>
        </w:rPr>
        <w:t>Total Hours</w:t>
      </w:r>
      <w:r w:rsidR="00D71B75">
        <w:rPr>
          <w:szCs w:val="24"/>
        </w:rPr>
        <w:tab/>
      </w:r>
      <w:r w:rsidR="00D71B75">
        <w:rPr>
          <w:szCs w:val="24"/>
        </w:rPr>
        <w:tab/>
        <w:t xml:space="preserve">          </w:t>
      </w:r>
      <w:r w:rsidR="0001228C">
        <w:rPr>
          <w:szCs w:val="24"/>
        </w:rPr>
        <w:tab/>
      </w:r>
      <w:r w:rsidR="0001228C">
        <w:rPr>
          <w:szCs w:val="24"/>
        </w:rPr>
        <w:tab/>
      </w:r>
      <w:r w:rsidR="0001228C">
        <w:rPr>
          <w:szCs w:val="24"/>
        </w:rPr>
        <w:tab/>
      </w:r>
      <w:r w:rsidR="00C357D1">
        <w:rPr>
          <w:szCs w:val="24"/>
        </w:rPr>
        <w:t>280</w:t>
      </w:r>
      <w:r w:rsidR="00A246D7" w:rsidRPr="00D71B75">
        <w:rPr>
          <w:szCs w:val="24"/>
        </w:rPr>
        <w:br/>
      </w:r>
    </w:p>
    <w:p w14:paraId="1396A073" w14:textId="3D5F3B00" w:rsidR="00D71B75" w:rsidRDefault="0001228C" w:rsidP="00AC62AF">
      <w:pPr>
        <w:pStyle w:val="ListParagraph"/>
        <w:spacing w:line="240" w:lineRule="auto"/>
        <w:rPr>
          <w:szCs w:val="24"/>
        </w:rPr>
      </w:pPr>
      <w:r>
        <w:rPr>
          <w:szCs w:val="24"/>
        </w:rPr>
        <w:t>Total Hours</w:t>
      </w:r>
      <w:r>
        <w:rPr>
          <w:szCs w:val="24"/>
        </w:rPr>
        <w:tab/>
      </w:r>
      <w:r>
        <w:rPr>
          <w:szCs w:val="24"/>
        </w:rPr>
        <w:tab/>
      </w:r>
      <w:r>
        <w:rPr>
          <w:szCs w:val="24"/>
        </w:rPr>
        <w:tab/>
      </w:r>
      <w:r>
        <w:rPr>
          <w:szCs w:val="24"/>
        </w:rPr>
        <w:tab/>
      </w:r>
      <w:r>
        <w:rPr>
          <w:szCs w:val="24"/>
        </w:rPr>
        <w:tab/>
        <w:t>280</w:t>
      </w:r>
    </w:p>
    <w:p w14:paraId="76CB2400" w14:textId="15DEE2CF" w:rsidR="00D71B75" w:rsidRDefault="00D71B75" w:rsidP="00AC62AF">
      <w:pPr>
        <w:pStyle w:val="ListParagraph"/>
        <w:spacing w:line="240" w:lineRule="auto"/>
        <w:rPr>
          <w:szCs w:val="24"/>
          <w:u w:val="single"/>
        </w:rPr>
      </w:pPr>
      <w:r>
        <w:rPr>
          <w:szCs w:val="24"/>
        </w:rPr>
        <w:t>Hourly Salary</w:t>
      </w:r>
      <w:r>
        <w:rPr>
          <w:szCs w:val="24"/>
        </w:rPr>
        <w:tab/>
      </w:r>
      <w:r>
        <w:rPr>
          <w:szCs w:val="24"/>
        </w:rPr>
        <w:tab/>
        <w:t xml:space="preserve">         </w:t>
      </w:r>
      <w:r w:rsidR="0001228C">
        <w:rPr>
          <w:szCs w:val="24"/>
        </w:rPr>
        <w:tab/>
      </w:r>
      <w:r w:rsidR="0001228C">
        <w:rPr>
          <w:szCs w:val="24"/>
        </w:rPr>
        <w:tab/>
      </w:r>
      <w:r w:rsidR="0001228C">
        <w:rPr>
          <w:szCs w:val="24"/>
        </w:rPr>
        <w:tab/>
      </w:r>
      <w:r w:rsidRPr="00AC62AF">
        <w:rPr>
          <w:szCs w:val="24"/>
          <w:u w:val="single"/>
        </w:rPr>
        <w:t>x</w:t>
      </w:r>
      <w:r w:rsidR="0001228C">
        <w:rPr>
          <w:szCs w:val="24"/>
          <w:u w:val="single"/>
        </w:rPr>
        <w:t xml:space="preserve"> </w:t>
      </w:r>
      <w:r w:rsidRPr="00AC62AF">
        <w:rPr>
          <w:szCs w:val="24"/>
          <w:u w:val="single"/>
        </w:rPr>
        <w:t>$34.54</w:t>
      </w:r>
    </w:p>
    <w:p w14:paraId="740F8C9B" w14:textId="729F2DA6" w:rsidR="00D71B75" w:rsidRPr="0001228C" w:rsidRDefault="00D71B75" w:rsidP="00AC62AF">
      <w:pPr>
        <w:pStyle w:val="ListParagraph"/>
        <w:spacing w:line="240" w:lineRule="auto"/>
        <w:rPr>
          <w:b/>
          <w:szCs w:val="24"/>
        </w:rPr>
      </w:pPr>
      <w:r w:rsidRPr="0001228C">
        <w:rPr>
          <w:szCs w:val="24"/>
        </w:rPr>
        <w:t xml:space="preserve">Total </w:t>
      </w:r>
      <w:r w:rsidR="0001228C" w:rsidRPr="0001228C">
        <w:rPr>
          <w:szCs w:val="24"/>
        </w:rPr>
        <w:t>Cost</w:t>
      </w:r>
      <w:r w:rsidR="0001228C" w:rsidRPr="0001228C">
        <w:rPr>
          <w:b/>
          <w:szCs w:val="24"/>
        </w:rPr>
        <w:t xml:space="preserve">                          </w:t>
      </w:r>
      <w:r w:rsidRPr="0001228C">
        <w:rPr>
          <w:b/>
          <w:szCs w:val="24"/>
        </w:rPr>
        <w:t xml:space="preserve"> </w:t>
      </w:r>
      <w:r w:rsidR="0001228C" w:rsidRPr="0001228C">
        <w:rPr>
          <w:b/>
          <w:szCs w:val="24"/>
        </w:rPr>
        <w:tab/>
      </w:r>
      <w:r w:rsidR="0001228C" w:rsidRPr="0001228C">
        <w:rPr>
          <w:b/>
          <w:szCs w:val="24"/>
        </w:rPr>
        <w:tab/>
      </w:r>
      <w:r w:rsidR="0001228C" w:rsidRPr="0001228C">
        <w:rPr>
          <w:b/>
          <w:szCs w:val="24"/>
        </w:rPr>
        <w:tab/>
      </w:r>
      <w:r w:rsidRPr="0001228C">
        <w:rPr>
          <w:b/>
          <w:szCs w:val="24"/>
        </w:rPr>
        <w:t>$</w:t>
      </w:r>
      <w:r w:rsidR="0001228C" w:rsidRPr="0001228C">
        <w:rPr>
          <w:b/>
          <w:szCs w:val="24"/>
        </w:rPr>
        <w:t>9,671.20</w:t>
      </w:r>
    </w:p>
    <w:p w14:paraId="6DD043BA" w14:textId="77777777" w:rsidR="00AC62AF" w:rsidRDefault="00AC62AF" w:rsidP="00AC62AF">
      <w:pPr>
        <w:pStyle w:val="ListParagraph"/>
        <w:spacing w:line="240" w:lineRule="auto"/>
        <w:rPr>
          <w:szCs w:val="24"/>
          <w:u w:val="single"/>
        </w:rPr>
      </w:pPr>
    </w:p>
    <w:p w14:paraId="5E38D9C0" w14:textId="552D29C7" w:rsidR="00AC62AF" w:rsidRDefault="00AC62AF" w:rsidP="00AC62AF">
      <w:pPr>
        <w:pStyle w:val="ListParagraph"/>
        <w:numPr>
          <w:ilvl w:val="0"/>
          <w:numId w:val="20"/>
        </w:numPr>
        <w:rPr>
          <w:szCs w:val="24"/>
        </w:rPr>
      </w:pPr>
      <w:r>
        <w:rPr>
          <w:szCs w:val="24"/>
        </w:rPr>
        <w:t>1 Headquarters Program Analyst</w:t>
      </w:r>
    </w:p>
    <w:p w14:paraId="46069482" w14:textId="14671885" w:rsidR="00AC62AF" w:rsidRPr="00E63865" w:rsidRDefault="002E1B03" w:rsidP="00AC62AF">
      <w:pPr>
        <w:pStyle w:val="ListParagraph"/>
        <w:spacing w:line="240" w:lineRule="auto"/>
        <w:rPr>
          <w:szCs w:val="24"/>
        </w:rPr>
      </w:pPr>
      <w:r>
        <w:rPr>
          <w:szCs w:val="24"/>
        </w:rPr>
        <w:t>*</w:t>
      </w:r>
      <w:r w:rsidR="00AC62AF" w:rsidRPr="00E63865">
        <w:rPr>
          <w:szCs w:val="24"/>
        </w:rPr>
        <w:t>GS-1</w:t>
      </w:r>
      <w:r w:rsidR="00AC62AF">
        <w:rPr>
          <w:szCs w:val="24"/>
        </w:rPr>
        <w:t>3</w:t>
      </w:r>
      <w:r w:rsidR="00AC62AF" w:rsidRPr="00E63865">
        <w:rPr>
          <w:szCs w:val="24"/>
        </w:rPr>
        <w:t xml:space="preserve"> Step </w:t>
      </w:r>
      <w:r w:rsidR="00AC62AF">
        <w:rPr>
          <w:szCs w:val="24"/>
        </w:rPr>
        <w:t>4</w:t>
      </w:r>
      <w:r w:rsidR="00AC62AF" w:rsidRPr="00E63865">
        <w:rPr>
          <w:szCs w:val="24"/>
        </w:rPr>
        <w:t xml:space="preserve"> </w:t>
      </w:r>
      <w:r w:rsidR="00AC62AF">
        <w:rPr>
          <w:szCs w:val="24"/>
        </w:rPr>
        <w:t xml:space="preserve">Washington, D.C. </w:t>
      </w:r>
      <w:r w:rsidR="00AC62AF" w:rsidRPr="00E63865">
        <w:rPr>
          <w:szCs w:val="24"/>
        </w:rPr>
        <w:t xml:space="preserve">Rate </w:t>
      </w:r>
      <w:r>
        <w:rPr>
          <w:szCs w:val="24"/>
        </w:rPr>
        <w:t xml:space="preserve"> </w:t>
      </w:r>
      <w:r w:rsidR="0001228C">
        <w:rPr>
          <w:szCs w:val="24"/>
        </w:rPr>
        <w:tab/>
      </w:r>
      <w:r w:rsidR="00AC62AF">
        <w:rPr>
          <w:szCs w:val="24"/>
        </w:rPr>
        <w:t>$106</w:t>
      </w:r>
      <w:r w:rsidR="000F2B64">
        <w:rPr>
          <w:szCs w:val="24"/>
        </w:rPr>
        <w:t>,</w:t>
      </w:r>
      <w:r w:rsidR="00AC62AF">
        <w:rPr>
          <w:szCs w:val="24"/>
        </w:rPr>
        <w:t>668</w:t>
      </w:r>
    </w:p>
    <w:p w14:paraId="057C1F70" w14:textId="0B1DFE79" w:rsidR="00AC62AF" w:rsidRDefault="00AC62AF" w:rsidP="00AC62AF">
      <w:pPr>
        <w:pStyle w:val="ListParagraph"/>
        <w:rPr>
          <w:szCs w:val="24"/>
        </w:rPr>
      </w:pPr>
      <w:r>
        <w:rPr>
          <w:szCs w:val="24"/>
        </w:rPr>
        <w:t>Hourly Salary</w:t>
      </w:r>
      <w:r>
        <w:rPr>
          <w:szCs w:val="24"/>
        </w:rPr>
        <w:tab/>
      </w:r>
      <w:r>
        <w:rPr>
          <w:szCs w:val="24"/>
        </w:rPr>
        <w:tab/>
      </w:r>
      <w:r>
        <w:rPr>
          <w:szCs w:val="24"/>
        </w:rPr>
        <w:tab/>
      </w:r>
      <w:r>
        <w:rPr>
          <w:szCs w:val="24"/>
        </w:rPr>
        <w:tab/>
        <w:t xml:space="preserve">    </w:t>
      </w:r>
      <w:r w:rsidR="002E1B03">
        <w:rPr>
          <w:szCs w:val="24"/>
        </w:rPr>
        <w:t xml:space="preserve"> </w:t>
      </w:r>
      <w:r w:rsidR="0001228C">
        <w:rPr>
          <w:szCs w:val="24"/>
        </w:rPr>
        <w:tab/>
      </w:r>
      <w:r>
        <w:rPr>
          <w:szCs w:val="24"/>
        </w:rPr>
        <w:t>$51.11</w:t>
      </w:r>
    </w:p>
    <w:p w14:paraId="05CEC7DC" w14:textId="48CEB669" w:rsidR="00AC62AF" w:rsidRDefault="002E1B03" w:rsidP="00AC62AF">
      <w:pPr>
        <w:pStyle w:val="ListParagraph"/>
        <w:spacing w:line="240" w:lineRule="auto"/>
        <w:rPr>
          <w:szCs w:val="24"/>
        </w:rPr>
      </w:pPr>
      <w:r>
        <w:rPr>
          <w:szCs w:val="24"/>
        </w:rPr>
        <w:t xml:space="preserve">Total </w:t>
      </w:r>
      <w:r w:rsidR="00AC62AF">
        <w:rPr>
          <w:szCs w:val="24"/>
        </w:rPr>
        <w:t>Hours</w:t>
      </w:r>
      <w:r w:rsidR="0001228C">
        <w:rPr>
          <w:szCs w:val="24"/>
        </w:rPr>
        <w:tab/>
      </w:r>
      <w:r w:rsidR="0001228C">
        <w:rPr>
          <w:szCs w:val="24"/>
        </w:rPr>
        <w:tab/>
      </w:r>
      <w:r w:rsidR="00AC62AF">
        <w:rPr>
          <w:szCs w:val="24"/>
        </w:rPr>
        <w:tab/>
      </w:r>
      <w:r w:rsidR="00AC62AF">
        <w:rPr>
          <w:szCs w:val="24"/>
        </w:rPr>
        <w:tab/>
      </w:r>
      <w:r>
        <w:rPr>
          <w:szCs w:val="24"/>
        </w:rPr>
        <w:t xml:space="preserve">            </w:t>
      </w:r>
      <w:r w:rsidR="0001228C">
        <w:rPr>
          <w:szCs w:val="24"/>
        </w:rPr>
        <w:tab/>
        <w:t>120</w:t>
      </w:r>
      <w:r w:rsidR="00AC62AF">
        <w:rPr>
          <w:szCs w:val="24"/>
        </w:rPr>
        <w:t xml:space="preserve"> </w:t>
      </w:r>
    </w:p>
    <w:p w14:paraId="7829DCCA" w14:textId="543E2182" w:rsidR="00AC62AF" w:rsidRDefault="00AC62AF" w:rsidP="00AC62AF">
      <w:pPr>
        <w:pStyle w:val="ListParagraph"/>
        <w:spacing w:line="240" w:lineRule="auto"/>
        <w:rPr>
          <w:szCs w:val="24"/>
          <w:u w:val="single"/>
        </w:rPr>
      </w:pPr>
      <w:r>
        <w:rPr>
          <w:szCs w:val="24"/>
        </w:rPr>
        <w:t>Hourly Salary</w:t>
      </w:r>
      <w:r>
        <w:rPr>
          <w:szCs w:val="24"/>
        </w:rPr>
        <w:tab/>
      </w:r>
      <w:r>
        <w:rPr>
          <w:szCs w:val="24"/>
        </w:rPr>
        <w:tab/>
        <w:t xml:space="preserve">       </w:t>
      </w:r>
      <w:r w:rsidR="002E1B03">
        <w:rPr>
          <w:szCs w:val="24"/>
        </w:rPr>
        <w:tab/>
      </w:r>
      <w:r w:rsidR="002E1B03">
        <w:rPr>
          <w:szCs w:val="24"/>
        </w:rPr>
        <w:tab/>
        <w:t xml:space="preserve">    </w:t>
      </w:r>
      <w:r>
        <w:rPr>
          <w:szCs w:val="24"/>
        </w:rPr>
        <w:t xml:space="preserve">  </w:t>
      </w:r>
      <w:r w:rsidR="0001228C">
        <w:rPr>
          <w:szCs w:val="24"/>
        </w:rPr>
        <w:tab/>
      </w:r>
      <w:r w:rsidRPr="002E1B03">
        <w:rPr>
          <w:szCs w:val="24"/>
          <w:u w:val="single"/>
        </w:rPr>
        <w:t>x</w:t>
      </w:r>
      <w:r w:rsidR="0001228C">
        <w:rPr>
          <w:szCs w:val="24"/>
          <w:u w:val="single"/>
        </w:rPr>
        <w:t xml:space="preserve"> </w:t>
      </w:r>
      <w:r w:rsidRPr="002E1B03">
        <w:rPr>
          <w:szCs w:val="24"/>
          <w:u w:val="single"/>
        </w:rPr>
        <w:t>$</w:t>
      </w:r>
      <w:r w:rsidR="002E1B03" w:rsidRPr="002E1B03">
        <w:rPr>
          <w:szCs w:val="24"/>
          <w:u w:val="single"/>
        </w:rPr>
        <w:t>51</w:t>
      </w:r>
      <w:r w:rsidRPr="002E1B03">
        <w:rPr>
          <w:szCs w:val="24"/>
          <w:u w:val="single"/>
        </w:rPr>
        <w:t>.</w:t>
      </w:r>
      <w:r w:rsidR="002E1B03" w:rsidRPr="002E1B03">
        <w:rPr>
          <w:szCs w:val="24"/>
          <w:u w:val="single"/>
        </w:rPr>
        <w:t>11</w:t>
      </w:r>
    </w:p>
    <w:p w14:paraId="7908181B" w14:textId="31440953" w:rsidR="00AC62AF" w:rsidRPr="00AC62AF" w:rsidRDefault="00AC62AF" w:rsidP="00AC62AF">
      <w:pPr>
        <w:pStyle w:val="ListParagraph"/>
        <w:spacing w:line="240" w:lineRule="auto"/>
        <w:rPr>
          <w:szCs w:val="24"/>
        </w:rPr>
      </w:pPr>
      <w:r w:rsidRPr="00AC62AF">
        <w:rPr>
          <w:szCs w:val="24"/>
        </w:rPr>
        <w:t xml:space="preserve">Total Cost                           </w:t>
      </w:r>
      <w:r w:rsidR="002E1B03">
        <w:rPr>
          <w:szCs w:val="24"/>
        </w:rPr>
        <w:tab/>
      </w:r>
      <w:r w:rsidR="002E1B03">
        <w:rPr>
          <w:szCs w:val="24"/>
        </w:rPr>
        <w:tab/>
        <w:t xml:space="preserve">   </w:t>
      </w:r>
      <w:r w:rsidRPr="00AC62AF">
        <w:rPr>
          <w:szCs w:val="24"/>
        </w:rPr>
        <w:t xml:space="preserve">   </w:t>
      </w:r>
      <w:r w:rsidR="0001228C" w:rsidRPr="0001228C">
        <w:rPr>
          <w:b/>
          <w:szCs w:val="24"/>
        </w:rPr>
        <w:tab/>
      </w:r>
      <w:r w:rsidRPr="0001228C">
        <w:rPr>
          <w:b/>
          <w:szCs w:val="24"/>
        </w:rPr>
        <w:t>$</w:t>
      </w:r>
      <w:r w:rsidR="0001228C" w:rsidRPr="0001228C">
        <w:rPr>
          <w:b/>
          <w:szCs w:val="24"/>
        </w:rPr>
        <w:t>6,133.20</w:t>
      </w:r>
    </w:p>
    <w:p w14:paraId="69C32C81" w14:textId="2E8230AA" w:rsidR="00AC62AF" w:rsidRDefault="00AC62AF" w:rsidP="00AC62AF">
      <w:pPr>
        <w:pStyle w:val="ListParagraph"/>
        <w:spacing w:line="240" w:lineRule="auto"/>
        <w:rPr>
          <w:szCs w:val="24"/>
          <w:u w:val="single"/>
        </w:rPr>
      </w:pPr>
    </w:p>
    <w:p w14:paraId="7766F402" w14:textId="0E0A0D1A" w:rsidR="00A246D7" w:rsidRPr="00004858" w:rsidRDefault="00A246D7" w:rsidP="00C52EA3">
      <w:pPr>
        <w:pStyle w:val="ListParagraph"/>
        <w:spacing w:line="240" w:lineRule="auto"/>
        <w:ind w:left="0"/>
        <w:rPr>
          <w:szCs w:val="24"/>
        </w:rPr>
      </w:pPr>
      <w:r w:rsidRPr="00E63865">
        <w:rPr>
          <w:szCs w:val="24"/>
        </w:rPr>
        <w:br/>
        <w:t xml:space="preserve">*These salaries are the </w:t>
      </w:r>
      <w:r w:rsidR="00E214CA" w:rsidRPr="00D71B75">
        <w:rPr>
          <w:szCs w:val="24"/>
        </w:rPr>
        <w:t xml:space="preserve">annual </w:t>
      </w:r>
      <w:r w:rsidRPr="00D71B75">
        <w:rPr>
          <w:szCs w:val="24"/>
        </w:rPr>
        <w:t xml:space="preserve">and </w:t>
      </w:r>
      <w:r w:rsidR="00E214CA" w:rsidRPr="00D71B75">
        <w:rPr>
          <w:szCs w:val="24"/>
        </w:rPr>
        <w:t xml:space="preserve">hourly rates </w:t>
      </w:r>
      <w:r w:rsidRPr="00D71B75">
        <w:rPr>
          <w:szCs w:val="24"/>
        </w:rPr>
        <w:t>obtained from the Office of Personnel Management Salary Table 201</w:t>
      </w:r>
      <w:r w:rsidR="005B05F2" w:rsidRPr="00D71B75">
        <w:rPr>
          <w:szCs w:val="24"/>
        </w:rPr>
        <w:t>8</w:t>
      </w:r>
      <w:r w:rsidRPr="00D71B75">
        <w:rPr>
          <w:szCs w:val="24"/>
        </w:rPr>
        <w:t xml:space="preserve">-General Schedule, </w:t>
      </w:r>
      <w:r w:rsidRPr="00004858">
        <w:rPr>
          <w:szCs w:val="24"/>
        </w:rPr>
        <w:t>Effective January 201</w:t>
      </w:r>
      <w:r w:rsidR="005B05F2" w:rsidRPr="00004858">
        <w:rPr>
          <w:szCs w:val="24"/>
        </w:rPr>
        <w:t>8</w:t>
      </w:r>
      <w:r w:rsidRPr="00004858">
        <w:rPr>
          <w:szCs w:val="24"/>
        </w:rPr>
        <w:t>.</w:t>
      </w:r>
      <w:r w:rsidR="000F2B64">
        <w:rPr>
          <w:szCs w:val="24"/>
        </w:rPr>
        <w:t xml:space="preserve"> The GS-12 Step 5 rate provided is the Nationwide Base rate. The GS-13 Step 4 rate provided is the adjusted locality pay for the Washington-Baltimore-Arlington, DC-MD-VA-WV-PA area.</w:t>
      </w:r>
    </w:p>
    <w:p w14:paraId="298042BB" w14:textId="77777777" w:rsidR="00ED28F2" w:rsidRDefault="00ED28F2" w:rsidP="00ED28F2">
      <w:pPr>
        <w:tabs>
          <w:tab w:val="left" w:pos="-720"/>
        </w:tabs>
        <w:suppressAutoHyphens/>
        <w:spacing w:line="480" w:lineRule="auto"/>
        <w:rPr>
          <w:rFonts w:ascii="Times New Roman" w:hAnsi="Times New Roman"/>
          <w:szCs w:val="24"/>
        </w:rPr>
      </w:pPr>
    </w:p>
    <w:p w14:paraId="298042BE" w14:textId="231FEFE0" w:rsidR="0062567E" w:rsidRPr="002568E6" w:rsidRDefault="000438E8" w:rsidP="00691F4D">
      <w:pPr>
        <w:pStyle w:val="Heading1"/>
        <w:rPr>
          <w:b w:val="0"/>
          <w:szCs w:val="24"/>
        </w:rPr>
      </w:pPr>
      <w:bookmarkStart w:id="29" w:name="_Toc401831371"/>
      <w:bookmarkStart w:id="30" w:name="_Toc401832415"/>
      <w:r w:rsidRPr="002568E6">
        <w:rPr>
          <w:szCs w:val="24"/>
        </w:rPr>
        <w:t xml:space="preserve">A15.  </w:t>
      </w:r>
      <w:bookmarkEnd w:id="29"/>
      <w:bookmarkEnd w:id="30"/>
      <w:r w:rsidR="0062567E" w:rsidRPr="002568E6">
        <w:rPr>
          <w:szCs w:val="24"/>
        </w:rPr>
        <w:t>Explain the reasons for any program changes or adjustments reported in Items 13 or 14 of the OMB Form 83-</w:t>
      </w:r>
      <w:r w:rsidR="00ED28F2" w:rsidRPr="002568E6">
        <w:rPr>
          <w:szCs w:val="24"/>
        </w:rPr>
        <w:t>I</w:t>
      </w:r>
      <w:r w:rsidR="0062567E" w:rsidRPr="002568E6">
        <w:rPr>
          <w:szCs w:val="24"/>
        </w:rPr>
        <w:t>.</w:t>
      </w:r>
    </w:p>
    <w:p w14:paraId="298042BF" w14:textId="77777777" w:rsidR="00ED28F2" w:rsidRPr="002568E6" w:rsidRDefault="00ED28F2" w:rsidP="00ED28F2">
      <w:pPr>
        <w:tabs>
          <w:tab w:val="left" w:pos="-720"/>
        </w:tabs>
        <w:suppressAutoHyphens/>
        <w:rPr>
          <w:rFonts w:ascii="Times New Roman" w:hAnsi="Times New Roman"/>
          <w:szCs w:val="24"/>
        </w:rPr>
      </w:pPr>
    </w:p>
    <w:p w14:paraId="61AA50C7" w14:textId="46A7BA6E" w:rsidR="00C357D1" w:rsidRPr="00ED08FF" w:rsidRDefault="005C4EFD" w:rsidP="00BB7CB0">
      <w:pPr>
        <w:widowControl/>
        <w:overflowPunct/>
        <w:autoSpaceDE/>
        <w:autoSpaceDN/>
        <w:adjustRightInd/>
        <w:spacing w:line="480" w:lineRule="auto"/>
        <w:ind w:right="792"/>
        <w:textAlignment w:val="auto"/>
        <w:rPr>
          <w:rFonts w:ascii="CG Times" w:hAnsi="CG Times"/>
          <w:szCs w:val="24"/>
        </w:rPr>
      </w:pPr>
      <w:r w:rsidRPr="005C4EFD">
        <w:rPr>
          <w:rFonts w:ascii="CG Times" w:hAnsi="CG Times"/>
          <w:szCs w:val="24"/>
        </w:rPr>
        <w:t>This is a</w:t>
      </w:r>
      <w:r w:rsidR="00936B58">
        <w:rPr>
          <w:rFonts w:ascii="CG Times" w:hAnsi="CG Times"/>
          <w:szCs w:val="24"/>
        </w:rPr>
        <w:t xml:space="preserve"> revision</w:t>
      </w:r>
      <w:r w:rsidRPr="005C4EFD">
        <w:rPr>
          <w:rFonts w:ascii="CG Times" w:hAnsi="CG Times"/>
          <w:szCs w:val="24"/>
        </w:rPr>
        <w:t xml:space="preserve"> of a currently approved collection.  </w:t>
      </w:r>
      <w:r w:rsidR="0090202C" w:rsidRPr="00ED08FF">
        <w:rPr>
          <w:rFonts w:ascii="CG Times" w:hAnsi="CG Times"/>
          <w:szCs w:val="24"/>
        </w:rPr>
        <w:t xml:space="preserve">The currently approved information collection burden is 38 total burden hours and 270 total annual responses.  </w:t>
      </w:r>
      <w:r w:rsidR="009A0D78" w:rsidRPr="00ED08FF">
        <w:rPr>
          <w:rFonts w:ascii="CG Times" w:hAnsi="CG Times"/>
          <w:szCs w:val="24"/>
        </w:rPr>
        <w:t>In this revision, w</w:t>
      </w:r>
      <w:r w:rsidR="0090202C" w:rsidRPr="00ED08FF">
        <w:rPr>
          <w:rFonts w:ascii="CG Times" w:hAnsi="CG Times"/>
          <w:szCs w:val="24"/>
        </w:rPr>
        <w:t xml:space="preserve">e are requesting </w:t>
      </w:r>
      <w:r w:rsidR="0090202C" w:rsidRPr="00ED08FF">
        <w:rPr>
          <w:rFonts w:ascii="CG Times" w:hAnsi="CG Times"/>
          <w:b/>
          <w:szCs w:val="24"/>
        </w:rPr>
        <w:t>1,08</w:t>
      </w:r>
      <w:r w:rsidR="00C5275C">
        <w:rPr>
          <w:rFonts w:ascii="CG Times" w:hAnsi="CG Times"/>
          <w:b/>
          <w:szCs w:val="24"/>
        </w:rPr>
        <w:t>3</w:t>
      </w:r>
      <w:r w:rsidR="0090202C" w:rsidRPr="00ED08FF">
        <w:rPr>
          <w:rFonts w:ascii="CG Times" w:hAnsi="CG Times"/>
          <w:szCs w:val="24"/>
        </w:rPr>
        <w:t xml:space="preserve"> </w:t>
      </w:r>
      <w:r w:rsidR="009A0D78" w:rsidRPr="00ED08FF">
        <w:rPr>
          <w:rFonts w:ascii="CG Times" w:hAnsi="CG Times"/>
          <w:szCs w:val="24"/>
        </w:rPr>
        <w:t xml:space="preserve">total </w:t>
      </w:r>
      <w:r w:rsidR="0090202C" w:rsidRPr="00ED08FF">
        <w:rPr>
          <w:rFonts w:ascii="CG Times" w:hAnsi="CG Times"/>
          <w:szCs w:val="24"/>
        </w:rPr>
        <w:t xml:space="preserve">burden hours and </w:t>
      </w:r>
      <w:r w:rsidR="009A0D78" w:rsidRPr="00ED08FF">
        <w:rPr>
          <w:rFonts w:ascii="CG Times" w:hAnsi="CG Times"/>
          <w:b/>
          <w:szCs w:val="24"/>
        </w:rPr>
        <w:t>3,430</w:t>
      </w:r>
      <w:r w:rsidR="009A0D78" w:rsidRPr="00ED08FF">
        <w:rPr>
          <w:rFonts w:ascii="CG Times" w:hAnsi="CG Times"/>
          <w:szCs w:val="24"/>
        </w:rPr>
        <w:t xml:space="preserve"> total annual responses and increase of </w:t>
      </w:r>
      <w:r w:rsidR="009A0D78" w:rsidRPr="007B0A3F">
        <w:rPr>
          <w:rFonts w:ascii="CG Times" w:hAnsi="CG Times"/>
          <w:b/>
          <w:szCs w:val="24"/>
        </w:rPr>
        <w:t>1,04</w:t>
      </w:r>
      <w:r w:rsidR="00C5275C">
        <w:rPr>
          <w:rFonts w:ascii="CG Times" w:hAnsi="CG Times"/>
          <w:b/>
          <w:szCs w:val="24"/>
        </w:rPr>
        <w:t>5</w:t>
      </w:r>
      <w:r w:rsidR="009A0D78" w:rsidRPr="00ED08FF">
        <w:rPr>
          <w:rFonts w:ascii="CG Times" w:hAnsi="CG Times"/>
          <w:szCs w:val="24"/>
        </w:rPr>
        <w:t xml:space="preserve"> total burden hours and </w:t>
      </w:r>
      <w:r w:rsidR="009A0D78" w:rsidRPr="007B0A3F">
        <w:rPr>
          <w:rFonts w:ascii="CG Times" w:hAnsi="CG Times"/>
          <w:b/>
          <w:szCs w:val="24"/>
        </w:rPr>
        <w:t>3,160</w:t>
      </w:r>
      <w:r w:rsidR="009A0D78" w:rsidRPr="00ED08FF">
        <w:rPr>
          <w:rFonts w:ascii="CG Times" w:hAnsi="CG Times"/>
          <w:szCs w:val="24"/>
        </w:rPr>
        <w:t xml:space="preserve"> total annual responses. </w:t>
      </w:r>
      <w:r w:rsidRPr="00ED08FF">
        <w:rPr>
          <w:rFonts w:ascii="CG Times" w:hAnsi="CG Times"/>
          <w:szCs w:val="24"/>
        </w:rPr>
        <w:t xml:space="preserve">The information collection burden </w:t>
      </w:r>
      <w:r w:rsidR="00766725" w:rsidRPr="00ED08FF">
        <w:rPr>
          <w:rFonts w:ascii="CG Times" w:hAnsi="CG Times"/>
          <w:szCs w:val="24"/>
        </w:rPr>
        <w:t>estimates</w:t>
      </w:r>
      <w:r w:rsidR="00FC06C8" w:rsidRPr="00ED08FF">
        <w:rPr>
          <w:rFonts w:ascii="CG Times" w:hAnsi="CG Times"/>
          <w:szCs w:val="24"/>
        </w:rPr>
        <w:t xml:space="preserve"> have increased </w:t>
      </w:r>
      <w:r w:rsidR="00C357D1" w:rsidRPr="00ED08FF">
        <w:rPr>
          <w:rFonts w:ascii="CG Times" w:hAnsi="CG Times"/>
          <w:szCs w:val="24"/>
        </w:rPr>
        <w:t xml:space="preserve">due to two adjustments. </w:t>
      </w:r>
      <w:r w:rsidR="00BC25BD" w:rsidRPr="00ED08FF">
        <w:rPr>
          <w:rFonts w:ascii="CG Times" w:hAnsi="CG Times"/>
          <w:szCs w:val="24"/>
        </w:rPr>
        <w:t xml:space="preserve">The previously approved collection incorrectly assessed that each State agency submitted </w:t>
      </w:r>
      <w:r w:rsidR="00BC25BD" w:rsidRPr="00ED08FF">
        <w:rPr>
          <w:rFonts w:ascii="CG Times" w:hAnsi="CG Times"/>
          <w:b/>
          <w:szCs w:val="24"/>
        </w:rPr>
        <w:t>1</w:t>
      </w:r>
      <w:r w:rsidR="00BC25BD" w:rsidRPr="00ED08FF">
        <w:rPr>
          <w:rFonts w:ascii="CG Times" w:hAnsi="CG Times"/>
          <w:szCs w:val="24"/>
        </w:rPr>
        <w:t xml:space="preserve"> request each</w:t>
      </w:r>
      <w:r w:rsidR="00766725" w:rsidRPr="00ED08FF">
        <w:rPr>
          <w:rFonts w:ascii="CG Times" w:hAnsi="CG Times"/>
          <w:szCs w:val="24"/>
        </w:rPr>
        <w:t xml:space="preserve"> for FNS 700</w:t>
      </w:r>
      <w:r w:rsidR="00443DF2" w:rsidRPr="00ED08FF">
        <w:rPr>
          <w:rFonts w:ascii="CG Times" w:hAnsi="CG Times"/>
          <w:szCs w:val="24"/>
        </w:rPr>
        <w:t xml:space="preserve">.  </w:t>
      </w:r>
      <w:r w:rsidR="00766725" w:rsidRPr="00ED08FF">
        <w:rPr>
          <w:rFonts w:ascii="CG Times" w:hAnsi="CG Times"/>
          <w:szCs w:val="24"/>
        </w:rPr>
        <w:t>In the burden chart above, w</w:t>
      </w:r>
      <w:r w:rsidR="00BC25BD" w:rsidRPr="00ED08FF">
        <w:rPr>
          <w:rFonts w:ascii="CG Times" w:hAnsi="CG Times"/>
          <w:szCs w:val="24"/>
        </w:rPr>
        <w:t xml:space="preserve">e have adjusted this submission to reflect the </w:t>
      </w:r>
      <w:r w:rsidR="00766725" w:rsidRPr="00ED08FF">
        <w:rPr>
          <w:rFonts w:ascii="CG Times" w:hAnsi="CG Times"/>
          <w:szCs w:val="24"/>
        </w:rPr>
        <w:t>frequency expected and the total annual responses for Option 1 and Option 2 for reporting this activity to FNS</w:t>
      </w:r>
      <w:r w:rsidR="00BC25BD" w:rsidRPr="00ED08FF">
        <w:rPr>
          <w:rFonts w:ascii="CG Times" w:hAnsi="CG Times"/>
          <w:szCs w:val="24"/>
        </w:rPr>
        <w:t xml:space="preserve">. </w:t>
      </w:r>
    </w:p>
    <w:p w14:paraId="68358A81" w14:textId="181763CC" w:rsidR="00C357D1" w:rsidRPr="00ED08FF" w:rsidRDefault="00FC06C8" w:rsidP="004755CE">
      <w:pPr>
        <w:pStyle w:val="ListParagraph"/>
        <w:widowControl/>
        <w:numPr>
          <w:ilvl w:val="0"/>
          <w:numId w:val="21"/>
        </w:numPr>
        <w:ind w:left="360" w:right="792"/>
        <w:rPr>
          <w:szCs w:val="24"/>
        </w:rPr>
      </w:pPr>
      <w:r w:rsidRPr="00AF2E9E">
        <w:rPr>
          <w:rFonts w:ascii="CG Times" w:hAnsi="CG Times"/>
          <w:szCs w:val="24"/>
        </w:rPr>
        <w:t>FNS-700</w:t>
      </w:r>
      <w:r w:rsidR="00C357D1" w:rsidRPr="00AF2E9E">
        <w:rPr>
          <w:rFonts w:ascii="CG Times" w:hAnsi="CG Times"/>
          <w:szCs w:val="24"/>
        </w:rPr>
        <w:t>:</w:t>
      </w:r>
      <w:r w:rsidRPr="00AF2E9E">
        <w:rPr>
          <w:rFonts w:ascii="CG Times" w:hAnsi="CG Times"/>
          <w:szCs w:val="24"/>
        </w:rPr>
        <w:t xml:space="preserve"> </w:t>
      </w:r>
      <w:r w:rsidR="009A3DAF" w:rsidRPr="00AF2E9E">
        <w:rPr>
          <w:rFonts w:ascii="CG Times" w:hAnsi="CG Times"/>
          <w:color w:val="FF0000"/>
          <w:szCs w:val="24"/>
        </w:rPr>
        <w:t xml:space="preserve"> </w:t>
      </w:r>
      <w:r w:rsidR="00C5747D" w:rsidRPr="00ED08FF">
        <w:rPr>
          <w:rFonts w:ascii="CG Times" w:hAnsi="CG Times"/>
          <w:szCs w:val="24"/>
        </w:rPr>
        <w:t>The current burden for this s</w:t>
      </w:r>
      <w:r w:rsidR="00AF2E9E" w:rsidRPr="00ED08FF">
        <w:rPr>
          <w:rFonts w:ascii="CG Times" w:hAnsi="CG Times"/>
          <w:szCs w:val="24"/>
        </w:rPr>
        <w:t>pecific activity</w:t>
      </w:r>
      <w:r w:rsidR="00C5747D" w:rsidRPr="00ED08FF">
        <w:rPr>
          <w:rFonts w:ascii="CG Times" w:hAnsi="CG Times"/>
          <w:szCs w:val="24"/>
        </w:rPr>
        <w:t xml:space="preserve"> is </w:t>
      </w:r>
      <w:r w:rsidR="00AF2E9E" w:rsidRPr="00ED08FF">
        <w:rPr>
          <w:rFonts w:ascii="CG Times" w:hAnsi="CG Times"/>
          <w:b/>
          <w:szCs w:val="24"/>
        </w:rPr>
        <w:t>15.03</w:t>
      </w:r>
      <w:r w:rsidR="00AF2E9E" w:rsidRPr="00ED08FF">
        <w:rPr>
          <w:rFonts w:ascii="CG Times" w:hAnsi="CG Times"/>
          <w:szCs w:val="24"/>
        </w:rPr>
        <w:t xml:space="preserve"> burden hours and </w:t>
      </w:r>
      <w:r w:rsidR="00AF2E9E" w:rsidRPr="00ED08FF">
        <w:rPr>
          <w:rFonts w:ascii="CG Times" w:hAnsi="CG Times"/>
          <w:b/>
          <w:szCs w:val="24"/>
        </w:rPr>
        <w:t>90</w:t>
      </w:r>
      <w:r w:rsidR="00AF2E9E" w:rsidRPr="00ED08FF">
        <w:rPr>
          <w:rFonts w:ascii="CG Times" w:hAnsi="CG Times"/>
          <w:szCs w:val="24"/>
        </w:rPr>
        <w:t xml:space="preserve"> total annual responses.  The accurate </w:t>
      </w:r>
      <w:r w:rsidR="009A3DAF" w:rsidRPr="00ED08FF">
        <w:rPr>
          <w:rFonts w:ascii="CG Times" w:hAnsi="CG Times"/>
          <w:szCs w:val="24"/>
        </w:rPr>
        <w:t xml:space="preserve">reporting has 2 options.  </w:t>
      </w:r>
      <w:r w:rsidR="00C357D1" w:rsidRPr="00ED08FF">
        <w:rPr>
          <w:rFonts w:ascii="CG Times" w:hAnsi="CG Times"/>
          <w:szCs w:val="24"/>
        </w:rPr>
        <w:t>T</w:t>
      </w:r>
      <w:r w:rsidR="00CA37EA" w:rsidRPr="00ED08FF">
        <w:rPr>
          <w:rFonts w:ascii="CG Times" w:hAnsi="CG Times"/>
          <w:szCs w:val="24"/>
        </w:rPr>
        <w:t>o account for the hours it takes to manually enter data into the TIP system</w:t>
      </w:r>
      <w:r w:rsidR="00B711FF" w:rsidRPr="00ED08FF">
        <w:rPr>
          <w:rFonts w:ascii="CG Times" w:hAnsi="CG Times"/>
          <w:szCs w:val="24"/>
        </w:rPr>
        <w:t xml:space="preserve"> (</w:t>
      </w:r>
      <w:r w:rsidR="009A3DAF" w:rsidRPr="00ED08FF">
        <w:rPr>
          <w:rFonts w:ascii="CG Times" w:hAnsi="CG Times"/>
          <w:szCs w:val="24"/>
        </w:rPr>
        <w:t xml:space="preserve">Option 1 </w:t>
      </w:r>
      <w:r w:rsidR="004755CE" w:rsidRPr="00ED08FF">
        <w:rPr>
          <w:rFonts w:ascii="CG Times" w:hAnsi="CG Times"/>
          <w:szCs w:val="24"/>
        </w:rPr>
        <w:t xml:space="preserve">for new vendor records </w:t>
      </w:r>
      <w:r w:rsidR="00B711FF" w:rsidRPr="00ED08FF">
        <w:rPr>
          <w:rFonts w:ascii="CG Times" w:hAnsi="CG Times"/>
          <w:szCs w:val="24"/>
        </w:rPr>
        <w:t>is done by 25 State agencies</w:t>
      </w:r>
      <w:r w:rsidR="00766725" w:rsidRPr="00ED08FF">
        <w:rPr>
          <w:rFonts w:ascii="CG Times" w:hAnsi="CG Times"/>
          <w:szCs w:val="24"/>
        </w:rPr>
        <w:t xml:space="preserve"> and reported</w:t>
      </w:r>
      <w:r w:rsidR="004755CE" w:rsidRPr="00ED08FF">
        <w:rPr>
          <w:rFonts w:ascii="CG Times" w:hAnsi="CG Times"/>
          <w:szCs w:val="24"/>
        </w:rPr>
        <w:t xml:space="preserve"> </w:t>
      </w:r>
      <w:r w:rsidR="00C5747D" w:rsidRPr="00ED08FF">
        <w:rPr>
          <w:rFonts w:ascii="CG Times" w:hAnsi="CG Times"/>
          <w:szCs w:val="24"/>
        </w:rPr>
        <w:t>at</w:t>
      </w:r>
      <w:r w:rsidR="004755CE" w:rsidRPr="00ED08FF">
        <w:rPr>
          <w:rFonts w:ascii="CG Times" w:hAnsi="CG Times"/>
          <w:szCs w:val="24"/>
        </w:rPr>
        <w:t xml:space="preserve"> </w:t>
      </w:r>
      <w:r w:rsidR="004755CE" w:rsidRPr="00ED08FF">
        <w:rPr>
          <w:rFonts w:ascii="CG Times" w:hAnsi="CG Times"/>
          <w:b/>
          <w:szCs w:val="24"/>
        </w:rPr>
        <w:t>9.68</w:t>
      </w:r>
      <w:r w:rsidR="004755CE" w:rsidRPr="00ED08FF">
        <w:rPr>
          <w:rFonts w:ascii="CG Times" w:hAnsi="CG Times"/>
          <w:szCs w:val="24"/>
        </w:rPr>
        <w:t xml:space="preserve"> burden hours and </w:t>
      </w:r>
      <w:r w:rsidR="004755CE" w:rsidRPr="00ED08FF">
        <w:rPr>
          <w:rFonts w:ascii="CG Times" w:hAnsi="CG Times"/>
          <w:b/>
          <w:szCs w:val="24"/>
        </w:rPr>
        <w:t>58</w:t>
      </w:r>
      <w:r w:rsidR="004755CE" w:rsidRPr="00ED08FF">
        <w:rPr>
          <w:rFonts w:ascii="CG Times" w:hAnsi="CG Times"/>
          <w:szCs w:val="24"/>
        </w:rPr>
        <w:t xml:space="preserve"> total annual responses</w:t>
      </w:r>
      <w:r w:rsidR="00B711FF" w:rsidRPr="00ED08FF">
        <w:rPr>
          <w:rFonts w:ascii="CG Times" w:hAnsi="CG Times"/>
          <w:szCs w:val="24"/>
        </w:rPr>
        <w:t>)</w:t>
      </w:r>
      <w:r w:rsidR="00856852" w:rsidRPr="00ED08FF">
        <w:rPr>
          <w:rFonts w:ascii="CG Times" w:hAnsi="CG Times"/>
          <w:szCs w:val="24"/>
        </w:rPr>
        <w:t xml:space="preserve">.  </w:t>
      </w:r>
      <w:r w:rsidR="009A3DAF" w:rsidRPr="00ED08FF">
        <w:rPr>
          <w:rFonts w:ascii="CG Times" w:hAnsi="CG Times"/>
          <w:szCs w:val="24"/>
        </w:rPr>
        <w:t xml:space="preserve">To account for the hours it takes to upload data </w:t>
      </w:r>
      <w:r w:rsidR="00C5747D" w:rsidRPr="00ED08FF">
        <w:rPr>
          <w:rFonts w:ascii="CG Times" w:hAnsi="CG Times"/>
          <w:szCs w:val="24"/>
        </w:rPr>
        <w:t xml:space="preserve">electronically </w:t>
      </w:r>
      <w:r w:rsidR="009A3DAF" w:rsidRPr="00ED08FF">
        <w:rPr>
          <w:rFonts w:ascii="CG Times" w:hAnsi="CG Times"/>
          <w:szCs w:val="24"/>
        </w:rPr>
        <w:t>into the TIP system (</w:t>
      </w:r>
      <w:r w:rsidR="00766725" w:rsidRPr="00ED08FF">
        <w:rPr>
          <w:rFonts w:ascii="CG Times" w:hAnsi="CG Times"/>
          <w:szCs w:val="24"/>
        </w:rPr>
        <w:t>Option 2</w:t>
      </w:r>
      <w:r w:rsidR="009A3DAF" w:rsidRPr="00ED08FF">
        <w:rPr>
          <w:rFonts w:ascii="CG Times" w:hAnsi="CG Times"/>
          <w:szCs w:val="24"/>
        </w:rPr>
        <w:t xml:space="preserve"> which is done by 65 State agencies and reported</w:t>
      </w:r>
      <w:r w:rsidR="00C5747D" w:rsidRPr="00ED08FF">
        <w:rPr>
          <w:rFonts w:ascii="CG Times" w:hAnsi="CG Times"/>
          <w:szCs w:val="24"/>
        </w:rPr>
        <w:t xml:space="preserve"> at </w:t>
      </w:r>
      <w:r w:rsidR="00C5747D" w:rsidRPr="00ED08FF">
        <w:rPr>
          <w:rFonts w:ascii="CG Times" w:hAnsi="CG Times"/>
          <w:b/>
          <w:szCs w:val="24"/>
        </w:rPr>
        <w:t>32.50</w:t>
      </w:r>
      <w:r w:rsidR="00C5747D" w:rsidRPr="00ED08FF">
        <w:rPr>
          <w:rFonts w:ascii="CG Times" w:hAnsi="CG Times"/>
          <w:szCs w:val="24"/>
        </w:rPr>
        <w:t xml:space="preserve"> burden hours and </w:t>
      </w:r>
      <w:r w:rsidR="00C5747D" w:rsidRPr="00ED08FF">
        <w:rPr>
          <w:rFonts w:ascii="CG Times" w:hAnsi="CG Times"/>
          <w:b/>
          <w:szCs w:val="24"/>
        </w:rPr>
        <w:t>65</w:t>
      </w:r>
      <w:r w:rsidR="00C5747D" w:rsidRPr="00ED08FF">
        <w:rPr>
          <w:rFonts w:ascii="CG Times" w:hAnsi="CG Times"/>
          <w:szCs w:val="24"/>
        </w:rPr>
        <w:t xml:space="preserve"> total annual responses</w:t>
      </w:r>
      <w:r w:rsidR="009A3DAF" w:rsidRPr="00ED08FF">
        <w:rPr>
          <w:rFonts w:ascii="CG Times" w:hAnsi="CG Times"/>
          <w:szCs w:val="24"/>
        </w:rPr>
        <w:t>)</w:t>
      </w:r>
      <w:r w:rsidR="00C5747D" w:rsidRPr="00ED08FF">
        <w:rPr>
          <w:rFonts w:ascii="CG Times" w:hAnsi="CG Times"/>
          <w:szCs w:val="24"/>
        </w:rPr>
        <w:t>.  Th</w:t>
      </w:r>
      <w:r w:rsidR="00905D1F" w:rsidRPr="00ED08FF">
        <w:rPr>
          <w:rFonts w:ascii="CG Times" w:hAnsi="CG Times"/>
          <w:szCs w:val="24"/>
        </w:rPr>
        <w:t xml:space="preserve">e update burden for this FNS 700 is </w:t>
      </w:r>
      <w:r w:rsidR="00905D1F" w:rsidRPr="00ED08FF">
        <w:rPr>
          <w:rFonts w:ascii="CG Times" w:hAnsi="CG Times"/>
          <w:b/>
          <w:szCs w:val="24"/>
        </w:rPr>
        <w:t>42.18</w:t>
      </w:r>
      <w:r w:rsidR="00905D1F" w:rsidRPr="00ED08FF">
        <w:rPr>
          <w:rFonts w:ascii="CG Times" w:hAnsi="CG Times"/>
          <w:szCs w:val="24"/>
        </w:rPr>
        <w:t xml:space="preserve"> burden hours (</w:t>
      </w:r>
      <w:r w:rsidR="00905D1F" w:rsidRPr="00ED08FF">
        <w:rPr>
          <w:rFonts w:ascii="CG Times" w:hAnsi="CG Times"/>
          <w:b/>
          <w:szCs w:val="24"/>
        </w:rPr>
        <w:t>9.68+32.50</w:t>
      </w:r>
      <w:r w:rsidR="00905D1F" w:rsidRPr="00ED08FF">
        <w:rPr>
          <w:rFonts w:ascii="CG Times" w:hAnsi="CG Times"/>
          <w:szCs w:val="24"/>
        </w:rPr>
        <w:t xml:space="preserve">) and </w:t>
      </w:r>
      <w:r w:rsidR="00905D1F" w:rsidRPr="00ED08FF">
        <w:rPr>
          <w:rFonts w:ascii="CG Times" w:hAnsi="CG Times"/>
          <w:b/>
          <w:szCs w:val="24"/>
        </w:rPr>
        <w:t>123</w:t>
      </w:r>
      <w:r w:rsidR="00905D1F" w:rsidRPr="00ED08FF">
        <w:rPr>
          <w:rFonts w:ascii="CG Times" w:hAnsi="CG Times"/>
          <w:szCs w:val="24"/>
        </w:rPr>
        <w:t xml:space="preserve"> total annual responses (</w:t>
      </w:r>
      <w:r w:rsidR="00905D1F" w:rsidRPr="00ED08FF">
        <w:rPr>
          <w:rFonts w:ascii="CG Times" w:hAnsi="CG Times"/>
          <w:b/>
          <w:szCs w:val="24"/>
        </w:rPr>
        <w:t>58+65</w:t>
      </w:r>
      <w:r w:rsidR="00905D1F" w:rsidRPr="00ED08FF">
        <w:rPr>
          <w:rFonts w:ascii="CG Times" w:hAnsi="CG Times"/>
          <w:szCs w:val="24"/>
        </w:rPr>
        <w:t>). This adjustment reflects a</w:t>
      </w:r>
      <w:r w:rsidR="00147B0F" w:rsidRPr="00ED08FF">
        <w:rPr>
          <w:rFonts w:ascii="CG Times" w:hAnsi="CG Times"/>
          <w:szCs w:val="24"/>
        </w:rPr>
        <w:t>n</w:t>
      </w:r>
      <w:r w:rsidR="00905D1F" w:rsidRPr="00ED08FF">
        <w:rPr>
          <w:rFonts w:ascii="CG Times" w:hAnsi="CG Times"/>
          <w:szCs w:val="24"/>
        </w:rPr>
        <w:t xml:space="preserve"> increase in </w:t>
      </w:r>
      <w:r w:rsidR="00147B0F" w:rsidRPr="00ED08FF">
        <w:rPr>
          <w:rFonts w:ascii="CG Times" w:hAnsi="CG Times"/>
          <w:b/>
          <w:szCs w:val="24"/>
        </w:rPr>
        <w:t>27.15</w:t>
      </w:r>
      <w:r w:rsidR="00147B0F" w:rsidRPr="00ED08FF">
        <w:rPr>
          <w:rFonts w:ascii="CG Times" w:hAnsi="CG Times"/>
          <w:szCs w:val="24"/>
        </w:rPr>
        <w:t xml:space="preserve"> burden hours and </w:t>
      </w:r>
      <w:r w:rsidR="00147B0F" w:rsidRPr="00ED08FF">
        <w:rPr>
          <w:rFonts w:ascii="CG Times" w:hAnsi="CG Times"/>
          <w:b/>
          <w:szCs w:val="24"/>
        </w:rPr>
        <w:t>33</w:t>
      </w:r>
      <w:r w:rsidR="00147B0F" w:rsidRPr="00ED08FF">
        <w:rPr>
          <w:rFonts w:ascii="CG Times" w:hAnsi="CG Times"/>
          <w:szCs w:val="24"/>
        </w:rPr>
        <w:t xml:space="preserve"> total annual responses.</w:t>
      </w:r>
      <w:r w:rsidR="004755CE" w:rsidRPr="00ED08FF">
        <w:rPr>
          <w:rFonts w:ascii="CG Times" w:hAnsi="CG Times"/>
          <w:szCs w:val="24"/>
        </w:rPr>
        <w:t xml:space="preserve"> </w:t>
      </w:r>
    </w:p>
    <w:p w14:paraId="05B0279D" w14:textId="43630CE0" w:rsidR="005C4EFD" w:rsidRPr="00C357D1" w:rsidRDefault="00C357D1" w:rsidP="00C357D1">
      <w:pPr>
        <w:pStyle w:val="ListParagraph"/>
        <w:widowControl/>
        <w:numPr>
          <w:ilvl w:val="0"/>
          <w:numId w:val="21"/>
        </w:numPr>
        <w:ind w:right="792"/>
        <w:rPr>
          <w:szCs w:val="24"/>
        </w:rPr>
      </w:pPr>
      <w:r>
        <w:rPr>
          <w:rFonts w:ascii="CG Times" w:hAnsi="CG Times"/>
          <w:szCs w:val="24"/>
        </w:rPr>
        <w:t>Data preparation: T</w:t>
      </w:r>
      <w:r w:rsidR="00CD16DB">
        <w:rPr>
          <w:rFonts w:ascii="CG Times" w:hAnsi="CG Times"/>
          <w:szCs w:val="24"/>
        </w:rPr>
        <w:t>he last approval did not include the time it takes to gather, compile, search data sources, review and complete the data collection report.  The last submission o</w:t>
      </w:r>
      <w:r w:rsidR="00BC25BD">
        <w:rPr>
          <w:rFonts w:ascii="CG Times" w:hAnsi="CG Times"/>
          <w:szCs w:val="24"/>
        </w:rPr>
        <w:t>n</w:t>
      </w:r>
      <w:r w:rsidR="00CD16DB">
        <w:rPr>
          <w:rFonts w:ascii="CG Times" w:hAnsi="CG Times"/>
          <w:szCs w:val="24"/>
        </w:rPr>
        <w:t>ly accounted for the time it takes to fill out the forms.  FNS has made this adjustment under Data Preparation for all 90 State agencies.</w:t>
      </w:r>
      <w:r w:rsidR="00CA37EA" w:rsidRPr="00C357D1">
        <w:rPr>
          <w:rFonts w:ascii="CG Times" w:hAnsi="CG Times"/>
          <w:szCs w:val="24"/>
        </w:rPr>
        <w:t xml:space="preserve">  </w:t>
      </w:r>
      <w:r w:rsidR="00BC25BD">
        <w:rPr>
          <w:rFonts w:ascii="CG Times" w:hAnsi="CG Times"/>
          <w:szCs w:val="24"/>
        </w:rPr>
        <w:t xml:space="preserve">Since the last approval included </w:t>
      </w:r>
      <w:r w:rsidR="00BC25BD" w:rsidRPr="00ED08FF">
        <w:rPr>
          <w:rFonts w:ascii="CG Times" w:hAnsi="CG Times"/>
          <w:b/>
          <w:szCs w:val="24"/>
        </w:rPr>
        <w:t>0</w:t>
      </w:r>
      <w:r w:rsidR="00BC25BD">
        <w:rPr>
          <w:rFonts w:ascii="CG Times" w:hAnsi="CG Times"/>
          <w:szCs w:val="24"/>
        </w:rPr>
        <w:t xml:space="preserve"> hours for this activity, this req</w:t>
      </w:r>
      <w:r w:rsidR="00BE7D8A">
        <w:rPr>
          <w:rFonts w:ascii="CG Times" w:hAnsi="CG Times"/>
          <w:szCs w:val="24"/>
        </w:rPr>
        <w:t xml:space="preserve">uest represents an increase in </w:t>
      </w:r>
      <w:r w:rsidR="00BE7D8A" w:rsidRPr="00ED08FF">
        <w:rPr>
          <w:rFonts w:ascii="CG Times" w:hAnsi="CG Times"/>
          <w:b/>
          <w:szCs w:val="24"/>
        </w:rPr>
        <w:t>900</w:t>
      </w:r>
      <w:r w:rsidR="00BE7D8A">
        <w:rPr>
          <w:rFonts w:ascii="CG Times" w:hAnsi="CG Times"/>
          <w:szCs w:val="24"/>
        </w:rPr>
        <w:t xml:space="preserve"> </w:t>
      </w:r>
      <w:r w:rsidR="00BC25BD">
        <w:rPr>
          <w:rFonts w:ascii="CG Times" w:hAnsi="CG Times"/>
          <w:szCs w:val="24"/>
        </w:rPr>
        <w:t xml:space="preserve">hours. </w:t>
      </w:r>
    </w:p>
    <w:p w14:paraId="298042C4" w14:textId="13C8C15B" w:rsidR="0062567E" w:rsidRPr="002568E6" w:rsidRDefault="000438E8" w:rsidP="00691F4D">
      <w:pPr>
        <w:pStyle w:val="Heading1"/>
        <w:rPr>
          <w:b w:val="0"/>
          <w:szCs w:val="24"/>
        </w:rPr>
      </w:pPr>
      <w:bookmarkStart w:id="31" w:name="_Toc401831372"/>
      <w:bookmarkStart w:id="32" w:name="_Toc401832416"/>
      <w:r w:rsidRPr="002568E6">
        <w:rPr>
          <w:szCs w:val="24"/>
        </w:rPr>
        <w:t xml:space="preserve">A16.  </w:t>
      </w:r>
      <w:bookmarkEnd w:id="31"/>
      <w:bookmarkEnd w:id="32"/>
      <w:r w:rsidR="0062567E" w:rsidRPr="002568E6">
        <w:rPr>
          <w:szCs w:val="24"/>
        </w:rPr>
        <w:t>For collections of information whose results are planned to be published, outline plans for tabulation and publication.</w:t>
      </w:r>
    </w:p>
    <w:p w14:paraId="298042C5" w14:textId="77777777" w:rsidR="00ED28F2" w:rsidRPr="002568E6" w:rsidRDefault="00ED28F2" w:rsidP="00ED28F2">
      <w:pPr>
        <w:tabs>
          <w:tab w:val="left" w:pos="-720"/>
        </w:tabs>
        <w:suppressAutoHyphens/>
        <w:rPr>
          <w:rFonts w:ascii="Times New Roman" w:hAnsi="Times New Roman"/>
          <w:szCs w:val="24"/>
        </w:rPr>
      </w:pPr>
    </w:p>
    <w:p w14:paraId="298042C7" w14:textId="15950A91" w:rsidR="000438E8" w:rsidRPr="002568E6" w:rsidRDefault="00E214CA" w:rsidP="00AB6831">
      <w:pPr>
        <w:tabs>
          <w:tab w:val="left" w:pos="-720"/>
        </w:tabs>
        <w:suppressAutoHyphens/>
        <w:spacing w:line="480" w:lineRule="auto"/>
        <w:rPr>
          <w:rFonts w:ascii="Times New Roman" w:hAnsi="Times New Roman"/>
          <w:szCs w:val="24"/>
        </w:rPr>
      </w:pPr>
      <w:r>
        <w:rPr>
          <w:rFonts w:ascii="Times New Roman" w:hAnsi="Times New Roman"/>
          <w:szCs w:val="24"/>
        </w:rPr>
        <w:t>One public facing report summarizing the data is created for each fiscal year in order to provide transparency on WIC vendor compliance activities nationwide.</w:t>
      </w:r>
      <w:r w:rsidR="00C357D1">
        <w:rPr>
          <w:rFonts w:ascii="Times New Roman" w:hAnsi="Times New Roman"/>
          <w:szCs w:val="24"/>
        </w:rPr>
        <w:t xml:space="preserve"> This information is provided upon request to interested parties.</w:t>
      </w:r>
      <w:r w:rsidR="00AB6831" w:rsidRPr="00AB6831">
        <w:rPr>
          <w:rFonts w:ascii="Times New Roman" w:hAnsi="Times New Roman"/>
          <w:szCs w:val="24"/>
        </w:rPr>
        <w:br/>
        <w:t xml:space="preserve"> </w:t>
      </w:r>
    </w:p>
    <w:p w14:paraId="298042CA" w14:textId="064AF9A8" w:rsidR="0062567E" w:rsidRPr="002568E6" w:rsidRDefault="000438E8" w:rsidP="00691F4D">
      <w:pPr>
        <w:pStyle w:val="Heading1"/>
        <w:rPr>
          <w:b w:val="0"/>
          <w:szCs w:val="24"/>
        </w:rPr>
      </w:pPr>
      <w:bookmarkStart w:id="33" w:name="_Toc401831373"/>
      <w:bookmarkStart w:id="34" w:name="_Toc401832417"/>
      <w:r w:rsidRPr="002568E6">
        <w:rPr>
          <w:szCs w:val="24"/>
        </w:rPr>
        <w:t xml:space="preserve">A17.  </w:t>
      </w:r>
      <w:bookmarkEnd w:id="33"/>
      <w:bookmarkEnd w:id="34"/>
      <w:r w:rsidR="0062567E" w:rsidRPr="002568E6">
        <w:rPr>
          <w:szCs w:val="24"/>
        </w:rPr>
        <w:t>If seeking approval to not display the expiration date for OMB approval of the information collection, explain the reasons that display would be inappropriate.</w:t>
      </w:r>
    </w:p>
    <w:p w14:paraId="298042CB" w14:textId="77777777" w:rsidR="00ED28F2" w:rsidRPr="002568E6" w:rsidRDefault="00ED28F2" w:rsidP="00ED28F2">
      <w:pPr>
        <w:tabs>
          <w:tab w:val="left" w:pos="-720"/>
        </w:tabs>
        <w:suppressAutoHyphens/>
        <w:rPr>
          <w:rFonts w:ascii="Times New Roman" w:hAnsi="Times New Roman"/>
          <w:szCs w:val="24"/>
        </w:rPr>
      </w:pPr>
    </w:p>
    <w:p w14:paraId="2C20F8FE" w14:textId="77777777" w:rsidR="00AB6831" w:rsidRPr="00AB6831" w:rsidRDefault="00AB6831" w:rsidP="00AB6831">
      <w:pPr>
        <w:tabs>
          <w:tab w:val="left" w:pos="-720"/>
        </w:tabs>
        <w:suppressAutoHyphens/>
        <w:spacing w:line="480" w:lineRule="auto"/>
        <w:rPr>
          <w:rFonts w:ascii="Times New Roman" w:hAnsi="Times New Roman"/>
          <w:szCs w:val="24"/>
        </w:rPr>
      </w:pPr>
      <w:r w:rsidRPr="00AB6831">
        <w:rPr>
          <w:rFonts w:ascii="Times New Roman" w:hAnsi="Times New Roman"/>
          <w:szCs w:val="24"/>
        </w:rPr>
        <w:t>The expiration date will be displayed.</w:t>
      </w:r>
    </w:p>
    <w:p w14:paraId="07FCE3C5" w14:textId="64D33FBD" w:rsidR="00AB6831" w:rsidRPr="00AB6831" w:rsidRDefault="00AB6831" w:rsidP="00AB6831">
      <w:pPr>
        <w:tabs>
          <w:tab w:val="left" w:pos="-720"/>
        </w:tabs>
        <w:suppressAutoHyphens/>
        <w:spacing w:line="480" w:lineRule="auto"/>
        <w:rPr>
          <w:rFonts w:ascii="Times New Roman" w:hAnsi="Times New Roman"/>
          <w:b/>
          <w:szCs w:val="24"/>
        </w:rPr>
      </w:pPr>
    </w:p>
    <w:p w14:paraId="298042D0" w14:textId="4AA493F0" w:rsidR="0062567E" w:rsidRPr="002568E6" w:rsidRDefault="000438E8" w:rsidP="00691F4D">
      <w:pPr>
        <w:pStyle w:val="Heading1"/>
        <w:rPr>
          <w:b w:val="0"/>
          <w:szCs w:val="24"/>
        </w:rPr>
      </w:pPr>
      <w:bookmarkStart w:id="35" w:name="_Toc401831374"/>
      <w:bookmarkStart w:id="36" w:name="_Toc401832418"/>
      <w:r w:rsidRPr="002568E6">
        <w:rPr>
          <w:szCs w:val="24"/>
        </w:rPr>
        <w:t xml:space="preserve">A18.  </w:t>
      </w:r>
      <w:bookmarkEnd w:id="35"/>
      <w:bookmarkEnd w:id="36"/>
      <w:r w:rsidR="0062567E" w:rsidRPr="002568E6">
        <w:rPr>
          <w:szCs w:val="24"/>
        </w:rPr>
        <w:t>Explain each exception to the certification statement identified in Item 19 of the OMB 83-I" Certification for Paperwork Reduction Act."</w:t>
      </w:r>
    </w:p>
    <w:p w14:paraId="298042D1" w14:textId="77777777" w:rsidR="00ED28F2" w:rsidRPr="002568E6" w:rsidRDefault="00ED28F2" w:rsidP="00ED28F2">
      <w:pPr>
        <w:tabs>
          <w:tab w:val="left" w:pos="-720"/>
        </w:tabs>
        <w:suppressAutoHyphens/>
        <w:rPr>
          <w:rFonts w:ascii="Times New Roman" w:hAnsi="Times New Roman"/>
          <w:szCs w:val="24"/>
        </w:rPr>
      </w:pPr>
    </w:p>
    <w:p w14:paraId="13890457" w14:textId="3E2CA72B" w:rsidR="00AB6831" w:rsidRPr="00AB6831" w:rsidRDefault="00AB6831" w:rsidP="00AB6831">
      <w:pPr>
        <w:tabs>
          <w:tab w:val="left" w:pos="-720"/>
        </w:tabs>
        <w:suppressAutoHyphens/>
        <w:spacing w:line="480" w:lineRule="auto"/>
        <w:rPr>
          <w:rFonts w:ascii="Times New Roman" w:hAnsi="Times New Roman"/>
          <w:szCs w:val="24"/>
        </w:rPr>
      </w:pPr>
      <w:r w:rsidRPr="00AB6831">
        <w:rPr>
          <w:rFonts w:ascii="Times New Roman" w:hAnsi="Times New Roman"/>
          <w:szCs w:val="24"/>
        </w:rPr>
        <w:t>There are no exceptions to the certification statement on OMB Form 83-</w:t>
      </w:r>
      <w:r w:rsidR="0001228C">
        <w:rPr>
          <w:rFonts w:ascii="Times New Roman" w:hAnsi="Times New Roman"/>
          <w:szCs w:val="24"/>
        </w:rPr>
        <w:t>I</w:t>
      </w:r>
      <w:r w:rsidRPr="00AB6831">
        <w:rPr>
          <w:rFonts w:ascii="Times New Roman" w:hAnsi="Times New Roman"/>
          <w:szCs w:val="24"/>
        </w:rPr>
        <w:t>.</w:t>
      </w:r>
    </w:p>
    <w:sectPr w:rsidR="00AB6831" w:rsidRPr="00AB6831" w:rsidSect="002568E6">
      <w:footerReference w:type="default" r:id="rId14"/>
      <w:endnotePr>
        <w:numFmt w:val="decimal"/>
      </w:endnotePr>
      <w:pgSz w:w="12240" w:h="15840"/>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130CC" w14:textId="77777777" w:rsidR="005B23FA" w:rsidRDefault="005B23FA">
      <w:pPr>
        <w:spacing w:line="20" w:lineRule="exact"/>
      </w:pPr>
    </w:p>
  </w:endnote>
  <w:endnote w:type="continuationSeparator" w:id="0">
    <w:p w14:paraId="7F212300" w14:textId="77777777" w:rsidR="005B23FA" w:rsidRDefault="005B23FA">
      <w:r>
        <w:t xml:space="preserve"> </w:t>
      </w:r>
    </w:p>
  </w:endnote>
  <w:endnote w:type="continuationNotice" w:id="1">
    <w:p w14:paraId="417B19B5" w14:textId="77777777" w:rsidR="005B23FA" w:rsidRDefault="005B23F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057946"/>
      <w:docPartObj>
        <w:docPartGallery w:val="Page Numbers (Bottom of Page)"/>
        <w:docPartUnique/>
      </w:docPartObj>
    </w:sdtPr>
    <w:sdtEndPr>
      <w:rPr>
        <w:rFonts w:ascii="Times New Roman" w:hAnsi="Times New Roman"/>
        <w:noProof/>
      </w:rPr>
    </w:sdtEndPr>
    <w:sdtContent>
      <w:p w14:paraId="298042E2" w14:textId="56B9B7E1" w:rsidR="005B23FA" w:rsidRPr="002568E6" w:rsidRDefault="005B23FA">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C5275C">
          <w:rPr>
            <w:rFonts w:ascii="Times New Roman" w:hAnsi="Times New Roman"/>
            <w:noProof/>
          </w:rPr>
          <w:t>16</w:t>
        </w:r>
        <w:r w:rsidRPr="002568E6">
          <w:rPr>
            <w:rFonts w:ascii="Times New Roman" w:hAnsi="Times New Roman"/>
            <w:noProof/>
          </w:rPr>
          <w:fldChar w:fldCharType="end"/>
        </w:r>
      </w:p>
    </w:sdtContent>
  </w:sdt>
  <w:p w14:paraId="298042E3" w14:textId="77777777" w:rsidR="005B23FA" w:rsidRDefault="005B23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38B4D" w14:textId="77777777" w:rsidR="005B23FA" w:rsidRDefault="005B23FA">
      <w:r>
        <w:separator/>
      </w:r>
    </w:p>
  </w:footnote>
  <w:footnote w:type="continuationSeparator" w:id="0">
    <w:p w14:paraId="6020E93A" w14:textId="77777777" w:rsidR="005B23FA" w:rsidRDefault="005B23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5720410"/>
    <w:multiLevelType w:val="hybridMultilevel"/>
    <w:tmpl w:val="DB5634D8"/>
    <w:lvl w:ilvl="0" w:tplc="1B6A0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5">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3C7179"/>
    <w:multiLevelType w:val="hybridMultilevel"/>
    <w:tmpl w:val="CF00BF9E"/>
    <w:lvl w:ilvl="0" w:tplc="8B000D76">
      <w:start w:val="1"/>
      <w:numFmt w:val="decimal"/>
      <w:lvlText w:val="%1)"/>
      <w:lvlJc w:val="left"/>
      <w:pPr>
        <w:ind w:left="720" w:hanging="360"/>
      </w:pPr>
      <w:rPr>
        <w:rFonts w:ascii="CG Times" w:hAnsi="CG 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19">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0">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18"/>
  </w:num>
  <w:num w:numId="4">
    <w:abstractNumId w:val="12"/>
  </w:num>
  <w:num w:numId="5">
    <w:abstractNumId w:val="20"/>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5"/>
  </w:num>
  <w:num w:numId="19">
    <w:abstractNumId w:val="10"/>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28"/>
    <w:rsid w:val="000007AA"/>
    <w:rsid w:val="00001CB2"/>
    <w:rsid w:val="00001DDD"/>
    <w:rsid w:val="00003E15"/>
    <w:rsid w:val="00003EA5"/>
    <w:rsid w:val="000045DD"/>
    <w:rsid w:val="00004858"/>
    <w:rsid w:val="000058B7"/>
    <w:rsid w:val="000076A1"/>
    <w:rsid w:val="00007847"/>
    <w:rsid w:val="0000790A"/>
    <w:rsid w:val="00010DE3"/>
    <w:rsid w:val="00010DEC"/>
    <w:rsid w:val="0001228C"/>
    <w:rsid w:val="000145E1"/>
    <w:rsid w:val="00014B4D"/>
    <w:rsid w:val="00015FCF"/>
    <w:rsid w:val="000223C1"/>
    <w:rsid w:val="00022592"/>
    <w:rsid w:val="000234FF"/>
    <w:rsid w:val="00023BFF"/>
    <w:rsid w:val="00027233"/>
    <w:rsid w:val="00032621"/>
    <w:rsid w:val="000329F0"/>
    <w:rsid w:val="000373C7"/>
    <w:rsid w:val="00040718"/>
    <w:rsid w:val="000417D2"/>
    <w:rsid w:val="000431A5"/>
    <w:rsid w:val="0004364B"/>
    <w:rsid w:val="000438E8"/>
    <w:rsid w:val="000447C0"/>
    <w:rsid w:val="0004539F"/>
    <w:rsid w:val="000460EC"/>
    <w:rsid w:val="0004668E"/>
    <w:rsid w:val="00047338"/>
    <w:rsid w:val="000507EA"/>
    <w:rsid w:val="00052C5C"/>
    <w:rsid w:val="00053AB5"/>
    <w:rsid w:val="00054647"/>
    <w:rsid w:val="00054E5E"/>
    <w:rsid w:val="00056479"/>
    <w:rsid w:val="0006089A"/>
    <w:rsid w:val="00061FC3"/>
    <w:rsid w:val="000621C5"/>
    <w:rsid w:val="00063761"/>
    <w:rsid w:val="00063800"/>
    <w:rsid w:val="00063E4F"/>
    <w:rsid w:val="0006449A"/>
    <w:rsid w:val="00064754"/>
    <w:rsid w:val="0006609B"/>
    <w:rsid w:val="00070A49"/>
    <w:rsid w:val="00070A9C"/>
    <w:rsid w:val="00071ACF"/>
    <w:rsid w:val="00072177"/>
    <w:rsid w:val="00072C97"/>
    <w:rsid w:val="0007365F"/>
    <w:rsid w:val="000750F4"/>
    <w:rsid w:val="00075687"/>
    <w:rsid w:val="00075AFC"/>
    <w:rsid w:val="00076D3A"/>
    <w:rsid w:val="00080C3F"/>
    <w:rsid w:val="000812F7"/>
    <w:rsid w:val="000814FD"/>
    <w:rsid w:val="00084B36"/>
    <w:rsid w:val="00085292"/>
    <w:rsid w:val="00086831"/>
    <w:rsid w:val="00090155"/>
    <w:rsid w:val="00090C98"/>
    <w:rsid w:val="00093427"/>
    <w:rsid w:val="0009567D"/>
    <w:rsid w:val="00095C26"/>
    <w:rsid w:val="00097913"/>
    <w:rsid w:val="000A28C4"/>
    <w:rsid w:val="000A34BE"/>
    <w:rsid w:val="000A3781"/>
    <w:rsid w:val="000A4F8D"/>
    <w:rsid w:val="000A7424"/>
    <w:rsid w:val="000B12A1"/>
    <w:rsid w:val="000B26F3"/>
    <w:rsid w:val="000B28F1"/>
    <w:rsid w:val="000B50C9"/>
    <w:rsid w:val="000B7836"/>
    <w:rsid w:val="000C0426"/>
    <w:rsid w:val="000C089B"/>
    <w:rsid w:val="000C10F7"/>
    <w:rsid w:val="000C21F7"/>
    <w:rsid w:val="000C55A2"/>
    <w:rsid w:val="000C5B0F"/>
    <w:rsid w:val="000D0C93"/>
    <w:rsid w:val="000D17F6"/>
    <w:rsid w:val="000D279A"/>
    <w:rsid w:val="000D5080"/>
    <w:rsid w:val="000D5750"/>
    <w:rsid w:val="000D6419"/>
    <w:rsid w:val="000D724C"/>
    <w:rsid w:val="000E0974"/>
    <w:rsid w:val="000E1CA0"/>
    <w:rsid w:val="000E2E6E"/>
    <w:rsid w:val="000E3CC6"/>
    <w:rsid w:val="000E4107"/>
    <w:rsid w:val="000E61B9"/>
    <w:rsid w:val="000E6CC9"/>
    <w:rsid w:val="000E7D6D"/>
    <w:rsid w:val="000F1BD4"/>
    <w:rsid w:val="000F24C8"/>
    <w:rsid w:val="000F2B64"/>
    <w:rsid w:val="000F2BAE"/>
    <w:rsid w:val="000F4EE7"/>
    <w:rsid w:val="000F65D0"/>
    <w:rsid w:val="000F737B"/>
    <w:rsid w:val="001052BD"/>
    <w:rsid w:val="0010698D"/>
    <w:rsid w:val="001079B5"/>
    <w:rsid w:val="00107B87"/>
    <w:rsid w:val="00110773"/>
    <w:rsid w:val="00115E73"/>
    <w:rsid w:val="001170E4"/>
    <w:rsid w:val="00117A58"/>
    <w:rsid w:val="00120E7F"/>
    <w:rsid w:val="00121633"/>
    <w:rsid w:val="00122007"/>
    <w:rsid w:val="0012249E"/>
    <w:rsid w:val="0012531F"/>
    <w:rsid w:val="00127364"/>
    <w:rsid w:val="00130FB4"/>
    <w:rsid w:val="00132EF8"/>
    <w:rsid w:val="00132F0C"/>
    <w:rsid w:val="0013306C"/>
    <w:rsid w:val="001334EF"/>
    <w:rsid w:val="0013469F"/>
    <w:rsid w:val="001363FB"/>
    <w:rsid w:val="00143411"/>
    <w:rsid w:val="0014383A"/>
    <w:rsid w:val="00143852"/>
    <w:rsid w:val="00145FCB"/>
    <w:rsid w:val="0014656D"/>
    <w:rsid w:val="00147B0F"/>
    <w:rsid w:val="0015139F"/>
    <w:rsid w:val="00151DF5"/>
    <w:rsid w:val="00154D85"/>
    <w:rsid w:val="00156839"/>
    <w:rsid w:val="00157282"/>
    <w:rsid w:val="00160DAC"/>
    <w:rsid w:val="001613F6"/>
    <w:rsid w:val="0016262C"/>
    <w:rsid w:val="001664DF"/>
    <w:rsid w:val="00166501"/>
    <w:rsid w:val="00166D03"/>
    <w:rsid w:val="00167686"/>
    <w:rsid w:val="001707E2"/>
    <w:rsid w:val="00171619"/>
    <w:rsid w:val="00172B17"/>
    <w:rsid w:val="0017348C"/>
    <w:rsid w:val="00180150"/>
    <w:rsid w:val="00182728"/>
    <w:rsid w:val="001829D2"/>
    <w:rsid w:val="0018306B"/>
    <w:rsid w:val="001834A9"/>
    <w:rsid w:val="0018456B"/>
    <w:rsid w:val="00185270"/>
    <w:rsid w:val="0018740F"/>
    <w:rsid w:val="00190371"/>
    <w:rsid w:val="001910FD"/>
    <w:rsid w:val="001912C2"/>
    <w:rsid w:val="00192C81"/>
    <w:rsid w:val="001964E8"/>
    <w:rsid w:val="001A01C9"/>
    <w:rsid w:val="001A63AF"/>
    <w:rsid w:val="001B1E25"/>
    <w:rsid w:val="001B3D92"/>
    <w:rsid w:val="001B7724"/>
    <w:rsid w:val="001C15C7"/>
    <w:rsid w:val="001C256E"/>
    <w:rsid w:val="001C3A4C"/>
    <w:rsid w:val="001C4C39"/>
    <w:rsid w:val="001C5266"/>
    <w:rsid w:val="001C6CBE"/>
    <w:rsid w:val="001C70AF"/>
    <w:rsid w:val="001C7D97"/>
    <w:rsid w:val="001C7DC9"/>
    <w:rsid w:val="001D1F6E"/>
    <w:rsid w:val="001D2F45"/>
    <w:rsid w:val="001D343E"/>
    <w:rsid w:val="001D4FB0"/>
    <w:rsid w:val="001E22E9"/>
    <w:rsid w:val="001E5E66"/>
    <w:rsid w:val="001E639B"/>
    <w:rsid w:val="001F054A"/>
    <w:rsid w:val="001F1288"/>
    <w:rsid w:val="001F549E"/>
    <w:rsid w:val="001F6E85"/>
    <w:rsid w:val="001F73D9"/>
    <w:rsid w:val="00201068"/>
    <w:rsid w:val="00201287"/>
    <w:rsid w:val="00204E6E"/>
    <w:rsid w:val="00205B44"/>
    <w:rsid w:val="002062CF"/>
    <w:rsid w:val="002075EB"/>
    <w:rsid w:val="00207698"/>
    <w:rsid w:val="00210D68"/>
    <w:rsid w:val="00210FA8"/>
    <w:rsid w:val="00212905"/>
    <w:rsid w:val="00213436"/>
    <w:rsid w:val="0021451B"/>
    <w:rsid w:val="00215CC6"/>
    <w:rsid w:val="00222EDC"/>
    <w:rsid w:val="00223631"/>
    <w:rsid w:val="0022443A"/>
    <w:rsid w:val="002251B2"/>
    <w:rsid w:val="00231C61"/>
    <w:rsid w:val="00235EB3"/>
    <w:rsid w:val="002370B7"/>
    <w:rsid w:val="00240A53"/>
    <w:rsid w:val="00240AE7"/>
    <w:rsid w:val="00241834"/>
    <w:rsid w:val="00245150"/>
    <w:rsid w:val="00245CF0"/>
    <w:rsid w:val="00246457"/>
    <w:rsid w:val="002468EE"/>
    <w:rsid w:val="00250CEF"/>
    <w:rsid w:val="00252CF2"/>
    <w:rsid w:val="00253ECC"/>
    <w:rsid w:val="00255137"/>
    <w:rsid w:val="0025683E"/>
    <w:rsid w:val="002568E6"/>
    <w:rsid w:val="00262817"/>
    <w:rsid w:val="0026333C"/>
    <w:rsid w:val="002649A9"/>
    <w:rsid w:val="00265623"/>
    <w:rsid w:val="00267E64"/>
    <w:rsid w:val="00270D71"/>
    <w:rsid w:val="00272DD6"/>
    <w:rsid w:val="002737E9"/>
    <w:rsid w:val="00275494"/>
    <w:rsid w:val="0027695F"/>
    <w:rsid w:val="00277D02"/>
    <w:rsid w:val="00283364"/>
    <w:rsid w:val="00284FC6"/>
    <w:rsid w:val="00286D30"/>
    <w:rsid w:val="002900F6"/>
    <w:rsid w:val="002954B1"/>
    <w:rsid w:val="002A1B3D"/>
    <w:rsid w:val="002A380D"/>
    <w:rsid w:val="002A39C5"/>
    <w:rsid w:val="002A7390"/>
    <w:rsid w:val="002B0456"/>
    <w:rsid w:val="002B0654"/>
    <w:rsid w:val="002B1090"/>
    <w:rsid w:val="002B143E"/>
    <w:rsid w:val="002B46E1"/>
    <w:rsid w:val="002B4F85"/>
    <w:rsid w:val="002B6598"/>
    <w:rsid w:val="002C05AC"/>
    <w:rsid w:val="002C2401"/>
    <w:rsid w:val="002C2E4C"/>
    <w:rsid w:val="002C30A6"/>
    <w:rsid w:val="002C4936"/>
    <w:rsid w:val="002C6748"/>
    <w:rsid w:val="002C7B26"/>
    <w:rsid w:val="002D0DED"/>
    <w:rsid w:val="002D1A6D"/>
    <w:rsid w:val="002D1E33"/>
    <w:rsid w:val="002D47CD"/>
    <w:rsid w:val="002E1315"/>
    <w:rsid w:val="002E1A35"/>
    <w:rsid w:val="002E1B03"/>
    <w:rsid w:val="002E3B1B"/>
    <w:rsid w:val="002E3D8B"/>
    <w:rsid w:val="002E3E5E"/>
    <w:rsid w:val="002E40A9"/>
    <w:rsid w:val="002E6B5E"/>
    <w:rsid w:val="002E6CA6"/>
    <w:rsid w:val="002E70C0"/>
    <w:rsid w:val="002E7427"/>
    <w:rsid w:val="002F2888"/>
    <w:rsid w:val="002F28FD"/>
    <w:rsid w:val="002F3249"/>
    <w:rsid w:val="002F4036"/>
    <w:rsid w:val="002F45DA"/>
    <w:rsid w:val="002F48C0"/>
    <w:rsid w:val="002F5951"/>
    <w:rsid w:val="00304807"/>
    <w:rsid w:val="00307D2B"/>
    <w:rsid w:val="0031071F"/>
    <w:rsid w:val="003125D7"/>
    <w:rsid w:val="00312A60"/>
    <w:rsid w:val="00313A06"/>
    <w:rsid w:val="003140F4"/>
    <w:rsid w:val="00315029"/>
    <w:rsid w:val="003164E9"/>
    <w:rsid w:val="0031706D"/>
    <w:rsid w:val="0032031A"/>
    <w:rsid w:val="00324C06"/>
    <w:rsid w:val="00325195"/>
    <w:rsid w:val="0032533B"/>
    <w:rsid w:val="00326F10"/>
    <w:rsid w:val="003301BE"/>
    <w:rsid w:val="00333190"/>
    <w:rsid w:val="003333DF"/>
    <w:rsid w:val="00333DAB"/>
    <w:rsid w:val="00334635"/>
    <w:rsid w:val="0033630C"/>
    <w:rsid w:val="0033721D"/>
    <w:rsid w:val="00341DA8"/>
    <w:rsid w:val="00341DEE"/>
    <w:rsid w:val="00342170"/>
    <w:rsid w:val="003430B9"/>
    <w:rsid w:val="00343967"/>
    <w:rsid w:val="0034535B"/>
    <w:rsid w:val="0034537B"/>
    <w:rsid w:val="00350550"/>
    <w:rsid w:val="003521A9"/>
    <w:rsid w:val="00355520"/>
    <w:rsid w:val="00356D92"/>
    <w:rsid w:val="00360B8B"/>
    <w:rsid w:val="003637E7"/>
    <w:rsid w:val="0036497A"/>
    <w:rsid w:val="00366BB8"/>
    <w:rsid w:val="003671F9"/>
    <w:rsid w:val="0037115C"/>
    <w:rsid w:val="00372784"/>
    <w:rsid w:val="00373611"/>
    <w:rsid w:val="00376E39"/>
    <w:rsid w:val="003770FE"/>
    <w:rsid w:val="00383C0A"/>
    <w:rsid w:val="00385A58"/>
    <w:rsid w:val="00386068"/>
    <w:rsid w:val="003874A5"/>
    <w:rsid w:val="00387D93"/>
    <w:rsid w:val="00393405"/>
    <w:rsid w:val="00395831"/>
    <w:rsid w:val="00396E91"/>
    <w:rsid w:val="003A222F"/>
    <w:rsid w:val="003A4F9D"/>
    <w:rsid w:val="003A556E"/>
    <w:rsid w:val="003A565A"/>
    <w:rsid w:val="003A7703"/>
    <w:rsid w:val="003B0D7A"/>
    <w:rsid w:val="003B0FD0"/>
    <w:rsid w:val="003B10E4"/>
    <w:rsid w:val="003B1199"/>
    <w:rsid w:val="003B1939"/>
    <w:rsid w:val="003B1D07"/>
    <w:rsid w:val="003B28E2"/>
    <w:rsid w:val="003B4C92"/>
    <w:rsid w:val="003C2346"/>
    <w:rsid w:val="003C3FCC"/>
    <w:rsid w:val="003C41FC"/>
    <w:rsid w:val="003C5E7D"/>
    <w:rsid w:val="003C646A"/>
    <w:rsid w:val="003C6BDD"/>
    <w:rsid w:val="003D2FA4"/>
    <w:rsid w:val="003D3135"/>
    <w:rsid w:val="003D6927"/>
    <w:rsid w:val="003E0D93"/>
    <w:rsid w:val="003E2F2D"/>
    <w:rsid w:val="003E4CA2"/>
    <w:rsid w:val="003E64F6"/>
    <w:rsid w:val="003F7EFD"/>
    <w:rsid w:val="004000FA"/>
    <w:rsid w:val="00400754"/>
    <w:rsid w:val="004033DD"/>
    <w:rsid w:val="004037F9"/>
    <w:rsid w:val="0040495B"/>
    <w:rsid w:val="004060BE"/>
    <w:rsid w:val="004061F0"/>
    <w:rsid w:val="00407AEA"/>
    <w:rsid w:val="004108B9"/>
    <w:rsid w:val="004113AB"/>
    <w:rsid w:val="004127EA"/>
    <w:rsid w:val="00415AE6"/>
    <w:rsid w:val="00417C54"/>
    <w:rsid w:val="00422327"/>
    <w:rsid w:val="0043148A"/>
    <w:rsid w:val="00431975"/>
    <w:rsid w:val="00432716"/>
    <w:rsid w:val="0043383F"/>
    <w:rsid w:val="00433BBB"/>
    <w:rsid w:val="00435AB5"/>
    <w:rsid w:val="004370DB"/>
    <w:rsid w:val="00437234"/>
    <w:rsid w:val="0043728E"/>
    <w:rsid w:val="00437471"/>
    <w:rsid w:val="00440392"/>
    <w:rsid w:val="00441E0D"/>
    <w:rsid w:val="00442B73"/>
    <w:rsid w:val="00443A6D"/>
    <w:rsid w:val="00443DF2"/>
    <w:rsid w:val="00445389"/>
    <w:rsid w:val="004459C6"/>
    <w:rsid w:val="00446314"/>
    <w:rsid w:val="004470D5"/>
    <w:rsid w:val="00447C1E"/>
    <w:rsid w:val="00451DEC"/>
    <w:rsid w:val="00452E03"/>
    <w:rsid w:val="00455134"/>
    <w:rsid w:val="004600D7"/>
    <w:rsid w:val="00460A2E"/>
    <w:rsid w:val="00462B00"/>
    <w:rsid w:val="00462C4E"/>
    <w:rsid w:val="0046423B"/>
    <w:rsid w:val="004708FD"/>
    <w:rsid w:val="004714B1"/>
    <w:rsid w:val="00472A8F"/>
    <w:rsid w:val="00472E23"/>
    <w:rsid w:val="00474A8E"/>
    <w:rsid w:val="004752E2"/>
    <w:rsid w:val="0047544E"/>
    <w:rsid w:val="004755CE"/>
    <w:rsid w:val="0047561A"/>
    <w:rsid w:val="00476676"/>
    <w:rsid w:val="00477E91"/>
    <w:rsid w:val="00482D01"/>
    <w:rsid w:val="00483781"/>
    <w:rsid w:val="00483CCC"/>
    <w:rsid w:val="00483F2C"/>
    <w:rsid w:val="00485BC4"/>
    <w:rsid w:val="00494A82"/>
    <w:rsid w:val="004A2D34"/>
    <w:rsid w:val="004A2F08"/>
    <w:rsid w:val="004A48CA"/>
    <w:rsid w:val="004A543C"/>
    <w:rsid w:val="004A6286"/>
    <w:rsid w:val="004A6581"/>
    <w:rsid w:val="004B3114"/>
    <w:rsid w:val="004B46EC"/>
    <w:rsid w:val="004C2E49"/>
    <w:rsid w:val="004C50AE"/>
    <w:rsid w:val="004C615B"/>
    <w:rsid w:val="004C69A7"/>
    <w:rsid w:val="004D04AD"/>
    <w:rsid w:val="004D1FDB"/>
    <w:rsid w:val="004D3638"/>
    <w:rsid w:val="004D43D3"/>
    <w:rsid w:val="004D5E86"/>
    <w:rsid w:val="004E11D8"/>
    <w:rsid w:val="004E160F"/>
    <w:rsid w:val="004E4959"/>
    <w:rsid w:val="004E5D8C"/>
    <w:rsid w:val="004E5F80"/>
    <w:rsid w:val="004E6BFA"/>
    <w:rsid w:val="004E72D3"/>
    <w:rsid w:val="004E7651"/>
    <w:rsid w:val="004E7FD0"/>
    <w:rsid w:val="004F070E"/>
    <w:rsid w:val="004F164C"/>
    <w:rsid w:val="004F2540"/>
    <w:rsid w:val="004F2F54"/>
    <w:rsid w:val="004F4886"/>
    <w:rsid w:val="004F6EDF"/>
    <w:rsid w:val="004F72C7"/>
    <w:rsid w:val="004F77ED"/>
    <w:rsid w:val="0050255B"/>
    <w:rsid w:val="00503920"/>
    <w:rsid w:val="00503F52"/>
    <w:rsid w:val="00505C81"/>
    <w:rsid w:val="00506D32"/>
    <w:rsid w:val="005072CD"/>
    <w:rsid w:val="00510518"/>
    <w:rsid w:val="0051085D"/>
    <w:rsid w:val="00511375"/>
    <w:rsid w:val="00511668"/>
    <w:rsid w:val="00511815"/>
    <w:rsid w:val="00511934"/>
    <w:rsid w:val="00512C6B"/>
    <w:rsid w:val="00520A94"/>
    <w:rsid w:val="005234BE"/>
    <w:rsid w:val="005266CA"/>
    <w:rsid w:val="005358BC"/>
    <w:rsid w:val="005364A3"/>
    <w:rsid w:val="0053713F"/>
    <w:rsid w:val="00540608"/>
    <w:rsid w:val="00542038"/>
    <w:rsid w:val="00542051"/>
    <w:rsid w:val="00542C4F"/>
    <w:rsid w:val="005436ED"/>
    <w:rsid w:val="005445BE"/>
    <w:rsid w:val="00545890"/>
    <w:rsid w:val="00550A3B"/>
    <w:rsid w:val="00550E21"/>
    <w:rsid w:val="0055158F"/>
    <w:rsid w:val="005524A2"/>
    <w:rsid w:val="005547E1"/>
    <w:rsid w:val="005601C3"/>
    <w:rsid w:val="00560A01"/>
    <w:rsid w:val="00563C0F"/>
    <w:rsid w:val="00563EAF"/>
    <w:rsid w:val="0056518C"/>
    <w:rsid w:val="00565D5B"/>
    <w:rsid w:val="005674F7"/>
    <w:rsid w:val="00567DE7"/>
    <w:rsid w:val="005710C1"/>
    <w:rsid w:val="00571A4D"/>
    <w:rsid w:val="005721E3"/>
    <w:rsid w:val="00573787"/>
    <w:rsid w:val="00580224"/>
    <w:rsid w:val="00580507"/>
    <w:rsid w:val="00581E48"/>
    <w:rsid w:val="005827E8"/>
    <w:rsid w:val="0058363D"/>
    <w:rsid w:val="00584A45"/>
    <w:rsid w:val="00586F6C"/>
    <w:rsid w:val="005912FB"/>
    <w:rsid w:val="005917B8"/>
    <w:rsid w:val="00591AD7"/>
    <w:rsid w:val="00591F60"/>
    <w:rsid w:val="00592E8E"/>
    <w:rsid w:val="005940EB"/>
    <w:rsid w:val="00594462"/>
    <w:rsid w:val="0059545A"/>
    <w:rsid w:val="005955C7"/>
    <w:rsid w:val="00596675"/>
    <w:rsid w:val="005967BB"/>
    <w:rsid w:val="005A0C2E"/>
    <w:rsid w:val="005A3F80"/>
    <w:rsid w:val="005A4F79"/>
    <w:rsid w:val="005A598F"/>
    <w:rsid w:val="005B05F2"/>
    <w:rsid w:val="005B172E"/>
    <w:rsid w:val="005B23FA"/>
    <w:rsid w:val="005B2A87"/>
    <w:rsid w:val="005B6AC8"/>
    <w:rsid w:val="005C04BB"/>
    <w:rsid w:val="005C286E"/>
    <w:rsid w:val="005C33B4"/>
    <w:rsid w:val="005C423C"/>
    <w:rsid w:val="005C4EFD"/>
    <w:rsid w:val="005C50FC"/>
    <w:rsid w:val="005C54B0"/>
    <w:rsid w:val="005C6321"/>
    <w:rsid w:val="005C687B"/>
    <w:rsid w:val="005D021A"/>
    <w:rsid w:val="005D4603"/>
    <w:rsid w:val="005D532E"/>
    <w:rsid w:val="005D7CF3"/>
    <w:rsid w:val="005E0A1A"/>
    <w:rsid w:val="005E22A5"/>
    <w:rsid w:val="005E292E"/>
    <w:rsid w:val="005E55E4"/>
    <w:rsid w:val="005E63B8"/>
    <w:rsid w:val="005E6A3C"/>
    <w:rsid w:val="005E7295"/>
    <w:rsid w:val="005F0A77"/>
    <w:rsid w:val="005F2B9D"/>
    <w:rsid w:val="005F2D36"/>
    <w:rsid w:val="005F2EFC"/>
    <w:rsid w:val="005F31C0"/>
    <w:rsid w:val="005F43D7"/>
    <w:rsid w:val="005F5FFE"/>
    <w:rsid w:val="005F6830"/>
    <w:rsid w:val="005F7C5A"/>
    <w:rsid w:val="00600B7F"/>
    <w:rsid w:val="00600F05"/>
    <w:rsid w:val="00603FF7"/>
    <w:rsid w:val="00604BE2"/>
    <w:rsid w:val="00605792"/>
    <w:rsid w:val="006059DF"/>
    <w:rsid w:val="0060707B"/>
    <w:rsid w:val="00616358"/>
    <w:rsid w:val="006165D0"/>
    <w:rsid w:val="00617B1B"/>
    <w:rsid w:val="0062182F"/>
    <w:rsid w:val="0062241E"/>
    <w:rsid w:val="006226A2"/>
    <w:rsid w:val="006228E2"/>
    <w:rsid w:val="00622E09"/>
    <w:rsid w:val="0062567E"/>
    <w:rsid w:val="00625FCE"/>
    <w:rsid w:val="00626691"/>
    <w:rsid w:val="00626EDB"/>
    <w:rsid w:val="006307D2"/>
    <w:rsid w:val="00630C90"/>
    <w:rsid w:val="0063244C"/>
    <w:rsid w:val="006328CA"/>
    <w:rsid w:val="00632D3E"/>
    <w:rsid w:val="00634425"/>
    <w:rsid w:val="00634E66"/>
    <w:rsid w:val="0063688D"/>
    <w:rsid w:val="00640767"/>
    <w:rsid w:val="00640F7D"/>
    <w:rsid w:val="0064229A"/>
    <w:rsid w:val="006469D1"/>
    <w:rsid w:val="00646DDA"/>
    <w:rsid w:val="0065006B"/>
    <w:rsid w:val="00650EBF"/>
    <w:rsid w:val="00655D39"/>
    <w:rsid w:val="0065657E"/>
    <w:rsid w:val="0066069C"/>
    <w:rsid w:val="00661AF9"/>
    <w:rsid w:val="00661B51"/>
    <w:rsid w:val="00664AD0"/>
    <w:rsid w:val="00664C7C"/>
    <w:rsid w:val="0066583A"/>
    <w:rsid w:val="00665B4D"/>
    <w:rsid w:val="0066688F"/>
    <w:rsid w:val="00666F6E"/>
    <w:rsid w:val="00673E6A"/>
    <w:rsid w:val="00675EDB"/>
    <w:rsid w:val="00676E4D"/>
    <w:rsid w:val="00677034"/>
    <w:rsid w:val="0068067E"/>
    <w:rsid w:val="00682090"/>
    <w:rsid w:val="0068319C"/>
    <w:rsid w:val="00686481"/>
    <w:rsid w:val="00686BB3"/>
    <w:rsid w:val="00687C66"/>
    <w:rsid w:val="00691F4D"/>
    <w:rsid w:val="006929FB"/>
    <w:rsid w:val="00694161"/>
    <w:rsid w:val="00694A12"/>
    <w:rsid w:val="00695911"/>
    <w:rsid w:val="00695D09"/>
    <w:rsid w:val="00696634"/>
    <w:rsid w:val="0069793E"/>
    <w:rsid w:val="006A131B"/>
    <w:rsid w:val="006A184F"/>
    <w:rsid w:val="006A340A"/>
    <w:rsid w:val="006A3E01"/>
    <w:rsid w:val="006A7A14"/>
    <w:rsid w:val="006A7F48"/>
    <w:rsid w:val="006B005F"/>
    <w:rsid w:val="006B3BF8"/>
    <w:rsid w:val="006B4BFE"/>
    <w:rsid w:val="006C0F33"/>
    <w:rsid w:val="006C132B"/>
    <w:rsid w:val="006C2B18"/>
    <w:rsid w:val="006C4942"/>
    <w:rsid w:val="006C4BE5"/>
    <w:rsid w:val="006C5470"/>
    <w:rsid w:val="006C571B"/>
    <w:rsid w:val="006C60D2"/>
    <w:rsid w:val="006C6F61"/>
    <w:rsid w:val="006C7186"/>
    <w:rsid w:val="006D0EAD"/>
    <w:rsid w:val="006D0FF5"/>
    <w:rsid w:val="006D2901"/>
    <w:rsid w:val="006D31A2"/>
    <w:rsid w:val="006D4077"/>
    <w:rsid w:val="006D4339"/>
    <w:rsid w:val="006D5D1F"/>
    <w:rsid w:val="006D68F2"/>
    <w:rsid w:val="006D6B2A"/>
    <w:rsid w:val="006D7835"/>
    <w:rsid w:val="006D7DBB"/>
    <w:rsid w:val="006D7F88"/>
    <w:rsid w:val="006E14BC"/>
    <w:rsid w:val="006E17E5"/>
    <w:rsid w:val="006E4AC6"/>
    <w:rsid w:val="006E4B7F"/>
    <w:rsid w:val="006E5418"/>
    <w:rsid w:val="006E5E54"/>
    <w:rsid w:val="006E6D28"/>
    <w:rsid w:val="006F05C3"/>
    <w:rsid w:val="006F0EE3"/>
    <w:rsid w:val="006F15B1"/>
    <w:rsid w:val="006F174B"/>
    <w:rsid w:val="006F3032"/>
    <w:rsid w:val="006F346E"/>
    <w:rsid w:val="006F4596"/>
    <w:rsid w:val="006F4F33"/>
    <w:rsid w:val="006F5B38"/>
    <w:rsid w:val="006F6A9F"/>
    <w:rsid w:val="00700579"/>
    <w:rsid w:val="00700F3B"/>
    <w:rsid w:val="00701E5A"/>
    <w:rsid w:val="00702822"/>
    <w:rsid w:val="0070367B"/>
    <w:rsid w:val="00707ED6"/>
    <w:rsid w:val="00710CF7"/>
    <w:rsid w:val="0071282D"/>
    <w:rsid w:val="007135AF"/>
    <w:rsid w:val="00717835"/>
    <w:rsid w:val="00720489"/>
    <w:rsid w:val="0072072E"/>
    <w:rsid w:val="00720BC7"/>
    <w:rsid w:val="00722B78"/>
    <w:rsid w:val="00723374"/>
    <w:rsid w:val="00730697"/>
    <w:rsid w:val="0073096B"/>
    <w:rsid w:val="007317BC"/>
    <w:rsid w:val="0073357B"/>
    <w:rsid w:val="00733A77"/>
    <w:rsid w:val="00734D74"/>
    <w:rsid w:val="0073575B"/>
    <w:rsid w:val="00736CE0"/>
    <w:rsid w:val="007377F1"/>
    <w:rsid w:val="0074205E"/>
    <w:rsid w:val="00742246"/>
    <w:rsid w:val="007439F4"/>
    <w:rsid w:val="00745F3B"/>
    <w:rsid w:val="0074676D"/>
    <w:rsid w:val="00746993"/>
    <w:rsid w:val="00747267"/>
    <w:rsid w:val="007505B0"/>
    <w:rsid w:val="00751946"/>
    <w:rsid w:val="007532C9"/>
    <w:rsid w:val="00754981"/>
    <w:rsid w:val="00756119"/>
    <w:rsid w:val="00760434"/>
    <w:rsid w:val="00761877"/>
    <w:rsid w:val="00763D19"/>
    <w:rsid w:val="00764AB6"/>
    <w:rsid w:val="00766725"/>
    <w:rsid w:val="007704A9"/>
    <w:rsid w:val="00771F2B"/>
    <w:rsid w:val="00772867"/>
    <w:rsid w:val="00772B26"/>
    <w:rsid w:val="0077330C"/>
    <w:rsid w:val="00776D16"/>
    <w:rsid w:val="00780665"/>
    <w:rsid w:val="00783919"/>
    <w:rsid w:val="00783DA7"/>
    <w:rsid w:val="00784603"/>
    <w:rsid w:val="0078653A"/>
    <w:rsid w:val="007865B8"/>
    <w:rsid w:val="00792C32"/>
    <w:rsid w:val="0079422C"/>
    <w:rsid w:val="00794AFB"/>
    <w:rsid w:val="00795F75"/>
    <w:rsid w:val="00797164"/>
    <w:rsid w:val="007A238A"/>
    <w:rsid w:val="007A293E"/>
    <w:rsid w:val="007A2BBA"/>
    <w:rsid w:val="007A5D0A"/>
    <w:rsid w:val="007A5E7D"/>
    <w:rsid w:val="007A7123"/>
    <w:rsid w:val="007B0003"/>
    <w:rsid w:val="007B008F"/>
    <w:rsid w:val="007B0A3F"/>
    <w:rsid w:val="007B13FA"/>
    <w:rsid w:val="007B17C2"/>
    <w:rsid w:val="007B18FB"/>
    <w:rsid w:val="007B3030"/>
    <w:rsid w:val="007B32AD"/>
    <w:rsid w:val="007B4A75"/>
    <w:rsid w:val="007B6799"/>
    <w:rsid w:val="007C0BE8"/>
    <w:rsid w:val="007C0D2F"/>
    <w:rsid w:val="007C0EBF"/>
    <w:rsid w:val="007C108C"/>
    <w:rsid w:val="007C2127"/>
    <w:rsid w:val="007C31C5"/>
    <w:rsid w:val="007C44DA"/>
    <w:rsid w:val="007D0EA8"/>
    <w:rsid w:val="007D1FBD"/>
    <w:rsid w:val="007D3C52"/>
    <w:rsid w:val="007D46EC"/>
    <w:rsid w:val="007D4D5F"/>
    <w:rsid w:val="007D76FB"/>
    <w:rsid w:val="007E0B9B"/>
    <w:rsid w:val="007E3170"/>
    <w:rsid w:val="007E4256"/>
    <w:rsid w:val="007E51D1"/>
    <w:rsid w:val="007E5364"/>
    <w:rsid w:val="007F2B2C"/>
    <w:rsid w:val="007F2BE1"/>
    <w:rsid w:val="007F481C"/>
    <w:rsid w:val="007F5351"/>
    <w:rsid w:val="00800EE9"/>
    <w:rsid w:val="00801786"/>
    <w:rsid w:val="00802339"/>
    <w:rsid w:val="00803F61"/>
    <w:rsid w:val="008050EE"/>
    <w:rsid w:val="008071C5"/>
    <w:rsid w:val="00810BB3"/>
    <w:rsid w:val="00813EE2"/>
    <w:rsid w:val="00814E82"/>
    <w:rsid w:val="00816EB4"/>
    <w:rsid w:val="0082083D"/>
    <w:rsid w:val="00821AC8"/>
    <w:rsid w:val="008221AA"/>
    <w:rsid w:val="0082448C"/>
    <w:rsid w:val="00826253"/>
    <w:rsid w:val="0082671D"/>
    <w:rsid w:val="00826DD8"/>
    <w:rsid w:val="008270DC"/>
    <w:rsid w:val="0083046B"/>
    <w:rsid w:val="0083118E"/>
    <w:rsid w:val="00831EA7"/>
    <w:rsid w:val="00833324"/>
    <w:rsid w:val="00834AF4"/>
    <w:rsid w:val="00835566"/>
    <w:rsid w:val="00835A63"/>
    <w:rsid w:val="008377B5"/>
    <w:rsid w:val="00841477"/>
    <w:rsid w:val="00842E02"/>
    <w:rsid w:val="008502C2"/>
    <w:rsid w:val="008507EF"/>
    <w:rsid w:val="00850904"/>
    <w:rsid w:val="008525DD"/>
    <w:rsid w:val="008536AD"/>
    <w:rsid w:val="00853829"/>
    <w:rsid w:val="00853BF9"/>
    <w:rsid w:val="00856852"/>
    <w:rsid w:val="00856AB0"/>
    <w:rsid w:val="00860D10"/>
    <w:rsid w:val="00861652"/>
    <w:rsid w:val="00861FED"/>
    <w:rsid w:val="008621D8"/>
    <w:rsid w:val="00862A3F"/>
    <w:rsid w:val="008648BF"/>
    <w:rsid w:val="008657F2"/>
    <w:rsid w:val="00867C20"/>
    <w:rsid w:val="00870BB1"/>
    <w:rsid w:val="0087108B"/>
    <w:rsid w:val="0087187D"/>
    <w:rsid w:val="00871E93"/>
    <w:rsid w:val="008727C5"/>
    <w:rsid w:val="00872B95"/>
    <w:rsid w:val="008733D8"/>
    <w:rsid w:val="00873C08"/>
    <w:rsid w:val="008745A8"/>
    <w:rsid w:val="0088245A"/>
    <w:rsid w:val="008832DB"/>
    <w:rsid w:val="00884B5C"/>
    <w:rsid w:val="0088500E"/>
    <w:rsid w:val="00886961"/>
    <w:rsid w:val="00886AC1"/>
    <w:rsid w:val="008876AB"/>
    <w:rsid w:val="008907F2"/>
    <w:rsid w:val="008915FB"/>
    <w:rsid w:val="0089577E"/>
    <w:rsid w:val="00895CB0"/>
    <w:rsid w:val="00895CDA"/>
    <w:rsid w:val="00895DCC"/>
    <w:rsid w:val="00896B0C"/>
    <w:rsid w:val="00897DE4"/>
    <w:rsid w:val="008A1A85"/>
    <w:rsid w:val="008A1F39"/>
    <w:rsid w:val="008A2948"/>
    <w:rsid w:val="008A2C47"/>
    <w:rsid w:val="008A45B7"/>
    <w:rsid w:val="008A7380"/>
    <w:rsid w:val="008B0F94"/>
    <w:rsid w:val="008B25E6"/>
    <w:rsid w:val="008B2A27"/>
    <w:rsid w:val="008B3FDA"/>
    <w:rsid w:val="008B4683"/>
    <w:rsid w:val="008B472E"/>
    <w:rsid w:val="008B57A8"/>
    <w:rsid w:val="008C00B4"/>
    <w:rsid w:val="008C1668"/>
    <w:rsid w:val="008C2EB3"/>
    <w:rsid w:val="008C3FAF"/>
    <w:rsid w:val="008C4EFE"/>
    <w:rsid w:val="008C62AD"/>
    <w:rsid w:val="008C6BEB"/>
    <w:rsid w:val="008C76DA"/>
    <w:rsid w:val="008D1717"/>
    <w:rsid w:val="008D174D"/>
    <w:rsid w:val="008D2E1A"/>
    <w:rsid w:val="008D2FF6"/>
    <w:rsid w:val="008D554A"/>
    <w:rsid w:val="008D5DC5"/>
    <w:rsid w:val="008D7C13"/>
    <w:rsid w:val="008D7DA4"/>
    <w:rsid w:val="008E2B05"/>
    <w:rsid w:val="008E569D"/>
    <w:rsid w:val="008F0099"/>
    <w:rsid w:val="008F0605"/>
    <w:rsid w:val="008F0A60"/>
    <w:rsid w:val="008F17E7"/>
    <w:rsid w:val="008F2DEC"/>
    <w:rsid w:val="008F3F14"/>
    <w:rsid w:val="008F43D7"/>
    <w:rsid w:val="009011BD"/>
    <w:rsid w:val="0090202C"/>
    <w:rsid w:val="00902E57"/>
    <w:rsid w:val="00903920"/>
    <w:rsid w:val="00904305"/>
    <w:rsid w:val="009049D1"/>
    <w:rsid w:val="00904B63"/>
    <w:rsid w:val="0090504E"/>
    <w:rsid w:val="00905A5F"/>
    <w:rsid w:val="00905D1F"/>
    <w:rsid w:val="009062BF"/>
    <w:rsid w:val="00906F7A"/>
    <w:rsid w:val="00910330"/>
    <w:rsid w:val="00910824"/>
    <w:rsid w:val="00910CCC"/>
    <w:rsid w:val="009141DF"/>
    <w:rsid w:val="00917120"/>
    <w:rsid w:val="009171A0"/>
    <w:rsid w:val="00920AC8"/>
    <w:rsid w:val="00920B77"/>
    <w:rsid w:val="00921A94"/>
    <w:rsid w:val="0092248C"/>
    <w:rsid w:val="00922DEC"/>
    <w:rsid w:val="00922FC1"/>
    <w:rsid w:val="009232EE"/>
    <w:rsid w:val="00923F25"/>
    <w:rsid w:val="0092466F"/>
    <w:rsid w:val="00925A19"/>
    <w:rsid w:val="00925D56"/>
    <w:rsid w:val="0092640D"/>
    <w:rsid w:val="0092668F"/>
    <w:rsid w:val="00930FCC"/>
    <w:rsid w:val="009321ED"/>
    <w:rsid w:val="00933E69"/>
    <w:rsid w:val="009361A2"/>
    <w:rsid w:val="00936B58"/>
    <w:rsid w:val="009379DE"/>
    <w:rsid w:val="0094179F"/>
    <w:rsid w:val="00944853"/>
    <w:rsid w:val="00947F56"/>
    <w:rsid w:val="009500BC"/>
    <w:rsid w:val="009536A2"/>
    <w:rsid w:val="00953F1E"/>
    <w:rsid w:val="00954C21"/>
    <w:rsid w:val="00955E57"/>
    <w:rsid w:val="00956D8E"/>
    <w:rsid w:val="009575CF"/>
    <w:rsid w:val="00961994"/>
    <w:rsid w:val="00962F5F"/>
    <w:rsid w:val="00964E59"/>
    <w:rsid w:val="0096582D"/>
    <w:rsid w:val="009666C0"/>
    <w:rsid w:val="00966860"/>
    <w:rsid w:val="00967F46"/>
    <w:rsid w:val="00970737"/>
    <w:rsid w:val="00971C3A"/>
    <w:rsid w:val="00972641"/>
    <w:rsid w:val="009727E2"/>
    <w:rsid w:val="00973A02"/>
    <w:rsid w:val="00974A06"/>
    <w:rsid w:val="00974B18"/>
    <w:rsid w:val="009751DC"/>
    <w:rsid w:val="009765C7"/>
    <w:rsid w:val="00980270"/>
    <w:rsid w:val="0098081A"/>
    <w:rsid w:val="00980C99"/>
    <w:rsid w:val="00980D53"/>
    <w:rsid w:val="009810FB"/>
    <w:rsid w:val="00981759"/>
    <w:rsid w:val="0098306F"/>
    <w:rsid w:val="00983ECF"/>
    <w:rsid w:val="009846F1"/>
    <w:rsid w:val="00985089"/>
    <w:rsid w:val="009853F5"/>
    <w:rsid w:val="00985454"/>
    <w:rsid w:val="00986A71"/>
    <w:rsid w:val="00986CFB"/>
    <w:rsid w:val="00990736"/>
    <w:rsid w:val="00991650"/>
    <w:rsid w:val="00991FC3"/>
    <w:rsid w:val="00992CA5"/>
    <w:rsid w:val="00993BC1"/>
    <w:rsid w:val="00994791"/>
    <w:rsid w:val="00994BF3"/>
    <w:rsid w:val="00997530"/>
    <w:rsid w:val="009979E1"/>
    <w:rsid w:val="009A0D78"/>
    <w:rsid w:val="009A28AF"/>
    <w:rsid w:val="009A3AAC"/>
    <w:rsid w:val="009A3DAF"/>
    <w:rsid w:val="009A5A09"/>
    <w:rsid w:val="009A6BE0"/>
    <w:rsid w:val="009A6E3B"/>
    <w:rsid w:val="009A7BE0"/>
    <w:rsid w:val="009B084C"/>
    <w:rsid w:val="009B2E15"/>
    <w:rsid w:val="009B4B0D"/>
    <w:rsid w:val="009B4B37"/>
    <w:rsid w:val="009B6105"/>
    <w:rsid w:val="009B671C"/>
    <w:rsid w:val="009B7A8B"/>
    <w:rsid w:val="009C1A67"/>
    <w:rsid w:val="009C32A5"/>
    <w:rsid w:val="009C419C"/>
    <w:rsid w:val="009C5170"/>
    <w:rsid w:val="009C57A0"/>
    <w:rsid w:val="009C5B28"/>
    <w:rsid w:val="009C7411"/>
    <w:rsid w:val="009D26CE"/>
    <w:rsid w:val="009D2D04"/>
    <w:rsid w:val="009D2F27"/>
    <w:rsid w:val="009D5A73"/>
    <w:rsid w:val="009D5B4E"/>
    <w:rsid w:val="009D5C70"/>
    <w:rsid w:val="009D5DD9"/>
    <w:rsid w:val="009D7A98"/>
    <w:rsid w:val="009E07EA"/>
    <w:rsid w:val="009E0DFB"/>
    <w:rsid w:val="009E1059"/>
    <w:rsid w:val="009E120D"/>
    <w:rsid w:val="009E1234"/>
    <w:rsid w:val="009E3311"/>
    <w:rsid w:val="009E6159"/>
    <w:rsid w:val="009F0360"/>
    <w:rsid w:val="009F0786"/>
    <w:rsid w:val="009F0EAB"/>
    <w:rsid w:val="009F104D"/>
    <w:rsid w:val="009F146E"/>
    <w:rsid w:val="009F14CE"/>
    <w:rsid w:val="009F228E"/>
    <w:rsid w:val="009F54AE"/>
    <w:rsid w:val="009F6691"/>
    <w:rsid w:val="009F67CC"/>
    <w:rsid w:val="009F7643"/>
    <w:rsid w:val="009F7E1A"/>
    <w:rsid w:val="00A021C3"/>
    <w:rsid w:val="00A1154D"/>
    <w:rsid w:val="00A12F4D"/>
    <w:rsid w:val="00A13F72"/>
    <w:rsid w:val="00A15D98"/>
    <w:rsid w:val="00A160BF"/>
    <w:rsid w:val="00A171D3"/>
    <w:rsid w:val="00A17719"/>
    <w:rsid w:val="00A20DE7"/>
    <w:rsid w:val="00A20EFB"/>
    <w:rsid w:val="00A2115F"/>
    <w:rsid w:val="00A21D8D"/>
    <w:rsid w:val="00A22F13"/>
    <w:rsid w:val="00A246D7"/>
    <w:rsid w:val="00A24C1D"/>
    <w:rsid w:val="00A27B3A"/>
    <w:rsid w:val="00A308DB"/>
    <w:rsid w:val="00A3110D"/>
    <w:rsid w:val="00A31871"/>
    <w:rsid w:val="00A31B2A"/>
    <w:rsid w:val="00A31E67"/>
    <w:rsid w:val="00A32543"/>
    <w:rsid w:val="00A3317C"/>
    <w:rsid w:val="00A37C87"/>
    <w:rsid w:val="00A431C7"/>
    <w:rsid w:val="00A439DA"/>
    <w:rsid w:val="00A44347"/>
    <w:rsid w:val="00A45DE3"/>
    <w:rsid w:val="00A500EE"/>
    <w:rsid w:val="00A51D62"/>
    <w:rsid w:val="00A55E93"/>
    <w:rsid w:val="00A56DAE"/>
    <w:rsid w:val="00A616E0"/>
    <w:rsid w:val="00A6232F"/>
    <w:rsid w:val="00A641B0"/>
    <w:rsid w:val="00A64291"/>
    <w:rsid w:val="00A649BB"/>
    <w:rsid w:val="00A66DF7"/>
    <w:rsid w:val="00A6703B"/>
    <w:rsid w:val="00A70E02"/>
    <w:rsid w:val="00A7252E"/>
    <w:rsid w:val="00A73197"/>
    <w:rsid w:val="00A73507"/>
    <w:rsid w:val="00A7459E"/>
    <w:rsid w:val="00A75167"/>
    <w:rsid w:val="00A75636"/>
    <w:rsid w:val="00A75998"/>
    <w:rsid w:val="00A7688B"/>
    <w:rsid w:val="00A81B52"/>
    <w:rsid w:val="00A82A59"/>
    <w:rsid w:val="00A82AA1"/>
    <w:rsid w:val="00A82BB4"/>
    <w:rsid w:val="00A83FB0"/>
    <w:rsid w:val="00A905F5"/>
    <w:rsid w:val="00A925C9"/>
    <w:rsid w:val="00A92D91"/>
    <w:rsid w:val="00A95DB5"/>
    <w:rsid w:val="00A969EB"/>
    <w:rsid w:val="00A96B59"/>
    <w:rsid w:val="00A979A3"/>
    <w:rsid w:val="00AA2749"/>
    <w:rsid w:val="00AA2972"/>
    <w:rsid w:val="00AA2B9F"/>
    <w:rsid w:val="00AA55D2"/>
    <w:rsid w:val="00AA6BEE"/>
    <w:rsid w:val="00AB5F42"/>
    <w:rsid w:val="00AB67B2"/>
    <w:rsid w:val="00AB6831"/>
    <w:rsid w:val="00AB6B56"/>
    <w:rsid w:val="00AC0DA1"/>
    <w:rsid w:val="00AC1CF7"/>
    <w:rsid w:val="00AC2B52"/>
    <w:rsid w:val="00AC61A8"/>
    <w:rsid w:val="00AC62AF"/>
    <w:rsid w:val="00AC68C0"/>
    <w:rsid w:val="00AD1B31"/>
    <w:rsid w:val="00AD2642"/>
    <w:rsid w:val="00AD2800"/>
    <w:rsid w:val="00AD35D4"/>
    <w:rsid w:val="00AD4629"/>
    <w:rsid w:val="00AD6ECF"/>
    <w:rsid w:val="00AE0DA1"/>
    <w:rsid w:val="00AE3B67"/>
    <w:rsid w:val="00AE4F48"/>
    <w:rsid w:val="00AE5974"/>
    <w:rsid w:val="00AE6A0B"/>
    <w:rsid w:val="00AE7A2F"/>
    <w:rsid w:val="00AF03B4"/>
    <w:rsid w:val="00AF06F9"/>
    <w:rsid w:val="00AF143D"/>
    <w:rsid w:val="00AF2E9E"/>
    <w:rsid w:val="00AF32EA"/>
    <w:rsid w:val="00AF46AF"/>
    <w:rsid w:val="00AF4A02"/>
    <w:rsid w:val="00AF5396"/>
    <w:rsid w:val="00AF55EF"/>
    <w:rsid w:val="00AF6171"/>
    <w:rsid w:val="00AF7AC8"/>
    <w:rsid w:val="00B01286"/>
    <w:rsid w:val="00B01769"/>
    <w:rsid w:val="00B01B6B"/>
    <w:rsid w:val="00B0257B"/>
    <w:rsid w:val="00B06CD9"/>
    <w:rsid w:val="00B12FBB"/>
    <w:rsid w:val="00B20E43"/>
    <w:rsid w:val="00B2117C"/>
    <w:rsid w:val="00B22E0E"/>
    <w:rsid w:val="00B27E47"/>
    <w:rsid w:val="00B303B9"/>
    <w:rsid w:val="00B30A20"/>
    <w:rsid w:val="00B31048"/>
    <w:rsid w:val="00B335C9"/>
    <w:rsid w:val="00B33FB9"/>
    <w:rsid w:val="00B35F66"/>
    <w:rsid w:val="00B36D92"/>
    <w:rsid w:val="00B40E2C"/>
    <w:rsid w:val="00B410B9"/>
    <w:rsid w:val="00B4117A"/>
    <w:rsid w:val="00B42633"/>
    <w:rsid w:val="00B42A4C"/>
    <w:rsid w:val="00B4320C"/>
    <w:rsid w:val="00B44520"/>
    <w:rsid w:val="00B45036"/>
    <w:rsid w:val="00B46119"/>
    <w:rsid w:val="00B5016E"/>
    <w:rsid w:val="00B502BF"/>
    <w:rsid w:val="00B52C79"/>
    <w:rsid w:val="00B534DA"/>
    <w:rsid w:val="00B55302"/>
    <w:rsid w:val="00B5596C"/>
    <w:rsid w:val="00B55CA4"/>
    <w:rsid w:val="00B57BD8"/>
    <w:rsid w:val="00B60F1B"/>
    <w:rsid w:val="00B616CD"/>
    <w:rsid w:val="00B62726"/>
    <w:rsid w:val="00B630BB"/>
    <w:rsid w:val="00B6562C"/>
    <w:rsid w:val="00B677F2"/>
    <w:rsid w:val="00B711FF"/>
    <w:rsid w:val="00B73492"/>
    <w:rsid w:val="00B756B7"/>
    <w:rsid w:val="00B7581B"/>
    <w:rsid w:val="00B77958"/>
    <w:rsid w:val="00B77C3D"/>
    <w:rsid w:val="00B80490"/>
    <w:rsid w:val="00B8362B"/>
    <w:rsid w:val="00B845EF"/>
    <w:rsid w:val="00B92C27"/>
    <w:rsid w:val="00B9315A"/>
    <w:rsid w:val="00B932BE"/>
    <w:rsid w:val="00B9352B"/>
    <w:rsid w:val="00B93A5E"/>
    <w:rsid w:val="00B94086"/>
    <w:rsid w:val="00B942FD"/>
    <w:rsid w:val="00B94949"/>
    <w:rsid w:val="00B95735"/>
    <w:rsid w:val="00B95B69"/>
    <w:rsid w:val="00B9616B"/>
    <w:rsid w:val="00B96662"/>
    <w:rsid w:val="00BA0955"/>
    <w:rsid w:val="00BA0965"/>
    <w:rsid w:val="00BA2AA0"/>
    <w:rsid w:val="00BA2E7F"/>
    <w:rsid w:val="00BA4BA8"/>
    <w:rsid w:val="00BA59EE"/>
    <w:rsid w:val="00BB1681"/>
    <w:rsid w:val="00BB4B24"/>
    <w:rsid w:val="00BB6658"/>
    <w:rsid w:val="00BB6B52"/>
    <w:rsid w:val="00BB7CB0"/>
    <w:rsid w:val="00BC1F50"/>
    <w:rsid w:val="00BC207F"/>
    <w:rsid w:val="00BC23B8"/>
    <w:rsid w:val="00BC25BD"/>
    <w:rsid w:val="00BC6ABA"/>
    <w:rsid w:val="00BD1DD0"/>
    <w:rsid w:val="00BD29F1"/>
    <w:rsid w:val="00BD3FE8"/>
    <w:rsid w:val="00BD4DF6"/>
    <w:rsid w:val="00BD5404"/>
    <w:rsid w:val="00BD5862"/>
    <w:rsid w:val="00BD63BE"/>
    <w:rsid w:val="00BD6F9A"/>
    <w:rsid w:val="00BD7616"/>
    <w:rsid w:val="00BE0B08"/>
    <w:rsid w:val="00BE294C"/>
    <w:rsid w:val="00BE308A"/>
    <w:rsid w:val="00BE44DE"/>
    <w:rsid w:val="00BE4553"/>
    <w:rsid w:val="00BE5423"/>
    <w:rsid w:val="00BE589F"/>
    <w:rsid w:val="00BE722F"/>
    <w:rsid w:val="00BE7D8A"/>
    <w:rsid w:val="00BF0F97"/>
    <w:rsid w:val="00BF2B93"/>
    <w:rsid w:val="00BF2C40"/>
    <w:rsid w:val="00BF2DF4"/>
    <w:rsid w:val="00BF4B90"/>
    <w:rsid w:val="00BF780B"/>
    <w:rsid w:val="00C00128"/>
    <w:rsid w:val="00C01A64"/>
    <w:rsid w:val="00C02236"/>
    <w:rsid w:val="00C02C23"/>
    <w:rsid w:val="00C02C6A"/>
    <w:rsid w:val="00C03262"/>
    <w:rsid w:val="00C05443"/>
    <w:rsid w:val="00C05589"/>
    <w:rsid w:val="00C075A4"/>
    <w:rsid w:val="00C10D1F"/>
    <w:rsid w:val="00C12F26"/>
    <w:rsid w:val="00C13E67"/>
    <w:rsid w:val="00C15742"/>
    <w:rsid w:val="00C15AB7"/>
    <w:rsid w:val="00C15F6E"/>
    <w:rsid w:val="00C16031"/>
    <w:rsid w:val="00C17066"/>
    <w:rsid w:val="00C17A13"/>
    <w:rsid w:val="00C24355"/>
    <w:rsid w:val="00C24C23"/>
    <w:rsid w:val="00C25057"/>
    <w:rsid w:val="00C2531D"/>
    <w:rsid w:val="00C25696"/>
    <w:rsid w:val="00C279DD"/>
    <w:rsid w:val="00C315EE"/>
    <w:rsid w:val="00C32B1D"/>
    <w:rsid w:val="00C32DEF"/>
    <w:rsid w:val="00C333A0"/>
    <w:rsid w:val="00C34D0E"/>
    <w:rsid w:val="00C351B7"/>
    <w:rsid w:val="00C357D1"/>
    <w:rsid w:val="00C365BA"/>
    <w:rsid w:val="00C36E90"/>
    <w:rsid w:val="00C37760"/>
    <w:rsid w:val="00C379C4"/>
    <w:rsid w:val="00C408EC"/>
    <w:rsid w:val="00C40BC0"/>
    <w:rsid w:val="00C41E75"/>
    <w:rsid w:val="00C427D6"/>
    <w:rsid w:val="00C4443A"/>
    <w:rsid w:val="00C45064"/>
    <w:rsid w:val="00C4592B"/>
    <w:rsid w:val="00C5275C"/>
    <w:rsid w:val="00C52EA3"/>
    <w:rsid w:val="00C5330F"/>
    <w:rsid w:val="00C54A1A"/>
    <w:rsid w:val="00C54FC4"/>
    <w:rsid w:val="00C557D4"/>
    <w:rsid w:val="00C55A6C"/>
    <w:rsid w:val="00C5617B"/>
    <w:rsid w:val="00C5747D"/>
    <w:rsid w:val="00C6025D"/>
    <w:rsid w:val="00C619D0"/>
    <w:rsid w:val="00C61B37"/>
    <w:rsid w:val="00C622AB"/>
    <w:rsid w:val="00C7097C"/>
    <w:rsid w:val="00C70AD9"/>
    <w:rsid w:val="00C72374"/>
    <w:rsid w:val="00C77545"/>
    <w:rsid w:val="00C77CDA"/>
    <w:rsid w:val="00C8017B"/>
    <w:rsid w:val="00C81187"/>
    <w:rsid w:val="00C81CF7"/>
    <w:rsid w:val="00C82339"/>
    <w:rsid w:val="00C82B50"/>
    <w:rsid w:val="00C839B6"/>
    <w:rsid w:val="00C84D5A"/>
    <w:rsid w:val="00C851FC"/>
    <w:rsid w:val="00C860DE"/>
    <w:rsid w:val="00C867FB"/>
    <w:rsid w:val="00C90227"/>
    <w:rsid w:val="00C915DE"/>
    <w:rsid w:val="00C929DD"/>
    <w:rsid w:val="00C93698"/>
    <w:rsid w:val="00C96D9D"/>
    <w:rsid w:val="00C97F73"/>
    <w:rsid w:val="00CA0412"/>
    <w:rsid w:val="00CA1F00"/>
    <w:rsid w:val="00CA2EE6"/>
    <w:rsid w:val="00CA33C7"/>
    <w:rsid w:val="00CA37EA"/>
    <w:rsid w:val="00CA5F04"/>
    <w:rsid w:val="00CA61A0"/>
    <w:rsid w:val="00CB022F"/>
    <w:rsid w:val="00CB462E"/>
    <w:rsid w:val="00CB4BAA"/>
    <w:rsid w:val="00CB5AA0"/>
    <w:rsid w:val="00CB676E"/>
    <w:rsid w:val="00CC03DA"/>
    <w:rsid w:val="00CC3B51"/>
    <w:rsid w:val="00CC400E"/>
    <w:rsid w:val="00CC5EE3"/>
    <w:rsid w:val="00CC78E0"/>
    <w:rsid w:val="00CC7D21"/>
    <w:rsid w:val="00CD0A83"/>
    <w:rsid w:val="00CD11B6"/>
    <w:rsid w:val="00CD16DB"/>
    <w:rsid w:val="00CD4AFF"/>
    <w:rsid w:val="00CD4EFE"/>
    <w:rsid w:val="00CD5C75"/>
    <w:rsid w:val="00CD68E3"/>
    <w:rsid w:val="00CE2F33"/>
    <w:rsid w:val="00CE5DF7"/>
    <w:rsid w:val="00CF0312"/>
    <w:rsid w:val="00CF0BBA"/>
    <w:rsid w:val="00CF198E"/>
    <w:rsid w:val="00CF2E30"/>
    <w:rsid w:val="00CF2F46"/>
    <w:rsid w:val="00CF3028"/>
    <w:rsid w:val="00CF3AC8"/>
    <w:rsid w:val="00CF7201"/>
    <w:rsid w:val="00CF7CB1"/>
    <w:rsid w:val="00D0059B"/>
    <w:rsid w:val="00D01018"/>
    <w:rsid w:val="00D04910"/>
    <w:rsid w:val="00D04B01"/>
    <w:rsid w:val="00D076D5"/>
    <w:rsid w:val="00D100BF"/>
    <w:rsid w:val="00D1018E"/>
    <w:rsid w:val="00D11038"/>
    <w:rsid w:val="00D12812"/>
    <w:rsid w:val="00D13013"/>
    <w:rsid w:val="00D1332C"/>
    <w:rsid w:val="00D15723"/>
    <w:rsid w:val="00D158A4"/>
    <w:rsid w:val="00D1795D"/>
    <w:rsid w:val="00D17F46"/>
    <w:rsid w:val="00D21AB6"/>
    <w:rsid w:val="00D2213B"/>
    <w:rsid w:val="00D227C2"/>
    <w:rsid w:val="00D245FB"/>
    <w:rsid w:val="00D254A5"/>
    <w:rsid w:val="00D26606"/>
    <w:rsid w:val="00D33375"/>
    <w:rsid w:val="00D3520B"/>
    <w:rsid w:val="00D352D9"/>
    <w:rsid w:val="00D373E1"/>
    <w:rsid w:val="00D3753F"/>
    <w:rsid w:val="00D37A4B"/>
    <w:rsid w:val="00D41FA8"/>
    <w:rsid w:val="00D42417"/>
    <w:rsid w:val="00D4297F"/>
    <w:rsid w:val="00D46D94"/>
    <w:rsid w:val="00D4719E"/>
    <w:rsid w:val="00D50968"/>
    <w:rsid w:val="00D5257C"/>
    <w:rsid w:val="00D528DB"/>
    <w:rsid w:val="00D54AA1"/>
    <w:rsid w:val="00D55B8A"/>
    <w:rsid w:val="00D571DE"/>
    <w:rsid w:val="00D57DE9"/>
    <w:rsid w:val="00D60210"/>
    <w:rsid w:val="00D603FC"/>
    <w:rsid w:val="00D61B62"/>
    <w:rsid w:val="00D64255"/>
    <w:rsid w:val="00D65FFD"/>
    <w:rsid w:val="00D66261"/>
    <w:rsid w:val="00D66655"/>
    <w:rsid w:val="00D7035E"/>
    <w:rsid w:val="00D704CC"/>
    <w:rsid w:val="00D713CE"/>
    <w:rsid w:val="00D71B75"/>
    <w:rsid w:val="00D71DFC"/>
    <w:rsid w:val="00D726F8"/>
    <w:rsid w:val="00D7624B"/>
    <w:rsid w:val="00D76CF7"/>
    <w:rsid w:val="00D77B69"/>
    <w:rsid w:val="00D77F76"/>
    <w:rsid w:val="00D803BD"/>
    <w:rsid w:val="00D815E8"/>
    <w:rsid w:val="00D82746"/>
    <w:rsid w:val="00D83489"/>
    <w:rsid w:val="00D84706"/>
    <w:rsid w:val="00D84C83"/>
    <w:rsid w:val="00D84CC4"/>
    <w:rsid w:val="00D91BC2"/>
    <w:rsid w:val="00D91CEF"/>
    <w:rsid w:val="00D93106"/>
    <w:rsid w:val="00D93DB0"/>
    <w:rsid w:val="00D94CD1"/>
    <w:rsid w:val="00D966F5"/>
    <w:rsid w:val="00D96C21"/>
    <w:rsid w:val="00D975A4"/>
    <w:rsid w:val="00DA0E06"/>
    <w:rsid w:val="00DA3CC3"/>
    <w:rsid w:val="00DA40F0"/>
    <w:rsid w:val="00DA5801"/>
    <w:rsid w:val="00DA6090"/>
    <w:rsid w:val="00DA6CF2"/>
    <w:rsid w:val="00DB3917"/>
    <w:rsid w:val="00DB4209"/>
    <w:rsid w:val="00DB658E"/>
    <w:rsid w:val="00DB71BA"/>
    <w:rsid w:val="00DB739F"/>
    <w:rsid w:val="00DB7E31"/>
    <w:rsid w:val="00DC1BD4"/>
    <w:rsid w:val="00DC2111"/>
    <w:rsid w:val="00DC3ED1"/>
    <w:rsid w:val="00DC4628"/>
    <w:rsid w:val="00DC5BFA"/>
    <w:rsid w:val="00DC6BEA"/>
    <w:rsid w:val="00DD12B3"/>
    <w:rsid w:val="00DD1995"/>
    <w:rsid w:val="00DD1A9F"/>
    <w:rsid w:val="00DD1AF7"/>
    <w:rsid w:val="00DD4430"/>
    <w:rsid w:val="00DD4661"/>
    <w:rsid w:val="00DD4F58"/>
    <w:rsid w:val="00DD5C89"/>
    <w:rsid w:val="00DD7880"/>
    <w:rsid w:val="00DD7A23"/>
    <w:rsid w:val="00DE13FD"/>
    <w:rsid w:val="00DE1D1B"/>
    <w:rsid w:val="00DE23F4"/>
    <w:rsid w:val="00DE2494"/>
    <w:rsid w:val="00DE283C"/>
    <w:rsid w:val="00DE4085"/>
    <w:rsid w:val="00DF0354"/>
    <w:rsid w:val="00DF2C39"/>
    <w:rsid w:val="00DF2F7E"/>
    <w:rsid w:val="00DF5756"/>
    <w:rsid w:val="00DF57F1"/>
    <w:rsid w:val="00DF70D9"/>
    <w:rsid w:val="00E00927"/>
    <w:rsid w:val="00E0371E"/>
    <w:rsid w:val="00E03B56"/>
    <w:rsid w:val="00E06442"/>
    <w:rsid w:val="00E06672"/>
    <w:rsid w:val="00E06A27"/>
    <w:rsid w:val="00E1019A"/>
    <w:rsid w:val="00E10AB6"/>
    <w:rsid w:val="00E11A38"/>
    <w:rsid w:val="00E12EFE"/>
    <w:rsid w:val="00E13003"/>
    <w:rsid w:val="00E16AF8"/>
    <w:rsid w:val="00E16D1A"/>
    <w:rsid w:val="00E214CA"/>
    <w:rsid w:val="00E22046"/>
    <w:rsid w:val="00E24C4B"/>
    <w:rsid w:val="00E27695"/>
    <w:rsid w:val="00E279C3"/>
    <w:rsid w:val="00E27BE9"/>
    <w:rsid w:val="00E315C8"/>
    <w:rsid w:val="00E3278B"/>
    <w:rsid w:val="00E35B7D"/>
    <w:rsid w:val="00E368D6"/>
    <w:rsid w:val="00E37B85"/>
    <w:rsid w:val="00E37CF7"/>
    <w:rsid w:val="00E403BF"/>
    <w:rsid w:val="00E41819"/>
    <w:rsid w:val="00E41939"/>
    <w:rsid w:val="00E4401A"/>
    <w:rsid w:val="00E44AE6"/>
    <w:rsid w:val="00E45837"/>
    <w:rsid w:val="00E46F66"/>
    <w:rsid w:val="00E47383"/>
    <w:rsid w:val="00E52126"/>
    <w:rsid w:val="00E534EB"/>
    <w:rsid w:val="00E5460B"/>
    <w:rsid w:val="00E5460E"/>
    <w:rsid w:val="00E546CF"/>
    <w:rsid w:val="00E55327"/>
    <w:rsid w:val="00E563A4"/>
    <w:rsid w:val="00E56839"/>
    <w:rsid w:val="00E57A43"/>
    <w:rsid w:val="00E606B2"/>
    <w:rsid w:val="00E63865"/>
    <w:rsid w:val="00E63ADA"/>
    <w:rsid w:val="00E63BDA"/>
    <w:rsid w:val="00E663B0"/>
    <w:rsid w:val="00E674D5"/>
    <w:rsid w:val="00E70ABD"/>
    <w:rsid w:val="00E724EC"/>
    <w:rsid w:val="00E730BC"/>
    <w:rsid w:val="00E757B4"/>
    <w:rsid w:val="00E779B7"/>
    <w:rsid w:val="00E77A50"/>
    <w:rsid w:val="00E8084A"/>
    <w:rsid w:val="00E810A3"/>
    <w:rsid w:val="00E812B2"/>
    <w:rsid w:val="00E82A55"/>
    <w:rsid w:val="00E84E10"/>
    <w:rsid w:val="00E905D4"/>
    <w:rsid w:val="00E90DB1"/>
    <w:rsid w:val="00E91FD4"/>
    <w:rsid w:val="00E924CA"/>
    <w:rsid w:val="00E948E4"/>
    <w:rsid w:val="00E94D94"/>
    <w:rsid w:val="00E96345"/>
    <w:rsid w:val="00E96E76"/>
    <w:rsid w:val="00E973BF"/>
    <w:rsid w:val="00E97E45"/>
    <w:rsid w:val="00EA0C3D"/>
    <w:rsid w:val="00EA2F5B"/>
    <w:rsid w:val="00EA369C"/>
    <w:rsid w:val="00EA3C99"/>
    <w:rsid w:val="00EA52B6"/>
    <w:rsid w:val="00EA5B71"/>
    <w:rsid w:val="00EA755E"/>
    <w:rsid w:val="00EB0163"/>
    <w:rsid w:val="00EB2A7D"/>
    <w:rsid w:val="00EB3649"/>
    <w:rsid w:val="00EB3985"/>
    <w:rsid w:val="00EB3E56"/>
    <w:rsid w:val="00EB4A80"/>
    <w:rsid w:val="00EB7D33"/>
    <w:rsid w:val="00EC0443"/>
    <w:rsid w:val="00EC17A9"/>
    <w:rsid w:val="00EC1D6A"/>
    <w:rsid w:val="00EC35EA"/>
    <w:rsid w:val="00EC6954"/>
    <w:rsid w:val="00ED077A"/>
    <w:rsid w:val="00ED08FF"/>
    <w:rsid w:val="00ED28F2"/>
    <w:rsid w:val="00ED3465"/>
    <w:rsid w:val="00ED3E7D"/>
    <w:rsid w:val="00ED5039"/>
    <w:rsid w:val="00EE0069"/>
    <w:rsid w:val="00EE50D2"/>
    <w:rsid w:val="00EE574A"/>
    <w:rsid w:val="00EE59C2"/>
    <w:rsid w:val="00EE76C5"/>
    <w:rsid w:val="00EF249A"/>
    <w:rsid w:val="00EF347D"/>
    <w:rsid w:val="00EF3E6A"/>
    <w:rsid w:val="00EF415A"/>
    <w:rsid w:val="00EF46A2"/>
    <w:rsid w:val="00F00259"/>
    <w:rsid w:val="00F026D5"/>
    <w:rsid w:val="00F028D8"/>
    <w:rsid w:val="00F02BFD"/>
    <w:rsid w:val="00F02FE4"/>
    <w:rsid w:val="00F03E72"/>
    <w:rsid w:val="00F05414"/>
    <w:rsid w:val="00F05D6B"/>
    <w:rsid w:val="00F07336"/>
    <w:rsid w:val="00F10753"/>
    <w:rsid w:val="00F10FA6"/>
    <w:rsid w:val="00F120C9"/>
    <w:rsid w:val="00F1599B"/>
    <w:rsid w:val="00F15ACC"/>
    <w:rsid w:val="00F178A6"/>
    <w:rsid w:val="00F20AEF"/>
    <w:rsid w:val="00F22A97"/>
    <w:rsid w:val="00F23533"/>
    <w:rsid w:val="00F23E7C"/>
    <w:rsid w:val="00F25777"/>
    <w:rsid w:val="00F26E4E"/>
    <w:rsid w:val="00F27614"/>
    <w:rsid w:val="00F305A7"/>
    <w:rsid w:val="00F31DC7"/>
    <w:rsid w:val="00F326B3"/>
    <w:rsid w:val="00F36057"/>
    <w:rsid w:val="00F36940"/>
    <w:rsid w:val="00F4115C"/>
    <w:rsid w:val="00F411CB"/>
    <w:rsid w:val="00F443C6"/>
    <w:rsid w:val="00F45742"/>
    <w:rsid w:val="00F507F6"/>
    <w:rsid w:val="00F51A73"/>
    <w:rsid w:val="00F54087"/>
    <w:rsid w:val="00F55F14"/>
    <w:rsid w:val="00F56824"/>
    <w:rsid w:val="00F570E0"/>
    <w:rsid w:val="00F62E54"/>
    <w:rsid w:val="00F63FAF"/>
    <w:rsid w:val="00F64EFC"/>
    <w:rsid w:val="00F65818"/>
    <w:rsid w:val="00F70157"/>
    <w:rsid w:val="00F7052B"/>
    <w:rsid w:val="00F76261"/>
    <w:rsid w:val="00F7632B"/>
    <w:rsid w:val="00F80F6C"/>
    <w:rsid w:val="00F8269D"/>
    <w:rsid w:val="00F82BCE"/>
    <w:rsid w:val="00F83081"/>
    <w:rsid w:val="00F84248"/>
    <w:rsid w:val="00F854FE"/>
    <w:rsid w:val="00F868A2"/>
    <w:rsid w:val="00F8793E"/>
    <w:rsid w:val="00F9027A"/>
    <w:rsid w:val="00F907EE"/>
    <w:rsid w:val="00F91587"/>
    <w:rsid w:val="00F91CC8"/>
    <w:rsid w:val="00F9390B"/>
    <w:rsid w:val="00F943AD"/>
    <w:rsid w:val="00F95373"/>
    <w:rsid w:val="00F960C4"/>
    <w:rsid w:val="00F96207"/>
    <w:rsid w:val="00F97372"/>
    <w:rsid w:val="00FA03F2"/>
    <w:rsid w:val="00FA2369"/>
    <w:rsid w:val="00FA37DD"/>
    <w:rsid w:val="00FA5256"/>
    <w:rsid w:val="00FA7484"/>
    <w:rsid w:val="00FB41E1"/>
    <w:rsid w:val="00FB6150"/>
    <w:rsid w:val="00FB7807"/>
    <w:rsid w:val="00FB7AB0"/>
    <w:rsid w:val="00FC06C8"/>
    <w:rsid w:val="00FC26B5"/>
    <w:rsid w:val="00FC54F6"/>
    <w:rsid w:val="00FC5505"/>
    <w:rsid w:val="00FC5EF5"/>
    <w:rsid w:val="00FD14C0"/>
    <w:rsid w:val="00FD1B1E"/>
    <w:rsid w:val="00FD48F4"/>
    <w:rsid w:val="00FD65F1"/>
    <w:rsid w:val="00FD6A4C"/>
    <w:rsid w:val="00FD71D3"/>
    <w:rsid w:val="00FE09E0"/>
    <w:rsid w:val="00FE1B20"/>
    <w:rsid w:val="00FE21EF"/>
    <w:rsid w:val="00FE37C1"/>
    <w:rsid w:val="00FE4809"/>
    <w:rsid w:val="00FE4AC5"/>
    <w:rsid w:val="00FE7D9F"/>
    <w:rsid w:val="00FF3BB3"/>
    <w:rsid w:val="00FF5B04"/>
    <w:rsid w:val="00FF704D"/>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980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295187624">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450827697">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709459420">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ic.fns.usda.gov/wict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documentManagement>
    <Rank xmlns="9dbcbb5a-2d39-43bd-b6c7-d27f844c7fb7">2</Rank>
    <Description0 xmlns="9dbcbb5a-2d39-43bd-b6c7-d27f844c7fb7">Standard template for Part A</Description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153BEC61D80344AC147B80D934BDFD" ma:contentTypeVersion="2" ma:contentTypeDescription="Create a new document." ma:contentTypeScope="" ma:versionID="14a5e6ad631fcf04b74043bfb0c12f9f">
  <xsd:schema xmlns:xsd="http://www.w3.org/2001/XMLSchema" xmlns:p="http://schemas.microsoft.com/office/2006/metadata/properties" xmlns:ns2="9dbcbb5a-2d39-43bd-b6c7-d27f844c7fb7" targetNamespace="http://schemas.microsoft.com/office/2006/metadata/properties" ma:root="true" ma:fieldsID="41d8cef941c44b07acba7b2f1d173e7b" ns2:_="">
    <xsd:import namespace="9dbcbb5a-2d39-43bd-b6c7-d27f844c7fb7"/>
    <xsd:element name="properties">
      <xsd:complexType>
        <xsd:sequence>
          <xsd:element name="documentManagement">
            <xsd:complexType>
              <xsd:all>
                <xsd:element ref="ns2:Rank" minOccurs="0"/>
                <xsd:element ref="ns2:Description0" minOccurs="0"/>
              </xsd:all>
            </xsd:complexType>
          </xsd:element>
        </xsd:sequence>
      </xsd:complexType>
    </xsd:element>
  </xsd:schema>
  <xsd:schema xmlns:xsd="http://www.w3.org/2001/XMLSchema" xmlns:dms="http://schemas.microsoft.com/office/2006/documentManagement/types" targetNamespace="9dbcbb5a-2d39-43bd-b6c7-d27f844c7fb7" elementFormDefault="qualified">
    <xsd:import namespace="http://schemas.microsoft.com/office/2006/documentManagement/types"/>
    <xsd:element name="Rank" ma:index="8" nillable="true" ma:displayName="Rank" ma:internalName="Rank">
      <xsd:simpleType>
        <xsd:restriction base="dms:Number"/>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56252-E07D-42C7-960A-DDE898B27177}">
  <ds:schemaRefs>
    <ds:schemaRef ds:uri="http://schemas.microsoft.com/office/2006/metadata/customXsn"/>
  </ds:schemaRefs>
</ds:datastoreItem>
</file>

<file path=customXml/itemProps2.xml><?xml version="1.0" encoding="utf-8"?>
<ds:datastoreItem xmlns:ds="http://schemas.openxmlformats.org/officeDocument/2006/customXml" ds:itemID="{C5DD7420-095D-468C-BC80-9E7A41869B57}">
  <ds:schemaRefs>
    <ds:schemaRef ds:uri="http://purl.org/dc/terms/"/>
    <ds:schemaRef ds:uri="http://schemas.microsoft.com/office/2006/metadata/propertie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9dbcbb5a-2d39-43bd-b6c7-d27f844c7fb7"/>
  </ds:schemaRefs>
</ds:datastoreItem>
</file>

<file path=customXml/itemProps3.xml><?xml version="1.0" encoding="utf-8"?>
<ds:datastoreItem xmlns:ds="http://schemas.openxmlformats.org/officeDocument/2006/customXml" ds:itemID="{453818F4-65E6-4A53-8BA6-8D390C92C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cbb5a-2d39-43bd-b6c7-d27f844c7fb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5.xml><?xml version="1.0" encoding="utf-8"?>
<ds:datastoreItem xmlns:ds="http://schemas.openxmlformats.org/officeDocument/2006/customXml" ds:itemID="{A2AD49FB-8604-4732-B23C-2B7D5944C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4140</Words>
  <Characters>23599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27684</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SYSTEM</cp:lastModifiedBy>
  <cp:revision>2</cp:revision>
  <cp:lastPrinted>2015-03-17T12:34:00Z</cp:lastPrinted>
  <dcterms:created xsi:type="dcterms:W3CDTF">2018-05-31T14:41:00Z</dcterms:created>
  <dcterms:modified xsi:type="dcterms:W3CDTF">2018-05-31T14:41:00Z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0x010100E9153BEC61D80344AC147B80D934BDFD</vt:lpwstr>
  </property>
  <property fmtid="{D5CDD505-2E9C-101B-9397-08002B2CF9AE}" pid="3" name="Order">
    <vt:r8>500</vt:r8>
  </property>
</Properties>
</file>