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ayout w:type="fixed"/>
        <w:tblLook w:val="0000"/>
      </w:tblPr>
      <w:tblGrid>
        <w:gridCol w:w="1728"/>
        <w:gridCol w:w="990"/>
        <w:gridCol w:w="1260"/>
        <w:gridCol w:w="720"/>
        <w:gridCol w:w="810"/>
        <w:gridCol w:w="4932"/>
      </w:tblGrid>
      <w:tr w:rsidR="00297E9E" w:rsidRPr="00297E9E">
        <w:trPr>
          <w:jc w:val="center"/>
        </w:trPr>
        <w:tc>
          <w:tcPr>
            <w:tcW w:w="10440" w:type="dxa"/>
            <w:gridSpan w:val="6"/>
            <w:tcBorders>
              <w:top w:val="single" w:sz="4" w:space="0" w:color="auto"/>
              <w:left w:val="single" w:sz="4" w:space="0" w:color="auto"/>
              <w:right w:val="single" w:sz="4" w:space="0" w:color="auto"/>
            </w:tcBorders>
          </w:tcPr>
          <w:p w:rsidR="00297E9E" w:rsidRPr="003E74E6" w:rsidRDefault="003E74E6" w:rsidP="00E346AB">
            <w:pPr>
              <w:jc w:val="center"/>
              <w:rPr>
                <w:rFonts w:ascii="Arial Narrow" w:hAnsi="Arial Narrow"/>
                <w:b/>
                <w:smallCaps/>
                <w:sz w:val="28"/>
                <w:szCs w:val="28"/>
              </w:rPr>
            </w:pPr>
            <w:r w:rsidRPr="003E74E6">
              <w:rPr>
                <w:rFonts w:ascii="Arial Narrow" w:hAnsi="Arial Narrow"/>
                <w:b/>
                <w:smallCaps/>
                <w:sz w:val="28"/>
                <w:szCs w:val="28"/>
              </w:rPr>
              <w:t>Long-Term Retardant</w:t>
            </w:r>
          </w:p>
          <w:p w:rsidR="00297E9E" w:rsidRPr="003E74E6" w:rsidRDefault="00297E9E" w:rsidP="00297E9E">
            <w:pPr>
              <w:jc w:val="center"/>
              <w:rPr>
                <w:rFonts w:ascii="Arial Narrow" w:hAnsi="Arial Narrow"/>
                <w:b/>
                <w:smallCaps/>
                <w:sz w:val="28"/>
                <w:szCs w:val="28"/>
              </w:rPr>
            </w:pPr>
            <w:r w:rsidRPr="003E74E6">
              <w:rPr>
                <w:rFonts w:ascii="Arial Narrow" w:hAnsi="Arial Narrow"/>
                <w:b/>
                <w:smallCaps/>
                <w:sz w:val="28"/>
                <w:szCs w:val="28"/>
              </w:rPr>
              <w:t xml:space="preserve">Technical Data Sheet </w:t>
            </w:r>
            <w:r w:rsidR="005D4D48">
              <w:rPr>
                <w:rFonts w:ascii="Arial Narrow" w:hAnsi="Arial Narrow"/>
                <w:b/>
                <w:smallCaps/>
                <w:sz w:val="28"/>
                <w:szCs w:val="28"/>
              </w:rPr>
              <w:t>– Part 2</w:t>
            </w:r>
          </w:p>
          <w:p w:rsidR="00BA4B21" w:rsidRPr="00BA4B21" w:rsidRDefault="00BA4B21" w:rsidP="005D4D48">
            <w:pPr>
              <w:jc w:val="center"/>
              <w:rPr>
                <w:rFonts w:ascii="Arial Narrow" w:hAnsi="Arial Narrow"/>
                <w:smallCaps/>
              </w:rPr>
            </w:pPr>
            <w:r w:rsidRPr="00BA4B21">
              <w:rPr>
                <w:rFonts w:ascii="Arial Narrow" w:hAnsi="Arial Narrow"/>
                <w:sz w:val="20"/>
                <w:szCs w:val="20"/>
              </w:rPr>
              <w:t>Ref:  FSM 5160</w:t>
            </w:r>
          </w:p>
        </w:tc>
      </w:tr>
      <w:tr w:rsidR="00297E9E" w:rsidRPr="003B226D">
        <w:trPr>
          <w:trHeight w:hRule="exact" w:val="173"/>
          <w:jc w:val="center"/>
        </w:trPr>
        <w:tc>
          <w:tcPr>
            <w:tcW w:w="10440" w:type="dxa"/>
            <w:gridSpan w:val="6"/>
            <w:tcBorders>
              <w:left w:val="single" w:sz="4" w:space="0" w:color="auto"/>
              <w:right w:val="single" w:sz="4" w:space="0" w:color="auto"/>
            </w:tcBorders>
          </w:tcPr>
          <w:p w:rsidR="00297E9E" w:rsidRPr="003B226D" w:rsidRDefault="00297E9E" w:rsidP="00E346AB">
            <w:pPr>
              <w:rPr>
                <w:rFonts w:ascii="Arial Narrow" w:hAnsi="Arial Narrow"/>
                <w:sz w:val="20"/>
                <w:szCs w:val="20"/>
              </w:rPr>
            </w:pPr>
          </w:p>
        </w:tc>
      </w:tr>
      <w:tr w:rsidR="00297E9E" w:rsidRPr="003E74E6" w:rsidTr="00B11BD6">
        <w:trPr>
          <w:jc w:val="center"/>
        </w:trPr>
        <w:tc>
          <w:tcPr>
            <w:tcW w:w="2718" w:type="dxa"/>
            <w:gridSpan w:val="2"/>
            <w:tcBorders>
              <w:left w:val="single" w:sz="4" w:space="0" w:color="auto"/>
            </w:tcBorders>
            <w:vAlign w:val="bottom"/>
          </w:tcPr>
          <w:p w:rsidR="00297E9E" w:rsidRPr="005D4D48" w:rsidRDefault="005D4D48" w:rsidP="00E346AB">
            <w:pPr>
              <w:rPr>
                <w:rFonts w:ascii="Arial Narrow" w:hAnsi="Arial Narrow"/>
                <w:b/>
              </w:rPr>
            </w:pPr>
            <w:r w:rsidRPr="00936493">
              <w:rPr>
                <w:rFonts w:ascii="Arial Narrow" w:hAnsi="Arial Narrow"/>
                <w:b/>
                <w:sz w:val="22"/>
                <w:szCs w:val="22"/>
              </w:rPr>
              <w:t>Product Name:</w:t>
            </w:r>
          </w:p>
        </w:tc>
        <w:tc>
          <w:tcPr>
            <w:tcW w:w="7722" w:type="dxa"/>
            <w:gridSpan w:val="4"/>
            <w:tcBorders>
              <w:bottom w:val="single" w:sz="4" w:space="0" w:color="auto"/>
              <w:right w:val="single" w:sz="4" w:space="0" w:color="auto"/>
            </w:tcBorders>
            <w:vAlign w:val="bottom"/>
          </w:tcPr>
          <w:p w:rsidR="00297E9E" w:rsidRPr="003E74E6" w:rsidRDefault="00915B06" w:rsidP="00E346AB">
            <w:pPr>
              <w:rPr>
                <w:rFonts w:ascii="Arial Narrow" w:hAnsi="Arial Narrow"/>
              </w:rPr>
            </w:pPr>
            <w:r w:rsidRPr="003E74E6">
              <w:rPr>
                <w:rFonts w:ascii="Arial Narrow" w:hAnsi="Arial Narrow"/>
              </w:rPr>
              <w:fldChar w:fldCharType="begin">
                <w:ffData>
                  <w:name w:val="Text1"/>
                  <w:enabled/>
                  <w:calcOnExit w:val="0"/>
                  <w:textInput/>
                </w:ffData>
              </w:fldChar>
            </w:r>
            <w:bookmarkStart w:id="0" w:name="Text1"/>
            <w:r w:rsidR="00297E9E" w:rsidRPr="003E74E6">
              <w:rPr>
                <w:rFonts w:ascii="Arial Narrow" w:hAnsi="Arial Narrow"/>
              </w:rPr>
              <w:instrText xml:space="preserve"> FORMTEXT </w:instrText>
            </w:r>
            <w:r w:rsidRPr="003E74E6">
              <w:rPr>
                <w:rFonts w:ascii="Arial Narrow" w:hAnsi="Arial Narrow"/>
              </w:rPr>
            </w:r>
            <w:r w:rsidRPr="003E74E6">
              <w:rPr>
                <w:rFonts w:ascii="Arial Narrow" w:hAnsi="Arial Narrow"/>
              </w:rPr>
              <w:fldChar w:fldCharType="separate"/>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Pr="003E74E6">
              <w:rPr>
                <w:rFonts w:ascii="Arial Narrow" w:hAnsi="Arial Narrow"/>
              </w:rPr>
              <w:fldChar w:fldCharType="end"/>
            </w:r>
            <w:bookmarkEnd w:id="0"/>
          </w:p>
        </w:tc>
      </w:tr>
      <w:tr w:rsidR="00297E9E" w:rsidRPr="003E74E6">
        <w:trPr>
          <w:trHeight w:hRule="exact" w:val="173"/>
          <w:jc w:val="center"/>
        </w:trPr>
        <w:tc>
          <w:tcPr>
            <w:tcW w:w="10440" w:type="dxa"/>
            <w:gridSpan w:val="6"/>
            <w:tcBorders>
              <w:left w:val="single" w:sz="4" w:space="0" w:color="auto"/>
              <w:right w:val="single" w:sz="4" w:space="0" w:color="auto"/>
            </w:tcBorders>
            <w:vAlign w:val="bottom"/>
          </w:tcPr>
          <w:p w:rsidR="00297E9E" w:rsidRPr="003E74E6" w:rsidRDefault="00297E9E" w:rsidP="00E346AB">
            <w:pPr>
              <w:rPr>
                <w:rFonts w:ascii="Arial Narrow" w:hAnsi="Arial Narrow"/>
              </w:rPr>
            </w:pPr>
          </w:p>
        </w:tc>
      </w:tr>
      <w:tr w:rsidR="00297E9E" w:rsidRPr="003E74E6" w:rsidTr="00B11BD6">
        <w:trPr>
          <w:jc w:val="center"/>
        </w:trPr>
        <w:tc>
          <w:tcPr>
            <w:tcW w:w="2718" w:type="dxa"/>
            <w:gridSpan w:val="2"/>
            <w:tcBorders>
              <w:left w:val="single" w:sz="4" w:space="0" w:color="auto"/>
            </w:tcBorders>
            <w:vAlign w:val="bottom"/>
          </w:tcPr>
          <w:p w:rsidR="00297E9E" w:rsidRPr="003E74E6" w:rsidRDefault="005D4D48" w:rsidP="00B11BD6">
            <w:pPr>
              <w:rPr>
                <w:rFonts w:ascii="Arial Narrow" w:hAnsi="Arial Narrow"/>
                <w:b/>
              </w:rPr>
            </w:pPr>
            <w:r w:rsidRPr="00936493">
              <w:rPr>
                <w:rFonts w:ascii="Arial Narrow" w:hAnsi="Arial Narrow"/>
                <w:b/>
                <w:bCs/>
                <w:sz w:val="22"/>
                <w:szCs w:val="22"/>
              </w:rPr>
              <w:t>Submitt</w:t>
            </w:r>
            <w:r w:rsidR="00B11BD6">
              <w:rPr>
                <w:rFonts w:ascii="Arial Narrow" w:hAnsi="Arial Narrow"/>
                <w:b/>
                <w:bCs/>
                <w:sz w:val="22"/>
                <w:szCs w:val="22"/>
              </w:rPr>
              <w:t>ing Company</w:t>
            </w:r>
            <w:r w:rsidRPr="00936493">
              <w:rPr>
                <w:rFonts w:ascii="Arial Narrow" w:hAnsi="Arial Narrow"/>
                <w:b/>
                <w:bCs/>
                <w:sz w:val="22"/>
                <w:szCs w:val="22"/>
              </w:rPr>
              <w:t>:</w:t>
            </w:r>
            <w:r w:rsidR="00297E9E" w:rsidRPr="003E74E6">
              <w:rPr>
                <w:rFonts w:ascii="Arial Narrow" w:hAnsi="Arial Narrow"/>
                <w:b/>
              </w:rPr>
              <w:t xml:space="preserve">  </w:t>
            </w:r>
          </w:p>
        </w:tc>
        <w:tc>
          <w:tcPr>
            <w:tcW w:w="7722" w:type="dxa"/>
            <w:gridSpan w:val="4"/>
            <w:tcBorders>
              <w:bottom w:val="single" w:sz="4" w:space="0" w:color="auto"/>
              <w:right w:val="single" w:sz="4" w:space="0" w:color="auto"/>
            </w:tcBorders>
            <w:vAlign w:val="bottom"/>
          </w:tcPr>
          <w:p w:rsidR="00297E9E" w:rsidRPr="003E74E6" w:rsidRDefault="00915B06" w:rsidP="00E346AB">
            <w:pPr>
              <w:rPr>
                <w:rFonts w:ascii="Arial Narrow" w:hAnsi="Arial Narrow"/>
              </w:rPr>
            </w:pPr>
            <w:r w:rsidRPr="003E74E6">
              <w:rPr>
                <w:rFonts w:ascii="Arial Narrow" w:hAnsi="Arial Narrow"/>
              </w:rPr>
              <w:fldChar w:fldCharType="begin">
                <w:ffData>
                  <w:name w:val="Text2"/>
                  <w:enabled/>
                  <w:calcOnExit w:val="0"/>
                  <w:textInput/>
                </w:ffData>
              </w:fldChar>
            </w:r>
            <w:bookmarkStart w:id="1" w:name="Text2"/>
            <w:r w:rsidR="00297E9E" w:rsidRPr="003E74E6">
              <w:rPr>
                <w:rFonts w:ascii="Arial Narrow" w:hAnsi="Arial Narrow"/>
              </w:rPr>
              <w:instrText xml:space="preserve"> FORMTEXT </w:instrText>
            </w:r>
            <w:r w:rsidRPr="003E74E6">
              <w:rPr>
                <w:rFonts w:ascii="Arial Narrow" w:hAnsi="Arial Narrow"/>
              </w:rPr>
            </w:r>
            <w:r w:rsidRPr="003E74E6">
              <w:rPr>
                <w:rFonts w:ascii="Arial Narrow" w:hAnsi="Arial Narrow"/>
              </w:rPr>
              <w:fldChar w:fldCharType="separate"/>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Pr="003E74E6">
              <w:rPr>
                <w:rFonts w:ascii="Arial Narrow" w:hAnsi="Arial Narrow"/>
              </w:rPr>
              <w:fldChar w:fldCharType="end"/>
            </w:r>
            <w:bookmarkEnd w:id="1"/>
          </w:p>
        </w:tc>
      </w:tr>
      <w:tr w:rsidR="00297E9E" w:rsidRPr="003E74E6">
        <w:trPr>
          <w:trHeight w:hRule="exact" w:val="173"/>
          <w:jc w:val="center"/>
        </w:trPr>
        <w:tc>
          <w:tcPr>
            <w:tcW w:w="10440" w:type="dxa"/>
            <w:gridSpan w:val="6"/>
            <w:tcBorders>
              <w:left w:val="single" w:sz="4" w:space="0" w:color="auto"/>
              <w:right w:val="single" w:sz="4" w:space="0" w:color="auto"/>
            </w:tcBorders>
            <w:vAlign w:val="bottom"/>
          </w:tcPr>
          <w:p w:rsidR="00297E9E" w:rsidRPr="003E74E6" w:rsidRDefault="00297E9E" w:rsidP="00E346AB">
            <w:pPr>
              <w:rPr>
                <w:rFonts w:ascii="Arial Narrow" w:hAnsi="Arial Narrow"/>
              </w:rPr>
            </w:pPr>
          </w:p>
        </w:tc>
      </w:tr>
      <w:tr w:rsidR="00297E9E" w:rsidRPr="003E74E6" w:rsidTr="00B11BD6">
        <w:trPr>
          <w:jc w:val="center"/>
        </w:trPr>
        <w:tc>
          <w:tcPr>
            <w:tcW w:w="2718" w:type="dxa"/>
            <w:gridSpan w:val="2"/>
            <w:tcBorders>
              <w:left w:val="single" w:sz="4" w:space="0" w:color="auto"/>
            </w:tcBorders>
            <w:vAlign w:val="bottom"/>
          </w:tcPr>
          <w:p w:rsidR="00297E9E" w:rsidRPr="003E74E6" w:rsidRDefault="005D4D48" w:rsidP="00E346AB">
            <w:pPr>
              <w:rPr>
                <w:rFonts w:ascii="Arial Narrow" w:hAnsi="Arial Narrow"/>
                <w:b/>
              </w:rPr>
            </w:pPr>
            <w:r w:rsidRPr="00936493">
              <w:rPr>
                <w:rFonts w:ascii="Arial Narrow" w:hAnsi="Arial Narrow"/>
                <w:b/>
                <w:bCs/>
                <w:sz w:val="22"/>
                <w:szCs w:val="22"/>
              </w:rPr>
              <w:t>Formulation Identification</w:t>
            </w:r>
            <w:r>
              <w:rPr>
                <w:rFonts w:ascii="Arial Narrow" w:hAnsi="Arial Narrow"/>
                <w:b/>
                <w:bCs/>
                <w:sz w:val="22"/>
                <w:szCs w:val="22"/>
              </w:rPr>
              <w:t>:</w:t>
            </w:r>
          </w:p>
        </w:tc>
        <w:tc>
          <w:tcPr>
            <w:tcW w:w="7722" w:type="dxa"/>
            <w:gridSpan w:val="4"/>
            <w:tcBorders>
              <w:bottom w:val="single" w:sz="4" w:space="0" w:color="auto"/>
              <w:right w:val="single" w:sz="4" w:space="0" w:color="auto"/>
            </w:tcBorders>
            <w:vAlign w:val="bottom"/>
          </w:tcPr>
          <w:p w:rsidR="00297E9E" w:rsidRPr="003E74E6" w:rsidRDefault="00915B06" w:rsidP="00E346AB">
            <w:pPr>
              <w:rPr>
                <w:rFonts w:ascii="Arial Narrow" w:hAnsi="Arial Narrow"/>
              </w:rPr>
            </w:pPr>
            <w:r w:rsidRPr="003E74E6">
              <w:rPr>
                <w:rFonts w:ascii="Arial Narrow" w:hAnsi="Arial Narrow"/>
                <w:bCs/>
              </w:rPr>
              <w:fldChar w:fldCharType="begin">
                <w:ffData>
                  <w:name w:val="Text3"/>
                  <w:enabled/>
                  <w:calcOnExit w:val="0"/>
                  <w:textInput/>
                </w:ffData>
              </w:fldChar>
            </w:r>
            <w:bookmarkStart w:id="2" w:name="Text3"/>
            <w:r w:rsidR="00297E9E" w:rsidRPr="003E74E6">
              <w:rPr>
                <w:rFonts w:ascii="Arial Narrow" w:hAnsi="Arial Narrow"/>
                <w:bCs/>
              </w:rPr>
              <w:instrText xml:space="preserve"> FORMTEXT </w:instrText>
            </w:r>
            <w:r w:rsidRPr="003E74E6">
              <w:rPr>
                <w:rFonts w:ascii="Arial Narrow" w:hAnsi="Arial Narrow"/>
                <w:bCs/>
              </w:rPr>
            </w:r>
            <w:r w:rsidRPr="003E74E6">
              <w:rPr>
                <w:rFonts w:ascii="Arial Narrow" w:hAnsi="Arial Narrow"/>
                <w:bCs/>
              </w:rPr>
              <w:fldChar w:fldCharType="separate"/>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Pr="003E74E6">
              <w:rPr>
                <w:rFonts w:ascii="Arial Narrow" w:hAnsi="Arial Narrow"/>
                <w:bCs/>
              </w:rPr>
              <w:fldChar w:fldCharType="end"/>
            </w:r>
            <w:bookmarkEnd w:id="2"/>
          </w:p>
        </w:tc>
      </w:tr>
      <w:tr w:rsidR="00297E9E" w:rsidRPr="003E74E6">
        <w:trPr>
          <w:trHeight w:hRule="exact" w:val="173"/>
          <w:jc w:val="center"/>
        </w:trPr>
        <w:tc>
          <w:tcPr>
            <w:tcW w:w="10440" w:type="dxa"/>
            <w:gridSpan w:val="6"/>
            <w:tcBorders>
              <w:left w:val="single" w:sz="4" w:space="0" w:color="auto"/>
              <w:right w:val="single" w:sz="4" w:space="0" w:color="auto"/>
            </w:tcBorders>
            <w:vAlign w:val="bottom"/>
          </w:tcPr>
          <w:p w:rsidR="00297E9E" w:rsidRPr="003E74E6" w:rsidRDefault="00297E9E" w:rsidP="00E346AB">
            <w:pPr>
              <w:rPr>
                <w:rFonts w:ascii="Arial Narrow" w:hAnsi="Arial Narrow"/>
                <w:bCs/>
              </w:rPr>
            </w:pPr>
          </w:p>
        </w:tc>
      </w:tr>
      <w:tr w:rsidR="00297E9E" w:rsidRPr="003E74E6" w:rsidTr="005D4D48">
        <w:trPr>
          <w:jc w:val="center"/>
        </w:trPr>
        <w:tc>
          <w:tcPr>
            <w:tcW w:w="1728" w:type="dxa"/>
            <w:tcBorders>
              <w:left w:val="single" w:sz="4" w:space="0" w:color="auto"/>
            </w:tcBorders>
            <w:vAlign w:val="bottom"/>
          </w:tcPr>
          <w:p w:rsidR="00297E9E" w:rsidRPr="003E74E6" w:rsidRDefault="005D4D48" w:rsidP="00E346AB">
            <w:pPr>
              <w:rPr>
                <w:rFonts w:ascii="Arial Narrow" w:hAnsi="Arial Narrow"/>
                <w:b/>
                <w:bCs/>
              </w:rPr>
            </w:pPr>
            <w:r w:rsidRPr="00936493">
              <w:rPr>
                <w:rFonts w:ascii="Arial Narrow" w:hAnsi="Arial Narrow"/>
                <w:b/>
                <w:bCs/>
                <w:sz w:val="22"/>
                <w:szCs w:val="22"/>
              </w:rPr>
              <w:t>Mix Ratio:</w:t>
            </w:r>
          </w:p>
        </w:tc>
        <w:tc>
          <w:tcPr>
            <w:tcW w:w="990" w:type="dxa"/>
            <w:tcBorders>
              <w:bottom w:val="single" w:sz="4" w:space="0" w:color="auto"/>
            </w:tcBorders>
            <w:vAlign w:val="bottom"/>
          </w:tcPr>
          <w:p w:rsidR="00297E9E" w:rsidRPr="003E74E6" w:rsidRDefault="00915B06" w:rsidP="00E346AB">
            <w:pPr>
              <w:rPr>
                <w:rFonts w:ascii="Arial Narrow" w:hAnsi="Arial Narrow"/>
                <w:bCs/>
              </w:rPr>
            </w:pPr>
            <w:r w:rsidRPr="003E74E6">
              <w:rPr>
                <w:rFonts w:ascii="Arial Narrow" w:hAnsi="Arial Narrow"/>
                <w:bCs/>
              </w:rPr>
              <w:fldChar w:fldCharType="begin">
                <w:ffData>
                  <w:name w:val="Text4"/>
                  <w:enabled/>
                  <w:calcOnExit w:val="0"/>
                  <w:textInput/>
                </w:ffData>
              </w:fldChar>
            </w:r>
            <w:bookmarkStart w:id="3" w:name="Text4"/>
            <w:r w:rsidR="00297E9E" w:rsidRPr="003E74E6">
              <w:rPr>
                <w:rFonts w:ascii="Arial Narrow" w:hAnsi="Arial Narrow"/>
                <w:bCs/>
              </w:rPr>
              <w:instrText xml:space="preserve"> FORMTEXT </w:instrText>
            </w:r>
            <w:r w:rsidRPr="003E74E6">
              <w:rPr>
                <w:rFonts w:ascii="Arial Narrow" w:hAnsi="Arial Narrow"/>
                <w:bCs/>
              </w:rPr>
            </w:r>
            <w:r w:rsidRPr="003E74E6">
              <w:rPr>
                <w:rFonts w:ascii="Arial Narrow" w:hAnsi="Arial Narrow"/>
                <w:bCs/>
              </w:rPr>
              <w:fldChar w:fldCharType="separate"/>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Pr="003E74E6">
              <w:rPr>
                <w:rFonts w:ascii="Arial Narrow" w:hAnsi="Arial Narrow"/>
                <w:bCs/>
              </w:rPr>
              <w:fldChar w:fldCharType="end"/>
            </w:r>
            <w:bookmarkEnd w:id="3"/>
          </w:p>
        </w:tc>
        <w:tc>
          <w:tcPr>
            <w:tcW w:w="1260" w:type="dxa"/>
            <w:vAlign w:val="bottom"/>
          </w:tcPr>
          <w:p w:rsidR="00297E9E" w:rsidRPr="003E74E6" w:rsidRDefault="00297E9E" w:rsidP="005D4D48">
            <w:pPr>
              <w:rPr>
                <w:rFonts w:ascii="Arial Narrow" w:hAnsi="Arial Narrow"/>
                <w:bCs/>
              </w:rPr>
            </w:pPr>
            <w:r w:rsidRPr="003E74E6">
              <w:rPr>
                <w:rFonts w:ascii="Arial Narrow" w:hAnsi="Arial Narrow"/>
                <w:bCs/>
              </w:rPr>
              <w:t>lb/gal H</w:t>
            </w:r>
            <w:r w:rsidRPr="003E74E6">
              <w:rPr>
                <w:rFonts w:ascii="Arial Narrow" w:hAnsi="Arial Narrow"/>
                <w:bCs/>
                <w:vertAlign w:val="subscript"/>
              </w:rPr>
              <w:t>2</w:t>
            </w:r>
            <w:r w:rsidRPr="003E74E6">
              <w:rPr>
                <w:rFonts w:ascii="Arial Narrow" w:hAnsi="Arial Narrow"/>
                <w:bCs/>
              </w:rPr>
              <w:t xml:space="preserve">O  </w:t>
            </w:r>
          </w:p>
        </w:tc>
        <w:tc>
          <w:tcPr>
            <w:tcW w:w="720" w:type="dxa"/>
            <w:vAlign w:val="bottom"/>
          </w:tcPr>
          <w:p w:rsidR="00297E9E" w:rsidRPr="003E74E6" w:rsidRDefault="00297E9E" w:rsidP="00E346AB">
            <w:pPr>
              <w:jc w:val="center"/>
              <w:rPr>
                <w:rFonts w:ascii="Arial Narrow" w:hAnsi="Arial Narrow"/>
                <w:b/>
                <w:bCs/>
              </w:rPr>
            </w:pPr>
            <w:r w:rsidRPr="003E74E6">
              <w:rPr>
                <w:rFonts w:ascii="Arial Narrow" w:hAnsi="Arial Narrow"/>
                <w:b/>
                <w:bCs/>
              </w:rPr>
              <w:t>OR</w:t>
            </w:r>
          </w:p>
        </w:tc>
        <w:tc>
          <w:tcPr>
            <w:tcW w:w="810" w:type="dxa"/>
            <w:tcBorders>
              <w:bottom w:val="single" w:sz="4" w:space="0" w:color="auto"/>
            </w:tcBorders>
            <w:vAlign w:val="bottom"/>
          </w:tcPr>
          <w:p w:rsidR="00297E9E" w:rsidRPr="003E74E6" w:rsidRDefault="00915B06" w:rsidP="00E346AB">
            <w:pPr>
              <w:rPr>
                <w:rFonts w:ascii="Arial Narrow" w:hAnsi="Arial Narrow"/>
                <w:bCs/>
              </w:rPr>
            </w:pPr>
            <w:r w:rsidRPr="003E74E6">
              <w:rPr>
                <w:rFonts w:ascii="Arial Narrow" w:hAnsi="Arial Narrow"/>
                <w:bCs/>
              </w:rPr>
              <w:fldChar w:fldCharType="begin">
                <w:ffData>
                  <w:name w:val="Text5"/>
                  <w:enabled/>
                  <w:calcOnExit w:val="0"/>
                  <w:textInput/>
                </w:ffData>
              </w:fldChar>
            </w:r>
            <w:bookmarkStart w:id="4" w:name="Text5"/>
            <w:r w:rsidR="00297E9E" w:rsidRPr="003E74E6">
              <w:rPr>
                <w:rFonts w:ascii="Arial Narrow" w:hAnsi="Arial Narrow"/>
                <w:bCs/>
              </w:rPr>
              <w:instrText xml:space="preserve"> FORMTEXT </w:instrText>
            </w:r>
            <w:r w:rsidRPr="003E74E6">
              <w:rPr>
                <w:rFonts w:ascii="Arial Narrow" w:hAnsi="Arial Narrow"/>
                <w:bCs/>
              </w:rPr>
            </w:r>
            <w:r w:rsidRPr="003E74E6">
              <w:rPr>
                <w:rFonts w:ascii="Arial Narrow" w:hAnsi="Arial Narrow"/>
                <w:bCs/>
              </w:rPr>
              <w:fldChar w:fldCharType="separate"/>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Pr="003E74E6">
              <w:rPr>
                <w:rFonts w:ascii="Arial Narrow" w:hAnsi="Arial Narrow"/>
                <w:bCs/>
              </w:rPr>
              <w:fldChar w:fldCharType="end"/>
            </w:r>
            <w:bookmarkEnd w:id="4"/>
          </w:p>
        </w:tc>
        <w:tc>
          <w:tcPr>
            <w:tcW w:w="4932" w:type="dxa"/>
            <w:tcBorders>
              <w:right w:val="single" w:sz="4" w:space="0" w:color="auto"/>
            </w:tcBorders>
            <w:vAlign w:val="bottom"/>
          </w:tcPr>
          <w:p w:rsidR="00297E9E" w:rsidRPr="003E74E6" w:rsidRDefault="00297E9E" w:rsidP="00E346AB">
            <w:pPr>
              <w:rPr>
                <w:rFonts w:ascii="Arial Narrow" w:hAnsi="Arial Narrow"/>
                <w:bCs/>
              </w:rPr>
            </w:pPr>
            <w:r w:rsidRPr="003E74E6">
              <w:rPr>
                <w:rFonts w:ascii="Arial Narrow" w:hAnsi="Arial Narrow"/>
                <w:bCs/>
              </w:rPr>
              <w:t>gal/gal H</w:t>
            </w:r>
            <w:r w:rsidRPr="003E74E6">
              <w:rPr>
                <w:rFonts w:ascii="Arial Narrow" w:hAnsi="Arial Narrow"/>
                <w:bCs/>
                <w:vertAlign w:val="subscript"/>
              </w:rPr>
              <w:t>2</w:t>
            </w:r>
            <w:r w:rsidRPr="003E74E6">
              <w:rPr>
                <w:rFonts w:ascii="Arial Narrow" w:hAnsi="Arial Narrow"/>
                <w:bCs/>
              </w:rPr>
              <w:t>O (Fill in one blank.)</w:t>
            </w:r>
          </w:p>
        </w:tc>
      </w:tr>
      <w:tr w:rsidR="00297E9E" w:rsidRPr="003E74E6">
        <w:trPr>
          <w:trHeight w:hRule="exact" w:val="173"/>
          <w:jc w:val="center"/>
        </w:trPr>
        <w:tc>
          <w:tcPr>
            <w:tcW w:w="10440" w:type="dxa"/>
            <w:gridSpan w:val="6"/>
            <w:tcBorders>
              <w:left w:val="single" w:sz="4" w:space="0" w:color="auto"/>
              <w:right w:val="single" w:sz="4" w:space="0" w:color="auto"/>
            </w:tcBorders>
            <w:shd w:val="clear" w:color="auto" w:fill="auto"/>
          </w:tcPr>
          <w:p w:rsidR="00297E9E" w:rsidRPr="003E74E6" w:rsidRDefault="00297E9E" w:rsidP="00E346AB">
            <w:pPr>
              <w:rPr>
                <w:rFonts w:ascii="Arial Narrow" w:hAnsi="Arial Narrow"/>
              </w:rPr>
            </w:pPr>
          </w:p>
        </w:tc>
      </w:tr>
      <w:tr w:rsidR="00314794" w:rsidRPr="003E74E6">
        <w:trPr>
          <w:jc w:val="center"/>
        </w:trPr>
        <w:tc>
          <w:tcPr>
            <w:tcW w:w="10440" w:type="dxa"/>
            <w:gridSpan w:val="6"/>
            <w:tcBorders>
              <w:left w:val="single" w:sz="4" w:space="0" w:color="auto"/>
              <w:right w:val="single" w:sz="4" w:space="0" w:color="auto"/>
            </w:tcBorders>
            <w:vAlign w:val="center"/>
          </w:tcPr>
          <w:p w:rsidR="00314794" w:rsidRPr="004D5D92" w:rsidRDefault="00314794" w:rsidP="004D5D92">
            <w:pPr>
              <w:spacing w:before="120" w:after="120"/>
              <w:rPr>
                <w:rFonts w:ascii="Arial Narrow" w:hAnsi="Arial Narrow"/>
                <w:b/>
              </w:rPr>
            </w:pPr>
            <w:r w:rsidRPr="004D5D92">
              <w:rPr>
                <w:rFonts w:ascii="Arial Narrow" w:hAnsi="Arial Narrow"/>
                <w:b/>
              </w:rPr>
              <w:t>Provide the data, graphs, or tables listed below for each mix ratio for which evaluation has been requested.</w:t>
            </w:r>
          </w:p>
          <w:p w:rsidR="004D5D92" w:rsidRPr="003E74E6" w:rsidRDefault="004D5D92" w:rsidP="004D5D92">
            <w:pPr>
              <w:spacing w:before="120" w:after="120"/>
              <w:ind w:left="360" w:right="324"/>
              <w:rPr>
                <w:rFonts w:ascii="Arial Narrow" w:hAnsi="Arial Narrow"/>
              </w:rPr>
            </w:pPr>
            <w:r w:rsidRPr="00124A23">
              <w:rPr>
                <w:rFonts w:ascii="Arial Narrow" w:hAnsi="Arial Narrow"/>
                <w:i/>
                <w:sz w:val="22"/>
                <w:szCs w:val="22"/>
              </w:rPr>
              <w:t>Measure viscosity using a Brookfield rotational viscometer (or equivalent) at 60 rpm. Use spindle 2 for viscosities between1 and 500 centip</w:t>
            </w:r>
            <w:r>
              <w:rPr>
                <w:rFonts w:ascii="Arial Narrow" w:hAnsi="Arial Narrow"/>
                <w:i/>
                <w:sz w:val="22"/>
                <w:szCs w:val="22"/>
              </w:rPr>
              <w:t>oise</w:t>
            </w:r>
            <w:r w:rsidRPr="00124A23">
              <w:rPr>
                <w:rFonts w:ascii="Arial Narrow" w:hAnsi="Arial Narrow"/>
                <w:i/>
                <w:sz w:val="22"/>
                <w:szCs w:val="22"/>
              </w:rPr>
              <w:t xml:space="preserve"> and spindle 4 for viscosities greater than 500 centipoise.</w:t>
            </w:r>
          </w:p>
        </w:tc>
      </w:tr>
      <w:tr w:rsidR="00314794" w:rsidRPr="003E74E6">
        <w:trPr>
          <w:jc w:val="center"/>
        </w:trPr>
        <w:tc>
          <w:tcPr>
            <w:tcW w:w="10440" w:type="dxa"/>
            <w:gridSpan w:val="6"/>
            <w:tcBorders>
              <w:left w:val="single" w:sz="4" w:space="0" w:color="auto"/>
              <w:right w:val="single" w:sz="4" w:space="0" w:color="auto"/>
            </w:tcBorders>
            <w:vAlign w:val="center"/>
          </w:tcPr>
          <w:p w:rsidR="00314794" w:rsidRPr="003E74E6" w:rsidRDefault="004D5D92" w:rsidP="004D5D92">
            <w:pPr>
              <w:pStyle w:val="BodyTextIndent2"/>
              <w:numPr>
                <w:ilvl w:val="0"/>
                <w:numId w:val="5"/>
              </w:numPr>
              <w:tabs>
                <w:tab w:val="clear" w:pos="1080"/>
                <w:tab w:val="num" w:pos="540"/>
              </w:tabs>
              <w:spacing w:before="120" w:line="240" w:lineRule="auto"/>
              <w:ind w:left="540" w:right="720"/>
              <w:rPr>
                <w:rFonts w:ascii="Arial Narrow" w:hAnsi="Arial Narrow"/>
              </w:rPr>
            </w:pPr>
            <w:r w:rsidRPr="00936493">
              <w:rPr>
                <w:rFonts w:ascii="Arial Narrow" w:hAnsi="Arial Narrow"/>
                <w:b/>
                <w:sz w:val="22"/>
                <w:szCs w:val="22"/>
              </w:rPr>
              <w:t>A graph of mixed retardant viscosity, at a temperature of 70 °F (21 °C), versus time after mixing.  At a minimum, include viscosity values measured at 10 minutes, 30 minutes, 45 minutes, 60 minutes, and 24 hours after mixing.</w:t>
            </w:r>
          </w:p>
        </w:tc>
      </w:tr>
      <w:tr w:rsidR="00314794" w:rsidRPr="003E74E6">
        <w:trPr>
          <w:jc w:val="center"/>
        </w:trPr>
        <w:tc>
          <w:tcPr>
            <w:tcW w:w="10440" w:type="dxa"/>
            <w:gridSpan w:val="6"/>
            <w:tcBorders>
              <w:left w:val="single" w:sz="4" w:space="0" w:color="auto"/>
              <w:right w:val="single" w:sz="4" w:space="0" w:color="auto"/>
            </w:tcBorders>
            <w:vAlign w:val="center"/>
          </w:tcPr>
          <w:p w:rsidR="00314794" w:rsidRPr="003E74E6" w:rsidRDefault="004D5D92" w:rsidP="004D5D92">
            <w:pPr>
              <w:numPr>
                <w:ilvl w:val="0"/>
                <w:numId w:val="5"/>
              </w:numPr>
              <w:tabs>
                <w:tab w:val="clear" w:pos="1080"/>
                <w:tab w:val="num" w:pos="540"/>
              </w:tabs>
              <w:spacing w:before="120" w:after="120"/>
              <w:ind w:left="540" w:right="720"/>
              <w:rPr>
                <w:rFonts w:ascii="Arial Narrow" w:hAnsi="Arial Narrow"/>
              </w:rPr>
            </w:pPr>
            <w:r w:rsidRPr="00936493">
              <w:rPr>
                <w:rFonts w:ascii="Arial Narrow" w:hAnsi="Arial Narrow"/>
                <w:b/>
                <w:sz w:val="22"/>
                <w:szCs w:val="22"/>
              </w:rPr>
              <w:t>A table of mixed retardant viscosity versus temperature of water used for mixing.  At a minimum, include viscosity values measured at 10 minutes, 30 minutes, 1 hour, and 24 hours after mixing.  Provide data for product mixed with tap water at the following temperatures:  40 °F (4 °C), 70 °F (21 °C), and 100 °F (38 °C).</w:t>
            </w:r>
          </w:p>
        </w:tc>
      </w:tr>
      <w:tr w:rsidR="00314794" w:rsidRPr="003E74E6" w:rsidTr="004D5D92">
        <w:trPr>
          <w:jc w:val="center"/>
        </w:trPr>
        <w:tc>
          <w:tcPr>
            <w:tcW w:w="10440" w:type="dxa"/>
            <w:gridSpan w:val="6"/>
            <w:tcBorders>
              <w:left w:val="single" w:sz="4" w:space="0" w:color="auto"/>
              <w:right w:val="single" w:sz="4" w:space="0" w:color="auto"/>
            </w:tcBorders>
            <w:vAlign w:val="center"/>
          </w:tcPr>
          <w:p w:rsidR="00314794" w:rsidRPr="003E74E6" w:rsidRDefault="004D5D92" w:rsidP="00297E9E">
            <w:pPr>
              <w:pStyle w:val="BodyTextIndent"/>
              <w:numPr>
                <w:ilvl w:val="0"/>
                <w:numId w:val="5"/>
              </w:numPr>
              <w:tabs>
                <w:tab w:val="clear" w:pos="1080"/>
                <w:tab w:val="num" w:pos="540"/>
              </w:tabs>
              <w:autoSpaceDE w:val="0"/>
              <w:autoSpaceDN w:val="0"/>
              <w:adjustRightInd w:val="0"/>
              <w:spacing w:before="120"/>
              <w:ind w:left="547" w:right="720"/>
              <w:rPr>
                <w:rFonts w:ascii="Arial Narrow" w:hAnsi="Arial Narrow"/>
              </w:rPr>
            </w:pPr>
            <w:r w:rsidRPr="00936493">
              <w:rPr>
                <w:rFonts w:ascii="Arial Narrow" w:hAnsi="Arial Narrow"/>
                <w:b/>
                <w:sz w:val="22"/>
                <w:szCs w:val="22"/>
              </w:rPr>
              <w:t xml:space="preserve">A table of mixed retardant viscosity at 70 °F (21 °C), 1 hour and 24 hours following mixing versus the mix ratio.  Provide data for the product concentrations as follows: 0.25, 0.5, and 0.75 percent below the target mix ratio and 0.25, 0.5, and 0.75 percent above the target mix ratio.  For example, if the target mix ratio is </w:t>
            </w:r>
            <w:r>
              <w:rPr>
                <w:rFonts w:ascii="Arial Narrow" w:hAnsi="Arial Narrow"/>
                <w:b/>
                <w:sz w:val="22"/>
                <w:szCs w:val="22"/>
              </w:rPr>
              <w:t>2</w:t>
            </w:r>
            <w:r w:rsidRPr="00936493">
              <w:rPr>
                <w:rFonts w:ascii="Arial Narrow" w:hAnsi="Arial Narrow"/>
                <w:b/>
                <w:sz w:val="22"/>
                <w:szCs w:val="22"/>
              </w:rPr>
              <w:t xml:space="preserve">.0 percent, include data for solutions at </w:t>
            </w:r>
            <w:r>
              <w:rPr>
                <w:rFonts w:ascii="Arial Narrow" w:hAnsi="Arial Narrow"/>
                <w:b/>
                <w:sz w:val="22"/>
                <w:szCs w:val="22"/>
              </w:rPr>
              <w:t>1</w:t>
            </w:r>
            <w:r w:rsidRPr="00936493">
              <w:rPr>
                <w:rFonts w:ascii="Arial Narrow" w:hAnsi="Arial Narrow"/>
                <w:b/>
                <w:sz w:val="22"/>
                <w:szCs w:val="22"/>
              </w:rPr>
              <w:t xml:space="preserve">.25 percent, </w:t>
            </w:r>
            <w:r>
              <w:rPr>
                <w:rFonts w:ascii="Arial Narrow" w:hAnsi="Arial Narrow"/>
                <w:b/>
                <w:sz w:val="22"/>
                <w:szCs w:val="22"/>
              </w:rPr>
              <w:t>1</w:t>
            </w:r>
            <w:r w:rsidRPr="00936493">
              <w:rPr>
                <w:rFonts w:ascii="Arial Narrow" w:hAnsi="Arial Narrow"/>
                <w:b/>
                <w:sz w:val="22"/>
                <w:szCs w:val="22"/>
              </w:rPr>
              <w:t xml:space="preserve">.5 percent, and </w:t>
            </w:r>
            <w:r>
              <w:rPr>
                <w:rFonts w:ascii="Arial Narrow" w:hAnsi="Arial Narrow"/>
                <w:b/>
                <w:sz w:val="22"/>
                <w:szCs w:val="22"/>
              </w:rPr>
              <w:t>1</w:t>
            </w:r>
            <w:r w:rsidRPr="00936493">
              <w:rPr>
                <w:rFonts w:ascii="Arial Narrow" w:hAnsi="Arial Narrow"/>
                <w:b/>
                <w:sz w:val="22"/>
                <w:szCs w:val="22"/>
              </w:rPr>
              <w:t>.75</w:t>
            </w:r>
            <w:r>
              <w:rPr>
                <w:rFonts w:ascii="Arial Narrow" w:hAnsi="Arial Narrow"/>
                <w:b/>
                <w:sz w:val="22"/>
                <w:szCs w:val="22"/>
              </w:rPr>
              <w:t>, 2.0 percent</w:t>
            </w:r>
            <w:r w:rsidRPr="00936493">
              <w:rPr>
                <w:rFonts w:ascii="Arial Narrow" w:hAnsi="Arial Narrow"/>
                <w:b/>
                <w:sz w:val="22"/>
                <w:szCs w:val="22"/>
              </w:rPr>
              <w:t xml:space="preserve">, </w:t>
            </w:r>
            <w:r>
              <w:rPr>
                <w:rFonts w:ascii="Arial Narrow" w:hAnsi="Arial Narrow"/>
                <w:b/>
                <w:sz w:val="22"/>
                <w:szCs w:val="22"/>
              </w:rPr>
              <w:t>2</w:t>
            </w:r>
            <w:r w:rsidRPr="00936493">
              <w:rPr>
                <w:rFonts w:ascii="Arial Narrow" w:hAnsi="Arial Narrow"/>
                <w:b/>
                <w:sz w:val="22"/>
                <w:szCs w:val="22"/>
              </w:rPr>
              <w:t xml:space="preserve">.25 percent, </w:t>
            </w:r>
            <w:r>
              <w:rPr>
                <w:rFonts w:ascii="Arial Narrow" w:hAnsi="Arial Narrow"/>
                <w:b/>
                <w:sz w:val="22"/>
                <w:szCs w:val="22"/>
              </w:rPr>
              <w:t>2</w:t>
            </w:r>
            <w:r w:rsidRPr="00936493">
              <w:rPr>
                <w:rFonts w:ascii="Arial Narrow" w:hAnsi="Arial Narrow"/>
                <w:b/>
                <w:sz w:val="22"/>
                <w:szCs w:val="22"/>
              </w:rPr>
              <w:t xml:space="preserve">.5 percent, and </w:t>
            </w:r>
            <w:r>
              <w:rPr>
                <w:rFonts w:ascii="Arial Narrow" w:hAnsi="Arial Narrow"/>
                <w:b/>
                <w:sz w:val="22"/>
                <w:szCs w:val="22"/>
              </w:rPr>
              <w:t>2</w:t>
            </w:r>
            <w:r w:rsidRPr="00936493">
              <w:rPr>
                <w:rFonts w:ascii="Arial Narrow" w:hAnsi="Arial Narrow"/>
                <w:b/>
                <w:sz w:val="22"/>
                <w:szCs w:val="22"/>
              </w:rPr>
              <w:t>.75 percent.</w:t>
            </w:r>
          </w:p>
        </w:tc>
      </w:tr>
      <w:tr w:rsidR="004D5D92" w:rsidRPr="003E74E6">
        <w:trPr>
          <w:jc w:val="center"/>
        </w:trPr>
        <w:tc>
          <w:tcPr>
            <w:tcW w:w="10440" w:type="dxa"/>
            <w:gridSpan w:val="6"/>
            <w:tcBorders>
              <w:left w:val="single" w:sz="4" w:space="0" w:color="auto"/>
              <w:bottom w:val="single" w:sz="4" w:space="0" w:color="auto"/>
              <w:right w:val="single" w:sz="4" w:space="0" w:color="auto"/>
            </w:tcBorders>
            <w:vAlign w:val="center"/>
          </w:tcPr>
          <w:p w:rsidR="004D5D92" w:rsidRPr="003E74E6" w:rsidRDefault="004D5D92" w:rsidP="00297E9E">
            <w:pPr>
              <w:pStyle w:val="BodyTextIndent"/>
              <w:numPr>
                <w:ilvl w:val="0"/>
                <w:numId w:val="5"/>
              </w:numPr>
              <w:tabs>
                <w:tab w:val="clear" w:pos="1080"/>
                <w:tab w:val="num" w:pos="540"/>
              </w:tabs>
              <w:autoSpaceDE w:val="0"/>
              <w:autoSpaceDN w:val="0"/>
              <w:adjustRightInd w:val="0"/>
              <w:spacing w:before="120"/>
              <w:ind w:left="547" w:right="720"/>
              <w:rPr>
                <w:rFonts w:ascii="Arial Narrow" w:hAnsi="Arial Narrow"/>
              </w:rPr>
            </w:pPr>
            <w:r w:rsidRPr="00936493">
              <w:rPr>
                <w:rFonts w:ascii="Arial Narrow" w:hAnsi="Arial Narrow"/>
                <w:b/>
                <w:sz w:val="22"/>
                <w:szCs w:val="22"/>
              </w:rPr>
              <w:t>Other data or information related to product stability and/or flow characteristics that might be helpful during the evaluation.</w:t>
            </w:r>
          </w:p>
        </w:tc>
      </w:tr>
    </w:tbl>
    <w:p w:rsidR="004D5D92" w:rsidRDefault="004D5D92" w:rsidP="00103D4B">
      <w:pPr>
        <w:spacing w:before="60"/>
        <w:ind w:left="-540"/>
        <w:jc w:val="center"/>
        <w:rPr>
          <w:rFonts w:ascii="Centaur" w:hAnsi="Centaur"/>
          <w:b/>
          <w:sz w:val="16"/>
          <w:szCs w:val="16"/>
        </w:rPr>
      </w:pPr>
    </w:p>
    <w:p w:rsidR="003E74E6" w:rsidRDefault="003E74E6" w:rsidP="003E74E6">
      <w:pPr>
        <w:spacing w:after="80"/>
        <w:ind w:left="-540"/>
        <w:jc w:val="center"/>
        <w:rPr>
          <w:rFonts w:ascii="Arial Narrow" w:hAnsi="Arial Narrow" w:cs="Arial"/>
          <w:b/>
          <w:sz w:val="20"/>
          <w:szCs w:val="20"/>
        </w:rPr>
      </w:pPr>
    </w:p>
    <w:p w:rsidR="00297E9E" w:rsidRPr="003E74E6" w:rsidRDefault="00297E9E" w:rsidP="003E74E6">
      <w:pPr>
        <w:spacing w:after="80"/>
        <w:ind w:left="-540"/>
        <w:jc w:val="center"/>
        <w:rPr>
          <w:rFonts w:ascii="Arial Narrow" w:hAnsi="Arial Narrow" w:cs="Arial"/>
          <w:b/>
          <w:sz w:val="20"/>
          <w:szCs w:val="20"/>
        </w:rPr>
      </w:pPr>
      <w:r w:rsidRPr="003E74E6">
        <w:rPr>
          <w:rFonts w:ascii="Arial Narrow" w:hAnsi="Arial Narrow" w:cs="Arial"/>
          <w:b/>
          <w:sz w:val="20"/>
          <w:szCs w:val="20"/>
        </w:rPr>
        <w:t>BURDEN AND NONDISCRIMINATION STATEMENTS</w:t>
      </w:r>
    </w:p>
    <w:p w:rsidR="00297E9E" w:rsidRPr="003E74E6" w:rsidRDefault="00297E9E" w:rsidP="003E74E6">
      <w:pPr>
        <w:spacing w:after="80"/>
        <w:rPr>
          <w:rFonts w:ascii="Arial Narrow" w:hAnsi="Arial Narrow" w:cs="Arial"/>
          <w:sz w:val="20"/>
          <w:szCs w:val="20"/>
        </w:rPr>
      </w:pPr>
      <w:r w:rsidRPr="003E74E6">
        <w:rPr>
          <w:rFonts w:ascii="Arial Narrow" w:hAnsi="Arial Narrow" w:cs="Arial"/>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0596-018</w:t>
      </w:r>
      <w:r w:rsidR="003E74E6">
        <w:rPr>
          <w:rFonts w:ascii="Arial Narrow" w:hAnsi="Arial Narrow" w:cs="Arial"/>
          <w:sz w:val="20"/>
          <w:szCs w:val="20"/>
        </w:rPr>
        <w:t>4</w:t>
      </w:r>
      <w:r w:rsidRPr="003E74E6">
        <w:rPr>
          <w:rFonts w:ascii="Arial Narrow" w:hAnsi="Arial Narrow" w:cs="Arial"/>
          <w:sz w:val="20"/>
          <w:szCs w:val="20"/>
        </w:rPr>
        <w:t xml:space="preserve">.  The time required to complete this information collection is estimated to average 1.75 hours per response, including the time for reviewing instructions, searching existing data sources, gathering and maintaining the data needed, and completing and reviewing the collection of information.  </w:t>
      </w:r>
    </w:p>
    <w:p w:rsidR="00297E9E" w:rsidRPr="003E74E6" w:rsidRDefault="00297E9E" w:rsidP="003E74E6">
      <w:pPr>
        <w:spacing w:after="80"/>
        <w:jc w:val="both"/>
        <w:rPr>
          <w:rFonts w:ascii="Arial Narrow" w:hAnsi="Arial Narrow" w:cs="Arial"/>
          <w:sz w:val="20"/>
          <w:szCs w:val="20"/>
        </w:rPr>
      </w:pPr>
      <w:r w:rsidRPr="003E74E6">
        <w:rPr>
          <w:rFonts w:ascii="Arial Narrow" w:hAnsi="Arial Narrow" w:cs="Arial"/>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97E9E" w:rsidRPr="003E74E6" w:rsidRDefault="00297E9E" w:rsidP="003E74E6">
      <w:pPr>
        <w:spacing w:after="80"/>
        <w:jc w:val="both"/>
        <w:rPr>
          <w:rFonts w:ascii="Arial Narrow" w:hAnsi="Arial Narrow"/>
          <w:b/>
          <w:sz w:val="20"/>
          <w:szCs w:val="20"/>
        </w:rPr>
      </w:pPr>
      <w:r w:rsidRPr="003E74E6">
        <w:rPr>
          <w:rFonts w:ascii="Arial Narrow" w:hAnsi="Arial Narrow" w:cs="Arial"/>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3E74E6">
            <w:rPr>
              <w:rFonts w:ascii="Arial Narrow" w:hAnsi="Arial Narrow" w:cs="Arial"/>
              <w:sz w:val="20"/>
              <w:szCs w:val="20"/>
            </w:rPr>
            <w:t>1400 Independence Avenue, SW</w:t>
          </w:r>
        </w:smartTag>
        <w:r w:rsidRPr="003E74E6">
          <w:rPr>
            <w:rFonts w:ascii="Arial Narrow" w:hAnsi="Arial Narrow" w:cs="Arial"/>
            <w:sz w:val="20"/>
            <w:szCs w:val="20"/>
          </w:rPr>
          <w:t xml:space="preserve">, </w:t>
        </w:r>
        <w:smartTag w:uri="urn:schemas-microsoft-com:office:smarttags" w:element="City">
          <w:r w:rsidRPr="003E74E6">
            <w:rPr>
              <w:rFonts w:ascii="Arial Narrow" w:hAnsi="Arial Narrow" w:cs="Arial"/>
              <w:sz w:val="20"/>
              <w:szCs w:val="20"/>
            </w:rPr>
            <w:t>Washington</w:t>
          </w:r>
        </w:smartTag>
        <w:r w:rsidRPr="003E74E6">
          <w:rPr>
            <w:rFonts w:ascii="Arial Narrow" w:hAnsi="Arial Narrow" w:cs="Arial"/>
            <w:sz w:val="20"/>
            <w:szCs w:val="20"/>
          </w:rPr>
          <w:t xml:space="preserve">, </w:t>
        </w:r>
        <w:smartTag w:uri="urn:schemas-microsoft-com:office:smarttags" w:element="State">
          <w:r w:rsidRPr="003E74E6">
            <w:rPr>
              <w:rFonts w:ascii="Arial Narrow" w:hAnsi="Arial Narrow" w:cs="Arial"/>
              <w:sz w:val="20"/>
              <w:szCs w:val="20"/>
            </w:rPr>
            <w:t>DC</w:t>
          </w:r>
        </w:smartTag>
        <w:r w:rsidRPr="003E74E6">
          <w:rPr>
            <w:rFonts w:ascii="Arial Narrow" w:hAnsi="Arial Narrow" w:cs="Arial"/>
            <w:sz w:val="20"/>
            <w:szCs w:val="20"/>
          </w:rPr>
          <w:t xml:space="preserve"> </w:t>
        </w:r>
        <w:smartTag w:uri="urn:schemas-microsoft-com:office:smarttags" w:element="PostalCode">
          <w:r w:rsidRPr="003E74E6">
            <w:rPr>
              <w:rFonts w:ascii="Arial Narrow" w:hAnsi="Arial Narrow" w:cs="Arial"/>
              <w:sz w:val="20"/>
              <w:szCs w:val="20"/>
            </w:rPr>
            <w:t>20250-9410</w:t>
          </w:r>
        </w:smartTag>
      </w:smartTag>
      <w:r w:rsidRPr="003E74E6">
        <w:rPr>
          <w:rFonts w:ascii="Arial Narrow" w:hAnsi="Arial Narrow" w:cs="Arial"/>
          <w:sz w:val="20"/>
          <w:szCs w:val="20"/>
        </w:rPr>
        <w:t xml:space="preserve"> or call toll free (866) 632-9992 (voice).  TDD users can contact USDA through local relay or the Federal relay at (800) 877-8339 (TDD) or (866) 377-8642 (relay voice).  USDA is an equal opportunity provider and employer.</w:t>
      </w:r>
    </w:p>
    <w:sectPr w:rsidR="00297E9E" w:rsidRPr="003E74E6" w:rsidSect="00297E9E">
      <w:footerReference w:type="default" r:id="rId7"/>
      <w:headerReference w:type="first" r:id="rId8"/>
      <w:pgSz w:w="12240" w:h="15840" w:code="1"/>
      <w:pgMar w:top="1008" w:right="1008" w:bottom="1008" w:left="1008" w:header="864"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5F7" w:rsidRDefault="00F075F7" w:rsidP="00DC41C8">
      <w:r>
        <w:separator/>
      </w:r>
    </w:p>
  </w:endnote>
  <w:endnote w:type="continuationSeparator" w:id="0">
    <w:p w:rsidR="00F075F7" w:rsidRDefault="00F075F7" w:rsidP="00DC41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B3" w:rsidRPr="004F63A1" w:rsidRDefault="009242B3" w:rsidP="00610278">
    <w:pPr>
      <w:pStyle w:val="Footer"/>
      <w:tabs>
        <w:tab w:val="clear" w:pos="8640"/>
        <w:tab w:val="right" w:pos="9360"/>
      </w:tabs>
      <w:ind w:left="-360"/>
      <w:rPr>
        <w:sz w:val="18"/>
        <w:szCs w:val="18"/>
      </w:rPr>
    </w:pPr>
    <w:r w:rsidRPr="00610278">
      <w:rPr>
        <w:sz w:val="18"/>
        <w:szCs w:val="18"/>
      </w:rPr>
      <w:t>OMB Control Number 0596-0182</w:t>
    </w:r>
    <w:r>
      <w:tab/>
    </w:r>
    <w:r>
      <w:tab/>
    </w:r>
    <w:r w:rsidRPr="004F63A1">
      <w:rPr>
        <w:sz w:val="18"/>
        <w:szCs w:val="18"/>
      </w:rPr>
      <w:t xml:space="preserve">Revised </w:t>
    </w:r>
    <w:smartTag w:uri="urn:schemas-microsoft-com:office:smarttags" w:element="date">
      <w:smartTagPr>
        <w:attr w:name="Month" w:val="1"/>
        <w:attr w:name="Day" w:val="14"/>
        <w:attr w:name="Year" w:val="2005"/>
      </w:smartTagPr>
      <w:r w:rsidRPr="004F63A1">
        <w:rPr>
          <w:sz w:val="18"/>
          <w:szCs w:val="18"/>
        </w:rPr>
        <w:t>1/14/05</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5F7" w:rsidRDefault="00F075F7" w:rsidP="00DC41C8">
      <w:r>
        <w:separator/>
      </w:r>
    </w:p>
  </w:footnote>
  <w:footnote w:type="continuationSeparator" w:id="0">
    <w:p w:rsidR="00F075F7" w:rsidRDefault="00F075F7" w:rsidP="00DC4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E9E" w:rsidRPr="003E74E6" w:rsidRDefault="00297E9E" w:rsidP="00297E9E">
    <w:pPr>
      <w:pStyle w:val="Header"/>
      <w:tabs>
        <w:tab w:val="clear" w:pos="8640"/>
        <w:tab w:val="right" w:pos="9900"/>
      </w:tabs>
      <w:rPr>
        <w:rFonts w:ascii="Arial Narrow" w:hAnsi="Arial Narrow"/>
        <w:smallCaps/>
        <w:sz w:val="20"/>
        <w:szCs w:val="20"/>
      </w:rPr>
    </w:pPr>
    <w:r w:rsidRPr="003E74E6">
      <w:rPr>
        <w:rFonts w:ascii="Arial Narrow" w:hAnsi="Arial Narrow"/>
        <w:smallCaps/>
        <w:sz w:val="20"/>
        <w:szCs w:val="20"/>
      </w:rPr>
      <w:t>USDA Forest Service</w:t>
    </w:r>
    <w:r w:rsidRPr="003E74E6">
      <w:rPr>
        <w:rFonts w:ascii="Arial Narrow" w:hAnsi="Arial Narrow"/>
        <w:smallCaps/>
        <w:sz w:val="20"/>
        <w:szCs w:val="20"/>
      </w:rPr>
      <w:tab/>
    </w:r>
    <w:r w:rsidRPr="003E74E6">
      <w:rPr>
        <w:rFonts w:ascii="Arial Narrow" w:hAnsi="Arial Narrow"/>
        <w:smallCaps/>
        <w:sz w:val="20"/>
        <w:szCs w:val="20"/>
      </w:rPr>
      <w:tab/>
      <w:t>FS-5100-3</w:t>
    </w:r>
    <w:r w:rsidR="003E74E6" w:rsidRPr="003E74E6">
      <w:rPr>
        <w:rFonts w:ascii="Arial Narrow" w:hAnsi="Arial Narrow"/>
        <w:smallCaps/>
        <w:sz w:val="20"/>
        <w:szCs w:val="20"/>
      </w:rPr>
      <w:t>9</w:t>
    </w:r>
    <w:r w:rsidRPr="003E74E6">
      <w:rPr>
        <w:rFonts w:ascii="Arial Narrow" w:hAnsi="Arial Narrow"/>
        <w:smallCaps/>
        <w:sz w:val="20"/>
        <w:szCs w:val="20"/>
      </w:rPr>
      <w:t xml:space="preserve"> </w:t>
    </w:r>
    <w:r w:rsidR="005D4D48">
      <w:rPr>
        <w:rFonts w:ascii="Arial Narrow" w:hAnsi="Arial Narrow"/>
        <w:smallCaps/>
        <w:sz w:val="20"/>
        <w:szCs w:val="20"/>
      </w:rPr>
      <w:t xml:space="preserve"> </w:t>
    </w:r>
    <w:r w:rsidRPr="003E74E6">
      <w:rPr>
        <w:rFonts w:ascii="Arial Narrow" w:hAnsi="Arial Narrow"/>
        <w:smallCaps/>
        <w:sz w:val="20"/>
        <w:szCs w:val="20"/>
      </w:rPr>
      <w:t>(</w:t>
    </w:r>
    <w:r w:rsidR="005D4D48">
      <w:rPr>
        <w:rFonts w:ascii="Arial Narrow" w:hAnsi="Arial Narrow"/>
        <w:smallCaps/>
        <w:sz w:val="20"/>
        <w:szCs w:val="20"/>
      </w:rPr>
      <w:t>2</w:t>
    </w:r>
    <w:r w:rsidRPr="003E74E6">
      <w:rPr>
        <w:rFonts w:ascii="Arial Narrow" w:hAnsi="Arial Narrow"/>
        <w:smallCaps/>
        <w:sz w:val="20"/>
        <w:szCs w:val="20"/>
      </w:rPr>
      <w:t>/20</w:t>
    </w:r>
    <w:r w:rsidR="005D4D48">
      <w:rPr>
        <w:rFonts w:ascii="Arial Narrow" w:hAnsi="Arial Narrow"/>
        <w:smallCaps/>
        <w:sz w:val="20"/>
        <w:szCs w:val="20"/>
      </w:rPr>
      <w:t>12</w:t>
    </w:r>
    <w:r w:rsidRPr="003E74E6">
      <w:rPr>
        <w:rFonts w:ascii="Arial Narrow" w:hAnsi="Arial Narrow"/>
        <w:smallCaps/>
        <w:sz w:val="20"/>
        <w:szCs w:val="20"/>
      </w:rPr>
      <w:t>)</w:t>
    </w:r>
  </w:p>
  <w:p w:rsidR="00297E9E" w:rsidRPr="003E74E6" w:rsidRDefault="00297E9E" w:rsidP="00297E9E">
    <w:pPr>
      <w:pStyle w:val="Header"/>
      <w:tabs>
        <w:tab w:val="clear" w:pos="8640"/>
        <w:tab w:val="right" w:pos="9900"/>
      </w:tabs>
      <w:rPr>
        <w:rFonts w:ascii="Arial Narrow" w:hAnsi="Arial Narrow"/>
        <w:sz w:val="20"/>
        <w:szCs w:val="20"/>
      </w:rPr>
    </w:pPr>
    <w:r w:rsidRPr="003E74E6">
      <w:rPr>
        <w:rFonts w:ascii="Arial Narrow" w:hAnsi="Arial Narrow"/>
        <w:sz w:val="20"/>
        <w:szCs w:val="20"/>
      </w:rPr>
      <w:tab/>
    </w:r>
    <w:r w:rsidRPr="003E74E6">
      <w:rPr>
        <w:rFonts w:ascii="Arial Narrow" w:hAnsi="Arial Narrow"/>
        <w:sz w:val="20"/>
        <w:szCs w:val="20"/>
      </w:rPr>
      <w:tab/>
      <w:t>OMB 0596-018</w:t>
    </w:r>
    <w:r w:rsidR="00871986">
      <w:rPr>
        <w:rFonts w:ascii="Arial Narrow" w:hAnsi="Arial Narrow"/>
        <w:sz w:val="20"/>
        <w:szCs w:val="20"/>
      </w:rPr>
      <w:t>2</w:t>
    </w:r>
  </w:p>
  <w:p w:rsidR="00297E9E" w:rsidRDefault="00297E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125999"/>
    <w:rsid w:val="0000278A"/>
    <w:rsid w:val="00006FAA"/>
    <w:rsid w:val="00027819"/>
    <w:rsid w:val="00040604"/>
    <w:rsid w:val="00055C1A"/>
    <w:rsid w:val="000D037D"/>
    <w:rsid w:val="000F4304"/>
    <w:rsid w:val="00103D4B"/>
    <w:rsid w:val="001257E5"/>
    <w:rsid w:val="00125999"/>
    <w:rsid w:val="001308B2"/>
    <w:rsid w:val="001451CB"/>
    <w:rsid w:val="0015034E"/>
    <w:rsid w:val="0015669A"/>
    <w:rsid w:val="001567BC"/>
    <w:rsid w:val="00156A92"/>
    <w:rsid w:val="00166DB8"/>
    <w:rsid w:val="001750E8"/>
    <w:rsid w:val="001879C6"/>
    <w:rsid w:val="00192E9A"/>
    <w:rsid w:val="0019550D"/>
    <w:rsid w:val="00197EFC"/>
    <w:rsid w:val="001C182A"/>
    <w:rsid w:val="002024B3"/>
    <w:rsid w:val="002133FC"/>
    <w:rsid w:val="00217316"/>
    <w:rsid w:val="00226651"/>
    <w:rsid w:val="00297E9E"/>
    <w:rsid w:val="002C3887"/>
    <w:rsid w:val="002D728F"/>
    <w:rsid w:val="00311ACD"/>
    <w:rsid w:val="00314794"/>
    <w:rsid w:val="00344AAB"/>
    <w:rsid w:val="00356E4C"/>
    <w:rsid w:val="00375070"/>
    <w:rsid w:val="00391620"/>
    <w:rsid w:val="0039629C"/>
    <w:rsid w:val="003A2B25"/>
    <w:rsid w:val="003C6850"/>
    <w:rsid w:val="003E74E6"/>
    <w:rsid w:val="003F266F"/>
    <w:rsid w:val="003F7E39"/>
    <w:rsid w:val="00414AEB"/>
    <w:rsid w:val="00417F2D"/>
    <w:rsid w:val="0042096A"/>
    <w:rsid w:val="00426194"/>
    <w:rsid w:val="00437029"/>
    <w:rsid w:val="004451A4"/>
    <w:rsid w:val="00470543"/>
    <w:rsid w:val="00493076"/>
    <w:rsid w:val="00495162"/>
    <w:rsid w:val="004A4284"/>
    <w:rsid w:val="004A471D"/>
    <w:rsid w:val="004C2A32"/>
    <w:rsid w:val="004D5D92"/>
    <w:rsid w:val="004F3400"/>
    <w:rsid w:val="004F63A1"/>
    <w:rsid w:val="004F7ADA"/>
    <w:rsid w:val="00503DAA"/>
    <w:rsid w:val="00530574"/>
    <w:rsid w:val="00554BBC"/>
    <w:rsid w:val="00556F3E"/>
    <w:rsid w:val="00581DDD"/>
    <w:rsid w:val="005A012F"/>
    <w:rsid w:val="005D4D48"/>
    <w:rsid w:val="005D657A"/>
    <w:rsid w:val="005F5D99"/>
    <w:rsid w:val="00610278"/>
    <w:rsid w:val="00613190"/>
    <w:rsid w:val="00660B17"/>
    <w:rsid w:val="0066304F"/>
    <w:rsid w:val="006A29A8"/>
    <w:rsid w:val="006B3C11"/>
    <w:rsid w:val="006E4432"/>
    <w:rsid w:val="00710996"/>
    <w:rsid w:val="00741414"/>
    <w:rsid w:val="0076048B"/>
    <w:rsid w:val="00774865"/>
    <w:rsid w:val="00780EDE"/>
    <w:rsid w:val="00791E10"/>
    <w:rsid w:val="007A40CB"/>
    <w:rsid w:val="007A4E35"/>
    <w:rsid w:val="007B4C34"/>
    <w:rsid w:val="007D3DF3"/>
    <w:rsid w:val="007E3CDA"/>
    <w:rsid w:val="00824055"/>
    <w:rsid w:val="00865524"/>
    <w:rsid w:val="00871986"/>
    <w:rsid w:val="008932CC"/>
    <w:rsid w:val="008B538B"/>
    <w:rsid w:val="008B62EB"/>
    <w:rsid w:val="008C49E4"/>
    <w:rsid w:val="008D025A"/>
    <w:rsid w:val="00900061"/>
    <w:rsid w:val="00915B06"/>
    <w:rsid w:val="00921FD5"/>
    <w:rsid w:val="009242B3"/>
    <w:rsid w:val="00935F66"/>
    <w:rsid w:val="00936BD8"/>
    <w:rsid w:val="00970819"/>
    <w:rsid w:val="00980523"/>
    <w:rsid w:val="009A02DC"/>
    <w:rsid w:val="009C45EB"/>
    <w:rsid w:val="00A10584"/>
    <w:rsid w:val="00A1350D"/>
    <w:rsid w:val="00A23877"/>
    <w:rsid w:val="00A23E9E"/>
    <w:rsid w:val="00A35C38"/>
    <w:rsid w:val="00A84903"/>
    <w:rsid w:val="00A95110"/>
    <w:rsid w:val="00AB595B"/>
    <w:rsid w:val="00AD229A"/>
    <w:rsid w:val="00AD351F"/>
    <w:rsid w:val="00AE592C"/>
    <w:rsid w:val="00B0179F"/>
    <w:rsid w:val="00B11BD6"/>
    <w:rsid w:val="00B2311B"/>
    <w:rsid w:val="00B26995"/>
    <w:rsid w:val="00B43DC3"/>
    <w:rsid w:val="00B60893"/>
    <w:rsid w:val="00B65886"/>
    <w:rsid w:val="00B751D4"/>
    <w:rsid w:val="00B83459"/>
    <w:rsid w:val="00BA4B21"/>
    <w:rsid w:val="00BB09F3"/>
    <w:rsid w:val="00C2178B"/>
    <w:rsid w:val="00C365EE"/>
    <w:rsid w:val="00C94071"/>
    <w:rsid w:val="00C94CE5"/>
    <w:rsid w:val="00CA6659"/>
    <w:rsid w:val="00CB5AC6"/>
    <w:rsid w:val="00CF7ED8"/>
    <w:rsid w:val="00D12C12"/>
    <w:rsid w:val="00D3493A"/>
    <w:rsid w:val="00D448B6"/>
    <w:rsid w:val="00D74F74"/>
    <w:rsid w:val="00D77D6B"/>
    <w:rsid w:val="00D926E3"/>
    <w:rsid w:val="00DA2D67"/>
    <w:rsid w:val="00DC41C8"/>
    <w:rsid w:val="00DD1C98"/>
    <w:rsid w:val="00E10796"/>
    <w:rsid w:val="00E1557D"/>
    <w:rsid w:val="00E346AB"/>
    <w:rsid w:val="00E536D0"/>
    <w:rsid w:val="00E62D1B"/>
    <w:rsid w:val="00E94300"/>
    <w:rsid w:val="00E967CB"/>
    <w:rsid w:val="00EA2A58"/>
    <w:rsid w:val="00EC7396"/>
    <w:rsid w:val="00EC73D5"/>
    <w:rsid w:val="00EF46AF"/>
    <w:rsid w:val="00F075F7"/>
    <w:rsid w:val="00F146C2"/>
    <w:rsid w:val="00F327D8"/>
    <w:rsid w:val="00F507A2"/>
    <w:rsid w:val="00F82448"/>
    <w:rsid w:val="00FA7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06"/>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 w:type="paragraph" w:styleId="FootnoteText">
    <w:name w:val="footnote text"/>
    <w:basedOn w:val="Normal"/>
    <w:semiHidden/>
    <w:rsid w:val="003E74E6"/>
    <w:rPr>
      <w:sz w:val="20"/>
      <w:szCs w:val="20"/>
    </w:rPr>
  </w:style>
  <w:style w:type="character" w:styleId="FootnoteReference">
    <w:name w:val="footnote reference"/>
    <w:basedOn w:val="DefaultParagraphFont"/>
    <w:semiHidden/>
    <w:rsid w:val="003E74E6"/>
    <w:rPr>
      <w:vertAlign w:val="superscript"/>
    </w:rPr>
  </w:style>
</w:styles>
</file>

<file path=word/webSettings.xml><?xml version="1.0" encoding="utf-8"?>
<w:webSettings xmlns:r="http://schemas.openxmlformats.org/officeDocument/2006/relationships" xmlns:w="http://schemas.openxmlformats.org/wordprocessingml/2006/main">
  <w:divs>
    <w:div w:id="8756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2012-02-21T15:27:00Z</dcterms:created>
  <dcterms:modified xsi:type="dcterms:W3CDTF">2012-02-21T15:27:00Z</dcterms:modified>
</cp:coreProperties>
</file>