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D40E0" w:rsidR="001F410F" w:rsidP="001F410F" w:rsidRDefault="001F410F">
      <w:pPr>
        <w:jc w:val="center"/>
        <w:rPr>
          <w:rFonts w:ascii="Times New Roman" w:hAnsi="Times New Roman" w:cs="Times New Roman"/>
          <w:b w:val="0"/>
        </w:rPr>
      </w:pPr>
      <w:r w:rsidRPr="004D40E0">
        <w:rPr>
          <w:rFonts w:ascii="Times New Roman" w:hAnsi="Times New Roman" w:cs="Times New Roman"/>
        </w:rPr>
        <w:t xml:space="preserve">SUPPLEMENTAL QUESTIONS PART </w:t>
      </w:r>
      <w:r w:rsidRPr="004D40E0">
        <w:rPr>
          <w:rFonts w:ascii="Times New Roman" w:hAnsi="Times New Roman" w:cs="Times New Roman"/>
        </w:rPr>
        <w:t>B</w:t>
      </w:r>
    </w:p>
    <w:p w:rsidRPr="004D40E0" w:rsidR="001F410F" w:rsidP="001F410F" w:rsidRDefault="001F410F">
      <w:pPr>
        <w:jc w:val="center"/>
        <w:rPr>
          <w:rFonts w:ascii="Times New Roman" w:hAnsi="Times New Roman" w:cs="Times New Roman"/>
          <w:b w:val="0"/>
        </w:rPr>
      </w:pPr>
      <w:r w:rsidRPr="004D40E0">
        <w:rPr>
          <w:rFonts w:ascii="Times New Roman" w:hAnsi="Times New Roman" w:cs="Times New Roman"/>
        </w:rPr>
        <w:t>U.S. Department of Commerce</w:t>
      </w:r>
    </w:p>
    <w:p w:rsidRPr="004D40E0" w:rsidR="001F410F" w:rsidP="001F410F" w:rsidRDefault="001F410F">
      <w:pPr>
        <w:jc w:val="center"/>
        <w:rPr>
          <w:rFonts w:ascii="Times New Roman" w:hAnsi="Times New Roman" w:cs="Times New Roman"/>
          <w:b w:val="0"/>
        </w:rPr>
      </w:pPr>
      <w:r w:rsidRPr="004D40E0">
        <w:rPr>
          <w:rFonts w:ascii="Times New Roman" w:hAnsi="Times New Roman" w:cs="Times New Roman"/>
        </w:rPr>
        <w:t>National Oceanic &amp; Atmospheric Administration</w:t>
      </w:r>
    </w:p>
    <w:p w:rsidRPr="004D40E0" w:rsidR="001F410F" w:rsidP="001F410F" w:rsidRDefault="001F410F">
      <w:pPr>
        <w:jc w:val="center"/>
        <w:rPr>
          <w:rFonts w:ascii="Times New Roman" w:hAnsi="Times New Roman" w:cs="Times New Roman"/>
        </w:rPr>
      </w:pPr>
      <w:r w:rsidRPr="004D40E0">
        <w:rPr>
          <w:rFonts w:ascii="Times New Roman" w:hAnsi="Times New Roman" w:cs="Times New Roman"/>
        </w:rPr>
        <w:t>DOC/NOAA Customer Surveys</w:t>
      </w:r>
    </w:p>
    <w:p w:rsidRPr="004D40E0" w:rsidR="001F410F" w:rsidP="001F410F" w:rsidRDefault="001F410F">
      <w:pPr>
        <w:jc w:val="center"/>
        <w:rPr>
          <w:rFonts w:ascii="Times New Roman" w:hAnsi="Times New Roman" w:cs="Times New Roman"/>
        </w:rPr>
      </w:pPr>
      <w:r w:rsidRPr="004D40E0">
        <w:rPr>
          <w:rFonts w:ascii="Times New Roman" w:hAnsi="Times New Roman" w:cs="Times New Roman"/>
        </w:rPr>
        <w:t>NWS Hazard Simplification Surveys</w:t>
      </w:r>
    </w:p>
    <w:p w:rsidRPr="004D40E0" w:rsidR="001F410F" w:rsidP="001F410F" w:rsidRDefault="001F410F">
      <w:pPr>
        <w:ind w:left="360" w:right="180"/>
        <w:jc w:val="center"/>
        <w:rPr>
          <w:rFonts w:ascii="Times New Roman" w:hAnsi="Times New Roman" w:eastAsia="Times New Roman" w:cs="Times New Roman"/>
        </w:rPr>
      </w:pPr>
      <w:r w:rsidRPr="004D40E0">
        <w:rPr>
          <w:rFonts w:ascii="Times New Roman" w:hAnsi="Times New Roman" w:cs="Times New Roman"/>
        </w:rPr>
        <w:t>OMB Control No. 0648-0342</w:t>
      </w:r>
    </w:p>
    <w:p w:rsidRPr="004D40E0" w:rsidR="001F410F" w:rsidP="001F410F" w:rsidRDefault="001F410F">
      <w:pPr>
        <w:ind w:left="360" w:right="180"/>
        <w:rPr>
          <w:rFonts w:ascii="Times New Roman" w:hAnsi="Times New Roman" w:eastAsia="Times New Roman" w:cs="Times New Roman"/>
        </w:rPr>
      </w:pPr>
    </w:p>
    <w:p w:rsidRPr="004D40E0" w:rsidR="001F410F" w:rsidP="001F410F" w:rsidRDefault="001F410F">
      <w:pPr>
        <w:ind w:left="360" w:right="180"/>
        <w:rPr>
          <w:rFonts w:ascii="Times New Roman" w:hAnsi="Times New Roman" w:eastAsia="Times New Roman" w:cs="Times New Roman"/>
        </w:rPr>
      </w:pPr>
    </w:p>
    <w:p w:rsidRPr="004D40E0" w:rsidR="001F410F" w:rsidP="001F410F" w:rsidRDefault="001F410F">
      <w:pPr>
        <w:ind w:right="180"/>
        <w:rPr>
          <w:rFonts w:ascii="Times New Roman" w:hAnsi="Times New Roman" w:eastAsia="Times New Roman" w:cs="Times New Roman"/>
        </w:rPr>
      </w:pPr>
      <w:r w:rsidRPr="004D40E0">
        <w:rPr>
          <w:rFonts w:ascii="Times New Roman" w:hAnsi="Times New Roman" w:eastAsia="Times New Roman" w:cs="Times New Roman"/>
        </w:rPr>
        <w:t>COLLECTIONS OF INFORMATION EMPLOYING STATISTICAL METHODS</w:t>
      </w:r>
    </w:p>
    <w:p w:rsidRPr="004D40E0" w:rsidR="001F410F" w:rsidP="001F410F" w:rsidRDefault="001F410F">
      <w:pPr>
        <w:ind w:left="360" w:right="180"/>
        <w:rPr>
          <w:rFonts w:ascii="Times New Roman" w:hAnsi="Times New Roman" w:eastAsia="Times New Roman" w:cs="Times New Roman"/>
          <w:b w:val="0"/>
          <w:sz w:val="20"/>
          <w:szCs w:val="20"/>
        </w:rPr>
      </w:pPr>
    </w:p>
    <w:p w:rsidRPr="004D40E0" w:rsidR="001F410F" w:rsidP="001F410F" w:rsidRDefault="001F410F">
      <w:pPr>
        <w:ind w:left="270" w:right="180" w:hanging="270"/>
        <w:rPr>
          <w:rFonts w:ascii="Times New Roman" w:hAnsi="Times New Roman" w:eastAsia="Times New Roman" w:cs="Times New Roman"/>
        </w:rPr>
      </w:pPr>
      <w:r w:rsidRPr="004D40E0">
        <w:rPr>
          <w:rFonts w:ascii="Times New Roman" w:hAnsi="Times New Roman" w:eastAsia="Times New Roman" w:cs="Times New Roman"/>
        </w:rPr>
        <w:t>1. Describe (including a numerical estimate) the potential respondent universe and any sampl</w:t>
      </w:r>
      <w:bookmarkStart w:name="_GoBack" w:id="0"/>
      <w:bookmarkEnd w:id="0"/>
      <w:r w:rsidRPr="004D40E0">
        <w:rPr>
          <w:rFonts w:ascii="Times New Roman" w:hAnsi="Times New Roman" w:eastAsia="Times New Roman" w:cs="Times New Roman"/>
        </w:rPr>
        <w:t>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Pr="004D40E0" w:rsidR="001F410F" w:rsidP="001F410F" w:rsidRDefault="001F410F">
      <w:pPr>
        <w:ind w:left="360" w:right="180"/>
        <w:rPr>
          <w:rFonts w:ascii="Times New Roman" w:hAnsi="Times New Roman" w:eastAsia="Times New Roman" w:cs="Times New Roman"/>
        </w:rPr>
      </w:pPr>
    </w:p>
    <w:p w:rsidRPr="004D40E0" w:rsidR="001F410F" w:rsidP="001F410F" w:rsidRDefault="001F410F">
      <w:pPr>
        <w:spacing w:line="276" w:lineRule="auto"/>
        <w:ind w:right="180"/>
        <w:rPr>
          <w:rFonts w:ascii="Times New Roman" w:hAnsi="Times New Roman" w:cs="Times New Roman"/>
          <w:b w:val="0"/>
          <w:sz w:val="22"/>
          <w:szCs w:val="22"/>
        </w:rPr>
      </w:pPr>
      <w:r w:rsidRPr="004D40E0">
        <w:rPr>
          <w:rFonts w:ascii="Times New Roman" w:hAnsi="Times New Roman" w:cs="Times New Roman"/>
          <w:b w:val="0"/>
          <w:sz w:val="22"/>
          <w:szCs w:val="22"/>
        </w:rPr>
        <w:t xml:space="preserve">No structured selection/sampling method is used, as this is a closed-ended survey without any targeted advertising. Thus, the target audience for the survey includes regular NWS web service users, NWS core partners through their WCMs, and any close contacts they refer to the survey. We estimate up to 6000 total responses from our external stakeholders and partners (emergency managers, broadcasters, the media, and those who work at Universities/ Institutions), as well as members of the general public. This estimate draws upon previous response totals from similar </w:t>
      </w:r>
      <w:proofErr w:type="spellStart"/>
      <w:r w:rsidRPr="004D40E0">
        <w:rPr>
          <w:rFonts w:ascii="Times New Roman" w:hAnsi="Times New Roman" w:cs="Times New Roman"/>
          <w:b w:val="0"/>
          <w:sz w:val="22"/>
          <w:szCs w:val="22"/>
        </w:rPr>
        <w:t>Haz</w:t>
      </w:r>
      <w:proofErr w:type="spellEnd"/>
      <w:r w:rsidRPr="004D40E0">
        <w:rPr>
          <w:rFonts w:ascii="Times New Roman" w:hAnsi="Times New Roman" w:cs="Times New Roman"/>
          <w:b w:val="0"/>
          <w:sz w:val="22"/>
          <w:szCs w:val="22"/>
        </w:rPr>
        <w:t xml:space="preserve"> </w:t>
      </w:r>
      <w:proofErr w:type="spellStart"/>
      <w:r w:rsidRPr="004D40E0">
        <w:rPr>
          <w:rFonts w:ascii="Times New Roman" w:hAnsi="Times New Roman" w:cs="Times New Roman"/>
          <w:b w:val="0"/>
          <w:sz w:val="22"/>
          <w:szCs w:val="22"/>
        </w:rPr>
        <w:t>Simp</w:t>
      </w:r>
      <w:proofErr w:type="spellEnd"/>
      <w:r w:rsidRPr="004D40E0">
        <w:rPr>
          <w:rFonts w:ascii="Times New Roman" w:hAnsi="Times New Roman" w:cs="Times New Roman"/>
          <w:b w:val="0"/>
          <w:sz w:val="22"/>
          <w:szCs w:val="22"/>
        </w:rPr>
        <w:t xml:space="preserve"> surveys in earlier stages of the project. Also, without any overt solicitation or sampling method, response rates cannot be calculated.</w:t>
      </w:r>
    </w:p>
    <w:p w:rsidRPr="004D40E0" w:rsidR="001F410F" w:rsidP="001F410F" w:rsidRDefault="001F410F">
      <w:pPr>
        <w:spacing w:line="276" w:lineRule="auto"/>
        <w:ind w:right="180"/>
        <w:rPr>
          <w:rFonts w:ascii="Times New Roman" w:hAnsi="Times New Roman" w:cs="Times New Roman"/>
          <w:b w:val="0"/>
          <w:sz w:val="22"/>
          <w:szCs w:val="22"/>
        </w:rPr>
      </w:pPr>
    </w:p>
    <w:p w:rsidRPr="004D40E0" w:rsidR="001F410F" w:rsidP="001F410F" w:rsidRDefault="001F410F">
      <w:pPr>
        <w:spacing w:line="276" w:lineRule="auto"/>
        <w:ind w:right="180"/>
        <w:rPr>
          <w:rFonts w:ascii="Times New Roman" w:hAnsi="Times New Roman" w:eastAsia="Times New Roman" w:cs="Times New Roman"/>
        </w:rPr>
      </w:pPr>
      <w:r w:rsidRPr="004D40E0">
        <w:rPr>
          <w:rFonts w:ascii="Times New Roman" w:hAnsi="Times New Roman" w:eastAsia="Times New Roman" w:cs="Times New Roman"/>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4D40E0" w:rsidR="001F410F" w:rsidP="001F410F" w:rsidRDefault="001F410F">
      <w:pPr>
        <w:ind w:left="360" w:right="180"/>
        <w:rPr>
          <w:rFonts w:ascii="Times New Roman" w:hAnsi="Times New Roman" w:eastAsia="Times New Roman" w:cs="Times New Roman"/>
        </w:rPr>
      </w:pPr>
    </w:p>
    <w:p w:rsidRPr="004D40E0" w:rsidR="001F410F" w:rsidP="001F410F" w:rsidRDefault="001F410F">
      <w:pPr>
        <w:spacing w:line="276" w:lineRule="auto"/>
        <w:ind w:right="180"/>
        <w:rPr>
          <w:rFonts w:ascii="Times New Roman" w:hAnsi="Times New Roman" w:cs="Times New Roman"/>
          <w:b w:val="0"/>
          <w:sz w:val="22"/>
          <w:szCs w:val="22"/>
        </w:rPr>
      </w:pPr>
      <w:r w:rsidRPr="004D40E0">
        <w:rPr>
          <w:rFonts w:ascii="Times New Roman" w:hAnsi="Times New Roman" w:cs="Times New Roman"/>
          <w:b w:val="0"/>
          <w:sz w:val="22"/>
          <w:szCs w:val="22"/>
        </w:rPr>
        <w:t xml:space="preserve">The </w:t>
      </w:r>
      <w:proofErr w:type="spellStart"/>
      <w:r w:rsidRPr="004D40E0">
        <w:rPr>
          <w:rFonts w:ascii="Times New Roman" w:hAnsi="Times New Roman" w:cs="Times New Roman"/>
          <w:b w:val="0"/>
          <w:sz w:val="22"/>
          <w:szCs w:val="22"/>
        </w:rPr>
        <w:t>Haz</w:t>
      </w:r>
      <w:proofErr w:type="spellEnd"/>
      <w:r w:rsidRPr="004D40E0">
        <w:rPr>
          <w:rFonts w:ascii="Times New Roman" w:hAnsi="Times New Roman" w:cs="Times New Roman"/>
          <w:b w:val="0"/>
          <w:sz w:val="22"/>
          <w:szCs w:val="22"/>
        </w:rPr>
        <w:t xml:space="preserve"> </w:t>
      </w:r>
      <w:proofErr w:type="spellStart"/>
      <w:r w:rsidRPr="004D40E0">
        <w:rPr>
          <w:rFonts w:ascii="Times New Roman" w:hAnsi="Times New Roman" w:cs="Times New Roman"/>
          <w:b w:val="0"/>
          <w:sz w:val="22"/>
          <w:szCs w:val="22"/>
        </w:rPr>
        <w:t>Simp</w:t>
      </w:r>
      <w:proofErr w:type="spellEnd"/>
      <w:r w:rsidRPr="004D40E0">
        <w:rPr>
          <w:rFonts w:ascii="Times New Roman" w:hAnsi="Times New Roman" w:cs="Times New Roman"/>
          <w:b w:val="0"/>
          <w:sz w:val="22"/>
          <w:szCs w:val="22"/>
        </w:rPr>
        <w:t xml:space="preserve"> team uses Survey Monkey so that any member of the public that has access to a computer or mobile device with internet access can take the survey. Thus, there is no methodology for sample selection; the participants self-select into the study.  We do not expect our results will generalize to the US population. This survey, alone, does not premise any changes to products and services.</w:t>
      </w:r>
    </w:p>
    <w:p w:rsidRPr="004D40E0" w:rsidR="001F410F" w:rsidP="001F410F" w:rsidRDefault="001F410F">
      <w:pPr>
        <w:ind w:left="360" w:right="180"/>
        <w:rPr>
          <w:rFonts w:ascii="Times New Roman" w:hAnsi="Times New Roman" w:cs="Times New Roman"/>
          <w:sz w:val="22"/>
          <w:szCs w:val="22"/>
        </w:rPr>
      </w:pPr>
    </w:p>
    <w:p w:rsidRPr="004D40E0" w:rsidR="001F410F" w:rsidP="001F410F" w:rsidRDefault="001F410F">
      <w:pPr>
        <w:rPr>
          <w:rFonts w:ascii="Times New Roman" w:hAnsi="Times New Roman" w:eastAsia="Times New Roman" w:cs="Times New Roman"/>
        </w:rPr>
      </w:pPr>
      <w:r w:rsidRPr="004D40E0">
        <w:rPr>
          <w:rFonts w:ascii="Times New Roman" w:hAnsi="Times New Roman" w:eastAsia="Times New Roman" w:cs="Times New Roman"/>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Pr="004D40E0" w:rsidR="001F410F" w:rsidP="001F410F" w:rsidRDefault="001F410F">
      <w:pPr>
        <w:ind w:left="360" w:right="180"/>
        <w:rPr>
          <w:rFonts w:ascii="Times New Roman" w:hAnsi="Times New Roman" w:eastAsia="Times New Roman" w:cs="Times New Roman"/>
        </w:rPr>
      </w:pPr>
    </w:p>
    <w:p w:rsidRPr="004D40E0" w:rsidR="001F410F" w:rsidP="001F410F" w:rsidRDefault="001F410F">
      <w:pPr>
        <w:spacing w:line="276" w:lineRule="auto"/>
        <w:ind w:right="180"/>
        <w:rPr>
          <w:rFonts w:ascii="Times New Roman" w:hAnsi="Times New Roman" w:cs="Times New Roman"/>
          <w:b w:val="0"/>
          <w:sz w:val="22"/>
          <w:szCs w:val="22"/>
        </w:rPr>
      </w:pPr>
      <w:r w:rsidRPr="004D40E0">
        <w:rPr>
          <w:rFonts w:ascii="Times New Roman" w:hAnsi="Times New Roman" w:cs="Times New Roman"/>
          <w:b w:val="0"/>
          <w:sz w:val="22"/>
          <w:szCs w:val="22"/>
        </w:rPr>
        <w:t>In order to maximize response rates, NWS utilizes a variety of methods to advertise the survey links.  NWS contacts its partners with the survey and provides it to its field WCMs to further spread the survey. The NWS Office of Communications assists with advertisement via social media.</w:t>
      </w:r>
    </w:p>
    <w:p w:rsidRPr="004D40E0" w:rsidR="001F410F" w:rsidP="001F410F" w:rsidRDefault="001F410F">
      <w:pPr>
        <w:ind w:left="360" w:right="180"/>
        <w:rPr>
          <w:rFonts w:ascii="Times New Roman" w:hAnsi="Times New Roman" w:eastAsia="Times New Roman" w:cs="Times New Roman"/>
        </w:rPr>
      </w:pPr>
    </w:p>
    <w:p w:rsidRPr="004D40E0" w:rsidR="001F410F" w:rsidP="001F410F" w:rsidRDefault="001F410F">
      <w:pPr>
        <w:ind w:right="180"/>
        <w:rPr>
          <w:rFonts w:ascii="Times New Roman" w:hAnsi="Times New Roman" w:eastAsia="Times New Roman" w:cs="Times New Roman"/>
        </w:rPr>
      </w:pPr>
      <w:r w:rsidRPr="004D40E0">
        <w:rPr>
          <w:rFonts w:ascii="Times New Roman" w:hAnsi="Times New Roman" w:eastAsia="Times New Roman" w:cs="Times New Roman"/>
        </w:rPr>
        <w:lastRenderedPageBreak/>
        <w:t>4. Describe any tests of procedures or methods to be undertaken. Tests are encouraged as effective means to refine collections, but if ten or more test respondents are involved OMB must give prior approval.</w:t>
      </w:r>
    </w:p>
    <w:p w:rsidRPr="004D40E0" w:rsidR="001F410F" w:rsidP="001F410F" w:rsidRDefault="001F410F">
      <w:pPr>
        <w:ind w:left="360" w:right="180"/>
        <w:rPr>
          <w:rFonts w:ascii="Times New Roman" w:hAnsi="Times New Roman" w:eastAsia="Times New Roman" w:cs="Times New Roman"/>
        </w:rPr>
      </w:pPr>
    </w:p>
    <w:p w:rsidRPr="004D40E0" w:rsidR="001F410F" w:rsidP="001F410F" w:rsidRDefault="001F410F">
      <w:pPr>
        <w:spacing w:line="276" w:lineRule="auto"/>
        <w:ind w:right="180"/>
        <w:rPr>
          <w:rFonts w:ascii="Times New Roman" w:hAnsi="Times New Roman" w:cs="Times New Roman"/>
          <w:b w:val="0"/>
          <w:sz w:val="22"/>
          <w:szCs w:val="22"/>
        </w:rPr>
      </w:pPr>
      <w:r w:rsidRPr="004D40E0">
        <w:rPr>
          <w:rFonts w:ascii="Times New Roman" w:hAnsi="Times New Roman" w:cs="Times New Roman"/>
          <w:b w:val="0"/>
          <w:sz w:val="22"/>
          <w:szCs w:val="22"/>
        </w:rPr>
        <w:t xml:space="preserve">While no formal test of the survey was conducted, the survey instruments were reviewed extensively by the broader </w:t>
      </w:r>
      <w:proofErr w:type="spellStart"/>
      <w:r w:rsidRPr="004D40E0">
        <w:rPr>
          <w:rFonts w:ascii="Times New Roman" w:hAnsi="Times New Roman" w:cs="Times New Roman"/>
          <w:b w:val="0"/>
          <w:sz w:val="22"/>
          <w:szCs w:val="22"/>
        </w:rPr>
        <w:t>Haz</w:t>
      </w:r>
      <w:proofErr w:type="spellEnd"/>
      <w:r w:rsidRPr="004D40E0">
        <w:rPr>
          <w:rFonts w:ascii="Times New Roman" w:hAnsi="Times New Roman" w:cs="Times New Roman"/>
          <w:b w:val="0"/>
          <w:sz w:val="22"/>
          <w:szCs w:val="22"/>
        </w:rPr>
        <w:t xml:space="preserve"> </w:t>
      </w:r>
      <w:proofErr w:type="spellStart"/>
      <w:r w:rsidRPr="004D40E0">
        <w:rPr>
          <w:rFonts w:ascii="Times New Roman" w:hAnsi="Times New Roman" w:cs="Times New Roman"/>
          <w:b w:val="0"/>
          <w:sz w:val="22"/>
          <w:szCs w:val="22"/>
        </w:rPr>
        <w:t>Simp</w:t>
      </w:r>
      <w:proofErr w:type="spellEnd"/>
      <w:r w:rsidRPr="004D40E0">
        <w:rPr>
          <w:rFonts w:ascii="Times New Roman" w:hAnsi="Times New Roman" w:cs="Times New Roman"/>
          <w:b w:val="0"/>
          <w:sz w:val="22"/>
          <w:szCs w:val="22"/>
        </w:rPr>
        <w:t xml:space="preserve"> team which includes operational, technical, and dissemination experts within NWS headquarters as well as NWS field staff.</w:t>
      </w:r>
    </w:p>
    <w:p w:rsidRPr="004D40E0" w:rsidR="001F410F" w:rsidP="001F410F" w:rsidRDefault="001F410F">
      <w:pPr>
        <w:ind w:right="180"/>
        <w:rPr>
          <w:rFonts w:ascii="Times New Roman" w:hAnsi="Times New Roman" w:cs="Times New Roman"/>
          <w:b w:val="0"/>
          <w:sz w:val="22"/>
          <w:szCs w:val="22"/>
        </w:rPr>
      </w:pPr>
    </w:p>
    <w:p w:rsidRPr="004D40E0" w:rsidR="001F410F" w:rsidP="001F410F" w:rsidRDefault="001F410F">
      <w:pPr>
        <w:rPr>
          <w:rFonts w:ascii="Times New Roman" w:hAnsi="Times New Roman" w:eastAsia="Times New Roman" w:cs="Times New Roman"/>
        </w:rPr>
      </w:pPr>
      <w:r w:rsidRPr="004D40E0">
        <w:rPr>
          <w:rFonts w:ascii="Times New Roman" w:hAnsi="Times New Roman" w:eastAsia="Times New Roman" w:cs="Times New Roman"/>
        </w:rPr>
        <w:t xml:space="preserve">5. Provide the name and telephone number of individuals consulted on the statistical aspects of the design, and the name of the agency unit, contractor(s), grantee(s), or other person(s) who will actually collect and/or </w:t>
      </w:r>
      <w:proofErr w:type="spellStart"/>
      <w:r w:rsidRPr="004D40E0">
        <w:rPr>
          <w:rFonts w:ascii="Times New Roman" w:hAnsi="Times New Roman" w:eastAsia="Times New Roman" w:cs="Times New Roman"/>
        </w:rPr>
        <w:t>analyze</w:t>
      </w:r>
      <w:proofErr w:type="spellEnd"/>
      <w:r w:rsidRPr="004D40E0">
        <w:rPr>
          <w:rFonts w:ascii="Times New Roman" w:hAnsi="Times New Roman" w:eastAsia="Times New Roman" w:cs="Times New Roman"/>
        </w:rPr>
        <w:t xml:space="preserve"> the information for the agency.</w:t>
      </w:r>
    </w:p>
    <w:p w:rsidRPr="004D40E0" w:rsidR="001F410F" w:rsidP="001F410F" w:rsidRDefault="001F410F">
      <w:pPr>
        <w:spacing w:line="276" w:lineRule="auto"/>
        <w:rPr>
          <w:rFonts w:ascii="Times New Roman" w:hAnsi="Times New Roman" w:cs="Times New Roman"/>
          <w:b w:val="0"/>
          <w:sz w:val="22"/>
          <w:szCs w:val="22"/>
        </w:rPr>
      </w:pPr>
    </w:p>
    <w:p w:rsidRPr="004D40E0" w:rsidR="001F410F" w:rsidP="001F410F" w:rsidRDefault="001F410F">
      <w:pPr>
        <w:spacing w:line="276" w:lineRule="auto"/>
        <w:rPr>
          <w:rFonts w:ascii="Times New Roman" w:hAnsi="Times New Roman" w:cs="Times New Roman"/>
          <w:b w:val="0"/>
          <w:sz w:val="22"/>
          <w:szCs w:val="22"/>
        </w:rPr>
      </w:pPr>
      <w:r w:rsidRPr="004D40E0">
        <w:rPr>
          <w:rFonts w:ascii="Times New Roman" w:hAnsi="Times New Roman" w:cs="Times New Roman"/>
          <w:b w:val="0"/>
          <w:sz w:val="22"/>
          <w:szCs w:val="22"/>
        </w:rPr>
        <w:t>Elliott Jacks (Division Chief)</w:t>
      </w:r>
    </w:p>
    <w:p w:rsidRPr="004D40E0" w:rsidR="001F410F" w:rsidP="001F410F" w:rsidRDefault="001F410F">
      <w:pPr>
        <w:spacing w:line="276" w:lineRule="auto"/>
        <w:rPr>
          <w:rFonts w:ascii="Times New Roman" w:hAnsi="Times New Roman" w:cs="Times New Roman"/>
          <w:b w:val="0"/>
          <w:sz w:val="22"/>
          <w:szCs w:val="22"/>
        </w:rPr>
      </w:pPr>
      <w:r w:rsidRPr="004D40E0">
        <w:rPr>
          <w:rFonts w:ascii="Times New Roman" w:hAnsi="Times New Roman" w:cs="Times New Roman"/>
          <w:b w:val="0"/>
          <w:sz w:val="22"/>
          <w:szCs w:val="22"/>
        </w:rPr>
        <w:t>NOAA - Federal</w:t>
      </w:r>
    </w:p>
    <w:p w:rsidRPr="004D40E0" w:rsidR="001F410F" w:rsidP="001F410F" w:rsidRDefault="001F410F">
      <w:pPr>
        <w:spacing w:line="276" w:lineRule="auto"/>
        <w:rPr>
          <w:rFonts w:ascii="Times New Roman" w:hAnsi="Times New Roman" w:cs="Times New Roman"/>
          <w:b w:val="0"/>
          <w:sz w:val="22"/>
          <w:szCs w:val="22"/>
        </w:rPr>
      </w:pPr>
      <w:r w:rsidRPr="004D40E0">
        <w:rPr>
          <w:rFonts w:ascii="Times New Roman" w:hAnsi="Times New Roman" w:cs="Times New Roman"/>
          <w:b w:val="0"/>
          <w:sz w:val="22"/>
          <w:szCs w:val="22"/>
        </w:rPr>
        <w:t xml:space="preserve">NWS </w:t>
      </w:r>
      <w:proofErr w:type="spellStart"/>
      <w:r w:rsidRPr="004D40E0">
        <w:rPr>
          <w:rFonts w:ascii="Times New Roman" w:hAnsi="Times New Roman" w:cs="Times New Roman"/>
          <w:b w:val="0"/>
          <w:sz w:val="22"/>
          <w:szCs w:val="22"/>
        </w:rPr>
        <w:t>Analyze</w:t>
      </w:r>
      <w:proofErr w:type="spellEnd"/>
      <w:r w:rsidRPr="004D40E0">
        <w:rPr>
          <w:rFonts w:ascii="Times New Roman" w:hAnsi="Times New Roman" w:cs="Times New Roman"/>
          <w:b w:val="0"/>
          <w:sz w:val="22"/>
          <w:szCs w:val="22"/>
        </w:rPr>
        <w:t>, Forecast, and Support Office, Forecast Services Division</w:t>
      </w:r>
    </w:p>
    <w:p w:rsidRPr="004D40E0" w:rsidR="001F410F" w:rsidP="001F410F" w:rsidRDefault="001F410F">
      <w:pPr>
        <w:spacing w:line="276" w:lineRule="auto"/>
        <w:rPr>
          <w:rFonts w:ascii="Times New Roman" w:hAnsi="Times New Roman" w:cs="Times New Roman"/>
          <w:b w:val="0"/>
          <w:sz w:val="22"/>
          <w:szCs w:val="22"/>
        </w:rPr>
      </w:pPr>
      <w:hyperlink r:id="rId4">
        <w:r w:rsidRPr="004D40E0">
          <w:rPr>
            <w:rFonts w:ascii="Times New Roman" w:hAnsi="Times New Roman" w:cs="Times New Roman"/>
            <w:b w:val="0"/>
            <w:sz w:val="22"/>
            <w:szCs w:val="22"/>
            <w:u w:val="single"/>
          </w:rPr>
          <w:t>elliott.jacks@noaa.gov</w:t>
        </w:r>
      </w:hyperlink>
    </w:p>
    <w:p w:rsidRPr="004D40E0" w:rsidR="001F410F" w:rsidP="001F410F" w:rsidRDefault="001F410F">
      <w:pPr>
        <w:spacing w:line="276" w:lineRule="auto"/>
        <w:rPr>
          <w:rFonts w:ascii="Times New Roman" w:hAnsi="Times New Roman" w:cs="Times New Roman"/>
          <w:b w:val="0"/>
          <w:sz w:val="22"/>
          <w:szCs w:val="22"/>
        </w:rPr>
      </w:pPr>
      <w:r w:rsidRPr="004D40E0">
        <w:rPr>
          <w:rFonts w:ascii="Times New Roman" w:hAnsi="Times New Roman" w:cs="Times New Roman"/>
          <w:b w:val="0"/>
          <w:sz w:val="22"/>
          <w:szCs w:val="22"/>
        </w:rPr>
        <w:t>301-427-9351</w:t>
      </w:r>
    </w:p>
    <w:p w:rsidRPr="004D40E0" w:rsidR="001F410F" w:rsidP="001F410F" w:rsidRDefault="001F410F">
      <w:pPr>
        <w:spacing w:line="276" w:lineRule="auto"/>
        <w:rPr>
          <w:rFonts w:ascii="Times New Roman" w:hAnsi="Times New Roman" w:cs="Times New Roman"/>
          <w:b w:val="0"/>
          <w:sz w:val="22"/>
          <w:szCs w:val="22"/>
        </w:rPr>
      </w:pPr>
    </w:p>
    <w:p w:rsidRPr="004D40E0" w:rsidR="001F410F" w:rsidP="001F410F" w:rsidRDefault="001F410F">
      <w:pPr>
        <w:spacing w:line="276" w:lineRule="auto"/>
        <w:rPr>
          <w:rFonts w:ascii="Times New Roman" w:hAnsi="Times New Roman" w:cs="Times New Roman"/>
          <w:b w:val="0"/>
          <w:sz w:val="22"/>
          <w:szCs w:val="22"/>
        </w:rPr>
      </w:pPr>
      <w:r w:rsidRPr="004D40E0">
        <w:rPr>
          <w:rFonts w:ascii="Times New Roman" w:hAnsi="Times New Roman" w:cs="Times New Roman"/>
          <w:b w:val="0"/>
          <w:sz w:val="22"/>
          <w:szCs w:val="22"/>
        </w:rPr>
        <w:t xml:space="preserve">Danielle </w:t>
      </w:r>
      <w:proofErr w:type="spellStart"/>
      <w:r w:rsidRPr="004D40E0">
        <w:rPr>
          <w:rFonts w:ascii="Times New Roman" w:hAnsi="Times New Roman" w:cs="Times New Roman"/>
          <w:b w:val="0"/>
          <w:sz w:val="22"/>
          <w:szCs w:val="22"/>
        </w:rPr>
        <w:t>Nagele</w:t>
      </w:r>
      <w:proofErr w:type="spellEnd"/>
      <w:r w:rsidRPr="004D40E0">
        <w:rPr>
          <w:rFonts w:ascii="Times New Roman" w:hAnsi="Times New Roman" w:cs="Times New Roman"/>
          <w:b w:val="0"/>
          <w:sz w:val="22"/>
          <w:szCs w:val="22"/>
        </w:rPr>
        <w:t>, Ph.D. (Project Advisor/Social Scientist)</w:t>
      </w:r>
    </w:p>
    <w:p w:rsidRPr="004D40E0" w:rsidR="001F410F" w:rsidP="001F410F" w:rsidRDefault="001F410F">
      <w:pPr>
        <w:spacing w:line="276" w:lineRule="auto"/>
        <w:rPr>
          <w:rFonts w:ascii="Times New Roman" w:hAnsi="Times New Roman" w:cs="Times New Roman"/>
          <w:b w:val="0"/>
          <w:sz w:val="22"/>
          <w:szCs w:val="22"/>
        </w:rPr>
      </w:pPr>
      <w:r w:rsidRPr="004D40E0">
        <w:rPr>
          <w:rFonts w:ascii="Times New Roman" w:hAnsi="Times New Roman" w:cs="Times New Roman"/>
          <w:b w:val="0"/>
          <w:sz w:val="22"/>
          <w:szCs w:val="22"/>
        </w:rPr>
        <w:t xml:space="preserve">NOAA - Federal </w:t>
      </w:r>
    </w:p>
    <w:p w:rsidRPr="004D40E0" w:rsidR="001F410F" w:rsidP="001F410F" w:rsidRDefault="001F410F">
      <w:pPr>
        <w:spacing w:line="276" w:lineRule="auto"/>
        <w:rPr>
          <w:rFonts w:ascii="Times New Roman" w:hAnsi="Times New Roman" w:cs="Times New Roman"/>
          <w:b w:val="0"/>
          <w:sz w:val="22"/>
          <w:szCs w:val="22"/>
        </w:rPr>
      </w:pPr>
      <w:r w:rsidRPr="004D40E0">
        <w:rPr>
          <w:rFonts w:ascii="Times New Roman" w:hAnsi="Times New Roman" w:cs="Times New Roman"/>
          <w:b w:val="0"/>
          <w:sz w:val="22"/>
          <w:szCs w:val="22"/>
        </w:rPr>
        <w:t xml:space="preserve">NWS </w:t>
      </w:r>
      <w:proofErr w:type="spellStart"/>
      <w:r w:rsidRPr="004D40E0">
        <w:rPr>
          <w:rFonts w:ascii="Times New Roman" w:hAnsi="Times New Roman" w:cs="Times New Roman"/>
          <w:b w:val="0"/>
          <w:sz w:val="22"/>
          <w:szCs w:val="22"/>
        </w:rPr>
        <w:t>Analyze</w:t>
      </w:r>
      <w:proofErr w:type="spellEnd"/>
      <w:r w:rsidRPr="004D40E0">
        <w:rPr>
          <w:rFonts w:ascii="Times New Roman" w:hAnsi="Times New Roman" w:cs="Times New Roman"/>
          <w:b w:val="0"/>
          <w:sz w:val="22"/>
          <w:szCs w:val="22"/>
        </w:rPr>
        <w:t>, Forecast, and Support Office, Forecast Services Division</w:t>
      </w:r>
    </w:p>
    <w:p w:rsidRPr="004D40E0" w:rsidR="001F410F" w:rsidP="001F410F" w:rsidRDefault="001F410F">
      <w:pPr>
        <w:spacing w:line="276" w:lineRule="auto"/>
        <w:rPr>
          <w:rFonts w:ascii="Times New Roman" w:hAnsi="Times New Roman" w:cs="Times New Roman"/>
          <w:b w:val="0"/>
          <w:sz w:val="22"/>
          <w:szCs w:val="22"/>
        </w:rPr>
      </w:pPr>
      <w:hyperlink r:id="rId5">
        <w:r w:rsidRPr="004D40E0">
          <w:rPr>
            <w:rFonts w:ascii="Times New Roman" w:hAnsi="Times New Roman" w:cs="Times New Roman"/>
            <w:b w:val="0"/>
            <w:sz w:val="22"/>
            <w:szCs w:val="22"/>
            <w:u w:val="single"/>
          </w:rPr>
          <w:t>danielle.nagele@noaa.gov</w:t>
        </w:r>
      </w:hyperlink>
    </w:p>
    <w:p w:rsidRPr="004D40E0" w:rsidR="001F410F" w:rsidP="001F410F" w:rsidRDefault="001F410F">
      <w:pPr>
        <w:spacing w:line="276" w:lineRule="auto"/>
        <w:rPr>
          <w:rFonts w:ascii="Times New Roman" w:hAnsi="Times New Roman" w:cs="Times New Roman"/>
          <w:b w:val="0"/>
          <w:sz w:val="22"/>
          <w:szCs w:val="22"/>
        </w:rPr>
      </w:pPr>
      <w:r w:rsidRPr="004D40E0">
        <w:rPr>
          <w:rFonts w:ascii="Times New Roman" w:hAnsi="Times New Roman" w:cs="Times New Roman"/>
          <w:b w:val="0"/>
          <w:sz w:val="22"/>
          <w:szCs w:val="22"/>
        </w:rPr>
        <w:t>301-427-6919</w:t>
      </w:r>
    </w:p>
    <w:p w:rsidRPr="004D40E0" w:rsidR="001F410F" w:rsidP="001F410F" w:rsidRDefault="001F410F">
      <w:pPr>
        <w:spacing w:line="276" w:lineRule="auto"/>
        <w:rPr>
          <w:rFonts w:ascii="Times New Roman" w:hAnsi="Times New Roman" w:cs="Times New Roman"/>
          <w:b w:val="0"/>
          <w:sz w:val="22"/>
          <w:szCs w:val="22"/>
        </w:rPr>
      </w:pPr>
    </w:p>
    <w:p w:rsidRPr="004D40E0" w:rsidR="001F410F" w:rsidP="001F410F" w:rsidRDefault="001F410F">
      <w:pPr>
        <w:ind w:right="180"/>
        <w:rPr>
          <w:rFonts w:ascii="Times New Roman" w:hAnsi="Times New Roman" w:cs="Times New Roman"/>
          <w:b w:val="0"/>
          <w:sz w:val="22"/>
          <w:szCs w:val="22"/>
        </w:rPr>
      </w:pPr>
    </w:p>
    <w:p w:rsidRPr="004D40E0" w:rsidR="005652B5" w:rsidRDefault="004D40E0">
      <w:pPr>
        <w:rPr>
          <w:rFonts w:ascii="Times New Roman" w:hAnsi="Times New Roman" w:cs="Times New Roman"/>
        </w:rPr>
      </w:pPr>
    </w:p>
    <w:sectPr w:rsidRPr="004D40E0" w:rsidR="005652B5" w:rsidSect="00B03F01">
      <w:pgSz w:w="12240" w:h="15840"/>
      <w:pgMar w:top="990" w:right="126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0F"/>
    <w:rsid w:val="001F410F"/>
    <w:rsid w:val="00451280"/>
    <w:rsid w:val="004D40E0"/>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8EB9"/>
  <w15:chartTrackingRefBased/>
  <w15:docId w15:val="{DBF4C971-3472-4E02-833D-CF45441F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410F"/>
    <w:pPr>
      <w:spacing w:after="0" w:line="240" w:lineRule="auto"/>
    </w:pPr>
    <w:rPr>
      <w:rFonts w:ascii="Arial" w:eastAsia="Arial" w:hAnsi="Arial" w:cs="Arial"/>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nielle.nagele@noaa.gov" TargetMode="External"/><Relationship Id="rId4" Type="http://schemas.openxmlformats.org/officeDocument/2006/relationships/hyperlink" Target="mailto:elliott.jack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2</cp:revision>
  <dcterms:created xsi:type="dcterms:W3CDTF">2020-08-05T16:09:00Z</dcterms:created>
  <dcterms:modified xsi:type="dcterms:W3CDTF">2020-08-05T16:11:00Z</dcterms:modified>
</cp:coreProperties>
</file>