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F8B9F" w14:textId="77777777" w:rsidR="001B0418" w:rsidRDefault="00482126" w:rsidP="001B0418">
      <w:pPr>
        <w:jc w:val="center"/>
        <w:rPr>
          <w:b/>
          <w:bCs/>
          <w:sz w:val="24"/>
          <w:szCs w:val="24"/>
        </w:rPr>
      </w:pPr>
      <w:bookmarkStart w:id="0" w:name="_GoBack"/>
      <w:bookmarkEnd w:id="0"/>
      <w:r>
        <w:rPr>
          <w:b/>
          <w:bCs/>
          <w:sz w:val="24"/>
          <w:szCs w:val="24"/>
        </w:rPr>
        <w:t>S</w:t>
      </w:r>
      <w:r w:rsidR="001B0418" w:rsidRPr="004C3FB5">
        <w:rPr>
          <w:b/>
          <w:bCs/>
          <w:sz w:val="24"/>
          <w:szCs w:val="24"/>
        </w:rPr>
        <w:t>UPPORTING STATEMENT</w:t>
      </w:r>
    </w:p>
    <w:p w14:paraId="710C2914" w14:textId="77777777" w:rsidR="001B0418" w:rsidRDefault="001B0418" w:rsidP="0034726D">
      <w:pPr>
        <w:jc w:val="center"/>
        <w:rPr>
          <w:b/>
          <w:bCs/>
          <w:sz w:val="24"/>
          <w:szCs w:val="24"/>
        </w:rPr>
      </w:pPr>
      <w:r w:rsidRPr="004C3FB5">
        <w:rPr>
          <w:b/>
          <w:bCs/>
          <w:sz w:val="24"/>
          <w:szCs w:val="24"/>
        </w:rPr>
        <w:t xml:space="preserve">ALASKA CHINOOK SALMON ECONOMIC DATA </w:t>
      </w:r>
      <w:r w:rsidR="00851928">
        <w:rPr>
          <w:b/>
          <w:bCs/>
          <w:sz w:val="24"/>
          <w:szCs w:val="24"/>
        </w:rPr>
        <w:t>REPORT (EDR)</w:t>
      </w:r>
    </w:p>
    <w:p w14:paraId="7A90C7B1" w14:textId="77777777" w:rsidR="001B0418" w:rsidRPr="007746FD" w:rsidRDefault="001B0418" w:rsidP="001B0418">
      <w:pPr>
        <w:jc w:val="center"/>
        <w:rPr>
          <w:b/>
          <w:bCs/>
          <w:color w:val="FF0000"/>
          <w:sz w:val="24"/>
          <w:szCs w:val="24"/>
        </w:rPr>
      </w:pPr>
      <w:r w:rsidRPr="004C3FB5">
        <w:rPr>
          <w:b/>
          <w:bCs/>
          <w:sz w:val="24"/>
          <w:szCs w:val="24"/>
        </w:rPr>
        <w:t xml:space="preserve">OMB CONTROL NO. </w:t>
      </w:r>
      <w:r w:rsidRPr="0034726D">
        <w:rPr>
          <w:b/>
          <w:bCs/>
          <w:sz w:val="24"/>
          <w:szCs w:val="24"/>
        </w:rPr>
        <w:t>0648-</w:t>
      </w:r>
      <w:r w:rsidR="005E0E49" w:rsidRPr="0034726D">
        <w:rPr>
          <w:b/>
          <w:bCs/>
          <w:sz w:val="24"/>
          <w:szCs w:val="24"/>
        </w:rPr>
        <w:t>0633</w:t>
      </w:r>
    </w:p>
    <w:p w14:paraId="1F49D301" w14:textId="77777777" w:rsidR="00AD40F1" w:rsidRDefault="00AD40F1" w:rsidP="001B0418">
      <w:pPr>
        <w:jc w:val="center"/>
        <w:rPr>
          <w:sz w:val="24"/>
          <w:szCs w:val="24"/>
        </w:rPr>
      </w:pPr>
    </w:p>
    <w:p w14:paraId="6E309105" w14:textId="77777777" w:rsidR="004A4FDF" w:rsidRDefault="004A4FDF" w:rsidP="004A4FDF">
      <w:pPr>
        <w:rPr>
          <w:sz w:val="24"/>
          <w:szCs w:val="24"/>
        </w:rPr>
      </w:pPr>
      <w:r>
        <w:rPr>
          <w:sz w:val="24"/>
          <w:szCs w:val="24"/>
        </w:rPr>
        <w:t xml:space="preserve">This request is for extension of an existing </w:t>
      </w:r>
      <w:r w:rsidR="00487CCC">
        <w:rPr>
          <w:sz w:val="24"/>
          <w:szCs w:val="24"/>
        </w:rPr>
        <w:t xml:space="preserve">information </w:t>
      </w:r>
      <w:r>
        <w:rPr>
          <w:sz w:val="24"/>
          <w:szCs w:val="24"/>
        </w:rPr>
        <w:t>collection.</w:t>
      </w:r>
    </w:p>
    <w:p w14:paraId="07DAC938" w14:textId="1C11CDA9" w:rsidR="0049727E" w:rsidRPr="004C3FB5" w:rsidRDefault="006B5BA5">
      <w:pPr>
        <w:rPr>
          <w:sz w:val="24"/>
          <w:szCs w:val="24"/>
        </w:rPr>
      </w:pPr>
      <w:r>
        <w:rPr>
          <w:sz w:val="24"/>
          <w:szCs w:val="24"/>
        </w:rPr>
        <w:t xml:space="preserve"> </w:t>
      </w:r>
    </w:p>
    <w:p w14:paraId="6F662356" w14:textId="77777777" w:rsidR="001B0418" w:rsidRPr="004C3FB5" w:rsidRDefault="001B0418" w:rsidP="001B0418">
      <w:pPr>
        <w:tabs>
          <w:tab w:val="left" w:pos="720"/>
        </w:tabs>
        <w:ind w:left="720" w:hanging="720"/>
        <w:rPr>
          <w:b/>
          <w:sz w:val="24"/>
          <w:szCs w:val="24"/>
        </w:rPr>
      </w:pPr>
      <w:r w:rsidRPr="004C3FB5">
        <w:rPr>
          <w:b/>
          <w:sz w:val="24"/>
          <w:szCs w:val="24"/>
        </w:rPr>
        <w:t>INTRODUCTION</w:t>
      </w:r>
    </w:p>
    <w:p w14:paraId="3C668AB6" w14:textId="77777777" w:rsidR="001B0418" w:rsidRPr="004C3FB5" w:rsidRDefault="001B0418" w:rsidP="0005295B">
      <w:pPr>
        <w:tabs>
          <w:tab w:val="left" w:pos="720"/>
        </w:tabs>
        <w:ind w:left="720" w:right="-1440" w:hanging="720"/>
        <w:rPr>
          <w:sz w:val="24"/>
          <w:szCs w:val="24"/>
        </w:rPr>
      </w:pPr>
    </w:p>
    <w:p w14:paraId="44E43452" w14:textId="77777777" w:rsidR="001B0418" w:rsidRDefault="001B0418" w:rsidP="001B0418">
      <w:pPr>
        <w:rPr>
          <w:sz w:val="24"/>
          <w:szCs w:val="24"/>
        </w:rPr>
      </w:pPr>
      <w:r w:rsidRPr="004C3FB5">
        <w:rPr>
          <w:sz w:val="24"/>
          <w:szCs w:val="24"/>
        </w:rPr>
        <w:t>National Marine Fisheries Service</w:t>
      </w:r>
      <w:r w:rsidR="00AD40F1">
        <w:rPr>
          <w:sz w:val="24"/>
          <w:szCs w:val="24"/>
        </w:rPr>
        <w:t xml:space="preserve"> (NMFS), Alaska Region</w:t>
      </w:r>
      <w:r w:rsidRPr="004C3FB5">
        <w:rPr>
          <w:sz w:val="24"/>
          <w:szCs w:val="24"/>
        </w:rPr>
        <w:t xml:space="preserve"> manages the groundfish fisheries in the Exclusive Economic Zone off Alaska.  The North Pacific Fishery Management Council (Council) prepared the Fishery Management Plan for Groundfish of the Bering Sea and Aleutian Islands Management Area (FMP) under the authority of the </w:t>
      </w:r>
      <w:hyperlink r:id="rId9" w:history="1">
        <w:r w:rsidRPr="00450620">
          <w:rPr>
            <w:rStyle w:val="Hyperlink"/>
            <w:sz w:val="24"/>
            <w:szCs w:val="24"/>
          </w:rPr>
          <w:t>Magnuson-Stevens Fishery Conservation and Management Act</w:t>
        </w:r>
      </w:hyperlink>
      <w:r w:rsidRPr="004C3FB5">
        <w:rPr>
          <w:sz w:val="24"/>
          <w:szCs w:val="24"/>
        </w:rPr>
        <w:t xml:space="preserve">, 16 U.S.C. 1801 </w:t>
      </w:r>
      <w:r w:rsidRPr="004C3FB5">
        <w:rPr>
          <w:i/>
          <w:sz w:val="24"/>
          <w:szCs w:val="24"/>
        </w:rPr>
        <w:t>et seq.</w:t>
      </w:r>
      <w:r w:rsidRPr="004C3FB5">
        <w:rPr>
          <w:sz w:val="24"/>
          <w:szCs w:val="24"/>
        </w:rPr>
        <w:t xml:space="preserve"> (Magnuson-Stevens Act).  The FMP is implemented under regulations at </w:t>
      </w:r>
      <w:hyperlink r:id="rId10" w:history="1">
        <w:r w:rsidRPr="00450620">
          <w:rPr>
            <w:rStyle w:val="Hyperlink"/>
            <w:sz w:val="24"/>
            <w:szCs w:val="24"/>
          </w:rPr>
          <w:t>50 CFR part 679</w:t>
        </w:r>
      </w:hyperlink>
      <w:r w:rsidRPr="004C3FB5">
        <w:rPr>
          <w:sz w:val="24"/>
          <w:szCs w:val="24"/>
        </w:rPr>
        <w:t xml:space="preserve">.  </w:t>
      </w:r>
    </w:p>
    <w:p w14:paraId="01B7FD38" w14:textId="77777777" w:rsidR="007C35EF" w:rsidRDefault="007C35EF" w:rsidP="001B0418">
      <w:pPr>
        <w:rPr>
          <w:sz w:val="24"/>
          <w:szCs w:val="24"/>
        </w:rPr>
      </w:pPr>
    </w:p>
    <w:p w14:paraId="0A79EF24" w14:textId="77777777" w:rsidR="00D2008E" w:rsidRDefault="007C35EF" w:rsidP="005B035B">
      <w:pPr>
        <w:rPr>
          <w:sz w:val="24"/>
          <w:szCs w:val="24"/>
        </w:rPr>
      </w:pPr>
      <w:r w:rsidRPr="00030212">
        <w:rPr>
          <w:sz w:val="24"/>
          <w:szCs w:val="24"/>
        </w:rPr>
        <w:t>NMFS manages</w:t>
      </w:r>
      <w:r>
        <w:rPr>
          <w:sz w:val="24"/>
          <w:szCs w:val="24"/>
        </w:rPr>
        <w:t xml:space="preserve"> the Bering Sea pollock fishery</w:t>
      </w:r>
      <w:r w:rsidRPr="00030212">
        <w:rPr>
          <w:sz w:val="24"/>
          <w:szCs w:val="24"/>
        </w:rPr>
        <w:t xml:space="preserve"> under the </w:t>
      </w:r>
      <w:hyperlink r:id="rId11" w:history="1">
        <w:r w:rsidRPr="00621778">
          <w:rPr>
            <w:rStyle w:val="Hyperlink"/>
            <w:sz w:val="24"/>
            <w:szCs w:val="24"/>
          </w:rPr>
          <w:t>American Fisheries Act</w:t>
        </w:r>
      </w:hyperlink>
      <w:r w:rsidRPr="00030212">
        <w:rPr>
          <w:sz w:val="24"/>
          <w:szCs w:val="24"/>
        </w:rPr>
        <w:t xml:space="preserve"> (AFA) </w:t>
      </w:r>
    </w:p>
    <w:p w14:paraId="02D7E87D" w14:textId="49A09995" w:rsidR="005B035B" w:rsidRDefault="007C35EF" w:rsidP="005B035B">
      <w:pPr>
        <w:rPr>
          <w:sz w:val="24"/>
          <w:szCs w:val="24"/>
        </w:rPr>
      </w:pPr>
      <w:r w:rsidRPr="00030212">
        <w:rPr>
          <w:sz w:val="24"/>
          <w:szCs w:val="24"/>
        </w:rPr>
        <w:t>(16 U.S.C. 1851).  The AFA “rationalized” the Bering Sea pollock fishery in part by allowing for the formation and management of fishery cooperatives</w:t>
      </w:r>
      <w:r>
        <w:rPr>
          <w:sz w:val="24"/>
          <w:szCs w:val="24"/>
        </w:rPr>
        <w:t xml:space="preserve">.  </w:t>
      </w:r>
      <w:r w:rsidRPr="007C35EF">
        <w:rPr>
          <w:sz w:val="24"/>
          <w:szCs w:val="24"/>
        </w:rPr>
        <w:t>AFA fishing vessels harvest pollock using pelagic (mid-water) trawl gear, which consists of large nets towed through the water by the vessel.  At times, Chinook salmon and pollock occur in the same locations in the Bering Sea.  Consequently, Chinook salmon are incidentally caught in the nets as pollock</w:t>
      </w:r>
      <w:r w:rsidR="00A97357">
        <w:rPr>
          <w:sz w:val="24"/>
          <w:szCs w:val="24"/>
        </w:rPr>
        <w:t xml:space="preserve"> is harvested.  T</w:t>
      </w:r>
      <w:r w:rsidRPr="007C35EF">
        <w:rPr>
          <w:sz w:val="24"/>
          <w:szCs w:val="24"/>
        </w:rPr>
        <w:t>his inc</w:t>
      </w:r>
      <w:r w:rsidR="00A97357">
        <w:rPr>
          <w:sz w:val="24"/>
          <w:szCs w:val="24"/>
        </w:rPr>
        <w:t xml:space="preserve">idental catch is called bycatch and is also called prohibited species catch (PSC).  </w:t>
      </w:r>
      <w:r w:rsidR="005B035B">
        <w:rPr>
          <w:sz w:val="24"/>
          <w:szCs w:val="24"/>
        </w:rPr>
        <w:t xml:space="preserve">Chinook </w:t>
      </w:r>
      <w:r w:rsidR="002F6058">
        <w:rPr>
          <w:sz w:val="24"/>
          <w:szCs w:val="24"/>
        </w:rPr>
        <w:t xml:space="preserve">salmon </w:t>
      </w:r>
      <w:r w:rsidR="005B035B">
        <w:rPr>
          <w:sz w:val="24"/>
          <w:szCs w:val="24"/>
        </w:rPr>
        <w:t>are defined as a p</w:t>
      </w:r>
      <w:r w:rsidR="005B035B" w:rsidRPr="005B035B">
        <w:rPr>
          <w:sz w:val="24"/>
          <w:szCs w:val="24"/>
        </w:rPr>
        <w:t xml:space="preserve">rohibited species </w:t>
      </w:r>
      <w:r w:rsidR="005B035B">
        <w:rPr>
          <w:sz w:val="24"/>
          <w:szCs w:val="24"/>
        </w:rPr>
        <w:t xml:space="preserve">because they are </w:t>
      </w:r>
      <w:r w:rsidR="005B035B" w:rsidRPr="005B035B">
        <w:rPr>
          <w:sz w:val="24"/>
          <w:szCs w:val="24"/>
        </w:rPr>
        <w:t>caught by a vessel issued a F</w:t>
      </w:r>
      <w:r w:rsidR="005B035B">
        <w:rPr>
          <w:sz w:val="24"/>
          <w:szCs w:val="24"/>
        </w:rPr>
        <w:t>ederal Fisheries Permit</w:t>
      </w:r>
      <w:r w:rsidR="005B035B" w:rsidRPr="005B035B">
        <w:rPr>
          <w:sz w:val="24"/>
          <w:szCs w:val="24"/>
        </w:rPr>
        <w:t xml:space="preserve"> under </w:t>
      </w:r>
      <w:hyperlink r:id="rId12" w:history="1">
        <w:r w:rsidR="005B035B" w:rsidRPr="00621778">
          <w:rPr>
            <w:rStyle w:val="Hyperlink"/>
            <w:sz w:val="24"/>
            <w:szCs w:val="24"/>
          </w:rPr>
          <w:t>§ 679.4(b)</w:t>
        </w:r>
      </w:hyperlink>
      <w:r w:rsidR="005B035B" w:rsidRPr="005B035B">
        <w:rPr>
          <w:sz w:val="24"/>
          <w:szCs w:val="24"/>
        </w:rPr>
        <w:t xml:space="preserve"> while fishing for groundfish</w:t>
      </w:r>
      <w:r w:rsidR="00A97357">
        <w:rPr>
          <w:sz w:val="24"/>
          <w:szCs w:val="24"/>
        </w:rPr>
        <w:t xml:space="preserve"> (pollock)</w:t>
      </w:r>
      <w:r w:rsidR="005B035B" w:rsidRPr="005B035B">
        <w:rPr>
          <w:sz w:val="24"/>
          <w:szCs w:val="24"/>
        </w:rPr>
        <w:t xml:space="preserve"> in the B</w:t>
      </w:r>
      <w:r w:rsidR="00A97357">
        <w:rPr>
          <w:sz w:val="24"/>
          <w:szCs w:val="24"/>
        </w:rPr>
        <w:t xml:space="preserve">ering Sea and Aleutian Islands Management Area (BSAI) </w:t>
      </w:r>
      <w:r w:rsidR="005B035B" w:rsidRPr="005B035B">
        <w:rPr>
          <w:sz w:val="24"/>
          <w:szCs w:val="24"/>
        </w:rPr>
        <w:t>or</w:t>
      </w:r>
      <w:r w:rsidR="00A97357">
        <w:rPr>
          <w:sz w:val="24"/>
          <w:szCs w:val="24"/>
        </w:rPr>
        <w:t xml:space="preserve"> Gulf of Alaska</w:t>
      </w:r>
      <w:r w:rsidR="005B035B">
        <w:rPr>
          <w:sz w:val="24"/>
          <w:szCs w:val="24"/>
        </w:rPr>
        <w:t>.</w:t>
      </w:r>
      <w:r w:rsidR="00A97357">
        <w:rPr>
          <w:sz w:val="24"/>
          <w:szCs w:val="24"/>
        </w:rPr>
        <w:t xml:space="preserve"> </w:t>
      </w:r>
    </w:p>
    <w:p w14:paraId="2FFEB48E" w14:textId="77777777" w:rsidR="001B0418" w:rsidRDefault="001B0418" w:rsidP="001B0418">
      <w:pPr>
        <w:rPr>
          <w:sz w:val="24"/>
          <w:szCs w:val="24"/>
        </w:rPr>
      </w:pPr>
    </w:p>
    <w:p w14:paraId="59617C2A" w14:textId="3130B2EF" w:rsidR="00FF6D73" w:rsidRPr="00D718C2" w:rsidRDefault="00D2008E" w:rsidP="00D331ED">
      <w:pPr>
        <w:rPr>
          <w:color w:val="000000" w:themeColor="text1"/>
          <w:sz w:val="24"/>
          <w:szCs w:val="24"/>
        </w:rPr>
      </w:pPr>
      <w:r>
        <w:rPr>
          <w:sz w:val="24"/>
          <w:szCs w:val="24"/>
        </w:rPr>
        <w:t>T</w:t>
      </w:r>
      <w:r w:rsidR="00EA0AAE" w:rsidRPr="00EA0AAE">
        <w:rPr>
          <w:sz w:val="24"/>
          <w:szCs w:val="24"/>
        </w:rPr>
        <w:t xml:space="preserve">he Chinook Salmon Economic Data </w:t>
      </w:r>
      <w:r w:rsidR="00851928">
        <w:rPr>
          <w:sz w:val="24"/>
          <w:szCs w:val="24"/>
        </w:rPr>
        <w:t>Report (</w:t>
      </w:r>
      <w:r w:rsidR="00851928" w:rsidRPr="00D718C2">
        <w:rPr>
          <w:sz w:val="24"/>
          <w:szCs w:val="24"/>
        </w:rPr>
        <w:t xml:space="preserve">Chinook </w:t>
      </w:r>
      <w:r w:rsidR="00EC2F03" w:rsidRPr="00D718C2">
        <w:rPr>
          <w:sz w:val="24"/>
          <w:szCs w:val="24"/>
        </w:rPr>
        <w:t xml:space="preserve">Salmon </w:t>
      </w:r>
      <w:r w:rsidR="00851928" w:rsidRPr="00D718C2">
        <w:rPr>
          <w:sz w:val="24"/>
          <w:szCs w:val="24"/>
        </w:rPr>
        <w:t>EDR</w:t>
      </w:r>
      <w:r w:rsidR="00851928">
        <w:rPr>
          <w:sz w:val="24"/>
          <w:szCs w:val="24"/>
        </w:rPr>
        <w:t>)</w:t>
      </w:r>
      <w:r w:rsidR="008E373D">
        <w:rPr>
          <w:sz w:val="24"/>
          <w:szCs w:val="24"/>
        </w:rPr>
        <w:t xml:space="preserve">, also known as </w:t>
      </w:r>
      <w:r w:rsidR="002F6058">
        <w:rPr>
          <w:sz w:val="24"/>
          <w:szCs w:val="24"/>
        </w:rPr>
        <w:t xml:space="preserve">the </w:t>
      </w:r>
      <w:r w:rsidR="008E373D">
        <w:rPr>
          <w:sz w:val="24"/>
          <w:szCs w:val="24"/>
        </w:rPr>
        <w:t xml:space="preserve">Amendment 91 EDR, </w:t>
      </w:r>
      <w:r>
        <w:rPr>
          <w:sz w:val="24"/>
          <w:szCs w:val="24"/>
        </w:rPr>
        <w:t xml:space="preserve">was implemented in </w:t>
      </w:r>
      <w:r w:rsidR="00B12C33">
        <w:rPr>
          <w:sz w:val="24"/>
          <w:szCs w:val="24"/>
        </w:rPr>
        <w:t xml:space="preserve">2012 </w:t>
      </w:r>
      <w:r w:rsidR="009057EB">
        <w:rPr>
          <w:sz w:val="24"/>
          <w:szCs w:val="24"/>
        </w:rPr>
        <w:t>(</w:t>
      </w:r>
      <w:r w:rsidR="00B12C33">
        <w:rPr>
          <w:sz w:val="24"/>
          <w:szCs w:val="24"/>
        </w:rPr>
        <w:t xml:space="preserve">77 FR 5389) </w:t>
      </w:r>
      <w:r w:rsidR="00EA0AAE" w:rsidRPr="00EA0AAE">
        <w:rPr>
          <w:sz w:val="24"/>
          <w:szCs w:val="24"/>
        </w:rPr>
        <w:t>to evaluate the effectiveness of Chinook salmon bycatch management measures for the Bering Sea pollock fishery</w:t>
      </w:r>
      <w:r w:rsidR="008F0C9A">
        <w:rPr>
          <w:sz w:val="24"/>
          <w:szCs w:val="24"/>
        </w:rPr>
        <w:t xml:space="preserve"> that were </w:t>
      </w:r>
      <w:r w:rsidR="008F0C9A" w:rsidRPr="00D718C2">
        <w:rPr>
          <w:sz w:val="24"/>
          <w:szCs w:val="24"/>
        </w:rPr>
        <w:t>implemented under Amendment 91 the FMP</w:t>
      </w:r>
      <w:r w:rsidR="009057EB" w:rsidRPr="00D718C2">
        <w:rPr>
          <w:sz w:val="24"/>
          <w:szCs w:val="24"/>
        </w:rPr>
        <w:t xml:space="preserve"> (75 FR 53025, August 30, 2010)</w:t>
      </w:r>
      <w:r w:rsidRPr="00D718C2">
        <w:rPr>
          <w:sz w:val="24"/>
          <w:szCs w:val="24"/>
        </w:rPr>
        <w:t xml:space="preserve">.  </w:t>
      </w:r>
      <w:r w:rsidR="00FF6D73" w:rsidRPr="00D718C2">
        <w:rPr>
          <w:sz w:val="24"/>
          <w:szCs w:val="24"/>
        </w:rPr>
        <w:t xml:space="preserve">The Chinook </w:t>
      </w:r>
      <w:r w:rsidR="00B12C33" w:rsidRPr="00D718C2">
        <w:rPr>
          <w:sz w:val="24"/>
          <w:szCs w:val="24"/>
        </w:rPr>
        <w:t xml:space="preserve">Salmon </w:t>
      </w:r>
      <w:r w:rsidR="00FF6D73" w:rsidRPr="00D718C2">
        <w:rPr>
          <w:sz w:val="24"/>
          <w:szCs w:val="24"/>
        </w:rPr>
        <w:t>EDR Program</w:t>
      </w:r>
      <w:r w:rsidR="00E31722" w:rsidRPr="00D718C2">
        <w:rPr>
          <w:sz w:val="24"/>
          <w:szCs w:val="24"/>
        </w:rPr>
        <w:t xml:space="preserve"> </w:t>
      </w:r>
      <w:r w:rsidR="00FF6D73" w:rsidRPr="00D718C2">
        <w:rPr>
          <w:sz w:val="24"/>
          <w:szCs w:val="24"/>
        </w:rPr>
        <w:t>provide</w:t>
      </w:r>
      <w:r w:rsidR="00E31722" w:rsidRPr="00D718C2">
        <w:rPr>
          <w:sz w:val="24"/>
          <w:szCs w:val="24"/>
        </w:rPr>
        <w:t>s</w:t>
      </w:r>
      <w:r w:rsidR="00FF6D73" w:rsidRPr="00D718C2">
        <w:rPr>
          <w:sz w:val="24"/>
          <w:szCs w:val="24"/>
        </w:rPr>
        <w:t xml:space="preserve"> information to the analysts and the Council </w:t>
      </w:r>
      <w:r w:rsidR="00F300C4" w:rsidRPr="00D718C2">
        <w:rPr>
          <w:sz w:val="24"/>
          <w:szCs w:val="24"/>
        </w:rPr>
        <w:t xml:space="preserve">and </w:t>
      </w:r>
      <w:r w:rsidRPr="00D718C2">
        <w:rPr>
          <w:sz w:val="24"/>
          <w:szCs w:val="24"/>
        </w:rPr>
        <w:t xml:space="preserve">is intended to </w:t>
      </w:r>
      <w:r w:rsidR="00FF6D73" w:rsidRPr="00D718C2">
        <w:rPr>
          <w:sz w:val="24"/>
          <w:szCs w:val="24"/>
        </w:rPr>
        <w:t xml:space="preserve">evaluate the effectiveness of the </w:t>
      </w:r>
      <w:r w:rsidR="00B75ECB" w:rsidRPr="00D718C2">
        <w:rPr>
          <w:sz w:val="24"/>
          <w:szCs w:val="24"/>
        </w:rPr>
        <w:t>Chinook Salmon Incentive Plan Agreement (IPA) (see OMB Control No. 0648-0401).</w:t>
      </w:r>
      <w:r w:rsidR="00AF5759" w:rsidRPr="00D718C2">
        <w:rPr>
          <w:sz w:val="24"/>
          <w:szCs w:val="24"/>
        </w:rPr>
        <w:t xml:space="preserve">  T</w:t>
      </w:r>
      <w:r w:rsidR="00F300C4" w:rsidRPr="00D718C2">
        <w:rPr>
          <w:sz w:val="24"/>
          <w:szCs w:val="24"/>
        </w:rPr>
        <w:t xml:space="preserve">he Chinook </w:t>
      </w:r>
      <w:r w:rsidR="00564B22" w:rsidRPr="00D718C2">
        <w:rPr>
          <w:sz w:val="24"/>
          <w:szCs w:val="24"/>
        </w:rPr>
        <w:t xml:space="preserve">Salmon </w:t>
      </w:r>
      <w:r w:rsidR="00F300C4" w:rsidRPr="00D718C2">
        <w:rPr>
          <w:sz w:val="24"/>
          <w:szCs w:val="24"/>
        </w:rPr>
        <w:t>EDR Program</w:t>
      </w:r>
      <w:r w:rsidRPr="00D718C2">
        <w:rPr>
          <w:sz w:val="24"/>
          <w:szCs w:val="24"/>
        </w:rPr>
        <w:t xml:space="preserve"> is intended to </w:t>
      </w:r>
      <w:r w:rsidR="00FF6D73" w:rsidRPr="00D718C2">
        <w:rPr>
          <w:sz w:val="24"/>
          <w:szCs w:val="24"/>
        </w:rPr>
        <w:t>evaluate where, when, and how pollock fishing and salmon</w:t>
      </w:r>
      <w:r w:rsidRPr="00D718C2">
        <w:rPr>
          <w:sz w:val="24"/>
          <w:szCs w:val="24"/>
        </w:rPr>
        <w:t xml:space="preserve"> </w:t>
      </w:r>
      <w:r w:rsidR="00FF6D73" w:rsidRPr="00D718C2">
        <w:rPr>
          <w:sz w:val="24"/>
          <w:szCs w:val="24"/>
        </w:rPr>
        <w:t>bycatch occur</w:t>
      </w:r>
      <w:r w:rsidR="00F300C4" w:rsidRPr="00D718C2">
        <w:rPr>
          <w:sz w:val="24"/>
          <w:szCs w:val="24"/>
        </w:rPr>
        <w:t xml:space="preserve"> and to </w:t>
      </w:r>
      <w:r w:rsidR="00FF6D73" w:rsidRPr="00D718C2">
        <w:rPr>
          <w:sz w:val="24"/>
          <w:szCs w:val="24"/>
        </w:rPr>
        <w:t xml:space="preserve">provide </w:t>
      </w:r>
      <w:r w:rsidR="00AF5759" w:rsidRPr="00D718C2">
        <w:rPr>
          <w:sz w:val="24"/>
          <w:szCs w:val="24"/>
        </w:rPr>
        <w:t>data</w:t>
      </w:r>
      <w:r w:rsidR="00FF6D73" w:rsidRPr="00D718C2">
        <w:rPr>
          <w:sz w:val="24"/>
          <w:szCs w:val="24"/>
        </w:rPr>
        <w:t xml:space="preserve"> to study and verify conclusions drawn by industry in the IPA annual reports.</w:t>
      </w:r>
    </w:p>
    <w:p w14:paraId="0BE53346" w14:textId="77777777" w:rsidR="000E27D2" w:rsidRPr="00D718C2" w:rsidRDefault="000E27D2" w:rsidP="001B0418">
      <w:pPr>
        <w:rPr>
          <w:b/>
          <w:bCs/>
          <w:sz w:val="24"/>
          <w:szCs w:val="24"/>
        </w:rPr>
      </w:pPr>
    </w:p>
    <w:p w14:paraId="0CAE19AA" w14:textId="1F81D15C" w:rsidR="002C3A41" w:rsidRDefault="00F83D9B" w:rsidP="00FD2A55">
      <w:pPr>
        <w:rPr>
          <w:sz w:val="24"/>
          <w:szCs w:val="24"/>
        </w:rPr>
      </w:pPr>
      <w:r w:rsidRPr="00D718C2">
        <w:rPr>
          <w:sz w:val="24"/>
          <w:szCs w:val="24"/>
        </w:rPr>
        <w:t xml:space="preserve">The </w:t>
      </w:r>
      <w:r w:rsidR="00B12C33" w:rsidRPr="00D718C2">
        <w:rPr>
          <w:sz w:val="24"/>
          <w:szCs w:val="24"/>
        </w:rPr>
        <w:t>Chinook Salmon</w:t>
      </w:r>
      <w:r w:rsidRPr="00D718C2">
        <w:rPr>
          <w:sz w:val="24"/>
          <w:szCs w:val="24"/>
        </w:rPr>
        <w:t xml:space="preserve"> EDR </w:t>
      </w:r>
      <w:r w:rsidR="00B12C33" w:rsidRPr="00D718C2">
        <w:rPr>
          <w:sz w:val="24"/>
          <w:szCs w:val="24"/>
        </w:rPr>
        <w:t>Program</w:t>
      </w:r>
      <w:r w:rsidRPr="00D718C2">
        <w:rPr>
          <w:sz w:val="24"/>
          <w:szCs w:val="24"/>
        </w:rPr>
        <w:t xml:space="preserve"> is managed primarily by the Alaska Fisheries Science Center, with support from NMFS Alaska Region, and is administered in collaboration with Pacific States Marine Fisheries Commission (Pacific States). The EDR is a</w:t>
      </w:r>
      <w:r w:rsidRPr="00F83D9B">
        <w:rPr>
          <w:sz w:val="24"/>
          <w:szCs w:val="24"/>
        </w:rPr>
        <w:t xml:space="preserve"> mandatory reporting requirement under 50 CFR 679.65 for all entities participating in the AFA BSAI pollock trawl fishery, including vessel masters and businesses that own or lease one or more AFA</w:t>
      </w:r>
      <w:r w:rsidRPr="00F83D9B">
        <w:rPr>
          <w:rFonts w:ascii="Cambria Math" w:hAnsi="Cambria Math" w:cs="Cambria Math"/>
          <w:sz w:val="24"/>
          <w:szCs w:val="24"/>
        </w:rPr>
        <w:t>‐</w:t>
      </w:r>
      <w:r w:rsidRPr="00F83D9B">
        <w:rPr>
          <w:sz w:val="24"/>
          <w:szCs w:val="24"/>
        </w:rPr>
        <w:t xml:space="preserve">permitted vessels active in fishing or processing BSAI pollock, </w:t>
      </w:r>
      <w:r w:rsidR="0042052D">
        <w:rPr>
          <w:sz w:val="24"/>
          <w:szCs w:val="24"/>
        </w:rPr>
        <w:t>Western Alaska Community Development Quota (</w:t>
      </w:r>
      <w:r w:rsidRPr="00F83D9B">
        <w:rPr>
          <w:sz w:val="24"/>
          <w:szCs w:val="24"/>
        </w:rPr>
        <w:t>CDQ</w:t>
      </w:r>
      <w:r w:rsidR="0042052D">
        <w:rPr>
          <w:sz w:val="24"/>
          <w:szCs w:val="24"/>
        </w:rPr>
        <w:t>)</w:t>
      </w:r>
      <w:r w:rsidRPr="00F83D9B">
        <w:rPr>
          <w:sz w:val="24"/>
          <w:szCs w:val="24"/>
        </w:rPr>
        <w:t xml:space="preserve"> groups receiving allocations of BSAI pollock, and representatives of </w:t>
      </w:r>
      <w:r w:rsidR="004C0D8A">
        <w:rPr>
          <w:sz w:val="24"/>
          <w:szCs w:val="24"/>
        </w:rPr>
        <w:t>s</w:t>
      </w:r>
      <w:r w:rsidR="004C0D8A" w:rsidRPr="00F83D9B">
        <w:rPr>
          <w:sz w:val="24"/>
          <w:szCs w:val="24"/>
        </w:rPr>
        <w:t xml:space="preserve">ector </w:t>
      </w:r>
      <w:r w:rsidRPr="00F83D9B">
        <w:rPr>
          <w:sz w:val="24"/>
          <w:szCs w:val="24"/>
        </w:rPr>
        <w:t xml:space="preserve">entities receiving allocations of Chinook salmon PSC from NMFS. </w:t>
      </w:r>
    </w:p>
    <w:p w14:paraId="533B7F88" w14:textId="77777777" w:rsidR="002C3A41" w:rsidRDefault="002C3A41" w:rsidP="00FD2A55">
      <w:pPr>
        <w:rPr>
          <w:sz w:val="24"/>
          <w:szCs w:val="24"/>
        </w:rPr>
      </w:pPr>
    </w:p>
    <w:p w14:paraId="72ECBA00" w14:textId="52496FF7" w:rsidR="00F83D9B" w:rsidRDefault="00F83D9B" w:rsidP="00FD2A55">
      <w:pPr>
        <w:rPr>
          <w:sz w:val="24"/>
          <w:szCs w:val="24"/>
        </w:rPr>
      </w:pPr>
      <w:r w:rsidRPr="002C3A41">
        <w:rPr>
          <w:sz w:val="24"/>
          <w:szCs w:val="24"/>
        </w:rPr>
        <w:t xml:space="preserve">The </w:t>
      </w:r>
      <w:r w:rsidR="002C3A41" w:rsidRPr="002C3A41">
        <w:rPr>
          <w:sz w:val="24"/>
          <w:szCs w:val="24"/>
        </w:rPr>
        <w:t xml:space="preserve">Chinook Salmon </w:t>
      </w:r>
      <w:r w:rsidRPr="002C3A41">
        <w:rPr>
          <w:sz w:val="24"/>
          <w:szCs w:val="24"/>
        </w:rPr>
        <w:t xml:space="preserve">EDR </w:t>
      </w:r>
      <w:r w:rsidR="002C3A41" w:rsidRPr="002C3A41">
        <w:rPr>
          <w:sz w:val="24"/>
          <w:szCs w:val="24"/>
        </w:rPr>
        <w:t>Program</w:t>
      </w:r>
      <w:r w:rsidR="002C3A41" w:rsidRPr="00F83D9B">
        <w:rPr>
          <w:sz w:val="24"/>
          <w:szCs w:val="24"/>
        </w:rPr>
        <w:t xml:space="preserve"> </w:t>
      </w:r>
      <w:r w:rsidRPr="00F83D9B">
        <w:rPr>
          <w:sz w:val="24"/>
          <w:szCs w:val="24"/>
        </w:rPr>
        <w:t xml:space="preserve">is </w:t>
      </w:r>
      <w:r w:rsidRPr="00E24844">
        <w:rPr>
          <w:sz w:val="24"/>
          <w:szCs w:val="24"/>
        </w:rPr>
        <w:t>comprised of</w:t>
      </w:r>
      <w:r>
        <w:rPr>
          <w:sz w:val="24"/>
          <w:szCs w:val="24"/>
        </w:rPr>
        <w:t xml:space="preserve"> three separate survey forms</w:t>
      </w:r>
      <w:r w:rsidRPr="00F83D9B">
        <w:rPr>
          <w:sz w:val="24"/>
          <w:szCs w:val="24"/>
        </w:rPr>
        <w:t>:</w:t>
      </w:r>
    </w:p>
    <w:p w14:paraId="7EA88D54" w14:textId="77777777" w:rsidR="00FD2A55" w:rsidRDefault="00FD2A55" w:rsidP="00FD2A55">
      <w:pPr>
        <w:rPr>
          <w:sz w:val="24"/>
          <w:szCs w:val="24"/>
        </w:rPr>
      </w:pPr>
    </w:p>
    <w:p w14:paraId="2342CF1F" w14:textId="19180C38" w:rsidR="00FD2A55" w:rsidRPr="00942B41" w:rsidRDefault="00FD2A55" w:rsidP="00FD2A55">
      <w:pPr>
        <w:tabs>
          <w:tab w:val="left" w:pos="360"/>
          <w:tab w:val="left" w:pos="720"/>
        </w:tabs>
        <w:ind w:left="720" w:hanging="720"/>
        <w:rPr>
          <w:sz w:val="24"/>
          <w:szCs w:val="24"/>
        </w:rPr>
      </w:pPr>
      <w:r>
        <w:rPr>
          <w:rFonts w:cs="Arial"/>
          <w:sz w:val="24"/>
          <w:szCs w:val="24"/>
        </w:rPr>
        <w:tab/>
      </w:r>
      <w:r w:rsidRPr="00942B41">
        <w:rPr>
          <w:rFonts w:cs="Arial"/>
          <w:sz w:val="24"/>
          <w:szCs w:val="24"/>
        </w:rPr>
        <w:t>♦</w:t>
      </w:r>
      <w:r w:rsidRPr="00942B41">
        <w:rPr>
          <w:rFonts w:cs="Calibri"/>
          <w:sz w:val="24"/>
          <w:szCs w:val="24"/>
        </w:rPr>
        <w:tab/>
        <w:t xml:space="preserve">Chinook </w:t>
      </w:r>
      <w:r w:rsidRPr="00942B41">
        <w:rPr>
          <w:sz w:val="24"/>
          <w:szCs w:val="24"/>
        </w:rPr>
        <w:t xml:space="preserve">PSC Allocation </w:t>
      </w:r>
      <w:r w:rsidR="004412CC">
        <w:rPr>
          <w:sz w:val="24"/>
          <w:szCs w:val="24"/>
        </w:rPr>
        <w:t xml:space="preserve">In-season </w:t>
      </w:r>
      <w:r w:rsidRPr="00942B41">
        <w:rPr>
          <w:sz w:val="24"/>
          <w:szCs w:val="24"/>
        </w:rPr>
        <w:t>Co</w:t>
      </w:r>
      <w:r>
        <w:rPr>
          <w:sz w:val="24"/>
          <w:szCs w:val="24"/>
        </w:rPr>
        <w:t xml:space="preserve">mpensated Transfer Report </w:t>
      </w:r>
      <w:r w:rsidR="004C0D8A">
        <w:rPr>
          <w:sz w:val="24"/>
          <w:szCs w:val="24"/>
        </w:rPr>
        <w:t>—</w:t>
      </w:r>
      <w:r>
        <w:rPr>
          <w:sz w:val="24"/>
          <w:szCs w:val="24"/>
        </w:rPr>
        <w:t xml:space="preserve"> collects t</w:t>
      </w:r>
      <w:r w:rsidRPr="00EB4B80">
        <w:rPr>
          <w:sz w:val="24"/>
          <w:szCs w:val="24"/>
        </w:rPr>
        <w:t>ransfer and monetary compensation</w:t>
      </w:r>
      <w:r>
        <w:rPr>
          <w:sz w:val="24"/>
          <w:szCs w:val="24"/>
        </w:rPr>
        <w:t xml:space="preserve"> information</w:t>
      </w:r>
      <w:r w:rsidRPr="00EB4B80">
        <w:rPr>
          <w:sz w:val="24"/>
          <w:szCs w:val="24"/>
        </w:rPr>
        <w:t xml:space="preserve"> for </w:t>
      </w:r>
      <w:r>
        <w:rPr>
          <w:sz w:val="24"/>
          <w:szCs w:val="24"/>
        </w:rPr>
        <w:t xml:space="preserve">Chinook </w:t>
      </w:r>
      <w:r w:rsidR="004412CC">
        <w:rPr>
          <w:sz w:val="24"/>
          <w:szCs w:val="24"/>
        </w:rPr>
        <w:t>salmon</w:t>
      </w:r>
      <w:r w:rsidR="004412CC" w:rsidRPr="00EB4B80">
        <w:rPr>
          <w:sz w:val="24"/>
          <w:szCs w:val="24"/>
        </w:rPr>
        <w:t xml:space="preserve"> </w:t>
      </w:r>
      <w:r w:rsidRPr="00EB4B80">
        <w:rPr>
          <w:sz w:val="24"/>
          <w:szCs w:val="24"/>
        </w:rPr>
        <w:t>PSC allocations</w:t>
      </w:r>
      <w:r>
        <w:rPr>
          <w:sz w:val="24"/>
          <w:szCs w:val="24"/>
        </w:rPr>
        <w:t>;</w:t>
      </w:r>
    </w:p>
    <w:p w14:paraId="551098A0" w14:textId="77777777" w:rsidR="00FD2A55" w:rsidRDefault="00FD2A55" w:rsidP="00FD2A55">
      <w:pPr>
        <w:tabs>
          <w:tab w:val="left" w:pos="360"/>
          <w:tab w:val="left" w:pos="720"/>
          <w:tab w:val="left" w:pos="1080"/>
        </w:tabs>
        <w:rPr>
          <w:sz w:val="24"/>
          <w:szCs w:val="24"/>
        </w:rPr>
      </w:pPr>
    </w:p>
    <w:p w14:paraId="78BC0D16" w14:textId="77777777" w:rsidR="00FD2A55" w:rsidRPr="00942B41" w:rsidRDefault="00FD2A55" w:rsidP="00FD2A55">
      <w:pPr>
        <w:tabs>
          <w:tab w:val="left" w:pos="360"/>
          <w:tab w:val="left" w:pos="720"/>
          <w:tab w:val="left" w:pos="1080"/>
        </w:tabs>
        <w:rPr>
          <w:rFonts w:cs="Calibri"/>
          <w:sz w:val="24"/>
          <w:szCs w:val="24"/>
        </w:rPr>
      </w:pPr>
      <w:r w:rsidRPr="00942B41">
        <w:rPr>
          <w:sz w:val="24"/>
          <w:szCs w:val="24"/>
        </w:rPr>
        <w:tab/>
      </w:r>
      <w:r w:rsidRPr="00942B41">
        <w:rPr>
          <w:rFonts w:cs="Arial"/>
          <w:sz w:val="24"/>
          <w:szCs w:val="24"/>
        </w:rPr>
        <w:t>♦</w:t>
      </w:r>
      <w:r w:rsidRPr="00942B41">
        <w:rPr>
          <w:rFonts w:cs="Calibri"/>
          <w:sz w:val="24"/>
          <w:szCs w:val="24"/>
        </w:rPr>
        <w:tab/>
        <w:t>Vessel Fuel Survey</w:t>
      </w:r>
      <w:r>
        <w:rPr>
          <w:rFonts w:cs="Calibri"/>
          <w:sz w:val="24"/>
          <w:szCs w:val="24"/>
        </w:rPr>
        <w:t xml:space="preserve"> </w:t>
      </w:r>
      <w:r w:rsidR="004C0D8A">
        <w:rPr>
          <w:sz w:val="24"/>
          <w:szCs w:val="24"/>
        </w:rPr>
        <w:t>—</w:t>
      </w:r>
      <w:r>
        <w:rPr>
          <w:rFonts w:cs="Calibri"/>
          <w:sz w:val="24"/>
          <w:szCs w:val="24"/>
        </w:rPr>
        <w:t xml:space="preserve"> collects f</w:t>
      </w:r>
      <w:r w:rsidRPr="0088669D">
        <w:rPr>
          <w:rFonts w:cs="Calibri"/>
          <w:sz w:val="24"/>
          <w:szCs w:val="24"/>
        </w:rPr>
        <w:t>uel consumption and average fuel costs; and</w:t>
      </w:r>
      <w:r w:rsidRPr="00942B41">
        <w:rPr>
          <w:rFonts w:cs="Calibri"/>
          <w:sz w:val="24"/>
          <w:szCs w:val="24"/>
        </w:rPr>
        <w:t xml:space="preserve"> </w:t>
      </w:r>
    </w:p>
    <w:p w14:paraId="614EF276" w14:textId="77777777" w:rsidR="00FD2A55" w:rsidRDefault="00FD2A55" w:rsidP="00FD2A55">
      <w:pPr>
        <w:tabs>
          <w:tab w:val="left" w:pos="360"/>
          <w:tab w:val="left" w:pos="720"/>
          <w:tab w:val="left" w:pos="1080"/>
        </w:tabs>
        <w:rPr>
          <w:sz w:val="24"/>
          <w:szCs w:val="24"/>
        </w:rPr>
      </w:pPr>
    </w:p>
    <w:p w14:paraId="2CB8813E" w14:textId="77777777" w:rsidR="00FD2A55" w:rsidRPr="00942B41" w:rsidRDefault="00FD2A55" w:rsidP="00FD2A55">
      <w:pPr>
        <w:tabs>
          <w:tab w:val="left" w:pos="360"/>
          <w:tab w:val="left" w:pos="720"/>
          <w:tab w:val="left" w:pos="1080"/>
        </w:tabs>
        <w:ind w:left="720" w:hanging="720"/>
        <w:rPr>
          <w:rFonts w:cs="Calibri"/>
          <w:sz w:val="24"/>
          <w:szCs w:val="24"/>
        </w:rPr>
      </w:pPr>
      <w:r w:rsidRPr="00942B41">
        <w:rPr>
          <w:sz w:val="24"/>
          <w:szCs w:val="24"/>
        </w:rPr>
        <w:tab/>
      </w:r>
      <w:r w:rsidRPr="00942B41">
        <w:rPr>
          <w:rFonts w:cs="Arial"/>
          <w:sz w:val="24"/>
          <w:szCs w:val="24"/>
        </w:rPr>
        <w:t>♦</w:t>
      </w:r>
      <w:r w:rsidRPr="00942B41">
        <w:rPr>
          <w:rFonts w:cs="Calibri"/>
          <w:sz w:val="24"/>
          <w:szCs w:val="24"/>
        </w:rPr>
        <w:tab/>
        <w:t>Vessel Master Survey</w:t>
      </w:r>
      <w:r>
        <w:rPr>
          <w:rFonts w:cs="Calibri"/>
          <w:sz w:val="24"/>
          <w:szCs w:val="24"/>
        </w:rPr>
        <w:t xml:space="preserve"> </w:t>
      </w:r>
      <w:r w:rsidR="004C0D8A">
        <w:rPr>
          <w:sz w:val="24"/>
          <w:szCs w:val="24"/>
        </w:rPr>
        <w:t>—</w:t>
      </w:r>
      <w:r>
        <w:rPr>
          <w:rFonts w:cs="Calibri"/>
          <w:sz w:val="24"/>
          <w:szCs w:val="24"/>
        </w:rPr>
        <w:t xml:space="preserve"> collects v</w:t>
      </w:r>
      <w:r w:rsidRPr="0088669D">
        <w:rPr>
          <w:rFonts w:cs="Calibri"/>
          <w:sz w:val="24"/>
          <w:szCs w:val="24"/>
        </w:rPr>
        <w:t>essel master impressions of fishing experiences during the year and of Chinook salmon PSC avoidance efforts.</w:t>
      </w:r>
      <w:r w:rsidRPr="00942B41">
        <w:rPr>
          <w:rFonts w:cs="Calibri"/>
          <w:sz w:val="24"/>
          <w:szCs w:val="24"/>
        </w:rPr>
        <w:t xml:space="preserve">  </w:t>
      </w:r>
    </w:p>
    <w:p w14:paraId="3D430256" w14:textId="77777777" w:rsidR="00FD2A55" w:rsidRDefault="00FD2A55" w:rsidP="00FD2A55">
      <w:pPr>
        <w:rPr>
          <w:sz w:val="24"/>
          <w:szCs w:val="24"/>
        </w:rPr>
      </w:pPr>
    </w:p>
    <w:p w14:paraId="4EBD7CC6" w14:textId="21F3FB0A" w:rsidR="001F120F" w:rsidRDefault="001F120F" w:rsidP="00622553">
      <w:pPr>
        <w:rPr>
          <w:sz w:val="24"/>
          <w:szCs w:val="24"/>
        </w:rPr>
      </w:pPr>
      <w:r w:rsidRPr="001F120F">
        <w:rPr>
          <w:sz w:val="24"/>
          <w:szCs w:val="24"/>
        </w:rPr>
        <w:t xml:space="preserve">Distinct conditions that require an entity to submit one or more of the respective forms are discussed in more detail below. In addition to the </w:t>
      </w:r>
      <w:r w:rsidRPr="009C48E8">
        <w:rPr>
          <w:sz w:val="24"/>
          <w:szCs w:val="24"/>
        </w:rPr>
        <w:t>EDR program</w:t>
      </w:r>
      <w:r w:rsidRPr="001F120F">
        <w:rPr>
          <w:sz w:val="24"/>
          <w:szCs w:val="24"/>
        </w:rPr>
        <w:t xml:space="preserve">, the data collection measures developed by the Council </w:t>
      </w:r>
      <w:r w:rsidR="009C48E8">
        <w:rPr>
          <w:sz w:val="24"/>
          <w:szCs w:val="24"/>
        </w:rPr>
        <w:t xml:space="preserve">for Amendment 91 </w:t>
      </w:r>
      <w:r w:rsidRPr="001F120F">
        <w:rPr>
          <w:sz w:val="24"/>
          <w:szCs w:val="24"/>
        </w:rPr>
        <w:t xml:space="preserve">also specified modification of the Daily Fishing Logbook (DFL) </w:t>
      </w:r>
      <w:r>
        <w:rPr>
          <w:sz w:val="24"/>
          <w:szCs w:val="24"/>
        </w:rPr>
        <w:t xml:space="preserve">(see OMB 0648-0213) </w:t>
      </w:r>
      <w:r w:rsidRPr="001F120F">
        <w:rPr>
          <w:sz w:val="24"/>
          <w:szCs w:val="24"/>
        </w:rPr>
        <w:t xml:space="preserve">for BSAI pollock trawl </w:t>
      </w:r>
      <w:r w:rsidR="00EA0B4C">
        <w:rPr>
          <w:sz w:val="24"/>
          <w:szCs w:val="24"/>
        </w:rPr>
        <w:t>catcher vessel</w:t>
      </w:r>
      <w:r w:rsidR="00EA0B4C" w:rsidRPr="001F120F">
        <w:rPr>
          <w:sz w:val="24"/>
          <w:szCs w:val="24"/>
        </w:rPr>
        <w:t xml:space="preserve">s </w:t>
      </w:r>
      <w:r w:rsidRPr="001F120F">
        <w:rPr>
          <w:sz w:val="24"/>
          <w:szCs w:val="24"/>
        </w:rPr>
        <w:t xml:space="preserve">and </w:t>
      </w:r>
      <w:r w:rsidR="00EA0B4C">
        <w:rPr>
          <w:sz w:val="24"/>
          <w:szCs w:val="24"/>
        </w:rPr>
        <w:t>catcher/processor</w:t>
      </w:r>
      <w:r w:rsidR="00EA0B4C" w:rsidRPr="001F120F">
        <w:rPr>
          <w:sz w:val="24"/>
          <w:szCs w:val="24"/>
        </w:rPr>
        <w:t xml:space="preserve">s </w:t>
      </w:r>
      <w:r w:rsidRPr="001F120F">
        <w:rPr>
          <w:sz w:val="24"/>
          <w:szCs w:val="24"/>
        </w:rPr>
        <w:t>(implemented for the 2012 fishing year) to add a "checkbox" to the tow</w:t>
      </w:r>
      <w:r w:rsidRPr="001F120F">
        <w:rPr>
          <w:rFonts w:ascii="Cambria Math" w:hAnsi="Cambria Math" w:cs="Cambria Math"/>
          <w:sz w:val="24"/>
          <w:szCs w:val="24"/>
        </w:rPr>
        <w:t>‐</w:t>
      </w:r>
      <w:r w:rsidR="003749B6">
        <w:rPr>
          <w:sz w:val="24"/>
          <w:szCs w:val="24"/>
        </w:rPr>
        <w:t>level logbook record</w:t>
      </w:r>
      <w:r w:rsidR="00E714A8">
        <w:rPr>
          <w:sz w:val="24"/>
          <w:szCs w:val="24"/>
        </w:rPr>
        <w:t xml:space="preserve"> </w:t>
      </w:r>
      <w:r w:rsidR="00E714A8" w:rsidRPr="00E714A8">
        <w:rPr>
          <w:sz w:val="24"/>
          <w:szCs w:val="24"/>
        </w:rPr>
        <w:t xml:space="preserve">requiring vessel operators to indicate instances when a vessel fishing pollock in the BSAI changed fishing locations, prior to each tow, for the primary purpose of avoiding Chinook salmon PSC. For AFA </w:t>
      </w:r>
      <w:r w:rsidR="00E714A8">
        <w:rPr>
          <w:sz w:val="24"/>
          <w:szCs w:val="24"/>
        </w:rPr>
        <w:t>catcher/processors</w:t>
      </w:r>
      <w:r w:rsidR="00E714A8" w:rsidRPr="00E714A8">
        <w:rPr>
          <w:sz w:val="24"/>
          <w:szCs w:val="24"/>
        </w:rPr>
        <w:t>, this information is recorded in the Trawl C</w:t>
      </w:r>
      <w:r w:rsidR="00E714A8">
        <w:rPr>
          <w:sz w:val="24"/>
          <w:szCs w:val="24"/>
        </w:rPr>
        <w:t>atcher/processor</w:t>
      </w:r>
      <w:r w:rsidR="00E714A8" w:rsidRPr="00E714A8">
        <w:rPr>
          <w:sz w:val="24"/>
          <w:szCs w:val="24"/>
        </w:rPr>
        <w:t xml:space="preserve"> Electronic Logbook (</w:t>
      </w:r>
      <w:r w:rsidR="00E714A8">
        <w:rPr>
          <w:sz w:val="24"/>
          <w:szCs w:val="24"/>
        </w:rPr>
        <w:t>see OMB 0648-0515)</w:t>
      </w:r>
      <w:r w:rsidR="00E714A8" w:rsidRPr="00E714A8">
        <w:rPr>
          <w:sz w:val="24"/>
          <w:szCs w:val="24"/>
        </w:rPr>
        <w:t xml:space="preserve"> and submitted to NMFS via the eLandings system.</w:t>
      </w:r>
      <w:r w:rsidR="003749B6">
        <w:rPr>
          <w:sz w:val="24"/>
          <w:szCs w:val="24"/>
        </w:rPr>
        <w:t xml:space="preserve">  </w:t>
      </w:r>
    </w:p>
    <w:p w14:paraId="5668A879" w14:textId="77777777" w:rsidR="00622553" w:rsidRDefault="00622553" w:rsidP="00622553">
      <w:pPr>
        <w:rPr>
          <w:sz w:val="24"/>
          <w:szCs w:val="24"/>
        </w:rPr>
      </w:pPr>
    </w:p>
    <w:p w14:paraId="01DFC66D" w14:textId="76DAE6FB" w:rsidR="004C7DB9" w:rsidRDefault="00FD2A55" w:rsidP="0037144B">
      <w:pPr>
        <w:widowControl/>
        <w:autoSpaceDE/>
        <w:autoSpaceDN/>
        <w:adjustRightInd/>
        <w:rPr>
          <w:sz w:val="24"/>
          <w:szCs w:val="24"/>
        </w:rPr>
      </w:pPr>
      <w:r w:rsidRPr="004C3FB5">
        <w:rPr>
          <w:sz w:val="24"/>
          <w:szCs w:val="24"/>
        </w:rPr>
        <w:t>NMFS use</w:t>
      </w:r>
      <w:r>
        <w:rPr>
          <w:sz w:val="24"/>
          <w:szCs w:val="24"/>
        </w:rPr>
        <w:t>s</w:t>
      </w:r>
      <w:r w:rsidRPr="004C3FB5">
        <w:rPr>
          <w:sz w:val="24"/>
          <w:szCs w:val="24"/>
        </w:rPr>
        <w:t xml:space="preserve"> data from these collections to compare the annual, seasonal, and, where possible, trip-level and haul-level changes in </w:t>
      </w:r>
      <w:r>
        <w:rPr>
          <w:sz w:val="24"/>
          <w:szCs w:val="24"/>
        </w:rPr>
        <w:t xml:space="preserve">the behavior of </w:t>
      </w:r>
      <w:r w:rsidRPr="004C3FB5">
        <w:rPr>
          <w:sz w:val="24"/>
          <w:szCs w:val="24"/>
        </w:rPr>
        <w:t xml:space="preserve">the pollock fleet by sector, cooperative, and vessel.  </w:t>
      </w:r>
      <w:r w:rsidRPr="00C72832">
        <w:rPr>
          <w:sz w:val="24"/>
          <w:szCs w:val="24"/>
        </w:rPr>
        <w:t>The four AFA sectors are</w:t>
      </w:r>
      <w:r w:rsidR="00987FC3">
        <w:rPr>
          <w:sz w:val="24"/>
          <w:szCs w:val="24"/>
        </w:rPr>
        <w:t xml:space="preserve">: </w:t>
      </w:r>
      <w:r w:rsidR="000B2336">
        <w:rPr>
          <w:sz w:val="24"/>
          <w:szCs w:val="24"/>
        </w:rPr>
        <w:t>catcher</w:t>
      </w:r>
      <w:r>
        <w:rPr>
          <w:sz w:val="24"/>
          <w:szCs w:val="24"/>
        </w:rPr>
        <w:t>/processor, mothership, inshore processor</w:t>
      </w:r>
      <w:r w:rsidRPr="00C72832">
        <w:rPr>
          <w:sz w:val="24"/>
          <w:szCs w:val="24"/>
        </w:rPr>
        <w:t xml:space="preserve">, and </w:t>
      </w:r>
      <w:r>
        <w:rPr>
          <w:sz w:val="24"/>
          <w:szCs w:val="24"/>
        </w:rPr>
        <w:t>CDQ</w:t>
      </w:r>
      <w:r w:rsidRPr="00C72832">
        <w:rPr>
          <w:sz w:val="24"/>
          <w:szCs w:val="24"/>
        </w:rPr>
        <w:t>.</w:t>
      </w:r>
      <w:r w:rsidR="0037144B">
        <w:rPr>
          <w:sz w:val="24"/>
          <w:szCs w:val="24"/>
        </w:rPr>
        <w:t xml:space="preserve"> </w:t>
      </w:r>
      <w:r w:rsidRPr="004C3FB5">
        <w:rPr>
          <w:sz w:val="24"/>
          <w:szCs w:val="24"/>
        </w:rPr>
        <w:t>NMFS allocate</w:t>
      </w:r>
      <w:r>
        <w:rPr>
          <w:sz w:val="24"/>
          <w:szCs w:val="24"/>
        </w:rPr>
        <w:t>s</w:t>
      </w:r>
      <w:r w:rsidRPr="004C3FB5">
        <w:rPr>
          <w:sz w:val="24"/>
          <w:szCs w:val="24"/>
        </w:rPr>
        <w:t xml:space="preserve"> annual transferrable or non-transferrable Chinook salmon PSC to members of a qualifying catcher/processor sector, mothership sector, inshore cooperatives, and CDQ groups.</w:t>
      </w:r>
      <w:r>
        <w:rPr>
          <w:sz w:val="24"/>
          <w:szCs w:val="24"/>
        </w:rPr>
        <w:t xml:space="preserve">  </w:t>
      </w:r>
      <w:r w:rsidRPr="004C3FB5">
        <w:rPr>
          <w:sz w:val="24"/>
          <w:szCs w:val="24"/>
        </w:rPr>
        <w:t>Chinook salmon PSC may be transferred between the</w:t>
      </w:r>
      <w:r>
        <w:rPr>
          <w:sz w:val="24"/>
          <w:szCs w:val="24"/>
        </w:rPr>
        <w:t>se</w:t>
      </w:r>
      <w:r w:rsidRPr="004C3FB5">
        <w:rPr>
          <w:sz w:val="24"/>
          <w:szCs w:val="24"/>
        </w:rPr>
        <w:t xml:space="preserve"> entities and among members of each entity. </w:t>
      </w:r>
      <w:r>
        <w:rPr>
          <w:sz w:val="24"/>
          <w:szCs w:val="24"/>
        </w:rPr>
        <w:t xml:space="preserve"> </w:t>
      </w:r>
    </w:p>
    <w:p w14:paraId="72C00774" w14:textId="77777777" w:rsidR="00E24844" w:rsidRDefault="00E24844" w:rsidP="004C7DB9">
      <w:pPr>
        <w:tabs>
          <w:tab w:val="left" w:pos="360"/>
          <w:tab w:val="left" w:pos="720"/>
        </w:tabs>
        <w:rPr>
          <w:sz w:val="24"/>
          <w:szCs w:val="24"/>
        </w:rPr>
      </w:pPr>
    </w:p>
    <w:p w14:paraId="109CBAD7" w14:textId="7EB4E9C3" w:rsidR="00E24844" w:rsidRDefault="00C62255" w:rsidP="004C7DB9">
      <w:pPr>
        <w:tabs>
          <w:tab w:val="left" w:pos="360"/>
          <w:tab w:val="left" w:pos="720"/>
        </w:tabs>
        <w:rPr>
          <w:sz w:val="24"/>
          <w:szCs w:val="24"/>
        </w:rPr>
      </w:pPr>
      <w:r w:rsidRPr="00031B2D">
        <w:rPr>
          <w:sz w:val="24"/>
          <w:szCs w:val="24"/>
        </w:rPr>
        <w:t>The Chinook Salmon</w:t>
      </w:r>
      <w:r w:rsidR="00E24844" w:rsidRPr="00031B2D">
        <w:rPr>
          <w:sz w:val="24"/>
          <w:szCs w:val="24"/>
        </w:rPr>
        <w:t xml:space="preserve"> EDR forms</w:t>
      </w:r>
      <w:r w:rsidR="00E24844" w:rsidRPr="003749B6">
        <w:rPr>
          <w:sz w:val="24"/>
          <w:szCs w:val="24"/>
        </w:rPr>
        <w:t xml:space="preserve"> can be accessed online at</w:t>
      </w:r>
      <w:r w:rsidR="00E24844">
        <w:rPr>
          <w:sz w:val="24"/>
          <w:szCs w:val="24"/>
        </w:rPr>
        <w:t xml:space="preserve"> the </w:t>
      </w:r>
      <w:hyperlink r:id="rId13" w:history="1">
        <w:r w:rsidR="00E24844" w:rsidRPr="00622553">
          <w:rPr>
            <w:rStyle w:val="Hyperlink"/>
            <w:sz w:val="24"/>
            <w:szCs w:val="24"/>
          </w:rPr>
          <w:t>Pacific States website</w:t>
        </w:r>
        <w:r w:rsidR="0013137F" w:rsidRPr="0013137F">
          <w:rPr>
            <w:sz w:val="24"/>
            <w:szCs w:val="24"/>
          </w:rPr>
          <w:t xml:space="preserve"> </w:t>
        </w:r>
        <w:r w:rsidR="0013137F">
          <w:rPr>
            <w:sz w:val="24"/>
            <w:szCs w:val="24"/>
          </w:rPr>
          <w:t xml:space="preserve">or by contacting NMFS at </w:t>
        </w:r>
        <w:r w:rsidR="0013137F" w:rsidRPr="006278EC">
          <w:rPr>
            <w:sz w:val="24"/>
            <w:szCs w:val="24"/>
          </w:rPr>
          <w:t>206-526-6301</w:t>
        </w:r>
      </w:hyperlink>
      <w:r w:rsidR="00563588">
        <w:rPr>
          <w:sz w:val="24"/>
          <w:szCs w:val="24"/>
        </w:rPr>
        <w:t>.</w:t>
      </w:r>
    </w:p>
    <w:p w14:paraId="00CBE9E4" w14:textId="374FEF51" w:rsidR="00FD2A55" w:rsidRDefault="00FD2A55" w:rsidP="004C7DB9">
      <w:pPr>
        <w:tabs>
          <w:tab w:val="left" w:pos="360"/>
          <w:tab w:val="left" w:pos="720"/>
        </w:tabs>
        <w:rPr>
          <w:sz w:val="24"/>
          <w:szCs w:val="24"/>
        </w:rPr>
      </w:pPr>
      <w:r w:rsidRPr="002B7BBC">
        <w:rPr>
          <w:sz w:val="24"/>
          <w:szCs w:val="24"/>
        </w:rPr>
        <w:tab/>
      </w:r>
    </w:p>
    <w:p w14:paraId="29D87C57" w14:textId="77777777" w:rsidR="00FD2A55" w:rsidRDefault="00FD2A55" w:rsidP="00FD2A55">
      <w:pPr>
        <w:rPr>
          <w:sz w:val="24"/>
          <w:szCs w:val="24"/>
        </w:rPr>
      </w:pPr>
      <w:r>
        <w:rPr>
          <w:sz w:val="24"/>
          <w:szCs w:val="24"/>
        </w:rPr>
        <w:t>NMFS s</w:t>
      </w:r>
      <w:r w:rsidRPr="00CA0D5B">
        <w:rPr>
          <w:sz w:val="24"/>
          <w:szCs w:val="24"/>
        </w:rPr>
        <w:t>end</w:t>
      </w:r>
      <w:r>
        <w:rPr>
          <w:sz w:val="24"/>
          <w:szCs w:val="24"/>
        </w:rPr>
        <w:t>s</w:t>
      </w:r>
      <w:r w:rsidRPr="00CA0D5B">
        <w:rPr>
          <w:sz w:val="24"/>
          <w:szCs w:val="24"/>
        </w:rPr>
        <w:t xml:space="preserve"> login credentials for </w:t>
      </w:r>
      <w:r>
        <w:rPr>
          <w:sz w:val="24"/>
          <w:szCs w:val="24"/>
        </w:rPr>
        <w:t xml:space="preserve">use with </w:t>
      </w:r>
      <w:r w:rsidRPr="00CA0D5B">
        <w:rPr>
          <w:sz w:val="24"/>
          <w:szCs w:val="24"/>
        </w:rPr>
        <w:t>the</w:t>
      </w:r>
      <w:r>
        <w:rPr>
          <w:sz w:val="24"/>
          <w:szCs w:val="24"/>
        </w:rPr>
        <w:t xml:space="preserve"> online Chinook Salmon EDR</w:t>
      </w:r>
      <w:r w:rsidRPr="00CA0D5B">
        <w:rPr>
          <w:sz w:val="24"/>
          <w:szCs w:val="24"/>
        </w:rPr>
        <w:t xml:space="preserve"> </w:t>
      </w:r>
      <w:r>
        <w:rPr>
          <w:sz w:val="24"/>
          <w:szCs w:val="24"/>
        </w:rPr>
        <w:t xml:space="preserve">submittal site </w:t>
      </w:r>
      <w:r w:rsidRPr="00CA0D5B">
        <w:rPr>
          <w:sz w:val="24"/>
          <w:szCs w:val="24"/>
        </w:rPr>
        <w:t>to submitters by certified mail</w:t>
      </w:r>
      <w:r>
        <w:rPr>
          <w:sz w:val="24"/>
          <w:szCs w:val="24"/>
        </w:rPr>
        <w:t>.  T</w:t>
      </w:r>
      <w:r w:rsidRPr="00CA0D5B">
        <w:rPr>
          <w:sz w:val="24"/>
          <w:szCs w:val="24"/>
        </w:rPr>
        <w:t xml:space="preserve">he combination of the login credentials and the signature </w:t>
      </w:r>
      <w:r>
        <w:rPr>
          <w:sz w:val="24"/>
          <w:szCs w:val="24"/>
        </w:rPr>
        <w:t xml:space="preserve">certification </w:t>
      </w:r>
      <w:r w:rsidRPr="00CA0D5B">
        <w:rPr>
          <w:sz w:val="24"/>
          <w:szCs w:val="24"/>
        </w:rPr>
        <w:t xml:space="preserve">statement </w:t>
      </w:r>
      <w:r>
        <w:rPr>
          <w:sz w:val="24"/>
          <w:szCs w:val="24"/>
        </w:rPr>
        <w:t xml:space="preserve">on the online form are equivalent to a signature </w:t>
      </w:r>
      <w:r w:rsidRPr="00CA0D5B">
        <w:rPr>
          <w:sz w:val="24"/>
          <w:szCs w:val="24"/>
        </w:rPr>
        <w:t xml:space="preserve">for </w:t>
      </w:r>
      <w:r>
        <w:rPr>
          <w:sz w:val="24"/>
          <w:szCs w:val="24"/>
        </w:rPr>
        <w:t>confidentiality and accuracy purposes.  In addition, a</w:t>
      </w:r>
      <w:r w:rsidRPr="0091346A">
        <w:rPr>
          <w:sz w:val="24"/>
          <w:szCs w:val="24"/>
        </w:rPr>
        <w:t xml:space="preserve">ll AFA vessel owners and other known entities subject to </w:t>
      </w:r>
      <w:r>
        <w:rPr>
          <w:sz w:val="24"/>
          <w:szCs w:val="24"/>
        </w:rPr>
        <w:t xml:space="preserve">Chinook Salmon </w:t>
      </w:r>
      <w:r w:rsidRPr="0091346A">
        <w:rPr>
          <w:sz w:val="24"/>
          <w:szCs w:val="24"/>
        </w:rPr>
        <w:t xml:space="preserve">EDR submission requirements </w:t>
      </w:r>
      <w:r>
        <w:rPr>
          <w:sz w:val="24"/>
          <w:szCs w:val="24"/>
        </w:rPr>
        <w:t xml:space="preserve">are </w:t>
      </w:r>
      <w:r w:rsidRPr="0091346A">
        <w:rPr>
          <w:sz w:val="24"/>
          <w:szCs w:val="24"/>
        </w:rPr>
        <w:t>contacted directly by P</w:t>
      </w:r>
      <w:r>
        <w:rPr>
          <w:sz w:val="24"/>
          <w:szCs w:val="24"/>
        </w:rPr>
        <w:t xml:space="preserve">acific States </w:t>
      </w:r>
      <w:r w:rsidRPr="0091346A">
        <w:rPr>
          <w:sz w:val="24"/>
          <w:szCs w:val="24"/>
        </w:rPr>
        <w:t>with instructions for using the EDR web application to submit the required forms</w:t>
      </w:r>
      <w:r>
        <w:rPr>
          <w:sz w:val="24"/>
          <w:szCs w:val="24"/>
        </w:rPr>
        <w:t xml:space="preserve">.  </w:t>
      </w:r>
    </w:p>
    <w:p w14:paraId="7AD40212" w14:textId="77777777" w:rsidR="00FD2A55" w:rsidRDefault="00FD2A55" w:rsidP="001B0418">
      <w:pPr>
        <w:rPr>
          <w:b/>
          <w:bCs/>
          <w:sz w:val="24"/>
          <w:szCs w:val="24"/>
        </w:rPr>
      </w:pPr>
    </w:p>
    <w:p w14:paraId="326068FF" w14:textId="77777777" w:rsidR="001B0418" w:rsidRPr="004C3FB5" w:rsidRDefault="00026721" w:rsidP="001B0418">
      <w:pPr>
        <w:rPr>
          <w:b/>
          <w:bCs/>
          <w:sz w:val="24"/>
          <w:szCs w:val="24"/>
        </w:rPr>
      </w:pPr>
      <w:r>
        <w:rPr>
          <w:b/>
          <w:bCs/>
          <w:sz w:val="24"/>
          <w:szCs w:val="24"/>
        </w:rPr>
        <w:t xml:space="preserve">A.   </w:t>
      </w:r>
      <w:r w:rsidR="001B0418" w:rsidRPr="004C3FB5">
        <w:rPr>
          <w:b/>
          <w:bCs/>
          <w:sz w:val="24"/>
          <w:szCs w:val="24"/>
        </w:rPr>
        <w:t>JUSTIFICATION</w:t>
      </w:r>
    </w:p>
    <w:p w14:paraId="37A8CD3D" w14:textId="77777777" w:rsidR="001B0418" w:rsidRPr="004C3FB5" w:rsidRDefault="001B0418" w:rsidP="001B0418">
      <w:pPr>
        <w:rPr>
          <w:b/>
          <w:bCs/>
          <w:sz w:val="24"/>
          <w:szCs w:val="24"/>
        </w:rPr>
      </w:pPr>
    </w:p>
    <w:p w14:paraId="61D66564" w14:textId="77777777" w:rsidR="001B0418" w:rsidRPr="00761553" w:rsidRDefault="00026721" w:rsidP="00026721">
      <w:pPr>
        <w:rPr>
          <w:sz w:val="24"/>
          <w:szCs w:val="24"/>
        </w:rPr>
      </w:pPr>
      <w:r w:rsidRPr="00761553">
        <w:rPr>
          <w:b/>
          <w:bCs/>
          <w:sz w:val="24"/>
          <w:szCs w:val="24"/>
        </w:rPr>
        <w:t xml:space="preserve">1.  </w:t>
      </w:r>
      <w:r w:rsidR="001B0418" w:rsidRPr="00761553">
        <w:rPr>
          <w:b/>
          <w:bCs/>
          <w:sz w:val="24"/>
          <w:szCs w:val="24"/>
        </w:rPr>
        <w:t>Explain the circumstances that make the collection of information necessary.</w:t>
      </w:r>
    </w:p>
    <w:p w14:paraId="78FC8B0F" w14:textId="77777777" w:rsidR="001B0418" w:rsidRPr="004C3FB5" w:rsidRDefault="001B0418" w:rsidP="001B0418">
      <w:pPr>
        <w:rPr>
          <w:sz w:val="24"/>
          <w:szCs w:val="24"/>
        </w:rPr>
      </w:pPr>
    </w:p>
    <w:p w14:paraId="4E7592E7" w14:textId="77777777" w:rsidR="00E22C85" w:rsidRDefault="00571A3A" w:rsidP="00571A3A">
      <w:pPr>
        <w:rPr>
          <w:sz w:val="24"/>
          <w:szCs w:val="24"/>
        </w:rPr>
      </w:pPr>
      <w:r w:rsidRPr="00571A3A">
        <w:rPr>
          <w:sz w:val="24"/>
          <w:szCs w:val="24"/>
        </w:rPr>
        <w:t xml:space="preserve">The Chinook Salmon EDR Program provides additional data to assess the effectiveness of the Chinook salmon bycatch management measures implemented under Amendment 91 to the </w:t>
      </w:r>
      <w:r w:rsidR="0091643B">
        <w:rPr>
          <w:sz w:val="24"/>
          <w:szCs w:val="24"/>
        </w:rPr>
        <w:t>FMP</w:t>
      </w:r>
      <w:r w:rsidRPr="00571A3A">
        <w:rPr>
          <w:sz w:val="24"/>
          <w:szCs w:val="24"/>
        </w:rPr>
        <w:t>. The information collected is a combination of quantitative and</w:t>
      </w:r>
      <w:r w:rsidR="004C7DB9">
        <w:rPr>
          <w:sz w:val="24"/>
          <w:szCs w:val="24"/>
        </w:rPr>
        <w:t xml:space="preserve"> </w:t>
      </w:r>
      <w:r w:rsidRPr="00571A3A">
        <w:rPr>
          <w:sz w:val="24"/>
          <w:szCs w:val="24"/>
        </w:rPr>
        <w:t xml:space="preserve">qualitative data to conduct </w:t>
      </w:r>
    </w:p>
    <w:p w14:paraId="5F817ABD" w14:textId="77777777" w:rsidR="00E22C85" w:rsidRDefault="00E22C85" w:rsidP="00571A3A">
      <w:pPr>
        <w:rPr>
          <w:sz w:val="24"/>
          <w:szCs w:val="24"/>
        </w:rPr>
      </w:pPr>
    </w:p>
    <w:p w14:paraId="0B6FC792" w14:textId="0F919804" w:rsidR="00571A3A" w:rsidRPr="00571A3A" w:rsidRDefault="00571A3A" w:rsidP="00571A3A">
      <w:pPr>
        <w:rPr>
          <w:sz w:val="24"/>
          <w:szCs w:val="24"/>
        </w:rPr>
      </w:pPr>
      <w:r w:rsidRPr="00571A3A">
        <w:rPr>
          <w:sz w:val="24"/>
          <w:szCs w:val="24"/>
        </w:rPr>
        <w:t>descriptive and quantitative analysis and comparisons of the annual and seasonal changes in the pollock fleet under Amendment 91.</w:t>
      </w:r>
    </w:p>
    <w:p w14:paraId="5A47EF19" w14:textId="77777777" w:rsidR="004C7DB9" w:rsidRDefault="004C7DB9">
      <w:pPr>
        <w:widowControl/>
        <w:autoSpaceDE/>
        <w:autoSpaceDN/>
        <w:adjustRightInd/>
        <w:rPr>
          <w:sz w:val="24"/>
          <w:szCs w:val="24"/>
        </w:rPr>
      </w:pPr>
    </w:p>
    <w:p w14:paraId="14AC81BA" w14:textId="77777777" w:rsidR="00620321" w:rsidRPr="00761553" w:rsidRDefault="000A6BE5" w:rsidP="000A6BE5">
      <w:pPr>
        <w:rPr>
          <w:sz w:val="24"/>
          <w:szCs w:val="24"/>
        </w:rPr>
      </w:pPr>
      <w:r w:rsidRPr="00761553">
        <w:rPr>
          <w:b/>
          <w:bCs/>
          <w:sz w:val="24"/>
          <w:szCs w:val="24"/>
        </w:rPr>
        <w:t xml:space="preserve">2.  </w:t>
      </w:r>
      <w:r w:rsidR="00620321" w:rsidRPr="00761553">
        <w:rPr>
          <w:b/>
          <w:bCs/>
          <w:sz w:val="24"/>
          <w:szCs w:val="24"/>
        </w:rPr>
        <w:t>Explain how, by whom, how frequently, and for what purpose the information will be</w:t>
      </w:r>
      <w:r w:rsidR="00DA3A55" w:rsidRPr="00761553">
        <w:rPr>
          <w:b/>
          <w:bCs/>
          <w:sz w:val="24"/>
          <w:szCs w:val="24"/>
        </w:rPr>
        <w:t xml:space="preserve"> </w:t>
      </w:r>
      <w:r w:rsidR="00620321" w:rsidRPr="00761553">
        <w:rPr>
          <w:b/>
          <w:bCs/>
          <w:sz w:val="24"/>
          <w:szCs w:val="24"/>
        </w:rPr>
        <w:t xml:space="preserve">used.  If the information collected will be disseminated to the public or used to support information that will be disseminated to the public, then explain how the collection complies with all applicable Information Quality Guidelines. </w:t>
      </w:r>
    </w:p>
    <w:p w14:paraId="38F988C6" w14:textId="77777777" w:rsidR="00620321" w:rsidRPr="004C3FB5" w:rsidRDefault="00620321" w:rsidP="00620321">
      <w:pPr>
        <w:rPr>
          <w:sz w:val="24"/>
          <w:szCs w:val="24"/>
        </w:rPr>
      </w:pPr>
    </w:p>
    <w:p w14:paraId="5800E35A" w14:textId="718AEB58" w:rsidR="00620321" w:rsidRPr="004C3FB5" w:rsidRDefault="006278EC" w:rsidP="007A14D9">
      <w:pPr>
        <w:widowControl/>
        <w:autoSpaceDE/>
        <w:autoSpaceDN/>
        <w:adjustRightInd/>
        <w:rPr>
          <w:b/>
          <w:sz w:val="24"/>
          <w:szCs w:val="24"/>
        </w:rPr>
      </w:pPr>
      <w:r>
        <w:rPr>
          <w:b/>
          <w:sz w:val="24"/>
          <w:szCs w:val="24"/>
        </w:rPr>
        <w:t>a. Annual</w:t>
      </w:r>
      <w:r w:rsidR="00524F30">
        <w:rPr>
          <w:b/>
          <w:sz w:val="24"/>
          <w:szCs w:val="24"/>
        </w:rPr>
        <w:t xml:space="preserve"> </w:t>
      </w:r>
      <w:r w:rsidR="00EC2F03">
        <w:rPr>
          <w:b/>
          <w:sz w:val="24"/>
          <w:szCs w:val="24"/>
        </w:rPr>
        <w:t>Chinook Salmon</w:t>
      </w:r>
      <w:r w:rsidR="00857780">
        <w:rPr>
          <w:b/>
          <w:sz w:val="24"/>
          <w:szCs w:val="24"/>
        </w:rPr>
        <w:t xml:space="preserve"> PSC </w:t>
      </w:r>
      <w:r w:rsidR="0080498D">
        <w:rPr>
          <w:b/>
          <w:sz w:val="24"/>
          <w:szCs w:val="24"/>
        </w:rPr>
        <w:t xml:space="preserve">Allocation In-season </w:t>
      </w:r>
      <w:r w:rsidR="00065203">
        <w:rPr>
          <w:b/>
          <w:sz w:val="24"/>
          <w:szCs w:val="24"/>
        </w:rPr>
        <w:t>Compensated T</w:t>
      </w:r>
      <w:r w:rsidR="00620321" w:rsidRPr="004C3FB5">
        <w:rPr>
          <w:b/>
          <w:sz w:val="24"/>
          <w:szCs w:val="24"/>
        </w:rPr>
        <w:t xml:space="preserve">ransfer </w:t>
      </w:r>
      <w:r w:rsidR="00065203">
        <w:rPr>
          <w:b/>
          <w:sz w:val="24"/>
          <w:szCs w:val="24"/>
        </w:rPr>
        <w:t>R</w:t>
      </w:r>
      <w:r w:rsidR="00620321" w:rsidRPr="004C3FB5">
        <w:rPr>
          <w:b/>
          <w:sz w:val="24"/>
          <w:szCs w:val="24"/>
        </w:rPr>
        <w:t xml:space="preserve">eport </w:t>
      </w:r>
    </w:p>
    <w:p w14:paraId="351EE237" w14:textId="77777777" w:rsidR="001B0418" w:rsidRDefault="001B0418">
      <w:pPr>
        <w:rPr>
          <w:sz w:val="24"/>
          <w:szCs w:val="24"/>
        </w:rPr>
      </w:pPr>
    </w:p>
    <w:p w14:paraId="7CD92EBE" w14:textId="797391F1" w:rsidR="00FD2A55" w:rsidRDefault="00FD2A55" w:rsidP="00FD2A55">
      <w:pPr>
        <w:rPr>
          <w:sz w:val="24"/>
          <w:szCs w:val="24"/>
        </w:rPr>
      </w:pPr>
      <w:r w:rsidRPr="00571A3A">
        <w:rPr>
          <w:sz w:val="24"/>
          <w:szCs w:val="24"/>
        </w:rPr>
        <w:t xml:space="preserve">An owner or leaseholder of an </w:t>
      </w:r>
      <w:r>
        <w:rPr>
          <w:sz w:val="24"/>
          <w:szCs w:val="24"/>
        </w:rPr>
        <w:t>AFA-</w:t>
      </w:r>
      <w:r w:rsidRPr="00571A3A">
        <w:rPr>
          <w:sz w:val="24"/>
          <w:szCs w:val="24"/>
        </w:rPr>
        <w:t xml:space="preserve">permitted vessel and the representative of any entity that received an allocation of Chinook </w:t>
      </w:r>
      <w:r w:rsidR="00604869">
        <w:rPr>
          <w:sz w:val="24"/>
          <w:szCs w:val="24"/>
        </w:rPr>
        <w:t xml:space="preserve">salmon </w:t>
      </w:r>
      <w:r w:rsidRPr="00571A3A">
        <w:rPr>
          <w:sz w:val="24"/>
          <w:szCs w:val="24"/>
        </w:rPr>
        <w:t xml:space="preserve">PSC from NMFS must complete and submit the Certification Page (Part 1) of </w:t>
      </w:r>
      <w:r w:rsidR="004E13C6">
        <w:rPr>
          <w:sz w:val="24"/>
          <w:szCs w:val="24"/>
        </w:rPr>
        <w:t>the</w:t>
      </w:r>
      <w:r w:rsidR="004E13C6" w:rsidRPr="00571A3A">
        <w:rPr>
          <w:sz w:val="24"/>
          <w:szCs w:val="24"/>
        </w:rPr>
        <w:t xml:space="preserve"> </w:t>
      </w:r>
      <w:r w:rsidR="004E13C6">
        <w:rPr>
          <w:sz w:val="24"/>
          <w:szCs w:val="24"/>
        </w:rPr>
        <w:t xml:space="preserve">Annual Chinook Salmon </w:t>
      </w:r>
      <w:r w:rsidRPr="00571A3A">
        <w:rPr>
          <w:sz w:val="24"/>
          <w:szCs w:val="24"/>
        </w:rPr>
        <w:t>PSC</w:t>
      </w:r>
      <w:r w:rsidR="0080498D">
        <w:rPr>
          <w:sz w:val="24"/>
          <w:szCs w:val="24"/>
        </w:rPr>
        <w:t xml:space="preserve"> Allocation In-season</w:t>
      </w:r>
      <w:r w:rsidRPr="00571A3A">
        <w:rPr>
          <w:sz w:val="24"/>
          <w:szCs w:val="24"/>
        </w:rPr>
        <w:t xml:space="preserve"> Compensated Transfer Report (CTR) each year, for the previous calendar year.</w:t>
      </w:r>
    </w:p>
    <w:p w14:paraId="32E33C44" w14:textId="77777777" w:rsidR="00FD2A55" w:rsidRPr="00571A3A" w:rsidRDefault="00FD2A55" w:rsidP="00FD2A55">
      <w:pPr>
        <w:rPr>
          <w:sz w:val="24"/>
          <w:szCs w:val="24"/>
        </w:rPr>
      </w:pPr>
    </w:p>
    <w:p w14:paraId="56374C42" w14:textId="61B2B7DF" w:rsidR="00FD2A55" w:rsidRPr="00571A3A" w:rsidRDefault="006C5BF6" w:rsidP="006C5BF6">
      <w:pPr>
        <w:rPr>
          <w:sz w:val="24"/>
          <w:szCs w:val="24"/>
        </w:rPr>
      </w:pPr>
      <w:r w:rsidRPr="006C5BF6">
        <w:rPr>
          <w:sz w:val="24"/>
          <w:szCs w:val="24"/>
        </w:rPr>
        <w:t>Any person who transferred</w:t>
      </w:r>
      <w:r>
        <w:rPr>
          <w:sz w:val="24"/>
          <w:szCs w:val="24"/>
        </w:rPr>
        <w:t xml:space="preserve"> </w:t>
      </w:r>
      <w:r w:rsidRPr="006C5BF6">
        <w:rPr>
          <w:sz w:val="24"/>
          <w:szCs w:val="24"/>
        </w:rPr>
        <w:t>Chinook salmon PSC allocation after</w:t>
      </w:r>
      <w:r>
        <w:rPr>
          <w:sz w:val="24"/>
          <w:szCs w:val="24"/>
        </w:rPr>
        <w:t xml:space="preserve"> </w:t>
      </w:r>
      <w:r w:rsidRPr="006C5BF6">
        <w:rPr>
          <w:sz w:val="24"/>
          <w:szCs w:val="24"/>
        </w:rPr>
        <w:t>January 20, and paid or received money</w:t>
      </w:r>
      <w:r>
        <w:rPr>
          <w:sz w:val="24"/>
          <w:szCs w:val="24"/>
        </w:rPr>
        <w:t xml:space="preserve"> </w:t>
      </w:r>
      <w:r w:rsidRPr="006C5BF6">
        <w:rPr>
          <w:sz w:val="24"/>
          <w:szCs w:val="24"/>
        </w:rPr>
        <w:t>for the transfer, must submit a</w:t>
      </w:r>
      <w:r>
        <w:rPr>
          <w:sz w:val="24"/>
          <w:szCs w:val="24"/>
        </w:rPr>
        <w:t xml:space="preserve"> </w:t>
      </w:r>
      <w:r w:rsidRPr="006C5BF6">
        <w:rPr>
          <w:sz w:val="24"/>
          <w:szCs w:val="24"/>
        </w:rPr>
        <w:t>completed CTR (Part 1 and Part 2) for</w:t>
      </w:r>
      <w:r w:rsidR="003875C4">
        <w:rPr>
          <w:sz w:val="24"/>
          <w:szCs w:val="24"/>
        </w:rPr>
        <w:t xml:space="preserve"> </w:t>
      </w:r>
      <w:r w:rsidRPr="006C5BF6">
        <w:rPr>
          <w:sz w:val="24"/>
          <w:szCs w:val="24"/>
        </w:rPr>
        <w:t>the previous calendar year.</w:t>
      </w:r>
    </w:p>
    <w:p w14:paraId="227564E8" w14:textId="77777777" w:rsidR="00FD2A55" w:rsidRDefault="00FD2A55" w:rsidP="00FD2A55">
      <w:pPr>
        <w:rPr>
          <w:sz w:val="24"/>
          <w:szCs w:val="24"/>
        </w:rPr>
      </w:pPr>
    </w:p>
    <w:p w14:paraId="0CACE576" w14:textId="2044C074" w:rsidR="00FD2A55" w:rsidRDefault="00DC2DD3" w:rsidP="00FD2A55">
      <w:pPr>
        <w:rPr>
          <w:sz w:val="24"/>
          <w:szCs w:val="24"/>
        </w:rPr>
      </w:pPr>
      <w:r w:rsidRPr="00571A3A">
        <w:rPr>
          <w:sz w:val="24"/>
          <w:szCs w:val="24"/>
        </w:rPr>
        <w:t>Th</w:t>
      </w:r>
      <w:r>
        <w:rPr>
          <w:sz w:val="24"/>
          <w:szCs w:val="24"/>
        </w:rPr>
        <w:t>e</w:t>
      </w:r>
      <w:r w:rsidRPr="00571A3A">
        <w:rPr>
          <w:sz w:val="24"/>
          <w:szCs w:val="24"/>
        </w:rPr>
        <w:t xml:space="preserve"> </w:t>
      </w:r>
      <w:r w:rsidR="00FD2A55" w:rsidRPr="00571A3A">
        <w:rPr>
          <w:sz w:val="24"/>
          <w:szCs w:val="24"/>
        </w:rPr>
        <w:t xml:space="preserve">CTR is intended to provide information to fishery managers to evaluate the effectiveness of Chinook salmon bycatch management measures. The CTR collects information on transfers of Chinook salmon PSC allocation to or from another person during each calendar year for which the transferor or transferee paid or received monetary compensation. Compensated transfers are those transfers that include monetary compensation for a part of or the whole value of the transferred Chinook </w:t>
      </w:r>
      <w:r w:rsidR="00604869">
        <w:rPr>
          <w:sz w:val="24"/>
          <w:szCs w:val="24"/>
        </w:rPr>
        <w:t xml:space="preserve">salmon </w:t>
      </w:r>
      <w:r w:rsidR="00FD2A55" w:rsidRPr="00571A3A">
        <w:rPr>
          <w:sz w:val="24"/>
          <w:szCs w:val="24"/>
        </w:rPr>
        <w:t>PSC allocation.</w:t>
      </w:r>
    </w:p>
    <w:p w14:paraId="5FEB96CA" w14:textId="77777777" w:rsidR="00FD2A55" w:rsidRDefault="00FD2A55" w:rsidP="004C6E01">
      <w:pPr>
        <w:tabs>
          <w:tab w:val="left" w:pos="360"/>
          <w:tab w:val="left" w:pos="720"/>
        </w:tabs>
        <w:rPr>
          <w:sz w:val="24"/>
          <w:szCs w:val="24"/>
        </w:rPr>
      </w:pPr>
    </w:p>
    <w:p w14:paraId="6C04A2B0" w14:textId="6D46C7E3" w:rsidR="00D074FB" w:rsidRPr="00872A7F" w:rsidRDefault="00D074FB" w:rsidP="001B0CB0">
      <w:pPr>
        <w:tabs>
          <w:tab w:val="left" w:pos="360"/>
          <w:tab w:val="left" w:pos="720"/>
        </w:tabs>
        <w:rPr>
          <w:sz w:val="24"/>
          <w:szCs w:val="24"/>
        </w:rPr>
      </w:pPr>
      <w:r w:rsidRPr="00AA6559">
        <w:rPr>
          <w:sz w:val="24"/>
          <w:szCs w:val="24"/>
        </w:rPr>
        <w:t>NMFS examine</w:t>
      </w:r>
      <w:r w:rsidR="004D7236">
        <w:rPr>
          <w:sz w:val="24"/>
          <w:szCs w:val="24"/>
        </w:rPr>
        <w:t>s</w:t>
      </w:r>
      <w:r w:rsidRPr="00AA6559">
        <w:rPr>
          <w:sz w:val="24"/>
          <w:szCs w:val="24"/>
        </w:rPr>
        <w:t xml:space="preserve"> data reported for each transaction and tabulate</w:t>
      </w:r>
      <w:r w:rsidR="004D7236">
        <w:rPr>
          <w:sz w:val="24"/>
          <w:szCs w:val="24"/>
        </w:rPr>
        <w:t>s</w:t>
      </w:r>
      <w:r w:rsidRPr="00AA6559">
        <w:rPr>
          <w:sz w:val="24"/>
          <w:szCs w:val="24"/>
        </w:rPr>
        <w:t xml:space="preserve"> the data to compare the amount of Chinook salmon PSC transferred in each transaction, number of transactions by vessel type (sector and AFA cooperative), and time intervals of the transfers in a season or year.  </w:t>
      </w:r>
      <w:r w:rsidR="004D7236">
        <w:rPr>
          <w:sz w:val="24"/>
          <w:szCs w:val="24"/>
        </w:rPr>
        <w:t>NMFS also tabulates</w:t>
      </w:r>
      <w:r w:rsidRPr="00AA6559">
        <w:rPr>
          <w:sz w:val="24"/>
          <w:szCs w:val="24"/>
        </w:rPr>
        <w:t xml:space="preserve"> the average and variation in price paid for </w:t>
      </w:r>
      <w:r w:rsidRPr="00872A7F">
        <w:rPr>
          <w:sz w:val="24"/>
          <w:szCs w:val="24"/>
        </w:rPr>
        <w:t>transactions by vessel operation type, sector, and AFA cooperative.</w:t>
      </w:r>
    </w:p>
    <w:p w14:paraId="08E23BF1" w14:textId="77777777" w:rsidR="00D074FB" w:rsidRPr="00872A7F" w:rsidRDefault="00D074FB" w:rsidP="00D074FB">
      <w:pPr>
        <w:rPr>
          <w:sz w:val="24"/>
          <w:szCs w:val="24"/>
        </w:rPr>
      </w:pPr>
    </w:p>
    <w:p w14:paraId="6A2245B8" w14:textId="202AA666" w:rsidR="0087418F" w:rsidRPr="004C3FB5" w:rsidRDefault="0087418F" w:rsidP="0087418F">
      <w:pPr>
        <w:tabs>
          <w:tab w:val="left" w:pos="720"/>
        </w:tabs>
        <w:rPr>
          <w:sz w:val="24"/>
          <w:szCs w:val="24"/>
        </w:rPr>
      </w:pPr>
      <w:r w:rsidRPr="004C3FB5">
        <w:rPr>
          <w:sz w:val="24"/>
          <w:szCs w:val="24"/>
        </w:rPr>
        <w:t xml:space="preserve">Information on the affiliation of transferor and transferee </w:t>
      </w:r>
      <w:r w:rsidR="0069043E">
        <w:rPr>
          <w:sz w:val="24"/>
          <w:szCs w:val="24"/>
        </w:rPr>
        <w:t>is</w:t>
      </w:r>
      <w:r>
        <w:rPr>
          <w:sz w:val="24"/>
          <w:szCs w:val="24"/>
        </w:rPr>
        <w:t xml:space="preserve"> used to </w:t>
      </w:r>
      <w:r w:rsidRPr="004C3FB5">
        <w:rPr>
          <w:sz w:val="24"/>
          <w:szCs w:val="24"/>
        </w:rPr>
        <w:t>determin</w:t>
      </w:r>
      <w:r>
        <w:rPr>
          <w:sz w:val="24"/>
          <w:szCs w:val="24"/>
        </w:rPr>
        <w:t>e</w:t>
      </w:r>
      <w:r w:rsidRPr="004C3FB5">
        <w:rPr>
          <w:sz w:val="24"/>
          <w:szCs w:val="24"/>
        </w:rPr>
        <w:t xml:space="preserve"> the independence of the parties of any reported compensated transfer.</w:t>
      </w:r>
      <w:r>
        <w:rPr>
          <w:sz w:val="24"/>
          <w:szCs w:val="24"/>
        </w:rPr>
        <w:t xml:space="preserve">  This is required to differentiate market-based transactions and associated prices from transfer payments between affiliated or integrated entities.</w:t>
      </w:r>
    </w:p>
    <w:p w14:paraId="3FD99463" w14:textId="77777777" w:rsidR="00B421F8" w:rsidRDefault="00B421F8" w:rsidP="00620321">
      <w:pPr>
        <w:rPr>
          <w:sz w:val="24"/>
          <w:szCs w:val="24"/>
        </w:rPr>
      </w:pPr>
    </w:p>
    <w:p w14:paraId="191E6D10" w14:textId="77777777" w:rsidR="00284632" w:rsidRDefault="00417A19">
      <w:pPr>
        <w:widowControl/>
        <w:autoSpaceDE/>
        <w:autoSpaceDN/>
        <w:adjustRightInd/>
        <w:rPr>
          <w:sz w:val="24"/>
          <w:szCs w:val="24"/>
        </w:rPr>
      </w:pPr>
      <w:r>
        <w:rPr>
          <w:sz w:val="24"/>
          <w:szCs w:val="24"/>
        </w:rPr>
        <w:t xml:space="preserve">The </w:t>
      </w:r>
      <w:r w:rsidR="004A4808">
        <w:rPr>
          <w:sz w:val="24"/>
          <w:szCs w:val="24"/>
        </w:rPr>
        <w:t>majority of the</w:t>
      </w:r>
      <w:r w:rsidR="00CA0198">
        <w:rPr>
          <w:sz w:val="24"/>
          <w:szCs w:val="24"/>
        </w:rPr>
        <w:t xml:space="preserve"> respondents </w:t>
      </w:r>
      <w:r w:rsidR="004A4808">
        <w:rPr>
          <w:sz w:val="24"/>
          <w:szCs w:val="24"/>
        </w:rPr>
        <w:t>are vessels engaged in either catching or catching and pro</w:t>
      </w:r>
      <w:r w:rsidR="00835D18">
        <w:rPr>
          <w:sz w:val="24"/>
          <w:szCs w:val="24"/>
        </w:rPr>
        <w:t>cessing pollock.  So</w:t>
      </w:r>
      <w:r w:rsidR="004A4808">
        <w:rPr>
          <w:sz w:val="24"/>
          <w:szCs w:val="24"/>
        </w:rPr>
        <w:t xml:space="preserve">me of the catcher vessels and catcher/processors in this fleet are owned by firms that also own inshore processing plants.  Owners of inshore processing plants may also be familiar with specific Chinook </w:t>
      </w:r>
      <w:r w:rsidR="00D701A2">
        <w:rPr>
          <w:sz w:val="24"/>
          <w:szCs w:val="24"/>
        </w:rPr>
        <w:t xml:space="preserve">salmon </w:t>
      </w:r>
      <w:r w:rsidR="004A4808">
        <w:rPr>
          <w:sz w:val="24"/>
          <w:szCs w:val="24"/>
        </w:rPr>
        <w:t>PSC transfers, and thus, are potential respondents for the CTR.</w:t>
      </w:r>
      <w:r w:rsidR="00D41EE4">
        <w:rPr>
          <w:sz w:val="24"/>
          <w:szCs w:val="24"/>
        </w:rPr>
        <w:t xml:space="preserve">  </w:t>
      </w:r>
    </w:p>
    <w:p w14:paraId="3F4AC326" w14:textId="77777777" w:rsidR="00284632" w:rsidRDefault="00284632">
      <w:pPr>
        <w:widowControl/>
        <w:autoSpaceDE/>
        <w:autoSpaceDN/>
        <w:adjustRightInd/>
        <w:rPr>
          <w:sz w:val="24"/>
          <w:szCs w:val="24"/>
        </w:rPr>
      </w:pPr>
    </w:p>
    <w:p w14:paraId="3EFD04AB" w14:textId="5F5CCA9F" w:rsidR="00620321" w:rsidRPr="000C0DE6" w:rsidRDefault="00B90C1E" w:rsidP="00620321">
      <w:pPr>
        <w:tabs>
          <w:tab w:val="left" w:pos="360"/>
          <w:tab w:val="left" w:pos="720"/>
          <w:tab w:val="left" w:pos="1080"/>
          <w:tab w:val="left" w:pos="1440"/>
        </w:tabs>
        <w:rPr>
          <w:b/>
        </w:rPr>
      </w:pPr>
      <w:r w:rsidRPr="0008148F">
        <w:rPr>
          <w:sz w:val="24"/>
          <w:szCs w:val="24"/>
        </w:rPr>
        <w:t>The CTR C</w:t>
      </w:r>
      <w:r w:rsidR="0008148F" w:rsidRPr="0008148F">
        <w:rPr>
          <w:sz w:val="24"/>
          <w:szCs w:val="24"/>
        </w:rPr>
        <w:t>ertification</w:t>
      </w:r>
      <w:r w:rsidRPr="0008148F">
        <w:rPr>
          <w:sz w:val="24"/>
          <w:szCs w:val="24"/>
        </w:rPr>
        <w:t xml:space="preserve"> P</w:t>
      </w:r>
      <w:r w:rsidR="0008148F" w:rsidRPr="0008148F">
        <w:rPr>
          <w:sz w:val="24"/>
          <w:szCs w:val="24"/>
        </w:rPr>
        <w:t xml:space="preserve">age or entire </w:t>
      </w:r>
      <w:r w:rsidRPr="0008148F">
        <w:rPr>
          <w:sz w:val="24"/>
          <w:szCs w:val="24"/>
        </w:rPr>
        <w:t xml:space="preserve">CTR must be submitted </w:t>
      </w:r>
      <w:r w:rsidR="002A4AA5">
        <w:rPr>
          <w:sz w:val="24"/>
          <w:szCs w:val="24"/>
        </w:rPr>
        <w:t xml:space="preserve">annually </w:t>
      </w:r>
      <w:r w:rsidRPr="0008148F">
        <w:rPr>
          <w:sz w:val="24"/>
          <w:szCs w:val="24"/>
        </w:rPr>
        <w:t xml:space="preserve">online </w:t>
      </w:r>
      <w:r w:rsidR="000B153A">
        <w:rPr>
          <w:sz w:val="24"/>
          <w:szCs w:val="24"/>
        </w:rPr>
        <w:t xml:space="preserve">at </w:t>
      </w:r>
      <w:hyperlink r:id="rId14" w:history="1">
        <w:r w:rsidR="000B153A">
          <w:rPr>
            <w:rStyle w:val="Hyperlink"/>
            <w:sz w:val="24"/>
            <w:szCs w:val="24"/>
          </w:rPr>
          <w:t>Pacific States website</w:t>
        </w:r>
      </w:hyperlink>
      <w:r w:rsidR="000B153A">
        <w:rPr>
          <w:rStyle w:val="Hyperlink"/>
          <w:sz w:val="24"/>
          <w:szCs w:val="24"/>
        </w:rPr>
        <w:t xml:space="preserve"> </w:t>
      </w:r>
      <w:r w:rsidR="0008148F" w:rsidRPr="0008148F">
        <w:rPr>
          <w:sz w:val="24"/>
          <w:szCs w:val="24"/>
        </w:rPr>
        <w:t xml:space="preserve">on or before </w:t>
      </w:r>
      <w:r w:rsidRPr="0008148F">
        <w:rPr>
          <w:sz w:val="24"/>
          <w:szCs w:val="24"/>
        </w:rPr>
        <w:t xml:space="preserve">1700 </w:t>
      </w:r>
      <w:r w:rsidR="0008148F" w:rsidRPr="0008148F">
        <w:rPr>
          <w:sz w:val="24"/>
          <w:szCs w:val="24"/>
        </w:rPr>
        <w:t>hours</w:t>
      </w:r>
      <w:r w:rsidRPr="0008148F">
        <w:rPr>
          <w:sz w:val="24"/>
          <w:szCs w:val="24"/>
        </w:rPr>
        <w:t xml:space="preserve"> </w:t>
      </w:r>
      <w:r w:rsidR="002F12D4">
        <w:rPr>
          <w:sz w:val="24"/>
          <w:szCs w:val="24"/>
        </w:rPr>
        <w:t>Alaska local time (</w:t>
      </w:r>
      <w:r w:rsidRPr="0008148F">
        <w:rPr>
          <w:sz w:val="24"/>
          <w:szCs w:val="24"/>
        </w:rPr>
        <w:t>A.</w:t>
      </w:r>
      <w:r w:rsidR="002F12D4">
        <w:rPr>
          <w:sz w:val="24"/>
          <w:szCs w:val="24"/>
        </w:rPr>
        <w:t>l</w:t>
      </w:r>
      <w:r w:rsidRPr="0008148F">
        <w:rPr>
          <w:sz w:val="24"/>
          <w:szCs w:val="24"/>
        </w:rPr>
        <w:t>.</w:t>
      </w:r>
      <w:r w:rsidR="002F12D4">
        <w:rPr>
          <w:sz w:val="24"/>
          <w:szCs w:val="24"/>
        </w:rPr>
        <w:t>t</w:t>
      </w:r>
      <w:r w:rsidRPr="0008148F">
        <w:rPr>
          <w:sz w:val="24"/>
          <w:szCs w:val="24"/>
        </w:rPr>
        <w:t>.</w:t>
      </w:r>
      <w:r w:rsidR="002F12D4">
        <w:rPr>
          <w:sz w:val="24"/>
          <w:szCs w:val="24"/>
        </w:rPr>
        <w:t>)</w:t>
      </w:r>
      <w:r w:rsidRPr="0008148F">
        <w:rPr>
          <w:sz w:val="24"/>
          <w:szCs w:val="24"/>
        </w:rPr>
        <w:t xml:space="preserve"> </w:t>
      </w:r>
      <w:r w:rsidR="0008148F" w:rsidRPr="0008148F">
        <w:rPr>
          <w:sz w:val="24"/>
          <w:szCs w:val="24"/>
        </w:rPr>
        <w:t>on</w:t>
      </w:r>
      <w:r w:rsidRPr="0008148F">
        <w:rPr>
          <w:sz w:val="24"/>
          <w:szCs w:val="24"/>
        </w:rPr>
        <w:t xml:space="preserve"> J</w:t>
      </w:r>
      <w:r w:rsidR="0008148F">
        <w:rPr>
          <w:sz w:val="24"/>
          <w:szCs w:val="24"/>
        </w:rPr>
        <w:t xml:space="preserve">une </w:t>
      </w:r>
      <w:r w:rsidRPr="0008148F">
        <w:rPr>
          <w:sz w:val="24"/>
          <w:szCs w:val="24"/>
        </w:rPr>
        <w:t>1</w:t>
      </w:r>
      <w:r w:rsidR="0008148F" w:rsidRPr="0008148F">
        <w:rPr>
          <w:sz w:val="24"/>
          <w:szCs w:val="24"/>
        </w:rPr>
        <w:t xml:space="preserve">.  </w:t>
      </w:r>
      <w:r w:rsidR="0064418C">
        <w:rPr>
          <w:sz w:val="24"/>
          <w:szCs w:val="24"/>
        </w:rPr>
        <w:t>The following data elements are required</w:t>
      </w:r>
      <w:r w:rsidR="000B153A">
        <w:rPr>
          <w:sz w:val="24"/>
          <w:szCs w:val="24"/>
        </w:rPr>
        <w:t xml:space="preserve"> for the </w:t>
      </w:r>
      <w:r w:rsidR="00D41EE4" w:rsidRPr="00630DE1">
        <w:rPr>
          <w:sz w:val="24"/>
          <w:szCs w:val="24"/>
        </w:rPr>
        <w:t>CTR</w:t>
      </w:r>
    </w:p>
    <w:p w14:paraId="054E81BA" w14:textId="77777777" w:rsidR="00E22C85" w:rsidRDefault="00E22C85" w:rsidP="00620321">
      <w:pPr>
        <w:tabs>
          <w:tab w:val="left" w:pos="360"/>
          <w:tab w:val="left" w:pos="720"/>
          <w:tab w:val="left" w:pos="1080"/>
          <w:tab w:val="left" w:pos="1440"/>
        </w:tabs>
        <w:rPr>
          <w:b/>
        </w:rPr>
      </w:pPr>
    </w:p>
    <w:p w14:paraId="0BA8ED24" w14:textId="77777777" w:rsidR="00620321" w:rsidRPr="000C0DE6" w:rsidRDefault="00620321" w:rsidP="00620321">
      <w:pPr>
        <w:tabs>
          <w:tab w:val="left" w:pos="360"/>
          <w:tab w:val="left" w:pos="720"/>
          <w:tab w:val="left" w:pos="1080"/>
          <w:tab w:val="left" w:pos="1440"/>
        </w:tabs>
        <w:rPr>
          <w:b/>
        </w:rPr>
      </w:pPr>
      <w:r w:rsidRPr="000C0DE6">
        <w:rPr>
          <w:b/>
        </w:rPr>
        <w:t>Part 1.  Certification page</w:t>
      </w:r>
    </w:p>
    <w:p w14:paraId="6A9E2976" w14:textId="77777777" w:rsidR="00620321" w:rsidRPr="000C0DE6" w:rsidRDefault="00620321" w:rsidP="00620321">
      <w:pPr>
        <w:tabs>
          <w:tab w:val="left" w:pos="360"/>
          <w:tab w:val="left" w:pos="720"/>
          <w:tab w:val="left" w:pos="1080"/>
          <w:tab w:val="left" w:pos="1440"/>
        </w:tabs>
        <w:rPr>
          <w:u w:val="single"/>
        </w:rPr>
      </w:pPr>
      <w:r w:rsidRPr="000C0DE6">
        <w:rPr>
          <w:u w:val="single"/>
        </w:rPr>
        <w:t>Entity information</w:t>
      </w:r>
    </w:p>
    <w:p w14:paraId="50A97439" w14:textId="77777777" w:rsidR="00620321" w:rsidRPr="000C0DE6" w:rsidRDefault="00D2426C" w:rsidP="00620321">
      <w:pPr>
        <w:tabs>
          <w:tab w:val="left" w:pos="360"/>
          <w:tab w:val="left" w:pos="720"/>
          <w:tab w:val="left" w:pos="1080"/>
          <w:tab w:val="left" w:pos="1440"/>
        </w:tabs>
      </w:pPr>
      <w:r>
        <w:tab/>
        <w:t>E</w:t>
      </w:r>
      <w:r w:rsidR="00620321" w:rsidRPr="000C0DE6">
        <w:t>ntity type</w:t>
      </w:r>
      <w:r w:rsidR="00F17599">
        <w:t xml:space="preserve"> (</w:t>
      </w:r>
      <w:r w:rsidR="002D1453">
        <w:t>Check one</w:t>
      </w:r>
      <w:r w:rsidR="00633F24">
        <w:t>)</w:t>
      </w:r>
    </w:p>
    <w:p w14:paraId="0FDC9F2D" w14:textId="77777777" w:rsidR="00620321" w:rsidRPr="000C0DE6" w:rsidRDefault="00620321" w:rsidP="00620321">
      <w:pPr>
        <w:tabs>
          <w:tab w:val="left" w:pos="360"/>
          <w:tab w:val="left" w:pos="720"/>
          <w:tab w:val="left" w:pos="1080"/>
          <w:tab w:val="left" w:pos="1440"/>
        </w:tabs>
      </w:pPr>
      <w:r w:rsidRPr="000C0DE6">
        <w:tab/>
        <w:t>Name of reporting entity</w:t>
      </w:r>
    </w:p>
    <w:p w14:paraId="1DD34D7A" w14:textId="77777777" w:rsidR="00620321" w:rsidRPr="00A96A58" w:rsidRDefault="00620321" w:rsidP="00620321">
      <w:pPr>
        <w:tabs>
          <w:tab w:val="left" w:pos="360"/>
          <w:tab w:val="left" w:pos="720"/>
          <w:tab w:val="left" w:pos="1080"/>
          <w:tab w:val="left" w:pos="1440"/>
        </w:tabs>
      </w:pPr>
      <w:r w:rsidRPr="000C0DE6">
        <w:tab/>
      </w:r>
      <w:r w:rsidRPr="00A96A58">
        <w:t xml:space="preserve">AFA permit number or entity NMFS ID </w:t>
      </w:r>
    </w:p>
    <w:p w14:paraId="4E5009C7" w14:textId="77777777" w:rsidR="003A5ED2" w:rsidRPr="00A96A58" w:rsidRDefault="003A5ED2" w:rsidP="00620321">
      <w:pPr>
        <w:tabs>
          <w:tab w:val="left" w:pos="360"/>
          <w:tab w:val="left" w:pos="720"/>
          <w:tab w:val="left" w:pos="1080"/>
          <w:tab w:val="left" w:pos="1440"/>
        </w:tabs>
      </w:pPr>
      <w:r w:rsidRPr="00A96A58">
        <w:rPr>
          <w:u w:val="single"/>
        </w:rPr>
        <w:t>Submittal of CTR</w:t>
      </w:r>
    </w:p>
    <w:p w14:paraId="6F93E391" w14:textId="77777777" w:rsidR="003A5ED2" w:rsidRPr="00A96A58" w:rsidRDefault="003A5ED2" w:rsidP="00620321">
      <w:pPr>
        <w:tabs>
          <w:tab w:val="left" w:pos="360"/>
          <w:tab w:val="left" w:pos="720"/>
          <w:tab w:val="left" w:pos="1080"/>
          <w:tab w:val="left" w:pos="1440"/>
        </w:tabs>
      </w:pPr>
      <w:r w:rsidRPr="00A96A58">
        <w:tab/>
        <w:t>I</w:t>
      </w:r>
      <w:r w:rsidR="00E05AB5" w:rsidRPr="00A96A58">
        <w:t xml:space="preserve">f submitting </w:t>
      </w:r>
      <w:r w:rsidR="00E05AB5" w:rsidRPr="00A96A58">
        <w:rPr>
          <w:b/>
        </w:rPr>
        <w:t>Certification Page Only</w:t>
      </w:r>
      <w:r w:rsidR="00E05AB5" w:rsidRPr="00A96A58">
        <w:t xml:space="preserve"> </w:t>
      </w:r>
    </w:p>
    <w:p w14:paraId="61EEFD8E" w14:textId="5790E7BE" w:rsidR="00E05AB5" w:rsidRPr="00A96A58" w:rsidRDefault="003A5ED2" w:rsidP="009E3278">
      <w:pPr>
        <w:tabs>
          <w:tab w:val="left" w:pos="360"/>
          <w:tab w:val="left" w:pos="720"/>
          <w:tab w:val="left" w:pos="1080"/>
          <w:tab w:val="left" w:pos="1440"/>
        </w:tabs>
        <w:ind w:left="720" w:hanging="720"/>
      </w:pPr>
      <w:r w:rsidRPr="00A96A58">
        <w:tab/>
      </w:r>
      <w:r w:rsidRPr="00A96A58">
        <w:tab/>
        <w:t>You are the owner or leaseholder of an AFA permitted vessel or</w:t>
      </w:r>
      <w:r w:rsidR="00BC3CE4">
        <w:t xml:space="preserve"> a</w:t>
      </w:r>
      <w:r w:rsidRPr="00A96A58">
        <w:t xml:space="preserve"> representative of an entity</w:t>
      </w:r>
      <w:r w:rsidR="00BC3CE4">
        <w:t xml:space="preserve"> t</w:t>
      </w:r>
      <w:r w:rsidRPr="00A96A58">
        <w:t>hat received an allocation of Chinook PSC from NMFS</w:t>
      </w:r>
      <w:r w:rsidR="00E05AB5" w:rsidRPr="00A96A58">
        <w:t xml:space="preserve"> and</w:t>
      </w:r>
      <w:r w:rsidR="00BC3CE4">
        <w:t xml:space="preserve"> </w:t>
      </w:r>
      <w:r w:rsidR="00930D33" w:rsidRPr="00A96A58">
        <w:t>no financial transactions occurred</w:t>
      </w:r>
    </w:p>
    <w:p w14:paraId="28822B9F" w14:textId="77777777" w:rsidR="00E05AB5" w:rsidRPr="00A96A58" w:rsidRDefault="00E05AB5" w:rsidP="00620321">
      <w:pPr>
        <w:tabs>
          <w:tab w:val="left" w:pos="360"/>
          <w:tab w:val="left" w:pos="720"/>
          <w:tab w:val="left" w:pos="1080"/>
          <w:tab w:val="left" w:pos="1440"/>
        </w:tabs>
      </w:pPr>
      <w:r w:rsidRPr="00A96A58">
        <w:tab/>
        <w:t xml:space="preserve">If submitting </w:t>
      </w:r>
      <w:r w:rsidRPr="00A96A58">
        <w:rPr>
          <w:b/>
        </w:rPr>
        <w:t>entire CTR form</w:t>
      </w:r>
      <w:r w:rsidRPr="00A96A58">
        <w:t xml:space="preserve"> (both Parts 1 and 2)</w:t>
      </w:r>
    </w:p>
    <w:p w14:paraId="21C2618F" w14:textId="6EEB7685" w:rsidR="00E05AB5" w:rsidRPr="00A96A58" w:rsidRDefault="00E05AB5" w:rsidP="00630DE1">
      <w:pPr>
        <w:tabs>
          <w:tab w:val="left" w:pos="360"/>
          <w:tab w:val="left" w:pos="720"/>
          <w:tab w:val="left" w:pos="1080"/>
          <w:tab w:val="left" w:pos="1440"/>
        </w:tabs>
        <w:ind w:left="720" w:hanging="720"/>
      </w:pPr>
      <w:r w:rsidRPr="00A96A58">
        <w:tab/>
      </w:r>
      <w:r w:rsidRPr="00A96A58">
        <w:tab/>
        <w:t>You are the owner or leaseholder of an AFA permitted vessel or</w:t>
      </w:r>
      <w:r w:rsidR="00BC3CE4">
        <w:t xml:space="preserve"> a</w:t>
      </w:r>
      <w:r w:rsidRPr="00A96A58">
        <w:t xml:space="preserve"> person or representative of an entity</w:t>
      </w:r>
      <w:r w:rsidR="00BC3CE4">
        <w:t xml:space="preserve"> w</w:t>
      </w:r>
      <w:r w:rsidRPr="00A96A58">
        <w:t xml:space="preserve">ho </w:t>
      </w:r>
      <w:r w:rsidR="002E05B4" w:rsidRPr="00A96A58">
        <w:rPr>
          <w:b/>
        </w:rPr>
        <w:t>paid or received money for a transfer</w:t>
      </w:r>
      <w:r w:rsidR="002E05B4" w:rsidRPr="00A96A58">
        <w:t xml:space="preserve"> of Chinook salmon PSC allocation after January 20</w:t>
      </w:r>
    </w:p>
    <w:p w14:paraId="39255D27" w14:textId="77777777" w:rsidR="00620321" w:rsidRDefault="00620321" w:rsidP="00620321">
      <w:pPr>
        <w:tabs>
          <w:tab w:val="left" w:pos="360"/>
          <w:tab w:val="left" w:pos="720"/>
          <w:tab w:val="left" w:pos="1080"/>
          <w:tab w:val="left" w:pos="1440"/>
        </w:tabs>
      </w:pPr>
      <w:r w:rsidRPr="00A96A58">
        <w:rPr>
          <w:u w:val="single"/>
        </w:rPr>
        <w:t xml:space="preserve">Person completing </w:t>
      </w:r>
      <w:r w:rsidRPr="000C0DE6">
        <w:rPr>
          <w:u w:val="single"/>
        </w:rPr>
        <w:t>this report</w:t>
      </w:r>
      <w:r w:rsidRPr="000C0DE6">
        <w:t xml:space="preserve"> </w:t>
      </w:r>
    </w:p>
    <w:p w14:paraId="69736F77" w14:textId="77777777" w:rsidR="002D6A97" w:rsidRPr="000C0DE6" w:rsidRDefault="002D1453" w:rsidP="002D6A97">
      <w:pPr>
        <w:tabs>
          <w:tab w:val="left" w:pos="360"/>
          <w:tab w:val="left" w:pos="720"/>
          <w:tab w:val="left" w:pos="1080"/>
          <w:tab w:val="left" w:pos="1440"/>
        </w:tabs>
      </w:pPr>
      <w:r>
        <w:tab/>
      </w:r>
      <w:r w:rsidR="002D6A97" w:rsidRPr="000C0DE6">
        <w:t>Select appropriate description of person completing form</w:t>
      </w:r>
    </w:p>
    <w:p w14:paraId="0C882151" w14:textId="77777777" w:rsidR="00620321" w:rsidRPr="000C0DE6" w:rsidRDefault="00620321" w:rsidP="00620321">
      <w:pPr>
        <w:tabs>
          <w:tab w:val="left" w:pos="360"/>
          <w:tab w:val="left" w:pos="720"/>
          <w:tab w:val="left" w:pos="1080"/>
          <w:tab w:val="left" w:pos="1440"/>
        </w:tabs>
      </w:pPr>
      <w:r w:rsidRPr="000C0DE6">
        <w:tab/>
        <w:t>Name and title or NMFS ID</w:t>
      </w:r>
    </w:p>
    <w:p w14:paraId="5D72E848" w14:textId="77777777" w:rsidR="00620321" w:rsidRPr="000C0DE6" w:rsidRDefault="00620321" w:rsidP="00620321">
      <w:pPr>
        <w:tabs>
          <w:tab w:val="left" w:pos="360"/>
          <w:tab w:val="left" w:pos="720"/>
          <w:tab w:val="left" w:pos="1080"/>
          <w:tab w:val="left" w:pos="1440"/>
        </w:tabs>
      </w:pPr>
      <w:r w:rsidRPr="000C0DE6">
        <w:tab/>
        <w:t xml:space="preserve">Business telephone number, business </w:t>
      </w:r>
      <w:r w:rsidR="00094548" w:rsidRPr="000C0DE6">
        <w:t>fax</w:t>
      </w:r>
      <w:r w:rsidRPr="000C0DE6">
        <w:t xml:space="preserve"> number, and business email address (if available)</w:t>
      </w:r>
    </w:p>
    <w:p w14:paraId="1C45F36A" w14:textId="77777777" w:rsidR="00620321" w:rsidRPr="000C0DE6" w:rsidRDefault="00620321" w:rsidP="00620321">
      <w:pPr>
        <w:tabs>
          <w:tab w:val="left" w:pos="360"/>
          <w:tab w:val="left" w:pos="720"/>
          <w:tab w:val="left" w:pos="1080"/>
          <w:tab w:val="left" w:pos="1440"/>
        </w:tabs>
      </w:pPr>
      <w:r w:rsidRPr="000C0DE6">
        <w:rPr>
          <w:u w:val="single"/>
        </w:rPr>
        <w:t>Certification</w:t>
      </w:r>
    </w:p>
    <w:p w14:paraId="4297FA81" w14:textId="77777777" w:rsidR="00620321" w:rsidRPr="000C0DE6" w:rsidRDefault="002D6A97" w:rsidP="00620321">
      <w:pPr>
        <w:tabs>
          <w:tab w:val="left" w:pos="360"/>
          <w:tab w:val="left" w:pos="720"/>
          <w:tab w:val="left" w:pos="1080"/>
          <w:tab w:val="left" w:pos="1440"/>
        </w:tabs>
      </w:pPr>
      <w:r>
        <w:tab/>
      </w:r>
      <w:r w:rsidR="00620321" w:rsidRPr="000C0DE6">
        <w:t>Signature</w:t>
      </w:r>
      <w:r w:rsidR="002E05B4">
        <w:t xml:space="preserve"> of owner or leaseholder</w:t>
      </w:r>
    </w:p>
    <w:p w14:paraId="5B720E43" w14:textId="77777777" w:rsidR="00620321" w:rsidRDefault="00620321" w:rsidP="00620321">
      <w:pPr>
        <w:tabs>
          <w:tab w:val="left" w:pos="360"/>
          <w:tab w:val="left" w:pos="720"/>
          <w:tab w:val="left" w:pos="1080"/>
          <w:tab w:val="left" w:pos="1440"/>
        </w:tabs>
      </w:pPr>
      <w:r w:rsidRPr="000C0DE6">
        <w:tab/>
        <w:t>Date signed</w:t>
      </w:r>
    </w:p>
    <w:p w14:paraId="419A13A8" w14:textId="77777777" w:rsidR="004C64BB" w:rsidRDefault="004C64BB" w:rsidP="00620321">
      <w:pPr>
        <w:tabs>
          <w:tab w:val="left" w:pos="360"/>
          <w:tab w:val="left" w:pos="720"/>
          <w:tab w:val="left" w:pos="1080"/>
          <w:tab w:val="left" w:pos="1440"/>
        </w:tabs>
      </w:pPr>
    </w:p>
    <w:p w14:paraId="4EF0DC69" w14:textId="77777777" w:rsidR="00620321" w:rsidRPr="000C0DE6" w:rsidRDefault="00620321" w:rsidP="00620321">
      <w:pPr>
        <w:tabs>
          <w:tab w:val="left" w:pos="360"/>
          <w:tab w:val="left" w:pos="720"/>
          <w:tab w:val="left" w:pos="1080"/>
          <w:tab w:val="left" w:pos="1440"/>
        </w:tabs>
        <w:rPr>
          <w:b/>
        </w:rPr>
      </w:pPr>
      <w:r w:rsidRPr="000C0DE6">
        <w:rPr>
          <w:b/>
        </w:rPr>
        <w:t>Part 2.  Chinook Salmon PSC allocation transfer information</w:t>
      </w:r>
    </w:p>
    <w:p w14:paraId="094493D2" w14:textId="1C142354" w:rsidR="00E64945" w:rsidRPr="00A96A58" w:rsidRDefault="00E64945" w:rsidP="00620321">
      <w:pPr>
        <w:tabs>
          <w:tab w:val="left" w:pos="360"/>
          <w:tab w:val="left" w:pos="720"/>
          <w:tab w:val="left" w:pos="1080"/>
          <w:tab w:val="left" w:pos="1440"/>
        </w:tabs>
      </w:pPr>
      <w:r w:rsidRPr="00A96A58">
        <w:t xml:space="preserve">Report each transfer of Chinook salmon PSC allocation to or from another person or entity during the calendar year for which you paid or received monetary compensation. Compensated transfers are those transfers that include monetary compensation for a part of or the whole value of the transferred Chinook </w:t>
      </w:r>
      <w:r w:rsidR="001244EC">
        <w:t xml:space="preserve">salmon </w:t>
      </w:r>
      <w:r w:rsidRPr="00A96A58">
        <w:t>PSC allocation</w:t>
      </w:r>
    </w:p>
    <w:p w14:paraId="26E79371" w14:textId="77777777" w:rsidR="00633F24" w:rsidRDefault="00633F24">
      <w:pPr>
        <w:widowControl/>
        <w:autoSpaceDE/>
        <w:autoSpaceDN/>
        <w:adjustRightInd/>
        <w:rPr>
          <w:u w:val="single"/>
        </w:rPr>
      </w:pPr>
    </w:p>
    <w:p w14:paraId="1D1019B7" w14:textId="4FBF439E" w:rsidR="00620321" w:rsidRPr="00A96A58" w:rsidRDefault="009A16F2" w:rsidP="00620321">
      <w:pPr>
        <w:tabs>
          <w:tab w:val="left" w:pos="360"/>
          <w:tab w:val="left" w:pos="720"/>
          <w:tab w:val="left" w:pos="1080"/>
          <w:tab w:val="left" w:pos="1440"/>
        </w:tabs>
      </w:pPr>
      <w:r w:rsidRPr="00A96A58">
        <w:rPr>
          <w:u w:val="single"/>
        </w:rPr>
        <w:t>NMFS ID</w:t>
      </w:r>
      <w:r w:rsidRPr="00A96A58">
        <w:t xml:space="preserve"> </w:t>
      </w:r>
      <w:r w:rsidR="002E6D82" w:rsidRPr="00A96A58">
        <w:t xml:space="preserve">-- </w:t>
      </w:r>
      <w:r w:rsidR="000E2025">
        <w:t>I</w:t>
      </w:r>
      <w:r w:rsidR="000E2025" w:rsidRPr="00A96A58">
        <w:t xml:space="preserve">dentify </w:t>
      </w:r>
      <w:r w:rsidR="00620321" w:rsidRPr="00A96A58">
        <w:t>the other person who paid or received money for each transfer</w:t>
      </w:r>
      <w:r w:rsidR="000E2025">
        <w:t>.</w:t>
      </w:r>
      <w:r w:rsidR="00620321" w:rsidRPr="00A96A58">
        <w:tab/>
      </w:r>
    </w:p>
    <w:p w14:paraId="0DB735C9" w14:textId="2038997F" w:rsidR="00620321" w:rsidRPr="000C0DE6" w:rsidRDefault="00620321" w:rsidP="00620321">
      <w:pPr>
        <w:tabs>
          <w:tab w:val="left" w:pos="360"/>
          <w:tab w:val="left" w:pos="720"/>
          <w:tab w:val="left" w:pos="1080"/>
          <w:tab w:val="left" w:pos="1440"/>
        </w:tabs>
      </w:pPr>
      <w:r w:rsidRPr="00A96A58">
        <w:tab/>
        <w:t xml:space="preserve">If </w:t>
      </w:r>
      <w:r w:rsidR="009A16F2" w:rsidRPr="00A96A58">
        <w:t xml:space="preserve">other person was </w:t>
      </w:r>
      <w:r w:rsidRPr="00A96A58">
        <w:t xml:space="preserve">a vessel </w:t>
      </w:r>
      <w:r w:rsidRPr="000C0DE6">
        <w:t>owner/leaseholder, record AFA vessel permit number</w:t>
      </w:r>
      <w:r w:rsidR="000E2025">
        <w:t>.</w:t>
      </w:r>
    </w:p>
    <w:p w14:paraId="48970B41" w14:textId="77777777" w:rsidR="00620321" w:rsidRPr="000C0DE6" w:rsidRDefault="00620321" w:rsidP="00620321">
      <w:pPr>
        <w:tabs>
          <w:tab w:val="left" w:pos="360"/>
          <w:tab w:val="left" w:pos="720"/>
          <w:tab w:val="left" w:pos="1080"/>
          <w:tab w:val="left" w:pos="1440"/>
        </w:tabs>
      </w:pPr>
      <w:r w:rsidRPr="000C0DE6">
        <w:tab/>
      </w:r>
      <w:r w:rsidR="008E3899">
        <w:t xml:space="preserve">For other persons, </w:t>
      </w:r>
      <w:r w:rsidRPr="000C0DE6">
        <w:t>record NMFS ID.</w:t>
      </w:r>
    </w:p>
    <w:p w14:paraId="65978F08" w14:textId="77777777" w:rsidR="00620321" w:rsidRPr="000C0DE6" w:rsidRDefault="00620321" w:rsidP="00620321">
      <w:pPr>
        <w:tabs>
          <w:tab w:val="left" w:pos="360"/>
          <w:tab w:val="left" w:pos="720"/>
          <w:tab w:val="left" w:pos="1080"/>
          <w:tab w:val="left" w:pos="1440"/>
        </w:tabs>
      </w:pPr>
      <w:r w:rsidRPr="000C0DE6">
        <w:tab/>
        <w:t>If AFA vessel permit number or NMFS ID is unavailable, record the entity name</w:t>
      </w:r>
    </w:p>
    <w:p w14:paraId="02571E9F" w14:textId="77777777" w:rsidR="00633F24" w:rsidRDefault="00633F24" w:rsidP="000F7211">
      <w:pPr>
        <w:tabs>
          <w:tab w:val="left" w:pos="360"/>
          <w:tab w:val="left" w:pos="720"/>
          <w:tab w:val="left" w:pos="1080"/>
        </w:tabs>
        <w:ind w:left="360" w:hanging="360"/>
        <w:rPr>
          <w:u w:val="single"/>
        </w:rPr>
      </w:pPr>
    </w:p>
    <w:p w14:paraId="633E5EC6" w14:textId="7791EABF" w:rsidR="008E3899" w:rsidRPr="008E3899" w:rsidRDefault="00620321" w:rsidP="000F7211">
      <w:pPr>
        <w:tabs>
          <w:tab w:val="left" w:pos="360"/>
          <w:tab w:val="left" w:pos="720"/>
          <w:tab w:val="left" w:pos="1080"/>
        </w:tabs>
        <w:ind w:left="360" w:hanging="360"/>
      </w:pPr>
      <w:r w:rsidRPr="009A16F2">
        <w:rPr>
          <w:u w:val="single"/>
        </w:rPr>
        <w:t>Direction of transfer</w:t>
      </w:r>
      <w:r w:rsidR="002E6D82">
        <w:t xml:space="preserve"> -- </w:t>
      </w:r>
      <w:r w:rsidR="000E2025">
        <w:t>I</w:t>
      </w:r>
      <w:r w:rsidR="000E2025" w:rsidRPr="008E3899">
        <w:t xml:space="preserve">ndicate </w:t>
      </w:r>
      <w:r w:rsidR="008E3899" w:rsidRPr="008E3899">
        <w:t>if the Chinook salmon were transferred (sold) to another person by you, or transferred (bought) from another person by you.</w:t>
      </w:r>
    </w:p>
    <w:p w14:paraId="6AC6C7CB" w14:textId="77777777" w:rsidR="00633F24" w:rsidRDefault="00633F24" w:rsidP="000F7211">
      <w:pPr>
        <w:tabs>
          <w:tab w:val="left" w:pos="360"/>
          <w:tab w:val="left" w:pos="720"/>
          <w:tab w:val="left" w:pos="1080"/>
          <w:tab w:val="left" w:pos="1440"/>
        </w:tabs>
        <w:ind w:left="360" w:hanging="360"/>
        <w:rPr>
          <w:u w:val="single"/>
        </w:rPr>
      </w:pPr>
    </w:p>
    <w:p w14:paraId="66EB9CDF" w14:textId="33E7A63C" w:rsidR="00E07C6E" w:rsidRDefault="00620321" w:rsidP="000F7211">
      <w:pPr>
        <w:tabs>
          <w:tab w:val="left" w:pos="360"/>
          <w:tab w:val="left" w:pos="720"/>
          <w:tab w:val="left" w:pos="1080"/>
          <w:tab w:val="left" w:pos="1440"/>
        </w:tabs>
        <w:ind w:left="360" w:hanging="360"/>
      </w:pPr>
      <w:r w:rsidRPr="009A16F2">
        <w:rPr>
          <w:u w:val="single"/>
        </w:rPr>
        <w:t>Date of transfer</w:t>
      </w:r>
      <w:r w:rsidR="008E3899">
        <w:t xml:space="preserve"> -- </w:t>
      </w:r>
      <w:r w:rsidR="000E2025">
        <w:t>R</w:t>
      </w:r>
      <w:r w:rsidR="000E2025" w:rsidRPr="008E3899">
        <w:t xml:space="preserve">ecord </w:t>
      </w:r>
      <w:r w:rsidR="008E3899" w:rsidRPr="008E3899">
        <w:t>the date Chinook salmon were transferred to the receiving person. This may not be the date of final sett</w:t>
      </w:r>
      <w:r w:rsidR="00E07C6E">
        <w:t>lement on terms of compensation</w:t>
      </w:r>
      <w:r w:rsidR="000E2025">
        <w:t>.</w:t>
      </w:r>
    </w:p>
    <w:p w14:paraId="77EE0707" w14:textId="77777777" w:rsidR="00CA0198" w:rsidRDefault="00CA0198" w:rsidP="00CA0198">
      <w:pPr>
        <w:widowControl/>
        <w:autoSpaceDE/>
        <w:autoSpaceDN/>
        <w:adjustRightInd/>
        <w:rPr>
          <w:u w:val="single"/>
        </w:rPr>
      </w:pPr>
    </w:p>
    <w:p w14:paraId="1BF0253A" w14:textId="77777777" w:rsidR="000E2025" w:rsidRDefault="00620321" w:rsidP="004C7DB9">
      <w:pPr>
        <w:widowControl/>
        <w:autoSpaceDE/>
        <w:autoSpaceDN/>
        <w:adjustRightInd/>
      </w:pPr>
      <w:r w:rsidRPr="009A16F2">
        <w:rPr>
          <w:u w:val="single"/>
        </w:rPr>
        <w:t>Transfer</w:t>
      </w:r>
      <w:r w:rsidR="00B17453" w:rsidRPr="009A16F2">
        <w:rPr>
          <w:u w:val="single"/>
        </w:rPr>
        <w:t xml:space="preserve"> </w:t>
      </w:r>
      <w:r w:rsidRPr="009A16F2">
        <w:rPr>
          <w:u w:val="single"/>
        </w:rPr>
        <w:t>type</w:t>
      </w:r>
      <w:r w:rsidR="002411FE">
        <w:t xml:space="preserve"> </w:t>
      </w:r>
      <w:r w:rsidR="000F7211">
        <w:t xml:space="preserve">-- </w:t>
      </w:r>
      <w:r w:rsidR="000F7211" w:rsidRPr="000F7211">
        <w:t>Identify the type(s) of association between you and the other entity in the transfer</w:t>
      </w:r>
      <w:r w:rsidR="000E2025">
        <w:t>.</w:t>
      </w:r>
    </w:p>
    <w:p w14:paraId="01908697" w14:textId="174A6422" w:rsidR="00B17453" w:rsidRDefault="000F7211" w:rsidP="004C7DB9">
      <w:pPr>
        <w:widowControl/>
        <w:autoSpaceDE/>
        <w:autoSpaceDN/>
        <w:adjustRightInd/>
      </w:pPr>
      <w:r>
        <w:t xml:space="preserve"> </w:t>
      </w:r>
    </w:p>
    <w:p w14:paraId="208809D4" w14:textId="4E283203" w:rsidR="002867F3" w:rsidRPr="00A96A58" w:rsidRDefault="00620321" w:rsidP="002867F3">
      <w:pPr>
        <w:tabs>
          <w:tab w:val="left" w:pos="360"/>
          <w:tab w:val="left" w:pos="720"/>
          <w:tab w:val="left" w:pos="1080"/>
          <w:tab w:val="left" w:pos="1440"/>
        </w:tabs>
        <w:ind w:left="360" w:hanging="360"/>
        <w:rPr>
          <w:b/>
        </w:rPr>
      </w:pPr>
      <w:r w:rsidRPr="009A5007">
        <w:rPr>
          <w:u w:val="single"/>
        </w:rPr>
        <w:t>Entity type</w:t>
      </w:r>
      <w:r w:rsidR="002411FE">
        <w:t xml:space="preserve"> </w:t>
      </w:r>
      <w:r w:rsidR="002867F3">
        <w:t xml:space="preserve">-- </w:t>
      </w:r>
      <w:r w:rsidR="000E2025">
        <w:t>I</w:t>
      </w:r>
      <w:r w:rsidR="000E2025" w:rsidRPr="002867F3">
        <w:t xml:space="preserve">ndicate </w:t>
      </w:r>
      <w:r w:rsidR="002867F3" w:rsidRPr="002867F3">
        <w:t xml:space="preserve">the entity type of the other party in the </w:t>
      </w:r>
      <w:r w:rsidR="00EC2F03">
        <w:t xml:space="preserve">Chinook </w:t>
      </w:r>
      <w:r w:rsidR="000E2025">
        <w:t xml:space="preserve">salmon </w:t>
      </w:r>
      <w:r w:rsidR="00A96A58">
        <w:t xml:space="preserve">PSC allocation </w:t>
      </w:r>
      <w:r w:rsidR="00A96A58" w:rsidRPr="00A96A58">
        <w:t xml:space="preserve">transfer. </w:t>
      </w:r>
    </w:p>
    <w:p w14:paraId="1DEDBB9F" w14:textId="77777777" w:rsidR="0063002D" w:rsidRPr="00A96A58" w:rsidRDefault="0063002D" w:rsidP="00620321">
      <w:pPr>
        <w:tabs>
          <w:tab w:val="left" w:pos="360"/>
          <w:tab w:val="left" w:pos="720"/>
          <w:tab w:val="left" w:pos="1080"/>
          <w:tab w:val="left" w:pos="1440"/>
        </w:tabs>
        <w:rPr>
          <w:u w:val="single"/>
        </w:rPr>
      </w:pPr>
    </w:p>
    <w:p w14:paraId="44438B2E" w14:textId="77777777" w:rsidR="00620321" w:rsidRDefault="00D03393" w:rsidP="00620321">
      <w:pPr>
        <w:tabs>
          <w:tab w:val="left" w:pos="360"/>
          <w:tab w:val="left" w:pos="720"/>
          <w:tab w:val="left" w:pos="1080"/>
          <w:tab w:val="left" w:pos="1440"/>
        </w:tabs>
      </w:pPr>
      <w:r w:rsidRPr="00D03393">
        <w:t>CHINOOK SALMON PSC ALLOCATION TRANSFERRED AND COMPENSATION</w:t>
      </w:r>
    </w:p>
    <w:p w14:paraId="6E3F3FAF" w14:textId="77777777" w:rsidR="00620321" w:rsidRPr="00D03393" w:rsidRDefault="00620321" w:rsidP="00620321">
      <w:pPr>
        <w:tabs>
          <w:tab w:val="left" w:pos="360"/>
          <w:tab w:val="left" w:pos="720"/>
          <w:tab w:val="left" w:pos="1080"/>
          <w:tab w:val="left" w:pos="1440"/>
        </w:tabs>
        <w:rPr>
          <w:u w:val="single"/>
        </w:rPr>
      </w:pPr>
      <w:r w:rsidRPr="00D03393">
        <w:rPr>
          <w:u w:val="single"/>
        </w:rPr>
        <w:t>Number of Chinook salmon transferred</w:t>
      </w:r>
    </w:p>
    <w:p w14:paraId="0B7B082D" w14:textId="77777777" w:rsidR="00930D33" w:rsidRDefault="00620321" w:rsidP="003A6B6C">
      <w:pPr>
        <w:tabs>
          <w:tab w:val="left" w:pos="360"/>
          <w:tab w:val="left" w:pos="720"/>
          <w:tab w:val="left" w:pos="1080"/>
          <w:tab w:val="left" w:pos="1440"/>
        </w:tabs>
        <w:ind w:left="720" w:hanging="720"/>
      </w:pPr>
      <w:r w:rsidRPr="00D03393">
        <w:rPr>
          <w:u w:val="single"/>
        </w:rPr>
        <w:t>Payment amount ($</w:t>
      </w:r>
      <w:r w:rsidR="00A45444">
        <w:rPr>
          <w:u w:val="single"/>
        </w:rPr>
        <w:t>US</w:t>
      </w:r>
      <w:r w:rsidRPr="00D03393">
        <w:rPr>
          <w:u w:val="single"/>
        </w:rPr>
        <w:t>)</w:t>
      </w:r>
      <w:r w:rsidR="003A6B6C">
        <w:t xml:space="preserve"> </w:t>
      </w:r>
    </w:p>
    <w:p w14:paraId="09F55388" w14:textId="7713750D" w:rsidR="00620321" w:rsidRPr="000C0DE6" w:rsidRDefault="00930D33" w:rsidP="003A6B6C">
      <w:pPr>
        <w:tabs>
          <w:tab w:val="left" w:pos="360"/>
          <w:tab w:val="left" w:pos="720"/>
          <w:tab w:val="left" w:pos="1080"/>
          <w:tab w:val="left" w:pos="1440"/>
        </w:tabs>
        <w:ind w:left="720" w:hanging="720"/>
      </w:pPr>
      <w:r>
        <w:tab/>
      </w:r>
      <w:r w:rsidR="00EA4F8F">
        <w:t>R</w:t>
      </w:r>
      <w:r w:rsidR="00EA4F8F" w:rsidRPr="003A6B6C">
        <w:t xml:space="preserve">ecord </w:t>
      </w:r>
      <w:r w:rsidR="003A6B6C" w:rsidRPr="003A6B6C">
        <w:t>the total amount of money in U.S. dollars for each transfer. Report all payment as of the date of submission of this form. This includes all money paid for the transfer regardless of whether other assets, such as pollock quota, are included in the transaction.  Do not report any compensation made in any form other than monetary compensation.</w:t>
      </w:r>
    </w:p>
    <w:p w14:paraId="23925031" w14:textId="77777777" w:rsidR="006C7DBE" w:rsidRDefault="00930D33" w:rsidP="00D074FB">
      <w:pPr>
        <w:tabs>
          <w:tab w:val="left" w:pos="360"/>
          <w:tab w:val="left" w:pos="720"/>
          <w:tab w:val="left" w:pos="1080"/>
        </w:tabs>
        <w:ind w:left="720" w:hanging="720"/>
      </w:pPr>
      <w:r>
        <w:tab/>
      </w:r>
      <w:r w:rsidR="00D03393" w:rsidRPr="00FE00F2">
        <w:rPr>
          <w:u w:val="single"/>
        </w:rPr>
        <w:t xml:space="preserve">Other </w:t>
      </w:r>
      <w:r w:rsidR="00620321" w:rsidRPr="00FE00F2">
        <w:rPr>
          <w:u w:val="single"/>
        </w:rPr>
        <w:t>assets included</w:t>
      </w:r>
      <w:r w:rsidR="002411FE" w:rsidRPr="00FE00F2">
        <w:rPr>
          <w:u w:val="single"/>
        </w:rPr>
        <w:t xml:space="preserve"> </w:t>
      </w:r>
      <w:r w:rsidR="003A6B6C" w:rsidRPr="00AB2E4D">
        <w:t xml:space="preserve">-- If the transaction included assets other than Chinook salmon and monetary compensation, </w:t>
      </w:r>
      <w:r w:rsidR="003A6B6C" w:rsidRPr="003A6B6C">
        <w:t>indicate this using the checkbox. Other assets could include pollock quota, goods, or services of value. Do not check the box if additional assets included only assets of nominal or no value.</w:t>
      </w:r>
    </w:p>
    <w:p w14:paraId="3F1B1BBA" w14:textId="77777777" w:rsidR="00CA0198" w:rsidRDefault="00CA0198" w:rsidP="00D074FB">
      <w:pPr>
        <w:tabs>
          <w:tab w:val="left" w:pos="360"/>
          <w:tab w:val="left" w:pos="720"/>
          <w:tab w:val="left" w:pos="1080"/>
        </w:tabs>
        <w:ind w:left="720" w:hanging="720"/>
      </w:pPr>
    </w:p>
    <w:p w14:paraId="0E0383B1" w14:textId="4983AC07" w:rsidR="008D15A9" w:rsidRDefault="00773058" w:rsidP="008D15A9">
      <w:pPr>
        <w:tabs>
          <w:tab w:val="left" w:pos="360"/>
          <w:tab w:val="left" w:pos="720"/>
        </w:tabs>
        <w:rPr>
          <w:sz w:val="24"/>
          <w:szCs w:val="24"/>
        </w:rPr>
      </w:pPr>
      <w:r>
        <w:rPr>
          <w:sz w:val="24"/>
          <w:szCs w:val="24"/>
        </w:rPr>
        <w:t xml:space="preserve">See </w:t>
      </w:r>
      <w:r w:rsidR="0062543C">
        <w:rPr>
          <w:sz w:val="24"/>
          <w:szCs w:val="24"/>
        </w:rPr>
        <w:t>T</w:t>
      </w:r>
      <w:r>
        <w:rPr>
          <w:sz w:val="24"/>
          <w:szCs w:val="24"/>
        </w:rPr>
        <w:t>ables A and B below for burden and cost calculations. The number</w:t>
      </w:r>
      <w:r w:rsidR="00CA2D56">
        <w:rPr>
          <w:sz w:val="24"/>
          <w:szCs w:val="24"/>
        </w:rPr>
        <w:t>s</w:t>
      </w:r>
      <w:r>
        <w:rPr>
          <w:sz w:val="24"/>
          <w:szCs w:val="24"/>
        </w:rPr>
        <w:t xml:space="preserve"> of respondents </w:t>
      </w:r>
      <w:r w:rsidR="00CA2D56">
        <w:rPr>
          <w:sz w:val="24"/>
          <w:szCs w:val="24"/>
        </w:rPr>
        <w:t xml:space="preserve">and responses </w:t>
      </w:r>
      <w:r>
        <w:rPr>
          <w:sz w:val="24"/>
          <w:szCs w:val="24"/>
        </w:rPr>
        <w:t>c</w:t>
      </w:r>
      <w:r w:rsidR="00CA0198">
        <w:rPr>
          <w:sz w:val="24"/>
          <w:szCs w:val="24"/>
        </w:rPr>
        <w:t xml:space="preserve">hanged </w:t>
      </w:r>
      <w:r>
        <w:rPr>
          <w:sz w:val="24"/>
          <w:szCs w:val="24"/>
        </w:rPr>
        <w:t xml:space="preserve">from </w:t>
      </w:r>
      <w:r w:rsidR="00CA2D56">
        <w:rPr>
          <w:sz w:val="24"/>
          <w:szCs w:val="24"/>
        </w:rPr>
        <w:t xml:space="preserve">one </w:t>
      </w:r>
      <w:r w:rsidR="00F94BAB">
        <w:rPr>
          <w:sz w:val="24"/>
          <w:szCs w:val="24"/>
        </w:rPr>
        <w:t>to zero</w:t>
      </w:r>
      <w:r w:rsidR="00A2707E">
        <w:rPr>
          <w:sz w:val="24"/>
          <w:szCs w:val="24"/>
        </w:rPr>
        <w:t xml:space="preserve"> (in ROCIS, one, one and one hour, as placeholders)</w:t>
      </w:r>
      <w:r>
        <w:rPr>
          <w:sz w:val="24"/>
          <w:szCs w:val="24"/>
        </w:rPr>
        <w:t xml:space="preserve">. </w:t>
      </w:r>
      <w:r w:rsidR="00CA0198">
        <w:rPr>
          <w:sz w:val="24"/>
          <w:szCs w:val="24"/>
        </w:rPr>
        <w:t xml:space="preserve">No </w:t>
      </w:r>
      <w:r w:rsidR="009E25E8">
        <w:rPr>
          <w:sz w:val="24"/>
          <w:szCs w:val="24"/>
        </w:rPr>
        <w:t>CTR</w:t>
      </w:r>
      <w:r w:rsidR="00CA0198">
        <w:rPr>
          <w:sz w:val="24"/>
          <w:szCs w:val="24"/>
        </w:rPr>
        <w:t xml:space="preserve">s were submitted for </w:t>
      </w:r>
      <w:r w:rsidR="00F94BAB">
        <w:rPr>
          <w:sz w:val="24"/>
          <w:szCs w:val="24"/>
        </w:rPr>
        <w:t>2014, 2015, or 2016 and</w:t>
      </w:r>
      <w:r w:rsidR="00ED4139">
        <w:rPr>
          <w:sz w:val="24"/>
          <w:szCs w:val="24"/>
        </w:rPr>
        <w:t>,</w:t>
      </w:r>
      <w:r w:rsidR="00F94BAB">
        <w:rPr>
          <w:sz w:val="24"/>
          <w:szCs w:val="24"/>
        </w:rPr>
        <w:t xml:space="preserve"> given BSAI Chinook salmon run indications</w:t>
      </w:r>
      <w:r>
        <w:rPr>
          <w:sz w:val="24"/>
          <w:szCs w:val="24"/>
        </w:rPr>
        <w:t>,</w:t>
      </w:r>
      <w:r w:rsidR="00F94BAB">
        <w:rPr>
          <w:sz w:val="24"/>
          <w:szCs w:val="24"/>
        </w:rPr>
        <w:t xml:space="preserve"> none are expected in the foreseeable future</w:t>
      </w:r>
      <w:r w:rsidR="00CA0198">
        <w:rPr>
          <w:sz w:val="24"/>
          <w:szCs w:val="24"/>
        </w:rPr>
        <w:t>.</w:t>
      </w:r>
      <w:r w:rsidR="008E373D">
        <w:rPr>
          <w:sz w:val="24"/>
          <w:szCs w:val="24"/>
        </w:rPr>
        <w:t xml:space="preserve">  </w:t>
      </w:r>
      <w:r w:rsidR="008D15A9">
        <w:rPr>
          <w:sz w:val="24"/>
          <w:szCs w:val="24"/>
        </w:rPr>
        <w:t xml:space="preserve">  </w:t>
      </w:r>
    </w:p>
    <w:p w14:paraId="22531D35" w14:textId="77777777" w:rsidR="00D53820" w:rsidRDefault="00D53820">
      <w:pPr>
        <w:rPr>
          <w:sz w:val="24"/>
          <w:szCs w:val="24"/>
        </w:rPr>
      </w:pPr>
    </w:p>
    <w:p w14:paraId="699430E0" w14:textId="60FBE321" w:rsidR="00620321" w:rsidRPr="004C3FB5" w:rsidRDefault="006278EC" w:rsidP="00D41EE4">
      <w:pPr>
        <w:tabs>
          <w:tab w:val="left" w:pos="360"/>
          <w:tab w:val="left" w:pos="720"/>
          <w:tab w:val="left" w:pos="1080"/>
          <w:tab w:val="left" w:pos="1440"/>
        </w:tabs>
        <w:rPr>
          <w:b/>
          <w:sz w:val="24"/>
          <w:szCs w:val="24"/>
        </w:rPr>
      </w:pPr>
      <w:r>
        <w:rPr>
          <w:b/>
          <w:sz w:val="24"/>
          <w:szCs w:val="24"/>
        </w:rPr>
        <w:t xml:space="preserve">b. </w:t>
      </w:r>
      <w:r w:rsidR="002A4AA5">
        <w:rPr>
          <w:b/>
          <w:sz w:val="24"/>
          <w:szCs w:val="24"/>
        </w:rPr>
        <w:t xml:space="preserve">Annual </w:t>
      </w:r>
      <w:r>
        <w:rPr>
          <w:b/>
          <w:sz w:val="24"/>
          <w:szCs w:val="24"/>
        </w:rPr>
        <w:t>Vessel</w:t>
      </w:r>
      <w:r w:rsidR="00620321" w:rsidRPr="004C3FB5">
        <w:rPr>
          <w:b/>
          <w:sz w:val="24"/>
          <w:szCs w:val="24"/>
        </w:rPr>
        <w:t xml:space="preserve"> Fuel Survey</w:t>
      </w:r>
    </w:p>
    <w:p w14:paraId="7523EB2C" w14:textId="77777777" w:rsidR="00620321" w:rsidRDefault="00620321" w:rsidP="00620321">
      <w:pPr>
        <w:rPr>
          <w:sz w:val="24"/>
          <w:szCs w:val="24"/>
        </w:rPr>
      </w:pPr>
      <w:r w:rsidRPr="004C3FB5">
        <w:rPr>
          <w:sz w:val="24"/>
          <w:szCs w:val="24"/>
        </w:rPr>
        <w:t xml:space="preserve"> </w:t>
      </w:r>
    </w:p>
    <w:p w14:paraId="7E01E31A" w14:textId="77777777" w:rsidR="00D13FE4" w:rsidRDefault="00D13FE4" w:rsidP="006C5BF6">
      <w:pPr>
        <w:rPr>
          <w:sz w:val="24"/>
          <w:szCs w:val="24"/>
        </w:rPr>
      </w:pPr>
      <w:r>
        <w:rPr>
          <w:sz w:val="24"/>
          <w:szCs w:val="24"/>
        </w:rPr>
        <w:t>A</w:t>
      </w:r>
      <w:r w:rsidRPr="004C3FB5">
        <w:rPr>
          <w:sz w:val="24"/>
          <w:szCs w:val="24"/>
        </w:rPr>
        <w:t xml:space="preserve">n owner or leaseholder of an AFA-permitted vessel must submit </w:t>
      </w:r>
      <w:r>
        <w:rPr>
          <w:sz w:val="24"/>
          <w:szCs w:val="24"/>
        </w:rPr>
        <w:t>a</w:t>
      </w:r>
      <w:r w:rsidRPr="0081695B">
        <w:rPr>
          <w:sz w:val="24"/>
          <w:szCs w:val="24"/>
        </w:rPr>
        <w:t xml:space="preserve"> </w:t>
      </w:r>
      <w:r>
        <w:rPr>
          <w:sz w:val="24"/>
          <w:szCs w:val="24"/>
        </w:rPr>
        <w:t>completed Vessel Fuel Survey</w:t>
      </w:r>
      <w:r w:rsidRPr="0081695B">
        <w:rPr>
          <w:sz w:val="24"/>
          <w:szCs w:val="24"/>
        </w:rPr>
        <w:t xml:space="preserve"> </w:t>
      </w:r>
      <w:r>
        <w:rPr>
          <w:sz w:val="24"/>
          <w:szCs w:val="24"/>
        </w:rPr>
        <w:t>for each vessel used to harvest pollock in the Bering Sea in a given year.</w:t>
      </w:r>
    </w:p>
    <w:p w14:paraId="297260D8" w14:textId="77777777" w:rsidR="00D13FE4" w:rsidRDefault="00D13FE4" w:rsidP="00D275F9">
      <w:pPr>
        <w:rPr>
          <w:sz w:val="24"/>
          <w:szCs w:val="24"/>
        </w:rPr>
      </w:pPr>
    </w:p>
    <w:p w14:paraId="4C49E2F5" w14:textId="3541F290" w:rsidR="002B21CA" w:rsidRDefault="00620321" w:rsidP="002B21CA">
      <w:pPr>
        <w:rPr>
          <w:sz w:val="24"/>
          <w:szCs w:val="24"/>
        </w:rPr>
      </w:pPr>
      <w:r w:rsidRPr="004C3FB5">
        <w:rPr>
          <w:sz w:val="24"/>
          <w:szCs w:val="24"/>
        </w:rPr>
        <w:t xml:space="preserve">The Vessel Fuel Survey </w:t>
      </w:r>
      <w:r w:rsidR="00D275F9" w:rsidRPr="004C3FB5">
        <w:rPr>
          <w:sz w:val="24"/>
          <w:szCs w:val="24"/>
        </w:rPr>
        <w:t xml:space="preserve">collects information on the </w:t>
      </w:r>
      <w:r w:rsidR="00D275F9">
        <w:rPr>
          <w:sz w:val="24"/>
          <w:szCs w:val="24"/>
        </w:rPr>
        <w:t xml:space="preserve">estimated </w:t>
      </w:r>
      <w:r w:rsidR="00D275F9" w:rsidRPr="004C3FB5">
        <w:rPr>
          <w:sz w:val="24"/>
          <w:szCs w:val="24"/>
        </w:rPr>
        <w:t xml:space="preserve">quantity and cost of all fuel consumed by each AFA vessel harvesting or processing pollock during the calendar year. </w:t>
      </w:r>
      <w:r w:rsidR="002B21CA" w:rsidRPr="00111BF6">
        <w:rPr>
          <w:sz w:val="24"/>
          <w:szCs w:val="24"/>
        </w:rPr>
        <w:t>Th</w:t>
      </w:r>
      <w:r w:rsidR="002B21CA">
        <w:rPr>
          <w:sz w:val="24"/>
          <w:szCs w:val="24"/>
        </w:rPr>
        <w:t xml:space="preserve">is survey </w:t>
      </w:r>
      <w:r w:rsidR="002B21CA" w:rsidRPr="00111BF6">
        <w:rPr>
          <w:sz w:val="24"/>
          <w:szCs w:val="24"/>
        </w:rPr>
        <w:t>collect</w:t>
      </w:r>
      <w:r w:rsidR="00906704">
        <w:rPr>
          <w:sz w:val="24"/>
          <w:szCs w:val="24"/>
        </w:rPr>
        <w:t>s</w:t>
      </w:r>
      <w:r w:rsidR="002B21CA" w:rsidRPr="00111BF6">
        <w:rPr>
          <w:sz w:val="24"/>
          <w:szCs w:val="24"/>
        </w:rPr>
        <w:t xml:space="preserve"> data on average fuel use fishing and transiting and annual fuel use and costs. Data </w:t>
      </w:r>
      <w:r w:rsidR="00906704">
        <w:rPr>
          <w:sz w:val="24"/>
          <w:szCs w:val="24"/>
        </w:rPr>
        <w:t xml:space="preserve">are </w:t>
      </w:r>
      <w:r w:rsidR="002B21CA" w:rsidRPr="00111BF6">
        <w:rPr>
          <w:sz w:val="24"/>
          <w:szCs w:val="24"/>
        </w:rPr>
        <w:t>reported on a vessel basis annually. These data, when used with existing data and data concerning</w:t>
      </w:r>
      <w:r w:rsidR="002B21CA">
        <w:rPr>
          <w:sz w:val="24"/>
          <w:szCs w:val="24"/>
        </w:rPr>
        <w:t xml:space="preserve"> </w:t>
      </w:r>
      <w:r w:rsidR="00EC2F03">
        <w:rPr>
          <w:sz w:val="24"/>
          <w:szCs w:val="24"/>
        </w:rPr>
        <w:t xml:space="preserve">Chinook </w:t>
      </w:r>
      <w:r w:rsidR="00FC7448">
        <w:rPr>
          <w:sz w:val="24"/>
          <w:szCs w:val="24"/>
        </w:rPr>
        <w:t>s</w:t>
      </w:r>
      <w:r w:rsidR="00EC2F03">
        <w:rPr>
          <w:sz w:val="24"/>
          <w:szCs w:val="24"/>
        </w:rPr>
        <w:t>almon</w:t>
      </w:r>
      <w:r w:rsidR="002B21CA">
        <w:rPr>
          <w:sz w:val="24"/>
          <w:szCs w:val="24"/>
        </w:rPr>
        <w:t xml:space="preserve"> avoidance efforts, </w:t>
      </w:r>
      <w:r w:rsidR="002B21CA" w:rsidRPr="00111BF6">
        <w:rPr>
          <w:sz w:val="24"/>
          <w:szCs w:val="24"/>
        </w:rPr>
        <w:t xml:space="preserve">allow analysts to examine fuel use and costs associated with choices of fishing grounds and </w:t>
      </w:r>
      <w:r w:rsidR="00EC2F03">
        <w:rPr>
          <w:sz w:val="24"/>
          <w:szCs w:val="24"/>
        </w:rPr>
        <w:t xml:space="preserve">Chinook </w:t>
      </w:r>
      <w:r w:rsidR="00604869">
        <w:rPr>
          <w:sz w:val="24"/>
          <w:szCs w:val="24"/>
        </w:rPr>
        <w:t>salmon</w:t>
      </w:r>
      <w:r w:rsidR="00604869" w:rsidRPr="00111BF6">
        <w:rPr>
          <w:sz w:val="24"/>
          <w:szCs w:val="24"/>
        </w:rPr>
        <w:t xml:space="preserve"> </w:t>
      </w:r>
      <w:r w:rsidR="002B21CA" w:rsidRPr="00111BF6">
        <w:rPr>
          <w:sz w:val="24"/>
          <w:szCs w:val="24"/>
        </w:rPr>
        <w:t>PSC avoidance.</w:t>
      </w:r>
    </w:p>
    <w:p w14:paraId="4994B016" w14:textId="77777777" w:rsidR="002B21CA" w:rsidRDefault="002B21CA" w:rsidP="00D275F9">
      <w:pPr>
        <w:rPr>
          <w:sz w:val="24"/>
          <w:szCs w:val="24"/>
        </w:rPr>
      </w:pPr>
    </w:p>
    <w:p w14:paraId="68342916" w14:textId="288DBC91" w:rsidR="00620321" w:rsidRPr="004C3FB5" w:rsidRDefault="00620321" w:rsidP="00D275F9">
      <w:pPr>
        <w:rPr>
          <w:sz w:val="24"/>
          <w:szCs w:val="24"/>
        </w:rPr>
      </w:pPr>
      <w:r w:rsidRPr="004C3FB5">
        <w:rPr>
          <w:sz w:val="24"/>
          <w:szCs w:val="24"/>
        </w:rPr>
        <w:t xml:space="preserve">These data, combined with other information in the </w:t>
      </w:r>
      <w:r w:rsidR="00EC2F03">
        <w:rPr>
          <w:sz w:val="24"/>
          <w:szCs w:val="24"/>
        </w:rPr>
        <w:t>Chinook Salmon</w:t>
      </w:r>
      <w:r w:rsidRPr="004C3FB5">
        <w:rPr>
          <w:sz w:val="24"/>
          <w:szCs w:val="24"/>
        </w:rPr>
        <w:t xml:space="preserve"> EDR Program, provide information on movements of a vessel to avoid </w:t>
      </w:r>
      <w:r w:rsidR="001E4BCC">
        <w:rPr>
          <w:sz w:val="24"/>
          <w:szCs w:val="24"/>
        </w:rPr>
        <w:t>Chinook s</w:t>
      </w:r>
      <w:r w:rsidRPr="004C3FB5">
        <w:rPr>
          <w:sz w:val="24"/>
          <w:szCs w:val="24"/>
        </w:rPr>
        <w:t xml:space="preserve">almon, and in particular, Chinook salmon bycatch.  Fuel use and price data </w:t>
      </w:r>
      <w:r w:rsidR="007E3296">
        <w:rPr>
          <w:sz w:val="24"/>
          <w:szCs w:val="24"/>
        </w:rPr>
        <w:t>are</w:t>
      </w:r>
      <w:r w:rsidRPr="004C3FB5">
        <w:rPr>
          <w:sz w:val="24"/>
          <w:szCs w:val="24"/>
        </w:rPr>
        <w:t xml:space="preserve"> not available for vessels in the pollock fishery in any uniform format.  NMFS appl</w:t>
      </w:r>
      <w:r w:rsidR="00C70645">
        <w:rPr>
          <w:sz w:val="24"/>
          <w:szCs w:val="24"/>
        </w:rPr>
        <w:t>ies</w:t>
      </w:r>
      <w:r w:rsidRPr="004C3FB5">
        <w:rPr>
          <w:sz w:val="24"/>
          <w:szCs w:val="24"/>
        </w:rPr>
        <w:t xml:space="preserve"> fuel usage data to assess the extent to which fleet members are willing to incur these expenses to avoid Chinook salmon PSC.  </w:t>
      </w:r>
      <w:r w:rsidR="00F3782D">
        <w:rPr>
          <w:sz w:val="24"/>
          <w:szCs w:val="24"/>
        </w:rPr>
        <w:t xml:space="preserve">These data </w:t>
      </w:r>
      <w:r w:rsidRPr="004C3FB5">
        <w:rPr>
          <w:sz w:val="24"/>
          <w:szCs w:val="24"/>
        </w:rPr>
        <w:t xml:space="preserve">provide useful estimates of fuel usage for evaluating </w:t>
      </w:r>
      <w:r w:rsidR="00917268">
        <w:rPr>
          <w:sz w:val="24"/>
          <w:szCs w:val="24"/>
        </w:rPr>
        <w:t xml:space="preserve">the effects of </w:t>
      </w:r>
      <w:r w:rsidRPr="004C3FB5">
        <w:rPr>
          <w:sz w:val="24"/>
          <w:szCs w:val="24"/>
        </w:rPr>
        <w:t xml:space="preserve">Amendment 91.  </w:t>
      </w:r>
    </w:p>
    <w:p w14:paraId="34191CD1" w14:textId="77777777" w:rsidR="006B7B6B" w:rsidRDefault="006B7B6B" w:rsidP="0029507D">
      <w:pPr>
        <w:widowControl/>
        <w:rPr>
          <w:sz w:val="24"/>
          <w:szCs w:val="24"/>
        </w:rPr>
      </w:pPr>
    </w:p>
    <w:p w14:paraId="300BC227" w14:textId="2C1CEDC2" w:rsidR="00620321" w:rsidRPr="00630DE1" w:rsidRDefault="00013A95" w:rsidP="00620321">
      <w:pPr>
        <w:rPr>
          <w:sz w:val="24"/>
          <w:szCs w:val="24"/>
        </w:rPr>
      </w:pPr>
      <w:r>
        <w:rPr>
          <w:sz w:val="24"/>
          <w:szCs w:val="24"/>
        </w:rPr>
        <w:t xml:space="preserve">The </w:t>
      </w:r>
      <w:r w:rsidRPr="0096105A">
        <w:rPr>
          <w:sz w:val="24"/>
          <w:szCs w:val="24"/>
        </w:rPr>
        <w:t>vessel owner</w:t>
      </w:r>
      <w:r>
        <w:rPr>
          <w:sz w:val="24"/>
          <w:szCs w:val="24"/>
        </w:rPr>
        <w:t xml:space="preserve"> or </w:t>
      </w:r>
      <w:r w:rsidRPr="0096105A">
        <w:rPr>
          <w:sz w:val="24"/>
          <w:szCs w:val="24"/>
        </w:rPr>
        <w:t xml:space="preserve">leaseholder </w:t>
      </w:r>
      <w:r>
        <w:rPr>
          <w:sz w:val="24"/>
          <w:szCs w:val="24"/>
        </w:rPr>
        <w:t xml:space="preserve">must electronically </w:t>
      </w:r>
      <w:r w:rsidRPr="0096105A">
        <w:rPr>
          <w:sz w:val="24"/>
          <w:szCs w:val="24"/>
        </w:rPr>
        <w:t xml:space="preserve">submit all completed </w:t>
      </w:r>
      <w:r>
        <w:rPr>
          <w:sz w:val="24"/>
          <w:szCs w:val="24"/>
        </w:rPr>
        <w:t xml:space="preserve">Vessel Fuel </w:t>
      </w:r>
      <w:r w:rsidR="00932F17">
        <w:rPr>
          <w:sz w:val="24"/>
          <w:szCs w:val="24"/>
        </w:rPr>
        <w:t>S</w:t>
      </w:r>
      <w:r w:rsidR="00932F17" w:rsidRPr="0096105A">
        <w:rPr>
          <w:sz w:val="24"/>
          <w:szCs w:val="24"/>
        </w:rPr>
        <w:t xml:space="preserve">urveys </w:t>
      </w:r>
      <w:r w:rsidR="008632CF">
        <w:rPr>
          <w:sz w:val="24"/>
          <w:szCs w:val="24"/>
        </w:rPr>
        <w:t xml:space="preserve">annually </w:t>
      </w:r>
      <w:r w:rsidR="002A4AA5">
        <w:rPr>
          <w:sz w:val="24"/>
          <w:szCs w:val="24"/>
        </w:rPr>
        <w:t>using</w:t>
      </w:r>
      <w:r w:rsidR="00D669C7">
        <w:rPr>
          <w:sz w:val="24"/>
          <w:szCs w:val="24"/>
        </w:rPr>
        <w:t xml:space="preserve"> </w:t>
      </w:r>
      <w:hyperlink r:id="rId15" w:history="1">
        <w:r w:rsidR="00D669C7">
          <w:rPr>
            <w:rStyle w:val="Hyperlink"/>
            <w:sz w:val="24"/>
            <w:szCs w:val="24"/>
          </w:rPr>
          <w:t>Pacific States website</w:t>
        </w:r>
      </w:hyperlink>
      <w:r w:rsidR="00D669C7">
        <w:rPr>
          <w:rStyle w:val="Hyperlink"/>
          <w:sz w:val="24"/>
          <w:szCs w:val="24"/>
        </w:rPr>
        <w:t xml:space="preserve"> </w:t>
      </w:r>
      <w:r>
        <w:rPr>
          <w:sz w:val="24"/>
          <w:szCs w:val="24"/>
        </w:rPr>
        <w:t>on or before 1700 A.l.t. on June 1.</w:t>
      </w:r>
      <w:r w:rsidR="0064418C">
        <w:rPr>
          <w:sz w:val="24"/>
          <w:szCs w:val="24"/>
        </w:rPr>
        <w:t xml:space="preserve">  The following data elements are required</w:t>
      </w:r>
      <w:r w:rsidR="005E6F33">
        <w:rPr>
          <w:sz w:val="24"/>
          <w:szCs w:val="24"/>
        </w:rPr>
        <w:t xml:space="preserve"> for the </w:t>
      </w:r>
      <w:r w:rsidR="00620321" w:rsidRPr="00630DE1">
        <w:rPr>
          <w:sz w:val="24"/>
          <w:szCs w:val="24"/>
        </w:rPr>
        <w:t>Vessel Fuel Survey</w:t>
      </w:r>
      <w:r w:rsidR="005E6F33">
        <w:rPr>
          <w:sz w:val="24"/>
          <w:szCs w:val="24"/>
        </w:rPr>
        <w:t>:</w:t>
      </w:r>
    </w:p>
    <w:p w14:paraId="4E2421D1" w14:textId="77777777" w:rsidR="00620321" w:rsidRPr="008F18B7" w:rsidRDefault="00620321" w:rsidP="00620321">
      <w:pPr>
        <w:tabs>
          <w:tab w:val="left" w:pos="360"/>
          <w:tab w:val="left" w:pos="720"/>
          <w:tab w:val="left" w:pos="1080"/>
          <w:tab w:val="left" w:pos="1440"/>
        </w:tabs>
        <w:rPr>
          <w:b/>
        </w:rPr>
      </w:pPr>
    </w:p>
    <w:p w14:paraId="5B322BFC" w14:textId="77777777" w:rsidR="00620321" w:rsidRPr="00AB2E4D" w:rsidRDefault="00620321" w:rsidP="00620321">
      <w:pPr>
        <w:tabs>
          <w:tab w:val="left" w:pos="360"/>
          <w:tab w:val="left" w:pos="720"/>
          <w:tab w:val="left" w:pos="1080"/>
          <w:tab w:val="left" w:pos="1440"/>
        </w:tabs>
        <w:rPr>
          <w:b/>
        </w:rPr>
      </w:pPr>
      <w:r w:rsidRPr="000F60E8">
        <w:rPr>
          <w:b/>
        </w:rPr>
        <w:t>Part 1</w:t>
      </w:r>
      <w:r w:rsidRPr="00AB2E4D">
        <w:rPr>
          <w:b/>
        </w:rPr>
        <w:t>:  Certification Page</w:t>
      </w:r>
    </w:p>
    <w:p w14:paraId="2ECE5351" w14:textId="77777777" w:rsidR="00F8382C" w:rsidRPr="00AB2E4D" w:rsidRDefault="00F8382C" w:rsidP="00620321">
      <w:pPr>
        <w:tabs>
          <w:tab w:val="left" w:pos="360"/>
          <w:tab w:val="left" w:pos="720"/>
          <w:tab w:val="left" w:pos="1080"/>
          <w:tab w:val="left" w:pos="1440"/>
        </w:tabs>
        <w:rPr>
          <w:u w:val="single"/>
        </w:rPr>
      </w:pPr>
      <w:r w:rsidRPr="00AB2E4D">
        <w:rPr>
          <w:u w:val="single"/>
        </w:rPr>
        <w:t>AFA-permitted vessel and owner identification</w:t>
      </w:r>
    </w:p>
    <w:p w14:paraId="3C5F0C10" w14:textId="77777777" w:rsidR="00620321" w:rsidRPr="00AB2E4D" w:rsidRDefault="00F8382C" w:rsidP="00620321">
      <w:pPr>
        <w:tabs>
          <w:tab w:val="left" w:pos="360"/>
          <w:tab w:val="left" w:pos="720"/>
          <w:tab w:val="left" w:pos="1080"/>
          <w:tab w:val="left" w:pos="1440"/>
        </w:tabs>
      </w:pPr>
      <w:r w:rsidRPr="00AB2E4D">
        <w:tab/>
      </w:r>
      <w:r w:rsidR="00620321" w:rsidRPr="00AB2E4D">
        <w:t>Vessel Owner</w:t>
      </w:r>
      <w:r w:rsidRPr="00AB2E4D">
        <w:t>/</w:t>
      </w:r>
      <w:r w:rsidR="00620321" w:rsidRPr="00AB2E4D">
        <w:t xml:space="preserve"> Leaseholder name and NMFS ID</w:t>
      </w:r>
    </w:p>
    <w:p w14:paraId="255EA026" w14:textId="77777777" w:rsidR="00F8382C" w:rsidRPr="00AB2E4D" w:rsidRDefault="00F8382C" w:rsidP="00620321">
      <w:pPr>
        <w:tabs>
          <w:tab w:val="left" w:pos="360"/>
          <w:tab w:val="left" w:pos="720"/>
          <w:tab w:val="left" w:pos="1080"/>
          <w:tab w:val="left" w:pos="1440"/>
        </w:tabs>
      </w:pPr>
      <w:r w:rsidRPr="00AB2E4D">
        <w:tab/>
        <w:t>Vessel name and AFA permit number</w:t>
      </w:r>
    </w:p>
    <w:p w14:paraId="3A329F95" w14:textId="77777777" w:rsidR="00F8382C" w:rsidRPr="00AB2E4D" w:rsidRDefault="00F8382C" w:rsidP="00133139">
      <w:pPr>
        <w:tabs>
          <w:tab w:val="left" w:pos="360"/>
          <w:tab w:val="left" w:pos="720"/>
          <w:tab w:val="left" w:pos="1080"/>
          <w:tab w:val="left" w:pos="1440"/>
        </w:tabs>
        <w:ind w:left="1080" w:hanging="1080"/>
        <w:rPr>
          <w:u w:val="single"/>
        </w:rPr>
      </w:pPr>
      <w:r w:rsidRPr="00AB2E4D">
        <w:rPr>
          <w:u w:val="single"/>
        </w:rPr>
        <w:t>Submittal of vessel fuel survey</w:t>
      </w:r>
    </w:p>
    <w:p w14:paraId="4320DF6F" w14:textId="77777777" w:rsidR="00620321" w:rsidRPr="00AB2E4D" w:rsidRDefault="00620321" w:rsidP="00133139">
      <w:pPr>
        <w:tabs>
          <w:tab w:val="left" w:pos="360"/>
          <w:tab w:val="left" w:pos="720"/>
          <w:tab w:val="left" w:pos="1080"/>
          <w:tab w:val="left" w:pos="1440"/>
        </w:tabs>
        <w:ind w:left="1080" w:hanging="1080"/>
        <w:rPr>
          <w:strike/>
        </w:rPr>
      </w:pPr>
      <w:r w:rsidRPr="00AB2E4D">
        <w:t xml:space="preserve">Select </w:t>
      </w:r>
      <w:r w:rsidR="00F8382C" w:rsidRPr="00AB2E4D">
        <w:t xml:space="preserve">one of the following statements </w:t>
      </w:r>
    </w:p>
    <w:p w14:paraId="5F288A07" w14:textId="77777777" w:rsidR="00734502" w:rsidRPr="00AB2E4D" w:rsidRDefault="00205B75" w:rsidP="008E1A1F">
      <w:pPr>
        <w:tabs>
          <w:tab w:val="left" w:pos="360"/>
          <w:tab w:val="left" w:pos="720"/>
          <w:tab w:val="left" w:pos="1080"/>
          <w:tab w:val="left" w:pos="1440"/>
        </w:tabs>
        <w:ind w:left="720" w:hanging="720"/>
      </w:pPr>
      <w:r w:rsidRPr="00AB2E4D">
        <w:tab/>
        <w:t xml:space="preserve"> You were the AFA permit holder or leaseholder for </w:t>
      </w:r>
      <w:r w:rsidR="00734502" w:rsidRPr="00AB2E4D">
        <w:t xml:space="preserve">an </w:t>
      </w:r>
      <w:r w:rsidRPr="00AB2E4D">
        <w:t>AFA</w:t>
      </w:r>
      <w:r w:rsidR="00734502" w:rsidRPr="00AB2E4D">
        <w:t>-permitted</w:t>
      </w:r>
      <w:r w:rsidRPr="00AB2E4D">
        <w:t xml:space="preserve"> vessel</w:t>
      </w:r>
      <w:r w:rsidRPr="00AB2E4D">
        <w:rPr>
          <w:strike/>
        </w:rPr>
        <w:t>s</w:t>
      </w:r>
      <w:r w:rsidRPr="00AB2E4D">
        <w:t xml:space="preserve"> </w:t>
      </w:r>
      <w:r w:rsidRPr="00AB2E4D">
        <w:rPr>
          <w:b/>
        </w:rPr>
        <w:t>that harvested or processed</w:t>
      </w:r>
      <w:r w:rsidR="00734502" w:rsidRPr="00AB2E4D">
        <w:rPr>
          <w:b/>
        </w:rPr>
        <w:t xml:space="preserve"> </w:t>
      </w:r>
      <w:r w:rsidR="00122856" w:rsidRPr="00AB2E4D">
        <w:rPr>
          <w:b/>
        </w:rPr>
        <w:t xml:space="preserve">AFA </w:t>
      </w:r>
      <w:r w:rsidRPr="00AB2E4D">
        <w:rPr>
          <w:b/>
        </w:rPr>
        <w:t>pollock</w:t>
      </w:r>
      <w:r w:rsidRPr="00AB2E4D">
        <w:t xml:space="preserve"> during the calendar year.  </w:t>
      </w:r>
    </w:p>
    <w:p w14:paraId="31440D2E" w14:textId="77777777" w:rsidR="00205B75" w:rsidRPr="00AB2E4D" w:rsidRDefault="00734502" w:rsidP="008E1A1F">
      <w:pPr>
        <w:tabs>
          <w:tab w:val="left" w:pos="360"/>
          <w:tab w:val="left" w:pos="720"/>
          <w:tab w:val="left" w:pos="1080"/>
          <w:tab w:val="left" w:pos="1440"/>
        </w:tabs>
        <w:ind w:left="720" w:hanging="720"/>
      </w:pPr>
      <w:r w:rsidRPr="00AB2E4D">
        <w:tab/>
      </w:r>
      <w:r w:rsidR="00776169">
        <w:tab/>
      </w:r>
      <w:r w:rsidR="00205B75" w:rsidRPr="00AB2E4D">
        <w:t xml:space="preserve">Complete and submit </w:t>
      </w:r>
      <w:r w:rsidR="00205B75" w:rsidRPr="00AB2E4D">
        <w:rPr>
          <w:b/>
        </w:rPr>
        <w:t xml:space="preserve">entire </w:t>
      </w:r>
      <w:r w:rsidRPr="00AB2E4D">
        <w:rPr>
          <w:b/>
        </w:rPr>
        <w:t>vessel fuel survey</w:t>
      </w:r>
      <w:r w:rsidRPr="00AB2E4D">
        <w:t xml:space="preserve"> </w:t>
      </w:r>
      <w:r w:rsidR="00205B75" w:rsidRPr="00AB2E4D">
        <w:t xml:space="preserve">form for the calendar year. </w:t>
      </w:r>
    </w:p>
    <w:p w14:paraId="1ABA6100" w14:textId="30E69CC9" w:rsidR="00734502" w:rsidRPr="00AB2E4D" w:rsidRDefault="00734502" w:rsidP="008E1A1F">
      <w:pPr>
        <w:tabs>
          <w:tab w:val="left" w:pos="360"/>
          <w:tab w:val="left" w:pos="720"/>
          <w:tab w:val="left" w:pos="1080"/>
          <w:tab w:val="left" w:pos="1440"/>
        </w:tabs>
        <w:ind w:left="720" w:hanging="720"/>
      </w:pPr>
      <w:r w:rsidRPr="00AB2E4D">
        <w:tab/>
      </w:r>
      <w:r w:rsidR="00776169">
        <w:tab/>
      </w:r>
      <w:r w:rsidRPr="00AB2E4D">
        <w:t>In addition, submit all the vessel fuel surveys received from and completed by hired masters on that same vessel</w:t>
      </w:r>
      <w:r w:rsidR="00E951CA">
        <w:t>.</w:t>
      </w:r>
    </w:p>
    <w:p w14:paraId="46E8027E" w14:textId="7F352242" w:rsidR="00122856" w:rsidRPr="00AB2E4D" w:rsidRDefault="00205B75" w:rsidP="00630DE1">
      <w:pPr>
        <w:tabs>
          <w:tab w:val="left" w:pos="360"/>
          <w:tab w:val="left" w:pos="720"/>
          <w:tab w:val="left" w:pos="1080"/>
          <w:tab w:val="left" w:pos="1440"/>
        </w:tabs>
        <w:ind w:left="360" w:hanging="360"/>
      </w:pPr>
      <w:r w:rsidRPr="00AB2E4D">
        <w:tab/>
        <w:t xml:space="preserve">You were the AFA </w:t>
      </w:r>
      <w:r w:rsidR="00122856" w:rsidRPr="00AB2E4D">
        <w:t xml:space="preserve">owner or leaseholder </w:t>
      </w:r>
      <w:r w:rsidRPr="00AB2E4D">
        <w:t xml:space="preserve">for an AFA </w:t>
      </w:r>
      <w:r w:rsidR="00122856" w:rsidRPr="00AB2E4D">
        <w:t xml:space="preserve">permitted </w:t>
      </w:r>
      <w:r w:rsidRPr="00AB2E4D">
        <w:t xml:space="preserve">vessel </w:t>
      </w:r>
      <w:r w:rsidRPr="00AB2E4D">
        <w:rPr>
          <w:b/>
        </w:rPr>
        <w:t xml:space="preserve">that did not harvest or </w:t>
      </w:r>
      <w:r w:rsidR="00122856" w:rsidRPr="00AB2E4D">
        <w:rPr>
          <w:b/>
        </w:rPr>
        <w:t>p</w:t>
      </w:r>
      <w:r w:rsidRPr="00AB2E4D">
        <w:rPr>
          <w:b/>
        </w:rPr>
        <w:t>rocess AFA pollock</w:t>
      </w:r>
      <w:r w:rsidRPr="00AB2E4D">
        <w:t xml:space="preserve"> during the</w:t>
      </w:r>
      <w:r w:rsidR="00122856" w:rsidRPr="00AB2E4D">
        <w:t xml:space="preserve"> </w:t>
      </w:r>
      <w:r w:rsidRPr="00AB2E4D">
        <w:t xml:space="preserve">calendar year.  </w:t>
      </w:r>
    </w:p>
    <w:p w14:paraId="4DB46C52" w14:textId="48584C4F" w:rsidR="00205B75" w:rsidRDefault="00776169" w:rsidP="00205B75">
      <w:pPr>
        <w:tabs>
          <w:tab w:val="left" w:pos="360"/>
          <w:tab w:val="left" w:pos="720"/>
          <w:tab w:val="left" w:pos="1080"/>
          <w:tab w:val="left" w:pos="1440"/>
        </w:tabs>
        <w:rPr>
          <w:b/>
        </w:rPr>
      </w:pPr>
      <w:r>
        <w:tab/>
      </w:r>
      <w:r w:rsidR="00122856" w:rsidRPr="00AB2E4D">
        <w:tab/>
      </w:r>
      <w:r w:rsidR="00205B75" w:rsidRPr="00AB2E4D">
        <w:t xml:space="preserve">Complete and submit the </w:t>
      </w:r>
      <w:r w:rsidR="00D13FE4">
        <w:rPr>
          <w:b/>
        </w:rPr>
        <w:t>Certification Page only</w:t>
      </w:r>
      <w:r w:rsidR="00E951CA">
        <w:rPr>
          <w:b/>
        </w:rPr>
        <w:t>.</w:t>
      </w:r>
    </w:p>
    <w:p w14:paraId="1DAC69BF" w14:textId="77777777" w:rsidR="00122856" w:rsidRPr="00AB2E4D" w:rsidRDefault="00122856" w:rsidP="00D13FE4">
      <w:pPr>
        <w:widowControl/>
        <w:autoSpaceDE/>
        <w:autoSpaceDN/>
        <w:adjustRightInd/>
        <w:rPr>
          <w:u w:val="single"/>
        </w:rPr>
      </w:pPr>
      <w:r w:rsidRPr="00AB2E4D">
        <w:rPr>
          <w:u w:val="single"/>
        </w:rPr>
        <w:t xml:space="preserve">Person </w:t>
      </w:r>
      <w:r w:rsidR="00896468" w:rsidRPr="00AB2E4D">
        <w:rPr>
          <w:u w:val="single"/>
        </w:rPr>
        <w:t>submitting</w:t>
      </w:r>
      <w:r w:rsidRPr="00AB2E4D">
        <w:rPr>
          <w:u w:val="single"/>
        </w:rPr>
        <w:t xml:space="preserve"> this report </w:t>
      </w:r>
    </w:p>
    <w:p w14:paraId="7A6183B3" w14:textId="77777777" w:rsidR="00122856" w:rsidRPr="00AB2E4D" w:rsidRDefault="00122856" w:rsidP="00122856">
      <w:pPr>
        <w:tabs>
          <w:tab w:val="left" w:pos="360"/>
          <w:tab w:val="left" w:pos="720"/>
          <w:tab w:val="left" w:pos="1080"/>
          <w:tab w:val="left" w:pos="1440"/>
        </w:tabs>
      </w:pPr>
      <w:r w:rsidRPr="00AB2E4D">
        <w:tab/>
        <w:t>Name and title or NMFS ID</w:t>
      </w:r>
    </w:p>
    <w:p w14:paraId="0A065687" w14:textId="77777777" w:rsidR="00122856" w:rsidRPr="00AB2E4D" w:rsidRDefault="00122856" w:rsidP="00122856">
      <w:pPr>
        <w:tabs>
          <w:tab w:val="left" w:pos="360"/>
          <w:tab w:val="left" w:pos="720"/>
          <w:tab w:val="left" w:pos="1080"/>
          <w:tab w:val="left" w:pos="1440"/>
        </w:tabs>
      </w:pPr>
      <w:r w:rsidRPr="00AB2E4D">
        <w:tab/>
        <w:t>Business telephone number, business fax number, and business email address (if available)</w:t>
      </w:r>
    </w:p>
    <w:p w14:paraId="30322D1F" w14:textId="77777777" w:rsidR="00620321" w:rsidRPr="008F18B7" w:rsidRDefault="00620321" w:rsidP="00620321">
      <w:pPr>
        <w:tabs>
          <w:tab w:val="left" w:pos="360"/>
          <w:tab w:val="left" w:pos="720"/>
          <w:tab w:val="left" w:pos="1080"/>
          <w:tab w:val="left" w:pos="1440"/>
        </w:tabs>
      </w:pPr>
      <w:r w:rsidRPr="00AB2E4D">
        <w:rPr>
          <w:u w:val="single"/>
        </w:rPr>
        <w:t>Certification</w:t>
      </w:r>
    </w:p>
    <w:p w14:paraId="0FF9BAF5" w14:textId="77777777" w:rsidR="00620321" w:rsidRPr="008F18B7" w:rsidRDefault="00620321" w:rsidP="00620321">
      <w:pPr>
        <w:tabs>
          <w:tab w:val="left" w:pos="360"/>
          <w:tab w:val="left" w:pos="720"/>
          <w:tab w:val="left" w:pos="1080"/>
          <w:tab w:val="left" w:pos="1440"/>
        </w:tabs>
      </w:pPr>
      <w:r w:rsidRPr="008F18B7">
        <w:tab/>
        <w:t>Signature</w:t>
      </w:r>
    </w:p>
    <w:p w14:paraId="7A86016C" w14:textId="77777777" w:rsidR="00620321" w:rsidRDefault="00620321" w:rsidP="00620321">
      <w:pPr>
        <w:tabs>
          <w:tab w:val="left" w:pos="360"/>
          <w:tab w:val="left" w:pos="720"/>
          <w:tab w:val="left" w:pos="1080"/>
          <w:tab w:val="left" w:pos="1440"/>
        </w:tabs>
      </w:pPr>
      <w:r w:rsidRPr="008F18B7">
        <w:tab/>
        <w:t>Date signed</w:t>
      </w:r>
    </w:p>
    <w:p w14:paraId="01F183D3" w14:textId="77777777" w:rsidR="008E1A1F" w:rsidRDefault="008E1A1F" w:rsidP="00620321">
      <w:pPr>
        <w:tabs>
          <w:tab w:val="left" w:pos="360"/>
          <w:tab w:val="left" w:pos="720"/>
          <w:tab w:val="left" w:pos="1080"/>
          <w:tab w:val="left" w:pos="1440"/>
        </w:tabs>
      </w:pPr>
    </w:p>
    <w:p w14:paraId="295AE53C" w14:textId="77777777" w:rsidR="00620321" w:rsidRPr="008F18B7" w:rsidRDefault="00620321" w:rsidP="00620321">
      <w:pPr>
        <w:tabs>
          <w:tab w:val="left" w:pos="360"/>
          <w:tab w:val="left" w:pos="720"/>
          <w:tab w:val="left" w:pos="1080"/>
          <w:tab w:val="left" w:pos="1440"/>
        </w:tabs>
      </w:pPr>
      <w:r w:rsidRPr="008F18B7">
        <w:rPr>
          <w:b/>
          <w:u w:val="single"/>
        </w:rPr>
        <w:t>Part 2.  Vessel Fuel Consumption and Cost</w:t>
      </w:r>
    </w:p>
    <w:p w14:paraId="1F18EF64" w14:textId="77777777" w:rsidR="00620321" w:rsidRPr="008F18B7" w:rsidRDefault="00620321" w:rsidP="00620321">
      <w:pPr>
        <w:tabs>
          <w:tab w:val="left" w:pos="360"/>
          <w:tab w:val="left" w:pos="720"/>
          <w:tab w:val="left" w:pos="1080"/>
          <w:tab w:val="left" w:pos="1440"/>
        </w:tabs>
      </w:pPr>
      <w:r w:rsidRPr="008F18B7">
        <w:t>For each vessel operated in the AFA pollock fishery during calendar year</w:t>
      </w:r>
    </w:p>
    <w:p w14:paraId="1AA4897A" w14:textId="77777777" w:rsidR="00620321" w:rsidRPr="004A70A9" w:rsidRDefault="00620321" w:rsidP="00620321">
      <w:pPr>
        <w:tabs>
          <w:tab w:val="left" w:pos="360"/>
          <w:tab w:val="left" w:pos="720"/>
          <w:tab w:val="left" w:pos="1080"/>
          <w:tab w:val="left" w:pos="1440"/>
        </w:tabs>
        <w:rPr>
          <w:u w:val="single"/>
        </w:rPr>
      </w:pPr>
      <w:r w:rsidRPr="008F18B7">
        <w:tab/>
      </w:r>
      <w:r w:rsidR="008E1A1F" w:rsidRPr="004A70A9">
        <w:rPr>
          <w:u w:val="single"/>
        </w:rPr>
        <w:t xml:space="preserve">AFA </w:t>
      </w:r>
      <w:r w:rsidRPr="004A70A9">
        <w:rPr>
          <w:u w:val="single"/>
        </w:rPr>
        <w:t>Vessel permit number</w:t>
      </w:r>
    </w:p>
    <w:p w14:paraId="353ABF00" w14:textId="77777777" w:rsidR="00620321" w:rsidRPr="00AB2E4D" w:rsidRDefault="00620321" w:rsidP="00620321">
      <w:pPr>
        <w:tabs>
          <w:tab w:val="left" w:pos="360"/>
          <w:tab w:val="left" w:pos="720"/>
          <w:tab w:val="left" w:pos="1080"/>
          <w:tab w:val="left" w:pos="1440"/>
        </w:tabs>
      </w:pPr>
      <w:r w:rsidRPr="008F18B7">
        <w:tab/>
      </w:r>
      <w:r w:rsidRPr="004A70A9">
        <w:rPr>
          <w:u w:val="single"/>
        </w:rPr>
        <w:t xml:space="preserve">Average rate of fuel </w:t>
      </w:r>
      <w:r w:rsidRPr="00AB2E4D">
        <w:rPr>
          <w:u w:val="single"/>
        </w:rPr>
        <w:t>consumption</w:t>
      </w:r>
    </w:p>
    <w:p w14:paraId="29BE26E3" w14:textId="0D8844BF" w:rsidR="00402C6F" w:rsidRPr="00AB2E4D" w:rsidRDefault="00620321" w:rsidP="0073338A">
      <w:pPr>
        <w:tabs>
          <w:tab w:val="left" w:pos="360"/>
          <w:tab w:val="left" w:pos="720"/>
          <w:tab w:val="left" w:pos="1080"/>
          <w:tab w:val="left" w:pos="1440"/>
        </w:tabs>
        <w:ind w:left="1080" w:hanging="1080"/>
      </w:pPr>
      <w:r w:rsidRPr="00AB2E4D">
        <w:tab/>
      </w:r>
      <w:r w:rsidRPr="00AB2E4D">
        <w:tab/>
        <w:t xml:space="preserve">Report the </w:t>
      </w:r>
      <w:r w:rsidR="008E1A1F" w:rsidRPr="00AB2E4D">
        <w:t xml:space="preserve">average </w:t>
      </w:r>
      <w:r w:rsidRPr="00AB2E4D">
        <w:t>rate</w:t>
      </w:r>
      <w:r w:rsidR="008E1A1F" w:rsidRPr="00AB2E4D">
        <w:t xml:space="preserve"> of fuel consumption</w:t>
      </w:r>
      <w:r w:rsidRPr="00AB2E4D">
        <w:t xml:space="preserve"> </w:t>
      </w:r>
      <w:r w:rsidR="00402C6F" w:rsidRPr="00AB2E4D">
        <w:t xml:space="preserve">under average </w:t>
      </w:r>
      <w:r w:rsidRPr="00AB2E4D">
        <w:t xml:space="preserve">operating </w:t>
      </w:r>
      <w:r w:rsidR="00402C6F" w:rsidRPr="00AB2E4D">
        <w:t>condit</w:t>
      </w:r>
      <w:r w:rsidR="00C164BE" w:rsidRPr="00AB2E4D">
        <w:t>ions during the calendar year</w:t>
      </w:r>
      <w:r w:rsidR="00E951CA">
        <w:t>.</w:t>
      </w:r>
    </w:p>
    <w:p w14:paraId="7EE69BAB" w14:textId="520B3114" w:rsidR="0073338A" w:rsidRPr="00AB2E4D" w:rsidRDefault="00402C6F" w:rsidP="0073338A">
      <w:pPr>
        <w:tabs>
          <w:tab w:val="left" w:pos="360"/>
          <w:tab w:val="left" w:pos="720"/>
          <w:tab w:val="left" w:pos="1080"/>
          <w:tab w:val="left" w:pos="1440"/>
        </w:tabs>
        <w:ind w:left="1080" w:hanging="1080"/>
      </w:pPr>
      <w:r w:rsidRPr="00AB2E4D">
        <w:tab/>
      </w:r>
      <w:r w:rsidRPr="00AB2E4D">
        <w:tab/>
        <w:t xml:space="preserve">Report the fuel consumption rate separately for operating </w:t>
      </w:r>
      <w:r w:rsidR="00620321" w:rsidRPr="00AB2E4D">
        <w:t xml:space="preserve">while </w:t>
      </w:r>
      <w:r w:rsidR="004A70A9" w:rsidRPr="00AB2E4D">
        <w:t>fishing (</w:t>
      </w:r>
      <w:r w:rsidR="00620321" w:rsidRPr="00AB2E4D">
        <w:t>towing</w:t>
      </w:r>
      <w:r w:rsidR="004A70A9" w:rsidRPr="00AB2E4D">
        <w:t>)</w:t>
      </w:r>
      <w:r w:rsidR="00620321" w:rsidRPr="00AB2E4D">
        <w:t xml:space="preserve"> and </w:t>
      </w:r>
      <w:r w:rsidR="004A70A9" w:rsidRPr="00AB2E4D">
        <w:t>not fishing (</w:t>
      </w:r>
      <w:r w:rsidR="00620321" w:rsidRPr="00AB2E4D">
        <w:t>operating while transiting</w:t>
      </w:r>
      <w:r w:rsidR="00E951CA">
        <w:t>;</w:t>
      </w:r>
      <w:r w:rsidR="004A70A9" w:rsidRPr="00AB2E4D">
        <w:t xml:space="preserve"> </w:t>
      </w:r>
      <w:r w:rsidR="00E951CA">
        <w:t>t</w:t>
      </w:r>
      <w:r w:rsidR="006278EC" w:rsidRPr="00AB2E4D">
        <w:t>raveling</w:t>
      </w:r>
      <w:r w:rsidR="008E1A1F" w:rsidRPr="00AB2E4D">
        <w:t xml:space="preserve"> between points on f</w:t>
      </w:r>
      <w:r w:rsidR="00C164BE" w:rsidRPr="00AB2E4D">
        <w:t>ishing grounds, but not towing)</w:t>
      </w:r>
      <w:r w:rsidR="00E951CA">
        <w:t>.</w:t>
      </w:r>
    </w:p>
    <w:p w14:paraId="6FEEDAB7" w14:textId="01F1D0A5" w:rsidR="00C164BE" w:rsidRDefault="0073338A" w:rsidP="00620321">
      <w:pPr>
        <w:tabs>
          <w:tab w:val="left" w:pos="360"/>
          <w:tab w:val="left" w:pos="720"/>
          <w:tab w:val="left" w:pos="1080"/>
          <w:tab w:val="left" w:pos="1440"/>
        </w:tabs>
      </w:pPr>
      <w:r w:rsidRPr="00AB2E4D">
        <w:tab/>
      </w:r>
      <w:r w:rsidRPr="00AB2E4D">
        <w:tab/>
      </w:r>
      <w:r w:rsidR="00620321" w:rsidRPr="00AB2E4D">
        <w:t xml:space="preserve">Report </w:t>
      </w:r>
      <w:r w:rsidR="008E1A1F" w:rsidRPr="00AB2E4D">
        <w:t xml:space="preserve">fuel consumption </w:t>
      </w:r>
      <w:r w:rsidR="00620321" w:rsidRPr="00AB2E4D">
        <w:t>rat</w:t>
      </w:r>
      <w:r w:rsidR="00C164BE" w:rsidRPr="00AB2E4D">
        <w:t xml:space="preserve">es for </w:t>
      </w:r>
      <w:r w:rsidR="00C164BE">
        <w:t>the pollock fishery only</w:t>
      </w:r>
      <w:r w:rsidR="00E951CA">
        <w:t>.</w:t>
      </w:r>
    </w:p>
    <w:p w14:paraId="39499864" w14:textId="3A9D566E" w:rsidR="00620321" w:rsidRPr="008F18B7" w:rsidRDefault="0073338A" w:rsidP="00620321">
      <w:pPr>
        <w:tabs>
          <w:tab w:val="left" w:pos="360"/>
          <w:tab w:val="left" w:pos="720"/>
          <w:tab w:val="left" w:pos="1080"/>
          <w:tab w:val="left" w:pos="1440"/>
        </w:tabs>
      </w:pPr>
      <w:r>
        <w:tab/>
      </w:r>
      <w:r>
        <w:tab/>
      </w:r>
      <w:r w:rsidR="00620321" w:rsidRPr="008F18B7">
        <w:t>For motherships, report the rate</w:t>
      </w:r>
      <w:r w:rsidR="008E1A1F">
        <w:t xml:space="preserve"> of fuel consumption</w:t>
      </w:r>
      <w:r w:rsidR="00620321" w:rsidRPr="008F18B7">
        <w:t xml:space="preserve"> for transiting only</w:t>
      </w:r>
      <w:r w:rsidR="00E951CA">
        <w:t>.</w:t>
      </w:r>
      <w:r w:rsidR="00620321" w:rsidRPr="008F18B7">
        <w:t xml:space="preserve">  </w:t>
      </w:r>
    </w:p>
    <w:p w14:paraId="5767FC2F" w14:textId="52162310" w:rsidR="00620321" w:rsidRDefault="00620321" w:rsidP="0073338A">
      <w:pPr>
        <w:tabs>
          <w:tab w:val="left" w:pos="360"/>
          <w:tab w:val="left" w:pos="720"/>
          <w:tab w:val="left" w:pos="1080"/>
          <w:tab w:val="left" w:pos="1440"/>
        </w:tabs>
        <w:ind w:left="1080" w:hanging="1080"/>
      </w:pPr>
      <w:r w:rsidRPr="008F18B7">
        <w:tab/>
      </w:r>
      <w:r w:rsidRPr="008F18B7">
        <w:tab/>
        <w:t xml:space="preserve">If </w:t>
      </w:r>
      <w:r w:rsidR="005C5520">
        <w:t xml:space="preserve">you do not have </w:t>
      </w:r>
      <w:r w:rsidRPr="008F18B7">
        <w:t xml:space="preserve">equipment on the vessel </w:t>
      </w:r>
      <w:r w:rsidR="005C5520">
        <w:t xml:space="preserve">for actively monitoring the rate of fuel usage, provide the </w:t>
      </w:r>
      <w:r w:rsidRPr="008F18B7">
        <w:t>most accurate estimate</w:t>
      </w:r>
      <w:r w:rsidR="005C5520">
        <w:t xml:space="preserve"> you can based on the best information you have available</w:t>
      </w:r>
      <w:r w:rsidR="00E951CA">
        <w:t>.</w:t>
      </w:r>
    </w:p>
    <w:p w14:paraId="4B427855" w14:textId="77777777" w:rsidR="0073338A" w:rsidRDefault="0073338A" w:rsidP="0073338A">
      <w:pPr>
        <w:tabs>
          <w:tab w:val="left" w:pos="360"/>
          <w:tab w:val="left" w:pos="720"/>
          <w:tab w:val="left" w:pos="1080"/>
        </w:tabs>
      </w:pPr>
      <w:r>
        <w:tab/>
      </w:r>
      <w:r w:rsidRPr="00402C6F">
        <w:rPr>
          <w:u w:val="single"/>
        </w:rPr>
        <w:t xml:space="preserve">Annual Fuel </w:t>
      </w:r>
      <w:r w:rsidRPr="004A3885">
        <w:rPr>
          <w:u w:val="single"/>
        </w:rPr>
        <w:t>Loaded</w:t>
      </w:r>
      <w:r w:rsidR="00AB2E4D">
        <w:rPr>
          <w:strike/>
          <w:color w:val="FF0000"/>
          <w:u w:val="single"/>
        </w:rPr>
        <w:t xml:space="preserve"> </w:t>
      </w:r>
    </w:p>
    <w:p w14:paraId="500F25E0" w14:textId="31290007" w:rsidR="004A3885" w:rsidRPr="00AB2E4D" w:rsidRDefault="0073338A" w:rsidP="0073338A">
      <w:pPr>
        <w:tabs>
          <w:tab w:val="left" w:pos="360"/>
          <w:tab w:val="left" w:pos="720"/>
          <w:tab w:val="left" w:pos="1080"/>
        </w:tabs>
        <w:ind w:left="1080" w:hanging="1080"/>
      </w:pPr>
      <w:r w:rsidRPr="00AB2E4D">
        <w:tab/>
      </w:r>
      <w:r w:rsidRPr="00AB2E4D">
        <w:tab/>
        <w:t>For each vessel, report the total amount of fuel loaded to the vessel, in gallons, during the calendar year</w:t>
      </w:r>
      <w:r w:rsidR="00E951CA">
        <w:t>.</w:t>
      </w:r>
      <w:r w:rsidRPr="00AB2E4D">
        <w:t xml:space="preserve"> </w:t>
      </w:r>
    </w:p>
    <w:p w14:paraId="702CE9C6" w14:textId="77777777" w:rsidR="004A3885" w:rsidRPr="00AB2E4D" w:rsidRDefault="004A3885" w:rsidP="0073338A">
      <w:pPr>
        <w:tabs>
          <w:tab w:val="left" w:pos="360"/>
          <w:tab w:val="left" w:pos="720"/>
          <w:tab w:val="left" w:pos="1080"/>
        </w:tabs>
        <w:ind w:left="1080" w:hanging="1080"/>
        <w:rPr>
          <w:u w:val="single"/>
        </w:rPr>
      </w:pPr>
      <w:r w:rsidRPr="00AB2E4D">
        <w:tab/>
      </w:r>
      <w:r w:rsidRPr="00AB2E4D">
        <w:rPr>
          <w:u w:val="single"/>
        </w:rPr>
        <w:t>Annual Fuel Cost</w:t>
      </w:r>
    </w:p>
    <w:p w14:paraId="06114440" w14:textId="77777777" w:rsidR="004A3885" w:rsidRDefault="004A3885" w:rsidP="0073338A">
      <w:pPr>
        <w:tabs>
          <w:tab w:val="left" w:pos="360"/>
          <w:tab w:val="left" w:pos="720"/>
          <w:tab w:val="left" w:pos="1080"/>
        </w:tabs>
        <w:ind w:left="1080" w:hanging="1080"/>
      </w:pPr>
      <w:r>
        <w:tab/>
      </w:r>
      <w:r>
        <w:tab/>
        <w:t xml:space="preserve">For each vessel, report </w:t>
      </w:r>
      <w:r w:rsidR="0073338A" w:rsidRPr="0073338A">
        <w:t xml:space="preserve">total cost of fuel for this vessel during the calendar year. Include all fuel that was loaded and invoiced, even if not completely used or paid for during the calendar year. </w:t>
      </w:r>
    </w:p>
    <w:p w14:paraId="5F73ED57" w14:textId="77777777" w:rsidR="0073338A" w:rsidRDefault="004A3885" w:rsidP="0073338A">
      <w:pPr>
        <w:tabs>
          <w:tab w:val="left" w:pos="360"/>
          <w:tab w:val="left" w:pos="720"/>
          <w:tab w:val="left" w:pos="1080"/>
        </w:tabs>
        <w:ind w:left="1080" w:hanging="1080"/>
      </w:pPr>
      <w:r>
        <w:tab/>
      </w:r>
      <w:r>
        <w:tab/>
      </w:r>
      <w:r w:rsidR="0073338A" w:rsidRPr="0073338A">
        <w:t xml:space="preserve">Do not include lubrication and fluids costs other than fuel. </w:t>
      </w:r>
    </w:p>
    <w:p w14:paraId="7D65153E" w14:textId="77777777" w:rsidR="00245F2A" w:rsidRDefault="00245F2A" w:rsidP="0073338A">
      <w:pPr>
        <w:tabs>
          <w:tab w:val="left" w:pos="360"/>
          <w:tab w:val="left" w:pos="720"/>
          <w:tab w:val="left" w:pos="1080"/>
        </w:tabs>
        <w:ind w:left="1080" w:hanging="1080"/>
      </w:pPr>
    </w:p>
    <w:p w14:paraId="29ECE848" w14:textId="21822F25" w:rsidR="00245F2A" w:rsidRDefault="006D2DCA" w:rsidP="00245F2A">
      <w:pPr>
        <w:tabs>
          <w:tab w:val="left" w:pos="360"/>
          <w:tab w:val="left" w:pos="720"/>
        </w:tabs>
        <w:rPr>
          <w:sz w:val="24"/>
          <w:szCs w:val="24"/>
        </w:rPr>
      </w:pPr>
      <w:r>
        <w:rPr>
          <w:sz w:val="24"/>
          <w:szCs w:val="24"/>
        </w:rPr>
        <w:t xml:space="preserve">See </w:t>
      </w:r>
      <w:r w:rsidR="0062543C">
        <w:rPr>
          <w:sz w:val="24"/>
          <w:szCs w:val="24"/>
        </w:rPr>
        <w:t>T</w:t>
      </w:r>
      <w:r>
        <w:rPr>
          <w:sz w:val="24"/>
          <w:szCs w:val="24"/>
        </w:rPr>
        <w:t xml:space="preserve">ables A and B below for burden and cost calculations. </w:t>
      </w:r>
      <w:r w:rsidR="008D15A9">
        <w:rPr>
          <w:sz w:val="24"/>
          <w:szCs w:val="24"/>
        </w:rPr>
        <w:t>The number</w:t>
      </w:r>
      <w:r w:rsidR="00BE18AB">
        <w:rPr>
          <w:sz w:val="24"/>
          <w:szCs w:val="24"/>
        </w:rPr>
        <w:t>s</w:t>
      </w:r>
      <w:r w:rsidR="008D15A9">
        <w:rPr>
          <w:sz w:val="24"/>
          <w:szCs w:val="24"/>
        </w:rPr>
        <w:t xml:space="preserve"> of respondents </w:t>
      </w:r>
      <w:r w:rsidR="00BE18AB">
        <w:rPr>
          <w:sz w:val="24"/>
          <w:szCs w:val="24"/>
        </w:rPr>
        <w:t xml:space="preserve">and responses </w:t>
      </w:r>
      <w:r w:rsidR="008D15A9">
        <w:rPr>
          <w:sz w:val="24"/>
          <w:szCs w:val="24"/>
        </w:rPr>
        <w:t>changed from 105 to 6</w:t>
      </w:r>
      <w:r w:rsidR="00AC2BD8">
        <w:rPr>
          <w:sz w:val="24"/>
          <w:szCs w:val="24"/>
        </w:rPr>
        <w:t>5</w:t>
      </w:r>
      <w:r w:rsidR="008D15A9">
        <w:rPr>
          <w:sz w:val="24"/>
          <w:szCs w:val="24"/>
        </w:rPr>
        <w:t>, largely due to improvements in the data entry portal</w:t>
      </w:r>
      <w:r w:rsidR="008E255A">
        <w:rPr>
          <w:sz w:val="24"/>
          <w:szCs w:val="24"/>
        </w:rPr>
        <w:t xml:space="preserve"> which allow one person to enter information for more than one vessel</w:t>
      </w:r>
      <w:r w:rsidR="00245F2A">
        <w:rPr>
          <w:sz w:val="24"/>
          <w:szCs w:val="24"/>
        </w:rPr>
        <w:t xml:space="preserve">. </w:t>
      </w:r>
      <w:r w:rsidR="008E255A">
        <w:rPr>
          <w:sz w:val="24"/>
          <w:szCs w:val="24"/>
        </w:rPr>
        <w:t>See A15.</w:t>
      </w:r>
    </w:p>
    <w:p w14:paraId="0097D645" w14:textId="77777777" w:rsidR="00262C1E" w:rsidRDefault="00262C1E" w:rsidP="00C222B3">
      <w:pPr>
        <w:widowControl/>
        <w:tabs>
          <w:tab w:val="left" w:pos="360"/>
          <w:tab w:val="left" w:pos="720"/>
          <w:tab w:val="left" w:pos="1080"/>
          <w:tab w:val="left" w:pos="1440"/>
        </w:tabs>
        <w:rPr>
          <w:b/>
          <w:sz w:val="24"/>
          <w:szCs w:val="24"/>
        </w:rPr>
      </w:pPr>
    </w:p>
    <w:p w14:paraId="5C03CCD0" w14:textId="77777777" w:rsidR="000D2C88" w:rsidRPr="004C3FB5" w:rsidRDefault="006278EC" w:rsidP="00C222B3">
      <w:pPr>
        <w:widowControl/>
        <w:tabs>
          <w:tab w:val="left" w:pos="360"/>
          <w:tab w:val="left" w:pos="720"/>
          <w:tab w:val="left" w:pos="1080"/>
          <w:tab w:val="left" w:pos="1440"/>
        </w:tabs>
        <w:rPr>
          <w:b/>
          <w:sz w:val="24"/>
          <w:szCs w:val="24"/>
        </w:rPr>
      </w:pPr>
      <w:r>
        <w:rPr>
          <w:b/>
          <w:sz w:val="24"/>
          <w:szCs w:val="24"/>
        </w:rPr>
        <w:t>c. Vessel</w:t>
      </w:r>
      <w:r w:rsidR="000D2C88" w:rsidRPr="004C3FB5">
        <w:rPr>
          <w:b/>
          <w:sz w:val="24"/>
          <w:szCs w:val="24"/>
        </w:rPr>
        <w:t xml:space="preserve"> Master Survey</w:t>
      </w:r>
    </w:p>
    <w:p w14:paraId="18D526CD" w14:textId="77777777" w:rsidR="000D2C88" w:rsidRDefault="000D2C88" w:rsidP="008F18B7">
      <w:pPr>
        <w:widowControl/>
        <w:tabs>
          <w:tab w:val="left" w:pos="360"/>
          <w:tab w:val="left" w:pos="720"/>
          <w:tab w:val="left" w:pos="1080"/>
          <w:tab w:val="left" w:pos="1440"/>
        </w:tabs>
        <w:rPr>
          <w:b/>
          <w:sz w:val="24"/>
          <w:szCs w:val="24"/>
        </w:rPr>
      </w:pPr>
    </w:p>
    <w:p w14:paraId="443E403E" w14:textId="77777777" w:rsidR="005B6939" w:rsidRDefault="004B2A14" w:rsidP="008F18B7">
      <w:pPr>
        <w:widowControl/>
        <w:tabs>
          <w:tab w:val="left" w:pos="360"/>
          <w:tab w:val="left" w:pos="720"/>
          <w:tab w:val="left" w:pos="1080"/>
          <w:tab w:val="left" w:pos="1440"/>
        </w:tabs>
        <w:rPr>
          <w:sz w:val="24"/>
          <w:szCs w:val="24"/>
        </w:rPr>
      </w:pPr>
      <w:r w:rsidRPr="004B2A14">
        <w:rPr>
          <w:sz w:val="24"/>
          <w:szCs w:val="24"/>
        </w:rPr>
        <w:t>The Vessel Master Survey is a qualitative assessment survey that pose</w:t>
      </w:r>
      <w:r w:rsidR="00262C1E">
        <w:rPr>
          <w:sz w:val="24"/>
          <w:szCs w:val="24"/>
        </w:rPr>
        <w:t>s</w:t>
      </w:r>
      <w:r w:rsidRPr="004B2A14">
        <w:rPr>
          <w:sz w:val="24"/>
          <w:szCs w:val="24"/>
        </w:rPr>
        <w:t xml:space="preserve"> a series of questions to elicit vessel operator input on factors that </w:t>
      </w:r>
      <w:r w:rsidR="00262C1E" w:rsidRPr="004B2A14">
        <w:rPr>
          <w:sz w:val="24"/>
          <w:szCs w:val="24"/>
        </w:rPr>
        <w:t>influenced</w:t>
      </w:r>
      <w:r w:rsidRPr="004B2A14">
        <w:rPr>
          <w:sz w:val="24"/>
          <w:szCs w:val="24"/>
        </w:rPr>
        <w:t xml:space="preserve"> the vessel’s performance during the year.  </w:t>
      </w:r>
      <w:r w:rsidR="005B6939" w:rsidRPr="005B6939">
        <w:rPr>
          <w:sz w:val="24"/>
          <w:szCs w:val="24"/>
        </w:rPr>
        <w:t>Th</w:t>
      </w:r>
      <w:r w:rsidR="00FC3857">
        <w:rPr>
          <w:sz w:val="24"/>
          <w:szCs w:val="24"/>
        </w:rPr>
        <w:t xml:space="preserve">e </w:t>
      </w:r>
      <w:r w:rsidR="005B6939" w:rsidRPr="005B6939">
        <w:rPr>
          <w:sz w:val="24"/>
          <w:szCs w:val="24"/>
        </w:rPr>
        <w:t xml:space="preserve">questions in this survey </w:t>
      </w:r>
      <w:r w:rsidR="005B6939">
        <w:rPr>
          <w:sz w:val="24"/>
          <w:szCs w:val="24"/>
        </w:rPr>
        <w:t xml:space="preserve">are </w:t>
      </w:r>
      <w:r w:rsidR="005B6939" w:rsidRPr="005B6939">
        <w:rPr>
          <w:sz w:val="24"/>
          <w:szCs w:val="24"/>
        </w:rPr>
        <w:t xml:space="preserve">primarily qualitative questions concerning </w:t>
      </w:r>
      <w:r w:rsidR="005B6939">
        <w:rPr>
          <w:sz w:val="24"/>
          <w:szCs w:val="24"/>
        </w:rPr>
        <w:t>operator</w:t>
      </w:r>
      <w:r w:rsidR="005B6939" w:rsidRPr="005B6939">
        <w:rPr>
          <w:sz w:val="24"/>
          <w:szCs w:val="24"/>
        </w:rPr>
        <w:t xml:space="preserve"> on-grounds impressions and choices</w:t>
      </w:r>
      <w:r w:rsidR="005B6939">
        <w:rPr>
          <w:sz w:val="24"/>
          <w:szCs w:val="24"/>
        </w:rPr>
        <w:t xml:space="preserve"> made </w:t>
      </w:r>
      <w:r w:rsidR="005B6939" w:rsidRPr="005B6939">
        <w:rPr>
          <w:sz w:val="24"/>
          <w:szCs w:val="24"/>
        </w:rPr>
        <w:t xml:space="preserve">during the pollock season, including incentives, fishing location choices, and salmon </w:t>
      </w:r>
      <w:r w:rsidR="005B6939">
        <w:rPr>
          <w:sz w:val="24"/>
          <w:szCs w:val="24"/>
        </w:rPr>
        <w:t xml:space="preserve">PSC </w:t>
      </w:r>
      <w:r w:rsidR="005B6939" w:rsidRPr="005B6939">
        <w:rPr>
          <w:sz w:val="24"/>
          <w:szCs w:val="24"/>
        </w:rPr>
        <w:t>reduction measures.</w:t>
      </w:r>
    </w:p>
    <w:p w14:paraId="23336617" w14:textId="77777777" w:rsidR="00CF5766" w:rsidRDefault="00CF5766" w:rsidP="00CF5766">
      <w:pPr>
        <w:widowControl/>
        <w:tabs>
          <w:tab w:val="left" w:pos="360"/>
          <w:tab w:val="left" w:pos="720"/>
          <w:tab w:val="left" w:pos="1080"/>
          <w:tab w:val="left" w:pos="1440"/>
        </w:tabs>
        <w:rPr>
          <w:sz w:val="24"/>
          <w:szCs w:val="24"/>
        </w:rPr>
      </w:pPr>
    </w:p>
    <w:p w14:paraId="05E0327D" w14:textId="77777777" w:rsidR="00CF5766" w:rsidRPr="00CF5766" w:rsidRDefault="00CF5766" w:rsidP="00CF5766">
      <w:pPr>
        <w:widowControl/>
        <w:tabs>
          <w:tab w:val="left" w:pos="360"/>
          <w:tab w:val="left" w:pos="720"/>
          <w:tab w:val="left" w:pos="1080"/>
          <w:tab w:val="left" w:pos="1440"/>
        </w:tabs>
        <w:rPr>
          <w:sz w:val="24"/>
          <w:szCs w:val="24"/>
        </w:rPr>
      </w:pPr>
      <w:r w:rsidRPr="00CF5766">
        <w:rPr>
          <w:sz w:val="24"/>
          <w:szCs w:val="24"/>
        </w:rPr>
        <w:t>For any</w:t>
      </w:r>
      <w:r>
        <w:rPr>
          <w:sz w:val="24"/>
          <w:szCs w:val="24"/>
        </w:rPr>
        <w:t xml:space="preserve"> </w:t>
      </w:r>
      <w:r w:rsidRPr="00CF5766">
        <w:rPr>
          <w:sz w:val="24"/>
          <w:szCs w:val="24"/>
        </w:rPr>
        <w:t>AFA-permitted vessel used to harvest</w:t>
      </w:r>
      <w:r>
        <w:rPr>
          <w:sz w:val="24"/>
          <w:szCs w:val="24"/>
        </w:rPr>
        <w:t xml:space="preserve"> </w:t>
      </w:r>
      <w:r w:rsidRPr="00CF5766">
        <w:rPr>
          <w:sz w:val="24"/>
          <w:szCs w:val="24"/>
        </w:rPr>
        <w:t>pollock in the Bering Sea in the</w:t>
      </w:r>
      <w:r>
        <w:rPr>
          <w:sz w:val="24"/>
          <w:szCs w:val="24"/>
        </w:rPr>
        <w:t xml:space="preserve"> </w:t>
      </w:r>
      <w:r w:rsidRPr="00CF5766">
        <w:rPr>
          <w:sz w:val="24"/>
          <w:szCs w:val="24"/>
        </w:rPr>
        <w:t>previous year:</w:t>
      </w:r>
    </w:p>
    <w:p w14:paraId="04FD8662" w14:textId="77777777" w:rsidR="00CF5766" w:rsidRDefault="00CF5766" w:rsidP="00CF5766">
      <w:pPr>
        <w:widowControl/>
        <w:tabs>
          <w:tab w:val="left" w:pos="360"/>
          <w:tab w:val="left" w:pos="720"/>
          <w:tab w:val="left" w:pos="1080"/>
          <w:tab w:val="left" w:pos="1440"/>
        </w:tabs>
        <w:rPr>
          <w:sz w:val="24"/>
          <w:szCs w:val="24"/>
        </w:rPr>
      </w:pPr>
    </w:p>
    <w:p w14:paraId="0D190E15" w14:textId="0CE178A6" w:rsidR="00CF5766" w:rsidRDefault="00CF5766" w:rsidP="00CF5766">
      <w:pPr>
        <w:widowControl/>
        <w:tabs>
          <w:tab w:val="left" w:pos="360"/>
          <w:tab w:val="left" w:pos="720"/>
          <w:tab w:val="left" w:pos="1080"/>
          <w:tab w:val="left" w:pos="1440"/>
        </w:tabs>
        <w:rPr>
          <w:sz w:val="24"/>
          <w:szCs w:val="24"/>
        </w:rPr>
      </w:pPr>
      <w:r>
        <w:rPr>
          <w:sz w:val="24"/>
          <w:szCs w:val="24"/>
        </w:rPr>
        <w:tab/>
        <w:t>♦</w:t>
      </w:r>
      <w:r>
        <w:rPr>
          <w:sz w:val="24"/>
          <w:szCs w:val="24"/>
        </w:rPr>
        <w:tab/>
      </w:r>
      <w:r w:rsidRPr="00CF5766">
        <w:rPr>
          <w:sz w:val="24"/>
          <w:szCs w:val="24"/>
        </w:rPr>
        <w:t>The vessel master must complete</w:t>
      </w:r>
      <w:r>
        <w:rPr>
          <w:sz w:val="24"/>
          <w:szCs w:val="24"/>
        </w:rPr>
        <w:t xml:space="preserve"> </w:t>
      </w:r>
      <w:r w:rsidRPr="00CF5766">
        <w:rPr>
          <w:sz w:val="24"/>
          <w:szCs w:val="24"/>
        </w:rPr>
        <w:t>the Vessel Master Survey, and the</w:t>
      </w:r>
      <w:r>
        <w:rPr>
          <w:sz w:val="24"/>
          <w:szCs w:val="24"/>
        </w:rPr>
        <w:t xml:space="preserve"> </w:t>
      </w:r>
      <w:r w:rsidRPr="00CF5766">
        <w:rPr>
          <w:sz w:val="24"/>
          <w:szCs w:val="24"/>
        </w:rPr>
        <w:t>Vessel Master certification following the</w:t>
      </w:r>
      <w:r>
        <w:rPr>
          <w:sz w:val="24"/>
          <w:szCs w:val="24"/>
        </w:rPr>
        <w:t xml:space="preserve"> </w:t>
      </w:r>
      <w:r w:rsidRPr="00CF5766">
        <w:rPr>
          <w:sz w:val="24"/>
          <w:szCs w:val="24"/>
        </w:rPr>
        <w:t>instructions on the form</w:t>
      </w:r>
      <w:r w:rsidR="00A93224">
        <w:rPr>
          <w:sz w:val="24"/>
          <w:szCs w:val="24"/>
        </w:rPr>
        <w:t>, Part 2</w:t>
      </w:r>
      <w:r w:rsidRPr="00CF5766">
        <w:rPr>
          <w:sz w:val="24"/>
          <w:szCs w:val="24"/>
        </w:rPr>
        <w:t>.</w:t>
      </w:r>
    </w:p>
    <w:p w14:paraId="153E031D" w14:textId="77777777" w:rsidR="00CF5766" w:rsidRPr="00CF5766" w:rsidRDefault="00CF5766" w:rsidP="00CF5766">
      <w:pPr>
        <w:widowControl/>
        <w:tabs>
          <w:tab w:val="left" w:pos="360"/>
          <w:tab w:val="left" w:pos="720"/>
          <w:tab w:val="left" w:pos="1080"/>
          <w:tab w:val="left" w:pos="1440"/>
        </w:tabs>
        <w:rPr>
          <w:sz w:val="24"/>
          <w:szCs w:val="24"/>
        </w:rPr>
      </w:pPr>
    </w:p>
    <w:p w14:paraId="070A2DF4" w14:textId="3B88DF0B" w:rsidR="00F95C91" w:rsidRDefault="00CF5766" w:rsidP="00CF5766">
      <w:pPr>
        <w:widowControl/>
        <w:tabs>
          <w:tab w:val="left" w:pos="360"/>
          <w:tab w:val="left" w:pos="720"/>
          <w:tab w:val="left" w:pos="1080"/>
          <w:tab w:val="left" w:pos="1440"/>
        </w:tabs>
        <w:rPr>
          <w:sz w:val="24"/>
          <w:szCs w:val="24"/>
        </w:rPr>
      </w:pPr>
      <w:r>
        <w:rPr>
          <w:sz w:val="24"/>
          <w:szCs w:val="24"/>
        </w:rPr>
        <w:tab/>
        <w:t>♦</w:t>
      </w:r>
      <w:r>
        <w:rPr>
          <w:sz w:val="24"/>
          <w:szCs w:val="24"/>
        </w:rPr>
        <w:tab/>
      </w:r>
      <w:r w:rsidRPr="00CF5766">
        <w:rPr>
          <w:sz w:val="24"/>
          <w:szCs w:val="24"/>
        </w:rPr>
        <w:t>An owner or leaseholder must</w:t>
      </w:r>
      <w:r>
        <w:rPr>
          <w:sz w:val="24"/>
          <w:szCs w:val="24"/>
        </w:rPr>
        <w:t xml:space="preserve"> </w:t>
      </w:r>
      <w:r w:rsidRPr="00CF5766">
        <w:rPr>
          <w:sz w:val="24"/>
          <w:szCs w:val="24"/>
        </w:rPr>
        <w:t>complete the Vessel owner certification</w:t>
      </w:r>
      <w:r>
        <w:rPr>
          <w:sz w:val="24"/>
          <w:szCs w:val="24"/>
        </w:rPr>
        <w:t xml:space="preserve"> </w:t>
      </w:r>
      <w:r w:rsidRPr="00CF5766">
        <w:rPr>
          <w:sz w:val="24"/>
          <w:szCs w:val="24"/>
        </w:rPr>
        <w:t>following instructions on the form</w:t>
      </w:r>
      <w:r w:rsidR="0008400F">
        <w:rPr>
          <w:sz w:val="24"/>
          <w:szCs w:val="24"/>
        </w:rPr>
        <w:t>, Part 1</w:t>
      </w:r>
      <w:r w:rsidRPr="00CF5766">
        <w:rPr>
          <w:sz w:val="24"/>
          <w:szCs w:val="24"/>
        </w:rPr>
        <w:t>.</w:t>
      </w:r>
    </w:p>
    <w:p w14:paraId="4DD39FDB" w14:textId="77777777" w:rsidR="00AC2BD8" w:rsidRDefault="00AC2BD8" w:rsidP="000D2C88">
      <w:pPr>
        <w:rPr>
          <w:sz w:val="24"/>
          <w:szCs w:val="24"/>
        </w:rPr>
      </w:pPr>
    </w:p>
    <w:p w14:paraId="654BED2B" w14:textId="36D7A683" w:rsidR="000D2C88" w:rsidRDefault="002A34F8" w:rsidP="000D2C88">
      <w:pPr>
        <w:rPr>
          <w:sz w:val="24"/>
          <w:szCs w:val="24"/>
        </w:rPr>
      </w:pPr>
      <w:r>
        <w:rPr>
          <w:sz w:val="24"/>
          <w:szCs w:val="24"/>
        </w:rPr>
        <w:t>M</w:t>
      </w:r>
      <w:r w:rsidR="000D2C88" w:rsidRPr="004C3FB5">
        <w:rPr>
          <w:sz w:val="24"/>
          <w:szCs w:val="24"/>
        </w:rPr>
        <w:t xml:space="preserve">any </w:t>
      </w:r>
      <w:r w:rsidR="00A25208">
        <w:rPr>
          <w:sz w:val="24"/>
          <w:szCs w:val="24"/>
        </w:rPr>
        <w:t>masters</w:t>
      </w:r>
      <w:r w:rsidR="000D2C88" w:rsidRPr="004C3FB5">
        <w:rPr>
          <w:sz w:val="24"/>
          <w:szCs w:val="24"/>
        </w:rPr>
        <w:t xml:space="preserve"> compile notes in-season to be used </w:t>
      </w:r>
      <w:r>
        <w:rPr>
          <w:sz w:val="24"/>
          <w:szCs w:val="24"/>
        </w:rPr>
        <w:t>for response t</w:t>
      </w:r>
      <w:r w:rsidR="000D2C88" w:rsidRPr="004C3FB5">
        <w:rPr>
          <w:sz w:val="24"/>
          <w:szCs w:val="24"/>
        </w:rPr>
        <w:t xml:space="preserve">o the specific survey at year-end.  The burden associated with tracking </w:t>
      </w:r>
      <w:r w:rsidR="00A93224">
        <w:rPr>
          <w:sz w:val="24"/>
          <w:szCs w:val="24"/>
        </w:rPr>
        <w:t xml:space="preserve">vessel </w:t>
      </w:r>
      <w:r w:rsidR="000D2C88" w:rsidRPr="004C3FB5">
        <w:rPr>
          <w:sz w:val="24"/>
          <w:szCs w:val="24"/>
        </w:rPr>
        <w:t xml:space="preserve">activity </w:t>
      </w:r>
      <w:r w:rsidR="00A93224">
        <w:rPr>
          <w:sz w:val="24"/>
          <w:szCs w:val="24"/>
        </w:rPr>
        <w:t xml:space="preserve">in order to complete the survey </w:t>
      </w:r>
      <w:r w:rsidR="00E32D3D">
        <w:rPr>
          <w:sz w:val="24"/>
          <w:szCs w:val="24"/>
        </w:rPr>
        <w:t>varies</w:t>
      </w:r>
      <w:r w:rsidR="000D2C88" w:rsidRPr="004C3FB5">
        <w:rPr>
          <w:sz w:val="24"/>
          <w:szCs w:val="24"/>
        </w:rPr>
        <w:t xml:space="preserve"> depending on the circumstances encountered during the year.  Fully completing the form </w:t>
      </w:r>
      <w:r w:rsidR="00E047FE">
        <w:rPr>
          <w:sz w:val="24"/>
          <w:szCs w:val="24"/>
        </w:rPr>
        <w:t xml:space="preserve">at the end of the season </w:t>
      </w:r>
      <w:r w:rsidR="000D2C88" w:rsidRPr="004C3FB5">
        <w:rPr>
          <w:sz w:val="24"/>
          <w:szCs w:val="24"/>
        </w:rPr>
        <w:t xml:space="preserve">is </w:t>
      </w:r>
      <w:r w:rsidR="00C35B67">
        <w:rPr>
          <w:sz w:val="24"/>
          <w:szCs w:val="24"/>
        </w:rPr>
        <w:t xml:space="preserve">estimated </w:t>
      </w:r>
      <w:r w:rsidR="000D2C88" w:rsidRPr="004C3FB5">
        <w:rPr>
          <w:sz w:val="24"/>
          <w:szCs w:val="24"/>
        </w:rPr>
        <w:t xml:space="preserve">to require approximately </w:t>
      </w:r>
      <w:r w:rsidR="00E047FE">
        <w:rPr>
          <w:sz w:val="24"/>
          <w:szCs w:val="24"/>
        </w:rPr>
        <w:t>4</w:t>
      </w:r>
      <w:r w:rsidR="000D2C88" w:rsidRPr="004C3FB5">
        <w:rPr>
          <w:sz w:val="24"/>
          <w:szCs w:val="24"/>
        </w:rPr>
        <w:t xml:space="preserve"> hours of in-season time, recording impressions of conditions and decision making.    </w:t>
      </w:r>
    </w:p>
    <w:p w14:paraId="2CD67ADD" w14:textId="77777777" w:rsidR="00C222B3" w:rsidRDefault="00C222B3" w:rsidP="000D2C88">
      <w:pPr>
        <w:rPr>
          <w:sz w:val="24"/>
          <w:szCs w:val="24"/>
        </w:rPr>
      </w:pPr>
    </w:p>
    <w:p w14:paraId="3B344DDF" w14:textId="0A1BCDC7" w:rsidR="00E41A70" w:rsidRPr="00AB2E4D" w:rsidRDefault="00E41A70" w:rsidP="00E172C5">
      <w:pPr>
        <w:rPr>
          <w:sz w:val="24"/>
          <w:szCs w:val="24"/>
        </w:rPr>
      </w:pPr>
      <w:r w:rsidRPr="004C3FB5">
        <w:rPr>
          <w:sz w:val="24"/>
          <w:szCs w:val="24"/>
        </w:rPr>
        <w:t xml:space="preserve">The </w:t>
      </w:r>
      <w:r>
        <w:rPr>
          <w:sz w:val="24"/>
          <w:szCs w:val="24"/>
        </w:rPr>
        <w:t xml:space="preserve">respondents annually complete the </w:t>
      </w:r>
      <w:r w:rsidRPr="004C3FB5">
        <w:rPr>
          <w:sz w:val="24"/>
          <w:szCs w:val="24"/>
        </w:rPr>
        <w:t xml:space="preserve">Vessel Master Survey at the end of the fishing </w:t>
      </w:r>
      <w:r w:rsidR="00E172C5">
        <w:rPr>
          <w:sz w:val="24"/>
          <w:szCs w:val="24"/>
        </w:rPr>
        <w:t>year.</w:t>
      </w:r>
    </w:p>
    <w:p w14:paraId="609C38D4" w14:textId="77777777" w:rsidR="005E0E49" w:rsidRPr="00AB2E4D" w:rsidRDefault="005E0E49" w:rsidP="002A34F8">
      <w:pPr>
        <w:widowControl/>
        <w:tabs>
          <w:tab w:val="left" w:pos="360"/>
          <w:tab w:val="left" w:pos="720"/>
          <w:tab w:val="left" w:pos="1080"/>
        </w:tabs>
        <w:autoSpaceDE/>
        <w:autoSpaceDN/>
        <w:adjustRightInd/>
        <w:ind w:left="720" w:hanging="720"/>
        <w:rPr>
          <w:sz w:val="24"/>
          <w:szCs w:val="24"/>
        </w:rPr>
      </w:pPr>
    </w:p>
    <w:p w14:paraId="643D0E88" w14:textId="67B20B21" w:rsidR="005E0E49" w:rsidRPr="00AB2E4D" w:rsidRDefault="005E0E49" w:rsidP="005638EB">
      <w:pPr>
        <w:widowControl/>
        <w:tabs>
          <w:tab w:val="left" w:pos="360"/>
          <w:tab w:val="left" w:pos="1080"/>
        </w:tabs>
        <w:autoSpaceDE/>
        <w:autoSpaceDN/>
        <w:adjustRightInd/>
        <w:rPr>
          <w:sz w:val="24"/>
          <w:szCs w:val="24"/>
        </w:rPr>
      </w:pPr>
      <w:r w:rsidRPr="00AB2E4D">
        <w:rPr>
          <w:sz w:val="24"/>
          <w:szCs w:val="24"/>
        </w:rPr>
        <w:t>If a vessel did not participate in the Bering Sea pollock fishery during the reporting year</w:t>
      </w:r>
      <w:r w:rsidR="009B492F" w:rsidRPr="00AB2E4D">
        <w:rPr>
          <w:sz w:val="24"/>
          <w:szCs w:val="24"/>
        </w:rPr>
        <w:t xml:space="preserve">, the vessel owner is </w:t>
      </w:r>
      <w:r w:rsidRPr="00AB2E4D">
        <w:rPr>
          <w:sz w:val="24"/>
          <w:szCs w:val="24"/>
        </w:rPr>
        <w:t xml:space="preserve">required to submit </w:t>
      </w:r>
      <w:r w:rsidR="005638EB" w:rsidRPr="00AB2E4D">
        <w:rPr>
          <w:sz w:val="24"/>
          <w:szCs w:val="24"/>
        </w:rPr>
        <w:t xml:space="preserve">only the </w:t>
      </w:r>
      <w:r w:rsidR="00B13781">
        <w:rPr>
          <w:sz w:val="24"/>
          <w:szCs w:val="24"/>
        </w:rPr>
        <w:t xml:space="preserve">Vessel Owner </w:t>
      </w:r>
      <w:r w:rsidR="005638EB" w:rsidRPr="00AB2E4D">
        <w:rPr>
          <w:sz w:val="24"/>
          <w:szCs w:val="24"/>
        </w:rPr>
        <w:t xml:space="preserve">Certification Page of </w:t>
      </w:r>
      <w:r w:rsidR="00B13781">
        <w:rPr>
          <w:sz w:val="24"/>
          <w:szCs w:val="24"/>
        </w:rPr>
        <w:t>the</w:t>
      </w:r>
      <w:r w:rsidR="00B13781" w:rsidRPr="00AB2E4D">
        <w:rPr>
          <w:sz w:val="24"/>
          <w:szCs w:val="24"/>
        </w:rPr>
        <w:t xml:space="preserve"> </w:t>
      </w:r>
      <w:r w:rsidRPr="00AB2E4D">
        <w:rPr>
          <w:sz w:val="24"/>
          <w:szCs w:val="24"/>
        </w:rPr>
        <w:t xml:space="preserve">Vessel Master Survey. </w:t>
      </w:r>
    </w:p>
    <w:p w14:paraId="1563585E" w14:textId="77777777" w:rsidR="00262C1E" w:rsidRDefault="00262C1E">
      <w:pPr>
        <w:widowControl/>
        <w:autoSpaceDE/>
        <w:autoSpaceDN/>
        <w:adjustRightInd/>
        <w:rPr>
          <w:sz w:val="24"/>
          <w:szCs w:val="24"/>
        </w:rPr>
      </w:pPr>
    </w:p>
    <w:p w14:paraId="1F41C346" w14:textId="754F52F5" w:rsidR="0064418C" w:rsidRPr="00931F64" w:rsidRDefault="00393288" w:rsidP="004A07C2">
      <w:pPr>
        <w:tabs>
          <w:tab w:val="left" w:pos="360"/>
          <w:tab w:val="left" w:pos="720"/>
          <w:tab w:val="left" w:pos="1080"/>
        </w:tabs>
        <w:rPr>
          <w:sz w:val="24"/>
          <w:szCs w:val="24"/>
        </w:rPr>
      </w:pPr>
      <w:r>
        <w:rPr>
          <w:sz w:val="24"/>
          <w:szCs w:val="24"/>
        </w:rPr>
        <w:t xml:space="preserve">The </w:t>
      </w:r>
      <w:r w:rsidRPr="0096105A">
        <w:rPr>
          <w:sz w:val="24"/>
          <w:szCs w:val="24"/>
        </w:rPr>
        <w:t>vessel owner</w:t>
      </w:r>
      <w:r>
        <w:rPr>
          <w:sz w:val="24"/>
          <w:szCs w:val="24"/>
        </w:rPr>
        <w:t xml:space="preserve"> or </w:t>
      </w:r>
      <w:r w:rsidRPr="0096105A">
        <w:rPr>
          <w:sz w:val="24"/>
          <w:szCs w:val="24"/>
        </w:rPr>
        <w:t xml:space="preserve">leaseholder </w:t>
      </w:r>
      <w:r>
        <w:rPr>
          <w:sz w:val="24"/>
          <w:szCs w:val="24"/>
        </w:rPr>
        <w:t xml:space="preserve">must electronically </w:t>
      </w:r>
      <w:r w:rsidRPr="0096105A">
        <w:rPr>
          <w:sz w:val="24"/>
          <w:szCs w:val="24"/>
        </w:rPr>
        <w:t xml:space="preserve">submit </w:t>
      </w:r>
      <w:r>
        <w:rPr>
          <w:sz w:val="24"/>
          <w:szCs w:val="24"/>
        </w:rPr>
        <w:t>the</w:t>
      </w:r>
      <w:r w:rsidRPr="0096105A">
        <w:rPr>
          <w:sz w:val="24"/>
          <w:szCs w:val="24"/>
        </w:rPr>
        <w:t xml:space="preserve"> </w:t>
      </w:r>
      <w:r>
        <w:rPr>
          <w:sz w:val="24"/>
          <w:szCs w:val="24"/>
        </w:rPr>
        <w:t>Vessel Master S</w:t>
      </w:r>
      <w:r w:rsidRPr="0096105A">
        <w:rPr>
          <w:sz w:val="24"/>
          <w:szCs w:val="24"/>
        </w:rPr>
        <w:t xml:space="preserve">urvey </w:t>
      </w:r>
      <w:r>
        <w:rPr>
          <w:sz w:val="24"/>
          <w:szCs w:val="24"/>
        </w:rPr>
        <w:t xml:space="preserve">using </w:t>
      </w:r>
      <w:hyperlink r:id="rId16" w:history="1">
        <w:r>
          <w:rPr>
            <w:rStyle w:val="Hyperlink"/>
            <w:sz w:val="24"/>
            <w:szCs w:val="24"/>
          </w:rPr>
          <w:t>Pacific States website</w:t>
        </w:r>
      </w:hyperlink>
      <w:r>
        <w:rPr>
          <w:rStyle w:val="Hyperlink"/>
          <w:sz w:val="24"/>
          <w:szCs w:val="24"/>
        </w:rPr>
        <w:t xml:space="preserve"> </w:t>
      </w:r>
      <w:r>
        <w:rPr>
          <w:sz w:val="24"/>
          <w:szCs w:val="24"/>
        </w:rPr>
        <w:t>on or before 1700 A.l.t. on June 1.</w:t>
      </w:r>
      <w:r w:rsidR="00E41A70" w:rsidRPr="00AB2E4D">
        <w:rPr>
          <w:sz w:val="24"/>
          <w:szCs w:val="24"/>
        </w:rPr>
        <w:t xml:space="preserve">  </w:t>
      </w:r>
      <w:r w:rsidR="0064418C">
        <w:rPr>
          <w:sz w:val="24"/>
          <w:szCs w:val="24"/>
        </w:rPr>
        <w:t>The following data elements are required</w:t>
      </w:r>
      <w:r w:rsidR="00E14BF0">
        <w:rPr>
          <w:sz w:val="24"/>
          <w:szCs w:val="24"/>
        </w:rPr>
        <w:t xml:space="preserve"> for the Vessel Master Survey</w:t>
      </w:r>
      <w:r w:rsidR="0064418C">
        <w:rPr>
          <w:sz w:val="24"/>
          <w:szCs w:val="24"/>
        </w:rPr>
        <w:t>:</w:t>
      </w:r>
    </w:p>
    <w:p w14:paraId="3129E830" w14:textId="77777777" w:rsidR="000D2C88" w:rsidRPr="00330867" w:rsidRDefault="000D2C88" w:rsidP="000D2C88">
      <w:pPr>
        <w:tabs>
          <w:tab w:val="left" w:pos="360"/>
          <w:tab w:val="left" w:pos="720"/>
          <w:tab w:val="left" w:pos="1080"/>
          <w:tab w:val="left" w:pos="1440"/>
        </w:tabs>
        <w:rPr>
          <w:b/>
        </w:rPr>
      </w:pPr>
    </w:p>
    <w:p w14:paraId="2FD3609D" w14:textId="77777777" w:rsidR="00E22C85" w:rsidRDefault="00E22C85" w:rsidP="000D2C88">
      <w:pPr>
        <w:tabs>
          <w:tab w:val="left" w:pos="360"/>
          <w:tab w:val="left" w:pos="720"/>
          <w:tab w:val="left" w:pos="1080"/>
          <w:tab w:val="left" w:pos="1440"/>
        </w:tabs>
        <w:rPr>
          <w:u w:val="single"/>
        </w:rPr>
      </w:pPr>
    </w:p>
    <w:p w14:paraId="2FBD4498" w14:textId="77777777" w:rsidR="000D2C88" w:rsidRPr="00AB2E4D" w:rsidRDefault="000D2C88" w:rsidP="000D2C88">
      <w:pPr>
        <w:tabs>
          <w:tab w:val="left" w:pos="360"/>
          <w:tab w:val="left" w:pos="720"/>
          <w:tab w:val="left" w:pos="1080"/>
          <w:tab w:val="left" w:pos="1440"/>
        </w:tabs>
        <w:rPr>
          <w:u w:val="single"/>
        </w:rPr>
      </w:pPr>
      <w:r w:rsidRPr="00AB2E4D">
        <w:rPr>
          <w:u w:val="single"/>
        </w:rPr>
        <w:t xml:space="preserve">Part 1:  </w:t>
      </w:r>
      <w:r w:rsidR="00F66F58" w:rsidRPr="00AB2E4D">
        <w:rPr>
          <w:u w:val="single"/>
        </w:rPr>
        <w:t xml:space="preserve">Vessel Owner </w:t>
      </w:r>
      <w:r w:rsidR="00AB2E4D" w:rsidRPr="00AB2E4D">
        <w:rPr>
          <w:u w:val="single"/>
        </w:rPr>
        <w:t>Certification Page</w:t>
      </w:r>
    </w:p>
    <w:p w14:paraId="0AFD35D1" w14:textId="77777777" w:rsidR="007A48CE" w:rsidRPr="00AB2E4D" w:rsidRDefault="007A48CE" w:rsidP="000D2C88">
      <w:pPr>
        <w:tabs>
          <w:tab w:val="left" w:pos="360"/>
          <w:tab w:val="left" w:pos="720"/>
          <w:tab w:val="left" w:pos="1080"/>
          <w:tab w:val="left" w:pos="1440"/>
        </w:tabs>
        <w:rPr>
          <w:u w:val="single"/>
        </w:rPr>
      </w:pPr>
      <w:r w:rsidRPr="00AB2E4D">
        <w:rPr>
          <w:u w:val="single"/>
        </w:rPr>
        <w:t>AFA-permitted vessel and owner identification</w:t>
      </w:r>
    </w:p>
    <w:p w14:paraId="2F06480D" w14:textId="77777777" w:rsidR="000D2C88" w:rsidRPr="00AB2E4D" w:rsidRDefault="007A48CE" w:rsidP="000D2C88">
      <w:pPr>
        <w:tabs>
          <w:tab w:val="left" w:pos="360"/>
          <w:tab w:val="left" w:pos="720"/>
          <w:tab w:val="left" w:pos="1080"/>
          <w:tab w:val="left" w:pos="1440"/>
        </w:tabs>
      </w:pPr>
      <w:r w:rsidRPr="00AB2E4D">
        <w:tab/>
      </w:r>
      <w:r w:rsidR="000D2C88" w:rsidRPr="00AB2E4D">
        <w:t>Vessel owner or leaseholder name</w:t>
      </w:r>
      <w:r w:rsidR="00F66F58" w:rsidRPr="00AB2E4D">
        <w:t xml:space="preserve"> and NMFS ID</w:t>
      </w:r>
    </w:p>
    <w:p w14:paraId="1F06EC3F" w14:textId="77777777" w:rsidR="000D2C88" w:rsidRPr="00AB2E4D" w:rsidRDefault="000D2C88" w:rsidP="000D2C88">
      <w:pPr>
        <w:tabs>
          <w:tab w:val="left" w:pos="360"/>
          <w:tab w:val="left" w:pos="720"/>
          <w:tab w:val="left" w:pos="1080"/>
          <w:tab w:val="left" w:pos="1440"/>
        </w:tabs>
      </w:pPr>
      <w:r w:rsidRPr="00AB2E4D">
        <w:tab/>
        <w:t>Vessel name</w:t>
      </w:r>
    </w:p>
    <w:p w14:paraId="67A1F856" w14:textId="77777777" w:rsidR="000D2C88" w:rsidRPr="00AB2E4D" w:rsidRDefault="000D2C88" w:rsidP="000D2C88">
      <w:pPr>
        <w:tabs>
          <w:tab w:val="left" w:pos="360"/>
          <w:tab w:val="left" w:pos="720"/>
          <w:tab w:val="left" w:pos="1080"/>
          <w:tab w:val="left" w:pos="1440"/>
        </w:tabs>
      </w:pPr>
      <w:r w:rsidRPr="00AB2E4D">
        <w:tab/>
        <w:t>AFA permit number</w:t>
      </w:r>
    </w:p>
    <w:p w14:paraId="4BC0F813" w14:textId="77777777" w:rsidR="004B2A14" w:rsidRPr="00AB2E4D" w:rsidRDefault="000D2C88" w:rsidP="000D2C88">
      <w:pPr>
        <w:tabs>
          <w:tab w:val="left" w:pos="360"/>
          <w:tab w:val="left" w:pos="720"/>
          <w:tab w:val="left" w:pos="1080"/>
          <w:tab w:val="left" w:pos="1440"/>
        </w:tabs>
      </w:pPr>
      <w:r w:rsidRPr="00AB2E4D">
        <w:tab/>
        <w:t>Vessel master name and CFEC gear operator permit number (repeat if more than one master)</w:t>
      </w:r>
    </w:p>
    <w:p w14:paraId="44F9BBE8" w14:textId="77777777" w:rsidR="00F66F58" w:rsidRPr="00AB2E4D" w:rsidRDefault="00F66F58" w:rsidP="00F66F58">
      <w:pPr>
        <w:tabs>
          <w:tab w:val="left" w:pos="360"/>
          <w:tab w:val="left" w:pos="720"/>
          <w:tab w:val="left" w:pos="1080"/>
          <w:tab w:val="left" w:pos="1440"/>
        </w:tabs>
        <w:rPr>
          <w:u w:val="single"/>
        </w:rPr>
      </w:pPr>
      <w:r w:rsidRPr="00AB2E4D">
        <w:rPr>
          <w:u w:val="single"/>
        </w:rPr>
        <w:t>Submittal of Vessel Master Survey</w:t>
      </w:r>
    </w:p>
    <w:p w14:paraId="3BAA864D" w14:textId="77777777" w:rsidR="00F66F58" w:rsidRPr="00AB2E4D" w:rsidRDefault="00F66F58" w:rsidP="00F66F58">
      <w:pPr>
        <w:tabs>
          <w:tab w:val="left" w:pos="360"/>
          <w:tab w:val="left" w:pos="720"/>
          <w:tab w:val="left" w:pos="1080"/>
          <w:tab w:val="left" w:pos="1440"/>
        </w:tabs>
      </w:pPr>
      <w:r w:rsidRPr="00AB2E4D">
        <w:t>Select one of the following statements</w:t>
      </w:r>
    </w:p>
    <w:p w14:paraId="17EF1BB4" w14:textId="77777777" w:rsidR="007A48CE" w:rsidRPr="00AB2E4D" w:rsidRDefault="00F66F58" w:rsidP="00F66F58">
      <w:pPr>
        <w:tabs>
          <w:tab w:val="left" w:pos="360"/>
          <w:tab w:val="left" w:pos="720"/>
          <w:tab w:val="left" w:pos="1080"/>
          <w:tab w:val="left" w:pos="1440"/>
        </w:tabs>
        <w:rPr>
          <w:b/>
        </w:rPr>
      </w:pPr>
      <w:r w:rsidRPr="00AB2E4D">
        <w:tab/>
        <w:t xml:space="preserve">You were the AFA owner or leaseholder for an AFA permitted vessel </w:t>
      </w:r>
      <w:r w:rsidRPr="00AB2E4D">
        <w:rPr>
          <w:b/>
        </w:rPr>
        <w:t xml:space="preserve">that harvested or processed </w:t>
      </w:r>
    </w:p>
    <w:p w14:paraId="4B06992A" w14:textId="544D7A16" w:rsidR="00F66F58" w:rsidRPr="00AB2E4D" w:rsidRDefault="002121A4" w:rsidP="00F66F58">
      <w:pPr>
        <w:tabs>
          <w:tab w:val="left" w:pos="360"/>
          <w:tab w:val="left" w:pos="720"/>
          <w:tab w:val="left" w:pos="1080"/>
          <w:tab w:val="left" w:pos="1440"/>
        </w:tabs>
      </w:pPr>
      <w:r w:rsidRPr="00AB2E4D">
        <w:rPr>
          <w:b/>
        </w:rPr>
        <w:tab/>
      </w:r>
      <w:r w:rsidR="007A48CE" w:rsidRPr="00AB2E4D">
        <w:rPr>
          <w:b/>
        </w:rPr>
        <w:tab/>
        <w:t xml:space="preserve">AFA </w:t>
      </w:r>
      <w:r w:rsidR="00F66F58" w:rsidRPr="00AB2E4D">
        <w:rPr>
          <w:b/>
        </w:rPr>
        <w:t>pollock</w:t>
      </w:r>
      <w:r w:rsidR="007A48CE" w:rsidRPr="00AB2E4D">
        <w:rPr>
          <w:b/>
        </w:rPr>
        <w:t xml:space="preserve"> </w:t>
      </w:r>
      <w:r w:rsidR="00F66F58" w:rsidRPr="00AB2E4D">
        <w:t>during the calendar year</w:t>
      </w:r>
      <w:r w:rsidR="002A54C8">
        <w:t>.</w:t>
      </w:r>
    </w:p>
    <w:p w14:paraId="572EB2C1" w14:textId="6F4920A9" w:rsidR="00F66F58" w:rsidRPr="00AB2E4D" w:rsidRDefault="00F66F58" w:rsidP="00F66F58">
      <w:pPr>
        <w:tabs>
          <w:tab w:val="left" w:pos="360"/>
          <w:tab w:val="left" w:pos="720"/>
          <w:tab w:val="left" w:pos="1080"/>
          <w:tab w:val="left" w:pos="1440"/>
        </w:tabs>
      </w:pPr>
      <w:r w:rsidRPr="00AB2E4D">
        <w:tab/>
      </w:r>
      <w:r w:rsidR="002121A4" w:rsidRPr="00AB2E4D">
        <w:tab/>
      </w:r>
      <w:r w:rsidRPr="00AB2E4D">
        <w:t xml:space="preserve">Complete and submit </w:t>
      </w:r>
      <w:r w:rsidRPr="00AB2E4D">
        <w:rPr>
          <w:b/>
        </w:rPr>
        <w:t xml:space="preserve">ENTIRE </w:t>
      </w:r>
      <w:r w:rsidR="003A1301" w:rsidRPr="00AB2E4D">
        <w:rPr>
          <w:b/>
        </w:rPr>
        <w:t>Vessel Master Survey</w:t>
      </w:r>
      <w:r w:rsidR="003A1301" w:rsidRPr="00AB2E4D">
        <w:t xml:space="preserve"> </w:t>
      </w:r>
      <w:r w:rsidRPr="00AB2E4D">
        <w:t>F</w:t>
      </w:r>
      <w:r w:rsidR="003A1301">
        <w:t>orm</w:t>
      </w:r>
      <w:r w:rsidRPr="00AB2E4D">
        <w:t xml:space="preserve"> (both Part 1 and Part 2)</w:t>
      </w:r>
      <w:r w:rsidR="002A54C8">
        <w:t>.</w:t>
      </w:r>
    </w:p>
    <w:p w14:paraId="358C6F6E" w14:textId="77777777" w:rsidR="002121A4" w:rsidRPr="00AB2E4D" w:rsidRDefault="00F66F58" w:rsidP="00F66F58">
      <w:pPr>
        <w:tabs>
          <w:tab w:val="left" w:pos="360"/>
          <w:tab w:val="left" w:pos="720"/>
          <w:tab w:val="left" w:pos="1080"/>
          <w:tab w:val="left" w:pos="1440"/>
        </w:tabs>
        <w:rPr>
          <w:b/>
        </w:rPr>
      </w:pPr>
      <w:r w:rsidRPr="00AB2E4D">
        <w:tab/>
        <w:t>You were the AFA owner or leaseholder for an AFA permitted vessel</w:t>
      </w:r>
      <w:r w:rsidRPr="00AB2E4D">
        <w:rPr>
          <w:b/>
        </w:rPr>
        <w:t xml:space="preserve"> </w:t>
      </w:r>
      <w:r w:rsidR="002121A4" w:rsidRPr="00AB2E4D">
        <w:rPr>
          <w:b/>
        </w:rPr>
        <w:t>that did not harvest or process</w:t>
      </w:r>
      <w:r w:rsidRPr="00AB2E4D">
        <w:rPr>
          <w:b/>
        </w:rPr>
        <w:t xml:space="preserve"> </w:t>
      </w:r>
    </w:p>
    <w:p w14:paraId="679B9637" w14:textId="6B48ED7F" w:rsidR="00F66F58" w:rsidRPr="00AB2E4D" w:rsidRDefault="002121A4" w:rsidP="00F66F58">
      <w:pPr>
        <w:tabs>
          <w:tab w:val="left" w:pos="360"/>
          <w:tab w:val="left" w:pos="720"/>
          <w:tab w:val="left" w:pos="1080"/>
          <w:tab w:val="left" w:pos="1440"/>
        </w:tabs>
      </w:pPr>
      <w:r w:rsidRPr="00AB2E4D">
        <w:rPr>
          <w:b/>
        </w:rPr>
        <w:tab/>
      </w:r>
      <w:r w:rsidRPr="00AB2E4D">
        <w:rPr>
          <w:b/>
        </w:rPr>
        <w:tab/>
      </w:r>
      <w:r w:rsidR="00F66F58" w:rsidRPr="00AB2E4D">
        <w:rPr>
          <w:b/>
        </w:rPr>
        <w:t>AFA</w:t>
      </w:r>
      <w:r w:rsidR="00F66F58" w:rsidRPr="00AB2E4D">
        <w:t xml:space="preserve"> pollock during the calendar year</w:t>
      </w:r>
      <w:r w:rsidR="002A54C8">
        <w:t>.</w:t>
      </w:r>
      <w:r w:rsidR="00F66F58" w:rsidRPr="00AB2E4D">
        <w:t xml:space="preserve"> </w:t>
      </w:r>
    </w:p>
    <w:p w14:paraId="56DEB237" w14:textId="1B3464D3" w:rsidR="00F66F58" w:rsidRPr="00AB2E4D" w:rsidRDefault="00F66F58" w:rsidP="00F66F58">
      <w:pPr>
        <w:tabs>
          <w:tab w:val="left" w:pos="360"/>
          <w:tab w:val="left" w:pos="720"/>
          <w:tab w:val="left" w:pos="1080"/>
          <w:tab w:val="left" w:pos="1440"/>
        </w:tabs>
      </w:pPr>
      <w:r w:rsidRPr="00AB2E4D">
        <w:tab/>
      </w:r>
      <w:r w:rsidRPr="00AB2E4D">
        <w:tab/>
        <w:t xml:space="preserve">Complete and submit the </w:t>
      </w:r>
      <w:r w:rsidR="003A1301" w:rsidRPr="00AB2E4D">
        <w:rPr>
          <w:b/>
        </w:rPr>
        <w:t>Vessel Owner Certification Page</w:t>
      </w:r>
      <w:r w:rsidRPr="00AB2E4D">
        <w:t xml:space="preserve"> (Part 1)</w:t>
      </w:r>
      <w:r w:rsidR="002A54C8">
        <w:t>.</w:t>
      </w:r>
    </w:p>
    <w:p w14:paraId="3867D9F2" w14:textId="77777777" w:rsidR="002121A4" w:rsidRPr="00AB2E4D" w:rsidRDefault="002121A4" w:rsidP="002121A4">
      <w:pPr>
        <w:tabs>
          <w:tab w:val="left" w:pos="360"/>
          <w:tab w:val="left" w:pos="720"/>
          <w:tab w:val="left" w:pos="1080"/>
          <w:tab w:val="left" w:pos="1440"/>
        </w:tabs>
        <w:rPr>
          <w:u w:val="single"/>
        </w:rPr>
      </w:pPr>
      <w:r w:rsidRPr="00AB2E4D">
        <w:rPr>
          <w:u w:val="single"/>
        </w:rPr>
        <w:t>Person Submitting this Report</w:t>
      </w:r>
    </w:p>
    <w:p w14:paraId="0320FD52" w14:textId="77777777" w:rsidR="002121A4" w:rsidRPr="00AB2E4D" w:rsidRDefault="002121A4" w:rsidP="002121A4">
      <w:pPr>
        <w:tabs>
          <w:tab w:val="left" w:pos="360"/>
          <w:tab w:val="left" w:pos="720"/>
          <w:tab w:val="left" w:pos="1080"/>
          <w:tab w:val="left" w:pos="1440"/>
        </w:tabs>
      </w:pPr>
      <w:r w:rsidRPr="00AB2E4D">
        <w:tab/>
        <w:t>Name and title or NMFS ID</w:t>
      </w:r>
    </w:p>
    <w:p w14:paraId="23A2F58D" w14:textId="77777777" w:rsidR="002121A4" w:rsidRPr="00AB2E4D" w:rsidRDefault="002121A4" w:rsidP="002121A4">
      <w:pPr>
        <w:tabs>
          <w:tab w:val="left" w:pos="360"/>
          <w:tab w:val="left" w:pos="720"/>
          <w:tab w:val="left" w:pos="1080"/>
          <w:tab w:val="left" w:pos="1440"/>
        </w:tabs>
      </w:pPr>
      <w:r w:rsidRPr="00AB2E4D">
        <w:tab/>
        <w:t xml:space="preserve">Business Number Telephone, Business FAX Number, and Business E-mail address </w:t>
      </w:r>
    </w:p>
    <w:p w14:paraId="3DB2F5FF" w14:textId="77777777" w:rsidR="000D2C88" w:rsidRPr="00330867" w:rsidRDefault="000D2C88" w:rsidP="000D2C88">
      <w:pPr>
        <w:tabs>
          <w:tab w:val="left" w:pos="360"/>
          <w:tab w:val="left" w:pos="720"/>
          <w:tab w:val="left" w:pos="1080"/>
          <w:tab w:val="left" w:pos="1440"/>
        </w:tabs>
      </w:pPr>
      <w:r w:rsidRPr="00330867">
        <w:rPr>
          <w:u w:val="single"/>
        </w:rPr>
        <w:t>Certification</w:t>
      </w:r>
    </w:p>
    <w:p w14:paraId="159404F7" w14:textId="77777777" w:rsidR="000D2C88" w:rsidRPr="00646C79" w:rsidRDefault="000D2C88" w:rsidP="000D2C88">
      <w:pPr>
        <w:tabs>
          <w:tab w:val="left" w:pos="360"/>
          <w:tab w:val="left" w:pos="720"/>
          <w:tab w:val="left" w:pos="1080"/>
          <w:tab w:val="left" w:pos="1440"/>
        </w:tabs>
      </w:pPr>
      <w:r w:rsidRPr="00646C79">
        <w:tab/>
      </w:r>
      <w:r w:rsidRPr="00646C79">
        <w:tab/>
        <w:t>Signature of owner or leaseholder of an AFA-permitted vessel</w:t>
      </w:r>
      <w:r w:rsidR="001F1EAD" w:rsidRPr="00646C79">
        <w:t xml:space="preserve"> and date signed</w:t>
      </w:r>
    </w:p>
    <w:p w14:paraId="6A8F3C96" w14:textId="77777777" w:rsidR="00776169" w:rsidRDefault="00776169" w:rsidP="000D2C88">
      <w:pPr>
        <w:tabs>
          <w:tab w:val="left" w:pos="360"/>
          <w:tab w:val="left" w:pos="720"/>
          <w:tab w:val="left" w:pos="1080"/>
          <w:tab w:val="left" w:pos="1440"/>
        </w:tabs>
        <w:rPr>
          <w:u w:val="single"/>
        </w:rPr>
      </w:pPr>
    </w:p>
    <w:p w14:paraId="141443ED" w14:textId="77777777" w:rsidR="00CC27E5" w:rsidRPr="00646C79" w:rsidRDefault="00646C79" w:rsidP="000D2C88">
      <w:pPr>
        <w:tabs>
          <w:tab w:val="left" w:pos="360"/>
          <w:tab w:val="left" w:pos="720"/>
          <w:tab w:val="left" w:pos="1080"/>
          <w:tab w:val="left" w:pos="1440"/>
        </w:tabs>
        <w:rPr>
          <w:u w:val="single"/>
        </w:rPr>
      </w:pPr>
      <w:r w:rsidRPr="00646C79">
        <w:rPr>
          <w:u w:val="single"/>
        </w:rPr>
        <w:t>P</w:t>
      </w:r>
      <w:r w:rsidR="00CC27E5" w:rsidRPr="00646C79">
        <w:rPr>
          <w:u w:val="single"/>
        </w:rPr>
        <w:t>art 2:  Pollock Fishing and Salmon Bycatch Avoidance</w:t>
      </w:r>
    </w:p>
    <w:p w14:paraId="687E911E" w14:textId="77777777" w:rsidR="000D2C88" w:rsidRPr="00646C79" w:rsidRDefault="00CC27E5" w:rsidP="000D2C88">
      <w:pPr>
        <w:tabs>
          <w:tab w:val="left" w:pos="360"/>
          <w:tab w:val="left" w:pos="720"/>
          <w:tab w:val="left" w:pos="1080"/>
          <w:tab w:val="left" w:pos="1440"/>
        </w:tabs>
      </w:pPr>
      <w:r w:rsidRPr="00646C79">
        <w:rPr>
          <w:u w:val="single"/>
        </w:rPr>
        <w:t xml:space="preserve">Hired Master </w:t>
      </w:r>
      <w:r w:rsidR="000D2C88" w:rsidRPr="00646C79">
        <w:rPr>
          <w:u w:val="single"/>
        </w:rPr>
        <w:t>Certification</w:t>
      </w:r>
    </w:p>
    <w:p w14:paraId="5A922AAD" w14:textId="77777777" w:rsidR="00CC27E5" w:rsidRPr="00646C79" w:rsidRDefault="00CC27E5" w:rsidP="00CC27E5">
      <w:pPr>
        <w:tabs>
          <w:tab w:val="left" w:pos="360"/>
          <w:tab w:val="left" w:pos="720"/>
          <w:tab w:val="left" w:pos="1080"/>
          <w:tab w:val="left" w:pos="1440"/>
        </w:tabs>
      </w:pPr>
      <w:r w:rsidRPr="00646C79">
        <w:tab/>
        <w:t>Vessel master name and CFEC gear operator permit number</w:t>
      </w:r>
    </w:p>
    <w:p w14:paraId="347C1593" w14:textId="77777777" w:rsidR="000D2C88" w:rsidRPr="00646C79" w:rsidRDefault="000D2C88" w:rsidP="000D2C88">
      <w:pPr>
        <w:tabs>
          <w:tab w:val="left" w:pos="360"/>
          <w:tab w:val="left" w:pos="720"/>
          <w:tab w:val="left" w:pos="1080"/>
          <w:tab w:val="left" w:pos="1440"/>
        </w:tabs>
      </w:pPr>
      <w:r w:rsidRPr="00646C79">
        <w:tab/>
        <w:t>Signature of vessel master</w:t>
      </w:r>
    </w:p>
    <w:p w14:paraId="1754835E" w14:textId="77777777" w:rsidR="000D2C88" w:rsidRPr="00646C79" w:rsidRDefault="000D2C88" w:rsidP="000D2C88">
      <w:pPr>
        <w:tabs>
          <w:tab w:val="left" w:pos="360"/>
          <w:tab w:val="left" w:pos="720"/>
          <w:tab w:val="left" w:pos="1080"/>
          <w:tab w:val="left" w:pos="1440"/>
        </w:tabs>
      </w:pPr>
      <w:r w:rsidRPr="00646C79">
        <w:tab/>
        <w:t>Date signed</w:t>
      </w:r>
    </w:p>
    <w:p w14:paraId="20407442" w14:textId="77777777" w:rsidR="00237349" w:rsidRDefault="00154FDD" w:rsidP="00CF5B7B">
      <w:pPr>
        <w:tabs>
          <w:tab w:val="left" w:pos="360"/>
          <w:tab w:val="left" w:pos="720"/>
          <w:tab w:val="left" w:pos="1080"/>
          <w:tab w:val="left" w:pos="1440"/>
        </w:tabs>
        <w:ind w:left="360" w:hanging="360"/>
      </w:pPr>
      <w:r w:rsidRPr="00646C79">
        <w:t>Provide complete answers. Where applicable, note any differences between the A and B pollock seasons</w:t>
      </w:r>
    </w:p>
    <w:p w14:paraId="63B8C9E9" w14:textId="77777777" w:rsidR="00154FDD" w:rsidRPr="00646C79" w:rsidRDefault="00237349" w:rsidP="00CF5B7B">
      <w:pPr>
        <w:tabs>
          <w:tab w:val="left" w:pos="360"/>
          <w:tab w:val="left" w:pos="720"/>
          <w:tab w:val="left" w:pos="1080"/>
          <w:tab w:val="left" w:pos="1440"/>
        </w:tabs>
        <w:ind w:left="360" w:hanging="360"/>
      </w:pPr>
      <w:r>
        <w:tab/>
      </w:r>
      <w:r w:rsidRPr="00237349">
        <w:rPr>
          <w:b/>
        </w:rPr>
        <w:t>A</w:t>
      </w:r>
      <w:r w:rsidR="00154FDD" w:rsidRPr="00237349">
        <w:rPr>
          <w:b/>
        </w:rPr>
        <w:t>ttach</w:t>
      </w:r>
      <w:r w:rsidR="00154FDD" w:rsidRPr="00646C79">
        <w:t xml:space="preserve"> extra sheets if more space is needed to complete your answers.</w:t>
      </w:r>
    </w:p>
    <w:p w14:paraId="4326E9DA" w14:textId="77777777" w:rsidR="00154FDD" w:rsidRDefault="00154FDD" w:rsidP="00CF5B7B">
      <w:pPr>
        <w:tabs>
          <w:tab w:val="left" w:pos="360"/>
          <w:tab w:val="left" w:pos="720"/>
          <w:tab w:val="left" w:pos="1080"/>
          <w:tab w:val="left" w:pos="1440"/>
        </w:tabs>
        <w:ind w:left="360" w:hanging="360"/>
      </w:pPr>
    </w:p>
    <w:p w14:paraId="46E633DA" w14:textId="77777777" w:rsidR="00154FDD" w:rsidRDefault="00CF5B7B" w:rsidP="00CF5B7B">
      <w:pPr>
        <w:tabs>
          <w:tab w:val="left" w:pos="360"/>
          <w:tab w:val="left" w:pos="720"/>
          <w:tab w:val="left" w:pos="1080"/>
          <w:tab w:val="left" w:pos="1440"/>
        </w:tabs>
        <w:ind w:left="360" w:hanging="360"/>
      </w:pPr>
      <w:r>
        <w:t xml:space="preserve">If the vessel participated in an Incentive Plan Agreement (IPA), did the IPA affect </w:t>
      </w:r>
      <w:r w:rsidR="002A34F8">
        <w:t xml:space="preserve">your fishing strategy? </w:t>
      </w:r>
    </w:p>
    <w:p w14:paraId="085FFC01" w14:textId="77777777" w:rsidR="00CF5B7B" w:rsidRDefault="00237349" w:rsidP="00CF5B7B">
      <w:pPr>
        <w:tabs>
          <w:tab w:val="left" w:pos="360"/>
          <w:tab w:val="left" w:pos="720"/>
          <w:tab w:val="left" w:pos="1080"/>
          <w:tab w:val="left" w:pos="1440"/>
        </w:tabs>
        <w:ind w:left="360" w:hanging="360"/>
      </w:pPr>
      <w:r>
        <w:tab/>
      </w:r>
      <w:r w:rsidR="00154FDD" w:rsidRPr="00154FDD">
        <w:rPr>
          <w:b/>
        </w:rPr>
        <w:t>IF YES</w:t>
      </w:r>
      <w:r w:rsidR="00CF5B7B">
        <w:t>, describe and discuss what incentives had the largest impact on your strategy.</w:t>
      </w:r>
    </w:p>
    <w:p w14:paraId="6553629D" w14:textId="358A26BA" w:rsidR="00237349" w:rsidRDefault="00CF5B7B" w:rsidP="00CF5B7B">
      <w:pPr>
        <w:tabs>
          <w:tab w:val="left" w:pos="360"/>
          <w:tab w:val="left" w:pos="720"/>
          <w:tab w:val="left" w:pos="1080"/>
          <w:tab w:val="left" w:pos="1440"/>
        </w:tabs>
        <w:ind w:left="360" w:hanging="360"/>
      </w:pPr>
      <w:r>
        <w:t xml:space="preserve">Did the amount and/or cost of </w:t>
      </w:r>
      <w:r w:rsidR="00EC2F03">
        <w:t xml:space="preserve">Chinook </w:t>
      </w:r>
      <w:r w:rsidR="00604869">
        <w:t xml:space="preserve">salmon </w:t>
      </w:r>
      <w:r>
        <w:t>PSC allocation available to the vessel lead you to make changes in pollock fishing operations?</w:t>
      </w:r>
      <w:r w:rsidR="00154FDD">
        <w:t xml:space="preserve"> </w:t>
      </w:r>
    </w:p>
    <w:p w14:paraId="4AFB2057" w14:textId="77777777" w:rsidR="00CF5B7B" w:rsidRDefault="00237349" w:rsidP="00CF5B7B">
      <w:pPr>
        <w:tabs>
          <w:tab w:val="left" w:pos="360"/>
          <w:tab w:val="left" w:pos="720"/>
          <w:tab w:val="left" w:pos="1080"/>
          <w:tab w:val="left" w:pos="1440"/>
        </w:tabs>
        <w:ind w:left="360" w:hanging="360"/>
      </w:pPr>
      <w:r>
        <w:tab/>
      </w:r>
      <w:r w:rsidR="00154FDD" w:rsidRPr="00154FDD">
        <w:rPr>
          <w:b/>
        </w:rPr>
        <w:t>IF YES</w:t>
      </w:r>
      <w:r w:rsidR="00CF5B7B">
        <w:t>, describe.</w:t>
      </w:r>
    </w:p>
    <w:p w14:paraId="1F147463" w14:textId="77777777" w:rsidR="00596A47" w:rsidRDefault="00CF5B7B" w:rsidP="00446D05">
      <w:pPr>
        <w:tabs>
          <w:tab w:val="left" w:pos="360"/>
          <w:tab w:val="left" w:pos="720"/>
          <w:tab w:val="left" w:pos="1080"/>
          <w:tab w:val="left" w:pos="1440"/>
        </w:tabs>
        <w:ind w:left="360" w:hanging="360"/>
      </w:pPr>
      <w:r>
        <w:t>How would you compare the Chinook salmon bycatch and pollock conditions during the A and B seasons this year relative to the last two years?</w:t>
      </w:r>
      <w:r w:rsidR="00446D05">
        <w:t xml:space="preserve"> </w:t>
      </w:r>
    </w:p>
    <w:p w14:paraId="6EC1B814" w14:textId="77777777" w:rsidR="00CF5B7B" w:rsidRDefault="00596A47" w:rsidP="00446D05">
      <w:pPr>
        <w:tabs>
          <w:tab w:val="left" w:pos="360"/>
          <w:tab w:val="left" w:pos="720"/>
          <w:tab w:val="left" w:pos="1080"/>
          <w:tab w:val="left" w:pos="1440"/>
        </w:tabs>
        <w:ind w:left="360" w:hanging="360"/>
      </w:pPr>
      <w:r>
        <w:tab/>
      </w:r>
      <w:r w:rsidR="00446D05">
        <w:t>D</w:t>
      </w:r>
      <w:r w:rsidR="00CF5B7B">
        <w:t>escribe any unique aspects of the season.</w:t>
      </w:r>
    </w:p>
    <w:p w14:paraId="18BFC75C" w14:textId="77777777" w:rsidR="00596A47" w:rsidRDefault="00CF5B7B" w:rsidP="00446D05">
      <w:pPr>
        <w:tabs>
          <w:tab w:val="left" w:pos="360"/>
          <w:tab w:val="left" w:pos="720"/>
          <w:tab w:val="left" w:pos="1080"/>
          <w:tab w:val="left" w:pos="1440"/>
        </w:tabs>
        <w:ind w:left="360" w:hanging="360"/>
      </w:pPr>
      <w:r>
        <w:t>Did Chinook salmon bycatch conditions cause you to delay the start of your pollock fishing or otherwise alter the timing of your pollock fishing for some period during the pas</w:t>
      </w:r>
      <w:r w:rsidR="002A34F8">
        <w:t>t A and/or B se</w:t>
      </w:r>
      <w:r w:rsidR="00237349">
        <w:t>ason?</w:t>
      </w:r>
    </w:p>
    <w:p w14:paraId="104FE413" w14:textId="77777777" w:rsidR="00446D05" w:rsidRDefault="00596A47" w:rsidP="00446D05">
      <w:pPr>
        <w:tabs>
          <w:tab w:val="left" w:pos="360"/>
          <w:tab w:val="left" w:pos="720"/>
          <w:tab w:val="left" w:pos="1080"/>
          <w:tab w:val="left" w:pos="1440"/>
        </w:tabs>
        <w:ind w:left="360" w:hanging="360"/>
      </w:pPr>
      <w:r>
        <w:tab/>
      </w:r>
      <w:r w:rsidR="00154FDD" w:rsidRPr="00154FDD">
        <w:rPr>
          <w:b/>
        </w:rPr>
        <w:t>IF YES</w:t>
      </w:r>
      <w:r w:rsidR="00CF5B7B">
        <w:t>, describe the Chinook salmon bycatc</w:t>
      </w:r>
      <w:r w:rsidR="00446D05">
        <w:t xml:space="preserve">h condition, when it occurred, </w:t>
      </w:r>
      <w:r w:rsidR="00CF5B7B">
        <w:t xml:space="preserve">and any change in your pollock fishing as a result. </w:t>
      </w:r>
    </w:p>
    <w:p w14:paraId="63ED6399" w14:textId="77777777" w:rsidR="00596A47" w:rsidRDefault="00CF5B7B" w:rsidP="00446D05">
      <w:pPr>
        <w:tabs>
          <w:tab w:val="left" w:pos="360"/>
          <w:tab w:val="left" w:pos="720"/>
          <w:tab w:val="left" w:pos="1080"/>
          <w:tab w:val="left" w:pos="1440"/>
        </w:tabs>
        <w:ind w:left="360" w:hanging="360"/>
      </w:pPr>
      <w:r>
        <w:t xml:space="preserve">In the past year, did you end a trip and return to port early because of Chinook salmon bycatch conditions? </w:t>
      </w:r>
      <w:r w:rsidR="00446D05">
        <w:t xml:space="preserve">  </w:t>
      </w:r>
    </w:p>
    <w:p w14:paraId="2512D55A" w14:textId="77777777" w:rsidR="00CF5B7B" w:rsidRDefault="00596A47" w:rsidP="00446D05">
      <w:pPr>
        <w:tabs>
          <w:tab w:val="left" w:pos="360"/>
          <w:tab w:val="left" w:pos="720"/>
          <w:tab w:val="left" w:pos="1080"/>
          <w:tab w:val="left" w:pos="1440"/>
        </w:tabs>
        <w:ind w:left="360" w:hanging="360"/>
      </w:pPr>
      <w:r>
        <w:tab/>
      </w:r>
      <w:r w:rsidR="00154FDD" w:rsidRPr="00154FDD">
        <w:rPr>
          <w:b/>
        </w:rPr>
        <w:t>IF YES</w:t>
      </w:r>
      <w:r w:rsidR="00446D05">
        <w:t xml:space="preserve">, </w:t>
      </w:r>
      <w:r w:rsidR="00CF5B7B">
        <w:t xml:space="preserve">indicate the number of trips that this occurred in each season (use a check to mark the appropriate answer for each season). </w:t>
      </w:r>
    </w:p>
    <w:p w14:paraId="5E8F9F55" w14:textId="77777777" w:rsidR="00CF5B7B" w:rsidRDefault="00446D05" w:rsidP="00446D05">
      <w:pPr>
        <w:tabs>
          <w:tab w:val="left" w:pos="360"/>
          <w:tab w:val="left" w:pos="720"/>
          <w:tab w:val="left" w:pos="1080"/>
          <w:tab w:val="left" w:pos="1440"/>
        </w:tabs>
        <w:ind w:left="360" w:hanging="360"/>
      </w:pPr>
      <w:r>
        <w:t>D</w:t>
      </w:r>
      <w:r w:rsidR="00CF5B7B">
        <w:t>escribe how any area closures or restrictions for the purpose of reducing Chinook salmon bycatch affected where and how you fished.</w:t>
      </w:r>
    </w:p>
    <w:p w14:paraId="46E05E37" w14:textId="77777777" w:rsidR="00CF5B7B" w:rsidRDefault="00446D05" w:rsidP="00446D05">
      <w:pPr>
        <w:tabs>
          <w:tab w:val="left" w:pos="360"/>
          <w:tab w:val="left" w:pos="720"/>
          <w:tab w:val="left" w:pos="1080"/>
          <w:tab w:val="left" w:pos="1440"/>
        </w:tabs>
        <w:ind w:left="360" w:hanging="360"/>
      </w:pPr>
      <w:r>
        <w:t>D</w:t>
      </w:r>
      <w:r w:rsidR="00CF5B7B">
        <w:t xml:space="preserve">escribe how any regulatory or other area closures or restrictions for a purpose other than reducing Chinook salmon bycatch affected where and how you fished.  </w:t>
      </w:r>
    </w:p>
    <w:p w14:paraId="288B31C2" w14:textId="6E62F681" w:rsidR="00596A47" w:rsidRDefault="00CF5B7B" w:rsidP="00446D05">
      <w:pPr>
        <w:tabs>
          <w:tab w:val="left" w:pos="360"/>
          <w:tab w:val="left" w:pos="720"/>
          <w:tab w:val="left" w:pos="1080"/>
          <w:tab w:val="left" w:pos="1440"/>
        </w:tabs>
        <w:ind w:left="360" w:hanging="360"/>
      </w:pPr>
      <w:r>
        <w:t>Compared to a typical year, did weather or sea ice conditions have more, less, or about the same impact o</w:t>
      </w:r>
      <w:r w:rsidR="00237349">
        <w:t>n fishing as in a typical year</w:t>
      </w:r>
      <w:r w:rsidR="002A54C8">
        <w:t>?</w:t>
      </w:r>
    </w:p>
    <w:p w14:paraId="7F00A7C7" w14:textId="77777777" w:rsidR="00CF5B7B" w:rsidRDefault="00596A47" w:rsidP="00446D05">
      <w:pPr>
        <w:tabs>
          <w:tab w:val="left" w:pos="360"/>
          <w:tab w:val="left" w:pos="720"/>
          <w:tab w:val="left" w:pos="1080"/>
          <w:tab w:val="left" w:pos="1440"/>
        </w:tabs>
        <w:ind w:left="360" w:hanging="360"/>
      </w:pPr>
      <w:r>
        <w:tab/>
      </w:r>
      <w:r w:rsidR="00154FDD" w:rsidRPr="00154FDD">
        <w:rPr>
          <w:b/>
        </w:rPr>
        <w:t>IF YES</w:t>
      </w:r>
      <w:r w:rsidR="00446D05">
        <w:t>, d</w:t>
      </w:r>
      <w:r w:rsidR="00CF5B7B">
        <w:t>escribe especially if there were particularly uncommon conditions at any point this year. If these conditions had an impact on your ability to avoid Chinook salmon bycatch, describe.</w:t>
      </w:r>
    </w:p>
    <w:p w14:paraId="5731885C" w14:textId="77777777" w:rsidR="00237349" w:rsidRDefault="00CF5B7B" w:rsidP="00A72EF5">
      <w:pPr>
        <w:tabs>
          <w:tab w:val="left" w:pos="360"/>
          <w:tab w:val="left" w:pos="720"/>
          <w:tab w:val="left" w:pos="1080"/>
          <w:tab w:val="left" w:pos="1440"/>
        </w:tabs>
        <w:ind w:left="360" w:hanging="360"/>
      </w:pPr>
      <w:r>
        <w:t>Were there exceptional factors that affected your pollock fishing this year? For example, were there unusual market or stock conditions, unusual pollock</w:t>
      </w:r>
      <w:r w:rsidR="00596A47">
        <w:t xml:space="preserve"> fishing conditions, or maintenance problems</w:t>
      </w:r>
      <w:r>
        <w:t xml:space="preserve">? </w:t>
      </w:r>
    </w:p>
    <w:p w14:paraId="2249100F" w14:textId="77777777" w:rsidR="00CF5B7B" w:rsidRDefault="00237349" w:rsidP="00A72EF5">
      <w:pPr>
        <w:tabs>
          <w:tab w:val="left" w:pos="360"/>
          <w:tab w:val="left" w:pos="720"/>
          <w:tab w:val="left" w:pos="1080"/>
          <w:tab w:val="left" w:pos="1440"/>
        </w:tabs>
        <w:ind w:left="360" w:hanging="360"/>
      </w:pPr>
      <w:r>
        <w:tab/>
      </w:r>
      <w:r w:rsidR="00163093" w:rsidRPr="00163093">
        <w:rPr>
          <w:b/>
        </w:rPr>
        <w:t>IF YES</w:t>
      </w:r>
      <w:r w:rsidR="00CF5B7B">
        <w:t>, describe.</w:t>
      </w:r>
    </w:p>
    <w:p w14:paraId="67F9D2BC" w14:textId="77777777" w:rsidR="00CF5B7B" w:rsidRDefault="00CF5B7B" w:rsidP="00A72EF5">
      <w:pPr>
        <w:tabs>
          <w:tab w:val="left" w:pos="360"/>
          <w:tab w:val="left" w:pos="720"/>
          <w:tab w:val="left" w:pos="1080"/>
          <w:tab w:val="left" w:pos="1440"/>
        </w:tabs>
        <w:ind w:left="360" w:hanging="360"/>
      </w:pPr>
      <w:r>
        <w:t>Separate from an Incentive Plan Agreement, were there other incentives for you to reduce Ch</w:t>
      </w:r>
      <w:r w:rsidR="00237349">
        <w:t xml:space="preserve">inook salmon bycatch? </w:t>
      </w:r>
      <w:r w:rsidR="00163093" w:rsidRPr="00163093">
        <w:rPr>
          <w:b/>
        </w:rPr>
        <w:t>IF YES</w:t>
      </w:r>
      <w:r>
        <w:t>, describe.</w:t>
      </w:r>
    </w:p>
    <w:p w14:paraId="7616547B" w14:textId="77777777" w:rsidR="00520BFD" w:rsidRDefault="00CF5B7B" w:rsidP="00163093">
      <w:pPr>
        <w:widowControl/>
        <w:tabs>
          <w:tab w:val="left" w:pos="360"/>
          <w:tab w:val="left" w:pos="720"/>
          <w:tab w:val="left" w:pos="1080"/>
        </w:tabs>
        <w:autoSpaceDE/>
        <w:autoSpaceDN/>
        <w:adjustRightInd/>
        <w:ind w:left="360" w:hanging="360"/>
      </w:pPr>
      <w:r>
        <w:t xml:space="preserve">Did actual or potential bycatch of species other than Chinook salmon cause you to change your harvesting decisions during the pollock season? </w:t>
      </w:r>
      <w:r w:rsidR="00163093" w:rsidRPr="00163093">
        <w:rPr>
          <w:b/>
        </w:rPr>
        <w:t>IF YES</w:t>
      </w:r>
      <w:r>
        <w:t>, describe.</w:t>
      </w:r>
    </w:p>
    <w:p w14:paraId="51B3D8E3" w14:textId="77777777" w:rsidR="000E5AB0" w:rsidRDefault="000E5AB0" w:rsidP="00163093">
      <w:pPr>
        <w:widowControl/>
        <w:tabs>
          <w:tab w:val="left" w:pos="360"/>
          <w:tab w:val="left" w:pos="720"/>
          <w:tab w:val="left" w:pos="1080"/>
        </w:tabs>
        <w:autoSpaceDE/>
        <w:autoSpaceDN/>
        <w:adjustRightInd/>
        <w:ind w:left="360" w:hanging="360"/>
      </w:pPr>
    </w:p>
    <w:p w14:paraId="7B944D02" w14:textId="3A2FC85B" w:rsidR="00AA6F12" w:rsidRDefault="00110BAB" w:rsidP="00AA6F12">
      <w:pPr>
        <w:tabs>
          <w:tab w:val="left" w:pos="360"/>
          <w:tab w:val="left" w:pos="720"/>
        </w:tabs>
        <w:rPr>
          <w:sz w:val="24"/>
          <w:szCs w:val="24"/>
        </w:rPr>
      </w:pPr>
      <w:r>
        <w:rPr>
          <w:sz w:val="24"/>
          <w:szCs w:val="24"/>
        </w:rPr>
        <w:t xml:space="preserve">See </w:t>
      </w:r>
      <w:r w:rsidR="0062543C">
        <w:rPr>
          <w:sz w:val="24"/>
          <w:szCs w:val="24"/>
        </w:rPr>
        <w:t>T</w:t>
      </w:r>
      <w:r>
        <w:rPr>
          <w:sz w:val="24"/>
          <w:szCs w:val="24"/>
        </w:rPr>
        <w:t xml:space="preserve">ables A and B below for burden and cost calculations. </w:t>
      </w:r>
      <w:r w:rsidR="008D15A9">
        <w:rPr>
          <w:sz w:val="24"/>
          <w:szCs w:val="24"/>
        </w:rPr>
        <w:t>The number</w:t>
      </w:r>
      <w:r w:rsidR="00BE18AB">
        <w:rPr>
          <w:sz w:val="24"/>
          <w:szCs w:val="24"/>
        </w:rPr>
        <w:t>s</w:t>
      </w:r>
      <w:r w:rsidR="008D15A9">
        <w:rPr>
          <w:sz w:val="24"/>
          <w:szCs w:val="24"/>
        </w:rPr>
        <w:t xml:space="preserve"> of </w:t>
      </w:r>
      <w:r w:rsidR="000E5AB0" w:rsidRPr="000E5AB0">
        <w:rPr>
          <w:sz w:val="24"/>
          <w:szCs w:val="24"/>
        </w:rPr>
        <w:t>respondents</w:t>
      </w:r>
      <w:r w:rsidR="008D15A9">
        <w:rPr>
          <w:sz w:val="24"/>
          <w:szCs w:val="24"/>
        </w:rPr>
        <w:t xml:space="preserve"> </w:t>
      </w:r>
      <w:r w:rsidR="00BE18AB">
        <w:rPr>
          <w:sz w:val="24"/>
          <w:szCs w:val="24"/>
        </w:rPr>
        <w:t xml:space="preserve">and responses </w:t>
      </w:r>
      <w:r w:rsidR="008D15A9">
        <w:rPr>
          <w:sz w:val="24"/>
          <w:szCs w:val="24"/>
        </w:rPr>
        <w:t>changed</w:t>
      </w:r>
      <w:r w:rsidR="000E5AB0" w:rsidRPr="000E5AB0">
        <w:rPr>
          <w:sz w:val="24"/>
          <w:szCs w:val="24"/>
        </w:rPr>
        <w:t xml:space="preserve"> from 1</w:t>
      </w:r>
      <w:r w:rsidR="008D15A9">
        <w:rPr>
          <w:sz w:val="24"/>
          <w:szCs w:val="24"/>
        </w:rPr>
        <w:t>33</w:t>
      </w:r>
      <w:r w:rsidR="000E5AB0" w:rsidRPr="000E5AB0">
        <w:rPr>
          <w:sz w:val="24"/>
          <w:szCs w:val="24"/>
        </w:rPr>
        <w:t xml:space="preserve"> to </w:t>
      </w:r>
      <w:r w:rsidR="008D15A9">
        <w:rPr>
          <w:sz w:val="24"/>
          <w:szCs w:val="24"/>
        </w:rPr>
        <w:t>1</w:t>
      </w:r>
      <w:r w:rsidR="001C0581">
        <w:rPr>
          <w:sz w:val="24"/>
          <w:szCs w:val="24"/>
        </w:rPr>
        <w:t>17</w:t>
      </w:r>
      <w:r w:rsidR="00383713">
        <w:rPr>
          <w:sz w:val="24"/>
          <w:szCs w:val="24"/>
        </w:rPr>
        <w:t xml:space="preserve">.  </w:t>
      </w:r>
    </w:p>
    <w:p w14:paraId="035B500C" w14:textId="77777777" w:rsidR="00A72EF5" w:rsidRDefault="00A72EF5" w:rsidP="00A72EF5">
      <w:pPr>
        <w:tabs>
          <w:tab w:val="left" w:pos="360"/>
          <w:tab w:val="left" w:pos="720"/>
          <w:tab w:val="left" w:pos="1080"/>
          <w:tab w:val="left" w:pos="1440"/>
        </w:tabs>
        <w:rPr>
          <w:b/>
          <w:sz w:val="24"/>
          <w:szCs w:val="24"/>
        </w:rPr>
      </w:pPr>
    </w:p>
    <w:p w14:paraId="611A9BD2" w14:textId="77777777" w:rsidR="004D6E1B" w:rsidRPr="004C3FB5" w:rsidRDefault="006278EC" w:rsidP="00A72EF5">
      <w:pPr>
        <w:tabs>
          <w:tab w:val="left" w:pos="360"/>
          <w:tab w:val="left" w:pos="720"/>
          <w:tab w:val="left" w:pos="1080"/>
          <w:tab w:val="left" w:pos="1440"/>
        </w:tabs>
        <w:rPr>
          <w:b/>
          <w:sz w:val="24"/>
          <w:szCs w:val="24"/>
        </w:rPr>
      </w:pPr>
      <w:r>
        <w:rPr>
          <w:b/>
          <w:sz w:val="24"/>
          <w:szCs w:val="24"/>
        </w:rPr>
        <w:t>d. Verification</w:t>
      </w:r>
      <w:r w:rsidR="004D6E1B" w:rsidRPr="004C3FB5">
        <w:rPr>
          <w:b/>
          <w:sz w:val="24"/>
          <w:szCs w:val="24"/>
        </w:rPr>
        <w:t xml:space="preserve">/Audit of Chinook </w:t>
      </w:r>
      <w:r w:rsidR="00D701A2">
        <w:rPr>
          <w:b/>
          <w:sz w:val="24"/>
          <w:szCs w:val="24"/>
        </w:rPr>
        <w:t xml:space="preserve">Salmon </w:t>
      </w:r>
      <w:r w:rsidR="004D6E1B" w:rsidRPr="004C3FB5">
        <w:rPr>
          <w:b/>
          <w:sz w:val="24"/>
          <w:szCs w:val="24"/>
        </w:rPr>
        <w:t>EDR Data</w:t>
      </w:r>
    </w:p>
    <w:p w14:paraId="54D8C1B9" w14:textId="77777777" w:rsidR="004D6E1B" w:rsidRDefault="004D6E1B" w:rsidP="004D6E1B">
      <w:pPr>
        <w:tabs>
          <w:tab w:val="left" w:pos="360"/>
          <w:tab w:val="left" w:pos="720"/>
          <w:tab w:val="left" w:pos="1080"/>
          <w:tab w:val="left" w:pos="1440"/>
        </w:tabs>
        <w:rPr>
          <w:b/>
          <w:sz w:val="24"/>
          <w:szCs w:val="24"/>
        </w:rPr>
      </w:pPr>
    </w:p>
    <w:p w14:paraId="1A8CA868" w14:textId="657C00D3" w:rsidR="00AC5F52" w:rsidRPr="00AC5F52" w:rsidRDefault="004D6E1B" w:rsidP="00AC5F52">
      <w:pPr>
        <w:tabs>
          <w:tab w:val="left" w:pos="360"/>
          <w:tab w:val="left" w:pos="720"/>
          <w:tab w:val="left" w:pos="1080"/>
          <w:tab w:val="left" w:pos="1440"/>
        </w:tabs>
        <w:rPr>
          <w:sz w:val="24"/>
          <w:szCs w:val="24"/>
        </w:rPr>
      </w:pPr>
      <w:r w:rsidRPr="004C3FB5">
        <w:rPr>
          <w:sz w:val="24"/>
          <w:szCs w:val="24"/>
        </w:rPr>
        <w:t xml:space="preserve">NMFS </w:t>
      </w:r>
      <w:r w:rsidR="00D81317">
        <w:rPr>
          <w:sz w:val="24"/>
          <w:szCs w:val="24"/>
        </w:rPr>
        <w:t xml:space="preserve">and Pacific States have </w:t>
      </w:r>
      <w:r w:rsidRPr="004C3FB5">
        <w:rPr>
          <w:sz w:val="24"/>
          <w:szCs w:val="24"/>
        </w:rPr>
        <w:t>develop</w:t>
      </w:r>
      <w:r w:rsidR="00D81317">
        <w:rPr>
          <w:sz w:val="24"/>
          <w:szCs w:val="24"/>
        </w:rPr>
        <w:t>ed</w:t>
      </w:r>
      <w:r w:rsidRPr="004C3FB5">
        <w:rPr>
          <w:sz w:val="24"/>
          <w:szCs w:val="24"/>
        </w:rPr>
        <w:t xml:space="preserve"> measures to </w:t>
      </w:r>
      <w:r w:rsidR="00AC5F52">
        <w:rPr>
          <w:sz w:val="24"/>
          <w:szCs w:val="24"/>
        </w:rPr>
        <w:t xml:space="preserve">verify data </w:t>
      </w:r>
      <w:r w:rsidR="00AC5F52" w:rsidRPr="00AC5F52">
        <w:rPr>
          <w:sz w:val="24"/>
          <w:szCs w:val="24"/>
        </w:rPr>
        <w:t xml:space="preserve">submitted in the </w:t>
      </w:r>
      <w:r w:rsidR="00AC5F52" w:rsidRPr="00901B10">
        <w:rPr>
          <w:sz w:val="24"/>
          <w:szCs w:val="24"/>
        </w:rPr>
        <w:t>CTR.  The principal</w:t>
      </w:r>
      <w:r w:rsidR="00AC5F52" w:rsidRPr="00AC5F52">
        <w:rPr>
          <w:sz w:val="24"/>
          <w:szCs w:val="24"/>
        </w:rPr>
        <w:t xml:space="preserve"> means to verify data and resolve questions </w:t>
      </w:r>
      <w:r w:rsidR="00D81317">
        <w:rPr>
          <w:sz w:val="24"/>
          <w:szCs w:val="24"/>
        </w:rPr>
        <w:t>is th</w:t>
      </w:r>
      <w:r w:rsidR="00AC5F52" w:rsidRPr="00AC5F52">
        <w:rPr>
          <w:sz w:val="24"/>
          <w:szCs w:val="24"/>
        </w:rPr>
        <w:t>rough validation of data submitted in the</w:t>
      </w:r>
      <w:r w:rsidR="00671728">
        <w:rPr>
          <w:sz w:val="24"/>
          <w:szCs w:val="24"/>
        </w:rPr>
        <w:t xml:space="preserve"> CTR </w:t>
      </w:r>
      <w:r w:rsidR="00AC5F52" w:rsidRPr="00AC5F52">
        <w:rPr>
          <w:sz w:val="24"/>
          <w:szCs w:val="24"/>
        </w:rPr>
        <w:t xml:space="preserve">surveys against supporting records.  The person submitting the EDR </w:t>
      </w:r>
      <w:r w:rsidR="00D81317">
        <w:rPr>
          <w:sz w:val="24"/>
          <w:szCs w:val="24"/>
        </w:rPr>
        <w:t xml:space="preserve">must </w:t>
      </w:r>
      <w:r w:rsidR="00AC5F52" w:rsidRPr="00AC5F52">
        <w:rPr>
          <w:sz w:val="24"/>
          <w:szCs w:val="24"/>
        </w:rPr>
        <w:t>respond within 20 days of NMFS’s information request. Responses after 20 days could be considered untimely and could result in a violation and enforcement action.</w:t>
      </w:r>
      <w:r w:rsidR="00F65B63">
        <w:rPr>
          <w:sz w:val="24"/>
          <w:szCs w:val="24"/>
        </w:rPr>
        <w:t xml:space="preserve">  NMFS and Pacific States have determined that audits of the Vessel Fuel Survey and Vessel Master Survey are not authorized by the EDR and have been discontinued. </w:t>
      </w:r>
    </w:p>
    <w:p w14:paraId="21255B3A" w14:textId="77777777" w:rsidR="00AC5F52" w:rsidRDefault="00AC5F52" w:rsidP="005D1E57">
      <w:pPr>
        <w:rPr>
          <w:sz w:val="24"/>
          <w:szCs w:val="24"/>
        </w:rPr>
      </w:pPr>
    </w:p>
    <w:p w14:paraId="31297173" w14:textId="5147AADB" w:rsidR="00E80D86" w:rsidRDefault="00C105CE" w:rsidP="004D6E1B">
      <w:pPr>
        <w:rPr>
          <w:sz w:val="24"/>
          <w:szCs w:val="24"/>
        </w:rPr>
      </w:pPr>
      <w:r>
        <w:rPr>
          <w:sz w:val="24"/>
          <w:szCs w:val="24"/>
        </w:rPr>
        <w:t xml:space="preserve">For CTR verification, </w:t>
      </w:r>
      <w:r w:rsidR="00E80D86">
        <w:rPr>
          <w:sz w:val="24"/>
          <w:szCs w:val="24"/>
        </w:rPr>
        <w:t xml:space="preserve">a </w:t>
      </w:r>
      <w:r w:rsidR="004D6E1B" w:rsidRPr="004C3FB5">
        <w:rPr>
          <w:sz w:val="24"/>
          <w:szCs w:val="24"/>
        </w:rPr>
        <w:t>NMFS-approved auditor may review and request copies of additional data provided by the owner or leaseholder, including but not limited to previously audited or reviewed financial statements, worksheets, tax returns, invoices, receipts, and other original documents substantiating the data.</w:t>
      </w:r>
      <w:r w:rsidR="00E80D86">
        <w:rPr>
          <w:sz w:val="24"/>
          <w:szCs w:val="24"/>
        </w:rPr>
        <w:t xml:space="preserve">  The NMFS-approved a</w:t>
      </w:r>
      <w:r w:rsidR="004D6E1B" w:rsidRPr="004C3FB5">
        <w:rPr>
          <w:sz w:val="24"/>
          <w:szCs w:val="24"/>
        </w:rPr>
        <w:t xml:space="preserve">uditor </w:t>
      </w:r>
      <w:r w:rsidR="00431FE1" w:rsidRPr="004C3FB5">
        <w:rPr>
          <w:sz w:val="24"/>
          <w:szCs w:val="24"/>
        </w:rPr>
        <w:t>verif</w:t>
      </w:r>
      <w:r w:rsidR="00431FE1">
        <w:rPr>
          <w:sz w:val="24"/>
          <w:szCs w:val="24"/>
        </w:rPr>
        <w:t>ies</w:t>
      </w:r>
      <w:r w:rsidR="00431FE1" w:rsidRPr="004C3FB5">
        <w:rPr>
          <w:sz w:val="24"/>
          <w:szCs w:val="24"/>
        </w:rPr>
        <w:t xml:space="preserve"> </w:t>
      </w:r>
      <w:r w:rsidR="004D6E1B" w:rsidRPr="004C3FB5">
        <w:rPr>
          <w:sz w:val="24"/>
          <w:szCs w:val="24"/>
        </w:rPr>
        <w:t xml:space="preserve">records by comparing specific elements of the report with participant accounting records.  </w:t>
      </w:r>
    </w:p>
    <w:p w14:paraId="1DF21728" w14:textId="77777777" w:rsidR="00E80D86" w:rsidRDefault="00E80D86" w:rsidP="004D6E1B">
      <w:pPr>
        <w:rPr>
          <w:sz w:val="24"/>
          <w:szCs w:val="24"/>
        </w:rPr>
      </w:pPr>
    </w:p>
    <w:p w14:paraId="6B6F0CDB" w14:textId="127DE86D" w:rsidR="004D6E1B" w:rsidRPr="004C3FB5" w:rsidRDefault="004D6E1B" w:rsidP="00237349">
      <w:pPr>
        <w:widowControl/>
        <w:autoSpaceDE/>
        <w:autoSpaceDN/>
        <w:adjustRightInd/>
        <w:rPr>
          <w:sz w:val="24"/>
          <w:szCs w:val="24"/>
        </w:rPr>
      </w:pPr>
      <w:r w:rsidRPr="004C3FB5">
        <w:rPr>
          <w:sz w:val="24"/>
          <w:szCs w:val="24"/>
        </w:rPr>
        <w:t xml:space="preserve">To make </w:t>
      </w:r>
      <w:r w:rsidR="00383713">
        <w:rPr>
          <w:sz w:val="24"/>
          <w:szCs w:val="24"/>
        </w:rPr>
        <w:t xml:space="preserve">the verification process </w:t>
      </w:r>
      <w:r w:rsidRPr="004C3FB5">
        <w:rPr>
          <w:sz w:val="24"/>
          <w:szCs w:val="24"/>
        </w:rPr>
        <w:t>as efficient and non-intrusive as possible, NMFS suggests that participants</w:t>
      </w:r>
      <w:r w:rsidR="00431FE1">
        <w:rPr>
          <w:sz w:val="24"/>
          <w:szCs w:val="24"/>
        </w:rPr>
        <w:t xml:space="preserve"> do the following</w:t>
      </w:r>
      <w:r w:rsidRPr="004C3FB5">
        <w:rPr>
          <w:sz w:val="24"/>
          <w:szCs w:val="24"/>
        </w:rPr>
        <w:t>:</w:t>
      </w:r>
    </w:p>
    <w:p w14:paraId="1E4D17A9" w14:textId="77777777" w:rsidR="004D6E1B" w:rsidRPr="004C3FB5" w:rsidRDefault="004D6E1B" w:rsidP="004D6E1B">
      <w:pPr>
        <w:rPr>
          <w:sz w:val="24"/>
          <w:szCs w:val="24"/>
        </w:rPr>
      </w:pPr>
    </w:p>
    <w:p w14:paraId="0E9169AB" w14:textId="45726A40" w:rsidR="004D6E1B" w:rsidRPr="004C3FB5" w:rsidRDefault="004D6E1B" w:rsidP="00CA0299">
      <w:pPr>
        <w:widowControl/>
        <w:tabs>
          <w:tab w:val="left" w:pos="360"/>
          <w:tab w:val="left" w:pos="720"/>
          <w:tab w:val="left" w:pos="1080"/>
          <w:tab w:val="left" w:pos="1440"/>
        </w:tabs>
        <w:ind w:left="720" w:hanging="720"/>
        <w:rPr>
          <w:sz w:val="24"/>
          <w:szCs w:val="24"/>
        </w:rPr>
      </w:pPr>
      <w:r w:rsidRPr="004C3FB5">
        <w:rPr>
          <w:sz w:val="24"/>
          <w:szCs w:val="24"/>
        </w:rPr>
        <w:tab/>
        <w:t>♦</w:t>
      </w:r>
      <w:r w:rsidRPr="004C3FB5">
        <w:rPr>
          <w:sz w:val="24"/>
          <w:szCs w:val="24"/>
        </w:rPr>
        <w:tab/>
        <w:t xml:space="preserve">Keep copies of all certification pages and completed EDRs, with all attachments, submitted to </w:t>
      </w:r>
      <w:r w:rsidR="00EF135B">
        <w:rPr>
          <w:sz w:val="24"/>
          <w:szCs w:val="24"/>
        </w:rPr>
        <w:t>Pacific States</w:t>
      </w:r>
      <w:r w:rsidR="0091062B">
        <w:rPr>
          <w:sz w:val="24"/>
          <w:szCs w:val="24"/>
        </w:rPr>
        <w:t>.</w:t>
      </w:r>
    </w:p>
    <w:p w14:paraId="7B8F6C3B" w14:textId="77777777" w:rsidR="004D6E1B" w:rsidRPr="004C3FB5" w:rsidRDefault="004D6E1B" w:rsidP="004D6E1B">
      <w:pPr>
        <w:tabs>
          <w:tab w:val="left" w:pos="360"/>
          <w:tab w:val="left" w:pos="720"/>
          <w:tab w:val="left" w:pos="1080"/>
          <w:tab w:val="left" w:pos="1440"/>
        </w:tabs>
        <w:rPr>
          <w:sz w:val="24"/>
          <w:szCs w:val="24"/>
        </w:rPr>
      </w:pPr>
    </w:p>
    <w:p w14:paraId="48380C98" w14:textId="77777777" w:rsidR="004D6E1B" w:rsidRPr="004C3FB5" w:rsidRDefault="004D6E1B" w:rsidP="004D6E1B">
      <w:pPr>
        <w:tabs>
          <w:tab w:val="left" w:pos="360"/>
          <w:tab w:val="left" w:pos="720"/>
          <w:tab w:val="left" w:pos="1080"/>
          <w:tab w:val="left" w:pos="1440"/>
        </w:tabs>
        <w:rPr>
          <w:sz w:val="24"/>
          <w:szCs w:val="24"/>
        </w:rPr>
      </w:pPr>
      <w:r w:rsidRPr="004C3FB5">
        <w:rPr>
          <w:sz w:val="24"/>
          <w:szCs w:val="24"/>
        </w:rPr>
        <w:tab/>
        <w:t>♦</w:t>
      </w:r>
      <w:r w:rsidRPr="004C3FB5">
        <w:rPr>
          <w:sz w:val="24"/>
          <w:szCs w:val="24"/>
        </w:rPr>
        <w:tab/>
        <w:t>Keep a file that has all of the supporting information used in the preparation of the EDR.</w:t>
      </w:r>
    </w:p>
    <w:p w14:paraId="2947F21F" w14:textId="77777777" w:rsidR="004D6E1B" w:rsidRPr="004C3FB5" w:rsidRDefault="004D6E1B" w:rsidP="004D6E1B">
      <w:pPr>
        <w:tabs>
          <w:tab w:val="left" w:pos="360"/>
          <w:tab w:val="left" w:pos="720"/>
          <w:tab w:val="left" w:pos="1080"/>
          <w:tab w:val="left" w:pos="1440"/>
        </w:tabs>
        <w:rPr>
          <w:sz w:val="24"/>
          <w:szCs w:val="24"/>
        </w:rPr>
      </w:pPr>
    </w:p>
    <w:p w14:paraId="48204D01" w14:textId="5162F928" w:rsidR="004D6E1B" w:rsidRPr="004C3FB5" w:rsidRDefault="004D6E1B" w:rsidP="004D6E1B">
      <w:pPr>
        <w:tabs>
          <w:tab w:val="left" w:pos="360"/>
          <w:tab w:val="left" w:pos="720"/>
          <w:tab w:val="left" w:pos="1080"/>
          <w:tab w:val="left" w:pos="1440"/>
        </w:tabs>
        <w:ind w:left="720" w:hanging="720"/>
        <w:rPr>
          <w:sz w:val="24"/>
          <w:szCs w:val="24"/>
        </w:rPr>
      </w:pPr>
      <w:r w:rsidRPr="004C3FB5">
        <w:rPr>
          <w:sz w:val="24"/>
          <w:szCs w:val="24"/>
        </w:rPr>
        <w:tab/>
        <w:t>♦</w:t>
      </w:r>
      <w:r w:rsidRPr="004C3FB5">
        <w:rPr>
          <w:sz w:val="24"/>
          <w:szCs w:val="24"/>
        </w:rPr>
        <w:tab/>
        <w:t xml:space="preserve">Make sure that the EDR agrees </w:t>
      </w:r>
      <w:r w:rsidR="00F3782D">
        <w:rPr>
          <w:sz w:val="24"/>
          <w:szCs w:val="24"/>
        </w:rPr>
        <w:t>with</w:t>
      </w:r>
      <w:r w:rsidR="00F3782D" w:rsidRPr="004C3FB5">
        <w:rPr>
          <w:sz w:val="24"/>
          <w:szCs w:val="24"/>
        </w:rPr>
        <w:t xml:space="preserve"> </w:t>
      </w:r>
      <w:r w:rsidRPr="004C3FB5">
        <w:rPr>
          <w:sz w:val="24"/>
          <w:szCs w:val="24"/>
        </w:rPr>
        <w:t>the company's highest level of financial information. For this purpose, the highest level of financial information is defined in order as</w:t>
      </w:r>
      <w:r w:rsidR="00431FE1">
        <w:rPr>
          <w:sz w:val="24"/>
          <w:szCs w:val="24"/>
        </w:rPr>
        <w:t>—</w:t>
      </w:r>
    </w:p>
    <w:p w14:paraId="1A36EC9E" w14:textId="77777777" w:rsidR="004D6E1B" w:rsidRPr="004C3FB5" w:rsidRDefault="004D6E1B" w:rsidP="004D6E1B">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Audited financial statements</w:t>
      </w:r>
    </w:p>
    <w:p w14:paraId="4820274A" w14:textId="77777777" w:rsidR="004D6E1B" w:rsidRDefault="004D6E1B" w:rsidP="004D6E1B">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Reviewed financial statements</w:t>
      </w:r>
    </w:p>
    <w:p w14:paraId="14901D13" w14:textId="77777777" w:rsidR="004D6E1B" w:rsidRPr="004C3FB5" w:rsidRDefault="004D6E1B" w:rsidP="004D6E1B">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Compiled financial statements</w:t>
      </w:r>
    </w:p>
    <w:p w14:paraId="77B8178C" w14:textId="77777777" w:rsidR="004D6E1B" w:rsidRPr="004C3FB5" w:rsidRDefault="004D6E1B" w:rsidP="004D6E1B">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Tax returns.</w:t>
      </w:r>
    </w:p>
    <w:p w14:paraId="6C6C5828" w14:textId="77777777" w:rsidR="004D6E1B" w:rsidRPr="004C3FB5" w:rsidRDefault="004D6E1B" w:rsidP="004D6E1B">
      <w:pPr>
        <w:rPr>
          <w:sz w:val="24"/>
          <w:szCs w:val="24"/>
        </w:rPr>
      </w:pPr>
    </w:p>
    <w:p w14:paraId="137EF1F1" w14:textId="77777777" w:rsidR="004D6E1B" w:rsidRDefault="004D6E1B" w:rsidP="004D6E1B">
      <w:pPr>
        <w:tabs>
          <w:tab w:val="left" w:pos="360"/>
          <w:tab w:val="left" w:pos="720"/>
          <w:tab w:val="left" w:pos="1080"/>
        </w:tabs>
        <w:rPr>
          <w:sz w:val="24"/>
          <w:szCs w:val="24"/>
        </w:rPr>
      </w:pPr>
      <w:r w:rsidRPr="004C3FB5">
        <w:rPr>
          <w:sz w:val="24"/>
          <w:szCs w:val="24"/>
        </w:rPr>
        <w:tab/>
        <w:t>♦</w:t>
      </w:r>
      <w:r w:rsidRPr="004C3FB5">
        <w:rPr>
          <w:sz w:val="24"/>
          <w:szCs w:val="24"/>
        </w:rPr>
        <w:tab/>
        <w:t>Record only whole numbers.  Round up dollar figures to the next highest dollar.</w:t>
      </w:r>
    </w:p>
    <w:p w14:paraId="08146453" w14:textId="77777777" w:rsidR="00383713" w:rsidRDefault="00383713" w:rsidP="004D6E1B">
      <w:pPr>
        <w:tabs>
          <w:tab w:val="left" w:pos="360"/>
          <w:tab w:val="left" w:pos="720"/>
          <w:tab w:val="left" w:pos="1080"/>
        </w:tabs>
        <w:rPr>
          <w:sz w:val="24"/>
          <w:szCs w:val="24"/>
        </w:rPr>
      </w:pPr>
    </w:p>
    <w:p w14:paraId="1159795B" w14:textId="1A5770F1" w:rsidR="00AA6F12" w:rsidRDefault="0062543C" w:rsidP="00AA6F12">
      <w:pPr>
        <w:tabs>
          <w:tab w:val="left" w:pos="360"/>
          <w:tab w:val="left" w:pos="720"/>
        </w:tabs>
        <w:rPr>
          <w:sz w:val="24"/>
          <w:szCs w:val="24"/>
        </w:rPr>
      </w:pPr>
      <w:r>
        <w:rPr>
          <w:sz w:val="24"/>
          <w:szCs w:val="24"/>
        </w:rPr>
        <w:t xml:space="preserve">See Tables A and B below for burden and cost calculations. </w:t>
      </w:r>
      <w:r w:rsidR="00AA6F12">
        <w:rPr>
          <w:sz w:val="24"/>
          <w:szCs w:val="24"/>
        </w:rPr>
        <w:t xml:space="preserve">The </w:t>
      </w:r>
      <w:r w:rsidR="00086832">
        <w:rPr>
          <w:sz w:val="24"/>
          <w:szCs w:val="24"/>
        </w:rPr>
        <w:t>number of respondents</w:t>
      </w:r>
      <w:r w:rsidR="00987F66">
        <w:rPr>
          <w:sz w:val="24"/>
          <w:szCs w:val="24"/>
        </w:rPr>
        <w:t xml:space="preserve"> and responses</w:t>
      </w:r>
      <w:r>
        <w:rPr>
          <w:sz w:val="24"/>
          <w:szCs w:val="24"/>
        </w:rPr>
        <w:t xml:space="preserve"> changed from 44 to </w:t>
      </w:r>
      <w:r w:rsidR="00671728">
        <w:rPr>
          <w:sz w:val="24"/>
          <w:szCs w:val="24"/>
        </w:rPr>
        <w:t>zero</w:t>
      </w:r>
      <w:r w:rsidR="00A2707E">
        <w:rPr>
          <w:sz w:val="24"/>
          <w:szCs w:val="24"/>
        </w:rPr>
        <w:t xml:space="preserve"> (in ROCIS, one, one and one hour, as placeholders)</w:t>
      </w:r>
      <w:r w:rsidR="00086832">
        <w:rPr>
          <w:sz w:val="24"/>
          <w:szCs w:val="24"/>
        </w:rPr>
        <w:t>.</w:t>
      </w:r>
      <w:r w:rsidR="00AA6F12">
        <w:rPr>
          <w:sz w:val="24"/>
          <w:szCs w:val="24"/>
        </w:rPr>
        <w:t xml:space="preserve">  There are no </w:t>
      </w:r>
      <w:r>
        <w:rPr>
          <w:sz w:val="24"/>
          <w:szCs w:val="24"/>
        </w:rPr>
        <w:t xml:space="preserve">compensated transfers </w:t>
      </w:r>
      <w:r w:rsidR="00AA6F12">
        <w:rPr>
          <w:sz w:val="24"/>
          <w:szCs w:val="24"/>
        </w:rPr>
        <w:t xml:space="preserve">occurring to which the verification </w:t>
      </w:r>
      <w:r>
        <w:rPr>
          <w:sz w:val="24"/>
          <w:szCs w:val="24"/>
        </w:rPr>
        <w:t xml:space="preserve">audit </w:t>
      </w:r>
      <w:r w:rsidR="00AA6F12">
        <w:rPr>
          <w:sz w:val="24"/>
          <w:szCs w:val="24"/>
        </w:rPr>
        <w:t>would apply and</w:t>
      </w:r>
      <w:r>
        <w:rPr>
          <w:sz w:val="24"/>
          <w:szCs w:val="24"/>
        </w:rPr>
        <w:t>,</w:t>
      </w:r>
      <w:r w:rsidR="00AA6F12">
        <w:rPr>
          <w:sz w:val="24"/>
          <w:szCs w:val="24"/>
        </w:rPr>
        <w:t xml:space="preserve"> </w:t>
      </w:r>
      <w:r>
        <w:rPr>
          <w:sz w:val="24"/>
          <w:szCs w:val="24"/>
        </w:rPr>
        <w:t>given BSAI Chinook salmon run indications, none are expected in the foreseeable future</w:t>
      </w:r>
      <w:r w:rsidR="00AA6F12">
        <w:rPr>
          <w:sz w:val="24"/>
          <w:szCs w:val="24"/>
        </w:rPr>
        <w:t xml:space="preserve">.  </w:t>
      </w:r>
      <w:r w:rsidR="00F65B63">
        <w:rPr>
          <w:sz w:val="24"/>
          <w:szCs w:val="24"/>
        </w:rPr>
        <w:t>As noted above, audits of the Vessel Fuel Survey and Vessel Master Survey are no longer conducted.</w:t>
      </w:r>
    </w:p>
    <w:p w14:paraId="30914A30" w14:textId="77777777" w:rsidR="004D6E1B" w:rsidRDefault="004D6E1B" w:rsidP="00AA6F12">
      <w:pPr>
        <w:tabs>
          <w:tab w:val="left" w:pos="360"/>
          <w:tab w:val="left" w:pos="720"/>
          <w:tab w:val="left" w:pos="1080"/>
        </w:tabs>
        <w:rPr>
          <w:sz w:val="24"/>
          <w:szCs w:val="24"/>
        </w:rPr>
      </w:pPr>
    </w:p>
    <w:p w14:paraId="50D7DAC5" w14:textId="77777777" w:rsidR="008D15A9" w:rsidRDefault="008D15A9" w:rsidP="000D2C88">
      <w:pPr>
        <w:rPr>
          <w:sz w:val="24"/>
          <w:szCs w:val="24"/>
        </w:rPr>
      </w:pPr>
    </w:p>
    <w:p w14:paraId="0F206BB7" w14:textId="77777777" w:rsidR="001C0581" w:rsidRDefault="001C0581">
      <w:pPr>
        <w:widowControl/>
        <w:autoSpaceDE/>
        <w:autoSpaceDN/>
        <w:adjustRightInd/>
        <w:rPr>
          <w:b/>
        </w:rPr>
      </w:pPr>
      <w:bookmarkStart w:id="1" w:name="_Toc489003980"/>
      <w:r>
        <w:rPr>
          <w:b/>
        </w:rPr>
        <w:br w:type="page"/>
      </w:r>
    </w:p>
    <w:p w14:paraId="03F08E6A" w14:textId="56261C81" w:rsidR="008D15A9" w:rsidRPr="008D15A9" w:rsidRDefault="008D15A9" w:rsidP="008D15A9">
      <w:pPr>
        <w:rPr>
          <w:b/>
        </w:rPr>
      </w:pPr>
      <w:r w:rsidRPr="008D15A9">
        <w:rPr>
          <w:b/>
        </w:rPr>
        <w:t xml:space="preserve">Table A – Total </w:t>
      </w:r>
      <w:r>
        <w:rPr>
          <w:b/>
        </w:rPr>
        <w:t xml:space="preserve">Annual Burden Hours, </w:t>
      </w:r>
      <w:r w:rsidRPr="008D15A9">
        <w:rPr>
          <w:b/>
        </w:rPr>
        <w:t>Labor Costs</w:t>
      </w:r>
      <w:r>
        <w:rPr>
          <w:b/>
        </w:rPr>
        <w:t>, and Miscellaneous Costs</w:t>
      </w:r>
      <w:r w:rsidRPr="008D15A9">
        <w:rPr>
          <w:b/>
        </w:rPr>
        <w:t xml:space="preserve"> for Respondents</w:t>
      </w:r>
      <w:bookmarkEnd w:id="1"/>
    </w:p>
    <w:tbl>
      <w:tblPr>
        <w:tblW w:w="5000" w:type="pct"/>
        <w:tblLook w:val="04A0" w:firstRow="1" w:lastRow="0" w:firstColumn="1" w:lastColumn="0" w:noHBand="0" w:noVBand="1"/>
      </w:tblPr>
      <w:tblGrid>
        <w:gridCol w:w="1563"/>
        <w:gridCol w:w="1306"/>
        <w:gridCol w:w="1254"/>
        <w:gridCol w:w="1039"/>
        <w:gridCol w:w="1083"/>
        <w:gridCol w:w="895"/>
        <w:gridCol w:w="1020"/>
        <w:gridCol w:w="1416"/>
      </w:tblGrid>
      <w:tr w:rsidR="001C1E1F" w:rsidRPr="001C1E1F" w14:paraId="4C0B2171" w14:textId="77777777" w:rsidTr="001C1E1F">
        <w:trPr>
          <w:trHeight w:val="1068"/>
        </w:trPr>
        <w:tc>
          <w:tcPr>
            <w:tcW w:w="819" w:type="pct"/>
            <w:tcBorders>
              <w:top w:val="single" w:sz="8" w:space="0" w:color="auto"/>
              <w:left w:val="single" w:sz="8" w:space="0" w:color="auto"/>
              <w:bottom w:val="single" w:sz="8" w:space="0" w:color="auto"/>
              <w:right w:val="single" w:sz="8" w:space="0" w:color="auto"/>
            </w:tcBorders>
            <w:shd w:val="clear" w:color="000000" w:fill="F2F2F2"/>
            <w:vAlign w:val="center"/>
            <w:hideMark/>
          </w:tcPr>
          <w:p w14:paraId="3E9419A0" w14:textId="77777777" w:rsidR="001C1E1F" w:rsidRPr="001C1E1F" w:rsidRDefault="001C1E1F" w:rsidP="001C1E1F">
            <w:pPr>
              <w:widowControl/>
              <w:autoSpaceDE/>
              <w:autoSpaceDN/>
              <w:adjustRightInd/>
              <w:jc w:val="center"/>
              <w:rPr>
                <w:b/>
                <w:bCs/>
                <w:color w:val="000000"/>
              </w:rPr>
            </w:pPr>
            <w:r w:rsidRPr="001C1E1F">
              <w:rPr>
                <w:b/>
                <w:bCs/>
                <w:color w:val="000000"/>
              </w:rPr>
              <w:t>Report/Survey</w:t>
            </w:r>
          </w:p>
        </w:tc>
        <w:tc>
          <w:tcPr>
            <w:tcW w:w="679" w:type="pct"/>
            <w:tcBorders>
              <w:top w:val="single" w:sz="8" w:space="0" w:color="auto"/>
              <w:left w:val="nil"/>
              <w:bottom w:val="single" w:sz="8" w:space="0" w:color="auto"/>
              <w:right w:val="single" w:sz="8" w:space="0" w:color="auto"/>
            </w:tcBorders>
            <w:shd w:val="clear" w:color="000000" w:fill="F2F2F2"/>
            <w:vAlign w:val="center"/>
            <w:hideMark/>
          </w:tcPr>
          <w:p w14:paraId="52A7F3E7" w14:textId="77777777" w:rsidR="001C1E1F" w:rsidRPr="001C1E1F" w:rsidRDefault="001C1E1F" w:rsidP="001C1E1F">
            <w:pPr>
              <w:widowControl/>
              <w:autoSpaceDE/>
              <w:autoSpaceDN/>
              <w:adjustRightInd/>
              <w:jc w:val="center"/>
              <w:rPr>
                <w:b/>
                <w:bCs/>
                <w:color w:val="000000"/>
              </w:rPr>
            </w:pPr>
            <w:r w:rsidRPr="001C1E1F">
              <w:rPr>
                <w:b/>
                <w:bCs/>
                <w:color w:val="000000"/>
              </w:rPr>
              <w:t>Number  of Respondents</w:t>
            </w:r>
          </w:p>
        </w:tc>
        <w:tc>
          <w:tcPr>
            <w:tcW w:w="658" w:type="pct"/>
            <w:tcBorders>
              <w:top w:val="single" w:sz="8" w:space="0" w:color="auto"/>
              <w:left w:val="nil"/>
              <w:bottom w:val="single" w:sz="8" w:space="0" w:color="auto"/>
              <w:right w:val="single" w:sz="8" w:space="0" w:color="auto"/>
            </w:tcBorders>
            <w:shd w:val="clear" w:color="000000" w:fill="F2F2F2"/>
            <w:vAlign w:val="center"/>
            <w:hideMark/>
          </w:tcPr>
          <w:p w14:paraId="1044CA86" w14:textId="77777777" w:rsidR="001C1E1F" w:rsidRPr="001C1E1F" w:rsidRDefault="001C1E1F" w:rsidP="001C1E1F">
            <w:pPr>
              <w:widowControl/>
              <w:autoSpaceDE/>
              <w:autoSpaceDN/>
              <w:adjustRightInd/>
              <w:jc w:val="center"/>
              <w:rPr>
                <w:b/>
                <w:bCs/>
                <w:color w:val="000000"/>
              </w:rPr>
            </w:pPr>
            <w:r w:rsidRPr="001C1E1F">
              <w:rPr>
                <w:b/>
                <w:bCs/>
                <w:color w:val="000000"/>
              </w:rPr>
              <w:t>Frequency of annual responses per entity</w:t>
            </w:r>
          </w:p>
        </w:tc>
        <w:tc>
          <w:tcPr>
            <w:tcW w:w="541" w:type="pct"/>
            <w:tcBorders>
              <w:top w:val="single" w:sz="8" w:space="0" w:color="auto"/>
              <w:left w:val="nil"/>
              <w:bottom w:val="single" w:sz="8" w:space="0" w:color="auto"/>
              <w:right w:val="single" w:sz="8" w:space="0" w:color="auto"/>
            </w:tcBorders>
            <w:shd w:val="clear" w:color="000000" w:fill="F2F2F2"/>
            <w:vAlign w:val="center"/>
            <w:hideMark/>
          </w:tcPr>
          <w:p w14:paraId="3A1A35D8" w14:textId="77777777" w:rsidR="001C1E1F" w:rsidRPr="001C1E1F" w:rsidRDefault="001C1E1F" w:rsidP="001C1E1F">
            <w:pPr>
              <w:widowControl/>
              <w:autoSpaceDE/>
              <w:autoSpaceDN/>
              <w:adjustRightInd/>
              <w:jc w:val="center"/>
              <w:rPr>
                <w:b/>
                <w:bCs/>
                <w:color w:val="000000"/>
              </w:rPr>
            </w:pPr>
            <w:r w:rsidRPr="001C1E1F">
              <w:rPr>
                <w:b/>
                <w:bCs/>
                <w:color w:val="000000"/>
              </w:rPr>
              <w:t>Total annual responses</w:t>
            </w:r>
          </w:p>
        </w:tc>
        <w:tc>
          <w:tcPr>
            <w:tcW w:w="563" w:type="pct"/>
            <w:tcBorders>
              <w:top w:val="single" w:sz="8" w:space="0" w:color="auto"/>
              <w:left w:val="nil"/>
              <w:bottom w:val="single" w:sz="8" w:space="0" w:color="auto"/>
              <w:right w:val="single" w:sz="8" w:space="0" w:color="auto"/>
            </w:tcBorders>
            <w:shd w:val="clear" w:color="000000" w:fill="F2F2F2"/>
            <w:vAlign w:val="center"/>
            <w:hideMark/>
          </w:tcPr>
          <w:p w14:paraId="1A907E08" w14:textId="05B3472C" w:rsidR="001C1E1F" w:rsidRPr="001C1E1F" w:rsidRDefault="001C1E1F" w:rsidP="001C1E1F">
            <w:pPr>
              <w:widowControl/>
              <w:autoSpaceDE/>
              <w:autoSpaceDN/>
              <w:adjustRightInd/>
              <w:jc w:val="center"/>
              <w:rPr>
                <w:b/>
                <w:bCs/>
                <w:color w:val="000000"/>
              </w:rPr>
            </w:pPr>
            <w:r w:rsidRPr="001C1E1F">
              <w:rPr>
                <w:b/>
                <w:bCs/>
                <w:color w:val="000000"/>
              </w:rPr>
              <w:t>Estimated time per response</w:t>
            </w:r>
            <w:r w:rsidR="00E7590E">
              <w:rPr>
                <w:b/>
                <w:bCs/>
                <w:color w:val="000000"/>
              </w:rPr>
              <w:t xml:space="preserve"> (hours)</w:t>
            </w:r>
          </w:p>
        </w:tc>
        <w:tc>
          <w:tcPr>
            <w:tcW w:w="470" w:type="pct"/>
            <w:tcBorders>
              <w:top w:val="single" w:sz="8" w:space="0" w:color="auto"/>
              <w:left w:val="nil"/>
              <w:bottom w:val="single" w:sz="8" w:space="0" w:color="auto"/>
              <w:right w:val="single" w:sz="8" w:space="0" w:color="auto"/>
            </w:tcBorders>
            <w:shd w:val="clear" w:color="000000" w:fill="F2F2F2"/>
            <w:vAlign w:val="center"/>
            <w:hideMark/>
          </w:tcPr>
          <w:p w14:paraId="343FB539" w14:textId="77777777" w:rsidR="001C1E1F" w:rsidRPr="001C1E1F" w:rsidRDefault="001C1E1F" w:rsidP="001C1E1F">
            <w:pPr>
              <w:widowControl/>
              <w:autoSpaceDE/>
              <w:autoSpaceDN/>
              <w:adjustRightInd/>
              <w:jc w:val="center"/>
              <w:rPr>
                <w:b/>
                <w:bCs/>
                <w:color w:val="000000"/>
              </w:rPr>
            </w:pPr>
            <w:r w:rsidRPr="001C1E1F">
              <w:rPr>
                <w:b/>
                <w:bCs/>
                <w:color w:val="000000"/>
              </w:rPr>
              <w:t>Total annual burden hours</w:t>
            </w:r>
          </w:p>
        </w:tc>
        <w:tc>
          <w:tcPr>
            <w:tcW w:w="535" w:type="pct"/>
            <w:tcBorders>
              <w:top w:val="single" w:sz="8" w:space="0" w:color="auto"/>
              <w:left w:val="nil"/>
              <w:bottom w:val="single" w:sz="8" w:space="0" w:color="auto"/>
              <w:right w:val="single" w:sz="8" w:space="0" w:color="auto"/>
            </w:tcBorders>
            <w:shd w:val="clear" w:color="000000" w:fill="F2F2F2"/>
            <w:vAlign w:val="center"/>
            <w:hideMark/>
          </w:tcPr>
          <w:p w14:paraId="0B182E04" w14:textId="77777777" w:rsidR="001C1E1F" w:rsidRPr="001C1E1F" w:rsidRDefault="001C1E1F" w:rsidP="001C1E1F">
            <w:pPr>
              <w:widowControl/>
              <w:autoSpaceDE/>
              <w:autoSpaceDN/>
              <w:adjustRightInd/>
              <w:jc w:val="center"/>
              <w:rPr>
                <w:b/>
                <w:bCs/>
                <w:color w:val="000000"/>
              </w:rPr>
            </w:pPr>
            <w:r w:rsidRPr="001C1E1F">
              <w:rPr>
                <w:b/>
                <w:bCs/>
                <w:color w:val="000000"/>
              </w:rPr>
              <w:t>Total labor cost ($75/hr)</w:t>
            </w:r>
          </w:p>
        </w:tc>
        <w:tc>
          <w:tcPr>
            <w:tcW w:w="736" w:type="pct"/>
            <w:tcBorders>
              <w:top w:val="single" w:sz="8" w:space="0" w:color="auto"/>
              <w:left w:val="nil"/>
              <w:bottom w:val="single" w:sz="8" w:space="0" w:color="auto"/>
              <w:right w:val="single" w:sz="8" w:space="0" w:color="auto"/>
            </w:tcBorders>
            <w:shd w:val="clear" w:color="000000" w:fill="F2F2F2"/>
            <w:vAlign w:val="center"/>
            <w:hideMark/>
          </w:tcPr>
          <w:p w14:paraId="39AA0EEB" w14:textId="77777777" w:rsidR="001C1E1F" w:rsidRPr="001C1E1F" w:rsidRDefault="001C1E1F" w:rsidP="001C1E1F">
            <w:pPr>
              <w:widowControl/>
              <w:autoSpaceDE/>
              <w:autoSpaceDN/>
              <w:adjustRightInd/>
              <w:jc w:val="center"/>
              <w:rPr>
                <w:b/>
                <w:bCs/>
                <w:color w:val="000000"/>
              </w:rPr>
            </w:pPr>
            <w:r w:rsidRPr="001C1E1F">
              <w:rPr>
                <w:b/>
                <w:bCs/>
                <w:color w:val="000000"/>
              </w:rPr>
              <w:t>Total Miscellaneous Costs</w:t>
            </w:r>
          </w:p>
        </w:tc>
      </w:tr>
      <w:tr w:rsidR="001C1E1F" w:rsidRPr="001C1E1F" w14:paraId="438E0970" w14:textId="77777777" w:rsidTr="001C1E1F">
        <w:trPr>
          <w:trHeight w:val="540"/>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620EBE3F" w14:textId="77777777" w:rsidR="001C1E1F" w:rsidRPr="001C1E1F" w:rsidRDefault="001C1E1F" w:rsidP="001C1E1F">
            <w:pPr>
              <w:widowControl/>
              <w:autoSpaceDE/>
              <w:autoSpaceDN/>
              <w:adjustRightInd/>
              <w:rPr>
                <w:b/>
                <w:bCs/>
                <w:color w:val="000000"/>
              </w:rPr>
            </w:pPr>
            <w:r w:rsidRPr="001C1E1F">
              <w:rPr>
                <w:b/>
                <w:bCs/>
                <w:color w:val="000000"/>
              </w:rPr>
              <w:t>Compensated Transfer Report</w:t>
            </w:r>
          </w:p>
        </w:tc>
        <w:tc>
          <w:tcPr>
            <w:tcW w:w="679" w:type="pct"/>
            <w:tcBorders>
              <w:top w:val="nil"/>
              <w:left w:val="nil"/>
              <w:bottom w:val="single" w:sz="8" w:space="0" w:color="auto"/>
              <w:right w:val="single" w:sz="8" w:space="0" w:color="auto"/>
            </w:tcBorders>
            <w:shd w:val="clear" w:color="auto" w:fill="auto"/>
            <w:vAlign w:val="center"/>
            <w:hideMark/>
          </w:tcPr>
          <w:p w14:paraId="6AA55AB0" w14:textId="77777777" w:rsidR="001C1E1F" w:rsidRPr="001C1E1F" w:rsidRDefault="001C1E1F" w:rsidP="001C1E1F">
            <w:pPr>
              <w:widowControl/>
              <w:autoSpaceDE/>
              <w:autoSpaceDN/>
              <w:adjustRightInd/>
              <w:jc w:val="center"/>
              <w:rPr>
                <w:color w:val="000000"/>
              </w:rPr>
            </w:pPr>
            <w:r w:rsidRPr="001C1E1F">
              <w:rPr>
                <w:color w:val="000000"/>
              </w:rPr>
              <w:t>0</w:t>
            </w:r>
          </w:p>
        </w:tc>
        <w:tc>
          <w:tcPr>
            <w:tcW w:w="658" w:type="pct"/>
            <w:tcBorders>
              <w:top w:val="nil"/>
              <w:left w:val="nil"/>
              <w:bottom w:val="single" w:sz="8" w:space="0" w:color="auto"/>
              <w:right w:val="single" w:sz="8" w:space="0" w:color="auto"/>
            </w:tcBorders>
            <w:shd w:val="clear" w:color="auto" w:fill="auto"/>
            <w:vAlign w:val="center"/>
            <w:hideMark/>
          </w:tcPr>
          <w:p w14:paraId="6495100A" w14:textId="77777777" w:rsidR="001C1E1F" w:rsidRPr="001C1E1F" w:rsidRDefault="001C1E1F" w:rsidP="001C1E1F">
            <w:pPr>
              <w:widowControl/>
              <w:autoSpaceDE/>
              <w:autoSpaceDN/>
              <w:adjustRightInd/>
              <w:jc w:val="center"/>
              <w:rPr>
                <w:color w:val="000000"/>
              </w:rPr>
            </w:pPr>
            <w:r w:rsidRPr="001C1E1F">
              <w:rPr>
                <w:color w:val="000000"/>
              </w:rPr>
              <w:t>0</w:t>
            </w:r>
          </w:p>
        </w:tc>
        <w:tc>
          <w:tcPr>
            <w:tcW w:w="541" w:type="pct"/>
            <w:tcBorders>
              <w:top w:val="nil"/>
              <w:left w:val="nil"/>
              <w:bottom w:val="single" w:sz="8" w:space="0" w:color="auto"/>
              <w:right w:val="single" w:sz="8" w:space="0" w:color="auto"/>
            </w:tcBorders>
            <w:shd w:val="clear" w:color="auto" w:fill="auto"/>
            <w:vAlign w:val="center"/>
            <w:hideMark/>
          </w:tcPr>
          <w:p w14:paraId="4595445F" w14:textId="77777777" w:rsidR="001C1E1F" w:rsidRPr="001C1E1F" w:rsidRDefault="001C1E1F" w:rsidP="001C1E1F">
            <w:pPr>
              <w:widowControl/>
              <w:autoSpaceDE/>
              <w:autoSpaceDN/>
              <w:adjustRightInd/>
              <w:jc w:val="center"/>
              <w:rPr>
                <w:color w:val="000000"/>
              </w:rPr>
            </w:pPr>
            <w:r w:rsidRPr="001C1E1F">
              <w:rPr>
                <w:color w:val="000000"/>
              </w:rPr>
              <w:t>0</w:t>
            </w:r>
          </w:p>
        </w:tc>
        <w:tc>
          <w:tcPr>
            <w:tcW w:w="563" w:type="pct"/>
            <w:tcBorders>
              <w:top w:val="nil"/>
              <w:left w:val="nil"/>
              <w:bottom w:val="single" w:sz="8" w:space="0" w:color="auto"/>
              <w:right w:val="single" w:sz="8" w:space="0" w:color="auto"/>
            </w:tcBorders>
            <w:shd w:val="clear" w:color="auto" w:fill="auto"/>
            <w:vAlign w:val="center"/>
            <w:hideMark/>
          </w:tcPr>
          <w:p w14:paraId="0A6CCA34" w14:textId="77777777" w:rsidR="001C1E1F" w:rsidRPr="001C1E1F" w:rsidRDefault="001C1E1F" w:rsidP="001C1E1F">
            <w:pPr>
              <w:widowControl/>
              <w:autoSpaceDE/>
              <w:autoSpaceDN/>
              <w:adjustRightInd/>
              <w:jc w:val="center"/>
              <w:rPr>
                <w:color w:val="000000"/>
              </w:rPr>
            </w:pPr>
            <w:r w:rsidRPr="001C1E1F">
              <w:rPr>
                <w:color w:val="000000"/>
              </w:rPr>
              <w:t>40</w:t>
            </w:r>
          </w:p>
        </w:tc>
        <w:tc>
          <w:tcPr>
            <w:tcW w:w="470" w:type="pct"/>
            <w:tcBorders>
              <w:top w:val="nil"/>
              <w:left w:val="nil"/>
              <w:bottom w:val="single" w:sz="8" w:space="0" w:color="auto"/>
              <w:right w:val="single" w:sz="8" w:space="0" w:color="auto"/>
            </w:tcBorders>
            <w:shd w:val="clear" w:color="auto" w:fill="auto"/>
            <w:vAlign w:val="center"/>
            <w:hideMark/>
          </w:tcPr>
          <w:p w14:paraId="0A95F0A1" w14:textId="77777777" w:rsidR="001C1E1F" w:rsidRPr="001C1E1F" w:rsidRDefault="001C1E1F" w:rsidP="001C1E1F">
            <w:pPr>
              <w:widowControl/>
              <w:autoSpaceDE/>
              <w:autoSpaceDN/>
              <w:adjustRightInd/>
              <w:jc w:val="center"/>
              <w:rPr>
                <w:color w:val="000000"/>
              </w:rPr>
            </w:pPr>
            <w:r w:rsidRPr="001C1E1F">
              <w:rPr>
                <w:color w:val="000000"/>
              </w:rPr>
              <w:t>0</w:t>
            </w:r>
          </w:p>
        </w:tc>
        <w:tc>
          <w:tcPr>
            <w:tcW w:w="535" w:type="pct"/>
            <w:tcBorders>
              <w:top w:val="nil"/>
              <w:left w:val="nil"/>
              <w:bottom w:val="single" w:sz="8" w:space="0" w:color="auto"/>
              <w:right w:val="single" w:sz="8" w:space="0" w:color="auto"/>
            </w:tcBorders>
            <w:shd w:val="clear" w:color="auto" w:fill="auto"/>
            <w:vAlign w:val="center"/>
            <w:hideMark/>
          </w:tcPr>
          <w:p w14:paraId="353D0BC2"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c>
          <w:tcPr>
            <w:tcW w:w="736" w:type="pct"/>
            <w:tcBorders>
              <w:top w:val="nil"/>
              <w:left w:val="nil"/>
              <w:bottom w:val="single" w:sz="8" w:space="0" w:color="auto"/>
              <w:right w:val="single" w:sz="8" w:space="0" w:color="auto"/>
            </w:tcBorders>
            <w:shd w:val="clear" w:color="auto" w:fill="auto"/>
            <w:vAlign w:val="center"/>
            <w:hideMark/>
          </w:tcPr>
          <w:p w14:paraId="01F8DEF5"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1A51B62A" w14:textId="77777777" w:rsidTr="001C1E1F">
        <w:trPr>
          <w:trHeight w:val="540"/>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3B0CDC84" w14:textId="77777777" w:rsidR="001C1E1F" w:rsidRPr="001C1E1F" w:rsidRDefault="001C1E1F" w:rsidP="001C1E1F">
            <w:pPr>
              <w:widowControl/>
              <w:autoSpaceDE/>
              <w:autoSpaceDN/>
              <w:adjustRightInd/>
              <w:rPr>
                <w:b/>
                <w:bCs/>
                <w:color w:val="000000"/>
              </w:rPr>
            </w:pPr>
            <w:r w:rsidRPr="001C1E1F">
              <w:rPr>
                <w:b/>
                <w:bCs/>
                <w:color w:val="000000"/>
              </w:rPr>
              <w:t>Vessel Fuel Survey</w:t>
            </w:r>
          </w:p>
        </w:tc>
        <w:tc>
          <w:tcPr>
            <w:tcW w:w="679" w:type="pct"/>
            <w:tcBorders>
              <w:top w:val="nil"/>
              <w:left w:val="nil"/>
              <w:bottom w:val="single" w:sz="8" w:space="0" w:color="auto"/>
              <w:right w:val="single" w:sz="8" w:space="0" w:color="auto"/>
            </w:tcBorders>
            <w:shd w:val="clear" w:color="auto" w:fill="auto"/>
            <w:vAlign w:val="center"/>
            <w:hideMark/>
          </w:tcPr>
          <w:p w14:paraId="777481BA" w14:textId="77777777" w:rsidR="001C1E1F" w:rsidRPr="001C1E1F" w:rsidRDefault="001C1E1F" w:rsidP="001C1E1F">
            <w:pPr>
              <w:widowControl/>
              <w:autoSpaceDE/>
              <w:autoSpaceDN/>
              <w:adjustRightInd/>
              <w:jc w:val="center"/>
              <w:rPr>
                <w:color w:val="000000"/>
              </w:rPr>
            </w:pPr>
            <w:r w:rsidRPr="001C1E1F">
              <w:rPr>
                <w:color w:val="000000"/>
              </w:rPr>
              <w:t>65</w:t>
            </w:r>
          </w:p>
        </w:tc>
        <w:tc>
          <w:tcPr>
            <w:tcW w:w="658" w:type="pct"/>
            <w:tcBorders>
              <w:top w:val="nil"/>
              <w:left w:val="nil"/>
              <w:bottom w:val="single" w:sz="8" w:space="0" w:color="auto"/>
              <w:right w:val="single" w:sz="8" w:space="0" w:color="auto"/>
            </w:tcBorders>
            <w:shd w:val="clear" w:color="auto" w:fill="auto"/>
            <w:vAlign w:val="center"/>
            <w:hideMark/>
          </w:tcPr>
          <w:p w14:paraId="4BA1AB3D" w14:textId="77777777" w:rsidR="001C1E1F" w:rsidRPr="001C1E1F" w:rsidRDefault="001C1E1F" w:rsidP="001C1E1F">
            <w:pPr>
              <w:widowControl/>
              <w:autoSpaceDE/>
              <w:autoSpaceDN/>
              <w:adjustRightInd/>
              <w:jc w:val="center"/>
              <w:rPr>
                <w:color w:val="000000"/>
              </w:rPr>
            </w:pPr>
            <w:r w:rsidRPr="001C1E1F">
              <w:rPr>
                <w:color w:val="000000"/>
              </w:rPr>
              <w:t>1</w:t>
            </w:r>
          </w:p>
        </w:tc>
        <w:tc>
          <w:tcPr>
            <w:tcW w:w="541" w:type="pct"/>
            <w:tcBorders>
              <w:top w:val="nil"/>
              <w:left w:val="nil"/>
              <w:bottom w:val="single" w:sz="8" w:space="0" w:color="auto"/>
              <w:right w:val="single" w:sz="8" w:space="0" w:color="auto"/>
            </w:tcBorders>
            <w:shd w:val="clear" w:color="auto" w:fill="auto"/>
            <w:vAlign w:val="center"/>
            <w:hideMark/>
          </w:tcPr>
          <w:p w14:paraId="143327F1" w14:textId="77777777" w:rsidR="001C1E1F" w:rsidRPr="001C1E1F" w:rsidRDefault="001C1E1F" w:rsidP="001C1E1F">
            <w:pPr>
              <w:widowControl/>
              <w:autoSpaceDE/>
              <w:autoSpaceDN/>
              <w:adjustRightInd/>
              <w:jc w:val="center"/>
              <w:rPr>
                <w:color w:val="000000"/>
              </w:rPr>
            </w:pPr>
            <w:r w:rsidRPr="001C1E1F">
              <w:rPr>
                <w:color w:val="000000"/>
              </w:rPr>
              <w:t>65</w:t>
            </w:r>
          </w:p>
        </w:tc>
        <w:tc>
          <w:tcPr>
            <w:tcW w:w="563" w:type="pct"/>
            <w:tcBorders>
              <w:top w:val="nil"/>
              <w:left w:val="nil"/>
              <w:bottom w:val="single" w:sz="8" w:space="0" w:color="auto"/>
              <w:right w:val="single" w:sz="8" w:space="0" w:color="auto"/>
            </w:tcBorders>
            <w:shd w:val="clear" w:color="auto" w:fill="auto"/>
            <w:vAlign w:val="center"/>
            <w:hideMark/>
          </w:tcPr>
          <w:p w14:paraId="099007CB" w14:textId="77777777" w:rsidR="001C1E1F" w:rsidRPr="001C1E1F" w:rsidRDefault="001C1E1F" w:rsidP="001C1E1F">
            <w:pPr>
              <w:widowControl/>
              <w:autoSpaceDE/>
              <w:autoSpaceDN/>
              <w:adjustRightInd/>
              <w:jc w:val="center"/>
              <w:rPr>
                <w:color w:val="000000"/>
              </w:rPr>
            </w:pPr>
            <w:r w:rsidRPr="001C1E1F">
              <w:rPr>
                <w:color w:val="000000"/>
              </w:rPr>
              <w:t>4</w:t>
            </w:r>
          </w:p>
        </w:tc>
        <w:tc>
          <w:tcPr>
            <w:tcW w:w="470" w:type="pct"/>
            <w:tcBorders>
              <w:top w:val="nil"/>
              <w:left w:val="nil"/>
              <w:bottom w:val="single" w:sz="8" w:space="0" w:color="auto"/>
              <w:right w:val="single" w:sz="8" w:space="0" w:color="auto"/>
            </w:tcBorders>
            <w:shd w:val="clear" w:color="auto" w:fill="auto"/>
            <w:vAlign w:val="center"/>
            <w:hideMark/>
          </w:tcPr>
          <w:p w14:paraId="7587B5E8" w14:textId="77777777" w:rsidR="001C1E1F" w:rsidRPr="001C1E1F" w:rsidRDefault="001C1E1F" w:rsidP="001C1E1F">
            <w:pPr>
              <w:widowControl/>
              <w:autoSpaceDE/>
              <w:autoSpaceDN/>
              <w:adjustRightInd/>
              <w:jc w:val="center"/>
              <w:rPr>
                <w:color w:val="000000"/>
              </w:rPr>
            </w:pPr>
            <w:r w:rsidRPr="001C1E1F">
              <w:rPr>
                <w:color w:val="000000"/>
              </w:rPr>
              <w:t>260</w:t>
            </w:r>
          </w:p>
        </w:tc>
        <w:tc>
          <w:tcPr>
            <w:tcW w:w="535" w:type="pct"/>
            <w:tcBorders>
              <w:top w:val="nil"/>
              <w:left w:val="nil"/>
              <w:bottom w:val="single" w:sz="8" w:space="0" w:color="auto"/>
              <w:right w:val="single" w:sz="8" w:space="0" w:color="auto"/>
            </w:tcBorders>
            <w:shd w:val="clear" w:color="auto" w:fill="auto"/>
            <w:vAlign w:val="center"/>
            <w:hideMark/>
          </w:tcPr>
          <w:p w14:paraId="725A8A34" w14:textId="77777777" w:rsidR="001C1E1F" w:rsidRPr="001C1E1F" w:rsidRDefault="001C1E1F" w:rsidP="001C1E1F">
            <w:pPr>
              <w:widowControl/>
              <w:autoSpaceDE/>
              <w:autoSpaceDN/>
              <w:adjustRightInd/>
              <w:jc w:val="center"/>
              <w:rPr>
                <w:color w:val="000000"/>
              </w:rPr>
            </w:pPr>
            <w:r w:rsidRPr="001C1E1F">
              <w:rPr>
                <w:color w:val="000000"/>
              </w:rPr>
              <w:t xml:space="preserve">$19,500 </w:t>
            </w:r>
          </w:p>
        </w:tc>
        <w:tc>
          <w:tcPr>
            <w:tcW w:w="736" w:type="pct"/>
            <w:tcBorders>
              <w:top w:val="nil"/>
              <w:left w:val="nil"/>
              <w:bottom w:val="single" w:sz="8" w:space="0" w:color="auto"/>
              <w:right w:val="single" w:sz="8" w:space="0" w:color="auto"/>
            </w:tcBorders>
            <w:shd w:val="clear" w:color="auto" w:fill="auto"/>
            <w:vAlign w:val="center"/>
            <w:hideMark/>
          </w:tcPr>
          <w:p w14:paraId="1674CFB9"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1000DE0C" w14:textId="77777777" w:rsidTr="001C1E1F">
        <w:trPr>
          <w:trHeight w:val="540"/>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4BC62773" w14:textId="77777777" w:rsidR="001C1E1F" w:rsidRPr="001C1E1F" w:rsidRDefault="001C1E1F" w:rsidP="001C1E1F">
            <w:pPr>
              <w:widowControl/>
              <w:autoSpaceDE/>
              <w:autoSpaceDN/>
              <w:adjustRightInd/>
              <w:rPr>
                <w:b/>
                <w:bCs/>
                <w:color w:val="000000"/>
              </w:rPr>
            </w:pPr>
            <w:r w:rsidRPr="001C1E1F">
              <w:rPr>
                <w:b/>
                <w:bCs/>
                <w:color w:val="000000"/>
              </w:rPr>
              <w:t>Vessel Master Survey</w:t>
            </w:r>
          </w:p>
        </w:tc>
        <w:tc>
          <w:tcPr>
            <w:tcW w:w="679" w:type="pct"/>
            <w:tcBorders>
              <w:top w:val="nil"/>
              <w:left w:val="nil"/>
              <w:bottom w:val="single" w:sz="8" w:space="0" w:color="auto"/>
              <w:right w:val="single" w:sz="8" w:space="0" w:color="auto"/>
            </w:tcBorders>
            <w:shd w:val="clear" w:color="auto" w:fill="auto"/>
            <w:vAlign w:val="center"/>
            <w:hideMark/>
          </w:tcPr>
          <w:p w14:paraId="0BE4377B" w14:textId="77777777" w:rsidR="001C1E1F" w:rsidRPr="001C1E1F" w:rsidRDefault="001C1E1F" w:rsidP="001C1E1F">
            <w:pPr>
              <w:widowControl/>
              <w:autoSpaceDE/>
              <w:autoSpaceDN/>
              <w:adjustRightInd/>
              <w:jc w:val="center"/>
              <w:rPr>
                <w:color w:val="000000"/>
              </w:rPr>
            </w:pPr>
            <w:r w:rsidRPr="001C1E1F">
              <w:rPr>
                <w:color w:val="000000"/>
              </w:rPr>
              <w:t>117</w:t>
            </w:r>
          </w:p>
        </w:tc>
        <w:tc>
          <w:tcPr>
            <w:tcW w:w="658" w:type="pct"/>
            <w:tcBorders>
              <w:top w:val="nil"/>
              <w:left w:val="nil"/>
              <w:bottom w:val="single" w:sz="8" w:space="0" w:color="auto"/>
              <w:right w:val="single" w:sz="8" w:space="0" w:color="auto"/>
            </w:tcBorders>
            <w:shd w:val="clear" w:color="auto" w:fill="auto"/>
            <w:vAlign w:val="center"/>
            <w:hideMark/>
          </w:tcPr>
          <w:p w14:paraId="4D310ED9" w14:textId="77777777" w:rsidR="001C1E1F" w:rsidRPr="001C1E1F" w:rsidRDefault="001C1E1F" w:rsidP="001C1E1F">
            <w:pPr>
              <w:widowControl/>
              <w:autoSpaceDE/>
              <w:autoSpaceDN/>
              <w:adjustRightInd/>
              <w:jc w:val="center"/>
              <w:rPr>
                <w:color w:val="000000"/>
              </w:rPr>
            </w:pPr>
            <w:r w:rsidRPr="001C1E1F">
              <w:rPr>
                <w:color w:val="000000"/>
              </w:rPr>
              <w:t>1</w:t>
            </w:r>
          </w:p>
        </w:tc>
        <w:tc>
          <w:tcPr>
            <w:tcW w:w="541" w:type="pct"/>
            <w:tcBorders>
              <w:top w:val="nil"/>
              <w:left w:val="nil"/>
              <w:bottom w:val="single" w:sz="8" w:space="0" w:color="auto"/>
              <w:right w:val="single" w:sz="8" w:space="0" w:color="auto"/>
            </w:tcBorders>
            <w:shd w:val="clear" w:color="auto" w:fill="auto"/>
            <w:vAlign w:val="center"/>
            <w:hideMark/>
          </w:tcPr>
          <w:p w14:paraId="6E137844" w14:textId="77777777" w:rsidR="001C1E1F" w:rsidRPr="001C1E1F" w:rsidRDefault="001C1E1F" w:rsidP="001C1E1F">
            <w:pPr>
              <w:widowControl/>
              <w:autoSpaceDE/>
              <w:autoSpaceDN/>
              <w:adjustRightInd/>
              <w:jc w:val="center"/>
              <w:rPr>
                <w:color w:val="000000"/>
              </w:rPr>
            </w:pPr>
            <w:r w:rsidRPr="001C1E1F">
              <w:rPr>
                <w:color w:val="000000"/>
              </w:rPr>
              <w:t>117</w:t>
            </w:r>
          </w:p>
        </w:tc>
        <w:tc>
          <w:tcPr>
            <w:tcW w:w="563" w:type="pct"/>
            <w:tcBorders>
              <w:top w:val="nil"/>
              <w:left w:val="nil"/>
              <w:bottom w:val="single" w:sz="8" w:space="0" w:color="auto"/>
              <w:right w:val="single" w:sz="8" w:space="0" w:color="auto"/>
            </w:tcBorders>
            <w:shd w:val="clear" w:color="auto" w:fill="auto"/>
            <w:vAlign w:val="center"/>
            <w:hideMark/>
          </w:tcPr>
          <w:p w14:paraId="7BF9B5F2" w14:textId="77777777" w:rsidR="001C1E1F" w:rsidRPr="001C1E1F" w:rsidRDefault="001C1E1F" w:rsidP="001C1E1F">
            <w:pPr>
              <w:widowControl/>
              <w:autoSpaceDE/>
              <w:autoSpaceDN/>
              <w:adjustRightInd/>
              <w:jc w:val="center"/>
              <w:rPr>
                <w:color w:val="000000"/>
              </w:rPr>
            </w:pPr>
            <w:r w:rsidRPr="001C1E1F">
              <w:rPr>
                <w:color w:val="000000"/>
              </w:rPr>
              <w:t>4</w:t>
            </w:r>
          </w:p>
        </w:tc>
        <w:tc>
          <w:tcPr>
            <w:tcW w:w="470" w:type="pct"/>
            <w:tcBorders>
              <w:top w:val="nil"/>
              <w:left w:val="nil"/>
              <w:bottom w:val="single" w:sz="8" w:space="0" w:color="auto"/>
              <w:right w:val="single" w:sz="8" w:space="0" w:color="auto"/>
            </w:tcBorders>
            <w:shd w:val="clear" w:color="auto" w:fill="auto"/>
            <w:vAlign w:val="center"/>
            <w:hideMark/>
          </w:tcPr>
          <w:p w14:paraId="35C5FED3" w14:textId="77777777" w:rsidR="001C1E1F" w:rsidRPr="001C1E1F" w:rsidRDefault="001C1E1F" w:rsidP="001C1E1F">
            <w:pPr>
              <w:widowControl/>
              <w:autoSpaceDE/>
              <w:autoSpaceDN/>
              <w:adjustRightInd/>
              <w:jc w:val="center"/>
              <w:rPr>
                <w:color w:val="000000"/>
              </w:rPr>
            </w:pPr>
            <w:r w:rsidRPr="001C1E1F">
              <w:rPr>
                <w:color w:val="000000"/>
              </w:rPr>
              <w:t>468</w:t>
            </w:r>
          </w:p>
        </w:tc>
        <w:tc>
          <w:tcPr>
            <w:tcW w:w="535" w:type="pct"/>
            <w:tcBorders>
              <w:top w:val="nil"/>
              <w:left w:val="nil"/>
              <w:bottom w:val="single" w:sz="8" w:space="0" w:color="auto"/>
              <w:right w:val="single" w:sz="8" w:space="0" w:color="auto"/>
            </w:tcBorders>
            <w:shd w:val="clear" w:color="auto" w:fill="auto"/>
            <w:vAlign w:val="center"/>
            <w:hideMark/>
          </w:tcPr>
          <w:p w14:paraId="07CDAC83" w14:textId="77777777" w:rsidR="001C1E1F" w:rsidRPr="001C1E1F" w:rsidRDefault="001C1E1F" w:rsidP="001C1E1F">
            <w:pPr>
              <w:widowControl/>
              <w:autoSpaceDE/>
              <w:autoSpaceDN/>
              <w:adjustRightInd/>
              <w:jc w:val="center"/>
              <w:rPr>
                <w:color w:val="000000"/>
              </w:rPr>
            </w:pPr>
            <w:r w:rsidRPr="001C1E1F">
              <w:rPr>
                <w:color w:val="000000"/>
              </w:rPr>
              <w:t xml:space="preserve">$35,100 </w:t>
            </w:r>
          </w:p>
        </w:tc>
        <w:tc>
          <w:tcPr>
            <w:tcW w:w="736" w:type="pct"/>
            <w:tcBorders>
              <w:top w:val="nil"/>
              <w:left w:val="nil"/>
              <w:bottom w:val="single" w:sz="8" w:space="0" w:color="auto"/>
              <w:right w:val="single" w:sz="8" w:space="0" w:color="auto"/>
            </w:tcBorders>
            <w:shd w:val="clear" w:color="auto" w:fill="auto"/>
            <w:vAlign w:val="center"/>
            <w:hideMark/>
          </w:tcPr>
          <w:p w14:paraId="785FD87B"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0219C220" w14:textId="77777777" w:rsidTr="001C1E1F">
        <w:trPr>
          <w:trHeight w:val="780"/>
        </w:trPr>
        <w:tc>
          <w:tcPr>
            <w:tcW w:w="819" w:type="pct"/>
            <w:tcBorders>
              <w:top w:val="nil"/>
              <w:left w:val="single" w:sz="8" w:space="0" w:color="auto"/>
              <w:bottom w:val="single" w:sz="8" w:space="0" w:color="auto"/>
              <w:right w:val="single" w:sz="8" w:space="0" w:color="auto"/>
            </w:tcBorders>
            <w:shd w:val="clear" w:color="auto" w:fill="auto"/>
            <w:vAlign w:val="center"/>
            <w:hideMark/>
          </w:tcPr>
          <w:p w14:paraId="0C53337A" w14:textId="77777777" w:rsidR="001C1E1F" w:rsidRPr="001C1E1F" w:rsidRDefault="001C1E1F" w:rsidP="001C1E1F">
            <w:pPr>
              <w:widowControl/>
              <w:autoSpaceDE/>
              <w:autoSpaceDN/>
              <w:adjustRightInd/>
              <w:rPr>
                <w:b/>
                <w:bCs/>
                <w:color w:val="000000"/>
              </w:rPr>
            </w:pPr>
            <w:r w:rsidRPr="001C1E1F">
              <w:rPr>
                <w:b/>
                <w:bCs/>
                <w:color w:val="000000"/>
              </w:rPr>
              <w:t>CTR Verification Audit</w:t>
            </w:r>
          </w:p>
        </w:tc>
        <w:tc>
          <w:tcPr>
            <w:tcW w:w="679" w:type="pct"/>
            <w:tcBorders>
              <w:top w:val="nil"/>
              <w:left w:val="nil"/>
              <w:bottom w:val="single" w:sz="8" w:space="0" w:color="auto"/>
              <w:right w:val="single" w:sz="8" w:space="0" w:color="auto"/>
            </w:tcBorders>
            <w:shd w:val="clear" w:color="auto" w:fill="auto"/>
            <w:vAlign w:val="center"/>
            <w:hideMark/>
          </w:tcPr>
          <w:p w14:paraId="6EEA7CE0" w14:textId="77777777" w:rsidR="001C1E1F" w:rsidRPr="001C1E1F" w:rsidRDefault="001C1E1F" w:rsidP="001C1E1F">
            <w:pPr>
              <w:widowControl/>
              <w:autoSpaceDE/>
              <w:autoSpaceDN/>
              <w:adjustRightInd/>
              <w:jc w:val="center"/>
              <w:rPr>
                <w:color w:val="000000"/>
              </w:rPr>
            </w:pPr>
            <w:r w:rsidRPr="001C1E1F">
              <w:rPr>
                <w:color w:val="000000"/>
              </w:rPr>
              <w:t>0</w:t>
            </w:r>
          </w:p>
        </w:tc>
        <w:tc>
          <w:tcPr>
            <w:tcW w:w="658" w:type="pct"/>
            <w:tcBorders>
              <w:top w:val="nil"/>
              <w:left w:val="nil"/>
              <w:bottom w:val="single" w:sz="8" w:space="0" w:color="auto"/>
              <w:right w:val="single" w:sz="8" w:space="0" w:color="auto"/>
            </w:tcBorders>
            <w:shd w:val="clear" w:color="auto" w:fill="auto"/>
            <w:vAlign w:val="center"/>
            <w:hideMark/>
          </w:tcPr>
          <w:p w14:paraId="34C58800" w14:textId="77777777" w:rsidR="001C1E1F" w:rsidRPr="001C1E1F" w:rsidRDefault="001C1E1F" w:rsidP="001C1E1F">
            <w:pPr>
              <w:widowControl/>
              <w:autoSpaceDE/>
              <w:autoSpaceDN/>
              <w:adjustRightInd/>
              <w:jc w:val="center"/>
              <w:rPr>
                <w:color w:val="000000"/>
              </w:rPr>
            </w:pPr>
            <w:r w:rsidRPr="001C1E1F">
              <w:rPr>
                <w:color w:val="000000"/>
              </w:rPr>
              <w:t>0</w:t>
            </w:r>
          </w:p>
        </w:tc>
        <w:tc>
          <w:tcPr>
            <w:tcW w:w="541" w:type="pct"/>
            <w:tcBorders>
              <w:top w:val="nil"/>
              <w:left w:val="nil"/>
              <w:bottom w:val="single" w:sz="8" w:space="0" w:color="auto"/>
              <w:right w:val="single" w:sz="8" w:space="0" w:color="auto"/>
            </w:tcBorders>
            <w:shd w:val="clear" w:color="auto" w:fill="auto"/>
            <w:vAlign w:val="center"/>
            <w:hideMark/>
          </w:tcPr>
          <w:p w14:paraId="18FF2DC3" w14:textId="77777777" w:rsidR="001C1E1F" w:rsidRPr="001C1E1F" w:rsidRDefault="001C1E1F" w:rsidP="001C1E1F">
            <w:pPr>
              <w:widowControl/>
              <w:autoSpaceDE/>
              <w:autoSpaceDN/>
              <w:adjustRightInd/>
              <w:jc w:val="center"/>
              <w:rPr>
                <w:color w:val="000000"/>
              </w:rPr>
            </w:pPr>
            <w:r w:rsidRPr="001C1E1F">
              <w:rPr>
                <w:color w:val="000000"/>
              </w:rPr>
              <w:t>0</w:t>
            </w:r>
          </w:p>
        </w:tc>
        <w:tc>
          <w:tcPr>
            <w:tcW w:w="563" w:type="pct"/>
            <w:tcBorders>
              <w:top w:val="nil"/>
              <w:left w:val="nil"/>
              <w:bottom w:val="single" w:sz="8" w:space="0" w:color="auto"/>
              <w:right w:val="single" w:sz="8" w:space="0" w:color="auto"/>
            </w:tcBorders>
            <w:shd w:val="clear" w:color="auto" w:fill="auto"/>
            <w:vAlign w:val="center"/>
            <w:hideMark/>
          </w:tcPr>
          <w:p w14:paraId="108B4971" w14:textId="77777777" w:rsidR="001C1E1F" w:rsidRPr="001C1E1F" w:rsidRDefault="001C1E1F" w:rsidP="001C1E1F">
            <w:pPr>
              <w:widowControl/>
              <w:autoSpaceDE/>
              <w:autoSpaceDN/>
              <w:adjustRightInd/>
              <w:jc w:val="center"/>
              <w:rPr>
                <w:color w:val="000000"/>
              </w:rPr>
            </w:pPr>
            <w:r w:rsidRPr="001C1E1F">
              <w:rPr>
                <w:color w:val="000000"/>
              </w:rPr>
              <w:t>4</w:t>
            </w:r>
          </w:p>
        </w:tc>
        <w:tc>
          <w:tcPr>
            <w:tcW w:w="470" w:type="pct"/>
            <w:tcBorders>
              <w:top w:val="nil"/>
              <w:left w:val="nil"/>
              <w:bottom w:val="single" w:sz="8" w:space="0" w:color="auto"/>
              <w:right w:val="single" w:sz="8" w:space="0" w:color="auto"/>
            </w:tcBorders>
            <w:shd w:val="clear" w:color="auto" w:fill="auto"/>
            <w:vAlign w:val="center"/>
            <w:hideMark/>
          </w:tcPr>
          <w:p w14:paraId="4A8D1EFC" w14:textId="77777777" w:rsidR="001C1E1F" w:rsidRPr="001C1E1F" w:rsidRDefault="001C1E1F" w:rsidP="001C1E1F">
            <w:pPr>
              <w:widowControl/>
              <w:autoSpaceDE/>
              <w:autoSpaceDN/>
              <w:adjustRightInd/>
              <w:jc w:val="center"/>
              <w:rPr>
                <w:color w:val="000000"/>
              </w:rPr>
            </w:pPr>
            <w:r w:rsidRPr="001C1E1F">
              <w:rPr>
                <w:color w:val="000000"/>
              </w:rPr>
              <w:t>0</w:t>
            </w:r>
          </w:p>
        </w:tc>
        <w:tc>
          <w:tcPr>
            <w:tcW w:w="535" w:type="pct"/>
            <w:tcBorders>
              <w:top w:val="nil"/>
              <w:left w:val="nil"/>
              <w:bottom w:val="single" w:sz="8" w:space="0" w:color="auto"/>
              <w:right w:val="single" w:sz="8" w:space="0" w:color="auto"/>
            </w:tcBorders>
            <w:shd w:val="clear" w:color="auto" w:fill="auto"/>
            <w:vAlign w:val="center"/>
            <w:hideMark/>
          </w:tcPr>
          <w:p w14:paraId="22EA8676"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c>
          <w:tcPr>
            <w:tcW w:w="736" w:type="pct"/>
            <w:tcBorders>
              <w:top w:val="nil"/>
              <w:left w:val="nil"/>
              <w:bottom w:val="single" w:sz="8" w:space="0" w:color="auto"/>
              <w:right w:val="single" w:sz="8" w:space="0" w:color="auto"/>
            </w:tcBorders>
            <w:shd w:val="clear" w:color="auto" w:fill="auto"/>
            <w:vAlign w:val="center"/>
            <w:hideMark/>
          </w:tcPr>
          <w:p w14:paraId="1A351956"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2BD85C79" w14:textId="77777777" w:rsidTr="001C1E1F">
        <w:trPr>
          <w:trHeight w:val="564"/>
        </w:trPr>
        <w:tc>
          <w:tcPr>
            <w:tcW w:w="819" w:type="pct"/>
            <w:tcBorders>
              <w:top w:val="nil"/>
              <w:left w:val="single" w:sz="8" w:space="0" w:color="auto"/>
              <w:bottom w:val="single" w:sz="8" w:space="0" w:color="auto"/>
              <w:right w:val="single" w:sz="8" w:space="0" w:color="auto"/>
            </w:tcBorders>
            <w:shd w:val="clear" w:color="000000" w:fill="F2F2F2"/>
            <w:vAlign w:val="center"/>
            <w:hideMark/>
          </w:tcPr>
          <w:p w14:paraId="3138FCD9" w14:textId="77777777" w:rsidR="001C1E1F" w:rsidRPr="001C1E1F" w:rsidRDefault="001C1E1F" w:rsidP="001C1E1F">
            <w:pPr>
              <w:widowControl/>
              <w:autoSpaceDE/>
              <w:autoSpaceDN/>
              <w:adjustRightInd/>
              <w:rPr>
                <w:b/>
                <w:bCs/>
                <w:i/>
                <w:iCs/>
                <w:color w:val="000000"/>
              </w:rPr>
            </w:pPr>
            <w:r w:rsidRPr="001C1E1F">
              <w:rPr>
                <w:b/>
                <w:bCs/>
                <w:i/>
                <w:iCs/>
                <w:color w:val="000000"/>
              </w:rPr>
              <w:t>Total for Collection</w:t>
            </w:r>
          </w:p>
        </w:tc>
        <w:tc>
          <w:tcPr>
            <w:tcW w:w="679" w:type="pct"/>
            <w:tcBorders>
              <w:top w:val="nil"/>
              <w:left w:val="nil"/>
              <w:bottom w:val="single" w:sz="8" w:space="0" w:color="auto"/>
              <w:right w:val="single" w:sz="8" w:space="0" w:color="auto"/>
            </w:tcBorders>
            <w:shd w:val="clear" w:color="000000" w:fill="F2F2F2"/>
            <w:vAlign w:val="center"/>
            <w:hideMark/>
          </w:tcPr>
          <w:p w14:paraId="7248E5A7" w14:textId="27948081" w:rsidR="001C1E1F" w:rsidRPr="001C1E1F" w:rsidRDefault="001C1E1F" w:rsidP="001C1E1F">
            <w:pPr>
              <w:widowControl/>
              <w:autoSpaceDE/>
              <w:autoSpaceDN/>
              <w:adjustRightInd/>
              <w:jc w:val="center"/>
              <w:rPr>
                <w:color w:val="000000"/>
              </w:rPr>
            </w:pPr>
            <w:r w:rsidRPr="001C1E1F">
              <w:rPr>
                <w:color w:val="000000"/>
              </w:rPr>
              <w:t>117</w:t>
            </w:r>
            <w:r w:rsidR="00E22C85">
              <w:rPr>
                <w:color w:val="000000"/>
              </w:rPr>
              <w:t xml:space="preserve"> (119 in ROCIS)</w:t>
            </w:r>
          </w:p>
        </w:tc>
        <w:tc>
          <w:tcPr>
            <w:tcW w:w="658" w:type="pct"/>
            <w:tcBorders>
              <w:top w:val="nil"/>
              <w:left w:val="nil"/>
              <w:bottom w:val="single" w:sz="8" w:space="0" w:color="auto"/>
              <w:right w:val="single" w:sz="8" w:space="0" w:color="auto"/>
            </w:tcBorders>
            <w:shd w:val="clear" w:color="000000" w:fill="F2F2F2"/>
            <w:vAlign w:val="center"/>
            <w:hideMark/>
          </w:tcPr>
          <w:p w14:paraId="719F19D2" w14:textId="77777777" w:rsidR="001C1E1F" w:rsidRPr="001C1E1F" w:rsidRDefault="001C1E1F" w:rsidP="001C1E1F">
            <w:pPr>
              <w:widowControl/>
              <w:autoSpaceDE/>
              <w:autoSpaceDN/>
              <w:adjustRightInd/>
              <w:jc w:val="center"/>
              <w:rPr>
                <w:color w:val="000000"/>
              </w:rPr>
            </w:pPr>
            <w:r w:rsidRPr="001C1E1F">
              <w:rPr>
                <w:color w:val="000000"/>
              </w:rPr>
              <w:t> </w:t>
            </w:r>
          </w:p>
        </w:tc>
        <w:tc>
          <w:tcPr>
            <w:tcW w:w="541" w:type="pct"/>
            <w:tcBorders>
              <w:top w:val="nil"/>
              <w:left w:val="nil"/>
              <w:bottom w:val="single" w:sz="8" w:space="0" w:color="auto"/>
              <w:right w:val="single" w:sz="8" w:space="0" w:color="auto"/>
            </w:tcBorders>
            <w:shd w:val="clear" w:color="000000" w:fill="F2F2F2"/>
            <w:vAlign w:val="center"/>
            <w:hideMark/>
          </w:tcPr>
          <w:p w14:paraId="7FAE8BB1" w14:textId="07129C20" w:rsidR="001C1E1F" w:rsidRPr="001C1E1F" w:rsidRDefault="001C1E1F" w:rsidP="001C1E1F">
            <w:pPr>
              <w:widowControl/>
              <w:autoSpaceDE/>
              <w:autoSpaceDN/>
              <w:adjustRightInd/>
              <w:jc w:val="center"/>
              <w:rPr>
                <w:color w:val="000000"/>
              </w:rPr>
            </w:pPr>
            <w:r w:rsidRPr="001C1E1F">
              <w:rPr>
                <w:color w:val="000000"/>
              </w:rPr>
              <w:t>182</w:t>
            </w:r>
            <w:r w:rsidR="00E22C85">
              <w:rPr>
                <w:color w:val="000000"/>
              </w:rPr>
              <w:t xml:space="preserve"> (184 in ROCIS)</w:t>
            </w:r>
          </w:p>
        </w:tc>
        <w:tc>
          <w:tcPr>
            <w:tcW w:w="563" w:type="pct"/>
            <w:tcBorders>
              <w:top w:val="nil"/>
              <w:left w:val="nil"/>
              <w:bottom w:val="single" w:sz="8" w:space="0" w:color="auto"/>
              <w:right w:val="single" w:sz="8" w:space="0" w:color="auto"/>
            </w:tcBorders>
            <w:shd w:val="clear" w:color="000000" w:fill="F2F2F2"/>
            <w:vAlign w:val="center"/>
            <w:hideMark/>
          </w:tcPr>
          <w:p w14:paraId="6631EF9F" w14:textId="77777777" w:rsidR="001C1E1F" w:rsidRPr="001C1E1F" w:rsidRDefault="001C1E1F" w:rsidP="001C1E1F">
            <w:pPr>
              <w:widowControl/>
              <w:autoSpaceDE/>
              <w:autoSpaceDN/>
              <w:adjustRightInd/>
              <w:jc w:val="center"/>
              <w:rPr>
                <w:color w:val="000000"/>
              </w:rPr>
            </w:pPr>
            <w:r w:rsidRPr="001C1E1F">
              <w:rPr>
                <w:color w:val="000000"/>
              </w:rPr>
              <w:t> </w:t>
            </w:r>
          </w:p>
        </w:tc>
        <w:tc>
          <w:tcPr>
            <w:tcW w:w="470" w:type="pct"/>
            <w:tcBorders>
              <w:top w:val="nil"/>
              <w:left w:val="nil"/>
              <w:bottom w:val="single" w:sz="8" w:space="0" w:color="auto"/>
              <w:right w:val="single" w:sz="8" w:space="0" w:color="auto"/>
            </w:tcBorders>
            <w:shd w:val="clear" w:color="000000" w:fill="F2F2F2"/>
            <w:vAlign w:val="center"/>
            <w:hideMark/>
          </w:tcPr>
          <w:p w14:paraId="24C29D60" w14:textId="6FFC2122" w:rsidR="001C1E1F" w:rsidRPr="001C1E1F" w:rsidRDefault="001C1E1F" w:rsidP="001C1E1F">
            <w:pPr>
              <w:widowControl/>
              <w:autoSpaceDE/>
              <w:autoSpaceDN/>
              <w:adjustRightInd/>
              <w:jc w:val="center"/>
              <w:rPr>
                <w:color w:val="000000"/>
              </w:rPr>
            </w:pPr>
            <w:r w:rsidRPr="001C1E1F">
              <w:rPr>
                <w:color w:val="000000"/>
              </w:rPr>
              <w:t>728</w:t>
            </w:r>
            <w:r w:rsidR="00E22C85">
              <w:rPr>
                <w:color w:val="000000"/>
              </w:rPr>
              <w:t xml:space="preserve"> (730 in ROCIS)</w:t>
            </w:r>
          </w:p>
        </w:tc>
        <w:tc>
          <w:tcPr>
            <w:tcW w:w="535" w:type="pct"/>
            <w:tcBorders>
              <w:top w:val="nil"/>
              <w:left w:val="nil"/>
              <w:bottom w:val="single" w:sz="8" w:space="0" w:color="auto"/>
              <w:right w:val="single" w:sz="8" w:space="0" w:color="auto"/>
            </w:tcBorders>
            <w:shd w:val="clear" w:color="000000" w:fill="F2F2F2"/>
            <w:vAlign w:val="center"/>
            <w:hideMark/>
          </w:tcPr>
          <w:p w14:paraId="591C33F4" w14:textId="77777777" w:rsidR="001C1E1F" w:rsidRPr="001C1E1F" w:rsidRDefault="001C1E1F" w:rsidP="001C1E1F">
            <w:pPr>
              <w:widowControl/>
              <w:autoSpaceDE/>
              <w:autoSpaceDN/>
              <w:adjustRightInd/>
              <w:jc w:val="center"/>
              <w:rPr>
                <w:color w:val="000000"/>
              </w:rPr>
            </w:pPr>
            <w:r w:rsidRPr="001C1E1F">
              <w:rPr>
                <w:color w:val="000000"/>
              </w:rPr>
              <w:t>$54,600</w:t>
            </w:r>
          </w:p>
        </w:tc>
        <w:tc>
          <w:tcPr>
            <w:tcW w:w="736" w:type="pct"/>
            <w:tcBorders>
              <w:top w:val="nil"/>
              <w:left w:val="nil"/>
              <w:bottom w:val="single" w:sz="8" w:space="0" w:color="auto"/>
              <w:right w:val="single" w:sz="8" w:space="0" w:color="auto"/>
            </w:tcBorders>
            <w:shd w:val="clear" w:color="000000" w:fill="F2F2F2"/>
            <w:vAlign w:val="center"/>
            <w:hideMark/>
          </w:tcPr>
          <w:p w14:paraId="2A020DCE" w14:textId="36900752" w:rsidR="001C1E1F" w:rsidRPr="001C1E1F" w:rsidRDefault="00E7590E" w:rsidP="001C1E1F">
            <w:pPr>
              <w:widowControl/>
              <w:autoSpaceDE/>
              <w:autoSpaceDN/>
              <w:adjustRightInd/>
              <w:jc w:val="center"/>
              <w:rPr>
                <w:color w:val="000000"/>
              </w:rPr>
            </w:pPr>
            <w:r>
              <w:rPr>
                <w:color w:val="000000"/>
              </w:rPr>
              <w:t>$</w:t>
            </w:r>
            <w:r w:rsidR="001C1E1F" w:rsidRPr="001C1E1F">
              <w:rPr>
                <w:color w:val="000000"/>
              </w:rPr>
              <w:t>0</w:t>
            </w:r>
            <w:r w:rsidR="00E22C85">
              <w:rPr>
                <w:color w:val="000000"/>
              </w:rPr>
              <w:t xml:space="preserve"> ($1 in ROCIS)</w:t>
            </w:r>
          </w:p>
        </w:tc>
      </w:tr>
    </w:tbl>
    <w:p w14:paraId="2660501F" w14:textId="77777777" w:rsidR="008D15A9" w:rsidRDefault="008D15A9" w:rsidP="000D2C88">
      <w:pPr>
        <w:rPr>
          <w:sz w:val="24"/>
          <w:szCs w:val="24"/>
        </w:rPr>
      </w:pPr>
    </w:p>
    <w:p w14:paraId="57EE77A6" w14:textId="77777777" w:rsidR="008D15A9" w:rsidRPr="008D15A9" w:rsidRDefault="008D15A9" w:rsidP="008D15A9">
      <w:pPr>
        <w:rPr>
          <w:b/>
        </w:rPr>
      </w:pPr>
      <w:r w:rsidRPr="008D15A9">
        <w:rPr>
          <w:b/>
        </w:rPr>
        <w:t xml:space="preserve">Table </w:t>
      </w:r>
      <w:r>
        <w:rPr>
          <w:b/>
        </w:rPr>
        <w:t>B</w:t>
      </w:r>
      <w:r w:rsidRPr="008D15A9">
        <w:rPr>
          <w:b/>
        </w:rPr>
        <w:t xml:space="preserve"> – Total Annual Burden Hours</w:t>
      </w:r>
      <w:r>
        <w:rPr>
          <w:b/>
        </w:rPr>
        <w:t xml:space="preserve">, </w:t>
      </w:r>
      <w:r w:rsidRPr="008D15A9">
        <w:rPr>
          <w:b/>
        </w:rPr>
        <w:t>Labor Costs</w:t>
      </w:r>
      <w:r>
        <w:rPr>
          <w:b/>
        </w:rPr>
        <w:t>, and Miscellaneous Costs</w:t>
      </w:r>
      <w:r w:rsidRPr="008D15A9">
        <w:rPr>
          <w:b/>
        </w:rPr>
        <w:t xml:space="preserve"> for </w:t>
      </w:r>
      <w:r>
        <w:rPr>
          <w:b/>
        </w:rPr>
        <w:t>Government</w:t>
      </w:r>
    </w:p>
    <w:tbl>
      <w:tblPr>
        <w:tblW w:w="5000" w:type="pct"/>
        <w:tblLook w:val="04A0" w:firstRow="1" w:lastRow="0" w:firstColumn="1" w:lastColumn="0" w:noHBand="0" w:noVBand="1"/>
      </w:tblPr>
      <w:tblGrid>
        <w:gridCol w:w="1562"/>
        <w:gridCol w:w="1306"/>
        <w:gridCol w:w="1254"/>
        <w:gridCol w:w="1040"/>
        <w:gridCol w:w="1083"/>
        <w:gridCol w:w="894"/>
        <w:gridCol w:w="1021"/>
        <w:gridCol w:w="1416"/>
      </w:tblGrid>
      <w:tr w:rsidR="001C1E1F" w:rsidRPr="001C1E1F" w14:paraId="76D8E679" w14:textId="77777777" w:rsidTr="00646E61">
        <w:trPr>
          <w:trHeight w:val="1068"/>
        </w:trPr>
        <w:tc>
          <w:tcPr>
            <w:tcW w:w="816" w:type="pct"/>
            <w:tcBorders>
              <w:top w:val="single" w:sz="8" w:space="0" w:color="auto"/>
              <w:left w:val="single" w:sz="8" w:space="0" w:color="auto"/>
              <w:bottom w:val="single" w:sz="8" w:space="0" w:color="auto"/>
              <w:right w:val="single" w:sz="8" w:space="0" w:color="auto"/>
            </w:tcBorders>
            <w:shd w:val="clear" w:color="000000" w:fill="F2F2F2"/>
            <w:vAlign w:val="center"/>
            <w:hideMark/>
          </w:tcPr>
          <w:p w14:paraId="7270F298" w14:textId="77777777" w:rsidR="001C1E1F" w:rsidRPr="001C1E1F" w:rsidRDefault="001C1E1F" w:rsidP="001C1E1F">
            <w:pPr>
              <w:widowControl/>
              <w:autoSpaceDE/>
              <w:autoSpaceDN/>
              <w:adjustRightInd/>
              <w:jc w:val="center"/>
              <w:rPr>
                <w:b/>
                <w:bCs/>
                <w:color w:val="000000"/>
              </w:rPr>
            </w:pPr>
            <w:r w:rsidRPr="001C1E1F">
              <w:rPr>
                <w:b/>
                <w:bCs/>
                <w:color w:val="000000"/>
              </w:rPr>
              <w:t>Report/Survey</w:t>
            </w:r>
          </w:p>
        </w:tc>
        <w:tc>
          <w:tcPr>
            <w:tcW w:w="682" w:type="pct"/>
            <w:tcBorders>
              <w:top w:val="single" w:sz="8" w:space="0" w:color="auto"/>
              <w:left w:val="nil"/>
              <w:bottom w:val="single" w:sz="8" w:space="0" w:color="auto"/>
              <w:right w:val="single" w:sz="8" w:space="0" w:color="auto"/>
            </w:tcBorders>
            <w:shd w:val="clear" w:color="000000" w:fill="F2F2F2"/>
            <w:vAlign w:val="center"/>
            <w:hideMark/>
          </w:tcPr>
          <w:p w14:paraId="7217A282" w14:textId="77777777" w:rsidR="001C1E1F" w:rsidRPr="001C1E1F" w:rsidRDefault="001C1E1F" w:rsidP="001C1E1F">
            <w:pPr>
              <w:widowControl/>
              <w:autoSpaceDE/>
              <w:autoSpaceDN/>
              <w:adjustRightInd/>
              <w:jc w:val="center"/>
              <w:rPr>
                <w:b/>
                <w:bCs/>
                <w:color w:val="000000"/>
              </w:rPr>
            </w:pPr>
            <w:r w:rsidRPr="001C1E1F">
              <w:rPr>
                <w:b/>
                <w:bCs/>
                <w:color w:val="000000"/>
              </w:rPr>
              <w:t>Number  of Respondents</w:t>
            </w:r>
          </w:p>
        </w:tc>
        <w:tc>
          <w:tcPr>
            <w:tcW w:w="655" w:type="pct"/>
            <w:tcBorders>
              <w:top w:val="single" w:sz="8" w:space="0" w:color="auto"/>
              <w:left w:val="nil"/>
              <w:bottom w:val="single" w:sz="8" w:space="0" w:color="auto"/>
              <w:right w:val="single" w:sz="8" w:space="0" w:color="auto"/>
            </w:tcBorders>
            <w:shd w:val="clear" w:color="000000" w:fill="F2F2F2"/>
            <w:vAlign w:val="center"/>
            <w:hideMark/>
          </w:tcPr>
          <w:p w14:paraId="0FC247A5" w14:textId="77777777" w:rsidR="001C1E1F" w:rsidRPr="001C1E1F" w:rsidRDefault="001C1E1F" w:rsidP="001C1E1F">
            <w:pPr>
              <w:widowControl/>
              <w:autoSpaceDE/>
              <w:autoSpaceDN/>
              <w:adjustRightInd/>
              <w:jc w:val="center"/>
              <w:rPr>
                <w:b/>
                <w:bCs/>
                <w:color w:val="000000"/>
              </w:rPr>
            </w:pPr>
            <w:r w:rsidRPr="001C1E1F">
              <w:rPr>
                <w:b/>
                <w:bCs/>
                <w:color w:val="000000"/>
              </w:rPr>
              <w:t>Frequency of annual responses per entity</w:t>
            </w:r>
          </w:p>
        </w:tc>
        <w:tc>
          <w:tcPr>
            <w:tcW w:w="543" w:type="pct"/>
            <w:tcBorders>
              <w:top w:val="single" w:sz="8" w:space="0" w:color="auto"/>
              <w:left w:val="nil"/>
              <w:bottom w:val="single" w:sz="8" w:space="0" w:color="auto"/>
              <w:right w:val="single" w:sz="8" w:space="0" w:color="auto"/>
            </w:tcBorders>
            <w:shd w:val="clear" w:color="000000" w:fill="F2F2F2"/>
            <w:vAlign w:val="center"/>
            <w:hideMark/>
          </w:tcPr>
          <w:p w14:paraId="2B434681" w14:textId="77777777" w:rsidR="001C1E1F" w:rsidRPr="001C1E1F" w:rsidRDefault="001C1E1F" w:rsidP="001C1E1F">
            <w:pPr>
              <w:widowControl/>
              <w:autoSpaceDE/>
              <w:autoSpaceDN/>
              <w:adjustRightInd/>
              <w:jc w:val="center"/>
              <w:rPr>
                <w:b/>
                <w:bCs/>
                <w:color w:val="000000"/>
              </w:rPr>
            </w:pPr>
            <w:r w:rsidRPr="001C1E1F">
              <w:rPr>
                <w:b/>
                <w:bCs/>
                <w:color w:val="000000"/>
              </w:rPr>
              <w:t>Total annual responses</w:t>
            </w:r>
          </w:p>
        </w:tc>
        <w:tc>
          <w:tcPr>
            <w:tcW w:w="565" w:type="pct"/>
            <w:tcBorders>
              <w:top w:val="single" w:sz="8" w:space="0" w:color="auto"/>
              <w:left w:val="nil"/>
              <w:bottom w:val="single" w:sz="8" w:space="0" w:color="auto"/>
              <w:right w:val="single" w:sz="8" w:space="0" w:color="auto"/>
            </w:tcBorders>
            <w:shd w:val="clear" w:color="000000" w:fill="F2F2F2"/>
            <w:vAlign w:val="center"/>
            <w:hideMark/>
          </w:tcPr>
          <w:p w14:paraId="4EF49A3B" w14:textId="77777777" w:rsidR="001C1E1F" w:rsidRPr="001C1E1F" w:rsidRDefault="001C1E1F" w:rsidP="001C1E1F">
            <w:pPr>
              <w:widowControl/>
              <w:autoSpaceDE/>
              <w:autoSpaceDN/>
              <w:adjustRightInd/>
              <w:jc w:val="center"/>
              <w:rPr>
                <w:b/>
                <w:bCs/>
                <w:color w:val="000000"/>
              </w:rPr>
            </w:pPr>
            <w:r w:rsidRPr="001C1E1F">
              <w:rPr>
                <w:b/>
                <w:bCs/>
                <w:color w:val="000000"/>
              </w:rPr>
              <w:t>Estimated time per response</w:t>
            </w:r>
          </w:p>
        </w:tc>
        <w:tc>
          <w:tcPr>
            <w:tcW w:w="467" w:type="pct"/>
            <w:tcBorders>
              <w:top w:val="single" w:sz="8" w:space="0" w:color="auto"/>
              <w:left w:val="nil"/>
              <w:bottom w:val="single" w:sz="8" w:space="0" w:color="auto"/>
              <w:right w:val="single" w:sz="8" w:space="0" w:color="auto"/>
            </w:tcBorders>
            <w:shd w:val="clear" w:color="000000" w:fill="F2F2F2"/>
            <w:vAlign w:val="center"/>
            <w:hideMark/>
          </w:tcPr>
          <w:p w14:paraId="18CD9B55" w14:textId="77777777" w:rsidR="001C1E1F" w:rsidRPr="001C1E1F" w:rsidRDefault="001C1E1F" w:rsidP="001C1E1F">
            <w:pPr>
              <w:widowControl/>
              <w:autoSpaceDE/>
              <w:autoSpaceDN/>
              <w:adjustRightInd/>
              <w:jc w:val="center"/>
              <w:rPr>
                <w:b/>
                <w:bCs/>
                <w:color w:val="000000"/>
              </w:rPr>
            </w:pPr>
            <w:r w:rsidRPr="001C1E1F">
              <w:rPr>
                <w:b/>
                <w:bCs/>
                <w:color w:val="000000"/>
              </w:rPr>
              <w:t>Total annual burden hours</w:t>
            </w:r>
          </w:p>
        </w:tc>
        <w:tc>
          <w:tcPr>
            <w:tcW w:w="533" w:type="pct"/>
            <w:tcBorders>
              <w:top w:val="single" w:sz="8" w:space="0" w:color="auto"/>
              <w:left w:val="nil"/>
              <w:bottom w:val="single" w:sz="8" w:space="0" w:color="auto"/>
              <w:right w:val="single" w:sz="8" w:space="0" w:color="auto"/>
            </w:tcBorders>
            <w:shd w:val="clear" w:color="000000" w:fill="F2F2F2"/>
            <w:vAlign w:val="center"/>
            <w:hideMark/>
          </w:tcPr>
          <w:p w14:paraId="22CCD3D0" w14:textId="77777777" w:rsidR="001C1E1F" w:rsidRPr="001C1E1F" w:rsidRDefault="001C1E1F" w:rsidP="001C1E1F">
            <w:pPr>
              <w:widowControl/>
              <w:autoSpaceDE/>
              <w:autoSpaceDN/>
              <w:adjustRightInd/>
              <w:jc w:val="center"/>
              <w:rPr>
                <w:b/>
                <w:bCs/>
                <w:color w:val="000000"/>
              </w:rPr>
            </w:pPr>
            <w:r w:rsidRPr="001C1E1F">
              <w:rPr>
                <w:b/>
                <w:bCs/>
                <w:color w:val="000000"/>
              </w:rPr>
              <w:t>Total labor cost ($75/hr)</w:t>
            </w:r>
          </w:p>
        </w:tc>
        <w:tc>
          <w:tcPr>
            <w:tcW w:w="739" w:type="pct"/>
            <w:tcBorders>
              <w:top w:val="single" w:sz="8" w:space="0" w:color="auto"/>
              <w:left w:val="nil"/>
              <w:bottom w:val="single" w:sz="8" w:space="0" w:color="auto"/>
              <w:right w:val="single" w:sz="8" w:space="0" w:color="auto"/>
            </w:tcBorders>
            <w:shd w:val="clear" w:color="000000" w:fill="F2F2F2"/>
            <w:vAlign w:val="center"/>
            <w:hideMark/>
          </w:tcPr>
          <w:p w14:paraId="26E6946D" w14:textId="77777777" w:rsidR="001C1E1F" w:rsidRPr="001C1E1F" w:rsidRDefault="001C1E1F" w:rsidP="001C1E1F">
            <w:pPr>
              <w:widowControl/>
              <w:autoSpaceDE/>
              <w:autoSpaceDN/>
              <w:adjustRightInd/>
              <w:jc w:val="center"/>
              <w:rPr>
                <w:b/>
                <w:bCs/>
                <w:color w:val="000000"/>
              </w:rPr>
            </w:pPr>
            <w:r w:rsidRPr="001C1E1F">
              <w:rPr>
                <w:b/>
                <w:bCs/>
                <w:color w:val="000000"/>
              </w:rPr>
              <w:t>Total Miscellaneous Costs</w:t>
            </w:r>
          </w:p>
        </w:tc>
      </w:tr>
      <w:tr w:rsidR="001C1E1F" w:rsidRPr="001C1E1F" w14:paraId="0B02F133" w14:textId="77777777" w:rsidTr="00646E61">
        <w:trPr>
          <w:trHeight w:val="540"/>
        </w:trPr>
        <w:tc>
          <w:tcPr>
            <w:tcW w:w="816" w:type="pct"/>
            <w:tcBorders>
              <w:top w:val="nil"/>
              <w:left w:val="single" w:sz="8" w:space="0" w:color="auto"/>
              <w:bottom w:val="single" w:sz="8" w:space="0" w:color="auto"/>
              <w:right w:val="single" w:sz="8" w:space="0" w:color="auto"/>
            </w:tcBorders>
            <w:shd w:val="clear" w:color="auto" w:fill="auto"/>
            <w:vAlign w:val="center"/>
            <w:hideMark/>
          </w:tcPr>
          <w:p w14:paraId="7A0E97BB" w14:textId="77777777" w:rsidR="001C1E1F" w:rsidRPr="001C1E1F" w:rsidRDefault="001C1E1F" w:rsidP="001C1E1F">
            <w:pPr>
              <w:widowControl/>
              <w:autoSpaceDE/>
              <w:autoSpaceDN/>
              <w:adjustRightInd/>
              <w:rPr>
                <w:b/>
                <w:bCs/>
                <w:color w:val="000000"/>
              </w:rPr>
            </w:pPr>
            <w:r w:rsidRPr="001C1E1F">
              <w:rPr>
                <w:b/>
                <w:bCs/>
                <w:color w:val="000000"/>
              </w:rPr>
              <w:t>Compensated Transfer Report</w:t>
            </w:r>
          </w:p>
        </w:tc>
        <w:tc>
          <w:tcPr>
            <w:tcW w:w="682" w:type="pct"/>
            <w:tcBorders>
              <w:top w:val="nil"/>
              <w:left w:val="nil"/>
              <w:bottom w:val="single" w:sz="8" w:space="0" w:color="auto"/>
              <w:right w:val="single" w:sz="8" w:space="0" w:color="auto"/>
            </w:tcBorders>
            <w:shd w:val="clear" w:color="auto" w:fill="auto"/>
            <w:vAlign w:val="center"/>
            <w:hideMark/>
          </w:tcPr>
          <w:p w14:paraId="1CDFD0CE" w14:textId="77777777" w:rsidR="001C1E1F" w:rsidRPr="001C1E1F" w:rsidRDefault="001C1E1F" w:rsidP="001C1E1F">
            <w:pPr>
              <w:widowControl/>
              <w:autoSpaceDE/>
              <w:autoSpaceDN/>
              <w:adjustRightInd/>
              <w:jc w:val="center"/>
              <w:rPr>
                <w:color w:val="000000"/>
              </w:rPr>
            </w:pPr>
            <w:r w:rsidRPr="001C1E1F">
              <w:rPr>
                <w:color w:val="000000"/>
              </w:rPr>
              <w:t>0</w:t>
            </w:r>
          </w:p>
        </w:tc>
        <w:tc>
          <w:tcPr>
            <w:tcW w:w="655" w:type="pct"/>
            <w:tcBorders>
              <w:top w:val="nil"/>
              <w:left w:val="nil"/>
              <w:bottom w:val="single" w:sz="8" w:space="0" w:color="auto"/>
              <w:right w:val="single" w:sz="8" w:space="0" w:color="auto"/>
            </w:tcBorders>
            <w:shd w:val="clear" w:color="auto" w:fill="auto"/>
            <w:vAlign w:val="center"/>
            <w:hideMark/>
          </w:tcPr>
          <w:p w14:paraId="515A29A7" w14:textId="77777777" w:rsidR="001C1E1F" w:rsidRPr="001C1E1F" w:rsidRDefault="001C1E1F" w:rsidP="001C1E1F">
            <w:pPr>
              <w:widowControl/>
              <w:autoSpaceDE/>
              <w:autoSpaceDN/>
              <w:adjustRightInd/>
              <w:jc w:val="center"/>
              <w:rPr>
                <w:color w:val="000000"/>
              </w:rPr>
            </w:pPr>
            <w:r w:rsidRPr="001C1E1F">
              <w:rPr>
                <w:color w:val="000000"/>
              </w:rPr>
              <w:t>0</w:t>
            </w:r>
          </w:p>
        </w:tc>
        <w:tc>
          <w:tcPr>
            <w:tcW w:w="543" w:type="pct"/>
            <w:tcBorders>
              <w:top w:val="nil"/>
              <w:left w:val="nil"/>
              <w:bottom w:val="single" w:sz="8" w:space="0" w:color="auto"/>
              <w:right w:val="single" w:sz="8" w:space="0" w:color="auto"/>
            </w:tcBorders>
            <w:shd w:val="clear" w:color="auto" w:fill="auto"/>
            <w:vAlign w:val="center"/>
            <w:hideMark/>
          </w:tcPr>
          <w:p w14:paraId="0AFCDC10" w14:textId="77777777" w:rsidR="001C1E1F" w:rsidRPr="001C1E1F" w:rsidRDefault="001C1E1F" w:rsidP="001C1E1F">
            <w:pPr>
              <w:widowControl/>
              <w:autoSpaceDE/>
              <w:autoSpaceDN/>
              <w:adjustRightInd/>
              <w:jc w:val="center"/>
              <w:rPr>
                <w:color w:val="000000"/>
              </w:rPr>
            </w:pPr>
            <w:r w:rsidRPr="001C1E1F">
              <w:rPr>
                <w:color w:val="000000"/>
              </w:rPr>
              <w:t>0</w:t>
            </w:r>
          </w:p>
        </w:tc>
        <w:tc>
          <w:tcPr>
            <w:tcW w:w="565" w:type="pct"/>
            <w:tcBorders>
              <w:top w:val="nil"/>
              <w:left w:val="nil"/>
              <w:bottom w:val="single" w:sz="8" w:space="0" w:color="auto"/>
              <w:right w:val="single" w:sz="8" w:space="0" w:color="auto"/>
            </w:tcBorders>
            <w:shd w:val="clear" w:color="auto" w:fill="auto"/>
            <w:vAlign w:val="center"/>
            <w:hideMark/>
          </w:tcPr>
          <w:p w14:paraId="219316F9" w14:textId="77777777" w:rsidR="001C1E1F" w:rsidRPr="001C1E1F" w:rsidRDefault="001C1E1F" w:rsidP="001C1E1F">
            <w:pPr>
              <w:widowControl/>
              <w:autoSpaceDE/>
              <w:autoSpaceDN/>
              <w:adjustRightInd/>
              <w:jc w:val="center"/>
              <w:rPr>
                <w:color w:val="000000"/>
              </w:rPr>
            </w:pPr>
            <w:r w:rsidRPr="001C1E1F">
              <w:rPr>
                <w:color w:val="000000"/>
              </w:rPr>
              <w:t>10</w:t>
            </w:r>
          </w:p>
        </w:tc>
        <w:tc>
          <w:tcPr>
            <w:tcW w:w="467" w:type="pct"/>
            <w:tcBorders>
              <w:top w:val="nil"/>
              <w:left w:val="nil"/>
              <w:bottom w:val="single" w:sz="8" w:space="0" w:color="auto"/>
              <w:right w:val="single" w:sz="8" w:space="0" w:color="auto"/>
            </w:tcBorders>
            <w:shd w:val="clear" w:color="auto" w:fill="auto"/>
            <w:vAlign w:val="center"/>
            <w:hideMark/>
          </w:tcPr>
          <w:p w14:paraId="22E51B09" w14:textId="77777777" w:rsidR="001C1E1F" w:rsidRPr="001C1E1F" w:rsidRDefault="001C1E1F" w:rsidP="001C1E1F">
            <w:pPr>
              <w:widowControl/>
              <w:autoSpaceDE/>
              <w:autoSpaceDN/>
              <w:adjustRightInd/>
              <w:jc w:val="center"/>
              <w:rPr>
                <w:color w:val="000000"/>
              </w:rPr>
            </w:pPr>
            <w:r w:rsidRPr="001C1E1F">
              <w:rPr>
                <w:color w:val="000000"/>
              </w:rPr>
              <w:t>0</w:t>
            </w:r>
          </w:p>
        </w:tc>
        <w:tc>
          <w:tcPr>
            <w:tcW w:w="533" w:type="pct"/>
            <w:tcBorders>
              <w:top w:val="nil"/>
              <w:left w:val="nil"/>
              <w:bottom w:val="single" w:sz="8" w:space="0" w:color="auto"/>
              <w:right w:val="single" w:sz="8" w:space="0" w:color="auto"/>
            </w:tcBorders>
            <w:shd w:val="clear" w:color="auto" w:fill="auto"/>
            <w:vAlign w:val="center"/>
            <w:hideMark/>
          </w:tcPr>
          <w:p w14:paraId="4A4AF42C"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c>
          <w:tcPr>
            <w:tcW w:w="739" w:type="pct"/>
            <w:tcBorders>
              <w:top w:val="nil"/>
              <w:left w:val="nil"/>
              <w:bottom w:val="single" w:sz="8" w:space="0" w:color="auto"/>
              <w:right w:val="single" w:sz="8" w:space="0" w:color="auto"/>
            </w:tcBorders>
            <w:shd w:val="clear" w:color="auto" w:fill="auto"/>
            <w:vAlign w:val="center"/>
            <w:hideMark/>
          </w:tcPr>
          <w:p w14:paraId="388615E6"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43D4E063" w14:textId="77777777" w:rsidTr="00646E61">
        <w:trPr>
          <w:trHeight w:val="540"/>
        </w:trPr>
        <w:tc>
          <w:tcPr>
            <w:tcW w:w="816" w:type="pct"/>
            <w:tcBorders>
              <w:top w:val="nil"/>
              <w:left w:val="single" w:sz="8" w:space="0" w:color="auto"/>
              <w:bottom w:val="single" w:sz="8" w:space="0" w:color="auto"/>
              <w:right w:val="single" w:sz="8" w:space="0" w:color="auto"/>
            </w:tcBorders>
            <w:shd w:val="clear" w:color="auto" w:fill="auto"/>
            <w:vAlign w:val="center"/>
            <w:hideMark/>
          </w:tcPr>
          <w:p w14:paraId="0AEBE070" w14:textId="77777777" w:rsidR="001C1E1F" w:rsidRPr="001C1E1F" w:rsidRDefault="001C1E1F" w:rsidP="001C1E1F">
            <w:pPr>
              <w:widowControl/>
              <w:autoSpaceDE/>
              <w:autoSpaceDN/>
              <w:adjustRightInd/>
              <w:rPr>
                <w:b/>
                <w:bCs/>
                <w:color w:val="000000"/>
              </w:rPr>
            </w:pPr>
            <w:r w:rsidRPr="001C1E1F">
              <w:rPr>
                <w:b/>
                <w:bCs/>
                <w:color w:val="000000"/>
              </w:rPr>
              <w:t>Vessel Fuel Survey</w:t>
            </w:r>
          </w:p>
        </w:tc>
        <w:tc>
          <w:tcPr>
            <w:tcW w:w="682" w:type="pct"/>
            <w:tcBorders>
              <w:top w:val="nil"/>
              <w:left w:val="nil"/>
              <w:bottom w:val="single" w:sz="8" w:space="0" w:color="auto"/>
              <w:right w:val="single" w:sz="8" w:space="0" w:color="auto"/>
            </w:tcBorders>
            <w:shd w:val="clear" w:color="auto" w:fill="auto"/>
            <w:vAlign w:val="center"/>
            <w:hideMark/>
          </w:tcPr>
          <w:p w14:paraId="160DD0ED" w14:textId="77777777" w:rsidR="001C1E1F" w:rsidRPr="001C1E1F" w:rsidRDefault="001C1E1F" w:rsidP="001C1E1F">
            <w:pPr>
              <w:widowControl/>
              <w:autoSpaceDE/>
              <w:autoSpaceDN/>
              <w:adjustRightInd/>
              <w:jc w:val="center"/>
              <w:rPr>
                <w:color w:val="000000"/>
              </w:rPr>
            </w:pPr>
            <w:r w:rsidRPr="001C1E1F">
              <w:rPr>
                <w:color w:val="000000"/>
              </w:rPr>
              <w:t>65</w:t>
            </w:r>
          </w:p>
        </w:tc>
        <w:tc>
          <w:tcPr>
            <w:tcW w:w="655" w:type="pct"/>
            <w:tcBorders>
              <w:top w:val="nil"/>
              <w:left w:val="nil"/>
              <w:bottom w:val="single" w:sz="8" w:space="0" w:color="auto"/>
              <w:right w:val="single" w:sz="8" w:space="0" w:color="auto"/>
            </w:tcBorders>
            <w:shd w:val="clear" w:color="auto" w:fill="auto"/>
            <w:vAlign w:val="center"/>
            <w:hideMark/>
          </w:tcPr>
          <w:p w14:paraId="2B14DC55" w14:textId="77777777" w:rsidR="001C1E1F" w:rsidRPr="001C1E1F" w:rsidRDefault="001C1E1F" w:rsidP="001C1E1F">
            <w:pPr>
              <w:widowControl/>
              <w:autoSpaceDE/>
              <w:autoSpaceDN/>
              <w:adjustRightInd/>
              <w:jc w:val="center"/>
              <w:rPr>
                <w:color w:val="000000"/>
              </w:rPr>
            </w:pPr>
            <w:r w:rsidRPr="001C1E1F">
              <w:rPr>
                <w:color w:val="000000"/>
              </w:rPr>
              <w:t>1</w:t>
            </w:r>
          </w:p>
        </w:tc>
        <w:tc>
          <w:tcPr>
            <w:tcW w:w="543" w:type="pct"/>
            <w:tcBorders>
              <w:top w:val="nil"/>
              <w:left w:val="nil"/>
              <w:bottom w:val="single" w:sz="8" w:space="0" w:color="auto"/>
              <w:right w:val="single" w:sz="8" w:space="0" w:color="auto"/>
            </w:tcBorders>
            <w:shd w:val="clear" w:color="auto" w:fill="auto"/>
            <w:vAlign w:val="center"/>
            <w:hideMark/>
          </w:tcPr>
          <w:p w14:paraId="5A556040" w14:textId="77777777" w:rsidR="001C1E1F" w:rsidRPr="001C1E1F" w:rsidRDefault="001C1E1F" w:rsidP="001C1E1F">
            <w:pPr>
              <w:widowControl/>
              <w:autoSpaceDE/>
              <w:autoSpaceDN/>
              <w:adjustRightInd/>
              <w:jc w:val="center"/>
              <w:rPr>
                <w:color w:val="000000"/>
              </w:rPr>
            </w:pPr>
            <w:r w:rsidRPr="001C1E1F">
              <w:rPr>
                <w:color w:val="000000"/>
              </w:rPr>
              <w:t>65</w:t>
            </w:r>
          </w:p>
        </w:tc>
        <w:tc>
          <w:tcPr>
            <w:tcW w:w="565" w:type="pct"/>
            <w:tcBorders>
              <w:top w:val="nil"/>
              <w:left w:val="nil"/>
              <w:bottom w:val="single" w:sz="8" w:space="0" w:color="auto"/>
              <w:right w:val="single" w:sz="8" w:space="0" w:color="auto"/>
            </w:tcBorders>
            <w:shd w:val="clear" w:color="auto" w:fill="auto"/>
            <w:vAlign w:val="center"/>
            <w:hideMark/>
          </w:tcPr>
          <w:p w14:paraId="185A5A02" w14:textId="77777777" w:rsidR="001C1E1F" w:rsidRPr="001C1E1F" w:rsidRDefault="001C1E1F" w:rsidP="001C1E1F">
            <w:pPr>
              <w:widowControl/>
              <w:autoSpaceDE/>
              <w:autoSpaceDN/>
              <w:adjustRightInd/>
              <w:jc w:val="center"/>
              <w:rPr>
                <w:color w:val="000000"/>
              </w:rPr>
            </w:pPr>
            <w:r w:rsidRPr="001C1E1F">
              <w:rPr>
                <w:color w:val="000000"/>
              </w:rPr>
              <w:t>4</w:t>
            </w:r>
          </w:p>
        </w:tc>
        <w:tc>
          <w:tcPr>
            <w:tcW w:w="467" w:type="pct"/>
            <w:tcBorders>
              <w:top w:val="nil"/>
              <w:left w:val="nil"/>
              <w:bottom w:val="single" w:sz="8" w:space="0" w:color="auto"/>
              <w:right w:val="single" w:sz="8" w:space="0" w:color="auto"/>
            </w:tcBorders>
            <w:shd w:val="clear" w:color="auto" w:fill="auto"/>
            <w:vAlign w:val="center"/>
            <w:hideMark/>
          </w:tcPr>
          <w:p w14:paraId="5D3BC1A3" w14:textId="77777777" w:rsidR="001C1E1F" w:rsidRPr="001C1E1F" w:rsidRDefault="001C1E1F" w:rsidP="001C1E1F">
            <w:pPr>
              <w:widowControl/>
              <w:autoSpaceDE/>
              <w:autoSpaceDN/>
              <w:adjustRightInd/>
              <w:jc w:val="center"/>
              <w:rPr>
                <w:color w:val="000000"/>
              </w:rPr>
            </w:pPr>
            <w:r w:rsidRPr="001C1E1F">
              <w:rPr>
                <w:color w:val="000000"/>
              </w:rPr>
              <w:t>260</w:t>
            </w:r>
          </w:p>
        </w:tc>
        <w:tc>
          <w:tcPr>
            <w:tcW w:w="533" w:type="pct"/>
            <w:tcBorders>
              <w:top w:val="nil"/>
              <w:left w:val="nil"/>
              <w:bottom w:val="single" w:sz="8" w:space="0" w:color="auto"/>
              <w:right w:val="single" w:sz="8" w:space="0" w:color="auto"/>
            </w:tcBorders>
            <w:shd w:val="clear" w:color="auto" w:fill="auto"/>
            <w:vAlign w:val="center"/>
            <w:hideMark/>
          </w:tcPr>
          <w:p w14:paraId="58806BEC" w14:textId="77777777" w:rsidR="001C1E1F" w:rsidRPr="001C1E1F" w:rsidRDefault="001C1E1F" w:rsidP="001C1E1F">
            <w:pPr>
              <w:widowControl/>
              <w:autoSpaceDE/>
              <w:autoSpaceDN/>
              <w:adjustRightInd/>
              <w:jc w:val="center"/>
              <w:rPr>
                <w:color w:val="000000"/>
              </w:rPr>
            </w:pPr>
            <w:r w:rsidRPr="001C1E1F">
              <w:rPr>
                <w:color w:val="000000"/>
              </w:rPr>
              <w:t xml:space="preserve">$19,500 </w:t>
            </w:r>
          </w:p>
        </w:tc>
        <w:tc>
          <w:tcPr>
            <w:tcW w:w="739" w:type="pct"/>
            <w:tcBorders>
              <w:top w:val="nil"/>
              <w:left w:val="nil"/>
              <w:bottom w:val="single" w:sz="8" w:space="0" w:color="auto"/>
              <w:right w:val="single" w:sz="8" w:space="0" w:color="auto"/>
            </w:tcBorders>
            <w:shd w:val="clear" w:color="auto" w:fill="auto"/>
            <w:vAlign w:val="center"/>
            <w:hideMark/>
          </w:tcPr>
          <w:p w14:paraId="51B9112E"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07D20DB1" w14:textId="77777777" w:rsidTr="00646E61">
        <w:trPr>
          <w:trHeight w:val="540"/>
        </w:trPr>
        <w:tc>
          <w:tcPr>
            <w:tcW w:w="816" w:type="pct"/>
            <w:tcBorders>
              <w:top w:val="nil"/>
              <w:left w:val="single" w:sz="8" w:space="0" w:color="auto"/>
              <w:bottom w:val="single" w:sz="8" w:space="0" w:color="auto"/>
              <w:right w:val="single" w:sz="8" w:space="0" w:color="auto"/>
            </w:tcBorders>
            <w:shd w:val="clear" w:color="auto" w:fill="auto"/>
            <w:vAlign w:val="center"/>
            <w:hideMark/>
          </w:tcPr>
          <w:p w14:paraId="58B1052A" w14:textId="77777777" w:rsidR="001C1E1F" w:rsidRPr="001C1E1F" w:rsidRDefault="001C1E1F" w:rsidP="001C1E1F">
            <w:pPr>
              <w:widowControl/>
              <w:autoSpaceDE/>
              <w:autoSpaceDN/>
              <w:adjustRightInd/>
              <w:rPr>
                <w:b/>
                <w:bCs/>
                <w:color w:val="000000"/>
              </w:rPr>
            </w:pPr>
            <w:r w:rsidRPr="001C1E1F">
              <w:rPr>
                <w:b/>
                <w:bCs/>
                <w:color w:val="000000"/>
              </w:rPr>
              <w:t>Vessel Master Survey</w:t>
            </w:r>
          </w:p>
        </w:tc>
        <w:tc>
          <w:tcPr>
            <w:tcW w:w="682" w:type="pct"/>
            <w:tcBorders>
              <w:top w:val="nil"/>
              <w:left w:val="nil"/>
              <w:bottom w:val="single" w:sz="8" w:space="0" w:color="auto"/>
              <w:right w:val="single" w:sz="8" w:space="0" w:color="auto"/>
            </w:tcBorders>
            <w:shd w:val="clear" w:color="auto" w:fill="auto"/>
            <w:vAlign w:val="center"/>
            <w:hideMark/>
          </w:tcPr>
          <w:p w14:paraId="1A1FF5E0" w14:textId="77777777" w:rsidR="001C1E1F" w:rsidRPr="001C1E1F" w:rsidRDefault="001C1E1F" w:rsidP="001C1E1F">
            <w:pPr>
              <w:widowControl/>
              <w:autoSpaceDE/>
              <w:autoSpaceDN/>
              <w:adjustRightInd/>
              <w:jc w:val="center"/>
              <w:rPr>
                <w:color w:val="000000"/>
              </w:rPr>
            </w:pPr>
            <w:r w:rsidRPr="001C1E1F">
              <w:rPr>
                <w:color w:val="000000"/>
              </w:rPr>
              <w:t>117</w:t>
            </w:r>
          </w:p>
        </w:tc>
        <w:tc>
          <w:tcPr>
            <w:tcW w:w="655" w:type="pct"/>
            <w:tcBorders>
              <w:top w:val="nil"/>
              <w:left w:val="nil"/>
              <w:bottom w:val="single" w:sz="8" w:space="0" w:color="auto"/>
              <w:right w:val="single" w:sz="8" w:space="0" w:color="auto"/>
            </w:tcBorders>
            <w:shd w:val="clear" w:color="auto" w:fill="auto"/>
            <w:vAlign w:val="center"/>
            <w:hideMark/>
          </w:tcPr>
          <w:p w14:paraId="57284F24" w14:textId="77777777" w:rsidR="001C1E1F" w:rsidRPr="001C1E1F" w:rsidRDefault="001C1E1F" w:rsidP="001C1E1F">
            <w:pPr>
              <w:widowControl/>
              <w:autoSpaceDE/>
              <w:autoSpaceDN/>
              <w:adjustRightInd/>
              <w:jc w:val="center"/>
              <w:rPr>
                <w:color w:val="000000"/>
              </w:rPr>
            </w:pPr>
            <w:r w:rsidRPr="001C1E1F">
              <w:rPr>
                <w:color w:val="000000"/>
              </w:rPr>
              <w:t>1</w:t>
            </w:r>
          </w:p>
        </w:tc>
        <w:tc>
          <w:tcPr>
            <w:tcW w:w="543" w:type="pct"/>
            <w:tcBorders>
              <w:top w:val="nil"/>
              <w:left w:val="nil"/>
              <w:bottom w:val="single" w:sz="8" w:space="0" w:color="auto"/>
              <w:right w:val="single" w:sz="8" w:space="0" w:color="auto"/>
            </w:tcBorders>
            <w:shd w:val="clear" w:color="auto" w:fill="auto"/>
            <w:vAlign w:val="center"/>
            <w:hideMark/>
          </w:tcPr>
          <w:p w14:paraId="4070FDD5" w14:textId="77777777" w:rsidR="001C1E1F" w:rsidRPr="001C1E1F" w:rsidRDefault="001C1E1F" w:rsidP="001C1E1F">
            <w:pPr>
              <w:widowControl/>
              <w:autoSpaceDE/>
              <w:autoSpaceDN/>
              <w:adjustRightInd/>
              <w:jc w:val="center"/>
              <w:rPr>
                <w:color w:val="000000"/>
              </w:rPr>
            </w:pPr>
            <w:r w:rsidRPr="001C1E1F">
              <w:rPr>
                <w:color w:val="000000"/>
              </w:rPr>
              <w:t>117</w:t>
            </w:r>
          </w:p>
        </w:tc>
        <w:tc>
          <w:tcPr>
            <w:tcW w:w="565" w:type="pct"/>
            <w:tcBorders>
              <w:top w:val="nil"/>
              <w:left w:val="nil"/>
              <w:bottom w:val="single" w:sz="8" w:space="0" w:color="auto"/>
              <w:right w:val="single" w:sz="8" w:space="0" w:color="auto"/>
            </w:tcBorders>
            <w:shd w:val="clear" w:color="auto" w:fill="auto"/>
            <w:vAlign w:val="center"/>
            <w:hideMark/>
          </w:tcPr>
          <w:p w14:paraId="49C6A17B" w14:textId="77777777" w:rsidR="001C1E1F" w:rsidRPr="001C1E1F" w:rsidRDefault="001C1E1F" w:rsidP="001C1E1F">
            <w:pPr>
              <w:widowControl/>
              <w:autoSpaceDE/>
              <w:autoSpaceDN/>
              <w:adjustRightInd/>
              <w:jc w:val="center"/>
              <w:rPr>
                <w:color w:val="000000"/>
              </w:rPr>
            </w:pPr>
            <w:r w:rsidRPr="001C1E1F">
              <w:rPr>
                <w:color w:val="000000"/>
              </w:rPr>
              <w:t>4</w:t>
            </w:r>
          </w:p>
        </w:tc>
        <w:tc>
          <w:tcPr>
            <w:tcW w:w="467" w:type="pct"/>
            <w:tcBorders>
              <w:top w:val="nil"/>
              <w:left w:val="nil"/>
              <w:bottom w:val="single" w:sz="8" w:space="0" w:color="auto"/>
              <w:right w:val="single" w:sz="8" w:space="0" w:color="auto"/>
            </w:tcBorders>
            <w:shd w:val="clear" w:color="auto" w:fill="auto"/>
            <w:vAlign w:val="center"/>
            <w:hideMark/>
          </w:tcPr>
          <w:p w14:paraId="642DC200" w14:textId="77777777" w:rsidR="001C1E1F" w:rsidRPr="001C1E1F" w:rsidRDefault="001C1E1F" w:rsidP="001C1E1F">
            <w:pPr>
              <w:widowControl/>
              <w:autoSpaceDE/>
              <w:autoSpaceDN/>
              <w:adjustRightInd/>
              <w:jc w:val="center"/>
              <w:rPr>
                <w:color w:val="000000"/>
              </w:rPr>
            </w:pPr>
            <w:r w:rsidRPr="001C1E1F">
              <w:rPr>
                <w:color w:val="000000"/>
              </w:rPr>
              <w:t>468</w:t>
            </w:r>
          </w:p>
        </w:tc>
        <w:tc>
          <w:tcPr>
            <w:tcW w:w="533" w:type="pct"/>
            <w:tcBorders>
              <w:top w:val="nil"/>
              <w:left w:val="nil"/>
              <w:bottom w:val="single" w:sz="8" w:space="0" w:color="auto"/>
              <w:right w:val="single" w:sz="8" w:space="0" w:color="auto"/>
            </w:tcBorders>
            <w:shd w:val="clear" w:color="auto" w:fill="auto"/>
            <w:vAlign w:val="center"/>
            <w:hideMark/>
          </w:tcPr>
          <w:p w14:paraId="4A785D6E" w14:textId="77777777" w:rsidR="001C1E1F" w:rsidRPr="001C1E1F" w:rsidRDefault="001C1E1F" w:rsidP="001C1E1F">
            <w:pPr>
              <w:widowControl/>
              <w:autoSpaceDE/>
              <w:autoSpaceDN/>
              <w:adjustRightInd/>
              <w:jc w:val="center"/>
              <w:rPr>
                <w:color w:val="000000"/>
              </w:rPr>
            </w:pPr>
            <w:r w:rsidRPr="001C1E1F">
              <w:rPr>
                <w:color w:val="000000"/>
              </w:rPr>
              <w:t xml:space="preserve">$35,100 </w:t>
            </w:r>
          </w:p>
        </w:tc>
        <w:tc>
          <w:tcPr>
            <w:tcW w:w="739" w:type="pct"/>
            <w:tcBorders>
              <w:top w:val="nil"/>
              <w:left w:val="nil"/>
              <w:bottom w:val="single" w:sz="8" w:space="0" w:color="auto"/>
              <w:right w:val="single" w:sz="8" w:space="0" w:color="auto"/>
            </w:tcBorders>
            <w:shd w:val="clear" w:color="auto" w:fill="auto"/>
            <w:vAlign w:val="center"/>
            <w:hideMark/>
          </w:tcPr>
          <w:p w14:paraId="06A5203A"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16C1F668" w14:textId="77777777" w:rsidTr="00646E61">
        <w:trPr>
          <w:trHeight w:val="744"/>
        </w:trPr>
        <w:tc>
          <w:tcPr>
            <w:tcW w:w="816" w:type="pct"/>
            <w:tcBorders>
              <w:top w:val="nil"/>
              <w:left w:val="single" w:sz="8" w:space="0" w:color="auto"/>
              <w:bottom w:val="single" w:sz="8" w:space="0" w:color="auto"/>
              <w:right w:val="single" w:sz="8" w:space="0" w:color="auto"/>
            </w:tcBorders>
            <w:shd w:val="clear" w:color="auto" w:fill="auto"/>
            <w:vAlign w:val="center"/>
            <w:hideMark/>
          </w:tcPr>
          <w:p w14:paraId="2063F0C1" w14:textId="77777777" w:rsidR="001C1E1F" w:rsidRPr="001C1E1F" w:rsidRDefault="001C1E1F" w:rsidP="001C1E1F">
            <w:pPr>
              <w:widowControl/>
              <w:autoSpaceDE/>
              <w:autoSpaceDN/>
              <w:adjustRightInd/>
              <w:rPr>
                <w:b/>
                <w:bCs/>
                <w:color w:val="000000"/>
              </w:rPr>
            </w:pPr>
            <w:r w:rsidRPr="001C1E1F">
              <w:rPr>
                <w:b/>
                <w:bCs/>
                <w:color w:val="000000"/>
              </w:rPr>
              <w:t>CTR Verification Audit</w:t>
            </w:r>
          </w:p>
        </w:tc>
        <w:tc>
          <w:tcPr>
            <w:tcW w:w="682" w:type="pct"/>
            <w:tcBorders>
              <w:top w:val="nil"/>
              <w:left w:val="nil"/>
              <w:bottom w:val="single" w:sz="8" w:space="0" w:color="auto"/>
              <w:right w:val="single" w:sz="8" w:space="0" w:color="auto"/>
            </w:tcBorders>
            <w:shd w:val="clear" w:color="auto" w:fill="auto"/>
            <w:vAlign w:val="center"/>
            <w:hideMark/>
          </w:tcPr>
          <w:p w14:paraId="3517F175" w14:textId="77777777" w:rsidR="001C1E1F" w:rsidRPr="001C1E1F" w:rsidRDefault="001C1E1F" w:rsidP="001C1E1F">
            <w:pPr>
              <w:widowControl/>
              <w:autoSpaceDE/>
              <w:autoSpaceDN/>
              <w:adjustRightInd/>
              <w:jc w:val="center"/>
              <w:rPr>
                <w:color w:val="000000"/>
              </w:rPr>
            </w:pPr>
            <w:r w:rsidRPr="001C1E1F">
              <w:rPr>
                <w:color w:val="000000"/>
              </w:rPr>
              <w:t>0</w:t>
            </w:r>
          </w:p>
        </w:tc>
        <w:tc>
          <w:tcPr>
            <w:tcW w:w="655" w:type="pct"/>
            <w:tcBorders>
              <w:top w:val="nil"/>
              <w:left w:val="nil"/>
              <w:bottom w:val="single" w:sz="8" w:space="0" w:color="auto"/>
              <w:right w:val="single" w:sz="8" w:space="0" w:color="auto"/>
            </w:tcBorders>
            <w:shd w:val="clear" w:color="auto" w:fill="auto"/>
            <w:vAlign w:val="center"/>
            <w:hideMark/>
          </w:tcPr>
          <w:p w14:paraId="7296EB12" w14:textId="77777777" w:rsidR="001C1E1F" w:rsidRPr="001C1E1F" w:rsidRDefault="001C1E1F" w:rsidP="001C1E1F">
            <w:pPr>
              <w:widowControl/>
              <w:autoSpaceDE/>
              <w:autoSpaceDN/>
              <w:adjustRightInd/>
              <w:jc w:val="center"/>
              <w:rPr>
                <w:color w:val="000000"/>
              </w:rPr>
            </w:pPr>
            <w:r w:rsidRPr="001C1E1F">
              <w:rPr>
                <w:color w:val="000000"/>
              </w:rPr>
              <w:t>0</w:t>
            </w:r>
          </w:p>
        </w:tc>
        <w:tc>
          <w:tcPr>
            <w:tcW w:w="543" w:type="pct"/>
            <w:tcBorders>
              <w:top w:val="nil"/>
              <w:left w:val="nil"/>
              <w:bottom w:val="single" w:sz="8" w:space="0" w:color="auto"/>
              <w:right w:val="single" w:sz="8" w:space="0" w:color="auto"/>
            </w:tcBorders>
            <w:shd w:val="clear" w:color="auto" w:fill="auto"/>
            <w:vAlign w:val="center"/>
            <w:hideMark/>
          </w:tcPr>
          <w:p w14:paraId="22C4FC04" w14:textId="77777777" w:rsidR="001C1E1F" w:rsidRPr="001C1E1F" w:rsidRDefault="001C1E1F" w:rsidP="001C1E1F">
            <w:pPr>
              <w:widowControl/>
              <w:autoSpaceDE/>
              <w:autoSpaceDN/>
              <w:adjustRightInd/>
              <w:jc w:val="center"/>
              <w:rPr>
                <w:color w:val="000000"/>
              </w:rPr>
            </w:pPr>
            <w:r w:rsidRPr="001C1E1F">
              <w:rPr>
                <w:color w:val="000000"/>
              </w:rPr>
              <w:t>0</w:t>
            </w:r>
          </w:p>
        </w:tc>
        <w:tc>
          <w:tcPr>
            <w:tcW w:w="565" w:type="pct"/>
            <w:tcBorders>
              <w:top w:val="nil"/>
              <w:left w:val="nil"/>
              <w:bottom w:val="single" w:sz="8" w:space="0" w:color="auto"/>
              <w:right w:val="single" w:sz="8" w:space="0" w:color="auto"/>
            </w:tcBorders>
            <w:shd w:val="clear" w:color="auto" w:fill="auto"/>
            <w:vAlign w:val="center"/>
            <w:hideMark/>
          </w:tcPr>
          <w:p w14:paraId="7A04DD46" w14:textId="77777777" w:rsidR="001C1E1F" w:rsidRPr="001C1E1F" w:rsidRDefault="001C1E1F" w:rsidP="001C1E1F">
            <w:pPr>
              <w:widowControl/>
              <w:autoSpaceDE/>
              <w:autoSpaceDN/>
              <w:adjustRightInd/>
              <w:jc w:val="center"/>
              <w:rPr>
                <w:color w:val="000000"/>
              </w:rPr>
            </w:pPr>
            <w:r w:rsidRPr="001C1E1F">
              <w:rPr>
                <w:color w:val="000000"/>
              </w:rPr>
              <w:t>0</w:t>
            </w:r>
          </w:p>
        </w:tc>
        <w:tc>
          <w:tcPr>
            <w:tcW w:w="467" w:type="pct"/>
            <w:tcBorders>
              <w:top w:val="nil"/>
              <w:left w:val="nil"/>
              <w:bottom w:val="single" w:sz="8" w:space="0" w:color="auto"/>
              <w:right w:val="single" w:sz="8" w:space="0" w:color="auto"/>
            </w:tcBorders>
            <w:shd w:val="clear" w:color="auto" w:fill="auto"/>
            <w:vAlign w:val="center"/>
            <w:hideMark/>
          </w:tcPr>
          <w:p w14:paraId="27A9ACA2" w14:textId="77777777" w:rsidR="001C1E1F" w:rsidRPr="001C1E1F" w:rsidRDefault="001C1E1F" w:rsidP="001C1E1F">
            <w:pPr>
              <w:widowControl/>
              <w:autoSpaceDE/>
              <w:autoSpaceDN/>
              <w:adjustRightInd/>
              <w:jc w:val="center"/>
              <w:rPr>
                <w:color w:val="000000"/>
              </w:rPr>
            </w:pPr>
            <w:r w:rsidRPr="001C1E1F">
              <w:rPr>
                <w:color w:val="000000"/>
              </w:rPr>
              <w:t>0</w:t>
            </w:r>
          </w:p>
        </w:tc>
        <w:tc>
          <w:tcPr>
            <w:tcW w:w="533" w:type="pct"/>
            <w:tcBorders>
              <w:top w:val="nil"/>
              <w:left w:val="nil"/>
              <w:bottom w:val="single" w:sz="8" w:space="0" w:color="auto"/>
              <w:right w:val="single" w:sz="8" w:space="0" w:color="auto"/>
            </w:tcBorders>
            <w:shd w:val="clear" w:color="auto" w:fill="auto"/>
            <w:vAlign w:val="center"/>
            <w:hideMark/>
          </w:tcPr>
          <w:p w14:paraId="33509367"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c>
          <w:tcPr>
            <w:tcW w:w="739" w:type="pct"/>
            <w:tcBorders>
              <w:top w:val="nil"/>
              <w:left w:val="nil"/>
              <w:bottom w:val="single" w:sz="8" w:space="0" w:color="auto"/>
              <w:right w:val="single" w:sz="8" w:space="0" w:color="auto"/>
            </w:tcBorders>
            <w:shd w:val="clear" w:color="auto" w:fill="auto"/>
            <w:vAlign w:val="center"/>
            <w:hideMark/>
          </w:tcPr>
          <w:p w14:paraId="35339403" w14:textId="77777777" w:rsidR="001C1E1F" w:rsidRPr="001C1E1F" w:rsidRDefault="001C1E1F" w:rsidP="001C1E1F">
            <w:pPr>
              <w:widowControl/>
              <w:autoSpaceDE/>
              <w:autoSpaceDN/>
              <w:adjustRightInd/>
              <w:jc w:val="center"/>
              <w:rPr>
                <w:color w:val="000000"/>
              </w:rPr>
            </w:pPr>
            <w:r w:rsidRPr="001C1E1F">
              <w:rPr>
                <w:color w:val="000000"/>
              </w:rPr>
              <w:t xml:space="preserve">$0 </w:t>
            </w:r>
          </w:p>
        </w:tc>
      </w:tr>
      <w:tr w:rsidR="001C1E1F" w:rsidRPr="001C1E1F" w14:paraId="6057FFF5" w14:textId="77777777" w:rsidTr="00646E61">
        <w:trPr>
          <w:trHeight w:val="564"/>
        </w:trPr>
        <w:tc>
          <w:tcPr>
            <w:tcW w:w="816" w:type="pct"/>
            <w:tcBorders>
              <w:top w:val="nil"/>
              <w:left w:val="single" w:sz="8" w:space="0" w:color="auto"/>
              <w:bottom w:val="single" w:sz="8" w:space="0" w:color="auto"/>
              <w:right w:val="single" w:sz="8" w:space="0" w:color="auto"/>
            </w:tcBorders>
            <w:shd w:val="clear" w:color="000000" w:fill="F2F2F2"/>
            <w:vAlign w:val="center"/>
            <w:hideMark/>
          </w:tcPr>
          <w:p w14:paraId="2A16B9EA" w14:textId="77777777" w:rsidR="001C1E1F" w:rsidRPr="001C1E1F" w:rsidRDefault="001C1E1F" w:rsidP="001C1E1F">
            <w:pPr>
              <w:widowControl/>
              <w:autoSpaceDE/>
              <w:autoSpaceDN/>
              <w:adjustRightInd/>
              <w:rPr>
                <w:b/>
                <w:bCs/>
                <w:i/>
                <w:iCs/>
                <w:color w:val="000000"/>
              </w:rPr>
            </w:pPr>
            <w:r w:rsidRPr="001C1E1F">
              <w:rPr>
                <w:b/>
                <w:bCs/>
                <w:i/>
                <w:iCs/>
                <w:color w:val="000000"/>
              </w:rPr>
              <w:t>Total for Collection</w:t>
            </w:r>
          </w:p>
        </w:tc>
        <w:tc>
          <w:tcPr>
            <w:tcW w:w="682" w:type="pct"/>
            <w:tcBorders>
              <w:top w:val="nil"/>
              <w:left w:val="nil"/>
              <w:bottom w:val="single" w:sz="8" w:space="0" w:color="auto"/>
              <w:right w:val="single" w:sz="8" w:space="0" w:color="auto"/>
            </w:tcBorders>
            <w:shd w:val="clear" w:color="000000" w:fill="F2F2F2"/>
            <w:vAlign w:val="center"/>
            <w:hideMark/>
          </w:tcPr>
          <w:p w14:paraId="44E72072" w14:textId="77777777" w:rsidR="001C1E1F" w:rsidRPr="001C1E1F" w:rsidRDefault="001C1E1F" w:rsidP="001C1E1F">
            <w:pPr>
              <w:widowControl/>
              <w:autoSpaceDE/>
              <w:autoSpaceDN/>
              <w:adjustRightInd/>
              <w:jc w:val="center"/>
              <w:rPr>
                <w:color w:val="000000"/>
              </w:rPr>
            </w:pPr>
            <w:r w:rsidRPr="001C1E1F">
              <w:rPr>
                <w:color w:val="000000"/>
              </w:rPr>
              <w:t>117</w:t>
            </w:r>
          </w:p>
        </w:tc>
        <w:tc>
          <w:tcPr>
            <w:tcW w:w="655" w:type="pct"/>
            <w:tcBorders>
              <w:top w:val="nil"/>
              <w:left w:val="nil"/>
              <w:bottom w:val="single" w:sz="8" w:space="0" w:color="auto"/>
              <w:right w:val="single" w:sz="8" w:space="0" w:color="auto"/>
            </w:tcBorders>
            <w:shd w:val="clear" w:color="000000" w:fill="F2F2F2"/>
            <w:vAlign w:val="center"/>
            <w:hideMark/>
          </w:tcPr>
          <w:p w14:paraId="71D49877" w14:textId="77777777" w:rsidR="001C1E1F" w:rsidRPr="001C1E1F" w:rsidRDefault="001C1E1F" w:rsidP="001C1E1F">
            <w:pPr>
              <w:widowControl/>
              <w:autoSpaceDE/>
              <w:autoSpaceDN/>
              <w:adjustRightInd/>
              <w:jc w:val="center"/>
              <w:rPr>
                <w:color w:val="000000"/>
              </w:rPr>
            </w:pPr>
            <w:r w:rsidRPr="001C1E1F">
              <w:rPr>
                <w:color w:val="000000"/>
              </w:rPr>
              <w:t> </w:t>
            </w:r>
          </w:p>
        </w:tc>
        <w:tc>
          <w:tcPr>
            <w:tcW w:w="543" w:type="pct"/>
            <w:tcBorders>
              <w:top w:val="nil"/>
              <w:left w:val="nil"/>
              <w:bottom w:val="single" w:sz="8" w:space="0" w:color="auto"/>
              <w:right w:val="single" w:sz="8" w:space="0" w:color="auto"/>
            </w:tcBorders>
            <w:shd w:val="clear" w:color="000000" w:fill="F2F2F2"/>
            <w:vAlign w:val="center"/>
            <w:hideMark/>
          </w:tcPr>
          <w:p w14:paraId="03EA1262" w14:textId="77777777" w:rsidR="001C1E1F" w:rsidRPr="001C1E1F" w:rsidRDefault="001C1E1F" w:rsidP="001C1E1F">
            <w:pPr>
              <w:widowControl/>
              <w:autoSpaceDE/>
              <w:autoSpaceDN/>
              <w:adjustRightInd/>
              <w:jc w:val="center"/>
              <w:rPr>
                <w:color w:val="000000"/>
              </w:rPr>
            </w:pPr>
            <w:r w:rsidRPr="001C1E1F">
              <w:rPr>
                <w:color w:val="000000"/>
              </w:rPr>
              <w:t>182</w:t>
            </w:r>
          </w:p>
        </w:tc>
        <w:tc>
          <w:tcPr>
            <w:tcW w:w="565" w:type="pct"/>
            <w:tcBorders>
              <w:top w:val="nil"/>
              <w:left w:val="nil"/>
              <w:bottom w:val="single" w:sz="8" w:space="0" w:color="auto"/>
              <w:right w:val="single" w:sz="8" w:space="0" w:color="auto"/>
            </w:tcBorders>
            <w:shd w:val="clear" w:color="000000" w:fill="F2F2F2"/>
            <w:vAlign w:val="center"/>
            <w:hideMark/>
          </w:tcPr>
          <w:p w14:paraId="45CFE489" w14:textId="77777777" w:rsidR="001C1E1F" w:rsidRPr="001C1E1F" w:rsidRDefault="001C1E1F" w:rsidP="001C1E1F">
            <w:pPr>
              <w:widowControl/>
              <w:autoSpaceDE/>
              <w:autoSpaceDN/>
              <w:adjustRightInd/>
              <w:jc w:val="center"/>
              <w:rPr>
                <w:color w:val="000000"/>
              </w:rPr>
            </w:pPr>
            <w:r w:rsidRPr="001C1E1F">
              <w:rPr>
                <w:color w:val="000000"/>
              </w:rPr>
              <w:t> </w:t>
            </w:r>
          </w:p>
        </w:tc>
        <w:tc>
          <w:tcPr>
            <w:tcW w:w="467" w:type="pct"/>
            <w:tcBorders>
              <w:top w:val="nil"/>
              <w:left w:val="nil"/>
              <w:bottom w:val="single" w:sz="8" w:space="0" w:color="auto"/>
              <w:right w:val="single" w:sz="8" w:space="0" w:color="auto"/>
            </w:tcBorders>
            <w:shd w:val="clear" w:color="000000" w:fill="F2F2F2"/>
            <w:vAlign w:val="center"/>
            <w:hideMark/>
          </w:tcPr>
          <w:p w14:paraId="537F38AE" w14:textId="77777777" w:rsidR="001C1E1F" w:rsidRPr="001C1E1F" w:rsidRDefault="001C1E1F" w:rsidP="001C1E1F">
            <w:pPr>
              <w:widowControl/>
              <w:autoSpaceDE/>
              <w:autoSpaceDN/>
              <w:adjustRightInd/>
              <w:jc w:val="center"/>
              <w:rPr>
                <w:color w:val="000000"/>
              </w:rPr>
            </w:pPr>
            <w:r w:rsidRPr="001C1E1F">
              <w:rPr>
                <w:color w:val="000000"/>
              </w:rPr>
              <w:t>728</w:t>
            </w:r>
          </w:p>
        </w:tc>
        <w:tc>
          <w:tcPr>
            <w:tcW w:w="533" w:type="pct"/>
            <w:tcBorders>
              <w:top w:val="nil"/>
              <w:left w:val="nil"/>
              <w:bottom w:val="single" w:sz="8" w:space="0" w:color="auto"/>
              <w:right w:val="single" w:sz="8" w:space="0" w:color="auto"/>
            </w:tcBorders>
            <w:shd w:val="clear" w:color="000000" w:fill="F2F2F2"/>
            <w:vAlign w:val="center"/>
            <w:hideMark/>
          </w:tcPr>
          <w:p w14:paraId="52AE4E0A" w14:textId="77777777" w:rsidR="001C1E1F" w:rsidRPr="001C1E1F" w:rsidRDefault="001C1E1F" w:rsidP="001C1E1F">
            <w:pPr>
              <w:widowControl/>
              <w:autoSpaceDE/>
              <w:autoSpaceDN/>
              <w:adjustRightInd/>
              <w:jc w:val="center"/>
              <w:rPr>
                <w:color w:val="000000"/>
              </w:rPr>
            </w:pPr>
            <w:r w:rsidRPr="001C1E1F">
              <w:rPr>
                <w:color w:val="000000"/>
              </w:rPr>
              <w:t>$54,600</w:t>
            </w:r>
          </w:p>
        </w:tc>
        <w:tc>
          <w:tcPr>
            <w:tcW w:w="739" w:type="pct"/>
            <w:tcBorders>
              <w:top w:val="nil"/>
              <w:left w:val="nil"/>
              <w:bottom w:val="single" w:sz="8" w:space="0" w:color="auto"/>
              <w:right w:val="single" w:sz="8" w:space="0" w:color="auto"/>
            </w:tcBorders>
            <w:shd w:val="clear" w:color="000000" w:fill="F2F2F2"/>
            <w:vAlign w:val="center"/>
            <w:hideMark/>
          </w:tcPr>
          <w:p w14:paraId="03F4C5E1" w14:textId="712351C3" w:rsidR="001C1E1F" w:rsidRPr="001C1E1F" w:rsidRDefault="002F40B1" w:rsidP="001C1E1F">
            <w:pPr>
              <w:widowControl/>
              <w:autoSpaceDE/>
              <w:autoSpaceDN/>
              <w:adjustRightInd/>
              <w:jc w:val="center"/>
              <w:rPr>
                <w:color w:val="000000"/>
              </w:rPr>
            </w:pPr>
            <w:r>
              <w:rPr>
                <w:color w:val="000000"/>
              </w:rPr>
              <w:t>$</w:t>
            </w:r>
            <w:r w:rsidR="001C1E1F" w:rsidRPr="001C1E1F">
              <w:rPr>
                <w:color w:val="000000"/>
              </w:rPr>
              <w:t>0</w:t>
            </w:r>
          </w:p>
        </w:tc>
      </w:tr>
    </w:tbl>
    <w:p w14:paraId="2B035530" w14:textId="77777777" w:rsidR="001C1E1F" w:rsidRDefault="001C1E1F" w:rsidP="000D2C88">
      <w:pPr>
        <w:rPr>
          <w:sz w:val="24"/>
          <w:szCs w:val="24"/>
        </w:rPr>
      </w:pPr>
    </w:p>
    <w:p w14:paraId="39E7DD97" w14:textId="5B3CFE21" w:rsidR="001C1E1F" w:rsidRDefault="00BE440D" w:rsidP="000D2C88">
      <w:pPr>
        <w:rPr>
          <w:b/>
          <w:bCs/>
          <w:sz w:val="24"/>
          <w:szCs w:val="24"/>
        </w:rPr>
      </w:pPr>
      <w:r w:rsidRPr="00761553">
        <w:rPr>
          <w:b/>
          <w:bCs/>
          <w:sz w:val="24"/>
          <w:szCs w:val="24"/>
        </w:rPr>
        <w:t>If the information collected will be disseminated to the public or used to support information that will be disseminated to the public, then explain how the collection complies with all applicable Information Quality Guidelines.</w:t>
      </w:r>
    </w:p>
    <w:p w14:paraId="4DEE15B9" w14:textId="77777777" w:rsidR="00BE440D" w:rsidRDefault="00BE440D" w:rsidP="000D2C88">
      <w:pPr>
        <w:rPr>
          <w:sz w:val="24"/>
          <w:szCs w:val="24"/>
        </w:rPr>
      </w:pPr>
    </w:p>
    <w:p w14:paraId="0F2CCAD1" w14:textId="67F18E4A" w:rsidR="004D6E1B" w:rsidRPr="004C3FB5" w:rsidRDefault="00F3782D" w:rsidP="004D6E1B">
      <w:pPr>
        <w:tabs>
          <w:tab w:val="left" w:pos="360"/>
          <w:tab w:val="left" w:pos="720"/>
          <w:tab w:val="left" w:pos="1080"/>
          <w:tab w:val="left" w:pos="1440"/>
        </w:tabs>
        <w:rPr>
          <w:sz w:val="24"/>
          <w:szCs w:val="24"/>
        </w:rPr>
      </w:pPr>
      <w:r>
        <w:rPr>
          <w:sz w:val="24"/>
          <w:szCs w:val="24"/>
        </w:rPr>
        <w:t>I</w:t>
      </w:r>
      <w:r w:rsidR="004D6E1B" w:rsidRPr="004C3FB5">
        <w:rPr>
          <w:sz w:val="24"/>
          <w:szCs w:val="24"/>
        </w:rPr>
        <w:t xml:space="preserve">nformation derived from the collected data will be disseminated to the public consistent with applicable requirements for nondisclosure of confidential information or used to support publicly disseminated information.  </w:t>
      </w:r>
      <w:r w:rsidR="00B568F2">
        <w:rPr>
          <w:sz w:val="24"/>
          <w:szCs w:val="24"/>
        </w:rPr>
        <w:t>NMFS</w:t>
      </w:r>
      <w:r w:rsidR="004D6E1B" w:rsidRPr="004C3FB5">
        <w:rPr>
          <w:sz w:val="24"/>
          <w:szCs w:val="24"/>
        </w:rPr>
        <w:t xml:space="preserv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7" w:history="1">
        <w:r w:rsidR="004D6E1B" w:rsidRPr="00621778">
          <w:rPr>
            <w:rStyle w:val="Hyperlink"/>
            <w:sz w:val="24"/>
            <w:szCs w:val="24"/>
          </w:rPr>
          <w:t>Section 515 of Public Law 106-554</w:t>
        </w:r>
      </w:hyperlink>
      <w:r w:rsidR="004D6E1B" w:rsidRPr="004C3FB5">
        <w:rPr>
          <w:sz w:val="24"/>
          <w:szCs w:val="24"/>
        </w:rPr>
        <w:t>.</w:t>
      </w:r>
    </w:p>
    <w:p w14:paraId="446D690D" w14:textId="77777777" w:rsidR="004D6E1B" w:rsidRDefault="004D6E1B" w:rsidP="004D6E1B">
      <w:pPr>
        <w:tabs>
          <w:tab w:val="left" w:pos="360"/>
          <w:tab w:val="left" w:pos="720"/>
          <w:tab w:val="left" w:pos="1080"/>
          <w:tab w:val="left" w:pos="1440"/>
        </w:tabs>
        <w:rPr>
          <w:sz w:val="24"/>
          <w:szCs w:val="24"/>
        </w:rPr>
      </w:pPr>
    </w:p>
    <w:p w14:paraId="3463E93F" w14:textId="77777777" w:rsidR="004D6E1B" w:rsidRPr="00671728" w:rsidRDefault="003E6BC0" w:rsidP="00A25208">
      <w:pPr>
        <w:widowControl/>
        <w:autoSpaceDE/>
        <w:autoSpaceDN/>
        <w:adjustRightInd/>
        <w:rPr>
          <w:sz w:val="24"/>
          <w:szCs w:val="24"/>
        </w:rPr>
      </w:pPr>
      <w:r w:rsidRPr="00671728">
        <w:rPr>
          <w:b/>
          <w:bCs/>
          <w:sz w:val="24"/>
          <w:szCs w:val="24"/>
        </w:rPr>
        <w:t xml:space="preserve">3.  </w:t>
      </w:r>
      <w:r w:rsidR="004D6E1B" w:rsidRPr="00671728">
        <w:rPr>
          <w:b/>
          <w:bCs/>
          <w:sz w:val="24"/>
          <w:szCs w:val="24"/>
        </w:rPr>
        <w:t>Describe whether, and to what extent, the collection of information involves the use of automated, electronic, mechanical, or other technological techniques or other forms of information technology.</w:t>
      </w:r>
    </w:p>
    <w:p w14:paraId="77F7E156" w14:textId="77777777" w:rsidR="004D6E1B" w:rsidRPr="004C3FB5" w:rsidRDefault="004D6E1B" w:rsidP="00CA0299">
      <w:pPr>
        <w:widowControl/>
        <w:rPr>
          <w:sz w:val="24"/>
          <w:szCs w:val="24"/>
        </w:rPr>
      </w:pPr>
    </w:p>
    <w:p w14:paraId="7B8C9D12" w14:textId="657E28D8" w:rsidR="004D6E1B" w:rsidRPr="004C3FB5" w:rsidRDefault="004D6E1B" w:rsidP="00CA0299">
      <w:pPr>
        <w:widowControl/>
        <w:rPr>
          <w:sz w:val="24"/>
          <w:szCs w:val="24"/>
        </w:rPr>
      </w:pPr>
      <w:r w:rsidRPr="004C3FB5">
        <w:rPr>
          <w:sz w:val="24"/>
          <w:szCs w:val="24"/>
        </w:rPr>
        <w:t xml:space="preserve">This collection is </w:t>
      </w:r>
      <w:r w:rsidR="001C0581">
        <w:rPr>
          <w:sz w:val="24"/>
          <w:szCs w:val="24"/>
        </w:rPr>
        <w:t>100</w:t>
      </w:r>
      <w:r w:rsidRPr="004C3FB5">
        <w:rPr>
          <w:sz w:val="24"/>
          <w:szCs w:val="24"/>
        </w:rPr>
        <w:t xml:space="preserve"> percent electronic</w:t>
      </w:r>
      <w:r w:rsidR="00840C48">
        <w:rPr>
          <w:sz w:val="24"/>
          <w:szCs w:val="24"/>
        </w:rPr>
        <w:t xml:space="preserve">; </w:t>
      </w:r>
      <w:r w:rsidRPr="004C3FB5">
        <w:rPr>
          <w:sz w:val="24"/>
          <w:szCs w:val="24"/>
        </w:rPr>
        <w:t xml:space="preserve">these reports </w:t>
      </w:r>
      <w:r w:rsidR="000D5CFC">
        <w:rPr>
          <w:sz w:val="24"/>
          <w:szCs w:val="24"/>
        </w:rPr>
        <w:t xml:space="preserve">are </w:t>
      </w:r>
      <w:r w:rsidR="001C0581">
        <w:rPr>
          <w:sz w:val="24"/>
          <w:szCs w:val="24"/>
        </w:rPr>
        <w:t xml:space="preserve">all </w:t>
      </w:r>
      <w:r w:rsidRPr="004C3FB5">
        <w:rPr>
          <w:sz w:val="24"/>
          <w:szCs w:val="24"/>
        </w:rPr>
        <w:t>submitted</w:t>
      </w:r>
      <w:r w:rsidR="000D5CFC">
        <w:rPr>
          <w:sz w:val="24"/>
          <w:szCs w:val="24"/>
        </w:rPr>
        <w:t xml:space="preserve"> online</w:t>
      </w:r>
      <w:r w:rsidRPr="004C3FB5">
        <w:rPr>
          <w:sz w:val="24"/>
          <w:szCs w:val="24"/>
        </w:rPr>
        <w:t xml:space="preserve">. </w:t>
      </w:r>
    </w:p>
    <w:p w14:paraId="5C72AD0E" w14:textId="77777777" w:rsidR="004D6E1B" w:rsidRDefault="004D6E1B" w:rsidP="004D6E1B">
      <w:pPr>
        <w:rPr>
          <w:sz w:val="24"/>
          <w:szCs w:val="24"/>
        </w:rPr>
      </w:pPr>
    </w:p>
    <w:p w14:paraId="3665D31E" w14:textId="77777777" w:rsidR="004D6E1B" w:rsidRPr="00D472FB" w:rsidRDefault="00871570" w:rsidP="00871570">
      <w:pPr>
        <w:rPr>
          <w:sz w:val="24"/>
          <w:szCs w:val="24"/>
        </w:rPr>
      </w:pPr>
      <w:r w:rsidRPr="00D472FB">
        <w:rPr>
          <w:b/>
          <w:bCs/>
          <w:sz w:val="24"/>
          <w:szCs w:val="24"/>
        </w:rPr>
        <w:t xml:space="preserve">4.  </w:t>
      </w:r>
      <w:r w:rsidR="004D6E1B" w:rsidRPr="00D472FB">
        <w:rPr>
          <w:b/>
          <w:bCs/>
          <w:sz w:val="24"/>
          <w:szCs w:val="24"/>
        </w:rPr>
        <w:t>Describe efforts to identify duplication.</w:t>
      </w:r>
    </w:p>
    <w:p w14:paraId="7B61085A" w14:textId="77777777" w:rsidR="004D6E1B" w:rsidRPr="004C3FB5" w:rsidRDefault="004D6E1B" w:rsidP="004D6E1B">
      <w:pPr>
        <w:rPr>
          <w:sz w:val="24"/>
          <w:szCs w:val="24"/>
        </w:rPr>
      </w:pPr>
    </w:p>
    <w:p w14:paraId="548A5875" w14:textId="77777777" w:rsidR="004D6E1B" w:rsidRDefault="004D6E1B" w:rsidP="004D6E1B">
      <w:pPr>
        <w:rPr>
          <w:sz w:val="24"/>
          <w:szCs w:val="24"/>
        </w:rPr>
      </w:pPr>
      <w:r w:rsidRPr="004C3FB5">
        <w:rPr>
          <w:sz w:val="24"/>
          <w:szCs w:val="24"/>
        </w:rPr>
        <w:t>None of the information collected as part of this information collection duplicates other collections.  This information collection is part of a specialized and technical program that is not like any other.</w:t>
      </w:r>
    </w:p>
    <w:p w14:paraId="5A7072C5" w14:textId="77777777" w:rsidR="004E08B8" w:rsidRDefault="004E08B8" w:rsidP="004D6E1B">
      <w:pPr>
        <w:rPr>
          <w:sz w:val="24"/>
          <w:szCs w:val="24"/>
        </w:rPr>
      </w:pPr>
    </w:p>
    <w:p w14:paraId="26EFC97B" w14:textId="77777777" w:rsidR="004D6E1B" w:rsidRPr="00671728" w:rsidRDefault="00871570" w:rsidP="00871570">
      <w:pPr>
        <w:rPr>
          <w:sz w:val="24"/>
          <w:szCs w:val="24"/>
        </w:rPr>
      </w:pPr>
      <w:r w:rsidRPr="00671728">
        <w:rPr>
          <w:b/>
          <w:bCs/>
          <w:sz w:val="24"/>
          <w:szCs w:val="24"/>
        </w:rPr>
        <w:t xml:space="preserve">5.  </w:t>
      </w:r>
      <w:r w:rsidR="004D6E1B" w:rsidRPr="00671728">
        <w:rPr>
          <w:b/>
          <w:bCs/>
          <w:sz w:val="24"/>
          <w:szCs w:val="24"/>
        </w:rPr>
        <w:t>If the collection of information involves small businesses or other small entities, describe the methods used to minimize burden.</w:t>
      </w:r>
      <w:r w:rsidR="004D6E1B" w:rsidRPr="00671728">
        <w:rPr>
          <w:sz w:val="24"/>
          <w:szCs w:val="24"/>
        </w:rPr>
        <w:t xml:space="preserve"> </w:t>
      </w:r>
    </w:p>
    <w:p w14:paraId="58114C53" w14:textId="77777777" w:rsidR="004D6E1B" w:rsidRPr="004C3FB5" w:rsidRDefault="004D6E1B" w:rsidP="004D6E1B">
      <w:pPr>
        <w:rPr>
          <w:sz w:val="24"/>
          <w:szCs w:val="24"/>
        </w:rPr>
      </w:pPr>
    </w:p>
    <w:p w14:paraId="2AA9E16C" w14:textId="272E9765" w:rsidR="004D6E1B" w:rsidRPr="004C3FB5" w:rsidRDefault="004D6E1B" w:rsidP="004D6E1B">
      <w:pPr>
        <w:rPr>
          <w:sz w:val="24"/>
          <w:szCs w:val="24"/>
        </w:rPr>
      </w:pPr>
      <w:r w:rsidRPr="004C3FB5">
        <w:rPr>
          <w:sz w:val="24"/>
          <w:szCs w:val="24"/>
        </w:rPr>
        <w:t>Th</w:t>
      </w:r>
      <w:r w:rsidR="00D81317">
        <w:rPr>
          <w:sz w:val="24"/>
          <w:szCs w:val="24"/>
        </w:rPr>
        <w:t xml:space="preserve">is collection </w:t>
      </w:r>
      <w:r w:rsidRPr="004C3FB5">
        <w:rPr>
          <w:sz w:val="24"/>
          <w:szCs w:val="24"/>
        </w:rPr>
        <w:t xml:space="preserve">applies only to those entities that participate in the </w:t>
      </w:r>
      <w:r w:rsidR="004E08B8">
        <w:rPr>
          <w:sz w:val="24"/>
          <w:szCs w:val="24"/>
        </w:rPr>
        <w:t xml:space="preserve">AFA </w:t>
      </w:r>
      <w:r w:rsidRPr="004C3FB5">
        <w:rPr>
          <w:sz w:val="24"/>
          <w:szCs w:val="24"/>
        </w:rPr>
        <w:t>directed pollock trawl fishery in the Bering Sea.  The only small entities that are directly regulated by this action are the six CDQ organizations</w:t>
      </w:r>
      <w:r w:rsidR="00FC4A79">
        <w:rPr>
          <w:sz w:val="24"/>
          <w:szCs w:val="24"/>
        </w:rPr>
        <w:t>. If a CDQ group chooses to make or receive a compensated transfer of Chinook salmon PSC allocation, a representative of the CDQ group would be required to complete some portion of the transfer report</w:t>
      </w:r>
      <w:r w:rsidRPr="004C3FB5">
        <w:rPr>
          <w:sz w:val="24"/>
          <w:szCs w:val="24"/>
        </w:rPr>
        <w:t xml:space="preserve">, </w:t>
      </w:r>
      <w:r w:rsidR="00FC4A79">
        <w:rPr>
          <w:sz w:val="24"/>
          <w:szCs w:val="24"/>
        </w:rPr>
        <w:t xml:space="preserve">NMFS minimizes the burden on small entities of this reporting requirement by allowing the online submission of this report. To date, no CDQ groups have submitted or contributed to a compensated transfer report. </w:t>
      </w:r>
      <w:r w:rsidR="001C0581">
        <w:rPr>
          <w:sz w:val="24"/>
          <w:szCs w:val="24"/>
        </w:rPr>
        <w:t xml:space="preserve">In addition, </w:t>
      </w:r>
      <w:r w:rsidR="00FC4A79">
        <w:rPr>
          <w:sz w:val="24"/>
          <w:szCs w:val="24"/>
        </w:rPr>
        <w:t xml:space="preserve">although the vessel owners are not considered small entities, </w:t>
      </w:r>
      <w:r w:rsidR="001C0581">
        <w:rPr>
          <w:sz w:val="24"/>
          <w:szCs w:val="24"/>
        </w:rPr>
        <w:t xml:space="preserve">NMFS has worked with </w:t>
      </w:r>
      <w:r w:rsidR="00FC4A79">
        <w:rPr>
          <w:sz w:val="24"/>
          <w:szCs w:val="24"/>
        </w:rPr>
        <w:t xml:space="preserve">them </w:t>
      </w:r>
      <w:r w:rsidR="001C0581">
        <w:rPr>
          <w:sz w:val="24"/>
          <w:szCs w:val="24"/>
        </w:rPr>
        <w:t xml:space="preserve">to reduce the burden by allowing multiple Vessel Masters to complete the Vessel Master Survey using the login credentials of one owner and by allowing multiple Vessel Fuel Survey responses in a single online submission. </w:t>
      </w:r>
    </w:p>
    <w:p w14:paraId="5239BAD5" w14:textId="77777777" w:rsidR="004D6E1B" w:rsidRPr="004C3FB5" w:rsidRDefault="004D6E1B" w:rsidP="004D6E1B">
      <w:pPr>
        <w:rPr>
          <w:sz w:val="24"/>
          <w:szCs w:val="24"/>
        </w:rPr>
      </w:pPr>
    </w:p>
    <w:p w14:paraId="0BC16BFA" w14:textId="77777777" w:rsidR="004D6E1B" w:rsidRPr="00671728" w:rsidRDefault="00871570" w:rsidP="00871570">
      <w:pPr>
        <w:rPr>
          <w:sz w:val="24"/>
          <w:szCs w:val="24"/>
        </w:rPr>
      </w:pPr>
      <w:r w:rsidRPr="00671728">
        <w:rPr>
          <w:b/>
          <w:bCs/>
          <w:sz w:val="24"/>
          <w:szCs w:val="24"/>
        </w:rPr>
        <w:t xml:space="preserve">6.  </w:t>
      </w:r>
      <w:r w:rsidR="004D6E1B" w:rsidRPr="00671728">
        <w:rPr>
          <w:b/>
          <w:bCs/>
          <w:sz w:val="24"/>
          <w:szCs w:val="24"/>
        </w:rPr>
        <w:t>Describe the consequences to the Federal program or policy activities if the collection is not conducted or is conducted less frequently.</w:t>
      </w:r>
      <w:r w:rsidR="004D6E1B" w:rsidRPr="00671728">
        <w:rPr>
          <w:sz w:val="24"/>
          <w:szCs w:val="24"/>
        </w:rPr>
        <w:t xml:space="preserve"> </w:t>
      </w:r>
    </w:p>
    <w:p w14:paraId="16580D32" w14:textId="77777777" w:rsidR="004D6E1B" w:rsidRPr="004C3FB5" w:rsidRDefault="004D6E1B" w:rsidP="004D6E1B">
      <w:pPr>
        <w:rPr>
          <w:sz w:val="24"/>
          <w:szCs w:val="24"/>
        </w:rPr>
      </w:pPr>
    </w:p>
    <w:p w14:paraId="4AFEF38E" w14:textId="77777777" w:rsidR="004D6E1B" w:rsidRDefault="004D6E1B" w:rsidP="004D6E1B">
      <w:pPr>
        <w:rPr>
          <w:sz w:val="24"/>
          <w:szCs w:val="24"/>
        </w:rPr>
      </w:pPr>
      <w:r w:rsidRPr="004C3FB5">
        <w:rPr>
          <w:sz w:val="24"/>
          <w:szCs w:val="24"/>
        </w:rPr>
        <w:t xml:space="preserve">Chinook salmon caught in the pollock fishery are considered </w:t>
      </w:r>
      <w:r w:rsidR="00FA00F3">
        <w:rPr>
          <w:sz w:val="24"/>
          <w:szCs w:val="24"/>
        </w:rPr>
        <w:t xml:space="preserve">PSC </w:t>
      </w:r>
      <w:r w:rsidRPr="004C3FB5">
        <w:rPr>
          <w:sz w:val="24"/>
          <w:szCs w:val="24"/>
        </w:rPr>
        <w:t xml:space="preserve">under the Magnuson-Stevens Act, the FMP, and NMFS regulations at 50 CFR part 679.  National Standard 9 of the Magnuson-Stevens Act requires the Council to select, and NMFS to implement, conservation and management measures that, to the extent practicable, minimize bycatch and bycatch mortality.  </w:t>
      </w:r>
    </w:p>
    <w:p w14:paraId="31D277DD" w14:textId="77777777" w:rsidR="00BF57BD" w:rsidRPr="004C3FB5" w:rsidRDefault="00BF57BD" w:rsidP="004D6E1B">
      <w:pPr>
        <w:rPr>
          <w:sz w:val="24"/>
          <w:szCs w:val="24"/>
        </w:rPr>
      </w:pPr>
    </w:p>
    <w:p w14:paraId="724D14A0" w14:textId="4DA01810" w:rsidR="003E6BC0" w:rsidRPr="003E6BC0" w:rsidRDefault="003E6BC0" w:rsidP="003E6BC0">
      <w:pPr>
        <w:rPr>
          <w:sz w:val="24"/>
          <w:szCs w:val="24"/>
        </w:rPr>
      </w:pPr>
      <w:r w:rsidRPr="003E6BC0">
        <w:rPr>
          <w:sz w:val="24"/>
          <w:szCs w:val="24"/>
        </w:rPr>
        <w:t xml:space="preserve">The </w:t>
      </w:r>
      <w:r w:rsidR="00FA00F3">
        <w:rPr>
          <w:sz w:val="24"/>
          <w:szCs w:val="24"/>
        </w:rPr>
        <w:t xml:space="preserve">CTR </w:t>
      </w:r>
      <w:r w:rsidRPr="003E6BC0">
        <w:rPr>
          <w:sz w:val="24"/>
          <w:szCs w:val="24"/>
        </w:rPr>
        <w:t>in conjunction with data from IPA reports provide</w:t>
      </w:r>
      <w:r w:rsidR="00F0331E">
        <w:rPr>
          <w:sz w:val="24"/>
          <w:szCs w:val="24"/>
        </w:rPr>
        <w:t>s</w:t>
      </w:r>
      <w:r w:rsidRPr="003E6BC0">
        <w:rPr>
          <w:sz w:val="24"/>
          <w:szCs w:val="24"/>
        </w:rPr>
        <w:t xml:space="preserve"> information on the number and char</w:t>
      </w:r>
      <w:r w:rsidR="00BF57BD">
        <w:rPr>
          <w:sz w:val="24"/>
          <w:szCs w:val="24"/>
        </w:rPr>
        <w:t>acteristics</w:t>
      </w:r>
      <w:r w:rsidRPr="003E6BC0">
        <w:rPr>
          <w:sz w:val="24"/>
          <w:szCs w:val="24"/>
        </w:rPr>
        <w:t xml:space="preserve"> of Chinook </w:t>
      </w:r>
      <w:r w:rsidR="00D701A2">
        <w:rPr>
          <w:sz w:val="24"/>
          <w:szCs w:val="24"/>
        </w:rPr>
        <w:t xml:space="preserve">salmon </w:t>
      </w:r>
      <w:r w:rsidRPr="003E6BC0">
        <w:rPr>
          <w:sz w:val="24"/>
          <w:szCs w:val="24"/>
        </w:rPr>
        <w:t xml:space="preserve">PSC transfers.  Without this data, NMFS will not be able to tell how vessels differ from each other in terms of efficient use of Chinook </w:t>
      </w:r>
      <w:r w:rsidR="00D701A2">
        <w:rPr>
          <w:sz w:val="24"/>
          <w:szCs w:val="24"/>
        </w:rPr>
        <w:t xml:space="preserve">salmon </w:t>
      </w:r>
      <w:r w:rsidRPr="003E6BC0">
        <w:rPr>
          <w:sz w:val="24"/>
          <w:szCs w:val="24"/>
        </w:rPr>
        <w:t xml:space="preserve">PSC or of the costs of avoiding Chinook </w:t>
      </w:r>
      <w:r w:rsidR="00D701A2">
        <w:rPr>
          <w:sz w:val="24"/>
          <w:szCs w:val="24"/>
        </w:rPr>
        <w:t xml:space="preserve">salmon </w:t>
      </w:r>
      <w:r w:rsidRPr="003E6BC0">
        <w:rPr>
          <w:sz w:val="24"/>
          <w:szCs w:val="24"/>
        </w:rPr>
        <w:t xml:space="preserve">PSC.  Without this data, it will not be possible to determine if the tradable Chinook </w:t>
      </w:r>
      <w:r w:rsidR="00D701A2">
        <w:rPr>
          <w:sz w:val="24"/>
          <w:szCs w:val="24"/>
        </w:rPr>
        <w:t xml:space="preserve">salmon </w:t>
      </w:r>
      <w:r w:rsidRPr="003E6BC0">
        <w:rPr>
          <w:sz w:val="24"/>
          <w:szCs w:val="24"/>
        </w:rPr>
        <w:t>PSC is working o</w:t>
      </w:r>
      <w:r w:rsidR="00CF5869">
        <w:rPr>
          <w:sz w:val="24"/>
          <w:szCs w:val="24"/>
        </w:rPr>
        <w:t>r</w:t>
      </w:r>
      <w:r w:rsidRPr="003E6BC0">
        <w:rPr>
          <w:sz w:val="24"/>
          <w:szCs w:val="24"/>
        </w:rPr>
        <w:t xml:space="preserve"> if it is not working, how to fix it.</w:t>
      </w:r>
    </w:p>
    <w:p w14:paraId="121D38F0" w14:textId="77777777" w:rsidR="005638EB" w:rsidRDefault="005638EB" w:rsidP="003E6BC0">
      <w:pPr>
        <w:rPr>
          <w:sz w:val="24"/>
          <w:szCs w:val="24"/>
        </w:rPr>
      </w:pPr>
    </w:p>
    <w:p w14:paraId="061DF794" w14:textId="4F2089E7" w:rsidR="003E6BC0" w:rsidRDefault="00CF5869" w:rsidP="003E6BC0">
      <w:pPr>
        <w:rPr>
          <w:sz w:val="24"/>
          <w:szCs w:val="24"/>
        </w:rPr>
      </w:pPr>
      <w:r>
        <w:rPr>
          <w:sz w:val="24"/>
          <w:szCs w:val="24"/>
        </w:rPr>
        <w:t xml:space="preserve">Without the </w:t>
      </w:r>
      <w:r w:rsidR="003E6BC0" w:rsidRPr="003E6BC0">
        <w:rPr>
          <w:sz w:val="24"/>
          <w:szCs w:val="24"/>
        </w:rPr>
        <w:t xml:space="preserve">Vessel Master Survey, we will not understand the tradeoffs vessel masters made to avoid Chinook salmon.  NMFS may not be able to detect if there </w:t>
      </w:r>
      <w:r w:rsidR="007662C6">
        <w:rPr>
          <w:sz w:val="24"/>
          <w:szCs w:val="24"/>
        </w:rPr>
        <w:t>is</w:t>
      </w:r>
      <w:r w:rsidR="007662C6" w:rsidRPr="003E6BC0">
        <w:rPr>
          <w:sz w:val="24"/>
          <w:szCs w:val="24"/>
        </w:rPr>
        <w:t xml:space="preserve"> </w:t>
      </w:r>
      <w:r w:rsidR="003E6BC0" w:rsidRPr="003E6BC0">
        <w:rPr>
          <w:sz w:val="24"/>
          <w:szCs w:val="24"/>
        </w:rPr>
        <w:t xml:space="preserve">essential information missing in other survey or report data that </w:t>
      </w:r>
      <w:r w:rsidR="006833FD">
        <w:rPr>
          <w:sz w:val="24"/>
          <w:szCs w:val="24"/>
        </w:rPr>
        <w:t>is</w:t>
      </w:r>
      <w:r w:rsidR="006833FD" w:rsidRPr="003E6BC0">
        <w:rPr>
          <w:sz w:val="24"/>
          <w:szCs w:val="24"/>
        </w:rPr>
        <w:t xml:space="preserve"> </w:t>
      </w:r>
      <w:r w:rsidR="003E6BC0" w:rsidRPr="003E6BC0">
        <w:rPr>
          <w:sz w:val="24"/>
          <w:szCs w:val="24"/>
        </w:rPr>
        <w:t xml:space="preserve">needed to evaluate the effect of the IPAs </w:t>
      </w:r>
      <w:r w:rsidR="00363D11">
        <w:rPr>
          <w:sz w:val="24"/>
          <w:szCs w:val="24"/>
        </w:rPr>
        <w:t>implemented by</w:t>
      </w:r>
      <w:r w:rsidR="00363D11" w:rsidRPr="003E6BC0">
        <w:rPr>
          <w:sz w:val="24"/>
          <w:szCs w:val="24"/>
        </w:rPr>
        <w:t xml:space="preserve"> </w:t>
      </w:r>
      <w:r w:rsidR="003E6BC0" w:rsidRPr="003E6BC0">
        <w:rPr>
          <w:sz w:val="24"/>
          <w:szCs w:val="24"/>
        </w:rPr>
        <w:t>Amendment 91</w:t>
      </w:r>
      <w:r w:rsidR="006833FD">
        <w:rPr>
          <w:sz w:val="24"/>
          <w:szCs w:val="24"/>
        </w:rPr>
        <w:t>.</w:t>
      </w:r>
    </w:p>
    <w:p w14:paraId="573FBAE0" w14:textId="77777777" w:rsidR="001C0581" w:rsidRDefault="001C0581" w:rsidP="003E6BC0">
      <w:pPr>
        <w:rPr>
          <w:sz w:val="24"/>
          <w:szCs w:val="24"/>
        </w:rPr>
      </w:pPr>
    </w:p>
    <w:p w14:paraId="42F108FA" w14:textId="0A1EFCAD" w:rsidR="001C0581" w:rsidRDefault="001C0581" w:rsidP="003E6BC0">
      <w:pPr>
        <w:rPr>
          <w:sz w:val="24"/>
          <w:szCs w:val="24"/>
        </w:rPr>
      </w:pPr>
      <w:r>
        <w:rPr>
          <w:sz w:val="24"/>
          <w:szCs w:val="24"/>
        </w:rPr>
        <w:t>Without the Vessel Fuel Survey</w:t>
      </w:r>
      <w:r w:rsidR="003E5894">
        <w:rPr>
          <w:sz w:val="24"/>
          <w:szCs w:val="24"/>
        </w:rPr>
        <w:t>,</w:t>
      </w:r>
      <w:r>
        <w:rPr>
          <w:sz w:val="24"/>
          <w:szCs w:val="24"/>
        </w:rPr>
        <w:t xml:space="preserve"> </w:t>
      </w:r>
      <w:r w:rsidRPr="004C3FB5">
        <w:rPr>
          <w:sz w:val="24"/>
          <w:szCs w:val="24"/>
        </w:rPr>
        <w:t xml:space="preserve">NMFS </w:t>
      </w:r>
      <w:r>
        <w:rPr>
          <w:sz w:val="24"/>
          <w:szCs w:val="24"/>
        </w:rPr>
        <w:t xml:space="preserve">would not be able to </w:t>
      </w:r>
      <w:r w:rsidRPr="004C3FB5">
        <w:rPr>
          <w:sz w:val="24"/>
          <w:szCs w:val="24"/>
        </w:rPr>
        <w:t>appl</w:t>
      </w:r>
      <w:r>
        <w:rPr>
          <w:sz w:val="24"/>
          <w:szCs w:val="24"/>
        </w:rPr>
        <w:t>y</w:t>
      </w:r>
      <w:r w:rsidRPr="004C3FB5">
        <w:rPr>
          <w:sz w:val="24"/>
          <w:szCs w:val="24"/>
        </w:rPr>
        <w:t xml:space="preserve"> fuel usage data to assess the extent to which fleet members are willing to incur these expenses to avoid Chinook salmon PSC.  </w:t>
      </w:r>
      <w:r>
        <w:rPr>
          <w:sz w:val="24"/>
          <w:szCs w:val="24"/>
        </w:rPr>
        <w:t xml:space="preserve">These data </w:t>
      </w:r>
      <w:r w:rsidRPr="004C3FB5">
        <w:rPr>
          <w:sz w:val="24"/>
          <w:szCs w:val="24"/>
        </w:rPr>
        <w:t xml:space="preserve">provide useful estimates of fuel usage for evaluating </w:t>
      </w:r>
      <w:r>
        <w:rPr>
          <w:sz w:val="24"/>
          <w:szCs w:val="24"/>
        </w:rPr>
        <w:t xml:space="preserve">the effects of </w:t>
      </w:r>
      <w:r w:rsidRPr="004C3FB5">
        <w:rPr>
          <w:sz w:val="24"/>
          <w:szCs w:val="24"/>
        </w:rPr>
        <w:t>Amendment 91.</w:t>
      </w:r>
    </w:p>
    <w:p w14:paraId="46AF9892" w14:textId="77777777" w:rsidR="003E6BC0" w:rsidRDefault="003E6BC0" w:rsidP="003E6BC0">
      <w:pPr>
        <w:rPr>
          <w:sz w:val="24"/>
          <w:szCs w:val="24"/>
        </w:rPr>
      </w:pPr>
    </w:p>
    <w:p w14:paraId="597CEE88" w14:textId="77777777" w:rsidR="00F50128" w:rsidRPr="00671728" w:rsidRDefault="00871570" w:rsidP="00871570">
      <w:pPr>
        <w:rPr>
          <w:sz w:val="24"/>
          <w:szCs w:val="24"/>
        </w:rPr>
      </w:pPr>
      <w:r w:rsidRPr="00671728">
        <w:rPr>
          <w:b/>
          <w:bCs/>
          <w:sz w:val="24"/>
          <w:szCs w:val="24"/>
        </w:rPr>
        <w:t xml:space="preserve">7.  </w:t>
      </w:r>
      <w:r w:rsidR="00F50128" w:rsidRPr="00671728">
        <w:rPr>
          <w:b/>
          <w:bCs/>
          <w:sz w:val="24"/>
          <w:szCs w:val="24"/>
        </w:rPr>
        <w:t xml:space="preserve">Explain any special circumstances that require the collection to be conducted in a manner inconsistent with OMB guidelines. </w:t>
      </w:r>
    </w:p>
    <w:p w14:paraId="28D7BAEA" w14:textId="77777777" w:rsidR="00F50128" w:rsidRPr="004C3FB5" w:rsidRDefault="00F50128" w:rsidP="00F50128">
      <w:pPr>
        <w:rPr>
          <w:sz w:val="24"/>
          <w:szCs w:val="24"/>
        </w:rPr>
      </w:pPr>
    </w:p>
    <w:p w14:paraId="772A5EDF" w14:textId="77777777" w:rsidR="00F50128" w:rsidRPr="004C3FB5" w:rsidRDefault="00F50128" w:rsidP="00F50128">
      <w:pPr>
        <w:rPr>
          <w:sz w:val="24"/>
          <w:szCs w:val="24"/>
        </w:rPr>
      </w:pPr>
      <w:r w:rsidRPr="004C3FB5">
        <w:rPr>
          <w:sz w:val="24"/>
          <w:szCs w:val="24"/>
        </w:rPr>
        <w:t>No special circumstances exist.</w:t>
      </w:r>
    </w:p>
    <w:p w14:paraId="2F86963C" w14:textId="77777777" w:rsidR="00F50128" w:rsidRPr="004C3FB5" w:rsidRDefault="00F50128" w:rsidP="00F50128">
      <w:pPr>
        <w:rPr>
          <w:b/>
          <w:bCs/>
          <w:sz w:val="24"/>
          <w:szCs w:val="24"/>
        </w:rPr>
      </w:pPr>
    </w:p>
    <w:p w14:paraId="593E5423" w14:textId="77777777" w:rsidR="00F50128" w:rsidRPr="00671728" w:rsidRDefault="00871570" w:rsidP="00871570">
      <w:pPr>
        <w:keepNext/>
        <w:keepLines/>
        <w:rPr>
          <w:sz w:val="24"/>
          <w:szCs w:val="24"/>
        </w:rPr>
      </w:pPr>
      <w:r w:rsidRPr="00671728">
        <w:rPr>
          <w:b/>
          <w:bCs/>
          <w:sz w:val="24"/>
          <w:szCs w:val="24"/>
        </w:rPr>
        <w:t xml:space="preserve">8.  </w:t>
      </w:r>
      <w:r w:rsidR="00F50128" w:rsidRPr="00671728">
        <w:rPr>
          <w:b/>
          <w:bCs/>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F50128" w:rsidRPr="00671728">
        <w:rPr>
          <w:sz w:val="24"/>
          <w:szCs w:val="24"/>
        </w:rPr>
        <w:t xml:space="preserve">  </w:t>
      </w:r>
      <w:r w:rsidR="00F50128" w:rsidRPr="0067172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72EA279" w14:textId="77777777" w:rsidR="00F50128" w:rsidRPr="004C3FB5" w:rsidRDefault="00F50128" w:rsidP="008F18B7">
      <w:pPr>
        <w:keepNext/>
        <w:keepLines/>
        <w:rPr>
          <w:sz w:val="24"/>
          <w:szCs w:val="24"/>
        </w:rPr>
      </w:pPr>
    </w:p>
    <w:p w14:paraId="631BDB0A" w14:textId="462FC576" w:rsidR="00F50128" w:rsidRDefault="005E7A14" w:rsidP="00F50128">
      <w:pPr>
        <w:rPr>
          <w:sz w:val="24"/>
          <w:szCs w:val="24"/>
        </w:rPr>
      </w:pPr>
      <w:r w:rsidRPr="005E7A14">
        <w:rPr>
          <w:sz w:val="24"/>
          <w:szCs w:val="24"/>
        </w:rPr>
        <w:t xml:space="preserve">A </w:t>
      </w:r>
      <w:r w:rsidRPr="00DB0784">
        <w:rPr>
          <w:sz w:val="24"/>
          <w:szCs w:val="24"/>
          <w:u w:val="single"/>
        </w:rPr>
        <w:t xml:space="preserve">Federal Register </w:t>
      </w:r>
      <w:r w:rsidRPr="005E7A14">
        <w:rPr>
          <w:sz w:val="24"/>
          <w:szCs w:val="24"/>
        </w:rPr>
        <w:t xml:space="preserve">Notice published on </w:t>
      </w:r>
      <w:r w:rsidR="00671728">
        <w:rPr>
          <w:sz w:val="24"/>
          <w:szCs w:val="24"/>
        </w:rPr>
        <w:t xml:space="preserve">November 13, 2017 </w:t>
      </w:r>
      <w:r w:rsidR="008219A2">
        <w:rPr>
          <w:sz w:val="24"/>
          <w:szCs w:val="24"/>
        </w:rPr>
        <w:t>(</w:t>
      </w:r>
      <w:r w:rsidR="00671728">
        <w:rPr>
          <w:sz w:val="24"/>
          <w:szCs w:val="24"/>
        </w:rPr>
        <w:t>82</w:t>
      </w:r>
      <w:r w:rsidR="008219A2" w:rsidRPr="008219A2">
        <w:rPr>
          <w:sz w:val="24"/>
          <w:szCs w:val="24"/>
        </w:rPr>
        <w:t xml:space="preserve"> FR </w:t>
      </w:r>
      <w:r w:rsidR="00671728">
        <w:rPr>
          <w:sz w:val="24"/>
          <w:szCs w:val="24"/>
        </w:rPr>
        <w:t>52280</w:t>
      </w:r>
      <w:r w:rsidR="008219A2">
        <w:rPr>
          <w:sz w:val="24"/>
          <w:szCs w:val="24"/>
        </w:rPr>
        <w:t>)</w:t>
      </w:r>
      <w:r w:rsidR="006B4003">
        <w:rPr>
          <w:sz w:val="24"/>
          <w:szCs w:val="24"/>
        </w:rPr>
        <w:t>,</w:t>
      </w:r>
      <w:r w:rsidR="008219A2">
        <w:rPr>
          <w:sz w:val="24"/>
          <w:szCs w:val="24"/>
        </w:rPr>
        <w:t xml:space="preserve"> </w:t>
      </w:r>
      <w:r w:rsidRPr="005E7A14">
        <w:rPr>
          <w:sz w:val="24"/>
          <w:szCs w:val="24"/>
        </w:rPr>
        <w:t>solicited public comm</w:t>
      </w:r>
      <w:r w:rsidR="00B45CF0">
        <w:rPr>
          <w:sz w:val="24"/>
          <w:szCs w:val="24"/>
        </w:rPr>
        <w:t xml:space="preserve">ents.  </w:t>
      </w:r>
      <w:r w:rsidR="00873EBE">
        <w:rPr>
          <w:sz w:val="24"/>
          <w:szCs w:val="24"/>
        </w:rPr>
        <w:t>No comments were received.</w:t>
      </w:r>
    </w:p>
    <w:p w14:paraId="3EAEFBBB" w14:textId="77777777" w:rsidR="00671728" w:rsidRDefault="00671728" w:rsidP="00F50128">
      <w:pPr>
        <w:rPr>
          <w:sz w:val="24"/>
          <w:szCs w:val="24"/>
        </w:rPr>
      </w:pPr>
    </w:p>
    <w:p w14:paraId="59FBFA64" w14:textId="258B6F14" w:rsidR="008219A2" w:rsidRDefault="008219A2" w:rsidP="00F50128">
      <w:pPr>
        <w:rPr>
          <w:sz w:val="24"/>
          <w:szCs w:val="24"/>
        </w:rPr>
      </w:pPr>
      <w:r>
        <w:rPr>
          <w:sz w:val="24"/>
          <w:szCs w:val="24"/>
        </w:rPr>
        <w:t>In addition, a questionnaire</w:t>
      </w:r>
      <w:r w:rsidR="004E08B8">
        <w:rPr>
          <w:sz w:val="24"/>
          <w:szCs w:val="24"/>
        </w:rPr>
        <w:t xml:space="preserve"> was </w:t>
      </w:r>
      <w:r>
        <w:rPr>
          <w:sz w:val="24"/>
          <w:szCs w:val="24"/>
        </w:rPr>
        <w:t xml:space="preserve">distributed </w:t>
      </w:r>
      <w:r w:rsidR="0043709C">
        <w:rPr>
          <w:sz w:val="24"/>
          <w:szCs w:val="24"/>
        </w:rPr>
        <w:t xml:space="preserve">by email </w:t>
      </w:r>
      <w:r>
        <w:rPr>
          <w:sz w:val="24"/>
          <w:szCs w:val="24"/>
        </w:rPr>
        <w:t xml:space="preserve">soliciting comments from </w:t>
      </w:r>
      <w:r w:rsidR="006B4003">
        <w:rPr>
          <w:sz w:val="24"/>
          <w:szCs w:val="24"/>
        </w:rPr>
        <w:t xml:space="preserve">nine </w:t>
      </w:r>
      <w:r w:rsidR="00194B73">
        <w:rPr>
          <w:sz w:val="24"/>
          <w:szCs w:val="24"/>
        </w:rPr>
        <w:t xml:space="preserve">randomly selected </w:t>
      </w:r>
      <w:r>
        <w:rPr>
          <w:sz w:val="24"/>
          <w:szCs w:val="24"/>
        </w:rPr>
        <w:t>participants.</w:t>
      </w:r>
      <w:r w:rsidR="00BB7520">
        <w:rPr>
          <w:sz w:val="24"/>
          <w:szCs w:val="24"/>
        </w:rPr>
        <w:t xml:space="preserve">  </w:t>
      </w:r>
      <w:r w:rsidR="00646E61">
        <w:rPr>
          <w:sz w:val="24"/>
          <w:szCs w:val="24"/>
        </w:rPr>
        <w:t>T</w:t>
      </w:r>
      <w:r w:rsidR="00A45328">
        <w:rPr>
          <w:sz w:val="24"/>
          <w:szCs w:val="24"/>
        </w:rPr>
        <w:t>hree</w:t>
      </w:r>
      <w:r w:rsidR="00463031">
        <w:rPr>
          <w:sz w:val="24"/>
          <w:szCs w:val="24"/>
        </w:rPr>
        <w:t xml:space="preserve"> respondents completed </w:t>
      </w:r>
      <w:r w:rsidR="00E46B5F">
        <w:rPr>
          <w:sz w:val="24"/>
          <w:szCs w:val="24"/>
        </w:rPr>
        <w:t xml:space="preserve">and returned </w:t>
      </w:r>
      <w:r w:rsidR="00463031">
        <w:rPr>
          <w:sz w:val="24"/>
          <w:szCs w:val="24"/>
        </w:rPr>
        <w:t>the questionnaire.</w:t>
      </w:r>
      <w:r w:rsidR="002577BA">
        <w:rPr>
          <w:sz w:val="24"/>
          <w:szCs w:val="24"/>
        </w:rPr>
        <w:t xml:space="preserve">  All three respondents are fleet management staff from fishing organizations.</w:t>
      </w:r>
      <w:r w:rsidR="00463031">
        <w:rPr>
          <w:sz w:val="24"/>
          <w:szCs w:val="24"/>
        </w:rPr>
        <w:t xml:space="preserve"> </w:t>
      </w:r>
      <w:r w:rsidR="0043709C">
        <w:rPr>
          <w:sz w:val="24"/>
          <w:szCs w:val="24"/>
        </w:rPr>
        <w:t xml:space="preserve"> </w:t>
      </w:r>
      <w:r w:rsidR="00C5091B">
        <w:rPr>
          <w:sz w:val="24"/>
          <w:szCs w:val="24"/>
        </w:rPr>
        <w:t xml:space="preserve">The survey instrument is </w:t>
      </w:r>
      <w:r w:rsidR="00B45CF0">
        <w:rPr>
          <w:sz w:val="24"/>
          <w:szCs w:val="24"/>
        </w:rPr>
        <w:t>included as a supplementary document</w:t>
      </w:r>
      <w:r w:rsidR="00C5091B">
        <w:rPr>
          <w:sz w:val="24"/>
          <w:szCs w:val="24"/>
        </w:rPr>
        <w:t xml:space="preserve">.  </w:t>
      </w:r>
      <w:r w:rsidR="00B57DAD">
        <w:rPr>
          <w:sz w:val="24"/>
          <w:szCs w:val="24"/>
        </w:rPr>
        <w:t xml:space="preserve">Note that no </w:t>
      </w:r>
      <w:r w:rsidR="009E25E8">
        <w:rPr>
          <w:sz w:val="24"/>
          <w:szCs w:val="24"/>
        </w:rPr>
        <w:t>CTR</w:t>
      </w:r>
      <w:r w:rsidR="00B57DAD">
        <w:rPr>
          <w:sz w:val="24"/>
          <w:szCs w:val="24"/>
        </w:rPr>
        <w:t xml:space="preserve">s, and thus no audits, have </w:t>
      </w:r>
      <w:r w:rsidR="006B4003">
        <w:rPr>
          <w:sz w:val="24"/>
          <w:szCs w:val="24"/>
        </w:rPr>
        <w:t xml:space="preserve">occurred </w:t>
      </w:r>
      <w:r w:rsidR="00B57DAD">
        <w:rPr>
          <w:sz w:val="24"/>
          <w:szCs w:val="24"/>
        </w:rPr>
        <w:t xml:space="preserve">in the past three years.  </w:t>
      </w:r>
      <w:r w:rsidR="00194B73">
        <w:rPr>
          <w:sz w:val="24"/>
          <w:szCs w:val="24"/>
        </w:rPr>
        <w:t>A summary of t</w:t>
      </w:r>
      <w:r w:rsidR="00BB7520">
        <w:rPr>
          <w:sz w:val="24"/>
          <w:szCs w:val="24"/>
        </w:rPr>
        <w:t xml:space="preserve">he comments </w:t>
      </w:r>
      <w:r w:rsidR="00C5091B">
        <w:rPr>
          <w:sz w:val="24"/>
          <w:szCs w:val="24"/>
        </w:rPr>
        <w:t xml:space="preserve">received from the survey </w:t>
      </w:r>
      <w:r w:rsidR="009B0763">
        <w:rPr>
          <w:sz w:val="24"/>
          <w:szCs w:val="24"/>
        </w:rPr>
        <w:t>follows.</w:t>
      </w:r>
    </w:p>
    <w:p w14:paraId="32C1B6C7" w14:textId="77777777" w:rsidR="00194B73" w:rsidRDefault="00194B73" w:rsidP="00F50128">
      <w:pPr>
        <w:rPr>
          <w:sz w:val="24"/>
          <w:szCs w:val="24"/>
        </w:rPr>
      </w:pPr>
    </w:p>
    <w:p w14:paraId="4C8DD213" w14:textId="2DCFC99F" w:rsidR="00646E61" w:rsidRDefault="00A45328" w:rsidP="00646E61">
      <w:pPr>
        <w:rPr>
          <w:sz w:val="24"/>
          <w:szCs w:val="24"/>
        </w:rPr>
      </w:pPr>
      <w:r>
        <w:rPr>
          <w:sz w:val="24"/>
          <w:szCs w:val="24"/>
        </w:rPr>
        <w:t>Generally, r</w:t>
      </w:r>
      <w:r w:rsidR="0083146A">
        <w:rPr>
          <w:sz w:val="24"/>
          <w:szCs w:val="24"/>
        </w:rPr>
        <w:t>espondents agreed with cost and time burden estimates and that the survey requirements are easy to understand</w:t>
      </w:r>
      <w:r w:rsidR="006B4003">
        <w:rPr>
          <w:sz w:val="24"/>
          <w:szCs w:val="24"/>
        </w:rPr>
        <w:t>;</w:t>
      </w:r>
      <w:r>
        <w:rPr>
          <w:sz w:val="24"/>
          <w:szCs w:val="24"/>
        </w:rPr>
        <w:t xml:space="preserve"> although</w:t>
      </w:r>
      <w:r w:rsidR="006B4003">
        <w:rPr>
          <w:sz w:val="24"/>
          <w:szCs w:val="24"/>
        </w:rPr>
        <w:t>,</w:t>
      </w:r>
      <w:r>
        <w:rPr>
          <w:sz w:val="24"/>
          <w:szCs w:val="24"/>
        </w:rPr>
        <w:t xml:space="preserve"> one respondent felt that the personnel cost estimate should be $50 per hour not $75 per hour</w:t>
      </w:r>
      <w:r w:rsidR="0083146A">
        <w:rPr>
          <w:sz w:val="24"/>
          <w:szCs w:val="24"/>
        </w:rPr>
        <w:t xml:space="preserve">.  </w:t>
      </w:r>
      <w:r>
        <w:rPr>
          <w:sz w:val="24"/>
          <w:szCs w:val="24"/>
        </w:rPr>
        <w:t>Two of three</w:t>
      </w:r>
      <w:r w:rsidR="0083146A">
        <w:rPr>
          <w:sz w:val="24"/>
          <w:szCs w:val="24"/>
        </w:rPr>
        <w:t xml:space="preserve"> respondents did not believe that the </w:t>
      </w:r>
      <w:r w:rsidR="00C70645">
        <w:rPr>
          <w:sz w:val="24"/>
          <w:szCs w:val="24"/>
        </w:rPr>
        <w:t xml:space="preserve">Vessel Master Survey </w:t>
      </w:r>
      <w:r w:rsidR="0083146A">
        <w:rPr>
          <w:sz w:val="24"/>
          <w:szCs w:val="24"/>
        </w:rPr>
        <w:t>has practical utility</w:t>
      </w:r>
      <w:r w:rsidR="006B4003">
        <w:rPr>
          <w:sz w:val="24"/>
          <w:szCs w:val="24"/>
        </w:rPr>
        <w:t>.</w:t>
      </w:r>
      <w:r w:rsidR="0083146A">
        <w:rPr>
          <w:sz w:val="24"/>
          <w:szCs w:val="24"/>
        </w:rPr>
        <w:t xml:space="preserve"> </w:t>
      </w:r>
      <w:r w:rsidR="006B4003">
        <w:rPr>
          <w:sz w:val="24"/>
          <w:szCs w:val="24"/>
        </w:rPr>
        <w:t>T</w:t>
      </w:r>
      <w:r>
        <w:rPr>
          <w:sz w:val="24"/>
          <w:szCs w:val="24"/>
        </w:rPr>
        <w:t>wo</w:t>
      </w:r>
      <w:r w:rsidR="00B57DAD">
        <w:rPr>
          <w:sz w:val="24"/>
          <w:szCs w:val="24"/>
        </w:rPr>
        <w:t xml:space="preserve"> of </w:t>
      </w:r>
      <w:r>
        <w:rPr>
          <w:sz w:val="24"/>
          <w:szCs w:val="24"/>
        </w:rPr>
        <w:t>three</w:t>
      </w:r>
      <w:r w:rsidR="00B57DAD">
        <w:rPr>
          <w:sz w:val="24"/>
          <w:szCs w:val="24"/>
        </w:rPr>
        <w:t xml:space="preserve"> respondents felt that the </w:t>
      </w:r>
      <w:r w:rsidR="00C70645">
        <w:rPr>
          <w:sz w:val="24"/>
          <w:szCs w:val="24"/>
        </w:rPr>
        <w:t xml:space="preserve">Vessel Fuel Survey </w:t>
      </w:r>
      <w:r w:rsidR="00B57DAD">
        <w:rPr>
          <w:sz w:val="24"/>
          <w:szCs w:val="24"/>
        </w:rPr>
        <w:t>has practical utility</w:t>
      </w:r>
      <w:r w:rsidR="006B4003">
        <w:rPr>
          <w:sz w:val="24"/>
          <w:szCs w:val="24"/>
        </w:rPr>
        <w:t>,</w:t>
      </w:r>
      <w:r w:rsidR="00B57DAD">
        <w:rPr>
          <w:sz w:val="24"/>
          <w:szCs w:val="24"/>
        </w:rPr>
        <w:t xml:space="preserve"> while the other indicated just minimal practical utility.</w:t>
      </w:r>
      <w:r>
        <w:rPr>
          <w:sz w:val="24"/>
          <w:szCs w:val="24"/>
        </w:rPr>
        <w:t xml:space="preserve">  T</w:t>
      </w:r>
      <w:r w:rsidR="00B57DAD">
        <w:rPr>
          <w:sz w:val="24"/>
          <w:szCs w:val="24"/>
        </w:rPr>
        <w:t xml:space="preserve">he following specific comments </w:t>
      </w:r>
      <w:r w:rsidR="0083146A">
        <w:rPr>
          <w:sz w:val="24"/>
          <w:szCs w:val="24"/>
        </w:rPr>
        <w:t>w</w:t>
      </w:r>
      <w:r w:rsidR="00B57DAD">
        <w:rPr>
          <w:sz w:val="24"/>
          <w:szCs w:val="24"/>
        </w:rPr>
        <w:t>ere</w:t>
      </w:r>
      <w:r w:rsidR="0083146A">
        <w:rPr>
          <w:sz w:val="24"/>
          <w:szCs w:val="24"/>
        </w:rPr>
        <w:t xml:space="preserve"> provided:</w:t>
      </w:r>
    </w:p>
    <w:p w14:paraId="77C0FE50" w14:textId="77777777" w:rsidR="0083146A" w:rsidRDefault="0083146A" w:rsidP="00646E61">
      <w:pPr>
        <w:rPr>
          <w:sz w:val="24"/>
          <w:szCs w:val="24"/>
        </w:rPr>
      </w:pPr>
    </w:p>
    <w:p w14:paraId="41E933FB" w14:textId="07BEE9D4" w:rsidR="0083146A" w:rsidRDefault="0083146A" w:rsidP="00646E61">
      <w:pPr>
        <w:rPr>
          <w:sz w:val="24"/>
          <w:szCs w:val="24"/>
        </w:rPr>
      </w:pPr>
      <w:r w:rsidRPr="0031606D">
        <w:rPr>
          <w:b/>
          <w:sz w:val="24"/>
          <w:szCs w:val="24"/>
        </w:rPr>
        <w:t>Comment:</w:t>
      </w:r>
      <w:r w:rsidRPr="000629AB">
        <w:rPr>
          <w:sz w:val="24"/>
          <w:szCs w:val="24"/>
        </w:rPr>
        <w:t xml:space="preserve">  Not sure how</w:t>
      </w:r>
      <w:r w:rsidR="00B57DAD" w:rsidRPr="000629AB">
        <w:rPr>
          <w:sz w:val="24"/>
          <w:szCs w:val="24"/>
        </w:rPr>
        <w:t xml:space="preserve"> </w:t>
      </w:r>
      <w:r w:rsidR="00C70645">
        <w:rPr>
          <w:sz w:val="24"/>
          <w:szCs w:val="24"/>
        </w:rPr>
        <w:t>V</w:t>
      </w:r>
      <w:r w:rsidR="00C70645" w:rsidRPr="000629AB">
        <w:rPr>
          <w:sz w:val="24"/>
          <w:szCs w:val="24"/>
        </w:rPr>
        <w:t xml:space="preserve">essel </w:t>
      </w:r>
      <w:r w:rsidR="00C70645">
        <w:rPr>
          <w:sz w:val="24"/>
          <w:szCs w:val="24"/>
        </w:rPr>
        <w:t>M</w:t>
      </w:r>
      <w:r w:rsidR="00C70645" w:rsidRPr="000629AB">
        <w:rPr>
          <w:sz w:val="24"/>
          <w:szCs w:val="24"/>
        </w:rPr>
        <w:t xml:space="preserve">aster </w:t>
      </w:r>
      <w:r w:rsidR="00C70645">
        <w:rPr>
          <w:sz w:val="24"/>
          <w:szCs w:val="24"/>
        </w:rPr>
        <w:t>S</w:t>
      </w:r>
      <w:r w:rsidR="00C70645" w:rsidRPr="000629AB">
        <w:rPr>
          <w:sz w:val="24"/>
          <w:szCs w:val="24"/>
        </w:rPr>
        <w:t xml:space="preserve">urvey </w:t>
      </w:r>
      <w:r w:rsidRPr="000629AB">
        <w:rPr>
          <w:sz w:val="24"/>
          <w:szCs w:val="24"/>
        </w:rPr>
        <w:t>results are used but pretty basic questions that result in similar answers every year.</w:t>
      </w:r>
    </w:p>
    <w:p w14:paraId="2A7BF3D6" w14:textId="77777777" w:rsidR="0083146A" w:rsidRDefault="0083146A" w:rsidP="00646E61">
      <w:pPr>
        <w:rPr>
          <w:sz w:val="24"/>
          <w:szCs w:val="24"/>
        </w:rPr>
      </w:pPr>
    </w:p>
    <w:p w14:paraId="70460F70" w14:textId="4F925547" w:rsidR="0031606D" w:rsidRPr="00DA35E9" w:rsidRDefault="0031606D" w:rsidP="00646E61">
      <w:pPr>
        <w:rPr>
          <w:sz w:val="24"/>
          <w:szCs w:val="24"/>
        </w:rPr>
      </w:pPr>
      <w:r w:rsidRPr="0031606D">
        <w:rPr>
          <w:b/>
          <w:sz w:val="24"/>
          <w:szCs w:val="24"/>
        </w:rPr>
        <w:t xml:space="preserve">Response:  </w:t>
      </w:r>
      <w:r w:rsidR="00DA35E9">
        <w:rPr>
          <w:sz w:val="24"/>
          <w:szCs w:val="24"/>
        </w:rPr>
        <w:t xml:space="preserve">NMFS agrees that given the relatively low levels of Chinook salmon </w:t>
      </w:r>
      <w:r w:rsidR="007C5817">
        <w:rPr>
          <w:sz w:val="24"/>
          <w:szCs w:val="24"/>
        </w:rPr>
        <w:t>PSC</w:t>
      </w:r>
      <w:r w:rsidR="00DA35E9">
        <w:rPr>
          <w:sz w:val="24"/>
          <w:szCs w:val="24"/>
        </w:rPr>
        <w:t xml:space="preserve"> observed in </w:t>
      </w:r>
      <w:r w:rsidR="00C63E9E">
        <w:rPr>
          <w:sz w:val="24"/>
          <w:szCs w:val="24"/>
        </w:rPr>
        <w:t xml:space="preserve">the Bering Sea pollock fishery in </w:t>
      </w:r>
      <w:r w:rsidR="00DA35E9">
        <w:rPr>
          <w:sz w:val="24"/>
          <w:szCs w:val="24"/>
        </w:rPr>
        <w:t>recent years</w:t>
      </w:r>
      <w:r w:rsidR="006B4003">
        <w:rPr>
          <w:sz w:val="24"/>
          <w:szCs w:val="24"/>
        </w:rPr>
        <w:t>,</w:t>
      </w:r>
      <w:r w:rsidR="00DB0784">
        <w:rPr>
          <w:sz w:val="24"/>
          <w:szCs w:val="24"/>
        </w:rPr>
        <w:t xml:space="preserve"> </w:t>
      </w:r>
      <w:r w:rsidR="00C63E9E">
        <w:rPr>
          <w:sz w:val="24"/>
          <w:szCs w:val="24"/>
        </w:rPr>
        <w:t xml:space="preserve">the largely qualitative survey will result in similar answers year to year.  However, if conditions change in the </w:t>
      </w:r>
      <w:r w:rsidR="007C5817">
        <w:rPr>
          <w:sz w:val="24"/>
          <w:szCs w:val="24"/>
        </w:rPr>
        <w:t xml:space="preserve">Bering Sea </w:t>
      </w:r>
      <w:r w:rsidR="00C63E9E">
        <w:rPr>
          <w:sz w:val="24"/>
          <w:szCs w:val="24"/>
        </w:rPr>
        <w:t>pollock fishery</w:t>
      </w:r>
      <w:r w:rsidR="00DB0784">
        <w:rPr>
          <w:sz w:val="24"/>
          <w:szCs w:val="24"/>
        </w:rPr>
        <w:t>,</w:t>
      </w:r>
      <w:r w:rsidR="00C63E9E">
        <w:rPr>
          <w:sz w:val="24"/>
          <w:szCs w:val="24"/>
        </w:rPr>
        <w:t xml:space="preserve"> NMFS believes that the Vessel Master Survey will provide key information regarding the effectiveness of Chinook salmon avoidance and the effectiveness of the </w:t>
      </w:r>
      <w:r w:rsidR="007C5817">
        <w:rPr>
          <w:sz w:val="24"/>
          <w:szCs w:val="24"/>
        </w:rPr>
        <w:t>IPAs</w:t>
      </w:r>
      <w:r w:rsidR="00C63E9E">
        <w:rPr>
          <w:sz w:val="24"/>
          <w:szCs w:val="24"/>
        </w:rPr>
        <w:t xml:space="preserve">.  The information collected in the survey is also analyzed and summarized </w:t>
      </w:r>
      <w:r w:rsidR="007C5817">
        <w:rPr>
          <w:sz w:val="24"/>
          <w:szCs w:val="24"/>
        </w:rPr>
        <w:t xml:space="preserve">annually </w:t>
      </w:r>
      <w:r w:rsidR="00C63E9E">
        <w:rPr>
          <w:sz w:val="24"/>
          <w:szCs w:val="24"/>
        </w:rPr>
        <w:t xml:space="preserve">in the Alaska Fisheries Science Center Economic </w:t>
      </w:r>
      <w:r w:rsidR="00391460">
        <w:rPr>
          <w:sz w:val="24"/>
          <w:szCs w:val="24"/>
        </w:rPr>
        <w:t>Status of Groundfish Fisheries Off Alaska repor</w:t>
      </w:r>
      <w:r w:rsidR="007C5817">
        <w:rPr>
          <w:sz w:val="24"/>
          <w:szCs w:val="24"/>
        </w:rPr>
        <w:t>t available</w:t>
      </w:r>
      <w:r w:rsidR="00DB0784">
        <w:rPr>
          <w:sz w:val="24"/>
          <w:szCs w:val="24"/>
        </w:rPr>
        <w:t xml:space="preserve"> on the</w:t>
      </w:r>
      <w:r w:rsidR="007C5817">
        <w:rPr>
          <w:sz w:val="24"/>
          <w:szCs w:val="24"/>
        </w:rPr>
        <w:t xml:space="preserve"> </w:t>
      </w:r>
      <w:hyperlink r:id="rId18" w:history="1">
        <w:r w:rsidR="007C5817" w:rsidRPr="007C5817">
          <w:rPr>
            <w:rStyle w:val="Hyperlink"/>
            <w:sz w:val="24"/>
            <w:szCs w:val="24"/>
          </w:rPr>
          <w:t>AFSC website</w:t>
        </w:r>
      </w:hyperlink>
      <w:r w:rsidR="00C63E9E">
        <w:rPr>
          <w:sz w:val="24"/>
          <w:szCs w:val="24"/>
        </w:rPr>
        <w:t>.</w:t>
      </w:r>
    </w:p>
    <w:p w14:paraId="6F754637" w14:textId="77777777" w:rsidR="007C5817" w:rsidRDefault="007C5817" w:rsidP="00646E61">
      <w:pPr>
        <w:rPr>
          <w:b/>
          <w:sz w:val="24"/>
          <w:szCs w:val="24"/>
        </w:rPr>
      </w:pPr>
    </w:p>
    <w:p w14:paraId="0113914A" w14:textId="1846DEA5" w:rsidR="0083146A" w:rsidRDefault="0083146A" w:rsidP="00646E61">
      <w:pPr>
        <w:rPr>
          <w:sz w:val="24"/>
          <w:szCs w:val="24"/>
        </w:rPr>
      </w:pPr>
      <w:r w:rsidRPr="0031606D">
        <w:rPr>
          <w:b/>
          <w:sz w:val="24"/>
          <w:szCs w:val="24"/>
        </w:rPr>
        <w:t>Comment:</w:t>
      </w:r>
      <w:r>
        <w:rPr>
          <w:sz w:val="24"/>
          <w:szCs w:val="24"/>
        </w:rPr>
        <w:t xml:space="preserve">  </w:t>
      </w:r>
      <w:r w:rsidR="00B57DAD">
        <w:rPr>
          <w:sz w:val="24"/>
          <w:szCs w:val="24"/>
        </w:rPr>
        <w:t xml:space="preserve">The current Chinook </w:t>
      </w:r>
      <w:r w:rsidR="00305D8F">
        <w:rPr>
          <w:sz w:val="24"/>
          <w:szCs w:val="24"/>
        </w:rPr>
        <w:t xml:space="preserve">salmon </w:t>
      </w:r>
      <w:r w:rsidR="00B57DAD">
        <w:rPr>
          <w:sz w:val="24"/>
          <w:szCs w:val="24"/>
        </w:rPr>
        <w:t xml:space="preserve">cap and rules </w:t>
      </w:r>
      <w:r w:rsidR="000629AB">
        <w:rPr>
          <w:sz w:val="24"/>
          <w:szCs w:val="24"/>
        </w:rPr>
        <w:t xml:space="preserve">are </w:t>
      </w:r>
      <w:r w:rsidR="00B57DAD">
        <w:rPr>
          <w:sz w:val="24"/>
          <w:szCs w:val="24"/>
        </w:rPr>
        <w:t xml:space="preserve">politically motivated and should be adjusted to be more realistic and to minimize other costs.  Chinook </w:t>
      </w:r>
      <w:r w:rsidR="00305D8F">
        <w:rPr>
          <w:sz w:val="24"/>
          <w:szCs w:val="24"/>
        </w:rPr>
        <w:t xml:space="preserve">salmon </w:t>
      </w:r>
      <w:r w:rsidR="00B57DAD">
        <w:rPr>
          <w:sz w:val="24"/>
          <w:szCs w:val="24"/>
        </w:rPr>
        <w:t>conservation is very important</w:t>
      </w:r>
      <w:r w:rsidR="006B4003">
        <w:rPr>
          <w:sz w:val="24"/>
          <w:szCs w:val="24"/>
        </w:rPr>
        <w:t>,</w:t>
      </w:r>
      <w:r w:rsidR="00B57DAD">
        <w:rPr>
          <w:sz w:val="24"/>
          <w:szCs w:val="24"/>
        </w:rPr>
        <w:t xml:space="preserve"> but the regulations are unnecessarily harsh.</w:t>
      </w:r>
    </w:p>
    <w:p w14:paraId="66B9672C" w14:textId="77777777" w:rsidR="00B57DAD" w:rsidRDefault="00B57DAD" w:rsidP="00646E61">
      <w:pPr>
        <w:rPr>
          <w:sz w:val="24"/>
          <w:szCs w:val="24"/>
        </w:rPr>
      </w:pPr>
    </w:p>
    <w:p w14:paraId="71B7F207" w14:textId="5DAE9715" w:rsidR="0031606D" w:rsidRPr="00746DA8" w:rsidRDefault="0031606D" w:rsidP="0031606D">
      <w:pPr>
        <w:rPr>
          <w:sz w:val="24"/>
          <w:szCs w:val="24"/>
        </w:rPr>
      </w:pPr>
      <w:r w:rsidRPr="0031606D">
        <w:rPr>
          <w:b/>
          <w:sz w:val="24"/>
          <w:szCs w:val="24"/>
        </w:rPr>
        <w:t xml:space="preserve">Response:  </w:t>
      </w:r>
      <w:r w:rsidR="00746DA8">
        <w:rPr>
          <w:sz w:val="24"/>
          <w:szCs w:val="24"/>
        </w:rPr>
        <w:t xml:space="preserve">NMFS agrees that Chinook </w:t>
      </w:r>
      <w:r w:rsidR="00305D8F">
        <w:rPr>
          <w:sz w:val="24"/>
          <w:szCs w:val="24"/>
        </w:rPr>
        <w:t xml:space="preserve">salmon </w:t>
      </w:r>
      <w:r w:rsidR="00746DA8">
        <w:rPr>
          <w:sz w:val="24"/>
          <w:szCs w:val="24"/>
        </w:rPr>
        <w:t xml:space="preserve">conservation is very important but disagrees with the comments regarding motivation for the rules and the severity of the regulations.  Amendment 91 and the subsequent Chinook Salmon </w:t>
      </w:r>
      <w:r w:rsidR="00363D11">
        <w:rPr>
          <w:sz w:val="24"/>
          <w:szCs w:val="24"/>
        </w:rPr>
        <w:t>EDR</w:t>
      </w:r>
      <w:r w:rsidR="00746DA8">
        <w:rPr>
          <w:sz w:val="24"/>
          <w:szCs w:val="24"/>
        </w:rPr>
        <w:t xml:space="preserve"> Program were developed through a complete Council process including extensive public testimony and the use of the best scientific information available</w:t>
      </w:r>
      <w:r w:rsidR="00AB0601">
        <w:rPr>
          <w:sz w:val="24"/>
          <w:szCs w:val="24"/>
        </w:rPr>
        <w:t>, as required by the Magnuson-Stevens Act</w:t>
      </w:r>
      <w:r w:rsidR="00746DA8">
        <w:rPr>
          <w:sz w:val="24"/>
          <w:szCs w:val="24"/>
        </w:rPr>
        <w:t>.  The regulations implementing Amendment 91 provide for cooperative level allocations, incentive plan agreements, post-delivery transfers</w:t>
      </w:r>
      <w:r w:rsidR="00AB0601">
        <w:rPr>
          <w:sz w:val="24"/>
          <w:szCs w:val="24"/>
        </w:rPr>
        <w:t xml:space="preserve">, and a high level of industry self-governance in order to incentivize the avoidance of Chinook salmon </w:t>
      </w:r>
      <w:r w:rsidR="00305D8F">
        <w:rPr>
          <w:sz w:val="24"/>
          <w:szCs w:val="24"/>
        </w:rPr>
        <w:t>PSC</w:t>
      </w:r>
      <w:r w:rsidR="00AB0601">
        <w:rPr>
          <w:sz w:val="24"/>
          <w:szCs w:val="24"/>
        </w:rPr>
        <w:t xml:space="preserve"> while at the same time providing industry as much flexibility as possible to harvest all available pollock </w:t>
      </w:r>
      <w:r w:rsidR="000A3005">
        <w:rPr>
          <w:sz w:val="24"/>
          <w:szCs w:val="24"/>
        </w:rPr>
        <w:t>total allowable catch</w:t>
      </w:r>
      <w:r w:rsidR="00AB0601">
        <w:rPr>
          <w:sz w:val="24"/>
          <w:szCs w:val="24"/>
        </w:rPr>
        <w:t xml:space="preserve">.    </w:t>
      </w:r>
    </w:p>
    <w:p w14:paraId="38CCE331" w14:textId="77777777" w:rsidR="0031606D" w:rsidRDefault="0031606D" w:rsidP="00646E61">
      <w:pPr>
        <w:rPr>
          <w:sz w:val="24"/>
          <w:szCs w:val="24"/>
        </w:rPr>
      </w:pPr>
    </w:p>
    <w:p w14:paraId="273490F7" w14:textId="494C67C9" w:rsidR="000629AB" w:rsidRDefault="00B57DAD" w:rsidP="00646E61">
      <w:pPr>
        <w:rPr>
          <w:sz w:val="24"/>
          <w:szCs w:val="24"/>
        </w:rPr>
      </w:pPr>
      <w:r w:rsidRPr="0031606D">
        <w:rPr>
          <w:b/>
          <w:sz w:val="24"/>
          <w:szCs w:val="24"/>
        </w:rPr>
        <w:t>Comment:</w:t>
      </w:r>
      <w:r>
        <w:rPr>
          <w:sz w:val="24"/>
          <w:szCs w:val="24"/>
        </w:rPr>
        <w:t xml:space="preserve">  The efforts to avoid Chinook </w:t>
      </w:r>
      <w:r w:rsidR="00305D8F">
        <w:rPr>
          <w:sz w:val="24"/>
          <w:szCs w:val="24"/>
        </w:rPr>
        <w:t xml:space="preserve">salmon </w:t>
      </w:r>
      <w:r>
        <w:rPr>
          <w:sz w:val="24"/>
          <w:szCs w:val="24"/>
        </w:rPr>
        <w:t xml:space="preserve">by pollock CVs is huge and the fuel cost part of it is significant but nowhere nearly reflects the costs and efforts of the CV fleet.  </w:t>
      </w:r>
    </w:p>
    <w:p w14:paraId="26AA161E" w14:textId="77777777" w:rsidR="000629AB" w:rsidRDefault="000629AB" w:rsidP="00646E61">
      <w:pPr>
        <w:rPr>
          <w:sz w:val="24"/>
          <w:szCs w:val="24"/>
        </w:rPr>
      </w:pPr>
    </w:p>
    <w:p w14:paraId="661F5430" w14:textId="77777777" w:rsidR="0031606D" w:rsidRPr="00746DA8" w:rsidRDefault="0031606D" w:rsidP="0031606D">
      <w:pPr>
        <w:rPr>
          <w:sz w:val="24"/>
          <w:szCs w:val="24"/>
        </w:rPr>
      </w:pPr>
      <w:r w:rsidRPr="0031606D">
        <w:rPr>
          <w:b/>
          <w:sz w:val="24"/>
          <w:szCs w:val="24"/>
        </w:rPr>
        <w:t xml:space="preserve">Response:  </w:t>
      </w:r>
      <w:r w:rsidR="00746DA8">
        <w:rPr>
          <w:sz w:val="24"/>
          <w:szCs w:val="24"/>
        </w:rPr>
        <w:t>NMFS acknowledges the comment.</w:t>
      </w:r>
    </w:p>
    <w:p w14:paraId="5AEDA6BA" w14:textId="77777777" w:rsidR="0031606D" w:rsidRDefault="0031606D" w:rsidP="00646E61">
      <w:pPr>
        <w:rPr>
          <w:sz w:val="24"/>
          <w:szCs w:val="24"/>
        </w:rPr>
      </w:pPr>
    </w:p>
    <w:p w14:paraId="6A221FFC" w14:textId="77777777" w:rsidR="000629AB" w:rsidRDefault="000629AB" w:rsidP="00646E61">
      <w:pPr>
        <w:rPr>
          <w:sz w:val="24"/>
          <w:szCs w:val="24"/>
        </w:rPr>
      </w:pPr>
      <w:r w:rsidRPr="0031606D">
        <w:rPr>
          <w:b/>
          <w:sz w:val="24"/>
          <w:szCs w:val="24"/>
        </w:rPr>
        <w:t>Comment:</w:t>
      </w:r>
      <w:r>
        <w:rPr>
          <w:sz w:val="24"/>
          <w:szCs w:val="24"/>
        </w:rPr>
        <w:t xml:space="preserve">  Fuel is not the only cost.  Substantial a</w:t>
      </w:r>
      <w:r w:rsidR="00B57DAD">
        <w:rPr>
          <w:sz w:val="24"/>
          <w:szCs w:val="24"/>
        </w:rPr>
        <w:t>dditional costs include</w:t>
      </w:r>
      <w:r>
        <w:rPr>
          <w:sz w:val="24"/>
          <w:szCs w:val="24"/>
        </w:rPr>
        <w:t xml:space="preserve"> daily operating overhead, </w:t>
      </w:r>
      <w:r w:rsidR="00B57DAD">
        <w:rPr>
          <w:sz w:val="24"/>
          <w:szCs w:val="24"/>
        </w:rPr>
        <w:t>catching smaller pollock</w:t>
      </w:r>
      <w:r>
        <w:rPr>
          <w:sz w:val="24"/>
          <w:szCs w:val="24"/>
        </w:rPr>
        <w:t>, reduced product quality</w:t>
      </w:r>
      <w:r w:rsidR="00B57DAD">
        <w:rPr>
          <w:sz w:val="24"/>
          <w:szCs w:val="24"/>
        </w:rPr>
        <w:t>,</w:t>
      </w:r>
      <w:r>
        <w:rPr>
          <w:sz w:val="24"/>
          <w:szCs w:val="24"/>
        </w:rPr>
        <w:t xml:space="preserve"> and reduced roe production.  </w:t>
      </w:r>
    </w:p>
    <w:p w14:paraId="3A31EE66" w14:textId="77777777" w:rsidR="007C5817" w:rsidRDefault="007C5817" w:rsidP="0031606D">
      <w:pPr>
        <w:rPr>
          <w:b/>
          <w:sz w:val="24"/>
          <w:szCs w:val="24"/>
        </w:rPr>
      </w:pPr>
    </w:p>
    <w:p w14:paraId="28938F74" w14:textId="77777777" w:rsidR="0031606D" w:rsidRPr="00746DA8" w:rsidRDefault="0031606D" w:rsidP="0031606D">
      <w:pPr>
        <w:rPr>
          <w:sz w:val="24"/>
          <w:szCs w:val="24"/>
        </w:rPr>
      </w:pPr>
      <w:r w:rsidRPr="0031606D">
        <w:rPr>
          <w:b/>
          <w:sz w:val="24"/>
          <w:szCs w:val="24"/>
        </w:rPr>
        <w:t xml:space="preserve">Response:  </w:t>
      </w:r>
      <w:r w:rsidR="00746DA8">
        <w:rPr>
          <w:sz w:val="24"/>
          <w:szCs w:val="24"/>
        </w:rPr>
        <w:t>NMFS agrees.</w:t>
      </w:r>
    </w:p>
    <w:p w14:paraId="3FF32B29" w14:textId="77777777" w:rsidR="000629AB" w:rsidRDefault="000629AB" w:rsidP="00646E61">
      <w:pPr>
        <w:rPr>
          <w:sz w:val="24"/>
          <w:szCs w:val="24"/>
        </w:rPr>
      </w:pPr>
    </w:p>
    <w:p w14:paraId="6ECB8B73" w14:textId="6BDF44B2" w:rsidR="00B57DAD" w:rsidRDefault="000629AB" w:rsidP="00646E61">
      <w:pPr>
        <w:rPr>
          <w:sz w:val="24"/>
          <w:szCs w:val="24"/>
        </w:rPr>
      </w:pPr>
      <w:r w:rsidRPr="0031606D">
        <w:rPr>
          <w:b/>
          <w:sz w:val="24"/>
          <w:szCs w:val="24"/>
        </w:rPr>
        <w:t>Comment:</w:t>
      </w:r>
      <w:r>
        <w:rPr>
          <w:sz w:val="24"/>
          <w:szCs w:val="24"/>
        </w:rPr>
        <w:t xml:space="preserve">  Longer</w:t>
      </w:r>
      <w:r w:rsidR="0031606D">
        <w:rPr>
          <w:sz w:val="24"/>
          <w:szCs w:val="24"/>
        </w:rPr>
        <w:t xml:space="preserve"> </w:t>
      </w:r>
      <w:r w:rsidR="00796CE2">
        <w:rPr>
          <w:sz w:val="24"/>
          <w:szCs w:val="24"/>
        </w:rPr>
        <w:t xml:space="preserve">catcher vessel </w:t>
      </w:r>
      <w:r>
        <w:rPr>
          <w:sz w:val="24"/>
          <w:szCs w:val="24"/>
        </w:rPr>
        <w:t>trips result</w:t>
      </w:r>
      <w:r w:rsidR="00B57DAD">
        <w:rPr>
          <w:sz w:val="24"/>
          <w:szCs w:val="24"/>
        </w:rPr>
        <w:t xml:space="preserve"> in poorer product.  Longer trips also create lost opportunity in other fisheries like cod and whiting because it takes longer to harvest pollock.  </w:t>
      </w:r>
    </w:p>
    <w:p w14:paraId="11B1A687" w14:textId="77777777" w:rsidR="00646E61" w:rsidRDefault="00646E61" w:rsidP="00646E61">
      <w:pPr>
        <w:rPr>
          <w:sz w:val="24"/>
          <w:szCs w:val="24"/>
        </w:rPr>
      </w:pPr>
    </w:p>
    <w:p w14:paraId="674E444F" w14:textId="77777777" w:rsidR="0031606D" w:rsidRPr="00746DA8" w:rsidRDefault="0031606D" w:rsidP="0031606D">
      <w:pPr>
        <w:rPr>
          <w:sz w:val="24"/>
          <w:szCs w:val="24"/>
        </w:rPr>
      </w:pPr>
      <w:r w:rsidRPr="0031606D">
        <w:rPr>
          <w:b/>
          <w:sz w:val="24"/>
          <w:szCs w:val="24"/>
        </w:rPr>
        <w:t xml:space="preserve">Response:  </w:t>
      </w:r>
      <w:r w:rsidR="00746DA8">
        <w:rPr>
          <w:sz w:val="24"/>
          <w:szCs w:val="24"/>
        </w:rPr>
        <w:t>NMFS acknowledges the comment.</w:t>
      </w:r>
    </w:p>
    <w:p w14:paraId="41C646EE" w14:textId="77777777" w:rsidR="0031606D" w:rsidRDefault="0031606D" w:rsidP="00646E61">
      <w:pPr>
        <w:rPr>
          <w:sz w:val="24"/>
          <w:szCs w:val="24"/>
        </w:rPr>
      </w:pPr>
    </w:p>
    <w:p w14:paraId="6E9BE748" w14:textId="10527D1E" w:rsidR="00B57DAD" w:rsidRDefault="00B57DAD" w:rsidP="00646E61">
      <w:pPr>
        <w:rPr>
          <w:sz w:val="24"/>
          <w:szCs w:val="24"/>
        </w:rPr>
      </w:pPr>
      <w:r w:rsidRPr="0031606D">
        <w:rPr>
          <w:b/>
          <w:sz w:val="24"/>
          <w:szCs w:val="24"/>
        </w:rPr>
        <w:t>Comment:</w:t>
      </w:r>
      <w:r>
        <w:rPr>
          <w:sz w:val="24"/>
          <w:szCs w:val="24"/>
        </w:rPr>
        <w:t xml:space="preserve">  The </w:t>
      </w:r>
      <w:r w:rsidR="00C70645">
        <w:rPr>
          <w:sz w:val="24"/>
          <w:szCs w:val="24"/>
        </w:rPr>
        <w:t xml:space="preserve">Vessel Fuel Survey </w:t>
      </w:r>
      <w:r>
        <w:rPr>
          <w:sz w:val="24"/>
          <w:szCs w:val="24"/>
        </w:rPr>
        <w:t xml:space="preserve">has just minimal practical utility because the other costs are so much greater but difficult to quantify.  </w:t>
      </w:r>
    </w:p>
    <w:p w14:paraId="6E04B8A7" w14:textId="77777777" w:rsidR="00A45328" w:rsidRDefault="00A45328" w:rsidP="00646E61">
      <w:pPr>
        <w:rPr>
          <w:sz w:val="24"/>
          <w:szCs w:val="24"/>
        </w:rPr>
      </w:pPr>
    </w:p>
    <w:p w14:paraId="462CD67A" w14:textId="77777777" w:rsidR="0031606D" w:rsidRPr="00746DA8" w:rsidRDefault="0031606D" w:rsidP="0031606D">
      <w:pPr>
        <w:rPr>
          <w:sz w:val="24"/>
          <w:szCs w:val="24"/>
        </w:rPr>
      </w:pPr>
      <w:r w:rsidRPr="0031606D">
        <w:rPr>
          <w:b/>
          <w:sz w:val="24"/>
          <w:szCs w:val="24"/>
        </w:rPr>
        <w:t xml:space="preserve">Response:  </w:t>
      </w:r>
      <w:r w:rsidR="00746DA8">
        <w:rPr>
          <w:sz w:val="24"/>
          <w:szCs w:val="24"/>
        </w:rPr>
        <w:t xml:space="preserve">NMFS acknowledges the comment. </w:t>
      </w:r>
    </w:p>
    <w:p w14:paraId="412CF13E" w14:textId="77777777" w:rsidR="0031606D" w:rsidRDefault="0031606D" w:rsidP="00646E61">
      <w:pPr>
        <w:rPr>
          <w:sz w:val="24"/>
          <w:szCs w:val="24"/>
        </w:rPr>
      </w:pPr>
    </w:p>
    <w:p w14:paraId="742FB914" w14:textId="77777777" w:rsidR="00A45328" w:rsidRDefault="00A45328" w:rsidP="00646E61">
      <w:pPr>
        <w:rPr>
          <w:sz w:val="24"/>
          <w:szCs w:val="24"/>
        </w:rPr>
      </w:pPr>
      <w:r w:rsidRPr="0031606D">
        <w:rPr>
          <w:b/>
          <w:sz w:val="24"/>
          <w:szCs w:val="24"/>
        </w:rPr>
        <w:t>Comment:</w:t>
      </w:r>
      <w:r>
        <w:rPr>
          <w:sz w:val="24"/>
          <w:szCs w:val="24"/>
        </w:rPr>
        <w:t xml:space="preserve">  Personal interviews with captains and processors give better insight into true costs.  </w:t>
      </w:r>
    </w:p>
    <w:p w14:paraId="65DC2122" w14:textId="77777777" w:rsidR="00A45328" w:rsidRDefault="00A45328" w:rsidP="00646E61">
      <w:pPr>
        <w:rPr>
          <w:sz w:val="24"/>
          <w:szCs w:val="24"/>
        </w:rPr>
      </w:pPr>
    </w:p>
    <w:p w14:paraId="48F012B5" w14:textId="77777777" w:rsidR="0031606D" w:rsidRPr="00746DA8" w:rsidRDefault="00746DA8" w:rsidP="0031606D">
      <w:pPr>
        <w:rPr>
          <w:sz w:val="24"/>
          <w:szCs w:val="24"/>
        </w:rPr>
      </w:pPr>
      <w:r>
        <w:rPr>
          <w:b/>
          <w:sz w:val="24"/>
          <w:szCs w:val="24"/>
        </w:rPr>
        <w:t xml:space="preserve">Response: </w:t>
      </w:r>
      <w:r>
        <w:rPr>
          <w:sz w:val="24"/>
          <w:szCs w:val="24"/>
        </w:rPr>
        <w:t>NMFS acknowledges the comment.</w:t>
      </w:r>
    </w:p>
    <w:p w14:paraId="3D0A7F2C" w14:textId="77777777" w:rsidR="00B57DAD" w:rsidRDefault="00B57DAD" w:rsidP="00646E61">
      <w:pPr>
        <w:rPr>
          <w:sz w:val="24"/>
          <w:szCs w:val="24"/>
        </w:rPr>
      </w:pPr>
    </w:p>
    <w:p w14:paraId="56BD9785" w14:textId="4402B2AA" w:rsidR="0026730C" w:rsidRDefault="0026730C" w:rsidP="00646E61">
      <w:pPr>
        <w:rPr>
          <w:sz w:val="24"/>
          <w:szCs w:val="24"/>
        </w:rPr>
      </w:pPr>
      <w:r w:rsidRPr="00746DA8">
        <w:rPr>
          <w:b/>
          <w:sz w:val="24"/>
          <w:szCs w:val="24"/>
        </w:rPr>
        <w:t>Comment:</w:t>
      </w:r>
      <w:r>
        <w:rPr>
          <w:sz w:val="24"/>
          <w:szCs w:val="24"/>
        </w:rPr>
        <w:t xml:space="preserve">  </w:t>
      </w:r>
      <w:r w:rsidR="00746DA8">
        <w:rPr>
          <w:sz w:val="24"/>
          <w:szCs w:val="24"/>
        </w:rPr>
        <w:t>The first year of the survey was very confusing</w:t>
      </w:r>
      <w:r w:rsidR="00796CE2">
        <w:rPr>
          <w:sz w:val="24"/>
          <w:szCs w:val="24"/>
        </w:rPr>
        <w:t>,</w:t>
      </w:r>
      <w:r w:rsidR="00746DA8">
        <w:rPr>
          <w:sz w:val="24"/>
          <w:szCs w:val="24"/>
        </w:rPr>
        <w:t xml:space="preserve"> but it has gotten easier since then.  </w:t>
      </w:r>
    </w:p>
    <w:p w14:paraId="426AAFAB" w14:textId="77777777" w:rsidR="00746DA8" w:rsidRDefault="00746DA8" w:rsidP="00646E61">
      <w:pPr>
        <w:rPr>
          <w:sz w:val="24"/>
          <w:szCs w:val="24"/>
        </w:rPr>
      </w:pPr>
    </w:p>
    <w:p w14:paraId="11E2119C" w14:textId="77777777" w:rsidR="00746DA8" w:rsidRDefault="00746DA8" w:rsidP="00646E61">
      <w:pPr>
        <w:rPr>
          <w:sz w:val="24"/>
          <w:szCs w:val="24"/>
        </w:rPr>
      </w:pPr>
      <w:r w:rsidRPr="00746DA8">
        <w:rPr>
          <w:b/>
          <w:sz w:val="24"/>
          <w:szCs w:val="24"/>
        </w:rPr>
        <w:t>Response:</w:t>
      </w:r>
      <w:r>
        <w:rPr>
          <w:sz w:val="24"/>
          <w:szCs w:val="24"/>
        </w:rPr>
        <w:t xml:space="preserve">  NMFS agrees.</w:t>
      </w:r>
    </w:p>
    <w:p w14:paraId="4CF518FA" w14:textId="77777777" w:rsidR="007C5817" w:rsidRDefault="007C5817" w:rsidP="00871570">
      <w:pPr>
        <w:rPr>
          <w:b/>
          <w:bCs/>
          <w:sz w:val="24"/>
          <w:szCs w:val="24"/>
        </w:rPr>
      </w:pPr>
    </w:p>
    <w:p w14:paraId="5B2E28AC" w14:textId="77777777" w:rsidR="00E22C85" w:rsidRDefault="00E22C85" w:rsidP="00871570">
      <w:pPr>
        <w:rPr>
          <w:b/>
          <w:bCs/>
          <w:sz w:val="24"/>
          <w:szCs w:val="24"/>
        </w:rPr>
      </w:pPr>
    </w:p>
    <w:p w14:paraId="71CC068F" w14:textId="77777777" w:rsidR="00F50128" w:rsidRPr="00D872DE" w:rsidRDefault="00871570" w:rsidP="00871570">
      <w:pPr>
        <w:rPr>
          <w:sz w:val="24"/>
          <w:szCs w:val="24"/>
        </w:rPr>
      </w:pPr>
      <w:r w:rsidRPr="00D872DE">
        <w:rPr>
          <w:b/>
          <w:bCs/>
          <w:sz w:val="24"/>
          <w:szCs w:val="24"/>
        </w:rPr>
        <w:t xml:space="preserve">9.  </w:t>
      </w:r>
      <w:r w:rsidR="00F50128" w:rsidRPr="00D872DE">
        <w:rPr>
          <w:b/>
          <w:bCs/>
          <w:sz w:val="24"/>
          <w:szCs w:val="24"/>
        </w:rPr>
        <w:t>Explain any decisions to provide payments or gifts to respondents, other than remuneration of contractors or grantees.</w:t>
      </w:r>
    </w:p>
    <w:p w14:paraId="3B2490B0" w14:textId="77777777" w:rsidR="00F50128" w:rsidRPr="004C3FB5" w:rsidRDefault="00F50128" w:rsidP="00F50128">
      <w:pPr>
        <w:rPr>
          <w:sz w:val="24"/>
          <w:szCs w:val="24"/>
        </w:rPr>
      </w:pPr>
    </w:p>
    <w:p w14:paraId="04CF89C8" w14:textId="77777777" w:rsidR="00F50128" w:rsidRPr="004C3FB5" w:rsidRDefault="00F50128" w:rsidP="00F50128">
      <w:pPr>
        <w:rPr>
          <w:sz w:val="24"/>
          <w:szCs w:val="24"/>
        </w:rPr>
      </w:pPr>
      <w:r w:rsidRPr="004C3FB5">
        <w:rPr>
          <w:sz w:val="24"/>
          <w:szCs w:val="24"/>
        </w:rPr>
        <w:t>No payment or gift is provided under this program.</w:t>
      </w:r>
    </w:p>
    <w:p w14:paraId="28E568F7" w14:textId="77777777" w:rsidR="00F50128" w:rsidRPr="004C3FB5" w:rsidRDefault="00F50128" w:rsidP="00F50128">
      <w:pPr>
        <w:rPr>
          <w:sz w:val="24"/>
          <w:szCs w:val="24"/>
        </w:rPr>
      </w:pPr>
    </w:p>
    <w:p w14:paraId="03F8A520" w14:textId="77777777" w:rsidR="00F50128" w:rsidRPr="00D872DE" w:rsidRDefault="00871570" w:rsidP="00871570">
      <w:pPr>
        <w:rPr>
          <w:sz w:val="24"/>
          <w:szCs w:val="24"/>
        </w:rPr>
      </w:pPr>
      <w:r w:rsidRPr="00D872DE">
        <w:rPr>
          <w:b/>
          <w:bCs/>
          <w:sz w:val="24"/>
          <w:szCs w:val="24"/>
        </w:rPr>
        <w:t xml:space="preserve">10.  </w:t>
      </w:r>
      <w:r w:rsidR="00F50128" w:rsidRPr="00D872DE">
        <w:rPr>
          <w:b/>
          <w:bCs/>
          <w:sz w:val="24"/>
          <w:szCs w:val="24"/>
        </w:rPr>
        <w:t>Describe any assurance of confidentiality provided to respondents and the basis for assurance in statute, regulation, or agency policy.</w:t>
      </w:r>
    </w:p>
    <w:p w14:paraId="74E3647C" w14:textId="77777777" w:rsidR="00F50128" w:rsidRPr="004C3FB5" w:rsidRDefault="00F50128" w:rsidP="00F50128">
      <w:pPr>
        <w:rPr>
          <w:sz w:val="24"/>
          <w:szCs w:val="24"/>
        </w:rPr>
      </w:pPr>
    </w:p>
    <w:p w14:paraId="22B46D91" w14:textId="701AE54B" w:rsidR="00690752" w:rsidRDefault="00690752" w:rsidP="00F50128">
      <w:pPr>
        <w:rPr>
          <w:sz w:val="24"/>
        </w:rPr>
      </w:pPr>
      <w:r>
        <w:rPr>
          <w:sz w:val="24"/>
        </w:rPr>
        <w:t xml:space="preserve">All information collected is part of a system of records: </w:t>
      </w:r>
      <w:hyperlink r:id="rId19" w:history="1">
        <w:r w:rsidRPr="00690752">
          <w:rPr>
            <w:rStyle w:val="Hyperlink"/>
            <w:sz w:val="24"/>
          </w:rPr>
          <w:t>COMMERCE/NOAA #16, Economic Data Reports for Alaska Federally Regulated Fisheries off the Coast of Alaska</w:t>
        </w:r>
      </w:hyperlink>
      <w:r>
        <w:rPr>
          <w:sz w:val="24"/>
        </w:rPr>
        <w:t xml:space="preserve">. </w:t>
      </w:r>
    </w:p>
    <w:p w14:paraId="4A60E27C" w14:textId="77777777" w:rsidR="00690752" w:rsidRDefault="00690752" w:rsidP="00F50128">
      <w:pPr>
        <w:rPr>
          <w:sz w:val="24"/>
        </w:rPr>
      </w:pPr>
    </w:p>
    <w:p w14:paraId="5292DB29" w14:textId="624E25CE" w:rsidR="00F50128" w:rsidRPr="004C3FB5" w:rsidRDefault="00F50128" w:rsidP="00F50128">
      <w:pPr>
        <w:rPr>
          <w:sz w:val="24"/>
          <w:szCs w:val="24"/>
        </w:rPr>
      </w:pPr>
      <w:r w:rsidRPr="004C3FB5">
        <w:rPr>
          <w:sz w:val="24"/>
          <w:szCs w:val="24"/>
        </w:rPr>
        <w:t xml:space="preserve">The data </w:t>
      </w:r>
      <w:r w:rsidR="00DA01A1">
        <w:rPr>
          <w:sz w:val="24"/>
          <w:szCs w:val="24"/>
        </w:rPr>
        <w:t xml:space="preserve">requested </w:t>
      </w:r>
      <w:r w:rsidRPr="004C3FB5">
        <w:rPr>
          <w:sz w:val="24"/>
          <w:szCs w:val="24"/>
        </w:rPr>
        <w:t>in th</w:t>
      </w:r>
      <w:r w:rsidR="00DA01A1">
        <w:rPr>
          <w:sz w:val="24"/>
          <w:szCs w:val="24"/>
        </w:rPr>
        <w:t>e</w:t>
      </w:r>
      <w:r w:rsidRPr="004C3FB5">
        <w:rPr>
          <w:sz w:val="24"/>
          <w:szCs w:val="24"/>
        </w:rPr>
        <w:t xml:space="preserve"> </w:t>
      </w:r>
      <w:r w:rsidR="000302BD">
        <w:rPr>
          <w:sz w:val="24"/>
          <w:szCs w:val="24"/>
        </w:rPr>
        <w:t xml:space="preserve">Chinook Salmon </w:t>
      </w:r>
      <w:r w:rsidRPr="004C3FB5">
        <w:rPr>
          <w:sz w:val="24"/>
          <w:szCs w:val="24"/>
        </w:rPr>
        <w:t xml:space="preserve">EDR includes detailed proprietary information provided by firms and individuals, as well as personally identifying information (PII) and business identifying information (BII). These data are considered confidential under section 402(b) of the Magnuson-Stevens Act.  It is also confidential under </w:t>
      </w:r>
      <w:hyperlink r:id="rId20" w:history="1">
        <w:r w:rsidRPr="00621778">
          <w:rPr>
            <w:rStyle w:val="Hyperlink"/>
            <w:sz w:val="24"/>
            <w:szCs w:val="24"/>
          </w:rPr>
          <w:t>NOAA Administrative Order 216-100</w:t>
        </w:r>
      </w:hyperlink>
      <w:r w:rsidRPr="004C3FB5">
        <w:rPr>
          <w:sz w:val="24"/>
          <w:szCs w:val="24"/>
        </w:rPr>
        <w:t xml:space="preserve">, which sets forth procedures to protect confidentiality of fishery statistics.  The EDR data are prohibited from release to the public. Access to EDR data is tightly controlled under numerous provisions of statute, regulation, and administrative order. </w:t>
      </w:r>
    </w:p>
    <w:p w14:paraId="66EEA64F" w14:textId="77777777" w:rsidR="00F50128" w:rsidRPr="004C3FB5" w:rsidRDefault="00F50128" w:rsidP="00F50128">
      <w:pPr>
        <w:rPr>
          <w:sz w:val="24"/>
          <w:szCs w:val="24"/>
        </w:rPr>
      </w:pPr>
    </w:p>
    <w:p w14:paraId="6C6F0C8C" w14:textId="1A329630" w:rsidR="00F50128" w:rsidRPr="004C3FB5" w:rsidRDefault="00F50128" w:rsidP="00F50128">
      <w:pPr>
        <w:rPr>
          <w:sz w:val="24"/>
          <w:szCs w:val="24"/>
        </w:rPr>
      </w:pPr>
      <w:r w:rsidRPr="004C3FB5">
        <w:rPr>
          <w:sz w:val="24"/>
          <w:szCs w:val="24"/>
        </w:rPr>
        <w:t>The Code of Federal Regulations (</w:t>
      </w:r>
      <w:hyperlink r:id="rId21" w:history="1">
        <w:r w:rsidRPr="00621778">
          <w:rPr>
            <w:rStyle w:val="Hyperlink"/>
            <w:sz w:val="24"/>
            <w:szCs w:val="24"/>
          </w:rPr>
          <w:t>50 CFR 600.415</w:t>
        </w:r>
      </w:hyperlink>
      <w:r w:rsidRPr="004C3FB5">
        <w:rPr>
          <w:sz w:val="24"/>
          <w:szCs w:val="24"/>
        </w:rPr>
        <w:t>) specifies that access to confidential data col</w:t>
      </w:r>
      <w:r w:rsidR="008C1D5E">
        <w:rPr>
          <w:sz w:val="24"/>
          <w:szCs w:val="24"/>
        </w:rPr>
        <w:t>lected by NMFS is restricted to</w:t>
      </w:r>
      <w:r w:rsidRPr="004C3FB5">
        <w:rPr>
          <w:sz w:val="24"/>
          <w:szCs w:val="24"/>
        </w:rPr>
        <w:t xml:space="preserve"> </w:t>
      </w:r>
      <w:r w:rsidR="001F3176">
        <w:rPr>
          <w:sz w:val="24"/>
          <w:szCs w:val="24"/>
        </w:rPr>
        <w:t>the following:</w:t>
      </w:r>
    </w:p>
    <w:p w14:paraId="7B414D9E" w14:textId="77777777" w:rsidR="00F50128" w:rsidRPr="004C3FB5" w:rsidRDefault="00F50128" w:rsidP="00F50128">
      <w:pPr>
        <w:rPr>
          <w:sz w:val="24"/>
          <w:szCs w:val="24"/>
        </w:rPr>
      </w:pPr>
    </w:p>
    <w:p w14:paraId="134BA2DB" w14:textId="77777777" w:rsidR="00F50128" w:rsidRPr="004C3FB5" w:rsidRDefault="00F50128" w:rsidP="00C94C66">
      <w:pPr>
        <w:tabs>
          <w:tab w:val="left" w:pos="360"/>
          <w:tab w:val="left" w:pos="720"/>
        </w:tabs>
        <w:ind w:left="720" w:hanging="720"/>
        <w:rPr>
          <w:sz w:val="24"/>
          <w:szCs w:val="24"/>
        </w:rPr>
      </w:pPr>
      <w:r w:rsidRPr="004C3FB5">
        <w:rPr>
          <w:color w:val="0000FF"/>
          <w:sz w:val="24"/>
          <w:szCs w:val="24"/>
        </w:rPr>
        <w:tab/>
      </w:r>
      <w:r w:rsidRPr="004C3FB5">
        <w:rPr>
          <w:sz w:val="24"/>
          <w:szCs w:val="24"/>
        </w:rPr>
        <w:t>♦</w:t>
      </w:r>
      <w:r w:rsidRPr="004C3FB5">
        <w:rPr>
          <w:sz w:val="24"/>
          <w:szCs w:val="24"/>
        </w:rPr>
        <w:tab/>
        <w:t>Federal and Council employees responsible for collection and maintenance of the data, FMP development, monitoring or enforcement, or performing research that requires access to confidential statistics, or on a d</w:t>
      </w:r>
      <w:r w:rsidR="00871570">
        <w:rPr>
          <w:sz w:val="24"/>
          <w:szCs w:val="24"/>
        </w:rPr>
        <w:t>emonstrable need-to-know basis.</w:t>
      </w:r>
    </w:p>
    <w:p w14:paraId="57B37A28" w14:textId="77777777" w:rsidR="00F50128" w:rsidRPr="004C3FB5" w:rsidRDefault="00F50128" w:rsidP="00F50128">
      <w:pPr>
        <w:tabs>
          <w:tab w:val="left" w:pos="360"/>
          <w:tab w:val="left" w:pos="720"/>
        </w:tabs>
        <w:rPr>
          <w:sz w:val="24"/>
          <w:szCs w:val="24"/>
        </w:rPr>
      </w:pPr>
    </w:p>
    <w:p w14:paraId="1B623F21" w14:textId="77777777" w:rsidR="00F50128" w:rsidRPr="004C3FB5" w:rsidRDefault="00440423" w:rsidP="00440423">
      <w:pPr>
        <w:widowControl/>
        <w:tabs>
          <w:tab w:val="left" w:pos="360"/>
          <w:tab w:val="left" w:pos="720"/>
        </w:tabs>
        <w:autoSpaceDE/>
        <w:autoSpaceDN/>
        <w:adjustRightInd/>
        <w:ind w:left="720" w:hanging="720"/>
        <w:rPr>
          <w:sz w:val="24"/>
          <w:szCs w:val="24"/>
        </w:rPr>
      </w:pPr>
      <w:r>
        <w:rPr>
          <w:sz w:val="24"/>
          <w:szCs w:val="24"/>
        </w:rPr>
        <w:tab/>
      </w:r>
      <w:r w:rsidR="00F50128" w:rsidRPr="004C3FB5">
        <w:rPr>
          <w:sz w:val="24"/>
          <w:szCs w:val="24"/>
        </w:rPr>
        <w:t>♦</w:t>
      </w:r>
      <w:r w:rsidR="00F50128" w:rsidRPr="004C3FB5">
        <w:rPr>
          <w:sz w:val="24"/>
          <w:szCs w:val="24"/>
        </w:rPr>
        <w:tab/>
        <w:t xml:space="preserve">NOAA/NMFS contractors or grantees who require access to confidential statistics to perform functions authorized by </w:t>
      </w:r>
      <w:r w:rsidR="00871570">
        <w:rPr>
          <w:sz w:val="24"/>
          <w:szCs w:val="24"/>
        </w:rPr>
        <w:t>a Federal contract or grant.</w:t>
      </w:r>
    </w:p>
    <w:p w14:paraId="231C8C5D" w14:textId="77777777" w:rsidR="00F50128" w:rsidRPr="004C3FB5" w:rsidRDefault="00F50128" w:rsidP="00F50128">
      <w:pPr>
        <w:tabs>
          <w:tab w:val="left" w:pos="360"/>
          <w:tab w:val="left" w:pos="720"/>
        </w:tabs>
        <w:rPr>
          <w:sz w:val="24"/>
          <w:szCs w:val="24"/>
        </w:rPr>
      </w:pPr>
    </w:p>
    <w:p w14:paraId="1941882E" w14:textId="77777777" w:rsidR="00F50128" w:rsidRDefault="00F50128" w:rsidP="00C94C66">
      <w:pPr>
        <w:tabs>
          <w:tab w:val="left" w:pos="360"/>
          <w:tab w:val="left" w:pos="720"/>
        </w:tabs>
        <w:ind w:left="720" w:hanging="720"/>
        <w:rPr>
          <w:sz w:val="24"/>
          <w:szCs w:val="24"/>
        </w:rPr>
      </w:pPr>
      <w:r w:rsidRPr="004C3FB5">
        <w:rPr>
          <w:sz w:val="24"/>
          <w:szCs w:val="24"/>
        </w:rPr>
        <w:tab/>
        <w:t>♦</w:t>
      </w:r>
      <w:r w:rsidRPr="004C3FB5">
        <w:rPr>
          <w:sz w:val="24"/>
          <w:szCs w:val="24"/>
        </w:rPr>
        <w:tab/>
        <w:t xml:space="preserve">State personnel who demonstrate a need for confidential statistics for use in fishery conservation and management, provided that the State has entered an agreement to protect confidential data to a standard comparable to that required by the Magnuson-Stevens Act.  </w:t>
      </w:r>
    </w:p>
    <w:p w14:paraId="02120FA0" w14:textId="77777777" w:rsidR="0036649A" w:rsidRDefault="0036649A" w:rsidP="00C94C66">
      <w:pPr>
        <w:tabs>
          <w:tab w:val="left" w:pos="360"/>
          <w:tab w:val="left" w:pos="720"/>
        </w:tabs>
        <w:ind w:left="720" w:hanging="720"/>
        <w:rPr>
          <w:sz w:val="24"/>
          <w:szCs w:val="24"/>
        </w:rPr>
      </w:pPr>
    </w:p>
    <w:p w14:paraId="09EE2879" w14:textId="4796A5CA" w:rsidR="00F50128" w:rsidRPr="004C3FB5" w:rsidRDefault="00F50128" w:rsidP="00F50128">
      <w:pPr>
        <w:tabs>
          <w:tab w:val="left" w:pos="360"/>
          <w:tab w:val="left" w:pos="720"/>
        </w:tabs>
        <w:rPr>
          <w:sz w:val="24"/>
          <w:szCs w:val="24"/>
        </w:rPr>
      </w:pPr>
      <w:r w:rsidRPr="004C3FB5">
        <w:rPr>
          <w:sz w:val="24"/>
          <w:szCs w:val="24"/>
        </w:rPr>
        <w:t xml:space="preserve">The regulations further provide for granting access to Council members under conditions that are unlikely to be met in the case of these </w:t>
      </w:r>
      <w:r w:rsidR="00EC2F03">
        <w:rPr>
          <w:sz w:val="24"/>
          <w:szCs w:val="24"/>
        </w:rPr>
        <w:t>Chinook Salmon</w:t>
      </w:r>
      <w:r w:rsidR="000302BD">
        <w:rPr>
          <w:sz w:val="24"/>
          <w:szCs w:val="24"/>
        </w:rPr>
        <w:t xml:space="preserve"> </w:t>
      </w:r>
      <w:r w:rsidRPr="004C3FB5">
        <w:rPr>
          <w:sz w:val="24"/>
          <w:szCs w:val="24"/>
        </w:rPr>
        <w:t xml:space="preserve">EDR data, and individual submitters may request that their own records be released to themselves or a third party. </w:t>
      </w:r>
    </w:p>
    <w:p w14:paraId="1093580B" w14:textId="77777777" w:rsidR="00F50128" w:rsidRPr="004C3FB5" w:rsidRDefault="00F50128" w:rsidP="00F50128">
      <w:pPr>
        <w:tabs>
          <w:tab w:val="left" w:pos="360"/>
          <w:tab w:val="left" w:pos="720"/>
        </w:tabs>
        <w:rPr>
          <w:sz w:val="24"/>
          <w:szCs w:val="24"/>
        </w:rPr>
      </w:pPr>
    </w:p>
    <w:p w14:paraId="7FA55D4C" w14:textId="79631191" w:rsidR="00F50128" w:rsidRPr="004C3FB5" w:rsidRDefault="00F50128" w:rsidP="00F50128">
      <w:pPr>
        <w:tabs>
          <w:tab w:val="left" w:pos="360"/>
          <w:tab w:val="left" w:pos="720"/>
        </w:tabs>
        <w:rPr>
          <w:sz w:val="24"/>
          <w:szCs w:val="24"/>
        </w:rPr>
      </w:pPr>
      <w:r w:rsidRPr="004C3FB5">
        <w:rPr>
          <w:sz w:val="24"/>
          <w:szCs w:val="24"/>
        </w:rPr>
        <w:t xml:space="preserve">In addition, the confidential proprietary data collected in this </w:t>
      </w:r>
      <w:r w:rsidR="00EC2F03">
        <w:rPr>
          <w:sz w:val="24"/>
          <w:szCs w:val="24"/>
        </w:rPr>
        <w:t>Chinook Salmon</w:t>
      </w:r>
      <w:r w:rsidR="000302BD">
        <w:rPr>
          <w:sz w:val="24"/>
          <w:szCs w:val="24"/>
        </w:rPr>
        <w:t xml:space="preserve"> </w:t>
      </w:r>
      <w:r w:rsidRPr="004C3FB5">
        <w:rPr>
          <w:sz w:val="24"/>
          <w:szCs w:val="24"/>
        </w:rPr>
        <w:t xml:space="preserve">EDR meet the definition of trade secrets as defined in the </w:t>
      </w:r>
      <w:hyperlink r:id="rId22" w:history="1">
        <w:r w:rsidRPr="00457558">
          <w:rPr>
            <w:rStyle w:val="Hyperlink"/>
            <w:sz w:val="24"/>
            <w:szCs w:val="24"/>
          </w:rPr>
          <w:t>Freedom of Information Act</w:t>
        </w:r>
      </w:hyperlink>
      <w:r w:rsidRPr="00457558">
        <w:rPr>
          <w:sz w:val="24"/>
          <w:szCs w:val="24"/>
        </w:rPr>
        <w:t xml:space="preserve"> </w:t>
      </w:r>
      <w:r w:rsidR="00DD1064">
        <w:rPr>
          <w:sz w:val="24"/>
          <w:szCs w:val="24"/>
        </w:rPr>
        <w:t xml:space="preserve">(FOIA) </w:t>
      </w:r>
      <w:r w:rsidRPr="00457558">
        <w:rPr>
          <w:sz w:val="24"/>
          <w:szCs w:val="24"/>
        </w:rPr>
        <w:t>(5 U.S.C. 552)</w:t>
      </w:r>
      <w:r w:rsidR="00EB6B5B">
        <w:rPr>
          <w:sz w:val="24"/>
          <w:szCs w:val="24"/>
        </w:rPr>
        <w:t>,</w:t>
      </w:r>
      <w:r w:rsidRPr="00457558">
        <w:rPr>
          <w:sz w:val="24"/>
          <w:szCs w:val="24"/>
        </w:rPr>
        <w:t xml:space="preserve"> and </w:t>
      </w:r>
      <w:hyperlink r:id="rId23" w:history="1">
        <w:r w:rsidRPr="00457558">
          <w:rPr>
            <w:rStyle w:val="Hyperlink"/>
            <w:sz w:val="24"/>
            <w:szCs w:val="24"/>
          </w:rPr>
          <w:t>Trade Secrets Act</w:t>
        </w:r>
      </w:hyperlink>
      <w:r w:rsidRPr="00457558">
        <w:rPr>
          <w:sz w:val="24"/>
          <w:szCs w:val="24"/>
        </w:rPr>
        <w:t xml:space="preserve"> (18 U.S.C. 1905)</w:t>
      </w:r>
      <w:r w:rsidR="00EB6B5B">
        <w:rPr>
          <w:sz w:val="24"/>
          <w:szCs w:val="24"/>
        </w:rPr>
        <w:t>,</w:t>
      </w:r>
      <w:r w:rsidR="00B45CF0" w:rsidRPr="00457558">
        <w:rPr>
          <w:sz w:val="24"/>
          <w:szCs w:val="24"/>
        </w:rPr>
        <w:t xml:space="preserve"> </w:t>
      </w:r>
      <w:r w:rsidRPr="004C3FB5">
        <w:rPr>
          <w:sz w:val="24"/>
          <w:szCs w:val="24"/>
        </w:rPr>
        <w:t xml:space="preserve">and as such </w:t>
      </w:r>
      <w:r w:rsidR="00DD1064">
        <w:rPr>
          <w:sz w:val="24"/>
          <w:szCs w:val="24"/>
        </w:rPr>
        <w:t>are</w:t>
      </w:r>
      <w:r w:rsidR="00DD1064" w:rsidRPr="004C3FB5">
        <w:rPr>
          <w:sz w:val="24"/>
          <w:szCs w:val="24"/>
        </w:rPr>
        <w:t xml:space="preserve"> </w:t>
      </w:r>
      <w:r w:rsidRPr="004C3FB5">
        <w:rPr>
          <w:sz w:val="24"/>
          <w:szCs w:val="24"/>
        </w:rPr>
        <w:t xml:space="preserve">exempted from disclosure of raw, un-aggregated data under FOIA. All individuals who are determined to be authorized for access to confidential data are required to sign and submit a nondisclosure agreement, affirming the user's understanding of NMFS’ obligations with respect to confidential data and the penalties for unauthorized use and disclosure. </w:t>
      </w:r>
      <w:hyperlink r:id="rId24" w:history="1">
        <w:r w:rsidRPr="00457558">
          <w:rPr>
            <w:rStyle w:val="Hyperlink"/>
            <w:sz w:val="24"/>
            <w:szCs w:val="24"/>
          </w:rPr>
          <w:t xml:space="preserve">NOAA Administrative Order 216-100 </w:t>
        </w:r>
      </w:hyperlink>
      <w:r w:rsidRPr="004C3FB5">
        <w:rPr>
          <w:sz w:val="24"/>
          <w:szCs w:val="24"/>
        </w:rPr>
        <w:t xml:space="preserve">is the principal legal guidance for NMFS’ employees on specific protocols for handling confidential data, including definitions, policies, operational responsibilities and procedures, penalties, and statutory authorities and requirements. </w:t>
      </w:r>
    </w:p>
    <w:p w14:paraId="05F9303A" w14:textId="77777777" w:rsidR="00F50128" w:rsidRPr="004C3FB5" w:rsidRDefault="00F50128" w:rsidP="00F50128">
      <w:pPr>
        <w:rPr>
          <w:sz w:val="24"/>
          <w:szCs w:val="24"/>
        </w:rPr>
      </w:pPr>
    </w:p>
    <w:p w14:paraId="43BBC376" w14:textId="77777777" w:rsidR="00F50128" w:rsidRPr="00D872DE" w:rsidRDefault="00810B26" w:rsidP="00810B26">
      <w:pPr>
        <w:rPr>
          <w:sz w:val="24"/>
          <w:szCs w:val="24"/>
        </w:rPr>
      </w:pPr>
      <w:r w:rsidRPr="00D872DE">
        <w:rPr>
          <w:b/>
          <w:bCs/>
          <w:sz w:val="24"/>
          <w:szCs w:val="24"/>
        </w:rPr>
        <w:t xml:space="preserve">11.  </w:t>
      </w:r>
      <w:r w:rsidR="00F50128" w:rsidRPr="00D872DE">
        <w:rPr>
          <w:b/>
          <w:bCs/>
          <w:sz w:val="24"/>
          <w:szCs w:val="24"/>
        </w:rPr>
        <w:t>Provide additional justification for any questions of a sensitive nature, such as sexual behavior and attitudes, religious beliefs, and other matters that are commonly considered private.</w:t>
      </w:r>
    </w:p>
    <w:p w14:paraId="15466E05" w14:textId="77777777" w:rsidR="00F50128" w:rsidRPr="004C3FB5" w:rsidRDefault="00F50128" w:rsidP="00F50128">
      <w:pPr>
        <w:rPr>
          <w:sz w:val="24"/>
          <w:szCs w:val="24"/>
        </w:rPr>
      </w:pPr>
    </w:p>
    <w:p w14:paraId="49F77BB9" w14:textId="77777777" w:rsidR="00F50128" w:rsidRPr="004C3FB5" w:rsidRDefault="00F50128" w:rsidP="00F50128">
      <w:pPr>
        <w:rPr>
          <w:sz w:val="24"/>
          <w:szCs w:val="24"/>
        </w:rPr>
      </w:pPr>
      <w:r w:rsidRPr="004C3FB5">
        <w:rPr>
          <w:sz w:val="24"/>
          <w:szCs w:val="24"/>
        </w:rPr>
        <w:t>This information collection does not involve information of a sensitive nature.</w:t>
      </w:r>
    </w:p>
    <w:p w14:paraId="3652541B" w14:textId="77777777" w:rsidR="00F50128" w:rsidRPr="004C3FB5" w:rsidRDefault="00F50128" w:rsidP="00F50128">
      <w:pPr>
        <w:rPr>
          <w:sz w:val="24"/>
          <w:szCs w:val="24"/>
        </w:rPr>
      </w:pPr>
    </w:p>
    <w:p w14:paraId="0F7158DE" w14:textId="77777777" w:rsidR="00F50128" w:rsidRPr="00D472FB" w:rsidRDefault="00810B26" w:rsidP="00810B26">
      <w:pPr>
        <w:rPr>
          <w:sz w:val="24"/>
          <w:szCs w:val="24"/>
        </w:rPr>
      </w:pPr>
      <w:r w:rsidRPr="00D472FB">
        <w:rPr>
          <w:b/>
          <w:bCs/>
          <w:sz w:val="24"/>
          <w:szCs w:val="24"/>
        </w:rPr>
        <w:t xml:space="preserve">12.  </w:t>
      </w:r>
      <w:r w:rsidR="00F50128" w:rsidRPr="00D472FB">
        <w:rPr>
          <w:b/>
          <w:bCs/>
          <w:sz w:val="24"/>
          <w:szCs w:val="24"/>
        </w:rPr>
        <w:t>Provide an estimate in hours of the burden of the collection of information.</w:t>
      </w:r>
    </w:p>
    <w:p w14:paraId="0A6AF3F3" w14:textId="77777777" w:rsidR="00F50128" w:rsidRPr="00FC1033" w:rsidRDefault="00F50128" w:rsidP="00F50128">
      <w:pPr>
        <w:rPr>
          <w:sz w:val="24"/>
          <w:szCs w:val="24"/>
        </w:rPr>
      </w:pPr>
    </w:p>
    <w:p w14:paraId="0FF6394B" w14:textId="77777777" w:rsidR="00A2707E" w:rsidRPr="00FC1033" w:rsidRDefault="00F50128" w:rsidP="00A2707E">
      <w:pPr>
        <w:rPr>
          <w:sz w:val="24"/>
          <w:szCs w:val="24"/>
        </w:rPr>
      </w:pPr>
      <w:r w:rsidRPr="00FC1033">
        <w:rPr>
          <w:sz w:val="24"/>
          <w:szCs w:val="24"/>
        </w:rPr>
        <w:t xml:space="preserve">Estimated total respondents: </w:t>
      </w:r>
      <w:r w:rsidR="00E71595" w:rsidRPr="00FC1033">
        <w:rPr>
          <w:sz w:val="24"/>
          <w:szCs w:val="24"/>
        </w:rPr>
        <w:t>117</w:t>
      </w:r>
      <w:r w:rsidR="008219A2" w:rsidRPr="00FC1033">
        <w:rPr>
          <w:sz w:val="24"/>
          <w:szCs w:val="24"/>
        </w:rPr>
        <w:t xml:space="preserve">, </w:t>
      </w:r>
      <w:r w:rsidR="00B60070" w:rsidRPr="00FC1033">
        <w:rPr>
          <w:sz w:val="24"/>
          <w:szCs w:val="24"/>
        </w:rPr>
        <w:t>down</w:t>
      </w:r>
      <w:r w:rsidR="008219A2" w:rsidRPr="00FC1033">
        <w:rPr>
          <w:sz w:val="24"/>
          <w:szCs w:val="24"/>
        </w:rPr>
        <w:t xml:space="preserve"> from </w:t>
      </w:r>
      <w:r w:rsidR="00E71595" w:rsidRPr="00FC1033">
        <w:rPr>
          <w:sz w:val="24"/>
          <w:szCs w:val="24"/>
        </w:rPr>
        <w:t>133</w:t>
      </w:r>
      <w:r w:rsidR="00B45CF0" w:rsidRPr="00FC1033">
        <w:rPr>
          <w:sz w:val="24"/>
          <w:szCs w:val="24"/>
        </w:rPr>
        <w:t xml:space="preserve">.  Estimated total responses: </w:t>
      </w:r>
      <w:r w:rsidR="00FC1033" w:rsidRPr="00FC1033">
        <w:rPr>
          <w:sz w:val="24"/>
          <w:szCs w:val="24"/>
        </w:rPr>
        <w:t xml:space="preserve">182, down from </w:t>
      </w:r>
      <w:r w:rsidR="00B60070" w:rsidRPr="00FC1033">
        <w:rPr>
          <w:sz w:val="24"/>
          <w:szCs w:val="24"/>
        </w:rPr>
        <w:t>283</w:t>
      </w:r>
      <w:r w:rsidRPr="00FC1033">
        <w:rPr>
          <w:sz w:val="24"/>
          <w:szCs w:val="24"/>
        </w:rPr>
        <w:t>.  Estimated total burden:</w:t>
      </w:r>
      <w:r w:rsidR="00FC1033">
        <w:rPr>
          <w:sz w:val="24"/>
          <w:szCs w:val="24"/>
        </w:rPr>
        <w:t xml:space="preserve"> </w:t>
      </w:r>
      <w:r w:rsidR="00FC1033" w:rsidRPr="00FC1033">
        <w:rPr>
          <w:sz w:val="24"/>
          <w:szCs w:val="24"/>
        </w:rPr>
        <w:t>728 hours, down from</w:t>
      </w:r>
      <w:r w:rsidR="00FC1033">
        <w:rPr>
          <w:sz w:val="24"/>
          <w:szCs w:val="24"/>
        </w:rPr>
        <w:t xml:space="preserve"> </w:t>
      </w:r>
      <w:r w:rsidR="00B60070" w:rsidRPr="00FC1033">
        <w:rPr>
          <w:sz w:val="24"/>
          <w:szCs w:val="24"/>
        </w:rPr>
        <w:t>1</w:t>
      </w:r>
      <w:r w:rsidR="00AD277A" w:rsidRPr="00FC1033">
        <w:rPr>
          <w:sz w:val="24"/>
          <w:szCs w:val="24"/>
        </w:rPr>
        <w:t>,</w:t>
      </w:r>
      <w:r w:rsidR="00B60070" w:rsidRPr="00FC1033">
        <w:rPr>
          <w:sz w:val="24"/>
          <w:szCs w:val="24"/>
        </w:rPr>
        <w:t>168</w:t>
      </w:r>
      <w:r w:rsidR="00FC1033" w:rsidRPr="00FC1033">
        <w:rPr>
          <w:sz w:val="24"/>
          <w:szCs w:val="24"/>
        </w:rPr>
        <w:t xml:space="preserve"> hours</w:t>
      </w:r>
      <w:r w:rsidRPr="00FC1033">
        <w:rPr>
          <w:sz w:val="24"/>
          <w:szCs w:val="24"/>
        </w:rPr>
        <w:t xml:space="preserve">.  Estimated total personnel costs:  </w:t>
      </w:r>
      <w:r w:rsidR="00FC1033">
        <w:rPr>
          <w:sz w:val="24"/>
          <w:szCs w:val="24"/>
        </w:rPr>
        <w:t>$54,</w:t>
      </w:r>
      <w:r w:rsidR="00FC1033" w:rsidRPr="00FC1033">
        <w:rPr>
          <w:sz w:val="24"/>
          <w:szCs w:val="24"/>
        </w:rPr>
        <w:t xml:space="preserve">600, down from </w:t>
      </w:r>
      <w:r w:rsidR="00AD277A" w:rsidRPr="00FC1033">
        <w:rPr>
          <w:sz w:val="24"/>
          <w:szCs w:val="24"/>
        </w:rPr>
        <w:t>$87,600</w:t>
      </w:r>
      <w:r w:rsidR="00FC1033">
        <w:rPr>
          <w:sz w:val="24"/>
          <w:szCs w:val="24"/>
        </w:rPr>
        <w:t>.</w:t>
      </w:r>
      <w:r w:rsidR="00A2707E">
        <w:rPr>
          <w:sz w:val="24"/>
          <w:szCs w:val="24"/>
        </w:rPr>
        <w:t xml:space="preserve"> (In ROCIS, 119 respondents, 184 responses and 730 hours, because we added placeholders in order to display the reductions as adjustments).</w:t>
      </w:r>
    </w:p>
    <w:p w14:paraId="2870E691" w14:textId="5A04A34E" w:rsidR="00F50128" w:rsidRPr="00D472FB" w:rsidRDefault="00810B26" w:rsidP="00810B26">
      <w:pPr>
        <w:rPr>
          <w:sz w:val="24"/>
          <w:szCs w:val="24"/>
        </w:rPr>
      </w:pPr>
      <w:r w:rsidRPr="00D472FB">
        <w:rPr>
          <w:b/>
          <w:bCs/>
          <w:sz w:val="24"/>
          <w:szCs w:val="24"/>
        </w:rPr>
        <w:t xml:space="preserve">13.  </w:t>
      </w:r>
      <w:r w:rsidR="00F50128" w:rsidRPr="00D472FB">
        <w:rPr>
          <w:b/>
          <w:bCs/>
          <w:sz w:val="24"/>
          <w:szCs w:val="24"/>
        </w:rPr>
        <w:t>Provide an estimate of the total annual cost burden to the respondents or record-keepers resulting from the collection (excluding the value of the burden hours in Question 12 above).</w:t>
      </w:r>
    </w:p>
    <w:p w14:paraId="0E4A20A5" w14:textId="77777777" w:rsidR="00F50128" w:rsidRPr="004C3FB5" w:rsidRDefault="00F50128" w:rsidP="00F50128">
      <w:pPr>
        <w:rPr>
          <w:sz w:val="24"/>
          <w:szCs w:val="24"/>
        </w:rPr>
      </w:pPr>
    </w:p>
    <w:p w14:paraId="4CD316DC" w14:textId="77777777" w:rsidR="00F50128" w:rsidRPr="004C3FB5" w:rsidRDefault="00F50128" w:rsidP="00F50128">
      <w:pPr>
        <w:rPr>
          <w:sz w:val="24"/>
          <w:szCs w:val="24"/>
        </w:rPr>
      </w:pPr>
      <w:r w:rsidRPr="00FC1033">
        <w:rPr>
          <w:sz w:val="24"/>
          <w:szCs w:val="24"/>
        </w:rPr>
        <w:t>Estima</w:t>
      </w:r>
      <w:r w:rsidR="00B45CF0" w:rsidRPr="00FC1033">
        <w:rPr>
          <w:sz w:val="24"/>
          <w:szCs w:val="24"/>
        </w:rPr>
        <w:t xml:space="preserve">ted total miscellaneous costs: </w:t>
      </w:r>
      <w:r w:rsidR="00FC1033" w:rsidRPr="00FC1033">
        <w:rPr>
          <w:sz w:val="24"/>
          <w:szCs w:val="24"/>
        </w:rPr>
        <w:t xml:space="preserve">$0, down from </w:t>
      </w:r>
      <w:r w:rsidR="00B45CF0" w:rsidRPr="00FC1033">
        <w:rPr>
          <w:sz w:val="24"/>
          <w:szCs w:val="24"/>
        </w:rPr>
        <w:t>$</w:t>
      </w:r>
      <w:r w:rsidR="00AD277A" w:rsidRPr="00FC1033">
        <w:rPr>
          <w:sz w:val="24"/>
          <w:szCs w:val="24"/>
        </w:rPr>
        <w:t>4,</w:t>
      </w:r>
      <w:r w:rsidR="00AA6304" w:rsidRPr="00FC1033">
        <w:rPr>
          <w:sz w:val="24"/>
          <w:szCs w:val="24"/>
        </w:rPr>
        <w:t>631</w:t>
      </w:r>
      <w:r w:rsidRPr="00FC1033">
        <w:rPr>
          <w:sz w:val="24"/>
          <w:szCs w:val="24"/>
        </w:rPr>
        <w:t>.</w:t>
      </w:r>
      <w:r w:rsidRPr="004C3FB5">
        <w:rPr>
          <w:sz w:val="24"/>
          <w:szCs w:val="24"/>
        </w:rPr>
        <w:t xml:space="preserve">  </w:t>
      </w:r>
    </w:p>
    <w:p w14:paraId="5920C33F" w14:textId="77777777" w:rsidR="00F50128" w:rsidRPr="004C3FB5" w:rsidRDefault="00F50128" w:rsidP="00F50128">
      <w:pPr>
        <w:rPr>
          <w:sz w:val="24"/>
          <w:szCs w:val="24"/>
        </w:rPr>
      </w:pPr>
    </w:p>
    <w:p w14:paraId="58EF331C" w14:textId="77777777" w:rsidR="00F50128" w:rsidRPr="004C3FB5" w:rsidRDefault="00810B26" w:rsidP="00810B26">
      <w:pPr>
        <w:rPr>
          <w:sz w:val="24"/>
          <w:szCs w:val="24"/>
        </w:rPr>
      </w:pPr>
      <w:r w:rsidRPr="00810B26">
        <w:rPr>
          <w:b/>
          <w:bCs/>
          <w:sz w:val="24"/>
          <w:szCs w:val="24"/>
        </w:rPr>
        <w:t xml:space="preserve">14.  </w:t>
      </w:r>
      <w:r w:rsidR="00F50128" w:rsidRPr="004C3FB5">
        <w:rPr>
          <w:b/>
          <w:bCs/>
          <w:sz w:val="24"/>
          <w:szCs w:val="24"/>
          <w:u w:val="single"/>
        </w:rPr>
        <w:t>Provide estimates of annualized cost to the Federal government</w:t>
      </w:r>
      <w:r w:rsidR="00F50128" w:rsidRPr="004C3FB5">
        <w:rPr>
          <w:b/>
          <w:bCs/>
          <w:sz w:val="24"/>
          <w:szCs w:val="24"/>
        </w:rPr>
        <w:t>.</w:t>
      </w:r>
    </w:p>
    <w:p w14:paraId="6B88903C" w14:textId="77777777" w:rsidR="00F50128" w:rsidRPr="004C3FB5" w:rsidRDefault="00F50128" w:rsidP="00F50128">
      <w:pPr>
        <w:rPr>
          <w:sz w:val="24"/>
          <w:szCs w:val="24"/>
        </w:rPr>
      </w:pPr>
    </w:p>
    <w:p w14:paraId="7112508B" w14:textId="77777777" w:rsidR="00F50128" w:rsidRPr="004C3FB5" w:rsidRDefault="00AD277A" w:rsidP="00F50128">
      <w:pPr>
        <w:rPr>
          <w:sz w:val="24"/>
          <w:szCs w:val="24"/>
        </w:rPr>
      </w:pPr>
      <w:r w:rsidRPr="00FC1033">
        <w:rPr>
          <w:sz w:val="24"/>
          <w:szCs w:val="24"/>
        </w:rPr>
        <w:t xml:space="preserve">Estimated total responses: </w:t>
      </w:r>
      <w:r w:rsidR="00FC1033" w:rsidRPr="00FC1033">
        <w:rPr>
          <w:sz w:val="24"/>
          <w:szCs w:val="24"/>
        </w:rPr>
        <w:t xml:space="preserve">182, down from </w:t>
      </w:r>
      <w:r w:rsidRPr="00FC1033">
        <w:rPr>
          <w:sz w:val="24"/>
          <w:szCs w:val="24"/>
        </w:rPr>
        <w:t xml:space="preserve">239.  </w:t>
      </w:r>
      <w:r w:rsidR="00F50128" w:rsidRPr="00FC1033">
        <w:rPr>
          <w:sz w:val="24"/>
          <w:szCs w:val="24"/>
        </w:rPr>
        <w:t xml:space="preserve">Estimated total burden:  </w:t>
      </w:r>
      <w:r w:rsidR="00FC1033" w:rsidRPr="00FC1033">
        <w:rPr>
          <w:sz w:val="24"/>
          <w:szCs w:val="24"/>
        </w:rPr>
        <w:t xml:space="preserve">728 hours, down from </w:t>
      </w:r>
      <w:r w:rsidRPr="00FC1033">
        <w:rPr>
          <w:sz w:val="24"/>
          <w:szCs w:val="24"/>
        </w:rPr>
        <w:t>962</w:t>
      </w:r>
      <w:r w:rsidR="00FC1033" w:rsidRPr="00FC1033">
        <w:rPr>
          <w:sz w:val="24"/>
          <w:szCs w:val="24"/>
        </w:rPr>
        <w:t xml:space="preserve"> hours</w:t>
      </w:r>
      <w:r w:rsidR="00F50128" w:rsidRPr="00FC1033">
        <w:rPr>
          <w:sz w:val="24"/>
          <w:szCs w:val="24"/>
        </w:rPr>
        <w:t xml:space="preserve">.  Estimated total personnel cost: </w:t>
      </w:r>
      <w:r w:rsidR="00FC1033" w:rsidRPr="00FC1033">
        <w:rPr>
          <w:sz w:val="24"/>
          <w:szCs w:val="24"/>
        </w:rPr>
        <w:t xml:space="preserve"> $54,600, down from</w:t>
      </w:r>
      <w:r w:rsidR="00F50128" w:rsidRPr="00FC1033">
        <w:rPr>
          <w:sz w:val="24"/>
          <w:szCs w:val="24"/>
        </w:rPr>
        <w:t xml:space="preserve"> </w:t>
      </w:r>
      <w:r w:rsidR="00FC1033" w:rsidRPr="00FC1033">
        <w:rPr>
          <w:sz w:val="24"/>
          <w:szCs w:val="24"/>
        </w:rPr>
        <w:t>$</w:t>
      </w:r>
      <w:r w:rsidRPr="00FC1033">
        <w:rPr>
          <w:sz w:val="24"/>
          <w:szCs w:val="24"/>
        </w:rPr>
        <w:t>72,150</w:t>
      </w:r>
      <w:r w:rsidR="00CB16F9" w:rsidRPr="00FC1033">
        <w:rPr>
          <w:sz w:val="24"/>
          <w:szCs w:val="24"/>
        </w:rPr>
        <w:t>.</w:t>
      </w:r>
      <w:r w:rsidR="00F50128" w:rsidRPr="004C3FB5">
        <w:rPr>
          <w:sz w:val="24"/>
          <w:szCs w:val="24"/>
        </w:rPr>
        <w:t xml:space="preserve">  </w:t>
      </w:r>
    </w:p>
    <w:p w14:paraId="66A8E359" w14:textId="77777777" w:rsidR="00F50128" w:rsidRDefault="00F50128" w:rsidP="00F50128">
      <w:pPr>
        <w:rPr>
          <w:sz w:val="24"/>
          <w:szCs w:val="24"/>
        </w:rPr>
      </w:pPr>
    </w:p>
    <w:p w14:paraId="7826BB19" w14:textId="77777777" w:rsidR="00F50128" w:rsidRPr="004C3FB5" w:rsidRDefault="00810B26" w:rsidP="00810B26">
      <w:pPr>
        <w:rPr>
          <w:sz w:val="24"/>
          <w:szCs w:val="24"/>
        </w:rPr>
      </w:pPr>
      <w:r w:rsidRPr="00810B26">
        <w:rPr>
          <w:b/>
          <w:bCs/>
          <w:sz w:val="24"/>
          <w:szCs w:val="24"/>
        </w:rPr>
        <w:t xml:space="preserve">15.  </w:t>
      </w:r>
      <w:r w:rsidR="00F50128" w:rsidRPr="004C3FB5">
        <w:rPr>
          <w:b/>
          <w:bCs/>
          <w:sz w:val="24"/>
          <w:szCs w:val="24"/>
          <w:u w:val="single"/>
        </w:rPr>
        <w:t>Explain the reasons for any program changes or adjustments</w:t>
      </w:r>
      <w:r w:rsidR="00F50128" w:rsidRPr="004C3FB5">
        <w:rPr>
          <w:b/>
          <w:bCs/>
          <w:sz w:val="24"/>
          <w:szCs w:val="24"/>
        </w:rPr>
        <w:t>.</w:t>
      </w:r>
    </w:p>
    <w:p w14:paraId="00E4B242" w14:textId="77777777" w:rsidR="00F50128" w:rsidRPr="004C3FB5" w:rsidRDefault="00F50128" w:rsidP="00F50128">
      <w:pPr>
        <w:rPr>
          <w:sz w:val="24"/>
          <w:szCs w:val="24"/>
        </w:rPr>
      </w:pPr>
    </w:p>
    <w:p w14:paraId="60975156" w14:textId="4010D0A9" w:rsidR="0011382F" w:rsidRPr="00D56B31" w:rsidRDefault="0011382F" w:rsidP="0011382F">
      <w:pPr>
        <w:keepNext/>
        <w:rPr>
          <w:sz w:val="24"/>
          <w:szCs w:val="24"/>
        </w:rPr>
      </w:pPr>
      <w:r>
        <w:rPr>
          <w:sz w:val="24"/>
          <w:szCs w:val="24"/>
        </w:rPr>
        <w:t>Adjustments were made to update the number of respondents</w:t>
      </w:r>
      <w:r w:rsidR="00457558">
        <w:rPr>
          <w:sz w:val="24"/>
          <w:szCs w:val="24"/>
        </w:rPr>
        <w:t>,</w:t>
      </w:r>
      <w:r w:rsidR="00786388">
        <w:rPr>
          <w:sz w:val="24"/>
          <w:szCs w:val="24"/>
        </w:rPr>
        <w:t xml:space="preserve"> and effects of improved </w:t>
      </w:r>
      <w:r w:rsidR="00457558">
        <w:rPr>
          <w:sz w:val="24"/>
          <w:szCs w:val="24"/>
        </w:rPr>
        <w:t>online submission</w:t>
      </w:r>
      <w:r w:rsidR="00786388">
        <w:rPr>
          <w:sz w:val="24"/>
          <w:szCs w:val="24"/>
        </w:rPr>
        <w:t xml:space="preserve"> on responses.  Due to low Chinook salmon </w:t>
      </w:r>
      <w:r w:rsidR="00932F17">
        <w:rPr>
          <w:sz w:val="24"/>
          <w:szCs w:val="24"/>
        </w:rPr>
        <w:t>PSC</w:t>
      </w:r>
      <w:r w:rsidR="00786388">
        <w:rPr>
          <w:sz w:val="24"/>
          <w:szCs w:val="24"/>
        </w:rPr>
        <w:t xml:space="preserve"> rates in the BSAI pollock fishery no compensated transfers, and thus no EDR verification audits, have taken place in the past three years and none are anticipated in the next three years.  Revisions to the online submission forms for the Vessel Fuel Survey now allow a single individual (e.g.</w:t>
      </w:r>
      <w:r w:rsidR="00932F17">
        <w:rPr>
          <w:sz w:val="24"/>
          <w:szCs w:val="24"/>
        </w:rPr>
        <w:t>,</w:t>
      </w:r>
      <w:r w:rsidR="00786388">
        <w:rPr>
          <w:sz w:val="24"/>
          <w:szCs w:val="24"/>
        </w:rPr>
        <w:t xml:space="preserve"> fleet manager, accountant) to enter data for multiple vessels at one time and have resulted in a substantial reduction in respondents and responses to the survey.  </w:t>
      </w:r>
    </w:p>
    <w:p w14:paraId="28183566" w14:textId="77777777" w:rsidR="0011382F" w:rsidRPr="001B539D" w:rsidRDefault="0011382F" w:rsidP="0011382F">
      <w:pPr>
        <w:keepNext/>
        <w:rPr>
          <w:sz w:val="24"/>
          <w:szCs w:val="24"/>
        </w:rPr>
      </w:pPr>
    </w:p>
    <w:p w14:paraId="43C5513D" w14:textId="77777777" w:rsidR="0011382F" w:rsidRPr="00FC1033" w:rsidRDefault="0036649A" w:rsidP="0011382F">
      <w:pPr>
        <w:rPr>
          <w:sz w:val="24"/>
          <w:szCs w:val="24"/>
          <w:u w:val="single"/>
        </w:rPr>
      </w:pPr>
      <w:r w:rsidRPr="00FC1033">
        <w:rPr>
          <w:sz w:val="24"/>
          <w:szCs w:val="24"/>
          <w:u w:val="single"/>
        </w:rPr>
        <w:t>Compensated Transfer Report</w:t>
      </w:r>
      <w:r w:rsidR="0011382F" w:rsidRPr="00FC1033">
        <w:rPr>
          <w:sz w:val="24"/>
          <w:szCs w:val="24"/>
          <w:u w:val="single"/>
        </w:rPr>
        <w:t xml:space="preserve"> </w:t>
      </w:r>
    </w:p>
    <w:p w14:paraId="03CA5A12" w14:textId="02EFDCD9" w:rsidR="0011382F" w:rsidRPr="00FC1033" w:rsidRDefault="0036649A" w:rsidP="0011382F">
      <w:pPr>
        <w:ind w:firstLine="720"/>
        <w:rPr>
          <w:sz w:val="24"/>
          <w:szCs w:val="24"/>
        </w:rPr>
      </w:pPr>
      <w:r w:rsidRPr="00FC1033">
        <w:rPr>
          <w:sz w:val="24"/>
          <w:szCs w:val="24"/>
        </w:rPr>
        <w:t>a de</w:t>
      </w:r>
      <w:r w:rsidR="0011382F" w:rsidRPr="00FC1033">
        <w:rPr>
          <w:sz w:val="24"/>
          <w:szCs w:val="24"/>
        </w:rPr>
        <w:t xml:space="preserve">crease of </w:t>
      </w:r>
      <w:r w:rsidRPr="00FC1033">
        <w:rPr>
          <w:sz w:val="24"/>
          <w:szCs w:val="24"/>
        </w:rPr>
        <w:t>1</w:t>
      </w:r>
      <w:r w:rsidR="0011382F" w:rsidRPr="00FC1033">
        <w:rPr>
          <w:sz w:val="24"/>
          <w:szCs w:val="24"/>
        </w:rPr>
        <w:t xml:space="preserve"> respondents and responses, </w:t>
      </w:r>
      <w:r w:rsidR="00FC1033" w:rsidRPr="00FC1033">
        <w:rPr>
          <w:sz w:val="24"/>
          <w:szCs w:val="24"/>
        </w:rPr>
        <w:t xml:space="preserve"> 0 instead of </w:t>
      </w:r>
      <w:r w:rsidR="0011382F" w:rsidRPr="00FC1033">
        <w:rPr>
          <w:sz w:val="24"/>
          <w:szCs w:val="24"/>
        </w:rPr>
        <w:t>1</w:t>
      </w:r>
      <w:r w:rsidR="00482A2D">
        <w:rPr>
          <w:sz w:val="24"/>
          <w:szCs w:val="24"/>
        </w:rPr>
        <w:t>*</w:t>
      </w:r>
      <w:r w:rsidR="0011382F" w:rsidRPr="00FC1033">
        <w:rPr>
          <w:sz w:val="24"/>
          <w:szCs w:val="24"/>
        </w:rPr>
        <w:t xml:space="preserve"> </w:t>
      </w:r>
    </w:p>
    <w:p w14:paraId="04EE0DE7" w14:textId="77777777" w:rsidR="0011382F" w:rsidRPr="00FC1033" w:rsidRDefault="0011382F" w:rsidP="0011382F">
      <w:pPr>
        <w:ind w:firstLine="720"/>
        <w:rPr>
          <w:sz w:val="24"/>
          <w:szCs w:val="24"/>
        </w:rPr>
      </w:pPr>
      <w:r w:rsidRPr="00FC1033">
        <w:rPr>
          <w:sz w:val="24"/>
          <w:szCs w:val="24"/>
        </w:rPr>
        <w:t>a</w:t>
      </w:r>
      <w:r w:rsidR="00EE3BE9" w:rsidRPr="00FC1033">
        <w:rPr>
          <w:sz w:val="24"/>
          <w:szCs w:val="24"/>
        </w:rPr>
        <w:t xml:space="preserve"> de</w:t>
      </w:r>
      <w:r w:rsidRPr="00FC1033">
        <w:rPr>
          <w:sz w:val="24"/>
          <w:szCs w:val="24"/>
        </w:rPr>
        <w:t xml:space="preserve">crease of 40 </w:t>
      </w:r>
      <w:r w:rsidR="00FC1033" w:rsidRPr="00FC1033">
        <w:rPr>
          <w:sz w:val="24"/>
          <w:szCs w:val="24"/>
        </w:rPr>
        <w:t>hours, 0 instead of 40</w:t>
      </w:r>
      <w:r w:rsidRPr="00FC1033">
        <w:rPr>
          <w:sz w:val="24"/>
          <w:szCs w:val="24"/>
        </w:rPr>
        <w:t xml:space="preserve"> </w:t>
      </w:r>
    </w:p>
    <w:p w14:paraId="3B981496" w14:textId="77777777" w:rsidR="0011382F" w:rsidRPr="00FC1033" w:rsidRDefault="0011382F" w:rsidP="0011382F">
      <w:pPr>
        <w:rPr>
          <w:sz w:val="24"/>
          <w:szCs w:val="24"/>
        </w:rPr>
      </w:pPr>
      <w:r w:rsidRPr="00FC1033">
        <w:rPr>
          <w:sz w:val="24"/>
          <w:szCs w:val="24"/>
        </w:rPr>
        <w:tab/>
        <w:t>a</w:t>
      </w:r>
      <w:r w:rsidR="00EE3BE9" w:rsidRPr="00FC1033">
        <w:rPr>
          <w:sz w:val="24"/>
          <w:szCs w:val="24"/>
        </w:rPr>
        <w:t xml:space="preserve"> de</w:t>
      </w:r>
      <w:r w:rsidRPr="00FC1033">
        <w:rPr>
          <w:sz w:val="24"/>
          <w:szCs w:val="24"/>
        </w:rPr>
        <w:t xml:space="preserve">crease of  </w:t>
      </w:r>
      <w:r w:rsidR="00FC1033" w:rsidRPr="00FC1033">
        <w:rPr>
          <w:sz w:val="24"/>
          <w:szCs w:val="24"/>
        </w:rPr>
        <w:t>$3,000 in</w:t>
      </w:r>
      <w:r w:rsidRPr="00FC1033">
        <w:rPr>
          <w:sz w:val="24"/>
          <w:szCs w:val="24"/>
        </w:rPr>
        <w:t xml:space="preserve"> personnel costs, </w:t>
      </w:r>
      <w:r w:rsidR="00FC1033" w:rsidRPr="00FC1033">
        <w:rPr>
          <w:sz w:val="24"/>
          <w:szCs w:val="24"/>
        </w:rPr>
        <w:t xml:space="preserve">$0 instead of </w:t>
      </w:r>
      <w:r w:rsidRPr="00FC1033">
        <w:rPr>
          <w:sz w:val="24"/>
          <w:szCs w:val="24"/>
        </w:rPr>
        <w:t>$</w:t>
      </w:r>
      <w:r w:rsidR="0036649A" w:rsidRPr="00FC1033">
        <w:rPr>
          <w:sz w:val="24"/>
          <w:szCs w:val="24"/>
        </w:rPr>
        <w:t>3,000</w:t>
      </w:r>
    </w:p>
    <w:p w14:paraId="545A84C6" w14:textId="77777777" w:rsidR="00FC1033" w:rsidRPr="00FC1033" w:rsidRDefault="00FC1033" w:rsidP="00C10256">
      <w:pPr>
        <w:rPr>
          <w:sz w:val="24"/>
          <w:szCs w:val="24"/>
          <w:u w:val="single"/>
        </w:rPr>
      </w:pPr>
    </w:p>
    <w:p w14:paraId="2FA4884E" w14:textId="77777777" w:rsidR="00C10256" w:rsidRPr="009D0EBB" w:rsidRDefault="00C10256" w:rsidP="00C10256">
      <w:pPr>
        <w:rPr>
          <w:sz w:val="24"/>
          <w:szCs w:val="24"/>
          <w:u w:val="single"/>
        </w:rPr>
      </w:pPr>
      <w:r w:rsidRPr="009D0EBB">
        <w:rPr>
          <w:sz w:val="24"/>
          <w:szCs w:val="24"/>
          <w:u w:val="single"/>
        </w:rPr>
        <w:t xml:space="preserve">Vessel Fuel Survey </w:t>
      </w:r>
    </w:p>
    <w:p w14:paraId="560DF326" w14:textId="7D944CB5" w:rsidR="00C10256" w:rsidRPr="009D0EBB" w:rsidRDefault="00C10256" w:rsidP="00C10256">
      <w:pPr>
        <w:ind w:firstLine="720"/>
        <w:rPr>
          <w:sz w:val="24"/>
          <w:szCs w:val="24"/>
        </w:rPr>
      </w:pPr>
      <w:r w:rsidRPr="009D0EBB">
        <w:rPr>
          <w:sz w:val="24"/>
          <w:szCs w:val="24"/>
        </w:rPr>
        <w:t xml:space="preserve">a decrease of </w:t>
      </w:r>
      <w:r w:rsidR="000351AD">
        <w:rPr>
          <w:sz w:val="24"/>
          <w:szCs w:val="24"/>
        </w:rPr>
        <w:t>40</w:t>
      </w:r>
      <w:r w:rsidR="000351AD" w:rsidRPr="009D0EBB">
        <w:rPr>
          <w:sz w:val="24"/>
          <w:szCs w:val="24"/>
        </w:rPr>
        <w:t xml:space="preserve"> </w:t>
      </w:r>
      <w:r w:rsidRPr="009D0EBB">
        <w:rPr>
          <w:sz w:val="24"/>
          <w:szCs w:val="24"/>
        </w:rPr>
        <w:t xml:space="preserve">respondents and responses, </w:t>
      </w:r>
      <w:r w:rsidR="00FC1033" w:rsidRPr="009D0EBB">
        <w:rPr>
          <w:sz w:val="24"/>
          <w:szCs w:val="24"/>
        </w:rPr>
        <w:t>65</w:t>
      </w:r>
      <w:r w:rsidRPr="009D0EBB">
        <w:rPr>
          <w:sz w:val="24"/>
          <w:szCs w:val="24"/>
        </w:rPr>
        <w:t xml:space="preserve"> instead of  10</w:t>
      </w:r>
      <w:r w:rsidR="00FC1033" w:rsidRPr="009D0EBB">
        <w:rPr>
          <w:sz w:val="24"/>
          <w:szCs w:val="24"/>
        </w:rPr>
        <w:t>5</w:t>
      </w:r>
    </w:p>
    <w:p w14:paraId="7035D856" w14:textId="77777777" w:rsidR="00C10256" w:rsidRPr="009D0EBB" w:rsidRDefault="00C10256" w:rsidP="00C10256">
      <w:pPr>
        <w:ind w:firstLine="720"/>
        <w:rPr>
          <w:sz w:val="24"/>
          <w:szCs w:val="24"/>
        </w:rPr>
      </w:pPr>
      <w:r w:rsidRPr="009D0EBB">
        <w:rPr>
          <w:sz w:val="24"/>
          <w:szCs w:val="24"/>
        </w:rPr>
        <w:t xml:space="preserve">a decrease of </w:t>
      </w:r>
      <w:r w:rsidR="005C74A2" w:rsidRPr="009D0EBB">
        <w:rPr>
          <w:sz w:val="24"/>
          <w:szCs w:val="24"/>
        </w:rPr>
        <w:t>16</w:t>
      </w:r>
      <w:r w:rsidR="00FC1033" w:rsidRPr="009D0EBB">
        <w:rPr>
          <w:sz w:val="24"/>
          <w:szCs w:val="24"/>
        </w:rPr>
        <w:t>0</w:t>
      </w:r>
      <w:r w:rsidRPr="009D0EBB">
        <w:rPr>
          <w:sz w:val="24"/>
          <w:szCs w:val="24"/>
        </w:rPr>
        <w:t xml:space="preserve"> hours burden, </w:t>
      </w:r>
      <w:r w:rsidR="00FC1033" w:rsidRPr="009D0EBB">
        <w:rPr>
          <w:sz w:val="24"/>
          <w:szCs w:val="24"/>
        </w:rPr>
        <w:t>260</w:t>
      </w:r>
      <w:r w:rsidRPr="009D0EBB">
        <w:rPr>
          <w:sz w:val="24"/>
          <w:szCs w:val="24"/>
        </w:rPr>
        <w:t xml:space="preserve"> instead of 4</w:t>
      </w:r>
      <w:r w:rsidR="009D0EBB" w:rsidRPr="009D0EBB">
        <w:rPr>
          <w:sz w:val="24"/>
          <w:szCs w:val="24"/>
        </w:rPr>
        <w:t>20</w:t>
      </w:r>
      <w:r w:rsidRPr="009D0EBB">
        <w:rPr>
          <w:sz w:val="24"/>
          <w:szCs w:val="24"/>
        </w:rPr>
        <w:t xml:space="preserve"> </w:t>
      </w:r>
    </w:p>
    <w:p w14:paraId="5CB94BC8" w14:textId="77777777" w:rsidR="00C10256" w:rsidRPr="009D0EBB" w:rsidRDefault="00C10256" w:rsidP="00C10256">
      <w:pPr>
        <w:rPr>
          <w:sz w:val="24"/>
          <w:szCs w:val="24"/>
        </w:rPr>
      </w:pPr>
      <w:r w:rsidRPr="009D0EBB">
        <w:rPr>
          <w:sz w:val="24"/>
          <w:szCs w:val="24"/>
        </w:rPr>
        <w:tab/>
        <w:t>a decrease of  $</w:t>
      </w:r>
      <w:r w:rsidR="005C74A2" w:rsidRPr="009D0EBB">
        <w:rPr>
          <w:sz w:val="24"/>
          <w:szCs w:val="24"/>
        </w:rPr>
        <w:t>12</w:t>
      </w:r>
      <w:r w:rsidR="009D0EBB" w:rsidRPr="009D0EBB">
        <w:rPr>
          <w:sz w:val="24"/>
          <w:szCs w:val="24"/>
        </w:rPr>
        <w:t>,</w:t>
      </w:r>
      <w:r w:rsidR="005C74A2" w:rsidRPr="009D0EBB">
        <w:rPr>
          <w:sz w:val="24"/>
          <w:szCs w:val="24"/>
        </w:rPr>
        <w:t>00</w:t>
      </w:r>
      <w:r w:rsidR="009D0EBB" w:rsidRPr="009D0EBB">
        <w:rPr>
          <w:sz w:val="24"/>
          <w:szCs w:val="24"/>
        </w:rPr>
        <w:t>0</w:t>
      </w:r>
      <w:r w:rsidRPr="009D0EBB">
        <w:rPr>
          <w:sz w:val="24"/>
          <w:szCs w:val="24"/>
        </w:rPr>
        <w:t xml:space="preserve"> </w:t>
      </w:r>
      <w:r w:rsidR="009D0EBB">
        <w:rPr>
          <w:sz w:val="24"/>
          <w:szCs w:val="24"/>
        </w:rPr>
        <w:t xml:space="preserve">in </w:t>
      </w:r>
      <w:r w:rsidRPr="009D0EBB">
        <w:rPr>
          <w:sz w:val="24"/>
          <w:szCs w:val="24"/>
        </w:rPr>
        <w:t xml:space="preserve">personnel costs, </w:t>
      </w:r>
      <w:r w:rsidR="009D0EBB">
        <w:rPr>
          <w:sz w:val="24"/>
          <w:szCs w:val="24"/>
        </w:rPr>
        <w:t xml:space="preserve">$19,500 </w:t>
      </w:r>
      <w:r w:rsidR="009D0EBB" w:rsidRPr="009D0EBB">
        <w:rPr>
          <w:sz w:val="24"/>
          <w:szCs w:val="24"/>
        </w:rPr>
        <w:t xml:space="preserve">instead of </w:t>
      </w:r>
      <w:r w:rsidRPr="009D0EBB">
        <w:rPr>
          <w:sz w:val="24"/>
          <w:szCs w:val="24"/>
        </w:rPr>
        <w:t xml:space="preserve">$31,500 </w:t>
      </w:r>
    </w:p>
    <w:p w14:paraId="4B9D3144" w14:textId="77777777" w:rsidR="00570211" w:rsidRPr="009D0EBB" w:rsidRDefault="00570211" w:rsidP="00F50128">
      <w:pPr>
        <w:rPr>
          <w:sz w:val="24"/>
          <w:szCs w:val="24"/>
        </w:rPr>
      </w:pPr>
    </w:p>
    <w:p w14:paraId="6877CFF9" w14:textId="77777777" w:rsidR="00CF6A56" w:rsidRPr="009D0EBB" w:rsidRDefault="00CF6A56" w:rsidP="007F1BC1">
      <w:pPr>
        <w:widowControl/>
        <w:autoSpaceDE/>
        <w:autoSpaceDN/>
        <w:adjustRightInd/>
        <w:rPr>
          <w:sz w:val="24"/>
          <w:szCs w:val="24"/>
          <w:u w:val="single"/>
        </w:rPr>
      </w:pPr>
      <w:r w:rsidRPr="009D0EBB">
        <w:rPr>
          <w:sz w:val="24"/>
          <w:szCs w:val="24"/>
          <w:u w:val="single"/>
        </w:rPr>
        <w:t xml:space="preserve">Vessel Master Survey </w:t>
      </w:r>
    </w:p>
    <w:p w14:paraId="57726E3B" w14:textId="77777777" w:rsidR="00CF6A56" w:rsidRPr="009D0EBB" w:rsidRDefault="00CF6A56" w:rsidP="00CF6A56">
      <w:pPr>
        <w:ind w:firstLine="720"/>
        <w:rPr>
          <w:sz w:val="24"/>
          <w:szCs w:val="24"/>
        </w:rPr>
      </w:pPr>
      <w:r w:rsidRPr="009D0EBB">
        <w:rPr>
          <w:sz w:val="24"/>
          <w:szCs w:val="24"/>
        </w:rPr>
        <w:t xml:space="preserve">a decrease of </w:t>
      </w:r>
      <w:r w:rsidR="009D0EBB" w:rsidRPr="009D0EBB">
        <w:rPr>
          <w:sz w:val="24"/>
          <w:szCs w:val="24"/>
        </w:rPr>
        <w:t>16</w:t>
      </w:r>
      <w:r w:rsidRPr="009D0EBB">
        <w:rPr>
          <w:sz w:val="24"/>
          <w:szCs w:val="24"/>
        </w:rPr>
        <w:t xml:space="preserve"> respondents and responses, 1</w:t>
      </w:r>
      <w:r w:rsidR="009D0EBB" w:rsidRPr="009D0EBB">
        <w:rPr>
          <w:sz w:val="24"/>
          <w:szCs w:val="24"/>
        </w:rPr>
        <w:t>17</w:t>
      </w:r>
      <w:r w:rsidRPr="009D0EBB">
        <w:rPr>
          <w:sz w:val="24"/>
          <w:szCs w:val="24"/>
        </w:rPr>
        <w:t xml:space="preserve"> instead of  1</w:t>
      </w:r>
      <w:r w:rsidR="009D0EBB" w:rsidRPr="009D0EBB">
        <w:rPr>
          <w:sz w:val="24"/>
          <w:szCs w:val="24"/>
        </w:rPr>
        <w:t>33</w:t>
      </w:r>
    </w:p>
    <w:p w14:paraId="5BFBA10D" w14:textId="77777777" w:rsidR="00CF6A56" w:rsidRPr="009D0EBB" w:rsidRDefault="00CF6A56" w:rsidP="00CF6A56">
      <w:pPr>
        <w:ind w:firstLine="720"/>
        <w:rPr>
          <w:sz w:val="24"/>
          <w:szCs w:val="24"/>
        </w:rPr>
      </w:pPr>
      <w:r w:rsidRPr="009D0EBB">
        <w:rPr>
          <w:sz w:val="24"/>
          <w:szCs w:val="24"/>
        </w:rPr>
        <w:t xml:space="preserve">a decrease of </w:t>
      </w:r>
      <w:r w:rsidR="009D0EBB" w:rsidRPr="009D0EBB">
        <w:rPr>
          <w:sz w:val="24"/>
          <w:szCs w:val="24"/>
        </w:rPr>
        <w:t>64</w:t>
      </w:r>
      <w:r w:rsidRPr="009D0EBB">
        <w:rPr>
          <w:sz w:val="24"/>
          <w:szCs w:val="24"/>
        </w:rPr>
        <w:t xml:space="preserve"> hours burden, </w:t>
      </w:r>
      <w:r w:rsidR="009D0EBB" w:rsidRPr="009D0EBB">
        <w:rPr>
          <w:sz w:val="24"/>
          <w:szCs w:val="24"/>
        </w:rPr>
        <w:t xml:space="preserve">468 instead of </w:t>
      </w:r>
      <w:r w:rsidRPr="009D0EBB">
        <w:rPr>
          <w:sz w:val="24"/>
          <w:szCs w:val="24"/>
        </w:rPr>
        <w:t xml:space="preserve">532  </w:t>
      </w:r>
    </w:p>
    <w:p w14:paraId="5F5E64D6" w14:textId="77777777" w:rsidR="00CF6A56" w:rsidRPr="009D0EBB" w:rsidRDefault="00CF6A56" w:rsidP="00CF6A56">
      <w:pPr>
        <w:rPr>
          <w:sz w:val="24"/>
          <w:szCs w:val="24"/>
        </w:rPr>
      </w:pPr>
      <w:r w:rsidRPr="009D0EBB">
        <w:rPr>
          <w:sz w:val="24"/>
          <w:szCs w:val="24"/>
        </w:rPr>
        <w:tab/>
        <w:t>a decrease of  $</w:t>
      </w:r>
      <w:r w:rsidR="009D0EBB" w:rsidRPr="009D0EBB">
        <w:rPr>
          <w:sz w:val="24"/>
          <w:szCs w:val="24"/>
        </w:rPr>
        <w:t>4,800</w:t>
      </w:r>
      <w:r w:rsidRPr="009D0EBB">
        <w:rPr>
          <w:sz w:val="24"/>
          <w:szCs w:val="24"/>
        </w:rPr>
        <w:t xml:space="preserve"> </w:t>
      </w:r>
      <w:r w:rsidR="009D0EBB" w:rsidRPr="009D0EBB">
        <w:rPr>
          <w:sz w:val="24"/>
          <w:szCs w:val="24"/>
        </w:rPr>
        <w:t xml:space="preserve">in </w:t>
      </w:r>
      <w:r w:rsidRPr="009D0EBB">
        <w:rPr>
          <w:sz w:val="24"/>
          <w:szCs w:val="24"/>
        </w:rPr>
        <w:t xml:space="preserve">personnel costs, </w:t>
      </w:r>
      <w:r w:rsidR="009D0EBB" w:rsidRPr="009D0EBB">
        <w:rPr>
          <w:sz w:val="24"/>
          <w:szCs w:val="24"/>
        </w:rPr>
        <w:t xml:space="preserve">$35,100 instead of </w:t>
      </w:r>
      <w:r w:rsidRPr="009D0EBB">
        <w:rPr>
          <w:sz w:val="24"/>
          <w:szCs w:val="24"/>
        </w:rPr>
        <w:t xml:space="preserve">$39,900 </w:t>
      </w:r>
    </w:p>
    <w:p w14:paraId="434F3BE9" w14:textId="77777777" w:rsidR="00CF6A56" w:rsidRPr="009D0EBB" w:rsidRDefault="00CF6A56" w:rsidP="00F50128">
      <w:pPr>
        <w:rPr>
          <w:sz w:val="24"/>
          <w:szCs w:val="24"/>
        </w:rPr>
      </w:pPr>
    </w:p>
    <w:p w14:paraId="51BA2F23" w14:textId="77777777" w:rsidR="003644C2" w:rsidRPr="009D0EBB" w:rsidRDefault="003644C2" w:rsidP="003644C2">
      <w:pPr>
        <w:rPr>
          <w:sz w:val="24"/>
          <w:szCs w:val="24"/>
          <w:u w:val="single"/>
        </w:rPr>
      </w:pPr>
      <w:r w:rsidRPr="009D0EBB">
        <w:rPr>
          <w:sz w:val="24"/>
          <w:szCs w:val="24"/>
          <w:u w:val="single"/>
        </w:rPr>
        <w:t xml:space="preserve">Chinook EDR Verification </w:t>
      </w:r>
    </w:p>
    <w:p w14:paraId="6EAF3538" w14:textId="46F818D8" w:rsidR="003644C2" w:rsidRPr="009D0EBB" w:rsidRDefault="003644C2" w:rsidP="003644C2">
      <w:pPr>
        <w:ind w:firstLine="720"/>
        <w:rPr>
          <w:sz w:val="24"/>
          <w:szCs w:val="24"/>
        </w:rPr>
      </w:pPr>
      <w:r w:rsidRPr="009D0EBB">
        <w:rPr>
          <w:sz w:val="24"/>
          <w:szCs w:val="24"/>
        </w:rPr>
        <w:t xml:space="preserve">a decrease of </w:t>
      </w:r>
      <w:r w:rsidR="009D0EBB" w:rsidRPr="009D0EBB">
        <w:rPr>
          <w:sz w:val="24"/>
          <w:szCs w:val="24"/>
        </w:rPr>
        <w:t>44</w:t>
      </w:r>
      <w:r w:rsidRPr="009D0EBB">
        <w:rPr>
          <w:sz w:val="24"/>
          <w:szCs w:val="24"/>
        </w:rPr>
        <w:t xml:space="preserve"> respondents and responses, </w:t>
      </w:r>
      <w:r w:rsidR="009D0EBB" w:rsidRPr="009D0EBB">
        <w:rPr>
          <w:sz w:val="24"/>
          <w:szCs w:val="24"/>
        </w:rPr>
        <w:t xml:space="preserve">0 instead of </w:t>
      </w:r>
      <w:r w:rsidRPr="009D0EBB">
        <w:rPr>
          <w:sz w:val="24"/>
          <w:szCs w:val="24"/>
        </w:rPr>
        <w:t>4</w:t>
      </w:r>
      <w:r w:rsidR="008A1B4F" w:rsidRPr="009D0EBB">
        <w:rPr>
          <w:sz w:val="24"/>
          <w:szCs w:val="24"/>
        </w:rPr>
        <w:t>4</w:t>
      </w:r>
      <w:r w:rsidR="00482A2D">
        <w:rPr>
          <w:sz w:val="24"/>
          <w:szCs w:val="24"/>
        </w:rPr>
        <w:t>*</w:t>
      </w:r>
    </w:p>
    <w:p w14:paraId="52998793" w14:textId="77777777" w:rsidR="003644C2" w:rsidRPr="009D0EBB" w:rsidRDefault="003644C2" w:rsidP="003644C2">
      <w:pPr>
        <w:ind w:firstLine="720"/>
        <w:rPr>
          <w:sz w:val="24"/>
          <w:szCs w:val="24"/>
        </w:rPr>
      </w:pPr>
      <w:r w:rsidRPr="009D0EBB">
        <w:rPr>
          <w:sz w:val="24"/>
          <w:szCs w:val="24"/>
        </w:rPr>
        <w:t xml:space="preserve">a decrease of </w:t>
      </w:r>
      <w:r w:rsidR="009D0EBB" w:rsidRPr="009D0EBB">
        <w:rPr>
          <w:sz w:val="24"/>
          <w:szCs w:val="24"/>
        </w:rPr>
        <w:t>176</w:t>
      </w:r>
      <w:r w:rsidRPr="009D0EBB">
        <w:rPr>
          <w:sz w:val="24"/>
          <w:szCs w:val="24"/>
        </w:rPr>
        <w:t xml:space="preserve"> hours burden, </w:t>
      </w:r>
      <w:r w:rsidR="009D0EBB" w:rsidRPr="009D0EBB">
        <w:rPr>
          <w:sz w:val="24"/>
          <w:szCs w:val="24"/>
        </w:rPr>
        <w:t>0</w:t>
      </w:r>
      <w:r w:rsidRPr="009D0EBB">
        <w:rPr>
          <w:sz w:val="24"/>
          <w:szCs w:val="24"/>
        </w:rPr>
        <w:t xml:space="preserve"> instead of </w:t>
      </w:r>
      <w:r w:rsidR="009D0EBB" w:rsidRPr="009D0EBB">
        <w:rPr>
          <w:sz w:val="24"/>
          <w:szCs w:val="24"/>
        </w:rPr>
        <w:t>176</w:t>
      </w:r>
      <w:r w:rsidRPr="009D0EBB">
        <w:rPr>
          <w:sz w:val="24"/>
          <w:szCs w:val="24"/>
        </w:rPr>
        <w:t xml:space="preserve"> </w:t>
      </w:r>
    </w:p>
    <w:p w14:paraId="66F2F156" w14:textId="77777777" w:rsidR="003644C2" w:rsidRPr="009D0EBB" w:rsidRDefault="003644C2" w:rsidP="003644C2">
      <w:pPr>
        <w:rPr>
          <w:sz w:val="24"/>
          <w:szCs w:val="24"/>
        </w:rPr>
      </w:pPr>
      <w:r w:rsidRPr="009D0EBB">
        <w:rPr>
          <w:sz w:val="24"/>
          <w:szCs w:val="24"/>
        </w:rPr>
        <w:tab/>
        <w:t xml:space="preserve">a decrease of  </w:t>
      </w:r>
      <w:r w:rsidR="009D0EBB" w:rsidRPr="009D0EBB">
        <w:rPr>
          <w:sz w:val="24"/>
          <w:szCs w:val="24"/>
        </w:rPr>
        <w:t>$13,200</w:t>
      </w:r>
      <w:r w:rsidRPr="009D0EBB">
        <w:rPr>
          <w:sz w:val="24"/>
          <w:szCs w:val="24"/>
        </w:rPr>
        <w:t xml:space="preserve"> </w:t>
      </w:r>
      <w:r w:rsidR="009D0EBB" w:rsidRPr="009D0EBB">
        <w:rPr>
          <w:sz w:val="24"/>
          <w:szCs w:val="24"/>
        </w:rPr>
        <w:t xml:space="preserve">in </w:t>
      </w:r>
      <w:r w:rsidRPr="009D0EBB">
        <w:rPr>
          <w:sz w:val="24"/>
          <w:szCs w:val="24"/>
        </w:rPr>
        <w:t xml:space="preserve">personnel costs, </w:t>
      </w:r>
      <w:r w:rsidR="009D0EBB" w:rsidRPr="009D0EBB">
        <w:rPr>
          <w:sz w:val="24"/>
          <w:szCs w:val="24"/>
        </w:rPr>
        <w:t xml:space="preserve">$0 instead of </w:t>
      </w:r>
      <w:r w:rsidRPr="009D0EBB">
        <w:rPr>
          <w:sz w:val="24"/>
          <w:szCs w:val="24"/>
        </w:rPr>
        <w:t>$</w:t>
      </w:r>
      <w:r w:rsidR="008A1B4F" w:rsidRPr="009D0EBB">
        <w:rPr>
          <w:sz w:val="24"/>
          <w:szCs w:val="24"/>
        </w:rPr>
        <w:t>13,200</w:t>
      </w:r>
      <w:r w:rsidRPr="009D0EBB">
        <w:rPr>
          <w:sz w:val="24"/>
          <w:szCs w:val="24"/>
        </w:rPr>
        <w:t xml:space="preserve"> </w:t>
      </w:r>
    </w:p>
    <w:p w14:paraId="11214F68" w14:textId="77777777" w:rsidR="003644C2" w:rsidRPr="001B539D" w:rsidRDefault="003644C2" w:rsidP="003644C2">
      <w:pPr>
        <w:rPr>
          <w:sz w:val="24"/>
          <w:szCs w:val="24"/>
        </w:rPr>
      </w:pPr>
      <w:r w:rsidRPr="009D0EBB">
        <w:rPr>
          <w:sz w:val="24"/>
          <w:szCs w:val="24"/>
        </w:rPr>
        <w:tab/>
        <w:t>a decrease of $</w:t>
      </w:r>
      <w:r w:rsidR="009D0EBB" w:rsidRPr="009D0EBB">
        <w:rPr>
          <w:sz w:val="24"/>
          <w:szCs w:val="24"/>
        </w:rPr>
        <w:t xml:space="preserve">4,631 in </w:t>
      </w:r>
      <w:r w:rsidRPr="009D0EBB">
        <w:rPr>
          <w:sz w:val="24"/>
          <w:szCs w:val="24"/>
        </w:rPr>
        <w:t xml:space="preserve"> miscellaneous costs, </w:t>
      </w:r>
      <w:r w:rsidR="009D0EBB" w:rsidRPr="009D0EBB">
        <w:rPr>
          <w:sz w:val="24"/>
          <w:szCs w:val="24"/>
        </w:rPr>
        <w:t xml:space="preserve">$0 instead of </w:t>
      </w:r>
      <w:r w:rsidRPr="009D0EBB">
        <w:rPr>
          <w:sz w:val="24"/>
          <w:szCs w:val="24"/>
        </w:rPr>
        <w:t>$</w:t>
      </w:r>
      <w:r w:rsidR="008A1B4F" w:rsidRPr="009D0EBB">
        <w:rPr>
          <w:sz w:val="24"/>
          <w:szCs w:val="24"/>
        </w:rPr>
        <w:t>4,6</w:t>
      </w:r>
      <w:r w:rsidR="00841869" w:rsidRPr="009D0EBB">
        <w:rPr>
          <w:sz w:val="24"/>
          <w:szCs w:val="24"/>
        </w:rPr>
        <w:t>31</w:t>
      </w:r>
    </w:p>
    <w:p w14:paraId="45EFF01E" w14:textId="77777777" w:rsidR="00C10256" w:rsidRPr="004C3FB5" w:rsidRDefault="00C10256" w:rsidP="00F50128">
      <w:pPr>
        <w:rPr>
          <w:sz w:val="24"/>
          <w:szCs w:val="24"/>
        </w:rPr>
      </w:pPr>
    </w:p>
    <w:p w14:paraId="36DDF029" w14:textId="14DB2CD2" w:rsidR="00482A2D" w:rsidRPr="00A2707E" w:rsidRDefault="00482A2D" w:rsidP="00810B26">
      <w:pPr>
        <w:rPr>
          <w:bCs/>
          <w:sz w:val="24"/>
          <w:szCs w:val="24"/>
        </w:rPr>
      </w:pPr>
      <w:r>
        <w:rPr>
          <w:b/>
          <w:bCs/>
          <w:sz w:val="24"/>
          <w:szCs w:val="24"/>
        </w:rPr>
        <w:t xml:space="preserve">* </w:t>
      </w:r>
      <w:r w:rsidRPr="00A2707E">
        <w:rPr>
          <w:bCs/>
          <w:sz w:val="24"/>
          <w:szCs w:val="24"/>
        </w:rPr>
        <w:t>In order to change the burden reduction to an adjustment, ROCIS required us to have at least one respondent, response and burden hour</w:t>
      </w:r>
      <w:r w:rsidR="00A2707E" w:rsidRPr="00A2707E">
        <w:rPr>
          <w:bCs/>
          <w:sz w:val="24"/>
          <w:szCs w:val="24"/>
        </w:rPr>
        <w:t>.</w:t>
      </w:r>
      <w:r w:rsidR="00E22C85">
        <w:rPr>
          <w:bCs/>
          <w:sz w:val="24"/>
          <w:szCs w:val="24"/>
        </w:rPr>
        <w:t xml:space="preserve"> We also kept $1 for the Verification, since it does have recordkeeping/reporting costs.</w:t>
      </w:r>
    </w:p>
    <w:p w14:paraId="7B532FA1" w14:textId="77777777" w:rsidR="00482A2D" w:rsidRPr="00A2707E" w:rsidRDefault="00482A2D" w:rsidP="00810B26">
      <w:pPr>
        <w:rPr>
          <w:bCs/>
          <w:sz w:val="24"/>
          <w:szCs w:val="24"/>
        </w:rPr>
      </w:pPr>
    </w:p>
    <w:p w14:paraId="20DB969A" w14:textId="77777777" w:rsidR="00F50128" w:rsidRPr="00D472FB" w:rsidRDefault="00810B26" w:rsidP="00810B26">
      <w:pPr>
        <w:rPr>
          <w:sz w:val="24"/>
          <w:szCs w:val="24"/>
        </w:rPr>
      </w:pPr>
      <w:r w:rsidRPr="00D472FB">
        <w:rPr>
          <w:b/>
          <w:bCs/>
          <w:sz w:val="24"/>
          <w:szCs w:val="24"/>
        </w:rPr>
        <w:t>16.  F</w:t>
      </w:r>
      <w:r w:rsidR="00F50128" w:rsidRPr="00D472FB">
        <w:rPr>
          <w:b/>
          <w:bCs/>
          <w:sz w:val="24"/>
          <w:szCs w:val="24"/>
        </w:rPr>
        <w:t>or collections whose results will be published, outline the plans for tabulation and publication.</w:t>
      </w:r>
    </w:p>
    <w:p w14:paraId="232D5469" w14:textId="77777777" w:rsidR="00F50128" w:rsidRPr="004C3FB5" w:rsidRDefault="00F50128" w:rsidP="00F50128">
      <w:pPr>
        <w:rPr>
          <w:sz w:val="24"/>
          <w:szCs w:val="24"/>
        </w:rPr>
      </w:pPr>
    </w:p>
    <w:p w14:paraId="1D0BF80B" w14:textId="77777777" w:rsidR="00F50128" w:rsidRPr="004C3FB5" w:rsidRDefault="00F50128" w:rsidP="00F50128">
      <w:pPr>
        <w:rPr>
          <w:sz w:val="24"/>
          <w:szCs w:val="24"/>
        </w:rPr>
      </w:pPr>
      <w:r w:rsidRPr="004C3FB5">
        <w:rPr>
          <w:sz w:val="24"/>
          <w:szCs w:val="24"/>
        </w:rPr>
        <w:t>The information collected will not be published.</w:t>
      </w:r>
    </w:p>
    <w:p w14:paraId="6F3784CD" w14:textId="77777777" w:rsidR="00EE3BE9" w:rsidRDefault="00EE3BE9" w:rsidP="00810B26">
      <w:pPr>
        <w:keepNext/>
        <w:keepLines/>
        <w:rPr>
          <w:b/>
          <w:bCs/>
          <w:sz w:val="24"/>
          <w:szCs w:val="24"/>
        </w:rPr>
      </w:pPr>
    </w:p>
    <w:p w14:paraId="3FEE9F43" w14:textId="77777777" w:rsidR="00F50128" w:rsidRPr="00D472FB" w:rsidRDefault="00810B26" w:rsidP="00810B26">
      <w:pPr>
        <w:keepNext/>
        <w:keepLines/>
        <w:rPr>
          <w:sz w:val="24"/>
          <w:szCs w:val="24"/>
        </w:rPr>
      </w:pPr>
      <w:r w:rsidRPr="00D472FB">
        <w:rPr>
          <w:b/>
          <w:bCs/>
          <w:sz w:val="24"/>
          <w:szCs w:val="24"/>
        </w:rPr>
        <w:t xml:space="preserve">17.  </w:t>
      </w:r>
      <w:r w:rsidR="00F50128" w:rsidRPr="00D472FB">
        <w:rPr>
          <w:b/>
          <w:bCs/>
          <w:sz w:val="24"/>
          <w:szCs w:val="24"/>
        </w:rPr>
        <w:t>If seeking approval to not display the expiration date for OMB approval of the information collection, explain the reasons why display would be inappropriate.</w:t>
      </w:r>
    </w:p>
    <w:p w14:paraId="4060B1AB" w14:textId="77777777" w:rsidR="00F50128" w:rsidRPr="004C3FB5" w:rsidRDefault="00F50128" w:rsidP="008F18B7">
      <w:pPr>
        <w:keepNext/>
        <w:keepLines/>
        <w:rPr>
          <w:sz w:val="24"/>
          <w:szCs w:val="24"/>
        </w:rPr>
      </w:pPr>
    </w:p>
    <w:p w14:paraId="588CCF47" w14:textId="77777777" w:rsidR="00F50128" w:rsidRPr="004C3FB5" w:rsidRDefault="00F50128" w:rsidP="008F18B7">
      <w:pPr>
        <w:keepNext/>
        <w:keepLines/>
        <w:rPr>
          <w:sz w:val="24"/>
          <w:szCs w:val="24"/>
        </w:rPr>
      </w:pPr>
      <w:r w:rsidRPr="004C3FB5">
        <w:rPr>
          <w:sz w:val="24"/>
          <w:szCs w:val="24"/>
        </w:rPr>
        <w:t>Not applicable</w:t>
      </w:r>
      <w:r w:rsidR="00457558">
        <w:rPr>
          <w:sz w:val="24"/>
          <w:szCs w:val="24"/>
        </w:rPr>
        <w:t>.</w:t>
      </w:r>
    </w:p>
    <w:p w14:paraId="2CF8AEAF" w14:textId="77777777" w:rsidR="00F50128" w:rsidRPr="004C3FB5" w:rsidRDefault="00F50128" w:rsidP="00F50128">
      <w:pPr>
        <w:rPr>
          <w:sz w:val="24"/>
          <w:szCs w:val="24"/>
        </w:rPr>
      </w:pPr>
    </w:p>
    <w:p w14:paraId="5B524BE2" w14:textId="77777777" w:rsidR="00F50128" w:rsidRPr="00D472FB" w:rsidRDefault="00810B26" w:rsidP="00F50128">
      <w:pPr>
        <w:rPr>
          <w:b/>
          <w:sz w:val="24"/>
          <w:szCs w:val="24"/>
        </w:rPr>
      </w:pPr>
      <w:r w:rsidRPr="00D472FB">
        <w:rPr>
          <w:b/>
          <w:bCs/>
          <w:sz w:val="24"/>
          <w:szCs w:val="24"/>
        </w:rPr>
        <w:t xml:space="preserve">18.  </w:t>
      </w:r>
      <w:r w:rsidR="00F50128" w:rsidRPr="00D472FB">
        <w:rPr>
          <w:b/>
          <w:bCs/>
          <w:sz w:val="24"/>
          <w:szCs w:val="24"/>
        </w:rPr>
        <w:t>Explain each exception to the certification statement</w:t>
      </w:r>
      <w:r w:rsidR="00F57F4C" w:rsidRPr="00D472FB">
        <w:rPr>
          <w:b/>
          <w:bCs/>
          <w:sz w:val="24"/>
          <w:szCs w:val="24"/>
        </w:rPr>
        <w:t>.</w:t>
      </w:r>
    </w:p>
    <w:p w14:paraId="7F3614E9" w14:textId="77777777" w:rsidR="00F50128" w:rsidRPr="004C3FB5" w:rsidRDefault="00F50128" w:rsidP="00F50128">
      <w:pPr>
        <w:rPr>
          <w:b/>
          <w:bCs/>
          <w:sz w:val="24"/>
          <w:szCs w:val="24"/>
        </w:rPr>
      </w:pPr>
    </w:p>
    <w:p w14:paraId="72D9B92C" w14:textId="3E6E7EF8" w:rsidR="00D12EB0" w:rsidRDefault="00176119" w:rsidP="004C4BE7">
      <w:pPr>
        <w:rPr>
          <w:b/>
          <w:bCs/>
          <w:sz w:val="24"/>
          <w:szCs w:val="24"/>
        </w:rPr>
      </w:pPr>
      <w:r w:rsidRPr="004C3FB5">
        <w:rPr>
          <w:bCs/>
          <w:sz w:val="24"/>
          <w:szCs w:val="24"/>
        </w:rPr>
        <w:t>Not applicable</w:t>
      </w:r>
      <w:r w:rsidR="00457558">
        <w:rPr>
          <w:bCs/>
          <w:sz w:val="24"/>
          <w:szCs w:val="24"/>
        </w:rPr>
        <w:t>.</w:t>
      </w:r>
      <w:r w:rsidR="004C4BE7">
        <w:rPr>
          <w:bCs/>
          <w:sz w:val="24"/>
          <w:szCs w:val="24"/>
        </w:rPr>
        <w:t xml:space="preserve">   </w:t>
      </w:r>
    </w:p>
    <w:sectPr w:rsidR="00D12EB0" w:rsidSect="00AD40F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3972B" w14:textId="77777777" w:rsidR="008F4174" w:rsidRDefault="008F4174" w:rsidP="00F50128">
      <w:r>
        <w:separator/>
      </w:r>
    </w:p>
  </w:endnote>
  <w:endnote w:type="continuationSeparator" w:id="0">
    <w:p w14:paraId="0C058EFD" w14:textId="77777777" w:rsidR="008F4174" w:rsidRDefault="008F4174" w:rsidP="00F50128">
      <w:r>
        <w:continuationSeparator/>
      </w:r>
    </w:p>
  </w:endnote>
  <w:endnote w:type="continuationNotice" w:id="1">
    <w:p w14:paraId="7DD3B98E" w14:textId="77777777" w:rsidR="008F4174" w:rsidRDefault="008F4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B52C" w14:textId="2D2F63C2" w:rsidR="003E5894" w:rsidRPr="00F50128" w:rsidRDefault="003E5894">
    <w:pPr>
      <w:pStyle w:val="Footer"/>
      <w:jc w:val="center"/>
      <w:rPr>
        <w:sz w:val="24"/>
        <w:szCs w:val="24"/>
      </w:rPr>
    </w:pPr>
    <w:r w:rsidRPr="00F50128">
      <w:rPr>
        <w:sz w:val="24"/>
        <w:szCs w:val="24"/>
      </w:rPr>
      <w:fldChar w:fldCharType="begin"/>
    </w:r>
    <w:r w:rsidRPr="00F50128">
      <w:rPr>
        <w:sz w:val="24"/>
        <w:szCs w:val="24"/>
      </w:rPr>
      <w:instrText xml:space="preserve"> PAGE   \* MERGEFORMAT </w:instrText>
    </w:r>
    <w:r w:rsidRPr="00F50128">
      <w:rPr>
        <w:sz w:val="24"/>
        <w:szCs w:val="24"/>
      </w:rPr>
      <w:fldChar w:fldCharType="separate"/>
    </w:r>
    <w:r w:rsidR="00AE57D7">
      <w:rPr>
        <w:noProof/>
        <w:sz w:val="24"/>
        <w:szCs w:val="24"/>
      </w:rPr>
      <w:t>1</w:t>
    </w:r>
    <w:r w:rsidRPr="00F50128">
      <w:rPr>
        <w:sz w:val="24"/>
        <w:szCs w:val="24"/>
      </w:rPr>
      <w:fldChar w:fldCharType="end"/>
    </w:r>
  </w:p>
  <w:p w14:paraId="46A20B69" w14:textId="77777777" w:rsidR="003E5894" w:rsidRDefault="003E5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17675" w14:textId="77777777" w:rsidR="008F4174" w:rsidRDefault="008F4174" w:rsidP="00F50128">
      <w:r>
        <w:separator/>
      </w:r>
    </w:p>
  </w:footnote>
  <w:footnote w:type="continuationSeparator" w:id="0">
    <w:p w14:paraId="1B29B9D4" w14:textId="77777777" w:rsidR="008F4174" w:rsidRDefault="008F4174" w:rsidP="00F50128">
      <w:r>
        <w:continuationSeparator/>
      </w:r>
    </w:p>
  </w:footnote>
  <w:footnote w:type="continuationNotice" w:id="1">
    <w:p w14:paraId="3CE18746" w14:textId="77777777" w:rsidR="008F4174" w:rsidRDefault="008F41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FA6"/>
    <w:multiLevelType w:val="hybridMultilevel"/>
    <w:tmpl w:val="96B8BFD4"/>
    <w:lvl w:ilvl="0" w:tplc="992E1620">
      <w:start w:val="1"/>
      <w:numFmt w:val="bullet"/>
      <w:lvlText w:val=""/>
      <w:lvlJc w:val="left"/>
      <w:pPr>
        <w:ind w:left="479" w:hanging="360"/>
      </w:pPr>
      <w:rPr>
        <w:rFonts w:ascii="Symbol" w:eastAsia="Symbol" w:hAnsi="Symbol" w:hint="default"/>
        <w:w w:val="99"/>
        <w:sz w:val="22"/>
        <w:szCs w:val="22"/>
      </w:rPr>
    </w:lvl>
    <w:lvl w:ilvl="1" w:tplc="15B8989E">
      <w:start w:val="1"/>
      <w:numFmt w:val="bullet"/>
      <w:lvlText w:val="•"/>
      <w:lvlJc w:val="left"/>
      <w:pPr>
        <w:ind w:left="1391" w:hanging="360"/>
      </w:pPr>
      <w:rPr>
        <w:rFonts w:hint="default"/>
      </w:rPr>
    </w:lvl>
    <w:lvl w:ilvl="2" w:tplc="72A6EE34">
      <w:start w:val="1"/>
      <w:numFmt w:val="bullet"/>
      <w:lvlText w:val="•"/>
      <w:lvlJc w:val="left"/>
      <w:pPr>
        <w:ind w:left="2303" w:hanging="360"/>
      </w:pPr>
      <w:rPr>
        <w:rFonts w:hint="default"/>
      </w:rPr>
    </w:lvl>
    <w:lvl w:ilvl="3" w:tplc="F6BAD1BC">
      <w:start w:val="1"/>
      <w:numFmt w:val="bullet"/>
      <w:lvlText w:val="•"/>
      <w:lvlJc w:val="left"/>
      <w:pPr>
        <w:ind w:left="3215" w:hanging="360"/>
      </w:pPr>
      <w:rPr>
        <w:rFonts w:hint="default"/>
      </w:rPr>
    </w:lvl>
    <w:lvl w:ilvl="4" w:tplc="AD46C76C">
      <w:start w:val="1"/>
      <w:numFmt w:val="bullet"/>
      <w:lvlText w:val="•"/>
      <w:lvlJc w:val="left"/>
      <w:pPr>
        <w:ind w:left="4127" w:hanging="360"/>
      </w:pPr>
      <w:rPr>
        <w:rFonts w:hint="default"/>
      </w:rPr>
    </w:lvl>
    <w:lvl w:ilvl="5" w:tplc="21BEEFF0">
      <w:start w:val="1"/>
      <w:numFmt w:val="bullet"/>
      <w:lvlText w:val="•"/>
      <w:lvlJc w:val="left"/>
      <w:pPr>
        <w:ind w:left="5039" w:hanging="360"/>
      </w:pPr>
      <w:rPr>
        <w:rFonts w:hint="default"/>
      </w:rPr>
    </w:lvl>
    <w:lvl w:ilvl="6" w:tplc="500443AA">
      <w:start w:val="1"/>
      <w:numFmt w:val="bullet"/>
      <w:lvlText w:val="•"/>
      <w:lvlJc w:val="left"/>
      <w:pPr>
        <w:ind w:left="5951" w:hanging="360"/>
      </w:pPr>
      <w:rPr>
        <w:rFonts w:hint="default"/>
      </w:rPr>
    </w:lvl>
    <w:lvl w:ilvl="7" w:tplc="4672086A">
      <w:start w:val="1"/>
      <w:numFmt w:val="bullet"/>
      <w:lvlText w:val="•"/>
      <w:lvlJc w:val="left"/>
      <w:pPr>
        <w:ind w:left="6863" w:hanging="360"/>
      </w:pPr>
      <w:rPr>
        <w:rFonts w:hint="default"/>
      </w:rPr>
    </w:lvl>
    <w:lvl w:ilvl="8" w:tplc="1A78D9BA">
      <w:start w:val="1"/>
      <w:numFmt w:val="bullet"/>
      <w:lvlText w:val="•"/>
      <w:lvlJc w:val="left"/>
      <w:pPr>
        <w:ind w:left="7776" w:hanging="360"/>
      </w:pPr>
      <w:rPr>
        <w:rFonts w:hint="default"/>
      </w:rPr>
    </w:lvl>
  </w:abstractNum>
  <w:abstractNum w:abstractNumId="1">
    <w:nsid w:val="06076D64"/>
    <w:multiLevelType w:val="multilevel"/>
    <w:tmpl w:val="DFEA9FFA"/>
    <w:lvl w:ilvl="0">
      <w:start w:val="4"/>
      <w:numFmt w:val="decimal"/>
      <w:lvlText w:val="%1."/>
      <w:lvlJc w:val="left"/>
      <w:pPr>
        <w:ind w:left="290" w:hanging="171"/>
      </w:pPr>
      <w:rPr>
        <w:rFonts w:hint="default"/>
        <w:u w:val="single" w:color="000000"/>
      </w:rPr>
    </w:lvl>
    <w:lvl w:ilvl="1">
      <w:start w:val="2"/>
      <w:numFmt w:val="decimal"/>
      <w:lvlText w:val="%1.%2"/>
      <w:lvlJc w:val="left"/>
      <w:pPr>
        <w:ind w:left="401" w:hanging="283"/>
        <w:jc w:val="right"/>
      </w:pPr>
      <w:rPr>
        <w:rFonts w:hint="default"/>
        <w:u w:val="single" w:color="000000"/>
      </w:rPr>
    </w:lvl>
    <w:lvl w:ilvl="2">
      <w:start w:val="1"/>
      <w:numFmt w:val="bullet"/>
      <w:lvlText w:val="•"/>
      <w:lvlJc w:val="left"/>
      <w:pPr>
        <w:ind w:left="1423" w:hanging="283"/>
      </w:pPr>
      <w:rPr>
        <w:rFonts w:hint="default"/>
      </w:rPr>
    </w:lvl>
    <w:lvl w:ilvl="3">
      <w:start w:val="1"/>
      <w:numFmt w:val="bullet"/>
      <w:lvlText w:val="•"/>
      <w:lvlJc w:val="left"/>
      <w:pPr>
        <w:ind w:left="2445" w:hanging="283"/>
      </w:pPr>
      <w:rPr>
        <w:rFonts w:hint="default"/>
      </w:rPr>
    </w:lvl>
    <w:lvl w:ilvl="4">
      <w:start w:val="1"/>
      <w:numFmt w:val="bullet"/>
      <w:lvlText w:val="•"/>
      <w:lvlJc w:val="left"/>
      <w:pPr>
        <w:ind w:left="3467" w:hanging="283"/>
      </w:pPr>
      <w:rPr>
        <w:rFonts w:hint="default"/>
      </w:rPr>
    </w:lvl>
    <w:lvl w:ilvl="5">
      <w:start w:val="1"/>
      <w:numFmt w:val="bullet"/>
      <w:lvlText w:val="•"/>
      <w:lvlJc w:val="left"/>
      <w:pPr>
        <w:ind w:left="4489" w:hanging="283"/>
      </w:pPr>
      <w:rPr>
        <w:rFonts w:hint="default"/>
      </w:rPr>
    </w:lvl>
    <w:lvl w:ilvl="6">
      <w:start w:val="1"/>
      <w:numFmt w:val="bullet"/>
      <w:lvlText w:val="•"/>
      <w:lvlJc w:val="left"/>
      <w:pPr>
        <w:ind w:left="5511" w:hanging="283"/>
      </w:pPr>
      <w:rPr>
        <w:rFonts w:hint="default"/>
      </w:rPr>
    </w:lvl>
    <w:lvl w:ilvl="7">
      <w:start w:val="1"/>
      <w:numFmt w:val="bullet"/>
      <w:lvlText w:val="•"/>
      <w:lvlJc w:val="left"/>
      <w:pPr>
        <w:ind w:left="6533" w:hanging="283"/>
      </w:pPr>
      <w:rPr>
        <w:rFonts w:hint="default"/>
      </w:rPr>
    </w:lvl>
    <w:lvl w:ilvl="8">
      <w:start w:val="1"/>
      <w:numFmt w:val="bullet"/>
      <w:lvlText w:val="•"/>
      <w:lvlJc w:val="left"/>
      <w:pPr>
        <w:ind w:left="7555" w:hanging="283"/>
      </w:pPr>
      <w:rPr>
        <w:rFonts w:hint="default"/>
      </w:rPr>
    </w:lvl>
  </w:abstractNum>
  <w:abstractNum w:abstractNumId="2">
    <w:nsid w:val="061A3EFE"/>
    <w:multiLevelType w:val="hybridMultilevel"/>
    <w:tmpl w:val="8FA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57523"/>
    <w:multiLevelType w:val="multilevel"/>
    <w:tmpl w:val="DA14ABC6"/>
    <w:lvl w:ilvl="0">
      <w:start w:val="5"/>
      <w:numFmt w:val="decimal"/>
      <w:lvlText w:val="%1"/>
      <w:lvlJc w:val="left"/>
      <w:pPr>
        <w:ind w:left="451" w:hanging="332"/>
      </w:pPr>
      <w:rPr>
        <w:rFonts w:hint="default"/>
      </w:rPr>
    </w:lvl>
    <w:lvl w:ilvl="1">
      <w:start w:val="1"/>
      <w:numFmt w:val="decimal"/>
      <w:lvlText w:val="%1.%2"/>
      <w:lvlJc w:val="left"/>
      <w:pPr>
        <w:ind w:left="451" w:hanging="332"/>
      </w:pPr>
      <w:rPr>
        <w:rFonts w:ascii="Calibri" w:eastAsia="Calibri" w:hAnsi="Calibri" w:hint="default"/>
        <w:b/>
        <w:bCs/>
        <w:w w:val="99"/>
        <w:sz w:val="22"/>
        <w:szCs w:val="22"/>
      </w:rPr>
    </w:lvl>
    <w:lvl w:ilvl="2">
      <w:start w:val="1"/>
      <w:numFmt w:val="bullet"/>
      <w:lvlText w:val="•"/>
      <w:lvlJc w:val="left"/>
      <w:pPr>
        <w:ind w:left="2280" w:hanging="332"/>
      </w:pPr>
      <w:rPr>
        <w:rFonts w:hint="default"/>
      </w:rPr>
    </w:lvl>
    <w:lvl w:ilvl="3">
      <w:start w:val="1"/>
      <w:numFmt w:val="bullet"/>
      <w:lvlText w:val="•"/>
      <w:lvlJc w:val="left"/>
      <w:pPr>
        <w:ind w:left="3195" w:hanging="332"/>
      </w:pPr>
      <w:rPr>
        <w:rFonts w:hint="default"/>
      </w:rPr>
    </w:lvl>
    <w:lvl w:ilvl="4">
      <w:start w:val="1"/>
      <w:numFmt w:val="bullet"/>
      <w:lvlText w:val="•"/>
      <w:lvlJc w:val="left"/>
      <w:pPr>
        <w:ind w:left="4110" w:hanging="332"/>
      </w:pPr>
      <w:rPr>
        <w:rFonts w:hint="default"/>
      </w:rPr>
    </w:lvl>
    <w:lvl w:ilvl="5">
      <w:start w:val="1"/>
      <w:numFmt w:val="bullet"/>
      <w:lvlText w:val="•"/>
      <w:lvlJc w:val="left"/>
      <w:pPr>
        <w:ind w:left="5025" w:hanging="332"/>
      </w:pPr>
      <w:rPr>
        <w:rFonts w:hint="default"/>
      </w:rPr>
    </w:lvl>
    <w:lvl w:ilvl="6">
      <w:start w:val="1"/>
      <w:numFmt w:val="bullet"/>
      <w:lvlText w:val="•"/>
      <w:lvlJc w:val="left"/>
      <w:pPr>
        <w:ind w:left="5940" w:hanging="332"/>
      </w:pPr>
      <w:rPr>
        <w:rFonts w:hint="default"/>
      </w:rPr>
    </w:lvl>
    <w:lvl w:ilvl="7">
      <w:start w:val="1"/>
      <w:numFmt w:val="bullet"/>
      <w:lvlText w:val="•"/>
      <w:lvlJc w:val="left"/>
      <w:pPr>
        <w:ind w:left="6855" w:hanging="332"/>
      </w:pPr>
      <w:rPr>
        <w:rFonts w:hint="default"/>
      </w:rPr>
    </w:lvl>
    <w:lvl w:ilvl="8">
      <w:start w:val="1"/>
      <w:numFmt w:val="bullet"/>
      <w:lvlText w:val="•"/>
      <w:lvlJc w:val="left"/>
      <w:pPr>
        <w:ind w:left="7770" w:hanging="332"/>
      </w:pPr>
      <w:rPr>
        <w:rFonts w:hint="default"/>
      </w:rPr>
    </w:lvl>
  </w:abstractNum>
  <w:abstractNum w:abstractNumId="4">
    <w:nsid w:val="0BF979B5"/>
    <w:multiLevelType w:val="multilevel"/>
    <w:tmpl w:val="BA1445B8"/>
    <w:lvl w:ilvl="0">
      <w:start w:val="1"/>
      <w:numFmt w:val="decimal"/>
      <w:pStyle w:val="Heading1"/>
      <w:lvlText w:val="%1.0"/>
      <w:lvlJc w:val="left"/>
      <w:pPr>
        <w:tabs>
          <w:tab w:val="num" w:pos="720"/>
        </w:tabs>
        <w:ind w:left="720" w:hanging="720"/>
      </w:pPr>
      <w:rPr>
        <w:rFonts w:ascii="Arial" w:hAnsi="Arial" w:hint="default"/>
        <w:b/>
        <w:i w:val="0"/>
        <w:sz w:val="24"/>
        <w:szCs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720"/>
        </w:tabs>
        <w:ind w:left="180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ED93CD9"/>
    <w:multiLevelType w:val="hybridMultilevel"/>
    <w:tmpl w:val="0A6E7C38"/>
    <w:lvl w:ilvl="0" w:tplc="E05A5B3C">
      <w:start w:val="1"/>
      <w:numFmt w:val="decimal"/>
      <w:lvlText w:val="%1."/>
      <w:lvlJc w:val="left"/>
      <w:pPr>
        <w:ind w:left="480" w:hanging="360"/>
      </w:pPr>
      <w:rPr>
        <w:rFonts w:ascii="Calibri" w:eastAsia="Calibri" w:hAnsi="Calibri" w:hint="default"/>
        <w:b/>
        <w:bCs/>
        <w:w w:val="99"/>
        <w:sz w:val="22"/>
        <w:szCs w:val="22"/>
      </w:rPr>
    </w:lvl>
    <w:lvl w:ilvl="1" w:tplc="7ED067DA">
      <w:start w:val="1"/>
      <w:numFmt w:val="bullet"/>
      <w:lvlText w:val=""/>
      <w:lvlJc w:val="left"/>
      <w:pPr>
        <w:ind w:left="839" w:hanging="360"/>
      </w:pPr>
      <w:rPr>
        <w:rFonts w:ascii="Symbol" w:eastAsia="Symbol" w:hAnsi="Symbol" w:hint="default"/>
        <w:w w:val="99"/>
        <w:sz w:val="22"/>
        <w:szCs w:val="22"/>
      </w:rPr>
    </w:lvl>
    <w:lvl w:ilvl="2" w:tplc="99D63A22">
      <w:start w:val="1"/>
      <w:numFmt w:val="bullet"/>
      <w:lvlText w:val="o"/>
      <w:lvlJc w:val="left"/>
      <w:pPr>
        <w:ind w:left="1199" w:hanging="358"/>
      </w:pPr>
      <w:rPr>
        <w:rFonts w:ascii="Courier New" w:eastAsia="Courier New" w:hAnsi="Courier New" w:hint="default"/>
        <w:w w:val="99"/>
        <w:sz w:val="22"/>
        <w:szCs w:val="22"/>
      </w:rPr>
    </w:lvl>
    <w:lvl w:ilvl="3" w:tplc="7474036C">
      <w:start w:val="1"/>
      <w:numFmt w:val="bullet"/>
      <w:lvlText w:val="–"/>
      <w:lvlJc w:val="left"/>
      <w:pPr>
        <w:ind w:left="1469" w:hanging="320"/>
      </w:pPr>
      <w:rPr>
        <w:rFonts w:ascii="Courier New" w:eastAsia="Courier New" w:hAnsi="Courier New" w:hint="default"/>
        <w:w w:val="99"/>
        <w:sz w:val="22"/>
        <w:szCs w:val="22"/>
      </w:rPr>
    </w:lvl>
    <w:lvl w:ilvl="4" w:tplc="9FE6B546">
      <w:start w:val="1"/>
      <w:numFmt w:val="bullet"/>
      <w:lvlText w:val="•"/>
      <w:lvlJc w:val="left"/>
      <w:pPr>
        <w:ind w:left="1199" w:hanging="320"/>
      </w:pPr>
      <w:rPr>
        <w:rFonts w:hint="default"/>
      </w:rPr>
    </w:lvl>
    <w:lvl w:ilvl="5" w:tplc="C80A99BE">
      <w:start w:val="1"/>
      <w:numFmt w:val="bullet"/>
      <w:lvlText w:val="•"/>
      <w:lvlJc w:val="left"/>
      <w:pPr>
        <w:ind w:left="1469" w:hanging="320"/>
      </w:pPr>
      <w:rPr>
        <w:rFonts w:hint="default"/>
      </w:rPr>
    </w:lvl>
    <w:lvl w:ilvl="6" w:tplc="A204137A">
      <w:start w:val="1"/>
      <w:numFmt w:val="bullet"/>
      <w:lvlText w:val="•"/>
      <w:lvlJc w:val="left"/>
      <w:pPr>
        <w:ind w:left="3095" w:hanging="320"/>
      </w:pPr>
      <w:rPr>
        <w:rFonts w:hint="default"/>
      </w:rPr>
    </w:lvl>
    <w:lvl w:ilvl="7" w:tplc="6C940BD4">
      <w:start w:val="1"/>
      <w:numFmt w:val="bullet"/>
      <w:lvlText w:val="•"/>
      <w:lvlJc w:val="left"/>
      <w:pPr>
        <w:ind w:left="4721" w:hanging="320"/>
      </w:pPr>
      <w:rPr>
        <w:rFonts w:hint="default"/>
      </w:rPr>
    </w:lvl>
    <w:lvl w:ilvl="8" w:tplc="374CB7CA">
      <w:start w:val="1"/>
      <w:numFmt w:val="bullet"/>
      <w:lvlText w:val="•"/>
      <w:lvlJc w:val="left"/>
      <w:pPr>
        <w:ind w:left="6348" w:hanging="320"/>
      </w:pPr>
      <w:rPr>
        <w:rFonts w:hint="default"/>
      </w:rPr>
    </w:lvl>
  </w:abstractNum>
  <w:abstractNum w:abstractNumId="6">
    <w:nsid w:val="19080FA5"/>
    <w:multiLevelType w:val="multilevel"/>
    <w:tmpl w:val="C7F82560"/>
    <w:lvl w:ilvl="0">
      <w:start w:val="5"/>
      <w:numFmt w:val="decimal"/>
      <w:lvlText w:val="%1"/>
      <w:lvlJc w:val="left"/>
      <w:pPr>
        <w:ind w:left="451" w:hanging="332"/>
      </w:pPr>
      <w:rPr>
        <w:rFonts w:hint="default"/>
      </w:rPr>
    </w:lvl>
    <w:lvl w:ilvl="1">
      <w:start w:val="1"/>
      <w:numFmt w:val="decimal"/>
      <w:lvlText w:val="%1.%2"/>
      <w:lvlJc w:val="left"/>
      <w:pPr>
        <w:ind w:left="451" w:hanging="332"/>
      </w:pPr>
      <w:rPr>
        <w:rFonts w:ascii="Calibri" w:eastAsia="Calibri" w:hAnsi="Calibri" w:hint="default"/>
        <w:b/>
        <w:bCs/>
        <w:w w:val="99"/>
        <w:sz w:val="22"/>
        <w:szCs w:val="22"/>
      </w:rPr>
    </w:lvl>
    <w:lvl w:ilvl="2">
      <w:start w:val="1"/>
      <w:numFmt w:val="bullet"/>
      <w:lvlText w:val="•"/>
      <w:lvlJc w:val="left"/>
      <w:pPr>
        <w:ind w:left="2280" w:hanging="332"/>
      </w:pPr>
      <w:rPr>
        <w:rFonts w:hint="default"/>
      </w:rPr>
    </w:lvl>
    <w:lvl w:ilvl="3">
      <w:start w:val="1"/>
      <w:numFmt w:val="bullet"/>
      <w:lvlText w:val="•"/>
      <w:lvlJc w:val="left"/>
      <w:pPr>
        <w:ind w:left="3195" w:hanging="332"/>
      </w:pPr>
      <w:rPr>
        <w:rFonts w:hint="default"/>
      </w:rPr>
    </w:lvl>
    <w:lvl w:ilvl="4">
      <w:start w:val="1"/>
      <w:numFmt w:val="bullet"/>
      <w:lvlText w:val="•"/>
      <w:lvlJc w:val="left"/>
      <w:pPr>
        <w:ind w:left="4110" w:hanging="332"/>
      </w:pPr>
      <w:rPr>
        <w:rFonts w:hint="default"/>
      </w:rPr>
    </w:lvl>
    <w:lvl w:ilvl="5">
      <w:start w:val="1"/>
      <w:numFmt w:val="bullet"/>
      <w:lvlText w:val="•"/>
      <w:lvlJc w:val="left"/>
      <w:pPr>
        <w:ind w:left="5025" w:hanging="332"/>
      </w:pPr>
      <w:rPr>
        <w:rFonts w:hint="default"/>
      </w:rPr>
    </w:lvl>
    <w:lvl w:ilvl="6">
      <w:start w:val="1"/>
      <w:numFmt w:val="bullet"/>
      <w:lvlText w:val="•"/>
      <w:lvlJc w:val="left"/>
      <w:pPr>
        <w:ind w:left="5940" w:hanging="332"/>
      </w:pPr>
      <w:rPr>
        <w:rFonts w:hint="default"/>
      </w:rPr>
    </w:lvl>
    <w:lvl w:ilvl="7">
      <w:start w:val="1"/>
      <w:numFmt w:val="bullet"/>
      <w:lvlText w:val="•"/>
      <w:lvlJc w:val="left"/>
      <w:pPr>
        <w:ind w:left="6855" w:hanging="332"/>
      </w:pPr>
      <w:rPr>
        <w:rFonts w:hint="default"/>
      </w:rPr>
    </w:lvl>
    <w:lvl w:ilvl="8">
      <w:start w:val="1"/>
      <w:numFmt w:val="bullet"/>
      <w:lvlText w:val="•"/>
      <w:lvlJc w:val="left"/>
      <w:pPr>
        <w:ind w:left="7770" w:hanging="332"/>
      </w:pPr>
      <w:rPr>
        <w:rFonts w:hint="default"/>
      </w:rPr>
    </w:lvl>
  </w:abstractNum>
  <w:abstractNum w:abstractNumId="7">
    <w:nsid w:val="1CF04BC5"/>
    <w:multiLevelType w:val="multilevel"/>
    <w:tmpl w:val="535445D2"/>
    <w:lvl w:ilvl="0">
      <w:start w:val="4"/>
      <w:numFmt w:val="decimal"/>
      <w:lvlText w:val="%1."/>
      <w:lvlJc w:val="left"/>
      <w:pPr>
        <w:ind w:left="290" w:hanging="171"/>
      </w:pPr>
      <w:rPr>
        <w:rFonts w:hint="default"/>
        <w:u w:val="single" w:color="000000"/>
      </w:rPr>
    </w:lvl>
    <w:lvl w:ilvl="1">
      <w:start w:val="2"/>
      <w:numFmt w:val="decimal"/>
      <w:lvlText w:val="%1.%2"/>
      <w:lvlJc w:val="left"/>
      <w:pPr>
        <w:ind w:left="401" w:hanging="283"/>
        <w:jc w:val="right"/>
      </w:pPr>
      <w:rPr>
        <w:rFonts w:hint="default"/>
        <w:u w:val="single" w:color="000000"/>
      </w:rPr>
    </w:lvl>
    <w:lvl w:ilvl="2">
      <w:start w:val="1"/>
      <w:numFmt w:val="bullet"/>
      <w:lvlText w:val="•"/>
      <w:lvlJc w:val="left"/>
      <w:pPr>
        <w:ind w:left="1423" w:hanging="283"/>
      </w:pPr>
      <w:rPr>
        <w:rFonts w:hint="default"/>
      </w:rPr>
    </w:lvl>
    <w:lvl w:ilvl="3">
      <w:start w:val="1"/>
      <w:numFmt w:val="bullet"/>
      <w:lvlText w:val="•"/>
      <w:lvlJc w:val="left"/>
      <w:pPr>
        <w:ind w:left="2445" w:hanging="283"/>
      </w:pPr>
      <w:rPr>
        <w:rFonts w:hint="default"/>
      </w:rPr>
    </w:lvl>
    <w:lvl w:ilvl="4">
      <w:start w:val="1"/>
      <w:numFmt w:val="bullet"/>
      <w:lvlText w:val="•"/>
      <w:lvlJc w:val="left"/>
      <w:pPr>
        <w:ind w:left="3467" w:hanging="283"/>
      </w:pPr>
      <w:rPr>
        <w:rFonts w:hint="default"/>
      </w:rPr>
    </w:lvl>
    <w:lvl w:ilvl="5">
      <w:start w:val="1"/>
      <w:numFmt w:val="bullet"/>
      <w:lvlText w:val="•"/>
      <w:lvlJc w:val="left"/>
      <w:pPr>
        <w:ind w:left="4489" w:hanging="283"/>
      </w:pPr>
      <w:rPr>
        <w:rFonts w:hint="default"/>
      </w:rPr>
    </w:lvl>
    <w:lvl w:ilvl="6">
      <w:start w:val="1"/>
      <w:numFmt w:val="bullet"/>
      <w:lvlText w:val="•"/>
      <w:lvlJc w:val="left"/>
      <w:pPr>
        <w:ind w:left="5511" w:hanging="283"/>
      </w:pPr>
      <w:rPr>
        <w:rFonts w:hint="default"/>
      </w:rPr>
    </w:lvl>
    <w:lvl w:ilvl="7">
      <w:start w:val="1"/>
      <w:numFmt w:val="bullet"/>
      <w:lvlText w:val="•"/>
      <w:lvlJc w:val="left"/>
      <w:pPr>
        <w:ind w:left="6533" w:hanging="283"/>
      </w:pPr>
      <w:rPr>
        <w:rFonts w:hint="default"/>
      </w:rPr>
    </w:lvl>
    <w:lvl w:ilvl="8">
      <w:start w:val="1"/>
      <w:numFmt w:val="bullet"/>
      <w:lvlText w:val="•"/>
      <w:lvlJc w:val="left"/>
      <w:pPr>
        <w:ind w:left="7555" w:hanging="283"/>
      </w:pPr>
      <w:rPr>
        <w:rFonts w:hint="default"/>
      </w:rPr>
    </w:lvl>
  </w:abstractNum>
  <w:abstractNum w:abstractNumId="8">
    <w:nsid w:val="1E6A6DA3"/>
    <w:multiLevelType w:val="hybridMultilevel"/>
    <w:tmpl w:val="934C4226"/>
    <w:lvl w:ilvl="0" w:tplc="3292700C">
      <w:start w:val="1"/>
      <w:numFmt w:val="bullet"/>
      <w:lvlText w:val=""/>
      <w:lvlJc w:val="left"/>
      <w:pPr>
        <w:ind w:left="479" w:hanging="360"/>
      </w:pPr>
      <w:rPr>
        <w:rFonts w:ascii="Symbol" w:eastAsia="Symbol" w:hAnsi="Symbol" w:hint="default"/>
        <w:w w:val="99"/>
        <w:sz w:val="22"/>
        <w:szCs w:val="22"/>
      </w:rPr>
    </w:lvl>
    <w:lvl w:ilvl="1" w:tplc="018EFDCA">
      <w:start w:val="1"/>
      <w:numFmt w:val="bullet"/>
      <w:lvlText w:val="•"/>
      <w:lvlJc w:val="left"/>
      <w:pPr>
        <w:ind w:left="1391" w:hanging="360"/>
      </w:pPr>
      <w:rPr>
        <w:rFonts w:hint="default"/>
      </w:rPr>
    </w:lvl>
    <w:lvl w:ilvl="2" w:tplc="FBBABC9E">
      <w:start w:val="1"/>
      <w:numFmt w:val="bullet"/>
      <w:lvlText w:val="•"/>
      <w:lvlJc w:val="left"/>
      <w:pPr>
        <w:ind w:left="2303" w:hanging="360"/>
      </w:pPr>
      <w:rPr>
        <w:rFonts w:hint="default"/>
      </w:rPr>
    </w:lvl>
    <w:lvl w:ilvl="3" w:tplc="92901BA6">
      <w:start w:val="1"/>
      <w:numFmt w:val="bullet"/>
      <w:lvlText w:val="•"/>
      <w:lvlJc w:val="left"/>
      <w:pPr>
        <w:ind w:left="3215" w:hanging="360"/>
      </w:pPr>
      <w:rPr>
        <w:rFonts w:hint="default"/>
      </w:rPr>
    </w:lvl>
    <w:lvl w:ilvl="4" w:tplc="167C0356">
      <w:start w:val="1"/>
      <w:numFmt w:val="bullet"/>
      <w:lvlText w:val="•"/>
      <w:lvlJc w:val="left"/>
      <w:pPr>
        <w:ind w:left="4127" w:hanging="360"/>
      </w:pPr>
      <w:rPr>
        <w:rFonts w:hint="default"/>
      </w:rPr>
    </w:lvl>
    <w:lvl w:ilvl="5" w:tplc="5E78A36A">
      <w:start w:val="1"/>
      <w:numFmt w:val="bullet"/>
      <w:lvlText w:val="•"/>
      <w:lvlJc w:val="left"/>
      <w:pPr>
        <w:ind w:left="5039" w:hanging="360"/>
      </w:pPr>
      <w:rPr>
        <w:rFonts w:hint="default"/>
      </w:rPr>
    </w:lvl>
    <w:lvl w:ilvl="6" w:tplc="B9B61858">
      <w:start w:val="1"/>
      <w:numFmt w:val="bullet"/>
      <w:lvlText w:val="•"/>
      <w:lvlJc w:val="left"/>
      <w:pPr>
        <w:ind w:left="5951" w:hanging="360"/>
      </w:pPr>
      <w:rPr>
        <w:rFonts w:hint="default"/>
      </w:rPr>
    </w:lvl>
    <w:lvl w:ilvl="7" w:tplc="51E64584">
      <w:start w:val="1"/>
      <w:numFmt w:val="bullet"/>
      <w:lvlText w:val="•"/>
      <w:lvlJc w:val="left"/>
      <w:pPr>
        <w:ind w:left="6863" w:hanging="360"/>
      </w:pPr>
      <w:rPr>
        <w:rFonts w:hint="default"/>
      </w:rPr>
    </w:lvl>
    <w:lvl w:ilvl="8" w:tplc="708AC2FE">
      <w:start w:val="1"/>
      <w:numFmt w:val="bullet"/>
      <w:lvlText w:val="•"/>
      <w:lvlJc w:val="left"/>
      <w:pPr>
        <w:ind w:left="7776" w:hanging="360"/>
      </w:pPr>
      <w:rPr>
        <w:rFonts w:hint="default"/>
      </w:rPr>
    </w:lvl>
  </w:abstractNum>
  <w:abstractNum w:abstractNumId="9">
    <w:nsid w:val="247F58A5"/>
    <w:multiLevelType w:val="hybridMultilevel"/>
    <w:tmpl w:val="BD366C72"/>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C442B"/>
    <w:multiLevelType w:val="hybridMultilevel"/>
    <w:tmpl w:val="6E74D236"/>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543D7"/>
    <w:multiLevelType w:val="hybridMultilevel"/>
    <w:tmpl w:val="B63C96B8"/>
    <w:lvl w:ilvl="0" w:tplc="989893EE">
      <w:start w:val="1"/>
      <w:numFmt w:val="decimal"/>
      <w:lvlText w:val="%1."/>
      <w:lvlJc w:val="left"/>
      <w:pPr>
        <w:ind w:left="480" w:hanging="360"/>
      </w:pPr>
      <w:rPr>
        <w:rFonts w:ascii="Calibri" w:eastAsia="Calibri" w:hAnsi="Calibri" w:hint="default"/>
        <w:b/>
        <w:bCs/>
        <w:w w:val="99"/>
        <w:sz w:val="22"/>
        <w:szCs w:val="22"/>
      </w:rPr>
    </w:lvl>
    <w:lvl w:ilvl="1" w:tplc="B94ABB9C">
      <w:start w:val="1"/>
      <w:numFmt w:val="bullet"/>
      <w:lvlText w:val=""/>
      <w:lvlJc w:val="left"/>
      <w:pPr>
        <w:ind w:left="839" w:hanging="360"/>
      </w:pPr>
      <w:rPr>
        <w:rFonts w:ascii="Symbol" w:eastAsia="Symbol" w:hAnsi="Symbol" w:hint="default"/>
        <w:w w:val="99"/>
        <w:sz w:val="22"/>
        <w:szCs w:val="22"/>
      </w:rPr>
    </w:lvl>
    <w:lvl w:ilvl="2" w:tplc="DC483714">
      <w:start w:val="1"/>
      <w:numFmt w:val="bullet"/>
      <w:lvlText w:val="o"/>
      <w:lvlJc w:val="left"/>
      <w:pPr>
        <w:ind w:left="1199" w:hanging="358"/>
      </w:pPr>
      <w:rPr>
        <w:rFonts w:ascii="Courier New" w:eastAsia="Courier New" w:hAnsi="Courier New" w:hint="default"/>
        <w:w w:val="99"/>
        <w:sz w:val="22"/>
        <w:szCs w:val="22"/>
      </w:rPr>
    </w:lvl>
    <w:lvl w:ilvl="3" w:tplc="723AB2F0">
      <w:start w:val="1"/>
      <w:numFmt w:val="bullet"/>
      <w:lvlText w:val="–"/>
      <w:lvlJc w:val="left"/>
      <w:pPr>
        <w:ind w:left="1469" w:hanging="320"/>
      </w:pPr>
      <w:rPr>
        <w:rFonts w:ascii="Courier New" w:eastAsia="Courier New" w:hAnsi="Courier New" w:hint="default"/>
        <w:w w:val="99"/>
        <w:sz w:val="22"/>
        <w:szCs w:val="22"/>
      </w:rPr>
    </w:lvl>
    <w:lvl w:ilvl="4" w:tplc="12989E34">
      <w:start w:val="1"/>
      <w:numFmt w:val="bullet"/>
      <w:lvlText w:val="•"/>
      <w:lvlJc w:val="left"/>
      <w:pPr>
        <w:ind w:left="1199" w:hanging="320"/>
      </w:pPr>
      <w:rPr>
        <w:rFonts w:hint="default"/>
      </w:rPr>
    </w:lvl>
    <w:lvl w:ilvl="5" w:tplc="CC104000">
      <w:start w:val="1"/>
      <w:numFmt w:val="bullet"/>
      <w:lvlText w:val="•"/>
      <w:lvlJc w:val="left"/>
      <w:pPr>
        <w:ind w:left="1469" w:hanging="320"/>
      </w:pPr>
      <w:rPr>
        <w:rFonts w:hint="default"/>
      </w:rPr>
    </w:lvl>
    <w:lvl w:ilvl="6" w:tplc="90F48B72">
      <w:start w:val="1"/>
      <w:numFmt w:val="bullet"/>
      <w:lvlText w:val="•"/>
      <w:lvlJc w:val="left"/>
      <w:pPr>
        <w:ind w:left="3095" w:hanging="320"/>
      </w:pPr>
      <w:rPr>
        <w:rFonts w:hint="default"/>
      </w:rPr>
    </w:lvl>
    <w:lvl w:ilvl="7" w:tplc="3CF26C0A">
      <w:start w:val="1"/>
      <w:numFmt w:val="bullet"/>
      <w:lvlText w:val="•"/>
      <w:lvlJc w:val="left"/>
      <w:pPr>
        <w:ind w:left="4721" w:hanging="320"/>
      </w:pPr>
      <w:rPr>
        <w:rFonts w:hint="default"/>
      </w:rPr>
    </w:lvl>
    <w:lvl w:ilvl="8" w:tplc="2014EA8A">
      <w:start w:val="1"/>
      <w:numFmt w:val="bullet"/>
      <w:lvlText w:val="•"/>
      <w:lvlJc w:val="left"/>
      <w:pPr>
        <w:ind w:left="6348" w:hanging="320"/>
      </w:pPr>
      <w:rPr>
        <w:rFonts w:hint="default"/>
      </w:rPr>
    </w:lvl>
  </w:abstractNum>
  <w:abstractNum w:abstractNumId="12">
    <w:nsid w:val="374A56D3"/>
    <w:multiLevelType w:val="hybridMultilevel"/>
    <w:tmpl w:val="F8CA03D4"/>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D302D3"/>
    <w:multiLevelType w:val="hybridMultilevel"/>
    <w:tmpl w:val="286282E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3628F1"/>
    <w:multiLevelType w:val="hybridMultilevel"/>
    <w:tmpl w:val="9DEA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0338E"/>
    <w:multiLevelType w:val="hybridMultilevel"/>
    <w:tmpl w:val="0762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90E70"/>
    <w:multiLevelType w:val="hybridMultilevel"/>
    <w:tmpl w:val="27BA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830FA"/>
    <w:multiLevelType w:val="hybridMultilevel"/>
    <w:tmpl w:val="F410AB20"/>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32C92"/>
    <w:multiLevelType w:val="hybridMultilevel"/>
    <w:tmpl w:val="2E7493D6"/>
    <w:lvl w:ilvl="0" w:tplc="F3022CA6">
      <w:start w:val="1"/>
      <w:numFmt w:val="decimal"/>
      <w:lvlText w:val="%1."/>
      <w:lvlJc w:val="left"/>
      <w:pPr>
        <w:ind w:left="839" w:hanging="360"/>
      </w:pPr>
      <w:rPr>
        <w:rFonts w:ascii="Calibri" w:eastAsia="Calibri" w:hAnsi="Calibri" w:hint="default"/>
        <w:w w:val="99"/>
        <w:sz w:val="22"/>
        <w:szCs w:val="22"/>
      </w:rPr>
    </w:lvl>
    <w:lvl w:ilvl="1" w:tplc="3EF47C60">
      <w:start w:val="1"/>
      <w:numFmt w:val="lowerLetter"/>
      <w:lvlText w:val="%2."/>
      <w:lvlJc w:val="left"/>
      <w:pPr>
        <w:ind w:left="1559" w:hanging="360"/>
      </w:pPr>
      <w:rPr>
        <w:rFonts w:ascii="Calibri" w:eastAsia="Calibri" w:hAnsi="Calibri" w:hint="default"/>
        <w:w w:val="99"/>
        <w:sz w:val="22"/>
        <w:szCs w:val="22"/>
      </w:rPr>
    </w:lvl>
    <w:lvl w:ilvl="2" w:tplc="FE6CFE5A">
      <w:start w:val="1"/>
      <w:numFmt w:val="bullet"/>
      <w:lvlText w:val="•"/>
      <w:lvlJc w:val="left"/>
      <w:pPr>
        <w:ind w:left="2453" w:hanging="360"/>
      </w:pPr>
      <w:rPr>
        <w:rFonts w:hint="default"/>
      </w:rPr>
    </w:lvl>
    <w:lvl w:ilvl="3" w:tplc="84CCEF02">
      <w:start w:val="1"/>
      <w:numFmt w:val="bullet"/>
      <w:lvlText w:val="•"/>
      <w:lvlJc w:val="left"/>
      <w:pPr>
        <w:ind w:left="3346" w:hanging="360"/>
      </w:pPr>
      <w:rPr>
        <w:rFonts w:hint="default"/>
      </w:rPr>
    </w:lvl>
    <w:lvl w:ilvl="4" w:tplc="C0062D04">
      <w:start w:val="1"/>
      <w:numFmt w:val="bullet"/>
      <w:lvlText w:val="•"/>
      <w:lvlJc w:val="left"/>
      <w:pPr>
        <w:ind w:left="4239" w:hanging="360"/>
      </w:pPr>
      <w:rPr>
        <w:rFonts w:hint="default"/>
      </w:rPr>
    </w:lvl>
    <w:lvl w:ilvl="5" w:tplc="393AD9B4">
      <w:start w:val="1"/>
      <w:numFmt w:val="bullet"/>
      <w:lvlText w:val="•"/>
      <w:lvlJc w:val="left"/>
      <w:pPr>
        <w:ind w:left="5133" w:hanging="360"/>
      </w:pPr>
      <w:rPr>
        <w:rFonts w:hint="default"/>
      </w:rPr>
    </w:lvl>
    <w:lvl w:ilvl="6" w:tplc="7DAC9B1C">
      <w:start w:val="1"/>
      <w:numFmt w:val="bullet"/>
      <w:lvlText w:val="•"/>
      <w:lvlJc w:val="left"/>
      <w:pPr>
        <w:ind w:left="6026" w:hanging="360"/>
      </w:pPr>
      <w:rPr>
        <w:rFonts w:hint="default"/>
      </w:rPr>
    </w:lvl>
    <w:lvl w:ilvl="7" w:tplc="FA0A1320">
      <w:start w:val="1"/>
      <w:numFmt w:val="bullet"/>
      <w:lvlText w:val="•"/>
      <w:lvlJc w:val="left"/>
      <w:pPr>
        <w:ind w:left="6919" w:hanging="360"/>
      </w:pPr>
      <w:rPr>
        <w:rFonts w:hint="default"/>
      </w:rPr>
    </w:lvl>
    <w:lvl w:ilvl="8" w:tplc="FB9C2420">
      <w:start w:val="1"/>
      <w:numFmt w:val="bullet"/>
      <w:lvlText w:val="•"/>
      <w:lvlJc w:val="left"/>
      <w:pPr>
        <w:ind w:left="7813" w:hanging="360"/>
      </w:pPr>
      <w:rPr>
        <w:rFonts w:hint="default"/>
      </w:rPr>
    </w:lvl>
  </w:abstractNum>
  <w:abstractNum w:abstractNumId="19">
    <w:nsid w:val="5BAB0B7F"/>
    <w:multiLevelType w:val="hybridMultilevel"/>
    <w:tmpl w:val="8A38FDBC"/>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9005C"/>
    <w:multiLevelType w:val="hybridMultilevel"/>
    <w:tmpl w:val="6F50EE66"/>
    <w:lvl w:ilvl="0" w:tplc="04090019">
      <w:start w:val="1"/>
      <w:numFmt w:val="lowerLetter"/>
      <w:lvlText w:val="%1."/>
      <w:lvlJc w:val="left"/>
      <w:pPr>
        <w:ind w:left="720" w:hanging="360"/>
      </w:pPr>
      <w:rPr>
        <w:rFonts w:hint="default"/>
      </w:rPr>
    </w:lvl>
    <w:lvl w:ilvl="1" w:tplc="EC482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D1653"/>
    <w:multiLevelType w:val="hybridMultilevel"/>
    <w:tmpl w:val="E0D860B6"/>
    <w:lvl w:ilvl="0" w:tplc="3564897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5FA42E8"/>
    <w:multiLevelType w:val="hybridMultilevel"/>
    <w:tmpl w:val="AE9AEAFA"/>
    <w:lvl w:ilvl="0" w:tplc="33A48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2B32CA"/>
    <w:multiLevelType w:val="hybridMultilevel"/>
    <w:tmpl w:val="FBAEC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C2DED"/>
    <w:multiLevelType w:val="hybridMultilevel"/>
    <w:tmpl w:val="3CAE65E8"/>
    <w:lvl w:ilvl="0" w:tplc="E46CB314">
      <w:start w:val="1"/>
      <w:numFmt w:val="decimal"/>
      <w:lvlText w:val="%1."/>
      <w:lvlJc w:val="left"/>
      <w:pPr>
        <w:ind w:left="839" w:hanging="360"/>
      </w:pPr>
      <w:rPr>
        <w:rFonts w:ascii="Calibri" w:eastAsia="Calibri" w:hAnsi="Calibri" w:hint="default"/>
        <w:w w:val="99"/>
        <w:sz w:val="22"/>
        <w:szCs w:val="22"/>
      </w:rPr>
    </w:lvl>
    <w:lvl w:ilvl="1" w:tplc="933CDC00">
      <w:start w:val="1"/>
      <w:numFmt w:val="lowerLetter"/>
      <w:lvlText w:val="%2."/>
      <w:lvlJc w:val="left"/>
      <w:pPr>
        <w:ind w:left="1559" w:hanging="360"/>
      </w:pPr>
      <w:rPr>
        <w:rFonts w:ascii="Calibri" w:eastAsia="Calibri" w:hAnsi="Calibri" w:hint="default"/>
        <w:w w:val="99"/>
        <w:sz w:val="22"/>
        <w:szCs w:val="22"/>
      </w:rPr>
    </w:lvl>
    <w:lvl w:ilvl="2" w:tplc="86526888">
      <w:start w:val="1"/>
      <w:numFmt w:val="bullet"/>
      <w:lvlText w:val="•"/>
      <w:lvlJc w:val="left"/>
      <w:pPr>
        <w:ind w:left="2453" w:hanging="360"/>
      </w:pPr>
      <w:rPr>
        <w:rFonts w:hint="default"/>
      </w:rPr>
    </w:lvl>
    <w:lvl w:ilvl="3" w:tplc="84066DEA">
      <w:start w:val="1"/>
      <w:numFmt w:val="bullet"/>
      <w:lvlText w:val="•"/>
      <w:lvlJc w:val="left"/>
      <w:pPr>
        <w:ind w:left="3346" w:hanging="360"/>
      </w:pPr>
      <w:rPr>
        <w:rFonts w:hint="default"/>
      </w:rPr>
    </w:lvl>
    <w:lvl w:ilvl="4" w:tplc="0C902AF0">
      <w:start w:val="1"/>
      <w:numFmt w:val="bullet"/>
      <w:lvlText w:val="•"/>
      <w:lvlJc w:val="left"/>
      <w:pPr>
        <w:ind w:left="4239" w:hanging="360"/>
      </w:pPr>
      <w:rPr>
        <w:rFonts w:hint="default"/>
      </w:rPr>
    </w:lvl>
    <w:lvl w:ilvl="5" w:tplc="A6BAC4AA">
      <w:start w:val="1"/>
      <w:numFmt w:val="bullet"/>
      <w:lvlText w:val="•"/>
      <w:lvlJc w:val="left"/>
      <w:pPr>
        <w:ind w:left="5133" w:hanging="360"/>
      </w:pPr>
      <w:rPr>
        <w:rFonts w:hint="default"/>
      </w:rPr>
    </w:lvl>
    <w:lvl w:ilvl="6" w:tplc="61EAADF0">
      <w:start w:val="1"/>
      <w:numFmt w:val="bullet"/>
      <w:lvlText w:val="•"/>
      <w:lvlJc w:val="left"/>
      <w:pPr>
        <w:ind w:left="6026" w:hanging="360"/>
      </w:pPr>
      <w:rPr>
        <w:rFonts w:hint="default"/>
      </w:rPr>
    </w:lvl>
    <w:lvl w:ilvl="7" w:tplc="6ECE5A2A">
      <w:start w:val="1"/>
      <w:numFmt w:val="bullet"/>
      <w:lvlText w:val="•"/>
      <w:lvlJc w:val="left"/>
      <w:pPr>
        <w:ind w:left="6919" w:hanging="360"/>
      </w:pPr>
      <w:rPr>
        <w:rFonts w:hint="default"/>
      </w:rPr>
    </w:lvl>
    <w:lvl w:ilvl="8" w:tplc="73D08FCC">
      <w:start w:val="1"/>
      <w:numFmt w:val="bullet"/>
      <w:lvlText w:val="•"/>
      <w:lvlJc w:val="left"/>
      <w:pPr>
        <w:ind w:left="7813" w:hanging="360"/>
      </w:pPr>
      <w:rPr>
        <w:rFonts w:hint="default"/>
      </w:rPr>
    </w:lvl>
  </w:abstractNum>
  <w:num w:numId="1">
    <w:abstractNumId w:val="4"/>
  </w:num>
  <w:num w:numId="2">
    <w:abstractNumId w:val="4"/>
  </w:num>
  <w:num w:numId="3">
    <w:abstractNumId w:val="4"/>
  </w:num>
  <w:num w:numId="4">
    <w:abstractNumId w:val="4"/>
  </w:num>
  <w:num w:numId="5">
    <w:abstractNumId w:val="9"/>
  </w:num>
  <w:num w:numId="6">
    <w:abstractNumId w:val="17"/>
  </w:num>
  <w:num w:numId="7">
    <w:abstractNumId w:val="21"/>
  </w:num>
  <w:num w:numId="8">
    <w:abstractNumId w:val="19"/>
  </w:num>
  <w:num w:numId="9">
    <w:abstractNumId w:val="13"/>
  </w:num>
  <w:num w:numId="10">
    <w:abstractNumId w:val="2"/>
  </w:num>
  <w:num w:numId="11">
    <w:abstractNumId w:val="14"/>
  </w:num>
  <w:num w:numId="12">
    <w:abstractNumId w:val="15"/>
  </w:num>
  <w:num w:numId="13">
    <w:abstractNumId w:val="10"/>
  </w:num>
  <w:num w:numId="14">
    <w:abstractNumId w:val="22"/>
  </w:num>
  <w:num w:numId="15">
    <w:abstractNumId w:val="23"/>
  </w:num>
  <w:num w:numId="16">
    <w:abstractNumId w:val="16"/>
  </w:num>
  <w:num w:numId="17">
    <w:abstractNumId w:val="12"/>
  </w:num>
  <w:num w:numId="18">
    <w:abstractNumId w:val="6"/>
  </w:num>
  <w:num w:numId="19">
    <w:abstractNumId w:val="1"/>
  </w:num>
  <w:num w:numId="20">
    <w:abstractNumId w:val="18"/>
  </w:num>
  <w:num w:numId="21">
    <w:abstractNumId w:val="8"/>
  </w:num>
  <w:num w:numId="22">
    <w:abstractNumId w:val="5"/>
  </w:num>
  <w:num w:numId="23">
    <w:abstractNumId w:val="3"/>
  </w:num>
  <w:num w:numId="24">
    <w:abstractNumId w:val="7"/>
  </w:num>
  <w:num w:numId="25">
    <w:abstractNumId w:val="24"/>
  </w:num>
  <w:num w:numId="26">
    <w:abstractNumId w:val="0"/>
  </w:num>
  <w:num w:numId="27">
    <w:abstractNumId w:val="11"/>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ly Bibb">
    <w15:presenceInfo w15:providerId="None" w15:userId="Sally Bi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18"/>
    <w:rsid w:val="00001D4A"/>
    <w:rsid w:val="00012D98"/>
    <w:rsid w:val="00013A95"/>
    <w:rsid w:val="0001426B"/>
    <w:rsid w:val="00015F8E"/>
    <w:rsid w:val="00016816"/>
    <w:rsid w:val="00022DF4"/>
    <w:rsid w:val="00026721"/>
    <w:rsid w:val="00027AE5"/>
    <w:rsid w:val="00027FAA"/>
    <w:rsid w:val="00030212"/>
    <w:rsid w:val="000302BD"/>
    <w:rsid w:val="00031B2D"/>
    <w:rsid w:val="0003312E"/>
    <w:rsid w:val="000333FD"/>
    <w:rsid w:val="00033573"/>
    <w:rsid w:val="000351AD"/>
    <w:rsid w:val="00040EA8"/>
    <w:rsid w:val="00041E07"/>
    <w:rsid w:val="00044409"/>
    <w:rsid w:val="0004748E"/>
    <w:rsid w:val="000506F8"/>
    <w:rsid w:val="0005295B"/>
    <w:rsid w:val="00056A65"/>
    <w:rsid w:val="000629AB"/>
    <w:rsid w:val="00062B79"/>
    <w:rsid w:val="00065203"/>
    <w:rsid w:val="00065A8B"/>
    <w:rsid w:val="00073573"/>
    <w:rsid w:val="00076745"/>
    <w:rsid w:val="0007756D"/>
    <w:rsid w:val="0008148F"/>
    <w:rsid w:val="0008194F"/>
    <w:rsid w:val="000820D7"/>
    <w:rsid w:val="0008400F"/>
    <w:rsid w:val="00086832"/>
    <w:rsid w:val="00086AFD"/>
    <w:rsid w:val="00090A78"/>
    <w:rsid w:val="00091E84"/>
    <w:rsid w:val="00094548"/>
    <w:rsid w:val="0009497A"/>
    <w:rsid w:val="00096AAD"/>
    <w:rsid w:val="00096C22"/>
    <w:rsid w:val="000A116F"/>
    <w:rsid w:val="000A1E24"/>
    <w:rsid w:val="000A3005"/>
    <w:rsid w:val="000A446E"/>
    <w:rsid w:val="000A48C4"/>
    <w:rsid w:val="000A6BE5"/>
    <w:rsid w:val="000B153A"/>
    <w:rsid w:val="000B1C71"/>
    <w:rsid w:val="000B2336"/>
    <w:rsid w:val="000C092E"/>
    <w:rsid w:val="000C0DE6"/>
    <w:rsid w:val="000C573C"/>
    <w:rsid w:val="000C5B21"/>
    <w:rsid w:val="000C740B"/>
    <w:rsid w:val="000D0A97"/>
    <w:rsid w:val="000D0CBA"/>
    <w:rsid w:val="000D168F"/>
    <w:rsid w:val="000D2C88"/>
    <w:rsid w:val="000D3E5C"/>
    <w:rsid w:val="000D42D5"/>
    <w:rsid w:val="000D5461"/>
    <w:rsid w:val="000D5CFC"/>
    <w:rsid w:val="000E2025"/>
    <w:rsid w:val="000E27D2"/>
    <w:rsid w:val="000E5AB0"/>
    <w:rsid w:val="000E5C69"/>
    <w:rsid w:val="000F3186"/>
    <w:rsid w:val="000F3D57"/>
    <w:rsid w:val="000F3ED0"/>
    <w:rsid w:val="000F5E5D"/>
    <w:rsid w:val="000F60E8"/>
    <w:rsid w:val="000F7211"/>
    <w:rsid w:val="000F76A4"/>
    <w:rsid w:val="00100028"/>
    <w:rsid w:val="0010264E"/>
    <w:rsid w:val="001060E9"/>
    <w:rsid w:val="001107B2"/>
    <w:rsid w:val="00110BAB"/>
    <w:rsid w:val="00111BF6"/>
    <w:rsid w:val="0011382F"/>
    <w:rsid w:val="00113FA6"/>
    <w:rsid w:val="0012231A"/>
    <w:rsid w:val="00122856"/>
    <w:rsid w:val="001244EC"/>
    <w:rsid w:val="0012481C"/>
    <w:rsid w:val="0013137F"/>
    <w:rsid w:val="00131A55"/>
    <w:rsid w:val="001324BF"/>
    <w:rsid w:val="001324C4"/>
    <w:rsid w:val="00133139"/>
    <w:rsid w:val="0015203B"/>
    <w:rsid w:val="00152D6A"/>
    <w:rsid w:val="00154FDD"/>
    <w:rsid w:val="00156ABB"/>
    <w:rsid w:val="00161B4F"/>
    <w:rsid w:val="00162ABE"/>
    <w:rsid w:val="00163093"/>
    <w:rsid w:val="001630CE"/>
    <w:rsid w:val="00165FD0"/>
    <w:rsid w:val="00171523"/>
    <w:rsid w:val="00176119"/>
    <w:rsid w:val="00176AD7"/>
    <w:rsid w:val="00177D0D"/>
    <w:rsid w:val="001871F3"/>
    <w:rsid w:val="00190A1C"/>
    <w:rsid w:val="0019109C"/>
    <w:rsid w:val="001910FF"/>
    <w:rsid w:val="00194B73"/>
    <w:rsid w:val="001A44E2"/>
    <w:rsid w:val="001A76F6"/>
    <w:rsid w:val="001B0418"/>
    <w:rsid w:val="001B0CB0"/>
    <w:rsid w:val="001B165D"/>
    <w:rsid w:val="001B590B"/>
    <w:rsid w:val="001B71BF"/>
    <w:rsid w:val="001C0581"/>
    <w:rsid w:val="001C1E1F"/>
    <w:rsid w:val="001C2C4F"/>
    <w:rsid w:val="001C6E13"/>
    <w:rsid w:val="001D1324"/>
    <w:rsid w:val="001D20D6"/>
    <w:rsid w:val="001D22C0"/>
    <w:rsid w:val="001D3024"/>
    <w:rsid w:val="001D3AFF"/>
    <w:rsid w:val="001D5981"/>
    <w:rsid w:val="001D6963"/>
    <w:rsid w:val="001E0654"/>
    <w:rsid w:val="001E1069"/>
    <w:rsid w:val="001E1652"/>
    <w:rsid w:val="001E4BCC"/>
    <w:rsid w:val="001E5AF7"/>
    <w:rsid w:val="001F0378"/>
    <w:rsid w:val="001F06CA"/>
    <w:rsid w:val="001F120F"/>
    <w:rsid w:val="001F1EAD"/>
    <w:rsid w:val="001F2827"/>
    <w:rsid w:val="001F3176"/>
    <w:rsid w:val="001F3FD0"/>
    <w:rsid w:val="001F48C7"/>
    <w:rsid w:val="001F7B96"/>
    <w:rsid w:val="00200749"/>
    <w:rsid w:val="00202FCA"/>
    <w:rsid w:val="00205B75"/>
    <w:rsid w:val="002121A4"/>
    <w:rsid w:val="00221B70"/>
    <w:rsid w:val="00221F6C"/>
    <w:rsid w:val="00222524"/>
    <w:rsid w:val="00222879"/>
    <w:rsid w:val="00223EB8"/>
    <w:rsid w:val="00226D01"/>
    <w:rsid w:val="00232D7D"/>
    <w:rsid w:val="00234659"/>
    <w:rsid w:val="00237349"/>
    <w:rsid w:val="002411FE"/>
    <w:rsid w:val="00244562"/>
    <w:rsid w:val="00245921"/>
    <w:rsid w:val="00245F2A"/>
    <w:rsid w:val="00247D97"/>
    <w:rsid w:val="00250D4E"/>
    <w:rsid w:val="00252450"/>
    <w:rsid w:val="00254A1D"/>
    <w:rsid w:val="002577BA"/>
    <w:rsid w:val="00261B8F"/>
    <w:rsid w:val="00262C1E"/>
    <w:rsid w:val="0026500A"/>
    <w:rsid w:val="0026730C"/>
    <w:rsid w:val="00271EBD"/>
    <w:rsid w:val="00273830"/>
    <w:rsid w:val="00280F51"/>
    <w:rsid w:val="0028225E"/>
    <w:rsid w:val="00284632"/>
    <w:rsid w:val="002867F3"/>
    <w:rsid w:val="002915E3"/>
    <w:rsid w:val="002917F9"/>
    <w:rsid w:val="0029507D"/>
    <w:rsid w:val="0029652E"/>
    <w:rsid w:val="00296738"/>
    <w:rsid w:val="00296DBB"/>
    <w:rsid w:val="002A0C62"/>
    <w:rsid w:val="002A34F8"/>
    <w:rsid w:val="002A4AA5"/>
    <w:rsid w:val="002A54C8"/>
    <w:rsid w:val="002A6B9F"/>
    <w:rsid w:val="002B1AE6"/>
    <w:rsid w:val="002B21CA"/>
    <w:rsid w:val="002B29A5"/>
    <w:rsid w:val="002B5160"/>
    <w:rsid w:val="002B5563"/>
    <w:rsid w:val="002B5E77"/>
    <w:rsid w:val="002B7BBC"/>
    <w:rsid w:val="002B7C8F"/>
    <w:rsid w:val="002C3A41"/>
    <w:rsid w:val="002C68B2"/>
    <w:rsid w:val="002C79A8"/>
    <w:rsid w:val="002C7DD1"/>
    <w:rsid w:val="002D1453"/>
    <w:rsid w:val="002D6A97"/>
    <w:rsid w:val="002E05B4"/>
    <w:rsid w:val="002E3ACE"/>
    <w:rsid w:val="002E58AA"/>
    <w:rsid w:val="002E6D82"/>
    <w:rsid w:val="002F12D4"/>
    <w:rsid w:val="002F40B1"/>
    <w:rsid w:val="002F6058"/>
    <w:rsid w:val="002F700D"/>
    <w:rsid w:val="00301BFC"/>
    <w:rsid w:val="00301E85"/>
    <w:rsid w:val="00305D8F"/>
    <w:rsid w:val="00306ABA"/>
    <w:rsid w:val="00313145"/>
    <w:rsid w:val="003141D1"/>
    <w:rsid w:val="00314B29"/>
    <w:rsid w:val="00315C08"/>
    <w:rsid w:val="0031606D"/>
    <w:rsid w:val="003170C4"/>
    <w:rsid w:val="003205A4"/>
    <w:rsid w:val="00324131"/>
    <w:rsid w:val="00330867"/>
    <w:rsid w:val="00335189"/>
    <w:rsid w:val="003365A2"/>
    <w:rsid w:val="00342378"/>
    <w:rsid w:val="00344231"/>
    <w:rsid w:val="00345F62"/>
    <w:rsid w:val="0034726D"/>
    <w:rsid w:val="0034778E"/>
    <w:rsid w:val="00354D65"/>
    <w:rsid w:val="0035797A"/>
    <w:rsid w:val="00363D11"/>
    <w:rsid w:val="003644C2"/>
    <w:rsid w:val="00364BB6"/>
    <w:rsid w:val="0036649A"/>
    <w:rsid w:val="00366A91"/>
    <w:rsid w:val="003672E1"/>
    <w:rsid w:val="0037144B"/>
    <w:rsid w:val="00372BB3"/>
    <w:rsid w:val="003749B6"/>
    <w:rsid w:val="00377D8C"/>
    <w:rsid w:val="00380963"/>
    <w:rsid w:val="00383713"/>
    <w:rsid w:val="003875C4"/>
    <w:rsid w:val="00391460"/>
    <w:rsid w:val="00393233"/>
    <w:rsid w:val="00393288"/>
    <w:rsid w:val="003A1301"/>
    <w:rsid w:val="003A2748"/>
    <w:rsid w:val="003A5ED2"/>
    <w:rsid w:val="003A6B6C"/>
    <w:rsid w:val="003B0923"/>
    <w:rsid w:val="003B6605"/>
    <w:rsid w:val="003B7FF8"/>
    <w:rsid w:val="003C413F"/>
    <w:rsid w:val="003C4E50"/>
    <w:rsid w:val="003C65BA"/>
    <w:rsid w:val="003D0E26"/>
    <w:rsid w:val="003D4380"/>
    <w:rsid w:val="003D4988"/>
    <w:rsid w:val="003E0222"/>
    <w:rsid w:val="003E23CF"/>
    <w:rsid w:val="003E374F"/>
    <w:rsid w:val="003E4A11"/>
    <w:rsid w:val="003E5894"/>
    <w:rsid w:val="003E6BC0"/>
    <w:rsid w:val="003F1548"/>
    <w:rsid w:val="003F1F58"/>
    <w:rsid w:val="003F41A4"/>
    <w:rsid w:val="003F526C"/>
    <w:rsid w:val="003F65CD"/>
    <w:rsid w:val="0040203B"/>
    <w:rsid w:val="00402C6F"/>
    <w:rsid w:val="00402DCA"/>
    <w:rsid w:val="004048CA"/>
    <w:rsid w:val="00405DA6"/>
    <w:rsid w:val="00410F26"/>
    <w:rsid w:val="00411722"/>
    <w:rsid w:val="00415561"/>
    <w:rsid w:val="00416733"/>
    <w:rsid w:val="00416C75"/>
    <w:rsid w:val="00417A19"/>
    <w:rsid w:val="0042052D"/>
    <w:rsid w:val="00422693"/>
    <w:rsid w:val="00426F71"/>
    <w:rsid w:val="00431FE1"/>
    <w:rsid w:val="004323AD"/>
    <w:rsid w:val="00433393"/>
    <w:rsid w:val="00435754"/>
    <w:rsid w:val="0043709C"/>
    <w:rsid w:val="00437702"/>
    <w:rsid w:val="00440289"/>
    <w:rsid w:val="00440423"/>
    <w:rsid w:val="004412CC"/>
    <w:rsid w:val="00441B48"/>
    <w:rsid w:val="00445D9A"/>
    <w:rsid w:val="00446D05"/>
    <w:rsid w:val="00450620"/>
    <w:rsid w:val="00451037"/>
    <w:rsid w:val="0045109D"/>
    <w:rsid w:val="004552F9"/>
    <w:rsid w:val="00457558"/>
    <w:rsid w:val="00463031"/>
    <w:rsid w:val="00463CB6"/>
    <w:rsid w:val="00464BF6"/>
    <w:rsid w:val="004705C6"/>
    <w:rsid w:val="00471310"/>
    <w:rsid w:val="00471707"/>
    <w:rsid w:val="004768D0"/>
    <w:rsid w:val="00480719"/>
    <w:rsid w:val="00482126"/>
    <w:rsid w:val="00482A2D"/>
    <w:rsid w:val="004834B5"/>
    <w:rsid w:val="00484F63"/>
    <w:rsid w:val="00487CCC"/>
    <w:rsid w:val="00493F90"/>
    <w:rsid w:val="0049467B"/>
    <w:rsid w:val="0049727E"/>
    <w:rsid w:val="004A07C2"/>
    <w:rsid w:val="004A29E5"/>
    <w:rsid w:val="004A3885"/>
    <w:rsid w:val="004A4808"/>
    <w:rsid w:val="004A4E23"/>
    <w:rsid w:val="004A4FDF"/>
    <w:rsid w:val="004A70A9"/>
    <w:rsid w:val="004B137A"/>
    <w:rsid w:val="004B2A14"/>
    <w:rsid w:val="004B2ADE"/>
    <w:rsid w:val="004B382A"/>
    <w:rsid w:val="004B3EFD"/>
    <w:rsid w:val="004B7DC1"/>
    <w:rsid w:val="004C0D8A"/>
    <w:rsid w:val="004C3FB5"/>
    <w:rsid w:val="004C4BE7"/>
    <w:rsid w:val="004C6399"/>
    <w:rsid w:val="004C63CF"/>
    <w:rsid w:val="004C64BB"/>
    <w:rsid w:val="004C6E01"/>
    <w:rsid w:val="004C7DB9"/>
    <w:rsid w:val="004D391D"/>
    <w:rsid w:val="004D3DD7"/>
    <w:rsid w:val="004D6E1B"/>
    <w:rsid w:val="004D7236"/>
    <w:rsid w:val="004E08B8"/>
    <w:rsid w:val="004E13C6"/>
    <w:rsid w:val="004E1EAC"/>
    <w:rsid w:val="004E32B3"/>
    <w:rsid w:val="004E5276"/>
    <w:rsid w:val="004F1777"/>
    <w:rsid w:val="004F3DBB"/>
    <w:rsid w:val="004F5094"/>
    <w:rsid w:val="004F654F"/>
    <w:rsid w:val="004F6EE6"/>
    <w:rsid w:val="00502944"/>
    <w:rsid w:val="00502A11"/>
    <w:rsid w:val="005102B1"/>
    <w:rsid w:val="00510917"/>
    <w:rsid w:val="00510F7C"/>
    <w:rsid w:val="0051364E"/>
    <w:rsid w:val="00514129"/>
    <w:rsid w:val="0051620F"/>
    <w:rsid w:val="0051678C"/>
    <w:rsid w:val="00520496"/>
    <w:rsid w:val="00520BFD"/>
    <w:rsid w:val="0052335D"/>
    <w:rsid w:val="00523647"/>
    <w:rsid w:val="00523F68"/>
    <w:rsid w:val="00524EC6"/>
    <w:rsid w:val="00524F30"/>
    <w:rsid w:val="00526F11"/>
    <w:rsid w:val="005271A4"/>
    <w:rsid w:val="005344F8"/>
    <w:rsid w:val="005417D3"/>
    <w:rsid w:val="005422F2"/>
    <w:rsid w:val="00542DBC"/>
    <w:rsid w:val="0055010A"/>
    <w:rsid w:val="00552373"/>
    <w:rsid w:val="0055431D"/>
    <w:rsid w:val="0055701A"/>
    <w:rsid w:val="00557142"/>
    <w:rsid w:val="00557466"/>
    <w:rsid w:val="00562038"/>
    <w:rsid w:val="00563588"/>
    <w:rsid w:val="005638EB"/>
    <w:rsid w:val="00564B22"/>
    <w:rsid w:val="00566129"/>
    <w:rsid w:val="00570211"/>
    <w:rsid w:val="00570677"/>
    <w:rsid w:val="00571A3A"/>
    <w:rsid w:val="005726C0"/>
    <w:rsid w:val="005741CA"/>
    <w:rsid w:val="005744BB"/>
    <w:rsid w:val="00574629"/>
    <w:rsid w:val="00574991"/>
    <w:rsid w:val="00577DE0"/>
    <w:rsid w:val="0058014C"/>
    <w:rsid w:val="00580A83"/>
    <w:rsid w:val="00583924"/>
    <w:rsid w:val="00586CE5"/>
    <w:rsid w:val="00591A26"/>
    <w:rsid w:val="00595927"/>
    <w:rsid w:val="00596A47"/>
    <w:rsid w:val="00597DE0"/>
    <w:rsid w:val="005A0589"/>
    <w:rsid w:val="005A4638"/>
    <w:rsid w:val="005A4A65"/>
    <w:rsid w:val="005A696F"/>
    <w:rsid w:val="005A77AB"/>
    <w:rsid w:val="005B035B"/>
    <w:rsid w:val="005B3385"/>
    <w:rsid w:val="005B3961"/>
    <w:rsid w:val="005B6748"/>
    <w:rsid w:val="005B6939"/>
    <w:rsid w:val="005C03ED"/>
    <w:rsid w:val="005C0F5B"/>
    <w:rsid w:val="005C15E7"/>
    <w:rsid w:val="005C3059"/>
    <w:rsid w:val="005C5520"/>
    <w:rsid w:val="005C74A2"/>
    <w:rsid w:val="005D1E57"/>
    <w:rsid w:val="005D47B4"/>
    <w:rsid w:val="005E0E49"/>
    <w:rsid w:val="005E222E"/>
    <w:rsid w:val="005E29C3"/>
    <w:rsid w:val="005E59CA"/>
    <w:rsid w:val="005E5FA0"/>
    <w:rsid w:val="005E6F33"/>
    <w:rsid w:val="005E7A14"/>
    <w:rsid w:val="005F18B0"/>
    <w:rsid w:val="005F45D2"/>
    <w:rsid w:val="00600F5B"/>
    <w:rsid w:val="00604869"/>
    <w:rsid w:val="00607FB1"/>
    <w:rsid w:val="00611565"/>
    <w:rsid w:val="0061460F"/>
    <w:rsid w:val="00616CDF"/>
    <w:rsid w:val="00617769"/>
    <w:rsid w:val="0061784B"/>
    <w:rsid w:val="00617F47"/>
    <w:rsid w:val="00620321"/>
    <w:rsid w:val="00621778"/>
    <w:rsid w:val="00622553"/>
    <w:rsid w:val="00624B74"/>
    <w:rsid w:val="0062543C"/>
    <w:rsid w:val="00625EBE"/>
    <w:rsid w:val="0062616E"/>
    <w:rsid w:val="00626DEB"/>
    <w:rsid w:val="006278EC"/>
    <w:rsid w:val="0063002D"/>
    <w:rsid w:val="00630DE1"/>
    <w:rsid w:val="006325E8"/>
    <w:rsid w:val="00632ECC"/>
    <w:rsid w:val="00633F24"/>
    <w:rsid w:val="006361B0"/>
    <w:rsid w:val="00637D92"/>
    <w:rsid w:val="00641FED"/>
    <w:rsid w:val="0064418C"/>
    <w:rsid w:val="006450F1"/>
    <w:rsid w:val="00646C79"/>
    <w:rsid w:val="00646E61"/>
    <w:rsid w:val="00647D5D"/>
    <w:rsid w:val="00653FDC"/>
    <w:rsid w:val="006610C6"/>
    <w:rsid w:val="00662003"/>
    <w:rsid w:val="00666774"/>
    <w:rsid w:val="00666B64"/>
    <w:rsid w:val="006674A7"/>
    <w:rsid w:val="00670A25"/>
    <w:rsid w:val="006711C7"/>
    <w:rsid w:val="00671728"/>
    <w:rsid w:val="00673F45"/>
    <w:rsid w:val="00676B55"/>
    <w:rsid w:val="00681B3B"/>
    <w:rsid w:val="006833FD"/>
    <w:rsid w:val="00684AAA"/>
    <w:rsid w:val="00685B8C"/>
    <w:rsid w:val="0068751E"/>
    <w:rsid w:val="0069043E"/>
    <w:rsid w:val="00690752"/>
    <w:rsid w:val="00693972"/>
    <w:rsid w:val="00694569"/>
    <w:rsid w:val="00695D42"/>
    <w:rsid w:val="006A0B0C"/>
    <w:rsid w:val="006A5B2E"/>
    <w:rsid w:val="006A7AAD"/>
    <w:rsid w:val="006B2250"/>
    <w:rsid w:val="006B4003"/>
    <w:rsid w:val="006B5BA5"/>
    <w:rsid w:val="006B7B6B"/>
    <w:rsid w:val="006C59B4"/>
    <w:rsid w:val="006C5BF6"/>
    <w:rsid w:val="006C7DBE"/>
    <w:rsid w:val="006D1777"/>
    <w:rsid w:val="006D2A42"/>
    <w:rsid w:val="006D2DCA"/>
    <w:rsid w:val="006D2EBE"/>
    <w:rsid w:val="006E0530"/>
    <w:rsid w:val="006E325C"/>
    <w:rsid w:val="006E380C"/>
    <w:rsid w:val="006E4E2A"/>
    <w:rsid w:val="006E6B7C"/>
    <w:rsid w:val="006F0358"/>
    <w:rsid w:val="006F1D58"/>
    <w:rsid w:val="006F561D"/>
    <w:rsid w:val="00700E7D"/>
    <w:rsid w:val="00705D15"/>
    <w:rsid w:val="00705DC4"/>
    <w:rsid w:val="007153DF"/>
    <w:rsid w:val="00717299"/>
    <w:rsid w:val="007210F7"/>
    <w:rsid w:val="007277C3"/>
    <w:rsid w:val="0073224D"/>
    <w:rsid w:val="0073338A"/>
    <w:rsid w:val="00734502"/>
    <w:rsid w:val="0073527E"/>
    <w:rsid w:val="00737DC0"/>
    <w:rsid w:val="0074166B"/>
    <w:rsid w:val="007421F0"/>
    <w:rsid w:val="007422C0"/>
    <w:rsid w:val="0074326A"/>
    <w:rsid w:val="007436B6"/>
    <w:rsid w:val="00746DA8"/>
    <w:rsid w:val="00752358"/>
    <w:rsid w:val="007530A5"/>
    <w:rsid w:val="00753484"/>
    <w:rsid w:val="00755D46"/>
    <w:rsid w:val="00760CA2"/>
    <w:rsid w:val="00761553"/>
    <w:rsid w:val="00762CF3"/>
    <w:rsid w:val="00764A16"/>
    <w:rsid w:val="00764CBE"/>
    <w:rsid w:val="0076510A"/>
    <w:rsid w:val="00765DAD"/>
    <w:rsid w:val="007662C6"/>
    <w:rsid w:val="00766E3D"/>
    <w:rsid w:val="00773058"/>
    <w:rsid w:val="007734DB"/>
    <w:rsid w:val="007746FD"/>
    <w:rsid w:val="007760FC"/>
    <w:rsid w:val="00776169"/>
    <w:rsid w:val="00777A6A"/>
    <w:rsid w:val="00777F47"/>
    <w:rsid w:val="00780AD0"/>
    <w:rsid w:val="007838C4"/>
    <w:rsid w:val="00784174"/>
    <w:rsid w:val="00786388"/>
    <w:rsid w:val="007908AD"/>
    <w:rsid w:val="00793A74"/>
    <w:rsid w:val="00796CE2"/>
    <w:rsid w:val="007A14D9"/>
    <w:rsid w:val="007A48B9"/>
    <w:rsid w:val="007A48CE"/>
    <w:rsid w:val="007A5C4C"/>
    <w:rsid w:val="007A5EE9"/>
    <w:rsid w:val="007A6D55"/>
    <w:rsid w:val="007B2C06"/>
    <w:rsid w:val="007C0AC1"/>
    <w:rsid w:val="007C0FCE"/>
    <w:rsid w:val="007C1236"/>
    <w:rsid w:val="007C35EF"/>
    <w:rsid w:val="007C3ACB"/>
    <w:rsid w:val="007C5817"/>
    <w:rsid w:val="007C611B"/>
    <w:rsid w:val="007D011F"/>
    <w:rsid w:val="007D1D8D"/>
    <w:rsid w:val="007D2E2C"/>
    <w:rsid w:val="007D75B6"/>
    <w:rsid w:val="007D7F3A"/>
    <w:rsid w:val="007E0932"/>
    <w:rsid w:val="007E3296"/>
    <w:rsid w:val="007E6D65"/>
    <w:rsid w:val="007E72D0"/>
    <w:rsid w:val="007F1BC1"/>
    <w:rsid w:val="00801738"/>
    <w:rsid w:val="0080498D"/>
    <w:rsid w:val="00810B26"/>
    <w:rsid w:val="008113DD"/>
    <w:rsid w:val="00812FCE"/>
    <w:rsid w:val="00813B35"/>
    <w:rsid w:val="00814934"/>
    <w:rsid w:val="0081695B"/>
    <w:rsid w:val="008219A2"/>
    <w:rsid w:val="008223FA"/>
    <w:rsid w:val="00822779"/>
    <w:rsid w:val="00825719"/>
    <w:rsid w:val="0083146A"/>
    <w:rsid w:val="00835C15"/>
    <w:rsid w:val="00835D18"/>
    <w:rsid w:val="00836542"/>
    <w:rsid w:val="00840C48"/>
    <w:rsid w:val="00841869"/>
    <w:rsid w:val="00843683"/>
    <w:rsid w:val="00851928"/>
    <w:rsid w:val="00851B73"/>
    <w:rsid w:val="00852683"/>
    <w:rsid w:val="0085272E"/>
    <w:rsid w:val="00857780"/>
    <w:rsid w:val="008607FD"/>
    <w:rsid w:val="008632CF"/>
    <w:rsid w:val="00863B8F"/>
    <w:rsid w:val="008651AD"/>
    <w:rsid w:val="0086526C"/>
    <w:rsid w:val="00867081"/>
    <w:rsid w:val="00871570"/>
    <w:rsid w:val="00872A7F"/>
    <w:rsid w:val="00873EBE"/>
    <w:rsid w:val="0087418F"/>
    <w:rsid w:val="0088030F"/>
    <w:rsid w:val="0088607E"/>
    <w:rsid w:val="0088669D"/>
    <w:rsid w:val="00887813"/>
    <w:rsid w:val="00891A8B"/>
    <w:rsid w:val="00893174"/>
    <w:rsid w:val="00893611"/>
    <w:rsid w:val="00896468"/>
    <w:rsid w:val="0089763F"/>
    <w:rsid w:val="008A1B4F"/>
    <w:rsid w:val="008B25D4"/>
    <w:rsid w:val="008B7842"/>
    <w:rsid w:val="008C0385"/>
    <w:rsid w:val="008C1D5E"/>
    <w:rsid w:val="008C4FE5"/>
    <w:rsid w:val="008C5AEF"/>
    <w:rsid w:val="008D15A9"/>
    <w:rsid w:val="008D68F0"/>
    <w:rsid w:val="008E0AEE"/>
    <w:rsid w:val="008E1A1F"/>
    <w:rsid w:val="008E255A"/>
    <w:rsid w:val="008E373D"/>
    <w:rsid w:val="008E3899"/>
    <w:rsid w:val="008E6235"/>
    <w:rsid w:val="008E76A0"/>
    <w:rsid w:val="008F0C9A"/>
    <w:rsid w:val="008F18B7"/>
    <w:rsid w:val="008F4174"/>
    <w:rsid w:val="00901B10"/>
    <w:rsid w:val="009031F2"/>
    <w:rsid w:val="009057EB"/>
    <w:rsid w:val="00906704"/>
    <w:rsid w:val="009105D7"/>
    <w:rsid w:val="0091062B"/>
    <w:rsid w:val="00910EF4"/>
    <w:rsid w:val="0091346A"/>
    <w:rsid w:val="009138FA"/>
    <w:rsid w:val="0091643B"/>
    <w:rsid w:val="00917268"/>
    <w:rsid w:val="00920E4D"/>
    <w:rsid w:val="00923394"/>
    <w:rsid w:val="00930819"/>
    <w:rsid w:val="00930D33"/>
    <w:rsid w:val="00931974"/>
    <w:rsid w:val="00932F17"/>
    <w:rsid w:val="009358DC"/>
    <w:rsid w:val="009373E1"/>
    <w:rsid w:val="00941ED3"/>
    <w:rsid w:val="0094376A"/>
    <w:rsid w:val="00950F5C"/>
    <w:rsid w:val="00952361"/>
    <w:rsid w:val="0095475F"/>
    <w:rsid w:val="009549D8"/>
    <w:rsid w:val="00955F3F"/>
    <w:rsid w:val="0096105A"/>
    <w:rsid w:val="00964DA0"/>
    <w:rsid w:val="009652EB"/>
    <w:rsid w:val="009772CC"/>
    <w:rsid w:val="00977860"/>
    <w:rsid w:val="0097795F"/>
    <w:rsid w:val="00982D4E"/>
    <w:rsid w:val="00985392"/>
    <w:rsid w:val="0098590D"/>
    <w:rsid w:val="009859DA"/>
    <w:rsid w:val="00987F66"/>
    <w:rsid w:val="00987FC3"/>
    <w:rsid w:val="009901BB"/>
    <w:rsid w:val="009902FE"/>
    <w:rsid w:val="009961B9"/>
    <w:rsid w:val="009A11D4"/>
    <w:rsid w:val="009A16F2"/>
    <w:rsid w:val="009A5007"/>
    <w:rsid w:val="009B0763"/>
    <w:rsid w:val="009B492F"/>
    <w:rsid w:val="009C1479"/>
    <w:rsid w:val="009C1D1B"/>
    <w:rsid w:val="009C48E8"/>
    <w:rsid w:val="009D0EBB"/>
    <w:rsid w:val="009D25F6"/>
    <w:rsid w:val="009D32C3"/>
    <w:rsid w:val="009D62F2"/>
    <w:rsid w:val="009D6D72"/>
    <w:rsid w:val="009E1DFC"/>
    <w:rsid w:val="009E2235"/>
    <w:rsid w:val="009E25E8"/>
    <w:rsid w:val="009E3278"/>
    <w:rsid w:val="009E3D92"/>
    <w:rsid w:val="009F0A25"/>
    <w:rsid w:val="009F10DE"/>
    <w:rsid w:val="009F4C32"/>
    <w:rsid w:val="00A06ECE"/>
    <w:rsid w:val="00A15D8F"/>
    <w:rsid w:val="00A209D4"/>
    <w:rsid w:val="00A24243"/>
    <w:rsid w:val="00A25208"/>
    <w:rsid w:val="00A26B6C"/>
    <w:rsid w:val="00A2707E"/>
    <w:rsid w:val="00A2732F"/>
    <w:rsid w:val="00A31E30"/>
    <w:rsid w:val="00A328B2"/>
    <w:rsid w:val="00A36E81"/>
    <w:rsid w:val="00A439D2"/>
    <w:rsid w:val="00A45328"/>
    <w:rsid w:val="00A45444"/>
    <w:rsid w:val="00A47BEB"/>
    <w:rsid w:val="00A51C6E"/>
    <w:rsid w:val="00A5697A"/>
    <w:rsid w:val="00A725DB"/>
    <w:rsid w:val="00A72EF5"/>
    <w:rsid w:val="00A749D6"/>
    <w:rsid w:val="00A80D33"/>
    <w:rsid w:val="00A83313"/>
    <w:rsid w:val="00A835E6"/>
    <w:rsid w:val="00A84150"/>
    <w:rsid w:val="00A92A55"/>
    <w:rsid w:val="00A93224"/>
    <w:rsid w:val="00A944FF"/>
    <w:rsid w:val="00A96A58"/>
    <w:rsid w:val="00A97357"/>
    <w:rsid w:val="00AA053D"/>
    <w:rsid w:val="00AA1299"/>
    <w:rsid w:val="00AA2FF1"/>
    <w:rsid w:val="00AA3583"/>
    <w:rsid w:val="00AA6304"/>
    <w:rsid w:val="00AA6559"/>
    <w:rsid w:val="00AA6F12"/>
    <w:rsid w:val="00AB01C0"/>
    <w:rsid w:val="00AB0601"/>
    <w:rsid w:val="00AB2E4D"/>
    <w:rsid w:val="00AC11EB"/>
    <w:rsid w:val="00AC1985"/>
    <w:rsid w:val="00AC2572"/>
    <w:rsid w:val="00AC2BD8"/>
    <w:rsid w:val="00AC5F52"/>
    <w:rsid w:val="00AC7A1C"/>
    <w:rsid w:val="00AD15D7"/>
    <w:rsid w:val="00AD18CE"/>
    <w:rsid w:val="00AD277A"/>
    <w:rsid w:val="00AD3FAF"/>
    <w:rsid w:val="00AD40F1"/>
    <w:rsid w:val="00AE23E7"/>
    <w:rsid w:val="00AE417A"/>
    <w:rsid w:val="00AE57D7"/>
    <w:rsid w:val="00AE6B9C"/>
    <w:rsid w:val="00AF0E8A"/>
    <w:rsid w:val="00AF1078"/>
    <w:rsid w:val="00AF211D"/>
    <w:rsid w:val="00AF2B0F"/>
    <w:rsid w:val="00AF5759"/>
    <w:rsid w:val="00AF735B"/>
    <w:rsid w:val="00B0100C"/>
    <w:rsid w:val="00B02EA0"/>
    <w:rsid w:val="00B05D57"/>
    <w:rsid w:val="00B06BFD"/>
    <w:rsid w:val="00B106E2"/>
    <w:rsid w:val="00B12C33"/>
    <w:rsid w:val="00B13781"/>
    <w:rsid w:val="00B13ED1"/>
    <w:rsid w:val="00B15324"/>
    <w:rsid w:val="00B1667E"/>
    <w:rsid w:val="00B16F55"/>
    <w:rsid w:val="00B17453"/>
    <w:rsid w:val="00B24269"/>
    <w:rsid w:val="00B25D55"/>
    <w:rsid w:val="00B264B2"/>
    <w:rsid w:val="00B2709E"/>
    <w:rsid w:val="00B32AF0"/>
    <w:rsid w:val="00B34253"/>
    <w:rsid w:val="00B3733D"/>
    <w:rsid w:val="00B421F8"/>
    <w:rsid w:val="00B45CF0"/>
    <w:rsid w:val="00B45EA7"/>
    <w:rsid w:val="00B5349A"/>
    <w:rsid w:val="00B568F2"/>
    <w:rsid w:val="00B57DAD"/>
    <w:rsid w:val="00B60070"/>
    <w:rsid w:val="00B60FA2"/>
    <w:rsid w:val="00B65A35"/>
    <w:rsid w:val="00B65A71"/>
    <w:rsid w:val="00B662FB"/>
    <w:rsid w:val="00B70F65"/>
    <w:rsid w:val="00B73B34"/>
    <w:rsid w:val="00B73E79"/>
    <w:rsid w:val="00B75ECB"/>
    <w:rsid w:val="00B82C46"/>
    <w:rsid w:val="00B8439B"/>
    <w:rsid w:val="00B84C22"/>
    <w:rsid w:val="00B87B7A"/>
    <w:rsid w:val="00B90146"/>
    <w:rsid w:val="00B90C1E"/>
    <w:rsid w:val="00B92402"/>
    <w:rsid w:val="00B97118"/>
    <w:rsid w:val="00B97964"/>
    <w:rsid w:val="00BA047B"/>
    <w:rsid w:val="00BA211A"/>
    <w:rsid w:val="00BB15D7"/>
    <w:rsid w:val="00BB183B"/>
    <w:rsid w:val="00BB1B6F"/>
    <w:rsid w:val="00BB2EFC"/>
    <w:rsid w:val="00BB4143"/>
    <w:rsid w:val="00BB70FE"/>
    <w:rsid w:val="00BB7520"/>
    <w:rsid w:val="00BC042F"/>
    <w:rsid w:val="00BC20B0"/>
    <w:rsid w:val="00BC3CE4"/>
    <w:rsid w:val="00BC660C"/>
    <w:rsid w:val="00BD1320"/>
    <w:rsid w:val="00BD1D78"/>
    <w:rsid w:val="00BD2858"/>
    <w:rsid w:val="00BD2CFE"/>
    <w:rsid w:val="00BD31F4"/>
    <w:rsid w:val="00BD5613"/>
    <w:rsid w:val="00BE18AB"/>
    <w:rsid w:val="00BE440D"/>
    <w:rsid w:val="00BE4B05"/>
    <w:rsid w:val="00BE6BDA"/>
    <w:rsid w:val="00BF2CB1"/>
    <w:rsid w:val="00BF3CFC"/>
    <w:rsid w:val="00BF437E"/>
    <w:rsid w:val="00BF57BD"/>
    <w:rsid w:val="00C05D2A"/>
    <w:rsid w:val="00C07A1A"/>
    <w:rsid w:val="00C10256"/>
    <w:rsid w:val="00C105CE"/>
    <w:rsid w:val="00C12EFD"/>
    <w:rsid w:val="00C132F2"/>
    <w:rsid w:val="00C164BE"/>
    <w:rsid w:val="00C16552"/>
    <w:rsid w:val="00C16A32"/>
    <w:rsid w:val="00C222B3"/>
    <w:rsid w:val="00C22F68"/>
    <w:rsid w:val="00C24E22"/>
    <w:rsid w:val="00C24FD2"/>
    <w:rsid w:val="00C25F80"/>
    <w:rsid w:val="00C260EA"/>
    <w:rsid w:val="00C31293"/>
    <w:rsid w:val="00C3277D"/>
    <w:rsid w:val="00C33E51"/>
    <w:rsid w:val="00C35B67"/>
    <w:rsid w:val="00C36759"/>
    <w:rsid w:val="00C41800"/>
    <w:rsid w:val="00C4212D"/>
    <w:rsid w:val="00C4424C"/>
    <w:rsid w:val="00C5091B"/>
    <w:rsid w:val="00C57378"/>
    <w:rsid w:val="00C6056D"/>
    <w:rsid w:val="00C61D5C"/>
    <w:rsid w:val="00C62255"/>
    <w:rsid w:val="00C63E9E"/>
    <w:rsid w:val="00C656BD"/>
    <w:rsid w:val="00C67BA4"/>
    <w:rsid w:val="00C67F39"/>
    <w:rsid w:val="00C70486"/>
    <w:rsid w:val="00C704EE"/>
    <w:rsid w:val="00C70645"/>
    <w:rsid w:val="00C7163A"/>
    <w:rsid w:val="00C72832"/>
    <w:rsid w:val="00C73454"/>
    <w:rsid w:val="00C76FC5"/>
    <w:rsid w:val="00C837E2"/>
    <w:rsid w:val="00C850E5"/>
    <w:rsid w:val="00C8734C"/>
    <w:rsid w:val="00C943FB"/>
    <w:rsid w:val="00C94C66"/>
    <w:rsid w:val="00C97638"/>
    <w:rsid w:val="00CA0198"/>
    <w:rsid w:val="00CA0299"/>
    <w:rsid w:val="00CA08F2"/>
    <w:rsid w:val="00CA0D5B"/>
    <w:rsid w:val="00CA1F4D"/>
    <w:rsid w:val="00CA2D56"/>
    <w:rsid w:val="00CA358B"/>
    <w:rsid w:val="00CA40FA"/>
    <w:rsid w:val="00CB16F9"/>
    <w:rsid w:val="00CB7E2F"/>
    <w:rsid w:val="00CC27E5"/>
    <w:rsid w:val="00CD0D2C"/>
    <w:rsid w:val="00CE1AAF"/>
    <w:rsid w:val="00CE33B3"/>
    <w:rsid w:val="00CE54BB"/>
    <w:rsid w:val="00CE6A75"/>
    <w:rsid w:val="00CF01DB"/>
    <w:rsid w:val="00CF08B4"/>
    <w:rsid w:val="00CF5766"/>
    <w:rsid w:val="00CF5869"/>
    <w:rsid w:val="00CF5B7B"/>
    <w:rsid w:val="00CF6A56"/>
    <w:rsid w:val="00D01A83"/>
    <w:rsid w:val="00D03393"/>
    <w:rsid w:val="00D06668"/>
    <w:rsid w:val="00D074FB"/>
    <w:rsid w:val="00D12EB0"/>
    <w:rsid w:val="00D13FE4"/>
    <w:rsid w:val="00D1533E"/>
    <w:rsid w:val="00D15637"/>
    <w:rsid w:val="00D2008E"/>
    <w:rsid w:val="00D2426C"/>
    <w:rsid w:val="00D25A5C"/>
    <w:rsid w:val="00D26E72"/>
    <w:rsid w:val="00D275F9"/>
    <w:rsid w:val="00D325A5"/>
    <w:rsid w:val="00D331ED"/>
    <w:rsid w:val="00D3389C"/>
    <w:rsid w:val="00D370FE"/>
    <w:rsid w:val="00D416F9"/>
    <w:rsid w:val="00D41EE4"/>
    <w:rsid w:val="00D4200E"/>
    <w:rsid w:val="00D428C4"/>
    <w:rsid w:val="00D43E32"/>
    <w:rsid w:val="00D4603F"/>
    <w:rsid w:val="00D472FB"/>
    <w:rsid w:val="00D53820"/>
    <w:rsid w:val="00D608FC"/>
    <w:rsid w:val="00D64690"/>
    <w:rsid w:val="00D669C7"/>
    <w:rsid w:val="00D701A2"/>
    <w:rsid w:val="00D705C9"/>
    <w:rsid w:val="00D71592"/>
    <w:rsid w:val="00D718C2"/>
    <w:rsid w:val="00D75DD8"/>
    <w:rsid w:val="00D768B3"/>
    <w:rsid w:val="00D80644"/>
    <w:rsid w:val="00D81317"/>
    <w:rsid w:val="00D82DF8"/>
    <w:rsid w:val="00D84040"/>
    <w:rsid w:val="00D840E7"/>
    <w:rsid w:val="00D872DE"/>
    <w:rsid w:val="00D875B0"/>
    <w:rsid w:val="00D92E99"/>
    <w:rsid w:val="00D974DB"/>
    <w:rsid w:val="00D97E62"/>
    <w:rsid w:val="00DA001C"/>
    <w:rsid w:val="00DA01A1"/>
    <w:rsid w:val="00DA2161"/>
    <w:rsid w:val="00DA35E9"/>
    <w:rsid w:val="00DA3A55"/>
    <w:rsid w:val="00DB00BD"/>
    <w:rsid w:val="00DB0784"/>
    <w:rsid w:val="00DB4E7B"/>
    <w:rsid w:val="00DC141D"/>
    <w:rsid w:val="00DC2DD3"/>
    <w:rsid w:val="00DC5D87"/>
    <w:rsid w:val="00DD09A0"/>
    <w:rsid w:val="00DD1064"/>
    <w:rsid w:val="00DD33BE"/>
    <w:rsid w:val="00DD4223"/>
    <w:rsid w:val="00DD437C"/>
    <w:rsid w:val="00DD4CED"/>
    <w:rsid w:val="00DD50AB"/>
    <w:rsid w:val="00DE5F30"/>
    <w:rsid w:val="00DE6A7B"/>
    <w:rsid w:val="00DF239F"/>
    <w:rsid w:val="00E047FE"/>
    <w:rsid w:val="00E04A81"/>
    <w:rsid w:val="00E05AB5"/>
    <w:rsid w:val="00E0712F"/>
    <w:rsid w:val="00E07903"/>
    <w:rsid w:val="00E07C6E"/>
    <w:rsid w:val="00E10C87"/>
    <w:rsid w:val="00E14BF0"/>
    <w:rsid w:val="00E166F1"/>
    <w:rsid w:val="00E172C5"/>
    <w:rsid w:val="00E22C85"/>
    <w:rsid w:val="00E23FD4"/>
    <w:rsid w:val="00E24844"/>
    <w:rsid w:val="00E26928"/>
    <w:rsid w:val="00E26F7E"/>
    <w:rsid w:val="00E31722"/>
    <w:rsid w:val="00E32D3D"/>
    <w:rsid w:val="00E334E6"/>
    <w:rsid w:val="00E335DA"/>
    <w:rsid w:val="00E34687"/>
    <w:rsid w:val="00E36883"/>
    <w:rsid w:val="00E418BF"/>
    <w:rsid w:val="00E41A70"/>
    <w:rsid w:val="00E42029"/>
    <w:rsid w:val="00E42893"/>
    <w:rsid w:val="00E46B5F"/>
    <w:rsid w:val="00E5197E"/>
    <w:rsid w:val="00E54931"/>
    <w:rsid w:val="00E57637"/>
    <w:rsid w:val="00E61BDD"/>
    <w:rsid w:val="00E63683"/>
    <w:rsid w:val="00E640A0"/>
    <w:rsid w:val="00E64945"/>
    <w:rsid w:val="00E67E10"/>
    <w:rsid w:val="00E70422"/>
    <w:rsid w:val="00E714A8"/>
    <w:rsid w:val="00E71595"/>
    <w:rsid w:val="00E7590E"/>
    <w:rsid w:val="00E75B08"/>
    <w:rsid w:val="00E776D0"/>
    <w:rsid w:val="00E77D94"/>
    <w:rsid w:val="00E80D86"/>
    <w:rsid w:val="00E865A9"/>
    <w:rsid w:val="00E951CA"/>
    <w:rsid w:val="00E97E62"/>
    <w:rsid w:val="00EA0AAE"/>
    <w:rsid w:val="00EA0B4C"/>
    <w:rsid w:val="00EA0BDF"/>
    <w:rsid w:val="00EA4F8F"/>
    <w:rsid w:val="00EA77F1"/>
    <w:rsid w:val="00EB0098"/>
    <w:rsid w:val="00EB1C95"/>
    <w:rsid w:val="00EB207E"/>
    <w:rsid w:val="00EB23F6"/>
    <w:rsid w:val="00EB2F0E"/>
    <w:rsid w:val="00EB399D"/>
    <w:rsid w:val="00EB493F"/>
    <w:rsid w:val="00EB4B80"/>
    <w:rsid w:val="00EB5104"/>
    <w:rsid w:val="00EB6B5B"/>
    <w:rsid w:val="00EC2F03"/>
    <w:rsid w:val="00EC59A1"/>
    <w:rsid w:val="00EC5E05"/>
    <w:rsid w:val="00EC5FFA"/>
    <w:rsid w:val="00EC74CD"/>
    <w:rsid w:val="00ED0178"/>
    <w:rsid w:val="00ED2A84"/>
    <w:rsid w:val="00ED4139"/>
    <w:rsid w:val="00ED6859"/>
    <w:rsid w:val="00EE0627"/>
    <w:rsid w:val="00EE290B"/>
    <w:rsid w:val="00EE3BE9"/>
    <w:rsid w:val="00EE4D9E"/>
    <w:rsid w:val="00EE53C8"/>
    <w:rsid w:val="00EF0EF4"/>
    <w:rsid w:val="00EF135B"/>
    <w:rsid w:val="00EF2398"/>
    <w:rsid w:val="00EF78E5"/>
    <w:rsid w:val="00F01DF5"/>
    <w:rsid w:val="00F0201D"/>
    <w:rsid w:val="00F0331E"/>
    <w:rsid w:val="00F05D8E"/>
    <w:rsid w:val="00F104B2"/>
    <w:rsid w:val="00F1068E"/>
    <w:rsid w:val="00F148EB"/>
    <w:rsid w:val="00F15576"/>
    <w:rsid w:val="00F15CDF"/>
    <w:rsid w:val="00F15E47"/>
    <w:rsid w:val="00F16832"/>
    <w:rsid w:val="00F17599"/>
    <w:rsid w:val="00F209B3"/>
    <w:rsid w:val="00F263DD"/>
    <w:rsid w:val="00F300C4"/>
    <w:rsid w:val="00F3782D"/>
    <w:rsid w:val="00F419F5"/>
    <w:rsid w:val="00F44F65"/>
    <w:rsid w:val="00F45E6E"/>
    <w:rsid w:val="00F50128"/>
    <w:rsid w:val="00F51340"/>
    <w:rsid w:val="00F545CF"/>
    <w:rsid w:val="00F54B76"/>
    <w:rsid w:val="00F57F4C"/>
    <w:rsid w:val="00F60DDB"/>
    <w:rsid w:val="00F627EF"/>
    <w:rsid w:val="00F6290B"/>
    <w:rsid w:val="00F63860"/>
    <w:rsid w:val="00F655D6"/>
    <w:rsid w:val="00F657AC"/>
    <w:rsid w:val="00F65B63"/>
    <w:rsid w:val="00F66F58"/>
    <w:rsid w:val="00F715C9"/>
    <w:rsid w:val="00F77984"/>
    <w:rsid w:val="00F810FD"/>
    <w:rsid w:val="00F834B3"/>
    <w:rsid w:val="00F8382C"/>
    <w:rsid w:val="00F83D9B"/>
    <w:rsid w:val="00F84B9C"/>
    <w:rsid w:val="00F94BAB"/>
    <w:rsid w:val="00F95C91"/>
    <w:rsid w:val="00F9769C"/>
    <w:rsid w:val="00F9799D"/>
    <w:rsid w:val="00FA00F3"/>
    <w:rsid w:val="00FA0273"/>
    <w:rsid w:val="00FA0FC8"/>
    <w:rsid w:val="00FA1825"/>
    <w:rsid w:val="00FA24EC"/>
    <w:rsid w:val="00FA3A4E"/>
    <w:rsid w:val="00FA3F66"/>
    <w:rsid w:val="00FB0D29"/>
    <w:rsid w:val="00FB0D53"/>
    <w:rsid w:val="00FB2185"/>
    <w:rsid w:val="00FB2AF5"/>
    <w:rsid w:val="00FB3774"/>
    <w:rsid w:val="00FB37F0"/>
    <w:rsid w:val="00FB422A"/>
    <w:rsid w:val="00FB5498"/>
    <w:rsid w:val="00FB5522"/>
    <w:rsid w:val="00FC1033"/>
    <w:rsid w:val="00FC30CD"/>
    <w:rsid w:val="00FC3857"/>
    <w:rsid w:val="00FC4A79"/>
    <w:rsid w:val="00FC627F"/>
    <w:rsid w:val="00FC7448"/>
    <w:rsid w:val="00FD2A55"/>
    <w:rsid w:val="00FD41CB"/>
    <w:rsid w:val="00FD5681"/>
    <w:rsid w:val="00FE00F2"/>
    <w:rsid w:val="00FE53AB"/>
    <w:rsid w:val="00FF1024"/>
    <w:rsid w:val="00FF30A9"/>
    <w:rsid w:val="00FF4851"/>
    <w:rsid w:val="00FF4C44"/>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8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uiPriority w:val="1"/>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uiPriority w:val="1"/>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1"/>
    <w:unhideWhenUsed/>
    <w:qFormat/>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unhideWhenUsed/>
    <w:rsid w:val="00F50128"/>
    <w:pPr>
      <w:tabs>
        <w:tab w:val="center" w:pos="4680"/>
        <w:tab w:val="right" w:pos="9360"/>
      </w:tabs>
    </w:pPr>
  </w:style>
  <w:style w:type="character" w:customStyle="1" w:styleId="HeaderChar">
    <w:name w:val="Header Char"/>
    <w:basedOn w:val="DefaultParagraphFont"/>
    <w:link w:val="Header"/>
    <w:uiPriority w:val="99"/>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1"/>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 w:type="table" w:styleId="TableGrid">
    <w:name w:val="Table Grid"/>
    <w:basedOn w:val="TableNormal"/>
    <w:uiPriority w:val="59"/>
    <w:rsid w:val="002B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3E51"/>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61553"/>
    <w:rPr>
      <w:color w:val="800080" w:themeColor="followedHyperlink"/>
      <w:u w:val="single"/>
    </w:rPr>
  </w:style>
  <w:style w:type="paragraph" w:styleId="Revision">
    <w:name w:val="Revision"/>
    <w:hidden/>
    <w:uiPriority w:val="99"/>
    <w:semiHidden/>
    <w:rsid w:val="00D26E72"/>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uiPriority w:val="1"/>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uiPriority w:val="1"/>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1"/>
    <w:unhideWhenUsed/>
    <w:qFormat/>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unhideWhenUsed/>
    <w:rsid w:val="00F50128"/>
    <w:pPr>
      <w:tabs>
        <w:tab w:val="center" w:pos="4680"/>
        <w:tab w:val="right" w:pos="9360"/>
      </w:tabs>
    </w:pPr>
  </w:style>
  <w:style w:type="character" w:customStyle="1" w:styleId="HeaderChar">
    <w:name w:val="Header Char"/>
    <w:basedOn w:val="DefaultParagraphFont"/>
    <w:link w:val="Header"/>
    <w:uiPriority w:val="99"/>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1"/>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 w:type="table" w:styleId="TableGrid">
    <w:name w:val="Table Grid"/>
    <w:basedOn w:val="TableNormal"/>
    <w:uiPriority w:val="59"/>
    <w:rsid w:val="002B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3E51"/>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61553"/>
    <w:rPr>
      <w:color w:val="800080" w:themeColor="followedHyperlink"/>
      <w:u w:val="single"/>
    </w:rPr>
  </w:style>
  <w:style w:type="paragraph" w:styleId="Revision">
    <w:name w:val="Revision"/>
    <w:hidden/>
    <w:uiPriority w:val="99"/>
    <w:semiHidden/>
    <w:rsid w:val="00D26E7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2013">
      <w:bodyDiv w:val="1"/>
      <w:marLeft w:val="0"/>
      <w:marRight w:val="0"/>
      <w:marTop w:val="0"/>
      <w:marBottom w:val="0"/>
      <w:divBdr>
        <w:top w:val="none" w:sz="0" w:space="0" w:color="auto"/>
        <w:left w:val="none" w:sz="0" w:space="0" w:color="auto"/>
        <w:bottom w:val="none" w:sz="0" w:space="0" w:color="auto"/>
        <w:right w:val="none" w:sz="0" w:space="0" w:color="auto"/>
      </w:divBdr>
    </w:div>
    <w:div w:id="727991899">
      <w:bodyDiv w:val="1"/>
      <w:marLeft w:val="0"/>
      <w:marRight w:val="0"/>
      <w:marTop w:val="0"/>
      <w:marBottom w:val="0"/>
      <w:divBdr>
        <w:top w:val="none" w:sz="0" w:space="0" w:color="auto"/>
        <w:left w:val="none" w:sz="0" w:space="0" w:color="auto"/>
        <w:bottom w:val="none" w:sz="0" w:space="0" w:color="auto"/>
        <w:right w:val="none" w:sz="0" w:space="0" w:color="auto"/>
      </w:divBdr>
    </w:div>
    <w:div w:id="1508444004">
      <w:bodyDiv w:val="1"/>
      <w:marLeft w:val="0"/>
      <w:marRight w:val="0"/>
      <w:marTop w:val="0"/>
      <w:marBottom w:val="0"/>
      <w:divBdr>
        <w:top w:val="none" w:sz="0" w:space="0" w:color="auto"/>
        <w:left w:val="none" w:sz="0" w:space="0" w:color="auto"/>
        <w:bottom w:val="none" w:sz="0" w:space="0" w:color="auto"/>
        <w:right w:val="none" w:sz="0" w:space="0" w:color="auto"/>
      </w:divBdr>
    </w:div>
    <w:div w:id="15443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mfc.org/chinookedr/" TargetMode="External"/><Relationship Id="rId18" Type="http://schemas.openxmlformats.org/officeDocument/2006/relationships/hyperlink" Target="https://www.afsc.noaa.gov/REFM/Docs/2017/economic.pdf%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cfr.gov/cgi-bin/text-idx?SID=2e229bf26f75a70458840cf72a1f83da&amp;mc=true&amp;node=se50.12.600_1415&amp;rgn=div8" TargetMode="External"/><Relationship Id="rId7" Type="http://schemas.openxmlformats.org/officeDocument/2006/relationships/footnotes" Target="footnotes.xml"/><Relationship Id="rId12" Type="http://schemas.openxmlformats.org/officeDocument/2006/relationships/hyperlink" Target="https://alaskafisheries.noaa.gov/sites/default/files/679a4.pdf" TargetMode="External"/><Relationship Id="rId17" Type="http://schemas.openxmlformats.org/officeDocument/2006/relationships/hyperlink" Target="http://www.fws.gov/informationquality/section515.html" TargetMode="External"/><Relationship Id="rId25" Type="http://schemas.openxmlformats.org/officeDocument/2006/relationships/footer" Target="foot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alaskafisheries.noaa.gov/sustainablefisheries/bycatch/salmon/chinook/edr/default.htm" TargetMode="External"/><Relationship Id="rId20" Type="http://schemas.openxmlformats.org/officeDocument/2006/relationships/hyperlink" Target="http://www.corporateservices.noaa.gov/ames/administrative_orders/chapter_216/216-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view.xhtml?req=(title:16%20section:1851%20edition:prelim)%20OR%20(granuleid:USC-prelim-title16-section1851)&amp;f=treesort&amp;edition=prelim&amp;num=0&amp;jumpTo=true" TargetMode="External"/><Relationship Id="rId24"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5" Type="http://schemas.openxmlformats.org/officeDocument/2006/relationships/hyperlink" Target="http://alaskafisheries.noaa.gov/sustainablefisheries/bycatch/salmon/chinook/edr/default.htm" TargetMode="External"/><Relationship Id="rId23" Type="http://schemas.openxmlformats.org/officeDocument/2006/relationships/hyperlink" Target="https://www.law.cornell.edu/uscode/text/18/1905" TargetMode="External"/><Relationship Id="rId10" Type="http://schemas.openxmlformats.org/officeDocument/2006/relationships/hyperlink" Target="https://alaskafisheries.noaa.gov/fisheries-679regs" TargetMode="External"/><Relationship Id="rId19" Type="http://schemas.openxmlformats.org/officeDocument/2006/relationships/hyperlink" Target="http://www.osec.doc.gov/opog/PrivacyAct/SORNs/noaa-16.html" TargetMode="External"/><Relationship Id="rId4" Type="http://schemas.microsoft.com/office/2007/relationships/stylesWithEffects" Target="stylesWithEffects.xml"/><Relationship Id="rId9" Type="http://schemas.openxmlformats.org/officeDocument/2006/relationships/hyperlink" Target="http://uscode.house.gov/view.xhtml?req=(title:16%20section:1801%20edition:prelim)%20OR%20(granuleid:USC-prelim-title16-section1801)&amp;f=treesort&amp;edition=prelim&amp;num=0&amp;jumpTo=true" TargetMode="External"/><Relationship Id="rId14" Type="http://schemas.openxmlformats.org/officeDocument/2006/relationships/hyperlink" Target="https://chinookedr.psmfc.org/" TargetMode="External"/><Relationship Id="rId22" Type="http://schemas.openxmlformats.org/officeDocument/2006/relationships/hyperlink" Target="http://www.justice.gov/sites/default/files/oip/legacy/2014/07/23/amended-foia-redlined.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DFA2-87EF-48EF-9481-362FD816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6255</Words>
  <Characters>35657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Company>
  <LinksUpToDate>false</LinksUpToDate>
  <CharactersWithSpaces>41829</CharactersWithSpaces>
  <SharedDoc>false</SharedDoc>
  <HLinks>
    <vt:vector size="30" baseType="variant">
      <vt:variant>
        <vt:i4>8126578</vt:i4>
      </vt:variant>
      <vt:variant>
        <vt:i4>21</vt:i4>
      </vt:variant>
      <vt:variant>
        <vt:i4>0</vt:i4>
      </vt:variant>
      <vt:variant>
        <vt:i4>5</vt:i4>
      </vt:variant>
      <vt:variant>
        <vt:lpwstr>mailto:front_office@psmfc.org</vt:lpwstr>
      </vt:variant>
      <vt:variant>
        <vt:lpwstr/>
      </vt:variant>
      <vt:variant>
        <vt:i4>1376353</vt:i4>
      </vt:variant>
      <vt:variant>
        <vt:i4>18</vt:i4>
      </vt:variant>
      <vt:variant>
        <vt:i4>0</vt:i4>
      </vt:variant>
      <vt:variant>
        <vt:i4>5</vt:i4>
      </vt:variant>
      <vt:variant>
        <vt:lpwstr>mailto:mark.fina@noaa.gov</vt:lpwstr>
      </vt:variant>
      <vt:variant>
        <vt:lpwstr/>
      </vt:variant>
      <vt:variant>
        <vt:i4>1966124</vt:i4>
      </vt:variant>
      <vt:variant>
        <vt:i4>15</vt:i4>
      </vt:variant>
      <vt:variant>
        <vt:i4>0</vt:i4>
      </vt:variant>
      <vt:variant>
        <vt:i4>5</vt:i4>
      </vt:variant>
      <vt:variant>
        <vt:lpwstr>mailto:brian.garber-yonts@noaa.gov</vt:lpwstr>
      </vt:variant>
      <vt:variant>
        <vt:lpwstr/>
      </vt:variant>
      <vt:variant>
        <vt:i4>6815769</vt:i4>
      </vt:variant>
      <vt:variant>
        <vt:i4>12</vt:i4>
      </vt:variant>
      <vt:variant>
        <vt:i4>0</vt:i4>
      </vt:variant>
      <vt:variant>
        <vt:i4>5</vt:i4>
      </vt:variant>
      <vt:variant>
        <vt:lpwstr>mailto:alan.haynie@noaa.gov</vt:lpwstr>
      </vt:variant>
      <vt:variant>
        <vt:lpwstr/>
      </vt:variant>
      <vt:variant>
        <vt:i4>4849721</vt:i4>
      </vt:variant>
      <vt:variant>
        <vt:i4>9</vt:i4>
      </vt:variant>
      <vt:variant>
        <vt:i4>0</vt:i4>
      </vt:variant>
      <vt:variant>
        <vt:i4>5</vt:i4>
      </vt:variant>
      <vt:variant>
        <vt:lpwstr>mailto:ron.felthoven@noaa.gov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rcampbell</dc:creator>
  <cp:lastModifiedBy>SYSTEM</cp:lastModifiedBy>
  <cp:revision>2</cp:revision>
  <cp:lastPrinted>2018-03-24T20:35:00Z</cp:lastPrinted>
  <dcterms:created xsi:type="dcterms:W3CDTF">2018-04-27T17:28:00Z</dcterms:created>
  <dcterms:modified xsi:type="dcterms:W3CDTF">2018-04-27T17:28:00Z</dcterms:modified>
</cp:coreProperties>
</file>