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E5" w:rsidRPr="003538E5" w:rsidRDefault="003538E5" w:rsidP="0077322C">
      <w:pPr>
        <w:rPr>
          <w:i/>
          <w:u w:val="single"/>
        </w:rPr>
      </w:pPr>
      <w:bookmarkStart w:id="0" w:name="_GoBack"/>
      <w:bookmarkEnd w:id="0"/>
      <w:r w:rsidRPr="003538E5">
        <w:rPr>
          <w:i/>
          <w:u w:val="single"/>
        </w:rPr>
        <w:t>Invitation email to companies asking to participate in Survey:</w:t>
      </w:r>
    </w:p>
    <w:p w:rsidR="003538E5" w:rsidRDefault="003538E5" w:rsidP="0077322C"/>
    <w:p w:rsidR="003A3A4E" w:rsidRPr="003A3A4E" w:rsidRDefault="0077322C" w:rsidP="0077322C">
      <w:pPr>
        <w:rPr>
          <w:rFonts w:cs="Arial"/>
          <w:color w:val="0A0F14"/>
          <w:shd w:val="clear" w:color="auto" w:fill="FFFFFF"/>
        </w:rPr>
      </w:pPr>
      <w:r w:rsidRPr="003A3A4E">
        <w:t>The National Institute of Standards and Technology (NIST), through the Hollings Manufacturing Extension Partnership (MEP)</w:t>
      </w:r>
      <w:r w:rsidR="00A2175A" w:rsidRPr="003A3A4E">
        <w:rPr>
          <w:rFonts w:cs="Arial"/>
          <w:color w:val="0A0F14"/>
          <w:shd w:val="clear" w:color="auto" w:fill="FFFFFF"/>
        </w:rPr>
        <w:t xml:space="preserve"> is embarking on a very important activity to determine the use and value of manufacturing </w:t>
      </w:r>
      <w:r w:rsidRPr="003A3A4E">
        <w:rPr>
          <w:rFonts w:cs="Arial"/>
          <w:color w:val="0A0F14"/>
          <w:shd w:val="clear" w:color="auto" w:fill="FFFFFF"/>
        </w:rPr>
        <w:t xml:space="preserve">credentials.  </w:t>
      </w:r>
      <w:r w:rsidR="00561B08" w:rsidRPr="003A3A4E">
        <w:rPr>
          <w:rFonts w:cs="Arial"/>
          <w:color w:val="0A0F14"/>
          <w:shd w:val="clear" w:color="auto" w:fill="FFFFFF"/>
        </w:rPr>
        <w:t>There are many choices of credentials but a significant lack of independent research regarding the quality, market value and effectiveness of manufacturing specific credentials.  This research will provide information to U</w:t>
      </w:r>
      <w:r w:rsidR="008B5378">
        <w:rPr>
          <w:rFonts w:cs="Arial"/>
          <w:color w:val="0A0F14"/>
          <w:shd w:val="clear" w:color="auto" w:fill="FFFFFF"/>
        </w:rPr>
        <w:t>.</w:t>
      </w:r>
      <w:r w:rsidR="00561B08" w:rsidRPr="003A3A4E">
        <w:rPr>
          <w:rFonts w:cs="Arial"/>
          <w:color w:val="0A0F14"/>
          <w:shd w:val="clear" w:color="auto" w:fill="FFFFFF"/>
        </w:rPr>
        <w:t>S</w:t>
      </w:r>
      <w:r w:rsidR="008B5378">
        <w:rPr>
          <w:rFonts w:cs="Arial"/>
          <w:color w:val="0A0F14"/>
          <w:shd w:val="clear" w:color="auto" w:fill="FFFFFF"/>
        </w:rPr>
        <w:t>.</w:t>
      </w:r>
      <w:r w:rsidR="00561B08" w:rsidRPr="003A3A4E">
        <w:rPr>
          <w:rFonts w:cs="Arial"/>
          <w:color w:val="0A0F14"/>
          <w:shd w:val="clear" w:color="auto" w:fill="FFFFFF"/>
        </w:rPr>
        <w:t xml:space="preserve"> Manufacturers, caree</w:t>
      </w:r>
      <w:r w:rsidR="003A3A4E" w:rsidRPr="003A3A4E">
        <w:rPr>
          <w:rFonts w:cs="Arial"/>
          <w:color w:val="0A0F14"/>
          <w:shd w:val="clear" w:color="auto" w:fill="FFFFFF"/>
        </w:rPr>
        <w:t>r counselors and job seekers.  The information on Manufacturing Credentials will be helpful in reducing training cost</w:t>
      </w:r>
      <w:r w:rsidR="003A3A4E">
        <w:rPr>
          <w:rFonts w:cs="Arial"/>
          <w:color w:val="0A0F14"/>
          <w:shd w:val="clear" w:color="auto" w:fill="FFFFFF"/>
        </w:rPr>
        <w:t>s</w:t>
      </w:r>
      <w:r w:rsidR="003A3A4E" w:rsidRPr="003A3A4E">
        <w:rPr>
          <w:rFonts w:cs="Arial"/>
          <w:color w:val="0A0F14"/>
          <w:shd w:val="clear" w:color="auto" w:fill="FFFFFF"/>
        </w:rPr>
        <w:t xml:space="preserve"> and narrowing the skills gap.</w:t>
      </w:r>
    </w:p>
    <w:p w:rsidR="003538E5" w:rsidRDefault="003538E5">
      <w:pPr>
        <w:rPr>
          <w:rFonts w:cs="Arial"/>
          <w:color w:val="0A0F14"/>
          <w:shd w:val="clear" w:color="auto" w:fill="FFFFFF"/>
        </w:rPr>
      </w:pPr>
      <w:r>
        <w:rPr>
          <w:rFonts w:cs="Arial"/>
          <w:color w:val="0A0F14"/>
          <w:shd w:val="clear" w:color="auto" w:fill="FFFFFF"/>
        </w:rPr>
        <w:t>On behalf of the NIST MEP and (</w:t>
      </w:r>
      <w:r w:rsidRPr="003538E5">
        <w:rPr>
          <w:rFonts w:cs="Arial"/>
          <w:i/>
          <w:color w:val="0A0F14"/>
          <w:shd w:val="clear" w:color="auto" w:fill="FFFFFF"/>
        </w:rPr>
        <w:t>insert local center name here</w:t>
      </w:r>
      <w:r>
        <w:rPr>
          <w:rFonts w:cs="Arial"/>
          <w:color w:val="0A0F14"/>
          <w:shd w:val="clear" w:color="auto" w:fill="FFFFFF"/>
        </w:rPr>
        <w:t>) I am asking you to participate in this important initiative.  Use the link below to access the survey:</w:t>
      </w:r>
    </w:p>
    <w:p w:rsidR="003538E5" w:rsidRDefault="00695693">
      <w:pPr>
        <w:rPr>
          <w:rFonts w:ascii="Cambria" w:hAnsi="Cambria"/>
          <w:color w:val="1F497D"/>
        </w:rPr>
      </w:pPr>
      <w:hyperlink r:id="rId4" w:history="1">
        <w:r w:rsidR="003538E5">
          <w:rPr>
            <w:rStyle w:val="Hyperlink"/>
            <w:rFonts w:ascii="Cambria" w:hAnsi="Cambria"/>
          </w:rPr>
          <w:t>http://www.surveygizmo.com/s3/3303294/2017-NIST-MEP-Credential-Survey</w:t>
        </w:r>
      </w:hyperlink>
    </w:p>
    <w:p w:rsidR="003538E5" w:rsidRDefault="00853E9B">
      <w:pPr>
        <w:rPr>
          <w:rFonts w:cs="Arial"/>
          <w:color w:val="0A0F14"/>
          <w:shd w:val="clear" w:color="auto" w:fill="FFFFFF"/>
        </w:rPr>
      </w:pPr>
      <w:r>
        <w:rPr>
          <w:rFonts w:cs="Arial"/>
          <w:color w:val="0A0F14"/>
          <w:shd w:val="clear" w:color="auto" w:fill="FFFFFF"/>
        </w:rPr>
        <w:t xml:space="preserve">Thank </w:t>
      </w:r>
      <w:r w:rsidR="003538E5">
        <w:rPr>
          <w:rFonts w:cs="Arial"/>
          <w:color w:val="0A0F14"/>
          <w:shd w:val="clear" w:color="auto" w:fill="FFFFFF"/>
        </w:rPr>
        <w:t>you for your time and attention.  We request the survey to be completed by (</w:t>
      </w:r>
      <w:r w:rsidR="003538E5" w:rsidRPr="003538E5">
        <w:rPr>
          <w:rFonts w:cs="Arial"/>
          <w:i/>
          <w:color w:val="0A0F14"/>
          <w:shd w:val="clear" w:color="auto" w:fill="FFFFFF"/>
        </w:rPr>
        <w:t>date, 3 weeks from start)</w:t>
      </w:r>
      <w:r w:rsidR="003538E5">
        <w:rPr>
          <w:rFonts w:cs="Arial"/>
          <w:color w:val="0A0F14"/>
          <w:shd w:val="clear" w:color="auto" w:fill="FFFFFF"/>
        </w:rPr>
        <w:t xml:space="preserve">.  Please don’t hesitate to call or email me with any questions.  </w:t>
      </w:r>
    </w:p>
    <w:p w:rsidR="003538E5" w:rsidRDefault="003538E5">
      <w:pPr>
        <w:rPr>
          <w:rFonts w:cs="Arial"/>
          <w:color w:val="0A0F14"/>
          <w:shd w:val="clear" w:color="auto" w:fill="FFFFFF"/>
        </w:rPr>
      </w:pPr>
    </w:p>
    <w:p w:rsidR="003538E5" w:rsidRDefault="003538E5">
      <w:pPr>
        <w:rPr>
          <w:rFonts w:cs="Arial"/>
          <w:color w:val="0A0F14"/>
          <w:shd w:val="clear" w:color="auto" w:fill="FFFFFF"/>
        </w:rPr>
      </w:pPr>
      <w:r>
        <w:rPr>
          <w:rFonts w:cs="Arial"/>
          <w:color w:val="0A0F14"/>
          <w:shd w:val="clear" w:color="auto" w:fill="FFFFFF"/>
        </w:rPr>
        <w:t>Regards,</w:t>
      </w:r>
    </w:p>
    <w:p w:rsidR="003538E5" w:rsidRPr="003538E5" w:rsidRDefault="003538E5" w:rsidP="003538E5">
      <w:pPr>
        <w:spacing w:after="0"/>
        <w:rPr>
          <w:rFonts w:cs="Arial"/>
          <w:i/>
          <w:color w:val="0A0F14"/>
          <w:shd w:val="clear" w:color="auto" w:fill="FFFFFF"/>
        </w:rPr>
      </w:pPr>
      <w:r w:rsidRPr="003538E5">
        <w:rPr>
          <w:rFonts w:cs="Arial"/>
          <w:i/>
          <w:color w:val="0A0F14"/>
          <w:shd w:val="clear" w:color="auto" w:fill="FFFFFF"/>
        </w:rPr>
        <w:t>MEP center representative</w:t>
      </w:r>
    </w:p>
    <w:p w:rsidR="003538E5" w:rsidRPr="003538E5" w:rsidRDefault="003538E5" w:rsidP="003538E5">
      <w:pPr>
        <w:spacing w:after="0"/>
        <w:rPr>
          <w:rFonts w:cs="Arial"/>
          <w:i/>
          <w:color w:val="0A0F14"/>
          <w:shd w:val="clear" w:color="auto" w:fill="FFFFFF"/>
        </w:rPr>
      </w:pPr>
      <w:r w:rsidRPr="003538E5">
        <w:rPr>
          <w:rFonts w:cs="Arial"/>
          <w:i/>
          <w:color w:val="0A0F14"/>
          <w:shd w:val="clear" w:color="auto" w:fill="FFFFFF"/>
        </w:rPr>
        <w:t>Email</w:t>
      </w:r>
    </w:p>
    <w:p w:rsidR="003538E5" w:rsidRPr="003538E5" w:rsidRDefault="003538E5" w:rsidP="003538E5">
      <w:pPr>
        <w:spacing w:after="0"/>
        <w:rPr>
          <w:rFonts w:cs="Arial"/>
          <w:i/>
          <w:color w:val="0A0F14"/>
          <w:shd w:val="clear" w:color="auto" w:fill="FFFFFF"/>
        </w:rPr>
      </w:pPr>
      <w:r w:rsidRPr="003538E5">
        <w:rPr>
          <w:rFonts w:cs="Arial"/>
          <w:i/>
          <w:color w:val="0A0F14"/>
          <w:shd w:val="clear" w:color="auto" w:fill="FFFFFF"/>
        </w:rPr>
        <w:t>Phone</w:t>
      </w:r>
    </w:p>
    <w:sectPr w:rsidR="003538E5" w:rsidRPr="00353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A"/>
    <w:rsid w:val="00146547"/>
    <w:rsid w:val="003538E5"/>
    <w:rsid w:val="003A3A4E"/>
    <w:rsid w:val="0044326A"/>
    <w:rsid w:val="00561B08"/>
    <w:rsid w:val="00695693"/>
    <w:rsid w:val="0077322C"/>
    <w:rsid w:val="00853E9B"/>
    <w:rsid w:val="008B5378"/>
    <w:rsid w:val="009343B4"/>
    <w:rsid w:val="00A2175A"/>
    <w:rsid w:val="00B466F8"/>
    <w:rsid w:val="00DC1B59"/>
    <w:rsid w:val="00E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853D0-CC44-451C-9D88-4C75FA3F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7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2175A"/>
  </w:style>
  <w:style w:type="character" w:styleId="Strong">
    <w:name w:val="Strong"/>
    <w:basedOn w:val="DefaultParagraphFont"/>
    <w:uiPriority w:val="22"/>
    <w:qFormat/>
    <w:rsid w:val="00A217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5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7322C"/>
  </w:style>
  <w:style w:type="paragraph" w:styleId="ListParagraph">
    <w:name w:val="List Paragraph"/>
    <w:basedOn w:val="Normal"/>
    <w:link w:val="ListParagraphChar"/>
    <w:uiPriority w:val="34"/>
    <w:qFormat/>
    <w:rsid w:val="0077322C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rveygizmo.com/s3/3303294/2017-NIST-MEP-Credential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Pacelli, Mary A. (Fed)</dc:creator>
  <cp:keywords/>
  <dc:description/>
  <cp:lastModifiedBy>Yonder, Darla (Fed)</cp:lastModifiedBy>
  <cp:revision>2</cp:revision>
  <cp:lastPrinted>2017-01-23T22:58:00Z</cp:lastPrinted>
  <dcterms:created xsi:type="dcterms:W3CDTF">2017-05-04T17:44:00Z</dcterms:created>
  <dcterms:modified xsi:type="dcterms:W3CDTF">2017-05-04T17:44:00Z</dcterms:modified>
</cp:coreProperties>
</file>