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DC" w:rsidRPr="00254F0A" w:rsidRDefault="009271D9" w:rsidP="00501A20">
      <w:pPr>
        <w:ind w:left="2160" w:hanging="2160"/>
        <w:rPr>
          <w:rFonts w:ascii="Times New Roman" w:hAnsi="Times New Roman" w:cs="Times New Roman"/>
          <w:sz w:val="20"/>
          <w:szCs w:val="20"/>
        </w:rPr>
      </w:pPr>
      <w:bookmarkStart w:id="0" w:name="_GoBack"/>
      <w:bookmarkEnd w:id="0"/>
      <w:r w:rsidRPr="00254F0A">
        <w:rPr>
          <w:rFonts w:ascii="Times New Roman" w:hAnsi="Times New Roman" w:cs="Times New Roman"/>
          <w:b/>
          <w:sz w:val="20"/>
          <w:szCs w:val="20"/>
        </w:rPr>
        <w:t>Request</w:t>
      </w:r>
      <w:r w:rsidRPr="00254F0A">
        <w:rPr>
          <w:rFonts w:ascii="Times New Roman" w:hAnsi="Times New Roman" w:cs="Times New Roman"/>
          <w:sz w:val="20"/>
          <w:szCs w:val="20"/>
        </w:rPr>
        <w:t xml:space="preserve">:  </w:t>
      </w:r>
      <w:r w:rsidR="00B05395" w:rsidRPr="00254F0A">
        <w:rPr>
          <w:rFonts w:ascii="Times New Roman" w:hAnsi="Times New Roman" w:cs="Times New Roman"/>
          <w:sz w:val="20"/>
          <w:szCs w:val="20"/>
        </w:rPr>
        <w:tab/>
      </w:r>
      <w:r w:rsidR="00747E37" w:rsidRPr="00254F0A">
        <w:rPr>
          <w:rFonts w:ascii="Times New Roman" w:hAnsi="Times New Roman" w:cs="Times New Roman"/>
          <w:sz w:val="20"/>
          <w:szCs w:val="20"/>
        </w:rPr>
        <w:t>The Health Resources and Services Administration (HRSA)</w:t>
      </w:r>
      <w:r w:rsidR="0045005E">
        <w:rPr>
          <w:rFonts w:ascii="Times New Roman" w:hAnsi="Times New Roman" w:cs="Times New Roman"/>
          <w:sz w:val="20"/>
          <w:szCs w:val="20"/>
        </w:rPr>
        <w:t xml:space="preserve"> </w:t>
      </w:r>
      <w:r w:rsidR="00270008">
        <w:rPr>
          <w:rFonts w:ascii="Times New Roman" w:hAnsi="Times New Roman" w:cs="Times New Roman"/>
          <w:sz w:val="20"/>
          <w:szCs w:val="20"/>
        </w:rPr>
        <w:t>Bureau of Health Workforce</w:t>
      </w:r>
      <w:r w:rsidR="00747E37" w:rsidRPr="00254F0A">
        <w:rPr>
          <w:rFonts w:ascii="Times New Roman" w:hAnsi="Times New Roman" w:cs="Times New Roman"/>
          <w:sz w:val="20"/>
          <w:szCs w:val="20"/>
        </w:rPr>
        <w:t xml:space="preserve"> </w:t>
      </w:r>
      <w:r w:rsidR="000000AF" w:rsidRPr="00254F0A">
        <w:rPr>
          <w:rFonts w:ascii="Times New Roman" w:hAnsi="Times New Roman" w:cs="Times New Roman"/>
          <w:sz w:val="20"/>
          <w:szCs w:val="20"/>
        </w:rPr>
        <w:t>requests changes</w:t>
      </w:r>
      <w:r w:rsidR="00B14758" w:rsidRPr="00254F0A">
        <w:rPr>
          <w:rFonts w:ascii="Times New Roman" w:hAnsi="Times New Roman" w:cs="Times New Roman"/>
          <w:sz w:val="20"/>
          <w:szCs w:val="20"/>
        </w:rPr>
        <w:t xml:space="preserve"> to </w:t>
      </w:r>
      <w:r w:rsidR="00747E37" w:rsidRPr="00254F0A">
        <w:rPr>
          <w:rFonts w:ascii="Times New Roman" w:hAnsi="Times New Roman" w:cs="Times New Roman"/>
          <w:sz w:val="20"/>
          <w:szCs w:val="20"/>
        </w:rPr>
        <w:t xml:space="preserve">the </w:t>
      </w:r>
      <w:r w:rsidR="00270008">
        <w:rPr>
          <w:rFonts w:ascii="Times New Roman" w:hAnsi="Times New Roman" w:cs="Times New Roman"/>
          <w:sz w:val="20"/>
          <w:szCs w:val="20"/>
        </w:rPr>
        <w:t>Performance Reports for Grants and Cooperative Agreements</w:t>
      </w:r>
      <w:r w:rsidR="00747E37" w:rsidRPr="00254F0A">
        <w:rPr>
          <w:rFonts w:ascii="Times New Roman" w:hAnsi="Times New Roman" w:cs="Times New Roman"/>
          <w:sz w:val="20"/>
          <w:szCs w:val="20"/>
        </w:rPr>
        <w:t xml:space="preserve"> (</w:t>
      </w:r>
      <w:r w:rsidR="00B14758" w:rsidRPr="00254F0A">
        <w:rPr>
          <w:rFonts w:ascii="Times New Roman" w:hAnsi="Times New Roman" w:cs="Times New Roman"/>
          <w:sz w:val="20"/>
          <w:szCs w:val="20"/>
        </w:rPr>
        <w:t>OMB #0915-0</w:t>
      </w:r>
      <w:r w:rsidR="00270008">
        <w:rPr>
          <w:rFonts w:ascii="Times New Roman" w:hAnsi="Times New Roman" w:cs="Times New Roman"/>
          <w:sz w:val="20"/>
          <w:szCs w:val="20"/>
        </w:rPr>
        <w:t>061</w:t>
      </w:r>
      <w:r w:rsidR="00B14758" w:rsidRPr="00254F0A">
        <w:rPr>
          <w:rFonts w:ascii="Times New Roman" w:hAnsi="Times New Roman" w:cs="Times New Roman"/>
          <w:sz w:val="20"/>
          <w:szCs w:val="20"/>
        </w:rPr>
        <w:t xml:space="preserve">, expires </w:t>
      </w:r>
      <w:r w:rsidR="00254F0A">
        <w:rPr>
          <w:rFonts w:ascii="Times New Roman" w:hAnsi="Times New Roman" w:cs="Times New Roman"/>
          <w:sz w:val="20"/>
          <w:szCs w:val="20"/>
        </w:rPr>
        <w:t>06/30/2019</w:t>
      </w:r>
      <w:r w:rsidR="00747E37" w:rsidRPr="00254F0A">
        <w:rPr>
          <w:rFonts w:ascii="Times New Roman" w:hAnsi="Times New Roman" w:cs="Times New Roman"/>
          <w:sz w:val="20"/>
          <w:szCs w:val="20"/>
        </w:rPr>
        <w:t>)</w:t>
      </w:r>
      <w:r w:rsidR="00B14758" w:rsidRPr="00254F0A">
        <w:rPr>
          <w:rFonts w:ascii="Times New Roman" w:hAnsi="Times New Roman" w:cs="Times New Roman"/>
          <w:sz w:val="20"/>
          <w:szCs w:val="20"/>
        </w:rPr>
        <w:t>.</w:t>
      </w:r>
      <w:r w:rsidR="003C1B32" w:rsidRPr="00254F0A">
        <w:rPr>
          <w:rFonts w:ascii="Times New Roman" w:hAnsi="Times New Roman" w:cs="Times New Roman"/>
          <w:sz w:val="20"/>
          <w:szCs w:val="20"/>
        </w:rPr>
        <w:t xml:space="preserve"> </w:t>
      </w:r>
    </w:p>
    <w:p w:rsidR="00D87E51" w:rsidRDefault="009271D9" w:rsidP="00501A20">
      <w:pPr>
        <w:ind w:left="2160" w:hanging="2160"/>
        <w:rPr>
          <w:rFonts w:ascii="Times New Roman" w:hAnsi="Times New Roman" w:cs="Times New Roman"/>
          <w:sz w:val="20"/>
          <w:szCs w:val="20"/>
        </w:rPr>
      </w:pPr>
      <w:r w:rsidRPr="00254F0A">
        <w:rPr>
          <w:rFonts w:ascii="Times New Roman" w:hAnsi="Times New Roman" w:cs="Times New Roman"/>
          <w:b/>
          <w:sz w:val="20"/>
          <w:szCs w:val="20"/>
        </w:rPr>
        <w:t>Purpose</w:t>
      </w:r>
      <w:r w:rsidRPr="00254F0A">
        <w:rPr>
          <w:rFonts w:ascii="Times New Roman" w:hAnsi="Times New Roman" w:cs="Times New Roman"/>
          <w:sz w:val="20"/>
          <w:szCs w:val="20"/>
        </w:rPr>
        <w:t xml:space="preserve">: </w:t>
      </w:r>
      <w:r w:rsidR="00B05395" w:rsidRPr="00254F0A">
        <w:rPr>
          <w:rFonts w:ascii="Times New Roman" w:hAnsi="Times New Roman" w:cs="Times New Roman"/>
          <w:sz w:val="20"/>
          <w:szCs w:val="20"/>
        </w:rPr>
        <w:tab/>
      </w:r>
      <w:r w:rsidR="00D87E51">
        <w:rPr>
          <w:rFonts w:ascii="Times New Roman" w:hAnsi="Times New Roman" w:cs="Times New Roman"/>
          <w:sz w:val="20"/>
          <w:szCs w:val="20"/>
        </w:rPr>
        <w:t xml:space="preserve">Three optional questions are added to the individual-level performance data collection as part of a new system that allows grantees to better track individuals and upload bulk information to HRSA’s grant system, significantly reducing grantee burden. </w:t>
      </w:r>
      <w:r w:rsidR="000A1228" w:rsidRPr="00254F0A">
        <w:rPr>
          <w:rFonts w:ascii="Times New Roman" w:hAnsi="Times New Roman" w:cs="Times New Roman"/>
          <w:sz w:val="20"/>
          <w:szCs w:val="20"/>
        </w:rPr>
        <w:t xml:space="preserve"> </w:t>
      </w:r>
    </w:p>
    <w:p w:rsidR="003C1B32" w:rsidRDefault="009271D9" w:rsidP="00501A20">
      <w:pPr>
        <w:ind w:left="2160" w:hanging="2160"/>
        <w:rPr>
          <w:rFonts w:ascii="Times New Roman" w:hAnsi="Times New Roman" w:cs="Times New Roman"/>
          <w:sz w:val="20"/>
          <w:szCs w:val="20"/>
        </w:rPr>
      </w:pPr>
      <w:r w:rsidRPr="00254F0A">
        <w:rPr>
          <w:rFonts w:ascii="Times New Roman" w:hAnsi="Times New Roman" w:cs="Times New Roman"/>
          <w:b/>
          <w:sz w:val="20"/>
          <w:szCs w:val="20"/>
        </w:rPr>
        <w:t>Tim</w:t>
      </w:r>
      <w:r w:rsidR="00747E37" w:rsidRPr="00254F0A">
        <w:rPr>
          <w:rFonts w:ascii="Times New Roman" w:hAnsi="Times New Roman" w:cs="Times New Roman"/>
          <w:b/>
          <w:sz w:val="20"/>
          <w:szCs w:val="20"/>
        </w:rPr>
        <w:t>e S</w:t>
      </w:r>
      <w:r w:rsidRPr="00254F0A">
        <w:rPr>
          <w:rFonts w:ascii="Times New Roman" w:hAnsi="Times New Roman" w:cs="Times New Roman"/>
          <w:b/>
          <w:sz w:val="20"/>
          <w:szCs w:val="20"/>
        </w:rPr>
        <w:t>ensitivity</w:t>
      </w:r>
      <w:r w:rsidRPr="00254F0A">
        <w:rPr>
          <w:rFonts w:ascii="Times New Roman" w:hAnsi="Times New Roman" w:cs="Times New Roman"/>
          <w:sz w:val="20"/>
          <w:szCs w:val="20"/>
        </w:rPr>
        <w:t xml:space="preserve">:  </w:t>
      </w:r>
      <w:r w:rsidR="00B05395" w:rsidRPr="00254F0A">
        <w:rPr>
          <w:rFonts w:ascii="Times New Roman" w:hAnsi="Times New Roman" w:cs="Times New Roman"/>
          <w:sz w:val="20"/>
          <w:szCs w:val="20"/>
        </w:rPr>
        <w:tab/>
      </w:r>
      <w:r w:rsidR="00D87E51">
        <w:rPr>
          <w:rFonts w:ascii="Times New Roman" w:hAnsi="Times New Roman" w:cs="Times New Roman"/>
          <w:sz w:val="20"/>
          <w:szCs w:val="20"/>
        </w:rPr>
        <w:t xml:space="preserve">The new TRIP portal is scheduled for deployment </w:t>
      </w:r>
      <w:r w:rsidR="00406415">
        <w:rPr>
          <w:rFonts w:ascii="Times New Roman" w:hAnsi="Times New Roman" w:cs="Times New Roman"/>
          <w:sz w:val="20"/>
          <w:szCs w:val="20"/>
        </w:rPr>
        <w:t>in late April</w:t>
      </w:r>
      <w:r w:rsidR="00C65583">
        <w:rPr>
          <w:rFonts w:ascii="Times New Roman" w:hAnsi="Times New Roman" w:cs="Times New Roman"/>
          <w:sz w:val="20"/>
          <w:szCs w:val="20"/>
        </w:rPr>
        <w:t xml:space="preserve"> for the Children’s Hospital program (CHGME)</w:t>
      </w:r>
      <w:r w:rsidR="00D87E51">
        <w:rPr>
          <w:rFonts w:ascii="Times New Roman" w:hAnsi="Times New Roman" w:cs="Times New Roman"/>
          <w:sz w:val="20"/>
          <w:szCs w:val="20"/>
        </w:rPr>
        <w:t>; thus OMB approval of this change is required for grantees to begin using some of the new features.</w:t>
      </w:r>
    </w:p>
    <w:p w:rsidR="00254F0A" w:rsidRPr="00254F0A" w:rsidRDefault="00254F0A" w:rsidP="00501A20">
      <w:pPr>
        <w:ind w:left="2160" w:hanging="2160"/>
        <w:rPr>
          <w:rFonts w:ascii="Times New Roman" w:hAnsi="Times New Roman" w:cs="Times New Roman"/>
          <w:sz w:val="20"/>
          <w:szCs w:val="20"/>
        </w:rPr>
      </w:pPr>
      <w:r>
        <w:rPr>
          <w:rFonts w:ascii="Times New Roman" w:hAnsi="Times New Roman" w:cs="Times New Roman"/>
          <w:b/>
          <w:sz w:val="20"/>
          <w:szCs w:val="20"/>
        </w:rPr>
        <w:t>Burden:</w:t>
      </w:r>
      <w:r w:rsidR="00D87E51">
        <w:rPr>
          <w:rFonts w:ascii="Times New Roman" w:hAnsi="Times New Roman" w:cs="Times New Roman"/>
          <w:sz w:val="20"/>
          <w:szCs w:val="20"/>
        </w:rPr>
        <w:tab/>
        <w:t>The three new questions</w:t>
      </w:r>
      <w:r>
        <w:rPr>
          <w:rFonts w:ascii="Times New Roman" w:hAnsi="Times New Roman" w:cs="Times New Roman"/>
          <w:sz w:val="20"/>
          <w:szCs w:val="20"/>
        </w:rPr>
        <w:t xml:space="preserve"> included herein </w:t>
      </w:r>
      <w:r w:rsidR="00D87E51">
        <w:rPr>
          <w:rFonts w:ascii="Times New Roman" w:hAnsi="Times New Roman" w:cs="Times New Roman"/>
          <w:sz w:val="20"/>
          <w:szCs w:val="20"/>
        </w:rPr>
        <w:t xml:space="preserve">are optional for grantees and </w:t>
      </w:r>
      <w:r>
        <w:rPr>
          <w:rFonts w:ascii="Times New Roman" w:hAnsi="Times New Roman" w:cs="Times New Roman"/>
          <w:sz w:val="20"/>
          <w:szCs w:val="20"/>
        </w:rPr>
        <w:t xml:space="preserve">do not </w:t>
      </w:r>
      <w:r w:rsidR="00D87E51">
        <w:rPr>
          <w:rFonts w:ascii="Times New Roman" w:hAnsi="Times New Roman" w:cs="Times New Roman"/>
          <w:sz w:val="20"/>
          <w:szCs w:val="20"/>
        </w:rPr>
        <w:t>increase</w:t>
      </w:r>
      <w:r>
        <w:rPr>
          <w:rFonts w:ascii="Times New Roman" w:hAnsi="Times New Roman" w:cs="Times New Roman"/>
          <w:sz w:val="20"/>
          <w:szCs w:val="20"/>
        </w:rPr>
        <w:t xml:space="preserve"> the estimated reporting burden.</w:t>
      </w:r>
      <w:r w:rsidR="0035460E">
        <w:rPr>
          <w:rFonts w:ascii="Times New Roman" w:hAnsi="Times New Roman" w:cs="Times New Roman"/>
          <w:sz w:val="20"/>
          <w:szCs w:val="20"/>
        </w:rPr>
        <w:t xml:space="preserve"> </w:t>
      </w:r>
      <w:r w:rsidR="00D87E51">
        <w:rPr>
          <w:rFonts w:ascii="Times New Roman" w:hAnsi="Times New Roman" w:cs="Times New Roman"/>
          <w:sz w:val="20"/>
          <w:szCs w:val="20"/>
        </w:rPr>
        <w:t>If grantees utilize the upload features of the new information portal, their burden would be substantially reduced.</w:t>
      </w:r>
    </w:p>
    <w:p w:rsidR="0035460E" w:rsidRDefault="0035460E" w:rsidP="00B14758">
      <w:pPr>
        <w:rPr>
          <w:rFonts w:ascii="Times New Roman" w:hAnsi="Times New Roman" w:cs="Times New Roman"/>
          <w:b/>
          <w:sz w:val="20"/>
          <w:szCs w:val="20"/>
        </w:rPr>
      </w:pPr>
    </w:p>
    <w:p w:rsidR="00B14758" w:rsidRPr="00254F0A" w:rsidRDefault="00B14758" w:rsidP="00B14758">
      <w:pPr>
        <w:rPr>
          <w:rFonts w:ascii="Times New Roman" w:hAnsi="Times New Roman" w:cs="Times New Roman"/>
          <w:b/>
          <w:sz w:val="20"/>
          <w:szCs w:val="20"/>
        </w:rPr>
      </w:pPr>
      <w:r w:rsidRPr="00254F0A">
        <w:rPr>
          <w:rFonts w:ascii="Times New Roman" w:hAnsi="Times New Roman" w:cs="Times New Roman"/>
          <w:b/>
          <w:sz w:val="20"/>
          <w:szCs w:val="20"/>
        </w:rPr>
        <w:t xml:space="preserve">PROPOSED </w:t>
      </w:r>
      <w:r w:rsidR="001B2044">
        <w:rPr>
          <w:rFonts w:ascii="Times New Roman" w:hAnsi="Times New Roman" w:cs="Times New Roman"/>
          <w:b/>
          <w:sz w:val="20"/>
          <w:szCs w:val="20"/>
        </w:rPr>
        <w:t>CHANGES TO PERFORMANCE REPORTS FOR GRANTS AND COOPERATIVE AGREEMENT (PRGCA)</w:t>
      </w:r>
      <w:r w:rsidR="00A27168">
        <w:rPr>
          <w:rFonts w:ascii="Times New Roman" w:hAnsi="Times New Roman" w:cs="Times New Roman"/>
          <w:b/>
          <w:sz w:val="20"/>
          <w:szCs w:val="20"/>
        </w:rPr>
        <w:t>:</w:t>
      </w:r>
    </w:p>
    <w:p w:rsidR="002C14D6" w:rsidRPr="002C14D6" w:rsidRDefault="002C14D6" w:rsidP="002C14D6">
      <w:pPr>
        <w:spacing w:after="0" w:line="240" w:lineRule="auto"/>
        <w:ind w:left="630"/>
        <w:outlineLvl w:val="0"/>
        <w:rPr>
          <w:rFonts w:ascii="Times New Roman" w:eastAsia="Times New Roman" w:hAnsi="Times New Roman"/>
          <w:b/>
          <w:color w:val="FF0000"/>
          <w:sz w:val="20"/>
          <w:szCs w:val="20"/>
        </w:rPr>
      </w:pPr>
    </w:p>
    <w:p w:rsidR="001B2044" w:rsidRDefault="001B2044" w:rsidP="001B2044">
      <w:pPr>
        <w:spacing w:after="0" w:line="240" w:lineRule="auto"/>
        <w:rPr>
          <w:rFonts w:ascii="Times New Roman" w:hAnsi="Times New Roman" w:cs="Times New Roman"/>
        </w:rPr>
      </w:pPr>
      <w:r w:rsidRPr="001B2044">
        <w:rPr>
          <w:rFonts w:ascii="Times New Roman" w:hAnsi="Times New Roman" w:cs="Times New Roman"/>
        </w:rPr>
        <w:t>HRSA’s Bureau of Health Workforce (BHW) requires all recipients of Health Professions awards to report annual performance data to BHW to enable BHW to determine the success of its programs</w:t>
      </w:r>
      <w:r>
        <w:rPr>
          <w:rFonts w:ascii="Times New Roman" w:hAnsi="Times New Roman" w:cs="Times New Roman"/>
        </w:rPr>
        <w:t xml:space="preserve"> as part of the Performance Reports for Grants and Cooperative Agreements (PRGCA; OMB Control Number 0915-0061)</w:t>
      </w:r>
      <w:r w:rsidRPr="001B2044">
        <w:rPr>
          <w:rFonts w:ascii="Times New Roman" w:hAnsi="Times New Roman" w:cs="Times New Roman"/>
        </w:rPr>
        <w:t>. The performance data must include information about health professionals who directly or indirectly benefit from a BHW award. The information is usually reported via the INDGEN</w:t>
      </w:r>
      <w:r w:rsidR="00376037">
        <w:rPr>
          <w:rFonts w:ascii="Times New Roman" w:hAnsi="Times New Roman" w:cs="Times New Roman"/>
        </w:rPr>
        <w:t xml:space="preserve"> and INDGEN-PY</w:t>
      </w:r>
      <w:r w:rsidRPr="001B2044">
        <w:rPr>
          <w:rFonts w:ascii="Times New Roman" w:hAnsi="Times New Roman" w:cs="Times New Roman"/>
        </w:rPr>
        <w:t xml:space="preserve"> form</w:t>
      </w:r>
      <w:r w:rsidR="00376037">
        <w:rPr>
          <w:rFonts w:ascii="Times New Roman" w:hAnsi="Times New Roman" w:cs="Times New Roman"/>
        </w:rPr>
        <w:t>s that are</w:t>
      </w:r>
      <w:r w:rsidRPr="001B2044">
        <w:rPr>
          <w:rFonts w:ascii="Times New Roman" w:hAnsi="Times New Roman" w:cs="Times New Roman"/>
        </w:rPr>
        <w:t xml:space="preserve"> part of the performance measures approved by OMB. Data reported on the INDGEN </w:t>
      </w:r>
      <w:r w:rsidR="00AF6E8B">
        <w:rPr>
          <w:rFonts w:ascii="Times New Roman" w:hAnsi="Times New Roman" w:cs="Times New Roman"/>
        </w:rPr>
        <w:t xml:space="preserve">and INDGEN-PY </w:t>
      </w:r>
      <w:r w:rsidRPr="001B2044">
        <w:rPr>
          <w:rFonts w:ascii="Times New Roman" w:hAnsi="Times New Roman" w:cs="Times New Roman"/>
        </w:rPr>
        <w:t>form</w:t>
      </w:r>
      <w:r w:rsidR="00AF6E8B">
        <w:rPr>
          <w:rFonts w:ascii="Times New Roman" w:hAnsi="Times New Roman" w:cs="Times New Roman"/>
        </w:rPr>
        <w:t>s</w:t>
      </w:r>
      <w:r w:rsidRPr="001B2044">
        <w:rPr>
          <w:rFonts w:ascii="Times New Roman" w:hAnsi="Times New Roman" w:cs="Times New Roman"/>
        </w:rPr>
        <w:t xml:space="preserve"> is at the individual level.</w:t>
      </w:r>
      <w:r w:rsidR="00AF6E8B">
        <w:rPr>
          <w:rFonts w:ascii="Times New Roman" w:hAnsi="Times New Roman" w:cs="Times New Roman"/>
        </w:rPr>
        <w:t xml:space="preserve"> </w:t>
      </w:r>
    </w:p>
    <w:p w:rsidR="00C91EC7" w:rsidRPr="001B2044" w:rsidRDefault="00C91EC7" w:rsidP="001B2044">
      <w:pPr>
        <w:spacing w:after="0" w:line="240" w:lineRule="auto"/>
        <w:rPr>
          <w:rFonts w:ascii="Times New Roman" w:hAnsi="Times New Roman" w:cs="Times New Roman"/>
        </w:rPr>
      </w:pPr>
    </w:p>
    <w:p w:rsidR="00C91EC7" w:rsidRPr="001B2044" w:rsidRDefault="00376037" w:rsidP="00C91EC7">
      <w:pPr>
        <w:spacing w:after="0" w:line="240" w:lineRule="auto"/>
        <w:rPr>
          <w:rFonts w:ascii="Times New Roman" w:hAnsi="Times New Roman" w:cs="Times New Roman"/>
        </w:rPr>
      </w:pPr>
      <w:r w:rsidRPr="00376037">
        <w:rPr>
          <w:rFonts w:ascii="Times New Roman" w:hAnsi="Times New Roman" w:cs="Times New Roman"/>
        </w:rPr>
        <w:t>Currently, HRSA</w:t>
      </w:r>
      <w:r w:rsidR="00C65583">
        <w:rPr>
          <w:rFonts w:ascii="Times New Roman" w:hAnsi="Times New Roman" w:cs="Times New Roman"/>
        </w:rPr>
        <w:t xml:space="preserve"> Children’s Hospital</w:t>
      </w:r>
      <w:r w:rsidRPr="00376037">
        <w:rPr>
          <w:rFonts w:ascii="Times New Roman" w:hAnsi="Times New Roman" w:cs="Times New Roman"/>
        </w:rPr>
        <w:t xml:space="preserve"> awardees submit performance data into the Electronic Handbooks (EHBs), an enterprise grants management system at HRSA. To reduce the reporting burden on awardees, BHW has developed a data collection portal that will allow awardees to collect individual-level trainee data (consisting of the trainee’s name, training program, demographic information, aspects of their training, and employment information upon completion of training) directly from trainees via online surveys and</w:t>
      </w:r>
      <w:r w:rsidR="00AF6E8B">
        <w:rPr>
          <w:rFonts w:ascii="Times New Roman" w:hAnsi="Times New Roman" w:cs="Times New Roman"/>
        </w:rPr>
        <w:t>/or</w:t>
      </w:r>
      <w:r w:rsidR="00C91EC7">
        <w:rPr>
          <w:rFonts w:ascii="Times New Roman" w:hAnsi="Times New Roman" w:cs="Times New Roman"/>
        </w:rPr>
        <w:t xml:space="preserve"> </w:t>
      </w:r>
      <w:r w:rsidR="00AF6E8B">
        <w:rPr>
          <w:rFonts w:ascii="Times New Roman" w:hAnsi="Times New Roman" w:cs="Times New Roman"/>
        </w:rPr>
        <w:t xml:space="preserve">bulk </w:t>
      </w:r>
      <w:r w:rsidRPr="00376037">
        <w:rPr>
          <w:rFonts w:ascii="Times New Roman" w:hAnsi="Times New Roman" w:cs="Times New Roman"/>
        </w:rPr>
        <w:t>data</w:t>
      </w:r>
      <w:r w:rsidR="00C91EC7">
        <w:rPr>
          <w:rFonts w:ascii="Times New Roman" w:hAnsi="Times New Roman" w:cs="Times New Roman"/>
        </w:rPr>
        <w:t xml:space="preserve"> upload</w:t>
      </w:r>
      <w:r w:rsidRPr="00376037">
        <w:rPr>
          <w:rFonts w:ascii="Times New Roman" w:hAnsi="Times New Roman" w:cs="Times New Roman"/>
        </w:rPr>
        <w:t xml:space="preserve"> directly into the portal via an Excel spreadsheet.</w:t>
      </w:r>
      <w:r w:rsidR="00C91EC7">
        <w:rPr>
          <w:rFonts w:ascii="Times New Roman" w:hAnsi="Times New Roman" w:cs="Times New Roman"/>
        </w:rPr>
        <w:t xml:space="preserve"> Only data from the INDGEN and INDGEN-PY forms will be collected through the new TRIP portal. Use of the new portal is voluntary for the HRSA awardee. Awardees may continue only to utilize the Electronic Handbook (EHB) system currently in place to provide their performance data to HRSA if they choose. The new TRIP portal is essentially a voluntary and alternative input pathway for an awardee’s INDGEN and INDGEN-PY forms data.</w:t>
      </w:r>
      <w:r w:rsidR="00C65583">
        <w:rPr>
          <w:rFonts w:ascii="Times New Roman" w:hAnsi="Times New Roman" w:cs="Times New Roman"/>
        </w:rPr>
        <w:t xml:space="preserve"> Only the Children’s Hospital program will be initially utilizing the portal as that program has the largest number of INDGEN records. BHW hopes to eventually expand the portal for use by other programs that also heavily rely on the INDGEN form.</w:t>
      </w:r>
    </w:p>
    <w:p w:rsidR="00C91EC7" w:rsidRDefault="00C91EC7" w:rsidP="00376037">
      <w:pPr>
        <w:spacing w:after="0" w:line="240" w:lineRule="auto"/>
        <w:rPr>
          <w:rFonts w:ascii="Times New Roman" w:hAnsi="Times New Roman" w:cs="Times New Roman"/>
        </w:rPr>
      </w:pPr>
    </w:p>
    <w:p w:rsidR="00AF6E8B" w:rsidRDefault="00376037" w:rsidP="00376037">
      <w:pPr>
        <w:spacing w:after="0" w:line="240" w:lineRule="auto"/>
        <w:rPr>
          <w:rFonts w:ascii="Times New Roman" w:hAnsi="Times New Roman" w:cs="Times New Roman"/>
        </w:rPr>
      </w:pPr>
      <w:r w:rsidRPr="00376037">
        <w:rPr>
          <w:rFonts w:ascii="Times New Roman" w:hAnsi="Times New Roman" w:cs="Times New Roman"/>
        </w:rPr>
        <w:t>For awardees that decide to communicate with trainees for this data collection</w:t>
      </w:r>
      <w:r w:rsidR="00AF6E8B">
        <w:rPr>
          <w:rFonts w:ascii="Times New Roman" w:hAnsi="Times New Roman" w:cs="Times New Roman"/>
        </w:rPr>
        <w:t xml:space="preserve"> via the surveys</w:t>
      </w:r>
      <w:r w:rsidRPr="00376037">
        <w:rPr>
          <w:rFonts w:ascii="Times New Roman" w:hAnsi="Times New Roman" w:cs="Times New Roman"/>
        </w:rPr>
        <w:t xml:space="preserve">, </w:t>
      </w:r>
      <w:r w:rsidR="00AF6E8B">
        <w:rPr>
          <w:rFonts w:ascii="Times New Roman" w:hAnsi="Times New Roman" w:cs="Times New Roman"/>
        </w:rPr>
        <w:t xml:space="preserve">a </w:t>
      </w:r>
      <w:r w:rsidRPr="00376037">
        <w:rPr>
          <w:rFonts w:ascii="Times New Roman" w:hAnsi="Times New Roman" w:cs="Times New Roman"/>
        </w:rPr>
        <w:t xml:space="preserve">trainee email addresses </w:t>
      </w:r>
      <w:r w:rsidR="00AF6E8B">
        <w:rPr>
          <w:rFonts w:ascii="Times New Roman" w:hAnsi="Times New Roman" w:cs="Times New Roman"/>
        </w:rPr>
        <w:t>would be required</w:t>
      </w:r>
      <w:r w:rsidRPr="00376037">
        <w:rPr>
          <w:rFonts w:ascii="Times New Roman" w:hAnsi="Times New Roman" w:cs="Times New Roman"/>
        </w:rPr>
        <w:t>.  The survey responses will be collected, monitored, and managed in the portal, and awardees will be able to transmit and submit the data electronically into EHBs.</w:t>
      </w:r>
      <w:r w:rsidR="00AF6E8B">
        <w:rPr>
          <w:rFonts w:ascii="Times New Roman" w:hAnsi="Times New Roman" w:cs="Times New Roman"/>
        </w:rPr>
        <w:t xml:space="preserve"> Awardees will decide if they want to utilize the survey feature of the portal and may send their trainees up to 3 v</w:t>
      </w:r>
      <w:r w:rsidR="00C91EC7">
        <w:rPr>
          <w:rFonts w:ascii="Times New Roman" w:hAnsi="Times New Roman" w:cs="Times New Roman"/>
        </w:rPr>
        <w:t xml:space="preserve">oluntary surveys that consist of the INDGEN and INDGEN-PY questions. </w:t>
      </w:r>
      <w:r w:rsidR="00AF6E8B">
        <w:rPr>
          <w:rFonts w:ascii="Times New Roman" w:hAnsi="Times New Roman" w:cs="Times New Roman"/>
        </w:rPr>
        <w:t xml:space="preserve">A trainee profile survey would be sent at the beginning of their training experience. A trainee completion plans survey would be sent at the end of their training experience, and a graduate follow up survey would be sent approximately </w:t>
      </w:r>
      <w:r w:rsidR="00AF6E8B">
        <w:rPr>
          <w:rFonts w:ascii="Times New Roman" w:hAnsi="Times New Roman" w:cs="Times New Roman"/>
        </w:rPr>
        <w:lastRenderedPageBreak/>
        <w:t>6-10 months after their training.</w:t>
      </w:r>
      <w:r w:rsidRPr="00376037">
        <w:rPr>
          <w:rFonts w:ascii="Times New Roman" w:hAnsi="Times New Roman" w:cs="Times New Roman"/>
        </w:rPr>
        <w:t xml:space="preserve"> Awardees will be able to send reminders or notifications to the trainees for initial surveys or any follow-up reminders.</w:t>
      </w:r>
      <w:r w:rsidR="00AF6E8B">
        <w:rPr>
          <w:rFonts w:ascii="Times New Roman" w:hAnsi="Times New Roman" w:cs="Times New Roman"/>
        </w:rPr>
        <w:t xml:space="preserve"> As the surveys are voluntary, awardees will still be responsible for gathering and reporting the data to HRSA in the event a trainee does not respond to the surveys.</w:t>
      </w:r>
      <w:r w:rsidRPr="00376037">
        <w:rPr>
          <w:rFonts w:ascii="Times New Roman" w:hAnsi="Times New Roman" w:cs="Times New Roman"/>
        </w:rPr>
        <w:t xml:space="preserve"> </w:t>
      </w:r>
      <w:r w:rsidR="00AF6E8B">
        <w:rPr>
          <w:rFonts w:ascii="Times New Roman" w:hAnsi="Times New Roman" w:cs="Times New Roman"/>
        </w:rPr>
        <w:t>A list of the INDGEN and INDGEN-PY questions for each survey can be found on pages 23-24 of the attached TRIP instruction manual. Awardees will always complete INDGEN questions pertaining to the training program</w:t>
      </w:r>
      <w:r w:rsidR="00C91EC7">
        <w:rPr>
          <w:rFonts w:ascii="Times New Roman" w:hAnsi="Times New Roman" w:cs="Times New Roman"/>
        </w:rPr>
        <w:t xml:space="preserve"> (that a trainee might not be aware of). Those items </w:t>
      </w:r>
      <w:r w:rsidR="00AF6E8B">
        <w:rPr>
          <w:rFonts w:ascii="Times New Roman" w:hAnsi="Times New Roman" w:cs="Times New Roman"/>
        </w:rPr>
        <w:t>are listed on page 23 of the TRIP instruction manual.</w:t>
      </w:r>
    </w:p>
    <w:p w:rsidR="00AF6E8B" w:rsidRDefault="00AF6E8B" w:rsidP="00376037">
      <w:pPr>
        <w:spacing w:after="0" w:line="240" w:lineRule="auto"/>
        <w:rPr>
          <w:rFonts w:ascii="Times New Roman" w:hAnsi="Times New Roman" w:cs="Times New Roman"/>
        </w:rPr>
      </w:pPr>
    </w:p>
    <w:p w:rsidR="001B2044" w:rsidRPr="00376037" w:rsidRDefault="00376037" w:rsidP="00376037">
      <w:pPr>
        <w:spacing w:after="0" w:line="240" w:lineRule="auto"/>
        <w:rPr>
          <w:rFonts w:ascii="Times New Roman" w:hAnsi="Times New Roman" w:cs="Times New Roman"/>
        </w:rPr>
      </w:pPr>
      <w:r w:rsidRPr="00376037">
        <w:rPr>
          <w:rFonts w:ascii="Times New Roman" w:hAnsi="Times New Roman" w:cs="Times New Roman"/>
        </w:rPr>
        <w:t>Awardees will also have the ability to directly upload bulk individual-level data rather than key in every required data field</w:t>
      </w:r>
      <w:r w:rsidR="00DD6317">
        <w:rPr>
          <w:rFonts w:ascii="Times New Roman" w:hAnsi="Times New Roman" w:cs="Times New Roman"/>
        </w:rPr>
        <w:t xml:space="preserve"> or utilize the survey function described previously</w:t>
      </w:r>
      <w:r w:rsidRPr="00376037">
        <w:rPr>
          <w:rFonts w:ascii="Times New Roman" w:hAnsi="Times New Roman" w:cs="Times New Roman"/>
        </w:rPr>
        <w:t xml:space="preserve">. This </w:t>
      </w:r>
      <w:r w:rsidR="00DD6317">
        <w:rPr>
          <w:rFonts w:ascii="Times New Roman" w:hAnsi="Times New Roman" w:cs="Times New Roman"/>
        </w:rPr>
        <w:t xml:space="preserve">upload </w:t>
      </w:r>
      <w:r w:rsidRPr="00376037">
        <w:rPr>
          <w:rFonts w:ascii="Times New Roman" w:hAnsi="Times New Roman" w:cs="Times New Roman"/>
        </w:rPr>
        <w:t>feature will significantly reduce grantee burden and has been a feature that grantees have sought. A small group of volunteer g</w:t>
      </w:r>
      <w:r w:rsidR="00DD6317">
        <w:rPr>
          <w:rFonts w:ascii="Times New Roman" w:hAnsi="Times New Roman" w:cs="Times New Roman"/>
        </w:rPr>
        <w:t xml:space="preserve">rantee organizations (7-8) </w:t>
      </w:r>
      <w:r w:rsidRPr="00376037">
        <w:rPr>
          <w:rFonts w:ascii="Times New Roman" w:hAnsi="Times New Roman" w:cs="Times New Roman"/>
        </w:rPr>
        <w:t>worked with HRSA to help develop features</w:t>
      </w:r>
      <w:r w:rsidR="00DD6317">
        <w:rPr>
          <w:rFonts w:ascii="Times New Roman" w:hAnsi="Times New Roman" w:cs="Times New Roman"/>
        </w:rPr>
        <w:t xml:space="preserve"> of this portal</w:t>
      </w:r>
      <w:r w:rsidRPr="00376037">
        <w:rPr>
          <w:rFonts w:ascii="Times New Roman" w:hAnsi="Times New Roman" w:cs="Times New Roman"/>
        </w:rPr>
        <w:t xml:space="preserve"> that will reduce their reporting burden and still allow HRSA to effectively evaluate its programs. </w:t>
      </w:r>
      <w:r w:rsidR="00DD6317">
        <w:rPr>
          <w:rFonts w:ascii="Times New Roman" w:hAnsi="Times New Roman" w:cs="Times New Roman"/>
        </w:rPr>
        <w:t>Further, the same group also</w:t>
      </w:r>
      <w:r w:rsidRPr="00376037">
        <w:rPr>
          <w:rFonts w:ascii="Times New Roman" w:hAnsi="Times New Roman" w:cs="Times New Roman"/>
        </w:rPr>
        <w:t xml:space="preserve"> helped participate in user acceptance testing of the new portal. The feedback HRSA received was unanimously positive and grantees are anxiously waiting to utilize this new reporting tool </w:t>
      </w:r>
      <w:r w:rsidR="00DD6317">
        <w:rPr>
          <w:rFonts w:ascii="Times New Roman" w:hAnsi="Times New Roman" w:cs="Times New Roman"/>
        </w:rPr>
        <w:t>for their individual-level data, particularly the upload feature.</w:t>
      </w:r>
    </w:p>
    <w:p w:rsidR="00376037" w:rsidRDefault="00376037" w:rsidP="001B2044">
      <w:pPr>
        <w:spacing w:after="0" w:line="240" w:lineRule="auto"/>
        <w:rPr>
          <w:rFonts w:ascii="Times New Roman" w:hAnsi="Times New Roman" w:cs="Times New Roman"/>
        </w:rPr>
      </w:pPr>
    </w:p>
    <w:p w:rsidR="001B2044" w:rsidRPr="001B2044" w:rsidRDefault="001B2044" w:rsidP="001B2044">
      <w:pPr>
        <w:spacing w:after="0" w:line="240" w:lineRule="auto"/>
        <w:rPr>
          <w:rFonts w:ascii="Times New Roman" w:hAnsi="Times New Roman" w:cs="Times New Roman"/>
        </w:rPr>
      </w:pPr>
      <w:r w:rsidRPr="001B2044">
        <w:rPr>
          <w:rFonts w:ascii="Times New Roman" w:hAnsi="Times New Roman" w:cs="Times New Roman"/>
        </w:rPr>
        <w:t>Data elements collected in the portal about individual trainees will be the same as those already being collected in the EHB on the INDGEN</w:t>
      </w:r>
      <w:r w:rsidR="00DD6317">
        <w:rPr>
          <w:rFonts w:ascii="Times New Roman" w:hAnsi="Times New Roman" w:cs="Times New Roman"/>
        </w:rPr>
        <w:t xml:space="preserve"> and INDGEN-PY</w:t>
      </w:r>
      <w:r w:rsidRPr="001B2044">
        <w:rPr>
          <w:rFonts w:ascii="Times New Roman" w:hAnsi="Times New Roman" w:cs="Times New Roman"/>
        </w:rPr>
        <w:t xml:space="preserve"> form</w:t>
      </w:r>
      <w:r w:rsidR="00DD6317">
        <w:rPr>
          <w:rFonts w:ascii="Times New Roman" w:hAnsi="Times New Roman" w:cs="Times New Roman"/>
        </w:rPr>
        <w:t>s</w:t>
      </w:r>
      <w:r w:rsidRPr="001B2044">
        <w:rPr>
          <w:rFonts w:ascii="Times New Roman" w:hAnsi="Times New Roman" w:cs="Times New Roman"/>
        </w:rPr>
        <w:t xml:space="preserve">; only the source and retrieval method are changing. Enabling awardees to collect individual level trainee data directly from trainees may result in more accurate annual reports to BHW. There are three additional, optional fields contained in the portal that are not in the EHB INDGEN form. They are first name of trainee, last name of trainee, and trainee email address. The first and last name fields were added at the request of many grantees who wanted an easier method to identify individuals on the INDGEN form as some found the trainee unique ID field and NPI field </w:t>
      </w:r>
      <w:r w:rsidR="00A12386">
        <w:rPr>
          <w:rFonts w:ascii="Times New Roman" w:hAnsi="Times New Roman" w:cs="Times New Roman"/>
        </w:rPr>
        <w:t xml:space="preserve">(the current identifiers) </w:t>
      </w:r>
      <w:r w:rsidRPr="001B2044">
        <w:rPr>
          <w:rFonts w:ascii="Times New Roman" w:hAnsi="Times New Roman" w:cs="Times New Roman"/>
        </w:rPr>
        <w:t>not to be easy methods for identification from a grantee’s perspective. The grantee has the option to populate these fields in the new portal as a means to easily identify a record if they choose. They may also choose not to utilize them. The third new element is the email address that is also an optional field for the grantee. For grantees who choose to contact trainees directly via the survey response function, the email address of the trainee would be required to accomplish this function. This functio</w:t>
      </w:r>
      <w:r w:rsidR="00DD6317">
        <w:rPr>
          <w:rFonts w:ascii="Times New Roman" w:hAnsi="Times New Roman" w:cs="Times New Roman"/>
        </w:rPr>
        <w:t xml:space="preserve">n and the email address field are again </w:t>
      </w:r>
      <w:r w:rsidRPr="001B2044">
        <w:rPr>
          <w:rFonts w:ascii="Times New Roman" w:hAnsi="Times New Roman" w:cs="Times New Roman"/>
        </w:rPr>
        <w:t>optional method</w:t>
      </w:r>
      <w:r w:rsidR="00DD6317">
        <w:rPr>
          <w:rFonts w:ascii="Times New Roman" w:hAnsi="Times New Roman" w:cs="Times New Roman"/>
        </w:rPr>
        <w:t>s that HRSA have</w:t>
      </w:r>
      <w:r w:rsidRPr="001B2044">
        <w:rPr>
          <w:rFonts w:ascii="Times New Roman" w:hAnsi="Times New Roman" w:cs="Times New Roman"/>
        </w:rPr>
        <w:t xml:space="preserve"> included to ease reporting burden on the grantee</w:t>
      </w:r>
      <w:r w:rsidR="00DD6317">
        <w:rPr>
          <w:rFonts w:ascii="Times New Roman" w:hAnsi="Times New Roman" w:cs="Times New Roman"/>
        </w:rPr>
        <w:t xml:space="preserve">. Use of the portal </w:t>
      </w:r>
      <w:r w:rsidR="0024007F">
        <w:rPr>
          <w:rFonts w:ascii="Times New Roman" w:hAnsi="Times New Roman" w:cs="Times New Roman"/>
        </w:rPr>
        <w:t>is not a requirement, and a grantee could continue to exclusively utilize the EHB for their performance reporting.</w:t>
      </w:r>
      <w:r w:rsidRPr="001B2044">
        <w:rPr>
          <w:rFonts w:ascii="Times New Roman" w:hAnsi="Times New Roman" w:cs="Times New Roman"/>
        </w:rPr>
        <w:t xml:space="preserve"> </w:t>
      </w:r>
    </w:p>
    <w:p w:rsidR="001B2044" w:rsidRPr="001B2044" w:rsidRDefault="001B2044" w:rsidP="001B2044">
      <w:pPr>
        <w:spacing w:after="0" w:line="240" w:lineRule="auto"/>
        <w:rPr>
          <w:rFonts w:ascii="Times New Roman" w:hAnsi="Times New Roman" w:cs="Times New Roman"/>
        </w:rPr>
      </w:pPr>
    </w:p>
    <w:p w:rsidR="001B2044" w:rsidRDefault="001B2044" w:rsidP="001B2044">
      <w:pPr>
        <w:spacing w:after="0" w:line="240" w:lineRule="auto"/>
        <w:rPr>
          <w:rFonts w:ascii="Times New Roman" w:hAnsi="Times New Roman" w:cs="Times New Roman"/>
        </w:rPr>
      </w:pPr>
      <w:r w:rsidRPr="001B2044">
        <w:rPr>
          <w:rFonts w:ascii="Times New Roman" w:hAnsi="Times New Roman" w:cs="Times New Roman"/>
        </w:rPr>
        <w:t>Data from these three new fields will remain in the portal and not be transmitted to the INDGEN form within EHB as they are not required of the grantee. As such, the new portal has been designed to meet the PII requirements for this</w:t>
      </w:r>
      <w:r w:rsidR="00A12386">
        <w:rPr>
          <w:rFonts w:ascii="Times New Roman" w:hAnsi="Times New Roman" w:cs="Times New Roman"/>
        </w:rPr>
        <w:t xml:space="preserve"> new</w:t>
      </w:r>
      <w:r w:rsidRPr="001B2044">
        <w:rPr>
          <w:rFonts w:ascii="Times New Roman" w:hAnsi="Times New Roman" w:cs="Times New Roman"/>
        </w:rPr>
        <w:t xml:space="preserve"> identifying information. Please find attached the Privacy Impact Analysis</w:t>
      </w:r>
      <w:r w:rsidR="00A12386">
        <w:rPr>
          <w:rFonts w:ascii="Times New Roman" w:hAnsi="Times New Roman" w:cs="Times New Roman"/>
        </w:rPr>
        <w:t xml:space="preserve"> and approved SORN. </w:t>
      </w:r>
      <w:r w:rsidR="0029484C">
        <w:rPr>
          <w:rFonts w:ascii="Times New Roman" w:hAnsi="Times New Roman" w:cs="Times New Roman"/>
        </w:rPr>
        <w:t>OMB approved the</w:t>
      </w:r>
      <w:r w:rsidRPr="001B2044">
        <w:rPr>
          <w:rFonts w:ascii="Times New Roman" w:hAnsi="Times New Roman" w:cs="Times New Roman"/>
        </w:rPr>
        <w:t xml:space="preserve"> SORN </w:t>
      </w:r>
      <w:r w:rsidR="0029484C">
        <w:rPr>
          <w:rFonts w:ascii="Times New Roman" w:hAnsi="Times New Roman" w:cs="Times New Roman"/>
        </w:rPr>
        <w:t>on 02/13/2018.</w:t>
      </w:r>
      <w:r w:rsidR="00376037">
        <w:rPr>
          <w:rFonts w:ascii="Times New Roman" w:hAnsi="Times New Roman" w:cs="Times New Roman"/>
        </w:rPr>
        <w:t xml:space="preserve"> The system name and number is the HRSA Trainee Data Collection Portal System, 09-15-0092. The SORN may also be found here:</w:t>
      </w:r>
    </w:p>
    <w:p w:rsidR="00376037" w:rsidRPr="001B2044" w:rsidRDefault="00F911BC" w:rsidP="001B2044">
      <w:pPr>
        <w:spacing w:after="0" w:line="240" w:lineRule="auto"/>
        <w:rPr>
          <w:rFonts w:ascii="Times New Roman" w:hAnsi="Times New Roman" w:cs="Times New Roman"/>
        </w:rPr>
      </w:pPr>
      <w:hyperlink r:id="rId9" w:history="1">
        <w:r w:rsidR="00376037">
          <w:rPr>
            <w:rStyle w:val="Hyperlink"/>
          </w:rPr>
          <w:t>https://www.federalregister.gov/documents/2018/03/14/2018-05062/privacy-act-of-1974-system-of-records-notice</w:t>
        </w:r>
      </w:hyperlink>
    </w:p>
    <w:p w:rsidR="001B2044" w:rsidRPr="001B2044" w:rsidRDefault="001B2044" w:rsidP="001B2044">
      <w:pPr>
        <w:spacing w:after="0" w:line="240" w:lineRule="auto"/>
        <w:rPr>
          <w:rFonts w:ascii="Times New Roman" w:hAnsi="Times New Roman" w:cs="Times New Roman"/>
        </w:rPr>
      </w:pPr>
    </w:p>
    <w:p w:rsidR="001B2044" w:rsidRPr="001B2044" w:rsidRDefault="00641E74" w:rsidP="001B2044">
      <w:pPr>
        <w:spacing w:after="0" w:line="240" w:lineRule="auto"/>
        <w:rPr>
          <w:rFonts w:ascii="Times New Roman" w:hAnsi="Times New Roman" w:cs="Times New Roman"/>
        </w:rPr>
      </w:pPr>
      <w:r>
        <w:rPr>
          <w:rFonts w:ascii="Times New Roman" w:hAnsi="Times New Roman" w:cs="Times New Roman"/>
        </w:rPr>
        <w:t xml:space="preserve">BHW’s ability to follow trainees </w:t>
      </w:r>
      <w:r w:rsidR="001B2044" w:rsidRPr="001B2044">
        <w:rPr>
          <w:rFonts w:ascii="Times New Roman" w:hAnsi="Times New Roman" w:cs="Times New Roman"/>
        </w:rPr>
        <w:t>after the completion of their training to find out if they are employed in health care a</w:t>
      </w:r>
      <w:r>
        <w:rPr>
          <w:rFonts w:ascii="Times New Roman" w:hAnsi="Times New Roman" w:cs="Times New Roman"/>
        </w:rPr>
        <w:t>nd/or work in underserved areas is critical</w:t>
      </w:r>
      <w:r w:rsidR="001B2044" w:rsidRPr="001B2044">
        <w:rPr>
          <w:rFonts w:ascii="Times New Roman" w:hAnsi="Times New Roman" w:cs="Times New Roman"/>
        </w:rPr>
        <w:t xml:space="preserve"> to evaluate the effectiveness and success of BHW health professions prog</w:t>
      </w:r>
      <w:r>
        <w:rPr>
          <w:rFonts w:ascii="Times New Roman" w:hAnsi="Times New Roman" w:cs="Times New Roman"/>
        </w:rPr>
        <w:t>rams. The</w:t>
      </w:r>
      <w:r w:rsidR="001B2044" w:rsidRPr="001B2044">
        <w:rPr>
          <w:rFonts w:ascii="Times New Roman" w:hAnsi="Times New Roman" w:cs="Times New Roman"/>
        </w:rPr>
        <w:t xml:space="preserve"> information</w:t>
      </w:r>
      <w:r>
        <w:rPr>
          <w:rFonts w:ascii="Times New Roman" w:hAnsi="Times New Roman" w:cs="Times New Roman"/>
        </w:rPr>
        <w:t xml:space="preserve"> gathered via the new portal</w:t>
      </w:r>
      <w:r w:rsidR="001B2044" w:rsidRPr="001B2044">
        <w:rPr>
          <w:rFonts w:ascii="Times New Roman" w:hAnsi="Times New Roman" w:cs="Times New Roman"/>
        </w:rPr>
        <w:t xml:space="preserve"> will help HRSA/BHW to comply with the mandate for longitudinal tracking of trainees. Section 5103 of P.L. 111-148 requires a longitudinal evaluation of individuals who have received education, training, or financial assistance from programs funded through the Bureau of Health Workforce (BHW).  </w:t>
      </w:r>
      <w:r w:rsidR="001B2044" w:rsidRPr="001B2044">
        <w:rPr>
          <w:rFonts w:ascii="Times New Roman" w:hAnsi="Times New Roman" w:cs="Times New Roman"/>
          <w:color w:val="000000"/>
        </w:rPr>
        <w:t xml:space="preserve">In addition, the GPRA Modernization Act of 2010 (GPRAMA) provides a stronger, more precise framework for performance management within the federal government. In accordance with this law, and as directed by the Office of Management and Budget, federal agencies must place a stronger emphasis on performance management and evaluation activities to help support their annual budget requests and demonstrate to the public the effectiveness of </w:t>
      </w:r>
      <w:r w:rsidR="001B2044" w:rsidRPr="001B2044">
        <w:rPr>
          <w:rFonts w:ascii="Times New Roman" w:hAnsi="Times New Roman" w:cs="Times New Roman"/>
          <w:color w:val="000000"/>
        </w:rPr>
        <w:lastRenderedPageBreak/>
        <w:t xml:space="preserve">their programs. As part of a larger performance management framework, the BHW is committed to longitudinal evaluation of its programs to gain better understanding of factors associated with recruiting, retaining, and diversifying the healthcare workforce. </w:t>
      </w:r>
      <w:r w:rsidR="001B2044" w:rsidRPr="001B2044">
        <w:rPr>
          <w:rFonts w:ascii="Times New Roman" w:hAnsi="Times New Roman" w:cs="Times New Roman"/>
        </w:rPr>
        <w:t xml:space="preserve">The results of this effort will be used to inform the continued offering of current BHW programs and the development of future programs. </w:t>
      </w:r>
    </w:p>
    <w:p w:rsidR="00CF135F" w:rsidRDefault="00CF135F" w:rsidP="009A6A10">
      <w:pPr>
        <w:rPr>
          <w:rFonts w:ascii="Times New Roman" w:hAnsi="Times New Roman" w:cs="Times New Roman"/>
          <w:b/>
          <w:sz w:val="20"/>
          <w:szCs w:val="20"/>
        </w:rPr>
      </w:pPr>
    </w:p>
    <w:p w:rsidR="009A6A10" w:rsidRDefault="009A6A10" w:rsidP="009A6A10">
      <w:pPr>
        <w:rPr>
          <w:rFonts w:ascii="Times New Roman" w:hAnsi="Times New Roman" w:cs="Times New Roman"/>
          <w:b/>
          <w:sz w:val="20"/>
          <w:szCs w:val="20"/>
        </w:rPr>
      </w:pPr>
      <w:r w:rsidRPr="0035460E">
        <w:rPr>
          <w:rFonts w:ascii="Times New Roman" w:hAnsi="Times New Roman" w:cs="Times New Roman"/>
          <w:b/>
          <w:sz w:val="20"/>
          <w:szCs w:val="20"/>
        </w:rPr>
        <w:t>Attachments:</w:t>
      </w:r>
    </w:p>
    <w:p w:rsidR="0030646E" w:rsidRDefault="001B2044" w:rsidP="009A6A10">
      <w:pPr>
        <w:pStyle w:val="ListParagraph"/>
        <w:numPr>
          <w:ilvl w:val="0"/>
          <w:numId w:val="174"/>
        </w:numPr>
        <w:rPr>
          <w:rFonts w:ascii="Times New Roman" w:hAnsi="Times New Roman" w:cs="Times New Roman"/>
          <w:sz w:val="20"/>
          <w:szCs w:val="20"/>
        </w:rPr>
      </w:pPr>
      <w:r>
        <w:rPr>
          <w:rFonts w:ascii="Times New Roman" w:hAnsi="Times New Roman" w:cs="Times New Roman"/>
          <w:sz w:val="20"/>
          <w:szCs w:val="20"/>
        </w:rPr>
        <w:t>Privacy Impact Analysis</w:t>
      </w:r>
    </w:p>
    <w:p w:rsidR="00296BED" w:rsidRDefault="001B2044" w:rsidP="009A6A10">
      <w:pPr>
        <w:pStyle w:val="ListParagraph"/>
        <w:numPr>
          <w:ilvl w:val="0"/>
          <w:numId w:val="174"/>
        </w:numPr>
        <w:rPr>
          <w:rFonts w:ascii="Times New Roman" w:hAnsi="Times New Roman" w:cs="Times New Roman"/>
          <w:sz w:val="20"/>
          <w:szCs w:val="20"/>
        </w:rPr>
      </w:pPr>
      <w:r>
        <w:rPr>
          <w:rFonts w:ascii="Times New Roman" w:hAnsi="Times New Roman" w:cs="Times New Roman"/>
          <w:sz w:val="20"/>
          <w:szCs w:val="20"/>
        </w:rPr>
        <w:t>TRIP portal SORN</w:t>
      </w:r>
    </w:p>
    <w:p w:rsidR="00376037" w:rsidRDefault="00376037" w:rsidP="009A6A10">
      <w:pPr>
        <w:pStyle w:val="ListParagraph"/>
        <w:numPr>
          <w:ilvl w:val="0"/>
          <w:numId w:val="174"/>
        </w:numPr>
        <w:rPr>
          <w:rFonts w:ascii="Times New Roman" w:hAnsi="Times New Roman" w:cs="Times New Roman"/>
          <w:sz w:val="20"/>
          <w:szCs w:val="20"/>
        </w:rPr>
      </w:pPr>
      <w:r>
        <w:rPr>
          <w:rFonts w:ascii="Times New Roman" w:hAnsi="Times New Roman" w:cs="Times New Roman"/>
          <w:sz w:val="20"/>
          <w:szCs w:val="20"/>
        </w:rPr>
        <w:t>Current EHB instruction manual</w:t>
      </w:r>
    </w:p>
    <w:p w:rsidR="00376037" w:rsidRPr="0035460E" w:rsidRDefault="00376037" w:rsidP="009A6A10">
      <w:pPr>
        <w:pStyle w:val="ListParagraph"/>
        <w:numPr>
          <w:ilvl w:val="0"/>
          <w:numId w:val="174"/>
        </w:numPr>
        <w:rPr>
          <w:rFonts w:ascii="Times New Roman" w:hAnsi="Times New Roman" w:cs="Times New Roman"/>
          <w:sz w:val="20"/>
          <w:szCs w:val="20"/>
        </w:rPr>
      </w:pPr>
      <w:r>
        <w:rPr>
          <w:rFonts w:ascii="Times New Roman" w:hAnsi="Times New Roman" w:cs="Times New Roman"/>
          <w:sz w:val="20"/>
          <w:szCs w:val="20"/>
        </w:rPr>
        <w:t>New TRIP instruction manual</w:t>
      </w:r>
    </w:p>
    <w:sectPr w:rsidR="00376037" w:rsidRPr="003546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13" w:rsidRDefault="00A77313" w:rsidP="009A6A10">
      <w:pPr>
        <w:spacing w:after="0" w:line="240" w:lineRule="auto"/>
      </w:pPr>
      <w:r>
        <w:separator/>
      </w:r>
    </w:p>
  </w:endnote>
  <w:endnote w:type="continuationSeparator" w:id="0">
    <w:p w:rsidR="00A77313" w:rsidRDefault="00A77313"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33" w:rsidRPr="00531733" w:rsidRDefault="00531733" w:rsidP="00531733">
    <w:pPr>
      <w:pStyle w:val="Footer"/>
      <w:jc w:val="right"/>
      <w:rPr>
        <w:color w:val="A6A6A6" w:themeColor="background1" w:themeShade="A6"/>
        <w:sz w:val="20"/>
      </w:rPr>
    </w:pPr>
    <w:r w:rsidRPr="00531733">
      <w:rPr>
        <w:rFonts w:ascii="Times New Roman" w:hAnsi="Times New Roman" w:cs="Times New Roman"/>
        <w:color w:val="A6A6A6" w:themeColor="background1" w:themeShade="A6"/>
        <w:sz w:val="18"/>
        <w:szCs w:val="20"/>
      </w:rPr>
      <w:t xml:space="preserve"> Requested Changes to </w:t>
    </w:r>
    <w:r w:rsidR="001B2044">
      <w:rPr>
        <w:rFonts w:ascii="Times New Roman" w:hAnsi="Times New Roman" w:cs="Times New Roman"/>
        <w:color w:val="A6A6A6" w:themeColor="background1" w:themeShade="A6"/>
        <w:sz w:val="18"/>
        <w:szCs w:val="20"/>
      </w:rPr>
      <w:t>OMB #0915-0061, expires 06/30/2019</w:t>
    </w:r>
    <w:r w:rsidRPr="00531733">
      <w:rPr>
        <w:rFonts w:ascii="Times New Roman" w:hAnsi="Times New Roman" w:cs="Times New Roman"/>
        <w:color w:val="A6A6A6" w:themeColor="background1" w:themeShade="A6"/>
        <w:sz w:val="18"/>
        <w:szCs w:val="20"/>
      </w:rPr>
      <w:t xml:space="preserve">, Page </w:t>
    </w:r>
    <w:r w:rsidRPr="00531733">
      <w:rPr>
        <w:rFonts w:ascii="Times New Roman" w:hAnsi="Times New Roman" w:cs="Times New Roman"/>
        <w:color w:val="A6A6A6" w:themeColor="background1" w:themeShade="A6"/>
        <w:sz w:val="18"/>
        <w:szCs w:val="20"/>
      </w:rPr>
      <w:fldChar w:fldCharType="begin"/>
    </w:r>
    <w:r w:rsidRPr="00531733">
      <w:rPr>
        <w:rFonts w:ascii="Times New Roman" w:hAnsi="Times New Roman" w:cs="Times New Roman"/>
        <w:color w:val="A6A6A6" w:themeColor="background1" w:themeShade="A6"/>
        <w:sz w:val="18"/>
        <w:szCs w:val="20"/>
      </w:rPr>
      <w:instrText xml:space="preserve"> PAGE   \* MERGEFORMAT </w:instrText>
    </w:r>
    <w:r w:rsidRPr="00531733">
      <w:rPr>
        <w:rFonts w:ascii="Times New Roman" w:hAnsi="Times New Roman" w:cs="Times New Roman"/>
        <w:color w:val="A6A6A6" w:themeColor="background1" w:themeShade="A6"/>
        <w:sz w:val="18"/>
        <w:szCs w:val="20"/>
      </w:rPr>
      <w:fldChar w:fldCharType="separate"/>
    </w:r>
    <w:r w:rsidR="00F911BC">
      <w:rPr>
        <w:rFonts w:ascii="Times New Roman" w:hAnsi="Times New Roman" w:cs="Times New Roman"/>
        <w:noProof/>
        <w:color w:val="A6A6A6" w:themeColor="background1" w:themeShade="A6"/>
        <w:sz w:val="18"/>
        <w:szCs w:val="20"/>
      </w:rPr>
      <w:t>1</w:t>
    </w:r>
    <w:r w:rsidRPr="00531733">
      <w:rPr>
        <w:rFonts w:ascii="Times New Roman" w:hAnsi="Times New Roman" w:cs="Times New Roman"/>
        <w:noProof/>
        <w:color w:val="A6A6A6" w:themeColor="background1" w:themeShade="A6"/>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13" w:rsidRDefault="00A77313" w:rsidP="009A6A10">
      <w:pPr>
        <w:spacing w:after="0" w:line="240" w:lineRule="auto"/>
      </w:pPr>
      <w:r>
        <w:separator/>
      </w:r>
    </w:p>
  </w:footnote>
  <w:footnote w:type="continuationSeparator" w:id="0">
    <w:p w:rsidR="00A77313" w:rsidRDefault="00A77313" w:rsidP="009A6A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7B6BC2"/>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0DE66280"/>
    <w:multiLevelType w:val="hybridMultilevel"/>
    <w:tmpl w:val="0A8E6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C00670A"/>
    <w:multiLevelType w:val="multilevel"/>
    <w:tmpl w:val="694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7F763EA"/>
    <w:multiLevelType w:val="hybridMultilevel"/>
    <w:tmpl w:val="9610729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B133622"/>
    <w:multiLevelType w:val="hybridMultilevel"/>
    <w:tmpl w:val="E7C2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2B4C4818"/>
    <w:multiLevelType w:val="hybridMultilevel"/>
    <w:tmpl w:val="1916E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2E2A4E5A"/>
    <w:multiLevelType w:val="hybridMultilevel"/>
    <w:tmpl w:val="570A6C2A"/>
    <w:lvl w:ilvl="0" w:tplc="089A7AFA">
      <w:start w:val="1"/>
      <w:numFmt w:val="bullet"/>
      <w:lvlText w:val="–"/>
      <w:lvlJc w:val="left"/>
      <w:pPr>
        <w:tabs>
          <w:tab w:val="num" w:pos="720"/>
        </w:tabs>
        <w:ind w:left="720" w:hanging="360"/>
      </w:pPr>
      <w:rPr>
        <w:rFonts w:ascii="Arial" w:hAnsi="Arial" w:hint="default"/>
      </w:rPr>
    </w:lvl>
    <w:lvl w:ilvl="1" w:tplc="2812856C">
      <w:start w:val="1"/>
      <w:numFmt w:val="bullet"/>
      <w:lvlText w:val="–"/>
      <w:lvlJc w:val="left"/>
      <w:pPr>
        <w:tabs>
          <w:tab w:val="num" w:pos="1440"/>
        </w:tabs>
        <w:ind w:left="1440" w:hanging="360"/>
      </w:pPr>
      <w:rPr>
        <w:rFonts w:ascii="Arial" w:hAnsi="Arial" w:hint="default"/>
      </w:rPr>
    </w:lvl>
    <w:lvl w:ilvl="2" w:tplc="EC425C80" w:tentative="1">
      <w:start w:val="1"/>
      <w:numFmt w:val="bullet"/>
      <w:lvlText w:val="–"/>
      <w:lvlJc w:val="left"/>
      <w:pPr>
        <w:tabs>
          <w:tab w:val="num" w:pos="2160"/>
        </w:tabs>
        <w:ind w:left="2160" w:hanging="360"/>
      </w:pPr>
      <w:rPr>
        <w:rFonts w:ascii="Arial" w:hAnsi="Arial" w:hint="default"/>
      </w:rPr>
    </w:lvl>
    <w:lvl w:ilvl="3" w:tplc="1534E2C6" w:tentative="1">
      <w:start w:val="1"/>
      <w:numFmt w:val="bullet"/>
      <w:lvlText w:val="–"/>
      <w:lvlJc w:val="left"/>
      <w:pPr>
        <w:tabs>
          <w:tab w:val="num" w:pos="2880"/>
        </w:tabs>
        <w:ind w:left="2880" w:hanging="360"/>
      </w:pPr>
      <w:rPr>
        <w:rFonts w:ascii="Arial" w:hAnsi="Arial" w:hint="default"/>
      </w:rPr>
    </w:lvl>
    <w:lvl w:ilvl="4" w:tplc="443287D0" w:tentative="1">
      <w:start w:val="1"/>
      <w:numFmt w:val="bullet"/>
      <w:lvlText w:val="–"/>
      <w:lvlJc w:val="left"/>
      <w:pPr>
        <w:tabs>
          <w:tab w:val="num" w:pos="3600"/>
        </w:tabs>
        <w:ind w:left="3600" w:hanging="360"/>
      </w:pPr>
      <w:rPr>
        <w:rFonts w:ascii="Arial" w:hAnsi="Arial" w:hint="default"/>
      </w:rPr>
    </w:lvl>
    <w:lvl w:ilvl="5" w:tplc="D6E2511C" w:tentative="1">
      <w:start w:val="1"/>
      <w:numFmt w:val="bullet"/>
      <w:lvlText w:val="–"/>
      <w:lvlJc w:val="left"/>
      <w:pPr>
        <w:tabs>
          <w:tab w:val="num" w:pos="4320"/>
        </w:tabs>
        <w:ind w:left="4320" w:hanging="360"/>
      </w:pPr>
      <w:rPr>
        <w:rFonts w:ascii="Arial" w:hAnsi="Arial" w:hint="default"/>
      </w:rPr>
    </w:lvl>
    <w:lvl w:ilvl="6" w:tplc="0EDC90B8" w:tentative="1">
      <w:start w:val="1"/>
      <w:numFmt w:val="bullet"/>
      <w:lvlText w:val="–"/>
      <w:lvlJc w:val="left"/>
      <w:pPr>
        <w:tabs>
          <w:tab w:val="num" w:pos="5040"/>
        </w:tabs>
        <w:ind w:left="5040" w:hanging="360"/>
      </w:pPr>
      <w:rPr>
        <w:rFonts w:ascii="Arial" w:hAnsi="Arial" w:hint="default"/>
      </w:rPr>
    </w:lvl>
    <w:lvl w:ilvl="7" w:tplc="5850754A" w:tentative="1">
      <w:start w:val="1"/>
      <w:numFmt w:val="bullet"/>
      <w:lvlText w:val="–"/>
      <w:lvlJc w:val="left"/>
      <w:pPr>
        <w:tabs>
          <w:tab w:val="num" w:pos="5760"/>
        </w:tabs>
        <w:ind w:left="5760" w:hanging="360"/>
      </w:pPr>
      <w:rPr>
        <w:rFonts w:ascii="Arial" w:hAnsi="Arial" w:hint="default"/>
      </w:rPr>
    </w:lvl>
    <w:lvl w:ilvl="8" w:tplc="392EFC84" w:tentative="1">
      <w:start w:val="1"/>
      <w:numFmt w:val="bullet"/>
      <w:lvlText w:val="–"/>
      <w:lvlJc w:val="left"/>
      <w:pPr>
        <w:tabs>
          <w:tab w:val="num" w:pos="6480"/>
        </w:tabs>
        <w:ind w:left="6480" w:hanging="360"/>
      </w:pPr>
      <w:rPr>
        <w:rFonts w:ascii="Arial" w:hAnsi="Arial" w:hint="default"/>
      </w:rPr>
    </w:lvl>
  </w:abstractNum>
  <w:abstractNum w:abstractNumId="60">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1D44AC1"/>
    <w:multiLevelType w:val="hybridMultilevel"/>
    <w:tmpl w:val="D41A5F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DDF8170A">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33F91A32"/>
    <w:multiLevelType w:val="hybridMultilevel"/>
    <w:tmpl w:val="B67E9FCA"/>
    <w:lvl w:ilvl="0" w:tplc="393C41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4C63FD0"/>
    <w:multiLevelType w:val="hybridMultilevel"/>
    <w:tmpl w:val="99665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4">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381D6C16"/>
    <w:multiLevelType w:val="hybridMultilevel"/>
    <w:tmpl w:val="D2165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38EA2B5D"/>
    <w:multiLevelType w:val="hybridMultilevel"/>
    <w:tmpl w:val="5B80AB18"/>
    <w:lvl w:ilvl="0" w:tplc="39085B78">
      <w:start w:val="1"/>
      <w:numFmt w:val="low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9">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D34328D"/>
    <w:multiLevelType w:val="hybridMultilevel"/>
    <w:tmpl w:val="0414C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12A2BE9"/>
    <w:multiLevelType w:val="hybridMultilevel"/>
    <w:tmpl w:val="52F6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450704C"/>
    <w:multiLevelType w:val="hybridMultilevel"/>
    <w:tmpl w:val="A7FE6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4679514F"/>
    <w:multiLevelType w:val="hybridMultilevel"/>
    <w:tmpl w:val="1D70B38E"/>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8F949AB"/>
    <w:multiLevelType w:val="hybridMultilevel"/>
    <w:tmpl w:val="B7EA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D6A0F7F"/>
    <w:multiLevelType w:val="hybridMultilevel"/>
    <w:tmpl w:val="5AEC8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6AC5602"/>
    <w:multiLevelType w:val="hybridMultilevel"/>
    <w:tmpl w:val="9FB0B6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7DA1A5A"/>
    <w:multiLevelType w:val="multilevel"/>
    <w:tmpl w:val="6C9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AE71B29"/>
    <w:multiLevelType w:val="hybridMultilevel"/>
    <w:tmpl w:val="65E21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3AC180C"/>
    <w:multiLevelType w:val="hybridMultilevel"/>
    <w:tmpl w:val="528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73D4B98"/>
    <w:multiLevelType w:val="multilevel"/>
    <w:tmpl w:val="8E4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4">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6241431"/>
    <w:multiLevelType w:val="singleLevel"/>
    <w:tmpl w:val="B510951E"/>
    <w:lvl w:ilvl="0">
      <w:start w:val="6"/>
      <w:numFmt w:val="decimal"/>
      <w:lvlText w:val="%1."/>
      <w:legacy w:legacy="1" w:legacySpace="120" w:legacyIndent="360"/>
      <w:lvlJc w:val="left"/>
      <w:pPr>
        <w:ind w:left="734" w:hanging="360"/>
      </w:pPr>
    </w:lvl>
  </w:abstractNum>
  <w:abstractNum w:abstractNumId="157">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9EE7747"/>
    <w:multiLevelType w:val="hybridMultilevel"/>
    <w:tmpl w:val="81D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8"/>
  </w:num>
  <w:num w:numId="2">
    <w:abstractNumId w:val="59"/>
  </w:num>
  <w:num w:numId="3">
    <w:abstractNumId w:val="116"/>
  </w:num>
  <w:num w:numId="4">
    <w:abstractNumId w:val="82"/>
  </w:num>
  <w:num w:numId="5">
    <w:abstractNumId w:val="75"/>
  </w:num>
  <w:num w:numId="6">
    <w:abstractNumId w:val="56"/>
  </w:num>
  <w:num w:numId="7">
    <w:abstractNumId w:val="68"/>
  </w:num>
  <w:num w:numId="8">
    <w:abstractNumId w:val="57"/>
  </w:num>
  <w:num w:numId="9">
    <w:abstractNumId w:val="90"/>
  </w:num>
  <w:num w:numId="10">
    <w:abstractNumId w:val="51"/>
  </w:num>
  <w:num w:numId="11">
    <w:abstractNumId w:val="6"/>
  </w:num>
  <w:num w:numId="12">
    <w:abstractNumId w:val="99"/>
  </w:num>
  <w:num w:numId="13">
    <w:abstractNumId w:val="95"/>
  </w:num>
  <w:num w:numId="14">
    <w:abstractNumId w:val="132"/>
  </w:num>
  <w:num w:numId="15">
    <w:abstractNumId w:val="65"/>
  </w:num>
  <w:num w:numId="16">
    <w:abstractNumId w:val="3"/>
  </w:num>
  <w:num w:numId="17">
    <w:abstractNumId w:val="17"/>
  </w:num>
  <w:num w:numId="18">
    <w:abstractNumId w:val="5"/>
  </w:num>
  <w:num w:numId="19">
    <w:abstractNumId w:val="63"/>
  </w:num>
  <w:num w:numId="20">
    <w:abstractNumId w:val="156"/>
  </w:num>
  <w:num w:numId="21">
    <w:abstractNumId w:val="80"/>
  </w:num>
  <w:num w:numId="22">
    <w:abstractNumId w:val="27"/>
  </w:num>
  <w:num w:numId="23">
    <w:abstractNumId w:val="161"/>
  </w:num>
  <w:num w:numId="24">
    <w:abstractNumId w:val="113"/>
  </w:num>
  <w:num w:numId="25">
    <w:abstractNumId w:val="94"/>
  </w:num>
  <w:num w:numId="26">
    <w:abstractNumId w:val="158"/>
  </w:num>
  <w:num w:numId="27">
    <w:abstractNumId w:val="109"/>
  </w:num>
  <w:num w:numId="28">
    <w:abstractNumId w:val="44"/>
  </w:num>
  <w:num w:numId="29">
    <w:abstractNumId w:val="24"/>
  </w:num>
  <w:num w:numId="30">
    <w:abstractNumId w:val="61"/>
  </w:num>
  <w:num w:numId="31">
    <w:abstractNumId w:val="79"/>
  </w:num>
  <w:num w:numId="32">
    <w:abstractNumId w:val="105"/>
  </w:num>
  <w:num w:numId="33">
    <w:abstractNumId w:val="54"/>
  </w:num>
  <w:num w:numId="34">
    <w:abstractNumId w:val="61"/>
    <w:lvlOverride w:ilvl="0">
      <w:startOverride w:val="1"/>
    </w:lvlOverride>
  </w:num>
  <w:num w:numId="35">
    <w:abstractNumId w:val="144"/>
  </w:num>
  <w:num w:numId="36">
    <w:abstractNumId w:val="117"/>
  </w:num>
  <w:num w:numId="37">
    <w:abstractNumId w:val="160"/>
  </w:num>
  <w:num w:numId="38">
    <w:abstractNumId w:val="29"/>
  </w:num>
  <w:num w:numId="39">
    <w:abstractNumId w:val="146"/>
  </w:num>
  <w:num w:numId="40">
    <w:abstractNumId w:val="162"/>
  </w:num>
  <w:num w:numId="41">
    <w:abstractNumId w:val="61"/>
    <w:lvlOverride w:ilvl="0">
      <w:startOverride w:val="1"/>
    </w:lvlOverride>
  </w:num>
  <w:num w:numId="42">
    <w:abstractNumId w:val="32"/>
  </w:num>
  <w:num w:numId="43">
    <w:abstractNumId w:val="126"/>
  </w:num>
  <w:num w:numId="44">
    <w:abstractNumId w:val="30"/>
  </w:num>
  <w:num w:numId="45">
    <w:abstractNumId w:val="120"/>
  </w:num>
  <w:num w:numId="46">
    <w:abstractNumId w:val="134"/>
  </w:num>
  <w:num w:numId="47">
    <w:abstractNumId w:val="106"/>
  </w:num>
  <w:num w:numId="48">
    <w:abstractNumId w:val="20"/>
  </w:num>
  <w:num w:numId="49">
    <w:abstractNumId w:val="118"/>
  </w:num>
  <w:num w:numId="50">
    <w:abstractNumId w:val="125"/>
  </w:num>
  <w:num w:numId="51">
    <w:abstractNumId w:val="61"/>
    <w:lvlOverride w:ilvl="0">
      <w:startOverride w:val="1"/>
    </w:lvlOverride>
  </w:num>
  <w:num w:numId="52">
    <w:abstractNumId w:val="138"/>
  </w:num>
  <w:num w:numId="53">
    <w:abstractNumId w:val="163"/>
  </w:num>
  <w:num w:numId="54">
    <w:abstractNumId w:val="41"/>
  </w:num>
  <w:num w:numId="55">
    <w:abstractNumId w:val="70"/>
  </w:num>
  <w:num w:numId="56">
    <w:abstractNumId w:val="55"/>
  </w:num>
  <w:num w:numId="57">
    <w:abstractNumId w:val="154"/>
  </w:num>
  <w:num w:numId="58">
    <w:abstractNumId w:val="61"/>
    <w:lvlOverride w:ilvl="0">
      <w:startOverride w:val="1"/>
    </w:lvlOverride>
  </w:num>
  <w:num w:numId="59">
    <w:abstractNumId w:val="2"/>
  </w:num>
  <w:num w:numId="60">
    <w:abstractNumId w:val="115"/>
  </w:num>
  <w:num w:numId="61">
    <w:abstractNumId w:val="61"/>
    <w:lvlOverride w:ilvl="0">
      <w:startOverride w:val="1"/>
    </w:lvlOverride>
  </w:num>
  <w:num w:numId="62">
    <w:abstractNumId w:val="88"/>
  </w:num>
  <w:num w:numId="63">
    <w:abstractNumId w:val="77"/>
  </w:num>
  <w:num w:numId="64">
    <w:abstractNumId w:val="40"/>
  </w:num>
  <w:num w:numId="65">
    <w:abstractNumId w:val="42"/>
  </w:num>
  <w:num w:numId="66">
    <w:abstractNumId w:val="110"/>
  </w:num>
  <w:num w:numId="67">
    <w:abstractNumId w:val="149"/>
  </w:num>
  <w:num w:numId="68">
    <w:abstractNumId w:val="155"/>
  </w:num>
  <w:num w:numId="69">
    <w:abstractNumId w:val="46"/>
  </w:num>
  <w:num w:numId="70">
    <w:abstractNumId w:val="97"/>
  </w:num>
  <w:num w:numId="71">
    <w:abstractNumId w:val="102"/>
  </w:num>
  <w:num w:numId="72">
    <w:abstractNumId w:val="141"/>
  </w:num>
  <w:num w:numId="73">
    <w:abstractNumId w:val="18"/>
  </w:num>
  <w:num w:numId="74">
    <w:abstractNumId w:val="28"/>
  </w:num>
  <w:num w:numId="75">
    <w:abstractNumId w:val="45"/>
  </w:num>
  <w:num w:numId="76">
    <w:abstractNumId w:val="150"/>
  </w:num>
  <w:num w:numId="77">
    <w:abstractNumId w:val="71"/>
  </w:num>
  <w:num w:numId="78">
    <w:abstractNumId w:val="49"/>
  </w:num>
  <w:num w:numId="79">
    <w:abstractNumId w:val="34"/>
  </w:num>
  <w:num w:numId="80">
    <w:abstractNumId w:val="122"/>
  </w:num>
  <w:num w:numId="81">
    <w:abstractNumId w:val="31"/>
  </w:num>
  <w:num w:numId="82">
    <w:abstractNumId w:val="101"/>
  </w:num>
  <w:num w:numId="83">
    <w:abstractNumId w:val="21"/>
  </w:num>
  <w:num w:numId="84">
    <w:abstractNumId w:val="136"/>
  </w:num>
  <w:num w:numId="85">
    <w:abstractNumId w:val="64"/>
  </w:num>
  <w:num w:numId="86">
    <w:abstractNumId w:val="145"/>
  </w:num>
  <w:num w:numId="87">
    <w:abstractNumId w:val="96"/>
  </w:num>
  <w:num w:numId="88">
    <w:abstractNumId w:val="33"/>
  </w:num>
  <w:num w:numId="89">
    <w:abstractNumId w:val="43"/>
  </w:num>
  <w:num w:numId="90">
    <w:abstractNumId w:val="127"/>
  </w:num>
  <w:num w:numId="91">
    <w:abstractNumId w:val="76"/>
  </w:num>
  <w:num w:numId="92">
    <w:abstractNumId w:val="62"/>
  </w:num>
  <w:num w:numId="93">
    <w:abstractNumId w:val="103"/>
  </w:num>
  <w:num w:numId="94">
    <w:abstractNumId w:val="121"/>
  </w:num>
  <w:num w:numId="95">
    <w:abstractNumId w:val="1"/>
  </w:num>
  <w:num w:numId="96">
    <w:abstractNumId w:val="10"/>
  </w:num>
  <w:num w:numId="97">
    <w:abstractNumId w:val="128"/>
  </w:num>
  <w:num w:numId="98">
    <w:abstractNumId w:val="147"/>
  </w:num>
  <w:num w:numId="99">
    <w:abstractNumId w:val="114"/>
  </w:num>
  <w:num w:numId="100">
    <w:abstractNumId w:val="53"/>
  </w:num>
  <w:num w:numId="101">
    <w:abstractNumId w:val="140"/>
  </w:num>
  <w:num w:numId="102">
    <w:abstractNumId w:val="152"/>
  </w:num>
  <w:num w:numId="103">
    <w:abstractNumId w:val="112"/>
  </w:num>
  <w:num w:numId="104">
    <w:abstractNumId w:val="74"/>
  </w:num>
  <w:num w:numId="105">
    <w:abstractNumId w:val="23"/>
  </w:num>
  <w:num w:numId="106">
    <w:abstractNumId w:val="139"/>
  </w:num>
  <w:num w:numId="107">
    <w:abstractNumId w:val="148"/>
  </w:num>
  <w:num w:numId="108">
    <w:abstractNumId w:val="143"/>
  </w:num>
  <w:num w:numId="109">
    <w:abstractNumId w:val="131"/>
  </w:num>
  <w:num w:numId="110">
    <w:abstractNumId w:val="11"/>
  </w:num>
  <w:num w:numId="111">
    <w:abstractNumId w:val="50"/>
  </w:num>
  <w:num w:numId="112">
    <w:abstractNumId w:val="69"/>
  </w:num>
  <w:num w:numId="113">
    <w:abstractNumId w:val="37"/>
  </w:num>
  <w:num w:numId="114">
    <w:abstractNumId w:val="22"/>
  </w:num>
  <w:num w:numId="115">
    <w:abstractNumId w:val="25"/>
  </w:num>
  <w:num w:numId="116">
    <w:abstractNumId w:val="58"/>
  </w:num>
  <w:num w:numId="117">
    <w:abstractNumId w:val="83"/>
  </w:num>
  <w:num w:numId="118">
    <w:abstractNumId w:val="48"/>
  </w:num>
  <w:num w:numId="119">
    <w:abstractNumId w:val="61"/>
    <w:lvlOverride w:ilvl="0">
      <w:startOverride w:val="1"/>
    </w:lvlOverride>
  </w:num>
  <w:num w:numId="120">
    <w:abstractNumId w:val="0"/>
  </w:num>
  <w:num w:numId="121">
    <w:abstractNumId w:val="13"/>
  </w:num>
  <w:num w:numId="122">
    <w:abstractNumId w:val="157"/>
  </w:num>
  <w:num w:numId="123">
    <w:abstractNumId w:val="100"/>
  </w:num>
  <w:num w:numId="124">
    <w:abstractNumId w:val="16"/>
  </w:num>
  <w:num w:numId="125">
    <w:abstractNumId w:val="84"/>
  </w:num>
  <w:num w:numId="126">
    <w:abstractNumId w:val="159"/>
  </w:num>
  <w:num w:numId="127">
    <w:abstractNumId w:val="85"/>
  </w:num>
  <w:num w:numId="128">
    <w:abstractNumId w:val="137"/>
  </w:num>
  <w:num w:numId="129">
    <w:abstractNumId w:val="61"/>
    <w:lvlOverride w:ilvl="0">
      <w:startOverride w:val="1"/>
    </w:lvlOverride>
  </w:num>
  <w:num w:numId="130">
    <w:abstractNumId w:val="89"/>
  </w:num>
  <w:num w:numId="131">
    <w:abstractNumId w:val="39"/>
  </w:num>
  <w:num w:numId="132">
    <w:abstractNumId w:val="61"/>
    <w:lvlOverride w:ilvl="0">
      <w:startOverride w:val="1"/>
    </w:lvlOverride>
  </w:num>
  <w:num w:numId="133">
    <w:abstractNumId w:val="92"/>
  </w:num>
  <w:num w:numId="134">
    <w:abstractNumId w:val="61"/>
    <w:lvlOverride w:ilvl="0">
      <w:startOverride w:val="1"/>
    </w:lvlOverride>
  </w:num>
  <w:num w:numId="135">
    <w:abstractNumId w:val="86"/>
  </w:num>
  <w:num w:numId="136">
    <w:abstractNumId w:val="61"/>
    <w:lvlOverride w:ilvl="0">
      <w:startOverride w:val="1"/>
    </w:lvlOverride>
  </w:num>
  <w:num w:numId="137">
    <w:abstractNumId w:val="47"/>
  </w:num>
  <w:num w:numId="138">
    <w:abstractNumId w:val="15"/>
  </w:num>
  <w:num w:numId="139">
    <w:abstractNumId w:val="81"/>
  </w:num>
  <w:num w:numId="140">
    <w:abstractNumId w:val="60"/>
  </w:num>
  <w:num w:numId="141">
    <w:abstractNumId w:val="93"/>
  </w:num>
  <w:num w:numId="142">
    <w:abstractNumId w:val="26"/>
  </w:num>
  <w:num w:numId="143">
    <w:abstractNumId w:val="111"/>
  </w:num>
  <w:num w:numId="144">
    <w:abstractNumId w:val="91"/>
  </w:num>
  <w:num w:numId="145">
    <w:abstractNumId w:val="151"/>
  </w:num>
  <w:num w:numId="146">
    <w:abstractNumId w:val="52"/>
  </w:num>
  <w:num w:numId="147">
    <w:abstractNumId w:val="135"/>
  </w:num>
  <w:num w:numId="148">
    <w:abstractNumId w:val="108"/>
  </w:num>
  <w:num w:numId="149">
    <w:abstractNumId w:val="38"/>
  </w:num>
  <w:num w:numId="150">
    <w:abstractNumId w:val="133"/>
  </w:num>
  <w:num w:numId="151">
    <w:abstractNumId w:val="72"/>
  </w:num>
  <w:num w:numId="152">
    <w:abstractNumId w:val="7"/>
  </w:num>
  <w:num w:numId="153">
    <w:abstractNumId w:val="104"/>
  </w:num>
  <w:num w:numId="154">
    <w:abstractNumId w:val="4"/>
  </w:num>
  <w:num w:numId="155">
    <w:abstractNumId w:val="98"/>
  </w:num>
  <w:num w:numId="156">
    <w:abstractNumId w:val="19"/>
  </w:num>
  <w:num w:numId="157">
    <w:abstractNumId w:val="124"/>
  </w:num>
  <w:num w:numId="158">
    <w:abstractNumId w:val="153"/>
  </w:num>
  <w:num w:numId="159">
    <w:abstractNumId w:val="73"/>
  </w:num>
  <w:num w:numId="160">
    <w:abstractNumId w:val="107"/>
  </w:num>
  <w:num w:numId="161">
    <w:abstractNumId w:val="36"/>
  </w:num>
  <w:num w:numId="162">
    <w:abstractNumId w:val="9"/>
  </w:num>
  <w:num w:numId="163">
    <w:abstractNumId w:val="12"/>
  </w:num>
  <w:num w:numId="164">
    <w:abstractNumId w:val="8"/>
  </w:num>
  <w:num w:numId="165">
    <w:abstractNumId w:val="87"/>
  </w:num>
  <w:num w:numId="166">
    <w:abstractNumId w:val="129"/>
  </w:num>
  <w:num w:numId="167">
    <w:abstractNumId w:val="123"/>
  </w:num>
  <w:num w:numId="168">
    <w:abstractNumId w:val="67"/>
  </w:num>
  <w:num w:numId="169">
    <w:abstractNumId w:val="35"/>
  </w:num>
  <w:num w:numId="170">
    <w:abstractNumId w:val="119"/>
  </w:num>
  <w:num w:numId="171">
    <w:abstractNumId w:val="142"/>
  </w:num>
  <w:num w:numId="172">
    <w:abstractNumId w:val="130"/>
  </w:num>
  <w:num w:numId="173">
    <w:abstractNumId w:val="14"/>
  </w:num>
  <w:num w:numId="174">
    <w:abstractNumId w:val="66"/>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00625"/>
    <w:rsid w:val="00010527"/>
    <w:rsid w:val="000209E3"/>
    <w:rsid w:val="00053AD8"/>
    <w:rsid w:val="0009669E"/>
    <w:rsid w:val="000A1228"/>
    <w:rsid w:val="000B4207"/>
    <w:rsid w:val="000B464E"/>
    <w:rsid w:val="000D7FF0"/>
    <w:rsid w:val="000E2FAB"/>
    <w:rsid w:val="000F41AB"/>
    <w:rsid w:val="00114B11"/>
    <w:rsid w:val="001162E2"/>
    <w:rsid w:val="001269BB"/>
    <w:rsid w:val="001633F6"/>
    <w:rsid w:val="00190F65"/>
    <w:rsid w:val="00192267"/>
    <w:rsid w:val="001A259E"/>
    <w:rsid w:val="001A4111"/>
    <w:rsid w:val="001B2044"/>
    <w:rsid w:val="001D424C"/>
    <w:rsid w:val="001D6E7E"/>
    <w:rsid w:val="001E36D0"/>
    <w:rsid w:val="0024007F"/>
    <w:rsid w:val="00251FB6"/>
    <w:rsid w:val="00254F0A"/>
    <w:rsid w:val="0026370C"/>
    <w:rsid w:val="00266A42"/>
    <w:rsid w:val="002673E6"/>
    <w:rsid w:val="00267F2E"/>
    <w:rsid w:val="00270008"/>
    <w:rsid w:val="00272C25"/>
    <w:rsid w:val="002845DE"/>
    <w:rsid w:val="00293DE9"/>
    <w:rsid w:val="0029484C"/>
    <w:rsid w:val="00296BED"/>
    <w:rsid w:val="002C14D6"/>
    <w:rsid w:val="002D5313"/>
    <w:rsid w:val="0030646E"/>
    <w:rsid w:val="00320CCD"/>
    <w:rsid w:val="00324ADE"/>
    <w:rsid w:val="00326FD1"/>
    <w:rsid w:val="00332DC3"/>
    <w:rsid w:val="00347714"/>
    <w:rsid w:val="0035460E"/>
    <w:rsid w:val="003549BD"/>
    <w:rsid w:val="00362608"/>
    <w:rsid w:val="0036777F"/>
    <w:rsid w:val="00373756"/>
    <w:rsid w:val="00376037"/>
    <w:rsid w:val="00397FAD"/>
    <w:rsid w:val="003A7DBF"/>
    <w:rsid w:val="003B5418"/>
    <w:rsid w:val="003C00EA"/>
    <w:rsid w:val="003C1B32"/>
    <w:rsid w:val="003C47AC"/>
    <w:rsid w:val="003C5EF1"/>
    <w:rsid w:val="003D2DBC"/>
    <w:rsid w:val="003E5125"/>
    <w:rsid w:val="003E7647"/>
    <w:rsid w:val="003F71DF"/>
    <w:rsid w:val="00406415"/>
    <w:rsid w:val="0045005E"/>
    <w:rsid w:val="00464E23"/>
    <w:rsid w:val="00477D43"/>
    <w:rsid w:val="00482991"/>
    <w:rsid w:val="00491E90"/>
    <w:rsid w:val="004B51F4"/>
    <w:rsid w:val="004B6F1D"/>
    <w:rsid w:val="004D5390"/>
    <w:rsid w:val="004F3515"/>
    <w:rsid w:val="00501A20"/>
    <w:rsid w:val="00517755"/>
    <w:rsid w:val="00526DEF"/>
    <w:rsid w:val="00531733"/>
    <w:rsid w:val="005331FF"/>
    <w:rsid w:val="00546152"/>
    <w:rsid w:val="005523E2"/>
    <w:rsid w:val="0055795F"/>
    <w:rsid w:val="00574848"/>
    <w:rsid w:val="00584853"/>
    <w:rsid w:val="005D7268"/>
    <w:rsid w:val="00605CBD"/>
    <w:rsid w:val="00607D6D"/>
    <w:rsid w:val="006164DF"/>
    <w:rsid w:val="0062430C"/>
    <w:rsid w:val="006300D6"/>
    <w:rsid w:val="006337F4"/>
    <w:rsid w:val="00641E74"/>
    <w:rsid w:val="00643C62"/>
    <w:rsid w:val="00645BD4"/>
    <w:rsid w:val="00653515"/>
    <w:rsid w:val="00663AB3"/>
    <w:rsid w:val="00696FC1"/>
    <w:rsid w:val="006B0038"/>
    <w:rsid w:val="006C171C"/>
    <w:rsid w:val="006D7903"/>
    <w:rsid w:val="006E7E17"/>
    <w:rsid w:val="00703D1C"/>
    <w:rsid w:val="0070508D"/>
    <w:rsid w:val="00742695"/>
    <w:rsid w:val="00747E37"/>
    <w:rsid w:val="00752EBE"/>
    <w:rsid w:val="00754A8E"/>
    <w:rsid w:val="007E7A24"/>
    <w:rsid w:val="007F357F"/>
    <w:rsid w:val="007F439D"/>
    <w:rsid w:val="007F5D4F"/>
    <w:rsid w:val="00805541"/>
    <w:rsid w:val="00807310"/>
    <w:rsid w:val="0082257D"/>
    <w:rsid w:val="0083265D"/>
    <w:rsid w:val="00870806"/>
    <w:rsid w:val="0087486A"/>
    <w:rsid w:val="00885031"/>
    <w:rsid w:val="00890AA9"/>
    <w:rsid w:val="008A290A"/>
    <w:rsid w:val="008D6FB9"/>
    <w:rsid w:val="008D70A3"/>
    <w:rsid w:val="008D7843"/>
    <w:rsid w:val="00901714"/>
    <w:rsid w:val="009271D9"/>
    <w:rsid w:val="009276E9"/>
    <w:rsid w:val="009302F7"/>
    <w:rsid w:val="00932A1E"/>
    <w:rsid w:val="00935C63"/>
    <w:rsid w:val="009403E0"/>
    <w:rsid w:val="0095548C"/>
    <w:rsid w:val="00957BC4"/>
    <w:rsid w:val="00961B1B"/>
    <w:rsid w:val="00974DC1"/>
    <w:rsid w:val="009763F5"/>
    <w:rsid w:val="009944F5"/>
    <w:rsid w:val="009A6A10"/>
    <w:rsid w:val="009B16E2"/>
    <w:rsid w:val="009B1FDC"/>
    <w:rsid w:val="009B40B2"/>
    <w:rsid w:val="009C0820"/>
    <w:rsid w:val="009D0B83"/>
    <w:rsid w:val="009E7662"/>
    <w:rsid w:val="009F24D1"/>
    <w:rsid w:val="009F5CFB"/>
    <w:rsid w:val="009F6872"/>
    <w:rsid w:val="00A06FA8"/>
    <w:rsid w:val="00A12386"/>
    <w:rsid w:val="00A130D6"/>
    <w:rsid w:val="00A16B11"/>
    <w:rsid w:val="00A22DCA"/>
    <w:rsid w:val="00A27168"/>
    <w:rsid w:val="00A41DFE"/>
    <w:rsid w:val="00A66251"/>
    <w:rsid w:val="00A725CE"/>
    <w:rsid w:val="00A77313"/>
    <w:rsid w:val="00A77A13"/>
    <w:rsid w:val="00A800F0"/>
    <w:rsid w:val="00A9551C"/>
    <w:rsid w:val="00AC3E6E"/>
    <w:rsid w:val="00AD0B5F"/>
    <w:rsid w:val="00AF6E8B"/>
    <w:rsid w:val="00B05395"/>
    <w:rsid w:val="00B1188E"/>
    <w:rsid w:val="00B1291E"/>
    <w:rsid w:val="00B1302A"/>
    <w:rsid w:val="00B14758"/>
    <w:rsid w:val="00B16396"/>
    <w:rsid w:val="00B2176E"/>
    <w:rsid w:val="00B30E17"/>
    <w:rsid w:val="00B913BF"/>
    <w:rsid w:val="00BA398C"/>
    <w:rsid w:val="00BD25BC"/>
    <w:rsid w:val="00BE52A0"/>
    <w:rsid w:val="00BF4980"/>
    <w:rsid w:val="00BF7192"/>
    <w:rsid w:val="00C1534D"/>
    <w:rsid w:val="00C23A37"/>
    <w:rsid w:val="00C276F6"/>
    <w:rsid w:val="00C31A77"/>
    <w:rsid w:val="00C65583"/>
    <w:rsid w:val="00C876CB"/>
    <w:rsid w:val="00C91EC7"/>
    <w:rsid w:val="00CB1CE6"/>
    <w:rsid w:val="00CD23D1"/>
    <w:rsid w:val="00CE05D7"/>
    <w:rsid w:val="00CF135F"/>
    <w:rsid w:val="00CF40E4"/>
    <w:rsid w:val="00D00C19"/>
    <w:rsid w:val="00D10060"/>
    <w:rsid w:val="00D32D65"/>
    <w:rsid w:val="00D41FF5"/>
    <w:rsid w:val="00D53934"/>
    <w:rsid w:val="00D64543"/>
    <w:rsid w:val="00D65A40"/>
    <w:rsid w:val="00D87E51"/>
    <w:rsid w:val="00DA0E88"/>
    <w:rsid w:val="00DB2059"/>
    <w:rsid w:val="00DC0AF9"/>
    <w:rsid w:val="00DD6317"/>
    <w:rsid w:val="00DE47A4"/>
    <w:rsid w:val="00DF0F70"/>
    <w:rsid w:val="00DF301C"/>
    <w:rsid w:val="00E0583C"/>
    <w:rsid w:val="00E20FB1"/>
    <w:rsid w:val="00E25069"/>
    <w:rsid w:val="00E3172D"/>
    <w:rsid w:val="00E403A5"/>
    <w:rsid w:val="00E501FB"/>
    <w:rsid w:val="00E66731"/>
    <w:rsid w:val="00E70842"/>
    <w:rsid w:val="00E759CA"/>
    <w:rsid w:val="00E85DE1"/>
    <w:rsid w:val="00E94BEF"/>
    <w:rsid w:val="00EA19C9"/>
    <w:rsid w:val="00EB0077"/>
    <w:rsid w:val="00EB6823"/>
    <w:rsid w:val="00EC7263"/>
    <w:rsid w:val="00ED2F73"/>
    <w:rsid w:val="00ED398F"/>
    <w:rsid w:val="00EE67EB"/>
    <w:rsid w:val="00EF2257"/>
    <w:rsid w:val="00F06C6D"/>
    <w:rsid w:val="00F51A04"/>
    <w:rsid w:val="00F6710C"/>
    <w:rsid w:val="00F70F6F"/>
    <w:rsid w:val="00F83A0D"/>
    <w:rsid w:val="00F85979"/>
    <w:rsid w:val="00F87E00"/>
    <w:rsid w:val="00F911BC"/>
    <w:rsid w:val="00F979C1"/>
    <w:rsid w:val="00FA348C"/>
    <w:rsid w:val="00FC2D8B"/>
    <w:rsid w:val="00FD325D"/>
    <w:rsid w:val="00FE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ederalregister.gov/documents/2018/03/14/2018-05062/privacy-act-of-1974-system-of-records-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D3539-CEA7-4B42-9D30-47A07431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Heather</dc:creator>
  <cp:lastModifiedBy>SYSTEM</cp:lastModifiedBy>
  <cp:revision>2</cp:revision>
  <dcterms:created xsi:type="dcterms:W3CDTF">2018-04-06T14:20:00Z</dcterms:created>
  <dcterms:modified xsi:type="dcterms:W3CDTF">2018-04-06T14:20:00Z</dcterms:modified>
</cp:coreProperties>
</file>