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891FE" w14:textId="34135177" w:rsidR="00BA231D" w:rsidRPr="00BA231D" w:rsidRDefault="00BA231D" w:rsidP="002856F3">
      <w:pPr>
        <w:spacing w:after="0" w:line="240" w:lineRule="auto"/>
        <w:rPr>
          <w:b/>
          <w:sz w:val="28"/>
          <w:szCs w:val="28"/>
        </w:rPr>
      </w:pPr>
      <w:bookmarkStart w:id="0" w:name="_GoBack"/>
      <w:bookmarkEnd w:id="0"/>
      <w:r w:rsidRPr="00BA231D">
        <w:rPr>
          <w:b/>
          <w:sz w:val="28"/>
          <w:szCs w:val="28"/>
        </w:rPr>
        <w:t>Medication-Assisted Treatment (MAT) Provider</w:t>
      </w:r>
      <w:r w:rsidR="005D26AB">
        <w:rPr>
          <w:b/>
          <w:sz w:val="28"/>
          <w:szCs w:val="28"/>
        </w:rPr>
        <w:t>s</w:t>
      </w:r>
      <w:r w:rsidRPr="00BA231D">
        <w:rPr>
          <w:b/>
          <w:sz w:val="28"/>
          <w:szCs w:val="28"/>
        </w:rPr>
        <w:t xml:space="preserve"> Survey</w:t>
      </w:r>
    </w:p>
    <w:p w14:paraId="56C5971D" w14:textId="77777777" w:rsidR="00BA231D" w:rsidRDefault="00BA231D" w:rsidP="002856F3">
      <w:pPr>
        <w:spacing w:after="0" w:line="240" w:lineRule="auto"/>
        <w:rPr>
          <w:u w:val="single"/>
        </w:rPr>
      </w:pPr>
    </w:p>
    <w:p w14:paraId="75430534" w14:textId="77777777" w:rsidR="00BA231D" w:rsidRDefault="00AF1A4D" w:rsidP="002856F3">
      <w:pPr>
        <w:spacing w:after="0" w:line="240" w:lineRule="auto"/>
      </w:pPr>
      <w:r w:rsidRPr="00AF1A4D">
        <w:rPr>
          <w:u w:val="single"/>
        </w:rPr>
        <w:t>Background</w:t>
      </w:r>
      <w:r w:rsidR="00345712">
        <w:t xml:space="preserve">: </w:t>
      </w:r>
    </w:p>
    <w:p w14:paraId="272B9BA5" w14:textId="2C1AD263" w:rsidR="002856F3" w:rsidRDefault="002856F3" w:rsidP="00BA231D">
      <w:pPr>
        <w:spacing w:after="0" w:line="240" w:lineRule="auto"/>
        <w:ind w:firstLine="720"/>
      </w:pPr>
      <w:r>
        <w:t xml:space="preserve">As with other </w:t>
      </w:r>
      <w:r w:rsidR="00A37EAB">
        <w:t>populations</w:t>
      </w:r>
      <w:r>
        <w:t xml:space="preserve"> within the US, t</w:t>
      </w:r>
      <w:r w:rsidR="00AF1A4D">
        <w:t>he opioid epidemic continues to pose a public health challenge for American Indian and Alaska Native communities.</w:t>
      </w:r>
      <w:r>
        <w:t>(CDC, Stanley, Stanley)</w:t>
      </w:r>
      <w:r w:rsidR="00AF1A4D">
        <w:t xml:space="preserve">  </w:t>
      </w:r>
      <w:r w:rsidR="00647343">
        <w:t xml:space="preserve">Overdose deaths (OD) </w:t>
      </w:r>
      <w:r>
        <w:t xml:space="preserve">among AI/ANs follow </w:t>
      </w:r>
      <w:r w:rsidR="00AF1A4D">
        <w:t xml:space="preserve">similar trends </w:t>
      </w:r>
      <w:r>
        <w:t>to those of</w:t>
      </w:r>
      <w:r w:rsidR="00AF1A4D">
        <w:t xml:space="preserve"> the general population of the United States, where the rate of opioid-overdose deaths </w:t>
      </w:r>
      <w:r w:rsidR="006150C4">
        <w:t xml:space="preserve">(OD) </w:t>
      </w:r>
      <w:r>
        <w:t xml:space="preserve">has quadrupled since 1999. </w:t>
      </w:r>
      <w:r w:rsidR="00AF1A4D">
        <w:t xml:space="preserve"> </w:t>
      </w:r>
      <w:r w:rsidR="006150C4">
        <w:t xml:space="preserve">AI/AN OD mortality rates have risen to an average of 8 deaths per 100,000 (second only to Whites at 12/100,000 deaths). (CDC) </w:t>
      </w:r>
      <w:r w:rsidR="00A37EAB">
        <w:t>although</w:t>
      </w:r>
      <w:r w:rsidR="006150C4">
        <w:t xml:space="preserve"> spe</w:t>
      </w:r>
      <w:r>
        <w:t xml:space="preserve">cific tribal data is scarce, ODs </w:t>
      </w:r>
      <w:r w:rsidR="00647343">
        <w:t xml:space="preserve">among AI/ANs </w:t>
      </w:r>
      <w:r w:rsidR="006150C4">
        <w:t xml:space="preserve">vary substantially by state, reaching as high as 26 deaths per 100,000 in Minnesota. (Momper, Venner). </w:t>
      </w:r>
      <w:r w:rsidR="00BA6C70">
        <w:t>This elevated mortality</w:t>
      </w:r>
      <w:r w:rsidR="00FD0594">
        <w:t xml:space="preserve"> </w:t>
      </w:r>
      <w:r w:rsidR="00BA6C70">
        <w:t>is</w:t>
      </w:r>
      <w:r w:rsidR="00FD0594">
        <w:t xml:space="preserve"> </w:t>
      </w:r>
      <w:r w:rsidR="0096753F">
        <w:t xml:space="preserve">likely </w:t>
      </w:r>
      <w:r>
        <w:t>linked</w:t>
      </w:r>
      <w:r w:rsidR="00FD0594">
        <w:t xml:space="preserve"> to non-medical use of prescription drugs among AI/AN and, presumably, </w:t>
      </w:r>
      <w:r>
        <w:t>an increase in synthetic opioid use</w:t>
      </w:r>
      <w:r w:rsidR="00FD0594">
        <w:t xml:space="preserve"> as well. (Momper, SAMSHA)</w:t>
      </w:r>
      <w:r w:rsidR="00FF705A">
        <w:t xml:space="preserve"> Other factors involved include high rates of alcohol and substance use disorders in AI/ANs (CDC), historical cultural trauma, high rates of poverty and mental </w:t>
      </w:r>
      <w:r w:rsidR="00647343">
        <w:t>illness (</w:t>
      </w:r>
      <w:r w:rsidR="00FF705A">
        <w:t>Beals), and limited access</w:t>
      </w:r>
      <w:r w:rsidR="00A37EAB">
        <w:t xml:space="preserve"> to high-quality care. (Novins 1</w:t>
      </w:r>
      <w:r w:rsidR="00FF705A">
        <w:t>)</w:t>
      </w:r>
    </w:p>
    <w:p w14:paraId="4EFED73E" w14:textId="77777777" w:rsidR="00007F9F" w:rsidRDefault="00D907F9" w:rsidP="002856F3">
      <w:pPr>
        <w:spacing w:after="0" w:line="240" w:lineRule="auto"/>
        <w:ind w:firstLine="720"/>
      </w:pPr>
      <w:r>
        <w:t>Currently three medications for the treatment of opioid use disorder (OUD) are available: methadone, buprenorphine/naloxone, and naltrexone.</w:t>
      </w:r>
      <w:r w:rsidR="00647343">
        <w:t xml:space="preserve"> </w:t>
      </w:r>
      <w:r>
        <w:t xml:space="preserve">(SAMHSA 2018)  When </w:t>
      </w:r>
      <w:r w:rsidR="005D5EA8">
        <w:t>taken appropriately,</w:t>
      </w:r>
      <w:r>
        <w:t xml:space="preserve"> medication-assisted treatment (MAT) is highly effective and produces superior abstinence</w:t>
      </w:r>
      <w:r w:rsidR="00647343">
        <w:t>, treatment retention,</w:t>
      </w:r>
      <w:r>
        <w:t xml:space="preserve"> and treatment outcome measures compared relative to classic abstinence and psychosocial therapies. (Venner, Connery 2015, Mattick 2003) Buprenorphine/naloxone</w:t>
      </w:r>
      <w:r w:rsidR="00426437">
        <w:t>, a partial opioid agonist,</w:t>
      </w:r>
      <w:r>
        <w:t xml:space="preserve"> is </w:t>
      </w:r>
      <w:r w:rsidR="00426437">
        <w:t>of particular appeal in the clinical setting given its low abuse potential</w:t>
      </w:r>
      <w:r w:rsidR="00647343">
        <w:t xml:space="preserve">. </w:t>
      </w:r>
      <w:r w:rsidR="00426437">
        <w:t xml:space="preserve">(SAMHSA)    </w:t>
      </w:r>
      <w:r>
        <w:t xml:space="preserve"> </w:t>
      </w:r>
    </w:p>
    <w:p w14:paraId="2194383F" w14:textId="77777777" w:rsidR="00007F9F" w:rsidRPr="00426437" w:rsidRDefault="00426437" w:rsidP="002856F3">
      <w:pPr>
        <w:spacing w:after="0" w:line="240" w:lineRule="auto"/>
      </w:pPr>
      <w:r>
        <w:tab/>
      </w:r>
      <w:r w:rsidRPr="00426437">
        <w:t>Although there is currently a paucity of published data on outcomes from MAT in AI/ANs in the United States to date</w:t>
      </w:r>
      <w:r>
        <w:t>, some data exists to suggest the successful treatment outcomes seen in other populations with OUD may be applicable to AI/ANs</w:t>
      </w:r>
      <w:r w:rsidR="005D5EA8">
        <w:t xml:space="preserve">. </w:t>
      </w:r>
      <w:r>
        <w:t>One randomized-control study showed that using naltrexone with sertraline in Alaskan Natives with alcohol use disorder was feasible in rural settings and effective for this population.</w:t>
      </w:r>
      <w:r w:rsidR="005D5EA8" w:rsidRPr="005D5EA8">
        <w:t xml:space="preserve"> (O’Malley)  </w:t>
      </w:r>
      <w:r>
        <w:t xml:space="preserve"> However, </w:t>
      </w:r>
      <w:r w:rsidR="003B5114">
        <w:t>outcome data</w:t>
      </w:r>
      <w:r>
        <w:t xml:space="preserve"> for</w:t>
      </w:r>
      <w:r w:rsidR="003B5114">
        <w:t xml:space="preserve"> use of MAT</w:t>
      </w:r>
      <w:r>
        <w:t xml:space="preserve"> AI/ANs </w:t>
      </w:r>
      <w:r w:rsidR="003B5114">
        <w:t xml:space="preserve">otherwise remains </w:t>
      </w:r>
      <w:r>
        <w:t xml:space="preserve">scarce. </w:t>
      </w:r>
    </w:p>
    <w:p w14:paraId="4E3E90BE" w14:textId="77777777" w:rsidR="00FF705A" w:rsidRDefault="003B5114" w:rsidP="002856F3">
      <w:pPr>
        <w:spacing w:after="0" w:line="240" w:lineRule="auto"/>
      </w:pPr>
      <w:r>
        <w:tab/>
      </w:r>
      <w:r w:rsidR="002856F3">
        <w:t xml:space="preserve">Likewise, there do </w:t>
      </w:r>
      <w:r>
        <w:t xml:space="preserve">appear to be </w:t>
      </w:r>
      <w:r w:rsidR="002856F3">
        <w:t>many</w:t>
      </w:r>
      <w:r>
        <w:t xml:space="preserve"> barriers toward widespread MAT implementation in Indian Country. </w:t>
      </w:r>
      <w:r w:rsidR="000936F0">
        <w:t>Of the 192 substance abuse treatment programs serving AI/ANs responding to a 2017 survey, only 28% reported implementing MAT. (Rieckmann)</w:t>
      </w:r>
      <w:r w:rsidR="00C1790E">
        <w:t xml:space="preserve"> </w:t>
      </w:r>
      <w:r w:rsidR="005A5984">
        <w:t>This is much lower than in programs treating the general population (&gt;50%). (</w:t>
      </w:r>
      <w:r w:rsidR="00BA231B">
        <w:t xml:space="preserve">Abraham, </w:t>
      </w:r>
      <w:r w:rsidR="005A5984">
        <w:t xml:space="preserve">NSSATS) </w:t>
      </w:r>
      <w:r w:rsidR="005D5EA8">
        <w:t>The main p</w:t>
      </w:r>
      <w:r w:rsidR="00C1790E">
        <w:t xml:space="preserve">redictor of MAT implementation </w:t>
      </w:r>
      <w:r w:rsidR="005D5EA8">
        <w:t xml:space="preserve">in AI/AN facilities </w:t>
      </w:r>
      <w:r w:rsidR="00C1790E">
        <w:t>included whether or not MAT was consistent with the treatment approach and philosophy of the program</w:t>
      </w:r>
      <w:r w:rsidR="005A5984">
        <w:t>.</w:t>
      </w:r>
      <w:r w:rsidR="005D5EA8">
        <w:t xml:space="preserve"> (Novins 2)</w:t>
      </w:r>
      <w:r w:rsidR="005A5984">
        <w:t xml:space="preserve"> </w:t>
      </w:r>
      <w:r w:rsidR="00C1790E">
        <w:t xml:space="preserve"> </w:t>
      </w:r>
      <w:r w:rsidR="005D5EA8">
        <w:t xml:space="preserve">Staff </w:t>
      </w:r>
      <w:r w:rsidR="005D5EA8" w:rsidRPr="005D5EA8">
        <w:t>expertise and training in MAT</w:t>
      </w:r>
      <w:r w:rsidR="005D5EA8">
        <w:t xml:space="preserve"> was also highly predictive of MAT uptake by AI/AN facilities. (Novins 2)</w:t>
      </w:r>
      <w:r w:rsidR="002856F3">
        <w:t xml:space="preserve"> Again, a lack of qualitative data limits our current appreciation of the scope of the current barriers to MAT that exist in facilities servicing AI/AN populations.</w:t>
      </w:r>
    </w:p>
    <w:p w14:paraId="5143AA48" w14:textId="77777777" w:rsidR="0096753F" w:rsidRDefault="000936F0" w:rsidP="00A37EAB">
      <w:pPr>
        <w:spacing w:after="0" w:line="240" w:lineRule="auto"/>
        <w:ind w:firstLine="720"/>
      </w:pPr>
      <w:r>
        <w:t>S</w:t>
      </w:r>
      <w:r w:rsidR="0096753F">
        <w:t xml:space="preserve">everal studies have looked at provider-perceived barriers to MAT uptake in health care facilities outside of Indian Country.   </w:t>
      </w:r>
      <w:r w:rsidR="00A22271">
        <w:t xml:space="preserve">Common logistical and/or institutional barriers </w:t>
      </w:r>
      <w:r w:rsidR="002C78DC">
        <w:t xml:space="preserve">perceived by providers </w:t>
      </w:r>
      <w:r w:rsidR="00A22271">
        <w:t>included: c</w:t>
      </w:r>
      <w:r w:rsidR="00A22271" w:rsidRPr="00A22271">
        <w:t>oncerns about labora</w:t>
      </w:r>
      <w:r w:rsidR="00A22271">
        <w:t>tory tests/induction logistics,</w:t>
      </w:r>
      <w:r w:rsidR="00A22271" w:rsidRPr="00A22271">
        <w:t xml:space="preserve"> </w:t>
      </w:r>
      <w:r w:rsidR="00A22271">
        <w:t>l</w:t>
      </w:r>
      <w:r w:rsidR="00A22271" w:rsidRPr="00A22271">
        <w:t>ack of institutional support</w:t>
      </w:r>
      <w:r w:rsidR="00A22271">
        <w:t xml:space="preserve"> for MAT, </w:t>
      </w:r>
      <w:r w:rsidR="002C78DC">
        <w:t xml:space="preserve">resistance among practice partners to MAT uptake, </w:t>
      </w:r>
      <w:r w:rsidR="00A22271">
        <w:t>l</w:t>
      </w:r>
      <w:r w:rsidR="002C78DC">
        <w:t>imited counseling service availability</w:t>
      </w:r>
      <w:r w:rsidR="00A22271">
        <w:t>, limited nursing</w:t>
      </w:r>
      <w:r w:rsidR="002C78DC">
        <w:t xml:space="preserve"> and office</w:t>
      </w:r>
      <w:r w:rsidR="00A22271">
        <w:t xml:space="preserve"> </w:t>
      </w:r>
      <w:r w:rsidR="002C78DC">
        <w:t>support</w:t>
      </w:r>
      <w:r w:rsidR="00A22271">
        <w:t xml:space="preserve">, </w:t>
      </w:r>
      <w:r w:rsidR="00D80470">
        <w:t>limited addiction specialty support, and s</w:t>
      </w:r>
      <w:r w:rsidR="00A22271" w:rsidRPr="00A22271">
        <w:t xml:space="preserve">tate </w:t>
      </w:r>
      <w:r w:rsidR="002C78DC">
        <w:t>restrictions</w:t>
      </w:r>
      <w:r w:rsidR="00D80470">
        <w:t xml:space="preserve"> on MAT.</w:t>
      </w:r>
      <w:r w:rsidR="001C42F5">
        <w:t>(</w:t>
      </w:r>
      <w:r w:rsidR="00236A4F">
        <w:t>Abright, Kissin, Hutchinson, Gordon)</w:t>
      </w:r>
      <w:r w:rsidR="00D80470">
        <w:t xml:space="preserve"> Common patient-specific barriers include: </w:t>
      </w:r>
      <w:r w:rsidR="00EF5EF5">
        <w:t>stigma of treating SUD patients, c</w:t>
      </w:r>
      <w:r w:rsidR="00D80470">
        <w:t>oncern abou</w:t>
      </w:r>
      <w:r w:rsidR="00EF5EF5">
        <w:t xml:space="preserve">t attracting more SUD patients, concern about patients selling and/or </w:t>
      </w:r>
      <w:r w:rsidR="00D80470">
        <w:t>abuse their MAT prescription</w:t>
      </w:r>
      <w:r w:rsidR="00EF5EF5">
        <w:t>, perceived n</w:t>
      </w:r>
      <w:r w:rsidR="00EF5EF5" w:rsidRPr="00EF5EF5">
        <w:t>eed to be available to patient “around the clock</w:t>
      </w:r>
      <w:r w:rsidR="00EF5EF5">
        <w:t xml:space="preserve">” for SUD populations on MAT. Provider-specific barriers included concerns about attracting more SUD patients, lack of confidence in the provider’s ability to manage addiction, and prior experience with methadone-maintenance prescribing. </w:t>
      </w:r>
      <w:r w:rsidR="00236A4F">
        <w:t xml:space="preserve">(Kernack) </w:t>
      </w:r>
      <w:r w:rsidR="00D60628">
        <w:t>Provider characteristics associated with prescribing</w:t>
      </w:r>
      <w:r w:rsidR="0096753F">
        <w:t xml:space="preserve"> MAT </w:t>
      </w:r>
      <w:r w:rsidR="00D60628">
        <w:t xml:space="preserve">included: working in a specialty other than psychiatry, solo practitioners, working in a specialty clinic, practice duration of </w:t>
      </w:r>
      <w:r w:rsidR="00D60628">
        <w:lastRenderedPageBreak/>
        <w:t xml:space="preserve">greater than 5 years, and no prior experience with prescribing methadone maintenance therapy. Institutional characteristics associated with </w:t>
      </w:r>
      <w:r w:rsidR="00224C37">
        <w:t xml:space="preserve">MAT </w:t>
      </w:r>
      <w:r w:rsidR="00D60628">
        <w:t>prescribing included: sufficient nursing demand, sufficient institutional support, Medicaid-insured clinics, and permissive home-induction policies.</w:t>
      </w:r>
      <w:r w:rsidR="00284544">
        <w:t xml:space="preserve"> </w:t>
      </w:r>
      <w:r w:rsidR="002856F3">
        <w:t>(A</w:t>
      </w:r>
      <w:r w:rsidR="00236A4F">
        <w:t xml:space="preserve">ll + Walley) </w:t>
      </w:r>
      <w:r w:rsidR="00284544">
        <w:t xml:space="preserve">Measures described </w:t>
      </w:r>
      <w:r w:rsidR="00224C37">
        <w:t xml:space="preserve">by provider </w:t>
      </w:r>
      <w:r w:rsidR="00284544">
        <w:t>as</w:t>
      </w:r>
      <w:r w:rsidR="00224C37">
        <w:t xml:space="preserve"> likely to facilitate </w:t>
      </w:r>
      <w:r w:rsidR="00284544">
        <w:t>MAT prescription in</w:t>
      </w:r>
      <w:r w:rsidR="00224C37">
        <w:t xml:space="preserve">cluded: incorporating the presence of a “champion” to change the facility’s culture regarding MAT, enhancing provider training in MAT, pilot testing MAT programs prior to widespread implementation and adequate time for MAT implementation, easing pharmacy requirements for prescribing MAT within a system, </w:t>
      </w:r>
      <w:r w:rsidR="0050013B">
        <w:t xml:space="preserve">availability of </w:t>
      </w:r>
      <w:r w:rsidR="00224C37">
        <w:t>local tel</w:t>
      </w:r>
      <w:r w:rsidR="0050013B">
        <w:t>emedicine access to specialists, sufficient nursing services, and prevention strategies for buprenorphine diversion.</w:t>
      </w:r>
      <w:r w:rsidR="00236A4F">
        <w:t>(all)</w:t>
      </w:r>
    </w:p>
    <w:p w14:paraId="2BE85D28" w14:textId="77777777" w:rsidR="00A37EAB" w:rsidRDefault="00A37EAB" w:rsidP="00A37EAB">
      <w:pPr>
        <w:spacing w:after="0" w:line="240" w:lineRule="auto"/>
        <w:ind w:firstLine="720"/>
      </w:pPr>
      <w:r>
        <w:t>While it is likely that many of these same barriers present obstacles to MAT implementation in tribal clinics and IHS facilities, the extent and significance to which they do so is unclear.  A better appreciation of these barriers may help to better optimize programming committed to tackling the opioid epidemic as it relates to AI/ANs.</w:t>
      </w:r>
    </w:p>
    <w:p w14:paraId="0C4A8893" w14:textId="77777777" w:rsidR="00A37EAB" w:rsidRDefault="00A37EAB" w:rsidP="00A37EAB">
      <w:pPr>
        <w:spacing w:after="0" w:line="240" w:lineRule="auto"/>
        <w:ind w:firstLine="720"/>
      </w:pPr>
    </w:p>
    <w:p w14:paraId="226615FE" w14:textId="1C05E2E1" w:rsidR="00345712" w:rsidRPr="00D01B49" w:rsidRDefault="00345712" w:rsidP="00D01B49">
      <w:pPr>
        <w:spacing w:line="256" w:lineRule="auto"/>
        <w:rPr>
          <w:rFonts w:ascii="Calibri" w:eastAsia="Calibri" w:hAnsi="Calibri" w:cs="Times New Roman"/>
        </w:rPr>
      </w:pPr>
      <w:r w:rsidRPr="00345712">
        <w:rPr>
          <w:rFonts w:ascii="Calibri" w:eastAsia="Calibri" w:hAnsi="Calibri" w:cs="Times New Roman"/>
          <w:u w:val="single"/>
        </w:rPr>
        <w:t>Purpose of survey</w:t>
      </w:r>
      <w:r>
        <w:rPr>
          <w:rFonts w:ascii="Calibri" w:eastAsia="Calibri" w:hAnsi="Calibri" w:cs="Times New Roman"/>
        </w:rPr>
        <w:t xml:space="preserve">: </w:t>
      </w:r>
      <w:r w:rsidR="00D01B49" w:rsidRPr="00D01B49">
        <w:rPr>
          <w:rFonts w:ascii="Calibri" w:eastAsia="Calibri" w:hAnsi="Calibri" w:cs="Times New Roman"/>
        </w:rPr>
        <w:t xml:space="preserve">The survey will assess current availability of </w:t>
      </w:r>
      <w:r w:rsidR="00D01B49">
        <w:rPr>
          <w:rFonts w:ascii="Calibri" w:eastAsia="Calibri" w:hAnsi="Calibri" w:cs="Times New Roman"/>
        </w:rPr>
        <w:t>medication-assisted treatment (MAT)</w:t>
      </w:r>
      <w:r w:rsidR="00D01B49" w:rsidRPr="00D01B49">
        <w:rPr>
          <w:rFonts w:ascii="Calibri" w:eastAsia="Calibri" w:hAnsi="Calibri" w:cs="Times New Roman"/>
        </w:rPr>
        <w:t xml:space="preserve"> with</w:t>
      </w:r>
      <w:r w:rsidR="00D01B49">
        <w:rPr>
          <w:rFonts w:ascii="Calibri" w:eastAsia="Calibri" w:hAnsi="Calibri" w:cs="Times New Roman"/>
        </w:rPr>
        <w:t>in</w:t>
      </w:r>
      <w:r w:rsidR="00D01B49" w:rsidRPr="00D01B49">
        <w:rPr>
          <w:rFonts w:ascii="Calibri" w:eastAsia="Calibri" w:hAnsi="Calibri" w:cs="Times New Roman"/>
        </w:rPr>
        <w:t xml:space="preserve"> IHS facilities servicing AI/ANs and seeks to determine provider-perceived barriers that may be preventing a more widespread uptake and utilization of </w:t>
      </w:r>
      <w:r w:rsidR="00D01B49">
        <w:rPr>
          <w:rFonts w:ascii="Calibri" w:eastAsia="Calibri" w:hAnsi="Calibri" w:cs="Times New Roman"/>
        </w:rPr>
        <w:t>MAT</w:t>
      </w:r>
      <w:r w:rsidR="00D01B49" w:rsidRPr="00D01B49">
        <w:rPr>
          <w:rFonts w:ascii="Calibri" w:eastAsia="Calibri" w:hAnsi="Calibri" w:cs="Times New Roman"/>
        </w:rPr>
        <w:t xml:space="preserve"> within IHS.</w:t>
      </w:r>
    </w:p>
    <w:p w14:paraId="416679A8" w14:textId="14981E1A" w:rsidR="00345712" w:rsidRPr="00345712" w:rsidRDefault="00345712" w:rsidP="00345712">
      <w:pPr>
        <w:spacing w:line="256" w:lineRule="auto"/>
        <w:rPr>
          <w:rFonts w:ascii="Calibri" w:eastAsia="Calibri" w:hAnsi="Calibri" w:cs="Times New Roman"/>
        </w:rPr>
      </w:pPr>
      <w:r w:rsidRPr="00345712">
        <w:rPr>
          <w:rFonts w:ascii="Calibri" w:eastAsia="Calibri" w:hAnsi="Calibri" w:cs="Times New Roman"/>
          <w:u w:val="single"/>
        </w:rPr>
        <w:t>Intended audience</w:t>
      </w:r>
      <w:r w:rsidRPr="00345712">
        <w:rPr>
          <w:rFonts w:ascii="Calibri" w:eastAsia="Calibri" w:hAnsi="Calibri" w:cs="Times New Roman"/>
        </w:rPr>
        <w:t xml:space="preserve">: </w:t>
      </w:r>
      <w:r w:rsidR="00916E53">
        <w:rPr>
          <w:rFonts w:ascii="Calibri" w:eastAsia="Calibri" w:hAnsi="Calibri" w:cs="Times New Roman"/>
        </w:rPr>
        <w:t xml:space="preserve">All IHS </w:t>
      </w:r>
      <w:r w:rsidR="000A2523">
        <w:rPr>
          <w:rFonts w:ascii="Calibri" w:eastAsia="Calibri" w:hAnsi="Calibri" w:cs="Times New Roman"/>
        </w:rPr>
        <w:t xml:space="preserve">Providers identified as </w:t>
      </w:r>
      <w:r w:rsidR="00C56A62">
        <w:rPr>
          <w:rFonts w:ascii="Calibri" w:eastAsia="Calibri" w:hAnsi="Calibri" w:cs="Times New Roman"/>
        </w:rPr>
        <w:t>having the potential to implement a MAT program</w:t>
      </w:r>
      <w:r w:rsidR="00D01B49">
        <w:rPr>
          <w:rFonts w:ascii="Calibri" w:eastAsia="Calibri" w:hAnsi="Calibri" w:cs="Times New Roman"/>
        </w:rPr>
        <w:t xml:space="preserve"> will be </w:t>
      </w:r>
      <w:r w:rsidR="005D26AB">
        <w:rPr>
          <w:rFonts w:ascii="Calibri" w:eastAsia="Calibri" w:hAnsi="Calibri" w:cs="Times New Roman"/>
        </w:rPr>
        <w:t>considered</w:t>
      </w:r>
      <w:r w:rsidR="00D01B49">
        <w:rPr>
          <w:rFonts w:ascii="Calibri" w:eastAsia="Calibri" w:hAnsi="Calibri" w:cs="Times New Roman"/>
        </w:rPr>
        <w:t xml:space="preserve"> eligible, and will be emailed the survey based on a randomized process.</w:t>
      </w:r>
    </w:p>
    <w:p w14:paraId="1355E758" w14:textId="00FB34CA" w:rsidR="00345712" w:rsidRPr="00345712" w:rsidRDefault="00345712" w:rsidP="00345712">
      <w:pPr>
        <w:spacing w:line="256" w:lineRule="auto"/>
        <w:rPr>
          <w:rFonts w:ascii="Calibri" w:eastAsia="Calibri" w:hAnsi="Calibri" w:cs="Times New Roman"/>
        </w:rPr>
      </w:pPr>
      <w:r w:rsidRPr="00345712">
        <w:rPr>
          <w:rFonts w:ascii="Calibri" w:eastAsia="Calibri" w:hAnsi="Calibri" w:cs="Times New Roman"/>
          <w:u w:val="single"/>
        </w:rPr>
        <w:t>Modality of survey administration</w:t>
      </w:r>
      <w:r w:rsidRPr="00345712">
        <w:rPr>
          <w:rFonts w:ascii="Calibri" w:eastAsia="Calibri" w:hAnsi="Calibri" w:cs="Times New Roman"/>
        </w:rPr>
        <w:t xml:space="preserve">: The survey will be administered </w:t>
      </w:r>
      <w:r w:rsidR="00916E53">
        <w:rPr>
          <w:rFonts w:ascii="Calibri" w:eastAsia="Calibri" w:hAnsi="Calibri" w:cs="Times New Roman"/>
        </w:rPr>
        <w:t>via email containing a</w:t>
      </w:r>
      <w:r w:rsidRPr="00345712">
        <w:rPr>
          <w:rFonts w:ascii="Calibri" w:eastAsia="Calibri" w:hAnsi="Calibri" w:cs="Times New Roman"/>
        </w:rPr>
        <w:t xml:space="preserve"> hyperlink using </w:t>
      </w:r>
      <w:r w:rsidR="00D01B49" w:rsidRPr="00AF2FF9">
        <w:rPr>
          <w:rFonts w:ascii="Calibri" w:eastAsia="Calibri" w:hAnsi="Calibri" w:cs="Times New Roman"/>
        </w:rPr>
        <w:t>SurveyMonkey.</w:t>
      </w:r>
      <w:r w:rsidR="00D01B49" w:rsidRPr="00AF2FF9">
        <w:rPr>
          <w:rFonts w:ascii="Calibri" w:eastAsia="Calibri" w:hAnsi="Calibri" w:cs="Calibri"/>
        </w:rPr>
        <w:t>®</w:t>
      </w:r>
      <w:r w:rsidR="00916E53" w:rsidRPr="00D01B49">
        <w:rPr>
          <w:rFonts w:ascii="Calibri" w:eastAsia="Calibri" w:hAnsi="Calibri" w:cs="Times New Roman"/>
        </w:rPr>
        <w:t xml:space="preserve">  </w:t>
      </w:r>
      <w:r w:rsidR="00916E53" w:rsidRPr="00916E53">
        <w:rPr>
          <w:rFonts w:ascii="Calibri" w:eastAsia="Calibri" w:hAnsi="Calibri" w:cs="Times New Roman"/>
        </w:rPr>
        <w:t xml:space="preserve">Respondents </w:t>
      </w:r>
      <w:r w:rsidR="00916E53">
        <w:rPr>
          <w:rFonts w:ascii="Calibri" w:eastAsia="Calibri" w:hAnsi="Calibri" w:cs="Times New Roman"/>
        </w:rPr>
        <w:t>will be</w:t>
      </w:r>
      <w:r w:rsidR="00916E53" w:rsidRPr="00916E53">
        <w:rPr>
          <w:rFonts w:ascii="Calibri" w:eastAsia="Calibri" w:hAnsi="Calibri" w:cs="Times New Roman"/>
        </w:rPr>
        <w:t xml:space="preserve"> contacted 3 times by email</w:t>
      </w:r>
      <w:r w:rsidR="00916E53">
        <w:rPr>
          <w:rFonts w:ascii="Calibri" w:eastAsia="Calibri" w:hAnsi="Calibri" w:cs="Times New Roman"/>
        </w:rPr>
        <w:t xml:space="preserve"> </w:t>
      </w:r>
      <w:r w:rsidR="00691F1E">
        <w:rPr>
          <w:rFonts w:ascii="Calibri" w:eastAsia="Calibri" w:hAnsi="Calibri" w:cs="Times New Roman"/>
        </w:rPr>
        <w:t>to complete the survey.</w:t>
      </w:r>
      <w:r w:rsidR="00916E53">
        <w:rPr>
          <w:rFonts w:ascii="Calibri" w:eastAsia="Calibri" w:hAnsi="Calibri" w:cs="Times New Roman"/>
        </w:rPr>
        <w:t xml:space="preserve"> </w:t>
      </w:r>
      <w:r w:rsidRPr="00345712">
        <w:rPr>
          <w:rFonts w:ascii="Calibri" w:eastAsia="Calibri" w:hAnsi="Calibri" w:cs="Times New Roman"/>
        </w:rPr>
        <w:t>Responses will be anonymous by provider.</w:t>
      </w:r>
    </w:p>
    <w:p w14:paraId="6198CF1E" w14:textId="62A9A50A" w:rsidR="00345712" w:rsidRPr="00345712" w:rsidRDefault="00345712" w:rsidP="00345712">
      <w:pPr>
        <w:spacing w:line="256" w:lineRule="auto"/>
        <w:rPr>
          <w:rFonts w:ascii="Calibri" w:eastAsia="Calibri" w:hAnsi="Calibri" w:cs="Times New Roman"/>
          <w:u w:val="single"/>
        </w:rPr>
      </w:pPr>
      <w:r w:rsidRPr="00345712">
        <w:rPr>
          <w:rFonts w:ascii="Calibri" w:eastAsia="Calibri" w:hAnsi="Calibri" w:cs="Times New Roman"/>
          <w:u w:val="single"/>
        </w:rPr>
        <w:t>Proposed administration dates</w:t>
      </w:r>
      <w:r w:rsidRPr="00345712">
        <w:rPr>
          <w:rFonts w:ascii="Calibri" w:eastAsia="Calibri" w:hAnsi="Calibri" w:cs="Times New Roman"/>
        </w:rPr>
        <w:t xml:space="preserve">: </w:t>
      </w:r>
      <w:r w:rsidR="00D01B49">
        <w:rPr>
          <w:rFonts w:ascii="Calibri" w:eastAsia="Calibri" w:hAnsi="Calibri" w:cs="Times New Roman"/>
        </w:rPr>
        <w:t>April</w:t>
      </w:r>
      <w:r w:rsidR="00D01B49" w:rsidRPr="00345712">
        <w:rPr>
          <w:rFonts w:ascii="Calibri" w:eastAsia="Calibri" w:hAnsi="Calibri" w:cs="Times New Roman"/>
        </w:rPr>
        <w:t xml:space="preserve"> </w:t>
      </w:r>
      <w:r w:rsidRPr="00345712">
        <w:rPr>
          <w:rFonts w:ascii="Calibri" w:eastAsia="Calibri" w:hAnsi="Calibri" w:cs="Times New Roman"/>
        </w:rPr>
        <w:t>2019</w:t>
      </w:r>
      <w:r w:rsidRPr="00345712">
        <w:rPr>
          <w:rFonts w:ascii="Calibri" w:eastAsia="Calibri" w:hAnsi="Calibri" w:cs="Times New Roman"/>
          <w:u w:val="single"/>
        </w:rPr>
        <w:t xml:space="preserve"> </w:t>
      </w:r>
    </w:p>
    <w:p w14:paraId="14FF7EDB" w14:textId="77777777" w:rsidR="00D01B49" w:rsidRDefault="00345712" w:rsidP="00345712">
      <w:pPr>
        <w:spacing w:line="256" w:lineRule="auto"/>
        <w:rPr>
          <w:rFonts w:ascii="Calibri" w:eastAsia="Calibri" w:hAnsi="Calibri" w:cs="Times New Roman"/>
        </w:rPr>
      </w:pPr>
      <w:r w:rsidRPr="00345712">
        <w:rPr>
          <w:rFonts w:ascii="Calibri" w:eastAsia="Calibri" w:hAnsi="Calibri" w:cs="Times New Roman"/>
          <w:u w:val="single"/>
        </w:rPr>
        <w:t>Copy of survey</w:t>
      </w:r>
      <w:r w:rsidRPr="00345712">
        <w:rPr>
          <w:rFonts w:ascii="Calibri" w:eastAsia="Calibri" w:hAnsi="Calibri" w:cs="Times New Roman"/>
        </w:rPr>
        <w:t xml:space="preserve">: </w:t>
      </w:r>
      <w:r w:rsidR="00D01B49" w:rsidRPr="00D01B49">
        <w:rPr>
          <w:rFonts w:ascii="Calibri" w:eastAsia="Calibri" w:hAnsi="Calibri" w:cs="Times New Roman"/>
        </w:rPr>
        <w:t>A hard copy of the survey questions and available responses can be found at [Insert location if applicable].</w:t>
      </w:r>
    </w:p>
    <w:p w14:paraId="68C08765" w14:textId="6212365D" w:rsidR="00345712" w:rsidRPr="00345712" w:rsidRDefault="00345712" w:rsidP="00345712">
      <w:pPr>
        <w:spacing w:line="256" w:lineRule="auto"/>
        <w:rPr>
          <w:rFonts w:ascii="Calibri" w:eastAsia="Calibri" w:hAnsi="Calibri" w:cs="Times New Roman"/>
        </w:rPr>
      </w:pPr>
      <w:r w:rsidRPr="00345712">
        <w:rPr>
          <w:rFonts w:ascii="Calibri" w:eastAsia="Calibri" w:hAnsi="Calibri" w:cs="Times New Roman"/>
          <w:u w:val="single"/>
        </w:rPr>
        <w:t>Plan to disseminate survey to your target respondent group</w:t>
      </w:r>
      <w:r w:rsidRPr="00345712">
        <w:rPr>
          <w:rFonts w:ascii="Calibri" w:eastAsia="Calibri" w:hAnsi="Calibri" w:cs="Times New Roman"/>
        </w:rPr>
        <w:t xml:space="preserve">: </w:t>
      </w:r>
      <w:r w:rsidR="002C4DEB" w:rsidRPr="002C4DEB">
        <w:rPr>
          <w:rFonts w:ascii="Calibri" w:eastAsia="Calibri" w:hAnsi="Calibri" w:cs="Times New Roman"/>
        </w:rPr>
        <w:t xml:space="preserve">The survey will be submitted by hard copy for review of content by leadership at the IHS Office of Clinical and Preventive Services (OCPS) in the first week of March 2019. After subsequent revisions (as necessary) the survey will be submitted to appropriate parties for review at IHS, including the Privacy Act Office. This will also include a Third Party Website Assessment to ensure the survey, its delivery vehicle, and responses are compliant with HIS and HHS mandated guidelines. After approval for dissemination, information regarding the survey and links to electronically accessing it will be emailed to a list serve of target respondents. An anticipated recruitment time of 3 weeks will be appropriated for data collection, with a subsequent reminder email to be sent out sent at the midpoint of this period to facilitate greater participation.  After collection results will be generated and prepared for distribution to personnel within IHS and respondents over a two-week period. </w:t>
      </w:r>
    </w:p>
    <w:p w14:paraId="3D1725A7" w14:textId="7A6BAF5D" w:rsidR="00345712" w:rsidRPr="00345712" w:rsidRDefault="00345712" w:rsidP="00345712">
      <w:pPr>
        <w:spacing w:line="256" w:lineRule="auto"/>
        <w:rPr>
          <w:rFonts w:ascii="Calibri" w:eastAsia="Calibri" w:hAnsi="Calibri" w:cs="Times New Roman"/>
        </w:rPr>
      </w:pPr>
      <w:r w:rsidRPr="00345712">
        <w:rPr>
          <w:rFonts w:ascii="Calibri" w:eastAsia="Calibri" w:hAnsi="Calibri" w:cs="Times New Roman"/>
          <w:u w:val="single"/>
        </w:rPr>
        <w:t>Anticipated use of results</w:t>
      </w:r>
      <w:r w:rsidRPr="00345712">
        <w:rPr>
          <w:rFonts w:ascii="Calibri" w:eastAsia="Calibri" w:hAnsi="Calibri" w:cs="Times New Roman"/>
        </w:rPr>
        <w:t xml:space="preserve">: </w:t>
      </w:r>
      <w:r w:rsidR="002C4DEB" w:rsidRPr="002C4DEB">
        <w:rPr>
          <w:rFonts w:ascii="Calibri" w:eastAsia="Calibri" w:hAnsi="Calibri" w:cs="Times New Roman"/>
        </w:rPr>
        <w:t xml:space="preserve">: Results of the survey will be distributed within OCPS and to IHS leadership for review.  It is the objective of the survey that it be used to assess the current status of </w:t>
      </w:r>
      <w:r w:rsidR="002C4DEB">
        <w:rPr>
          <w:rFonts w:ascii="Calibri" w:eastAsia="Calibri" w:hAnsi="Calibri" w:cs="Times New Roman"/>
        </w:rPr>
        <w:t>MAT</w:t>
      </w:r>
      <w:r w:rsidR="002C4DEB" w:rsidRPr="002C4DEB">
        <w:rPr>
          <w:rFonts w:ascii="Calibri" w:eastAsia="Calibri" w:hAnsi="Calibri" w:cs="Times New Roman"/>
        </w:rPr>
        <w:t xml:space="preserve"> within HIS and any policy and/or personnel limitations that may affect achieving goals of </w:t>
      </w:r>
      <w:r w:rsidR="002C4DEB">
        <w:rPr>
          <w:rFonts w:ascii="Calibri" w:eastAsia="Calibri" w:hAnsi="Calibri" w:cs="Times New Roman"/>
        </w:rPr>
        <w:t>reducing OUDs</w:t>
      </w:r>
      <w:r w:rsidR="002C4DEB" w:rsidRPr="002C4DEB">
        <w:rPr>
          <w:rFonts w:ascii="Calibri" w:eastAsia="Calibri" w:hAnsi="Calibri" w:cs="Times New Roman"/>
        </w:rPr>
        <w:t xml:space="preserve"> in AI/AN populations over time.</w:t>
      </w:r>
    </w:p>
    <w:p w14:paraId="3C0C4A17" w14:textId="77777777" w:rsidR="00345712" w:rsidRPr="00345712" w:rsidRDefault="00345712" w:rsidP="00345712">
      <w:pPr>
        <w:spacing w:line="256" w:lineRule="auto"/>
        <w:rPr>
          <w:rFonts w:ascii="Calibri" w:eastAsia="Calibri" w:hAnsi="Calibri" w:cs="Times New Roman"/>
          <w:u w:val="single"/>
        </w:rPr>
      </w:pPr>
      <w:r w:rsidRPr="00345712">
        <w:rPr>
          <w:rFonts w:ascii="Calibri" w:eastAsia="Calibri" w:hAnsi="Calibri" w:cs="Times New Roman"/>
          <w:u w:val="single"/>
        </w:rPr>
        <w:t>Contact person</w:t>
      </w:r>
      <w:r w:rsidRPr="00345712">
        <w:rPr>
          <w:rFonts w:ascii="Calibri" w:eastAsia="Calibri" w:hAnsi="Calibri" w:cs="Times New Roman"/>
        </w:rPr>
        <w:t>:  Matthew Hudson, MD, MPH (matthew.hudson@ihs.gov)</w:t>
      </w:r>
    </w:p>
    <w:p w14:paraId="3E8326B4" w14:textId="5EF41702" w:rsidR="00345712" w:rsidRDefault="00345712" w:rsidP="00345712">
      <w:pPr>
        <w:spacing w:line="256" w:lineRule="auto"/>
        <w:rPr>
          <w:rFonts w:ascii="Calibri" w:eastAsia="Calibri" w:hAnsi="Calibri" w:cs="Times New Roman"/>
        </w:rPr>
      </w:pPr>
      <w:r w:rsidRPr="00345712">
        <w:rPr>
          <w:rFonts w:ascii="Calibri" w:eastAsia="Calibri" w:hAnsi="Calibri" w:cs="Times New Roman"/>
          <w:u w:val="single"/>
        </w:rPr>
        <w:t>Project director</w:t>
      </w:r>
      <w:r w:rsidR="002954F7">
        <w:rPr>
          <w:rFonts w:ascii="Calibri" w:eastAsia="Calibri" w:hAnsi="Calibri" w:cs="Times New Roman"/>
          <w:u w:val="single"/>
        </w:rPr>
        <w:t>s</w:t>
      </w:r>
      <w:r w:rsidRPr="00345712">
        <w:rPr>
          <w:rFonts w:ascii="Calibri" w:eastAsia="Calibri" w:hAnsi="Calibri" w:cs="Times New Roman"/>
          <w:u w:val="single"/>
        </w:rPr>
        <w:t>:</w:t>
      </w:r>
      <w:r w:rsidRPr="00345712">
        <w:rPr>
          <w:rFonts w:ascii="Calibri" w:eastAsia="Calibri" w:hAnsi="Calibri" w:cs="Times New Roman"/>
        </w:rPr>
        <w:t xml:space="preserve"> Brigg Reilley, MPH; </w:t>
      </w:r>
      <w:r w:rsidR="009A060D">
        <w:rPr>
          <w:rFonts w:ascii="Calibri" w:eastAsia="Calibri" w:hAnsi="Calibri" w:cs="Times New Roman"/>
        </w:rPr>
        <w:t xml:space="preserve">Rick Hverkate, MPH; </w:t>
      </w:r>
      <w:r w:rsidRPr="00345712">
        <w:rPr>
          <w:rFonts w:ascii="Calibri" w:eastAsia="Calibri" w:hAnsi="Calibri" w:cs="Times New Roman"/>
        </w:rPr>
        <w:t>Marcy Ronyak, PhD</w:t>
      </w:r>
    </w:p>
    <w:p w14:paraId="515FF850" w14:textId="77777777" w:rsidR="00103676" w:rsidRPr="00CC5E0A" w:rsidRDefault="00103676" w:rsidP="00103676">
      <w:pPr>
        <w:spacing w:after="0" w:line="240" w:lineRule="auto"/>
        <w:rPr>
          <w:rFonts w:cstheme="minorHAnsi"/>
          <w:u w:val="single"/>
        </w:rPr>
      </w:pPr>
      <w:r w:rsidRPr="00CC5E0A">
        <w:rPr>
          <w:rFonts w:cstheme="minorHAnsi"/>
          <w:u w:val="single"/>
        </w:rPr>
        <w:t>Survey Instrument:</w:t>
      </w:r>
    </w:p>
    <w:p w14:paraId="69C60873" w14:textId="77777777" w:rsidR="00103676" w:rsidRPr="00CC5E0A" w:rsidRDefault="00103676" w:rsidP="00103676">
      <w:pPr>
        <w:spacing w:after="0" w:line="240" w:lineRule="auto"/>
        <w:rPr>
          <w:rFonts w:eastAsia="Times New Roman" w:cstheme="minorHAnsi"/>
          <w:color w:val="000000"/>
        </w:rPr>
      </w:pPr>
    </w:p>
    <w:p w14:paraId="6D3F197D" w14:textId="705D2D54"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1</w:t>
      </w:r>
      <w:r w:rsidRPr="00CC5E0A">
        <w:rPr>
          <w:rFonts w:eastAsia="Times New Roman" w:cstheme="minorHAnsi"/>
          <w:b/>
          <w:color w:val="000000"/>
        </w:rPr>
        <w:t>. What best describes your facility?</w:t>
      </w:r>
    </w:p>
    <w:p w14:paraId="28C1B7F6"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Urban facility</w:t>
      </w:r>
    </w:p>
    <w:p w14:paraId="6AAFEADB" w14:textId="0E87FB1A" w:rsidR="00103676" w:rsidRDefault="00103676" w:rsidP="00103676">
      <w:pPr>
        <w:spacing w:after="0" w:line="240" w:lineRule="auto"/>
        <w:rPr>
          <w:rFonts w:eastAsia="Times New Roman" w:cstheme="minorHAnsi"/>
          <w:color w:val="000000"/>
        </w:rPr>
      </w:pPr>
      <w:r w:rsidRPr="00CC5E0A">
        <w:rPr>
          <w:rFonts w:eastAsia="Times New Roman" w:cstheme="minorHAnsi"/>
          <w:color w:val="000000"/>
        </w:rPr>
        <w:t>IHS (Federal) facility</w:t>
      </w:r>
    </w:p>
    <w:p w14:paraId="11B8C620" w14:textId="250EFC9D" w:rsidR="0063078A" w:rsidRPr="00CC5E0A" w:rsidRDefault="0063078A" w:rsidP="00103676">
      <w:pPr>
        <w:spacing w:after="0" w:line="240" w:lineRule="auto"/>
        <w:rPr>
          <w:rFonts w:eastAsia="Times New Roman" w:cstheme="minorHAnsi"/>
          <w:color w:val="000000"/>
        </w:rPr>
      </w:pPr>
      <w:r>
        <w:rPr>
          <w:rFonts w:eastAsia="Times New Roman" w:cstheme="minorHAnsi"/>
          <w:color w:val="000000"/>
        </w:rPr>
        <w:t xml:space="preserve">Tribal (638) health center/clinic </w:t>
      </w:r>
    </w:p>
    <w:p w14:paraId="79D1B7BC"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Other</w:t>
      </w:r>
    </w:p>
    <w:p w14:paraId="7D82A1E0" w14:textId="77777777" w:rsidR="00103676" w:rsidRPr="00CC5E0A" w:rsidRDefault="00103676" w:rsidP="00103676">
      <w:pPr>
        <w:spacing w:after="0" w:line="240" w:lineRule="auto"/>
        <w:rPr>
          <w:rFonts w:eastAsia="Times New Roman" w:cstheme="minorHAnsi"/>
          <w:color w:val="000000"/>
        </w:rPr>
      </w:pPr>
    </w:p>
    <w:p w14:paraId="178914E0" w14:textId="56B7508D"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2</w:t>
      </w:r>
      <w:r w:rsidRPr="00CC5E0A">
        <w:rPr>
          <w:rFonts w:eastAsia="Times New Roman" w:cstheme="minorHAnsi"/>
          <w:b/>
          <w:color w:val="000000"/>
        </w:rPr>
        <w:t>. What state do you work in?</w:t>
      </w:r>
    </w:p>
    <w:p w14:paraId="00F28AA7"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Text Box</w:t>
      </w:r>
    </w:p>
    <w:p w14:paraId="73BDE1C3" w14:textId="77777777" w:rsidR="00103676" w:rsidRPr="00CC5E0A" w:rsidRDefault="00103676" w:rsidP="00103676">
      <w:pPr>
        <w:spacing w:after="0" w:line="240" w:lineRule="auto"/>
        <w:rPr>
          <w:rFonts w:eastAsia="Times New Roman" w:cstheme="minorHAnsi"/>
          <w:color w:val="000000"/>
        </w:rPr>
      </w:pPr>
    </w:p>
    <w:p w14:paraId="568ADF6A" w14:textId="2033B921"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3</w:t>
      </w:r>
      <w:r w:rsidRPr="00CC5E0A">
        <w:rPr>
          <w:rFonts w:eastAsia="Times New Roman" w:cstheme="minorHAnsi"/>
          <w:b/>
          <w:color w:val="000000"/>
        </w:rPr>
        <w:t>. What facility do you work in?</w:t>
      </w:r>
    </w:p>
    <w:p w14:paraId="28A9C857"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Text</w:t>
      </w:r>
    </w:p>
    <w:p w14:paraId="14777B7D" w14:textId="77777777" w:rsidR="00103676" w:rsidRPr="00CC5E0A" w:rsidRDefault="00103676" w:rsidP="00103676">
      <w:pPr>
        <w:spacing w:after="0" w:line="240" w:lineRule="auto"/>
        <w:rPr>
          <w:rFonts w:eastAsia="Times New Roman" w:cstheme="minorHAnsi"/>
          <w:color w:val="000000"/>
        </w:rPr>
      </w:pPr>
    </w:p>
    <w:p w14:paraId="46C921A2" w14:textId="11AF10F2"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4</w:t>
      </w:r>
      <w:r w:rsidRPr="00CC5E0A">
        <w:rPr>
          <w:rFonts w:eastAsia="Times New Roman" w:cstheme="minorHAnsi"/>
          <w:b/>
          <w:color w:val="000000"/>
        </w:rPr>
        <w:t>. Please let us know your licensure</w:t>
      </w:r>
    </w:p>
    <w:p w14:paraId="2D1C18AC"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Physician</w:t>
      </w:r>
    </w:p>
    <w:p w14:paraId="29EB49A4"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Advanced Practice Nurse/NP</w:t>
      </w:r>
    </w:p>
    <w:p w14:paraId="4274D32C"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Physician Assistant</w:t>
      </w:r>
    </w:p>
    <w:p w14:paraId="16D61A7A"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Pharmacist</w:t>
      </w:r>
    </w:p>
    <w:p w14:paraId="2EC2657B"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Registered Nurse</w:t>
      </w:r>
    </w:p>
    <w:p w14:paraId="72BBEB22"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Social Worker/Counselor </w:t>
      </w:r>
    </w:p>
    <w:p w14:paraId="2E38742F"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Other (please specify)</w:t>
      </w:r>
    </w:p>
    <w:p w14:paraId="46CDFA3A" w14:textId="77777777" w:rsidR="00103676" w:rsidRPr="00CC5E0A" w:rsidRDefault="00103676" w:rsidP="00103676">
      <w:pPr>
        <w:spacing w:after="0" w:line="240" w:lineRule="auto"/>
        <w:rPr>
          <w:rFonts w:eastAsia="Times New Roman" w:cstheme="minorHAnsi"/>
          <w:color w:val="000000"/>
        </w:rPr>
      </w:pPr>
    </w:p>
    <w:p w14:paraId="67056407" w14:textId="50A82673"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5</w:t>
      </w:r>
      <w:r w:rsidRPr="00CC5E0A">
        <w:rPr>
          <w:rFonts w:eastAsia="Times New Roman" w:cstheme="minorHAnsi"/>
          <w:b/>
          <w:color w:val="000000"/>
        </w:rPr>
        <w:t xml:space="preserve">. </w:t>
      </w:r>
      <w:commentRangeStart w:id="1"/>
      <w:r w:rsidRPr="00CC5E0A">
        <w:rPr>
          <w:rFonts w:eastAsia="Times New Roman" w:cstheme="minorHAnsi"/>
          <w:b/>
          <w:color w:val="000000"/>
        </w:rPr>
        <w:t xml:space="preserve">What best describes the clinical setting in which you </w:t>
      </w:r>
      <w:r w:rsidRPr="00CC5E0A">
        <w:rPr>
          <w:rFonts w:eastAsia="Times New Roman" w:cstheme="minorHAnsi"/>
          <w:b/>
          <w:color w:val="000000"/>
          <w:u w:val="single"/>
        </w:rPr>
        <w:t>primarily</w:t>
      </w:r>
      <w:r w:rsidRPr="00CC5E0A">
        <w:rPr>
          <w:rFonts w:eastAsia="Times New Roman" w:cstheme="minorHAnsi"/>
          <w:b/>
          <w:color w:val="000000"/>
        </w:rPr>
        <w:t xml:space="preserve"> work</w:t>
      </w:r>
      <w:commentRangeEnd w:id="1"/>
      <w:r w:rsidRPr="00CC5E0A">
        <w:rPr>
          <w:rStyle w:val="CommentReference"/>
        </w:rPr>
        <w:commentReference w:id="1"/>
      </w:r>
      <w:r w:rsidRPr="00CC5E0A">
        <w:rPr>
          <w:rFonts w:eastAsia="Times New Roman" w:cstheme="minorHAnsi"/>
          <w:b/>
          <w:color w:val="000000"/>
        </w:rPr>
        <w:t>?</w:t>
      </w:r>
    </w:p>
    <w:p w14:paraId="54DB3C08"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Primary Care clinic</w:t>
      </w:r>
    </w:p>
    <w:p w14:paraId="799AD06D"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Hospital/Inpatient services</w:t>
      </w:r>
    </w:p>
    <w:p w14:paraId="433AD76A"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Emergency room/urgent care</w:t>
      </w:r>
    </w:p>
    <w:p w14:paraId="4366D40D"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Dental</w:t>
      </w:r>
    </w:p>
    <w:p w14:paraId="5AE1C8B1"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Behavioral Health </w:t>
      </w:r>
    </w:p>
    <w:p w14:paraId="22DD2391"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Addiction and Substance Use Program</w:t>
      </w:r>
    </w:p>
    <w:p w14:paraId="18AA2F6B"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Opioid Treatment Program</w:t>
      </w:r>
    </w:p>
    <w:p w14:paraId="53E9E91F"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Other (please specify)</w:t>
      </w:r>
    </w:p>
    <w:p w14:paraId="4FA12E84" w14:textId="77777777" w:rsidR="00103676" w:rsidRPr="00CC5E0A" w:rsidRDefault="00103676" w:rsidP="00103676">
      <w:pPr>
        <w:spacing w:after="0" w:line="240" w:lineRule="auto"/>
        <w:rPr>
          <w:rFonts w:eastAsia="Times New Roman" w:cstheme="minorHAnsi"/>
          <w:b/>
          <w:color w:val="000000"/>
        </w:rPr>
      </w:pPr>
    </w:p>
    <w:p w14:paraId="75825923" w14:textId="3F2FAB77"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6</w:t>
      </w:r>
      <w:r w:rsidRPr="00CC5E0A">
        <w:rPr>
          <w:rFonts w:eastAsia="Times New Roman" w:cstheme="minorHAnsi"/>
          <w:b/>
          <w:color w:val="000000"/>
        </w:rPr>
        <w:t>. Is opioid use disorder (OUD) is a significant health problem for the community you serve?</w:t>
      </w:r>
    </w:p>
    <w:p w14:paraId="24A29618"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Not sure</w:t>
      </w:r>
    </w:p>
    <w:p w14:paraId="0C64CC4C"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Not a big issue—we don’t see much of it</w:t>
      </w:r>
    </w:p>
    <w:p w14:paraId="11FE2E38"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Somewhat of an issue—definitely present, but not too much</w:t>
      </w:r>
    </w:p>
    <w:p w14:paraId="5F3FCD12"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Significant issue—affecting a notable proportion of our patients</w:t>
      </w:r>
      <w:r w:rsidRPr="00CC5E0A">
        <w:rPr>
          <w:rFonts w:eastAsia="Times New Roman" w:cstheme="minorHAnsi"/>
          <w:color w:val="000000"/>
        </w:rPr>
        <w:br/>
        <w:t>Other drugs are more of an issue in our community</w:t>
      </w:r>
      <w:r w:rsidRPr="00CC5E0A">
        <w:rPr>
          <w:rFonts w:eastAsia="Times New Roman" w:cstheme="minorHAnsi"/>
          <w:color w:val="000000"/>
        </w:rPr>
        <w:tab/>
        <w:t>Please specify drug</w:t>
      </w:r>
    </w:p>
    <w:p w14:paraId="2DAB0441" w14:textId="77777777" w:rsidR="00103676" w:rsidRPr="00CC5E0A" w:rsidRDefault="00103676" w:rsidP="00103676">
      <w:pPr>
        <w:spacing w:after="0" w:line="240" w:lineRule="auto"/>
        <w:rPr>
          <w:rFonts w:eastAsia="Times New Roman" w:cstheme="minorHAnsi"/>
          <w:b/>
          <w:color w:val="000000"/>
        </w:rPr>
      </w:pPr>
    </w:p>
    <w:p w14:paraId="14CF0DDA" w14:textId="54942F57" w:rsidR="00103676" w:rsidRPr="00CC5E0A" w:rsidRDefault="00103676" w:rsidP="00103676">
      <w:pPr>
        <w:spacing w:after="0" w:line="240" w:lineRule="auto"/>
        <w:rPr>
          <w:rFonts w:eastAsia="Times New Roman" w:cstheme="minorHAnsi"/>
          <w:color w:val="000000"/>
        </w:rPr>
      </w:pPr>
      <w:r>
        <w:rPr>
          <w:rFonts w:eastAsia="Times New Roman" w:cstheme="minorHAnsi"/>
          <w:b/>
          <w:color w:val="000000"/>
        </w:rPr>
        <w:t>7</w:t>
      </w:r>
      <w:r w:rsidRPr="00CC5E0A">
        <w:rPr>
          <w:rFonts w:eastAsia="Times New Roman" w:cstheme="minorHAnsi"/>
          <w:b/>
          <w:color w:val="000000"/>
        </w:rPr>
        <w:t>. Does your facility have an Interdisciplinary Pain Team?</w:t>
      </w:r>
    </w:p>
    <w:p w14:paraId="66532EAC"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w:t>
      </w:r>
    </w:p>
    <w:p w14:paraId="20326B75"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Yes</w:t>
      </w:r>
    </w:p>
    <w:p w14:paraId="49511B5B"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Not sure</w:t>
      </w:r>
    </w:p>
    <w:p w14:paraId="47934035" w14:textId="77777777" w:rsidR="00103676" w:rsidRPr="00CC5E0A" w:rsidRDefault="00103676" w:rsidP="00103676">
      <w:pPr>
        <w:spacing w:after="0" w:line="240" w:lineRule="auto"/>
        <w:rPr>
          <w:rFonts w:eastAsia="Times New Roman" w:cstheme="minorHAnsi"/>
          <w:b/>
          <w:color w:val="000000"/>
        </w:rPr>
      </w:pPr>
    </w:p>
    <w:p w14:paraId="77131C66" w14:textId="2C8DD637"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8</w:t>
      </w:r>
      <w:r w:rsidRPr="00CC5E0A">
        <w:rPr>
          <w:rFonts w:eastAsia="Times New Roman" w:cstheme="minorHAnsi"/>
          <w:b/>
          <w:color w:val="000000"/>
        </w:rPr>
        <w:t xml:space="preserve">. Does your facility offer non-pharmacological interventions for pain (e.g., acupuncture, massage, physical therapy, etc.)? </w:t>
      </w:r>
    </w:p>
    <w:p w14:paraId="33356B84"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w:t>
      </w:r>
    </w:p>
    <w:p w14:paraId="236A878A"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Yes (Select all that apply)</w:t>
      </w:r>
    </w:p>
    <w:p w14:paraId="48DE71C7"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        Cognitive therapy</w:t>
      </w:r>
    </w:p>
    <w:p w14:paraId="18BFC56C"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        Acupuncture/TENS</w:t>
      </w:r>
    </w:p>
    <w:p w14:paraId="100589D1"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        Physical Therapy</w:t>
      </w:r>
    </w:p>
    <w:p w14:paraId="3F84D8A3"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        Massage therapy</w:t>
      </w:r>
    </w:p>
    <w:p w14:paraId="6677CA84"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        Traditional Medicine</w:t>
      </w:r>
    </w:p>
    <w:p w14:paraId="1CA119F9"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        Other</w:t>
      </w:r>
    </w:p>
    <w:p w14:paraId="6B6E2E23"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Not sure</w:t>
      </w:r>
    </w:p>
    <w:p w14:paraId="7CECD5E5" w14:textId="77777777" w:rsidR="00103676" w:rsidRPr="00CC5E0A" w:rsidRDefault="00103676" w:rsidP="00103676">
      <w:pPr>
        <w:spacing w:after="0" w:line="240" w:lineRule="auto"/>
        <w:rPr>
          <w:rFonts w:eastAsia="Times New Roman" w:cstheme="minorHAnsi"/>
          <w:color w:val="000000"/>
        </w:rPr>
      </w:pPr>
    </w:p>
    <w:p w14:paraId="24D6A2A9" w14:textId="6D812324" w:rsidR="00103676" w:rsidRPr="00CC5E0A" w:rsidRDefault="00103676" w:rsidP="00103676">
      <w:pPr>
        <w:spacing w:after="0" w:line="240" w:lineRule="auto"/>
        <w:rPr>
          <w:rFonts w:eastAsia="Times New Roman" w:cstheme="minorHAnsi"/>
          <w:color w:val="000000"/>
        </w:rPr>
      </w:pPr>
      <w:r>
        <w:rPr>
          <w:rFonts w:eastAsia="Times New Roman" w:cstheme="minorHAnsi"/>
          <w:b/>
          <w:color w:val="000000"/>
        </w:rPr>
        <w:t>9</w:t>
      </w:r>
      <w:r w:rsidRPr="00CC5E0A">
        <w:rPr>
          <w:rFonts w:eastAsia="Times New Roman" w:cstheme="minorHAnsi"/>
          <w:b/>
          <w:color w:val="000000"/>
        </w:rPr>
        <w:t>. Is Medication Assisted Therapy (MAT) for opioid use disorder available for your patients? (if no or N/A, skip to question 11</w:t>
      </w:r>
      <w:r w:rsidRPr="00CC5E0A">
        <w:rPr>
          <w:rFonts w:eastAsia="Times New Roman" w:cstheme="minorHAnsi"/>
          <w:color w:val="000000"/>
        </w:rPr>
        <w:t xml:space="preserve">) </w:t>
      </w:r>
    </w:p>
    <w:p w14:paraId="592AF998"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Not sure</w:t>
      </w:r>
    </w:p>
    <w:p w14:paraId="60B63201"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Not available in our area</w:t>
      </w:r>
    </w:p>
    <w:p w14:paraId="48A93EE2"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Yes, MAT is available in a nearby facility (within 30 minutes)</w:t>
      </w:r>
    </w:p>
    <w:p w14:paraId="1FDE3ADF"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Yes, MAT is available in our facility</w:t>
      </w:r>
    </w:p>
    <w:p w14:paraId="2B853D87" w14:textId="77777777" w:rsidR="00103676" w:rsidRPr="00CC5E0A" w:rsidRDefault="00103676" w:rsidP="00103676">
      <w:pPr>
        <w:spacing w:after="0" w:line="240" w:lineRule="auto"/>
        <w:rPr>
          <w:rFonts w:eastAsia="Times New Roman" w:cstheme="minorHAnsi"/>
          <w:b/>
          <w:color w:val="000000"/>
        </w:rPr>
      </w:pPr>
    </w:p>
    <w:p w14:paraId="31962695" w14:textId="2FB114B2"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10</w:t>
      </w:r>
      <w:r w:rsidRPr="00CC5E0A">
        <w:rPr>
          <w:rFonts w:eastAsia="Times New Roman" w:cstheme="minorHAnsi"/>
          <w:b/>
          <w:color w:val="000000"/>
        </w:rPr>
        <w:t xml:space="preserve">.  </w:t>
      </w:r>
    </w:p>
    <w:p w14:paraId="6852E0FE"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Can you estimated how many patients in your facility are currently enrolled/referred in MAT Services?_number buckets____</w:t>
      </w:r>
    </w:p>
    <w:p w14:paraId="4E8E5953"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Can you estimate the wait time (in weeks) to enroll/refer new patients? Number buckets_____</w:t>
      </w:r>
    </w:p>
    <w:p w14:paraId="460591F4"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I am unable to estimate these numbers</w:t>
      </w:r>
    </w:p>
    <w:p w14:paraId="5EBD1E72" w14:textId="77777777" w:rsidR="00103676" w:rsidRPr="00CC5E0A" w:rsidRDefault="00103676" w:rsidP="00103676">
      <w:pPr>
        <w:spacing w:after="0" w:line="240" w:lineRule="auto"/>
        <w:rPr>
          <w:rFonts w:eastAsia="Times New Roman" w:cstheme="minorHAnsi"/>
          <w:color w:val="000000"/>
        </w:rPr>
      </w:pPr>
    </w:p>
    <w:p w14:paraId="1845EF55" w14:textId="67AC171D"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11</w:t>
      </w:r>
      <w:r w:rsidRPr="00CC5E0A">
        <w:rPr>
          <w:rFonts w:eastAsia="Times New Roman" w:cstheme="minorHAnsi"/>
          <w:b/>
          <w:color w:val="000000"/>
        </w:rPr>
        <w:t>. What types of MAT-related services are utilized at your facility? (Select all that apply)</w:t>
      </w:r>
    </w:p>
    <w:p w14:paraId="4DFB4347"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Not sure</w:t>
      </w:r>
    </w:p>
    <w:p w14:paraId="3B50EBDC"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Office-based MAT induction</w:t>
      </w:r>
    </w:p>
    <w:p w14:paraId="2A75346F"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ER-based MAT induction </w:t>
      </w:r>
    </w:p>
    <w:p w14:paraId="6D69542C"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Home-based MAT induction in certain candidates </w:t>
      </w:r>
    </w:p>
    <w:p w14:paraId="7CCF119E"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Coordinated MAT care (RN, pharmacist, behavioral health, physician/APP are all involved) </w:t>
      </w:r>
    </w:p>
    <w:p w14:paraId="2EE3E17F"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Behavioral health (peer support, MSW, ADC, group meetings)</w:t>
      </w:r>
    </w:p>
    <w:p w14:paraId="774E8BCB"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After-hours support for patients</w:t>
      </w:r>
    </w:p>
    <w:p w14:paraId="1B55CF9A"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Counseling</w:t>
      </w:r>
    </w:p>
    <w:p w14:paraId="460A0D4E"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Needle exchanges</w:t>
      </w:r>
    </w:p>
    <w:p w14:paraId="0AAD3252"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 xml:space="preserve">Pre-exposure prophylaxis for HIV (PrEP) </w:t>
      </w:r>
    </w:p>
    <w:p w14:paraId="3170241E"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Naloxone</w:t>
      </w:r>
    </w:p>
    <w:p w14:paraId="362672CF"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None</w:t>
      </w:r>
    </w:p>
    <w:p w14:paraId="7C0F35DA" w14:textId="77777777" w:rsidR="00103676" w:rsidRPr="00CC5E0A" w:rsidRDefault="00103676" w:rsidP="00103676">
      <w:pPr>
        <w:spacing w:after="0" w:line="240" w:lineRule="auto"/>
        <w:rPr>
          <w:rFonts w:eastAsia="Times New Roman" w:cstheme="minorHAnsi"/>
          <w:color w:val="000000"/>
        </w:rPr>
      </w:pPr>
    </w:p>
    <w:p w14:paraId="6E91F769" w14:textId="1A3B6969" w:rsidR="00103676" w:rsidRPr="00CC5E0A" w:rsidRDefault="00103676" w:rsidP="00103676">
      <w:pPr>
        <w:spacing w:after="0" w:line="240" w:lineRule="auto"/>
        <w:rPr>
          <w:b/>
        </w:rPr>
      </w:pPr>
      <w:r w:rsidRPr="00CC5E0A">
        <w:rPr>
          <w:b/>
        </w:rPr>
        <w:t>1</w:t>
      </w:r>
      <w:r>
        <w:rPr>
          <w:b/>
        </w:rPr>
        <w:t>2</w:t>
      </w:r>
      <w:r w:rsidRPr="00CC5E0A">
        <w:rPr>
          <w:b/>
        </w:rPr>
        <w:t>. Which medications that are administered as part of MAT services at the site? (Check all that apply)</w:t>
      </w:r>
    </w:p>
    <w:p w14:paraId="70CD63DD" w14:textId="77777777" w:rsidR="00103676" w:rsidRPr="00CC5E0A" w:rsidRDefault="00103676" w:rsidP="00103676">
      <w:pPr>
        <w:spacing w:after="0" w:line="240" w:lineRule="auto"/>
        <w:rPr>
          <w:rFonts w:eastAsia="Times New Roman"/>
        </w:rPr>
      </w:pPr>
      <w:r w:rsidRPr="00CC5E0A">
        <w:rPr>
          <w:rFonts w:eastAsia="Times New Roman"/>
        </w:rPr>
        <w:t>Methadone (e.g. Methadose®, Dolophine®)</w:t>
      </w:r>
    </w:p>
    <w:p w14:paraId="127D04B5" w14:textId="77777777" w:rsidR="00103676" w:rsidRPr="00CC5E0A" w:rsidRDefault="00103676" w:rsidP="00103676">
      <w:pPr>
        <w:spacing w:after="0" w:line="240" w:lineRule="auto"/>
        <w:rPr>
          <w:rFonts w:eastAsia="Times New Roman"/>
        </w:rPr>
      </w:pPr>
      <w:r w:rsidRPr="00CC5E0A">
        <w:rPr>
          <w:rFonts w:eastAsia="Times New Roman"/>
        </w:rPr>
        <w:t>Dual buprenorphine/naloxone products (e.g. Suboxone®, Zubsolv® )</w:t>
      </w:r>
    </w:p>
    <w:p w14:paraId="612A4B20" w14:textId="77777777" w:rsidR="00103676" w:rsidRPr="00CC5E0A" w:rsidRDefault="00103676" w:rsidP="00103676">
      <w:pPr>
        <w:spacing w:after="0" w:line="240" w:lineRule="auto"/>
        <w:rPr>
          <w:rFonts w:eastAsia="Times New Roman"/>
        </w:rPr>
      </w:pPr>
      <w:r w:rsidRPr="00CC5E0A">
        <w:rPr>
          <w:rFonts w:eastAsia="Times New Roman"/>
        </w:rPr>
        <w:t>Single buprenorphine products (e.g. Buprenex®, Sublocade®)</w:t>
      </w:r>
    </w:p>
    <w:p w14:paraId="2E90ED62" w14:textId="77777777" w:rsidR="00103676" w:rsidRPr="00CC5E0A" w:rsidRDefault="00103676" w:rsidP="00103676">
      <w:pPr>
        <w:spacing w:after="0" w:line="240" w:lineRule="auto"/>
        <w:rPr>
          <w:rFonts w:eastAsia="Times New Roman"/>
        </w:rPr>
      </w:pPr>
      <w:r w:rsidRPr="00CC5E0A">
        <w:rPr>
          <w:rFonts w:eastAsia="Times New Roman"/>
        </w:rPr>
        <w:t>Naltrexone products (e.g. Vivitrol®)</w:t>
      </w:r>
    </w:p>
    <w:p w14:paraId="08EF8B84" w14:textId="77777777" w:rsidR="00103676" w:rsidRPr="00CC5E0A" w:rsidRDefault="00103676" w:rsidP="00103676">
      <w:pPr>
        <w:spacing w:after="0" w:line="240" w:lineRule="auto"/>
        <w:rPr>
          <w:rFonts w:eastAsia="Times New Roman"/>
        </w:rPr>
      </w:pPr>
      <w:r w:rsidRPr="00CC5E0A">
        <w:rPr>
          <w:rFonts w:eastAsia="Times New Roman"/>
        </w:rPr>
        <w:t>Naloxone products (e.g. Narcan®)</w:t>
      </w:r>
    </w:p>
    <w:p w14:paraId="68C8024B"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Not sure</w:t>
      </w:r>
    </w:p>
    <w:p w14:paraId="5C0CF20D" w14:textId="77777777" w:rsidR="00103676" w:rsidRPr="00CC5E0A" w:rsidRDefault="00103676" w:rsidP="00103676">
      <w:pPr>
        <w:spacing w:after="0" w:line="240" w:lineRule="auto"/>
        <w:rPr>
          <w:rFonts w:eastAsia="Times New Roman" w:cstheme="minorHAnsi"/>
          <w:b/>
          <w:color w:val="000000"/>
        </w:rPr>
      </w:pPr>
    </w:p>
    <w:p w14:paraId="77AED1C2" w14:textId="7C4804F6" w:rsidR="00103676" w:rsidRPr="00CC5E0A" w:rsidRDefault="00103676" w:rsidP="00103676">
      <w:pPr>
        <w:spacing w:after="0" w:line="240" w:lineRule="auto"/>
        <w:rPr>
          <w:rFonts w:eastAsia="Times New Roman" w:cstheme="minorHAnsi"/>
          <w:b/>
          <w:color w:val="000000"/>
        </w:rPr>
      </w:pPr>
      <w:r w:rsidRPr="00CC5E0A">
        <w:rPr>
          <w:rFonts w:eastAsia="Times New Roman" w:cstheme="minorHAnsi"/>
          <w:b/>
          <w:color w:val="000000"/>
        </w:rPr>
        <w:t>1</w:t>
      </w:r>
      <w:r>
        <w:rPr>
          <w:rFonts w:eastAsia="Times New Roman" w:cstheme="minorHAnsi"/>
          <w:b/>
          <w:color w:val="000000"/>
        </w:rPr>
        <w:t>3</w:t>
      </w:r>
      <w:r w:rsidRPr="00CC5E0A">
        <w:rPr>
          <w:rFonts w:eastAsia="Times New Roman" w:cstheme="minorHAnsi"/>
          <w:b/>
          <w:color w:val="000000"/>
        </w:rPr>
        <w:t>. Do you personally have a DATA Waiver from the DEA for prescribing MAT?</w:t>
      </w:r>
    </w:p>
    <w:p w14:paraId="08B1F50B"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Not applicable to my licensure</w:t>
      </w:r>
    </w:p>
    <w:p w14:paraId="2E125A53"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I’m not familiar with this term</w:t>
      </w:r>
    </w:p>
    <w:p w14:paraId="111FE5E4"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No, I haven’t had the training</w:t>
      </w:r>
    </w:p>
    <w:p w14:paraId="0FC3171A"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I’ve started but not completed waiver training</w:t>
      </w:r>
    </w:p>
    <w:p w14:paraId="4A59E78F"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I’ve completed training but am not certified to prescribe MAT</w:t>
      </w:r>
    </w:p>
    <w:p w14:paraId="76152BBE"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I’m certified but not currently dispensing</w:t>
      </w:r>
    </w:p>
    <w:p w14:paraId="253C0D37"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I’m certified and I am dispensing MAT</w:t>
      </w:r>
    </w:p>
    <w:p w14:paraId="0BD3ADC2" w14:textId="77777777" w:rsidR="00103676" w:rsidRPr="00CC5E0A" w:rsidRDefault="00103676" w:rsidP="00103676">
      <w:pPr>
        <w:spacing w:after="0" w:line="240" w:lineRule="auto"/>
        <w:rPr>
          <w:rFonts w:eastAsia="Times New Roman" w:cstheme="minorHAnsi"/>
          <w:color w:val="000000"/>
        </w:rPr>
      </w:pPr>
    </w:p>
    <w:p w14:paraId="52BD967C" w14:textId="1CCCB3F7" w:rsidR="00103676" w:rsidRPr="00CC5E0A" w:rsidRDefault="00103676" w:rsidP="00103676">
      <w:pPr>
        <w:spacing w:after="0" w:line="240" w:lineRule="auto"/>
        <w:rPr>
          <w:rFonts w:eastAsia="Times New Roman" w:cstheme="minorHAnsi"/>
          <w:b/>
          <w:color w:val="000000"/>
        </w:rPr>
      </w:pPr>
      <w:r w:rsidRPr="00CC5E0A">
        <w:rPr>
          <w:rFonts w:eastAsia="Times New Roman" w:cstheme="minorHAnsi"/>
          <w:b/>
          <w:color w:val="000000"/>
        </w:rPr>
        <w:t>1</w:t>
      </w:r>
      <w:r>
        <w:rPr>
          <w:rFonts w:eastAsia="Times New Roman" w:cstheme="minorHAnsi"/>
          <w:b/>
          <w:color w:val="000000"/>
        </w:rPr>
        <w:t>4</w:t>
      </w:r>
      <w:r w:rsidRPr="00CC5E0A">
        <w:rPr>
          <w:rFonts w:eastAsia="Times New Roman" w:cstheme="minorHAnsi"/>
          <w:b/>
          <w:color w:val="000000"/>
        </w:rPr>
        <w:t xml:space="preserve">. What role does medication assisted therapy (MAT) have in </w:t>
      </w:r>
      <w:r w:rsidRPr="00CC5E0A">
        <w:rPr>
          <w:rFonts w:eastAsia="Times New Roman" w:cstheme="minorHAnsi"/>
          <w:b/>
          <w:i/>
          <w:color w:val="000000"/>
          <w:u w:val="single"/>
        </w:rPr>
        <w:t>your</w:t>
      </w:r>
      <w:r w:rsidRPr="00CC5E0A">
        <w:rPr>
          <w:rFonts w:eastAsia="Times New Roman" w:cstheme="minorHAnsi"/>
          <w:b/>
          <w:color w:val="000000"/>
        </w:rPr>
        <w:t xml:space="preserve"> practice?</w:t>
      </w:r>
    </w:p>
    <w:p w14:paraId="4E42F6ED" w14:textId="77777777" w:rsidR="00103676" w:rsidRPr="00CC5E0A" w:rsidRDefault="00103676" w:rsidP="00103676">
      <w:pPr>
        <w:spacing w:after="0" w:line="240" w:lineRule="auto"/>
        <w:rPr>
          <w:rFonts w:eastAsia="Times New Roman" w:cstheme="minorHAnsi"/>
          <w:color w:val="5B9BD5" w:themeColor="accent1"/>
        </w:rPr>
      </w:pPr>
      <w:r w:rsidRPr="00CC5E0A">
        <w:rPr>
          <w:rFonts w:eastAsia="Times New Roman" w:cstheme="minorHAnsi"/>
          <w:color w:val="5B9BD5" w:themeColor="accent1"/>
        </w:rPr>
        <w:t>I’m unfamiliar with MAT (Skip to “Are you interested in any of the following”)</w:t>
      </w:r>
    </w:p>
    <w:p w14:paraId="7A07C0CE"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 xml:space="preserve">I’m not interested in MAT </w:t>
      </w:r>
      <w:r w:rsidRPr="00CC5E0A">
        <w:rPr>
          <w:rFonts w:eastAsia="Times New Roman" w:cstheme="minorHAnsi"/>
          <w:i/>
          <w:color w:val="C45911" w:themeColor="accent2" w:themeShade="BF"/>
        </w:rPr>
        <w:t>(Skip to “What are your main concerns…?”)</w:t>
      </w:r>
    </w:p>
    <w:p w14:paraId="167C8F75"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I’ve considered implementing MAT but “see many pros and cons” (Skip to “what are your main concerns…”)</w:t>
      </w:r>
    </w:p>
    <w:p w14:paraId="43982F48"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 xml:space="preserve">I’m planning on implementing MAT, but I have not done so yet </w:t>
      </w:r>
    </w:p>
    <w:p w14:paraId="405AA457"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I’ve implemented MAT, but it’s not a permanent part of the program</w:t>
      </w:r>
    </w:p>
    <w:p w14:paraId="705F6682"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MAT is a permanent part of my clinical program</w:t>
      </w:r>
    </w:p>
    <w:p w14:paraId="16EC7F51" w14:textId="77777777" w:rsidR="00103676" w:rsidRPr="00CC5E0A" w:rsidRDefault="00103676" w:rsidP="00103676">
      <w:pPr>
        <w:spacing w:after="0" w:line="240" w:lineRule="auto"/>
        <w:rPr>
          <w:rFonts w:eastAsia="Times New Roman" w:cstheme="minorHAnsi"/>
          <w:color w:val="000000"/>
        </w:rPr>
      </w:pPr>
    </w:p>
    <w:p w14:paraId="09DD0418" w14:textId="26C64D95" w:rsidR="00103676" w:rsidRPr="00CC5E0A" w:rsidRDefault="00103676" w:rsidP="00103676">
      <w:pPr>
        <w:spacing w:after="0" w:line="240" w:lineRule="auto"/>
        <w:rPr>
          <w:rFonts w:eastAsia="Times New Roman" w:cstheme="minorHAnsi"/>
          <w:b/>
          <w:color w:val="5B9BD5" w:themeColor="accent1"/>
        </w:rPr>
      </w:pPr>
      <w:r w:rsidRPr="00CC5E0A">
        <w:rPr>
          <w:rFonts w:eastAsia="Times New Roman" w:cstheme="minorHAnsi"/>
          <w:b/>
          <w:color w:val="5B9BD5" w:themeColor="accent1"/>
        </w:rPr>
        <w:t>1</w:t>
      </w:r>
      <w:r>
        <w:rPr>
          <w:rFonts w:eastAsia="Times New Roman" w:cstheme="minorHAnsi"/>
          <w:b/>
          <w:color w:val="5B9BD5" w:themeColor="accent1"/>
        </w:rPr>
        <w:t>5</w:t>
      </w:r>
      <w:r w:rsidRPr="00CC5E0A">
        <w:rPr>
          <w:rFonts w:eastAsia="Times New Roman" w:cstheme="minorHAnsi"/>
          <w:b/>
          <w:color w:val="5B9BD5" w:themeColor="accent1"/>
        </w:rPr>
        <w:t>. MAT uses medication to maintain remission/prevent relapse in those with OUD. Would you be interested in the following?: (Not Interested</w:t>
      </w:r>
      <w:r w:rsidRPr="00CC5E0A">
        <w:rPr>
          <w:rFonts w:eastAsia="Times New Roman" w:cstheme="minorHAnsi"/>
          <w:b/>
          <w:color w:val="5B9BD5" w:themeColor="accent1"/>
        </w:rPr>
        <w:sym w:font="Wingdings" w:char="F0E0"/>
      </w:r>
      <w:r w:rsidRPr="00CC5E0A">
        <w:rPr>
          <w:rFonts w:eastAsia="Times New Roman" w:cstheme="minorHAnsi"/>
          <w:b/>
          <w:color w:val="5B9BD5" w:themeColor="accent1"/>
        </w:rPr>
        <w:t xml:space="preserve">Very interested) </w:t>
      </w:r>
    </w:p>
    <w:p w14:paraId="7EF2D2FF" w14:textId="77777777" w:rsidR="00103676" w:rsidRPr="00CC5E0A" w:rsidRDefault="00103676" w:rsidP="00103676">
      <w:pPr>
        <w:spacing w:after="0" w:line="240" w:lineRule="auto"/>
        <w:rPr>
          <w:rFonts w:eastAsia="Times New Roman" w:cstheme="minorHAnsi"/>
          <w:color w:val="5B9BD5" w:themeColor="accent1"/>
        </w:rPr>
      </w:pPr>
      <w:r w:rsidRPr="00CC5E0A">
        <w:rPr>
          <w:rFonts w:eastAsia="Times New Roman" w:cstheme="minorHAnsi"/>
          <w:color w:val="5B9BD5" w:themeColor="accent1"/>
        </w:rPr>
        <w:t>Educational information on the in’s and out’s of MAT.</w:t>
      </w:r>
    </w:p>
    <w:p w14:paraId="44958F60" w14:textId="77777777" w:rsidR="00103676" w:rsidRPr="00CC5E0A" w:rsidRDefault="00103676" w:rsidP="00103676">
      <w:pPr>
        <w:spacing w:after="0" w:line="240" w:lineRule="auto"/>
        <w:rPr>
          <w:rFonts w:eastAsia="Times New Roman" w:cstheme="minorHAnsi"/>
          <w:color w:val="5B9BD5" w:themeColor="accent1"/>
        </w:rPr>
      </w:pPr>
      <w:r w:rsidRPr="00CC5E0A">
        <w:rPr>
          <w:rFonts w:eastAsia="Times New Roman" w:cstheme="minorHAnsi"/>
          <w:color w:val="5B9BD5" w:themeColor="accent1"/>
        </w:rPr>
        <w:t>CME/CE training for guidance on potentially prescribing MAT in your clinic</w:t>
      </w:r>
    </w:p>
    <w:p w14:paraId="38AA30C4" w14:textId="77777777" w:rsidR="00103676" w:rsidRPr="00CC5E0A" w:rsidRDefault="00103676" w:rsidP="00103676">
      <w:pPr>
        <w:spacing w:after="0" w:line="240" w:lineRule="auto"/>
        <w:rPr>
          <w:rFonts w:eastAsia="Times New Roman" w:cstheme="minorHAnsi"/>
          <w:color w:val="5B9BD5" w:themeColor="accent1"/>
        </w:rPr>
      </w:pPr>
      <w:r w:rsidRPr="00CC5E0A">
        <w:rPr>
          <w:rFonts w:eastAsia="Times New Roman" w:cstheme="minorHAnsi"/>
          <w:color w:val="5B9BD5" w:themeColor="accent1"/>
        </w:rPr>
        <w:t>Greater access to addiction specialists for referring your patients with OIUD</w:t>
      </w:r>
    </w:p>
    <w:p w14:paraId="741D8F57"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FF0000"/>
        </w:rPr>
        <w:t xml:space="preserve"> (Skip to Other comments/end of survey question)</w:t>
      </w:r>
    </w:p>
    <w:p w14:paraId="2D10E907" w14:textId="77777777" w:rsidR="00103676" w:rsidRPr="00CC5E0A" w:rsidRDefault="00103676" w:rsidP="00103676">
      <w:pPr>
        <w:spacing w:after="0" w:line="240" w:lineRule="auto"/>
        <w:rPr>
          <w:rFonts w:eastAsia="Times New Roman" w:cstheme="minorHAnsi"/>
          <w:color w:val="000000"/>
        </w:rPr>
      </w:pPr>
    </w:p>
    <w:p w14:paraId="7CC88516" w14:textId="7A63D313" w:rsidR="00103676" w:rsidRPr="00CC5E0A" w:rsidRDefault="00103676" w:rsidP="00103676">
      <w:pPr>
        <w:spacing w:after="0" w:line="240" w:lineRule="auto"/>
        <w:rPr>
          <w:rFonts w:eastAsia="Times New Roman" w:cstheme="minorHAnsi"/>
          <w:b/>
          <w:color w:val="C45911" w:themeColor="accent2" w:themeShade="BF"/>
        </w:rPr>
      </w:pPr>
      <w:r w:rsidRPr="00CC5E0A">
        <w:rPr>
          <w:rFonts w:eastAsia="Times New Roman" w:cstheme="minorHAnsi"/>
          <w:b/>
          <w:color w:val="C45911" w:themeColor="accent2" w:themeShade="BF"/>
        </w:rPr>
        <w:t>1</w:t>
      </w:r>
      <w:r>
        <w:rPr>
          <w:rFonts w:eastAsia="Times New Roman" w:cstheme="minorHAnsi"/>
          <w:b/>
          <w:color w:val="C45911" w:themeColor="accent2" w:themeShade="BF"/>
        </w:rPr>
        <w:t>6</w:t>
      </w:r>
      <w:r w:rsidRPr="00CC5E0A">
        <w:rPr>
          <w:rFonts w:eastAsia="Times New Roman" w:cstheme="minorHAnsi"/>
          <w:b/>
          <w:color w:val="C45911" w:themeColor="accent2" w:themeShade="BF"/>
        </w:rPr>
        <w:t>. What are your main concerns with implementing MAT? (Select all that apply)</w:t>
      </w:r>
    </w:p>
    <w:p w14:paraId="33A68B23"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There isn’t much need for MAT at my facility</w:t>
      </w:r>
    </w:p>
    <w:p w14:paraId="17349828"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Nursing shortages limit MAT potential</w:t>
      </w:r>
    </w:p>
    <w:p w14:paraId="57BDF339"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Behavioral Health/Counselor shortages</w:t>
      </w:r>
      <w:r w:rsidRPr="00CC5E0A">
        <w:rPr>
          <w:rFonts w:cstheme="minorHAnsi"/>
          <w:color w:val="C45911" w:themeColor="accent2" w:themeShade="BF"/>
        </w:rPr>
        <w:t xml:space="preserve"> </w:t>
      </w:r>
      <w:r w:rsidRPr="00CC5E0A">
        <w:rPr>
          <w:rFonts w:eastAsia="Times New Roman" w:cstheme="minorHAnsi"/>
          <w:color w:val="C45911" w:themeColor="accent2" w:themeShade="BF"/>
        </w:rPr>
        <w:t>limit MAT potential</w:t>
      </w:r>
    </w:p>
    <w:p w14:paraId="2D28B07E"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I am not trained to start MAT coverage</w:t>
      </w:r>
    </w:p>
    <w:p w14:paraId="0D07A300"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There is a limited addiction specialist support at my facility</w:t>
      </w:r>
    </w:p>
    <w:p w14:paraId="7904E694"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Competing priorities exist in our facility</w:t>
      </w:r>
    </w:p>
    <w:p w14:paraId="4C0EA2B7"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Lab testing (Urine drug screens) and logistics are difficult</w:t>
      </w:r>
    </w:p>
    <w:p w14:paraId="6885367F"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There are too many time constraints in clinic</w:t>
      </w:r>
    </w:p>
    <w:p w14:paraId="5988952E"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I’d need to be available “around the clock” for patients on MAT</w:t>
      </w:r>
    </w:p>
    <w:p w14:paraId="67CFE6E4"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I don’t want to attract more patients with OUD into my practice</w:t>
      </w:r>
    </w:p>
    <w:p w14:paraId="2DD9A939"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 xml:space="preserve">I feel this replaces one form of addiction with another. </w:t>
      </w:r>
    </w:p>
    <w:p w14:paraId="123DB4DE" w14:textId="77777777" w:rsidR="00103676" w:rsidRPr="00CC5E0A" w:rsidRDefault="00103676" w:rsidP="00103676">
      <w:pPr>
        <w:spacing w:after="0" w:line="240" w:lineRule="auto"/>
        <w:rPr>
          <w:rFonts w:eastAsia="Times New Roman" w:cstheme="minorHAnsi"/>
          <w:color w:val="C45911" w:themeColor="accent2" w:themeShade="BF"/>
        </w:rPr>
      </w:pPr>
      <w:r w:rsidRPr="00CC5E0A">
        <w:rPr>
          <w:rFonts w:eastAsia="Times New Roman" w:cstheme="minorHAnsi"/>
          <w:color w:val="C45911" w:themeColor="accent2" w:themeShade="BF"/>
        </w:rPr>
        <w:t>Other (Specify)</w:t>
      </w:r>
    </w:p>
    <w:p w14:paraId="64507539" w14:textId="77777777" w:rsidR="00103676" w:rsidRPr="00CC5E0A" w:rsidRDefault="00103676" w:rsidP="00103676">
      <w:pPr>
        <w:spacing w:after="0" w:line="240" w:lineRule="auto"/>
        <w:rPr>
          <w:rFonts w:eastAsia="Times New Roman" w:cstheme="minorHAnsi"/>
          <w:color w:val="FF0000"/>
        </w:rPr>
      </w:pPr>
      <w:r w:rsidRPr="00CC5E0A">
        <w:rPr>
          <w:rFonts w:eastAsia="Times New Roman" w:cstheme="minorHAnsi"/>
          <w:color w:val="FF0000"/>
        </w:rPr>
        <w:t>(Skip to Other comments/end of survey question)</w:t>
      </w:r>
    </w:p>
    <w:p w14:paraId="7DADFDF8" w14:textId="77777777" w:rsidR="00103676" w:rsidRPr="00CC5E0A" w:rsidRDefault="00103676" w:rsidP="00103676">
      <w:pPr>
        <w:spacing w:after="0" w:line="240" w:lineRule="auto"/>
        <w:rPr>
          <w:rFonts w:eastAsia="Times New Roman" w:cstheme="minorHAnsi"/>
          <w:color w:val="000000"/>
        </w:rPr>
      </w:pPr>
    </w:p>
    <w:p w14:paraId="16F51360" w14:textId="00982FED" w:rsidR="00103676" w:rsidRPr="00CC5E0A" w:rsidRDefault="00103676" w:rsidP="00103676">
      <w:pPr>
        <w:spacing w:after="0" w:line="240" w:lineRule="auto"/>
        <w:rPr>
          <w:rFonts w:eastAsia="Times New Roman" w:cstheme="minorHAnsi"/>
          <w:b/>
          <w:color w:val="70AD47" w:themeColor="accent6"/>
        </w:rPr>
      </w:pPr>
      <w:r w:rsidRPr="00CC5E0A">
        <w:rPr>
          <w:rFonts w:eastAsia="Times New Roman" w:cstheme="minorHAnsi"/>
          <w:b/>
          <w:color w:val="70AD47" w:themeColor="accent6"/>
        </w:rPr>
        <w:t>1</w:t>
      </w:r>
      <w:r>
        <w:rPr>
          <w:rFonts w:eastAsia="Times New Roman" w:cstheme="minorHAnsi"/>
          <w:b/>
          <w:color w:val="70AD47" w:themeColor="accent6"/>
        </w:rPr>
        <w:t>7</w:t>
      </w:r>
      <w:r w:rsidRPr="00CC5E0A">
        <w:rPr>
          <w:rFonts w:eastAsia="Times New Roman" w:cstheme="minorHAnsi"/>
          <w:b/>
          <w:color w:val="70AD47" w:themeColor="accent6"/>
        </w:rPr>
        <w:t>. How would you describe your experiences with MAT in your clinic to date? (Strongly disagree</w:t>
      </w:r>
      <w:r w:rsidRPr="00CC5E0A">
        <w:rPr>
          <w:rFonts w:eastAsia="Times New Roman" w:cstheme="minorHAnsi"/>
          <w:b/>
          <w:color w:val="70AD47" w:themeColor="accent6"/>
        </w:rPr>
        <w:sym w:font="Wingdings" w:char="F0E0"/>
      </w:r>
      <w:r w:rsidRPr="00CC5E0A">
        <w:rPr>
          <w:rFonts w:eastAsia="Times New Roman" w:cstheme="minorHAnsi"/>
          <w:b/>
          <w:color w:val="70AD47" w:themeColor="accent6"/>
        </w:rPr>
        <w:t>Strongly agree)</w:t>
      </w:r>
    </w:p>
    <w:p w14:paraId="52F4FC27" w14:textId="77777777" w:rsidR="00103676" w:rsidRPr="00CC5E0A" w:rsidRDefault="00103676" w:rsidP="00103676">
      <w:pPr>
        <w:spacing w:after="0" w:line="240" w:lineRule="auto"/>
        <w:rPr>
          <w:rFonts w:eastAsia="Times New Roman" w:cstheme="minorHAnsi"/>
          <w:color w:val="70AD47" w:themeColor="accent6"/>
        </w:rPr>
      </w:pPr>
      <w:commentRangeStart w:id="2"/>
      <w:commentRangeStart w:id="3"/>
      <w:r w:rsidRPr="00CC5E0A">
        <w:rPr>
          <w:rFonts w:eastAsia="Times New Roman" w:cstheme="minorHAnsi"/>
          <w:color w:val="70AD47" w:themeColor="accent6"/>
        </w:rPr>
        <w:t xml:space="preserve">Implementing a MAT program was easy. </w:t>
      </w:r>
    </w:p>
    <w:p w14:paraId="1B7A3970"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MAT has improved recovery rates among my patients with OUD</w:t>
      </w:r>
    </w:p>
    <w:p w14:paraId="3AFA4C4A"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Diversion/compliance is not a problem after my patients start MAT</w:t>
      </w:r>
    </w:p>
    <w:p w14:paraId="2F4D7B1D"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 xml:space="preserve">I have access to addiction specialists when I need it. </w:t>
      </w:r>
      <w:commentRangeEnd w:id="2"/>
      <w:r w:rsidRPr="00CC5E0A">
        <w:rPr>
          <w:rStyle w:val="CommentReference"/>
        </w:rPr>
        <w:commentReference w:id="2"/>
      </w:r>
      <w:commentRangeEnd w:id="3"/>
      <w:r w:rsidRPr="00CC5E0A">
        <w:rPr>
          <w:rStyle w:val="CommentReference"/>
        </w:rPr>
        <w:commentReference w:id="3"/>
      </w:r>
    </w:p>
    <w:p w14:paraId="4A78E545"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COMMENTS</w:t>
      </w:r>
    </w:p>
    <w:p w14:paraId="1B006AD3" w14:textId="77777777" w:rsidR="00103676" w:rsidRPr="00CC5E0A" w:rsidRDefault="00103676" w:rsidP="00103676">
      <w:pPr>
        <w:spacing w:after="0" w:line="240" w:lineRule="auto"/>
        <w:rPr>
          <w:rFonts w:eastAsia="Times New Roman" w:cstheme="minorHAnsi"/>
          <w:color w:val="70AD47" w:themeColor="accent6"/>
        </w:rPr>
      </w:pPr>
    </w:p>
    <w:p w14:paraId="7A0EE38F" w14:textId="2EF1A703" w:rsidR="00103676" w:rsidRPr="00CC5E0A" w:rsidRDefault="00103676" w:rsidP="00103676">
      <w:pPr>
        <w:spacing w:after="0" w:line="240" w:lineRule="auto"/>
        <w:rPr>
          <w:rFonts w:eastAsia="Times New Roman" w:cstheme="minorHAnsi"/>
          <w:b/>
          <w:color w:val="70AD47" w:themeColor="accent6"/>
        </w:rPr>
      </w:pPr>
      <w:r w:rsidRPr="00CC5E0A">
        <w:rPr>
          <w:rFonts w:eastAsia="Times New Roman" w:cstheme="minorHAnsi"/>
          <w:b/>
          <w:color w:val="70AD47" w:themeColor="accent6"/>
        </w:rPr>
        <w:t>1</w:t>
      </w:r>
      <w:r>
        <w:rPr>
          <w:rFonts w:eastAsia="Times New Roman" w:cstheme="minorHAnsi"/>
          <w:b/>
          <w:color w:val="70AD47" w:themeColor="accent6"/>
        </w:rPr>
        <w:t>8.</w:t>
      </w:r>
      <w:r w:rsidRPr="00CC5E0A">
        <w:rPr>
          <w:rFonts w:eastAsia="Times New Roman" w:cstheme="minorHAnsi"/>
          <w:b/>
          <w:color w:val="70AD47" w:themeColor="accent6"/>
        </w:rPr>
        <w:t xml:space="preserve"> What would be most helpful toward starting/expanding MAT in your facility? (Likert scale  Not helpful</w:t>
      </w:r>
      <w:r w:rsidRPr="00CC5E0A">
        <w:rPr>
          <w:rFonts w:eastAsia="Times New Roman" w:cstheme="minorHAnsi"/>
          <w:b/>
          <w:color w:val="70AD47" w:themeColor="accent6"/>
        </w:rPr>
        <w:sym w:font="Wingdings" w:char="F0E0"/>
      </w:r>
      <w:r w:rsidRPr="00CC5E0A">
        <w:rPr>
          <w:rFonts w:eastAsia="Times New Roman" w:cstheme="minorHAnsi"/>
          <w:b/>
          <w:color w:val="70AD47" w:themeColor="accent6"/>
        </w:rPr>
        <w:t xml:space="preserve"> Most helpful)</w:t>
      </w:r>
    </w:p>
    <w:p w14:paraId="283CED05"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Greater administrative/directorship support for MAT in clinic</w:t>
      </w:r>
    </w:p>
    <w:p w14:paraId="445DAD43"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Increasing nursing and staff training with MAT</w:t>
      </w:r>
    </w:p>
    <w:p w14:paraId="58CCB203"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Increasing lab capabilities (e.g., screening)</w:t>
      </w:r>
    </w:p>
    <w:p w14:paraId="3FD612A7"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Increased counseling services</w:t>
      </w:r>
    </w:p>
    <w:p w14:paraId="12966A49"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 xml:space="preserve">Having greater specialist / tele-specialist access </w:t>
      </w:r>
    </w:p>
    <w:p w14:paraId="2F782F4A"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Developing a home induction protocol</w:t>
      </w:r>
    </w:p>
    <w:p w14:paraId="30BAE946"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Developing a call system to reduce after-hours burden on providers</w:t>
      </w:r>
    </w:p>
    <w:p w14:paraId="0D93EF89"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Collaborative practice agreement with pharmacy</w:t>
      </w:r>
    </w:p>
    <w:p w14:paraId="7F590AB8"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Improved lab testing policies and logistics</w:t>
      </w:r>
    </w:p>
    <w:p w14:paraId="15FD3EA4"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Syringe Services Program (“Needle Exchange”)</w:t>
      </w:r>
    </w:p>
    <w:p w14:paraId="2F58CE8E"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 xml:space="preserve">Greater access to other recovery options </w:t>
      </w:r>
    </w:p>
    <w:p w14:paraId="7CF8E12B" w14:textId="77777777" w:rsidR="00103676" w:rsidRPr="00CC5E0A" w:rsidRDefault="00103676" w:rsidP="00103676">
      <w:pPr>
        <w:spacing w:after="0" w:line="240" w:lineRule="auto"/>
        <w:rPr>
          <w:rFonts w:eastAsia="Times New Roman" w:cstheme="minorHAnsi"/>
          <w:color w:val="70AD47" w:themeColor="accent6"/>
        </w:rPr>
      </w:pPr>
      <w:r w:rsidRPr="00CC5E0A">
        <w:rPr>
          <w:rFonts w:eastAsia="Times New Roman" w:cstheme="minorHAnsi"/>
          <w:color w:val="70AD47" w:themeColor="accent6"/>
        </w:rPr>
        <w:t>Other</w:t>
      </w:r>
    </w:p>
    <w:p w14:paraId="72E328AD"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FF0000"/>
        </w:rPr>
        <w:t>(Skip to Other comments/end of survey question)</w:t>
      </w:r>
    </w:p>
    <w:p w14:paraId="0F9C7102" w14:textId="77777777" w:rsidR="00103676" w:rsidRPr="00CC5E0A" w:rsidRDefault="00103676" w:rsidP="00103676">
      <w:pPr>
        <w:spacing w:after="0" w:line="240" w:lineRule="auto"/>
        <w:rPr>
          <w:rFonts w:eastAsia="Times New Roman" w:cstheme="minorHAnsi"/>
          <w:color w:val="000000"/>
        </w:rPr>
      </w:pPr>
    </w:p>
    <w:p w14:paraId="7FA80C73" w14:textId="77777777" w:rsidR="00103676" w:rsidRPr="00CC5E0A" w:rsidRDefault="00103676" w:rsidP="00103676">
      <w:pPr>
        <w:spacing w:after="0" w:line="240" w:lineRule="auto"/>
        <w:rPr>
          <w:rFonts w:eastAsia="Times New Roman" w:cstheme="minorHAnsi"/>
          <w:color w:val="000000"/>
        </w:rPr>
      </w:pPr>
    </w:p>
    <w:p w14:paraId="6CF296DA" w14:textId="28430A7F"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 xml:space="preserve">19. </w:t>
      </w:r>
      <w:r w:rsidRPr="00CC5E0A">
        <w:rPr>
          <w:rFonts w:eastAsia="Times New Roman" w:cstheme="minorHAnsi"/>
          <w:b/>
          <w:color w:val="000000"/>
        </w:rPr>
        <w:t>Other comments?  What are your greatest needs/concerns for addressing opioid use disorder in your community at sufficient scale?</w:t>
      </w:r>
    </w:p>
    <w:p w14:paraId="31922BCC" w14:textId="77777777" w:rsidR="00103676" w:rsidRPr="00CC5E0A" w:rsidRDefault="00103676" w:rsidP="00103676">
      <w:pPr>
        <w:spacing w:after="0" w:line="240" w:lineRule="auto"/>
        <w:rPr>
          <w:rFonts w:eastAsia="Times New Roman" w:cstheme="minorHAnsi"/>
          <w:color w:val="000000"/>
        </w:rPr>
      </w:pPr>
      <w:r w:rsidRPr="00CC5E0A">
        <w:rPr>
          <w:rFonts w:eastAsia="Times New Roman" w:cstheme="minorHAnsi"/>
          <w:color w:val="000000"/>
        </w:rPr>
        <w:t>Comment</w:t>
      </w:r>
    </w:p>
    <w:p w14:paraId="4FA6FBAA" w14:textId="77777777" w:rsidR="00103676" w:rsidRPr="00CC5E0A" w:rsidRDefault="00103676" w:rsidP="00103676">
      <w:pPr>
        <w:spacing w:after="0" w:line="240" w:lineRule="auto"/>
        <w:rPr>
          <w:rFonts w:eastAsia="Times New Roman" w:cstheme="minorHAnsi"/>
          <w:color w:val="000000"/>
        </w:rPr>
      </w:pPr>
    </w:p>
    <w:p w14:paraId="54117855" w14:textId="4C583063" w:rsidR="00103676" w:rsidRPr="00CC5E0A" w:rsidRDefault="00103676" w:rsidP="00103676">
      <w:pPr>
        <w:spacing w:after="0" w:line="240" w:lineRule="auto"/>
        <w:rPr>
          <w:rFonts w:eastAsia="Times New Roman" w:cstheme="minorHAnsi"/>
          <w:b/>
          <w:color w:val="000000"/>
        </w:rPr>
      </w:pPr>
      <w:r>
        <w:rPr>
          <w:rFonts w:eastAsia="Times New Roman" w:cstheme="minorHAnsi"/>
          <w:b/>
          <w:color w:val="000000"/>
        </w:rPr>
        <w:t xml:space="preserve">20. </w:t>
      </w:r>
      <w:r w:rsidRPr="00CC5E0A">
        <w:rPr>
          <w:rFonts w:eastAsia="Times New Roman" w:cstheme="minorHAnsi"/>
          <w:b/>
          <w:color w:val="000000"/>
        </w:rPr>
        <w:t>Can we contact you to hear more about your program, or offer technical support?  If yes, please put contact info:</w:t>
      </w:r>
    </w:p>
    <w:p w14:paraId="3D422AF9" w14:textId="77777777" w:rsidR="00103676" w:rsidRPr="000A3F57" w:rsidRDefault="00103676" w:rsidP="00103676">
      <w:pPr>
        <w:spacing w:after="0" w:line="240" w:lineRule="auto"/>
        <w:rPr>
          <w:rFonts w:cstheme="minorHAnsi"/>
        </w:rPr>
      </w:pPr>
      <w:r w:rsidRPr="00CC5E0A">
        <w:t>Free tex</w:t>
      </w:r>
      <w:r w:rsidRPr="00CC5E0A">
        <w:rPr>
          <w:rFonts w:cstheme="minorHAnsi"/>
        </w:rPr>
        <w:t>t</w:t>
      </w:r>
    </w:p>
    <w:p w14:paraId="487092C5" w14:textId="704D19F6" w:rsidR="00103676" w:rsidRDefault="00103676">
      <w:pPr>
        <w:rPr>
          <w:rFonts w:ascii="Calibri" w:eastAsia="Calibri" w:hAnsi="Calibri" w:cs="Times New Roman"/>
        </w:rPr>
      </w:pPr>
      <w:r>
        <w:rPr>
          <w:rFonts w:ascii="Calibri" w:eastAsia="Calibri" w:hAnsi="Calibri" w:cs="Times New Roman"/>
        </w:rPr>
        <w:br w:type="page"/>
      </w:r>
    </w:p>
    <w:p w14:paraId="63D086B1" w14:textId="77777777" w:rsidR="00691F1E" w:rsidRPr="00691F1E" w:rsidRDefault="00691F1E" w:rsidP="006521CE">
      <w:pPr>
        <w:spacing w:after="0" w:line="240" w:lineRule="auto"/>
        <w:rPr>
          <w:rFonts w:cstheme="minorHAnsi"/>
          <w:b/>
          <w:u w:val="single"/>
        </w:rPr>
      </w:pPr>
      <w:r w:rsidRPr="00691F1E">
        <w:rPr>
          <w:rFonts w:cstheme="minorHAnsi"/>
          <w:b/>
          <w:u w:val="single"/>
        </w:rPr>
        <w:t>References:</w:t>
      </w:r>
    </w:p>
    <w:p w14:paraId="51CC1302" w14:textId="77777777" w:rsidR="00691F1E" w:rsidRDefault="00691F1E" w:rsidP="006521CE">
      <w:pPr>
        <w:spacing w:after="0" w:line="240" w:lineRule="auto"/>
        <w:rPr>
          <w:rFonts w:cstheme="minorHAnsi"/>
          <w:u w:val="single"/>
        </w:rPr>
      </w:pPr>
    </w:p>
    <w:p w14:paraId="1D022459" w14:textId="77777777" w:rsidR="002954F7" w:rsidRDefault="002954F7" w:rsidP="006521CE">
      <w:pPr>
        <w:spacing w:after="0" w:line="240" w:lineRule="auto"/>
        <w:rPr>
          <w:rFonts w:cstheme="minorHAnsi"/>
          <w:u w:val="single"/>
        </w:rPr>
      </w:pPr>
    </w:p>
    <w:p w14:paraId="76391E08" w14:textId="77777777" w:rsidR="002954F7" w:rsidRDefault="002954F7" w:rsidP="006521CE">
      <w:pPr>
        <w:spacing w:after="0" w:line="240" w:lineRule="auto"/>
        <w:rPr>
          <w:rFonts w:cstheme="minorHAnsi"/>
        </w:rPr>
      </w:pPr>
      <w:r w:rsidRPr="002954F7">
        <w:rPr>
          <w:rFonts w:cstheme="minorHAnsi"/>
        </w:rPr>
        <w:t>Stanley, L. R., Harness, S. D., Swaim, R. C., &amp; Beauvais, F. (2014). Rates of substance use of American Indian students in 8th, 10th, and 12th grades living on or near reservations: Update, 2009–2012. Public Health Reports, 129(2), 156-163.</w:t>
      </w:r>
    </w:p>
    <w:p w14:paraId="0841FF7D" w14:textId="77777777" w:rsidR="003A7879" w:rsidRDefault="003A7879" w:rsidP="006521CE">
      <w:pPr>
        <w:spacing w:after="0" w:line="240" w:lineRule="auto"/>
        <w:rPr>
          <w:rFonts w:cstheme="minorHAnsi"/>
        </w:rPr>
      </w:pPr>
    </w:p>
    <w:p w14:paraId="66F30525" w14:textId="77777777" w:rsidR="003A7879" w:rsidRPr="002954F7" w:rsidRDefault="003A7879" w:rsidP="006521CE">
      <w:pPr>
        <w:spacing w:after="0" w:line="240" w:lineRule="auto"/>
        <w:rPr>
          <w:rFonts w:cstheme="minorHAnsi"/>
        </w:rPr>
      </w:pPr>
      <w:r w:rsidRPr="003A7879">
        <w:rPr>
          <w:rFonts w:cstheme="minorHAnsi"/>
        </w:rPr>
        <w:t>Stanley, L. R., &amp; Swaim, R. C. (2018). Latent classes of substance use Among American Indian and White students living on or near reservations, 2009-2013. Public Health Reports, 133(4), 432-441.</w:t>
      </w:r>
    </w:p>
    <w:p w14:paraId="14195920" w14:textId="77777777" w:rsidR="006521CE" w:rsidRPr="000A3F57" w:rsidRDefault="006521CE" w:rsidP="00FF705A">
      <w:pPr>
        <w:spacing w:after="0" w:line="240" w:lineRule="auto"/>
        <w:rPr>
          <w:rFonts w:cstheme="minorHAnsi"/>
        </w:rPr>
      </w:pPr>
    </w:p>
    <w:p w14:paraId="2B7CDDB1" w14:textId="77777777" w:rsidR="00FF705A" w:rsidRDefault="00FF705A" w:rsidP="00FF705A">
      <w:pPr>
        <w:spacing w:after="0" w:line="240" w:lineRule="auto"/>
        <w:rPr>
          <w:rFonts w:cstheme="minorHAnsi"/>
        </w:rPr>
      </w:pPr>
      <w:r w:rsidRPr="000A3F57">
        <w:rPr>
          <w:rFonts w:cstheme="minorHAnsi"/>
        </w:rPr>
        <w:t>CDC health disparities and ine</w:t>
      </w:r>
      <w:r w:rsidR="000A3F57" w:rsidRPr="000A3F57">
        <w:rPr>
          <w:rFonts w:cstheme="minorHAnsi"/>
        </w:rPr>
        <w:t xml:space="preserve">qualities report—United States, </w:t>
      </w:r>
      <w:r w:rsidRPr="000A3F57">
        <w:rPr>
          <w:rFonts w:cstheme="minorHAnsi"/>
        </w:rPr>
        <w:t>2011. Morbidity and Mortality Weekly Report 60:1–114, 2014</w:t>
      </w:r>
    </w:p>
    <w:p w14:paraId="7051AA90" w14:textId="77777777" w:rsidR="00A37EAB" w:rsidRDefault="00A37EAB" w:rsidP="00FF705A">
      <w:pPr>
        <w:spacing w:after="0" w:line="240" w:lineRule="auto"/>
        <w:rPr>
          <w:rFonts w:cstheme="minorHAnsi"/>
        </w:rPr>
      </w:pPr>
    </w:p>
    <w:p w14:paraId="0809394C" w14:textId="77777777" w:rsidR="00A37EAB" w:rsidRPr="00A37EAB" w:rsidRDefault="00A37EAB" w:rsidP="00A37EAB">
      <w:pPr>
        <w:spacing w:after="0" w:line="240" w:lineRule="auto"/>
        <w:rPr>
          <w:rFonts w:cstheme="minorHAnsi"/>
        </w:rPr>
      </w:pPr>
      <w:r w:rsidRPr="00A37EAB">
        <w:rPr>
          <w:rFonts w:cstheme="minorHAnsi"/>
        </w:rPr>
        <w:t>Novins DK, Croy CD, Moore LA, et al: Use of evidence-based treatments in substance abuse treatment programs serving American Indian and Alaska Native communities. Drug and Alcohol</w:t>
      </w:r>
    </w:p>
    <w:p w14:paraId="64E7CA23" w14:textId="77777777" w:rsidR="00A37EAB" w:rsidRPr="000A3F57" w:rsidRDefault="00A37EAB" w:rsidP="00A37EAB">
      <w:pPr>
        <w:spacing w:after="0" w:line="240" w:lineRule="auto"/>
        <w:rPr>
          <w:rFonts w:cstheme="minorHAnsi"/>
        </w:rPr>
      </w:pPr>
      <w:r w:rsidRPr="00A37EAB">
        <w:rPr>
          <w:rFonts w:cstheme="minorHAnsi"/>
        </w:rPr>
        <w:t>Dependence 161:214–221, 2016.</w:t>
      </w:r>
    </w:p>
    <w:p w14:paraId="2B427D07" w14:textId="77777777" w:rsidR="00FF705A" w:rsidRPr="000A3F57" w:rsidRDefault="00FF705A" w:rsidP="00FF705A">
      <w:pPr>
        <w:spacing w:after="0" w:line="240" w:lineRule="auto"/>
        <w:rPr>
          <w:rFonts w:cstheme="minorHAnsi"/>
        </w:rPr>
      </w:pPr>
    </w:p>
    <w:p w14:paraId="30C346FE" w14:textId="77777777" w:rsidR="0090634B" w:rsidRPr="000A3F57" w:rsidRDefault="00FF705A" w:rsidP="00FF705A">
      <w:pPr>
        <w:spacing w:after="0" w:line="240" w:lineRule="auto"/>
        <w:rPr>
          <w:rFonts w:cstheme="minorHAnsi"/>
        </w:rPr>
      </w:pPr>
      <w:r w:rsidRPr="000A3F57">
        <w:rPr>
          <w:rFonts w:cstheme="minorHAnsi"/>
        </w:rPr>
        <w:t>Beals J, Novins DK, Whitesell NR, et al: Prevalence of mental disorders</w:t>
      </w:r>
      <w:r w:rsidR="000A3F57" w:rsidRPr="000A3F57">
        <w:rPr>
          <w:rFonts w:cstheme="minorHAnsi"/>
        </w:rPr>
        <w:t xml:space="preserve"> </w:t>
      </w:r>
      <w:r w:rsidRPr="000A3F57">
        <w:rPr>
          <w:rFonts w:cstheme="minorHAnsi"/>
        </w:rPr>
        <w:t xml:space="preserve">and utilization of mental </w:t>
      </w:r>
      <w:r w:rsidR="000A3F57" w:rsidRPr="000A3F57">
        <w:rPr>
          <w:rFonts w:cstheme="minorHAnsi"/>
        </w:rPr>
        <w:t xml:space="preserve">health services in two American </w:t>
      </w:r>
      <w:r w:rsidRPr="000A3F57">
        <w:rPr>
          <w:rFonts w:cstheme="minorHAnsi"/>
        </w:rPr>
        <w:t>Indian reservation populations: mental h</w:t>
      </w:r>
      <w:r w:rsidR="000A3F57" w:rsidRPr="000A3F57">
        <w:rPr>
          <w:rFonts w:cstheme="minorHAnsi"/>
        </w:rPr>
        <w:t xml:space="preserve">ealth disparities in a national </w:t>
      </w:r>
      <w:r w:rsidRPr="000A3F57">
        <w:rPr>
          <w:rFonts w:cstheme="minorHAnsi"/>
        </w:rPr>
        <w:t>context. American Journal of Psychiatry 162:1723–1732, 2005.</w:t>
      </w:r>
    </w:p>
    <w:p w14:paraId="4E8742C2" w14:textId="77777777" w:rsidR="00FF705A" w:rsidRPr="000A3F57" w:rsidRDefault="00FF705A" w:rsidP="00FF705A">
      <w:pPr>
        <w:spacing w:after="0" w:line="240" w:lineRule="auto"/>
        <w:rPr>
          <w:rFonts w:cstheme="minorHAnsi"/>
        </w:rPr>
      </w:pPr>
    </w:p>
    <w:p w14:paraId="3618E711" w14:textId="77777777" w:rsidR="00FF705A" w:rsidRPr="000A3F57" w:rsidRDefault="00FF705A" w:rsidP="00FF705A">
      <w:pPr>
        <w:spacing w:after="0" w:line="240" w:lineRule="auto"/>
        <w:rPr>
          <w:rFonts w:cstheme="minorHAnsi"/>
        </w:rPr>
      </w:pPr>
      <w:r w:rsidRPr="000A3F57">
        <w:rPr>
          <w:rFonts w:cstheme="minorHAnsi"/>
        </w:rPr>
        <w:t xml:space="preserve">Novins DK, Aarons GA, Conti SG, et </w:t>
      </w:r>
      <w:r w:rsidR="000A3F57" w:rsidRPr="000A3F57">
        <w:rPr>
          <w:rFonts w:cstheme="minorHAnsi"/>
        </w:rPr>
        <w:t xml:space="preserve">al: Use of the evidence base in </w:t>
      </w:r>
      <w:r w:rsidRPr="000A3F57">
        <w:rPr>
          <w:rFonts w:cstheme="minorHAnsi"/>
        </w:rPr>
        <w:t>substance abuse treatment pr</w:t>
      </w:r>
      <w:r w:rsidR="000A3F57" w:rsidRPr="000A3F57">
        <w:rPr>
          <w:rFonts w:cstheme="minorHAnsi"/>
        </w:rPr>
        <w:t xml:space="preserve">ograms for American Indians and </w:t>
      </w:r>
      <w:r w:rsidRPr="000A3F57">
        <w:rPr>
          <w:rFonts w:cstheme="minorHAnsi"/>
        </w:rPr>
        <w:t xml:space="preserve">Alaska Natives: pursuing quality </w:t>
      </w:r>
      <w:r w:rsidR="000A3F57" w:rsidRPr="000A3F57">
        <w:rPr>
          <w:rFonts w:cstheme="minorHAnsi"/>
        </w:rPr>
        <w:t xml:space="preserve">in the crucible of practice and </w:t>
      </w:r>
      <w:r w:rsidRPr="000A3F57">
        <w:rPr>
          <w:rFonts w:cstheme="minorHAnsi"/>
        </w:rPr>
        <w:t>policy. Implementation Science 6:63, 2011</w:t>
      </w:r>
    </w:p>
    <w:p w14:paraId="746541CD" w14:textId="77777777" w:rsidR="005A5984" w:rsidRPr="000A3F57" w:rsidRDefault="005A5984" w:rsidP="00BA231B">
      <w:pPr>
        <w:spacing w:after="0" w:line="240" w:lineRule="auto"/>
        <w:rPr>
          <w:rFonts w:cstheme="minorHAnsi"/>
        </w:rPr>
      </w:pPr>
    </w:p>
    <w:p w14:paraId="6B9A5260" w14:textId="77777777" w:rsidR="00BA231B" w:rsidRPr="000A3F57" w:rsidRDefault="00BA231B" w:rsidP="00BA231B">
      <w:pPr>
        <w:spacing w:after="0" w:line="240" w:lineRule="auto"/>
        <w:rPr>
          <w:rFonts w:cstheme="minorHAnsi"/>
        </w:rPr>
      </w:pPr>
      <w:r w:rsidRPr="000A3F57">
        <w:rPr>
          <w:rFonts w:cstheme="minorHAnsi"/>
        </w:rPr>
        <w:t>Abraham AJ, Knudsen HK, Roman</w:t>
      </w:r>
      <w:r w:rsidR="000A3F57" w:rsidRPr="000A3F57">
        <w:rPr>
          <w:rFonts w:cstheme="minorHAnsi"/>
        </w:rPr>
        <w:t xml:space="preserve"> PM: A longitudinal examination </w:t>
      </w:r>
      <w:r w:rsidRPr="000A3F57">
        <w:rPr>
          <w:rFonts w:cstheme="minorHAnsi"/>
        </w:rPr>
        <w:t>of alcohol pharmacoth</w:t>
      </w:r>
      <w:r w:rsidR="000A3F57" w:rsidRPr="000A3F57">
        <w:rPr>
          <w:rFonts w:cstheme="minorHAnsi"/>
        </w:rPr>
        <w:t xml:space="preserve">erapy adoption in substance use </w:t>
      </w:r>
      <w:r w:rsidRPr="000A3F57">
        <w:rPr>
          <w:rFonts w:cstheme="minorHAnsi"/>
        </w:rPr>
        <w:t>disorder treatment programs: patterns of sustainability and discontin</w:t>
      </w:r>
      <w:r w:rsidR="000A3F57" w:rsidRPr="000A3F57">
        <w:rPr>
          <w:rFonts w:cstheme="minorHAnsi"/>
        </w:rPr>
        <w:t xml:space="preserve">uation. </w:t>
      </w:r>
      <w:r w:rsidRPr="000A3F57">
        <w:rPr>
          <w:rFonts w:cstheme="minorHAnsi"/>
        </w:rPr>
        <w:t>Journal of S</w:t>
      </w:r>
      <w:r w:rsidR="000A3F57" w:rsidRPr="000A3F57">
        <w:rPr>
          <w:rFonts w:cstheme="minorHAnsi"/>
        </w:rPr>
        <w:t xml:space="preserve">tudies on Alcohol and Drugs. 72: </w:t>
      </w:r>
      <w:r w:rsidRPr="000A3F57">
        <w:rPr>
          <w:rFonts w:cstheme="minorHAnsi"/>
        </w:rPr>
        <w:t>669–677, 2011</w:t>
      </w:r>
    </w:p>
    <w:p w14:paraId="1A57254A" w14:textId="77777777" w:rsidR="00BA231B" w:rsidRPr="000A3F57" w:rsidRDefault="00BA231B" w:rsidP="00BA231B">
      <w:pPr>
        <w:spacing w:after="0" w:line="240" w:lineRule="auto"/>
        <w:rPr>
          <w:rFonts w:cstheme="minorHAnsi"/>
        </w:rPr>
      </w:pPr>
    </w:p>
    <w:p w14:paraId="1C3E3777" w14:textId="77777777" w:rsidR="005A5984" w:rsidRPr="000A3F57" w:rsidRDefault="005A5984" w:rsidP="005A5984">
      <w:pPr>
        <w:spacing w:after="0" w:line="240" w:lineRule="auto"/>
        <w:rPr>
          <w:rFonts w:cstheme="minorHAnsi"/>
        </w:rPr>
      </w:pPr>
      <w:r w:rsidRPr="000A3F57">
        <w:rPr>
          <w:rFonts w:cstheme="minorHAnsi"/>
        </w:rPr>
        <w:t>National Survey of Substance Abus</w:t>
      </w:r>
      <w:r w:rsidR="000A3F57" w:rsidRPr="000A3F57">
        <w:rPr>
          <w:rFonts w:cstheme="minorHAnsi"/>
        </w:rPr>
        <w:t xml:space="preserve">e Treatment Services (N-SSATS): </w:t>
      </w:r>
      <w:r w:rsidRPr="000A3F57">
        <w:rPr>
          <w:rFonts w:cstheme="minorHAnsi"/>
        </w:rPr>
        <w:t>2013. Data on Substance Abuse Treat</w:t>
      </w:r>
      <w:r w:rsidR="000A3F57" w:rsidRPr="000A3F57">
        <w:rPr>
          <w:rFonts w:cstheme="minorHAnsi"/>
        </w:rPr>
        <w:t>ment Facilities. Rockville, MD,</w:t>
      </w:r>
      <w:r w:rsidRPr="000A3F57">
        <w:rPr>
          <w:rFonts w:cstheme="minorHAnsi"/>
        </w:rPr>
        <w:t xml:space="preserve">Substance Abuse and Mental </w:t>
      </w:r>
      <w:r w:rsidR="000A3F57" w:rsidRPr="000A3F57">
        <w:rPr>
          <w:rFonts w:cstheme="minorHAnsi"/>
        </w:rPr>
        <w:t xml:space="preserve">Health Services Administration, </w:t>
      </w:r>
      <w:r w:rsidRPr="000A3F57">
        <w:rPr>
          <w:rFonts w:cstheme="minorHAnsi"/>
        </w:rPr>
        <w:t>2013. http://www.samhsa.gov/</w:t>
      </w:r>
      <w:r w:rsidR="000A3F57" w:rsidRPr="000A3F57">
        <w:rPr>
          <w:rFonts w:cstheme="minorHAnsi"/>
        </w:rPr>
        <w:t>data/sites/default/files/2013_N</w:t>
      </w:r>
      <w:r w:rsidRPr="000A3F57">
        <w:rPr>
          <w:rFonts w:cstheme="minorHAnsi"/>
        </w:rPr>
        <w:t>SSATS</w:t>
      </w:r>
      <w:r w:rsidR="000A3F57" w:rsidRPr="000A3F57">
        <w:rPr>
          <w:rFonts w:cstheme="minorHAnsi"/>
        </w:rPr>
        <w:t>/2013_N</w:t>
      </w:r>
      <w:r w:rsidRPr="000A3F57">
        <w:rPr>
          <w:rFonts w:cstheme="minorHAnsi"/>
        </w:rPr>
        <w:t>SSATS_National_Surve</w:t>
      </w:r>
      <w:r w:rsidR="000A3F57" w:rsidRPr="000A3F57">
        <w:rPr>
          <w:rFonts w:cstheme="minorHAnsi"/>
        </w:rPr>
        <w:t>y_of_Substance_Abuse_Treatment_</w:t>
      </w:r>
      <w:r w:rsidRPr="000A3F57">
        <w:rPr>
          <w:rFonts w:cstheme="minorHAnsi"/>
        </w:rPr>
        <w:t>Services.pdf</w:t>
      </w:r>
    </w:p>
    <w:p w14:paraId="19E290D2" w14:textId="77777777" w:rsidR="00AB51F7" w:rsidRPr="000A3F57" w:rsidRDefault="00AB51F7" w:rsidP="005A5984">
      <w:pPr>
        <w:spacing w:after="0" w:line="240" w:lineRule="auto"/>
        <w:rPr>
          <w:rFonts w:cstheme="minorHAnsi"/>
        </w:rPr>
      </w:pPr>
    </w:p>
    <w:p w14:paraId="23DA91CC" w14:textId="77777777" w:rsidR="00AB51F7" w:rsidRPr="000A3F57" w:rsidRDefault="00AB51F7" w:rsidP="005A5984">
      <w:pPr>
        <w:spacing w:after="0" w:line="240" w:lineRule="auto"/>
        <w:rPr>
          <w:rFonts w:cstheme="minorHAnsi"/>
        </w:rPr>
      </w:pPr>
      <w:r w:rsidRPr="000A3F57">
        <w:rPr>
          <w:rFonts w:cstheme="minorHAnsi"/>
        </w:rPr>
        <w:t>Hutchinson, E., Catlin, M., Andrilla, C. H. A., Baldwin, L. M., &amp; Rosenblatt, R. A. (2014). Barriers to primary care physicians prescribing buprenorphine. The Annals of Family Medicine, 12(2), 128-133.</w:t>
      </w:r>
    </w:p>
    <w:p w14:paraId="1317F9DB" w14:textId="77777777" w:rsidR="00AB51F7" w:rsidRPr="000A3F57" w:rsidRDefault="00AB51F7" w:rsidP="005A5984">
      <w:pPr>
        <w:spacing w:after="0" w:line="240" w:lineRule="auto"/>
        <w:rPr>
          <w:rFonts w:cstheme="minorHAnsi"/>
        </w:rPr>
      </w:pPr>
    </w:p>
    <w:p w14:paraId="19D9099F" w14:textId="77777777" w:rsidR="00AB51F7" w:rsidRPr="000A3F57" w:rsidRDefault="00AB51F7" w:rsidP="005A5984">
      <w:pPr>
        <w:spacing w:after="0" w:line="240" w:lineRule="auto"/>
        <w:rPr>
          <w:rFonts w:cstheme="minorHAnsi"/>
        </w:rPr>
      </w:pPr>
      <w:r w:rsidRPr="000A3F57">
        <w:rPr>
          <w:rFonts w:cstheme="minorHAnsi"/>
        </w:rPr>
        <w:t>Gordon, A. J., Kavanagh, G., Krumm, M., Ramgopal, R., Paidisetty, S., Aghevli, M., ... &amp; Liberto, J. (2011). Facilitators and barriers in implementing buprenorphine in the Veterans Health Administration. Psychology of Addictive Behaviors, 25(2), 215</w:t>
      </w:r>
    </w:p>
    <w:p w14:paraId="3652E20B" w14:textId="77777777" w:rsidR="00AB51F7" w:rsidRPr="000A3F57" w:rsidRDefault="00AB51F7" w:rsidP="005A5984">
      <w:pPr>
        <w:spacing w:after="0" w:line="240" w:lineRule="auto"/>
        <w:rPr>
          <w:rFonts w:cstheme="minorHAnsi"/>
        </w:rPr>
      </w:pPr>
    </w:p>
    <w:p w14:paraId="24B68C33" w14:textId="77777777" w:rsidR="00AB51F7" w:rsidRPr="000A3F57" w:rsidRDefault="00AB51F7" w:rsidP="005A5984">
      <w:pPr>
        <w:spacing w:after="0" w:line="240" w:lineRule="auto"/>
        <w:rPr>
          <w:rFonts w:cstheme="minorHAnsi"/>
        </w:rPr>
      </w:pPr>
      <w:r w:rsidRPr="000A3F57">
        <w:rPr>
          <w:rFonts w:cstheme="minorHAnsi"/>
        </w:rPr>
        <w:t>Albright, J., Ciaverelli, R., Essex, A., Tkacz, J., &amp; Ruetsch, C. (2010). Psychiatrist characteristics that influence use of buprenorphine medication-assisted treatment. Journal of addiction medicine, 4(4), 197-203.</w:t>
      </w:r>
    </w:p>
    <w:p w14:paraId="0A2D4FF4" w14:textId="77777777" w:rsidR="00AB51F7" w:rsidRPr="000A3F57" w:rsidRDefault="00AB51F7" w:rsidP="005A5984">
      <w:pPr>
        <w:spacing w:after="0" w:line="240" w:lineRule="auto"/>
        <w:rPr>
          <w:rFonts w:cstheme="minorHAnsi"/>
        </w:rPr>
      </w:pPr>
    </w:p>
    <w:p w14:paraId="07610BCD" w14:textId="77777777" w:rsidR="00AB51F7" w:rsidRPr="000A3F57" w:rsidRDefault="00AB51F7" w:rsidP="005A5984">
      <w:pPr>
        <w:spacing w:after="0" w:line="240" w:lineRule="auto"/>
        <w:rPr>
          <w:rFonts w:cstheme="minorHAnsi"/>
        </w:rPr>
      </w:pPr>
      <w:r w:rsidRPr="000A3F57">
        <w:rPr>
          <w:rFonts w:cstheme="minorHAnsi"/>
        </w:rPr>
        <w:t>Kissin, W., McLeod, C., Sonnefeld, J., &amp; Stanton, A. (2006). Experiences of a national sample of qualified addiction specialists who have and have not prescribed buprenorphine for opioid dependence. Journal of addictive diseases, 25(4), 91-103.</w:t>
      </w:r>
    </w:p>
    <w:p w14:paraId="310E67E1" w14:textId="77777777" w:rsidR="00AB51F7" w:rsidRPr="000A3F57" w:rsidRDefault="00AB51F7" w:rsidP="00AB51F7">
      <w:pPr>
        <w:spacing w:after="0" w:line="240" w:lineRule="auto"/>
        <w:rPr>
          <w:rFonts w:cstheme="minorHAnsi"/>
        </w:rPr>
      </w:pPr>
    </w:p>
    <w:p w14:paraId="10B3E341" w14:textId="77777777" w:rsidR="00AB51F7" w:rsidRPr="000A3F57" w:rsidRDefault="00AB51F7" w:rsidP="00AB51F7">
      <w:pPr>
        <w:spacing w:after="0" w:line="240" w:lineRule="auto"/>
        <w:rPr>
          <w:rFonts w:cstheme="minorHAnsi"/>
        </w:rPr>
      </w:pPr>
      <w:r w:rsidRPr="000A3F57">
        <w:rPr>
          <w:rFonts w:cstheme="minorHAnsi"/>
        </w:rPr>
        <w:t>Walley, A. Y., Alperen, J. K., Cheng, D. M., Botticelli, M., Castro-Donlan, C., Samet, J. H., &amp; Alford, D. P. (2008). Office-based management of opioid dependence with buprenorphine: clinical practices and barriers. Journal of general internal medicine, 23(9), 1393-139.</w:t>
      </w:r>
    </w:p>
    <w:p w14:paraId="6021F726" w14:textId="77777777" w:rsidR="00AB51F7" w:rsidRPr="000A3F57" w:rsidRDefault="00AB51F7" w:rsidP="00AB51F7">
      <w:pPr>
        <w:spacing w:after="0" w:line="240" w:lineRule="auto"/>
        <w:rPr>
          <w:rFonts w:cstheme="minorHAnsi"/>
        </w:rPr>
      </w:pPr>
    </w:p>
    <w:p w14:paraId="12135209" w14:textId="77777777" w:rsidR="00AB51F7" w:rsidRPr="000A3F57" w:rsidRDefault="00AB51F7" w:rsidP="00AB51F7">
      <w:pPr>
        <w:spacing w:after="0" w:line="240" w:lineRule="auto"/>
        <w:rPr>
          <w:rFonts w:cstheme="minorHAnsi"/>
        </w:rPr>
      </w:pPr>
      <w:r w:rsidRPr="000A3F57">
        <w:rPr>
          <w:rFonts w:cstheme="minorHAnsi"/>
        </w:rPr>
        <w:t>Kermack, A., Flannery, M., Tofighi, B., McNeely, J., &amp; Lee, J. D. (2017). Buprenorphine prescribing practice trends and attitudes among New York providers. Journal of substance abuse treatment, 74, 1-6.</w:t>
      </w:r>
    </w:p>
    <w:p w14:paraId="0A3EE5F6" w14:textId="77777777" w:rsidR="00E21349" w:rsidRPr="000A3F57" w:rsidRDefault="00E21349" w:rsidP="00AB51F7">
      <w:pPr>
        <w:spacing w:after="0" w:line="240" w:lineRule="auto"/>
        <w:rPr>
          <w:rFonts w:cstheme="minorHAnsi"/>
        </w:rPr>
      </w:pPr>
    </w:p>
    <w:p w14:paraId="2A08B4CF" w14:textId="77777777" w:rsidR="00E21349" w:rsidRPr="000A3F57" w:rsidRDefault="00E21349" w:rsidP="00AB51F7">
      <w:pPr>
        <w:spacing w:after="0" w:line="240" w:lineRule="auto"/>
        <w:rPr>
          <w:rFonts w:cstheme="minorHAnsi"/>
        </w:rPr>
      </w:pPr>
      <w:r w:rsidRPr="000A3F57">
        <w:rPr>
          <w:rFonts w:cstheme="minorHAnsi"/>
        </w:rPr>
        <w:t>O’Malley, S. S., Robin, R. W., Levenson, A. L., GreyWolf, I., Chance, L. E., Hodgkinson, C. A., ... &amp; Wu, R. (2008). Naltrexone alone and with sertraline for the treatment of alcohol dependence in Alaska natives and non‐natives residing in rural settings: a randomized controlled trial. Alcoholism: Clinical and Experimental Research, 32(7), 1271-1283.</w:t>
      </w:r>
    </w:p>
    <w:sectPr w:rsidR="00E21349" w:rsidRPr="000A3F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ore, Chris L (IHS/HQ)" w:date="2019-03-21T10:03:00Z" w:initials="FCL(">
    <w:p w14:paraId="2E7760FC" w14:textId="77777777" w:rsidR="00103676" w:rsidRDefault="00103676" w:rsidP="00103676">
      <w:pPr>
        <w:pStyle w:val="CommentText"/>
      </w:pPr>
      <w:r>
        <w:rPr>
          <w:rStyle w:val="CommentReference"/>
        </w:rPr>
        <w:annotationRef/>
      </w:r>
      <w:r>
        <w:t>May need to add a few more clinic types.</w:t>
      </w:r>
    </w:p>
  </w:comment>
  <w:comment w:id="2" w:author="jessica leston" w:date="2019-03-21T10:03:00Z" w:initials="jl">
    <w:p w14:paraId="0FE89B42" w14:textId="77777777" w:rsidR="00103676" w:rsidRDefault="00103676" w:rsidP="00103676">
      <w:pPr>
        <w:pStyle w:val="CommentText"/>
      </w:pPr>
      <w:r>
        <w:rPr>
          <w:rStyle w:val="CommentReference"/>
        </w:rPr>
        <w:annotationRef/>
      </w:r>
      <w:r>
        <w:t>Pretty prescriptive, do you want to add in any open comments sections?</w:t>
      </w:r>
    </w:p>
  </w:comment>
  <w:comment w:id="3" w:author="Hudson, Matthew J (IHS/HQ)" w:date="2019-03-21T10:03:00Z" w:initials="HMJ(">
    <w:p w14:paraId="6998ED0B" w14:textId="77777777" w:rsidR="00103676" w:rsidRDefault="00103676" w:rsidP="00103676">
      <w:pPr>
        <w:pStyle w:val="CommentText"/>
      </w:pPr>
      <w:r>
        <w:rPr>
          <w:rStyle w:val="CommentReference"/>
        </w:rPr>
        <w:annotationRef/>
      </w:r>
      <w:r>
        <w:t>Point taken, this was a remedy to a “perceived barriers” question that was felt to be too bleak (but less prescriptive):</w:t>
      </w:r>
    </w:p>
    <w:p w14:paraId="2ACAB66F" w14:textId="77777777" w:rsidR="00103676" w:rsidRDefault="00103676" w:rsidP="00103676">
      <w:pPr>
        <w:pStyle w:val="CommentText"/>
      </w:pPr>
    </w:p>
    <w:p w14:paraId="3DC58855" w14:textId="77777777" w:rsidR="00103676" w:rsidRDefault="00103676" w:rsidP="00103676">
      <w:pPr>
        <w:pStyle w:val="CommentText"/>
      </w:pPr>
      <w:r>
        <w:t>Please rate these barriers for starting an MAT practice/expanding an existing MAT practice (Likert scale for each Strongly Agree</w:t>
      </w:r>
      <w:r>
        <w:t> Strongly Disagree)</w:t>
      </w:r>
    </w:p>
    <w:p w14:paraId="5E0BEDB5" w14:textId="77777777" w:rsidR="00103676" w:rsidRDefault="00103676" w:rsidP="00103676">
      <w:pPr>
        <w:pStyle w:val="CommentText"/>
      </w:pPr>
    </w:p>
    <w:p w14:paraId="0AAB27E0" w14:textId="77777777" w:rsidR="00103676" w:rsidRDefault="00103676" w:rsidP="00103676">
      <w:pPr>
        <w:pStyle w:val="CommentText"/>
      </w:pPr>
      <w:r>
        <w:t xml:space="preserve">   There isn’t much need for MAT at my facility</w:t>
      </w:r>
    </w:p>
    <w:p w14:paraId="63257E29" w14:textId="77777777" w:rsidR="00103676" w:rsidRDefault="00103676" w:rsidP="00103676">
      <w:pPr>
        <w:pStyle w:val="CommentText"/>
      </w:pPr>
      <w:r>
        <w:t xml:space="preserve">   Nursing shortages limit MAT potential</w:t>
      </w:r>
    </w:p>
    <w:p w14:paraId="3065D72B" w14:textId="77777777" w:rsidR="00103676" w:rsidRDefault="00103676" w:rsidP="00103676">
      <w:pPr>
        <w:pStyle w:val="CommentText"/>
      </w:pPr>
      <w:r>
        <w:t xml:space="preserve">   Counselor shortages limit MAT potential</w:t>
      </w:r>
    </w:p>
    <w:p w14:paraId="4DFC5227" w14:textId="77777777" w:rsidR="00103676" w:rsidRDefault="00103676" w:rsidP="00103676">
      <w:pPr>
        <w:pStyle w:val="CommentText"/>
      </w:pPr>
      <w:r>
        <w:t xml:space="preserve">   Providers lack the training/education to start MAT coverage</w:t>
      </w:r>
    </w:p>
    <w:p w14:paraId="63E89196" w14:textId="77777777" w:rsidR="00103676" w:rsidRDefault="00103676" w:rsidP="00103676">
      <w:pPr>
        <w:pStyle w:val="CommentText"/>
      </w:pPr>
      <w:r>
        <w:t xml:space="preserve">   There is a limited addiction specialist support at my facility</w:t>
      </w:r>
    </w:p>
    <w:p w14:paraId="6C260526" w14:textId="77777777" w:rsidR="00103676" w:rsidRDefault="00103676" w:rsidP="00103676">
      <w:pPr>
        <w:pStyle w:val="CommentText"/>
      </w:pPr>
      <w:r>
        <w:t xml:space="preserve">   Waiting list are too long to initiate MAT</w:t>
      </w:r>
    </w:p>
    <w:p w14:paraId="09A084F5" w14:textId="77777777" w:rsidR="00103676" w:rsidRDefault="00103676" w:rsidP="00103676">
      <w:pPr>
        <w:pStyle w:val="CommentText"/>
      </w:pPr>
      <w:r>
        <w:t xml:space="preserve">   Competing priorities exist in our facility</w:t>
      </w:r>
    </w:p>
    <w:p w14:paraId="6E19721C" w14:textId="77777777" w:rsidR="00103676" w:rsidRDefault="00103676" w:rsidP="00103676">
      <w:pPr>
        <w:pStyle w:val="CommentText"/>
      </w:pPr>
      <w:r>
        <w:t xml:space="preserve">    I am unsure of our current clinic policies relating to MAT/SUD</w:t>
      </w:r>
    </w:p>
    <w:p w14:paraId="613B8478" w14:textId="77777777" w:rsidR="00103676" w:rsidRDefault="00103676" w:rsidP="00103676">
      <w:pPr>
        <w:pStyle w:val="CommentText"/>
      </w:pPr>
      <w:r>
        <w:t xml:space="preserve">    Lab testing (Urine drug screens) and logistics are difficult</w:t>
      </w:r>
    </w:p>
    <w:p w14:paraId="4355E9CD" w14:textId="77777777" w:rsidR="00103676" w:rsidRDefault="00103676" w:rsidP="00103676">
      <w:pPr>
        <w:pStyle w:val="CommentText"/>
      </w:pPr>
      <w:r>
        <w:t xml:space="preserve">   I am concerned about security/drug diversion risks</w:t>
      </w:r>
    </w:p>
    <w:p w14:paraId="51F74120" w14:textId="77777777" w:rsidR="00103676" w:rsidRDefault="00103676" w:rsidP="00103676">
      <w:pPr>
        <w:pStyle w:val="CommentText"/>
      </w:pPr>
      <w:r>
        <w:t xml:space="preserve">   There are too many time constraints in clinic</w:t>
      </w:r>
    </w:p>
    <w:p w14:paraId="158A58CC" w14:textId="77777777" w:rsidR="00103676" w:rsidRDefault="00103676" w:rsidP="00103676">
      <w:pPr>
        <w:pStyle w:val="CommentText"/>
      </w:pPr>
      <w:r>
        <w:t xml:space="preserve">   We need to be available “around the clock” for patients on MAT</w:t>
      </w:r>
    </w:p>
    <w:p w14:paraId="777D3A5C" w14:textId="77777777" w:rsidR="00103676" w:rsidRDefault="00103676" w:rsidP="00103676">
      <w:pPr>
        <w:pStyle w:val="CommentText"/>
      </w:pPr>
      <w:r>
        <w:t xml:space="preserve">  I don’t want to attract more patients with OUD into my practice</w:t>
      </w:r>
    </w:p>
    <w:p w14:paraId="1A34DABA" w14:textId="77777777" w:rsidR="00103676" w:rsidRDefault="00103676" w:rsidP="00103676">
      <w:pPr>
        <w:pStyle w:val="CommentText"/>
      </w:pPr>
    </w:p>
    <w:p w14:paraId="78B7DC6C" w14:textId="77777777" w:rsidR="00103676" w:rsidRDefault="00103676" w:rsidP="0010367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7760FC" w15:done="1"/>
  <w15:commentEx w15:paraId="0FE89B42" w15:done="0"/>
  <w15:commentEx w15:paraId="78B7DC6C" w15:paraIdParent="0FE89B42" w15:done="0"/>
  <w15:commentEx w15:paraId="6CC41459" w15:done="0"/>
  <w15:commentEx w15:paraId="165D0AEE" w15:paraIdParent="6CC41459" w15:done="0"/>
  <w15:commentEx w15:paraId="394D966A" w15:done="0"/>
  <w15:commentEx w15:paraId="7090328D" w15:done="0"/>
  <w15:commentEx w15:paraId="5B96E0E4" w15:paraIdParent="7090328D" w15:done="0"/>
  <w15:commentEx w15:paraId="66F04774" w15:done="0"/>
  <w15:commentEx w15:paraId="2AF20D46" w15:done="0"/>
  <w15:commentEx w15:paraId="3A43C388" w15:paraIdParent="2AF20D46" w15:done="0"/>
  <w15:commentEx w15:paraId="22F411FF" w15:done="0"/>
  <w15:commentEx w15:paraId="00F972B7" w15:paraIdParent="22F411FF" w15:done="0"/>
  <w15:commentEx w15:paraId="086315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dson, Matthew J (IHS/HQ)">
    <w15:presenceInfo w15:providerId="AD" w15:userId="S-1-5-21-1547161642-606747145-682003330-625156"/>
  </w15:person>
  <w15:person w15:author="Fore, Chris L (IHS/HQ)">
    <w15:presenceInfo w15:providerId="AD" w15:userId="S-1-5-21-1547161642-606747145-682003330-56021"/>
  </w15:person>
  <w15:person w15:author="jessica leston">
    <w15:presenceInfo w15:providerId="Windows Live" w15:userId="6203c878e714c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75"/>
    <w:rsid w:val="00007F9F"/>
    <w:rsid w:val="000107A9"/>
    <w:rsid w:val="00011240"/>
    <w:rsid w:val="00033AFD"/>
    <w:rsid w:val="00060E75"/>
    <w:rsid w:val="000667A8"/>
    <w:rsid w:val="000936F0"/>
    <w:rsid w:val="00096173"/>
    <w:rsid w:val="000A2523"/>
    <w:rsid w:val="000A3F57"/>
    <w:rsid w:val="00100EB0"/>
    <w:rsid w:val="00103676"/>
    <w:rsid w:val="00114389"/>
    <w:rsid w:val="00177BB4"/>
    <w:rsid w:val="001C42F5"/>
    <w:rsid w:val="001D7B0C"/>
    <w:rsid w:val="00224C37"/>
    <w:rsid w:val="00236A4F"/>
    <w:rsid w:val="00246543"/>
    <w:rsid w:val="002707E7"/>
    <w:rsid w:val="00284544"/>
    <w:rsid w:val="002856F3"/>
    <w:rsid w:val="002954F7"/>
    <w:rsid w:val="002B4B6C"/>
    <w:rsid w:val="002C4DEB"/>
    <w:rsid w:val="002C78DC"/>
    <w:rsid w:val="002F789D"/>
    <w:rsid w:val="00332999"/>
    <w:rsid w:val="0033496F"/>
    <w:rsid w:val="00345712"/>
    <w:rsid w:val="00392C31"/>
    <w:rsid w:val="003A7879"/>
    <w:rsid w:val="003B5114"/>
    <w:rsid w:val="003D68BE"/>
    <w:rsid w:val="003E77D0"/>
    <w:rsid w:val="00417175"/>
    <w:rsid w:val="00426437"/>
    <w:rsid w:val="004813A1"/>
    <w:rsid w:val="0050013B"/>
    <w:rsid w:val="005218E4"/>
    <w:rsid w:val="005A5984"/>
    <w:rsid w:val="005D26AB"/>
    <w:rsid w:val="005D5EA8"/>
    <w:rsid w:val="005E793D"/>
    <w:rsid w:val="006150C4"/>
    <w:rsid w:val="0063078A"/>
    <w:rsid w:val="00647343"/>
    <w:rsid w:val="006521CE"/>
    <w:rsid w:val="0067400E"/>
    <w:rsid w:val="00691F1E"/>
    <w:rsid w:val="006A3F08"/>
    <w:rsid w:val="007379D1"/>
    <w:rsid w:val="007B293D"/>
    <w:rsid w:val="007F7D58"/>
    <w:rsid w:val="008A79FF"/>
    <w:rsid w:val="0090634B"/>
    <w:rsid w:val="00916E53"/>
    <w:rsid w:val="0092244B"/>
    <w:rsid w:val="00961663"/>
    <w:rsid w:val="00963966"/>
    <w:rsid w:val="0096753F"/>
    <w:rsid w:val="0097370A"/>
    <w:rsid w:val="009A060D"/>
    <w:rsid w:val="009D6ED9"/>
    <w:rsid w:val="00A22271"/>
    <w:rsid w:val="00A37EAB"/>
    <w:rsid w:val="00A52E49"/>
    <w:rsid w:val="00A74ABC"/>
    <w:rsid w:val="00AB51F7"/>
    <w:rsid w:val="00AF1A4D"/>
    <w:rsid w:val="00AF2FF9"/>
    <w:rsid w:val="00AF3F49"/>
    <w:rsid w:val="00B21F17"/>
    <w:rsid w:val="00B227ED"/>
    <w:rsid w:val="00B645BC"/>
    <w:rsid w:val="00B92BC9"/>
    <w:rsid w:val="00BA231B"/>
    <w:rsid w:val="00BA231D"/>
    <w:rsid w:val="00BA6C70"/>
    <w:rsid w:val="00C1790E"/>
    <w:rsid w:val="00C56A62"/>
    <w:rsid w:val="00C57345"/>
    <w:rsid w:val="00C63AEF"/>
    <w:rsid w:val="00CB253F"/>
    <w:rsid w:val="00CB4D3B"/>
    <w:rsid w:val="00D01B49"/>
    <w:rsid w:val="00D036CE"/>
    <w:rsid w:val="00D23840"/>
    <w:rsid w:val="00D60628"/>
    <w:rsid w:val="00D67D30"/>
    <w:rsid w:val="00D80470"/>
    <w:rsid w:val="00D907F9"/>
    <w:rsid w:val="00D92B1E"/>
    <w:rsid w:val="00DF1BB7"/>
    <w:rsid w:val="00E21349"/>
    <w:rsid w:val="00E77E62"/>
    <w:rsid w:val="00E929DF"/>
    <w:rsid w:val="00EE554B"/>
    <w:rsid w:val="00EF5383"/>
    <w:rsid w:val="00EF5EF5"/>
    <w:rsid w:val="00F32939"/>
    <w:rsid w:val="00FA51B9"/>
    <w:rsid w:val="00FD0594"/>
    <w:rsid w:val="00FF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1F1E"/>
    <w:rPr>
      <w:sz w:val="16"/>
      <w:szCs w:val="16"/>
    </w:rPr>
  </w:style>
  <w:style w:type="paragraph" w:styleId="CommentText">
    <w:name w:val="annotation text"/>
    <w:basedOn w:val="Normal"/>
    <w:link w:val="CommentTextChar"/>
    <w:uiPriority w:val="99"/>
    <w:semiHidden/>
    <w:unhideWhenUsed/>
    <w:rsid w:val="00691F1E"/>
    <w:pPr>
      <w:spacing w:line="240" w:lineRule="auto"/>
    </w:pPr>
    <w:rPr>
      <w:sz w:val="20"/>
      <w:szCs w:val="20"/>
    </w:rPr>
  </w:style>
  <w:style w:type="character" w:customStyle="1" w:styleId="CommentTextChar">
    <w:name w:val="Comment Text Char"/>
    <w:basedOn w:val="DefaultParagraphFont"/>
    <w:link w:val="CommentText"/>
    <w:uiPriority w:val="99"/>
    <w:semiHidden/>
    <w:rsid w:val="00691F1E"/>
    <w:rPr>
      <w:sz w:val="20"/>
      <w:szCs w:val="20"/>
    </w:rPr>
  </w:style>
  <w:style w:type="paragraph" w:styleId="BalloonText">
    <w:name w:val="Balloon Text"/>
    <w:basedOn w:val="Normal"/>
    <w:link w:val="BalloonTextChar"/>
    <w:uiPriority w:val="99"/>
    <w:semiHidden/>
    <w:unhideWhenUsed/>
    <w:rsid w:val="00691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F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966"/>
    <w:rPr>
      <w:b/>
      <w:bCs/>
    </w:rPr>
  </w:style>
  <w:style w:type="character" w:customStyle="1" w:styleId="CommentSubjectChar">
    <w:name w:val="Comment Subject Char"/>
    <w:basedOn w:val="CommentTextChar"/>
    <w:link w:val="CommentSubject"/>
    <w:uiPriority w:val="99"/>
    <w:semiHidden/>
    <w:rsid w:val="009639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1F1E"/>
    <w:rPr>
      <w:sz w:val="16"/>
      <w:szCs w:val="16"/>
    </w:rPr>
  </w:style>
  <w:style w:type="paragraph" w:styleId="CommentText">
    <w:name w:val="annotation text"/>
    <w:basedOn w:val="Normal"/>
    <w:link w:val="CommentTextChar"/>
    <w:uiPriority w:val="99"/>
    <w:semiHidden/>
    <w:unhideWhenUsed/>
    <w:rsid w:val="00691F1E"/>
    <w:pPr>
      <w:spacing w:line="240" w:lineRule="auto"/>
    </w:pPr>
    <w:rPr>
      <w:sz w:val="20"/>
      <w:szCs w:val="20"/>
    </w:rPr>
  </w:style>
  <w:style w:type="character" w:customStyle="1" w:styleId="CommentTextChar">
    <w:name w:val="Comment Text Char"/>
    <w:basedOn w:val="DefaultParagraphFont"/>
    <w:link w:val="CommentText"/>
    <w:uiPriority w:val="99"/>
    <w:semiHidden/>
    <w:rsid w:val="00691F1E"/>
    <w:rPr>
      <w:sz w:val="20"/>
      <w:szCs w:val="20"/>
    </w:rPr>
  </w:style>
  <w:style w:type="paragraph" w:styleId="BalloonText">
    <w:name w:val="Balloon Text"/>
    <w:basedOn w:val="Normal"/>
    <w:link w:val="BalloonTextChar"/>
    <w:uiPriority w:val="99"/>
    <w:semiHidden/>
    <w:unhideWhenUsed/>
    <w:rsid w:val="00691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F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966"/>
    <w:rPr>
      <w:b/>
      <w:bCs/>
    </w:rPr>
  </w:style>
  <w:style w:type="character" w:customStyle="1" w:styleId="CommentSubjectChar">
    <w:name w:val="Comment Subject Char"/>
    <w:basedOn w:val="CommentTextChar"/>
    <w:link w:val="CommentSubject"/>
    <w:uiPriority w:val="99"/>
    <w:semiHidden/>
    <w:rsid w:val="00963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Matthew J (IHS/HQ)</dc:creator>
  <cp:keywords/>
  <dc:description/>
  <cp:lastModifiedBy>SYSTEM</cp:lastModifiedBy>
  <cp:revision>2</cp:revision>
  <dcterms:created xsi:type="dcterms:W3CDTF">2019-03-21T14:03:00Z</dcterms:created>
  <dcterms:modified xsi:type="dcterms:W3CDTF">2019-03-21T14:03:00Z</dcterms:modified>
</cp:coreProperties>
</file>