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6E5F7" w14:textId="550EAAB1" w:rsidR="00567501" w:rsidRPr="00455CE2" w:rsidRDefault="00567501" w:rsidP="004E4C47">
      <w:pPr>
        <w:widowControl/>
        <w:tabs>
          <w:tab w:val="left" w:pos="3478"/>
        </w:tabs>
        <w:rPr>
          <w:rFonts w:ascii="Times New Roman" w:hAnsi="Times New Roman"/>
          <w:b/>
          <w:bCs/>
        </w:rPr>
      </w:pPr>
      <w:bookmarkStart w:id="0" w:name="_GoBack"/>
      <w:bookmarkEnd w:id="0"/>
      <w:r w:rsidRPr="00455CE2">
        <w:rPr>
          <w:rFonts w:ascii="Times New Roman" w:hAnsi="Times New Roman"/>
          <w:b/>
          <w:bCs/>
        </w:rPr>
        <w:tab/>
      </w:r>
    </w:p>
    <w:p w14:paraId="5A5134A2" w14:textId="77777777" w:rsidR="00567501" w:rsidRPr="00455CE2" w:rsidRDefault="00567501" w:rsidP="00567501">
      <w:pPr>
        <w:widowControl/>
        <w:tabs>
          <w:tab w:val="center" w:pos="4680"/>
        </w:tabs>
        <w:jc w:val="center"/>
        <w:rPr>
          <w:rFonts w:ascii="Times New Roman" w:hAnsi="Times New Roman"/>
          <w:b/>
          <w:bCs/>
        </w:rPr>
      </w:pPr>
      <w:r w:rsidRPr="00455CE2">
        <w:rPr>
          <w:rFonts w:ascii="Times New Roman" w:hAnsi="Times New Roman"/>
          <w:b/>
          <w:bCs/>
        </w:rPr>
        <w:t>SUPPORTING STATEMENT FOR</w:t>
      </w:r>
    </w:p>
    <w:p w14:paraId="785D0703" w14:textId="77777777" w:rsidR="00567501" w:rsidRPr="00455CE2" w:rsidRDefault="00567501" w:rsidP="00567501">
      <w:pPr>
        <w:widowControl/>
        <w:jc w:val="center"/>
        <w:rPr>
          <w:rFonts w:ascii="Times New Roman" w:hAnsi="Times New Roman"/>
          <w:b/>
          <w:bCs/>
        </w:rPr>
      </w:pPr>
      <w:r w:rsidRPr="00455CE2">
        <w:rPr>
          <w:rFonts w:ascii="Times New Roman" w:hAnsi="Times New Roman"/>
          <w:b/>
          <w:bCs/>
        </w:rPr>
        <w:t>THE INFORMATION COLLECTION REQUIREMENT</w:t>
      </w:r>
    </w:p>
    <w:p w14:paraId="23E2E7F7" w14:textId="77777777" w:rsidR="00567501" w:rsidRPr="00455CE2" w:rsidRDefault="00567501" w:rsidP="00567501">
      <w:pPr>
        <w:widowControl/>
        <w:jc w:val="center"/>
        <w:rPr>
          <w:rFonts w:ascii="Times New Roman" w:hAnsi="Times New Roman"/>
          <w:b/>
          <w:bCs/>
        </w:rPr>
      </w:pPr>
      <w:r w:rsidRPr="00455CE2">
        <w:rPr>
          <w:rFonts w:ascii="Times New Roman" w:hAnsi="Times New Roman"/>
          <w:b/>
          <w:bCs/>
        </w:rPr>
        <w:t xml:space="preserve">OF VERTICAL TANDEM LIFTS (VTLs) FOR </w:t>
      </w:r>
    </w:p>
    <w:p w14:paraId="52E9BB88" w14:textId="77777777" w:rsidR="00567501" w:rsidRPr="00617822" w:rsidRDefault="00567501" w:rsidP="00567501">
      <w:pPr>
        <w:widowControl/>
        <w:tabs>
          <w:tab w:val="center" w:pos="4680"/>
          <w:tab w:val="left" w:pos="8520"/>
        </w:tabs>
        <w:jc w:val="center"/>
        <w:rPr>
          <w:rFonts w:ascii="Times New Roman" w:hAnsi="Times New Roman"/>
          <w:b/>
          <w:bCs/>
        </w:rPr>
      </w:pPr>
      <w:r w:rsidRPr="00455CE2">
        <w:rPr>
          <w:rFonts w:ascii="Times New Roman" w:hAnsi="Times New Roman"/>
          <w:b/>
          <w:bCs/>
        </w:rPr>
        <w:t>MARINE TERMINALS (29 CFR PART 1917)</w:t>
      </w:r>
      <w:r w:rsidRPr="00455CE2">
        <w:rPr>
          <w:rStyle w:val="FootnoteReference"/>
          <w:rFonts w:ascii="Times New Roman" w:hAnsi="Times New Roman"/>
          <w:vertAlign w:val="superscript"/>
        </w:rPr>
        <w:footnoteReference w:id="1"/>
      </w:r>
      <w:r w:rsidRPr="00455CE2">
        <w:rPr>
          <w:rFonts w:ascii="Times New Roman" w:hAnsi="Times New Roman"/>
          <w:vertAlign w:val="superscript"/>
        </w:rPr>
        <w:t xml:space="preserve"> </w:t>
      </w:r>
    </w:p>
    <w:p w14:paraId="6BCC3136" w14:textId="77777777" w:rsidR="00567501" w:rsidRPr="00455CE2" w:rsidRDefault="00567501" w:rsidP="00567501">
      <w:pPr>
        <w:widowControl/>
        <w:tabs>
          <w:tab w:val="center" w:pos="4680"/>
          <w:tab w:val="left" w:pos="8520"/>
        </w:tabs>
        <w:jc w:val="center"/>
        <w:rPr>
          <w:rFonts w:ascii="Times New Roman" w:hAnsi="Times New Roman"/>
          <w:b/>
          <w:bCs/>
        </w:rPr>
      </w:pPr>
      <w:r w:rsidRPr="00455CE2">
        <w:rPr>
          <w:rFonts w:ascii="Times New Roman" w:hAnsi="Times New Roman"/>
          <w:b/>
          <w:bCs/>
        </w:rPr>
        <w:t xml:space="preserve"> OFFICE OF MANAGEMENT AND BUDGET (OMB) </w:t>
      </w:r>
    </w:p>
    <w:p w14:paraId="1388D889" w14:textId="07D78AEE" w:rsidR="00567501" w:rsidRPr="00455CE2" w:rsidRDefault="00445247" w:rsidP="00567501">
      <w:pPr>
        <w:widowControl/>
        <w:tabs>
          <w:tab w:val="center" w:pos="4680"/>
          <w:tab w:val="left" w:pos="8520"/>
        </w:tabs>
        <w:jc w:val="center"/>
        <w:rPr>
          <w:rFonts w:ascii="Times New Roman" w:hAnsi="Times New Roman"/>
          <w:b/>
          <w:bCs/>
        </w:rPr>
      </w:pPr>
      <w:r w:rsidRPr="00455CE2">
        <w:rPr>
          <w:rFonts w:ascii="Times New Roman" w:hAnsi="Times New Roman"/>
          <w:b/>
          <w:bCs/>
        </w:rPr>
        <w:t>CONTROL NO. 1218-0260 (</w:t>
      </w:r>
      <w:r w:rsidR="00A70DB5">
        <w:rPr>
          <w:rFonts w:ascii="Times New Roman" w:hAnsi="Times New Roman"/>
          <w:b/>
          <w:bCs/>
        </w:rPr>
        <w:t>Ma</w:t>
      </w:r>
      <w:r w:rsidR="00722A94">
        <w:rPr>
          <w:rFonts w:ascii="Times New Roman" w:hAnsi="Times New Roman"/>
          <w:b/>
          <w:bCs/>
        </w:rPr>
        <w:t>y</w:t>
      </w:r>
      <w:r w:rsidR="00567501" w:rsidRPr="00455CE2">
        <w:rPr>
          <w:rFonts w:ascii="Times New Roman" w:hAnsi="Times New Roman"/>
          <w:b/>
          <w:bCs/>
        </w:rPr>
        <w:t xml:space="preserve"> 201</w:t>
      </w:r>
      <w:r w:rsidR="00912FAA" w:rsidRPr="00455CE2">
        <w:rPr>
          <w:rFonts w:ascii="Times New Roman" w:hAnsi="Times New Roman"/>
          <w:b/>
          <w:bCs/>
        </w:rPr>
        <w:t>8</w:t>
      </w:r>
      <w:r w:rsidR="00567501" w:rsidRPr="00455CE2">
        <w:rPr>
          <w:rFonts w:ascii="Times New Roman" w:hAnsi="Times New Roman"/>
          <w:b/>
          <w:bCs/>
        </w:rPr>
        <w:t>)</w:t>
      </w:r>
    </w:p>
    <w:p w14:paraId="03E7B340" w14:textId="77777777" w:rsidR="00567501" w:rsidRPr="00455CE2" w:rsidRDefault="00567501" w:rsidP="00567501">
      <w:pPr>
        <w:widowControl/>
        <w:tabs>
          <w:tab w:val="center" w:pos="4680"/>
        </w:tabs>
        <w:jc w:val="center"/>
        <w:rPr>
          <w:rFonts w:ascii="Times New Roman" w:hAnsi="Times New Roman"/>
          <w:b/>
          <w:bCs/>
        </w:rPr>
      </w:pPr>
    </w:p>
    <w:p w14:paraId="6AD4498E" w14:textId="77777777" w:rsidR="00567501" w:rsidRPr="00455CE2" w:rsidRDefault="00567501" w:rsidP="00567501">
      <w:pPr>
        <w:widowControl/>
        <w:tabs>
          <w:tab w:val="center" w:pos="4680"/>
        </w:tabs>
        <w:jc w:val="center"/>
        <w:rPr>
          <w:rFonts w:ascii="Times New Roman" w:hAnsi="Times New Roman"/>
        </w:rPr>
      </w:pPr>
      <w:r w:rsidRPr="00455CE2">
        <w:rPr>
          <w:rFonts w:ascii="Times New Roman" w:hAnsi="Times New Roman"/>
        </w:rPr>
        <w:tab/>
      </w:r>
    </w:p>
    <w:p w14:paraId="6D16CC56" w14:textId="77777777" w:rsidR="00567501" w:rsidRPr="00455CE2" w:rsidRDefault="00567501" w:rsidP="00567501">
      <w:pPr>
        <w:widowControl/>
        <w:rPr>
          <w:rFonts w:ascii="Times New Roman" w:hAnsi="Times New Roman"/>
          <w:b/>
          <w:bCs/>
        </w:rPr>
      </w:pPr>
      <w:r w:rsidRPr="00455CE2">
        <w:rPr>
          <w:rFonts w:ascii="Times New Roman" w:hAnsi="Times New Roman"/>
          <w:b/>
          <w:bCs/>
        </w:rPr>
        <w:t>A. JUSTIFICATION</w:t>
      </w:r>
    </w:p>
    <w:p w14:paraId="1EA9F3E8" w14:textId="77777777" w:rsidR="00567501" w:rsidRPr="00455CE2" w:rsidRDefault="00567501" w:rsidP="00567501">
      <w:pPr>
        <w:widowControl/>
        <w:rPr>
          <w:rFonts w:ascii="Times New Roman" w:hAnsi="Times New Roman"/>
          <w:b/>
          <w:bCs/>
        </w:rPr>
      </w:pPr>
    </w:p>
    <w:p w14:paraId="78FEDE13" w14:textId="77777777" w:rsidR="00567501" w:rsidRPr="00850A55" w:rsidRDefault="00567501" w:rsidP="00567501">
      <w:pPr>
        <w:widowControl/>
        <w:rPr>
          <w:rFonts w:ascii="Times New Roman" w:hAnsi="Times New Roman"/>
        </w:rPr>
      </w:pPr>
      <w:r w:rsidRPr="00850A55">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49A7417" w14:textId="77777777" w:rsidR="00567501" w:rsidRPr="00455CE2" w:rsidRDefault="00567501" w:rsidP="00567501">
      <w:pPr>
        <w:widowControl/>
        <w:rPr>
          <w:rFonts w:ascii="Times New Roman" w:hAnsi="Times New Roman"/>
        </w:rPr>
      </w:pPr>
    </w:p>
    <w:p w14:paraId="1464737F" w14:textId="77777777" w:rsidR="00567501" w:rsidRPr="00455CE2" w:rsidRDefault="00567501" w:rsidP="00567501">
      <w:pPr>
        <w:widowControl/>
        <w:rPr>
          <w:rFonts w:ascii="Times New Roman" w:hAnsi="Times New Roman"/>
        </w:rPr>
      </w:pPr>
      <w:r w:rsidRPr="00455CE2">
        <w:rPr>
          <w:rFonts w:ascii="Times New Roman" w:hAnsi="Times New Roman"/>
        </w:rPr>
        <w:t>The main purpose of the Occupational Safety and Health Act (“OSH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w:t>
      </w:r>
    </w:p>
    <w:p w14:paraId="6CAF7A25" w14:textId="77777777" w:rsidR="00567501" w:rsidRPr="00455CE2" w:rsidRDefault="00567501" w:rsidP="00567501">
      <w:pPr>
        <w:widowControl/>
        <w:rPr>
          <w:rFonts w:ascii="Times New Roman" w:hAnsi="Times New Roman"/>
        </w:rPr>
      </w:pPr>
    </w:p>
    <w:p w14:paraId="22EDC153" w14:textId="77777777" w:rsidR="00567501" w:rsidRPr="00455CE2" w:rsidRDefault="00567501" w:rsidP="00567501">
      <w:pPr>
        <w:widowControl/>
        <w:rPr>
          <w:rFonts w:ascii="Times New Roman" w:hAnsi="Times New Roman"/>
        </w:rPr>
      </w:pPr>
      <w:r w:rsidRPr="00455CE2">
        <w:rPr>
          <w:rFonts w:ascii="Times New Roman" w:hAnsi="Times New Roman"/>
        </w:rPr>
        <w:t xml:space="preserve">Under the authority granted by the OSH Act, the Occupational Safety and Health Administration (“OSHA” or “the Agency”) published a final rule on Vertical Tandem Lifts (VTLs) in Marine Terminals.  A VTL means the lifting of two intermodal containers that are coupled together vertically (one on top of the other).  The Standard permits VTLs of two empty containers. </w:t>
      </w:r>
      <w:r w:rsidRPr="00455CE2">
        <w:rPr>
          <w:rFonts w:ascii="Times New Roman" w:hAnsi="Times New Roman"/>
          <w:color w:val="000000"/>
        </w:rPr>
        <w:t xml:space="preserve">The </w:t>
      </w:r>
      <w:r w:rsidRPr="00455CE2">
        <w:rPr>
          <w:rFonts w:ascii="Times New Roman" w:hAnsi="Times New Roman"/>
        </w:rPr>
        <w:t xml:space="preserve">information collection requirements in the standard require employers to develop and implement a terminal plan for transporting VTLs inside the terminal.  </w:t>
      </w:r>
    </w:p>
    <w:p w14:paraId="161E4594" w14:textId="77777777" w:rsidR="00567501" w:rsidRPr="00455CE2" w:rsidRDefault="00567501" w:rsidP="00567501">
      <w:pPr>
        <w:widowControl/>
        <w:rPr>
          <w:rFonts w:ascii="Times New Roman" w:hAnsi="Times New Roman"/>
        </w:rPr>
      </w:pPr>
    </w:p>
    <w:p w14:paraId="225FE9A0"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54927511"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50A55">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14:paraId="11A1F421" w14:textId="77777777" w:rsidR="00567501" w:rsidRPr="00455CE2" w:rsidRDefault="00567501" w:rsidP="00567501">
      <w:pPr>
        <w:adjustRightInd/>
        <w:spacing w:before="252"/>
        <w:rPr>
          <w:rFonts w:ascii="Times New Roman" w:eastAsiaTheme="minorEastAsia" w:hAnsi="Times New Roman"/>
        </w:rPr>
      </w:pPr>
      <w:r w:rsidRPr="00455CE2">
        <w:rPr>
          <w:rFonts w:ascii="Times New Roman" w:eastAsiaTheme="minorEastAsia" w:hAnsi="Times New Roman"/>
          <w:spacing w:val="-2"/>
        </w:rPr>
        <w:t xml:space="preserve">The collection of information required by the Standard is used by employers to ensure that </w:t>
      </w:r>
      <w:r w:rsidRPr="00455CE2">
        <w:rPr>
          <w:rFonts w:ascii="Times New Roman" w:eastAsiaTheme="minorEastAsia" w:hAnsi="Times New Roman"/>
          <w:spacing w:val="1"/>
        </w:rPr>
        <w:t xml:space="preserve">employees are informed properly about the safety hazards associated with VTL operations, and </w:t>
      </w:r>
      <w:r w:rsidRPr="00455CE2">
        <w:rPr>
          <w:rFonts w:ascii="Times New Roman" w:eastAsiaTheme="minorEastAsia" w:hAnsi="Times New Roman"/>
        </w:rPr>
        <w:t xml:space="preserve">the proper use of twistlocks when performing a VTL. The collection of information is necessary </w:t>
      </w:r>
      <w:r w:rsidRPr="00455CE2">
        <w:rPr>
          <w:rFonts w:ascii="Times New Roman" w:eastAsiaTheme="minorEastAsia" w:hAnsi="Times New Roman"/>
        </w:rPr>
        <w:lastRenderedPageBreak/>
        <w:t>to prevent employee injuries and fatalities associated with lifting cargo.</w:t>
      </w:r>
    </w:p>
    <w:p w14:paraId="0D1F5F7F" w14:textId="77777777" w:rsidR="00F06751" w:rsidRDefault="00F06751" w:rsidP="00644DC2">
      <w:pPr>
        <w:pStyle w:val="Default"/>
        <w:rPr>
          <w:b/>
          <w:bCs/>
        </w:rPr>
      </w:pPr>
    </w:p>
    <w:p w14:paraId="079F45E2" w14:textId="77777777" w:rsidR="00601096" w:rsidRPr="00455CE2" w:rsidRDefault="00644DC2" w:rsidP="00644DC2">
      <w:pPr>
        <w:pStyle w:val="Default"/>
        <w:rPr>
          <w:b/>
          <w:bCs/>
        </w:rPr>
      </w:pPr>
      <w:r w:rsidRPr="00F06751">
        <w:rPr>
          <w:b/>
          <w:bCs/>
        </w:rPr>
        <w:t>§§1917.71(j)(2) and (k)(2) Written Plan for Transporting VTLs and Establishing a Safe Work Zone for Employees</w:t>
      </w:r>
    </w:p>
    <w:p w14:paraId="0448B22B" w14:textId="77777777" w:rsidR="00644DC2" w:rsidRPr="00455CE2" w:rsidRDefault="00644DC2" w:rsidP="00644DC2">
      <w:pPr>
        <w:pStyle w:val="Default"/>
      </w:pPr>
      <w:r w:rsidRPr="00455CE2">
        <w:rPr>
          <w:b/>
          <w:bCs/>
        </w:rPr>
        <w:t xml:space="preserve"> </w:t>
      </w:r>
    </w:p>
    <w:p w14:paraId="73E7BE89" w14:textId="77777777" w:rsidR="00567501" w:rsidRPr="00455CE2" w:rsidRDefault="00644DC2" w:rsidP="00567501">
      <w:pPr>
        <w:adjustRightInd/>
        <w:ind w:right="216"/>
        <w:rPr>
          <w:rFonts w:ascii="Times New Roman" w:eastAsiaTheme="minorEastAsia" w:hAnsi="Times New Roman"/>
          <w:u w:val="single"/>
        </w:rPr>
      </w:pPr>
      <w:r w:rsidRPr="00455CE2" w:rsidDel="00644DC2">
        <w:rPr>
          <w:rFonts w:ascii="Times New Roman" w:eastAsiaTheme="minorEastAsia" w:hAnsi="Times New Roman"/>
          <w:b/>
          <w:bCs/>
        </w:rPr>
        <w:t xml:space="preserve"> </w:t>
      </w:r>
      <w:r w:rsidRPr="00455CE2">
        <w:rPr>
          <w:rFonts w:ascii="Times New Roman" w:eastAsiaTheme="minorEastAsia" w:hAnsi="Times New Roman"/>
        </w:rPr>
        <w:t>(j)</w:t>
      </w:r>
      <w:r w:rsidR="00567501" w:rsidRPr="00455CE2">
        <w:rPr>
          <w:rFonts w:ascii="Times New Roman" w:eastAsiaTheme="minorEastAsia" w:hAnsi="Times New Roman"/>
        </w:rPr>
        <w:t xml:space="preserve">(2) The employer shall develop, implement, and maintain a written plan for </w:t>
      </w:r>
      <w:r w:rsidR="00567501" w:rsidRPr="00455CE2">
        <w:rPr>
          <w:rFonts w:ascii="Times New Roman" w:eastAsiaTheme="minorEastAsia" w:hAnsi="Times New Roman"/>
          <w:spacing w:val="-2"/>
        </w:rPr>
        <w:t xml:space="preserve">transporting vertically connected containers. The written plan shall establish </w:t>
      </w:r>
      <w:r w:rsidR="00567501" w:rsidRPr="00455CE2">
        <w:rPr>
          <w:rFonts w:ascii="Times New Roman" w:eastAsiaTheme="minorEastAsia" w:hAnsi="Times New Roman"/>
          <w:spacing w:val="-1"/>
        </w:rPr>
        <w:t xml:space="preserve">procedures to ensure safe operating and turning speeds and shall address all </w:t>
      </w:r>
      <w:r w:rsidR="00567501" w:rsidRPr="00455CE2">
        <w:rPr>
          <w:rFonts w:ascii="Times New Roman" w:eastAsiaTheme="minorEastAsia" w:hAnsi="Times New Roman"/>
          <w:spacing w:val="-2"/>
        </w:rPr>
        <w:t xml:space="preserve">conditions in the terminal that could affect the safety of VTL-related operations, </w:t>
      </w:r>
      <w:r w:rsidR="00567501" w:rsidRPr="00455CE2">
        <w:rPr>
          <w:rFonts w:ascii="Times New Roman" w:eastAsiaTheme="minorEastAsia" w:hAnsi="Times New Roman"/>
          <w:spacing w:val="-4"/>
        </w:rPr>
        <w:t xml:space="preserve">including communication and coordination among all employees involved in these </w:t>
      </w:r>
      <w:r w:rsidR="00567501" w:rsidRPr="00455CE2">
        <w:rPr>
          <w:rFonts w:ascii="Times New Roman" w:eastAsiaTheme="minorEastAsia" w:hAnsi="Times New Roman"/>
        </w:rPr>
        <w:t>operations.</w:t>
      </w:r>
    </w:p>
    <w:p w14:paraId="1C858056" w14:textId="77777777" w:rsidR="00567501" w:rsidRPr="00455CE2" w:rsidRDefault="00567501" w:rsidP="00601096">
      <w:pPr>
        <w:adjustRightInd/>
        <w:spacing w:before="288"/>
        <w:ind w:right="216"/>
        <w:rPr>
          <w:rFonts w:ascii="Times New Roman" w:eastAsiaTheme="minorEastAsia" w:hAnsi="Times New Roman"/>
          <w:u w:val="single"/>
        </w:rPr>
      </w:pPr>
      <w:r w:rsidRPr="00455CE2">
        <w:rPr>
          <w:rFonts w:ascii="Times New Roman" w:eastAsiaTheme="minorEastAsia" w:hAnsi="Times New Roman"/>
          <w:bCs/>
        </w:rPr>
        <w:t>(k)</w:t>
      </w:r>
      <w:r w:rsidR="00644DC2" w:rsidRPr="00455CE2">
        <w:rPr>
          <w:rFonts w:ascii="Times New Roman" w:eastAsiaTheme="minorEastAsia" w:hAnsi="Times New Roman"/>
          <w:bCs/>
        </w:rPr>
        <w:t>(2)</w:t>
      </w:r>
      <w:r w:rsidRPr="00455CE2">
        <w:rPr>
          <w:rFonts w:ascii="Times New Roman" w:eastAsiaTheme="minorEastAsia" w:hAnsi="Times New Roman"/>
          <w:b/>
          <w:bCs/>
        </w:rPr>
        <w:t xml:space="preserve"> </w:t>
      </w:r>
      <w:r w:rsidR="00644DC2" w:rsidRPr="00455CE2">
        <w:rPr>
          <w:rFonts w:ascii="Times New Roman" w:eastAsiaTheme="minorEastAsia" w:hAnsi="Times New Roman"/>
        </w:rPr>
        <w:t>The written transport plan required by paragrap</w:t>
      </w:r>
      <w:r w:rsidR="001011EA">
        <w:rPr>
          <w:rFonts w:ascii="Times New Roman" w:eastAsiaTheme="minorEastAsia" w:hAnsi="Times New Roman"/>
        </w:rPr>
        <w:t xml:space="preserve">h (j)(2) of this section shall </w:t>
      </w:r>
      <w:r w:rsidR="00644DC2" w:rsidRPr="00455CE2">
        <w:rPr>
          <w:rFonts w:ascii="Times New Roman" w:eastAsiaTheme="minorEastAsia" w:hAnsi="Times New Roman"/>
        </w:rPr>
        <w:t>include the safe work zone and procedures to ensure that employees are not in this zone when a VTL is in motion.</w:t>
      </w:r>
    </w:p>
    <w:p w14:paraId="489932BE" w14:textId="77777777" w:rsidR="00567501" w:rsidRPr="00455CE2" w:rsidRDefault="00567501" w:rsidP="00567501">
      <w:pPr>
        <w:adjustRightInd/>
        <w:spacing w:before="288"/>
        <w:rPr>
          <w:rFonts w:ascii="Times New Roman" w:eastAsiaTheme="minorEastAsia" w:hAnsi="Times New Roman"/>
        </w:rPr>
      </w:pPr>
      <w:r w:rsidRPr="00850A55">
        <w:rPr>
          <w:rFonts w:ascii="Times New Roman" w:eastAsiaTheme="minorEastAsia" w:hAnsi="Times New Roman"/>
          <w:bCs/>
          <w:i/>
          <w:spacing w:val="-1"/>
        </w:rPr>
        <w:t>Purpose</w:t>
      </w:r>
      <w:r w:rsidRPr="00850A55">
        <w:rPr>
          <w:rFonts w:ascii="Times New Roman" w:eastAsiaTheme="minorEastAsia" w:hAnsi="Times New Roman"/>
          <w:bCs/>
          <w:spacing w:val="-1"/>
        </w:rPr>
        <w:t>:</w:t>
      </w:r>
      <w:r w:rsidRPr="00F06751">
        <w:rPr>
          <w:rFonts w:ascii="Times New Roman" w:eastAsiaTheme="minorEastAsia" w:hAnsi="Times New Roman"/>
          <w:b/>
          <w:bCs/>
          <w:spacing w:val="-1"/>
        </w:rPr>
        <w:t xml:space="preserve"> </w:t>
      </w:r>
      <w:r w:rsidRPr="00F06751">
        <w:rPr>
          <w:rFonts w:ascii="Times New Roman" w:eastAsiaTheme="minorEastAsia" w:hAnsi="Times New Roman"/>
          <w:spacing w:val="-1"/>
        </w:rPr>
        <w:t xml:space="preserve">The written plan for transporting vertically connected containers is necessary for the </w:t>
      </w:r>
      <w:r w:rsidRPr="00455CE2">
        <w:rPr>
          <w:rFonts w:ascii="Times New Roman" w:eastAsiaTheme="minorEastAsia" w:hAnsi="Times New Roman"/>
        </w:rPr>
        <w:t xml:space="preserve">safe transport of VTLs in the marine terminal where the mentioned factors affect the stability of </w:t>
      </w:r>
      <w:r w:rsidRPr="00455CE2">
        <w:rPr>
          <w:rFonts w:ascii="Times New Roman" w:eastAsiaTheme="minorEastAsia" w:hAnsi="Times New Roman"/>
          <w:spacing w:val="3"/>
        </w:rPr>
        <w:t xml:space="preserve">a VTL which has a higher center of gravity than a single container. Without a VTL terminal </w:t>
      </w:r>
      <w:r w:rsidRPr="00455CE2">
        <w:rPr>
          <w:rFonts w:ascii="Times New Roman" w:eastAsiaTheme="minorEastAsia" w:hAnsi="Times New Roman"/>
          <w:spacing w:val="-2"/>
        </w:rPr>
        <w:t xml:space="preserve">plan, containers handled as a VTL could overturn. The safe work zone and procedures ensure </w:t>
      </w:r>
      <w:r w:rsidRPr="00455CE2">
        <w:rPr>
          <w:rFonts w:ascii="Times New Roman" w:eastAsiaTheme="minorEastAsia" w:hAnsi="Times New Roman"/>
        </w:rPr>
        <w:t>employees are not in this zone when a VTL is in motion.</w:t>
      </w:r>
    </w:p>
    <w:p w14:paraId="383C7226" w14:textId="77777777" w:rsidR="00601096" w:rsidRPr="00850A55" w:rsidRDefault="00601096"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01F3EE74"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850A55">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60F9908"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F6E86ED"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r w:rsidRPr="00455CE2">
        <w:rPr>
          <w:rStyle w:val="FootnoteReference"/>
          <w:rFonts w:ascii="Times New Roman" w:hAnsi="Times New Roman"/>
        </w:rPr>
        <w:t>Employers may use automated, electronic, mechanical, or other technological collection techniques, or other forms of information technology (e.g., electronic submission of responses), when establishing and maintaining the required records.  The Agency wrote the paperwork requirements of these standards in performance-oriented language, i.e., in terms of what data to collect, not how to record the data.</w:t>
      </w:r>
      <w:r w:rsidRPr="00455CE2">
        <w:rPr>
          <w:rFonts w:ascii="Times New Roman" w:hAnsi="Times New Roman"/>
        </w:rPr>
        <w:t xml:space="preserve">  </w:t>
      </w:r>
    </w:p>
    <w:p w14:paraId="6E3AF359"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p>
    <w:p w14:paraId="6696964D"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50A55">
        <w:rPr>
          <w:rFonts w:ascii="Times New Roman" w:hAnsi="Times New Roman"/>
          <w:b/>
          <w:bCs/>
        </w:rPr>
        <w:t>4.  Describe efforts to identify duplication.  Show specifically why any similar information already available cannot be used or modified for use for the purposes described in Item A.2 above.</w:t>
      </w:r>
    </w:p>
    <w:p w14:paraId="3A10FF09"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914C7CC"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55CE2">
        <w:rPr>
          <w:rFonts w:ascii="Times New Roman" w:hAnsi="Times New Roman"/>
          <w:color w:val="000000"/>
        </w:rPr>
        <w:t>The requirement to collect and maintain information are specific to each employer  involved, and no other source or agency duplicates the requirement or can make the required information available to OSHA (i.e., the required information is available only from employers).</w:t>
      </w:r>
    </w:p>
    <w:p w14:paraId="6D41BA8B"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0D9E53BF"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850A55">
        <w:rPr>
          <w:rFonts w:ascii="Times New Roman" w:hAnsi="Times New Roman"/>
          <w:b/>
          <w:bCs/>
          <w:color w:val="000000"/>
        </w:rPr>
        <w:lastRenderedPageBreak/>
        <w:t>5.</w:t>
      </w:r>
      <w:r w:rsidRPr="00850A55">
        <w:rPr>
          <w:rFonts w:ascii="Times New Roman" w:hAnsi="Times New Roman"/>
          <w:color w:val="000000"/>
        </w:rPr>
        <w:t xml:space="preserve">  </w:t>
      </w:r>
      <w:r w:rsidRPr="00850A55">
        <w:rPr>
          <w:rFonts w:ascii="Times New Roman" w:hAnsi="Times New Roman"/>
          <w:b/>
          <w:bCs/>
          <w:color w:val="000000"/>
        </w:rPr>
        <w:t>If the collection of information impacts small businesses or other small entities, describe any methods used to minimize burden.</w:t>
      </w:r>
    </w:p>
    <w:p w14:paraId="0DFF7392"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1C016FD3"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55CE2">
        <w:rPr>
          <w:rFonts w:ascii="Times New Roman" w:hAnsi="Times New Roman"/>
          <w:color w:val="000000"/>
        </w:rPr>
        <w:t>The VTL information collection requirements in the Standard do not have a significant impact on a substantial number of small entities.</w:t>
      </w:r>
    </w:p>
    <w:p w14:paraId="7E2BA593"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6B7BF3E2"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850A55">
        <w:rPr>
          <w:rFonts w:ascii="Times New Roman" w:hAnsi="Times New Roman"/>
          <w:b/>
          <w:color w:val="000000"/>
        </w:rPr>
        <w:t>6</w:t>
      </w:r>
      <w:r w:rsidRPr="00850A55">
        <w:rPr>
          <w:rFonts w:ascii="Times New Roman" w:hAnsi="Times New Roman"/>
          <w:color w:val="000000"/>
        </w:rPr>
        <w:t xml:space="preserve">.  </w:t>
      </w:r>
      <w:r w:rsidRPr="00850A55">
        <w:rPr>
          <w:rFonts w:ascii="Times New Roman" w:hAnsi="Times New Roman"/>
          <w:b/>
          <w:bCs/>
          <w:color w:val="000000"/>
        </w:rPr>
        <w:t>Describe the consequence to Federal program or policy activities if the collection is not conducted or is conducted less frequently, as well as any technical or legal obstacles to reducing burden.</w:t>
      </w:r>
    </w:p>
    <w:p w14:paraId="0D480C22"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Pr>
          <w:rFonts w:ascii="Times New Roman" w:hAnsi="Times New Roman"/>
          <w:b/>
          <w:bCs/>
          <w:color w:val="000000"/>
        </w:rPr>
      </w:pPr>
    </w:p>
    <w:p w14:paraId="20061E8A"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55CE2">
        <w:rPr>
          <w:rFonts w:ascii="Times New Roman" w:hAnsi="Times New Roman"/>
          <w:color w:val="000000"/>
        </w:rPr>
        <w:t xml:space="preserve">The Agency believes that the information collection frequency required by the Standard is the minimum frequency necessary </w:t>
      </w:r>
      <w:r w:rsidRPr="00455CE2">
        <w:rPr>
          <w:rFonts w:ascii="Times New Roman" w:hAnsi="Times New Roman"/>
        </w:rPr>
        <w:t xml:space="preserve">to prevent employee injuries and fatalities associated with lifting cargo.  </w:t>
      </w:r>
      <w:r w:rsidRPr="00455CE2">
        <w:rPr>
          <w:rFonts w:ascii="Times New Roman" w:hAnsi="Times New Roman"/>
          <w:color w:val="000000"/>
        </w:rPr>
        <w:t xml:space="preserve">The Agency believes that failure of the employer to collect and distribute the information required by the information collection requirement in the regulation will affect significantly the cooperative effort between OSHA and the employer to ensure employee safety through controlling or reducing injuries and fatalities in marine terminal operations and longshoring.  Any Federal program or policy activities or decisions that would reduce or eliminate the collections of information required in these standards would also affect OSHA's efforts to ensure employee safety and health in the workplace. </w:t>
      </w:r>
    </w:p>
    <w:p w14:paraId="25CE51BA"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77220BE2" w14:textId="77777777" w:rsidR="00644DC2" w:rsidRPr="00850A55" w:rsidRDefault="00644DC2" w:rsidP="00644D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850A55">
        <w:rPr>
          <w:rFonts w:ascii="Times New Roman" w:hAnsi="Times New Roman"/>
          <w:b/>
          <w:bCs/>
          <w:color w:val="000000"/>
        </w:rPr>
        <w:t>7.  Explain any special circumstances that would cause an information collection to be conducted in a manner:</w:t>
      </w:r>
    </w:p>
    <w:p w14:paraId="702EC998"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color w:val="000000"/>
        </w:rPr>
      </w:pPr>
    </w:p>
    <w:p w14:paraId="4DF8CD05"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r w:rsidRPr="00850A55">
        <w:rPr>
          <w:rFonts w:ascii="Times New Roman" w:hAnsi="Times New Roman"/>
          <w:b/>
          <w:bCs/>
          <w:color w:val="000000"/>
        </w:rPr>
        <w:t>•</w:t>
      </w:r>
      <w:r w:rsidRPr="00850A55">
        <w:rPr>
          <w:rFonts w:ascii="Times New Roman" w:hAnsi="Times New Roman"/>
          <w:b/>
          <w:bCs/>
          <w:color w:val="000000"/>
        </w:rPr>
        <w:tab/>
        <w:t>requiring respondents to report information to the agency more often than quarterly;</w:t>
      </w:r>
    </w:p>
    <w:p w14:paraId="5CDE1BF2"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p>
    <w:p w14:paraId="4FE2F8AB"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r w:rsidRPr="00850A55">
        <w:rPr>
          <w:rFonts w:ascii="Times New Roman" w:hAnsi="Times New Roman"/>
          <w:b/>
          <w:bCs/>
          <w:color w:val="000000"/>
        </w:rPr>
        <w:t>•</w:t>
      </w:r>
      <w:r w:rsidRPr="00850A55">
        <w:rPr>
          <w:rFonts w:ascii="Times New Roman" w:hAnsi="Times New Roman"/>
          <w:b/>
          <w:bCs/>
          <w:color w:val="000000"/>
        </w:rPr>
        <w:tab/>
        <w:t>requiring respondents to prepare a written response to a collection of information in fewer than 30 days after receipt of it;</w:t>
      </w:r>
    </w:p>
    <w:p w14:paraId="516A8539"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p>
    <w:p w14:paraId="7E85B205"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r w:rsidRPr="00850A55">
        <w:rPr>
          <w:rFonts w:ascii="Times New Roman" w:hAnsi="Times New Roman"/>
          <w:b/>
          <w:bCs/>
          <w:color w:val="000000"/>
        </w:rPr>
        <w:t>•</w:t>
      </w:r>
      <w:r w:rsidRPr="00850A55">
        <w:rPr>
          <w:rFonts w:ascii="Times New Roman" w:hAnsi="Times New Roman"/>
          <w:b/>
          <w:bCs/>
          <w:color w:val="000000"/>
        </w:rPr>
        <w:tab/>
        <w:t>requiring respondents to submit more than an original and two copies of any document;</w:t>
      </w:r>
    </w:p>
    <w:p w14:paraId="6A0B739B"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p>
    <w:p w14:paraId="545F0302"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r w:rsidRPr="00850A55">
        <w:rPr>
          <w:rFonts w:ascii="Times New Roman" w:hAnsi="Times New Roman"/>
          <w:b/>
          <w:bCs/>
          <w:color w:val="000000"/>
        </w:rPr>
        <w:t>•</w:t>
      </w:r>
      <w:r w:rsidRPr="00850A55">
        <w:rPr>
          <w:rFonts w:ascii="Times New Roman" w:hAnsi="Times New Roman"/>
          <w:b/>
          <w:bCs/>
          <w:color w:val="000000"/>
        </w:rPr>
        <w:tab/>
        <w:t>requiring respondents to retain records, other than health, medical, government contract, grant-in-aid, or tax records for more than three years;</w:t>
      </w:r>
    </w:p>
    <w:p w14:paraId="5C034DAC"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p>
    <w:p w14:paraId="05C7B98C"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r w:rsidRPr="00850A55">
        <w:rPr>
          <w:rFonts w:ascii="Times New Roman" w:hAnsi="Times New Roman"/>
          <w:b/>
          <w:bCs/>
          <w:color w:val="000000"/>
        </w:rPr>
        <w:t>•</w:t>
      </w:r>
      <w:r w:rsidRPr="00850A55">
        <w:rPr>
          <w:rFonts w:ascii="Times New Roman" w:hAnsi="Times New Roman"/>
          <w:b/>
          <w:bCs/>
          <w:color w:val="000000"/>
        </w:rPr>
        <w:tab/>
        <w:t>in connection with a statistical survey that is not designed to produce valid and reliable results that can be generalized to the universe of study;</w:t>
      </w:r>
    </w:p>
    <w:p w14:paraId="5A25DF36"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p>
    <w:p w14:paraId="79F11306"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b/>
          <w:bCs/>
          <w:color w:val="000000"/>
        </w:rPr>
      </w:pPr>
      <w:r w:rsidRPr="00850A55">
        <w:rPr>
          <w:rFonts w:ascii="Times New Roman" w:hAnsi="Times New Roman"/>
          <w:b/>
          <w:bCs/>
          <w:color w:val="000000"/>
        </w:rPr>
        <w:t>•</w:t>
      </w:r>
      <w:r w:rsidRPr="00850A55">
        <w:rPr>
          <w:rFonts w:ascii="Times New Roman" w:hAnsi="Times New Roman"/>
          <w:b/>
          <w:bCs/>
          <w:color w:val="000000"/>
        </w:rPr>
        <w:tab/>
        <w:t>requiring the use of statistical data classification that has not been reviewed and approved by OMB;</w:t>
      </w:r>
    </w:p>
    <w:p w14:paraId="3073C969" w14:textId="77777777" w:rsidR="00644DC2" w:rsidRPr="00850A55" w:rsidRDefault="00644DC2" w:rsidP="00644DC2">
      <w:pPr>
        <w:widowControl/>
        <w:tabs>
          <w:tab w:val="left" w:pos="-1170"/>
          <w:tab w:val="left" w:pos="-810"/>
          <w:tab w:val="left" w:pos="-90"/>
          <w:tab w:val="left" w:pos="63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270"/>
        <w:rPr>
          <w:rFonts w:ascii="Times New Roman" w:hAnsi="Times New Roman"/>
          <w:b/>
          <w:bCs/>
          <w:color w:val="000000"/>
        </w:rPr>
      </w:pPr>
    </w:p>
    <w:p w14:paraId="6502A147" w14:textId="77777777" w:rsidR="00644DC2" w:rsidRPr="00850A55" w:rsidRDefault="00644DC2" w:rsidP="00644DC2">
      <w:pPr>
        <w:widowControl/>
        <w:tabs>
          <w:tab w:val="left" w:pos="-1170"/>
          <w:tab w:val="left" w:pos="-810"/>
          <w:tab w:val="left" w:pos="-90"/>
          <w:tab w:val="left" w:pos="72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270"/>
        <w:rPr>
          <w:rFonts w:ascii="Times New Roman" w:hAnsi="Times New Roman"/>
          <w:b/>
          <w:bCs/>
          <w:color w:val="000000"/>
        </w:rPr>
      </w:pPr>
      <w:r w:rsidRPr="00850A55">
        <w:rPr>
          <w:rFonts w:ascii="Times New Roman" w:hAnsi="Times New Roman"/>
          <w:b/>
          <w:bCs/>
          <w:color w:val="000000"/>
        </w:rPr>
        <w:t>•</w:t>
      </w:r>
      <w:r w:rsidRPr="00850A55">
        <w:rPr>
          <w:rFonts w:ascii="Times New Roman" w:hAnsi="Times New Roman"/>
          <w:b/>
          <w:bCs/>
          <w:color w:val="000000"/>
        </w:rPr>
        <w:tab/>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0F1FC5B" w14:textId="77777777" w:rsidR="00601096" w:rsidRPr="00850A55" w:rsidRDefault="00601096" w:rsidP="00644DC2">
      <w:pPr>
        <w:widowControl/>
        <w:tabs>
          <w:tab w:val="left" w:pos="-1170"/>
          <w:tab w:val="left" w:pos="-810"/>
          <w:tab w:val="left" w:pos="-90"/>
          <w:tab w:val="left" w:pos="72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270"/>
        <w:rPr>
          <w:rFonts w:ascii="Times New Roman" w:hAnsi="Times New Roman"/>
          <w:b/>
          <w:bCs/>
          <w:color w:val="000000"/>
        </w:rPr>
      </w:pPr>
    </w:p>
    <w:p w14:paraId="4E6B078C" w14:textId="77777777" w:rsidR="00644DC2" w:rsidRPr="00850A55" w:rsidRDefault="00644DC2" w:rsidP="00644DC2">
      <w:pPr>
        <w:widowControl/>
        <w:tabs>
          <w:tab w:val="left" w:pos="-1080"/>
          <w:tab w:val="left" w:pos="-720"/>
          <w:tab w:val="left" w:pos="0"/>
          <w:tab w:val="left" w:pos="720"/>
          <w:tab w:val="left" w:pos="990"/>
          <w:tab w:val="left" w:pos="2160"/>
        </w:tabs>
        <w:ind w:left="720" w:hanging="270"/>
        <w:rPr>
          <w:rFonts w:ascii="Times New Roman" w:hAnsi="Times New Roman"/>
          <w:color w:val="000000"/>
        </w:rPr>
      </w:pPr>
      <w:r w:rsidRPr="00850A55">
        <w:rPr>
          <w:rFonts w:ascii="Times New Roman" w:hAnsi="Times New Roman"/>
          <w:b/>
          <w:bCs/>
          <w:color w:val="000000"/>
        </w:rPr>
        <w:t>•</w:t>
      </w:r>
      <w:r w:rsidRPr="00850A55">
        <w:rPr>
          <w:rFonts w:ascii="Times New Roman" w:hAnsi="Times New Roman"/>
          <w:b/>
          <w:bCs/>
          <w:color w:val="000000"/>
        </w:rPr>
        <w:tab/>
        <w:t>requiring respondents to submit proprietary trade secret, or other confidential information unless the agency can prove that it has instituted procedures to protect the information's confidentially to the extent permitted by law.</w:t>
      </w:r>
    </w:p>
    <w:p w14:paraId="7B0D738D" w14:textId="77777777" w:rsidR="00644DC2" w:rsidRPr="00850A55" w:rsidRDefault="00644DC2" w:rsidP="00644DC2">
      <w:pPr>
        <w:widowControl/>
        <w:tabs>
          <w:tab w:val="left" w:pos="-1080"/>
          <w:tab w:val="left" w:pos="-720"/>
          <w:tab w:val="left" w:pos="0"/>
          <w:tab w:val="left" w:pos="720"/>
          <w:tab w:val="left" w:pos="990"/>
          <w:tab w:val="left" w:pos="2160"/>
        </w:tabs>
        <w:rPr>
          <w:rFonts w:ascii="Times New Roman" w:hAnsi="Times New Roman"/>
          <w:color w:val="000000"/>
        </w:rPr>
      </w:pPr>
    </w:p>
    <w:p w14:paraId="4E16E56D"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r w:rsidRPr="00455CE2">
        <w:rPr>
          <w:rFonts w:ascii="Times New Roman" w:hAnsi="Times New Roman"/>
          <w:bCs/>
          <w:color w:val="000000"/>
        </w:rPr>
        <w:t xml:space="preserve">No special circumstances exist that require employers to </w:t>
      </w:r>
      <w:r w:rsidRPr="00617822">
        <w:rPr>
          <w:rFonts w:ascii="Times New Roman" w:hAnsi="Times New Roman"/>
          <w:bCs/>
          <w:color w:val="000000"/>
        </w:rPr>
        <w:t>collect information in the manner or using the procedures specified by this item.  The information collection requirement is consistent with the guidelines provided in 5 CFR 1320.5.</w:t>
      </w:r>
    </w:p>
    <w:p w14:paraId="5F6C7484"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5EBED7B3"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850A55">
        <w:rPr>
          <w:rFonts w:ascii="Times New Roman" w:hAnsi="Times New Roman"/>
          <w:b/>
          <w:bCs/>
          <w:color w:val="000000"/>
        </w:rPr>
        <w:t xml:space="preserve"> 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A65CF82"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0ED69422"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850A55">
        <w:rPr>
          <w:rFonts w:ascii="Times New Roman" w:hAnsi="Times New Roman"/>
          <w:b/>
          <w:bCs/>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8FD9106"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12B1879F"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850A55">
        <w:rPr>
          <w:rFonts w:ascii="Times New Roman" w:hAnsi="Times New Roman"/>
          <w:b/>
          <w:bCs/>
          <w:color w:val="000000"/>
        </w:rPr>
        <w:t>Consultation with representatives of those from whom information is to be obtained or those who must compile records should occur at least once every 3 years, even if the collection</w:t>
      </w:r>
      <w:r w:rsidR="00A63E29" w:rsidRPr="00850A55">
        <w:rPr>
          <w:rFonts w:ascii="Times New Roman" w:hAnsi="Times New Roman"/>
          <w:b/>
          <w:bCs/>
          <w:color w:val="000000"/>
        </w:rPr>
        <w:t xml:space="preserve"> </w:t>
      </w:r>
      <w:r w:rsidRPr="00850A55">
        <w:rPr>
          <w:rFonts w:ascii="Times New Roman" w:hAnsi="Times New Roman"/>
          <w:b/>
          <w:bCs/>
          <w:color w:val="000000"/>
        </w:rPr>
        <w:t>of</w:t>
      </w:r>
      <w:r w:rsidR="00A63E29" w:rsidRPr="00850A55">
        <w:rPr>
          <w:rFonts w:ascii="Times New Roman" w:hAnsi="Times New Roman"/>
          <w:b/>
          <w:bCs/>
          <w:color w:val="000000"/>
        </w:rPr>
        <w:t xml:space="preserve"> </w:t>
      </w:r>
      <w:r w:rsidRPr="00850A55">
        <w:rPr>
          <w:rFonts w:ascii="Times New Roman" w:hAnsi="Times New Roman"/>
          <w:b/>
          <w:bCs/>
          <w:color w:val="000000"/>
        </w:rPr>
        <w:t>information activity is the same as in prior periods.  There may be circumstances that may preclude consultation in a specific situation.  These circumstances should be explained.</w:t>
      </w:r>
    </w:p>
    <w:p w14:paraId="3FAC9C94" w14:textId="77777777" w:rsidR="000219F3" w:rsidRPr="00455CE2" w:rsidRDefault="000219F3"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bookmarkStart w:id="1" w:name="OLE_LINK1"/>
      <w:bookmarkStart w:id="2" w:name="OLE_LINK2"/>
    </w:p>
    <w:p w14:paraId="5BFFADFC"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p>
    <w:p w14:paraId="7AC27CAD" w14:textId="48FD1F28" w:rsidR="00912FAA" w:rsidRPr="00455CE2" w:rsidRDefault="00912FAA" w:rsidP="00912FA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rFonts w:ascii="Times New Roman" w:hAnsi="Times New Roman"/>
          <w:b/>
        </w:rPr>
      </w:pPr>
      <w:r w:rsidRPr="00455CE2">
        <w:rPr>
          <w:rFonts w:ascii="Times New Roman" w:hAnsi="Times New Roman"/>
          <w:color w:val="000000"/>
        </w:rPr>
        <w:t>As required by the Paperwork Reduction Act of 1995 (PRA) (44 U.S.C. 3506(c)(2)(A)), OSHA publish</w:t>
      </w:r>
      <w:r w:rsidR="00455CE2" w:rsidRPr="00455CE2">
        <w:rPr>
          <w:rFonts w:ascii="Times New Roman" w:hAnsi="Times New Roman"/>
          <w:color w:val="000000"/>
        </w:rPr>
        <w:t>ed</w:t>
      </w:r>
      <w:r w:rsidRPr="00455CE2">
        <w:rPr>
          <w:rFonts w:ascii="Times New Roman" w:hAnsi="Times New Roman"/>
          <w:color w:val="000000"/>
        </w:rPr>
        <w:t xml:space="preserve"> a notice in the Federal Register </w:t>
      </w:r>
      <w:r w:rsidR="002A340A">
        <w:rPr>
          <w:rFonts w:ascii="Times New Roman" w:hAnsi="Times New Roman"/>
          <w:color w:val="000000"/>
        </w:rPr>
        <w:t xml:space="preserve">on January 22, 2018 (FR 83 3031) </w:t>
      </w:r>
      <w:r w:rsidRPr="00455CE2">
        <w:rPr>
          <w:rFonts w:ascii="Times New Roman" w:hAnsi="Times New Roman"/>
          <w:color w:val="000000"/>
        </w:rPr>
        <w:t xml:space="preserve">soliciting comments on its proposal to extend the Office of Management and Budget’s approval of the information collection requirements specified by the Standard on </w:t>
      </w:r>
      <w:r w:rsidR="001011EA">
        <w:rPr>
          <w:rFonts w:ascii="Times New Roman" w:hAnsi="Times New Roman"/>
          <w:color w:val="000000"/>
        </w:rPr>
        <w:t xml:space="preserve">Vertical Tandem Lifts for Marine Terminals </w:t>
      </w:r>
      <w:r w:rsidRPr="00455CE2">
        <w:rPr>
          <w:rFonts w:ascii="Times New Roman" w:hAnsi="Times New Roman"/>
          <w:color w:val="000000"/>
        </w:rPr>
        <w:t xml:space="preserve">(29 CFR </w:t>
      </w:r>
      <w:r w:rsidR="001011EA">
        <w:rPr>
          <w:rFonts w:ascii="Times New Roman" w:hAnsi="Times New Roman"/>
          <w:color w:val="000000"/>
        </w:rPr>
        <w:t>Part 1917</w:t>
      </w:r>
      <w:r w:rsidRPr="00455CE2">
        <w:rPr>
          <w:rFonts w:ascii="Times New Roman" w:hAnsi="Times New Roman"/>
          <w:color w:val="000000"/>
        </w:rPr>
        <w:t>)</w:t>
      </w:r>
      <w:r w:rsidR="00722A94">
        <w:rPr>
          <w:rFonts w:ascii="Times New Roman" w:hAnsi="Times New Roman"/>
          <w:color w:val="000000"/>
        </w:rPr>
        <w:t xml:space="preserve"> under the docket number OSHA-2011-0066</w:t>
      </w:r>
      <w:r w:rsidRPr="00455CE2">
        <w:rPr>
          <w:rFonts w:ascii="Times New Roman" w:hAnsi="Times New Roman"/>
          <w:color w:val="000000"/>
        </w:rPr>
        <w:t xml:space="preserve">.  This notice </w:t>
      </w:r>
      <w:r w:rsidR="002A340A">
        <w:rPr>
          <w:rFonts w:ascii="Times New Roman" w:hAnsi="Times New Roman"/>
          <w:color w:val="000000"/>
        </w:rPr>
        <w:t>wa</w:t>
      </w:r>
      <w:r w:rsidRPr="00455CE2">
        <w:rPr>
          <w:rFonts w:ascii="Times New Roman" w:hAnsi="Times New Roman"/>
          <w:color w:val="000000"/>
        </w:rPr>
        <w:t>s part of a preclearance consultation program that provides the general public and government agencies with an opportunity to comment.  The Agency re</w:t>
      </w:r>
      <w:r w:rsidR="00A140BF">
        <w:rPr>
          <w:rFonts w:ascii="Times New Roman" w:hAnsi="Times New Roman"/>
          <w:color w:val="000000"/>
        </w:rPr>
        <w:t xml:space="preserve">ceived no </w:t>
      </w:r>
      <w:r w:rsidRPr="00455CE2">
        <w:rPr>
          <w:rFonts w:ascii="Times New Roman" w:hAnsi="Times New Roman"/>
          <w:color w:val="000000"/>
        </w:rPr>
        <w:t>comments in response to this notice.</w:t>
      </w:r>
    </w:p>
    <w:p w14:paraId="3BE25692" w14:textId="77777777" w:rsidR="00912FAA" w:rsidRPr="00455CE2" w:rsidRDefault="00912FAA"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p>
    <w:bookmarkEnd w:id="1"/>
    <w:bookmarkEnd w:id="2"/>
    <w:p w14:paraId="751FF44E"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850A55">
        <w:rPr>
          <w:rFonts w:ascii="Times New Roman" w:hAnsi="Times New Roman"/>
          <w:b/>
          <w:bCs/>
          <w:color w:val="000000"/>
        </w:rPr>
        <w:t>9.  Explain any decision to provide any payments or gift to respondents, other than reenumeration of contractors or grantees.</w:t>
      </w:r>
    </w:p>
    <w:p w14:paraId="65EC494C"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34C4D748"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r w:rsidRPr="00455CE2">
        <w:rPr>
          <w:rStyle w:val="FootnoteReference"/>
          <w:rFonts w:ascii="Times New Roman" w:hAnsi="Times New Roman"/>
        </w:rPr>
        <w:t>The Agency will not provide payments or gifts to the respondents.</w:t>
      </w:r>
    </w:p>
    <w:p w14:paraId="7E83A37E"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1B241DC6"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850A55">
        <w:rPr>
          <w:rFonts w:ascii="Times New Roman" w:hAnsi="Times New Roman"/>
          <w:b/>
          <w:bCs/>
          <w:color w:val="000000"/>
        </w:rPr>
        <w:t>10.  Describe any assurance of confidentiality provided to respondents and the basis for the assurance in statute, regulation, or agency policy.</w:t>
      </w:r>
    </w:p>
    <w:p w14:paraId="5396F84A"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61C01409"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r w:rsidRPr="00455CE2">
        <w:rPr>
          <w:rFonts w:ascii="Times New Roman" w:hAnsi="Times New Roman"/>
        </w:rPr>
        <w:t>None of the information collection requirements in the standards require the collection of confidential information</w:t>
      </w:r>
      <w:r w:rsidRPr="00455CE2">
        <w:rPr>
          <w:rStyle w:val="FootnoteReference"/>
          <w:rFonts w:ascii="Times New Roman" w:hAnsi="Times New Roman"/>
        </w:rPr>
        <w:t>.</w:t>
      </w:r>
    </w:p>
    <w:p w14:paraId="20CD7F5A"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069B709F"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850A55">
        <w:rPr>
          <w:rFonts w:ascii="Times New Roman" w:hAnsi="Times New Roman"/>
          <w:b/>
          <w:bCs/>
          <w:color w:val="00000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43C3DD6"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661CE573"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55CE2">
        <w:rPr>
          <w:rFonts w:ascii="Times New Roman" w:hAnsi="Times New Roman"/>
          <w:color w:val="000000"/>
        </w:rPr>
        <w:t>None of the provisions in the regulations require sensitive information.</w:t>
      </w:r>
    </w:p>
    <w:p w14:paraId="7D9B5B25"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55CE2">
        <w:rPr>
          <w:rFonts w:ascii="Times New Roman" w:hAnsi="Times New Roman"/>
          <w:color w:val="000000"/>
        </w:rPr>
        <w:t xml:space="preserve"> </w:t>
      </w:r>
    </w:p>
    <w:p w14:paraId="4C0489A2"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850A55">
        <w:rPr>
          <w:rFonts w:ascii="Times New Roman" w:hAnsi="Times New Roman"/>
          <w:b/>
          <w:bCs/>
          <w:color w:val="000000"/>
        </w:rPr>
        <w:t>12.  Provide estimates of the hour burden of the collection of information.  The statement should:</w:t>
      </w:r>
    </w:p>
    <w:p w14:paraId="6520FAF8"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3D48E43F" w14:textId="77777777" w:rsidR="00567501" w:rsidRPr="00850A55" w:rsidRDefault="00567501" w:rsidP="0056750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Times New Roman" w:hAnsi="Times New Roman"/>
          <w:b/>
          <w:bCs/>
          <w:color w:val="000000"/>
        </w:rPr>
      </w:pPr>
      <w:r w:rsidRPr="00850A55">
        <w:rPr>
          <w:rFonts w:ascii="Times New Roman" w:hAnsi="Times New Roman"/>
          <w:b/>
          <w:bCs/>
          <w:color w:val="000000"/>
        </w:rPr>
        <w:t>·</w:t>
      </w:r>
      <w:r w:rsidRPr="00850A55">
        <w:rPr>
          <w:rFonts w:ascii="Times New Roman" w:hAnsi="Times New Roman"/>
          <w:b/>
          <w:bCs/>
          <w:color w:val="000000"/>
        </w:rPr>
        <w:tab/>
        <w:t>Show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burdens, and explain the reasons for the variance.  General estimates should not include burden hours customary and usual business practices.</w:t>
      </w:r>
    </w:p>
    <w:p w14:paraId="30690ACC" w14:textId="77777777" w:rsidR="00567501" w:rsidRPr="00850A55" w:rsidRDefault="00567501" w:rsidP="0056750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48CFF9A5" w14:textId="77777777" w:rsidR="00567501" w:rsidRPr="00850A55" w:rsidRDefault="00567501" w:rsidP="0056750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Times New Roman" w:hAnsi="Times New Roman"/>
          <w:b/>
          <w:bCs/>
          <w:color w:val="000000"/>
        </w:rPr>
      </w:pPr>
      <w:r w:rsidRPr="00850A55">
        <w:rPr>
          <w:rFonts w:ascii="Times New Roman" w:hAnsi="Times New Roman"/>
          <w:b/>
          <w:bCs/>
          <w:color w:val="000000"/>
        </w:rPr>
        <w:t>·</w:t>
      </w:r>
      <w:r w:rsidRPr="00850A55">
        <w:rPr>
          <w:rFonts w:ascii="Times New Roman" w:hAnsi="Times New Roman"/>
          <w:b/>
          <w:bCs/>
          <w:color w:val="000000"/>
        </w:rPr>
        <w:tab/>
        <w:t>If this request for approval covers more than one form, provide separate hour burden estimates for each form and aggregate the hour burden in Item 13.</w:t>
      </w:r>
    </w:p>
    <w:p w14:paraId="6DA8F7FE" w14:textId="77777777" w:rsidR="00567501" w:rsidRPr="00850A55" w:rsidRDefault="00567501" w:rsidP="0056750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063ECF4D" w14:textId="77777777" w:rsidR="00567501" w:rsidRPr="00455CE2" w:rsidRDefault="00567501" w:rsidP="0056750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Times New Roman" w:hAnsi="Times New Roman"/>
          <w:b/>
          <w:bCs/>
          <w:color w:val="000000"/>
        </w:rPr>
      </w:pPr>
      <w:r w:rsidRPr="00850A55">
        <w:rPr>
          <w:rFonts w:ascii="Times New Roman" w:hAnsi="Times New Roman"/>
          <w:b/>
          <w:bCs/>
          <w:color w:val="000000"/>
        </w:rPr>
        <w:t>·</w:t>
      </w:r>
      <w:r w:rsidRPr="00850A55">
        <w:rPr>
          <w:rFonts w:ascii="Times New Roman" w:hAnsi="Times New Roman"/>
          <w:b/>
          <w:bCs/>
          <w:color w:val="000000"/>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2A3728C" w14:textId="77777777" w:rsidR="00567501" w:rsidRPr="00455CE2" w:rsidRDefault="00567501" w:rsidP="0056750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14:paraId="436E39D4" w14:textId="77777777" w:rsidR="00455CE2" w:rsidRDefault="00455CE2" w:rsidP="00455CE2">
      <w:pPr>
        <w:widowControl/>
        <w:autoSpaceDE/>
        <w:autoSpaceDN/>
        <w:adjustRightInd/>
        <w:rPr>
          <w:rFonts w:ascii="Times New Roman" w:hAnsi="Times New Roman"/>
          <w:b/>
        </w:rPr>
      </w:pPr>
      <w:r w:rsidRPr="003B1478">
        <w:rPr>
          <w:rFonts w:ascii="Times New Roman" w:hAnsi="Times New Roman"/>
          <w:b/>
          <w:bCs/>
        </w:rPr>
        <w:t xml:space="preserve">Respondent Burden Hour and Cost Burden </w:t>
      </w:r>
      <w:r w:rsidRPr="00455CE2">
        <w:rPr>
          <w:rFonts w:ascii="Times New Roman" w:hAnsi="Times New Roman"/>
          <w:b/>
          <w:bCs/>
        </w:rPr>
        <w:t>Determinations:</w:t>
      </w:r>
      <w:r w:rsidRPr="00455CE2">
        <w:rPr>
          <w:rFonts w:ascii="Times New Roman" w:hAnsi="Times New Roman"/>
          <w:b/>
        </w:rPr>
        <w:t xml:space="preserve"> </w:t>
      </w:r>
    </w:p>
    <w:p w14:paraId="76AD531A" w14:textId="77777777" w:rsidR="00455CE2" w:rsidRDefault="00455CE2" w:rsidP="00455CE2">
      <w:pPr>
        <w:widowControl/>
        <w:autoSpaceDE/>
        <w:autoSpaceDN/>
        <w:adjustRightInd/>
        <w:rPr>
          <w:rFonts w:ascii="Times New Roman" w:hAnsi="Times New Roman"/>
          <w:b/>
        </w:rPr>
      </w:pPr>
    </w:p>
    <w:p w14:paraId="725A0B85" w14:textId="77777777" w:rsidR="00455CE2" w:rsidRPr="00455CE2" w:rsidRDefault="00455CE2" w:rsidP="00455CE2">
      <w:pPr>
        <w:widowControl/>
        <w:autoSpaceDE/>
        <w:autoSpaceDN/>
        <w:adjustRightInd/>
        <w:rPr>
          <w:rFonts w:ascii="Times New Roman" w:hAnsi="Times New Roman"/>
          <w:b/>
        </w:rPr>
      </w:pPr>
      <w:r>
        <w:rPr>
          <w:rFonts w:ascii="Times New Roman" w:hAnsi="Times New Roman"/>
          <w:b/>
        </w:rPr>
        <w:t>Estimated Wage Rates</w:t>
      </w:r>
    </w:p>
    <w:p w14:paraId="0378EFEC" w14:textId="77777777" w:rsidR="00455CE2" w:rsidRPr="00455CE2" w:rsidRDefault="00455CE2" w:rsidP="00455CE2">
      <w:pPr>
        <w:widowControl/>
        <w:autoSpaceDE/>
        <w:autoSpaceDN/>
        <w:adjustRightInd/>
        <w:rPr>
          <w:rFonts w:ascii="Times New Roman" w:hAnsi="Times New Roman"/>
        </w:rPr>
      </w:pPr>
    </w:p>
    <w:p w14:paraId="5198D4ED" w14:textId="77777777" w:rsidR="00455CE2" w:rsidRPr="003B1478" w:rsidRDefault="00455CE2" w:rsidP="00455CE2">
      <w:pPr>
        <w:widowControl/>
        <w:tabs>
          <w:tab w:val="left" w:pos="-1440"/>
        </w:tabs>
        <w:autoSpaceDE/>
        <w:autoSpaceDN/>
        <w:adjustRightInd/>
        <w:rPr>
          <w:rFonts w:ascii="Times New Roman" w:hAnsi="Times New Roman"/>
        </w:rPr>
      </w:pPr>
      <w:r w:rsidRPr="003B1478">
        <w:rPr>
          <w:rFonts w:ascii="Times New Roman" w:hAnsi="Times New Roman"/>
        </w:rPr>
        <w:t>The Agency determined the wage rate from mean hourly wage earnings to represent the cost of employee time.  For the relevant standard occupational classification category, OSHA used the wage rates reported in the Bureau of Labor Statistics, U.S. Department</w:t>
      </w:r>
      <w:r w:rsidRPr="0014039E">
        <w:rPr>
          <w:rFonts w:ascii="Times New Roman" w:hAnsi="Times New Roman"/>
        </w:rPr>
        <w:t xml:space="preserve"> of Labor, Occupational Employment Statistics (OES), May 2016 [date accessed: September 5, 2017].  (OES data is available at </w:t>
      </w:r>
      <w:hyperlink r:id="rId9" w:history="1">
        <w:r w:rsidRPr="00455CE2">
          <w:rPr>
            <w:rFonts w:ascii="Times New Roman" w:hAnsi="Times New Roman"/>
            <w:i/>
            <w:color w:val="0000FF"/>
            <w:u w:val="single"/>
          </w:rPr>
          <w:t>https://www.bls.gov/oes/tables.htm</w:t>
        </w:r>
      </w:hyperlink>
      <w:r w:rsidRPr="00455CE2">
        <w:rPr>
          <w:rFonts w:ascii="Times New Roman" w:hAnsi="Times New Roman"/>
        </w:rPr>
        <w:t>.  To access a wage rate, selct the year, “Occupation profiles,” and the Standard Occupational Classification (SOC) code.)</w:t>
      </w:r>
    </w:p>
    <w:p w14:paraId="6F2D57AB" w14:textId="77777777" w:rsidR="00455CE2" w:rsidRPr="0014039E" w:rsidRDefault="00455CE2" w:rsidP="00455CE2">
      <w:pPr>
        <w:widowControl/>
        <w:tabs>
          <w:tab w:val="left" w:pos="-1440"/>
        </w:tabs>
        <w:autoSpaceDE/>
        <w:autoSpaceDN/>
        <w:adjustRightInd/>
        <w:rPr>
          <w:rFonts w:ascii="Times New Roman" w:hAnsi="Times New Roman"/>
        </w:rPr>
      </w:pPr>
    </w:p>
    <w:p w14:paraId="39893794" w14:textId="77777777" w:rsidR="00455CE2" w:rsidRDefault="00455CE2" w:rsidP="00455CE2">
      <w:pPr>
        <w:widowControl/>
        <w:tabs>
          <w:tab w:val="left" w:pos="-1440"/>
        </w:tabs>
        <w:autoSpaceDE/>
        <w:autoSpaceDN/>
        <w:adjustRightInd/>
        <w:rPr>
          <w:rFonts w:ascii="Times New Roman" w:hAnsi="Times New Roman"/>
        </w:rPr>
      </w:pPr>
      <w:r w:rsidRPr="00850A55">
        <w:rPr>
          <w:rFonts w:ascii="Times New Roman" w:hAnsi="Times New Roman"/>
        </w:rPr>
        <w:t xml:space="preserve">To account for fringe benefits, the Agency used the Bureau of Labor Statistics’ (BLS) </w:t>
      </w:r>
      <w:r w:rsidRPr="00850A55">
        <w:rPr>
          <w:rFonts w:ascii="Times New Roman" w:hAnsi="Times New Roman"/>
          <w:i/>
        </w:rPr>
        <w:t>Occuaptional Employemnt Statistics (OES) (2017)</w:t>
      </w:r>
      <w:r w:rsidRPr="00850A55">
        <w:rPr>
          <w:rFonts w:ascii="Times New Roman" w:hAnsi="Times New Roman"/>
        </w:rPr>
        <w:t xml:space="preserve">.  Fringe markup is form the following BLS release:  </w:t>
      </w:r>
      <w:r w:rsidRPr="00850A55">
        <w:rPr>
          <w:rFonts w:ascii="Times New Roman" w:hAnsi="Times New Roman"/>
          <w:i/>
        </w:rPr>
        <w:t>Employer Costs for Employee Compensation</w:t>
      </w:r>
      <w:r w:rsidRPr="00850A55">
        <w:rPr>
          <w:rFonts w:ascii="Times New Roman" w:hAnsi="Times New Roman"/>
        </w:rPr>
        <w:t xml:space="preserve"> news release text; For release 10:00 AM (EDT), June 9, 2017 (</w:t>
      </w:r>
      <w:hyperlink r:id="rId10" w:history="1">
        <w:r w:rsidRPr="00455CE2">
          <w:rPr>
            <w:rFonts w:ascii="Times New Roman" w:hAnsi="Times New Roman"/>
            <w:i/>
            <w:color w:val="0000FF"/>
            <w:u w:val="single"/>
          </w:rPr>
          <w:t>https://www.bls.gov/news.release/pdf/ecec.pdf</w:t>
        </w:r>
      </w:hyperlink>
      <w:r w:rsidRPr="00455CE2">
        <w:rPr>
          <w:rFonts w:ascii="Times New Roman" w:hAnsi="Times New Roman"/>
        </w:rPr>
        <w:t>).  BLS reported that for civilian workers, fringe benefits accounted for 31.7 percent of total compensation and wages accounted for the remaining 68.3 percent.  To calculate the loaded hourly wage for each occupation, the Agency divided the mean hourly wage by 68.3 percent.</w:t>
      </w:r>
    </w:p>
    <w:p w14:paraId="6025F75D" w14:textId="77777777" w:rsidR="00455CE2" w:rsidRDefault="00455CE2" w:rsidP="00455CE2">
      <w:pPr>
        <w:widowControl/>
        <w:tabs>
          <w:tab w:val="left" w:pos="-1440"/>
        </w:tabs>
        <w:autoSpaceDE/>
        <w:autoSpaceDN/>
        <w:adjustRightInd/>
        <w:rPr>
          <w:rFonts w:ascii="Times New Roman" w:hAnsi="Times New Roman"/>
        </w:rPr>
      </w:pPr>
    </w:p>
    <w:p w14:paraId="2B8F9962" w14:textId="77777777" w:rsidR="00455CE2" w:rsidRPr="00850A55" w:rsidRDefault="00455CE2" w:rsidP="00455CE2">
      <w:pPr>
        <w:widowControl/>
        <w:tabs>
          <w:tab w:val="left" w:pos="-1440"/>
        </w:tabs>
        <w:autoSpaceDE/>
        <w:autoSpaceDN/>
        <w:adjustRightInd/>
        <w:rPr>
          <w:rFonts w:ascii="Times New Roman" w:hAnsi="Times New Roman"/>
          <w:b/>
        </w:rPr>
      </w:pPr>
      <w:r w:rsidRPr="00850A55">
        <w:rPr>
          <w:rFonts w:ascii="Times New Roman" w:hAnsi="Times New Roman"/>
          <w:b/>
        </w:rPr>
        <w:t>Table 1 – Estimated Wage Rate</w:t>
      </w:r>
    </w:p>
    <w:p w14:paraId="3EFBFBF9" w14:textId="77777777" w:rsidR="00455CE2" w:rsidRPr="003B1478" w:rsidRDefault="00455CE2" w:rsidP="00455CE2">
      <w:pPr>
        <w:widowControl/>
        <w:tabs>
          <w:tab w:val="left" w:pos="-1440"/>
        </w:tabs>
        <w:autoSpaceDE/>
        <w:autoSpaceDN/>
        <w:adjustRightInd/>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455CE2" w:rsidRPr="00455CE2" w14:paraId="310A9AE5" w14:textId="77777777" w:rsidTr="00DB095F">
        <w:tc>
          <w:tcPr>
            <w:tcW w:w="9576" w:type="dxa"/>
            <w:gridSpan w:val="5"/>
            <w:shd w:val="clear" w:color="auto" w:fill="DBE5F1" w:themeFill="accent1" w:themeFillTint="33"/>
          </w:tcPr>
          <w:p w14:paraId="63FE6236" w14:textId="77777777" w:rsidR="00455CE2" w:rsidRPr="00455CE2" w:rsidRDefault="00455CE2" w:rsidP="00122F7A">
            <w:pPr>
              <w:widowControl/>
              <w:tabs>
                <w:tab w:val="left" w:pos="-1440"/>
              </w:tabs>
              <w:autoSpaceDE/>
              <w:autoSpaceDN/>
              <w:adjustRightInd/>
              <w:jc w:val="center"/>
              <w:rPr>
                <w:rFonts w:ascii="Times New Roman" w:hAnsi="Times New Roman"/>
                <w:b/>
              </w:rPr>
            </w:pPr>
            <w:r w:rsidRPr="0014039E">
              <w:rPr>
                <w:rFonts w:ascii="Times New Roman" w:hAnsi="Times New Roman"/>
                <w:b/>
              </w:rPr>
              <w:t>WAGE HOUR ESTIMATES</w:t>
            </w:r>
            <w:r w:rsidRPr="00455CE2">
              <w:rPr>
                <w:rFonts w:ascii="Times New Roman" w:hAnsi="Times New Roman"/>
                <w:b/>
                <w:vertAlign w:val="superscript"/>
              </w:rPr>
              <w:footnoteReference w:id="2"/>
            </w:r>
          </w:p>
        </w:tc>
      </w:tr>
      <w:tr w:rsidR="00455CE2" w:rsidRPr="00455CE2" w14:paraId="44F1A6B1" w14:textId="77777777" w:rsidTr="00122F7A">
        <w:tc>
          <w:tcPr>
            <w:tcW w:w="1915" w:type="dxa"/>
            <w:shd w:val="clear" w:color="auto" w:fill="auto"/>
          </w:tcPr>
          <w:p w14:paraId="7EE4FE88" w14:textId="77777777" w:rsidR="00455CE2" w:rsidRPr="003B1478" w:rsidRDefault="00455CE2" w:rsidP="00122F7A">
            <w:pPr>
              <w:widowControl/>
              <w:tabs>
                <w:tab w:val="left" w:pos="-1440"/>
              </w:tabs>
              <w:autoSpaceDE/>
              <w:autoSpaceDN/>
              <w:adjustRightInd/>
              <w:rPr>
                <w:rFonts w:ascii="Times New Roman" w:hAnsi="Times New Roman"/>
                <w:b/>
              </w:rPr>
            </w:pPr>
            <w:r w:rsidRPr="00455CE2">
              <w:rPr>
                <w:rFonts w:ascii="Times New Roman" w:hAnsi="Times New Roman"/>
                <w:b/>
              </w:rPr>
              <w:t>Occupational Title</w:t>
            </w:r>
          </w:p>
        </w:tc>
        <w:tc>
          <w:tcPr>
            <w:tcW w:w="1915" w:type="dxa"/>
            <w:shd w:val="clear" w:color="auto" w:fill="auto"/>
          </w:tcPr>
          <w:p w14:paraId="3205A237" w14:textId="77777777" w:rsidR="00455CE2" w:rsidRPr="00850A55" w:rsidRDefault="00455CE2" w:rsidP="00122F7A">
            <w:pPr>
              <w:widowControl/>
              <w:tabs>
                <w:tab w:val="left" w:pos="-1440"/>
              </w:tabs>
              <w:autoSpaceDE/>
              <w:autoSpaceDN/>
              <w:adjustRightInd/>
              <w:rPr>
                <w:rFonts w:ascii="Times New Roman" w:hAnsi="Times New Roman"/>
                <w:b/>
              </w:rPr>
            </w:pPr>
            <w:r w:rsidRPr="0014039E">
              <w:rPr>
                <w:rFonts w:ascii="Times New Roman" w:hAnsi="Times New Roman"/>
                <w:b/>
              </w:rPr>
              <w:t>Standard Occupation Code</w:t>
            </w:r>
          </w:p>
        </w:tc>
        <w:tc>
          <w:tcPr>
            <w:tcW w:w="1915" w:type="dxa"/>
            <w:shd w:val="clear" w:color="auto" w:fill="auto"/>
          </w:tcPr>
          <w:p w14:paraId="1D2CE6BC" w14:textId="77777777" w:rsidR="00455CE2" w:rsidRPr="00850A55" w:rsidRDefault="00455CE2" w:rsidP="00122F7A">
            <w:pPr>
              <w:widowControl/>
              <w:tabs>
                <w:tab w:val="left" w:pos="-1440"/>
              </w:tabs>
              <w:autoSpaceDE/>
              <w:autoSpaceDN/>
              <w:adjustRightInd/>
              <w:rPr>
                <w:rFonts w:ascii="Times New Roman" w:hAnsi="Times New Roman"/>
                <w:b/>
              </w:rPr>
            </w:pPr>
            <w:r w:rsidRPr="00850A55">
              <w:rPr>
                <w:rFonts w:ascii="Times New Roman" w:hAnsi="Times New Roman"/>
                <w:b/>
              </w:rPr>
              <w:t>Mean Hour Wage Rate</w:t>
            </w:r>
          </w:p>
        </w:tc>
        <w:tc>
          <w:tcPr>
            <w:tcW w:w="1915" w:type="dxa"/>
            <w:shd w:val="clear" w:color="auto" w:fill="auto"/>
          </w:tcPr>
          <w:p w14:paraId="5E9C6A19" w14:textId="77777777" w:rsidR="00455CE2" w:rsidRPr="00850A55" w:rsidRDefault="00455CE2" w:rsidP="00122F7A">
            <w:pPr>
              <w:widowControl/>
              <w:tabs>
                <w:tab w:val="left" w:pos="-1440"/>
              </w:tabs>
              <w:autoSpaceDE/>
              <w:autoSpaceDN/>
              <w:adjustRightInd/>
              <w:rPr>
                <w:rFonts w:ascii="Times New Roman" w:hAnsi="Times New Roman"/>
                <w:b/>
              </w:rPr>
            </w:pPr>
            <w:r w:rsidRPr="00850A55">
              <w:rPr>
                <w:rFonts w:ascii="Times New Roman" w:hAnsi="Times New Roman"/>
                <w:b/>
              </w:rPr>
              <w:t>Fringe Benefits Multiplier</w:t>
            </w:r>
          </w:p>
        </w:tc>
        <w:tc>
          <w:tcPr>
            <w:tcW w:w="1916" w:type="dxa"/>
            <w:shd w:val="clear" w:color="auto" w:fill="auto"/>
          </w:tcPr>
          <w:p w14:paraId="319F3CF1" w14:textId="77777777" w:rsidR="00455CE2" w:rsidRPr="00850A55" w:rsidRDefault="00455CE2" w:rsidP="00122F7A">
            <w:pPr>
              <w:widowControl/>
              <w:tabs>
                <w:tab w:val="left" w:pos="-1440"/>
              </w:tabs>
              <w:autoSpaceDE/>
              <w:autoSpaceDN/>
              <w:adjustRightInd/>
              <w:rPr>
                <w:rFonts w:ascii="Times New Roman" w:hAnsi="Times New Roman"/>
                <w:b/>
              </w:rPr>
            </w:pPr>
            <w:r w:rsidRPr="00850A55">
              <w:rPr>
                <w:rFonts w:ascii="Times New Roman" w:hAnsi="Times New Roman"/>
                <w:b/>
              </w:rPr>
              <w:t>Loaded hourly Wage Rate</w:t>
            </w:r>
          </w:p>
        </w:tc>
      </w:tr>
      <w:tr w:rsidR="00455CE2" w:rsidRPr="00455CE2" w14:paraId="6518E1DA" w14:textId="77777777" w:rsidTr="00122F7A">
        <w:tc>
          <w:tcPr>
            <w:tcW w:w="1915" w:type="dxa"/>
            <w:shd w:val="clear" w:color="auto" w:fill="auto"/>
          </w:tcPr>
          <w:p w14:paraId="0594B689" w14:textId="77777777" w:rsidR="00455CE2" w:rsidRPr="00455CE2" w:rsidRDefault="00455CE2" w:rsidP="00122F7A">
            <w:pPr>
              <w:widowControl/>
              <w:tabs>
                <w:tab w:val="left" w:pos="-1440"/>
              </w:tabs>
              <w:autoSpaceDE/>
              <w:autoSpaceDN/>
              <w:adjustRightInd/>
              <w:rPr>
                <w:rFonts w:ascii="Times New Roman" w:hAnsi="Times New Roman"/>
              </w:rPr>
            </w:pPr>
            <w:r w:rsidRPr="00455CE2">
              <w:rPr>
                <w:rFonts w:ascii="Times New Roman" w:hAnsi="Times New Roman"/>
              </w:rPr>
              <w:t>General Manager</w:t>
            </w:r>
          </w:p>
        </w:tc>
        <w:tc>
          <w:tcPr>
            <w:tcW w:w="1915" w:type="dxa"/>
            <w:shd w:val="clear" w:color="auto" w:fill="auto"/>
          </w:tcPr>
          <w:p w14:paraId="352B5E44" w14:textId="77777777" w:rsidR="00455CE2" w:rsidRPr="0014039E" w:rsidRDefault="00455CE2" w:rsidP="00122F7A">
            <w:pPr>
              <w:widowControl/>
              <w:tabs>
                <w:tab w:val="left" w:pos="-1440"/>
              </w:tabs>
              <w:autoSpaceDE/>
              <w:autoSpaceDN/>
              <w:adjustRightInd/>
              <w:rPr>
                <w:rFonts w:ascii="Times New Roman" w:hAnsi="Times New Roman"/>
              </w:rPr>
            </w:pPr>
            <w:r w:rsidRPr="003B1478">
              <w:rPr>
                <w:rFonts w:ascii="Times New Roman" w:hAnsi="Times New Roman"/>
              </w:rPr>
              <w:t>11-1021</w:t>
            </w:r>
          </w:p>
        </w:tc>
        <w:tc>
          <w:tcPr>
            <w:tcW w:w="1915" w:type="dxa"/>
            <w:shd w:val="clear" w:color="auto" w:fill="auto"/>
          </w:tcPr>
          <w:p w14:paraId="5BCC2EE4" w14:textId="77777777" w:rsidR="00455CE2" w:rsidRPr="00850A55" w:rsidRDefault="00455CE2" w:rsidP="00122F7A">
            <w:pPr>
              <w:widowControl/>
              <w:tabs>
                <w:tab w:val="left" w:pos="-1440"/>
              </w:tabs>
              <w:autoSpaceDE/>
              <w:autoSpaceDN/>
              <w:adjustRightInd/>
              <w:rPr>
                <w:rFonts w:ascii="Times New Roman" w:hAnsi="Times New Roman"/>
              </w:rPr>
            </w:pPr>
            <w:r w:rsidRPr="00850A55">
              <w:rPr>
                <w:rFonts w:ascii="Times New Roman" w:hAnsi="Times New Roman"/>
              </w:rPr>
              <w:t>$58.70</w:t>
            </w:r>
          </w:p>
        </w:tc>
        <w:tc>
          <w:tcPr>
            <w:tcW w:w="1915" w:type="dxa"/>
            <w:shd w:val="clear" w:color="auto" w:fill="auto"/>
          </w:tcPr>
          <w:p w14:paraId="432FD903" w14:textId="77777777" w:rsidR="00455CE2" w:rsidRPr="003B1478" w:rsidRDefault="00F06751" w:rsidP="00122F7A">
            <w:pPr>
              <w:widowControl/>
              <w:tabs>
                <w:tab w:val="left" w:pos="-1440"/>
              </w:tabs>
              <w:autoSpaceDE/>
              <w:autoSpaceDN/>
              <w:adjustRightInd/>
              <w:rPr>
                <w:rFonts w:ascii="Times New Roman" w:hAnsi="Times New Roman"/>
              </w:rPr>
            </w:pPr>
            <w:r>
              <w:rPr>
                <w:rFonts w:ascii="Times New Roman" w:hAnsi="Times New Roman"/>
              </w:rPr>
              <w:t>0</w:t>
            </w:r>
            <w:r w:rsidR="00455CE2" w:rsidRPr="00F06751">
              <w:rPr>
                <w:rFonts w:ascii="Times New Roman" w:hAnsi="Times New Roman"/>
              </w:rPr>
              <w:t>.683</w:t>
            </w:r>
          </w:p>
        </w:tc>
        <w:tc>
          <w:tcPr>
            <w:tcW w:w="1916" w:type="dxa"/>
            <w:shd w:val="clear" w:color="auto" w:fill="auto"/>
          </w:tcPr>
          <w:p w14:paraId="1DA52F6B" w14:textId="77777777" w:rsidR="00455CE2" w:rsidRPr="0014039E" w:rsidRDefault="00455CE2" w:rsidP="00122F7A">
            <w:pPr>
              <w:widowControl/>
              <w:tabs>
                <w:tab w:val="left" w:pos="-1440"/>
              </w:tabs>
              <w:autoSpaceDE/>
              <w:autoSpaceDN/>
              <w:adjustRightInd/>
              <w:rPr>
                <w:rFonts w:ascii="Times New Roman" w:hAnsi="Times New Roman"/>
              </w:rPr>
            </w:pPr>
            <w:r w:rsidRPr="0014039E">
              <w:rPr>
                <w:rFonts w:ascii="Times New Roman" w:hAnsi="Times New Roman"/>
              </w:rPr>
              <w:t>$85.94</w:t>
            </w:r>
          </w:p>
        </w:tc>
      </w:tr>
    </w:tbl>
    <w:p w14:paraId="069D5B10" w14:textId="77777777" w:rsidR="00CF479C" w:rsidRPr="00455CE2" w:rsidRDefault="00CF479C" w:rsidP="0056750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trike/>
        </w:rPr>
      </w:pPr>
    </w:p>
    <w:p w14:paraId="5DBB39BF" w14:textId="77777777" w:rsidR="00CF479C" w:rsidRPr="00BC0D92" w:rsidRDefault="00CF479C" w:rsidP="00CF479C">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55CE2">
        <w:rPr>
          <w:rStyle w:val="FootnoteReference"/>
          <w:rFonts w:ascii="Times New Roman" w:hAnsi="Times New Roman"/>
        </w:rPr>
        <w:t>The estimated burden hour and cost determinations</w:t>
      </w:r>
      <w:r w:rsidRPr="00455CE2">
        <w:rPr>
          <w:rFonts w:ascii="Times New Roman" w:hAnsi="Times New Roman"/>
        </w:rPr>
        <w:t xml:space="preserve"> are based on the industrial profile of the VTLs’ Final Rule (73 FR 75245). The industrial profile identifies 1,</w:t>
      </w:r>
      <w:r w:rsidR="00BC0D92">
        <w:rPr>
          <w:rFonts w:ascii="Times New Roman" w:hAnsi="Times New Roman"/>
        </w:rPr>
        <w:t>280</w:t>
      </w:r>
      <w:r w:rsidRPr="00BC0D92">
        <w:rPr>
          <w:rFonts w:ascii="Times New Roman" w:hAnsi="Times New Roman"/>
        </w:rPr>
        <w:t xml:space="preserve"> establishments affected by the VTL Standard. This includes port and harbor operations (NAICS</w:t>
      </w:r>
      <w:r w:rsidRPr="00BC0D92">
        <w:rPr>
          <w:rStyle w:val="FootnoteReference"/>
          <w:rFonts w:ascii="Times New Roman" w:hAnsi="Times New Roman"/>
        </w:rPr>
        <w:t xml:space="preserve"> </w:t>
      </w:r>
      <w:r w:rsidRPr="00BC0D92">
        <w:rPr>
          <w:rFonts w:ascii="Times New Roman" w:hAnsi="Times New Roman"/>
        </w:rPr>
        <w:t>488310)</w:t>
      </w:r>
      <w:r w:rsidR="00BC0D92">
        <w:rPr>
          <w:rFonts w:ascii="Times New Roman" w:hAnsi="Times New Roman"/>
        </w:rPr>
        <w:t>(337 establishments)</w:t>
      </w:r>
      <w:r w:rsidRPr="00BC0D92">
        <w:rPr>
          <w:rFonts w:ascii="Times New Roman" w:hAnsi="Times New Roman"/>
        </w:rPr>
        <w:t>, deep sea freight transportation (NAICS 483111)</w:t>
      </w:r>
      <w:r w:rsidR="00BC0D92" w:rsidRPr="00BC0D92">
        <w:rPr>
          <w:rFonts w:ascii="Times New Roman" w:hAnsi="Times New Roman"/>
        </w:rPr>
        <w:t xml:space="preserve"> </w:t>
      </w:r>
      <w:r w:rsidR="00BC0D92" w:rsidRPr="00122F7A">
        <w:rPr>
          <w:rFonts w:ascii="Times New Roman" w:hAnsi="Times New Roman"/>
        </w:rPr>
        <w:t>)</w:t>
      </w:r>
      <w:r w:rsidR="00BC0D92">
        <w:rPr>
          <w:rFonts w:ascii="Times New Roman" w:hAnsi="Times New Roman"/>
        </w:rPr>
        <w:t>(350 establishments)</w:t>
      </w:r>
      <w:r w:rsidRPr="00BC0D92">
        <w:rPr>
          <w:rFonts w:ascii="Times New Roman" w:hAnsi="Times New Roman"/>
        </w:rPr>
        <w:t>, and coastal and great lakes freight transportation (NAICS 483113)</w:t>
      </w:r>
      <w:r w:rsidR="00BC0D92" w:rsidRPr="00BC0D92">
        <w:rPr>
          <w:rFonts w:ascii="Times New Roman" w:hAnsi="Times New Roman"/>
        </w:rPr>
        <w:t xml:space="preserve"> </w:t>
      </w:r>
      <w:r w:rsidR="00BC0D92" w:rsidRPr="00122F7A">
        <w:rPr>
          <w:rFonts w:ascii="Times New Roman" w:hAnsi="Times New Roman"/>
        </w:rPr>
        <w:t>)</w:t>
      </w:r>
      <w:r w:rsidR="00BC0D92">
        <w:rPr>
          <w:rFonts w:ascii="Times New Roman" w:hAnsi="Times New Roman"/>
        </w:rPr>
        <w:t>(593 establishments)</w:t>
      </w:r>
      <w:r w:rsidRPr="00BC0D92">
        <w:rPr>
          <w:rFonts w:ascii="Times New Roman" w:hAnsi="Times New Roman"/>
        </w:rPr>
        <w:t>.  However, West coast marine terminals are covered under International Longshore and Warehouse Union contracts, which discourage the</w:t>
      </w:r>
      <w:r w:rsidR="001011EA">
        <w:rPr>
          <w:rFonts w:ascii="Times New Roman" w:hAnsi="Times New Roman"/>
        </w:rPr>
        <w:t xml:space="preserve">se employers from using VTLs.  </w:t>
      </w:r>
      <w:r w:rsidRPr="00BC0D92">
        <w:rPr>
          <w:rFonts w:ascii="Times New Roman" w:hAnsi="Times New Roman"/>
        </w:rPr>
        <w:t xml:space="preserve">Further, Agency discussions with employers indicate that East and gulf </w:t>
      </w:r>
      <w:r w:rsidR="001011EA" w:rsidRPr="00BC0D92">
        <w:rPr>
          <w:rFonts w:ascii="Times New Roman" w:hAnsi="Times New Roman"/>
        </w:rPr>
        <w:t xml:space="preserve">coast </w:t>
      </w:r>
      <w:r w:rsidRPr="00BC0D92">
        <w:rPr>
          <w:rFonts w:ascii="Times New Roman" w:hAnsi="Times New Roman"/>
        </w:rPr>
        <w:t xml:space="preserve">employers rarely use VTLs in their shore based operations.  For these reasons, the Agency estimates that no more than 10 percent of marine terminals are currently using VTLs; the Agency will conservatively assume 10 percent are for the purposes for calculating this ICR.  The Agency will retain the same percentage as the last ICR update. </w:t>
      </w:r>
    </w:p>
    <w:p w14:paraId="79D2317F"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left="6480" w:hanging="4320"/>
        <w:rPr>
          <w:rFonts w:ascii="Times New Roman" w:hAnsi="Times New Roman"/>
          <w:color w:val="000000"/>
        </w:rPr>
      </w:pPr>
      <w:r w:rsidRPr="00455CE2">
        <w:rPr>
          <w:rFonts w:ascii="Times New Roman" w:hAnsi="Times New Roman"/>
          <w:color w:val="000000"/>
        </w:rPr>
        <w:tab/>
        <w:t xml:space="preserve"> </w:t>
      </w:r>
    </w:p>
    <w:p w14:paraId="0FC1D471" w14:textId="77777777" w:rsidR="00567501" w:rsidRPr="00455CE2" w:rsidRDefault="00567501" w:rsidP="00567501">
      <w:pPr>
        <w:pStyle w:val="Default"/>
      </w:pPr>
      <w:r w:rsidRPr="00455CE2">
        <w:rPr>
          <w:b/>
          <w:bCs/>
        </w:rPr>
        <w:t xml:space="preserve">§§1917.71(j)(2) and (k)(2) Written Plan for Transporting VTLs and Establishing a Safe Work Zone for Employees </w:t>
      </w:r>
    </w:p>
    <w:p w14:paraId="19FFBDE8" w14:textId="77777777" w:rsidR="00567501" w:rsidRPr="00455CE2" w:rsidRDefault="00567501" w:rsidP="0056750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325325F" w14:textId="77777777" w:rsidR="00567501" w:rsidRPr="00BC0D92" w:rsidRDefault="00567501" w:rsidP="0056750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55CE2">
        <w:rPr>
          <w:rFonts w:ascii="Times New Roman" w:hAnsi="Times New Roman"/>
        </w:rPr>
        <w:t>Employers are to develop and implement a written plan for transporting vertically coupled containers in a terminal.  OSHA estimates that 10% (</w:t>
      </w:r>
      <w:r w:rsidR="00BC0D92">
        <w:rPr>
          <w:rFonts w:ascii="Times New Roman" w:hAnsi="Times New Roman"/>
        </w:rPr>
        <w:t>128</w:t>
      </w:r>
      <w:r w:rsidRPr="00BC0D92">
        <w:rPr>
          <w:rFonts w:ascii="Times New Roman" w:hAnsi="Times New Roman"/>
        </w:rPr>
        <w:t>) of the 1,</w:t>
      </w:r>
      <w:r w:rsidR="00BC0D92">
        <w:rPr>
          <w:rFonts w:ascii="Times New Roman" w:hAnsi="Times New Roman"/>
        </w:rPr>
        <w:t>280</w:t>
      </w:r>
      <w:r w:rsidRPr="00BC0D92">
        <w:rPr>
          <w:rFonts w:ascii="Times New Roman" w:hAnsi="Times New Roman"/>
        </w:rPr>
        <w:t xml:space="preserve"> employers are generating, developing, and maintaining </w:t>
      </w:r>
      <w:r w:rsidR="000658B0" w:rsidRPr="00BC0D92">
        <w:rPr>
          <w:rFonts w:ascii="Times New Roman" w:hAnsi="Times New Roman"/>
        </w:rPr>
        <w:t>these written plans</w:t>
      </w:r>
      <w:bookmarkStart w:id="3" w:name="temp"/>
      <w:bookmarkEnd w:id="3"/>
      <w:r w:rsidRPr="00BC0D92">
        <w:rPr>
          <w:rFonts w:ascii="Times New Roman" w:hAnsi="Times New Roman"/>
        </w:rPr>
        <w:t>.  OSHA assumes that a manager, earning $</w:t>
      </w:r>
      <w:r w:rsidR="00BC0D92">
        <w:rPr>
          <w:rFonts w:ascii="Times New Roman" w:hAnsi="Times New Roman"/>
        </w:rPr>
        <w:t>85.94</w:t>
      </w:r>
      <w:r w:rsidRPr="00BC0D92">
        <w:rPr>
          <w:rFonts w:ascii="Times New Roman" w:hAnsi="Times New Roman"/>
        </w:rPr>
        <w:t xml:space="preserve"> an hour, will take four hours to develop and implement the written plan including identification of safe work zone</w:t>
      </w:r>
      <w:r w:rsidR="000658B0" w:rsidRPr="00BC0D92">
        <w:rPr>
          <w:rFonts w:ascii="Times New Roman" w:hAnsi="Times New Roman"/>
        </w:rPr>
        <w:t>s</w:t>
      </w:r>
      <w:r w:rsidRPr="00BC0D92">
        <w:rPr>
          <w:rFonts w:ascii="Times New Roman" w:hAnsi="Times New Roman"/>
        </w:rPr>
        <w:t xml:space="preserve"> and procedures. </w:t>
      </w:r>
    </w:p>
    <w:p w14:paraId="450A05C2" w14:textId="77777777" w:rsidR="00567501" w:rsidRPr="00455CE2" w:rsidRDefault="00567501" w:rsidP="00567501">
      <w:pPr>
        <w:pStyle w:val="Default"/>
        <w:rPr>
          <w:b/>
          <w:bCs/>
        </w:rPr>
      </w:pPr>
    </w:p>
    <w:p w14:paraId="2C8BB381" w14:textId="77777777" w:rsidR="00567501" w:rsidRPr="00850A55" w:rsidRDefault="00567501" w:rsidP="00567501">
      <w:pPr>
        <w:pStyle w:val="Default"/>
        <w:ind w:left="720" w:firstLine="720"/>
      </w:pPr>
      <w:r w:rsidRPr="00455CE2">
        <w:rPr>
          <w:b/>
          <w:bCs/>
        </w:rPr>
        <w:t>Burden hours</w:t>
      </w:r>
      <w:r w:rsidRPr="00455CE2">
        <w:t>: 1</w:t>
      </w:r>
      <w:r w:rsidR="00FE6596" w:rsidRPr="00455CE2">
        <w:t>28</w:t>
      </w:r>
      <w:r w:rsidRPr="00455CE2">
        <w:t xml:space="preserve"> establishments x 4 hours = 5</w:t>
      </w:r>
      <w:r w:rsidR="00FE6596" w:rsidRPr="00455CE2">
        <w:t>12</w:t>
      </w:r>
      <w:r w:rsidRPr="00455CE2">
        <w:t xml:space="preserve"> hours </w:t>
      </w:r>
    </w:p>
    <w:p w14:paraId="0672260C" w14:textId="77777777" w:rsidR="00567501" w:rsidRPr="00BC0D92" w:rsidRDefault="00567501" w:rsidP="00567501">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50A55">
        <w:rPr>
          <w:rFonts w:ascii="Times New Roman" w:hAnsi="Times New Roman"/>
          <w:b/>
          <w:bCs/>
        </w:rPr>
        <w:tab/>
      </w:r>
      <w:r w:rsidRPr="00850A55">
        <w:rPr>
          <w:rFonts w:ascii="Times New Roman" w:hAnsi="Times New Roman"/>
          <w:b/>
          <w:bCs/>
        </w:rPr>
        <w:tab/>
      </w:r>
      <w:r w:rsidRPr="00850A55">
        <w:rPr>
          <w:rFonts w:ascii="Times New Roman" w:hAnsi="Times New Roman"/>
          <w:b/>
          <w:bCs/>
        </w:rPr>
        <w:tab/>
        <w:t xml:space="preserve">    </w:t>
      </w:r>
      <w:r w:rsidRPr="00455CE2">
        <w:rPr>
          <w:rFonts w:ascii="Times New Roman" w:hAnsi="Times New Roman"/>
          <w:b/>
          <w:bCs/>
        </w:rPr>
        <w:t>Cost</w:t>
      </w:r>
      <w:r w:rsidRPr="00455CE2">
        <w:rPr>
          <w:rFonts w:ascii="Times New Roman" w:hAnsi="Times New Roman"/>
        </w:rPr>
        <w:t>:  5</w:t>
      </w:r>
      <w:r w:rsidR="00FE6596" w:rsidRPr="00455CE2">
        <w:rPr>
          <w:rFonts w:ascii="Times New Roman" w:hAnsi="Times New Roman"/>
        </w:rPr>
        <w:t>12</w:t>
      </w:r>
      <w:r w:rsidRPr="00455CE2">
        <w:rPr>
          <w:rFonts w:ascii="Times New Roman" w:hAnsi="Times New Roman"/>
        </w:rPr>
        <w:t xml:space="preserve"> hours x $</w:t>
      </w:r>
      <w:r w:rsidR="00FE6596" w:rsidRPr="00455CE2">
        <w:rPr>
          <w:rFonts w:ascii="Times New Roman" w:hAnsi="Times New Roman"/>
        </w:rPr>
        <w:t>85.94</w:t>
      </w:r>
      <w:r w:rsidRPr="00BC0D92">
        <w:rPr>
          <w:rFonts w:ascii="Times New Roman" w:hAnsi="Times New Roman"/>
        </w:rPr>
        <w:t xml:space="preserve"> = $4</w:t>
      </w:r>
      <w:r w:rsidR="00FE6596" w:rsidRPr="00BC0D92">
        <w:rPr>
          <w:rFonts w:ascii="Times New Roman" w:hAnsi="Times New Roman"/>
        </w:rPr>
        <w:t>4,001</w:t>
      </w:r>
    </w:p>
    <w:p w14:paraId="642A4717" w14:textId="77777777" w:rsidR="00567501" w:rsidRPr="00455CE2" w:rsidRDefault="00567501" w:rsidP="00567501">
      <w:pPr>
        <w:rPr>
          <w:rFonts w:ascii="Times New Roman" w:hAnsi="Times New Roman"/>
          <w:b/>
        </w:rPr>
      </w:pPr>
    </w:p>
    <w:p w14:paraId="44F6280E"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color w:val="000000"/>
        </w:rPr>
      </w:pPr>
      <w:r w:rsidRPr="00850A55">
        <w:rPr>
          <w:rFonts w:ascii="Times New Roman" w:hAnsi="Times New Roman"/>
          <w:b/>
          <w:bCs/>
          <w:color w:val="000000"/>
        </w:rPr>
        <w:t>13.  Provide an estimate of the total annual cost burden to respondents or recordkeepers resulting from the collection of information.  (Do not include the cost of any hour burden shown in Items 12 and 14.)</w:t>
      </w:r>
    </w:p>
    <w:p w14:paraId="326B6DBD" w14:textId="77777777" w:rsidR="001011EA" w:rsidRDefault="001011EA" w:rsidP="00FE6596">
      <w:pPr>
        <w:widowControl/>
        <w:autoSpaceDE/>
        <w:autoSpaceDN/>
        <w:adjustRightInd/>
        <w:rPr>
          <w:rFonts w:ascii="Times New Roman" w:hAnsi="Times New Roman"/>
          <w:color w:val="000000"/>
        </w:rPr>
      </w:pPr>
    </w:p>
    <w:p w14:paraId="548A1905" w14:textId="4B4F5A61" w:rsidR="00135694" w:rsidRPr="00135694" w:rsidRDefault="00135694" w:rsidP="00135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35694">
        <w:rPr>
          <w:rFonts w:ascii="Times New Roman" w:hAnsi="Times New Roman"/>
        </w:rPr>
        <w:t xml:space="preserve">Item 12 above provides the total cost of the information collection requirements specified by </w:t>
      </w:r>
      <w:r>
        <w:rPr>
          <w:rFonts w:ascii="Times New Roman" w:hAnsi="Times New Roman"/>
        </w:rPr>
        <w:t xml:space="preserve">the </w:t>
      </w:r>
      <w:r w:rsidRPr="00135694">
        <w:rPr>
          <w:rFonts w:ascii="Times New Roman" w:hAnsi="Times New Roman"/>
        </w:rPr>
        <w:t>Standard.</w:t>
      </w:r>
    </w:p>
    <w:p w14:paraId="4D633D33" w14:textId="77777777" w:rsidR="00A63E29" w:rsidRPr="00850A55" w:rsidRDefault="00567501" w:rsidP="00A63E29">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before="240"/>
        <w:rPr>
          <w:rFonts w:ascii="Times New Roman" w:hAnsi="Times New Roman"/>
          <w:b/>
          <w:bCs/>
          <w:color w:val="000000"/>
        </w:rPr>
      </w:pPr>
      <w:r w:rsidRPr="00850A55">
        <w:rPr>
          <w:rFonts w:ascii="Times New Roman" w:hAnsi="Times New Roman"/>
          <w:b/>
          <w:bCs/>
          <w:color w:val="000000"/>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32FA68A" w14:textId="77777777" w:rsidR="0037371F" w:rsidRPr="00850A55" w:rsidRDefault="0037371F" w:rsidP="00A63E29">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850A55">
        <w:rPr>
          <w:rFonts w:ascii="Times New Roman" w:hAnsi="Times New Roman"/>
        </w:rPr>
        <w:tab/>
      </w:r>
      <w:r w:rsidRPr="00850A55">
        <w:rPr>
          <w:rFonts w:ascii="Times New Roman" w:hAnsi="Times New Roman"/>
        </w:rPr>
        <w:tab/>
      </w:r>
      <w:r w:rsidRPr="00850A55">
        <w:rPr>
          <w:rFonts w:ascii="Times New Roman" w:hAnsi="Times New Roman"/>
        </w:rPr>
        <w:tab/>
      </w:r>
    </w:p>
    <w:p w14:paraId="4748667D" w14:textId="77777777" w:rsidR="00E0528A" w:rsidRPr="00DB095F" w:rsidRDefault="00E0528A" w:rsidP="00E0528A">
      <w:pPr>
        <w:rPr>
          <w:rFonts w:ascii="Times New Roman" w:hAnsi="Times New Roman"/>
          <w:color w:val="000000"/>
        </w:rPr>
      </w:pPr>
      <w:r w:rsidRPr="00DB095F">
        <w:rPr>
          <w:rFonts w:ascii="Times New Roman" w:hAnsi="Times New Roman"/>
        </w:rPr>
        <w:t>Usually, OSHA requests access to records during an inspection.  Information collected by the Agency during the investigation is not subject to the PRA under 5 CFR 1320.4(a)(2).  Therefore, OSHA takes no burden or cost in Items 12 and 14 of this Supporting Statement.</w:t>
      </w:r>
    </w:p>
    <w:p w14:paraId="6CEACEF4" w14:textId="77777777" w:rsidR="00BC0D92" w:rsidRPr="00455CE2" w:rsidRDefault="00BC0D92"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color w:val="000000"/>
        </w:rPr>
      </w:pPr>
    </w:p>
    <w:p w14:paraId="07125E15"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color w:val="000000"/>
        </w:rPr>
      </w:pPr>
      <w:r w:rsidRPr="00850A55">
        <w:rPr>
          <w:rFonts w:ascii="Times New Roman" w:hAnsi="Times New Roman"/>
          <w:b/>
          <w:bCs/>
          <w:color w:val="000000"/>
        </w:rPr>
        <w:t>15.  Explain the reasons for any program changes or adjustments.</w:t>
      </w:r>
    </w:p>
    <w:p w14:paraId="66AFED6B"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14:paraId="06341F01" w14:textId="77777777" w:rsidR="00850A55" w:rsidRDefault="00567501" w:rsidP="00BC0D92">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720"/>
        <w:rPr>
          <w:rFonts w:ascii="Times New Roman" w:hAnsi="Times New Roman"/>
        </w:rPr>
      </w:pPr>
      <w:r w:rsidRPr="00455CE2">
        <w:rPr>
          <w:rFonts w:ascii="Times New Roman" w:hAnsi="Times New Roman"/>
        </w:rPr>
        <w:t>OSHA is</w:t>
      </w:r>
      <w:r w:rsidR="00BC0D92">
        <w:rPr>
          <w:rFonts w:ascii="Times New Roman" w:hAnsi="Times New Roman"/>
        </w:rPr>
        <w:t xml:space="preserve"> requesting an adjustment</w:t>
      </w:r>
      <w:r w:rsidRPr="00455CE2">
        <w:rPr>
          <w:rFonts w:ascii="Times New Roman" w:hAnsi="Times New Roman"/>
        </w:rPr>
        <w:t xml:space="preserve"> de</w:t>
      </w:r>
      <w:r w:rsidRPr="00BC0D92">
        <w:rPr>
          <w:rFonts w:ascii="Times New Roman" w:hAnsi="Times New Roman"/>
        </w:rPr>
        <w:t xml:space="preserve">crease </w:t>
      </w:r>
      <w:r w:rsidR="00BC0D92">
        <w:rPr>
          <w:rFonts w:ascii="Times New Roman" w:hAnsi="Times New Roman"/>
        </w:rPr>
        <w:t xml:space="preserve">in </w:t>
      </w:r>
      <w:r w:rsidRPr="00BC0D92">
        <w:rPr>
          <w:rFonts w:ascii="Times New Roman" w:hAnsi="Times New Roman"/>
        </w:rPr>
        <w:t>the existing burden hour estimate for the</w:t>
      </w:r>
      <w:r w:rsidR="00850A55">
        <w:rPr>
          <w:rFonts w:ascii="Times New Roman" w:hAnsi="Times New Roman"/>
        </w:rPr>
        <w:t xml:space="preserve"> </w:t>
      </w:r>
    </w:p>
    <w:p w14:paraId="189629E1" w14:textId="124D31E7" w:rsidR="00850A55" w:rsidRDefault="008E7793" w:rsidP="005A4139">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720"/>
        <w:rPr>
          <w:rFonts w:ascii="Times New Roman" w:hAnsi="Times New Roman"/>
        </w:rPr>
      </w:pPr>
      <w:r w:rsidRPr="00BC0D92">
        <w:rPr>
          <w:rFonts w:ascii="Times New Roman" w:hAnsi="Times New Roman"/>
        </w:rPr>
        <w:t xml:space="preserve">information </w:t>
      </w:r>
      <w:r w:rsidR="00567501" w:rsidRPr="00BC0D92">
        <w:rPr>
          <w:rFonts w:ascii="Times New Roman" w:hAnsi="Times New Roman"/>
        </w:rPr>
        <w:t xml:space="preserve">collection </w:t>
      </w:r>
      <w:r w:rsidR="000658B0" w:rsidRPr="00BC0D92">
        <w:rPr>
          <w:rFonts w:ascii="Times New Roman" w:hAnsi="Times New Roman"/>
        </w:rPr>
        <w:t xml:space="preserve"> requirement</w:t>
      </w:r>
      <w:r w:rsidRPr="00BC0D92">
        <w:rPr>
          <w:rFonts w:ascii="Times New Roman" w:hAnsi="Times New Roman"/>
        </w:rPr>
        <w:t>s</w:t>
      </w:r>
      <w:r w:rsidR="00567501" w:rsidRPr="00BC0D92">
        <w:rPr>
          <w:rFonts w:ascii="Times New Roman" w:hAnsi="Times New Roman"/>
        </w:rPr>
        <w:t xml:space="preserve"> specified by the Standard from </w:t>
      </w:r>
      <w:r w:rsidR="00FE6596" w:rsidRPr="00BC0D92">
        <w:rPr>
          <w:rFonts w:ascii="Times New Roman" w:hAnsi="Times New Roman"/>
        </w:rPr>
        <w:t>560</w:t>
      </w:r>
      <w:r w:rsidR="00567501" w:rsidRPr="00BC0D92">
        <w:rPr>
          <w:rFonts w:ascii="Times New Roman" w:hAnsi="Times New Roman"/>
        </w:rPr>
        <w:t xml:space="preserve"> hours to 5</w:t>
      </w:r>
      <w:r w:rsidR="00FE6596" w:rsidRPr="00BC0D92">
        <w:rPr>
          <w:rFonts w:ascii="Times New Roman" w:hAnsi="Times New Roman"/>
        </w:rPr>
        <w:t>12</w:t>
      </w:r>
      <w:r w:rsidR="00567501" w:rsidRPr="00BC0D92">
        <w:rPr>
          <w:rFonts w:ascii="Times New Roman" w:hAnsi="Times New Roman"/>
        </w:rPr>
        <w:t xml:space="preserve"> hours, </w:t>
      </w:r>
    </w:p>
    <w:p w14:paraId="53D15F46" w14:textId="77777777" w:rsidR="00567501" w:rsidRPr="006F6547" w:rsidRDefault="00567501" w:rsidP="005A4139">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720"/>
        <w:rPr>
          <w:rFonts w:ascii="Times New Roman" w:hAnsi="Times New Roman"/>
        </w:rPr>
      </w:pPr>
      <w:r w:rsidRPr="00BC0D92">
        <w:rPr>
          <w:rFonts w:ascii="Times New Roman" w:hAnsi="Times New Roman"/>
        </w:rPr>
        <w:t>a</w:t>
      </w:r>
      <w:r w:rsidR="00850A55">
        <w:rPr>
          <w:rFonts w:ascii="Times New Roman" w:hAnsi="Times New Roman"/>
        </w:rPr>
        <w:t xml:space="preserve"> </w:t>
      </w:r>
      <w:r w:rsidRPr="00BC0D92">
        <w:rPr>
          <w:rFonts w:ascii="Times New Roman" w:hAnsi="Times New Roman"/>
        </w:rPr>
        <w:t xml:space="preserve">total </w:t>
      </w:r>
      <w:r w:rsidRPr="006F6547">
        <w:rPr>
          <w:rFonts w:ascii="Times New Roman" w:hAnsi="Times New Roman"/>
        </w:rPr>
        <w:t xml:space="preserve">decrease of </w:t>
      </w:r>
      <w:r w:rsidR="00FE6596" w:rsidRPr="006F6547">
        <w:rPr>
          <w:rFonts w:ascii="Times New Roman" w:hAnsi="Times New Roman"/>
        </w:rPr>
        <w:t>48</w:t>
      </w:r>
      <w:r w:rsidRPr="006F6547">
        <w:rPr>
          <w:rFonts w:ascii="Times New Roman" w:hAnsi="Times New Roman"/>
        </w:rPr>
        <w:t xml:space="preserve"> hours.  Based on staff expertise with </w:t>
      </w:r>
      <w:r w:rsidR="004F15C2" w:rsidRPr="006F6547">
        <w:rPr>
          <w:rFonts w:ascii="Times New Roman" w:hAnsi="Times New Roman"/>
        </w:rPr>
        <w:t>m</w:t>
      </w:r>
      <w:r w:rsidRPr="006F6547">
        <w:rPr>
          <w:rFonts w:ascii="Times New Roman" w:hAnsi="Times New Roman"/>
        </w:rPr>
        <w:t>arine terminals, the Agency</w:t>
      </w:r>
    </w:p>
    <w:p w14:paraId="2240E5A9" w14:textId="77777777" w:rsidR="00850A55"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720"/>
        <w:rPr>
          <w:rFonts w:ascii="Times New Roman" w:hAnsi="Times New Roman"/>
        </w:rPr>
      </w:pPr>
      <w:r w:rsidRPr="006F6547">
        <w:rPr>
          <w:rFonts w:ascii="Times New Roman" w:hAnsi="Times New Roman"/>
        </w:rPr>
        <w:t xml:space="preserve">reduced the estimated number of </w:t>
      </w:r>
      <w:r w:rsidR="004F15C2" w:rsidRPr="006F6547">
        <w:rPr>
          <w:rFonts w:ascii="Times New Roman" w:hAnsi="Times New Roman"/>
        </w:rPr>
        <w:t>m</w:t>
      </w:r>
      <w:r w:rsidRPr="006F6547">
        <w:rPr>
          <w:rFonts w:ascii="Times New Roman" w:hAnsi="Times New Roman"/>
        </w:rPr>
        <w:t>arine terminals that use VTLs</w:t>
      </w:r>
      <w:r w:rsidR="00FE6596" w:rsidRPr="006F6547">
        <w:rPr>
          <w:rFonts w:ascii="Times New Roman" w:hAnsi="Times New Roman"/>
        </w:rPr>
        <w:t xml:space="preserve"> </w:t>
      </w:r>
      <w:r w:rsidR="008E7793" w:rsidRPr="006F6547">
        <w:rPr>
          <w:rFonts w:ascii="Times New Roman" w:hAnsi="Times New Roman"/>
        </w:rPr>
        <w:t>w</w:t>
      </w:r>
      <w:r w:rsidR="00FE6596" w:rsidRPr="006F6547">
        <w:rPr>
          <w:rFonts w:ascii="Times New Roman" w:hAnsi="Times New Roman"/>
        </w:rPr>
        <w:t>ith updated establishment</w:t>
      </w:r>
      <w:r w:rsidR="00850A55">
        <w:rPr>
          <w:rFonts w:ascii="Times New Roman" w:hAnsi="Times New Roman"/>
        </w:rPr>
        <w:t xml:space="preserve"> </w:t>
      </w:r>
    </w:p>
    <w:p w14:paraId="2EB74715" w14:textId="77777777" w:rsidR="00850A55" w:rsidRDefault="00FE6596"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720"/>
        <w:rPr>
          <w:rFonts w:ascii="Times New Roman" w:hAnsi="Times New Roman"/>
        </w:rPr>
      </w:pPr>
      <w:r w:rsidRPr="006F6547">
        <w:rPr>
          <w:rFonts w:ascii="Times New Roman" w:hAnsi="Times New Roman"/>
        </w:rPr>
        <w:t>data</w:t>
      </w:r>
      <w:r w:rsidR="008E7793" w:rsidRPr="006F6547">
        <w:rPr>
          <w:rFonts w:ascii="Times New Roman" w:hAnsi="Times New Roman"/>
        </w:rPr>
        <w:t xml:space="preserve"> from</w:t>
      </w:r>
      <w:r w:rsidRPr="006F6547">
        <w:rPr>
          <w:rFonts w:ascii="Times New Roman" w:hAnsi="Times New Roman"/>
        </w:rPr>
        <w:t xml:space="preserve"> the North American C</w:t>
      </w:r>
      <w:r w:rsidR="008E7793" w:rsidRPr="006F6547">
        <w:rPr>
          <w:rFonts w:ascii="Times New Roman" w:hAnsi="Times New Roman"/>
        </w:rPr>
        <w:t>l</w:t>
      </w:r>
      <w:r w:rsidRPr="006F6547">
        <w:rPr>
          <w:rFonts w:ascii="Times New Roman" w:hAnsi="Times New Roman"/>
        </w:rPr>
        <w:t xml:space="preserve">assification </w:t>
      </w:r>
      <w:r w:rsidR="008E7793" w:rsidRPr="006F6547">
        <w:rPr>
          <w:rFonts w:ascii="Times New Roman" w:hAnsi="Times New Roman"/>
        </w:rPr>
        <w:t>Infor</w:t>
      </w:r>
      <w:r w:rsidRPr="006F6547">
        <w:rPr>
          <w:rFonts w:ascii="Times New Roman" w:hAnsi="Times New Roman"/>
        </w:rPr>
        <w:t>m</w:t>
      </w:r>
      <w:r w:rsidR="00850A55">
        <w:rPr>
          <w:rFonts w:ascii="Times New Roman" w:hAnsi="Times New Roman"/>
        </w:rPr>
        <w:t>a</w:t>
      </w:r>
      <w:r w:rsidR="001011EA">
        <w:rPr>
          <w:rFonts w:ascii="Times New Roman" w:hAnsi="Times New Roman"/>
        </w:rPr>
        <w:t xml:space="preserve">tion System </w:t>
      </w:r>
      <w:r w:rsidRPr="006F6547">
        <w:rPr>
          <w:rFonts w:ascii="Times New Roman" w:hAnsi="Times New Roman"/>
        </w:rPr>
        <w:t xml:space="preserve">retrieved from </w:t>
      </w:r>
      <w:r w:rsidR="008E7793" w:rsidRPr="006F6547">
        <w:rPr>
          <w:rFonts w:ascii="Times New Roman" w:hAnsi="Times New Roman"/>
        </w:rPr>
        <w:t xml:space="preserve">the </w:t>
      </w:r>
      <w:r w:rsidR="006F6547">
        <w:rPr>
          <w:rFonts w:ascii="Times New Roman" w:hAnsi="Times New Roman"/>
        </w:rPr>
        <w:t xml:space="preserve">2015 </w:t>
      </w:r>
    </w:p>
    <w:p w14:paraId="482EBD6E" w14:textId="77777777" w:rsidR="00567501" w:rsidRPr="006F6547" w:rsidRDefault="006F6547"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County Business Patterns.</w:t>
      </w:r>
      <w:r w:rsidR="00FE6596" w:rsidRPr="006F6547">
        <w:rPr>
          <w:rFonts w:ascii="Times New Roman" w:hAnsi="Times New Roman"/>
        </w:rPr>
        <w:t xml:space="preserve"> </w:t>
      </w:r>
    </w:p>
    <w:p w14:paraId="442605C5"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color w:val="000000"/>
        </w:rPr>
      </w:pPr>
    </w:p>
    <w:p w14:paraId="01B8241F"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color w:val="000000"/>
        </w:rPr>
      </w:pPr>
      <w:r w:rsidRPr="00850A55">
        <w:rPr>
          <w:rFonts w:ascii="Times New Roman" w:hAnsi="Times New Roman"/>
          <w:b/>
          <w:bCs/>
          <w:color w:val="000000"/>
        </w:rPr>
        <w:t>16.</w:t>
      </w:r>
      <w:r w:rsidRPr="00850A55">
        <w:rPr>
          <w:rFonts w:ascii="Times New Roman" w:hAnsi="Times New Roman"/>
          <w:b/>
          <w:bCs/>
          <w:i/>
          <w:iCs/>
          <w:color w:val="000000"/>
        </w:rPr>
        <w:t xml:space="preserve">  </w:t>
      </w:r>
      <w:r w:rsidRPr="00850A55">
        <w:rPr>
          <w:rFonts w:ascii="Times New Roman" w:hAnsi="Times New Roman"/>
          <w:b/>
          <w:bCs/>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104E6CAA"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color w:val="000000"/>
        </w:rPr>
      </w:pPr>
    </w:p>
    <w:p w14:paraId="2BAB8077"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color w:val="000000"/>
        </w:rPr>
      </w:pPr>
      <w:r w:rsidRPr="00455CE2">
        <w:rPr>
          <w:rFonts w:ascii="Times New Roman" w:hAnsi="Times New Roman"/>
          <w:color w:val="000000"/>
        </w:rPr>
        <w:t>OSHA will not publish the information collected under these standards.</w:t>
      </w:r>
    </w:p>
    <w:p w14:paraId="6D6C2361"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color w:val="000000"/>
        </w:rPr>
      </w:pPr>
    </w:p>
    <w:p w14:paraId="68962B62" w14:textId="77777777" w:rsidR="00567501" w:rsidRPr="00850A55"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color w:val="000000"/>
        </w:rPr>
      </w:pPr>
      <w:r w:rsidRPr="00850A55">
        <w:rPr>
          <w:rFonts w:ascii="Times New Roman" w:hAnsi="Times New Roman"/>
          <w:b/>
          <w:bCs/>
          <w:color w:val="000000"/>
        </w:rPr>
        <w:t>17.  If seeking approval to not display the expiration date for OMB approval of the information collection, explain the reasons that display would be appropriate.</w:t>
      </w:r>
    </w:p>
    <w:p w14:paraId="640B4536" w14:textId="77777777" w:rsidR="00567501" w:rsidRPr="00455CE2" w:rsidRDefault="00567501" w:rsidP="00567501">
      <w:pPr>
        <w:widowControl/>
        <w:outlineLvl w:val="0"/>
        <w:rPr>
          <w:rFonts w:ascii="Times New Roman" w:hAnsi="Times New Roman"/>
          <w:color w:val="000000"/>
        </w:rPr>
      </w:pPr>
    </w:p>
    <w:p w14:paraId="1F6B1710" w14:textId="77777777" w:rsidR="00567501" w:rsidRPr="00455CE2" w:rsidRDefault="00567501" w:rsidP="00567501">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455CE2">
        <w:rPr>
          <w:rFonts w:ascii="Times New Roman" w:hAnsi="Times New Roman"/>
        </w:rPr>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14:paraId="6A60909C" w14:textId="77777777" w:rsidR="00567501" w:rsidRPr="00455CE2" w:rsidRDefault="00567501" w:rsidP="00567501">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5989BAC"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color w:val="000000"/>
        </w:rPr>
      </w:pPr>
      <w:r w:rsidRPr="00850A55">
        <w:rPr>
          <w:rFonts w:ascii="Times New Roman" w:hAnsi="Times New Roman"/>
          <w:b/>
          <w:bCs/>
          <w:color w:val="000000"/>
        </w:rPr>
        <w:t>18.  Explain each exception to the certification statement</w:t>
      </w:r>
      <w:r w:rsidRPr="00455CE2">
        <w:rPr>
          <w:rFonts w:ascii="Times New Roman" w:hAnsi="Times New Roman"/>
          <w:b/>
          <w:bCs/>
          <w:color w:val="000000"/>
        </w:rPr>
        <w:t>.</w:t>
      </w:r>
    </w:p>
    <w:p w14:paraId="1A98D7A6"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color w:val="000000"/>
        </w:rPr>
      </w:pPr>
    </w:p>
    <w:p w14:paraId="7495BDB0" w14:textId="77777777" w:rsidR="00567501" w:rsidRPr="00455CE2" w:rsidRDefault="00567501" w:rsidP="0056750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color w:val="000000"/>
        </w:rPr>
      </w:pPr>
      <w:r w:rsidRPr="00455CE2">
        <w:rPr>
          <w:rFonts w:ascii="Times New Roman" w:hAnsi="Times New Roman"/>
          <w:color w:val="000000"/>
        </w:rPr>
        <w:t>OSHA is not seeking an exception to the certification statement.</w:t>
      </w:r>
    </w:p>
    <w:p w14:paraId="2F9B0698" w14:textId="77777777" w:rsidR="00567501" w:rsidRPr="00455CE2" w:rsidRDefault="00567501" w:rsidP="00567501">
      <w:pPr>
        <w:outlineLvl w:val="0"/>
        <w:rPr>
          <w:rFonts w:ascii="Times New Roman" w:hAnsi="Times New Roman"/>
          <w:b/>
        </w:rPr>
      </w:pPr>
    </w:p>
    <w:p w14:paraId="6958C038" w14:textId="77777777" w:rsidR="00567501" w:rsidRPr="00455CE2" w:rsidRDefault="00567501" w:rsidP="00567501">
      <w:pPr>
        <w:outlineLvl w:val="0"/>
        <w:rPr>
          <w:rFonts w:ascii="Times New Roman" w:hAnsi="Times New Roman"/>
          <w:b/>
        </w:rPr>
      </w:pPr>
      <w:r w:rsidRPr="00455CE2">
        <w:rPr>
          <w:rFonts w:ascii="Times New Roman" w:hAnsi="Times New Roman"/>
          <w:b/>
        </w:rPr>
        <w:t>B. COLLECTION OF INFORMATION EMPLOYING STATISTICAL METHODS</w:t>
      </w:r>
    </w:p>
    <w:p w14:paraId="0CD31DBB" w14:textId="77777777" w:rsidR="00CF479C" w:rsidRPr="00455CE2" w:rsidRDefault="00CF479C" w:rsidP="00850A55">
      <w:pPr>
        <w:widowControl/>
        <w:autoSpaceDE/>
        <w:autoSpaceDN/>
        <w:adjustRightInd/>
        <w:rPr>
          <w:rFonts w:ascii="Times New Roman" w:hAnsi="Times New Roman"/>
          <w:b/>
        </w:rPr>
      </w:pPr>
    </w:p>
    <w:p w14:paraId="1A284C4D" w14:textId="77777777" w:rsidR="00CF479C" w:rsidRPr="00850A55" w:rsidRDefault="00CF479C" w:rsidP="00850A55">
      <w:pPr>
        <w:widowControl/>
        <w:autoSpaceDE/>
        <w:autoSpaceDN/>
        <w:adjustRightInd/>
        <w:rPr>
          <w:rFonts w:ascii="Times New Roman" w:hAnsi="Times New Roman"/>
          <w:color w:val="000000"/>
        </w:rPr>
      </w:pPr>
      <w:r w:rsidRPr="0014039E">
        <w:rPr>
          <w:rFonts w:ascii="Times New Roman" w:hAnsi="Times New Roman"/>
          <w:color w:val="000000"/>
        </w:rPr>
        <w:t>This Supporting Statement does not contain any information collection requirements that employ statistical methods.</w:t>
      </w:r>
    </w:p>
    <w:p w14:paraId="1703F6C0" w14:textId="77777777" w:rsidR="00567501" w:rsidRPr="00850A55" w:rsidRDefault="00567501" w:rsidP="00567501">
      <w:pPr>
        <w:widowControl/>
        <w:rPr>
          <w:rFonts w:ascii="Times New Roman" w:hAnsi="Times New Roman"/>
          <w:b/>
          <w:color w:val="000000"/>
        </w:rPr>
      </w:pPr>
    </w:p>
    <w:p w14:paraId="0E1DCFE3" w14:textId="77777777" w:rsidR="00601096" w:rsidRPr="00455CE2" w:rsidRDefault="00601096" w:rsidP="00850A55">
      <w:pPr>
        <w:widowControl/>
        <w:autoSpaceDE/>
        <w:autoSpaceDN/>
        <w:adjustRightInd/>
        <w:rPr>
          <w:rFonts w:ascii="Times New Roman" w:hAnsi="Times New Roman"/>
        </w:rPr>
      </w:pPr>
    </w:p>
    <w:sectPr w:rsidR="00601096" w:rsidRPr="00455CE2" w:rsidSect="00601096">
      <w:headerReference w:type="default" r:id="rId11"/>
      <w:footerReference w:type="even" r:id="rId12"/>
      <w:footerReference w:type="default" r:id="rId13"/>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20E92" w14:textId="77777777" w:rsidR="00DD07AF" w:rsidRDefault="00DD07AF" w:rsidP="00567501">
      <w:r>
        <w:separator/>
      </w:r>
    </w:p>
  </w:endnote>
  <w:endnote w:type="continuationSeparator" w:id="0">
    <w:p w14:paraId="7192D511" w14:textId="77777777" w:rsidR="00DD07AF" w:rsidRDefault="00DD07AF" w:rsidP="0056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3579C" w14:textId="77777777" w:rsidR="006F0A95" w:rsidRDefault="006F0A95" w:rsidP="006F0A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F4DFDB" w14:textId="77777777" w:rsidR="006F0A95" w:rsidRDefault="006F0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15238"/>
      <w:docPartObj>
        <w:docPartGallery w:val="Page Numbers (Bottom of Page)"/>
        <w:docPartUnique/>
      </w:docPartObj>
    </w:sdtPr>
    <w:sdtEndPr>
      <w:rPr>
        <w:noProof/>
      </w:rPr>
    </w:sdtEndPr>
    <w:sdtContent>
      <w:p w14:paraId="6D63FCA3" w14:textId="6E2EAD9E" w:rsidR="00601096" w:rsidRDefault="00601096">
        <w:pPr>
          <w:pStyle w:val="Footer"/>
          <w:jc w:val="center"/>
        </w:pPr>
        <w:r>
          <w:fldChar w:fldCharType="begin"/>
        </w:r>
        <w:r>
          <w:instrText xml:space="preserve"> PAGE   \* MERGEFORMAT </w:instrText>
        </w:r>
        <w:r>
          <w:fldChar w:fldCharType="separate"/>
        </w:r>
        <w:r w:rsidR="00826297">
          <w:rPr>
            <w:noProof/>
          </w:rPr>
          <w:t>1</w:t>
        </w:r>
        <w:r>
          <w:rPr>
            <w:noProof/>
          </w:rPr>
          <w:fldChar w:fldCharType="end"/>
        </w:r>
      </w:p>
    </w:sdtContent>
  </w:sdt>
  <w:p w14:paraId="2FDFFB24" w14:textId="77777777" w:rsidR="006F0A95" w:rsidRDefault="006F0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C6BB6" w14:textId="77777777" w:rsidR="00DD07AF" w:rsidRDefault="00DD07AF" w:rsidP="00567501">
      <w:r>
        <w:separator/>
      </w:r>
    </w:p>
  </w:footnote>
  <w:footnote w:type="continuationSeparator" w:id="0">
    <w:p w14:paraId="61C35280" w14:textId="77777777" w:rsidR="00DD07AF" w:rsidRDefault="00DD07AF" w:rsidP="00567501">
      <w:r>
        <w:continuationSeparator/>
      </w:r>
    </w:p>
  </w:footnote>
  <w:footnote w:id="1">
    <w:p w14:paraId="0001BB24" w14:textId="77777777" w:rsidR="006F0A95" w:rsidRDefault="006F0A95" w:rsidP="00567501">
      <w:pPr>
        <w:spacing w:after="240"/>
        <w:ind w:firstLine="720"/>
        <w:rPr>
          <w:rFonts w:ascii="Times New Roman" w:hAnsi="Times New Roman"/>
          <w:sz w:val="20"/>
          <w:szCs w:val="20"/>
        </w:rPr>
      </w:pPr>
      <w:r>
        <w:rPr>
          <w:rStyle w:val="FootnoteReference"/>
          <w:rFonts w:ascii="Times New Roman" w:hAnsi="Times New Roman"/>
          <w:sz w:val="20"/>
          <w:szCs w:val="20"/>
          <w:vertAlign w:val="superscript"/>
        </w:rPr>
        <w:footnoteRef/>
      </w:r>
      <w:r>
        <w:rPr>
          <w:rFonts w:ascii="Times New Roman" w:hAnsi="Times New Roman"/>
          <w:sz w:val="20"/>
          <w:szCs w:val="20"/>
        </w:rPr>
        <w:t>The purpose of this Supporting Statement is to analyze and describe the burden hours and costs associated with the provisions of the Standard that contain paperwork requirements; this Supporting Statement does not provide information or guidance on how to comply with, or how to enforce, the Standard.</w:t>
      </w:r>
    </w:p>
  </w:footnote>
  <w:footnote w:id="2">
    <w:p w14:paraId="5D74F5F2" w14:textId="77777777" w:rsidR="00455CE2" w:rsidRPr="00850A55" w:rsidRDefault="00455CE2" w:rsidP="00455CE2">
      <w:pPr>
        <w:pStyle w:val="FootnoteText"/>
        <w:ind w:firstLine="720"/>
        <w:rPr>
          <w:rFonts w:ascii="Times New Roman" w:hAnsi="Times New Roman"/>
        </w:rPr>
      </w:pPr>
      <w:r w:rsidRPr="00850A55">
        <w:rPr>
          <w:rStyle w:val="FootnoteReference"/>
          <w:rFonts w:ascii="Times New Roman" w:hAnsi="Times New Roman"/>
        </w:rPr>
        <w:footnoteRef/>
      </w:r>
      <w:r w:rsidRPr="00850A55">
        <w:rPr>
          <w:rFonts w:ascii="Times New Roman" w:hAnsi="Times New Roman"/>
        </w:rPr>
        <w:t xml:space="preserve"> Source:  </w:t>
      </w:r>
      <w:r w:rsidRPr="00850A55">
        <w:rPr>
          <w:rFonts w:ascii="Times New Roman" w:hAnsi="Times New Roman"/>
          <w:i/>
        </w:rPr>
        <w:t xml:space="preserve">Employer Costs for Employee Compensation, Supplemetary Table 2.  </w:t>
      </w:r>
      <w:r w:rsidRPr="00850A55">
        <w:rPr>
          <w:rFonts w:ascii="Times New Roman" w:hAnsi="Times New Roman"/>
        </w:rPr>
        <w:t>U.S. Department of Labor, Bureau of Labor Statistics, May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85132" w14:textId="77777777" w:rsidR="00722A94" w:rsidRPr="00DB095F" w:rsidRDefault="007901B3" w:rsidP="00722A94">
    <w:pPr>
      <w:pStyle w:val="Header"/>
      <w:rPr>
        <w:rFonts w:ascii="Times New Roman" w:hAnsi="Times New Roman"/>
        <w:b/>
      </w:rPr>
    </w:pPr>
    <w:r w:rsidRPr="00DB095F">
      <w:rPr>
        <w:rFonts w:ascii="Times New Roman" w:hAnsi="Times New Roman"/>
        <w:b/>
      </w:rPr>
      <w:t>Vertical Tandem Lifts for Marine Terminals</w:t>
    </w:r>
    <w:r w:rsidR="00722A94" w:rsidRPr="00DB095F">
      <w:rPr>
        <w:rFonts w:ascii="Times New Roman" w:hAnsi="Times New Roman"/>
        <w:b/>
      </w:rPr>
      <w:t xml:space="preserve"> (29 CFR Part 1917)</w:t>
    </w:r>
  </w:p>
  <w:p w14:paraId="40B6F463" w14:textId="366405AC" w:rsidR="007901B3" w:rsidRPr="00DB095F" w:rsidRDefault="007901B3">
    <w:pPr>
      <w:pStyle w:val="Header"/>
      <w:rPr>
        <w:rFonts w:ascii="Times New Roman" w:hAnsi="Times New Roman"/>
        <w:b/>
      </w:rPr>
    </w:pPr>
    <w:r w:rsidRPr="00DB095F">
      <w:rPr>
        <w:rFonts w:ascii="Times New Roman" w:hAnsi="Times New Roman"/>
        <w:b/>
      </w:rPr>
      <w:t>1218-0260</w:t>
    </w:r>
  </w:p>
  <w:p w14:paraId="363A5D52" w14:textId="66D354D4" w:rsidR="007901B3" w:rsidRPr="00DB095F" w:rsidRDefault="007901B3">
    <w:pPr>
      <w:pStyle w:val="Header"/>
      <w:rPr>
        <w:rFonts w:ascii="Times New Roman" w:hAnsi="Times New Roman"/>
        <w:b/>
      </w:rPr>
    </w:pPr>
    <w:r w:rsidRPr="00DB095F">
      <w:rPr>
        <w:rFonts w:ascii="Times New Roman" w:hAnsi="Times New Roman"/>
        <w:b/>
      </w:rPr>
      <w:t>June 2018</w:t>
    </w:r>
  </w:p>
  <w:p w14:paraId="5EC147FD" w14:textId="77777777" w:rsidR="007901B3" w:rsidRPr="0095038C" w:rsidRDefault="007901B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69C7"/>
    <w:multiLevelType w:val="singleLevel"/>
    <w:tmpl w:val="254869CD"/>
    <w:lvl w:ilvl="0">
      <w:start w:val="1"/>
      <w:numFmt w:val="upperLetter"/>
      <w:lvlText w:val="(%1)"/>
      <w:lvlJc w:val="left"/>
      <w:pPr>
        <w:tabs>
          <w:tab w:val="num" w:pos="360"/>
        </w:tabs>
      </w:pPr>
      <w:rPr>
        <w:snapToGrid/>
        <w:spacing w:val="6"/>
        <w:sz w:val="24"/>
        <w:szCs w:val="24"/>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01"/>
    <w:rsid w:val="000219F3"/>
    <w:rsid w:val="000650E2"/>
    <w:rsid w:val="000658B0"/>
    <w:rsid w:val="000E7CA2"/>
    <w:rsid w:val="001011EA"/>
    <w:rsid w:val="00135694"/>
    <w:rsid w:val="0014039E"/>
    <w:rsid w:val="0019462F"/>
    <w:rsid w:val="00207901"/>
    <w:rsid w:val="00256F37"/>
    <w:rsid w:val="002A340A"/>
    <w:rsid w:val="0030307E"/>
    <w:rsid w:val="00305AD7"/>
    <w:rsid w:val="003517C7"/>
    <w:rsid w:val="0037371F"/>
    <w:rsid w:val="003B1478"/>
    <w:rsid w:val="00445247"/>
    <w:rsid w:val="00455CE2"/>
    <w:rsid w:val="00457CD0"/>
    <w:rsid w:val="004B6F74"/>
    <w:rsid w:val="004E4C47"/>
    <w:rsid w:val="004F15C2"/>
    <w:rsid w:val="00555D3A"/>
    <w:rsid w:val="00567501"/>
    <w:rsid w:val="00571332"/>
    <w:rsid w:val="005A4139"/>
    <w:rsid w:val="00601096"/>
    <w:rsid w:val="00617822"/>
    <w:rsid w:val="00636076"/>
    <w:rsid w:val="00644DC2"/>
    <w:rsid w:val="006508E2"/>
    <w:rsid w:val="006F0A95"/>
    <w:rsid w:val="006F6547"/>
    <w:rsid w:val="00722A94"/>
    <w:rsid w:val="007901B3"/>
    <w:rsid w:val="007912DB"/>
    <w:rsid w:val="007C212D"/>
    <w:rsid w:val="007E64C9"/>
    <w:rsid w:val="00816335"/>
    <w:rsid w:val="00826297"/>
    <w:rsid w:val="008348F8"/>
    <w:rsid w:val="00846547"/>
    <w:rsid w:val="00850A55"/>
    <w:rsid w:val="00880BCF"/>
    <w:rsid w:val="008C3606"/>
    <w:rsid w:val="008E344A"/>
    <w:rsid w:val="008E7793"/>
    <w:rsid w:val="00912FAA"/>
    <w:rsid w:val="00931B34"/>
    <w:rsid w:val="0095038C"/>
    <w:rsid w:val="00964F24"/>
    <w:rsid w:val="00992C72"/>
    <w:rsid w:val="00A115A1"/>
    <w:rsid w:val="00A140BF"/>
    <w:rsid w:val="00A15125"/>
    <w:rsid w:val="00A63E29"/>
    <w:rsid w:val="00A70DB5"/>
    <w:rsid w:val="00B15959"/>
    <w:rsid w:val="00BC0D92"/>
    <w:rsid w:val="00BE645E"/>
    <w:rsid w:val="00BF4D00"/>
    <w:rsid w:val="00C517C4"/>
    <w:rsid w:val="00CB0A09"/>
    <w:rsid w:val="00CB2DE8"/>
    <w:rsid w:val="00CC03C1"/>
    <w:rsid w:val="00CF479C"/>
    <w:rsid w:val="00D34E7E"/>
    <w:rsid w:val="00D36113"/>
    <w:rsid w:val="00DB095F"/>
    <w:rsid w:val="00DC6814"/>
    <w:rsid w:val="00DD07AF"/>
    <w:rsid w:val="00DD469C"/>
    <w:rsid w:val="00DE18DA"/>
    <w:rsid w:val="00E0528A"/>
    <w:rsid w:val="00E36F0F"/>
    <w:rsid w:val="00E77B6B"/>
    <w:rsid w:val="00EA20EE"/>
    <w:rsid w:val="00EC4425"/>
    <w:rsid w:val="00F06751"/>
    <w:rsid w:val="00F37DCB"/>
    <w:rsid w:val="00FE127E"/>
    <w:rsid w:val="00FE1F91"/>
    <w:rsid w:val="00FE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D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01"/>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link w:val="Heading1Char"/>
    <w:uiPriority w:val="9"/>
    <w:qFormat/>
    <w:rsid w:val="00F37DCB"/>
    <w:pPr>
      <w:widowControl/>
      <w:autoSpaceDE/>
      <w:autoSpaceDN/>
      <w:adjustRightInd/>
      <w:spacing w:before="200" w:after="100"/>
      <w:jc w:val="center"/>
      <w:outlineLvl w:val="0"/>
    </w:pPr>
    <w:rPr>
      <w:rFonts w:ascii="Times New Roman" w:hAnsi="Times New Roman"/>
      <w:b/>
      <w:bCs/>
      <w:kern w:val="36"/>
      <w:sz w:val="20"/>
      <w:szCs w:val="20"/>
    </w:rPr>
  </w:style>
  <w:style w:type="paragraph" w:styleId="Heading2">
    <w:name w:val="heading 2"/>
    <w:basedOn w:val="Normal"/>
    <w:link w:val="Heading2Char"/>
    <w:uiPriority w:val="9"/>
    <w:qFormat/>
    <w:rsid w:val="00F37DCB"/>
    <w:pPr>
      <w:widowControl/>
      <w:autoSpaceDE/>
      <w:autoSpaceDN/>
      <w:adjustRightInd/>
      <w:spacing w:before="200" w:after="100"/>
      <w:jc w:val="center"/>
      <w:outlineLvl w:val="1"/>
    </w:pPr>
    <w:rPr>
      <w:rFonts w:ascii="Times New Roman" w:hAnsi="Times New Roman"/>
      <w:b/>
      <w:bCs/>
      <w:sz w:val="20"/>
      <w:szCs w:val="20"/>
    </w:rPr>
  </w:style>
  <w:style w:type="paragraph" w:styleId="Heading3">
    <w:name w:val="heading 3"/>
    <w:basedOn w:val="Normal"/>
    <w:link w:val="Heading3Char"/>
    <w:uiPriority w:val="9"/>
    <w:qFormat/>
    <w:rsid w:val="00F37DCB"/>
    <w:pPr>
      <w:widowControl/>
      <w:autoSpaceDE/>
      <w:autoSpaceDN/>
      <w:adjustRightInd/>
      <w:spacing w:before="200" w:after="100"/>
      <w:jc w:val="center"/>
      <w:outlineLvl w:val="2"/>
    </w:pPr>
    <w:rPr>
      <w:rFonts w:ascii="Times New Roman" w:hAnsi="Times New Roman"/>
      <w:b/>
      <w:bCs/>
      <w:sz w:val="20"/>
      <w:szCs w:val="20"/>
    </w:rPr>
  </w:style>
  <w:style w:type="paragraph" w:styleId="Heading4">
    <w:name w:val="heading 4"/>
    <w:basedOn w:val="Normal"/>
    <w:link w:val="Heading4Char"/>
    <w:uiPriority w:val="9"/>
    <w:qFormat/>
    <w:rsid w:val="00F37DCB"/>
    <w:pPr>
      <w:widowControl/>
      <w:autoSpaceDE/>
      <w:autoSpaceDN/>
      <w:adjustRightInd/>
      <w:spacing w:before="200" w:after="100"/>
      <w:jc w:val="center"/>
      <w:outlineLvl w:val="3"/>
    </w:pPr>
    <w:rPr>
      <w:rFonts w:ascii="Times New Roman" w:hAnsi="Times New Roman"/>
      <w:b/>
      <w:bCs/>
      <w:sz w:val="20"/>
      <w:szCs w:val="20"/>
    </w:rPr>
  </w:style>
  <w:style w:type="paragraph" w:styleId="Heading5">
    <w:name w:val="heading 5"/>
    <w:basedOn w:val="Normal"/>
    <w:link w:val="Heading5Char"/>
    <w:uiPriority w:val="9"/>
    <w:qFormat/>
    <w:rsid w:val="00F37DCB"/>
    <w:pPr>
      <w:widowControl/>
      <w:autoSpaceDE/>
      <w:autoSpaceDN/>
      <w:adjustRightInd/>
      <w:spacing w:before="200" w:after="100"/>
      <w:jc w:val="center"/>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7501"/>
  </w:style>
  <w:style w:type="paragraph" w:styleId="Footer">
    <w:name w:val="footer"/>
    <w:basedOn w:val="Normal"/>
    <w:link w:val="FooterChar"/>
    <w:uiPriority w:val="99"/>
    <w:rsid w:val="00567501"/>
    <w:pPr>
      <w:tabs>
        <w:tab w:val="center" w:pos="4320"/>
        <w:tab w:val="right" w:pos="8640"/>
      </w:tabs>
    </w:pPr>
  </w:style>
  <w:style w:type="character" w:customStyle="1" w:styleId="FooterChar">
    <w:name w:val="Footer Char"/>
    <w:basedOn w:val="DefaultParagraphFont"/>
    <w:link w:val="Footer"/>
    <w:uiPriority w:val="99"/>
    <w:rsid w:val="00567501"/>
    <w:rPr>
      <w:rFonts w:ascii="Courier" w:eastAsia="Times New Roman" w:hAnsi="Courier" w:cs="Times New Roman"/>
      <w:sz w:val="24"/>
      <w:szCs w:val="24"/>
    </w:rPr>
  </w:style>
  <w:style w:type="paragraph" w:customStyle="1" w:styleId="Default">
    <w:name w:val="Default"/>
    <w:rsid w:val="005675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567501"/>
    <w:rPr>
      <w:sz w:val="20"/>
      <w:szCs w:val="20"/>
    </w:rPr>
  </w:style>
  <w:style w:type="character" w:customStyle="1" w:styleId="FootnoteTextChar">
    <w:name w:val="Footnote Text Char"/>
    <w:basedOn w:val="DefaultParagraphFont"/>
    <w:link w:val="FootnoteText"/>
    <w:semiHidden/>
    <w:rsid w:val="00567501"/>
    <w:rPr>
      <w:rFonts w:ascii="Courier" w:eastAsia="Times New Roman" w:hAnsi="Courier" w:cs="Times New Roman"/>
      <w:sz w:val="20"/>
      <w:szCs w:val="20"/>
    </w:rPr>
  </w:style>
  <w:style w:type="character" w:styleId="PageNumber">
    <w:name w:val="page number"/>
    <w:basedOn w:val="DefaultParagraphFont"/>
    <w:rsid w:val="00567501"/>
  </w:style>
  <w:style w:type="character" w:customStyle="1" w:styleId="Heading1Char">
    <w:name w:val="Heading 1 Char"/>
    <w:basedOn w:val="DefaultParagraphFont"/>
    <w:link w:val="Heading1"/>
    <w:uiPriority w:val="9"/>
    <w:rsid w:val="00F37DCB"/>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F37DCB"/>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37DCB"/>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F37DC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37DC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37DCB"/>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F37DCB"/>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fullcenter">
    <w:name w:val="fullcenter"/>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linktoamn">
    <w:name w:val="linktoamn"/>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bfrpage">
    <w:name w:val="bfrpage"/>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breghd">
    <w:name w:val="breghd"/>
    <w:basedOn w:val="Normal"/>
    <w:rsid w:val="00F37DCB"/>
    <w:pPr>
      <w:widowControl/>
      <w:autoSpaceDE/>
      <w:autoSpaceDN/>
      <w:adjustRightInd/>
      <w:spacing w:before="100" w:beforeAutospacing="1" w:after="100" w:afterAutospacing="1"/>
    </w:pPr>
    <w:rPr>
      <w:rFonts w:ascii="Times New Roman" w:hAnsi="Times New Roman"/>
    </w:rPr>
  </w:style>
  <w:style w:type="paragraph" w:customStyle="1" w:styleId="effdates">
    <w:name w:val="effdates"/>
    <w:basedOn w:val="Normal"/>
    <w:rsid w:val="00F37DCB"/>
    <w:pPr>
      <w:widowControl/>
      <w:autoSpaceDE/>
      <w:autoSpaceDN/>
      <w:adjustRightInd/>
      <w:spacing w:before="100" w:beforeAutospacing="1" w:after="100" w:afterAutospacing="1"/>
      <w:ind w:firstLine="480"/>
    </w:pPr>
    <w:rPr>
      <w:rFonts w:ascii="Times New Roman" w:hAnsi="Times New Roman"/>
      <w:smallCaps/>
    </w:rPr>
  </w:style>
  <w:style w:type="paragraph" w:customStyle="1" w:styleId="updated">
    <w:name w:val="updated"/>
    <w:basedOn w:val="Normal"/>
    <w:rsid w:val="00F37DCB"/>
    <w:pPr>
      <w:widowControl/>
      <w:autoSpaceDE/>
      <w:autoSpaceDN/>
      <w:adjustRightInd/>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rsid w:val="00F37DCB"/>
    <w:pPr>
      <w:widowControl/>
      <w:autoSpaceDE/>
      <w:autoSpaceDN/>
      <w:adjustRightInd/>
      <w:spacing w:before="100" w:beforeAutospacing="1" w:after="100" w:afterAutospacing="1"/>
    </w:pPr>
    <w:rPr>
      <w:rFonts w:ascii="Times New Roman" w:hAnsi="Times New Roman"/>
      <w:sz w:val="17"/>
      <w:szCs w:val="17"/>
    </w:rPr>
  </w:style>
  <w:style w:type="paragraph" w:customStyle="1" w:styleId="top-menu">
    <w:name w:val="top-menu"/>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top-menu-pipe">
    <w:name w:val="top-menu-pipe"/>
    <w:basedOn w:val="Normal"/>
    <w:rsid w:val="00F37DCB"/>
    <w:pPr>
      <w:widowControl/>
      <w:autoSpaceDE/>
      <w:autoSpaceDN/>
      <w:adjustRightInd/>
      <w:ind w:firstLine="480"/>
    </w:pPr>
    <w:rPr>
      <w:rFonts w:ascii="Times New Roman" w:hAnsi="Times New Roman"/>
    </w:rPr>
  </w:style>
  <w:style w:type="paragraph" w:customStyle="1" w:styleId="clear">
    <w:name w:val="clear"/>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hits">
    <w:name w:val="hits"/>
    <w:basedOn w:val="Normal"/>
    <w:rsid w:val="00F37DCB"/>
    <w:pPr>
      <w:widowControl/>
      <w:autoSpaceDE/>
      <w:autoSpaceDN/>
      <w:adjustRightInd/>
      <w:spacing w:before="100" w:beforeAutospacing="1" w:after="100" w:afterAutospacing="1"/>
      <w:ind w:firstLine="480"/>
    </w:pPr>
    <w:rPr>
      <w:rFonts w:ascii="Times New Roman" w:hAnsi="Times New Roman"/>
      <w:color w:val="FF0000"/>
    </w:rPr>
  </w:style>
  <w:style w:type="paragraph" w:customStyle="1" w:styleId="noticelink">
    <w:name w:val="noticelink"/>
    <w:basedOn w:val="Normal"/>
    <w:rsid w:val="00F37DCB"/>
    <w:pPr>
      <w:widowControl/>
      <w:autoSpaceDE/>
      <w:autoSpaceDN/>
      <w:adjustRightInd/>
      <w:spacing w:before="100" w:beforeAutospacing="1" w:after="100" w:afterAutospacing="1"/>
      <w:ind w:firstLine="480"/>
    </w:pPr>
    <w:rPr>
      <w:rFonts w:ascii="Times New Roman" w:hAnsi="Times New Roman"/>
      <w:color w:val="0000FF"/>
      <w:sz w:val="21"/>
      <w:szCs w:val="21"/>
      <w:u w:val="single"/>
    </w:rPr>
  </w:style>
  <w:style w:type="paragraph" w:customStyle="1" w:styleId="menu-home-title">
    <w:name w:val="menu-home-title"/>
    <w:basedOn w:val="Normal"/>
    <w:rsid w:val="00F37DCB"/>
    <w:pPr>
      <w:widowControl/>
      <w:autoSpaceDE/>
      <w:autoSpaceDN/>
      <w:adjustRightInd/>
      <w:spacing w:before="100" w:beforeAutospacing="1" w:after="100" w:afterAutospacing="1"/>
      <w:ind w:firstLine="480"/>
    </w:pPr>
    <w:rPr>
      <w:rFonts w:ascii="Times New Roman" w:hAnsi="Times New Roman"/>
      <w:color w:val="000000"/>
    </w:rPr>
  </w:style>
  <w:style w:type="paragraph" w:customStyle="1" w:styleId="menu-customers-title">
    <w:name w:val="menu-customers-title"/>
    <w:basedOn w:val="Normal"/>
    <w:rsid w:val="00F37DCB"/>
    <w:pPr>
      <w:widowControl/>
      <w:autoSpaceDE/>
      <w:autoSpaceDN/>
      <w:adjustRightInd/>
      <w:spacing w:before="100" w:beforeAutospacing="1" w:after="100" w:afterAutospacing="1"/>
      <w:ind w:firstLine="480"/>
    </w:pPr>
    <w:rPr>
      <w:rFonts w:ascii="Times New Roman" w:hAnsi="Times New Roman"/>
      <w:color w:val="666633"/>
    </w:rPr>
  </w:style>
  <w:style w:type="paragraph" w:customStyle="1" w:styleId="menu-vendors-title">
    <w:name w:val="menu-vendors-title"/>
    <w:basedOn w:val="Normal"/>
    <w:rsid w:val="00F37DCB"/>
    <w:pPr>
      <w:widowControl/>
      <w:autoSpaceDE/>
      <w:autoSpaceDN/>
      <w:adjustRightInd/>
      <w:spacing w:before="100" w:beforeAutospacing="1" w:after="100" w:afterAutospacing="1"/>
      <w:ind w:firstLine="480"/>
    </w:pPr>
    <w:rPr>
      <w:rFonts w:ascii="Times New Roman" w:hAnsi="Times New Roman"/>
      <w:color w:val="333366"/>
    </w:rPr>
  </w:style>
  <w:style w:type="paragraph" w:customStyle="1" w:styleId="menu-libraries-title">
    <w:name w:val="menu-libraries-title"/>
    <w:basedOn w:val="Normal"/>
    <w:rsid w:val="00F37DCB"/>
    <w:pPr>
      <w:widowControl/>
      <w:autoSpaceDE/>
      <w:autoSpaceDN/>
      <w:adjustRightInd/>
      <w:spacing w:before="100" w:beforeAutospacing="1" w:after="100" w:afterAutospacing="1"/>
      <w:ind w:firstLine="480"/>
    </w:pPr>
    <w:rPr>
      <w:rFonts w:ascii="Times New Roman" w:hAnsi="Times New Roman"/>
      <w:color w:val="006666"/>
    </w:rPr>
  </w:style>
  <w:style w:type="paragraph" w:customStyle="1" w:styleId="two-col-layout-table">
    <w:name w:val="two-col-layout-table"/>
    <w:basedOn w:val="Normal"/>
    <w:rsid w:val="00F37DCB"/>
    <w:pPr>
      <w:widowControl/>
      <w:pBdr>
        <w:top w:val="single" w:sz="36" w:space="0" w:color="FFFFFF"/>
      </w:pBdr>
      <w:shd w:val="clear" w:color="auto" w:fill="FFFFFF"/>
      <w:autoSpaceDE/>
      <w:autoSpaceDN/>
      <w:adjustRightInd/>
      <w:spacing w:before="100" w:beforeAutospacing="1" w:after="100" w:afterAutospacing="1"/>
      <w:ind w:firstLine="480"/>
    </w:pPr>
    <w:rPr>
      <w:rFonts w:ascii="Times New Roman" w:hAnsi="Times New Roman"/>
    </w:rPr>
  </w:style>
  <w:style w:type="paragraph" w:customStyle="1" w:styleId="two-col-layout-left">
    <w:name w:val="two-col-layout-left"/>
    <w:basedOn w:val="Normal"/>
    <w:rsid w:val="00F37DCB"/>
    <w:pPr>
      <w:widowControl/>
      <w:pBdr>
        <w:right w:val="single" w:sz="6" w:space="4" w:color="CCCCCC"/>
      </w:pBdr>
      <w:autoSpaceDE/>
      <w:autoSpaceDN/>
      <w:adjustRightInd/>
      <w:spacing w:before="100" w:beforeAutospacing="1" w:after="100" w:afterAutospacing="1"/>
      <w:ind w:firstLine="480"/>
    </w:pPr>
    <w:rPr>
      <w:rFonts w:ascii="Times New Roman" w:hAnsi="Times New Roman"/>
    </w:rPr>
  </w:style>
  <w:style w:type="paragraph" w:customStyle="1" w:styleId="menu-search-title">
    <w:name w:val="menu-search-title"/>
    <w:basedOn w:val="Normal"/>
    <w:rsid w:val="00F37DCB"/>
    <w:pPr>
      <w:widowControl/>
      <w:autoSpaceDE/>
      <w:autoSpaceDN/>
      <w:adjustRightInd/>
      <w:spacing w:before="100" w:beforeAutospacing="1" w:after="100" w:afterAutospacing="1"/>
      <w:ind w:firstLine="480"/>
    </w:pPr>
    <w:rPr>
      <w:rFonts w:ascii="Times New Roman" w:hAnsi="Times New Roman"/>
      <w:color w:val="990033"/>
    </w:rPr>
  </w:style>
  <w:style w:type="paragraph" w:customStyle="1" w:styleId="left-menu-title">
    <w:name w:val="left-menu-title"/>
    <w:basedOn w:val="Normal"/>
    <w:rsid w:val="00F37DCB"/>
    <w:pPr>
      <w:widowControl/>
      <w:autoSpaceDE/>
      <w:autoSpaceDN/>
      <w:adjustRightInd/>
      <w:spacing w:before="100" w:beforeAutospacing="1" w:after="100" w:afterAutospacing="1" w:line="210" w:lineRule="atLeast"/>
      <w:ind w:firstLine="480"/>
    </w:pPr>
    <w:rPr>
      <w:rFonts w:ascii="Times New Roman" w:hAnsi="Times New Roman"/>
      <w:b/>
      <w:bCs/>
      <w:spacing w:val="15"/>
      <w:sz w:val="17"/>
      <w:szCs w:val="17"/>
    </w:rPr>
  </w:style>
  <w:style w:type="paragraph" w:customStyle="1" w:styleId="left-menu-sublinks">
    <w:name w:val="left-menu-sublinks"/>
    <w:basedOn w:val="Normal"/>
    <w:rsid w:val="00F37DCB"/>
    <w:pPr>
      <w:widowControl/>
      <w:autoSpaceDE/>
      <w:autoSpaceDN/>
      <w:adjustRightInd/>
      <w:spacing w:before="100" w:beforeAutospacing="1" w:after="100" w:afterAutospacing="1"/>
      <w:ind w:left="150" w:firstLine="480"/>
    </w:pPr>
    <w:rPr>
      <w:rFonts w:ascii="Times New Roman" w:hAnsi="Times New Roman"/>
    </w:rPr>
  </w:style>
  <w:style w:type="paragraph" w:customStyle="1" w:styleId="sidebar-title-bar">
    <w:name w:val="sidebar-title-bar"/>
    <w:basedOn w:val="Normal"/>
    <w:rsid w:val="00F37DCB"/>
    <w:pPr>
      <w:widowControl/>
      <w:shd w:val="clear" w:color="auto" w:fill="999999"/>
      <w:autoSpaceDE/>
      <w:autoSpaceDN/>
      <w:adjustRightInd/>
      <w:spacing w:before="100" w:beforeAutospacing="1" w:after="100" w:afterAutospacing="1"/>
      <w:ind w:firstLine="480"/>
    </w:pPr>
    <w:rPr>
      <w:rFonts w:ascii="Times New Roman" w:hAnsi="Times New Roman"/>
      <w:color w:val="FFFFFF"/>
      <w:spacing w:val="20"/>
      <w:sz w:val="17"/>
      <w:szCs w:val="17"/>
    </w:rPr>
  </w:style>
  <w:style w:type="paragraph" w:customStyle="1" w:styleId="collection-latest-resources-mask">
    <w:name w:val="collection-latest-resources-mask"/>
    <w:basedOn w:val="Normal"/>
    <w:rsid w:val="00F37DCB"/>
    <w:pPr>
      <w:widowControl/>
      <w:autoSpaceDE/>
      <w:autoSpaceDN/>
      <w:adjustRightInd/>
      <w:spacing w:before="150" w:after="100" w:afterAutospacing="1"/>
      <w:ind w:firstLine="480"/>
    </w:pPr>
    <w:rPr>
      <w:rFonts w:ascii="Times New Roman" w:hAnsi="Times New Roman"/>
    </w:rPr>
  </w:style>
  <w:style w:type="paragraph" w:customStyle="1" w:styleId="vert-spacer-450">
    <w:name w:val="vert-spacer-450"/>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page-title">
    <w:name w:val="page-title"/>
    <w:basedOn w:val="Normal"/>
    <w:rsid w:val="00F37DCB"/>
    <w:pPr>
      <w:widowControl/>
      <w:autoSpaceDE/>
      <w:autoSpaceDN/>
      <w:adjustRightInd/>
      <w:ind w:firstLine="480"/>
    </w:pPr>
    <w:rPr>
      <w:rFonts w:ascii="Times New Roman" w:hAnsi="Times New Roman"/>
      <w:caps/>
      <w:sz w:val="27"/>
      <w:szCs w:val="27"/>
    </w:rPr>
  </w:style>
  <w:style w:type="paragraph" w:customStyle="1" w:styleId="hd1">
    <w:name w:val="hd1"/>
    <w:basedOn w:val="Normal"/>
    <w:rsid w:val="00F37DCB"/>
    <w:pPr>
      <w:widowControl/>
      <w:autoSpaceDE/>
      <w:autoSpaceDN/>
      <w:adjustRightInd/>
      <w:spacing w:before="100" w:beforeAutospacing="1" w:after="100" w:afterAutospacing="1"/>
      <w:ind w:firstLine="480"/>
      <w:jc w:val="center"/>
    </w:pPr>
    <w:rPr>
      <w:rFonts w:ascii="Times New Roman" w:hAnsi="Times New Roman"/>
      <w:smallCaps/>
    </w:rPr>
  </w:style>
  <w:style w:type="paragraph" w:customStyle="1" w:styleId="hd2">
    <w:name w:val="hd2"/>
    <w:basedOn w:val="Normal"/>
    <w:rsid w:val="00F37DCB"/>
    <w:pPr>
      <w:widowControl/>
      <w:autoSpaceDE/>
      <w:autoSpaceDN/>
      <w:adjustRightInd/>
      <w:spacing w:before="100" w:beforeAutospacing="1" w:after="100" w:afterAutospacing="1"/>
      <w:ind w:firstLine="480"/>
      <w:jc w:val="center"/>
    </w:pPr>
    <w:rPr>
      <w:rFonts w:ascii="Times New Roman" w:hAnsi="Times New Roman"/>
      <w:i/>
      <w:iCs/>
    </w:rPr>
  </w:style>
  <w:style w:type="paragraph" w:customStyle="1" w:styleId="hd3">
    <w:name w:val="hd3"/>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hd4">
    <w:name w:val="hd4"/>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hd5">
    <w:name w:val="hd5"/>
    <w:basedOn w:val="Normal"/>
    <w:rsid w:val="00F37DCB"/>
    <w:pPr>
      <w:widowControl/>
      <w:autoSpaceDE/>
      <w:autoSpaceDN/>
      <w:adjustRightInd/>
      <w:spacing w:before="100" w:beforeAutospacing="1" w:after="100" w:afterAutospacing="1"/>
      <w:ind w:firstLine="480"/>
      <w:jc w:val="center"/>
    </w:pPr>
    <w:rPr>
      <w:rFonts w:ascii="Times New Roman" w:hAnsi="Times New Roman"/>
      <w:b/>
      <w:bCs/>
      <w:sz w:val="23"/>
      <w:szCs w:val="23"/>
    </w:rPr>
  </w:style>
  <w:style w:type="paragraph" w:customStyle="1" w:styleId="hed1">
    <w:name w:val="hed1"/>
    <w:basedOn w:val="Normal"/>
    <w:rsid w:val="00F37DCB"/>
    <w:pPr>
      <w:widowControl/>
      <w:autoSpaceDE/>
      <w:autoSpaceDN/>
      <w:adjustRightInd/>
      <w:spacing w:before="100" w:beforeAutospacing="1" w:after="100" w:afterAutospacing="1"/>
      <w:ind w:firstLine="480"/>
      <w:jc w:val="center"/>
    </w:pPr>
    <w:rPr>
      <w:rFonts w:ascii="Times New Roman" w:hAnsi="Times New Roman"/>
      <w:b/>
      <w:bCs/>
      <w:sz w:val="20"/>
      <w:szCs w:val="20"/>
    </w:rPr>
  </w:style>
  <w:style w:type="paragraph" w:customStyle="1" w:styleId="frp">
    <w:name w:val="frp"/>
    <w:basedOn w:val="Normal"/>
    <w:rsid w:val="00F37DCB"/>
    <w:pPr>
      <w:widowControl/>
      <w:autoSpaceDE/>
      <w:autoSpaceDN/>
      <w:adjustRightInd/>
      <w:spacing w:before="100" w:beforeAutospacing="1" w:after="100" w:afterAutospacing="1"/>
      <w:ind w:right="480"/>
      <w:jc w:val="right"/>
    </w:pPr>
    <w:rPr>
      <w:rFonts w:ascii="Times New Roman" w:hAnsi="Times New Roman"/>
    </w:rPr>
  </w:style>
  <w:style w:type="paragraph" w:customStyle="1" w:styleId="frp0">
    <w:name w:val="frp0"/>
    <w:basedOn w:val="Normal"/>
    <w:rsid w:val="00F37DCB"/>
    <w:pPr>
      <w:widowControl/>
      <w:autoSpaceDE/>
      <w:autoSpaceDN/>
      <w:adjustRightInd/>
      <w:spacing w:before="100" w:beforeAutospacing="1" w:after="100" w:afterAutospacing="1"/>
      <w:jc w:val="right"/>
    </w:pPr>
    <w:rPr>
      <w:rFonts w:ascii="Times New Roman" w:hAnsi="Times New Roman"/>
    </w:rPr>
  </w:style>
  <w:style w:type="paragraph" w:customStyle="1" w:styleId="p1">
    <w:name w:val="p1"/>
    <w:basedOn w:val="Normal"/>
    <w:rsid w:val="00F37DCB"/>
    <w:pPr>
      <w:widowControl/>
      <w:autoSpaceDE/>
      <w:autoSpaceDN/>
      <w:adjustRightInd/>
      <w:spacing w:before="100" w:beforeAutospacing="1" w:after="100" w:afterAutospacing="1"/>
      <w:ind w:left="1440" w:hanging="480"/>
    </w:pPr>
    <w:rPr>
      <w:rFonts w:ascii="Times New Roman" w:hAnsi="Times New Roman"/>
    </w:rPr>
  </w:style>
  <w:style w:type="paragraph" w:customStyle="1" w:styleId="p-1">
    <w:name w:val="p-1"/>
    <w:basedOn w:val="Normal"/>
    <w:rsid w:val="00F37DCB"/>
    <w:pPr>
      <w:widowControl/>
      <w:autoSpaceDE/>
      <w:autoSpaceDN/>
      <w:adjustRightInd/>
      <w:spacing w:before="100" w:beforeAutospacing="1" w:after="100" w:afterAutospacing="1"/>
      <w:ind w:left="480"/>
    </w:pPr>
    <w:rPr>
      <w:rFonts w:ascii="Times New Roman" w:hAnsi="Times New Roman"/>
    </w:rPr>
  </w:style>
  <w:style w:type="paragraph" w:customStyle="1" w:styleId="p2">
    <w:name w:val="p2"/>
    <w:basedOn w:val="Normal"/>
    <w:rsid w:val="00F37DCB"/>
    <w:pPr>
      <w:widowControl/>
      <w:autoSpaceDE/>
      <w:autoSpaceDN/>
      <w:adjustRightInd/>
      <w:spacing w:before="100" w:beforeAutospacing="1" w:after="100" w:afterAutospacing="1"/>
      <w:ind w:left="480" w:firstLine="480"/>
    </w:pPr>
    <w:rPr>
      <w:rFonts w:ascii="Times New Roman" w:hAnsi="Times New Roman"/>
    </w:rPr>
  </w:style>
  <w:style w:type="paragraph" w:customStyle="1" w:styleId="p-2">
    <w:name w:val="p-2"/>
    <w:basedOn w:val="Normal"/>
    <w:rsid w:val="00F37DCB"/>
    <w:pPr>
      <w:widowControl/>
      <w:autoSpaceDE/>
      <w:autoSpaceDN/>
      <w:adjustRightInd/>
      <w:spacing w:before="100" w:beforeAutospacing="1" w:after="100" w:afterAutospacing="1"/>
      <w:ind w:left="960"/>
    </w:pPr>
    <w:rPr>
      <w:rFonts w:ascii="Times New Roman" w:hAnsi="Times New Roman"/>
    </w:rPr>
  </w:style>
  <w:style w:type="paragraph" w:customStyle="1" w:styleId="p-3">
    <w:name w:val="p-3"/>
    <w:basedOn w:val="Normal"/>
    <w:rsid w:val="00F37DCB"/>
    <w:pPr>
      <w:widowControl/>
      <w:autoSpaceDE/>
      <w:autoSpaceDN/>
      <w:adjustRightInd/>
      <w:spacing w:before="100" w:beforeAutospacing="1" w:after="100" w:afterAutospacing="1"/>
      <w:ind w:left="960" w:hanging="480"/>
    </w:pPr>
    <w:rPr>
      <w:rFonts w:ascii="Times New Roman" w:hAnsi="Times New Roman"/>
    </w:rPr>
  </w:style>
  <w:style w:type="paragraph" w:customStyle="1" w:styleId="fp">
    <w:name w:val="fp"/>
    <w:basedOn w:val="Normal"/>
    <w:rsid w:val="00F37DCB"/>
    <w:pPr>
      <w:widowControl/>
      <w:autoSpaceDE/>
      <w:autoSpaceDN/>
      <w:adjustRightInd/>
      <w:spacing w:before="200" w:after="100" w:afterAutospacing="1"/>
    </w:pPr>
    <w:rPr>
      <w:rFonts w:ascii="Times New Roman" w:hAnsi="Times New Roman"/>
    </w:rPr>
  </w:style>
  <w:style w:type="paragraph" w:customStyle="1" w:styleId="contentsp">
    <w:name w:val="contentsp"/>
    <w:basedOn w:val="Normal"/>
    <w:rsid w:val="00F37DCB"/>
    <w:pPr>
      <w:widowControl/>
      <w:autoSpaceDE/>
      <w:autoSpaceDN/>
      <w:adjustRightInd/>
      <w:spacing w:before="200" w:after="100" w:afterAutospacing="1"/>
    </w:pPr>
    <w:rPr>
      <w:rFonts w:ascii="Times New Roman" w:hAnsi="Times New Roman"/>
      <w:b/>
      <w:bCs/>
      <w:sz w:val="20"/>
      <w:szCs w:val="20"/>
    </w:rPr>
  </w:style>
  <w:style w:type="paragraph" w:customStyle="1" w:styleId="contentsg">
    <w:name w:val="contentsg"/>
    <w:basedOn w:val="Normal"/>
    <w:rsid w:val="00F37DCB"/>
    <w:pPr>
      <w:widowControl/>
      <w:autoSpaceDE/>
      <w:autoSpaceDN/>
      <w:adjustRightInd/>
      <w:spacing w:before="200" w:after="100" w:afterAutospacing="1"/>
    </w:pPr>
    <w:rPr>
      <w:rFonts w:ascii="Times New Roman" w:hAnsi="Times New Roman"/>
      <w:smallCaps/>
      <w:sz w:val="20"/>
      <w:szCs w:val="20"/>
    </w:rPr>
  </w:style>
  <w:style w:type="paragraph" w:customStyle="1" w:styleId="updatetitle">
    <w:name w:val="updatetitle"/>
    <w:basedOn w:val="Normal"/>
    <w:rsid w:val="00F37DCB"/>
    <w:pPr>
      <w:widowControl/>
      <w:autoSpaceDE/>
      <w:autoSpaceDN/>
      <w:adjustRightInd/>
      <w:spacing w:before="200" w:after="100" w:afterAutospacing="1"/>
    </w:pPr>
    <w:rPr>
      <w:rFonts w:ascii="Times New Roman" w:hAnsi="Times New Roman"/>
    </w:rPr>
  </w:style>
  <w:style w:type="paragraph" w:customStyle="1" w:styleId="updatebold">
    <w:name w:val="updatebold"/>
    <w:basedOn w:val="Normal"/>
    <w:rsid w:val="00F37DCB"/>
    <w:pPr>
      <w:widowControl/>
      <w:autoSpaceDE/>
      <w:autoSpaceDN/>
      <w:adjustRightInd/>
      <w:spacing w:before="100" w:beforeAutospacing="1" w:after="100" w:afterAutospacing="1"/>
    </w:pPr>
    <w:rPr>
      <w:rFonts w:ascii="Times New Roman" w:hAnsi="Times New Roman"/>
      <w:b/>
      <w:bCs/>
    </w:rPr>
  </w:style>
  <w:style w:type="paragraph" w:customStyle="1" w:styleId="updatebodytest">
    <w:name w:val="updatebodytest"/>
    <w:basedOn w:val="Normal"/>
    <w:rsid w:val="00F37DCB"/>
    <w:pPr>
      <w:widowControl/>
      <w:autoSpaceDE/>
      <w:autoSpaceDN/>
      <w:adjustRightInd/>
      <w:spacing w:before="100" w:beforeAutospacing="1" w:after="100" w:afterAutospacing="1"/>
    </w:pPr>
    <w:rPr>
      <w:rFonts w:ascii="Times New Roman" w:hAnsi="Times New Roman"/>
    </w:rPr>
  </w:style>
  <w:style w:type="paragraph" w:customStyle="1" w:styleId="source">
    <w:name w:val="sourc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dnote">
    <w:name w:val="ednot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ffdnot">
    <w:name w:val="effdnot"/>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xample">
    <w:name w:val="exampl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crossref">
    <w:name w:val="crossref"/>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note">
    <w:name w:val="not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cita">
    <w:name w:val="cita"/>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appro">
    <w:name w:val="appro"/>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auth">
    <w:name w:val="auth"/>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parauth">
    <w:name w:val="parauth"/>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secauth">
    <w:name w:val="secauth"/>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Title1">
    <w:name w:val="Title1"/>
    <w:basedOn w:val="Normal"/>
    <w:rsid w:val="00F37DCB"/>
    <w:pPr>
      <w:widowControl/>
      <w:autoSpaceDE/>
      <w:autoSpaceDN/>
      <w:adjustRightInd/>
      <w:spacing w:before="200" w:after="100" w:afterAutospacing="1"/>
    </w:pPr>
    <w:rPr>
      <w:rFonts w:ascii="Times New Roman" w:hAnsi="Times New Roman"/>
    </w:rPr>
  </w:style>
  <w:style w:type="paragraph" w:customStyle="1" w:styleId="Subtitle1">
    <w:name w:val="Subtitle1"/>
    <w:basedOn w:val="Normal"/>
    <w:rsid w:val="00F37DCB"/>
    <w:pPr>
      <w:widowControl/>
      <w:autoSpaceDE/>
      <w:autoSpaceDN/>
      <w:adjustRightInd/>
      <w:spacing w:before="200" w:after="100" w:afterAutospacing="1"/>
    </w:pPr>
    <w:rPr>
      <w:rFonts w:ascii="Times New Roman" w:hAnsi="Times New Roman"/>
    </w:rPr>
  </w:style>
  <w:style w:type="paragraph" w:customStyle="1" w:styleId="chapter">
    <w:name w:val="chapter"/>
    <w:basedOn w:val="Normal"/>
    <w:rsid w:val="00F37DCB"/>
    <w:pPr>
      <w:widowControl/>
      <w:autoSpaceDE/>
      <w:autoSpaceDN/>
      <w:adjustRightInd/>
      <w:spacing w:before="200" w:after="100" w:afterAutospacing="1"/>
    </w:pPr>
    <w:rPr>
      <w:rFonts w:ascii="Times New Roman" w:hAnsi="Times New Roman"/>
    </w:rPr>
  </w:style>
  <w:style w:type="paragraph" w:customStyle="1" w:styleId="subchapter">
    <w:name w:val="subchapter"/>
    <w:basedOn w:val="Normal"/>
    <w:rsid w:val="00F37DCB"/>
    <w:pPr>
      <w:widowControl/>
      <w:autoSpaceDE/>
      <w:autoSpaceDN/>
      <w:adjustRightInd/>
      <w:spacing w:before="200" w:after="100" w:afterAutospacing="1"/>
    </w:pPr>
    <w:rPr>
      <w:rFonts w:ascii="Times New Roman" w:hAnsi="Times New Roman"/>
    </w:rPr>
  </w:style>
  <w:style w:type="paragraph" w:customStyle="1" w:styleId="part">
    <w:name w:val="part"/>
    <w:basedOn w:val="Normal"/>
    <w:rsid w:val="00F37DCB"/>
    <w:pPr>
      <w:widowControl/>
      <w:autoSpaceDE/>
      <w:autoSpaceDN/>
      <w:adjustRightInd/>
      <w:spacing w:before="200" w:after="100" w:afterAutospacing="1"/>
    </w:pPr>
    <w:rPr>
      <w:rFonts w:ascii="Times New Roman" w:hAnsi="Times New Roman"/>
    </w:rPr>
  </w:style>
  <w:style w:type="paragraph" w:customStyle="1" w:styleId="subpart">
    <w:name w:val="subpart"/>
    <w:basedOn w:val="Normal"/>
    <w:rsid w:val="00F37DCB"/>
    <w:pPr>
      <w:widowControl/>
      <w:autoSpaceDE/>
      <w:autoSpaceDN/>
      <w:adjustRightInd/>
      <w:spacing w:before="200" w:after="100" w:afterAutospacing="1"/>
    </w:pPr>
    <w:rPr>
      <w:rFonts w:ascii="Times New Roman" w:hAnsi="Times New Roman"/>
    </w:rPr>
  </w:style>
  <w:style w:type="paragraph" w:customStyle="1" w:styleId="apphead">
    <w:name w:val="apphead"/>
    <w:basedOn w:val="Normal"/>
    <w:rsid w:val="00F37DCB"/>
    <w:pPr>
      <w:widowControl/>
      <w:autoSpaceDE/>
      <w:autoSpaceDN/>
      <w:adjustRightInd/>
      <w:spacing w:before="200" w:after="100"/>
      <w:ind w:firstLine="480"/>
      <w:jc w:val="center"/>
    </w:pPr>
    <w:rPr>
      <w:rFonts w:ascii="Times New Roman" w:hAnsi="Times New Roman"/>
      <w:smallCaps/>
      <w:sz w:val="20"/>
      <w:szCs w:val="20"/>
    </w:rPr>
  </w:style>
  <w:style w:type="paragraph" w:customStyle="1" w:styleId="sphead">
    <w:name w:val="sphead"/>
    <w:basedOn w:val="Normal"/>
    <w:rsid w:val="00F37DCB"/>
    <w:pPr>
      <w:widowControl/>
      <w:autoSpaceDE/>
      <w:autoSpaceDN/>
      <w:adjustRightInd/>
      <w:spacing w:before="200" w:after="100"/>
    </w:pPr>
    <w:rPr>
      <w:rFonts w:ascii="Times New Roman" w:hAnsi="Times New Roman"/>
      <w:b/>
      <w:bCs/>
      <w:sz w:val="27"/>
      <w:szCs w:val="27"/>
    </w:rPr>
  </w:style>
  <w:style w:type="paragraph" w:customStyle="1" w:styleId="cpsghead">
    <w:name w:val="cpsghead"/>
    <w:basedOn w:val="Normal"/>
    <w:rsid w:val="00F37DCB"/>
    <w:pPr>
      <w:widowControl/>
      <w:autoSpaceDE/>
      <w:autoSpaceDN/>
      <w:adjustRightInd/>
      <w:spacing w:before="100"/>
    </w:pPr>
    <w:rPr>
      <w:rFonts w:ascii="Times New Roman" w:hAnsi="Times New Roman"/>
      <w:smallCaps/>
      <w:sz w:val="18"/>
      <w:szCs w:val="18"/>
    </w:rPr>
  </w:style>
  <w:style w:type="paragraph" w:customStyle="1" w:styleId="tsghead">
    <w:name w:val="tsghead"/>
    <w:basedOn w:val="Normal"/>
    <w:rsid w:val="00F37DCB"/>
    <w:pPr>
      <w:widowControl/>
      <w:autoSpaceDE/>
      <w:autoSpaceDN/>
      <w:adjustRightInd/>
      <w:spacing w:before="200" w:after="100"/>
    </w:pPr>
    <w:rPr>
      <w:rFonts w:ascii="Times New Roman" w:hAnsi="Times New Roman"/>
      <w:b/>
      <w:bCs/>
      <w:smallCaps/>
      <w:sz w:val="27"/>
      <w:szCs w:val="27"/>
    </w:rPr>
  </w:style>
  <w:style w:type="paragraph" w:customStyle="1" w:styleId="sghead">
    <w:name w:val="sghead"/>
    <w:basedOn w:val="Normal"/>
    <w:rsid w:val="00F37DCB"/>
    <w:pPr>
      <w:widowControl/>
      <w:autoSpaceDE/>
      <w:autoSpaceDN/>
      <w:adjustRightInd/>
      <w:spacing w:before="200" w:after="100"/>
      <w:jc w:val="center"/>
    </w:pPr>
    <w:rPr>
      <w:rFonts w:ascii="Times New Roman" w:hAnsi="Times New Roman"/>
      <w:smallCaps/>
      <w:sz w:val="20"/>
      <w:szCs w:val="20"/>
    </w:rPr>
  </w:style>
  <w:style w:type="paragraph" w:customStyle="1" w:styleId="stars">
    <w:name w:val="stars"/>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tcap">
    <w:name w:val="tcap"/>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bcap">
    <w:name w:val="bcap"/>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fp-1">
    <w:name w:val="fp-1"/>
    <w:basedOn w:val="Normal"/>
    <w:rsid w:val="00F37DCB"/>
    <w:pPr>
      <w:widowControl/>
      <w:autoSpaceDE/>
      <w:autoSpaceDN/>
      <w:adjustRightInd/>
      <w:spacing w:before="200" w:after="100"/>
      <w:ind w:left="480" w:hanging="480"/>
    </w:pPr>
    <w:rPr>
      <w:rFonts w:ascii="Times New Roman" w:hAnsi="Times New Roman"/>
    </w:rPr>
  </w:style>
  <w:style w:type="paragraph" w:customStyle="1" w:styleId="fp-2">
    <w:name w:val="fp-2"/>
    <w:basedOn w:val="Normal"/>
    <w:rsid w:val="00F37DCB"/>
    <w:pPr>
      <w:widowControl/>
      <w:autoSpaceDE/>
      <w:autoSpaceDN/>
      <w:adjustRightInd/>
      <w:spacing w:before="200" w:after="100"/>
      <w:ind w:left="960" w:hanging="960"/>
    </w:pPr>
    <w:rPr>
      <w:rFonts w:ascii="Times New Roman" w:hAnsi="Times New Roman"/>
    </w:rPr>
  </w:style>
  <w:style w:type="paragraph" w:customStyle="1" w:styleId="fp1-2">
    <w:name w:val="fp1-2"/>
    <w:basedOn w:val="Normal"/>
    <w:rsid w:val="00F37DCB"/>
    <w:pPr>
      <w:widowControl/>
      <w:autoSpaceDE/>
      <w:autoSpaceDN/>
      <w:adjustRightInd/>
      <w:spacing w:before="200" w:after="100"/>
      <w:ind w:left="960" w:hanging="480"/>
    </w:pPr>
    <w:rPr>
      <w:rFonts w:ascii="Times New Roman" w:hAnsi="Times New Roman"/>
    </w:rPr>
  </w:style>
  <w:style w:type="paragraph" w:customStyle="1" w:styleId="fp2-2">
    <w:name w:val="fp2-2"/>
    <w:basedOn w:val="Normal"/>
    <w:rsid w:val="00F37DCB"/>
    <w:pPr>
      <w:widowControl/>
      <w:autoSpaceDE/>
      <w:autoSpaceDN/>
      <w:adjustRightInd/>
      <w:spacing w:before="200" w:after="100"/>
      <w:ind w:left="960"/>
    </w:pPr>
    <w:rPr>
      <w:rFonts w:ascii="Times New Roman" w:hAnsi="Times New Roman"/>
    </w:rPr>
  </w:style>
  <w:style w:type="paragraph" w:customStyle="1" w:styleId="fp2-3">
    <w:name w:val="fp2-3"/>
    <w:basedOn w:val="Normal"/>
    <w:rsid w:val="00F37DCB"/>
    <w:pPr>
      <w:widowControl/>
      <w:autoSpaceDE/>
      <w:autoSpaceDN/>
      <w:adjustRightInd/>
      <w:spacing w:before="200" w:after="100"/>
      <w:ind w:left="1440" w:hanging="480"/>
    </w:pPr>
    <w:rPr>
      <w:rFonts w:ascii="Times New Roman" w:hAnsi="Times New Roman"/>
    </w:rPr>
  </w:style>
  <w:style w:type="paragraph" w:customStyle="1" w:styleId="contents">
    <w:name w:val="contents"/>
    <w:basedOn w:val="Normal"/>
    <w:rsid w:val="00F37DCB"/>
    <w:pPr>
      <w:widowControl/>
      <w:autoSpaceDE/>
      <w:autoSpaceDN/>
      <w:adjustRightInd/>
      <w:spacing w:before="200" w:after="100"/>
    </w:pPr>
    <w:rPr>
      <w:rFonts w:ascii="Times New Roman" w:hAnsi="Times New Roman"/>
    </w:rPr>
  </w:style>
  <w:style w:type="paragraph" w:customStyle="1" w:styleId="three-col-layout-middle">
    <w:name w:val="three-col-layout-middle"/>
    <w:basedOn w:val="Normal"/>
    <w:rsid w:val="00F37DCB"/>
    <w:pPr>
      <w:widowControl/>
      <w:pBdr>
        <w:left w:val="single" w:sz="6" w:space="0" w:color="CCCCCC"/>
      </w:pBdr>
      <w:autoSpaceDE/>
      <w:autoSpaceDN/>
      <w:adjustRightInd/>
      <w:spacing w:before="100" w:beforeAutospacing="1" w:after="100" w:afterAutospacing="1"/>
      <w:ind w:firstLine="480"/>
    </w:pPr>
    <w:rPr>
      <w:rFonts w:ascii="Times New Roman" w:hAnsi="Times New Roman"/>
    </w:rPr>
  </w:style>
  <w:style w:type="paragraph" w:customStyle="1" w:styleId="three-col-layout-right">
    <w:name w:val="three-col-layout-right"/>
    <w:basedOn w:val="Normal"/>
    <w:rsid w:val="00F37DCB"/>
    <w:pPr>
      <w:widowControl/>
      <w:pBdr>
        <w:left w:val="single" w:sz="6" w:space="0" w:color="CCCCCC"/>
      </w:pBdr>
      <w:autoSpaceDE/>
      <w:autoSpaceDN/>
      <w:adjustRightInd/>
      <w:spacing w:before="100" w:beforeAutospacing="1" w:after="100" w:afterAutospacing="1"/>
      <w:ind w:firstLine="480"/>
    </w:pPr>
    <w:rPr>
      <w:rFonts w:ascii="Times New Roman" w:hAnsi="Times New Roman"/>
    </w:rPr>
  </w:style>
  <w:style w:type="paragraph" w:customStyle="1" w:styleId="extract">
    <w:name w:val="extract"/>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ftnt">
    <w:name w:val="ftnt"/>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tpl">
    <w:name w:val="tpl"/>
    <w:basedOn w:val="Normal"/>
    <w:rsid w:val="00F37DCB"/>
    <w:pPr>
      <w:widowControl/>
      <w:autoSpaceDE/>
      <w:autoSpaceDN/>
      <w:adjustRightInd/>
      <w:spacing w:before="100" w:beforeAutospacing="1" w:after="100" w:afterAutospacing="1"/>
      <w:ind w:firstLine="480"/>
    </w:pPr>
    <w:rPr>
      <w:rFonts w:ascii="Times New Roman" w:hAnsi="Times New Roman"/>
      <w:sz w:val="20"/>
      <w:szCs w:val="20"/>
    </w:rPr>
  </w:style>
  <w:style w:type="paragraph" w:customStyle="1" w:styleId="sechd">
    <w:name w:val="sechd"/>
    <w:basedOn w:val="Normal"/>
    <w:rsid w:val="00F37DCB"/>
    <w:pPr>
      <w:widowControl/>
      <w:autoSpaceDE/>
      <w:autoSpaceDN/>
      <w:adjustRightInd/>
      <w:spacing w:after="100" w:afterAutospacing="1"/>
    </w:pPr>
    <w:rPr>
      <w:rFonts w:ascii="Times New Roman" w:hAnsi="Times New Roman"/>
    </w:rPr>
  </w:style>
  <w:style w:type="paragraph" w:customStyle="1" w:styleId="centry">
    <w:name w:val="c_entry"/>
    <w:basedOn w:val="Normal"/>
    <w:rsid w:val="00F37DCB"/>
    <w:pPr>
      <w:widowControl/>
      <w:autoSpaceDE/>
      <w:autoSpaceDN/>
      <w:adjustRightInd/>
      <w:spacing w:after="100" w:afterAutospacing="1"/>
    </w:pPr>
    <w:rPr>
      <w:rFonts w:ascii="Times New Roman" w:hAnsi="Times New Roman"/>
    </w:rPr>
  </w:style>
  <w:style w:type="paragraph" w:customStyle="1" w:styleId="su">
    <w:name w:val="su"/>
    <w:basedOn w:val="Normal"/>
    <w:rsid w:val="00F37DCB"/>
    <w:pPr>
      <w:widowControl/>
      <w:autoSpaceDE/>
      <w:autoSpaceDN/>
      <w:adjustRightInd/>
      <w:spacing w:before="100" w:beforeAutospacing="1" w:after="100" w:afterAutospacing="1"/>
      <w:ind w:firstLine="480"/>
    </w:pPr>
    <w:rPr>
      <w:rFonts w:ascii="Times New Roman" w:hAnsi="Times New Roman"/>
      <w:sz w:val="17"/>
      <w:szCs w:val="17"/>
      <w:vertAlign w:val="superscript"/>
    </w:rPr>
  </w:style>
  <w:style w:type="paragraph" w:customStyle="1" w:styleId="titlepage">
    <w:name w:val="titlepage"/>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gpotblhang">
    <w:name w:val="gpotbl_hang"/>
    <w:basedOn w:val="Normal"/>
    <w:rsid w:val="00F37DCB"/>
    <w:pPr>
      <w:widowControl/>
      <w:autoSpaceDE/>
      <w:autoSpaceDN/>
      <w:adjustRightInd/>
      <w:spacing w:before="100" w:beforeAutospacing="1" w:after="100" w:afterAutospacing="1"/>
      <w:ind w:hanging="480"/>
    </w:pPr>
    <w:rPr>
      <w:rFonts w:ascii="Times New Roman" w:hAnsi="Times New Roman"/>
    </w:rPr>
  </w:style>
  <w:style w:type="paragraph" w:customStyle="1" w:styleId="gpotbltable">
    <w:name w:val="gpotbl_table"/>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gpotbldiv">
    <w:name w:val="gpotbl_div"/>
    <w:basedOn w:val="Normal"/>
    <w:rsid w:val="00F37DCB"/>
    <w:pPr>
      <w:widowControl/>
      <w:pBdr>
        <w:top w:val="single" w:sz="12" w:space="0" w:color="000000"/>
        <w:left w:val="single" w:sz="12" w:space="0" w:color="000000"/>
        <w:bottom w:val="single" w:sz="12" w:space="0" w:color="000000"/>
        <w:right w:val="single" w:sz="12" w:space="0" w:color="000000"/>
      </w:pBdr>
      <w:autoSpaceDE/>
      <w:autoSpaceDN/>
      <w:adjustRightInd/>
      <w:spacing w:before="100" w:beforeAutospacing="1" w:after="100" w:afterAutospacing="1"/>
      <w:ind w:firstLine="480"/>
    </w:pPr>
    <w:rPr>
      <w:rFonts w:ascii="Times New Roman" w:hAnsi="Times New Roman"/>
    </w:rPr>
  </w:style>
  <w:style w:type="paragraph" w:customStyle="1" w:styleId="gpotbltitle">
    <w:name w:val="gpotbl_title"/>
    <w:basedOn w:val="Normal"/>
    <w:rsid w:val="00F37DCB"/>
    <w:pPr>
      <w:widowControl/>
      <w:autoSpaceDE/>
      <w:autoSpaceDN/>
      <w:adjustRightInd/>
      <w:spacing w:before="100" w:beforeAutospacing="1" w:after="100" w:afterAutospacing="1"/>
      <w:ind w:firstLine="480"/>
      <w:jc w:val="center"/>
    </w:pPr>
    <w:rPr>
      <w:rFonts w:ascii="Times New Roman" w:hAnsi="Times New Roman"/>
      <w:b/>
      <w:bCs/>
      <w:smallCaps/>
    </w:rPr>
  </w:style>
  <w:style w:type="paragraph" w:customStyle="1" w:styleId="gpotbldescription">
    <w:name w:val="gpotbl_description"/>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gpotblcell">
    <w:name w:val="gpotbl_cell"/>
    <w:basedOn w:val="Normal"/>
    <w:rsid w:val="00F37DCB"/>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top"/>
    </w:pPr>
    <w:rPr>
      <w:rFonts w:ascii="Times New Roman" w:hAnsi="Times New Roman"/>
    </w:rPr>
  </w:style>
  <w:style w:type="paragraph" w:customStyle="1" w:styleId="gpotblcolhed">
    <w:name w:val="gpotbl_colhed"/>
    <w:basedOn w:val="Normal"/>
    <w:rsid w:val="00F37DCB"/>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bottom"/>
    </w:pPr>
    <w:rPr>
      <w:rFonts w:ascii="Times New Roman" w:hAnsi="Times New Roman"/>
    </w:rPr>
  </w:style>
  <w:style w:type="character" w:customStyle="1" w:styleId="fpdash">
    <w:name w:val="fpdash"/>
    <w:basedOn w:val="DefaultParagraphFont"/>
    <w:rsid w:val="00F37DCB"/>
    <w:rPr>
      <w:shd w:val="clear" w:color="auto" w:fill="FFFFFF"/>
    </w:rPr>
  </w:style>
  <w:style w:type="character" w:customStyle="1" w:styleId="pdash">
    <w:name w:val="pdash"/>
    <w:basedOn w:val="DefaultParagraphFont"/>
    <w:rsid w:val="00F37DCB"/>
    <w:rPr>
      <w:shd w:val="clear" w:color="auto" w:fill="FFFFFF"/>
    </w:rPr>
  </w:style>
  <w:style w:type="character" w:customStyle="1" w:styleId="top-menu-pipe1">
    <w:name w:val="top-menu-pipe1"/>
    <w:basedOn w:val="DefaultParagraphFont"/>
    <w:rsid w:val="00F37DCB"/>
  </w:style>
  <w:style w:type="character" w:customStyle="1" w:styleId="su1">
    <w:name w:val="su1"/>
    <w:basedOn w:val="DefaultParagraphFont"/>
    <w:rsid w:val="00F37DCB"/>
    <w:rPr>
      <w:smallCaps w:val="0"/>
      <w:sz w:val="17"/>
      <w:szCs w:val="17"/>
      <w:vertAlign w:val="superscript"/>
    </w:rPr>
  </w:style>
  <w:style w:type="character" w:styleId="Strong">
    <w:name w:val="Strong"/>
    <w:basedOn w:val="DefaultParagraphFont"/>
    <w:uiPriority w:val="22"/>
    <w:qFormat/>
    <w:rsid w:val="00F37DCB"/>
    <w:rPr>
      <w:b/>
      <w:bCs/>
    </w:rPr>
  </w:style>
  <w:style w:type="paragraph" w:styleId="BalloonText">
    <w:name w:val="Balloon Text"/>
    <w:basedOn w:val="Normal"/>
    <w:link w:val="BalloonTextChar"/>
    <w:uiPriority w:val="99"/>
    <w:semiHidden/>
    <w:unhideWhenUsed/>
    <w:rsid w:val="00F37DCB"/>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37DCB"/>
    <w:rPr>
      <w:rFonts w:ascii="Tahoma" w:hAnsi="Tahoma" w:cs="Tahoma"/>
      <w:sz w:val="16"/>
      <w:szCs w:val="16"/>
    </w:rPr>
  </w:style>
  <w:style w:type="paragraph" w:styleId="Header">
    <w:name w:val="header"/>
    <w:basedOn w:val="Normal"/>
    <w:link w:val="HeaderChar"/>
    <w:uiPriority w:val="99"/>
    <w:unhideWhenUsed/>
    <w:rsid w:val="00601096"/>
    <w:pPr>
      <w:tabs>
        <w:tab w:val="center" w:pos="4680"/>
        <w:tab w:val="right" w:pos="9360"/>
      </w:tabs>
    </w:pPr>
  </w:style>
  <w:style w:type="character" w:customStyle="1" w:styleId="HeaderChar">
    <w:name w:val="Header Char"/>
    <w:basedOn w:val="DefaultParagraphFont"/>
    <w:link w:val="Header"/>
    <w:uiPriority w:val="99"/>
    <w:rsid w:val="00601096"/>
    <w:rPr>
      <w:rFonts w:ascii="Courier" w:eastAsia="Times New Roman" w:hAnsi="Courier" w:cs="Times New Roman"/>
      <w:sz w:val="24"/>
      <w:szCs w:val="24"/>
    </w:rPr>
  </w:style>
  <w:style w:type="paragraph" w:styleId="NoSpacing">
    <w:name w:val="No Spacing"/>
    <w:uiPriority w:val="1"/>
    <w:qFormat/>
    <w:rsid w:val="000219F3"/>
    <w:pPr>
      <w:spacing w:after="0" w:line="240" w:lineRule="auto"/>
    </w:pPr>
    <w:rPr>
      <w:rFonts w:ascii="Calibri" w:eastAsia="Calibri" w:hAnsi="Calibri" w:cs="Times New Roman"/>
    </w:rPr>
  </w:style>
  <w:style w:type="character" w:styleId="CommentReference">
    <w:name w:val="annotation reference"/>
    <w:semiHidden/>
    <w:rsid w:val="00912FAA"/>
    <w:rPr>
      <w:sz w:val="16"/>
      <w:szCs w:val="16"/>
    </w:rPr>
  </w:style>
  <w:style w:type="paragraph" w:styleId="CommentText">
    <w:name w:val="annotation text"/>
    <w:basedOn w:val="Normal"/>
    <w:link w:val="CommentTextChar"/>
    <w:semiHidden/>
    <w:rsid w:val="00912FAA"/>
    <w:pPr>
      <w:widowControl/>
      <w:autoSpaceDE/>
      <w:autoSpaceDN/>
      <w:adjustRightInd/>
    </w:pPr>
    <w:rPr>
      <w:rFonts w:ascii="Times New Roman" w:hAnsi="Times New Roman"/>
      <w:sz w:val="20"/>
      <w:szCs w:val="20"/>
      <w:lang w:val="x-none" w:eastAsia="x-none"/>
    </w:rPr>
  </w:style>
  <w:style w:type="character" w:customStyle="1" w:styleId="CommentTextChar">
    <w:name w:val="Comment Text Char"/>
    <w:basedOn w:val="DefaultParagraphFont"/>
    <w:link w:val="CommentText"/>
    <w:semiHidden/>
    <w:rsid w:val="00912FAA"/>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01"/>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link w:val="Heading1Char"/>
    <w:uiPriority w:val="9"/>
    <w:qFormat/>
    <w:rsid w:val="00F37DCB"/>
    <w:pPr>
      <w:widowControl/>
      <w:autoSpaceDE/>
      <w:autoSpaceDN/>
      <w:adjustRightInd/>
      <w:spacing w:before="200" w:after="100"/>
      <w:jc w:val="center"/>
      <w:outlineLvl w:val="0"/>
    </w:pPr>
    <w:rPr>
      <w:rFonts w:ascii="Times New Roman" w:hAnsi="Times New Roman"/>
      <w:b/>
      <w:bCs/>
      <w:kern w:val="36"/>
      <w:sz w:val="20"/>
      <w:szCs w:val="20"/>
    </w:rPr>
  </w:style>
  <w:style w:type="paragraph" w:styleId="Heading2">
    <w:name w:val="heading 2"/>
    <w:basedOn w:val="Normal"/>
    <w:link w:val="Heading2Char"/>
    <w:uiPriority w:val="9"/>
    <w:qFormat/>
    <w:rsid w:val="00F37DCB"/>
    <w:pPr>
      <w:widowControl/>
      <w:autoSpaceDE/>
      <w:autoSpaceDN/>
      <w:adjustRightInd/>
      <w:spacing w:before="200" w:after="100"/>
      <w:jc w:val="center"/>
      <w:outlineLvl w:val="1"/>
    </w:pPr>
    <w:rPr>
      <w:rFonts w:ascii="Times New Roman" w:hAnsi="Times New Roman"/>
      <w:b/>
      <w:bCs/>
      <w:sz w:val="20"/>
      <w:szCs w:val="20"/>
    </w:rPr>
  </w:style>
  <w:style w:type="paragraph" w:styleId="Heading3">
    <w:name w:val="heading 3"/>
    <w:basedOn w:val="Normal"/>
    <w:link w:val="Heading3Char"/>
    <w:uiPriority w:val="9"/>
    <w:qFormat/>
    <w:rsid w:val="00F37DCB"/>
    <w:pPr>
      <w:widowControl/>
      <w:autoSpaceDE/>
      <w:autoSpaceDN/>
      <w:adjustRightInd/>
      <w:spacing w:before="200" w:after="100"/>
      <w:jc w:val="center"/>
      <w:outlineLvl w:val="2"/>
    </w:pPr>
    <w:rPr>
      <w:rFonts w:ascii="Times New Roman" w:hAnsi="Times New Roman"/>
      <w:b/>
      <w:bCs/>
      <w:sz w:val="20"/>
      <w:szCs w:val="20"/>
    </w:rPr>
  </w:style>
  <w:style w:type="paragraph" w:styleId="Heading4">
    <w:name w:val="heading 4"/>
    <w:basedOn w:val="Normal"/>
    <w:link w:val="Heading4Char"/>
    <w:uiPriority w:val="9"/>
    <w:qFormat/>
    <w:rsid w:val="00F37DCB"/>
    <w:pPr>
      <w:widowControl/>
      <w:autoSpaceDE/>
      <w:autoSpaceDN/>
      <w:adjustRightInd/>
      <w:spacing w:before="200" w:after="100"/>
      <w:jc w:val="center"/>
      <w:outlineLvl w:val="3"/>
    </w:pPr>
    <w:rPr>
      <w:rFonts w:ascii="Times New Roman" w:hAnsi="Times New Roman"/>
      <w:b/>
      <w:bCs/>
      <w:sz w:val="20"/>
      <w:szCs w:val="20"/>
    </w:rPr>
  </w:style>
  <w:style w:type="paragraph" w:styleId="Heading5">
    <w:name w:val="heading 5"/>
    <w:basedOn w:val="Normal"/>
    <w:link w:val="Heading5Char"/>
    <w:uiPriority w:val="9"/>
    <w:qFormat/>
    <w:rsid w:val="00F37DCB"/>
    <w:pPr>
      <w:widowControl/>
      <w:autoSpaceDE/>
      <w:autoSpaceDN/>
      <w:adjustRightInd/>
      <w:spacing w:before="200" w:after="100"/>
      <w:jc w:val="center"/>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7501"/>
  </w:style>
  <w:style w:type="paragraph" w:styleId="Footer">
    <w:name w:val="footer"/>
    <w:basedOn w:val="Normal"/>
    <w:link w:val="FooterChar"/>
    <w:uiPriority w:val="99"/>
    <w:rsid w:val="00567501"/>
    <w:pPr>
      <w:tabs>
        <w:tab w:val="center" w:pos="4320"/>
        <w:tab w:val="right" w:pos="8640"/>
      </w:tabs>
    </w:pPr>
  </w:style>
  <w:style w:type="character" w:customStyle="1" w:styleId="FooterChar">
    <w:name w:val="Footer Char"/>
    <w:basedOn w:val="DefaultParagraphFont"/>
    <w:link w:val="Footer"/>
    <w:uiPriority w:val="99"/>
    <w:rsid w:val="00567501"/>
    <w:rPr>
      <w:rFonts w:ascii="Courier" w:eastAsia="Times New Roman" w:hAnsi="Courier" w:cs="Times New Roman"/>
      <w:sz w:val="24"/>
      <w:szCs w:val="24"/>
    </w:rPr>
  </w:style>
  <w:style w:type="paragraph" w:customStyle="1" w:styleId="Default">
    <w:name w:val="Default"/>
    <w:rsid w:val="005675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567501"/>
    <w:rPr>
      <w:sz w:val="20"/>
      <w:szCs w:val="20"/>
    </w:rPr>
  </w:style>
  <w:style w:type="character" w:customStyle="1" w:styleId="FootnoteTextChar">
    <w:name w:val="Footnote Text Char"/>
    <w:basedOn w:val="DefaultParagraphFont"/>
    <w:link w:val="FootnoteText"/>
    <w:semiHidden/>
    <w:rsid w:val="00567501"/>
    <w:rPr>
      <w:rFonts w:ascii="Courier" w:eastAsia="Times New Roman" w:hAnsi="Courier" w:cs="Times New Roman"/>
      <w:sz w:val="20"/>
      <w:szCs w:val="20"/>
    </w:rPr>
  </w:style>
  <w:style w:type="character" w:styleId="PageNumber">
    <w:name w:val="page number"/>
    <w:basedOn w:val="DefaultParagraphFont"/>
    <w:rsid w:val="00567501"/>
  </w:style>
  <w:style w:type="character" w:customStyle="1" w:styleId="Heading1Char">
    <w:name w:val="Heading 1 Char"/>
    <w:basedOn w:val="DefaultParagraphFont"/>
    <w:link w:val="Heading1"/>
    <w:uiPriority w:val="9"/>
    <w:rsid w:val="00F37DCB"/>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F37DCB"/>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37DCB"/>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F37DC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37DC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37DCB"/>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F37DCB"/>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fullcenter">
    <w:name w:val="fullcenter"/>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linktoamn">
    <w:name w:val="linktoamn"/>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bfrpage">
    <w:name w:val="bfrpage"/>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breghd">
    <w:name w:val="breghd"/>
    <w:basedOn w:val="Normal"/>
    <w:rsid w:val="00F37DCB"/>
    <w:pPr>
      <w:widowControl/>
      <w:autoSpaceDE/>
      <w:autoSpaceDN/>
      <w:adjustRightInd/>
      <w:spacing w:before="100" w:beforeAutospacing="1" w:after="100" w:afterAutospacing="1"/>
    </w:pPr>
    <w:rPr>
      <w:rFonts w:ascii="Times New Roman" w:hAnsi="Times New Roman"/>
    </w:rPr>
  </w:style>
  <w:style w:type="paragraph" w:customStyle="1" w:styleId="effdates">
    <w:name w:val="effdates"/>
    <w:basedOn w:val="Normal"/>
    <w:rsid w:val="00F37DCB"/>
    <w:pPr>
      <w:widowControl/>
      <w:autoSpaceDE/>
      <w:autoSpaceDN/>
      <w:adjustRightInd/>
      <w:spacing w:before="100" w:beforeAutospacing="1" w:after="100" w:afterAutospacing="1"/>
      <w:ind w:firstLine="480"/>
    </w:pPr>
    <w:rPr>
      <w:rFonts w:ascii="Times New Roman" w:hAnsi="Times New Roman"/>
      <w:smallCaps/>
    </w:rPr>
  </w:style>
  <w:style w:type="paragraph" w:customStyle="1" w:styleId="updated">
    <w:name w:val="updated"/>
    <w:basedOn w:val="Normal"/>
    <w:rsid w:val="00F37DCB"/>
    <w:pPr>
      <w:widowControl/>
      <w:autoSpaceDE/>
      <w:autoSpaceDN/>
      <w:adjustRightInd/>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rsid w:val="00F37DCB"/>
    <w:pPr>
      <w:widowControl/>
      <w:autoSpaceDE/>
      <w:autoSpaceDN/>
      <w:adjustRightInd/>
      <w:spacing w:before="100" w:beforeAutospacing="1" w:after="100" w:afterAutospacing="1"/>
    </w:pPr>
    <w:rPr>
      <w:rFonts w:ascii="Times New Roman" w:hAnsi="Times New Roman"/>
      <w:sz w:val="17"/>
      <w:szCs w:val="17"/>
    </w:rPr>
  </w:style>
  <w:style w:type="paragraph" w:customStyle="1" w:styleId="top-menu">
    <w:name w:val="top-menu"/>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top-menu-pipe">
    <w:name w:val="top-menu-pipe"/>
    <w:basedOn w:val="Normal"/>
    <w:rsid w:val="00F37DCB"/>
    <w:pPr>
      <w:widowControl/>
      <w:autoSpaceDE/>
      <w:autoSpaceDN/>
      <w:adjustRightInd/>
      <w:ind w:firstLine="480"/>
    </w:pPr>
    <w:rPr>
      <w:rFonts w:ascii="Times New Roman" w:hAnsi="Times New Roman"/>
    </w:rPr>
  </w:style>
  <w:style w:type="paragraph" w:customStyle="1" w:styleId="clear">
    <w:name w:val="clear"/>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hits">
    <w:name w:val="hits"/>
    <w:basedOn w:val="Normal"/>
    <w:rsid w:val="00F37DCB"/>
    <w:pPr>
      <w:widowControl/>
      <w:autoSpaceDE/>
      <w:autoSpaceDN/>
      <w:adjustRightInd/>
      <w:spacing w:before="100" w:beforeAutospacing="1" w:after="100" w:afterAutospacing="1"/>
      <w:ind w:firstLine="480"/>
    </w:pPr>
    <w:rPr>
      <w:rFonts w:ascii="Times New Roman" w:hAnsi="Times New Roman"/>
      <w:color w:val="FF0000"/>
    </w:rPr>
  </w:style>
  <w:style w:type="paragraph" w:customStyle="1" w:styleId="noticelink">
    <w:name w:val="noticelink"/>
    <w:basedOn w:val="Normal"/>
    <w:rsid w:val="00F37DCB"/>
    <w:pPr>
      <w:widowControl/>
      <w:autoSpaceDE/>
      <w:autoSpaceDN/>
      <w:adjustRightInd/>
      <w:spacing w:before="100" w:beforeAutospacing="1" w:after="100" w:afterAutospacing="1"/>
      <w:ind w:firstLine="480"/>
    </w:pPr>
    <w:rPr>
      <w:rFonts w:ascii="Times New Roman" w:hAnsi="Times New Roman"/>
      <w:color w:val="0000FF"/>
      <w:sz w:val="21"/>
      <w:szCs w:val="21"/>
      <w:u w:val="single"/>
    </w:rPr>
  </w:style>
  <w:style w:type="paragraph" w:customStyle="1" w:styleId="menu-home-title">
    <w:name w:val="menu-home-title"/>
    <w:basedOn w:val="Normal"/>
    <w:rsid w:val="00F37DCB"/>
    <w:pPr>
      <w:widowControl/>
      <w:autoSpaceDE/>
      <w:autoSpaceDN/>
      <w:adjustRightInd/>
      <w:spacing w:before="100" w:beforeAutospacing="1" w:after="100" w:afterAutospacing="1"/>
      <w:ind w:firstLine="480"/>
    </w:pPr>
    <w:rPr>
      <w:rFonts w:ascii="Times New Roman" w:hAnsi="Times New Roman"/>
      <w:color w:val="000000"/>
    </w:rPr>
  </w:style>
  <w:style w:type="paragraph" w:customStyle="1" w:styleId="menu-customers-title">
    <w:name w:val="menu-customers-title"/>
    <w:basedOn w:val="Normal"/>
    <w:rsid w:val="00F37DCB"/>
    <w:pPr>
      <w:widowControl/>
      <w:autoSpaceDE/>
      <w:autoSpaceDN/>
      <w:adjustRightInd/>
      <w:spacing w:before="100" w:beforeAutospacing="1" w:after="100" w:afterAutospacing="1"/>
      <w:ind w:firstLine="480"/>
    </w:pPr>
    <w:rPr>
      <w:rFonts w:ascii="Times New Roman" w:hAnsi="Times New Roman"/>
      <w:color w:val="666633"/>
    </w:rPr>
  </w:style>
  <w:style w:type="paragraph" w:customStyle="1" w:styleId="menu-vendors-title">
    <w:name w:val="menu-vendors-title"/>
    <w:basedOn w:val="Normal"/>
    <w:rsid w:val="00F37DCB"/>
    <w:pPr>
      <w:widowControl/>
      <w:autoSpaceDE/>
      <w:autoSpaceDN/>
      <w:adjustRightInd/>
      <w:spacing w:before="100" w:beforeAutospacing="1" w:after="100" w:afterAutospacing="1"/>
      <w:ind w:firstLine="480"/>
    </w:pPr>
    <w:rPr>
      <w:rFonts w:ascii="Times New Roman" w:hAnsi="Times New Roman"/>
      <w:color w:val="333366"/>
    </w:rPr>
  </w:style>
  <w:style w:type="paragraph" w:customStyle="1" w:styleId="menu-libraries-title">
    <w:name w:val="menu-libraries-title"/>
    <w:basedOn w:val="Normal"/>
    <w:rsid w:val="00F37DCB"/>
    <w:pPr>
      <w:widowControl/>
      <w:autoSpaceDE/>
      <w:autoSpaceDN/>
      <w:adjustRightInd/>
      <w:spacing w:before="100" w:beforeAutospacing="1" w:after="100" w:afterAutospacing="1"/>
      <w:ind w:firstLine="480"/>
    </w:pPr>
    <w:rPr>
      <w:rFonts w:ascii="Times New Roman" w:hAnsi="Times New Roman"/>
      <w:color w:val="006666"/>
    </w:rPr>
  </w:style>
  <w:style w:type="paragraph" w:customStyle="1" w:styleId="two-col-layout-table">
    <w:name w:val="two-col-layout-table"/>
    <w:basedOn w:val="Normal"/>
    <w:rsid w:val="00F37DCB"/>
    <w:pPr>
      <w:widowControl/>
      <w:pBdr>
        <w:top w:val="single" w:sz="36" w:space="0" w:color="FFFFFF"/>
      </w:pBdr>
      <w:shd w:val="clear" w:color="auto" w:fill="FFFFFF"/>
      <w:autoSpaceDE/>
      <w:autoSpaceDN/>
      <w:adjustRightInd/>
      <w:spacing w:before="100" w:beforeAutospacing="1" w:after="100" w:afterAutospacing="1"/>
      <w:ind w:firstLine="480"/>
    </w:pPr>
    <w:rPr>
      <w:rFonts w:ascii="Times New Roman" w:hAnsi="Times New Roman"/>
    </w:rPr>
  </w:style>
  <w:style w:type="paragraph" w:customStyle="1" w:styleId="two-col-layout-left">
    <w:name w:val="two-col-layout-left"/>
    <w:basedOn w:val="Normal"/>
    <w:rsid w:val="00F37DCB"/>
    <w:pPr>
      <w:widowControl/>
      <w:pBdr>
        <w:right w:val="single" w:sz="6" w:space="4" w:color="CCCCCC"/>
      </w:pBdr>
      <w:autoSpaceDE/>
      <w:autoSpaceDN/>
      <w:adjustRightInd/>
      <w:spacing w:before="100" w:beforeAutospacing="1" w:after="100" w:afterAutospacing="1"/>
      <w:ind w:firstLine="480"/>
    </w:pPr>
    <w:rPr>
      <w:rFonts w:ascii="Times New Roman" w:hAnsi="Times New Roman"/>
    </w:rPr>
  </w:style>
  <w:style w:type="paragraph" w:customStyle="1" w:styleId="menu-search-title">
    <w:name w:val="menu-search-title"/>
    <w:basedOn w:val="Normal"/>
    <w:rsid w:val="00F37DCB"/>
    <w:pPr>
      <w:widowControl/>
      <w:autoSpaceDE/>
      <w:autoSpaceDN/>
      <w:adjustRightInd/>
      <w:spacing w:before="100" w:beforeAutospacing="1" w:after="100" w:afterAutospacing="1"/>
      <w:ind w:firstLine="480"/>
    </w:pPr>
    <w:rPr>
      <w:rFonts w:ascii="Times New Roman" w:hAnsi="Times New Roman"/>
      <w:color w:val="990033"/>
    </w:rPr>
  </w:style>
  <w:style w:type="paragraph" w:customStyle="1" w:styleId="left-menu-title">
    <w:name w:val="left-menu-title"/>
    <w:basedOn w:val="Normal"/>
    <w:rsid w:val="00F37DCB"/>
    <w:pPr>
      <w:widowControl/>
      <w:autoSpaceDE/>
      <w:autoSpaceDN/>
      <w:adjustRightInd/>
      <w:spacing w:before="100" w:beforeAutospacing="1" w:after="100" w:afterAutospacing="1" w:line="210" w:lineRule="atLeast"/>
      <w:ind w:firstLine="480"/>
    </w:pPr>
    <w:rPr>
      <w:rFonts w:ascii="Times New Roman" w:hAnsi="Times New Roman"/>
      <w:b/>
      <w:bCs/>
      <w:spacing w:val="15"/>
      <w:sz w:val="17"/>
      <w:szCs w:val="17"/>
    </w:rPr>
  </w:style>
  <w:style w:type="paragraph" w:customStyle="1" w:styleId="left-menu-sublinks">
    <w:name w:val="left-menu-sublinks"/>
    <w:basedOn w:val="Normal"/>
    <w:rsid w:val="00F37DCB"/>
    <w:pPr>
      <w:widowControl/>
      <w:autoSpaceDE/>
      <w:autoSpaceDN/>
      <w:adjustRightInd/>
      <w:spacing w:before="100" w:beforeAutospacing="1" w:after="100" w:afterAutospacing="1"/>
      <w:ind w:left="150" w:firstLine="480"/>
    </w:pPr>
    <w:rPr>
      <w:rFonts w:ascii="Times New Roman" w:hAnsi="Times New Roman"/>
    </w:rPr>
  </w:style>
  <w:style w:type="paragraph" w:customStyle="1" w:styleId="sidebar-title-bar">
    <w:name w:val="sidebar-title-bar"/>
    <w:basedOn w:val="Normal"/>
    <w:rsid w:val="00F37DCB"/>
    <w:pPr>
      <w:widowControl/>
      <w:shd w:val="clear" w:color="auto" w:fill="999999"/>
      <w:autoSpaceDE/>
      <w:autoSpaceDN/>
      <w:adjustRightInd/>
      <w:spacing w:before="100" w:beforeAutospacing="1" w:after="100" w:afterAutospacing="1"/>
      <w:ind w:firstLine="480"/>
    </w:pPr>
    <w:rPr>
      <w:rFonts w:ascii="Times New Roman" w:hAnsi="Times New Roman"/>
      <w:color w:val="FFFFFF"/>
      <w:spacing w:val="20"/>
      <w:sz w:val="17"/>
      <w:szCs w:val="17"/>
    </w:rPr>
  </w:style>
  <w:style w:type="paragraph" w:customStyle="1" w:styleId="collection-latest-resources-mask">
    <w:name w:val="collection-latest-resources-mask"/>
    <w:basedOn w:val="Normal"/>
    <w:rsid w:val="00F37DCB"/>
    <w:pPr>
      <w:widowControl/>
      <w:autoSpaceDE/>
      <w:autoSpaceDN/>
      <w:adjustRightInd/>
      <w:spacing w:before="150" w:after="100" w:afterAutospacing="1"/>
      <w:ind w:firstLine="480"/>
    </w:pPr>
    <w:rPr>
      <w:rFonts w:ascii="Times New Roman" w:hAnsi="Times New Roman"/>
    </w:rPr>
  </w:style>
  <w:style w:type="paragraph" w:customStyle="1" w:styleId="vert-spacer-450">
    <w:name w:val="vert-spacer-450"/>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page-title">
    <w:name w:val="page-title"/>
    <w:basedOn w:val="Normal"/>
    <w:rsid w:val="00F37DCB"/>
    <w:pPr>
      <w:widowControl/>
      <w:autoSpaceDE/>
      <w:autoSpaceDN/>
      <w:adjustRightInd/>
      <w:ind w:firstLine="480"/>
    </w:pPr>
    <w:rPr>
      <w:rFonts w:ascii="Times New Roman" w:hAnsi="Times New Roman"/>
      <w:caps/>
      <w:sz w:val="27"/>
      <w:szCs w:val="27"/>
    </w:rPr>
  </w:style>
  <w:style w:type="paragraph" w:customStyle="1" w:styleId="hd1">
    <w:name w:val="hd1"/>
    <w:basedOn w:val="Normal"/>
    <w:rsid w:val="00F37DCB"/>
    <w:pPr>
      <w:widowControl/>
      <w:autoSpaceDE/>
      <w:autoSpaceDN/>
      <w:adjustRightInd/>
      <w:spacing w:before="100" w:beforeAutospacing="1" w:after="100" w:afterAutospacing="1"/>
      <w:ind w:firstLine="480"/>
      <w:jc w:val="center"/>
    </w:pPr>
    <w:rPr>
      <w:rFonts w:ascii="Times New Roman" w:hAnsi="Times New Roman"/>
      <w:smallCaps/>
    </w:rPr>
  </w:style>
  <w:style w:type="paragraph" w:customStyle="1" w:styleId="hd2">
    <w:name w:val="hd2"/>
    <w:basedOn w:val="Normal"/>
    <w:rsid w:val="00F37DCB"/>
    <w:pPr>
      <w:widowControl/>
      <w:autoSpaceDE/>
      <w:autoSpaceDN/>
      <w:adjustRightInd/>
      <w:spacing w:before="100" w:beforeAutospacing="1" w:after="100" w:afterAutospacing="1"/>
      <w:ind w:firstLine="480"/>
      <w:jc w:val="center"/>
    </w:pPr>
    <w:rPr>
      <w:rFonts w:ascii="Times New Roman" w:hAnsi="Times New Roman"/>
      <w:i/>
      <w:iCs/>
    </w:rPr>
  </w:style>
  <w:style w:type="paragraph" w:customStyle="1" w:styleId="hd3">
    <w:name w:val="hd3"/>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hd4">
    <w:name w:val="hd4"/>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hd5">
    <w:name w:val="hd5"/>
    <w:basedOn w:val="Normal"/>
    <w:rsid w:val="00F37DCB"/>
    <w:pPr>
      <w:widowControl/>
      <w:autoSpaceDE/>
      <w:autoSpaceDN/>
      <w:adjustRightInd/>
      <w:spacing w:before="100" w:beforeAutospacing="1" w:after="100" w:afterAutospacing="1"/>
      <w:ind w:firstLine="480"/>
      <w:jc w:val="center"/>
    </w:pPr>
    <w:rPr>
      <w:rFonts w:ascii="Times New Roman" w:hAnsi="Times New Roman"/>
      <w:b/>
      <w:bCs/>
      <w:sz w:val="23"/>
      <w:szCs w:val="23"/>
    </w:rPr>
  </w:style>
  <w:style w:type="paragraph" w:customStyle="1" w:styleId="hed1">
    <w:name w:val="hed1"/>
    <w:basedOn w:val="Normal"/>
    <w:rsid w:val="00F37DCB"/>
    <w:pPr>
      <w:widowControl/>
      <w:autoSpaceDE/>
      <w:autoSpaceDN/>
      <w:adjustRightInd/>
      <w:spacing w:before="100" w:beforeAutospacing="1" w:after="100" w:afterAutospacing="1"/>
      <w:ind w:firstLine="480"/>
      <w:jc w:val="center"/>
    </w:pPr>
    <w:rPr>
      <w:rFonts w:ascii="Times New Roman" w:hAnsi="Times New Roman"/>
      <w:b/>
      <w:bCs/>
      <w:sz w:val="20"/>
      <w:szCs w:val="20"/>
    </w:rPr>
  </w:style>
  <w:style w:type="paragraph" w:customStyle="1" w:styleId="frp">
    <w:name w:val="frp"/>
    <w:basedOn w:val="Normal"/>
    <w:rsid w:val="00F37DCB"/>
    <w:pPr>
      <w:widowControl/>
      <w:autoSpaceDE/>
      <w:autoSpaceDN/>
      <w:adjustRightInd/>
      <w:spacing w:before="100" w:beforeAutospacing="1" w:after="100" w:afterAutospacing="1"/>
      <w:ind w:right="480"/>
      <w:jc w:val="right"/>
    </w:pPr>
    <w:rPr>
      <w:rFonts w:ascii="Times New Roman" w:hAnsi="Times New Roman"/>
    </w:rPr>
  </w:style>
  <w:style w:type="paragraph" w:customStyle="1" w:styleId="frp0">
    <w:name w:val="frp0"/>
    <w:basedOn w:val="Normal"/>
    <w:rsid w:val="00F37DCB"/>
    <w:pPr>
      <w:widowControl/>
      <w:autoSpaceDE/>
      <w:autoSpaceDN/>
      <w:adjustRightInd/>
      <w:spacing w:before="100" w:beforeAutospacing="1" w:after="100" w:afterAutospacing="1"/>
      <w:jc w:val="right"/>
    </w:pPr>
    <w:rPr>
      <w:rFonts w:ascii="Times New Roman" w:hAnsi="Times New Roman"/>
    </w:rPr>
  </w:style>
  <w:style w:type="paragraph" w:customStyle="1" w:styleId="p1">
    <w:name w:val="p1"/>
    <w:basedOn w:val="Normal"/>
    <w:rsid w:val="00F37DCB"/>
    <w:pPr>
      <w:widowControl/>
      <w:autoSpaceDE/>
      <w:autoSpaceDN/>
      <w:adjustRightInd/>
      <w:spacing w:before="100" w:beforeAutospacing="1" w:after="100" w:afterAutospacing="1"/>
      <w:ind w:left="1440" w:hanging="480"/>
    </w:pPr>
    <w:rPr>
      <w:rFonts w:ascii="Times New Roman" w:hAnsi="Times New Roman"/>
    </w:rPr>
  </w:style>
  <w:style w:type="paragraph" w:customStyle="1" w:styleId="p-1">
    <w:name w:val="p-1"/>
    <w:basedOn w:val="Normal"/>
    <w:rsid w:val="00F37DCB"/>
    <w:pPr>
      <w:widowControl/>
      <w:autoSpaceDE/>
      <w:autoSpaceDN/>
      <w:adjustRightInd/>
      <w:spacing w:before="100" w:beforeAutospacing="1" w:after="100" w:afterAutospacing="1"/>
      <w:ind w:left="480"/>
    </w:pPr>
    <w:rPr>
      <w:rFonts w:ascii="Times New Roman" w:hAnsi="Times New Roman"/>
    </w:rPr>
  </w:style>
  <w:style w:type="paragraph" w:customStyle="1" w:styleId="p2">
    <w:name w:val="p2"/>
    <w:basedOn w:val="Normal"/>
    <w:rsid w:val="00F37DCB"/>
    <w:pPr>
      <w:widowControl/>
      <w:autoSpaceDE/>
      <w:autoSpaceDN/>
      <w:adjustRightInd/>
      <w:spacing w:before="100" w:beforeAutospacing="1" w:after="100" w:afterAutospacing="1"/>
      <w:ind w:left="480" w:firstLine="480"/>
    </w:pPr>
    <w:rPr>
      <w:rFonts w:ascii="Times New Roman" w:hAnsi="Times New Roman"/>
    </w:rPr>
  </w:style>
  <w:style w:type="paragraph" w:customStyle="1" w:styleId="p-2">
    <w:name w:val="p-2"/>
    <w:basedOn w:val="Normal"/>
    <w:rsid w:val="00F37DCB"/>
    <w:pPr>
      <w:widowControl/>
      <w:autoSpaceDE/>
      <w:autoSpaceDN/>
      <w:adjustRightInd/>
      <w:spacing w:before="100" w:beforeAutospacing="1" w:after="100" w:afterAutospacing="1"/>
      <w:ind w:left="960"/>
    </w:pPr>
    <w:rPr>
      <w:rFonts w:ascii="Times New Roman" w:hAnsi="Times New Roman"/>
    </w:rPr>
  </w:style>
  <w:style w:type="paragraph" w:customStyle="1" w:styleId="p-3">
    <w:name w:val="p-3"/>
    <w:basedOn w:val="Normal"/>
    <w:rsid w:val="00F37DCB"/>
    <w:pPr>
      <w:widowControl/>
      <w:autoSpaceDE/>
      <w:autoSpaceDN/>
      <w:adjustRightInd/>
      <w:spacing w:before="100" w:beforeAutospacing="1" w:after="100" w:afterAutospacing="1"/>
      <w:ind w:left="960" w:hanging="480"/>
    </w:pPr>
    <w:rPr>
      <w:rFonts w:ascii="Times New Roman" w:hAnsi="Times New Roman"/>
    </w:rPr>
  </w:style>
  <w:style w:type="paragraph" w:customStyle="1" w:styleId="fp">
    <w:name w:val="fp"/>
    <w:basedOn w:val="Normal"/>
    <w:rsid w:val="00F37DCB"/>
    <w:pPr>
      <w:widowControl/>
      <w:autoSpaceDE/>
      <w:autoSpaceDN/>
      <w:adjustRightInd/>
      <w:spacing w:before="200" w:after="100" w:afterAutospacing="1"/>
    </w:pPr>
    <w:rPr>
      <w:rFonts w:ascii="Times New Roman" w:hAnsi="Times New Roman"/>
    </w:rPr>
  </w:style>
  <w:style w:type="paragraph" w:customStyle="1" w:styleId="contentsp">
    <w:name w:val="contentsp"/>
    <w:basedOn w:val="Normal"/>
    <w:rsid w:val="00F37DCB"/>
    <w:pPr>
      <w:widowControl/>
      <w:autoSpaceDE/>
      <w:autoSpaceDN/>
      <w:adjustRightInd/>
      <w:spacing w:before="200" w:after="100" w:afterAutospacing="1"/>
    </w:pPr>
    <w:rPr>
      <w:rFonts w:ascii="Times New Roman" w:hAnsi="Times New Roman"/>
      <w:b/>
      <w:bCs/>
      <w:sz w:val="20"/>
      <w:szCs w:val="20"/>
    </w:rPr>
  </w:style>
  <w:style w:type="paragraph" w:customStyle="1" w:styleId="contentsg">
    <w:name w:val="contentsg"/>
    <w:basedOn w:val="Normal"/>
    <w:rsid w:val="00F37DCB"/>
    <w:pPr>
      <w:widowControl/>
      <w:autoSpaceDE/>
      <w:autoSpaceDN/>
      <w:adjustRightInd/>
      <w:spacing w:before="200" w:after="100" w:afterAutospacing="1"/>
    </w:pPr>
    <w:rPr>
      <w:rFonts w:ascii="Times New Roman" w:hAnsi="Times New Roman"/>
      <w:smallCaps/>
      <w:sz w:val="20"/>
      <w:szCs w:val="20"/>
    </w:rPr>
  </w:style>
  <w:style w:type="paragraph" w:customStyle="1" w:styleId="updatetitle">
    <w:name w:val="updatetitle"/>
    <w:basedOn w:val="Normal"/>
    <w:rsid w:val="00F37DCB"/>
    <w:pPr>
      <w:widowControl/>
      <w:autoSpaceDE/>
      <w:autoSpaceDN/>
      <w:adjustRightInd/>
      <w:spacing w:before="200" w:after="100" w:afterAutospacing="1"/>
    </w:pPr>
    <w:rPr>
      <w:rFonts w:ascii="Times New Roman" w:hAnsi="Times New Roman"/>
    </w:rPr>
  </w:style>
  <w:style w:type="paragraph" w:customStyle="1" w:styleId="updatebold">
    <w:name w:val="updatebold"/>
    <w:basedOn w:val="Normal"/>
    <w:rsid w:val="00F37DCB"/>
    <w:pPr>
      <w:widowControl/>
      <w:autoSpaceDE/>
      <w:autoSpaceDN/>
      <w:adjustRightInd/>
      <w:spacing w:before="100" w:beforeAutospacing="1" w:after="100" w:afterAutospacing="1"/>
    </w:pPr>
    <w:rPr>
      <w:rFonts w:ascii="Times New Roman" w:hAnsi="Times New Roman"/>
      <w:b/>
      <w:bCs/>
    </w:rPr>
  </w:style>
  <w:style w:type="paragraph" w:customStyle="1" w:styleId="updatebodytest">
    <w:name w:val="updatebodytest"/>
    <w:basedOn w:val="Normal"/>
    <w:rsid w:val="00F37DCB"/>
    <w:pPr>
      <w:widowControl/>
      <w:autoSpaceDE/>
      <w:autoSpaceDN/>
      <w:adjustRightInd/>
      <w:spacing w:before="100" w:beforeAutospacing="1" w:after="100" w:afterAutospacing="1"/>
    </w:pPr>
    <w:rPr>
      <w:rFonts w:ascii="Times New Roman" w:hAnsi="Times New Roman"/>
    </w:rPr>
  </w:style>
  <w:style w:type="paragraph" w:customStyle="1" w:styleId="source">
    <w:name w:val="sourc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dnote">
    <w:name w:val="ednot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ffdnot">
    <w:name w:val="effdnot"/>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xample">
    <w:name w:val="exampl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crossref">
    <w:name w:val="crossref"/>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note">
    <w:name w:val="not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cita">
    <w:name w:val="cita"/>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appro">
    <w:name w:val="appro"/>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auth">
    <w:name w:val="auth"/>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parauth">
    <w:name w:val="parauth"/>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secauth">
    <w:name w:val="secauth"/>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Title1">
    <w:name w:val="Title1"/>
    <w:basedOn w:val="Normal"/>
    <w:rsid w:val="00F37DCB"/>
    <w:pPr>
      <w:widowControl/>
      <w:autoSpaceDE/>
      <w:autoSpaceDN/>
      <w:adjustRightInd/>
      <w:spacing w:before="200" w:after="100" w:afterAutospacing="1"/>
    </w:pPr>
    <w:rPr>
      <w:rFonts w:ascii="Times New Roman" w:hAnsi="Times New Roman"/>
    </w:rPr>
  </w:style>
  <w:style w:type="paragraph" w:customStyle="1" w:styleId="Subtitle1">
    <w:name w:val="Subtitle1"/>
    <w:basedOn w:val="Normal"/>
    <w:rsid w:val="00F37DCB"/>
    <w:pPr>
      <w:widowControl/>
      <w:autoSpaceDE/>
      <w:autoSpaceDN/>
      <w:adjustRightInd/>
      <w:spacing w:before="200" w:after="100" w:afterAutospacing="1"/>
    </w:pPr>
    <w:rPr>
      <w:rFonts w:ascii="Times New Roman" w:hAnsi="Times New Roman"/>
    </w:rPr>
  </w:style>
  <w:style w:type="paragraph" w:customStyle="1" w:styleId="chapter">
    <w:name w:val="chapter"/>
    <w:basedOn w:val="Normal"/>
    <w:rsid w:val="00F37DCB"/>
    <w:pPr>
      <w:widowControl/>
      <w:autoSpaceDE/>
      <w:autoSpaceDN/>
      <w:adjustRightInd/>
      <w:spacing w:before="200" w:after="100" w:afterAutospacing="1"/>
    </w:pPr>
    <w:rPr>
      <w:rFonts w:ascii="Times New Roman" w:hAnsi="Times New Roman"/>
    </w:rPr>
  </w:style>
  <w:style w:type="paragraph" w:customStyle="1" w:styleId="subchapter">
    <w:name w:val="subchapter"/>
    <w:basedOn w:val="Normal"/>
    <w:rsid w:val="00F37DCB"/>
    <w:pPr>
      <w:widowControl/>
      <w:autoSpaceDE/>
      <w:autoSpaceDN/>
      <w:adjustRightInd/>
      <w:spacing w:before="200" w:after="100" w:afterAutospacing="1"/>
    </w:pPr>
    <w:rPr>
      <w:rFonts w:ascii="Times New Roman" w:hAnsi="Times New Roman"/>
    </w:rPr>
  </w:style>
  <w:style w:type="paragraph" w:customStyle="1" w:styleId="part">
    <w:name w:val="part"/>
    <w:basedOn w:val="Normal"/>
    <w:rsid w:val="00F37DCB"/>
    <w:pPr>
      <w:widowControl/>
      <w:autoSpaceDE/>
      <w:autoSpaceDN/>
      <w:adjustRightInd/>
      <w:spacing w:before="200" w:after="100" w:afterAutospacing="1"/>
    </w:pPr>
    <w:rPr>
      <w:rFonts w:ascii="Times New Roman" w:hAnsi="Times New Roman"/>
    </w:rPr>
  </w:style>
  <w:style w:type="paragraph" w:customStyle="1" w:styleId="subpart">
    <w:name w:val="subpart"/>
    <w:basedOn w:val="Normal"/>
    <w:rsid w:val="00F37DCB"/>
    <w:pPr>
      <w:widowControl/>
      <w:autoSpaceDE/>
      <w:autoSpaceDN/>
      <w:adjustRightInd/>
      <w:spacing w:before="200" w:after="100" w:afterAutospacing="1"/>
    </w:pPr>
    <w:rPr>
      <w:rFonts w:ascii="Times New Roman" w:hAnsi="Times New Roman"/>
    </w:rPr>
  </w:style>
  <w:style w:type="paragraph" w:customStyle="1" w:styleId="apphead">
    <w:name w:val="apphead"/>
    <w:basedOn w:val="Normal"/>
    <w:rsid w:val="00F37DCB"/>
    <w:pPr>
      <w:widowControl/>
      <w:autoSpaceDE/>
      <w:autoSpaceDN/>
      <w:adjustRightInd/>
      <w:spacing w:before="200" w:after="100"/>
      <w:ind w:firstLine="480"/>
      <w:jc w:val="center"/>
    </w:pPr>
    <w:rPr>
      <w:rFonts w:ascii="Times New Roman" w:hAnsi="Times New Roman"/>
      <w:smallCaps/>
      <w:sz w:val="20"/>
      <w:szCs w:val="20"/>
    </w:rPr>
  </w:style>
  <w:style w:type="paragraph" w:customStyle="1" w:styleId="sphead">
    <w:name w:val="sphead"/>
    <w:basedOn w:val="Normal"/>
    <w:rsid w:val="00F37DCB"/>
    <w:pPr>
      <w:widowControl/>
      <w:autoSpaceDE/>
      <w:autoSpaceDN/>
      <w:adjustRightInd/>
      <w:spacing w:before="200" w:after="100"/>
    </w:pPr>
    <w:rPr>
      <w:rFonts w:ascii="Times New Roman" w:hAnsi="Times New Roman"/>
      <w:b/>
      <w:bCs/>
      <w:sz w:val="27"/>
      <w:szCs w:val="27"/>
    </w:rPr>
  </w:style>
  <w:style w:type="paragraph" w:customStyle="1" w:styleId="cpsghead">
    <w:name w:val="cpsghead"/>
    <w:basedOn w:val="Normal"/>
    <w:rsid w:val="00F37DCB"/>
    <w:pPr>
      <w:widowControl/>
      <w:autoSpaceDE/>
      <w:autoSpaceDN/>
      <w:adjustRightInd/>
      <w:spacing w:before="100"/>
    </w:pPr>
    <w:rPr>
      <w:rFonts w:ascii="Times New Roman" w:hAnsi="Times New Roman"/>
      <w:smallCaps/>
      <w:sz w:val="18"/>
      <w:szCs w:val="18"/>
    </w:rPr>
  </w:style>
  <w:style w:type="paragraph" w:customStyle="1" w:styleId="tsghead">
    <w:name w:val="tsghead"/>
    <w:basedOn w:val="Normal"/>
    <w:rsid w:val="00F37DCB"/>
    <w:pPr>
      <w:widowControl/>
      <w:autoSpaceDE/>
      <w:autoSpaceDN/>
      <w:adjustRightInd/>
      <w:spacing w:before="200" w:after="100"/>
    </w:pPr>
    <w:rPr>
      <w:rFonts w:ascii="Times New Roman" w:hAnsi="Times New Roman"/>
      <w:b/>
      <w:bCs/>
      <w:smallCaps/>
      <w:sz w:val="27"/>
      <w:szCs w:val="27"/>
    </w:rPr>
  </w:style>
  <w:style w:type="paragraph" w:customStyle="1" w:styleId="sghead">
    <w:name w:val="sghead"/>
    <w:basedOn w:val="Normal"/>
    <w:rsid w:val="00F37DCB"/>
    <w:pPr>
      <w:widowControl/>
      <w:autoSpaceDE/>
      <w:autoSpaceDN/>
      <w:adjustRightInd/>
      <w:spacing w:before="200" w:after="100"/>
      <w:jc w:val="center"/>
    </w:pPr>
    <w:rPr>
      <w:rFonts w:ascii="Times New Roman" w:hAnsi="Times New Roman"/>
      <w:smallCaps/>
      <w:sz w:val="20"/>
      <w:szCs w:val="20"/>
    </w:rPr>
  </w:style>
  <w:style w:type="paragraph" w:customStyle="1" w:styleId="stars">
    <w:name w:val="stars"/>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tcap">
    <w:name w:val="tcap"/>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bcap">
    <w:name w:val="bcap"/>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fp-1">
    <w:name w:val="fp-1"/>
    <w:basedOn w:val="Normal"/>
    <w:rsid w:val="00F37DCB"/>
    <w:pPr>
      <w:widowControl/>
      <w:autoSpaceDE/>
      <w:autoSpaceDN/>
      <w:adjustRightInd/>
      <w:spacing w:before="200" w:after="100"/>
      <w:ind w:left="480" w:hanging="480"/>
    </w:pPr>
    <w:rPr>
      <w:rFonts w:ascii="Times New Roman" w:hAnsi="Times New Roman"/>
    </w:rPr>
  </w:style>
  <w:style w:type="paragraph" w:customStyle="1" w:styleId="fp-2">
    <w:name w:val="fp-2"/>
    <w:basedOn w:val="Normal"/>
    <w:rsid w:val="00F37DCB"/>
    <w:pPr>
      <w:widowControl/>
      <w:autoSpaceDE/>
      <w:autoSpaceDN/>
      <w:adjustRightInd/>
      <w:spacing w:before="200" w:after="100"/>
      <w:ind w:left="960" w:hanging="960"/>
    </w:pPr>
    <w:rPr>
      <w:rFonts w:ascii="Times New Roman" w:hAnsi="Times New Roman"/>
    </w:rPr>
  </w:style>
  <w:style w:type="paragraph" w:customStyle="1" w:styleId="fp1-2">
    <w:name w:val="fp1-2"/>
    <w:basedOn w:val="Normal"/>
    <w:rsid w:val="00F37DCB"/>
    <w:pPr>
      <w:widowControl/>
      <w:autoSpaceDE/>
      <w:autoSpaceDN/>
      <w:adjustRightInd/>
      <w:spacing w:before="200" w:after="100"/>
      <w:ind w:left="960" w:hanging="480"/>
    </w:pPr>
    <w:rPr>
      <w:rFonts w:ascii="Times New Roman" w:hAnsi="Times New Roman"/>
    </w:rPr>
  </w:style>
  <w:style w:type="paragraph" w:customStyle="1" w:styleId="fp2-2">
    <w:name w:val="fp2-2"/>
    <w:basedOn w:val="Normal"/>
    <w:rsid w:val="00F37DCB"/>
    <w:pPr>
      <w:widowControl/>
      <w:autoSpaceDE/>
      <w:autoSpaceDN/>
      <w:adjustRightInd/>
      <w:spacing w:before="200" w:after="100"/>
      <w:ind w:left="960"/>
    </w:pPr>
    <w:rPr>
      <w:rFonts w:ascii="Times New Roman" w:hAnsi="Times New Roman"/>
    </w:rPr>
  </w:style>
  <w:style w:type="paragraph" w:customStyle="1" w:styleId="fp2-3">
    <w:name w:val="fp2-3"/>
    <w:basedOn w:val="Normal"/>
    <w:rsid w:val="00F37DCB"/>
    <w:pPr>
      <w:widowControl/>
      <w:autoSpaceDE/>
      <w:autoSpaceDN/>
      <w:adjustRightInd/>
      <w:spacing w:before="200" w:after="100"/>
      <w:ind w:left="1440" w:hanging="480"/>
    </w:pPr>
    <w:rPr>
      <w:rFonts w:ascii="Times New Roman" w:hAnsi="Times New Roman"/>
    </w:rPr>
  </w:style>
  <w:style w:type="paragraph" w:customStyle="1" w:styleId="contents">
    <w:name w:val="contents"/>
    <w:basedOn w:val="Normal"/>
    <w:rsid w:val="00F37DCB"/>
    <w:pPr>
      <w:widowControl/>
      <w:autoSpaceDE/>
      <w:autoSpaceDN/>
      <w:adjustRightInd/>
      <w:spacing w:before="200" w:after="100"/>
    </w:pPr>
    <w:rPr>
      <w:rFonts w:ascii="Times New Roman" w:hAnsi="Times New Roman"/>
    </w:rPr>
  </w:style>
  <w:style w:type="paragraph" w:customStyle="1" w:styleId="three-col-layout-middle">
    <w:name w:val="three-col-layout-middle"/>
    <w:basedOn w:val="Normal"/>
    <w:rsid w:val="00F37DCB"/>
    <w:pPr>
      <w:widowControl/>
      <w:pBdr>
        <w:left w:val="single" w:sz="6" w:space="0" w:color="CCCCCC"/>
      </w:pBdr>
      <w:autoSpaceDE/>
      <w:autoSpaceDN/>
      <w:adjustRightInd/>
      <w:spacing w:before="100" w:beforeAutospacing="1" w:after="100" w:afterAutospacing="1"/>
      <w:ind w:firstLine="480"/>
    </w:pPr>
    <w:rPr>
      <w:rFonts w:ascii="Times New Roman" w:hAnsi="Times New Roman"/>
    </w:rPr>
  </w:style>
  <w:style w:type="paragraph" w:customStyle="1" w:styleId="three-col-layout-right">
    <w:name w:val="three-col-layout-right"/>
    <w:basedOn w:val="Normal"/>
    <w:rsid w:val="00F37DCB"/>
    <w:pPr>
      <w:widowControl/>
      <w:pBdr>
        <w:left w:val="single" w:sz="6" w:space="0" w:color="CCCCCC"/>
      </w:pBdr>
      <w:autoSpaceDE/>
      <w:autoSpaceDN/>
      <w:adjustRightInd/>
      <w:spacing w:before="100" w:beforeAutospacing="1" w:after="100" w:afterAutospacing="1"/>
      <w:ind w:firstLine="480"/>
    </w:pPr>
    <w:rPr>
      <w:rFonts w:ascii="Times New Roman" w:hAnsi="Times New Roman"/>
    </w:rPr>
  </w:style>
  <w:style w:type="paragraph" w:customStyle="1" w:styleId="extract">
    <w:name w:val="extract"/>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ftnt">
    <w:name w:val="ftnt"/>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tpl">
    <w:name w:val="tpl"/>
    <w:basedOn w:val="Normal"/>
    <w:rsid w:val="00F37DCB"/>
    <w:pPr>
      <w:widowControl/>
      <w:autoSpaceDE/>
      <w:autoSpaceDN/>
      <w:adjustRightInd/>
      <w:spacing w:before="100" w:beforeAutospacing="1" w:after="100" w:afterAutospacing="1"/>
      <w:ind w:firstLine="480"/>
    </w:pPr>
    <w:rPr>
      <w:rFonts w:ascii="Times New Roman" w:hAnsi="Times New Roman"/>
      <w:sz w:val="20"/>
      <w:szCs w:val="20"/>
    </w:rPr>
  </w:style>
  <w:style w:type="paragraph" w:customStyle="1" w:styleId="sechd">
    <w:name w:val="sechd"/>
    <w:basedOn w:val="Normal"/>
    <w:rsid w:val="00F37DCB"/>
    <w:pPr>
      <w:widowControl/>
      <w:autoSpaceDE/>
      <w:autoSpaceDN/>
      <w:adjustRightInd/>
      <w:spacing w:after="100" w:afterAutospacing="1"/>
    </w:pPr>
    <w:rPr>
      <w:rFonts w:ascii="Times New Roman" w:hAnsi="Times New Roman"/>
    </w:rPr>
  </w:style>
  <w:style w:type="paragraph" w:customStyle="1" w:styleId="centry">
    <w:name w:val="c_entry"/>
    <w:basedOn w:val="Normal"/>
    <w:rsid w:val="00F37DCB"/>
    <w:pPr>
      <w:widowControl/>
      <w:autoSpaceDE/>
      <w:autoSpaceDN/>
      <w:adjustRightInd/>
      <w:spacing w:after="100" w:afterAutospacing="1"/>
    </w:pPr>
    <w:rPr>
      <w:rFonts w:ascii="Times New Roman" w:hAnsi="Times New Roman"/>
    </w:rPr>
  </w:style>
  <w:style w:type="paragraph" w:customStyle="1" w:styleId="su">
    <w:name w:val="su"/>
    <w:basedOn w:val="Normal"/>
    <w:rsid w:val="00F37DCB"/>
    <w:pPr>
      <w:widowControl/>
      <w:autoSpaceDE/>
      <w:autoSpaceDN/>
      <w:adjustRightInd/>
      <w:spacing w:before="100" w:beforeAutospacing="1" w:after="100" w:afterAutospacing="1"/>
      <w:ind w:firstLine="480"/>
    </w:pPr>
    <w:rPr>
      <w:rFonts w:ascii="Times New Roman" w:hAnsi="Times New Roman"/>
      <w:sz w:val="17"/>
      <w:szCs w:val="17"/>
      <w:vertAlign w:val="superscript"/>
    </w:rPr>
  </w:style>
  <w:style w:type="paragraph" w:customStyle="1" w:styleId="titlepage">
    <w:name w:val="titlepage"/>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gpotblhang">
    <w:name w:val="gpotbl_hang"/>
    <w:basedOn w:val="Normal"/>
    <w:rsid w:val="00F37DCB"/>
    <w:pPr>
      <w:widowControl/>
      <w:autoSpaceDE/>
      <w:autoSpaceDN/>
      <w:adjustRightInd/>
      <w:spacing w:before="100" w:beforeAutospacing="1" w:after="100" w:afterAutospacing="1"/>
      <w:ind w:hanging="480"/>
    </w:pPr>
    <w:rPr>
      <w:rFonts w:ascii="Times New Roman" w:hAnsi="Times New Roman"/>
    </w:rPr>
  </w:style>
  <w:style w:type="paragraph" w:customStyle="1" w:styleId="gpotbltable">
    <w:name w:val="gpotbl_table"/>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gpotbldiv">
    <w:name w:val="gpotbl_div"/>
    <w:basedOn w:val="Normal"/>
    <w:rsid w:val="00F37DCB"/>
    <w:pPr>
      <w:widowControl/>
      <w:pBdr>
        <w:top w:val="single" w:sz="12" w:space="0" w:color="000000"/>
        <w:left w:val="single" w:sz="12" w:space="0" w:color="000000"/>
        <w:bottom w:val="single" w:sz="12" w:space="0" w:color="000000"/>
        <w:right w:val="single" w:sz="12" w:space="0" w:color="000000"/>
      </w:pBdr>
      <w:autoSpaceDE/>
      <w:autoSpaceDN/>
      <w:adjustRightInd/>
      <w:spacing w:before="100" w:beforeAutospacing="1" w:after="100" w:afterAutospacing="1"/>
      <w:ind w:firstLine="480"/>
    </w:pPr>
    <w:rPr>
      <w:rFonts w:ascii="Times New Roman" w:hAnsi="Times New Roman"/>
    </w:rPr>
  </w:style>
  <w:style w:type="paragraph" w:customStyle="1" w:styleId="gpotbltitle">
    <w:name w:val="gpotbl_title"/>
    <w:basedOn w:val="Normal"/>
    <w:rsid w:val="00F37DCB"/>
    <w:pPr>
      <w:widowControl/>
      <w:autoSpaceDE/>
      <w:autoSpaceDN/>
      <w:adjustRightInd/>
      <w:spacing w:before="100" w:beforeAutospacing="1" w:after="100" w:afterAutospacing="1"/>
      <w:ind w:firstLine="480"/>
      <w:jc w:val="center"/>
    </w:pPr>
    <w:rPr>
      <w:rFonts w:ascii="Times New Roman" w:hAnsi="Times New Roman"/>
      <w:b/>
      <w:bCs/>
      <w:smallCaps/>
    </w:rPr>
  </w:style>
  <w:style w:type="paragraph" w:customStyle="1" w:styleId="gpotbldescription">
    <w:name w:val="gpotbl_description"/>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gpotblcell">
    <w:name w:val="gpotbl_cell"/>
    <w:basedOn w:val="Normal"/>
    <w:rsid w:val="00F37DCB"/>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top"/>
    </w:pPr>
    <w:rPr>
      <w:rFonts w:ascii="Times New Roman" w:hAnsi="Times New Roman"/>
    </w:rPr>
  </w:style>
  <w:style w:type="paragraph" w:customStyle="1" w:styleId="gpotblcolhed">
    <w:name w:val="gpotbl_colhed"/>
    <w:basedOn w:val="Normal"/>
    <w:rsid w:val="00F37DCB"/>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bottom"/>
    </w:pPr>
    <w:rPr>
      <w:rFonts w:ascii="Times New Roman" w:hAnsi="Times New Roman"/>
    </w:rPr>
  </w:style>
  <w:style w:type="character" w:customStyle="1" w:styleId="fpdash">
    <w:name w:val="fpdash"/>
    <w:basedOn w:val="DefaultParagraphFont"/>
    <w:rsid w:val="00F37DCB"/>
    <w:rPr>
      <w:shd w:val="clear" w:color="auto" w:fill="FFFFFF"/>
    </w:rPr>
  </w:style>
  <w:style w:type="character" w:customStyle="1" w:styleId="pdash">
    <w:name w:val="pdash"/>
    <w:basedOn w:val="DefaultParagraphFont"/>
    <w:rsid w:val="00F37DCB"/>
    <w:rPr>
      <w:shd w:val="clear" w:color="auto" w:fill="FFFFFF"/>
    </w:rPr>
  </w:style>
  <w:style w:type="character" w:customStyle="1" w:styleId="top-menu-pipe1">
    <w:name w:val="top-menu-pipe1"/>
    <w:basedOn w:val="DefaultParagraphFont"/>
    <w:rsid w:val="00F37DCB"/>
  </w:style>
  <w:style w:type="character" w:customStyle="1" w:styleId="su1">
    <w:name w:val="su1"/>
    <w:basedOn w:val="DefaultParagraphFont"/>
    <w:rsid w:val="00F37DCB"/>
    <w:rPr>
      <w:smallCaps w:val="0"/>
      <w:sz w:val="17"/>
      <w:szCs w:val="17"/>
      <w:vertAlign w:val="superscript"/>
    </w:rPr>
  </w:style>
  <w:style w:type="character" w:styleId="Strong">
    <w:name w:val="Strong"/>
    <w:basedOn w:val="DefaultParagraphFont"/>
    <w:uiPriority w:val="22"/>
    <w:qFormat/>
    <w:rsid w:val="00F37DCB"/>
    <w:rPr>
      <w:b/>
      <w:bCs/>
    </w:rPr>
  </w:style>
  <w:style w:type="paragraph" w:styleId="BalloonText">
    <w:name w:val="Balloon Text"/>
    <w:basedOn w:val="Normal"/>
    <w:link w:val="BalloonTextChar"/>
    <w:uiPriority w:val="99"/>
    <w:semiHidden/>
    <w:unhideWhenUsed/>
    <w:rsid w:val="00F37DCB"/>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37DCB"/>
    <w:rPr>
      <w:rFonts w:ascii="Tahoma" w:hAnsi="Tahoma" w:cs="Tahoma"/>
      <w:sz w:val="16"/>
      <w:szCs w:val="16"/>
    </w:rPr>
  </w:style>
  <w:style w:type="paragraph" w:styleId="Header">
    <w:name w:val="header"/>
    <w:basedOn w:val="Normal"/>
    <w:link w:val="HeaderChar"/>
    <w:uiPriority w:val="99"/>
    <w:unhideWhenUsed/>
    <w:rsid w:val="00601096"/>
    <w:pPr>
      <w:tabs>
        <w:tab w:val="center" w:pos="4680"/>
        <w:tab w:val="right" w:pos="9360"/>
      </w:tabs>
    </w:pPr>
  </w:style>
  <w:style w:type="character" w:customStyle="1" w:styleId="HeaderChar">
    <w:name w:val="Header Char"/>
    <w:basedOn w:val="DefaultParagraphFont"/>
    <w:link w:val="Header"/>
    <w:uiPriority w:val="99"/>
    <w:rsid w:val="00601096"/>
    <w:rPr>
      <w:rFonts w:ascii="Courier" w:eastAsia="Times New Roman" w:hAnsi="Courier" w:cs="Times New Roman"/>
      <w:sz w:val="24"/>
      <w:szCs w:val="24"/>
    </w:rPr>
  </w:style>
  <w:style w:type="paragraph" w:styleId="NoSpacing">
    <w:name w:val="No Spacing"/>
    <w:uiPriority w:val="1"/>
    <w:qFormat/>
    <w:rsid w:val="000219F3"/>
    <w:pPr>
      <w:spacing w:after="0" w:line="240" w:lineRule="auto"/>
    </w:pPr>
    <w:rPr>
      <w:rFonts w:ascii="Calibri" w:eastAsia="Calibri" w:hAnsi="Calibri" w:cs="Times New Roman"/>
    </w:rPr>
  </w:style>
  <w:style w:type="character" w:styleId="CommentReference">
    <w:name w:val="annotation reference"/>
    <w:semiHidden/>
    <w:rsid w:val="00912FAA"/>
    <w:rPr>
      <w:sz w:val="16"/>
      <w:szCs w:val="16"/>
    </w:rPr>
  </w:style>
  <w:style w:type="paragraph" w:styleId="CommentText">
    <w:name w:val="annotation text"/>
    <w:basedOn w:val="Normal"/>
    <w:link w:val="CommentTextChar"/>
    <w:semiHidden/>
    <w:rsid w:val="00912FAA"/>
    <w:pPr>
      <w:widowControl/>
      <w:autoSpaceDE/>
      <w:autoSpaceDN/>
      <w:adjustRightInd/>
    </w:pPr>
    <w:rPr>
      <w:rFonts w:ascii="Times New Roman" w:hAnsi="Times New Roman"/>
      <w:sz w:val="20"/>
      <w:szCs w:val="20"/>
      <w:lang w:val="x-none" w:eastAsia="x-none"/>
    </w:rPr>
  </w:style>
  <w:style w:type="character" w:customStyle="1" w:styleId="CommentTextChar">
    <w:name w:val="Comment Text Char"/>
    <w:basedOn w:val="DefaultParagraphFont"/>
    <w:link w:val="CommentText"/>
    <w:semiHidden/>
    <w:rsid w:val="00912FAA"/>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073">
      <w:bodyDiv w:val="1"/>
      <w:marLeft w:val="0"/>
      <w:marRight w:val="0"/>
      <w:marTop w:val="0"/>
      <w:marBottom w:val="0"/>
      <w:divBdr>
        <w:top w:val="none" w:sz="0" w:space="0" w:color="auto"/>
        <w:left w:val="none" w:sz="0" w:space="0" w:color="auto"/>
        <w:bottom w:val="none" w:sz="0" w:space="0" w:color="auto"/>
        <w:right w:val="none" w:sz="0" w:space="0" w:color="auto"/>
      </w:divBdr>
    </w:div>
    <w:div w:id="13990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ls.gov/news.release/pdf/ecec.pdf" TargetMode="External"/><Relationship Id="rId4" Type="http://schemas.microsoft.com/office/2007/relationships/stylesWithEffects" Target="stylesWithEffects.xml"/><Relationship Id="rId9" Type="http://schemas.openxmlformats.org/officeDocument/2006/relationships/hyperlink" Target="https://www.bls.gov/oes/tabl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2DE7A-4123-4C22-A72E-CE34F11B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SYSTEM</cp:lastModifiedBy>
  <cp:revision>2</cp:revision>
  <cp:lastPrinted>2017-12-07T20:26:00Z</cp:lastPrinted>
  <dcterms:created xsi:type="dcterms:W3CDTF">2018-05-10T19:55:00Z</dcterms:created>
  <dcterms:modified xsi:type="dcterms:W3CDTF">2018-05-10T19:55:00Z</dcterms:modified>
</cp:coreProperties>
</file>