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bookmarkStart w:id="0" w:name="_GoBack"/>
      <w:bookmarkEnd w:id="0"/>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01516A" w:rsidRPr="0001516A">
        <w:t>Federal Hotel and Motel Fire Safety Declaration Form</w:t>
      </w:r>
    </w:p>
    <w:p w:rsidR="00BD0143" w:rsidRDefault="00BD0143" w:rsidP="00BD0143">
      <w:pPr>
        <w:jc w:val="center"/>
      </w:pPr>
      <w:r>
        <w:t xml:space="preserve">OMB </w:t>
      </w:r>
      <w:r w:rsidR="004B5421">
        <w:t>Control No.: 1660</w:t>
      </w:r>
      <w:r w:rsidR="004B5421" w:rsidRPr="00C72938">
        <w:rPr>
          <w:color w:val="000000" w:themeColor="text1"/>
        </w:rPr>
        <w:t>-</w:t>
      </w:r>
      <w:r w:rsidR="00C72938" w:rsidRPr="00C72938">
        <w:rPr>
          <w:color w:val="000000" w:themeColor="text1"/>
        </w:rPr>
        <w:t>0</w:t>
      </w:r>
      <w:r w:rsidR="0001516A">
        <w:rPr>
          <w:color w:val="000000" w:themeColor="text1"/>
        </w:rPr>
        <w:t>0</w:t>
      </w:r>
      <w:r w:rsidR="00C72938" w:rsidRPr="00C72938">
        <w:rPr>
          <w:color w:val="000000" w:themeColor="text1"/>
        </w:rPr>
        <w:t>68</w:t>
      </w:r>
    </w:p>
    <w:p w:rsidR="00BD0143" w:rsidRDefault="00BD0143" w:rsidP="00BD0143">
      <w:pPr>
        <w:jc w:val="center"/>
      </w:pPr>
      <w:r>
        <w:t xml:space="preserve">Current Expiration Date: </w:t>
      </w:r>
      <w:r w:rsidR="00C72938">
        <w:t>08/31/2018</w:t>
      </w:r>
    </w:p>
    <w:p w:rsidR="00901B33" w:rsidRDefault="00B11616" w:rsidP="00B11616">
      <w:pPr>
        <w:tabs>
          <w:tab w:val="left" w:pos="-720"/>
        </w:tabs>
        <w:suppressAutoHyphens/>
      </w:pPr>
      <w:r>
        <w:tab/>
      </w:r>
      <w:r>
        <w:tab/>
      </w:r>
      <w:r>
        <w:tab/>
      </w:r>
      <w:r>
        <w:tab/>
      </w:r>
      <w:r w:rsidR="00BD0143" w:rsidRPr="00065001">
        <w:t xml:space="preserve">Collection Instruments: </w:t>
      </w:r>
      <w:r w:rsidR="0001516A" w:rsidRPr="0001516A">
        <w:t>FEMA Form 516-0-1</w:t>
      </w:r>
    </w:p>
    <w:p w:rsidR="00B11616" w:rsidRPr="00B11616" w:rsidRDefault="00B11616" w:rsidP="00B11616">
      <w:pPr>
        <w:tabs>
          <w:tab w:val="left" w:pos="-720"/>
        </w:tabs>
        <w:suppressAutoHyphens/>
      </w:pPr>
    </w:p>
    <w:p w:rsidR="004A5C77" w:rsidRDefault="00A402B9">
      <w:r>
        <w:t>Supporting Statement:</w:t>
      </w:r>
    </w:p>
    <w:p w:rsidR="00A402B9" w:rsidRDefault="00A402B9"/>
    <w:p w:rsidR="00643FAF" w:rsidRPr="00C72938" w:rsidRDefault="00643FAF">
      <w:pPr>
        <w:rPr>
          <w:color w:val="000000" w:themeColor="text1"/>
        </w:rPr>
      </w:pPr>
      <w:r w:rsidRPr="00C72938">
        <w:rPr>
          <w:color w:val="000000" w:themeColor="text1"/>
        </w:rPr>
        <w:t>Question 8a</w:t>
      </w:r>
      <w:r w:rsidR="0001516A">
        <w:rPr>
          <w:color w:val="000000" w:themeColor="text1"/>
        </w:rPr>
        <w:t xml:space="preserve"> – Up</w:t>
      </w:r>
      <w:r w:rsidRPr="00C72938">
        <w:rPr>
          <w:color w:val="000000" w:themeColor="text1"/>
        </w:rPr>
        <w:t>dated to reflect FRN publication information</w:t>
      </w:r>
      <w:r w:rsidR="004B5421" w:rsidRPr="00C72938">
        <w:rPr>
          <w:color w:val="000000" w:themeColor="text1"/>
        </w:rPr>
        <w:t>.</w:t>
      </w:r>
    </w:p>
    <w:p w:rsidR="007A3831" w:rsidRPr="00C72938" w:rsidRDefault="00C557B8">
      <w:pPr>
        <w:rPr>
          <w:color w:val="000000" w:themeColor="text1"/>
        </w:rPr>
      </w:pPr>
      <w:r w:rsidRPr="00C72938">
        <w:rPr>
          <w:color w:val="000000" w:themeColor="text1"/>
        </w:rPr>
        <w:t>Question 10 – Updated to reflect current privacy information</w:t>
      </w:r>
      <w:r w:rsidR="004B5421" w:rsidRPr="00C72938">
        <w:rPr>
          <w:color w:val="000000" w:themeColor="text1"/>
        </w:rPr>
        <w:t>.</w:t>
      </w:r>
    </w:p>
    <w:p w:rsidR="00A402B9" w:rsidRPr="00C72938" w:rsidRDefault="00A402B9">
      <w:pPr>
        <w:rPr>
          <w:color w:val="000000" w:themeColor="text1"/>
        </w:rPr>
      </w:pPr>
      <w:r w:rsidRPr="00C72938">
        <w:rPr>
          <w:color w:val="000000" w:themeColor="text1"/>
        </w:rPr>
        <w:t xml:space="preserve">Question 12 – </w:t>
      </w:r>
      <w:r w:rsidR="00643FAF" w:rsidRPr="00C72938">
        <w:rPr>
          <w:color w:val="000000" w:themeColor="text1"/>
        </w:rPr>
        <w:t xml:space="preserve">Number of forms </w:t>
      </w:r>
      <w:r w:rsidR="007A3831" w:rsidRPr="00C72938">
        <w:rPr>
          <w:color w:val="000000" w:themeColor="text1"/>
        </w:rPr>
        <w:t xml:space="preserve">respondents </w:t>
      </w:r>
      <w:r w:rsidR="00D13036" w:rsidRPr="00C72938">
        <w:rPr>
          <w:color w:val="000000" w:themeColor="text1"/>
        </w:rPr>
        <w:t>decreased</w:t>
      </w:r>
      <w:r w:rsidR="00643FAF" w:rsidRPr="00C72938">
        <w:rPr>
          <w:color w:val="000000" w:themeColor="text1"/>
        </w:rPr>
        <w:t>.</w:t>
      </w:r>
      <w:r w:rsidRPr="00C72938">
        <w:rPr>
          <w:color w:val="000000" w:themeColor="text1"/>
        </w:rPr>
        <w:t xml:space="preserve">  See Question 15 for explanation.</w:t>
      </w:r>
    </w:p>
    <w:p w:rsidR="0001516A" w:rsidRPr="0001516A" w:rsidRDefault="0001516A" w:rsidP="0001516A">
      <w:pPr>
        <w:rPr>
          <w:color w:val="000000" w:themeColor="text1"/>
        </w:rPr>
      </w:pPr>
      <w:r w:rsidRPr="0001516A">
        <w:rPr>
          <w:color w:val="000000" w:themeColor="text1"/>
        </w:rPr>
        <w:t xml:space="preserve">Question 14 </w:t>
      </w:r>
      <w:r>
        <w:rPr>
          <w:color w:val="000000" w:themeColor="text1"/>
        </w:rPr>
        <w:t>– C</w:t>
      </w:r>
      <w:r w:rsidRPr="0001516A">
        <w:rPr>
          <w:color w:val="000000" w:themeColor="text1"/>
        </w:rPr>
        <w:t>osts to the Federal Government updated.</w:t>
      </w:r>
    </w:p>
    <w:p w:rsidR="0001516A" w:rsidRPr="0001516A" w:rsidRDefault="0001516A" w:rsidP="0001516A">
      <w:pPr>
        <w:rPr>
          <w:color w:val="000000" w:themeColor="text1"/>
        </w:rPr>
      </w:pPr>
      <w:r w:rsidRPr="0001516A">
        <w:rPr>
          <w:color w:val="000000" w:themeColor="text1"/>
        </w:rPr>
        <w:t>Question 15 – Burden hour decrease explained.</w:t>
      </w:r>
    </w:p>
    <w:p w:rsidR="001927FD" w:rsidRDefault="001927FD">
      <w:pPr>
        <w:rPr>
          <w:color w:val="000000" w:themeColor="text1"/>
        </w:rPr>
      </w:pPr>
    </w:p>
    <w:p w:rsidR="0001516A" w:rsidRDefault="0001516A" w:rsidP="0001516A">
      <w:pPr>
        <w:rPr>
          <w:b/>
          <w:bCs/>
        </w:rPr>
      </w:pPr>
    </w:p>
    <w:tbl>
      <w:tblPr>
        <w:tblW w:w="9400" w:type="dxa"/>
        <w:tblInd w:w="-342"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127"/>
        <w:gridCol w:w="936"/>
        <w:gridCol w:w="936"/>
        <w:gridCol w:w="1177"/>
        <w:gridCol w:w="1077"/>
        <w:gridCol w:w="846"/>
        <w:gridCol w:w="787"/>
        <w:gridCol w:w="1257"/>
      </w:tblGrid>
      <w:tr w:rsidR="0001516A" w:rsidTr="007A2F36">
        <w:trPr>
          <w:trHeight w:val="315"/>
        </w:trPr>
        <w:tc>
          <w:tcPr>
            <w:tcW w:w="9400" w:type="dxa"/>
            <w:gridSpan w:val="9"/>
            <w:tcBorders>
              <w:top w:val="single" w:sz="8" w:space="0" w:color="auto"/>
              <w:left w:val="single" w:sz="8" w:space="0" w:color="auto"/>
              <w:bottom w:val="single" w:sz="8" w:space="0" w:color="auto"/>
              <w:right w:val="single" w:sz="8" w:space="0" w:color="000000"/>
            </w:tcBorders>
            <w:noWrap/>
            <w:vAlign w:val="center"/>
            <w:hideMark/>
          </w:tcPr>
          <w:p w:rsidR="0001516A" w:rsidRDefault="0001516A" w:rsidP="007A2F36">
            <w:pPr>
              <w:jc w:val="center"/>
              <w:rPr>
                <w:rFonts w:ascii="Arial" w:hAnsi="Arial" w:cs="Arial"/>
                <w:color w:val="000000"/>
                <w:sz w:val="18"/>
                <w:szCs w:val="18"/>
              </w:rPr>
            </w:pPr>
            <w:r>
              <w:rPr>
                <w:rFonts w:ascii="Arial" w:hAnsi="Arial" w:cs="Arial"/>
                <w:color w:val="000000"/>
                <w:sz w:val="18"/>
                <w:szCs w:val="18"/>
              </w:rPr>
              <w:t>Estimated Annualized Burden Hours and Costs</w:t>
            </w:r>
          </w:p>
        </w:tc>
      </w:tr>
      <w:tr w:rsidR="0001516A" w:rsidTr="007A2F36">
        <w:trPr>
          <w:trHeight w:val="1215"/>
        </w:trPr>
        <w:tc>
          <w:tcPr>
            <w:tcW w:w="1257" w:type="dxa"/>
            <w:tcBorders>
              <w:top w:val="nil"/>
              <w:left w:val="single" w:sz="8" w:space="0" w:color="auto"/>
              <w:bottom w:val="single" w:sz="8" w:space="0" w:color="auto"/>
              <w:right w:val="single" w:sz="8" w:space="0" w:color="auto"/>
            </w:tcBorders>
            <w:shd w:val="clear" w:color="auto" w:fill="548DD4"/>
            <w:vAlign w:val="center"/>
            <w:hideMark/>
          </w:tcPr>
          <w:p w:rsidR="0001516A" w:rsidRDefault="0001516A" w:rsidP="007A2F36">
            <w:pPr>
              <w:jc w:val="center"/>
              <w:rPr>
                <w:rFonts w:ascii="Arial" w:hAnsi="Arial" w:cs="Arial"/>
                <w:b/>
                <w:bCs/>
                <w:color w:val="000000"/>
                <w:sz w:val="18"/>
                <w:szCs w:val="18"/>
              </w:rPr>
            </w:pPr>
            <w:r>
              <w:rPr>
                <w:rFonts w:ascii="Arial" w:hAnsi="Arial" w:cs="Arial"/>
                <w:b/>
                <w:bCs/>
                <w:color w:val="000000"/>
                <w:sz w:val="18"/>
                <w:szCs w:val="18"/>
              </w:rPr>
              <w:t>Type of Respondent</w:t>
            </w:r>
          </w:p>
        </w:tc>
        <w:tc>
          <w:tcPr>
            <w:tcW w:w="1127" w:type="dxa"/>
            <w:tcBorders>
              <w:top w:val="nil"/>
              <w:left w:val="nil"/>
              <w:bottom w:val="single" w:sz="8" w:space="0" w:color="auto"/>
              <w:right w:val="single" w:sz="8" w:space="0" w:color="auto"/>
            </w:tcBorders>
            <w:shd w:val="clear" w:color="auto" w:fill="548DD4"/>
            <w:vAlign w:val="center"/>
            <w:hideMark/>
          </w:tcPr>
          <w:p w:rsidR="0001516A" w:rsidRDefault="0001516A" w:rsidP="007A2F36">
            <w:pPr>
              <w:jc w:val="center"/>
              <w:rPr>
                <w:rFonts w:ascii="Arial" w:hAnsi="Arial" w:cs="Arial"/>
                <w:b/>
                <w:bCs/>
                <w:color w:val="000000"/>
                <w:sz w:val="18"/>
                <w:szCs w:val="18"/>
              </w:rPr>
            </w:pPr>
            <w:r>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548DD4"/>
            <w:vAlign w:val="center"/>
            <w:hideMark/>
          </w:tcPr>
          <w:p w:rsidR="0001516A" w:rsidRDefault="0001516A" w:rsidP="007A2F36">
            <w:pPr>
              <w:jc w:val="center"/>
              <w:rPr>
                <w:rFonts w:ascii="Arial" w:hAnsi="Arial" w:cs="Arial"/>
                <w:b/>
                <w:bCs/>
                <w:color w:val="000000"/>
                <w:sz w:val="18"/>
                <w:szCs w:val="18"/>
              </w:rPr>
            </w:pPr>
            <w:r>
              <w:rPr>
                <w:rFonts w:ascii="Arial"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auto" w:fill="548DD4"/>
            <w:vAlign w:val="center"/>
            <w:hideMark/>
          </w:tcPr>
          <w:p w:rsidR="0001516A" w:rsidRDefault="0001516A" w:rsidP="007A2F36">
            <w:pPr>
              <w:jc w:val="center"/>
              <w:rPr>
                <w:rFonts w:ascii="Arial" w:hAnsi="Arial" w:cs="Arial"/>
                <w:b/>
                <w:bCs/>
                <w:color w:val="000000"/>
                <w:sz w:val="18"/>
                <w:szCs w:val="18"/>
              </w:rPr>
            </w:pPr>
            <w:r>
              <w:rPr>
                <w:rFonts w:ascii="Arial"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auto" w:fill="548DD4"/>
            <w:vAlign w:val="center"/>
            <w:hideMark/>
          </w:tcPr>
          <w:p w:rsidR="0001516A" w:rsidRDefault="0001516A" w:rsidP="007A2F36">
            <w:pPr>
              <w:jc w:val="center"/>
              <w:rPr>
                <w:rFonts w:ascii="Arial" w:hAnsi="Arial" w:cs="Arial"/>
                <w:b/>
                <w:bCs/>
                <w:color w:val="000000"/>
                <w:sz w:val="18"/>
                <w:szCs w:val="18"/>
              </w:rPr>
            </w:pPr>
            <w:r>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548DD4"/>
            <w:vAlign w:val="center"/>
            <w:hideMark/>
          </w:tcPr>
          <w:p w:rsidR="0001516A" w:rsidRDefault="0001516A" w:rsidP="007A2F36">
            <w:pPr>
              <w:jc w:val="center"/>
              <w:rPr>
                <w:rFonts w:ascii="Arial" w:hAnsi="Arial" w:cs="Arial"/>
                <w:b/>
                <w:bCs/>
                <w:color w:val="000000"/>
                <w:sz w:val="18"/>
                <w:szCs w:val="18"/>
              </w:rPr>
            </w:pPr>
            <w:r>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auto" w:fill="548DD4"/>
            <w:vAlign w:val="center"/>
            <w:hideMark/>
          </w:tcPr>
          <w:p w:rsidR="0001516A" w:rsidRDefault="0001516A" w:rsidP="007A2F36">
            <w:pPr>
              <w:jc w:val="center"/>
              <w:rPr>
                <w:rFonts w:ascii="Arial" w:hAnsi="Arial" w:cs="Arial"/>
                <w:b/>
                <w:bCs/>
                <w:color w:val="000000"/>
                <w:sz w:val="18"/>
                <w:szCs w:val="18"/>
              </w:rPr>
            </w:pPr>
            <w:r>
              <w:rPr>
                <w:rFonts w:ascii="Arial" w:hAnsi="Arial" w:cs="Arial"/>
                <w:b/>
                <w:bCs/>
                <w:color w:val="000000"/>
                <w:sz w:val="18"/>
                <w:szCs w:val="18"/>
              </w:rPr>
              <w:t>Total Annual Burden (in hours)</w:t>
            </w:r>
          </w:p>
        </w:tc>
        <w:tc>
          <w:tcPr>
            <w:tcW w:w="787" w:type="dxa"/>
            <w:tcBorders>
              <w:top w:val="nil"/>
              <w:left w:val="nil"/>
              <w:bottom w:val="single" w:sz="8" w:space="0" w:color="auto"/>
              <w:right w:val="single" w:sz="8" w:space="0" w:color="auto"/>
            </w:tcBorders>
            <w:shd w:val="clear" w:color="auto" w:fill="548DD4"/>
            <w:vAlign w:val="center"/>
            <w:hideMark/>
          </w:tcPr>
          <w:p w:rsidR="0001516A" w:rsidRDefault="0001516A" w:rsidP="007A2F36">
            <w:pPr>
              <w:jc w:val="center"/>
              <w:rPr>
                <w:rFonts w:ascii="Arial" w:hAnsi="Arial" w:cs="Arial"/>
                <w:b/>
                <w:bCs/>
                <w:color w:val="000000"/>
                <w:sz w:val="18"/>
                <w:szCs w:val="18"/>
              </w:rPr>
            </w:pPr>
            <w:r>
              <w:rPr>
                <w:rFonts w:ascii="Arial"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auto" w:fill="548DD4"/>
            <w:vAlign w:val="center"/>
            <w:hideMark/>
          </w:tcPr>
          <w:p w:rsidR="0001516A" w:rsidRDefault="0001516A" w:rsidP="007A2F36">
            <w:pPr>
              <w:jc w:val="center"/>
              <w:rPr>
                <w:rFonts w:ascii="Arial" w:hAnsi="Arial" w:cs="Arial"/>
                <w:b/>
                <w:bCs/>
                <w:color w:val="000000"/>
                <w:sz w:val="18"/>
                <w:szCs w:val="18"/>
              </w:rPr>
            </w:pPr>
            <w:r>
              <w:rPr>
                <w:rFonts w:ascii="Arial" w:hAnsi="Arial" w:cs="Arial"/>
                <w:b/>
                <w:bCs/>
                <w:color w:val="000000"/>
                <w:sz w:val="18"/>
                <w:szCs w:val="18"/>
              </w:rPr>
              <w:t>Total Annual Respondent Cost</w:t>
            </w:r>
          </w:p>
        </w:tc>
      </w:tr>
      <w:tr w:rsidR="0001516A" w:rsidTr="007A2F36">
        <w:trPr>
          <w:trHeight w:val="315"/>
        </w:trPr>
        <w:tc>
          <w:tcPr>
            <w:tcW w:w="1257" w:type="dxa"/>
            <w:tcBorders>
              <w:top w:val="nil"/>
              <w:left w:val="single" w:sz="8" w:space="0" w:color="auto"/>
              <w:bottom w:val="single" w:sz="8" w:space="0" w:color="auto"/>
              <w:right w:val="single" w:sz="8" w:space="0" w:color="auto"/>
            </w:tcBorders>
            <w:vAlign w:val="bottom"/>
            <w:hideMark/>
          </w:tcPr>
          <w:p w:rsidR="0001516A" w:rsidRDefault="0001516A" w:rsidP="007A2F36">
            <w:pPr>
              <w:rPr>
                <w:rFonts w:ascii="Arial" w:hAnsi="Arial" w:cs="Arial"/>
                <w:sz w:val="18"/>
                <w:szCs w:val="18"/>
              </w:rPr>
            </w:pPr>
            <w:r>
              <w:rPr>
                <w:rFonts w:ascii="Arial" w:hAnsi="Arial" w:cs="Arial"/>
                <w:sz w:val="18"/>
                <w:szCs w:val="18"/>
              </w:rPr>
              <w:t>Business or other For-Profit </w:t>
            </w:r>
          </w:p>
        </w:tc>
        <w:tc>
          <w:tcPr>
            <w:tcW w:w="1127" w:type="dxa"/>
            <w:tcBorders>
              <w:top w:val="nil"/>
              <w:left w:val="nil"/>
              <w:bottom w:val="single" w:sz="8" w:space="0" w:color="auto"/>
              <w:right w:val="single" w:sz="8" w:space="0" w:color="auto"/>
            </w:tcBorders>
            <w:vAlign w:val="bottom"/>
            <w:hideMark/>
          </w:tcPr>
          <w:p w:rsidR="0001516A" w:rsidRDefault="0001516A" w:rsidP="007A2F36">
            <w:pPr>
              <w:rPr>
                <w:rFonts w:ascii="Arial" w:hAnsi="Arial" w:cs="Arial"/>
                <w:sz w:val="18"/>
                <w:szCs w:val="18"/>
              </w:rPr>
            </w:pPr>
            <w:r>
              <w:rPr>
                <w:rFonts w:ascii="Arial" w:hAnsi="Arial" w:cs="Arial"/>
                <w:sz w:val="18"/>
                <w:szCs w:val="18"/>
              </w:rPr>
              <w:t>Federal Hotel and Motel Fire Safety Declaration Form / FEMA Form 516-0-1 </w:t>
            </w:r>
          </w:p>
        </w:tc>
        <w:tc>
          <w:tcPr>
            <w:tcW w:w="936" w:type="dxa"/>
            <w:tcBorders>
              <w:top w:val="nil"/>
              <w:left w:val="nil"/>
              <w:bottom w:val="single" w:sz="8" w:space="0" w:color="auto"/>
              <w:right w:val="single" w:sz="8" w:space="0" w:color="auto"/>
            </w:tcBorders>
            <w:vAlign w:val="bottom"/>
            <w:hideMark/>
          </w:tcPr>
          <w:p w:rsidR="0001516A" w:rsidRDefault="0001516A" w:rsidP="007A2F36">
            <w:pPr>
              <w:jc w:val="center"/>
              <w:rPr>
                <w:rFonts w:ascii="Arial" w:hAnsi="Arial" w:cs="Arial"/>
                <w:sz w:val="18"/>
                <w:szCs w:val="18"/>
              </w:rPr>
            </w:pPr>
            <w:r>
              <w:rPr>
                <w:rFonts w:ascii="Arial" w:hAnsi="Arial" w:cs="Arial"/>
                <w:sz w:val="18"/>
                <w:szCs w:val="18"/>
              </w:rPr>
              <w:t>1,309</w:t>
            </w:r>
          </w:p>
        </w:tc>
        <w:tc>
          <w:tcPr>
            <w:tcW w:w="936" w:type="dxa"/>
            <w:tcBorders>
              <w:top w:val="nil"/>
              <w:left w:val="nil"/>
              <w:bottom w:val="single" w:sz="8" w:space="0" w:color="auto"/>
              <w:right w:val="single" w:sz="8" w:space="0" w:color="auto"/>
            </w:tcBorders>
            <w:vAlign w:val="bottom"/>
            <w:hideMark/>
          </w:tcPr>
          <w:p w:rsidR="0001516A" w:rsidRDefault="0001516A" w:rsidP="007A2F36">
            <w:pPr>
              <w:jc w:val="center"/>
              <w:rPr>
                <w:rFonts w:ascii="Arial" w:hAnsi="Arial" w:cs="Arial"/>
                <w:sz w:val="18"/>
                <w:szCs w:val="18"/>
              </w:rPr>
            </w:pPr>
            <w:r>
              <w:rPr>
                <w:rFonts w:ascii="Arial" w:hAnsi="Arial" w:cs="Arial"/>
                <w:sz w:val="18"/>
                <w:szCs w:val="18"/>
              </w:rPr>
              <w:t>1</w:t>
            </w:r>
          </w:p>
        </w:tc>
        <w:tc>
          <w:tcPr>
            <w:tcW w:w="1177" w:type="dxa"/>
            <w:tcBorders>
              <w:top w:val="nil"/>
              <w:left w:val="nil"/>
              <w:bottom w:val="single" w:sz="8" w:space="0" w:color="auto"/>
              <w:right w:val="single" w:sz="8" w:space="0" w:color="auto"/>
            </w:tcBorders>
            <w:vAlign w:val="bottom"/>
            <w:hideMark/>
          </w:tcPr>
          <w:p w:rsidR="0001516A" w:rsidRDefault="0001516A" w:rsidP="007A2F36">
            <w:pPr>
              <w:jc w:val="center"/>
              <w:rPr>
                <w:rFonts w:ascii="Arial" w:hAnsi="Arial" w:cs="Arial"/>
                <w:sz w:val="18"/>
                <w:szCs w:val="18"/>
              </w:rPr>
            </w:pPr>
            <w:r>
              <w:rPr>
                <w:rFonts w:ascii="Arial" w:hAnsi="Arial" w:cs="Arial"/>
                <w:sz w:val="18"/>
                <w:szCs w:val="18"/>
              </w:rPr>
              <w:t>1,309</w:t>
            </w:r>
          </w:p>
        </w:tc>
        <w:tc>
          <w:tcPr>
            <w:tcW w:w="1077" w:type="dxa"/>
            <w:tcBorders>
              <w:top w:val="nil"/>
              <w:left w:val="nil"/>
              <w:bottom w:val="single" w:sz="8" w:space="0" w:color="auto"/>
              <w:right w:val="single" w:sz="8" w:space="0" w:color="auto"/>
            </w:tcBorders>
            <w:vAlign w:val="bottom"/>
            <w:hideMark/>
          </w:tcPr>
          <w:p w:rsidR="0001516A" w:rsidRDefault="0001516A" w:rsidP="007A2F36">
            <w:pPr>
              <w:jc w:val="center"/>
              <w:rPr>
                <w:rFonts w:ascii="Arial" w:hAnsi="Arial" w:cs="Arial"/>
                <w:sz w:val="18"/>
                <w:szCs w:val="18"/>
              </w:rPr>
            </w:pPr>
            <w:r>
              <w:rPr>
                <w:rFonts w:ascii="Arial" w:hAnsi="Arial" w:cs="Arial"/>
                <w:sz w:val="18"/>
                <w:szCs w:val="18"/>
              </w:rPr>
              <w:t>0.25</w:t>
            </w:r>
          </w:p>
          <w:p w:rsidR="0001516A" w:rsidRDefault="0001516A" w:rsidP="007A2F36">
            <w:pPr>
              <w:jc w:val="center"/>
              <w:rPr>
                <w:rFonts w:ascii="Arial" w:hAnsi="Arial" w:cs="Arial"/>
                <w:sz w:val="18"/>
                <w:szCs w:val="18"/>
              </w:rPr>
            </w:pPr>
            <w:r>
              <w:rPr>
                <w:rFonts w:ascii="Arial" w:hAnsi="Arial" w:cs="Arial"/>
                <w:sz w:val="18"/>
                <w:szCs w:val="18"/>
              </w:rPr>
              <w:t>(15 mins.)</w:t>
            </w:r>
          </w:p>
        </w:tc>
        <w:tc>
          <w:tcPr>
            <w:tcW w:w="846" w:type="dxa"/>
            <w:tcBorders>
              <w:top w:val="nil"/>
              <w:left w:val="nil"/>
              <w:bottom w:val="single" w:sz="8" w:space="0" w:color="auto"/>
              <w:right w:val="single" w:sz="8" w:space="0" w:color="auto"/>
            </w:tcBorders>
            <w:vAlign w:val="bottom"/>
            <w:hideMark/>
          </w:tcPr>
          <w:p w:rsidR="0001516A" w:rsidRDefault="0001516A" w:rsidP="007A2F36">
            <w:pPr>
              <w:jc w:val="center"/>
              <w:rPr>
                <w:rFonts w:ascii="Arial" w:hAnsi="Arial" w:cs="Arial"/>
                <w:sz w:val="18"/>
                <w:szCs w:val="18"/>
              </w:rPr>
            </w:pPr>
            <w:r>
              <w:rPr>
                <w:rFonts w:ascii="Arial" w:hAnsi="Arial" w:cs="Arial"/>
                <w:sz w:val="18"/>
                <w:szCs w:val="18"/>
              </w:rPr>
              <w:t>327</w:t>
            </w:r>
          </w:p>
        </w:tc>
        <w:tc>
          <w:tcPr>
            <w:tcW w:w="787" w:type="dxa"/>
            <w:tcBorders>
              <w:top w:val="nil"/>
              <w:left w:val="nil"/>
              <w:bottom w:val="single" w:sz="8" w:space="0" w:color="auto"/>
              <w:right w:val="single" w:sz="8" w:space="0" w:color="auto"/>
            </w:tcBorders>
            <w:vAlign w:val="bottom"/>
            <w:hideMark/>
          </w:tcPr>
          <w:p w:rsidR="0001516A" w:rsidRDefault="0001516A" w:rsidP="007A2F36">
            <w:pPr>
              <w:jc w:val="center"/>
              <w:rPr>
                <w:rFonts w:ascii="Arial" w:hAnsi="Arial" w:cs="Arial"/>
                <w:sz w:val="18"/>
                <w:szCs w:val="18"/>
              </w:rPr>
            </w:pPr>
            <w:r>
              <w:rPr>
                <w:rFonts w:ascii="Arial" w:hAnsi="Arial" w:cs="Arial"/>
                <w:sz w:val="18"/>
                <w:szCs w:val="18"/>
              </w:rPr>
              <w:t>$41.70</w:t>
            </w:r>
          </w:p>
        </w:tc>
        <w:tc>
          <w:tcPr>
            <w:tcW w:w="1257" w:type="dxa"/>
            <w:tcBorders>
              <w:top w:val="nil"/>
              <w:left w:val="nil"/>
              <w:bottom w:val="single" w:sz="8" w:space="0" w:color="auto"/>
              <w:right w:val="single" w:sz="8" w:space="0" w:color="auto"/>
            </w:tcBorders>
            <w:vAlign w:val="bottom"/>
            <w:hideMark/>
          </w:tcPr>
          <w:p w:rsidR="0001516A" w:rsidRDefault="0001516A" w:rsidP="007A2F36">
            <w:pPr>
              <w:jc w:val="center"/>
              <w:rPr>
                <w:rFonts w:ascii="Arial" w:hAnsi="Arial" w:cs="Arial"/>
                <w:sz w:val="18"/>
                <w:szCs w:val="18"/>
              </w:rPr>
            </w:pPr>
            <w:r>
              <w:rPr>
                <w:rFonts w:ascii="Arial" w:hAnsi="Arial" w:cs="Arial"/>
                <w:sz w:val="18"/>
                <w:szCs w:val="18"/>
              </w:rPr>
              <w:t>$13,635.90</w:t>
            </w:r>
          </w:p>
        </w:tc>
      </w:tr>
      <w:tr w:rsidR="0001516A" w:rsidTr="007A2F36">
        <w:trPr>
          <w:trHeight w:val="315"/>
        </w:trPr>
        <w:tc>
          <w:tcPr>
            <w:tcW w:w="1257" w:type="dxa"/>
            <w:tcBorders>
              <w:top w:val="nil"/>
              <w:left w:val="single" w:sz="8" w:space="0" w:color="auto"/>
              <w:bottom w:val="single" w:sz="8" w:space="0" w:color="auto"/>
              <w:right w:val="single" w:sz="8" w:space="0" w:color="auto"/>
            </w:tcBorders>
            <w:vAlign w:val="bottom"/>
            <w:hideMark/>
          </w:tcPr>
          <w:p w:rsidR="0001516A" w:rsidRDefault="0001516A" w:rsidP="007A2F36">
            <w:pPr>
              <w:rPr>
                <w:rFonts w:ascii="Arial" w:hAnsi="Arial" w:cs="Arial"/>
                <w:sz w:val="18"/>
                <w:szCs w:val="18"/>
              </w:rPr>
            </w:pPr>
            <w:r>
              <w:rPr>
                <w:rFonts w:ascii="Arial" w:hAnsi="Arial" w:cs="Arial"/>
                <w:sz w:val="18"/>
                <w:szCs w:val="18"/>
              </w:rPr>
              <w:t>State, local or Tribal Government </w:t>
            </w:r>
          </w:p>
        </w:tc>
        <w:tc>
          <w:tcPr>
            <w:tcW w:w="1127" w:type="dxa"/>
            <w:tcBorders>
              <w:top w:val="nil"/>
              <w:left w:val="nil"/>
              <w:bottom w:val="single" w:sz="8" w:space="0" w:color="auto"/>
              <w:right w:val="single" w:sz="8" w:space="0" w:color="auto"/>
            </w:tcBorders>
            <w:vAlign w:val="bottom"/>
            <w:hideMark/>
          </w:tcPr>
          <w:p w:rsidR="0001516A" w:rsidRDefault="0001516A" w:rsidP="007A2F36">
            <w:pPr>
              <w:rPr>
                <w:rFonts w:ascii="Arial" w:hAnsi="Arial" w:cs="Arial"/>
                <w:sz w:val="18"/>
                <w:szCs w:val="18"/>
              </w:rPr>
            </w:pPr>
            <w:r>
              <w:rPr>
                <w:rFonts w:ascii="Arial" w:hAnsi="Arial" w:cs="Arial"/>
                <w:sz w:val="18"/>
                <w:szCs w:val="18"/>
              </w:rPr>
              <w:t>Review of FEMA Form 516-0-1 </w:t>
            </w:r>
          </w:p>
        </w:tc>
        <w:tc>
          <w:tcPr>
            <w:tcW w:w="936" w:type="dxa"/>
            <w:tcBorders>
              <w:top w:val="nil"/>
              <w:left w:val="nil"/>
              <w:bottom w:val="single" w:sz="8" w:space="0" w:color="auto"/>
              <w:right w:val="single" w:sz="8" w:space="0" w:color="auto"/>
            </w:tcBorders>
            <w:vAlign w:val="bottom"/>
            <w:hideMark/>
          </w:tcPr>
          <w:p w:rsidR="0001516A" w:rsidRDefault="0001516A" w:rsidP="007A2F36">
            <w:pPr>
              <w:jc w:val="center"/>
              <w:rPr>
                <w:rFonts w:ascii="Arial" w:hAnsi="Arial" w:cs="Arial"/>
                <w:sz w:val="18"/>
                <w:szCs w:val="18"/>
              </w:rPr>
            </w:pPr>
            <w:r>
              <w:rPr>
                <w:rFonts w:ascii="Arial" w:hAnsi="Arial" w:cs="Arial"/>
                <w:sz w:val="18"/>
                <w:szCs w:val="18"/>
              </w:rPr>
              <w:t>21</w:t>
            </w:r>
          </w:p>
        </w:tc>
        <w:tc>
          <w:tcPr>
            <w:tcW w:w="936" w:type="dxa"/>
            <w:tcBorders>
              <w:top w:val="nil"/>
              <w:left w:val="nil"/>
              <w:bottom w:val="single" w:sz="8" w:space="0" w:color="auto"/>
              <w:right w:val="single" w:sz="8" w:space="0" w:color="auto"/>
            </w:tcBorders>
            <w:vAlign w:val="bottom"/>
            <w:hideMark/>
          </w:tcPr>
          <w:p w:rsidR="0001516A" w:rsidRDefault="0001516A" w:rsidP="007A2F36">
            <w:pPr>
              <w:jc w:val="center"/>
              <w:rPr>
                <w:rFonts w:ascii="Arial" w:hAnsi="Arial" w:cs="Arial"/>
                <w:sz w:val="18"/>
                <w:szCs w:val="18"/>
              </w:rPr>
            </w:pPr>
            <w:r>
              <w:rPr>
                <w:rFonts w:ascii="Arial" w:hAnsi="Arial" w:cs="Arial"/>
                <w:sz w:val="18"/>
                <w:szCs w:val="18"/>
              </w:rPr>
              <w:t>28</w:t>
            </w:r>
          </w:p>
        </w:tc>
        <w:tc>
          <w:tcPr>
            <w:tcW w:w="1177" w:type="dxa"/>
            <w:tcBorders>
              <w:top w:val="nil"/>
              <w:left w:val="nil"/>
              <w:bottom w:val="single" w:sz="8" w:space="0" w:color="auto"/>
              <w:right w:val="single" w:sz="8" w:space="0" w:color="auto"/>
            </w:tcBorders>
            <w:vAlign w:val="bottom"/>
            <w:hideMark/>
          </w:tcPr>
          <w:p w:rsidR="0001516A" w:rsidRDefault="0001516A" w:rsidP="007A2F36">
            <w:pPr>
              <w:jc w:val="center"/>
              <w:rPr>
                <w:rFonts w:ascii="Arial" w:hAnsi="Arial" w:cs="Arial"/>
                <w:sz w:val="18"/>
                <w:szCs w:val="18"/>
              </w:rPr>
            </w:pPr>
            <w:r>
              <w:rPr>
                <w:rFonts w:ascii="Arial" w:hAnsi="Arial" w:cs="Arial"/>
                <w:sz w:val="18"/>
                <w:szCs w:val="18"/>
              </w:rPr>
              <w:t>588</w:t>
            </w:r>
          </w:p>
        </w:tc>
        <w:tc>
          <w:tcPr>
            <w:tcW w:w="1077" w:type="dxa"/>
            <w:tcBorders>
              <w:top w:val="nil"/>
              <w:left w:val="nil"/>
              <w:bottom w:val="single" w:sz="8" w:space="0" w:color="auto"/>
              <w:right w:val="single" w:sz="8" w:space="0" w:color="auto"/>
            </w:tcBorders>
            <w:vAlign w:val="bottom"/>
            <w:hideMark/>
          </w:tcPr>
          <w:p w:rsidR="0001516A" w:rsidRDefault="0001516A" w:rsidP="007A2F36">
            <w:pPr>
              <w:jc w:val="center"/>
              <w:rPr>
                <w:rFonts w:ascii="Arial" w:hAnsi="Arial" w:cs="Arial"/>
                <w:sz w:val="18"/>
                <w:szCs w:val="18"/>
              </w:rPr>
            </w:pPr>
            <w:r>
              <w:rPr>
                <w:rFonts w:ascii="Arial" w:hAnsi="Arial" w:cs="Arial"/>
                <w:sz w:val="18"/>
                <w:szCs w:val="18"/>
              </w:rPr>
              <w:t>0.333</w:t>
            </w:r>
          </w:p>
          <w:p w:rsidR="0001516A" w:rsidRDefault="0001516A" w:rsidP="007A2F36">
            <w:pPr>
              <w:jc w:val="center"/>
              <w:rPr>
                <w:rFonts w:ascii="Arial" w:hAnsi="Arial" w:cs="Arial"/>
                <w:sz w:val="18"/>
                <w:szCs w:val="18"/>
              </w:rPr>
            </w:pPr>
            <w:r>
              <w:rPr>
                <w:rFonts w:ascii="Arial" w:hAnsi="Arial" w:cs="Arial"/>
                <w:sz w:val="18"/>
                <w:szCs w:val="18"/>
              </w:rPr>
              <w:t>(20 mins.)</w:t>
            </w:r>
          </w:p>
        </w:tc>
        <w:tc>
          <w:tcPr>
            <w:tcW w:w="846" w:type="dxa"/>
            <w:tcBorders>
              <w:top w:val="nil"/>
              <w:left w:val="nil"/>
              <w:bottom w:val="single" w:sz="8" w:space="0" w:color="auto"/>
              <w:right w:val="single" w:sz="8" w:space="0" w:color="auto"/>
            </w:tcBorders>
            <w:vAlign w:val="bottom"/>
            <w:hideMark/>
          </w:tcPr>
          <w:p w:rsidR="0001516A" w:rsidRDefault="0001516A" w:rsidP="007A2F36">
            <w:pPr>
              <w:jc w:val="center"/>
              <w:rPr>
                <w:rFonts w:ascii="Arial" w:hAnsi="Arial" w:cs="Arial"/>
                <w:sz w:val="18"/>
                <w:szCs w:val="18"/>
              </w:rPr>
            </w:pPr>
            <w:r>
              <w:rPr>
                <w:rFonts w:ascii="Arial" w:hAnsi="Arial" w:cs="Arial"/>
                <w:sz w:val="18"/>
                <w:szCs w:val="18"/>
              </w:rPr>
              <w:t>196</w:t>
            </w:r>
          </w:p>
        </w:tc>
        <w:tc>
          <w:tcPr>
            <w:tcW w:w="787" w:type="dxa"/>
            <w:tcBorders>
              <w:top w:val="nil"/>
              <w:left w:val="nil"/>
              <w:bottom w:val="single" w:sz="8" w:space="0" w:color="auto"/>
              <w:right w:val="single" w:sz="8" w:space="0" w:color="auto"/>
            </w:tcBorders>
            <w:vAlign w:val="bottom"/>
            <w:hideMark/>
          </w:tcPr>
          <w:p w:rsidR="0001516A" w:rsidRDefault="0001516A" w:rsidP="007A2F36">
            <w:pPr>
              <w:jc w:val="center"/>
              <w:rPr>
                <w:rFonts w:ascii="Arial" w:hAnsi="Arial" w:cs="Arial"/>
                <w:sz w:val="18"/>
                <w:szCs w:val="18"/>
              </w:rPr>
            </w:pPr>
            <w:r>
              <w:rPr>
                <w:rFonts w:ascii="Arial" w:hAnsi="Arial" w:cs="Arial"/>
                <w:sz w:val="18"/>
                <w:szCs w:val="18"/>
              </w:rPr>
              <w:t>$43.27</w:t>
            </w:r>
          </w:p>
        </w:tc>
        <w:tc>
          <w:tcPr>
            <w:tcW w:w="1257" w:type="dxa"/>
            <w:tcBorders>
              <w:top w:val="nil"/>
              <w:left w:val="nil"/>
              <w:bottom w:val="single" w:sz="8" w:space="0" w:color="auto"/>
              <w:right w:val="single" w:sz="8" w:space="0" w:color="auto"/>
            </w:tcBorders>
            <w:vAlign w:val="bottom"/>
            <w:hideMark/>
          </w:tcPr>
          <w:p w:rsidR="0001516A" w:rsidRDefault="0001516A" w:rsidP="007A2F36">
            <w:pPr>
              <w:jc w:val="center"/>
              <w:rPr>
                <w:rFonts w:ascii="Arial" w:hAnsi="Arial" w:cs="Arial"/>
                <w:sz w:val="18"/>
                <w:szCs w:val="18"/>
              </w:rPr>
            </w:pPr>
            <w:r>
              <w:rPr>
                <w:rFonts w:ascii="Arial" w:hAnsi="Arial" w:cs="Arial"/>
                <w:sz w:val="18"/>
                <w:szCs w:val="18"/>
              </w:rPr>
              <w:t>$8,480.92</w:t>
            </w:r>
          </w:p>
        </w:tc>
      </w:tr>
      <w:tr w:rsidR="0001516A" w:rsidTr="007A2F36">
        <w:trPr>
          <w:trHeight w:val="315"/>
        </w:trPr>
        <w:tc>
          <w:tcPr>
            <w:tcW w:w="1257" w:type="dxa"/>
            <w:tcBorders>
              <w:top w:val="nil"/>
              <w:left w:val="single" w:sz="8" w:space="0" w:color="auto"/>
              <w:bottom w:val="single" w:sz="8" w:space="0" w:color="auto"/>
              <w:right w:val="single" w:sz="8" w:space="0" w:color="auto"/>
            </w:tcBorders>
            <w:vAlign w:val="center"/>
            <w:hideMark/>
          </w:tcPr>
          <w:p w:rsidR="0001516A" w:rsidRDefault="0001516A" w:rsidP="007A2F36">
            <w:pPr>
              <w:jc w:val="center"/>
              <w:rPr>
                <w:rFonts w:ascii="Arial" w:hAnsi="Arial" w:cs="Arial"/>
                <w:b/>
                <w:bCs/>
                <w:color w:val="000000"/>
                <w:sz w:val="18"/>
                <w:szCs w:val="18"/>
              </w:rPr>
            </w:pPr>
            <w:r>
              <w:rPr>
                <w:rFonts w:ascii="Arial" w:hAnsi="Arial" w:cs="Arial"/>
                <w:b/>
                <w:bCs/>
                <w:color w:val="000000"/>
                <w:sz w:val="18"/>
                <w:szCs w:val="18"/>
              </w:rPr>
              <w:t>Total</w:t>
            </w:r>
          </w:p>
        </w:tc>
        <w:tc>
          <w:tcPr>
            <w:tcW w:w="1127" w:type="dxa"/>
            <w:tcBorders>
              <w:top w:val="nil"/>
              <w:left w:val="nil"/>
              <w:bottom w:val="single" w:sz="8" w:space="0" w:color="auto"/>
              <w:right w:val="single" w:sz="8" w:space="0" w:color="auto"/>
            </w:tcBorders>
            <w:shd w:val="clear" w:color="auto" w:fill="000000" w:themeFill="text1"/>
            <w:vAlign w:val="center"/>
            <w:hideMark/>
          </w:tcPr>
          <w:p w:rsidR="0001516A" w:rsidRDefault="0001516A" w:rsidP="007A2F36">
            <w:pPr>
              <w:jc w:val="center"/>
              <w:rPr>
                <w:rFonts w:ascii="Arial" w:hAnsi="Arial" w:cs="Arial"/>
                <w:color w:val="000000"/>
                <w:sz w:val="18"/>
                <w:szCs w:val="18"/>
              </w:rPr>
            </w:pPr>
            <w:r>
              <w:rPr>
                <w:rFonts w:ascii="Arial" w:hAnsi="Arial" w:cs="Arial"/>
                <w:color w:val="000000"/>
                <w:sz w:val="18"/>
                <w:szCs w:val="18"/>
              </w:rPr>
              <w:t> </w:t>
            </w:r>
          </w:p>
        </w:tc>
        <w:tc>
          <w:tcPr>
            <w:tcW w:w="936" w:type="dxa"/>
            <w:tcBorders>
              <w:top w:val="nil"/>
              <w:left w:val="nil"/>
              <w:bottom w:val="single" w:sz="8" w:space="0" w:color="auto"/>
              <w:right w:val="single" w:sz="8" w:space="0" w:color="auto"/>
            </w:tcBorders>
            <w:vAlign w:val="bottom"/>
            <w:hideMark/>
          </w:tcPr>
          <w:p w:rsidR="0001516A" w:rsidRDefault="0001516A" w:rsidP="007A2F36">
            <w:pPr>
              <w:jc w:val="center"/>
              <w:rPr>
                <w:rFonts w:ascii="Arial" w:hAnsi="Arial" w:cs="Arial"/>
                <w:b/>
                <w:bCs/>
                <w:sz w:val="18"/>
                <w:szCs w:val="18"/>
              </w:rPr>
            </w:pPr>
            <w:r>
              <w:rPr>
                <w:rFonts w:ascii="Arial" w:hAnsi="Arial" w:cs="Arial"/>
                <w:b/>
                <w:bCs/>
                <w:sz w:val="18"/>
                <w:szCs w:val="18"/>
              </w:rPr>
              <w:t>1,330</w:t>
            </w:r>
          </w:p>
        </w:tc>
        <w:tc>
          <w:tcPr>
            <w:tcW w:w="936" w:type="dxa"/>
            <w:tcBorders>
              <w:top w:val="nil"/>
              <w:left w:val="nil"/>
              <w:bottom w:val="single" w:sz="8" w:space="0" w:color="auto"/>
              <w:right w:val="single" w:sz="8" w:space="0" w:color="auto"/>
            </w:tcBorders>
            <w:shd w:val="clear" w:color="auto" w:fill="000000"/>
            <w:vAlign w:val="bottom"/>
            <w:hideMark/>
          </w:tcPr>
          <w:p w:rsidR="0001516A" w:rsidRDefault="0001516A" w:rsidP="007A2F36">
            <w:pPr>
              <w:rPr>
                <w:rFonts w:ascii="Arial" w:hAnsi="Arial" w:cs="Arial"/>
                <w:b/>
                <w:bCs/>
                <w:sz w:val="18"/>
                <w:szCs w:val="18"/>
              </w:rPr>
            </w:pPr>
          </w:p>
        </w:tc>
        <w:tc>
          <w:tcPr>
            <w:tcW w:w="1177" w:type="dxa"/>
            <w:tcBorders>
              <w:top w:val="nil"/>
              <w:left w:val="nil"/>
              <w:bottom w:val="single" w:sz="8" w:space="0" w:color="auto"/>
              <w:right w:val="single" w:sz="8" w:space="0" w:color="auto"/>
            </w:tcBorders>
            <w:shd w:val="clear" w:color="auto" w:fill="FFFFFF"/>
            <w:vAlign w:val="bottom"/>
            <w:hideMark/>
          </w:tcPr>
          <w:p w:rsidR="0001516A" w:rsidRDefault="0001516A" w:rsidP="007A2F36">
            <w:pPr>
              <w:jc w:val="center"/>
              <w:rPr>
                <w:rFonts w:ascii="Arial" w:hAnsi="Arial" w:cs="Arial"/>
                <w:b/>
                <w:sz w:val="18"/>
                <w:szCs w:val="18"/>
              </w:rPr>
            </w:pPr>
            <w:r>
              <w:rPr>
                <w:rFonts w:ascii="Arial" w:hAnsi="Arial" w:cs="Arial"/>
                <w:b/>
                <w:sz w:val="18"/>
                <w:szCs w:val="18"/>
              </w:rPr>
              <w:t>1,897</w:t>
            </w:r>
          </w:p>
        </w:tc>
        <w:tc>
          <w:tcPr>
            <w:tcW w:w="1077" w:type="dxa"/>
            <w:tcBorders>
              <w:top w:val="nil"/>
              <w:left w:val="nil"/>
              <w:bottom w:val="single" w:sz="8" w:space="0" w:color="auto"/>
              <w:right w:val="single" w:sz="8" w:space="0" w:color="auto"/>
            </w:tcBorders>
            <w:shd w:val="clear" w:color="auto" w:fill="000000"/>
            <w:vAlign w:val="bottom"/>
            <w:hideMark/>
          </w:tcPr>
          <w:p w:rsidR="0001516A" w:rsidRDefault="0001516A" w:rsidP="007A2F36">
            <w:pPr>
              <w:rPr>
                <w:rFonts w:ascii="Arial" w:hAnsi="Arial" w:cs="Arial"/>
                <w:b/>
                <w:sz w:val="18"/>
                <w:szCs w:val="18"/>
              </w:rPr>
            </w:pPr>
          </w:p>
        </w:tc>
        <w:tc>
          <w:tcPr>
            <w:tcW w:w="846" w:type="dxa"/>
            <w:tcBorders>
              <w:top w:val="nil"/>
              <w:left w:val="nil"/>
              <w:bottom w:val="single" w:sz="8" w:space="0" w:color="auto"/>
              <w:right w:val="single" w:sz="8" w:space="0" w:color="auto"/>
            </w:tcBorders>
            <w:vAlign w:val="bottom"/>
            <w:hideMark/>
          </w:tcPr>
          <w:p w:rsidR="0001516A" w:rsidRDefault="0001516A" w:rsidP="007A2F36">
            <w:pPr>
              <w:jc w:val="center"/>
              <w:rPr>
                <w:rFonts w:ascii="Arial" w:hAnsi="Arial" w:cs="Arial"/>
                <w:b/>
                <w:bCs/>
                <w:sz w:val="18"/>
                <w:szCs w:val="18"/>
              </w:rPr>
            </w:pPr>
            <w:r>
              <w:rPr>
                <w:rFonts w:ascii="Arial" w:hAnsi="Arial" w:cs="Arial"/>
                <w:b/>
                <w:bCs/>
                <w:sz w:val="18"/>
                <w:szCs w:val="18"/>
              </w:rPr>
              <w:t>523</w:t>
            </w:r>
          </w:p>
        </w:tc>
        <w:tc>
          <w:tcPr>
            <w:tcW w:w="787" w:type="dxa"/>
            <w:tcBorders>
              <w:top w:val="nil"/>
              <w:left w:val="nil"/>
              <w:bottom w:val="single" w:sz="8" w:space="0" w:color="auto"/>
              <w:right w:val="single" w:sz="8" w:space="0" w:color="auto"/>
            </w:tcBorders>
            <w:shd w:val="clear" w:color="auto" w:fill="000000"/>
            <w:vAlign w:val="bottom"/>
            <w:hideMark/>
          </w:tcPr>
          <w:p w:rsidR="0001516A" w:rsidRDefault="0001516A" w:rsidP="007A2F36">
            <w:pPr>
              <w:rPr>
                <w:rFonts w:ascii="Arial" w:hAnsi="Arial" w:cs="Arial"/>
                <w:b/>
                <w:bCs/>
                <w:sz w:val="18"/>
                <w:szCs w:val="18"/>
              </w:rPr>
            </w:pPr>
          </w:p>
        </w:tc>
        <w:tc>
          <w:tcPr>
            <w:tcW w:w="1257" w:type="dxa"/>
            <w:tcBorders>
              <w:top w:val="nil"/>
              <w:left w:val="nil"/>
              <w:bottom w:val="single" w:sz="8" w:space="0" w:color="auto"/>
              <w:right w:val="single" w:sz="8" w:space="0" w:color="auto"/>
            </w:tcBorders>
            <w:vAlign w:val="bottom"/>
            <w:hideMark/>
          </w:tcPr>
          <w:p w:rsidR="0001516A" w:rsidRDefault="0001516A" w:rsidP="007A2F36">
            <w:pPr>
              <w:jc w:val="center"/>
              <w:rPr>
                <w:rFonts w:ascii="Arial" w:hAnsi="Arial" w:cs="Arial"/>
                <w:b/>
                <w:bCs/>
                <w:sz w:val="18"/>
                <w:szCs w:val="18"/>
              </w:rPr>
            </w:pPr>
            <w:r>
              <w:rPr>
                <w:rFonts w:ascii="Arial" w:hAnsi="Arial" w:cs="Arial"/>
                <w:b/>
                <w:bCs/>
                <w:sz w:val="18"/>
                <w:szCs w:val="18"/>
              </w:rPr>
              <w:t>$22,116.82</w:t>
            </w:r>
          </w:p>
        </w:tc>
      </w:tr>
    </w:tbl>
    <w:p w:rsidR="0001516A" w:rsidRDefault="0001516A" w:rsidP="0001516A">
      <w:pPr>
        <w:rPr>
          <w:sz w:val="16"/>
          <w:szCs w:val="16"/>
        </w:rPr>
      </w:pPr>
      <w:r w:rsidRPr="009B69D3">
        <w:rPr>
          <w:sz w:val="16"/>
          <w:szCs w:val="16"/>
        </w:rPr>
        <w:t>Note: The “Avg. Hourly Wage Rate” for each respondent includes a 1.4</w:t>
      </w:r>
      <w:r>
        <w:rPr>
          <w:sz w:val="16"/>
          <w:szCs w:val="16"/>
        </w:rPr>
        <w:t>6</w:t>
      </w:r>
      <w:r w:rsidRPr="009B69D3">
        <w:rPr>
          <w:sz w:val="16"/>
          <w:szCs w:val="16"/>
        </w:rPr>
        <w:t xml:space="preserve"> multiplier to r</w:t>
      </w:r>
      <w:r>
        <w:rPr>
          <w:sz w:val="16"/>
          <w:szCs w:val="16"/>
        </w:rPr>
        <w:t>eflect a fully-loaded wage rate.</w:t>
      </w:r>
    </w:p>
    <w:p w:rsidR="0001516A" w:rsidRDefault="0001516A">
      <w:pPr>
        <w:rPr>
          <w:color w:val="000000" w:themeColor="text1"/>
        </w:rPr>
      </w:pPr>
    </w:p>
    <w:p w:rsidR="0001516A" w:rsidRPr="00C72938" w:rsidRDefault="0001516A">
      <w:pPr>
        <w:rPr>
          <w:color w:val="000000" w:themeColor="text1"/>
        </w:rPr>
      </w:pPr>
    </w:p>
    <w:p w:rsidR="004B5421" w:rsidRDefault="004B5421" w:rsidP="00800B00">
      <w:pPr>
        <w:rPr>
          <w:color w:val="000000"/>
        </w:rPr>
      </w:pPr>
    </w:p>
    <w:p w:rsidR="0001516A" w:rsidRDefault="0001516A" w:rsidP="00800B00">
      <w:pPr>
        <w:rPr>
          <w:color w:val="000000"/>
        </w:rPr>
      </w:pPr>
    </w:p>
    <w:p w:rsidR="0001516A" w:rsidRDefault="0001516A" w:rsidP="00800B00">
      <w:pPr>
        <w:rPr>
          <w:color w:val="000000"/>
        </w:rPr>
      </w:pPr>
    </w:p>
    <w:p w:rsidR="0001516A" w:rsidRDefault="0001516A" w:rsidP="00800B00">
      <w:pPr>
        <w:rPr>
          <w:color w:val="000000"/>
        </w:rPr>
      </w:pPr>
    </w:p>
    <w:p w:rsidR="0001516A" w:rsidRDefault="0001516A" w:rsidP="00800B00">
      <w:pPr>
        <w:rPr>
          <w:color w:val="000000"/>
        </w:rPr>
      </w:pPr>
    </w:p>
    <w:p w:rsidR="0001516A" w:rsidRDefault="0001516A" w:rsidP="00800B00">
      <w:pPr>
        <w:rPr>
          <w:color w:val="000000"/>
        </w:rPr>
      </w:pPr>
    </w:p>
    <w:p w:rsidR="0001516A" w:rsidRDefault="0001516A" w:rsidP="00800B00">
      <w:pPr>
        <w:rPr>
          <w:color w:val="000000"/>
        </w:rPr>
      </w:pPr>
    </w:p>
    <w:p w:rsidR="0001516A" w:rsidRDefault="0001516A" w:rsidP="00800B00">
      <w:pPr>
        <w:rPr>
          <w:color w:val="000000"/>
        </w:rPr>
      </w:pPr>
    </w:p>
    <w:p w:rsidR="0001516A" w:rsidRDefault="0001516A" w:rsidP="00800B00">
      <w:pPr>
        <w:rPr>
          <w:color w:val="000000"/>
        </w:rPr>
      </w:pPr>
    </w:p>
    <w:p w:rsidR="0001516A" w:rsidRDefault="0001516A" w:rsidP="00800B00"/>
    <w:p w:rsidR="00B11616" w:rsidRDefault="0001516A" w:rsidP="00800B00">
      <w:r w:rsidRPr="0001516A">
        <w:lastRenderedPageBreak/>
        <w:t>Question 15 explanation</w:t>
      </w:r>
      <w:r>
        <w:t xml:space="preserve"> below.</w:t>
      </w:r>
    </w:p>
    <w:p w:rsidR="0001516A" w:rsidRDefault="0001516A" w:rsidP="00800B00"/>
    <w:p w:rsidR="0001516A" w:rsidRPr="002B0A54" w:rsidRDefault="0001516A" w:rsidP="0001516A">
      <w:pPr>
        <w:rPr>
          <w:rFonts w:eastAsia="Calibri"/>
        </w:rPr>
      </w:pPr>
    </w:p>
    <w:tbl>
      <w:tblPr>
        <w:tblW w:w="970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1840"/>
        <w:gridCol w:w="1240"/>
        <w:gridCol w:w="960"/>
        <w:gridCol w:w="1260"/>
        <w:gridCol w:w="1400"/>
        <w:gridCol w:w="1420"/>
        <w:gridCol w:w="1580"/>
      </w:tblGrid>
      <w:tr w:rsidR="0001516A" w:rsidRPr="002B0A54" w:rsidTr="007A2F36">
        <w:trPr>
          <w:trHeight w:val="270"/>
          <w:jc w:val="center"/>
        </w:trPr>
        <w:tc>
          <w:tcPr>
            <w:tcW w:w="970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01516A" w:rsidRPr="002B0A54" w:rsidRDefault="0001516A" w:rsidP="007A2F36">
            <w:pPr>
              <w:jc w:val="center"/>
              <w:rPr>
                <w:rFonts w:eastAsia="Calibri"/>
                <w:b/>
                <w:bCs/>
                <w:sz w:val="18"/>
                <w:szCs w:val="18"/>
              </w:rPr>
            </w:pPr>
            <w:r w:rsidRPr="002B0A54">
              <w:rPr>
                <w:rFonts w:eastAsia="Calibri"/>
                <w:b/>
                <w:bCs/>
                <w:sz w:val="18"/>
                <w:szCs w:val="18"/>
              </w:rPr>
              <w:t>Itemized Changes in Annual Burden Hours</w:t>
            </w:r>
          </w:p>
        </w:tc>
      </w:tr>
      <w:tr w:rsidR="0001516A" w:rsidRPr="002B0A54" w:rsidTr="007A2F36">
        <w:trPr>
          <w:trHeight w:val="1455"/>
          <w:jc w:val="center"/>
        </w:trPr>
        <w:tc>
          <w:tcPr>
            <w:tcW w:w="1840" w:type="dxa"/>
            <w:tcBorders>
              <w:top w:val="nil"/>
              <w:left w:val="single" w:sz="8" w:space="0" w:color="auto"/>
              <w:bottom w:val="single" w:sz="8" w:space="0" w:color="auto"/>
              <w:right w:val="single" w:sz="8" w:space="0" w:color="auto"/>
            </w:tcBorders>
            <w:shd w:val="clear" w:color="auto" w:fill="548DD4"/>
            <w:vAlign w:val="bottom"/>
          </w:tcPr>
          <w:p w:rsidR="0001516A" w:rsidRPr="002B0A54" w:rsidRDefault="0001516A" w:rsidP="007A2F36">
            <w:pPr>
              <w:jc w:val="center"/>
              <w:rPr>
                <w:rFonts w:eastAsia="Calibri"/>
                <w:b/>
                <w:bCs/>
                <w:sz w:val="18"/>
                <w:szCs w:val="18"/>
              </w:rPr>
            </w:pPr>
            <w:r w:rsidRPr="002B0A54">
              <w:rPr>
                <w:rFonts w:eastAsia="Calibri"/>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vAlign w:val="bottom"/>
          </w:tcPr>
          <w:p w:rsidR="0001516A" w:rsidRPr="002B0A54" w:rsidRDefault="0001516A" w:rsidP="007A2F36">
            <w:pPr>
              <w:jc w:val="center"/>
              <w:rPr>
                <w:rFonts w:eastAsia="Calibri"/>
                <w:b/>
                <w:bCs/>
                <w:sz w:val="18"/>
                <w:szCs w:val="18"/>
              </w:rPr>
            </w:pPr>
            <w:r w:rsidRPr="002B0A54">
              <w:rPr>
                <w:rFonts w:eastAsia="Calibri"/>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vAlign w:val="bottom"/>
          </w:tcPr>
          <w:p w:rsidR="0001516A" w:rsidRPr="002B0A54" w:rsidRDefault="0001516A" w:rsidP="007A2F36">
            <w:pPr>
              <w:jc w:val="center"/>
              <w:rPr>
                <w:rFonts w:eastAsia="Calibri"/>
                <w:b/>
                <w:bCs/>
                <w:sz w:val="18"/>
                <w:szCs w:val="18"/>
              </w:rPr>
            </w:pPr>
            <w:r w:rsidRPr="002B0A54">
              <w:rPr>
                <w:rFonts w:eastAsia="Calibri"/>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vAlign w:val="bottom"/>
          </w:tcPr>
          <w:p w:rsidR="0001516A" w:rsidRPr="002B0A54" w:rsidRDefault="0001516A" w:rsidP="007A2F36">
            <w:pPr>
              <w:jc w:val="center"/>
              <w:rPr>
                <w:rFonts w:eastAsia="Calibri"/>
                <w:b/>
                <w:bCs/>
                <w:sz w:val="18"/>
                <w:szCs w:val="18"/>
              </w:rPr>
            </w:pPr>
            <w:r w:rsidRPr="002B0A54">
              <w:rPr>
                <w:rFonts w:eastAsia="Calibri"/>
                <w:b/>
                <w:bCs/>
                <w:sz w:val="18"/>
                <w:szCs w:val="18"/>
              </w:rPr>
              <w:t>Difference</w:t>
            </w:r>
          </w:p>
        </w:tc>
        <w:tc>
          <w:tcPr>
            <w:tcW w:w="1400" w:type="dxa"/>
            <w:tcBorders>
              <w:top w:val="nil"/>
              <w:left w:val="nil"/>
              <w:bottom w:val="single" w:sz="8" w:space="0" w:color="auto"/>
              <w:right w:val="single" w:sz="8" w:space="0" w:color="auto"/>
            </w:tcBorders>
            <w:shd w:val="clear" w:color="auto" w:fill="548DD4"/>
            <w:vAlign w:val="bottom"/>
          </w:tcPr>
          <w:p w:rsidR="0001516A" w:rsidRPr="002B0A54" w:rsidRDefault="0001516A" w:rsidP="007A2F36">
            <w:pPr>
              <w:jc w:val="center"/>
              <w:rPr>
                <w:rFonts w:eastAsia="Calibri"/>
                <w:b/>
                <w:bCs/>
                <w:sz w:val="18"/>
                <w:szCs w:val="18"/>
              </w:rPr>
            </w:pPr>
            <w:r w:rsidRPr="002B0A54">
              <w:rPr>
                <w:rFonts w:eastAsia="Calibri"/>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vAlign w:val="bottom"/>
          </w:tcPr>
          <w:p w:rsidR="0001516A" w:rsidRPr="002B0A54" w:rsidRDefault="0001516A" w:rsidP="007A2F36">
            <w:pPr>
              <w:jc w:val="center"/>
              <w:rPr>
                <w:rFonts w:eastAsia="Calibri"/>
                <w:b/>
                <w:bCs/>
                <w:sz w:val="18"/>
                <w:szCs w:val="18"/>
              </w:rPr>
            </w:pPr>
            <w:r w:rsidRPr="002B0A54">
              <w:rPr>
                <w:rFonts w:eastAsia="Calibri"/>
                <w:b/>
                <w:bCs/>
                <w:sz w:val="18"/>
                <w:szCs w:val="18"/>
              </w:rPr>
              <w:t xml:space="preserve">Adjustment (New) </w:t>
            </w:r>
          </w:p>
        </w:tc>
        <w:tc>
          <w:tcPr>
            <w:tcW w:w="1580" w:type="dxa"/>
            <w:tcBorders>
              <w:top w:val="nil"/>
              <w:left w:val="nil"/>
              <w:bottom w:val="single" w:sz="8" w:space="0" w:color="auto"/>
              <w:right w:val="single" w:sz="8" w:space="0" w:color="auto"/>
            </w:tcBorders>
            <w:shd w:val="clear" w:color="auto" w:fill="548DD4"/>
            <w:vAlign w:val="bottom"/>
          </w:tcPr>
          <w:p w:rsidR="0001516A" w:rsidRPr="002B0A54" w:rsidRDefault="0001516A" w:rsidP="007A2F36">
            <w:pPr>
              <w:jc w:val="center"/>
              <w:rPr>
                <w:rFonts w:eastAsia="Calibri"/>
                <w:b/>
                <w:bCs/>
                <w:sz w:val="18"/>
                <w:szCs w:val="18"/>
              </w:rPr>
            </w:pPr>
            <w:r w:rsidRPr="002B0A54">
              <w:rPr>
                <w:rFonts w:eastAsia="Calibri"/>
                <w:b/>
                <w:bCs/>
                <w:sz w:val="18"/>
                <w:szCs w:val="18"/>
              </w:rPr>
              <w:t>Difference</w:t>
            </w:r>
          </w:p>
        </w:tc>
      </w:tr>
      <w:tr w:rsidR="0001516A" w:rsidRPr="002B0A54" w:rsidTr="007A2F36">
        <w:trPr>
          <w:trHeight w:val="270"/>
          <w:jc w:val="center"/>
        </w:trPr>
        <w:tc>
          <w:tcPr>
            <w:tcW w:w="1840" w:type="dxa"/>
            <w:tcBorders>
              <w:top w:val="nil"/>
              <w:left w:val="single" w:sz="8" w:space="0" w:color="auto"/>
              <w:bottom w:val="single" w:sz="8" w:space="0" w:color="auto"/>
              <w:right w:val="single" w:sz="8" w:space="0" w:color="auto"/>
            </w:tcBorders>
            <w:shd w:val="clear" w:color="auto" w:fill="auto"/>
            <w:vAlign w:val="bottom"/>
          </w:tcPr>
          <w:p w:rsidR="0001516A" w:rsidRPr="002B0A54" w:rsidRDefault="0001516A" w:rsidP="007A2F36">
            <w:pPr>
              <w:jc w:val="center"/>
              <w:rPr>
                <w:rFonts w:eastAsia="Calibri"/>
                <w:sz w:val="18"/>
                <w:szCs w:val="18"/>
              </w:rPr>
            </w:pPr>
            <w:r w:rsidRPr="002B0A54">
              <w:rPr>
                <w:rFonts w:eastAsia="Calibri"/>
                <w:sz w:val="18"/>
                <w:szCs w:val="18"/>
              </w:rPr>
              <w:t>FEMA Form 516-0-1 </w:t>
            </w:r>
          </w:p>
        </w:tc>
        <w:tc>
          <w:tcPr>
            <w:tcW w:w="1240" w:type="dxa"/>
            <w:tcBorders>
              <w:top w:val="nil"/>
              <w:left w:val="nil"/>
              <w:bottom w:val="single" w:sz="8" w:space="0" w:color="auto"/>
              <w:right w:val="single" w:sz="8" w:space="0" w:color="auto"/>
            </w:tcBorders>
            <w:shd w:val="clear" w:color="auto" w:fill="auto"/>
            <w:vAlign w:val="bottom"/>
          </w:tcPr>
          <w:p w:rsidR="0001516A" w:rsidRPr="002B0A54" w:rsidRDefault="0001516A" w:rsidP="007A2F36">
            <w:pPr>
              <w:jc w:val="center"/>
              <w:rPr>
                <w:rFonts w:eastAsia="Calibri"/>
                <w:sz w:val="18"/>
                <w:szCs w:val="18"/>
              </w:rPr>
            </w:pPr>
            <w:r w:rsidRPr="002B0A54">
              <w:rPr>
                <w:rFonts w:eastAsia="Calibri"/>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01516A" w:rsidRPr="002B0A54" w:rsidRDefault="0001516A" w:rsidP="007A2F36">
            <w:pPr>
              <w:jc w:val="center"/>
              <w:rPr>
                <w:rFonts w:eastAsia="Calibri"/>
                <w:sz w:val="18"/>
                <w:szCs w:val="18"/>
              </w:rPr>
            </w:pPr>
            <w:r w:rsidRPr="002B0A54">
              <w:rPr>
                <w:rFonts w:eastAsia="Calibri"/>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01516A" w:rsidRPr="002B0A54" w:rsidRDefault="0001516A" w:rsidP="007A2F36">
            <w:pPr>
              <w:jc w:val="center"/>
              <w:rPr>
                <w:rFonts w:eastAsia="Calibri"/>
                <w:sz w:val="18"/>
                <w:szCs w:val="18"/>
              </w:rPr>
            </w:pPr>
            <w:r w:rsidRPr="002B0A54">
              <w:rPr>
                <w:rFonts w:eastAsia="Calibri"/>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01516A" w:rsidRPr="002B0A54" w:rsidRDefault="0001516A" w:rsidP="007A2F36">
            <w:pPr>
              <w:jc w:val="center"/>
              <w:rPr>
                <w:rFonts w:eastAsia="Calibri"/>
                <w:sz w:val="18"/>
                <w:szCs w:val="18"/>
              </w:rPr>
            </w:pPr>
            <w:r w:rsidRPr="002B0A54">
              <w:rPr>
                <w:rFonts w:eastAsia="Calibri"/>
                <w:sz w:val="18"/>
                <w:szCs w:val="18"/>
              </w:rPr>
              <w:t>696</w:t>
            </w:r>
          </w:p>
        </w:tc>
        <w:tc>
          <w:tcPr>
            <w:tcW w:w="1420" w:type="dxa"/>
            <w:tcBorders>
              <w:top w:val="nil"/>
              <w:left w:val="nil"/>
              <w:bottom w:val="single" w:sz="8" w:space="0" w:color="auto"/>
              <w:right w:val="single" w:sz="8" w:space="0" w:color="auto"/>
            </w:tcBorders>
            <w:shd w:val="clear" w:color="auto" w:fill="auto"/>
            <w:vAlign w:val="bottom"/>
          </w:tcPr>
          <w:p w:rsidR="0001516A" w:rsidRPr="002B0A54" w:rsidRDefault="0001516A" w:rsidP="007A2F36">
            <w:pPr>
              <w:jc w:val="center"/>
              <w:rPr>
                <w:rFonts w:eastAsia="Calibri"/>
                <w:sz w:val="18"/>
                <w:szCs w:val="18"/>
              </w:rPr>
            </w:pPr>
            <w:r>
              <w:rPr>
                <w:rFonts w:eastAsia="Calibri"/>
                <w:sz w:val="18"/>
                <w:szCs w:val="18"/>
              </w:rPr>
              <w:t>523</w:t>
            </w:r>
          </w:p>
        </w:tc>
        <w:tc>
          <w:tcPr>
            <w:tcW w:w="1580" w:type="dxa"/>
            <w:tcBorders>
              <w:top w:val="nil"/>
              <w:left w:val="nil"/>
              <w:bottom w:val="single" w:sz="8" w:space="0" w:color="auto"/>
              <w:right w:val="single" w:sz="8" w:space="0" w:color="auto"/>
            </w:tcBorders>
            <w:shd w:val="clear" w:color="auto" w:fill="auto"/>
            <w:vAlign w:val="bottom"/>
          </w:tcPr>
          <w:p w:rsidR="0001516A" w:rsidRPr="002B0A54" w:rsidRDefault="0001516A" w:rsidP="007A2F36">
            <w:pPr>
              <w:jc w:val="center"/>
              <w:rPr>
                <w:rFonts w:eastAsia="Calibri"/>
                <w:sz w:val="18"/>
                <w:szCs w:val="18"/>
              </w:rPr>
            </w:pPr>
            <w:r w:rsidRPr="002B0A54">
              <w:rPr>
                <w:rFonts w:eastAsia="Calibri"/>
                <w:sz w:val="18"/>
                <w:szCs w:val="18"/>
              </w:rPr>
              <w:t>-</w:t>
            </w:r>
            <w:r>
              <w:rPr>
                <w:rFonts w:eastAsia="Calibri"/>
                <w:sz w:val="18"/>
                <w:szCs w:val="18"/>
              </w:rPr>
              <w:t>173</w:t>
            </w:r>
          </w:p>
        </w:tc>
      </w:tr>
      <w:tr w:rsidR="0001516A" w:rsidRPr="002B0A54" w:rsidTr="007A2F36">
        <w:trPr>
          <w:trHeight w:val="270"/>
          <w:jc w:val="center"/>
        </w:trPr>
        <w:tc>
          <w:tcPr>
            <w:tcW w:w="1840" w:type="dxa"/>
            <w:tcBorders>
              <w:top w:val="nil"/>
              <w:left w:val="single" w:sz="8" w:space="0" w:color="auto"/>
              <w:bottom w:val="single" w:sz="8" w:space="0" w:color="auto"/>
              <w:right w:val="single" w:sz="8" w:space="0" w:color="auto"/>
            </w:tcBorders>
            <w:shd w:val="clear" w:color="auto" w:fill="auto"/>
            <w:vAlign w:val="bottom"/>
          </w:tcPr>
          <w:p w:rsidR="0001516A" w:rsidRPr="002B0A54" w:rsidRDefault="0001516A" w:rsidP="007A2F36">
            <w:pPr>
              <w:jc w:val="center"/>
              <w:rPr>
                <w:rFonts w:eastAsia="Calibri"/>
                <w:b/>
                <w:bCs/>
                <w:sz w:val="18"/>
                <w:szCs w:val="18"/>
              </w:rPr>
            </w:pPr>
            <w:r w:rsidRPr="002B0A54">
              <w:rPr>
                <w:rFonts w:eastAsia="Calibri"/>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01516A" w:rsidRPr="002B0A54" w:rsidRDefault="0001516A" w:rsidP="007A2F36">
            <w:pPr>
              <w:jc w:val="center"/>
              <w:rPr>
                <w:rFonts w:eastAsia="Calibri"/>
                <w:b/>
                <w:bCs/>
                <w:sz w:val="18"/>
                <w:szCs w:val="18"/>
              </w:rPr>
            </w:pPr>
            <w:r w:rsidRPr="002B0A54">
              <w:rPr>
                <w:rFonts w:eastAsia="Calibri"/>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01516A" w:rsidRPr="002B0A54" w:rsidRDefault="0001516A" w:rsidP="007A2F36">
            <w:pPr>
              <w:jc w:val="center"/>
              <w:rPr>
                <w:rFonts w:eastAsia="Calibri"/>
                <w:b/>
                <w:bCs/>
                <w:sz w:val="18"/>
                <w:szCs w:val="18"/>
              </w:rPr>
            </w:pPr>
            <w:r w:rsidRPr="002B0A54">
              <w:rPr>
                <w:rFonts w:eastAsia="Calibri"/>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01516A" w:rsidRPr="002B0A54" w:rsidRDefault="0001516A" w:rsidP="007A2F36">
            <w:pPr>
              <w:jc w:val="center"/>
              <w:rPr>
                <w:rFonts w:eastAsia="Calibri"/>
                <w:b/>
                <w:bCs/>
                <w:sz w:val="18"/>
                <w:szCs w:val="18"/>
              </w:rPr>
            </w:pPr>
            <w:r w:rsidRPr="002B0A54">
              <w:rPr>
                <w:rFonts w:eastAsia="Calibri"/>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01516A" w:rsidRPr="002B0A54" w:rsidRDefault="0001516A" w:rsidP="007A2F36">
            <w:pPr>
              <w:jc w:val="center"/>
              <w:rPr>
                <w:rFonts w:eastAsia="Calibri"/>
                <w:b/>
                <w:bCs/>
                <w:sz w:val="18"/>
                <w:szCs w:val="18"/>
              </w:rPr>
            </w:pPr>
            <w:r w:rsidRPr="002B0A54">
              <w:rPr>
                <w:rFonts w:eastAsia="Calibri"/>
                <w:b/>
                <w:bCs/>
                <w:sz w:val="18"/>
                <w:szCs w:val="18"/>
              </w:rPr>
              <w:t>696</w:t>
            </w:r>
          </w:p>
        </w:tc>
        <w:tc>
          <w:tcPr>
            <w:tcW w:w="1420" w:type="dxa"/>
            <w:tcBorders>
              <w:top w:val="nil"/>
              <w:left w:val="nil"/>
              <w:bottom w:val="single" w:sz="8" w:space="0" w:color="auto"/>
              <w:right w:val="single" w:sz="8" w:space="0" w:color="auto"/>
            </w:tcBorders>
            <w:shd w:val="clear" w:color="auto" w:fill="auto"/>
            <w:vAlign w:val="bottom"/>
          </w:tcPr>
          <w:p w:rsidR="0001516A" w:rsidRPr="002B0A54" w:rsidRDefault="0001516A" w:rsidP="007A2F36">
            <w:pPr>
              <w:jc w:val="center"/>
              <w:rPr>
                <w:rFonts w:eastAsia="Calibri"/>
                <w:b/>
                <w:bCs/>
                <w:sz w:val="18"/>
                <w:szCs w:val="18"/>
              </w:rPr>
            </w:pPr>
            <w:r>
              <w:rPr>
                <w:rFonts w:eastAsia="Calibri"/>
                <w:b/>
                <w:bCs/>
                <w:sz w:val="18"/>
                <w:szCs w:val="18"/>
              </w:rPr>
              <w:t>523</w:t>
            </w:r>
          </w:p>
        </w:tc>
        <w:tc>
          <w:tcPr>
            <w:tcW w:w="1580" w:type="dxa"/>
            <w:tcBorders>
              <w:top w:val="nil"/>
              <w:left w:val="nil"/>
              <w:bottom w:val="single" w:sz="8" w:space="0" w:color="auto"/>
              <w:right w:val="single" w:sz="8" w:space="0" w:color="auto"/>
            </w:tcBorders>
            <w:shd w:val="clear" w:color="auto" w:fill="auto"/>
            <w:vAlign w:val="bottom"/>
          </w:tcPr>
          <w:p w:rsidR="0001516A" w:rsidRPr="002B0A54" w:rsidRDefault="0001516A" w:rsidP="007A2F36">
            <w:pPr>
              <w:jc w:val="center"/>
              <w:rPr>
                <w:rFonts w:eastAsia="Calibri"/>
                <w:b/>
                <w:bCs/>
                <w:sz w:val="18"/>
                <w:szCs w:val="18"/>
              </w:rPr>
            </w:pPr>
            <w:r w:rsidRPr="002B0A54">
              <w:rPr>
                <w:rFonts w:eastAsia="Calibri"/>
                <w:b/>
                <w:bCs/>
                <w:sz w:val="18"/>
                <w:szCs w:val="18"/>
              </w:rPr>
              <w:t>-</w:t>
            </w:r>
            <w:r>
              <w:rPr>
                <w:rFonts w:eastAsia="Calibri"/>
                <w:b/>
                <w:bCs/>
                <w:sz w:val="18"/>
                <w:szCs w:val="18"/>
              </w:rPr>
              <w:t>173</w:t>
            </w:r>
          </w:p>
        </w:tc>
      </w:tr>
    </w:tbl>
    <w:p w:rsidR="0001516A" w:rsidRDefault="0001516A" w:rsidP="0001516A">
      <w:pPr>
        <w:pStyle w:val="NormalWeb"/>
        <w:rPr>
          <w:bCs/>
        </w:rPr>
      </w:pPr>
      <w:r w:rsidRPr="006625E7">
        <w:rPr>
          <w:b/>
          <w:bCs/>
          <w:i/>
        </w:rPr>
        <w:t>Explain:</w:t>
      </w:r>
      <w:r>
        <w:rPr>
          <w:b/>
          <w:bCs/>
          <w:i/>
        </w:rPr>
        <w:t xml:space="preserve">  </w:t>
      </w:r>
    </w:p>
    <w:p w:rsidR="004B5421" w:rsidRPr="00C72938" w:rsidRDefault="0001516A" w:rsidP="0001516A">
      <w:pPr>
        <w:rPr>
          <w:bCs/>
          <w:color w:val="000000" w:themeColor="text1"/>
        </w:rPr>
      </w:pPr>
      <w:r w:rsidRPr="00E86DC8">
        <w:rPr>
          <w:rFonts w:eastAsia="Calibri"/>
          <w:bCs/>
        </w:rPr>
        <w:t>There are no changes to the informati</w:t>
      </w:r>
      <w:r>
        <w:rPr>
          <w:rFonts w:eastAsia="Calibri"/>
          <w:bCs/>
        </w:rPr>
        <w:t>on being collected. However, th</w:t>
      </w:r>
      <w:r w:rsidRPr="002D0CDA">
        <w:rPr>
          <w:rFonts w:eastAsia="Calibri"/>
          <w:bCs/>
        </w:rPr>
        <w:t xml:space="preserve">e burden hours have decreased based on the estimated number of respondents and responses from the last </w:t>
      </w:r>
      <w:r>
        <w:rPr>
          <w:rFonts w:eastAsia="Calibri"/>
          <w:bCs/>
        </w:rPr>
        <w:t>OMB submission</w:t>
      </w:r>
      <w:r w:rsidRPr="002D0CDA">
        <w:rPr>
          <w:rFonts w:eastAsia="Calibri"/>
          <w:bCs/>
        </w:rPr>
        <w:t xml:space="preserve">.  The current annual hour burden is 696 hours, the new hours burden is </w:t>
      </w:r>
      <w:r>
        <w:rPr>
          <w:rFonts w:eastAsia="Calibri"/>
          <w:bCs/>
        </w:rPr>
        <w:t>523</w:t>
      </w:r>
      <w:r w:rsidRPr="002D0CDA">
        <w:rPr>
          <w:rFonts w:eastAsia="Calibri"/>
          <w:bCs/>
        </w:rPr>
        <w:t xml:space="preserve"> for a decrease of </w:t>
      </w:r>
      <w:r>
        <w:rPr>
          <w:rFonts w:eastAsia="Calibri"/>
          <w:bCs/>
        </w:rPr>
        <w:t>173</w:t>
      </w:r>
      <w:r w:rsidRPr="002D0CDA">
        <w:rPr>
          <w:rFonts w:eastAsia="Calibri"/>
          <w:bCs/>
        </w:rPr>
        <w:t xml:space="preserve"> annual hour burden.</w:t>
      </w:r>
      <w:r w:rsidRPr="00C72938">
        <w:rPr>
          <w:bCs/>
          <w:color w:val="000000" w:themeColor="text1"/>
        </w:rPr>
        <w:t xml:space="preserve"> </w:t>
      </w:r>
    </w:p>
    <w:p w:rsidR="004B5421" w:rsidRPr="00C72938" w:rsidRDefault="004B5421" w:rsidP="00E37F23">
      <w:pPr>
        <w:rPr>
          <w:bCs/>
          <w:color w:val="000000" w:themeColor="text1"/>
        </w:rPr>
      </w:pPr>
    </w:p>
    <w:sectPr w:rsidR="004B5421" w:rsidRPr="00C72938"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1516A"/>
    <w:rsid w:val="000239DF"/>
    <w:rsid w:val="00037293"/>
    <w:rsid w:val="00140471"/>
    <w:rsid w:val="001567A0"/>
    <w:rsid w:val="001927FD"/>
    <w:rsid w:val="001B5711"/>
    <w:rsid w:val="001D32C1"/>
    <w:rsid w:val="00201F20"/>
    <w:rsid w:val="00287348"/>
    <w:rsid w:val="00315CC4"/>
    <w:rsid w:val="00325DE8"/>
    <w:rsid w:val="00356095"/>
    <w:rsid w:val="00372AE5"/>
    <w:rsid w:val="003811EC"/>
    <w:rsid w:val="003C782D"/>
    <w:rsid w:val="00425814"/>
    <w:rsid w:val="00461A94"/>
    <w:rsid w:val="004A3609"/>
    <w:rsid w:val="004A5C77"/>
    <w:rsid w:val="004B5421"/>
    <w:rsid w:val="004E547A"/>
    <w:rsid w:val="005629F5"/>
    <w:rsid w:val="00590D48"/>
    <w:rsid w:val="005B3D80"/>
    <w:rsid w:val="005E02C4"/>
    <w:rsid w:val="006044E3"/>
    <w:rsid w:val="00630C5B"/>
    <w:rsid w:val="00643FAF"/>
    <w:rsid w:val="006630A0"/>
    <w:rsid w:val="0066759F"/>
    <w:rsid w:val="006F6F42"/>
    <w:rsid w:val="00734551"/>
    <w:rsid w:val="007A3831"/>
    <w:rsid w:val="007E4127"/>
    <w:rsid w:val="00800B00"/>
    <w:rsid w:val="0081654B"/>
    <w:rsid w:val="00841715"/>
    <w:rsid w:val="008744E8"/>
    <w:rsid w:val="008E5764"/>
    <w:rsid w:val="00901B33"/>
    <w:rsid w:val="0090707B"/>
    <w:rsid w:val="009619C6"/>
    <w:rsid w:val="009718EB"/>
    <w:rsid w:val="00A402B9"/>
    <w:rsid w:val="00AE7A98"/>
    <w:rsid w:val="00B11616"/>
    <w:rsid w:val="00B96CCF"/>
    <w:rsid w:val="00BC4A3D"/>
    <w:rsid w:val="00BD0143"/>
    <w:rsid w:val="00BF0EB5"/>
    <w:rsid w:val="00BF527D"/>
    <w:rsid w:val="00C557B8"/>
    <w:rsid w:val="00C67E7A"/>
    <w:rsid w:val="00C72938"/>
    <w:rsid w:val="00D068CF"/>
    <w:rsid w:val="00D13036"/>
    <w:rsid w:val="00D20FD6"/>
    <w:rsid w:val="00D43E73"/>
    <w:rsid w:val="00D7452B"/>
    <w:rsid w:val="00D82232"/>
    <w:rsid w:val="00E37F23"/>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D7CDE-54E8-4FA7-ACD1-54902525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SYSTEM</cp:lastModifiedBy>
  <cp:revision>2</cp:revision>
  <dcterms:created xsi:type="dcterms:W3CDTF">2018-04-24T22:34:00Z</dcterms:created>
  <dcterms:modified xsi:type="dcterms:W3CDTF">2018-04-24T22:34:00Z</dcterms:modified>
</cp:coreProperties>
</file>