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B4F42" w14:textId="77777777" w:rsidR="009C49A3" w:rsidRDefault="009C49A3" w:rsidP="00400AF6">
      <w:pPr>
        <w:rPr>
          <w:rFonts w:ascii="Times New Roman Bold" w:hAnsi="Times New Roman Bold"/>
          <w:b/>
          <w:sz w:val="56"/>
        </w:rPr>
      </w:pPr>
      <w:bookmarkStart w:id="0" w:name="_GoBack"/>
      <w:bookmarkEnd w:id="0"/>
    </w:p>
    <w:p w14:paraId="251BBD23" w14:textId="3A28C74F" w:rsidR="004D4733" w:rsidRPr="00AD5101" w:rsidRDefault="004D4733" w:rsidP="00400AF6">
      <w:pPr>
        <w:rPr>
          <w:rFonts w:ascii="Times New Roman Bold" w:hAnsi="Times New Roman Bold"/>
          <w:b/>
          <w:sz w:val="56"/>
        </w:rPr>
      </w:pPr>
      <w:r w:rsidRPr="004438DC">
        <w:rPr>
          <w:noProof/>
          <w:sz w:val="56"/>
        </w:rPr>
        <w:drawing>
          <wp:inline distT="0" distB="0" distL="0" distR="0" wp14:anchorId="0679186C" wp14:editId="6EAAA293">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ES_Logo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inline>
        </w:drawing>
      </w:r>
    </w:p>
    <w:p w14:paraId="3433B9C3" w14:textId="77777777" w:rsidR="004D4733" w:rsidRDefault="004D4733" w:rsidP="004D4733">
      <w:pPr>
        <w:pStyle w:val="SL-FlLftSgl"/>
        <w:spacing w:line="240" w:lineRule="auto"/>
        <w:jc w:val="center"/>
        <w:rPr>
          <w:rFonts w:ascii="Times New Roman Bold" w:hAnsi="Times New Roman Bold"/>
          <w:b/>
          <w:sz w:val="56"/>
        </w:rPr>
      </w:pPr>
    </w:p>
    <w:p w14:paraId="3F6A43B5" w14:textId="77777777" w:rsidR="004D4733" w:rsidRDefault="004D4733" w:rsidP="004D4733">
      <w:pPr>
        <w:pStyle w:val="SL-FlLftSgl"/>
        <w:spacing w:line="240" w:lineRule="auto"/>
        <w:jc w:val="center"/>
        <w:rPr>
          <w:rFonts w:ascii="Times New Roman Bold" w:hAnsi="Times New Roman Bold"/>
          <w:b/>
          <w:sz w:val="56"/>
        </w:rPr>
      </w:pPr>
      <w:r w:rsidRPr="00240CBA">
        <w:rPr>
          <w:rFonts w:ascii="Times New Roman Bold" w:hAnsi="Times New Roman Bold"/>
          <w:b/>
          <w:sz w:val="56"/>
        </w:rPr>
        <w:t xml:space="preserve">National Household Education Survey </w:t>
      </w:r>
      <w:r>
        <w:rPr>
          <w:rFonts w:ascii="Times New Roman Bold" w:hAnsi="Times New Roman Bold"/>
          <w:b/>
          <w:sz w:val="56"/>
        </w:rPr>
        <w:t>2019 (</w:t>
      </w:r>
      <w:r w:rsidRPr="00AD5101">
        <w:rPr>
          <w:rFonts w:ascii="Times New Roman Bold" w:hAnsi="Times New Roman Bold"/>
          <w:b/>
          <w:sz w:val="56"/>
        </w:rPr>
        <w:t>NHES:</w:t>
      </w:r>
      <w:r>
        <w:rPr>
          <w:rFonts w:ascii="Times New Roman Bold" w:hAnsi="Times New Roman Bold"/>
          <w:b/>
          <w:sz w:val="56"/>
        </w:rPr>
        <w:t>2019)</w:t>
      </w:r>
    </w:p>
    <w:p w14:paraId="6AB456BC" w14:textId="77777777" w:rsidR="004D4733" w:rsidRPr="00AD5101" w:rsidRDefault="004D4733" w:rsidP="004D4733">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14:paraId="23705E4A" w14:textId="77777777" w:rsidR="004D4733" w:rsidRDefault="004D4733" w:rsidP="004D4733">
      <w:pPr>
        <w:pStyle w:val="SL-FlLftSgl"/>
        <w:spacing w:line="240" w:lineRule="auto"/>
        <w:jc w:val="center"/>
        <w:rPr>
          <w:rFonts w:ascii="Times New Roman Bold" w:hAnsi="Times New Roman Bold"/>
          <w:b/>
          <w:sz w:val="36"/>
          <w:szCs w:val="36"/>
        </w:rPr>
      </w:pPr>
    </w:p>
    <w:p w14:paraId="28DDF741" w14:textId="77777777" w:rsidR="004D4733" w:rsidRDefault="004D4733" w:rsidP="004D4733">
      <w:pPr>
        <w:pStyle w:val="SL-FlLftSgl"/>
        <w:spacing w:line="240" w:lineRule="auto"/>
        <w:jc w:val="center"/>
        <w:rPr>
          <w:rFonts w:ascii="Times New Roman Bold" w:hAnsi="Times New Roman Bold"/>
          <w:b/>
          <w:sz w:val="36"/>
          <w:szCs w:val="36"/>
        </w:rPr>
      </w:pPr>
    </w:p>
    <w:p w14:paraId="165C9927" w14:textId="77777777" w:rsidR="009C49A3" w:rsidRPr="00E75AC9" w:rsidRDefault="009C49A3" w:rsidP="004D4733">
      <w:pPr>
        <w:pStyle w:val="SL-FlLftSgl"/>
        <w:spacing w:line="240" w:lineRule="auto"/>
        <w:jc w:val="center"/>
        <w:rPr>
          <w:rFonts w:ascii="Times New Roman Bold" w:hAnsi="Times New Roman Bold"/>
          <w:b/>
          <w:sz w:val="36"/>
          <w:szCs w:val="36"/>
        </w:rPr>
      </w:pPr>
    </w:p>
    <w:p w14:paraId="66633F32" w14:textId="77777777" w:rsidR="004D4733" w:rsidRDefault="004D4733" w:rsidP="004D4733">
      <w:pPr>
        <w:pStyle w:val="SL-FlLftSgl"/>
        <w:spacing w:line="240" w:lineRule="auto"/>
        <w:jc w:val="center"/>
        <w:rPr>
          <w:rFonts w:ascii="Times New Roman Bold" w:hAnsi="Times New Roman Bold"/>
          <w:b/>
          <w:sz w:val="56"/>
        </w:rPr>
      </w:pPr>
      <w:r w:rsidRPr="008E0DEF">
        <w:rPr>
          <w:rFonts w:ascii="Times New Roman Bold" w:hAnsi="Times New Roman Bold"/>
          <w:b/>
          <w:sz w:val="56"/>
        </w:rPr>
        <w:t>OMB# 1850-</w:t>
      </w:r>
      <w:r>
        <w:rPr>
          <w:rFonts w:ascii="Times New Roman Bold" w:hAnsi="Times New Roman Bold"/>
          <w:b/>
          <w:sz w:val="56"/>
        </w:rPr>
        <w:t>0768 v.14</w:t>
      </w:r>
    </w:p>
    <w:p w14:paraId="087C3F0E" w14:textId="77777777" w:rsidR="004D4733" w:rsidRPr="00400AF6" w:rsidRDefault="004D4733" w:rsidP="00400AF6"/>
    <w:p w14:paraId="218BA00E" w14:textId="77777777" w:rsidR="004D4733" w:rsidRDefault="004D4733" w:rsidP="00400AF6"/>
    <w:p w14:paraId="796C206A" w14:textId="77777777" w:rsidR="009C49A3" w:rsidRPr="00400AF6" w:rsidRDefault="009C49A3" w:rsidP="00400AF6"/>
    <w:p w14:paraId="0487F3C2" w14:textId="6D405962" w:rsidR="004D4733" w:rsidRPr="00400AF6" w:rsidRDefault="00FA6A43" w:rsidP="004D4733">
      <w:pPr>
        <w:pStyle w:val="SL-FlLftSgl"/>
        <w:spacing w:line="240" w:lineRule="auto"/>
        <w:jc w:val="center"/>
        <w:rPr>
          <w:rFonts w:ascii="Times New Roman Bold" w:hAnsi="Times New Roman Bold"/>
          <w:b/>
          <w:sz w:val="52"/>
        </w:rPr>
      </w:pPr>
      <w:r w:rsidRPr="00400AF6">
        <w:rPr>
          <w:rFonts w:ascii="Times New Roman Bold" w:hAnsi="Times New Roman Bold"/>
          <w:b/>
          <w:sz w:val="52"/>
        </w:rPr>
        <w:t xml:space="preserve">Appendix </w:t>
      </w:r>
      <w:bookmarkStart w:id="1" w:name="_bookmark0"/>
      <w:bookmarkStart w:id="2" w:name="_bookmark1"/>
      <w:bookmarkStart w:id="3" w:name="_bookmark2"/>
      <w:bookmarkStart w:id="4" w:name="_bookmark3"/>
      <w:bookmarkStart w:id="5" w:name="_bookmark4"/>
      <w:bookmarkStart w:id="6" w:name="_bookmark5"/>
      <w:bookmarkStart w:id="7" w:name="_bookmark6"/>
      <w:bookmarkStart w:id="8" w:name="_bookmark7"/>
      <w:bookmarkStart w:id="9" w:name="_bookmark8"/>
      <w:bookmarkStart w:id="10" w:name="_bookmark9"/>
      <w:bookmarkStart w:id="11" w:name="_bookmark10"/>
      <w:bookmarkStart w:id="12" w:name="_bookmark11"/>
      <w:bookmarkStart w:id="13" w:name="_bookmark12"/>
      <w:bookmarkStart w:id="14" w:name="_bookmark13"/>
      <w:bookmarkStart w:id="15" w:name="_bookmark14"/>
      <w:bookmarkStart w:id="16" w:name="_bookmark15"/>
      <w:bookmarkStart w:id="17" w:name="_bookmark16"/>
      <w:bookmarkStart w:id="18" w:name="_bookmark17"/>
      <w:bookmarkStart w:id="19" w:name="_bookmark18"/>
      <w:bookmarkStart w:id="20" w:name="_bookmark19"/>
      <w:bookmarkStart w:id="21" w:name="_bookmark20"/>
      <w:bookmarkStart w:id="22" w:name="_bookmark21"/>
      <w:bookmarkStart w:id="23" w:name="_bookmark22"/>
      <w:bookmarkStart w:id="24" w:name="_bookmark23"/>
      <w:bookmarkStart w:id="25" w:name="_bookmark24"/>
      <w:bookmarkStart w:id="26" w:name="_bookmark25"/>
      <w:bookmarkStart w:id="27" w:name="_bookmark26"/>
      <w:bookmarkStart w:id="28" w:name="_bookmark27"/>
      <w:bookmarkStart w:id="29" w:name="_bookmark28"/>
      <w:bookmarkStart w:id="30" w:name="_bookmark29"/>
      <w:bookmarkStart w:id="31" w:name="_bookmark30"/>
      <w:bookmarkStart w:id="32" w:name="_bookmark31"/>
      <w:bookmarkStart w:id="33" w:name="_bookmark32"/>
      <w:bookmarkStart w:id="34" w:name="_bookmark33"/>
      <w:bookmarkStart w:id="35" w:name="_bookmark34"/>
      <w:bookmarkStart w:id="36" w:name="_bookmark35"/>
      <w:bookmarkStart w:id="37" w:name="_bookmark36"/>
      <w:bookmarkStart w:id="38" w:name="_bookmark37"/>
      <w:bookmarkStart w:id="39" w:name="_bookmark38"/>
      <w:bookmarkStart w:id="40" w:name="_bookmark39"/>
      <w:bookmarkStart w:id="41" w:name="_bookmark40"/>
      <w:bookmarkStart w:id="42" w:name="_bookmark41"/>
      <w:bookmarkStart w:id="43" w:name="_bookmark42"/>
      <w:bookmarkStart w:id="44" w:name="_bookmark43"/>
      <w:bookmarkStart w:id="45" w:name="_bookmark4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005D7A61">
        <w:rPr>
          <w:rFonts w:ascii="Times New Roman Bold" w:hAnsi="Times New Roman Bold"/>
          <w:b/>
          <w:sz w:val="52"/>
          <w:szCs w:val="52"/>
        </w:rPr>
        <w:t>4</w:t>
      </w:r>
      <w:r>
        <w:rPr>
          <w:rFonts w:ascii="Times New Roman Bold" w:hAnsi="Times New Roman Bold"/>
          <w:b/>
          <w:sz w:val="52"/>
          <w:szCs w:val="52"/>
        </w:rPr>
        <w:t xml:space="preserve"> – In-</w:t>
      </w:r>
      <w:r w:rsidR="004D4733" w:rsidRPr="00400AF6">
        <w:rPr>
          <w:rFonts w:ascii="Times New Roman Bold" w:hAnsi="Times New Roman Bold"/>
          <w:b/>
          <w:sz w:val="52"/>
        </w:rPr>
        <w:t>Person Study of NHES:2019 Nonresponding Households</w:t>
      </w:r>
    </w:p>
    <w:p w14:paraId="6E9F1591" w14:textId="77777777" w:rsidR="004D4733" w:rsidRPr="00B97DB9" w:rsidRDefault="004D4733" w:rsidP="004D4733">
      <w:pPr>
        <w:pStyle w:val="Header"/>
        <w:spacing w:line="276" w:lineRule="auto"/>
        <w:jc w:val="center"/>
        <w:rPr>
          <w:rFonts w:cstheme="minorHAnsi"/>
          <w:b/>
          <w:sz w:val="28"/>
          <w:szCs w:val="28"/>
        </w:rPr>
      </w:pPr>
    </w:p>
    <w:p w14:paraId="680B4F70" w14:textId="77777777" w:rsidR="004D4733" w:rsidRPr="00B97DB9" w:rsidRDefault="004D4733" w:rsidP="004D4733">
      <w:pPr>
        <w:pStyle w:val="Header"/>
        <w:spacing w:line="276" w:lineRule="auto"/>
        <w:jc w:val="center"/>
        <w:rPr>
          <w:rFonts w:cstheme="minorHAnsi"/>
          <w:b/>
          <w:sz w:val="28"/>
          <w:szCs w:val="28"/>
        </w:rPr>
      </w:pPr>
    </w:p>
    <w:p w14:paraId="4F6B373A" w14:textId="77777777" w:rsidR="004D4733" w:rsidRPr="00B97DB9" w:rsidRDefault="004D4733" w:rsidP="004D4733">
      <w:pPr>
        <w:pStyle w:val="Header"/>
        <w:spacing w:line="276" w:lineRule="auto"/>
        <w:jc w:val="center"/>
        <w:rPr>
          <w:rFonts w:cstheme="minorHAnsi"/>
          <w:b/>
          <w:sz w:val="28"/>
          <w:szCs w:val="28"/>
        </w:rPr>
      </w:pPr>
    </w:p>
    <w:p w14:paraId="5F328156" w14:textId="77777777" w:rsidR="004D4733" w:rsidRPr="00B97DB9" w:rsidRDefault="004D4733" w:rsidP="004D4733">
      <w:pPr>
        <w:pStyle w:val="Header"/>
        <w:spacing w:line="276" w:lineRule="auto"/>
        <w:jc w:val="center"/>
        <w:rPr>
          <w:rFonts w:cstheme="minorHAnsi"/>
          <w:b/>
          <w:sz w:val="28"/>
          <w:szCs w:val="28"/>
        </w:rPr>
      </w:pPr>
    </w:p>
    <w:p w14:paraId="2F98B535" w14:textId="77777777" w:rsidR="004D4733" w:rsidRPr="00B97DB9" w:rsidRDefault="004D4733" w:rsidP="004D4733">
      <w:pPr>
        <w:pStyle w:val="Header"/>
        <w:spacing w:line="276" w:lineRule="auto"/>
        <w:jc w:val="center"/>
        <w:rPr>
          <w:rFonts w:cstheme="minorHAnsi"/>
          <w:b/>
          <w:sz w:val="28"/>
          <w:szCs w:val="28"/>
        </w:rPr>
      </w:pPr>
    </w:p>
    <w:p w14:paraId="106C7A7D" w14:textId="77777777" w:rsidR="004D4733" w:rsidRDefault="004D4733" w:rsidP="004D4733">
      <w:pPr>
        <w:pStyle w:val="C1-CtrBoldHd"/>
        <w:spacing w:after="0" w:line="240" w:lineRule="auto"/>
        <w:rPr>
          <w:rFonts w:ascii="Times New Roman Bold" w:hAnsi="Times New Roman Bold"/>
          <w:b w:val="0"/>
          <w:caps w:val="0"/>
          <w:sz w:val="28"/>
        </w:rPr>
      </w:pPr>
    </w:p>
    <w:p w14:paraId="21C10F6A" w14:textId="7F6D05A2" w:rsidR="004D4733" w:rsidRDefault="002546DF" w:rsidP="004D4733">
      <w:pPr>
        <w:pStyle w:val="C1-CtrBoldHd"/>
        <w:spacing w:after="0" w:line="240" w:lineRule="auto"/>
        <w:rPr>
          <w:rFonts w:ascii="Times New Roman Bold" w:hAnsi="Times New Roman Bold"/>
          <w:sz w:val="32"/>
          <w:szCs w:val="32"/>
        </w:rPr>
      </w:pPr>
      <w:r w:rsidRPr="00EC1AB0">
        <w:rPr>
          <w:rFonts w:ascii="Times New Roman Bold" w:hAnsi="Times New Roman Bold"/>
          <w:b w:val="0"/>
          <w:caps w:val="0"/>
          <w:sz w:val="32"/>
          <w:szCs w:val="32"/>
        </w:rPr>
        <w:t>May</w:t>
      </w:r>
      <w:r w:rsidR="004D4733" w:rsidRPr="00EC1AB0">
        <w:rPr>
          <w:rFonts w:ascii="Times New Roman Bold" w:hAnsi="Times New Roman Bold"/>
          <w:sz w:val="32"/>
          <w:szCs w:val="32"/>
        </w:rPr>
        <w:t xml:space="preserve"> 2018</w:t>
      </w:r>
    </w:p>
    <w:p w14:paraId="7DFBA5CA" w14:textId="77777777" w:rsidR="0042116C" w:rsidRDefault="0042116C" w:rsidP="004D4733">
      <w:pPr>
        <w:pStyle w:val="C1-CtrBoldHd"/>
        <w:spacing w:after="0" w:line="240" w:lineRule="auto"/>
        <w:rPr>
          <w:rFonts w:ascii="Times New Roman Bold" w:hAnsi="Times New Roman Bold"/>
          <w:sz w:val="32"/>
          <w:szCs w:val="32"/>
        </w:rPr>
      </w:pPr>
    </w:p>
    <w:p w14:paraId="3A1443A0" w14:textId="77777777" w:rsidR="0042116C" w:rsidRPr="00EC1AB0" w:rsidRDefault="0042116C" w:rsidP="004D4733">
      <w:pPr>
        <w:pStyle w:val="C1-CtrBoldHd"/>
        <w:spacing w:after="0" w:line="240" w:lineRule="auto"/>
        <w:rPr>
          <w:rFonts w:ascii="Times New Roman Bold" w:hAnsi="Times New Roman Bold"/>
          <w:sz w:val="32"/>
          <w:szCs w:val="32"/>
        </w:rPr>
        <w:sectPr w:rsidR="0042116C" w:rsidRPr="00EC1AB0" w:rsidSect="002546DF">
          <w:pgSz w:w="12240" w:h="15840" w:code="1"/>
          <w:pgMar w:top="720" w:right="864" w:bottom="720" w:left="864" w:header="432" w:footer="288" w:gutter="0"/>
          <w:cols w:space="720"/>
          <w:docGrid w:linePitch="360"/>
        </w:sectPr>
      </w:pPr>
    </w:p>
    <w:sdt>
      <w:sdtPr>
        <w:rPr>
          <w:rFonts w:asciiTheme="minorHAnsi" w:eastAsiaTheme="minorHAnsi" w:hAnsiTheme="minorHAnsi" w:cstheme="minorBidi"/>
          <w:color w:val="auto"/>
          <w:sz w:val="22"/>
          <w:szCs w:val="22"/>
        </w:rPr>
        <w:id w:val="-873066314"/>
        <w:docPartObj>
          <w:docPartGallery w:val="Table of Contents"/>
          <w:docPartUnique/>
        </w:docPartObj>
      </w:sdtPr>
      <w:sdtEndPr>
        <w:rPr>
          <w:b/>
          <w:bCs/>
          <w:noProof/>
        </w:rPr>
      </w:sdtEndPr>
      <w:sdtContent>
        <w:p w14:paraId="6CAC625A" w14:textId="77777777" w:rsidR="009C49A3" w:rsidRDefault="009C49A3">
          <w:pPr>
            <w:pStyle w:val="TOCHeading"/>
            <w:rPr>
              <w:rFonts w:asciiTheme="minorHAnsi" w:eastAsiaTheme="minorHAnsi" w:hAnsiTheme="minorHAnsi" w:cstheme="minorBidi"/>
              <w:color w:val="auto"/>
              <w:sz w:val="22"/>
              <w:szCs w:val="22"/>
            </w:rPr>
          </w:pPr>
        </w:p>
        <w:p w14:paraId="77180820" w14:textId="2C460C8F" w:rsidR="004D4733" w:rsidRDefault="004D4733">
          <w:pPr>
            <w:pStyle w:val="TOCHeading"/>
          </w:pPr>
          <w:r>
            <w:t>Contents</w:t>
          </w:r>
        </w:p>
        <w:p w14:paraId="663C2EED" w14:textId="32A70432" w:rsidR="00907BC9" w:rsidRDefault="004D4733">
          <w:pPr>
            <w:pStyle w:val="TOC1"/>
            <w:tabs>
              <w:tab w:val="right" w:leader="dot" w:pos="10502"/>
            </w:tabs>
            <w:rPr>
              <w:rFonts w:eastAsiaTheme="minorEastAsia"/>
              <w:noProof/>
            </w:rPr>
          </w:pPr>
          <w:r>
            <w:fldChar w:fldCharType="begin"/>
          </w:r>
          <w:r>
            <w:instrText xml:space="preserve"> TOC \o "1-3" \h \z \u </w:instrText>
          </w:r>
          <w:r>
            <w:fldChar w:fldCharType="separate"/>
          </w:r>
          <w:hyperlink w:anchor="_Toc512799225" w:history="1">
            <w:r w:rsidR="00907BC9" w:rsidRPr="0017748D">
              <w:rPr>
                <w:rStyle w:val="Hyperlink"/>
                <w:noProof/>
              </w:rPr>
              <w:t>Description and Justification</w:t>
            </w:r>
            <w:r w:rsidR="00907BC9">
              <w:rPr>
                <w:noProof/>
                <w:webHidden/>
              </w:rPr>
              <w:tab/>
            </w:r>
            <w:r w:rsidR="00907BC9">
              <w:rPr>
                <w:noProof/>
                <w:webHidden/>
              </w:rPr>
              <w:fldChar w:fldCharType="begin"/>
            </w:r>
            <w:r w:rsidR="00907BC9">
              <w:rPr>
                <w:noProof/>
                <w:webHidden/>
              </w:rPr>
              <w:instrText xml:space="preserve"> PAGEREF _Toc512799225 \h </w:instrText>
            </w:r>
            <w:r w:rsidR="00907BC9">
              <w:rPr>
                <w:noProof/>
                <w:webHidden/>
              </w:rPr>
            </w:r>
            <w:r w:rsidR="00907BC9">
              <w:rPr>
                <w:noProof/>
                <w:webHidden/>
              </w:rPr>
              <w:fldChar w:fldCharType="separate"/>
            </w:r>
            <w:r w:rsidR="009C49A3">
              <w:rPr>
                <w:noProof/>
                <w:webHidden/>
              </w:rPr>
              <w:t>2</w:t>
            </w:r>
            <w:r w:rsidR="00907BC9">
              <w:rPr>
                <w:noProof/>
                <w:webHidden/>
              </w:rPr>
              <w:fldChar w:fldCharType="end"/>
            </w:r>
          </w:hyperlink>
        </w:p>
        <w:p w14:paraId="2DE11583" w14:textId="77777777" w:rsidR="00907BC9" w:rsidRDefault="006D34B3">
          <w:pPr>
            <w:pStyle w:val="TOC2"/>
            <w:tabs>
              <w:tab w:val="right" w:leader="dot" w:pos="10502"/>
            </w:tabs>
            <w:rPr>
              <w:rFonts w:eastAsiaTheme="minorEastAsia"/>
              <w:noProof/>
            </w:rPr>
          </w:pPr>
          <w:hyperlink w:anchor="_Toc512799226" w:history="1">
            <w:r w:rsidR="00907BC9" w:rsidRPr="0017748D">
              <w:rPr>
                <w:rStyle w:val="Hyperlink"/>
                <w:noProof/>
              </w:rPr>
              <w:t>1. Background</w:t>
            </w:r>
            <w:r w:rsidR="00907BC9">
              <w:rPr>
                <w:noProof/>
                <w:webHidden/>
              </w:rPr>
              <w:tab/>
            </w:r>
            <w:r w:rsidR="00907BC9">
              <w:rPr>
                <w:noProof/>
                <w:webHidden/>
              </w:rPr>
              <w:fldChar w:fldCharType="begin"/>
            </w:r>
            <w:r w:rsidR="00907BC9">
              <w:rPr>
                <w:noProof/>
                <w:webHidden/>
              </w:rPr>
              <w:instrText xml:space="preserve"> PAGEREF _Toc512799226 \h </w:instrText>
            </w:r>
            <w:r w:rsidR="00907BC9">
              <w:rPr>
                <w:noProof/>
                <w:webHidden/>
              </w:rPr>
            </w:r>
            <w:r w:rsidR="00907BC9">
              <w:rPr>
                <w:noProof/>
                <w:webHidden/>
              </w:rPr>
              <w:fldChar w:fldCharType="separate"/>
            </w:r>
            <w:r w:rsidR="009C49A3">
              <w:rPr>
                <w:noProof/>
                <w:webHidden/>
              </w:rPr>
              <w:t>2</w:t>
            </w:r>
            <w:r w:rsidR="00907BC9">
              <w:rPr>
                <w:noProof/>
                <w:webHidden/>
              </w:rPr>
              <w:fldChar w:fldCharType="end"/>
            </w:r>
          </w:hyperlink>
        </w:p>
        <w:p w14:paraId="2F030D25" w14:textId="77777777" w:rsidR="00907BC9" w:rsidRDefault="006D34B3">
          <w:pPr>
            <w:pStyle w:val="TOC3"/>
            <w:tabs>
              <w:tab w:val="left" w:pos="1100"/>
              <w:tab w:val="right" w:leader="dot" w:pos="10502"/>
            </w:tabs>
            <w:rPr>
              <w:rFonts w:eastAsiaTheme="minorEastAsia"/>
              <w:noProof/>
            </w:rPr>
          </w:pPr>
          <w:hyperlink w:anchor="_Toc512799227" w:history="1">
            <w:r w:rsidR="00907BC9" w:rsidRPr="0017748D">
              <w:rPr>
                <w:rStyle w:val="Hyperlink"/>
                <w:noProof/>
              </w:rPr>
              <w:t>1.1</w:t>
            </w:r>
            <w:r w:rsidR="00907BC9">
              <w:rPr>
                <w:rFonts w:eastAsiaTheme="minorEastAsia"/>
                <w:noProof/>
              </w:rPr>
              <w:tab/>
            </w:r>
            <w:r w:rsidR="00907BC9" w:rsidRPr="0017748D">
              <w:rPr>
                <w:rStyle w:val="Hyperlink"/>
                <w:noProof/>
              </w:rPr>
              <w:t>The nonresponse problem</w:t>
            </w:r>
            <w:r w:rsidR="00907BC9">
              <w:rPr>
                <w:noProof/>
                <w:webHidden/>
              </w:rPr>
              <w:tab/>
            </w:r>
            <w:r w:rsidR="00907BC9">
              <w:rPr>
                <w:noProof/>
                <w:webHidden/>
              </w:rPr>
              <w:fldChar w:fldCharType="begin"/>
            </w:r>
            <w:r w:rsidR="00907BC9">
              <w:rPr>
                <w:noProof/>
                <w:webHidden/>
              </w:rPr>
              <w:instrText xml:space="preserve"> PAGEREF _Toc512799227 \h </w:instrText>
            </w:r>
            <w:r w:rsidR="00907BC9">
              <w:rPr>
                <w:noProof/>
                <w:webHidden/>
              </w:rPr>
            </w:r>
            <w:r w:rsidR="00907BC9">
              <w:rPr>
                <w:noProof/>
                <w:webHidden/>
              </w:rPr>
              <w:fldChar w:fldCharType="separate"/>
            </w:r>
            <w:r w:rsidR="009C49A3">
              <w:rPr>
                <w:noProof/>
                <w:webHidden/>
              </w:rPr>
              <w:t>2</w:t>
            </w:r>
            <w:r w:rsidR="00907BC9">
              <w:rPr>
                <w:noProof/>
                <w:webHidden/>
              </w:rPr>
              <w:fldChar w:fldCharType="end"/>
            </w:r>
          </w:hyperlink>
        </w:p>
        <w:p w14:paraId="231C1404" w14:textId="77777777" w:rsidR="00907BC9" w:rsidRDefault="006D34B3">
          <w:pPr>
            <w:pStyle w:val="TOC3"/>
            <w:tabs>
              <w:tab w:val="left" w:pos="1100"/>
              <w:tab w:val="right" w:leader="dot" w:pos="10502"/>
            </w:tabs>
            <w:rPr>
              <w:rFonts w:eastAsiaTheme="minorEastAsia"/>
              <w:noProof/>
            </w:rPr>
          </w:pPr>
          <w:hyperlink w:anchor="_Toc512799228" w:history="1">
            <w:r w:rsidR="00907BC9" w:rsidRPr="0017748D">
              <w:rPr>
                <w:rStyle w:val="Hyperlink"/>
                <w:noProof/>
              </w:rPr>
              <w:t>1.2</w:t>
            </w:r>
            <w:r w:rsidR="00907BC9">
              <w:rPr>
                <w:rFonts w:eastAsiaTheme="minorEastAsia"/>
                <w:noProof/>
              </w:rPr>
              <w:tab/>
            </w:r>
            <w:r w:rsidR="00907BC9" w:rsidRPr="0017748D">
              <w:rPr>
                <w:rStyle w:val="Hyperlink"/>
                <w:noProof/>
              </w:rPr>
              <w:t>The utility of conducting follow-up studies</w:t>
            </w:r>
            <w:r w:rsidR="00907BC9">
              <w:rPr>
                <w:noProof/>
                <w:webHidden/>
              </w:rPr>
              <w:tab/>
            </w:r>
            <w:r w:rsidR="00907BC9">
              <w:rPr>
                <w:noProof/>
                <w:webHidden/>
              </w:rPr>
              <w:fldChar w:fldCharType="begin"/>
            </w:r>
            <w:r w:rsidR="00907BC9">
              <w:rPr>
                <w:noProof/>
                <w:webHidden/>
              </w:rPr>
              <w:instrText xml:space="preserve"> PAGEREF _Toc512799228 \h </w:instrText>
            </w:r>
            <w:r w:rsidR="00907BC9">
              <w:rPr>
                <w:noProof/>
                <w:webHidden/>
              </w:rPr>
            </w:r>
            <w:r w:rsidR="00907BC9">
              <w:rPr>
                <w:noProof/>
                <w:webHidden/>
              </w:rPr>
              <w:fldChar w:fldCharType="separate"/>
            </w:r>
            <w:r w:rsidR="009C49A3">
              <w:rPr>
                <w:noProof/>
                <w:webHidden/>
              </w:rPr>
              <w:t>3</w:t>
            </w:r>
            <w:r w:rsidR="00907BC9">
              <w:rPr>
                <w:noProof/>
                <w:webHidden/>
              </w:rPr>
              <w:fldChar w:fldCharType="end"/>
            </w:r>
          </w:hyperlink>
        </w:p>
        <w:p w14:paraId="0738B38D" w14:textId="77777777" w:rsidR="00907BC9" w:rsidRDefault="006D34B3">
          <w:pPr>
            <w:pStyle w:val="TOC3"/>
            <w:tabs>
              <w:tab w:val="left" w:pos="1100"/>
              <w:tab w:val="right" w:leader="dot" w:pos="10502"/>
            </w:tabs>
            <w:rPr>
              <w:rFonts w:eastAsiaTheme="minorEastAsia"/>
              <w:noProof/>
            </w:rPr>
          </w:pPr>
          <w:hyperlink w:anchor="_Toc512799229" w:history="1">
            <w:r w:rsidR="00907BC9" w:rsidRPr="0017748D">
              <w:rPr>
                <w:rStyle w:val="Hyperlink"/>
                <w:noProof/>
              </w:rPr>
              <w:t>1.3</w:t>
            </w:r>
            <w:r w:rsidR="00907BC9">
              <w:rPr>
                <w:rFonts w:eastAsiaTheme="minorEastAsia"/>
                <w:noProof/>
              </w:rPr>
              <w:tab/>
            </w:r>
            <w:r w:rsidR="00907BC9" w:rsidRPr="0017748D">
              <w:rPr>
                <w:rStyle w:val="Hyperlink"/>
                <w:noProof/>
              </w:rPr>
              <w:t>The challenges associated with using address-based sampling (ABS) frames</w:t>
            </w:r>
            <w:r w:rsidR="00907BC9">
              <w:rPr>
                <w:noProof/>
                <w:webHidden/>
              </w:rPr>
              <w:tab/>
            </w:r>
            <w:r w:rsidR="00907BC9">
              <w:rPr>
                <w:noProof/>
                <w:webHidden/>
              </w:rPr>
              <w:fldChar w:fldCharType="begin"/>
            </w:r>
            <w:r w:rsidR="00907BC9">
              <w:rPr>
                <w:noProof/>
                <w:webHidden/>
              </w:rPr>
              <w:instrText xml:space="preserve"> PAGEREF _Toc512799229 \h </w:instrText>
            </w:r>
            <w:r w:rsidR="00907BC9">
              <w:rPr>
                <w:noProof/>
                <w:webHidden/>
              </w:rPr>
            </w:r>
            <w:r w:rsidR="00907BC9">
              <w:rPr>
                <w:noProof/>
                <w:webHidden/>
              </w:rPr>
              <w:fldChar w:fldCharType="separate"/>
            </w:r>
            <w:r w:rsidR="009C49A3">
              <w:rPr>
                <w:noProof/>
                <w:webHidden/>
              </w:rPr>
              <w:t>3</w:t>
            </w:r>
            <w:r w:rsidR="00907BC9">
              <w:rPr>
                <w:noProof/>
                <w:webHidden/>
              </w:rPr>
              <w:fldChar w:fldCharType="end"/>
            </w:r>
          </w:hyperlink>
        </w:p>
        <w:p w14:paraId="254CD063" w14:textId="77777777" w:rsidR="00907BC9" w:rsidRDefault="006D34B3">
          <w:pPr>
            <w:pStyle w:val="TOC3"/>
            <w:tabs>
              <w:tab w:val="left" w:pos="1100"/>
              <w:tab w:val="right" w:leader="dot" w:pos="10502"/>
            </w:tabs>
            <w:rPr>
              <w:rFonts w:eastAsiaTheme="minorEastAsia"/>
              <w:noProof/>
            </w:rPr>
          </w:pPr>
          <w:hyperlink w:anchor="_Toc512799230" w:history="1">
            <w:r w:rsidR="00907BC9" w:rsidRPr="0017748D">
              <w:rPr>
                <w:rStyle w:val="Hyperlink"/>
                <w:noProof/>
              </w:rPr>
              <w:t>1.4</w:t>
            </w:r>
            <w:r w:rsidR="00907BC9">
              <w:rPr>
                <w:rFonts w:eastAsiaTheme="minorEastAsia"/>
                <w:noProof/>
              </w:rPr>
              <w:tab/>
            </w:r>
            <w:r w:rsidR="00907BC9" w:rsidRPr="0017748D">
              <w:rPr>
                <w:rStyle w:val="Hyperlink"/>
                <w:noProof/>
              </w:rPr>
              <w:t>The benefits of collecting interviewer observations</w:t>
            </w:r>
            <w:r w:rsidR="00907BC9">
              <w:rPr>
                <w:noProof/>
                <w:webHidden/>
              </w:rPr>
              <w:tab/>
            </w:r>
            <w:r w:rsidR="00907BC9">
              <w:rPr>
                <w:noProof/>
                <w:webHidden/>
              </w:rPr>
              <w:fldChar w:fldCharType="begin"/>
            </w:r>
            <w:r w:rsidR="00907BC9">
              <w:rPr>
                <w:noProof/>
                <w:webHidden/>
              </w:rPr>
              <w:instrText xml:space="preserve"> PAGEREF _Toc512799230 \h </w:instrText>
            </w:r>
            <w:r w:rsidR="00907BC9">
              <w:rPr>
                <w:noProof/>
                <w:webHidden/>
              </w:rPr>
            </w:r>
            <w:r w:rsidR="00907BC9">
              <w:rPr>
                <w:noProof/>
                <w:webHidden/>
              </w:rPr>
              <w:fldChar w:fldCharType="separate"/>
            </w:r>
            <w:r w:rsidR="009C49A3">
              <w:rPr>
                <w:noProof/>
                <w:webHidden/>
              </w:rPr>
              <w:t>3</w:t>
            </w:r>
            <w:r w:rsidR="00907BC9">
              <w:rPr>
                <w:noProof/>
                <w:webHidden/>
              </w:rPr>
              <w:fldChar w:fldCharType="end"/>
            </w:r>
          </w:hyperlink>
        </w:p>
        <w:p w14:paraId="0EE3273B" w14:textId="77777777" w:rsidR="00907BC9" w:rsidRDefault="006D34B3">
          <w:pPr>
            <w:pStyle w:val="TOC2"/>
            <w:tabs>
              <w:tab w:val="right" w:leader="dot" w:pos="10502"/>
            </w:tabs>
            <w:rPr>
              <w:rFonts w:eastAsiaTheme="minorEastAsia"/>
              <w:noProof/>
            </w:rPr>
          </w:pPr>
          <w:hyperlink w:anchor="_Toc512799231" w:history="1">
            <w:r w:rsidR="00907BC9" w:rsidRPr="0017748D">
              <w:rPr>
                <w:rStyle w:val="Hyperlink"/>
                <w:noProof/>
              </w:rPr>
              <w:t>2. The proposed study</w:t>
            </w:r>
            <w:r w:rsidR="00907BC9">
              <w:rPr>
                <w:noProof/>
                <w:webHidden/>
              </w:rPr>
              <w:tab/>
            </w:r>
            <w:r w:rsidR="00907BC9">
              <w:rPr>
                <w:noProof/>
                <w:webHidden/>
              </w:rPr>
              <w:fldChar w:fldCharType="begin"/>
            </w:r>
            <w:r w:rsidR="00907BC9">
              <w:rPr>
                <w:noProof/>
                <w:webHidden/>
              </w:rPr>
              <w:instrText xml:space="preserve"> PAGEREF _Toc512799231 \h </w:instrText>
            </w:r>
            <w:r w:rsidR="00907BC9">
              <w:rPr>
                <w:noProof/>
                <w:webHidden/>
              </w:rPr>
            </w:r>
            <w:r w:rsidR="00907BC9">
              <w:rPr>
                <w:noProof/>
                <w:webHidden/>
              </w:rPr>
              <w:fldChar w:fldCharType="separate"/>
            </w:r>
            <w:r w:rsidR="009C49A3">
              <w:rPr>
                <w:noProof/>
                <w:webHidden/>
              </w:rPr>
              <w:t>4</w:t>
            </w:r>
            <w:r w:rsidR="00907BC9">
              <w:rPr>
                <w:noProof/>
                <w:webHidden/>
              </w:rPr>
              <w:fldChar w:fldCharType="end"/>
            </w:r>
          </w:hyperlink>
        </w:p>
        <w:p w14:paraId="3B64BDED" w14:textId="77777777" w:rsidR="00907BC9" w:rsidRDefault="006D34B3">
          <w:pPr>
            <w:pStyle w:val="TOC3"/>
            <w:tabs>
              <w:tab w:val="left" w:pos="1100"/>
              <w:tab w:val="right" w:leader="dot" w:pos="10502"/>
            </w:tabs>
            <w:rPr>
              <w:rFonts w:eastAsiaTheme="minorEastAsia"/>
              <w:noProof/>
            </w:rPr>
          </w:pPr>
          <w:hyperlink w:anchor="_Toc512799232" w:history="1">
            <w:r w:rsidR="00907BC9" w:rsidRPr="0017748D">
              <w:rPr>
                <w:rStyle w:val="Hyperlink"/>
                <w:noProof/>
              </w:rPr>
              <w:t>2.1</w:t>
            </w:r>
            <w:r w:rsidR="00907BC9">
              <w:rPr>
                <w:rFonts w:eastAsiaTheme="minorEastAsia"/>
                <w:noProof/>
              </w:rPr>
              <w:tab/>
            </w:r>
            <w:r w:rsidR="00907BC9" w:rsidRPr="0017748D">
              <w:rPr>
                <w:rStyle w:val="Hyperlink"/>
                <w:noProof/>
              </w:rPr>
              <w:t>Structured interview methodology</w:t>
            </w:r>
            <w:r w:rsidR="00907BC9">
              <w:rPr>
                <w:noProof/>
                <w:webHidden/>
              </w:rPr>
              <w:tab/>
            </w:r>
            <w:r w:rsidR="00907BC9">
              <w:rPr>
                <w:noProof/>
                <w:webHidden/>
              </w:rPr>
              <w:fldChar w:fldCharType="begin"/>
            </w:r>
            <w:r w:rsidR="00907BC9">
              <w:rPr>
                <w:noProof/>
                <w:webHidden/>
              </w:rPr>
              <w:instrText xml:space="preserve"> PAGEREF _Toc512799232 \h </w:instrText>
            </w:r>
            <w:r w:rsidR="00907BC9">
              <w:rPr>
                <w:noProof/>
                <w:webHidden/>
              </w:rPr>
            </w:r>
            <w:r w:rsidR="00907BC9">
              <w:rPr>
                <w:noProof/>
                <w:webHidden/>
              </w:rPr>
              <w:fldChar w:fldCharType="separate"/>
            </w:r>
            <w:r w:rsidR="009C49A3">
              <w:rPr>
                <w:noProof/>
                <w:webHidden/>
              </w:rPr>
              <w:t>4</w:t>
            </w:r>
            <w:r w:rsidR="00907BC9">
              <w:rPr>
                <w:noProof/>
                <w:webHidden/>
              </w:rPr>
              <w:fldChar w:fldCharType="end"/>
            </w:r>
          </w:hyperlink>
        </w:p>
        <w:p w14:paraId="22D70F7B" w14:textId="77777777" w:rsidR="00907BC9" w:rsidRDefault="006D34B3">
          <w:pPr>
            <w:pStyle w:val="TOC3"/>
            <w:tabs>
              <w:tab w:val="left" w:pos="1100"/>
              <w:tab w:val="right" w:leader="dot" w:pos="10502"/>
            </w:tabs>
            <w:rPr>
              <w:rFonts w:eastAsiaTheme="minorEastAsia"/>
              <w:noProof/>
            </w:rPr>
          </w:pPr>
          <w:hyperlink w:anchor="_Toc512799233" w:history="1">
            <w:r w:rsidR="00907BC9" w:rsidRPr="0017748D">
              <w:rPr>
                <w:rStyle w:val="Hyperlink"/>
                <w:noProof/>
              </w:rPr>
              <w:t>2.2</w:t>
            </w:r>
            <w:r w:rsidR="00907BC9">
              <w:rPr>
                <w:rFonts w:eastAsiaTheme="minorEastAsia"/>
                <w:noProof/>
              </w:rPr>
              <w:tab/>
            </w:r>
            <w:r w:rsidR="00907BC9" w:rsidRPr="0017748D">
              <w:rPr>
                <w:rStyle w:val="Hyperlink"/>
                <w:noProof/>
              </w:rPr>
              <w:t>Qualitative interview methodology</w:t>
            </w:r>
            <w:r w:rsidR="00907BC9">
              <w:rPr>
                <w:noProof/>
                <w:webHidden/>
              </w:rPr>
              <w:tab/>
            </w:r>
            <w:r w:rsidR="00907BC9">
              <w:rPr>
                <w:noProof/>
                <w:webHidden/>
              </w:rPr>
              <w:fldChar w:fldCharType="begin"/>
            </w:r>
            <w:r w:rsidR="00907BC9">
              <w:rPr>
                <w:noProof/>
                <w:webHidden/>
              </w:rPr>
              <w:instrText xml:space="preserve"> PAGEREF _Toc512799233 \h </w:instrText>
            </w:r>
            <w:r w:rsidR="00907BC9">
              <w:rPr>
                <w:noProof/>
                <w:webHidden/>
              </w:rPr>
            </w:r>
            <w:r w:rsidR="00907BC9">
              <w:rPr>
                <w:noProof/>
                <w:webHidden/>
              </w:rPr>
              <w:fldChar w:fldCharType="separate"/>
            </w:r>
            <w:r w:rsidR="009C49A3">
              <w:rPr>
                <w:noProof/>
                <w:webHidden/>
              </w:rPr>
              <w:t>6</w:t>
            </w:r>
            <w:r w:rsidR="00907BC9">
              <w:rPr>
                <w:noProof/>
                <w:webHidden/>
              </w:rPr>
              <w:fldChar w:fldCharType="end"/>
            </w:r>
          </w:hyperlink>
        </w:p>
        <w:p w14:paraId="2F79A81E" w14:textId="77777777" w:rsidR="00907BC9" w:rsidRDefault="006D34B3">
          <w:pPr>
            <w:pStyle w:val="TOC2"/>
            <w:tabs>
              <w:tab w:val="left" w:pos="660"/>
              <w:tab w:val="right" w:leader="dot" w:pos="10502"/>
            </w:tabs>
            <w:rPr>
              <w:rFonts w:eastAsiaTheme="minorEastAsia"/>
              <w:noProof/>
            </w:rPr>
          </w:pPr>
          <w:hyperlink w:anchor="_Toc512799234" w:history="1">
            <w:r w:rsidR="00907BC9" w:rsidRPr="0017748D">
              <w:rPr>
                <w:rStyle w:val="Hyperlink"/>
                <w:noProof/>
              </w:rPr>
              <w:t>3.</w:t>
            </w:r>
            <w:r w:rsidR="00907BC9">
              <w:rPr>
                <w:rFonts w:eastAsiaTheme="minorEastAsia"/>
                <w:noProof/>
              </w:rPr>
              <w:tab/>
            </w:r>
            <w:r w:rsidR="00907BC9" w:rsidRPr="0017748D">
              <w:rPr>
                <w:rStyle w:val="Hyperlink"/>
                <w:noProof/>
              </w:rPr>
              <w:t>Looking ahead: making use of the study findings</w:t>
            </w:r>
            <w:r w:rsidR="00907BC9">
              <w:rPr>
                <w:noProof/>
                <w:webHidden/>
              </w:rPr>
              <w:tab/>
            </w:r>
            <w:r w:rsidR="00907BC9">
              <w:rPr>
                <w:noProof/>
                <w:webHidden/>
              </w:rPr>
              <w:fldChar w:fldCharType="begin"/>
            </w:r>
            <w:r w:rsidR="00907BC9">
              <w:rPr>
                <w:noProof/>
                <w:webHidden/>
              </w:rPr>
              <w:instrText xml:space="preserve"> PAGEREF _Toc512799234 \h </w:instrText>
            </w:r>
            <w:r w:rsidR="00907BC9">
              <w:rPr>
                <w:noProof/>
                <w:webHidden/>
              </w:rPr>
            </w:r>
            <w:r w:rsidR="00907BC9">
              <w:rPr>
                <w:noProof/>
                <w:webHidden/>
              </w:rPr>
              <w:fldChar w:fldCharType="separate"/>
            </w:r>
            <w:r w:rsidR="009C49A3">
              <w:rPr>
                <w:noProof/>
                <w:webHidden/>
              </w:rPr>
              <w:t>10</w:t>
            </w:r>
            <w:r w:rsidR="00907BC9">
              <w:rPr>
                <w:noProof/>
                <w:webHidden/>
              </w:rPr>
              <w:fldChar w:fldCharType="end"/>
            </w:r>
          </w:hyperlink>
        </w:p>
        <w:p w14:paraId="693356D8" w14:textId="77777777" w:rsidR="00907BC9" w:rsidRDefault="006D34B3">
          <w:pPr>
            <w:pStyle w:val="TOC1"/>
            <w:tabs>
              <w:tab w:val="right" w:leader="dot" w:pos="10502"/>
            </w:tabs>
            <w:rPr>
              <w:rFonts w:eastAsiaTheme="minorEastAsia"/>
              <w:noProof/>
            </w:rPr>
          </w:pPr>
          <w:hyperlink w:anchor="_Toc512799235" w:history="1">
            <w:r w:rsidR="00907BC9" w:rsidRPr="0017748D">
              <w:rPr>
                <w:rStyle w:val="Hyperlink"/>
                <w:noProof/>
              </w:rPr>
              <w:t>References</w:t>
            </w:r>
            <w:r w:rsidR="00907BC9">
              <w:rPr>
                <w:noProof/>
                <w:webHidden/>
              </w:rPr>
              <w:tab/>
            </w:r>
            <w:r w:rsidR="00907BC9">
              <w:rPr>
                <w:noProof/>
                <w:webHidden/>
              </w:rPr>
              <w:fldChar w:fldCharType="begin"/>
            </w:r>
            <w:r w:rsidR="00907BC9">
              <w:rPr>
                <w:noProof/>
                <w:webHidden/>
              </w:rPr>
              <w:instrText xml:space="preserve"> PAGEREF _Toc512799235 \h </w:instrText>
            </w:r>
            <w:r w:rsidR="00907BC9">
              <w:rPr>
                <w:noProof/>
                <w:webHidden/>
              </w:rPr>
            </w:r>
            <w:r w:rsidR="00907BC9">
              <w:rPr>
                <w:noProof/>
                <w:webHidden/>
              </w:rPr>
              <w:fldChar w:fldCharType="separate"/>
            </w:r>
            <w:r w:rsidR="009C49A3">
              <w:rPr>
                <w:noProof/>
                <w:webHidden/>
              </w:rPr>
              <w:t>11</w:t>
            </w:r>
            <w:r w:rsidR="00907BC9">
              <w:rPr>
                <w:noProof/>
                <w:webHidden/>
              </w:rPr>
              <w:fldChar w:fldCharType="end"/>
            </w:r>
          </w:hyperlink>
        </w:p>
        <w:p w14:paraId="71979566" w14:textId="77777777" w:rsidR="00907BC9" w:rsidRDefault="006D34B3">
          <w:pPr>
            <w:pStyle w:val="TOC1"/>
            <w:tabs>
              <w:tab w:val="right" w:leader="dot" w:pos="10502"/>
            </w:tabs>
            <w:rPr>
              <w:rFonts w:eastAsiaTheme="minorEastAsia"/>
              <w:noProof/>
            </w:rPr>
          </w:pPr>
          <w:hyperlink w:anchor="_Toc512799236" w:history="1">
            <w:r w:rsidR="00907BC9" w:rsidRPr="0017748D">
              <w:rPr>
                <w:rStyle w:val="Hyperlink"/>
                <w:noProof/>
              </w:rPr>
              <w:t>Attachment A. Count of sampled households by response status, and weighted screener response rate, by selected household characteristics: NHES:2016</w:t>
            </w:r>
            <w:r w:rsidR="00907BC9">
              <w:rPr>
                <w:noProof/>
                <w:webHidden/>
              </w:rPr>
              <w:tab/>
            </w:r>
            <w:r w:rsidR="00907BC9">
              <w:rPr>
                <w:noProof/>
                <w:webHidden/>
              </w:rPr>
              <w:fldChar w:fldCharType="begin"/>
            </w:r>
            <w:r w:rsidR="00907BC9">
              <w:rPr>
                <w:noProof/>
                <w:webHidden/>
              </w:rPr>
              <w:instrText xml:space="preserve"> PAGEREF _Toc512799236 \h </w:instrText>
            </w:r>
            <w:r w:rsidR="00907BC9">
              <w:rPr>
                <w:noProof/>
                <w:webHidden/>
              </w:rPr>
            </w:r>
            <w:r w:rsidR="00907BC9">
              <w:rPr>
                <w:noProof/>
                <w:webHidden/>
              </w:rPr>
              <w:fldChar w:fldCharType="separate"/>
            </w:r>
            <w:r w:rsidR="009C49A3">
              <w:rPr>
                <w:noProof/>
                <w:webHidden/>
              </w:rPr>
              <w:t>13</w:t>
            </w:r>
            <w:r w:rsidR="00907BC9">
              <w:rPr>
                <w:noProof/>
                <w:webHidden/>
              </w:rPr>
              <w:fldChar w:fldCharType="end"/>
            </w:r>
          </w:hyperlink>
        </w:p>
        <w:p w14:paraId="5F4B70B3" w14:textId="77777777" w:rsidR="00907BC9" w:rsidRDefault="006D34B3">
          <w:pPr>
            <w:pStyle w:val="TOC1"/>
            <w:tabs>
              <w:tab w:val="right" w:leader="dot" w:pos="10502"/>
            </w:tabs>
            <w:rPr>
              <w:rFonts w:eastAsiaTheme="minorEastAsia"/>
              <w:noProof/>
            </w:rPr>
          </w:pPr>
          <w:hyperlink w:anchor="_Toc512799237" w:history="1">
            <w:r w:rsidR="00907BC9" w:rsidRPr="0017748D">
              <w:rPr>
                <w:rStyle w:val="Hyperlink"/>
                <w:noProof/>
              </w:rPr>
              <w:t>Attachment B. In-Person Study of NHES:2019 Nonresponding Households Interview Protocol Development Plan</w:t>
            </w:r>
            <w:r w:rsidR="00907BC9">
              <w:rPr>
                <w:noProof/>
                <w:webHidden/>
              </w:rPr>
              <w:tab/>
            </w:r>
            <w:r w:rsidR="00907BC9">
              <w:rPr>
                <w:noProof/>
                <w:webHidden/>
              </w:rPr>
              <w:fldChar w:fldCharType="begin"/>
            </w:r>
            <w:r w:rsidR="00907BC9">
              <w:rPr>
                <w:noProof/>
                <w:webHidden/>
              </w:rPr>
              <w:instrText xml:space="preserve"> PAGEREF _Toc512799237 \h </w:instrText>
            </w:r>
            <w:r w:rsidR="00907BC9">
              <w:rPr>
                <w:noProof/>
                <w:webHidden/>
              </w:rPr>
            </w:r>
            <w:r w:rsidR="00907BC9">
              <w:rPr>
                <w:noProof/>
                <w:webHidden/>
              </w:rPr>
              <w:fldChar w:fldCharType="separate"/>
            </w:r>
            <w:r w:rsidR="009C49A3">
              <w:rPr>
                <w:noProof/>
                <w:webHidden/>
              </w:rPr>
              <w:t>15</w:t>
            </w:r>
            <w:r w:rsidR="00907BC9">
              <w:rPr>
                <w:noProof/>
                <w:webHidden/>
              </w:rPr>
              <w:fldChar w:fldCharType="end"/>
            </w:r>
          </w:hyperlink>
        </w:p>
        <w:p w14:paraId="6C2F6C99" w14:textId="77777777" w:rsidR="00907BC9" w:rsidRDefault="006D34B3">
          <w:pPr>
            <w:pStyle w:val="TOC1"/>
            <w:tabs>
              <w:tab w:val="right" w:leader="dot" w:pos="10502"/>
            </w:tabs>
            <w:rPr>
              <w:rFonts w:eastAsiaTheme="minorEastAsia"/>
              <w:noProof/>
            </w:rPr>
          </w:pPr>
          <w:hyperlink w:anchor="_Toc512799238" w:history="1">
            <w:r w:rsidR="00907BC9" w:rsidRPr="0017748D">
              <w:rPr>
                <w:rStyle w:val="Hyperlink"/>
                <w:noProof/>
              </w:rPr>
              <w:t>B1. Structured interview</w:t>
            </w:r>
            <w:r w:rsidR="00907BC9">
              <w:rPr>
                <w:noProof/>
                <w:webHidden/>
              </w:rPr>
              <w:tab/>
            </w:r>
            <w:r w:rsidR="00907BC9">
              <w:rPr>
                <w:noProof/>
                <w:webHidden/>
              </w:rPr>
              <w:fldChar w:fldCharType="begin"/>
            </w:r>
            <w:r w:rsidR="00907BC9">
              <w:rPr>
                <w:noProof/>
                <w:webHidden/>
              </w:rPr>
              <w:instrText xml:space="preserve"> PAGEREF _Toc512799238 \h </w:instrText>
            </w:r>
            <w:r w:rsidR="00907BC9">
              <w:rPr>
                <w:noProof/>
                <w:webHidden/>
              </w:rPr>
            </w:r>
            <w:r w:rsidR="00907BC9">
              <w:rPr>
                <w:noProof/>
                <w:webHidden/>
              </w:rPr>
              <w:fldChar w:fldCharType="separate"/>
            </w:r>
            <w:r w:rsidR="009C49A3">
              <w:rPr>
                <w:noProof/>
                <w:webHidden/>
              </w:rPr>
              <w:t>15</w:t>
            </w:r>
            <w:r w:rsidR="00907BC9">
              <w:rPr>
                <w:noProof/>
                <w:webHidden/>
              </w:rPr>
              <w:fldChar w:fldCharType="end"/>
            </w:r>
          </w:hyperlink>
        </w:p>
        <w:p w14:paraId="72662729" w14:textId="77777777" w:rsidR="00907BC9" w:rsidRDefault="006D34B3">
          <w:pPr>
            <w:pStyle w:val="TOC2"/>
            <w:tabs>
              <w:tab w:val="right" w:leader="dot" w:pos="10502"/>
            </w:tabs>
            <w:rPr>
              <w:rFonts w:eastAsiaTheme="minorEastAsia"/>
              <w:noProof/>
            </w:rPr>
          </w:pPr>
          <w:hyperlink w:anchor="_Toc512799239" w:history="1">
            <w:r w:rsidR="00907BC9" w:rsidRPr="0017748D">
              <w:rPr>
                <w:rStyle w:val="Hyperlink"/>
                <w:rFonts w:eastAsia="Times New Roman"/>
                <w:noProof/>
              </w:rPr>
              <w:t>B1.1 Address/neighborhood observation instrument</w:t>
            </w:r>
            <w:r w:rsidR="00907BC9">
              <w:rPr>
                <w:noProof/>
                <w:webHidden/>
              </w:rPr>
              <w:tab/>
            </w:r>
            <w:r w:rsidR="00907BC9">
              <w:rPr>
                <w:noProof/>
                <w:webHidden/>
              </w:rPr>
              <w:fldChar w:fldCharType="begin"/>
            </w:r>
            <w:r w:rsidR="00907BC9">
              <w:rPr>
                <w:noProof/>
                <w:webHidden/>
              </w:rPr>
              <w:instrText xml:space="preserve"> PAGEREF _Toc512799239 \h </w:instrText>
            </w:r>
            <w:r w:rsidR="00907BC9">
              <w:rPr>
                <w:noProof/>
                <w:webHidden/>
              </w:rPr>
            </w:r>
            <w:r w:rsidR="00907BC9">
              <w:rPr>
                <w:noProof/>
                <w:webHidden/>
              </w:rPr>
              <w:fldChar w:fldCharType="separate"/>
            </w:r>
            <w:r w:rsidR="009C49A3">
              <w:rPr>
                <w:noProof/>
                <w:webHidden/>
              </w:rPr>
              <w:t>15</w:t>
            </w:r>
            <w:r w:rsidR="00907BC9">
              <w:rPr>
                <w:noProof/>
                <w:webHidden/>
              </w:rPr>
              <w:fldChar w:fldCharType="end"/>
            </w:r>
          </w:hyperlink>
        </w:p>
        <w:p w14:paraId="53F93A38" w14:textId="77777777" w:rsidR="00907BC9" w:rsidRDefault="006D34B3">
          <w:pPr>
            <w:pStyle w:val="TOC2"/>
            <w:tabs>
              <w:tab w:val="right" w:leader="dot" w:pos="10502"/>
            </w:tabs>
            <w:rPr>
              <w:rFonts w:eastAsiaTheme="minorEastAsia"/>
              <w:noProof/>
            </w:rPr>
          </w:pPr>
          <w:hyperlink w:anchor="_Toc512799240" w:history="1">
            <w:r w:rsidR="00907BC9" w:rsidRPr="0017748D">
              <w:rPr>
                <w:rStyle w:val="Hyperlink"/>
                <w:rFonts w:eastAsia="Times New Roman"/>
                <w:noProof/>
              </w:rPr>
              <w:t>B1.2 Interview instrument</w:t>
            </w:r>
            <w:r w:rsidR="00907BC9">
              <w:rPr>
                <w:noProof/>
                <w:webHidden/>
              </w:rPr>
              <w:tab/>
            </w:r>
            <w:r w:rsidR="00907BC9">
              <w:rPr>
                <w:noProof/>
                <w:webHidden/>
              </w:rPr>
              <w:fldChar w:fldCharType="begin"/>
            </w:r>
            <w:r w:rsidR="00907BC9">
              <w:rPr>
                <w:noProof/>
                <w:webHidden/>
              </w:rPr>
              <w:instrText xml:space="preserve"> PAGEREF _Toc512799240 \h </w:instrText>
            </w:r>
            <w:r w:rsidR="00907BC9">
              <w:rPr>
                <w:noProof/>
                <w:webHidden/>
              </w:rPr>
            </w:r>
            <w:r w:rsidR="00907BC9">
              <w:rPr>
                <w:noProof/>
                <w:webHidden/>
              </w:rPr>
              <w:fldChar w:fldCharType="separate"/>
            </w:r>
            <w:r w:rsidR="009C49A3">
              <w:rPr>
                <w:noProof/>
                <w:webHidden/>
              </w:rPr>
              <w:t>17</w:t>
            </w:r>
            <w:r w:rsidR="00907BC9">
              <w:rPr>
                <w:noProof/>
                <w:webHidden/>
              </w:rPr>
              <w:fldChar w:fldCharType="end"/>
            </w:r>
          </w:hyperlink>
        </w:p>
        <w:p w14:paraId="1B3B4698" w14:textId="77777777" w:rsidR="00907BC9" w:rsidRDefault="006D34B3">
          <w:pPr>
            <w:pStyle w:val="TOC3"/>
            <w:tabs>
              <w:tab w:val="right" w:leader="dot" w:pos="10502"/>
            </w:tabs>
            <w:rPr>
              <w:rFonts w:eastAsiaTheme="minorEastAsia"/>
              <w:noProof/>
            </w:rPr>
          </w:pPr>
          <w:hyperlink w:anchor="_Toc512799241" w:history="1">
            <w:r w:rsidR="00907BC9" w:rsidRPr="0017748D">
              <w:rPr>
                <w:rStyle w:val="Hyperlink"/>
                <w:noProof/>
              </w:rPr>
              <w:t>B1.2.1 Introductory text</w:t>
            </w:r>
            <w:r w:rsidR="00907BC9">
              <w:rPr>
                <w:noProof/>
                <w:webHidden/>
              </w:rPr>
              <w:tab/>
            </w:r>
            <w:r w:rsidR="00907BC9">
              <w:rPr>
                <w:noProof/>
                <w:webHidden/>
              </w:rPr>
              <w:fldChar w:fldCharType="begin"/>
            </w:r>
            <w:r w:rsidR="00907BC9">
              <w:rPr>
                <w:noProof/>
                <w:webHidden/>
              </w:rPr>
              <w:instrText xml:space="preserve"> PAGEREF _Toc512799241 \h </w:instrText>
            </w:r>
            <w:r w:rsidR="00907BC9">
              <w:rPr>
                <w:noProof/>
                <w:webHidden/>
              </w:rPr>
            </w:r>
            <w:r w:rsidR="00907BC9">
              <w:rPr>
                <w:noProof/>
                <w:webHidden/>
              </w:rPr>
              <w:fldChar w:fldCharType="separate"/>
            </w:r>
            <w:r w:rsidR="009C49A3">
              <w:rPr>
                <w:noProof/>
                <w:webHidden/>
              </w:rPr>
              <w:t>17</w:t>
            </w:r>
            <w:r w:rsidR="00907BC9">
              <w:rPr>
                <w:noProof/>
                <w:webHidden/>
              </w:rPr>
              <w:fldChar w:fldCharType="end"/>
            </w:r>
          </w:hyperlink>
        </w:p>
        <w:p w14:paraId="4C0FFD4D" w14:textId="77777777" w:rsidR="00907BC9" w:rsidRDefault="006D34B3">
          <w:pPr>
            <w:pStyle w:val="TOC3"/>
            <w:tabs>
              <w:tab w:val="right" w:leader="dot" w:pos="10502"/>
            </w:tabs>
            <w:rPr>
              <w:rFonts w:eastAsiaTheme="minorEastAsia"/>
              <w:noProof/>
            </w:rPr>
          </w:pPr>
          <w:hyperlink w:anchor="_Toc512799242" w:history="1">
            <w:r w:rsidR="00907BC9" w:rsidRPr="0017748D">
              <w:rPr>
                <w:rStyle w:val="Hyperlink"/>
                <w:noProof/>
              </w:rPr>
              <w:t>B1.2.2 Screener</w:t>
            </w:r>
            <w:r w:rsidR="00907BC9">
              <w:rPr>
                <w:noProof/>
                <w:webHidden/>
              </w:rPr>
              <w:tab/>
            </w:r>
            <w:r w:rsidR="00907BC9">
              <w:rPr>
                <w:noProof/>
                <w:webHidden/>
              </w:rPr>
              <w:fldChar w:fldCharType="begin"/>
            </w:r>
            <w:r w:rsidR="00907BC9">
              <w:rPr>
                <w:noProof/>
                <w:webHidden/>
              </w:rPr>
              <w:instrText xml:space="preserve"> PAGEREF _Toc512799242 \h </w:instrText>
            </w:r>
            <w:r w:rsidR="00907BC9">
              <w:rPr>
                <w:noProof/>
                <w:webHidden/>
              </w:rPr>
            </w:r>
            <w:r w:rsidR="00907BC9">
              <w:rPr>
                <w:noProof/>
                <w:webHidden/>
              </w:rPr>
              <w:fldChar w:fldCharType="separate"/>
            </w:r>
            <w:r w:rsidR="009C49A3">
              <w:rPr>
                <w:noProof/>
                <w:webHidden/>
              </w:rPr>
              <w:t>17</w:t>
            </w:r>
            <w:r w:rsidR="00907BC9">
              <w:rPr>
                <w:noProof/>
                <w:webHidden/>
              </w:rPr>
              <w:fldChar w:fldCharType="end"/>
            </w:r>
          </w:hyperlink>
        </w:p>
        <w:p w14:paraId="1C7542C6" w14:textId="77777777" w:rsidR="00907BC9" w:rsidRDefault="006D34B3">
          <w:pPr>
            <w:pStyle w:val="TOC3"/>
            <w:tabs>
              <w:tab w:val="right" w:leader="dot" w:pos="10502"/>
            </w:tabs>
            <w:rPr>
              <w:rFonts w:eastAsiaTheme="minorEastAsia"/>
              <w:noProof/>
            </w:rPr>
          </w:pPr>
          <w:hyperlink w:anchor="_Toc512799243" w:history="1">
            <w:r w:rsidR="00907BC9" w:rsidRPr="0017748D">
              <w:rPr>
                <w:rStyle w:val="Hyperlink"/>
                <w:noProof/>
              </w:rPr>
              <w:t>B1.2.3 General survey attitudes and experiences</w:t>
            </w:r>
            <w:r w:rsidR="00907BC9">
              <w:rPr>
                <w:noProof/>
                <w:webHidden/>
              </w:rPr>
              <w:tab/>
            </w:r>
            <w:r w:rsidR="00907BC9">
              <w:rPr>
                <w:noProof/>
                <w:webHidden/>
              </w:rPr>
              <w:fldChar w:fldCharType="begin"/>
            </w:r>
            <w:r w:rsidR="00907BC9">
              <w:rPr>
                <w:noProof/>
                <w:webHidden/>
              </w:rPr>
              <w:instrText xml:space="preserve"> PAGEREF _Toc512799243 \h </w:instrText>
            </w:r>
            <w:r w:rsidR="00907BC9">
              <w:rPr>
                <w:noProof/>
                <w:webHidden/>
              </w:rPr>
            </w:r>
            <w:r w:rsidR="00907BC9">
              <w:rPr>
                <w:noProof/>
                <w:webHidden/>
              </w:rPr>
              <w:fldChar w:fldCharType="separate"/>
            </w:r>
            <w:r w:rsidR="009C49A3">
              <w:rPr>
                <w:noProof/>
                <w:webHidden/>
              </w:rPr>
              <w:t>17</w:t>
            </w:r>
            <w:r w:rsidR="00907BC9">
              <w:rPr>
                <w:noProof/>
                <w:webHidden/>
              </w:rPr>
              <w:fldChar w:fldCharType="end"/>
            </w:r>
          </w:hyperlink>
        </w:p>
        <w:p w14:paraId="598F6A90" w14:textId="77777777" w:rsidR="00907BC9" w:rsidRDefault="006D34B3">
          <w:pPr>
            <w:pStyle w:val="TOC3"/>
            <w:tabs>
              <w:tab w:val="right" w:leader="dot" w:pos="10502"/>
            </w:tabs>
            <w:rPr>
              <w:rFonts w:eastAsiaTheme="minorEastAsia"/>
              <w:noProof/>
            </w:rPr>
          </w:pPr>
          <w:hyperlink w:anchor="_Toc512799244" w:history="1">
            <w:r w:rsidR="00907BC9" w:rsidRPr="0017748D">
              <w:rPr>
                <w:rStyle w:val="Hyperlink"/>
                <w:noProof/>
              </w:rPr>
              <w:t>B1.2.4 Experience as an NHES sample member</w:t>
            </w:r>
            <w:r w:rsidR="00907BC9">
              <w:rPr>
                <w:noProof/>
                <w:webHidden/>
              </w:rPr>
              <w:tab/>
            </w:r>
            <w:r w:rsidR="00907BC9">
              <w:rPr>
                <w:noProof/>
                <w:webHidden/>
              </w:rPr>
              <w:fldChar w:fldCharType="begin"/>
            </w:r>
            <w:r w:rsidR="00907BC9">
              <w:rPr>
                <w:noProof/>
                <w:webHidden/>
              </w:rPr>
              <w:instrText xml:space="preserve"> PAGEREF _Toc512799244 \h </w:instrText>
            </w:r>
            <w:r w:rsidR="00907BC9">
              <w:rPr>
                <w:noProof/>
                <w:webHidden/>
              </w:rPr>
            </w:r>
            <w:r w:rsidR="00907BC9">
              <w:rPr>
                <w:noProof/>
                <w:webHidden/>
              </w:rPr>
              <w:fldChar w:fldCharType="separate"/>
            </w:r>
            <w:r w:rsidR="009C49A3">
              <w:rPr>
                <w:noProof/>
                <w:webHidden/>
              </w:rPr>
              <w:t>18</w:t>
            </w:r>
            <w:r w:rsidR="00907BC9">
              <w:rPr>
                <w:noProof/>
                <w:webHidden/>
              </w:rPr>
              <w:fldChar w:fldCharType="end"/>
            </w:r>
          </w:hyperlink>
        </w:p>
        <w:p w14:paraId="6DF7FED6" w14:textId="77777777" w:rsidR="00907BC9" w:rsidRDefault="006D34B3">
          <w:pPr>
            <w:pStyle w:val="TOC3"/>
            <w:tabs>
              <w:tab w:val="right" w:leader="dot" w:pos="10502"/>
            </w:tabs>
            <w:rPr>
              <w:rFonts w:eastAsiaTheme="minorEastAsia"/>
              <w:noProof/>
            </w:rPr>
          </w:pPr>
          <w:hyperlink w:anchor="_Toc512799245" w:history="1">
            <w:r w:rsidR="00907BC9" w:rsidRPr="0017748D">
              <w:rPr>
                <w:rStyle w:val="Hyperlink"/>
                <w:noProof/>
              </w:rPr>
              <w:t>B1.2.5 Household details</w:t>
            </w:r>
            <w:r w:rsidR="00907BC9">
              <w:rPr>
                <w:noProof/>
                <w:webHidden/>
              </w:rPr>
              <w:tab/>
            </w:r>
            <w:r w:rsidR="00907BC9">
              <w:rPr>
                <w:noProof/>
                <w:webHidden/>
              </w:rPr>
              <w:fldChar w:fldCharType="begin"/>
            </w:r>
            <w:r w:rsidR="00907BC9">
              <w:rPr>
                <w:noProof/>
                <w:webHidden/>
              </w:rPr>
              <w:instrText xml:space="preserve"> PAGEREF _Toc512799245 \h </w:instrText>
            </w:r>
            <w:r w:rsidR="00907BC9">
              <w:rPr>
                <w:noProof/>
                <w:webHidden/>
              </w:rPr>
            </w:r>
            <w:r w:rsidR="00907BC9">
              <w:rPr>
                <w:noProof/>
                <w:webHidden/>
              </w:rPr>
              <w:fldChar w:fldCharType="separate"/>
            </w:r>
            <w:r w:rsidR="009C49A3">
              <w:rPr>
                <w:noProof/>
                <w:webHidden/>
              </w:rPr>
              <w:t>20</w:t>
            </w:r>
            <w:r w:rsidR="00907BC9">
              <w:rPr>
                <w:noProof/>
                <w:webHidden/>
              </w:rPr>
              <w:fldChar w:fldCharType="end"/>
            </w:r>
          </w:hyperlink>
        </w:p>
        <w:p w14:paraId="5DF8407E" w14:textId="77777777" w:rsidR="00907BC9" w:rsidRDefault="006D34B3">
          <w:pPr>
            <w:pStyle w:val="TOC1"/>
            <w:tabs>
              <w:tab w:val="right" w:leader="dot" w:pos="10502"/>
            </w:tabs>
            <w:rPr>
              <w:rFonts w:eastAsiaTheme="minorEastAsia"/>
              <w:noProof/>
            </w:rPr>
          </w:pPr>
          <w:hyperlink w:anchor="_Toc512799246" w:history="1">
            <w:r w:rsidR="00907BC9" w:rsidRPr="0017748D">
              <w:rPr>
                <w:rStyle w:val="Hyperlink"/>
                <w:noProof/>
              </w:rPr>
              <w:t>B2. Qualitative interview</w:t>
            </w:r>
            <w:r w:rsidR="00907BC9">
              <w:rPr>
                <w:noProof/>
                <w:webHidden/>
              </w:rPr>
              <w:tab/>
            </w:r>
            <w:r w:rsidR="00907BC9">
              <w:rPr>
                <w:noProof/>
                <w:webHidden/>
              </w:rPr>
              <w:fldChar w:fldCharType="begin"/>
            </w:r>
            <w:r w:rsidR="00907BC9">
              <w:rPr>
                <w:noProof/>
                <w:webHidden/>
              </w:rPr>
              <w:instrText xml:space="preserve"> PAGEREF _Toc512799246 \h </w:instrText>
            </w:r>
            <w:r w:rsidR="00907BC9">
              <w:rPr>
                <w:noProof/>
                <w:webHidden/>
              </w:rPr>
            </w:r>
            <w:r w:rsidR="00907BC9">
              <w:rPr>
                <w:noProof/>
                <w:webHidden/>
              </w:rPr>
              <w:fldChar w:fldCharType="separate"/>
            </w:r>
            <w:r w:rsidR="009C49A3">
              <w:rPr>
                <w:noProof/>
                <w:webHidden/>
              </w:rPr>
              <w:t>20</w:t>
            </w:r>
            <w:r w:rsidR="00907BC9">
              <w:rPr>
                <w:noProof/>
                <w:webHidden/>
              </w:rPr>
              <w:fldChar w:fldCharType="end"/>
            </w:r>
          </w:hyperlink>
        </w:p>
        <w:p w14:paraId="17CEF911" w14:textId="77777777" w:rsidR="00907BC9" w:rsidRDefault="006D34B3">
          <w:pPr>
            <w:pStyle w:val="TOC2"/>
            <w:tabs>
              <w:tab w:val="right" w:leader="dot" w:pos="10502"/>
            </w:tabs>
            <w:rPr>
              <w:rFonts w:eastAsiaTheme="minorEastAsia"/>
              <w:noProof/>
            </w:rPr>
          </w:pPr>
          <w:hyperlink w:anchor="_Toc512799247" w:history="1">
            <w:r w:rsidR="00907BC9" w:rsidRPr="0017748D">
              <w:rPr>
                <w:rStyle w:val="Hyperlink"/>
                <w:noProof/>
              </w:rPr>
              <w:t>B2.1 Interview instrument</w:t>
            </w:r>
            <w:r w:rsidR="00907BC9">
              <w:rPr>
                <w:noProof/>
                <w:webHidden/>
              </w:rPr>
              <w:tab/>
            </w:r>
            <w:r w:rsidR="00907BC9">
              <w:rPr>
                <w:noProof/>
                <w:webHidden/>
              </w:rPr>
              <w:fldChar w:fldCharType="begin"/>
            </w:r>
            <w:r w:rsidR="00907BC9">
              <w:rPr>
                <w:noProof/>
                <w:webHidden/>
              </w:rPr>
              <w:instrText xml:space="preserve"> PAGEREF _Toc512799247 \h </w:instrText>
            </w:r>
            <w:r w:rsidR="00907BC9">
              <w:rPr>
                <w:noProof/>
                <w:webHidden/>
              </w:rPr>
            </w:r>
            <w:r w:rsidR="00907BC9">
              <w:rPr>
                <w:noProof/>
                <w:webHidden/>
              </w:rPr>
              <w:fldChar w:fldCharType="separate"/>
            </w:r>
            <w:r w:rsidR="009C49A3">
              <w:rPr>
                <w:noProof/>
                <w:webHidden/>
              </w:rPr>
              <w:t>21</w:t>
            </w:r>
            <w:r w:rsidR="00907BC9">
              <w:rPr>
                <w:noProof/>
                <w:webHidden/>
              </w:rPr>
              <w:fldChar w:fldCharType="end"/>
            </w:r>
          </w:hyperlink>
        </w:p>
        <w:p w14:paraId="7A35CC1A" w14:textId="77777777" w:rsidR="00907BC9" w:rsidRDefault="006D34B3">
          <w:pPr>
            <w:pStyle w:val="TOC2"/>
            <w:tabs>
              <w:tab w:val="right" w:leader="dot" w:pos="10502"/>
            </w:tabs>
            <w:rPr>
              <w:rFonts w:eastAsiaTheme="minorEastAsia"/>
              <w:noProof/>
            </w:rPr>
          </w:pPr>
          <w:hyperlink w:anchor="_Toc512799248" w:history="1">
            <w:r w:rsidR="00907BC9" w:rsidRPr="0017748D">
              <w:rPr>
                <w:rStyle w:val="Hyperlink"/>
                <w:noProof/>
              </w:rPr>
              <w:t>B2.1.1 Introductory text</w:t>
            </w:r>
            <w:r w:rsidR="00907BC9">
              <w:rPr>
                <w:noProof/>
                <w:webHidden/>
              </w:rPr>
              <w:tab/>
            </w:r>
            <w:r w:rsidR="00907BC9">
              <w:rPr>
                <w:noProof/>
                <w:webHidden/>
              </w:rPr>
              <w:fldChar w:fldCharType="begin"/>
            </w:r>
            <w:r w:rsidR="00907BC9">
              <w:rPr>
                <w:noProof/>
                <w:webHidden/>
              </w:rPr>
              <w:instrText xml:space="preserve"> PAGEREF _Toc512799248 \h </w:instrText>
            </w:r>
            <w:r w:rsidR="00907BC9">
              <w:rPr>
                <w:noProof/>
                <w:webHidden/>
              </w:rPr>
            </w:r>
            <w:r w:rsidR="00907BC9">
              <w:rPr>
                <w:noProof/>
                <w:webHidden/>
              </w:rPr>
              <w:fldChar w:fldCharType="separate"/>
            </w:r>
            <w:r w:rsidR="009C49A3">
              <w:rPr>
                <w:noProof/>
                <w:webHidden/>
              </w:rPr>
              <w:t>21</w:t>
            </w:r>
            <w:r w:rsidR="00907BC9">
              <w:rPr>
                <w:noProof/>
                <w:webHidden/>
              </w:rPr>
              <w:fldChar w:fldCharType="end"/>
            </w:r>
          </w:hyperlink>
        </w:p>
        <w:p w14:paraId="7CE3F3DC" w14:textId="77777777" w:rsidR="00907BC9" w:rsidRDefault="006D34B3">
          <w:pPr>
            <w:pStyle w:val="TOC2"/>
            <w:tabs>
              <w:tab w:val="right" w:leader="dot" w:pos="10502"/>
            </w:tabs>
            <w:rPr>
              <w:rFonts w:eastAsiaTheme="minorEastAsia"/>
              <w:noProof/>
            </w:rPr>
          </w:pPr>
          <w:hyperlink w:anchor="_Toc512799249" w:history="1">
            <w:r w:rsidR="00907BC9" w:rsidRPr="0017748D">
              <w:rPr>
                <w:rStyle w:val="Hyperlink"/>
                <w:noProof/>
              </w:rPr>
              <w:t>B2.1.2 Screener</w:t>
            </w:r>
            <w:r w:rsidR="00907BC9">
              <w:rPr>
                <w:noProof/>
                <w:webHidden/>
              </w:rPr>
              <w:tab/>
            </w:r>
            <w:r w:rsidR="00907BC9">
              <w:rPr>
                <w:noProof/>
                <w:webHidden/>
              </w:rPr>
              <w:fldChar w:fldCharType="begin"/>
            </w:r>
            <w:r w:rsidR="00907BC9">
              <w:rPr>
                <w:noProof/>
                <w:webHidden/>
              </w:rPr>
              <w:instrText xml:space="preserve"> PAGEREF _Toc512799249 \h </w:instrText>
            </w:r>
            <w:r w:rsidR="00907BC9">
              <w:rPr>
                <w:noProof/>
                <w:webHidden/>
              </w:rPr>
            </w:r>
            <w:r w:rsidR="00907BC9">
              <w:rPr>
                <w:noProof/>
                <w:webHidden/>
              </w:rPr>
              <w:fldChar w:fldCharType="separate"/>
            </w:r>
            <w:r w:rsidR="009C49A3">
              <w:rPr>
                <w:noProof/>
                <w:webHidden/>
              </w:rPr>
              <w:t>21</w:t>
            </w:r>
            <w:r w:rsidR="00907BC9">
              <w:rPr>
                <w:noProof/>
                <w:webHidden/>
              </w:rPr>
              <w:fldChar w:fldCharType="end"/>
            </w:r>
          </w:hyperlink>
        </w:p>
        <w:p w14:paraId="500F26D9" w14:textId="77777777" w:rsidR="00907BC9" w:rsidRDefault="006D34B3">
          <w:pPr>
            <w:pStyle w:val="TOC2"/>
            <w:tabs>
              <w:tab w:val="right" w:leader="dot" w:pos="10502"/>
            </w:tabs>
            <w:rPr>
              <w:rFonts w:eastAsiaTheme="minorEastAsia"/>
              <w:noProof/>
            </w:rPr>
          </w:pPr>
          <w:hyperlink w:anchor="_Toc512799250" w:history="1">
            <w:r w:rsidR="00907BC9" w:rsidRPr="0017748D">
              <w:rPr>
                <w:rStyle w:val="Hyperlink"/>
                <w:noProof/>
              </w:rPr>
              <w:t>B2.1.3 Qualitative interview items</w:t>
            </w:r>
            <w:r w:rsidR="00907BC9">
              <w:rPr>
                <w:noProof/>
                <w:webHidden/>
              </w:rPr>
              <w:tab/>
            </w:r>
            <w:r w:rsidR="00907BC9">
              <w:rPr>
                <w:noProof/>
                <w:webHidden/>
              </w:rPr>
              <w:fldChar w:fldCharType="begin"/>
            </w:r>
            <w:r w:rsidR="00907BC9">
              <w:rPr>
                <w:noProof/>
                <w:webHidden/>
              </w:rPr>
              <w:instrText xml:space="preserve"> PAGEREF _Toc512799250 \h </w:instrText>
            </w:r>
            <w:r w:rsidR="00907BC9">
              <w:rPr>
                <w:noProof/>
                <w:webHidden/>
              </w:rPr>
            </w:r>
            <w:r w:rsidR="00907BC9">
              <w:rPr>
                <w:noProof/>
                <w:webHidden/>
              </w:rPr>
              <w:fldChar w:fldCharType="separate"/>
            </w:r>
            <w:r w:rsidR="009C49A3">
              <w:rPr>
                <w:noProof/>
                <w:webHidden/>
              </w:rPr>
              <w:t>21</w:t>
            </w:r>
            <w:r w:rsidR="00907BC9">
              <w:rPr>
                <w:noProof/>
                <w:webHidden/>
              </w:rPr>
              <w:fldChar w:fldCharType="end"/>
            </w:r>
          </w:hyperlink>
        </w:p>
        <w:p w14:paraId="70522A45" w14:textId="77777777" w:rsidR="00907BC9" w:rsidRDefault="006D34B3">
          <w:pPr>
            <w:pStyle w:val="TOC2"/>
            <w:tabs>
              <w:tab w:val="right" w:leader="dot" w:pos="10502"/>
            </w:tabs>
            <w:rPr>
              <w:rFonts w:eastAsiaTheme="minorEastAsia"/>
              <w:noProof/>
            </w:rPr>
          </w:pPr>
          <w:hyperlink w:anchor="_Toc512799251" w:history="1">
            <w:r w:rsidR="00907BC9" w:rsidRPr="0017748D">
              <w:rPr>
                <w:rStyle w:val="Hyperlink"/>
                <w:noProof/>
              </w:rPr>
              <w:t>B2.1.4 Feedback on NHES materials</w:t>
            </w:r>
            <w:r w:rsidR="00907BC9">
              <w:rPr>
                <w:noProof/>
                <w:webHidden/>
              </w:rPr>
              <w:tab/>
            </w:r>
            <w:r w:rsidR="00907BC9">
              <w:rPr>
                <w:noProof/>
                <w:webHidden/>
              </w:rPr>
              <w:fldChar w:fldCharType="begin"/>
            </w:r>
            <w:r w:rsidR="00907BC9">
              <w:rPr>
                <w:noProof/>
                <w:webHidden/>
              </w:rPr>
              <w:instrText xml:space="preserve"> PAGEREF _Toc512799251 \h </w:instrText>
            </w:r>
            <w:r w:rsidR="00907BC9">
              <w:rPr>
                <w:noProof/>
                <w:webHidden/>
              </w:rPr>
            </w:r>
            <w:r w:rsidR="00907BC9">
              <w:rPr>
                <w:noProof/>
                <w:webHidden/>
              </w:rPr>
              <w:fldChar w:fldCharType="separate"/>
            </w:r>
            <w:r w:rsidR="009C49A3">
              <w:rPr>
                <w:noProof/>
                <w:webHidden/>
              </w:rPr>
              <w:t>22</w:t>
            </w:r>
            <w:r w:rsidR="00907BC9">
              <w:rPr>
                <w:noProof/>
                <w:webHidden/>
              </w:rPr>
              <w:fldChar w:fldCharType="end"/>
            </w:r>
          </w:hyperlink>
        </w:p>
        <w:p w14:paraId="1B2C984C" w14:textId="77777777" w:rsidR="00907BC9" w:rsidRDefault="006D34B3">
          <w:pPr>
            <w:pStyle w:val="TOC2"/>
            <w:tabs>
              <w:tab w:val="right" w:leader="dot" w:pos="10502"/>
            </w:tabs>
            <w:rPr>
              <w:rFonts w:eastAsiaTheme="minorEastAsia"/>
              <w:noProof/>
            </w:rPr>
          </w:pPr>
          <w:hyperlink w:anchor="_Toc512799252" w:history="1">
            <w:r w:rsidR="00907BC9" w:rsidRPr="0017748D">
              <w:rPr>
                <w:rStyle w:val="Hyperlink"/>
                <w:noProof/>
              </w:rPr>
              <w:t>B2.1.5 Mail interaction discussion</w:t>
            </w:r>
            <w:r w:rsidR="00907BC9">
              <w:rPr>
                <w:noProof/>
                <w:webHidden/>
              </w:rPr>
              <w:tab/>
            </w:r>
            <w:r w:rsidR="00907BC9">
              <w:rPr>
                <w:noProof/>
                <w:webHidden/>
              </w:rPr>
              <w:fldChar w:fldCharType="begin"/>
            </w:r>
            <w:r w:rsidR="00907BC9">
              <w:rPr>
                <w:noProof/>
                <w:webHidden/>
              </w:rPr>
              <w:instrText xml:space="preserve"> PAGEREF _Toc512799252 \h </w:instrText>
            </w:r>
            <w:r w:rsidR="00907BC9">
              <w:rPr>
                <w:noProof/>
                <w:webHidden/>
              </w:rPr>
            </w:r>
            <w:r w:rsidR="00907BC9">
              <w:rPr>
                <w:noProof/>
                <w:webHidden/>
              </w:rPr>
              <w:fldChar w:fldCharType="separate"/>
            </w:r>
            <w:r w:rsidR="009C49A3">
              <w:rPr>
                <w:noProof/>
                <w:webHidden/>
              </w:rPr>
              <w:t>23</w:t>
            </w:r>
            <w:r w:rsidR="00907BC9">
              <w:rPr>
                <w:noProof/>
                <w:webHidden/>
              </w:rPr>
              <w:fldChar w:fldCharType="end"/>
            </w:r>
          </w:hyperlink>
        </w:p>
        <w:p w14:paraId="18DB5F6C" w14:textId="77777777" w:rsidR="00907BC9" w:rsidRDefault="006D34B3">
          <w:pPr>
            <w:pStyle w:val="TOC2"/>
            <w:tabs>
              <w:tab w:val="right" w:leader="dot" w:pos="10502"/>
            </w:tabs>
            <w:rPr>
              <w:rFonts w:eastAsiaTheme="minorEastAsia"/>
              <w:noProof/>
            </w:rPr>
          </w:pPr>
          <w:hyperlink w:anchor="_Toc512799253" w:history="1">
            <w:r w:rsidR="00907BC9" w:rsidRPr="0017748D">
              <w:rPr>
                <w:rStyle w:val="Hyperlink"/>
                <w:noProof/>
              </w:rPr>
              <w:t>B2.2 Household observation</w:t>
            </w:r>
            <w:r w:rsidR="00907BC9">
              <w:rPr>
                <w:noProof/>
                <w:webHidden/>
              </w:rPr>
              <w:tab/>
            </w:r>
            <w:r w:rsidR="00907BC9">
              <w:rPr>
                <w:noProof/>
                <w:webHidden/>
              </w:rPr>
              <w:fldChar w:fldCharType="begin"/>
            </w:r>
            <w:r w:rsidR="00907BC9">
              <w:rPr>
                <w:noProof/>
                <w:webHidden/>
              </w:rPr>
              <w:instrText xml:space="preserve"> PAGEREF _Toc512799253 \h </w:instrText>
            </w:r>
            <w:r w:rsidR="00907BC9">
              <w:rPr>
                <w:noProof/>
                <w:webHidden/>
              </w:rPr>
            </w:r>
            <w:r w:rsidR="00907BC9">
              <w:rPr>
                <w:noProof/>
                <w:webHidden/>
              </w:rPr>
              <w:fldChar w:fldCharType="separate"/>
            </w:r>
            <w:r w:rsidR="009C49A3">
              <w:rPr>
                <w:noProof/>
                <w:webHidden/>
              </w:rPr>
              <w:t>23</w:t>
            </w:r>
            <w:r w:rsidR="00907BC9">
              <w:rPr>
                <w:noProof/>
                <w:webHidden/>
              </w:rPr>
              <w:fldChar w:fldCharType="end"/>
            </w:r>
          </w:hyperlink>
        </w:p>
        <w:p w14:paraId="32E87479" w14:textId="77777777" w:rsidR="00907BC9" w:rsidRDefault="006D34B3">
          <w:pPr>
            <w:pStyle w:val="TOC1"/>
            <w:tabs>
              <w:tab w:val="right" w:leader="dot" w:pos="10502"/>
            </w:tabs>
            <w:rPr>
              <w:rFonts w:eastAsiaTheme="minorEastAsia"/>
              <w:noProof/>
            </w:rPr>
          </w:pPr>
          <w:hyperlink w:anchor="_Toc512799254" w:history="1">
            <w:r w:rsidR="00907BC9" w:rsidRPr="0017748D">
              <w:rPr>
                <w:rStyle w:val="Hyperlink"/>
                <w:noProof/>
              </w:rPr>
              <w:t>B3. References</w:t>
            </w:r>
            <w:r w:rsidR="00907BC9">
              <w:rPr>
                <w:noProof/>
                <w:webHidden/>
              </w:rPr>
              <w:tab/>
            </w:r>
            <w:r w:rsidR="00907BC9">
              <w:rPr>
                <w:noProof/>
                <w:webHidden/>
              </w:rPr>
              <w:fldChar w:fldCharType="begin"/>
            </w:r>
            <w:r w:rsidR="00907BC9">
              <w:rPr>
                <w:noProof/>
                <w:webHidden/>
              </w:rPr>
              <w:instrText xml:space="preserve"> PAGEREF _Toc512799254 \h </w:instrText>
            </w:r>
            <w:r w:rsidR="00907BC9">
              <w:rPr>
                <w:noProof/>
                <w:webHidden/>
              </w:rPr>
            </w:r>
            <w:r w:rsidR="00907BC9">
              <w:rPr>
                <w:noProof/>
                <w:webHidden/>
              </w:rPr>
              <w:fldChar w:fldCharType="separate"/>
            </w:r>
            <w:r w:rsidR="009C49A3">
              <w:rPr>
                <w:noProof/>
                <w:webHidden/>
              </w:rPr>
              <w:t>24</w:t>
            </w:r>
            <w:r w:rsidR="00907BC9">
              <w:rPr>
                <w:noProof/>
                <w:webHidden/>
              </w:rPr>
              <w:fldChar w:fldCharType="end"/>
            </w:r>
          </w:hyperlink>
        </w:p>
        <w:p w14:paraId="6FFCAE35" w14:textId="0379F2B1" w:rsidR="004D4733" w:rsidRDefault="004D4733">
          <w:r>
            <w:rPr>
              <w:b/>
              <w:bCs/>
              <w:noProof/>
            </w:rPr>
            <w:fldChar w:fldCharType="end"/>
          </w:r>
        </w:p>
      </w:sdtContent>
    </w:sdt>
    <w:p w14:paraId="1BBB4865" w14:textId="16F203C6" w:rsidR="004D4733" w:rsidRDefault="004D4733" w:rsidP="009539D0">
      <w:pPr>
        <w:pStyle w:val="Title"/>
        <w:spacing w:after="240"/>
        <w:contextualSpacing w:val="0"/>
        <w:jc w:val="center"/>
      </w:pPr>
    </w:p>
    <w:p w14:paraId="266B07A9" w14:textId="474E1389" w:rsidR="00653B7C" w:rsidRPr="006C2DA1" w:rsidRDefault="00632564" w:rsidP="00400AF6">
      <w:pPr>
        <w:pStyle w:val="Heading1"/>
        <w:keepNext w:val="0"/>
        <w:keepLines w:val="0"/>
        <w:widowControl w:val="0"/>
        <w:spacing w:before="0" w:after="120" w:line="22" w:lineRule="atLeast"/>
      </w:pPr>
      <w:bookmarkStart w:id="46" w:name="_Toc512799225"/>
      <w:bookmarkStart w:id="47" w:name="_Toc511740552"/>
      <w:r w:rsidRPr="006C2DA1">
        <w:lastRenderedPageBreak/>
        <w:t>Description and Justification</w:t>
      </w:r>
      <w:bookmarkEnd w:id="46"/>
      <w:bookmarkEnd w:id="47"/>
    </w:p>
    <w:p w14:paraId="6C96712B" w14:textId="13E975B1" w:rsidR="00F82A7F" w:rsidRPr="00F82A7F" w:rsidRDefault="00365B67" w:rsidP="00400AF6">
      <w:pPr>
        <w:pStyle w:val="NoSpacing"/>
        <w:widowControl w:val="0"/>
        <w:spacing w:after="120" w:line="22" w:lineRule="atLeast"/>
        <w:rPr>
          <w:rFonts w:ascii="Times New Roman" w:hAnsi="Times New Roman" w:cs="Times New Roman"/>
          <w:sz w:val="24"/>
          <w:szCs w:val="24"/>
        </w:rPr>
      </w:pPr>
      <w:r w:rsidRPr="00365B67">
        <w:rPr>
          <w:rFonts w:ascii="Times New Roman" w:hAnsi="Times New Roman" w:cs="Times New Roman"/>
          <w:sz w:val="24"/>
          <w:szCs w:val="24"/>
        </w:rPr>
        <w:t xml:space="preserve">Given continued declines in response rates to both </w:t>
      </w:r>
      <w:r>
        <w:rPr>
          <w:rFonts w:ascii="Times New Roman" w:hAnsi="Times New Roman" w:cs="Times New Roman"/>
          <w:sz w:val="24"/>
          <w:szCs w:val="24"/>
        </w:rPr>
        <w:t xml:space="preserve">the </w:t>
      </w:r>
      <w:r w:rsidRPr="00F82A7F">
        <w:rPr>
          <w:rFonts w:ascii="Times New Roman" w:hAnsi="Times New Roman" w:cs="Times New Roman"/>
          <w:sz w:val="24"/>
          <w:szCs w:val="24"/>
        </w:rPr>
        <w:t>N</w:t>
      </w:r>
      <w:r>
        <w:rPr>
          <w:rFonts w:ascii="Times New Roman" w:hAnsi="Times New Roman" w:cs="Times New Roman"/>
          <w:sz w:val="24"/>
          <w:szCs w:val="24"/>
        </w:rPr>
        <w:t xml:space="preserve">ational </w:t>
      </w:r>
      <w:r w:rsidRPr="00F82A7F">
        <w:rPr>
          <w:rFonts w:ascii="Times New Roman" w:hAnsi="Times New Roman" w:cs="Times New Roman"/>
          <w:sz w:val="24"/>
          <w:szCs w:val="24"/>
        </w:rPr>
        <w:t>H</w:t>
      </w:r>
      <w:r>
        <w:rPr>
          <w:rFonts w:ascii="Times New Roman" w:hAnsi="Times New Roman" w:cs="Times New Roman"/>
          <w:sz w:val="24"/>
          <w:szCs w:val="24"/>
        </w:rPr>
        <w:t xml:space="preserve">ousehold </w:t>
      </w:r>
      <w:r w:rsidRPr="00F82A7F">
        <w:rPr>
          <w:rFonts w:ascii="Times New Roman" w:hAnsi="Times New Roman" w:cs="Times New Roman"/>
          <w:sz w:val="24"/>
          <w:szCs w:val="24"/>
        </w:rPr>
        <w:t>E</w:t>
      </w:r>
      <w:r>
        <w:rPr>
          <w:rFonts w:ascii="Times New Roman" w:hAnsi="Times New Roman" w:cs="Times New Roman"/>
          <w:sz w:val="24"/>
          <w:szCs w:val="24"/>
        </w:rPr>
        <w:t xml:space="preserve">ducation </w:t>
      </w:r>
      <w:r w:rsidRPr="00F82A7F">
        <w:rPr>
          <w:rFonts w:ascii="Times New Roman" w:hAnsi="Times New Roman" w:cs="Times New Roman"/>
          <w:sz w:val="24"/>
          <w:szCs w:val="24"/>
        </w:rPr>
        <w:t>S</w:t>
      </w:r>
      <w:r>
        <w:rPr>
          <w:rFonts w:ascii="Times New Roman" w:hAnsi="Times New Roman" w:cs="Times New Roman"/>
          <w:sz w:val="24"/>
          <w:szCs w:val="24"/>
        </w:rPr>
        <w:t>urveys (NHES)</w:t>
      </w:r>
      <w:r w:rsidRPr="00F82A7F">
        <w:rPr>
          <w:rFonts w:ascii="Times New Roman" w:hAnsi="Times New Roman" w:cs="Times New Roman"/>
          <w:sz w:val="24"/>
          <w:szCs w:val="24"/>
        </w:rPr>
        <w:t xml:space="preserve"> </w:t>
      </w:r>
      <w:r w:rsidRPr="00365B67">
        <w:rPr>
          <w:rFonts w:ascii="Times New Roman" w:hAnsi="Times New Roman" w:cs="Times New Roman"/>
          <w:sz w:val="24"/>
          <w:szCs w:val="24"/>
        </w:rPr>
        <w:t xml:space="preserve">and to household surveys more broadly – and the growing challenges associated with conducting cost-efficient, high-quality, representative data collections, NCES will conduct </w:t>
      </w:r>
      <w:r>
        <w:rPr>
          <w:rFonts w:ascii="Times New Roman" w:hAnsi="Times New Roman" w:cs="Times New Roman"/>
          <w:sz w:val="24"/>
          <w:szCs w:val="24"/>
        </w:rPr>
        <w:t xml:space="preserve">the </w:t>
      </w:r>
      <w:r w:rsidRPr="00365B67">
        <w:rPr>
          <w:rFonts w:ascii="Times New Roman" w:hAnsi="Times New Roman" w:cs="Times New Roman"/>
          <w:sz w:val="24"/>
          <w:szCs w:val="24"/>
        </w:rPr>
        <w:t>In-Person Study of NHES:2019 Nonresponding Households during the NHES:2019 administration</w:t>
      </w:r>
      <w:r w:rsidR="00BF74B9">
        <w:rPr>
          <w:rFonts w:ascii="Times New Roman" w:hAnsi="Times New Roman" w:cs="Times New Roman"/>
          <w:sz w:val="24"/>
          <w:szCs w:val="24"/>
        </w:rPr>
        <w:t xml:space="preserve">. </w:t>
      </w:r>
      <w:r w:rsidR="00667269">
        <w:rPr>
          <w:rFonts w:ascii="Times New Roman" w:hAnsi="Times New Roman" w:cs="Times New Roman"/>
          <w:sz w:val="24"/>
          <w:szCs w:val="24"/>
        </w:rPr>
        <w:t xml:space="preserve">This study </w:t>
      </w:r>
      <w:r w:rsidR="00BF74B9">
        <w:rPr>
          <w:rFonts w:ascii="Times New Roman" w:hAnsi="Times New Roman" w:cs="Times New Roman"/>
          <w:sz w:val="24"/>
          <w:szCs w:val="24"/>
        </w:rPr>
        <w:t xml:space="preserve">will </w:t>
      </w:r>
      <w:r w:rsidR="00812C65">
        <w:rPr>
          <w:rFonts w:ascii="Times New Roman" w:hAnsi="Times New Roman" w:cs="Times New Roman"/>
          <w:sz w:val="24"/>
          <w:szCs w:val="24"/>
        </w:rPr>
        <w:t xml:space="preserve">primarily </w:t>
      </w:r>
      <w:r w:rsidR="00F82A7F" w:rsidRPr="00F82A7F">
        <w:rPr>
          <w:rFonts w:ascii="Times New Roman" w:hAnsi="Times New Roman" w:cs="Times New Roman"/>
          <w:sz w:val="24"/>
          <w:szCs w:val="24"/>
        </w:rPr>
        <w:t>address the following research questions:</w:t>
      </w:r>
    </w:p>
    <w:p w14:paraId="79AF7071" w14:textId="15546189" w:rsidR="00864E95" w:rsidRDefault="00F82A7F" w:rsidP="00400AF6">
      <w:pPr>
        <w:pStyle w:val="NoSpacing"/>
        <w:widowControl w:val="0"/>
        <w:numPr>
          <w:ilvl w:val="0"/>
          <w:numId w:val="1"/>
        </w:numPr>
        <w:spacing w:after="120" w:line="22" w:lineRule="atLeast"/>
        <w:ind w:left="720" w:hanging="360"/>
        <w:rPr>
          <w:rFonts w:ascii="Times New Roman" w:hAnsi="Times New Roman" w:cs="Times New Roman"/>
          <w:sz w:val="24"/>
          <w:szCs w:val="24"/>
        </w:rPr>
      </w:pPr>
      <w:r w:rsidRPr="00F82A7F">
        <w:rPr>
          <w:rFonts w:ascii="Times New Roman" w:hAnsi="Times New Roman" w:cs="Times New Roman"/>
          <w:sz w:val="24"/>
          <w:szCs w:val="24"/>
        </w:rPr>
        <w:t>What are the barriers to response among screener nonrespondents to NHES?</w:t>
      </w:r>
      <w:r w:rsidR="00FB63D8">
        <w:rPr>
          <w:rFonts w:ascii="Times New Roman" w:hAnsi="Times New Roman" w:cs="Times New Roman"/>
          <w:sz w:val="24"/>
          <w:szCs w:val="24"/>
        </w:rPr>
        <w:t xml:space="preserve"> For example, </w:t>
      </w:r>
      <w:r w:rsidR="00FB63D8" w:rsidRPr="00FB63D8">
        <w:rPr>
          <w:rFonts w:ascii="Times New Roman" w:hAnsi="Times New Roman" w:cs="Times New Roman"/>
          <w:sz w:val="24"/>
          <w:szCs w:val="24"/>
        </w:rPr>
        <w:t>d</w:t>
      </w:r>
      <w:r w:rsidRPr="00FB63D8">
        <w:rPr>
          <w:rFonts w:ascii="Times New Roman" w:hAnsi="Times New Roman" w:cs="Times New Roman"/>
          <w:sz w:val="24"/>
          <w:szCs w:val="24"/>
        </w:rPr>
        <w:t>o screener nonrespondents remember receiving the survey mailings</w:t>
      </w:r>
      <w:r w:rsidR="00FB63D8" w:rsidRPr="00FB63D8">
        <w:rPr>
          <w:rFonts w:ascii="Times New Roman" w:hAnsi="Times New Roman" w:cs="Times New Roman"/>
          <w:sz w:val="24"/>
          <w:szCs w:val="24"/>
        </w:rPr>
        <w:t xml:space="preserve">, and, </w:t>
      </w:r>
      <w:r w:rsidR="00FB63D8">
        <w:rPr>
          <w:rFonts w:ascii="Times New Roman" w:hAnsi="Times New Roman" w:cs="Times New Roman"/>
          <w:sz w:val="24"/>
          <w:szCs w:val="24"/>
        </w:rPr>
        <w:t>i</w:t>
      </w:r>
      <w:r w:rsidRPr="00FB63D8">
        <w:rPr>
          <w:rFonts w:ascii="Times New Roman" w:hAnsi="Times New Roman" w:cs="Times New Roman"/>
          <w:sz w:val="24"/>
          <w:szCs w:val="24"/>
        </w:rPr>
        <w:t xml:space="preserve">f so, do they open them? What stops some households from </w:t>
      </w:r>
      <w:r w:rsidR="00653B7C">
        <w:rPr>
          <w:rFonts w:ascii="Times New Roman" w:hAnsi="Times New Roman" w:cs="Times New Roman"/>
          <w:sz w:val="24"/>
          <w:szCs w:val="24"/>
        </w:rPr>
        <w:t xml:space="preserve">receiving or </w:t>
      </w:r>
      <w:r w:rsidRPr="00FB63D8">
        <w:rPr>
          <w:rFonts w:ascii="Times New Roman" w:hAnsi="Times New Roman" w:cs="Times New Roman"/>
          <w:sz w:val="24"/>
          <w:szCs w:val="24"/>
        </w:rPr>
        <w:t>opening the mailings?</w:t>
      </w:r>
    </w:p>
    <w:p w14:paraId="36430BF1" w14:textId="612E78D8" w:rsidR="00864E95" w:rsidRDefault="00F82A7F" w:rsidP="00400AF6">
      <w:pPr>
        <w:pStyle w:val="NoSpacing"/>
        <w:widowControl w:val="0"/>
        <w:numPr>
          <w:ilvl w:val="0"/>
          <w:numId w:val="1"/>
        </w:numPr>
        <w:spacing w:after="120" w:line="22" w:lineRule="atLeast"/>
        <w:ind w:left="720" w:hanging="360"/>
        <w:rPr>
          <w:rFonts w:ascii="Times New Roman" w:hAnsi="Times New Roman" w:cs="Times New Roman"/>
          <w:sz w:val="24"/>
          <w:szCs w:val="24"/>
        </w:rPr>
      </w:pPr>
      <w:r w:rsidRPr="00FB63D8">
        <w:rPr>
          <w:rFonts w:ascii="Times New Roman" w:hAnsi="Times New Roman" w:cs="Times New Roman"/>
          <w:sz w:val="24"/>
          <w:szCs w:val="24"/>
        </w:rPr>
        <w:t xml:space="preserve">What are the characteristics of nonresponding households? Is there information about nonresponding households that could be used to tailor contact </w:t>
      </w:r>
      <w:r w:rsidR="00DB4BDE">
        <w:rPr>
          <w:rFonts w:ascii="Times New Roman" w:hAnsi="Times New Roman" w:cs="Times New Roman"/>
          <w:sz w:val="24"/>
          <w:szCs w:val="24"/>
        </w:rPr>
        <w:t>protocols</w:t>
      </w:r>
      <w:r w:rsidR="00DB4BDE" w:rsidRPr="00FB63D8">
        <w:rPr>
          <w:rFonts w:ascii="Times New Roman" w:hAnsi="Times New Roman" w:cs="Times New Roman"/>
          <w:sz w:val="24"/>
          <w:szCs w:val="24"/>
        </w:rPr>
        <w:t xml:space="preserve"> </w:t>
      </w:r>
      <w:r w:rsidRPr="00FB63D8">
        <w:rPr>
          <w:rFonts w:ascii="Times New Roman" w:hAnsi="Times New Roman" w:cs="Times New Roman"/>
          <w:sz w:val="24"/>
          <w:szCs w:val="24"/>
        </w:rPr>
        <w:t>in future collections?</w:t>
      </w:r>
    </w:p>
    <w:p w14:paraId="0EBCB2BA" w14:textId="4EDED986" w:rsidR="00864E95" w:rsidRDefault="00B94BF1" w:rsidP="00400AF6">
      <w:pPr>
        <w:pStyle w:val="NoSpacing"/>
        <w:widowControl w:val="0"/>
        <w:numPr>
          <w:ilvl w:val="1"/>
          <w:numId w:val="1"/>
        </w:numPr>
        <w:spacing w:after="120" w:line="22" w:lineRule="atLeast"/>
        <w:rPr>
          <w:rFonts w:ascii="Times New Roman" w:hAnsi="Times New Roman" w:cs="Times New Roman"/>
          <w:sz w:val="24"/>
          <w:szCs w:val="24"/>
        </w:rPr>
      </w:pPr>
      <w:r>
        <w:rPr>
          <w:rFonts w:ascii="Times New Roman" w:hAnsi="Times New Roman" w:cs="Times New Roman"/>
          <w:sz w:val="24"/>
          <w:szCs w:val="24"/>
        </w:rPr>
        <w:t>I</w:t>
      </w:r>
      <w:r w:rsidRPr="00FB63D8">
        <w:rPr>
          <w:rFonts w:ascii="Times New Roman" w:hAnsi="Times New Roman" w:cs="Times New Roman"/>
          <w:sz w:val="24"/>
          <w:szCs w:val="24"/>
        </w:rPr>
        <w:t xml:space="preserve">s the information available on the </w:t>
      </w:r>
      <w:r>
        <w:rPr>
          <w:rFonts w:ascii="Times New Roman" w:hAnsi="Times New Roman" w:cs="Times New Roman"/>
          <w:sz w:val="24"/>
          <w:szCs w:val="24"/>
        </w:rPr>
        <w:t xml:space="preserve">address-based sampling </w:t>
      </w:r>
      <w:r w:rsidRPr="00FB63D8">
        <w:rPr>
          <w:rFonts w:ascii="Times New Roman" w:hAnsi="Times New Roman" w:cs="Times New Roman"/>
          <w:sz w:val="24"/>
          <w:szCs w:val="24"/>
        </w:rPr>
        <w:t>frame for nonresponding households accurate</w:t>
      </w:r>
      <w:r>
        <w:rPr>
          <w:rFonts w:ascii="Times New Roman" w:hAnsi="Times New Roman" w:cs="Times New Roman"/>
          <w:sz w:val="24"/>
          <w:szCs w:val="24"/>
        </w:rPr>
        <w:t xml:space="preserve"> to ensure variables used for tailoring materials or </w:t>
      </w:r>
      <w:r w:rsidR="0050227A">
        <w:rPr>
          <w:rFonts w:ascii="Times New Roman" w:hAnsi="Times New Roman" w:cs="Times New Roman"/>
          <w:sz w:val="24"/>
          <w:szCs w:val="24"/>
        </w:rPr>
        <w:t>predicting data collection protocols</w:t>
      </w:r>
      <w:r>
        <w:rPr>
          <w:rFonts w:ascii="Times New Roman" w:hAnsi="Times New Roman" w:cs="Times New Roman"/>
          <w:sz w:val="24"/>
          <w:szCs w:val="24"/>
        </w:rPr>
        <w:t xml:space="preserve"> </w:t>
      </w:r>
      <w:r w:rsidR="003319FF">
        <w:rPr>
          <w:rFonts w:ascii="Times New Roman" w:hAnsi="Times New Roman" w:cs="Times New Roman"/>
          <w:sz w:val="24"/>
          <w:szCs w:val="24"/>
        </w:rPr>
        <w:t>are</w:t>
      </w:r>
      <w:r>
        <w:rPr>
          <w:rFonts w:ascii="Times New Roman" w:hAnsi="Times New Roman" w:cs="Times New Roman"/>
          <w:sz w:val="24"/>
          <w:szCs w:val="24"/>
        </w:rPr>
        <w:t xml:space="preserve"> reliable</w:t>
      </w:r>
      <w:r w:rsidRPr="00FB63D8">
        <w:rPr>
          <w:rFonts w:ascii="Times New Roman" w:hAnsi="Times New Roman" w:cs="Times New Roman"/>
          <w:sz w:val="24"/>
          <w:szCs w:val="24"/>
        </w:rPr>
        <w:t>?</w:t>
      </w:r>
    </w:p>
    <w:p w14:paraId="6BE3DE7F" w14:textId="452DF27E" w:rsidR="00715FB9" w:rsidRPr="00FB63D8" w:rsidRDefault="00715FB9" w:rsidP="00400AF6">
      <w:pPr>
        <w:pStyle w:val="NoSpacing"/>
        <w:widowControl w:val="0"/>
        <w:numPr>
          <w:ilvl w:val="1"/>
          <w:numId w:val="1"/>
        </w:numPr>
        <w:spacing w:after="120" w:line="22" w:lineRule="atLeast"/>
        <w:rPr>
          <w:rFonts w:ascii="Times New Roman" w:hAnsi="Times New Roman" w:cs="Times New Roman"/>
          <w:sz w:val="24"/>
          <w:szCs w:val="24"/>
        </w:rPr>
      </w:pPr>
      <w:r>
        <w:rPr>
          <w:rFonts w:ascii="Times New Roman" w:hAnsi="Times New Roman" w:cs="Times New Roman"/>
          <w:sz w:val="24"/>
          <w:szCs w:val="24"/>
        </w:rPr>
        <w:t>Are there variables related to household survey nonresponse that have not been previously observed or measured?</w:t>
      </w:r>
    </w:p>
    <w:p w14:paraId="087375E0" w14:textId="7C691CD1" w:rsidR="007011F4" w:rsidRDefault="00657A98" w:rsidP="00400AF6">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 xml:space="preserve">Two separate </w:t>
      </w:r>
      <w:r w:rsidR="00EB5EAC">
        <w:rPr>
          <w:rFonts w:ascii="Times New Roman" w:hAnsi="Times New Roman" w:cs="Times New Roman"/>
          <w:sz w:val="24"/>
          <w:szCs w:val="24"/>
        </w:rPr>
        <w:t xml:space="preserve">interview operations </w:t>
      </w:r>
      <w:r>
        <w:rPr>
          <w:rFonts w:ascii="Times New Roman" w:hAnsi="Times New Roman" w:cs="Times New Roman"/>
          <w:sz w:val="24"/>
          <w:szCs w:val="24"/>
        </w:rPr>
        <w:t>will be conducted to address these research questions</w:t>
      </w:r>
      <w:r w:rsidR="00EB5EAC">
        <w:rPr>
          <w:rFonts w:ascii="Times New Roman" w:hAnsi="Times New Roman" w:cs="Times New Roman"/>
          <w:sz w:val="24"/>
          <w:szCs w:val="24"/>
        </w:rPr>
        <w:t xml:space="preserve">: </w:t>
      </w:r>
      <w:r w:rsidR="001266D2">
        <w:rPr>
          <w:rFonts w:ascii="Times New Roman" w:hAnsi="Times New Roman" w:cs="Times New Roman"/>
          <w:sz w:val="24"/>
          <w:szCs w:val="24"/>
        </w:rPr>
        <w:t>(</w:t>
      </w:r>
      <w:r w:rsidR="00244DEB">
        <w:rPr>
          <w:rFonts w:ascii="Times New Roman" w:hAnsi="Times New Roman" w:cs="Times New Roman"/>
          <w:sz w:val="24"/>
          <w:szCs w:val="24"/>
        </w:rPr>
        <w:t>a</w:t>
      </w:r>
      <w:r w:rsidR="001266D2">
        <w:rPr>
          <w:rFonts w:ascii="Times New Roman" w:hAnsi="Times New Roman" w:cs="Times New Roman"/>
          <w:sz w:val="24"/>
          <w:szCs w:val="24"/>
        </w:rPr>
        <w:t>) a</w:t>
      </w:r>
      <w:r w:rsidR="001266D2" w:rsidRPr="00F82A7F">
        <w:rPr>
          <w:rFonts w:ascii="Times New Roman" w:hAnsi="Times New Roman" w:cs="Times New Roman"/>
          <w:sz w:val="24"/>
          <w:szCs w:val="24"/>
        </w:rPr>
        <w:t>pproximately 2</w:t>
      </w:r>
      <w:r w:rsidR="001266D2">
        <w:rPr>
          <w:rFonts w:ascii="Times New Roman" w:hAnsi="Times New Roman" w:cs="Times New Roman"/>
          <w:sz w:val="24"/>
          <w:szCs w:val="24"/>
        </w:rPr>
        <w:t>3</w:t>
      </w:r>
      <w:r w:rsidR="001266D2" w:rsidRPr="00F82A7F">
        <w:rPr>
          <w:rFonts w:ascii="Times New Roman" w:hAnsi="Times New Roman" w:cs="Times New Roman"/>
          <w:sz w:val="24"/>
          <w:szCs w:val="24"/>
        </w:rPr>
        <w:t>0</w:t>
      </w:r>
      <w:r w:rsidR="00B85345">
        <w:rPr>
          <w:rFonts w:ascii="Times New Roman" w:hAnsi="Times New Roman" w:cs="Times New Roman"/>
          <w:sz w:val="24"/>
          <w:szCs w:val="24"/>
        </w:rPr>
        <w:t xml:space="preserve"> </w:t>
      </w:r>
      <w:r w:rsidR="001266D2">
        <w:rPr>
          <w:rFonts w:ascii="Times New Roman" w:hAnsi="Times New Roman" w:cs="Times New Roman"/>
          <w:sz w:val="24"/>
          <w:szCs w:val="24"/>
        </w:rPr>
        <w:t xml:space="preserve">10-minute interviews using </w:t>
      </w:r>
      <w:r w:rsidR="00242601">
        <w:rPr>
          <w:rFonts w:ascii="Times New Roman" w:hAnsi="Times New Roman" w:cs="Times New Roman"/>
          <w:sz w:val="24"/>
          <w:szCs w:val="24"/>
        </w:rPr>
        <w:t xml:space="preserve">a </w:t>
      </w:r>
      <w:r w:rsidR="001266D2">
        <w:rPr>
          <w:rFonts w:ascii="Times New Roman" w:hAnsi="Times New Roman" w:cs="Times New Roman"/>
          <w:sz w:val="24"/>
          <w:szCs w:val="24"/>
        </w:rPr>
        <w:t xml:space="preserve">structured interview protocol and neighborhood observations </w:t>
      </w:r>
      <w:r w:rsidR="00244DEB">
        <w:rPr>
          <w:rFonts w:ascii="Times New Roman" w:hAnsi="Times New Roman" w:cs="Times New Roman"/>
          <w:sz w:val="24"/>
          <w:szCs w:val="24"/>
        </w:rPr>
        <w:t>(“</w:t>
      </w:r>
      <w:r w:rsidR="00DD717D">
        <w:rPr>
          <w:rFonts w:ascii="Times New Roman" w:hAnsi="Times New Roman" w:cs="Times New Roman"/>
          <w:sz w:val="24"/>
          <w:szCs w:val="24"/>
        </w:rPr>
        <w:t>structured interview</w:t>
      </w:r>
      <w:r w:rsidR="00EB5EAC">
        <w:rPr>
          <w:rFonts w:ascii="Times New Roman" w:hAnsi="Times New Roman" w:cs="Times New Roman"/>
          <w:sz w:val="24"/>
          <w:szCs w:val="24"/>
        </w:rPr>
        <w:t>s</w:t>
      </w:r>
      <w:r w:rsidR="00244DEB">
        <w:rPr>
          <w:rFonts w:ascii="Times New Roman" w:hAnsi="Times New Roman" w:cs="Times New Roman"/>
          <w:sz w:val="24"/>
          <w:szCs w:val="24"/>
        </w:rPr>
        <w:t>”)</w:t>
      </w:r>
      <w:r w:rsidR="001266D2">
        <w:rPr>
          <w:rFonts w:ascii="Times New Roman" w:hAnsi="Times New Roman" w:cs="Times New Roman"/>
          <w:sz w:val="24"/>
          <w:szCs w:val="24"/>
        </w:rPr>
        <w:t xml:space="preserve"> and </w:t>
      </w:r>
      <w:r w:rsidR="00244DEB">
        <w:rPr>
          <w:rFonts w:ascii="Times New Roman" w:hAnsi="Times New Roman" w:cs="Times New Roman"/>
          <w:sz w:val="24"/>
          <w:szCs w:val="24"/>
        </w:rPr>
        <w:t xml:space="preserve">(b) approximately </w:t>
      </w:r>
      <w:r w:rsidR="00EB5EAC">
        <w:rPr>
          <w:rFonts w:ascii="Times New Roman" w:hAnsi="Times New Roman" w:cs="Times New Roman"/>
          <w:sz w:val="24"/>
          <w:szCs w:val="24"/>
        </w:rPr>
        <w:t xml:space="preserve">80 </w:t>
      </w:r>
      <w:r w:rsidR="00ED6080">
        <w:rPr>
          <w:rFonts w:ascii="Times New Roman" w:hAnsi="Times New Roman" w:cs="Times New Roman"/>
          <w:sz w:val="24"/>
          <w:szCs w:val="24"/>
        </w:rPr>
        <w:t>90</w:t>
      </w:r>
      <w:r w:rsidR="00632564">
        <w:rPr>
          <w:rFonts w:ascii="Times New Roman" w:hAnsi="Times New Roman" w:cs="Times New Roman"/>
          <w:sz w:val="24"/>
          <w:szCs w:val="24"/>
        </w:rPr>
        <w:t>-</w:t>
      </w:r>
      <w:r w:rsidR="00ED6080">
        <w:rPr>
          <w:rFonts w:ascii="Times New Roman" w:hAnsi="Times New Roman" w:cs="Times New Roman"/>
          <w:sz w:val="24"/>
          <w:szCs w:val="24"/>
        </w:rPr>
        <w:t>minute</w:t>
      </w:r>
      <w:r w:rsidR="00EB5EAC">
        <w:rPr>
          <w:rFonts w:ascii="Times New Roman" w:hAnsi="Times New Roman" w:cs="Times New Roman"/>
          <w:sz w:val="24"/>
          <w:szCs w:val="24"/>
        </w:rPr>
        <w:t xml:space="preserve"> </w:t>
      </w:r>
      <w:r w:rsidR="00244DEB">
        <w:rPr>
          <w:rFonts w:ascii="Times New Roman" w:hAnsi="Times New Roman" w:cs="Times New Roman"/>
          <w:sz w:val="24"/>
          <w:szCs w:val="24"/>
        </w:rPr>
        <w:t>interviews</w:t>
      </w:r>
      <w:r w:rsidR="00A95E40">
        <w:rPr>
          <w:rFonts w:ascii="Times New Roman" w:hAnsi="Times New Roman" w:cs="Times New Roman"/>
          <w:sz w:val="24"/>
          <w:szCs w:val="24"/>
        </w:rPr>
        <w:t xml:space="preserve"> using</w:t>
      </w:r>
      <w:r w:rsidR="00EB5EAC">
        <w:rPr>
          <w:rFonts w:ascii="Times New Roman" w:hAnsi="Times New Roman" w:cs="Times New Roman"/>
          <w:sz w:val="24"/>
          <w:szCs w:val="24"/>
        </w:rPr>
        <w:t xml:space="preserve"> </w:t>
      </w:r>
      <w:r w:rsidR="00242601">
        <w:rPr>
          <w:rFonts w:ascii="Times New Roman" w:hAnsi="Times New Roman" w:cs="Times New Roman"/>
          <w:sz w:val="24"/>
          <w:szCs w:val="24"/>
        </w:rPr>
        <w:t xml:space="preserve">a </w:t>
      </w:r>
      <w:r w:rsidR="00244DEB">
        <w:rPr>
          <w:rFonts w:ascii="Times New Roman" w:hAnsi="Times New Roman" w:cs="Times New Roman"/>
          <w:sz w:val="24"/>
          <w:szCs w:val="24"/>
        </w:rPr>
        <w:t xml:space="preserve">semi-structured, </w:t>
      </w:r>
      <w:r w:rsidR="00EB5EAC">
        <w:rPr>
          <w:rFonts w:ascii="Times New Roman" w:hAnsi="Times New Roman" w:cs="Times New Roman"/>
          <w:sz w:val="24"/>
          <w:szCs w:val="24"/>
        </w:rPr>
        <w:t>qualitative</w:t>
      </w:r>
      <w:r w:rsidR="0021740F">
        <w:rPr>
          <w:rFonts w:ascii="Times New Roman" w:hAnsi="Times New Roman" w:cs="Times New Roman"/>
          <w:sz w:val="24"/>
          <w:szCs w:val="24"/>
        </w:rPr>
        <w:t xml:space="preserve"> </w:t>
      </w:r>
      <w:r w:rsidR="0021740F" w:rsidRPr="00F82A7F">
        <w:rPr>
          <w:rFonts w:ascii="Times New Roman" w:hAnsi="Times New Roman" w:cs="Times New Roman"/>
          <w:sz w:val="24"/>
          <w:szCs w:val="24"/>
        </w:rPr>
        <w:t>interview</w:t>
      </w:r>
      <w:r w:rsidR="00EB5EAC">
        <w:rPr>
          <w:rFonts w:ascii="Times New Roman" w:hAnsi="Times New Roman" w:cs="Times New Roman"/>
          <w:sz w:val="24"/>
          <w:szCs w:val="24"/>
        </w:rPr>
        <w:t xml:space="preserve"> protocol and home observations</w:t>
      </w:r>
      <w:r w:rsidR="00244DEB">
        <w:rPr>
          <w:rFonts w:ascii="Times New Roman" w:hAnsi="Times New Roman" w:cs="Times New Roman"/>
          <w:sz w:val="24"/>
          <w:szCs w:val="24"/>
        </w:rPr>
        <w:t xml:space="preserve"> (“qualitative interviews”)</w:t>
      </w:r>
      <w:r w:rsidR="00F82A7F" w:rsidRPr="00F82A7F">
        <w:rPr>
          <w:rFonts w:ascii="Times New Roman" w:hAnsi="Times New Roman" w:cs="Times New Roman"/>
          <w:sz w:val="24"/>
          <w:szCs w:val="24"/>
        </w:rPr>
        <w:t xml:space="preserve">. </w:t>
      </w:r>
      <w:r w:rsidR="00242601">
        <w:rPr>
          <w:rFonts w:ascii="Times New Roman" w:hAnsi="Times New Roman" w:cs="Times New Roman"/>
          <w:sz w:val="24"/>
          <w:szCs w:val="24"/>
        </w:rPr>
        <w:t>Due to the differences in interview protocols, d</w:t>
      </w:r>
      <w:r w:rsidR="00EB5EAC">
        <w:rPr>
          <w:rFonts w:ascii="Times New Roman" w:hAnsi="Times New Roman" w:cs="Times New Roman"/>
          <w:sz w:val="24"/>
          <w:szCs w:val="24"/>
        </w:rPr>
        <w:t>ata from the</w:t>
      </w:r>
      <w:r w:rsidR="00244DEB">
        <w:rPr>
          <w:rFonts w:ascii="Times New Roman" w:hAnsi="Times New Roman" w:cs="Times New Roman"/>
          <w:sz w:val="24"/>
          <w:szCs w:val="24"/>
        </w:rPr>
        <w:t>se</w:t>
      </w:r>
      <w:r w:rsidR="00EB5EAC">
        <w:rPr>
          <w:rFonts w:ascii="Times New Roman" w:hAnsi="Times New Roman" w:cs="Times New Roman"/>
          <w:sz w:val="24"/>
          <w:szCs w:val="24"/>
        </w:rPr>
        <w:t xml:space="preserve"> two sets of interviews</w:t>
      </w:r>
      <w:r w:rsidR="00DD717D">
        <w:rPr>
          <w:rFonts w:ascii="Times New Roman" w:hAnsi="Times New Roman" w:cs="Times New Roman"/>
          <w:sz w:val="24"/>
          <w:szCs w:val="24"/>
        </w:rPr>
        <w:t xml:space="preserve"> will be analyzed separately</w:t>
      </w:r>
      <w:r w:rsidR="000B3929">
        <w:rPr>
          <w:rFonts w:ascii="Times New Roman" w:hAnsi="Times New Roman" w:cs="Times New Roman"/>
          <w:sz w:val="24"/>
          <w:szCs w:val="24"/>
        </w:rPr>
        <w:t xml:space="preserve">. </w:t>
      </w:r>
      <w:r w:rsidR="00244DEB">
        <w:rPr>
          <w:rFonts w:ascii="Times New Roman" w:hAnsi="Times New Roman" w:cs="Times New Roman"/>
          <w:sz w:val="24"/>
          <w:szCs w:val="24"/>
        </w:rPr>
        <w:t>This document</w:t>
      </w:r>
      <w:r w:rsidR="00721432">
        <w:rPr>
          <w:rFonts w:ascii="Times New Roman" w:hAnsi="Times New Roman" w:cs="Times New Roman"/>
          <w:sz w:val="24"/>
          <w:szCs w:val="24"/>
        </w:rPr>
        <w:t xml:space="preserve"> </w:t>
      </w:r>
      <w:r w:rsidR="00812C65">
        <w:rPr>
          <w:rFonts w:ascii="Times New Roman" w:hAnsi="Times New Roman" w:cs="Times New Roman"/>
          <w:sz w:val="24"/>
          <w:szCs w:val="24"/>
        </w:rPr>
        <w:t>discusses the importance of conducting</w:t>
      </w:r>
      <w:r w:rsidR="00D77E87">
        <w:rPr>
          <w:rFonts w:ascii="Times New Roman" w:hAnsi="Times New Roman" w:cs="Times New Roman"/>
          <w:sz w:val="24"/>
          <w:szCs w:val="24"/>
        </w:rPr>
        <w:t xml:space="preserve"> </w:t>
      </w:r>
      <w:r w:rsidR="00242601">
        <w:rPr>
          <w:rFonts w:ascii="Times New Roman" w:hAnsi="Times New Roman" w:cs="Times New Roman"/>
          <w:sz w:val="24"/>
          <w:szCs w:val="24"/>
        </w:rPr>
        <w:t>this</w:t>
      </w:r>
      <w:r w:rsidR="00D77E87">
        <w:rPr>
          <w:rFonts w:ascii="Times New Roman" w:hAnsi="Times New Roman" w:cs="Times New Roman"/>
          <w:sz w:val="24"/>
          <w:szCs w:val="24"/>
        </w:rPr>
        <w:t xml:space="preserve"> study and provides an overview of </w:t>
      </w:r>
      <w:r w:rsidR="00242601">
        <w:rPr>
          <w:rFonts w:ascii="Times New Roman" w:hAnsi="Times New Roman" w:cs="Times New Roman"/>
          <w:sz w:val="24"/>
          <w:szCs w:val="24"/>
        </w:rPr>
        <w:t>its</w:t>
      </w:r>
      <w:r w:rsidR="00D77E87">
        <w:rPr>
          <w:rFonts w:ascii="Times New Roman" w:hAnsi="Times New Roman" w:cs="Times New Roman"/>
          <w:sz w:val="24"/>
          <w:szCs w:val="24"/>
        </w:rPr>
        <w:t xml:space="preserve"> methods.</w:t>
      </w:r>
    </w:p>
    <w:p w14:paraId="345E3AAF" w14:textId="4C26D2D8" w:rsidR="00914C22" w:rsidRPr="00914C22" w:rsidRDefault="00491734" w:rsidP="00400AF6">
      <w:pPr>
        <w:pStyle w:val="Heading2"/>
        <w:keepNext w:val="0"/>
        <w:keepLines w:val="0"/>
        <w:widowControl w:val="0"/>
        <w:spacing w:before="0" w:after="120" w:line="22" w:lineRule="atLeast"/>
      </w:pPr>
      <w:bookmarkStart w:id="48" w:name="_Toc512799226"/>
      <w:bookmarkStart w:id="49" w:name="_Toc511740553"/>
      <w:r>
        <w:t xml:space="preserve">1. </w:t>
      </w:r>
      <w:r w:rsidR="00914C22">
        <w:t>Background</w:t>
      </w:r>
      <w:bookmarkEnd w:id="48"/>
      <w:bookmarkEnd w:id="49"/>
    </w:p>
    <w:p w14:paraId="317CE103" w14:textId="757FD68F" w:rsidR="00864E95" w:rsidRDefault="00A66EF8" w:rsidP="00400AF6">
      <w:pPr>
        <w:pStyle w:val="Heading3"/>
        <w:keepNext w:val="0"/>
        <w:keepLines w:val="0"/>
        <w:widowControl w:val="0"/>
        <w:numPr>
          <w:ilvl w:val="1"/>
          <w:numId w:val="4"/>
        </w:numPr>
        <w:spacing w:before="0" w:after="120" w:line="22" w:lineRule="atLeast"/>
      </w:pPr>
      <w:bookmarkStart w:id="50" w:name="_Toc512799227"/>
      <w:bookmarkStart w:id="51" w:name="_Toc511740554"/>
      <w:r>
        <w:t>The nonresponse problem</w:t>
      </w:r>
      <w:bookmarkEnd w:id="50"/>
      <w:bookmarkEnd w:id="51"/>
    </w:p>
    <w:p w14:paraId="510CE872" w14:textId="5B68D267" w:rsidR="00864E95" w:rsidRPr="00400AF6" w:rsidRDefault="00B857FE" w:rsidP="00400AF6">
      <w:pPr>
        <w:widowControl w:val="0"/>
        <w:spacing w:after="120" w:line="22" w:lineRule="atLeast"/>
        <w:rPr>
          <w:rStyle w:val="CommentReference"/>
        </w:rPr>
      </w:pPr>
      <w:r>
        <w:rPr>
          <w:rFonts w:ascii="Times New Roman" w:hAnsi="Times New Roman" w:cs="Times New Roman"/>
          <w:sz w:val="24"/>
          <w:szCs w:val="24"/>
        </w:rPr>
        <w:t xml:space="preserve">Survey </w:t>
      </w:r>
      <w:r w:rsidR="004A0F94">
        <w:rPr>
          <w:rFonts w:ascii="Times New Roman" w:hAnsi="Times New Roman" w:cs="Times New Roman"/>
          <w:sz w:val="24"/>
          <w:szCs w:val="24"/>
        </w:rPr>
        <w:t>n</w:t>
      </w:r>
      <w:r w:rsidR="0021740F">
        <w:rPr>
          <w:rFonts w:ascii="Times New Roman" w:hAnsi="Times New Roman" w:cs="Times New Roman"/>
          <w:sz w:val="24"/>
          <w:szCs w:val="24"/>
        </w:rPr>
        <w:t>onresponse has been increasing</w:t>
      </w:r>
      <w:r w:rsidR="0021740F" w:rsidRPr="000E5259">
        <w:rPr>
          <w:rFonts w:ascii="Times New Roman" w:hAnsi="Times New Roman" w:cs="Times New Roman"/>
          <w:sz w:val="24"/>
          <w:szCs w:val="24"/>
        </w:rPr>
        <w:t xml:space="preserve"> </w:t>
      </w:r>
      <w:r w:rsidR="004A0F94">
        <w:rPr>
          <w:rFonts w:ascii="Times New Roman" w:hAnsi="Times New Roman" w:cs="Times New Roman"/>
          <w:sz w:val="24"/>
          <w:szCs w:val="24"/>
        </w:rPr>
        <w:t>for several decades</w:t>
      </w:r>
      <w:r w:rsidR="00D77E87">
        <w:rPr>
          <w:rFonts w:ascii="Times New Roman" w:hAnsi="Times New Roman" w:cs="Times New Roman"/>
          <w:sz w:val="24"/>
          <w:szCs w:val="24"/>
        </w:rPr>
        <w:t xml:space="preserve"> </w:t>
      </w:r>
      <w:r w:rsidR="0021740F" w:rsidRPr="000E5259">
        <w:rPr>
          <w:rFonts w:ascii="Times New Roman" w:hAnsi="Times New Roman" w:cs="Times New Roman"/>
          <w:sz w:val="24"/>
          <w:szCs w:val="24"/>
        </w:rPr>
        <w:t>(</w:t>
      </w:r>
      <w:r w:rsidR="0021740F">
        <w:rPr>
          <w:rFonts w:ascii="Times New Roman" w:hAnsi="Times New Roman" w:cs="Times New Roman"/>
          <w:sz w:val="24"/>
          <w:szCs w:val="24"/>
        </w:rPr>
        <w:t xml:space="preserve">Brick and Williams 2013; </w:t>
      </w:r>
      <w:r w:rsidR="0021740F" w:rsidRPr="00FE43DD">
        <w:rPr>
          <w:rFonts w:ascii="Times New Roman" w:hAnsi="Times New Roman" w:cs="Times New Roman"/>
          <w:sz w:val="24"/>
          <w:szCs w:val="24"/>
        </w:rPr>
        <w:t xml:space="preserve">Czajka </w:t>
      </w:r>
      <w:r w:rsidR="0021740F">
        <w:rPr>
          <w:rFonts w:ascii="Times New Roman" w:hAnsi="Times New Roman" w:cs="Times New Roman"/>
          <w:sz w:val="24"/>
          <w:szCs w:val="24"/>
        </w:rPr>
        <w:t>and</w:t>
      </w:r>
      <w:r w:rsidR="0021740F" w:rsidRPr="00FE43DD">
        <w:rPr>
          <w:rFonts w:ascii="Times New Roman" w:hAnsi="Times New Roman" w:cs="Times New Roman"/>
          <w:sz w:val="24"/>
          <w:szCs w:val="24"/>
        </w:rPr>
        <w:t xml:space="preserve"> Beyler </w:t>
      </w:r>
      <w:r w:rsidR="003B6591" w:rsidRPr="00FE43DD">
        <w:rPr>
          <w:rFonts w:ascii="Times New Roman" w:hAnsi="Times New Roman" w:cs="Times New Roman"/>
          <w:sz w:val="24"/>
          <w:szCs w:val="24"/>
        </w:rPr>
        <w:t>201</w:t>
      </w:r>
      <w:r w:rsidR="003B6591">
        <w:rPr>
          <w:rFonts w:ascii="Times New Roman" w:hAnsi="Times New Roman" w:cs="Times New Roman"/>
          <w:sz w:val="24"/>
          <w:szCs w:val="24"/>
        </w:rPr>
        <w:t>6</w:t>
      </w:r>
      <w:r w:rsidR="0021740F" w:rsidRPr="000E5259">
        <w:rPr>
          <w:rFonts w:ascii="Times New Roman" w:hAnsi="Times New Roman" w:cs="Times New Roman"/>
          <w:sz w:val="24"/>
          <w:szCs w:val="24"/>
        </w:rPr>
        <w:t xml:space="preserve">). </w:t>
      </w:r>
      <w:r w:rsidR="009F7F1B">
        <w:rPr>
          <w:rFonts w:ascii="Times New Roman" w:hAnsi="Times New Roman" w:cs="Times New Roman"/>
          <w:sz w:val="24"/>
          <w:szCs w:val="24"/>
        </w:rPr>
        <w:t>NHES</w:t>
      </w:r>
      <w:r w:rsidR="0021740F" w:rsidRPr="000E5259">
        <w:rPr>
          <w:rFonts w:ascii="Times New Roman" w:hAnsi="Times New Roman" w:cs="Times New Roman"/>
          <w:sz w:val="24"/>
          <w:szCs w:val="24"/>
        </w:rPr>
        <w:t xml:space="preserve"> has not escaped </w:t>
      </w:r>
      <w:r w:rsidR="004A0F94">
        <w:rPr>
          <w:rFonts w:ascii="Times New Roman" w:hAnsi="Times New Roman" w:cs="Times New Roman"/>
          <w:sz w:val="24"/>
          <w:szCs w:val="24"/>
        </w:rPr>
        <w:t>th</w:t>
      </w:r>
      <w:r w:rsidR="00D77E87">
        <w:rPr>
          <w:rFonts w:ascii="Times New Roman" w:hAnsi="Times New Roman" w:cs="Times New Roman"/>
          <w:sz w:val="24"/>
          <w:szCs w:val="24"/>
        </w:rPr>
        <w:t>is</w:t>
      </w:r>
      <w:r w:rsidR="004A0F94" w:rsidRPr="000E5259">
        <w:rPr>
          <w:rFonts w:ascii="Times New Roman" w:hAnsi="Times New Roman" w:cs="Times New Roman"/>
          <w:sz w:val="24"/>
          <w:szCs w:val="24"/>
        </w:rPr>
        <w:t xml:space="preserve"> </w:t>
      </w:r>
      <w:r w:rsidR="0021740F" w:rsidRPr="000E5259">
        <w:rPr>
          <w:rFonts w:ascii="Times New Roman" w:hAnsi="Times New Roman" w:cs="Times New Roman"/>
          <w:sz w:val="24"/>
          <w:szCs w:val="24"/>
        </w:rPr>
        <w:t>trend</w:t>
      </w:r>
      <w:r w:rsidR="00D77E87">
        <w:rPr>
          <w:rFonts w:ascii="Times New Roman" w:hAnsi="Times New Roman" w:cs="Times New Roman"/>
          <w:sz w:val="24"/>
          <w:szCs w:val="24"/>
        </w:rPr>
        <w:t xml:space="preserve">; </w:t>
      </w:r>
      <w:r w:rsidR="0008502A">
        <w:rPr>
          <w:rFonts w:ascii="Times New Roman" w:hAnsi="Times New Roman" w:cs="Times New Roman"/>
          <w:sz w:val="24"/>
          <w:szCs w:val="24"/>
        </w:rPr>
        <w:t>b</w:t>
      </w:r>
      <w:r w:rsidR="0021740F" w:rsidRPr="000E5259">
        <w:rPr>
          <w:rFonts w:ascii="Times New Roman" w:hAnsi="Times New Roman" w:cs="Times New Roman"/>
          <w:sz w:val="24"/>
          <w:szCs w:val="24"/>
        </w:rPr>
        <w:t xml:space="preserve">etween </w:t>
      </w:r>
      <w:r w:rsidR="004A0F94">
        <w:rPr>
          <w:rFonts w:ascii="Times New Roman" w:hAnsi="Times New Roman" w:cs="Times New Roman"/>
          <w:sz w:val="24"/>
          <w:szCs w:val="24"/>
        </w:rPr>
        <w:t>the first mail</w:t>
      </w:r>
      <w:r w:rsidR="00D77E87">
        <w:rPr>
          <w:rFonts w:ascii="Times New Roman" w:hAnsi="Times New Roman" w:cs="Times New Roman"/>
          <w:sz w:val="24"/>
          <w:szCs w:val="24"/>
        </w:rPr>
        <w:t>-based</w:t>
      </w:r>
      <w:r w:rsidR="004A0F94">
        <w:rPr>
          <w:rFonts w:ascii="Times New Roman" w:hAnsi="Times New Roman" w:cs="Times New Roman"/>
          <w:sz w:val="24"/>
          <w:szCs w:val="24"/>
        </w:rPr>
        <w:t xml:space="preserve"> </w:t>
      </w:r>
      <w:r w:rsidR="00D77E87">
        <w:rPr>
          <w:rFonts w:ascii="Times New Roman" w:hAnsi="Times New Roman" w:cs="Times New Roman"/>
          <w:sz w:val="24"/>
          <w:szCs w:val="24"/>
        </w:rPr>
        <w:t xml:space="preserve">NHES </w:t>
      </w:r>
      <w:r w:rsidR="004A0F94">
        <w:rPr>
          <w:rFonts w:ascii="Times New Roman" w:hAnsi="Times New Roman" w:cs="Times New Roman"/>
          <w:sz w:val="24"/>
          <w:szCs w:val="24"/>
        </w:rPr>
        <w:t xml:space="preserve">administration in </w:t>
      </w:r>
      <w:r w:rsidR="0021740F" w:rsidRPr="000E5259">
        <w:rPr>
          <w:rFonts w:ascii="Times New Roman" w:hAnsi="Times New Roman" w:cs="Times New Roman"/>
          <w:sz w:val="24"/>
          <w:szCs w:val="24"/>
        </w:rPr>
        <w:t>2012</w:t>
      </w:r>
      <w:r w:rsidR="004A0F94">
        <w:rPr>
          <w:rFonts w:ascii="Times New Roman" w:hAnsi="Times New Roman" w:cs="Times New Roman"/>
          <w:sz w:val="24"/>
          <w:szCs w:val="24"/>
        </w:rPr>
        <w:t xml:space="preserve"> </w:t>
      </w:r>
      <w:r w:rsidR="0021740F" w:rsidRPr="000E5259">
        <w:rPr>
          <w:rFonts w:ascii="Times New Roman" w:hAnsi="Times New Roman" w:cs="Times New Roman"/>
          <w:sz w:val="24"/>
          <w:szCs w:val="24"/>
        </w:rPr>
        <w:t xml:space="preserve">and </w:t>
      </w:r>
      <w:r w:rsidR="004A0F94">
        <w:rPr>
          <w:rFonts w:ascii="Times New Roman" w:hAnsi="Times New Roman" w:cs="Times New Roman"/>
          <w:sz w:val="24"/>
          <w:szCs w:val="24"/>
        </w:rPr>
        <w:t xml:space="preserve">the most recent </w:t>
      </w:r>
      <w:r w:rsidR="00FB63D8">
        <w:rPr>
          <w:rFonts w:ascii="Times New Roman" w:hAnsi="Times New Roman" w:cs="Times New Roman"/>
          <w:sz w:val="24"/>
          <w:szCs w:val="24"/>
        </w:rPr>
        <w:t>one</w:t>
      </w:r>
      <w:r w:rsidR="004A0F94">
        <w:rPr>
          <w:rFonts w:ascii="Times New Roman" w:hAnsi="Times New Roman" w:cs="Times New Roman"/>
          <w:sz w:val="24"/>
          <w:szCs w:val="24"/>
        </w:rPr>
        <w:t xml:space="preserve"> in </w:t>
      </w:r>
      <w:r w:rsidR="0021740F" w:rsidRPr="000E5259">
        <w:rPr>
          <w:rFonts w:ascii="Times New Roman" w:hAnsi="Times New Roman" w:cs="Times New Roman"/>
          <w:sz w:val="24"/>
          <w:szCs w:val="24"/>
        </w:rPr>
        <w:t xml:space="preserve">2016, the screener response rate </w:t>
      </w:r>
      <w:r w:rsidR="00D77E87">
        <w:rPr>
          <w:rFonts w:ascii="Times New Roman" w:hAnsi="Times New Roman" w:cs="Times New Roman"/>
          <w:sz w:val="24"/>
          <w:szCs w:val="24"/>
        </w:rPr>
        <w:t xml:space="preserve">has </w:t>
      </w:r>
      <w:r w:rsidR="0021740F" w:rsidRPr="000E5259">
        <w:rPr>
          <w:rFonts w:ascii="Times New Roman" w:hAnsi="Times New Roman" w:cs="Times New Roman"/>
          <w:sz w:val="24"/>
          <w:szCs w:val="24"/>
        </w:rPr>
        <w:t xml:space="preserve">dropped from </w:t>
      </w:r>
      <w:r w:rsidR="00715FB9">
        <w:rPr>
          <w:rFonts w:ascii="Times New Roman" w:hAnsi="Times New Roman" w:cs="Times New Roman"/>
          <w:sz w:val="24"/>
          <w:szCs w:val="24"/>
        </w:rPr>
        <w:t xml:space="preserve">74 </w:t>
      </w:r>
      <w:r w:rsidR="004A0F94">
        <w:rPr>
          <w:rFonts w:ascii="Times New Roman" w:hAnsi="Times New Roman" w:cs="Times New Roman"/>
          <w:sz w:val="24"/>
          <w:szCs w:val="24"/>
        </w:rPr>
        <w:t>percent</w:t>
      </w:r>
      <w:r w:rsidR="0021740F" w:rsidRPr="000E5259">
        <w:rPr>
          <w:rFonts w:ascii="Times New Roman" w:hAnsi="Times New Roman" w:cs="Times New Roman"/>
          <w:sz w:val="24"/>
          <w:szCs w:val="24"/>
        </w:rPr>
        <w:t xml:space="preserve"> to </w:t>
      </w:r>
      <w:r w:rsidR="00715FB9">
        <w:rPr>
          <w:rFonts w:ascii="Times New Roman" w:hAnsi="Times New Roman" w:cs="Times New Roman"/>
          <w:sz w:val="24"/>
          <w:szCs w:val="24"/>
        </w:rPr>
        <w:t>6</w:t>
      </w:r>
      <w:r w:rsidR="0021740F" w:rsidRPr="000E5259">
        <w:rPr>
          <w:rFonts w:ascii="Times New Roman" w:hAnsi="Times New Roman" w:cs="Times New Roman"/>
          <w:sz w:val="24"/>
          <w:szCs w:val="24"/>
        </w:rPr>
        <w:t>6 percent (</w:t>
      </w:r>
      <w:r w:rsidR="002B670D">
        <w:rPr>
          <w:rFonts w:ascii="Times New Roman" w:hAnsi="Times New Roman" w:cs="Times New Roman"/>
          <w:sz w:val="24"/>
          <w:szCs w:val="24"/>
        </w:rPr>
        <w:t>McPhee</w:t>
      </w:r>
      <w:r w:rsidR="0035186F">
        <w:rPr>
          <w:rFonts w:ascii="Times New Roman" w:hAnsi="Times New Roman" w:cs="Times New Roman"/>
          <w:sz w:val="24"/>
          <w:szCs w:val="24"/>
        </w:rPr>
        <w:t xml:space="preserve"> et al.</w:t>
      </w:r>
      <w:r w:rsidR="0021740F">
        <w:rPr>
          <w:rFonts w:ascii="Times New Roman" w:hAnsi="Times New Roman" w:cs="Times New Roman"/>
          <w:sz w:val="24"/>
          <w:szCs w:val="24"/>
        </w:rPr>
        <w:t xml:space="preserve"> 2015</w:t>
      </w:r>
      <w:r w:rsidR="0021740F" w:rsidRPr="000E5259">
        <w:rPr>
          <w:rFonts w:ascii="Times New Roman" w:hAnsi="Times New Roman" w:cs="Times New Roman"/>
          <w:sz w:val="24"/>
          <w:szCs w:val="24"/>
        </w:rPr>
        <w:t xml:space="preserve">; </w:t>
      </w:r>
      <w:r w:rsidR="000E1828" w:rsidRPr="000E1828">
        <w:rPr>
          <w:rFonts w:ascii="Times New Roman" w:hAnsi="Times New Roman" w:cs="Times New Roman"/>
          <w:sz w:val="24"/>
          <w:szCs w:val="24"/>
        </w:rPr>
        <w:t>McPhee</w:t>
      </w:r>
      <w:r w:rsidR="0035186F">
        <w:rPr>
          <w:rFonts w:ascii="Times New Roman" w:hAnsi="Times New Roman" w:cs="Times New Roman"/>
          <w:sz w:val="24"/>
          <w:szCs w:val="24"/>
        </w:rPr>
        <w:t xml:space="preserve"> et al.</w:t>
      </w:r>
      <w:r w:rsidR="000E1828" w:rsidRPr="000E1828">
        <w:rPr>
          <w:rFonts w:ascii="Times New Roman" w:hAnsi="Times New Roman" w:cs="Times New Roman"/>
          <w:sz w:val="24"/>
          <w:szCs w:val="24"/>
        </w:rPr>
        <w:t xml:space="preserve"> </w:t>
      </w:r>
      <w:r w:rsidR="0021740F">
        <w:rPr>
          <w:rFonts w:ascii="Times New Roman" w:hAnsi="Times New Roman" w:cs="Times New Roman"/>
          <w:sz w:val="24"/>
          <w:szCs w:val="24"/>
        </w:rPr>
        <w:t>2018</w:t>
      </w:r>
      <w:r w:rsidR="0021740F" w:rsidRPr="000E5259">
        <w:rPr>
          <w:rFonts w:ascii="Times New Roman" w:hAnsi="Times New Roman" w:cs="Times New Roman"/>
          <w:sz w:val="24"/>
          <w:szCs w:val="24"/>
        </w:rPr>
        <w:t xml:space="preserve">). </w:t>
      </w:r>
      <w:r w:rsidR="009865D1">
        <w:rPr>
          <w:rFonts w:ascii="Times New Roman" w:hAnsi="Times New Roman" w:cs="Times New Roman"/>
          <w:sz w:val="24"/>
          <w:szCs w:val="24"/>
        </w:rPr>
        <w:t xml:space="preserve">In addition, </w:t>
      </w:r>
      <w:r w:rsidR="009865D1" w:rsidRPr="004D4FD8">
        <w:rPr>
          <w:rFonts w:ascii="Times New Roman" w:hAnsi="Times New Roman" w:cs="Times New Roman"/>
          <w:sz w:val="24"/>
          <w:szCs w:val="24"/>
        </w:rPr>
        <w:t xml:space="preserve">NHES </w:t>
      </w:r>
      <w:r w:rsidR="009865D1">
        <w:rPr>
          <w:rFonts w:ascii="Times New Roman" w:hAnsi="Times New Roman" w:cs="Times New Roman"/>
          <w:sz w:val="24"/>
          <w:szCs w:val="24"/>
        </w:rPr>
        <w:t>non</w:t>
      </w:r>
      <w:r w:rsidR="009865D1" w:rsidRPr="004D4FD8">
        <w:rPr>
          <w:rFonts w:ascii="Times New Roman" w:hAnsi="Times New Roman" w:cs="Times New Roman"/>
          <w:sz w:val="24"/>
          <w:szCs w:val="24"/>
        </w:rPr>
        <w:t xml:space="preserve">respondents </w:t>
      </w:r>
      <w:r w:rsidR="00025459">
        <w:rPr>
          <w:rFonts w:ascii="Times New Roman" w:hAnsi="Times New Roman" w:cs="Times New Roman"/>
          <w:sz w:val="24"/>
          <w:szCs w:val="24"/>
        </w:rPr>
        <w:t>tend to be</w:t>
      </w:r>
      <w:r w:rsidR="009865D1">
        <w:rPr>
          <w:rFonts w:ascii="Times New Roman" w:hAnsi="Times New Roman" w:cs="Times New Roman"/>
          <w:sz w:val="24"/>
          <w:szCs w:val="24"/>
        </w:rPr>
        <w:t xml:space="preserve"> younger</w:t>
      </w:r>
      <w:r w:rsidR="009865D1" w:rsidRPr="004D4FD8">
        <w:rPr>
          <w:rFonts w:ascii="Times New Roman" w:hAnsi="Times New Roman" w:cs="Times New Roman"/>
          <w:sz w:val="24"/>
          <w:szCs w:val="24"/>
        </w:rPr>
        <w:t xml:space="preserve">, </w:t>
      </w:r>
      <w:r w:rsidR="009865D1">
        <w:rPr>
          <w:rFonts w:ascii="Times New Roman" w:hAnsi="Times New Roman" w:cs="Times New Roman"/>
          <w:sz w:val="24"/>
          <w:szCs w:val="24"/>
        </w:rPr>
        <w:t>less</w:t>
      </w:r>
      <w:r w:rsidR="009865D1" w:rsidRPr="004D4FD8">
        <w:rPr>
          <w:rFonts w:ascii="Times New Roman" w:hAnsi="Times New Roman" w:cs="Times New Roman"/>
          <w:sz w:val="24"/>
          <w:szCs w:val="24"/>
        </w:rPr>
        <w:t xml:space="preserve"> educated, </w:t>
      </w:r>
      <w:r w:rsidR="0008502A">
        <w:rPr>
          <w:rFonts w:ascii="Times New Roman" w:hAnsi="Times New Roman" w:cs="Times New Roman"/>
          <w:sz w:val="24"/>
          <w:szCs w:val="24"/>
        </w:rPr>
        <w:t xml:space="preserve">and </w:t>
      </w:r>
      <w:r w:rsidR="00025459">
        <w:rPr>
          <w:rFonts w:ascii="Times New Roman" w:hAnsi="Times New Roman" w:cs="Times New Roman"/>
          <w:sz w:val="24"/>
          <w:szCs w:val="24"/>
        </w:rPr>
        <w:t>have</w:t>
      </w:r>
      <w:r w:rsidR="009865D1" w:rsidRPr="004D4FD8">
        <w:rPr>
          <w:rFonts w:ascii="Times New Roman" w:hAnsi="Times New Roman" w:cs="Times New Roman"/>
          <w:sz w:val="24"/>
          <w:szCs w:val="24"/>
        </w:rPr>
        <w:t xml:space="preserve"> </w:t>
      </w:r>
      <w:r w:rsidR="009865D1">
        <w:rPr>
          <w:rFonts w:ascii="Times New Roman" w:hAnsi="Times New Roman" w:cs="Times New Roman"/>
          <w:sz w:val="24"/>
          <w:szCs w:val="24"/>
        </w:rPr>
        <w:t>lower incomes</w:t>
      </w:r>
      <w:r w:rsidR="00461F85">
        <w:rPr>
          <w:rFonts w:ascii="Times New Roman" w:hAnsi="Times New Roman" w:cs="Times New Roman"/>
          <w:sz w:val="24"/>
          <w:szCs w:val="24"/>
        </w:rPr>
        <w:t xml:space="preserve"> than respondents; they</w:t>
      </w:r>
      <w:r w:rsidR="009865D1">
        <w:rPr>
          <w:rFonts w:ascii="Times New Roman" w:hAnsi="Times New Roman" w:cs="Times New Roman"/>
          <w:sz w:val="24"/>
          <w:szCs w:val="24"/>
        </w:rPr>
        <w:t xml:space="preserve"> </w:t>
      </w:r>
      <w:r w:rsidR="00025459">
        <w:rPr>
          <w:rFonts w:ascii="Times New Roman" w:hAnsi="Times New Roman" w:cs="Times New Roman"/>
          <w:sz w:val="24"/>
          <w:szCs w:val="24"/>
        </w:rPr>
        <w:t>are</w:t>
      </w:r>
      <w:r w:rsidR="00461F85">
        <w:rPr>
          <w:rFonts w:ascii="Times New Roman" w:hAnsi="Times New Roman" w:cs="Times New Roman"/>
          <w:sz w:val="24"/>
          <w:szCs w:val="24"/>
        </w:rPr>
        <w:t xml:space="preserve"> also</w:t>
      </w:r>
      <w:r w:rsidR="009865D1">
        <w:rPr>
          <w:rFonts w:ascii="Times New Roman" w:hAnsi="Times New Roman" w:cs="Times New Roman"/>
          <w:sz w:val="24"/>
          <w:szCs w:val="24"/>
        </w:rPr>
        <w:t xml:space="preserve"> less likely to be White or to be married than </w:t>
      </w:r>
      <w:r w:rsidR="00025459">
        <w:rPr>
          <w:rFonts w:ascii="Times New Roman" w:hAnsi="Times New Roman" w:cs="Times New Roman"/>
          <w:sz w:val="24"/>
          <w:szCs w:val="24"/>
        </w:rPr>
        <w:t>are</w:t>
      </w:r>
      <w:r w:rsidR="009865D1">
        <w:rPr>
          <w:rFonts w:ascii="Times New Roman" w:hAnsi="Times New Roman" w:cs="Times New Roman"/>
          <w:sz w:val="24"/>
          <w:szCs w:val="24"/>
        </w:rPr>
        <w:t xml:space="preserve"> respondents</w:t>
      </w:r>
      <w:r w:rsidR="009865D1" w:rsidRPr="004D4FD8">
        <w:rPr>
          <w:rFonts w:ascii="Times New Roman" w:hAnsi="Times New Roman" w:cs="Times New Roman"/>
          <w:sz w:val="24"/>
          <w:szCs w:val="24"/>
        </w:rPr>
        <w:t>.</w:t>
      </w:r>
    </w:p>
    <w:p w14:paraId="2C8F1F9C" w14:textId="5F5C97FA" w:rsidR="00864E95" w:rsidRDefault="00812C65" w:rsidP="00400AF6">
      <w:pPr>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Given the global nature of this phenomenon, r</w:t>
      </w:r>
      <w:r w:rsidR="0021740F">
        <w:rPr>
          <w:rFonts w:ascii="Times New Roman" w:hAnsi="Times New Roman" w:cs="Times New Roman"/>
          <w:sz w:val="24"/>
          <w:szCs w:val="24"/>
        </w:rPr>
        <w:t xml:space="preserve">esearchers </w:t>
      </w:r>
      <w:r w:rsidR="004A0F94">
        <w:rPr>
          <w:rFonts w:ascii="Times New Roman" w:hAnsi="Times New Roman" w:cs="Times New Roman"/>
          <w:sz w:val="24"/>
          <w:szCs w:val="24"/>
        </w:rPr>
        <w:t>have devoted considerable attention to understanding the</w:t>
      </w:r>
      <w:r w:rsidR="0021740F">
        <w:rPr>
          <w:rFonts w:ascii="Times New Roman" w:hAnsi="Times New Roman" w:cs="Times New Roman"/>
          <w:sz w:val="24"/>
          <w:szCs w:val="24"/>
        </w:rPr>
        <w:t xml:space="preserve"> </w:t>
      </w:r>
      <w:r w:rsidR="0021740F" w:rsidRPr="00B25102">
        <w:rPr>
          <w:rFonts w:ascii="Times New Roman" w:hAnsi="Times New Roman" w:cs="Times New Roman"/>
          <w:sz w:val="24"/>
          <w:szCs w:val="24"/>
        </w:rPr>
        <w:t xml:space="preserve">factors that contribute to </w:t>
      </w:r>
      <w:r w:rsidR="00025459">
        <w:rPr>
          <w:rFonts w:ascii="Times New Roman" w:hAnsi="Times New Roman" w:cs="Times New Roman"/>
          <w:sz w:val="24"/>
          <w:szCs w:val="24"/>
        </w:rPr>
        <w:t>survey nonresponse</w:t>
      </w:r>
      <w:r w:rsidR="0021740F" w:rsidRPr="00B25102">
        <w:rPr>
          <w:rFonts w:ascii="Times New Roman" w:hAnsi="Times New Roman" w:cs="Times New Roman"/>
          <w:sz w:val="24"/>
          <w:szCs w:val="24"/>
        </w:rPr>
        <w:t xml:space="preserve">. </w:t>
      </w:r>
      <w:r w:rsidR="004A0F94">
        <w:rPr>
          <w:rFonts w:ascii="Times New Roman" w:hAnsi="Times New Roman" w:cs="Times New Roman"/>
          <w:sz w:val="24"/>
          <w:szCs w:val="24"/>
        </w:rPr>
        <w:t xml:space="preserve">Proposed </w:t>
      </w:r>
      <w:r w:rsidR="00340A48">
        <w:rPr>
          <w:rFonts w:ascii="Times New Roman" w:hAnsi="Times New Roman" w:cs="Times New Roman"/>
          <w:sz w:val="24"/>
          <w:szCs w:val="24"/>
        </w:rPr>
        <w:t xml:space="preserve">individual-level </w:t>
      </w:r>
      <w:r w:rsidR="004A0F94">
        <w:rPr>
          <w:rFonts w:ascii="Times New Roman" w:hAnsi="Times New Roman" w:cs="Times New Roman"/>
          <w:sz w:val="24"/>
          <w:szCs w:val="24"/>
        </w:rPr>
        <w:t xml:space="preserve">explanations </w:t>
      </w:r>
      <w:r w:rsidR="0008502A">
        <w:rPr>
          <w:rFonts w:ascii="Times New Roman" w:hAnsi="Times New Roman" w:cs="Times New Roman"/>
          <w:sz w:val="24"/>
          <w:szCs w:val="24"/>
        </w:rPr>
        <w:t xml:space="preserve">for nonresponse </w:t>
      </w:r>
      <w:r w:rsidR="004A0F94">
        <w:rPr>
          <w:rFonts w:ascii="Times New Roman" w:hAnsi="Times New Roman" w:cs="Times New Roman"/>
          <w:sz w:val="24"/>
          <w:szCs w:val="24"/>
        </w:rPr>
        <w:t>include</w:t>
      </w:r>
      <w:r w:rsidR="0021740F" w:rsidRPr="00B25102">
        <w:rPr>
          <w:rFonts w:ascii="Times New Roman" w:hAnsi="Times New Roman" w:cs="Times New Roman"/>
          <w:sz w:val="24"/>
          <w:szCs w:val="24"/>
        </w:rPr>
        <w:t xml:space="preserve"> </w:t>
      </w:r>
      <w:r w:rsidR="004A0F94">
        <w:rPr>
          <w:rFonts w:ascii="Times New Roman" w:hAnsi="Times New Roman" w:cs="Times New Roman"/>
          <w:sz w:val="24"/>
          <w:szCs w:val="24"/>
        </w:rPr>
        <w:t xml:space="preserve">privacy </w:t>
      </w:r>
      <w:r w:rsidR="0021740F" w:rsidRPr="00B25102">
        <w:rPr>
          <w:rFonts w:ascii="Times New Roman" w:hAnsi="Times New Roman" w:cs="Times New Roman"/>
          <w:sz w:val="24"/>
          <w:szCs w:val="24"/>
        </w:rPr>
        <w:t>concern</w:t>
      </w:r>
      <w:r w:rsidR="009F7F1B">
        <w:rPr>
          <w:rFonts w:ascii="Times New Roman" w:hAnsi="Times New Roman" w:cs="Times New Roman"/>
          <w:sz w:val="24"/>
          <w:szCs w:val="24"/>
        </w:rPr>
        <w:t>s</w:t>
      </w:r>
      <w:r w:rsidR="0021740F" w:rsidRPr="00B25102">
        <w:rPr>
          <w:rFonts w:ascii="Times New Roman" w:hAnsi="Times New Roman" w:cs="Times New Roman"/>
          <w:sz w:val="24"/>
          <w:szCs w:val="24"/>
        </w:rPr>
        <w:t>, anti-government sentiment</w:t>
      </w:r>
      <w:r w:rsidR="005E19C2">
        <w:rPr>
          <w:rFonts w:ascii="Times New Roman" w:hAnsi="Times New Roman" w:cs="Times New Roman"/>
          <w:sz w:val="24"/>
          <w:szCs w:val="24"/>
        </w:rPr>
        <w:t>,</w:t>
      </w:r>
      <w:r w:rsidR="0021740F" w:rsidRPr="00B25102">
        <w:rPr>
          <w:rFonts w:ascii="Times New Roman" w:hAnsi="Times New Roman" w:cs="Times New Roman"/>
          <w:sz w:val="24"/>
          <w:szCs w:val="24"/>
        </w:rPr>
        <w:t xml:space="preserve"> </w:t>
      </w:r>
      <w:r w:rsidR="002A14B7" w:rsidRPr="00C45D17">
        <w:rPr>
          <w:rFonts w:ascii="Times New Roman" w:eastAsia="Times New Roman" w:hAnsi="Times New Roman" w:cs="Times New Roman"/>
          <w:sz w:val="24"/>
          <w:szCs w:val="24"/>
        </w:rPr>
        <w:t>busyness and fatigue</w:t>
      </w:r>
      <w:r w:rsidR="00461F85">
        <w:rPr>
          <w:rFonts w:ascii="Times New Roman" w:eastAsia="Times New Roman" w:hAnsi="Times New Roman" w:cs="Times New Roman"/>
          <w:sz w:val="24"/>
          <w:szCs w:val="24"/>
        </w:rPr>
        <w:t>,</w:t>
      </w:r>
      <w:r w:rsidR="002A14B7">
        <w:rPr>
          <w:rFonts w:ascii="Times New Roman" w:eastAsia="Times New Roman" w:hAnsi="Times New Roman" w:cs="Times New Roman"/>
          <w:sz w:val="24"/>
          <w:szCs w:val="24"/>
        </w:rPr>
        <w:t xml:space="preserve"> </w:t>
      </w:r>
      <w:r w:rsidR="00B857FE">
        <w:rPr>
          <w:rFonts w:ascii="Times New Roman" w:hAnsi="Times New Roman" w:cs="Times New Roman"/>
          <w:sz w:val="24"/>
          <w:szCs w:val="24"/>
        </w:rPr>
        <w:t xml:space="preserve">concerns about </w:t>
      </w:r>
      <w:r w:rsidR="0021740F">
        <w:rPr>
          <w:rFonts w:ascii="Times New Roman" w:hAnsi="Times New Roman" w:cs="Times New Roman"/>
          <w:sz w:val="24"/>
          <w:szCs w:val="24"/>
        </w:rPr>
        <w:t>response burden</w:t>
      </w:r>
      <w:r w:rsidR="0021740F" w:rsidRPr="00B25102">
        <w:rPr>
          <w:rFonts w:ascii="Times New Roman" w:hAnsi="Times New Roman" w:cs="Times New Roman"/>
          <w:sz w:val="24"/>
          <w:szCs w:val="24"/>
        </w:rPr>
        <w:t>, lack of interest in the topic</w:t>
      </w:r>
      <w:r w:rsidR="00C033D8">
        <w:rPr>
          <w:rFonts w:ascii="Times New Roman" w:hAnsi="Times New Roman" w:cs="Times New Roman"/>
          <w:sz w:val="24"/>
          <w:szCs w:val="24"/>
        </w:rPr>
        <w:t xml:space="preserve">, </w:t>
      </w:r>
      <w:r w:rsidR="00340A48">
        <w:rPr>
          <w:rFonts w:ascii="Times New Roman" w:hAnsi="Times New Roman" w:cs="Times New Roman"/>
          <w:sz w:val="24"/>
          <w:szCs w:val="24"/>
        </w:rPr>
        <w:t xml:space="preserve">and </w:t>
      </w:r>
      <w:r w:rsidR="00C033D8">
        <w:rPr>
          <w:rFonts w:ascii="Times New Roman" w:hAnsi="Times New Roman" w:cs="Times New Roman"/>
          <w:sz w:val="24"/>
          <w:szCs w:val="24"/>
        </w:rPr>
        <w:t xml:space="preserve">low levels of civic engagement </w:t>
      </w:r>
      <w:r w:rsidR="00025459">
        <w:rPr>
          <w:rFonts w:ascii="Times New Roman" w:hAnsi="Times New Roman" w:cs="Times New Roman"/>
          <w:sz w:val="24"/>
          <w:szCs w:val="24"/>
        </w:rPr>
        <w:t xml:space="preserve">or community integration </w:t>
      </w:r>
      <w:r w:rsidR="00C033D8">
        <w:rPr>
          <w:rFonts w:ascii="Times New Roman" w:hAnsi="Times New Roman" w:cs="Times New Roman"/>
          <w:sz w:val="24"/>
          <w:szCs w:val="24"/>
        </w:rPr>
        <w:t>(</w:t>
      </w:r>
      <w:r w:rsidR="00025459">
        <w:rPr>
          <w:rFonts w:ascii="Times New Roman" w:hAnsi="Times New Roman" w:cs="Times New Roman"/>
          <w:sz w:val="24"/>
          <w:szCs w:val="24"/>
        </w:rPr>
        <w:t>Abraham</w:t>
      </w:r>
      <w:r w:rsidR="00A2516C">
        <w:rPr>
          <w:rFonts w:ascii="Times New Roman" w:hAnsi="Times New Roman" w:cs="Times New Roman"/>
          <w:sz w:val="24"/>
          <w:szCs w:val="24"/>
        </w:rPr>
        <w:t xml:space="preserve"> </w:t>
      </w:r>
      <w:r w:rsidR="00F21EAE">
        <w:rPr>
          <w:rFonts w:ascii="Times New Roman" w:hAnsi="Times New Roman" w:cs="Times New Roman"/>
          <w:sz w:val="24"/>
          <w:szCs w:val="24"/>
        </w:rPr>
        <w:t>et al.</w:t>
      </w:r>
      <w:r w:rsidR="00025459">
        <w:rPr>
          <w:rFonts w:ascii="Times New Roman" w:hAnsi="Times New Roman" w:cs="Times New Roman"/>
          <w:sz w:val="24"/>
          <w:szCs w:val="24"/>
        </w:rPr>
        <w:t xml:space="preserve"> 2006; </w:t>
      </w:r>
      <w:r w:rsidR="00C033D8">
        <w:rPr>
          <w:rFonts w:ascii="Times New Roman" w:hAnsi="Times New Roman" w:cs="Times New Roman"/>
          <w:sz w:val="24"/>
          <w:szCs w:val="24"/>
        </w:rPr>
        <w:t>Amaya and Harring 2017</w:t>
      </w:r>
      <w:r w:rsidR="003262E0">
        <w:rPr>
          <w:rFonts w:ascii="Times New Roman" w:hAnsi="Times New Roman" w:cs="Times New Roman"/>
          <w:sz w:val="24"/>
          <w:szCs w:val="24"/>
        </w:rPr>
        <w:t xml:space="preserve">; ASA Task Force </w:t>
      </w:r>
      <w:r w:rsidR="00DB4BDE" w:rsidRPr="006E0E91">
        <w:rPr>
          <w:rFonts w:ascii="Times New Roman" w:hAnsi="Times New Roman" w:cs="Times New Roman"/>
          <w:sz w:val="24"/>
          <w:szCs w:val="24"/>
        </w:rPr>
        <w:t xml:space="preserve">on Improving the Climate for Surveys </w:t>
      </w:r>
      <w:r w:rsidR="003262E0" w:rsidRPr="006E0E91">
        <w:rPr>
          <w:rFonts w:ascii="Times New Roman" w:hAnsi="Times New Roman" w:cs="Times New Roman"/>
          <w:sz w:val="24"/>
          <w:szCs w:val="24"/>
        </w:rPr>
        <w:t xml:space="preserve">2017; </w:t>
      </w:r>
      <w:r w:rsidR="003262E0" w:rsidRPr="00B25102">
        <w:rPr>
          <w:rFonts w:ascii="Times New Roman" w:hAnsi="Times New Roman" w:cs="Times New Roman"/>
          <w:sz w:val="24"/>
          <w:szCs w:val="24"/>
        </w:rPr>
        <w:t>Groves</w:t>
      </w:r>
      <w:r w:rsidR="00A2516C">
        <w:rPr>
          <w:rFonts w:ascii="Times New Roman" w:hAnsi="Times New Roman" w:cs="Times New Roman"/>
          <w:sz w:val="24"/>
          <w:szCs w:val="24"/>
        </w:rPr>
        <w:t xml:space="preserve"> </w:t>
      </w:r>
      <w:r w:rsidR="00F21EAE">
        <w:rPr>
          <w:rFonts w:ascii="Times New Roman" w:hAnsi="Times New Roman" w:cs="Times New Roman"/>
          <w:sz w:val="24"/>
          <w:szCs w:val="24"/>
        </w:rPr>
        <w:t>et al.</w:t>
      </w:r>
      <w:r w:rsidR="003262E0" w:rsidRPr="00B25102">
        <w:rPr>
          <w:rFonts w:ascii="Times New Roman" w:hAnsi="Times New Roman" w:cs="Times New Roman"/>
          <w:sz w:val="24"/>
          <w:szCs w:val="24"/>
        </w:rPr>
        <w:t xml:space="preserve"> 1992</w:t>
      </w:r>
      <w:r w:rsidR="003262E0">
        <w:rPr>
          <w:rFonts w:ascii="Times New Roman" w:hAnsi="Times New Roman" w:cs="Times New Roman"/>
          <w:sz w:val="24"/>
          <w:szCs w:val="24"/>
        </w:rPr>
        <w:t xml:space="preserve">; </w:t>
      </w:r>
      <w:r w:rsidR="00F21EAE">
        <w:rPr>
          <w:rFonts w:ascii="Times New Roman" w:hAnsi="Times New Roman" w:cs="Times New Roman"/>
          <w:sz w:val="24"/>
          <w:szCs w:val="24"/>
        </w:rPr>
        <w:t>Groves et al.</w:t>
      </w:r>
      <w:r w:rsidR="003262E0" w:rsidRPr="00B25102">
        <w:rPr>
          <w:rFonts w:ascii="Times New Roman" w:hAnsi="Times New Roman" w:cs="Times New Roman"/>
          <w:sz w:val="24"/>
          <w:szCs w:val="24"/>
        </w:rPr>
        <w:t xml:space="preserve"> 2004</w:t>
      </w:r>
      <w:r w:rsidR="003262E0">
        <w:rPr>
          <w:rFonts w:ascii="Times New Roman" w:hAnsi="Times New Roman" w:cs="Times New Roman"/>
          <w:sz w:val="24"/>
          <w:szCs w:val="24"/>
        </w:rPr>
        <w:t>; Singer 2016</w:t>
      </w:r>
      <w:r w:rsidR="00C033D8">
        <w:rPr>
          <w:rFonts w:ascii="Times New Roman" w:hAnsi="Times New Roman" w:cs="Times New Roman"/>
          <w:sz w:val="24"/>
          <w:szCs w:val="24"/>
        </w:rPr>
        <w:t>)</w:t>
      </w:r>
      <w:r w:rsidR="0021740F" w:rsidRPr="00B25102">
        <w:rPr>
          <w:rFonts w:ascii="Times New Roman" w:hAnsi="Times New Roman" w:cs="Times New Roman"/>
          <w:sz w:val="24"/>
          <w:szCs w:val="24"/>
        </w:rPr>
        <w:t>.</w:t>
      </w:r>
      <w:r w:rsidR="00C033D8">
        <w:rPr>
          <w:rFonts w:ascii="Times New Roman" w:hAnsi="Times New Roman" w:cs="Times New Roman"/>
          <w:sz w:val="24"/>
          <w:szCs w:val="24"/>
        </w:rPr>
        <w:t xml:space="preserve"> </w:t>
      </w:r>
      <w:r w:rsidR="00B857FE">
        <w:rPr>
          <w:rFonts w:ascii="Times New Roman" w:hAnsi="Times New Roman" w:cs="Times New Roman"/>
          <w:sz w:val="24"/>
          <w:szCs w:val="24"/>
        </w:rPr>
        <w:t>I</w:t>
      </w:r>
      <w:r w:rsidR="0021740F" w:rsidRPr="00B25102">
        <w:rPr>
          <w:rFonts w:ascii="Times New Roman" w:hAnsi="Times New Roman" w:cs="Times New Roman"/>
          <w:sz w:val="24"/>
          <w:szCs w:val="24"/>
        </w:rPr>
        <w:t xml:space="preserve">nvestigators </w:t>
      </w:r>
      <w:r w:rsidR="00B857FE">
        <w:rPr>
          <w:rFonts w:ascii="Times New Roman" w:hAnsi="Times New Roman" w:cs="Times New Roman"/>
          <w:sz w:val="24"/>
          <w:szCs w:val="24"/>
        </w:rPr>
        <w:t xml:space="preserve">also </w:t>
      </w:r>
      <w:r w:rsidR="0021740F" w:rsidRPr="00B25102">
        <w:rPr>
          <w:rFonts w:ascii="Times New Roman" w:hAnsi="Times New Roman" w:cs="Times New Roman"/>
          <w:sz w:val="24"/>
          <w:szCs w:val="24"/>
        </w:rPr>
        <w:t>have suggested</w:t>
      </w:r>
      <w:r w:rsidR="00340A48">
        <w:rPr>
          <w:rFonts w:ascii="Times New Roman" w:hAnsi="Times New Roman" w:cs="Times New Roman"/>
          <w:sz w:val="24"/>
          <w:szCs w:val="24"/>
        </w:rPr>
        <w:t xml:space="preserve"> that societal-level changes, such as</w:t>
      </w:r>
      <w:r w:rsidR="0021740F" w:rsidRPr="00B25102">
        <w:rPr>
          <w:rFonts w:ascii="Times New Roman" w:hAnsi="Times New Roman" w:cs="Times New Roman"/>
          <w:sz w:val="24"/>
          <w:szCs w:val="24"/>
        </w:rPr>
        <w:t xml:space="preserve"> </w:t>
      </w:r>
      <w:r w:rsidR="00D77E87">
        <w:rPr>
          <w:rFonts w:ascii="Times New Roman" w:hAnsi="Times New Roman" w:cs="Times New Roman"/>
          <w:sz w:val="24"/>
          <w:szCs w:val="24"/>
        </w:rPr>
        <w:t>the</w:t>
      </w:r>
      <w:r w:rsidR="00D77E87" w:rsidRPr="00B25102">
        <w:rPr>
          <w:rFonts w:ascii="Times New Roman" w:hAnsi="Times New Roman" w:cs="Times New Roman"/>
          <w:sz w:val="24"/>
          <w:szCs w:val="24"/>
        </w:rPr>
        <w:t xml:space="preserve"> </w:t>
      </w:r>
      <w:r w:rsidR="0021740F" w:rsidRPr="00B25102">
        <w:rPr>
          <w:rFonts w:ascii="Times New Roman" w:hAnsi="Times New Roman" w:cs="Times New Roman"/>
          <w:sz w:val="24"/>
          <w:szCs w:val="24"/>
        </w:rPr>
        <w:t>increasing number of survey</w:t>
      </w:r>
      <w:r w:rsidR="00FB63D8">
        <w:rPr>
          <w:rFonts w:ascii="Times New Roman" w:hAnsi="Times New Roman" w:cs="Times New Roman"/>
          <w:sz w:val="24"/>
          <w:szCs w:val="24"/>
        </w:rPr>
        <w:t xml:space="preserve"> and</w:t>
      </w:r>
      <w:r w:rsidR="0021740F" w:rsidRPr="00B25102">
        <w:rPr>
          <w:rFonts w:ascii="Times New Roman" w:hAnsi="Times New Roman" w:cs="Times New Roman"/>
          <w:sz w:val="24"/>
          <w:szCs w:val="24"/>
        </w:rPr>
        <w:t xml:space="preserve"> solicitation</w:t>
      </w:r>
      <w:r w:rsidR="004A0F94">
        <w:rPr>
          <w:rFonts w:ascii="Times New Roman" w:hAnsi="Times New Roman" w:cs="Times New Roman"/>
          <w:sz w:val="24"/>
          <w:szCs w:val="24"/>
        </w:rPr>
        <w:t xml:space="preserve"> request</w:t>
      </w:r>
      <w:r w:rsidR="0021740F" w:rsidRPr="00B25102">
        <w:rPr>
          <w:rFonts w:ascii="Times New Roman" w:hAnsi="Times New Roman" w:cs="Times New Roman"/>
          <w:sz w:val="24"/>
          <w:szCs w:val="24"/>
        </w:rPr>
        <w:t>s</w:t>
      </w:r>
      <w:r w:rsidR="00D77E87">
        <w:rPr>
          <w:rFonts w:ascii="Times New Roman" w:hAnsi="Times New Roman" w:cs="Times New Roman"/>
          <w:sz w:val="24"/>
          <w:szCs w:val="24"/>
        </w:rPr>
        <w:t>,</w:t>
      </w:r>
      <w:r w:rsidR="0021740F" w:rsidRPr="00B25102">
        <w:rPr>
          <w:rFonts w:ascii="Times New Roman" w:hAnsi="Times New Roman" w:cs="Times New Roman"/>
          <w:sz w:val="24"/>
          <w:szCs w:val="24"/>
        </w:rPr>
        <w:t xml:space="preserve"> declining confidence in public institutions</w:t>
      </w:r>
      <w:r w:rsidR="00D77E87">
        <w:rPr>
          <w:rFonts w:ascii="Times New Roman" w:hAnsi="Times New Roman" w:cs="Times New Roman"/>
          <w:sz w:val="24"/>
          <w:szCs w:val="24"/>
        </w:rPr>
        <w:t>,</w:t>
      </w:r>
      <w:r w:rsidR="0021740F" w:rsidRPr="00B25102">
        <w:rPr>
          <w:rFonts w:ascii="Times New Roman" w:hAnsi="Times New Roman" w:cs="Times New Roman"/>
          <w:sz w:val="24"/>
          <w:szCs w:val="24"/>
        </w:rPr>
        <w:t xml:space="preserve"> </w:t>
      </w:r>
      <w:r w:rsidR="0048479F">
        <w:rPr>
          <w:rFonts w:ascii="Times New Roman" w:hAnsi="Times New Roman" w:cs="Times New Roman"/>
          <w:sz w:val="24"/>
          <w:szCs w:val="24"/>
        </w:rPr>
        <w:t xml:space="preserve">and </w:t>
      </w:r>
      <w:r w:rsidR="0021740F" w:rsidRPr="00B25102">
        <w:rPr>
          <w:rFonts w:ascii="Times New Roman" w:hAnsi="Times New Roman" w:cs="Times New Roman"/>
          <w:sz w:val="24"/>
          <w:szCs w:val="24"/>
        </w:rPr>
        <w:t>growing concerns about security and identity theft</w:t>
      </w:r>
      <w:r w:rsidR="0021740F" w:rsidRPr="000E5259">
        <w:rPr>
          <w:rFonts w:ascii="Times New Roman" w:hAnsi="Times New Roman" w:cs="Times New Roman"/>
          <w:sz w:val="24"/>
          <w:szCs w:val="24"/>
        </w:rPr>
        <w:t xml:space="preserve"> </w:t>
      </w:r>
      <w:r w:rsidR="00C158AD">
        <w:rPr>
          <w:rFonts w:ascii="Times New Roman" w:hAnsi="Times New Roman" w:cs="Times New Roman"/>
          <w:sz w:val="24"/>
          <w:szCs w:val="24"/>
        </w:rPr>
        <w:t xml:space="preserve">are contributing to declining response rates </w:t>
      </w:r>
      <w:r w:rsidR="00B857FE" w:rsidRPr="006E0E91">
        <w:rPr>
          <w:rFonts w:ascii="Times New Roman" w:hAnsi="Times New Roman" w:cs="Times New Roman"/>
          <w:sz w:val="24"/>
          <w:szCs w:val="24"/>
        </w:rPr>
        <w:t>(</w:t>
      </w:r>
      <w:r w:rsidR="003262E0" w:rsidRPr="006E0E91">
        <w:rPr>
          <w:rFonts w:ascii="Times New Roman" w:hAnsi="Times New Roman" w:cs="Times New Roman"/>
          <w:sz w:val="24"/>
          <w:szCs w:val="24"/>
        </w:rPr>
        <w:t xml:space="preserve">ASA Task Force </w:t>
      </w:r>
      <w:r w:rsidR="00DB4BDE" w:rsidRPr="006E0E91">
        <w:rPr>
          <w:rFonts w:ascii="Times New Roman" w:hAnsi="Times New Roman" w:cs="Times New Roman"/>
          <w:sz w:val="24"/>
          <w:szCs w:val="24"/>
        </w:rPr>
        <w:t xml:space="preserve">on Improving the Climate for Surveys </w:t>
      </w:r>
      <w:r w:rsidR="003262E0" w:rsidRPr="006E0E91">
        <w:rPr>
          <w:rFonts w:ascii="Times New Roman" w:hAnsi="Times New Roman" w:cs="Times New Roman"/>
          <w:sz w:val="24"/>
          <w:szCs w:val="24"/>
        </w:rPr>
        <w:t xml:space="preserve">2017; </w:t>
      </w:r>
      <w:r w:rsidR="00B857FE" w:rsidRPr="006E0E91">
        <w:rPr>
          <w:rFonts w:ascii="Times New Roman" w:hAnsi="Times New Roman" w:cs="Times New Roman"/>
          <w:sz w:val="24"/>
          <w:szCs w:val="24"/>
        </w:rPr>
        <w:t>Cz</w:t>
      </w:r>
      <w:r w:rsidR="00343898">
        <w:rPr>
          <w:rFonts w:ascii="Times New Roman" w:hAnsi="Times New Roman" w:cs="Times New Roman"/>
          <w:sz w:val="24"/>
          <w:szCs w:val="24"/>
        </w:rPr>
        <w:t>a</w:t>
      </w:r>
      <w:r w:rsidR="00B857FE" w:rsidRPr="006E0E91">
        <w:rPr>
          <w:rFonts w:ascii="Times New Roman" w:hAnsi="Times New Roman" w:cs="Times New Roman"/>
          <w:sz w:val="24"/>
          <w:szCs w:val="24"/>
        </w:rPr>
        <w:t>jka and Beyler 201</w:t>
      </w:r>
      <w:r w:rsidR="00343898">
        <w:rPr>
          <w:rFonts w:ascii="Times New Roman" w:hAnsi="Times New Roman" w:cs="Times New Roman"/>
          <w:sz w:val="24"/>
          <w:szCs w:val="24"/>
        </w:rPr>
        <w:t>6</w:t>
      </w:r>
      <w:r w:rsidR="00B857FE" w:rsidRPr="006E0E91">
        <w:rPr>
          <w:rFonts w:ascii="Times New Roman" w:hAnsi="Times New Roman" w:cs="Times New Roman"/>
          <w:sz w:val="24"/>
          <w:szCs w:val="24"/>
        </w:rPr>
        <w:t xml:space="preserve">; </w:t>
      </w:r>
      <w:r w:rsidR="00025459" w:rsidRPr="006E0E91">
        <w:rPr>
          <w:rFonts w:ascii="Times New Roman" w:hAnsi="Times New Roman" w:cs="Times New Roman"/>
          <w:sz w:val="24"/>
          <w:szCs w:val="24"/>
        </w:rPr>
        <w:t>Presser and McCulloch 2011)</w:t>
      </w:r>
      <w:r w:rsidR="0021740F" w:rsidRPr="006E0E91">
        <w:rPr>
          <w:rFonts w:ascii="Times New Roman" w:hAnsi="Times New Roman" w:cs="Times New Roman"/>
          <w:sz w:val="24"/>
          <w:szCs w:val="24"/>
        </w:rPr>
        <w:t>.</w:t>
      </w:r>
    </w:p>
    <w:p w14:paraId="1C817AC9" w14:textId="59CDF4CE" w:rsidR="00864E95" w:rsidRDefault="0021740F" w:rsidP="00400AF6">
      <w:pPr>
        <w:widowControl w:val="0"/>
        <w:spacing w:after="120" w:line="22" w:lineRule="atLeast"/>
        <w:rPr>
          <w:rFonts w:ascii="Times New Roman" w:hAnsi="Times New Roman" w:cs="Times New Roman"/>
          <w:sz w:val="24"/>
          <w:szCs w:val="24"/>
        </w:rPr>
      </w:pPr>
      <w:r w:rsidRPr="006E0E91">
        <w:rPr>
          <w:rFonts w:ascii="Times New Roman" w:hAnsi="Times New Roman" w:cs="Times New Roman"/>
          <w:sz w:val="24"/>
          <w:szCs w:val="24"/>
        </w:rPr>
        <w:t xml:space="preserve">However, </w:t>
      </w:r>
      <w:r w:rsidR="00452C58" w:rsidRPr="006E0E91">
        <w:rPr>
          <w:rFonts w:ascii="Times New Roman" w:hAnsi="Times New Roman" w:cs="Times New Roman"/>
          <w:sz w:val="24"/>
          <w:szCs w:val="24"/>
        </w:rPr>
        <w:t>much remains unknown about sample members</w:t>
      </w:r>
      <w:r w:rsidR="009B57D3" w:rsidRPr="006E0E91">
        <w:rPr>
          <w:rFonts w:ascii="Times New Roman" w:hAnsi="Times New Roman" w:cs="Times New Roman"/>
          <w:sz w:val="24"/>
          <w:szCs w:val="24"/>
        </w:rPr>
        <w:t>’</w:t>
      </w:r>
      <w:r w:rsidR="00452C58" w:rsidRPr="006E0E91">
        <w:rPr>
          <w:rFonts w:ascii="Times New Roman" w:hAnsi="Times New Roman" w:cs="Times New Roman"/>
          <w:sz w:val="24"/>
          <w:szCs w:val="24"/>
        </w:rPr>
        <w:t xml:space="preserve"> reasons for nonresponse and the best way to counteract those concerns. </w:t>
      </w:r>
      <w:r w:rsidR="00812C65" w:rsidRPr="006E0E91">
        <w:rPr>
          <w:rFonts w:ascii="Times New Roman" w:hAnsi="Times New Roman" w:cs="Times New Roman"/>
          <w:sz w:val="24"/>
          <w:szCs w:val="24"/>
        </w:rPr>
        <w:t xml:space="preserve">Recent task force reports focused on survey nonresponse argue there is a need for more research about the current survey climate and the various factors that could improve survey participation (AAPOR Task Force </w:t>
      </w:r>
      <w:r w:rsidR="00281418" w:rsidRPr="006E0E91">
        <w:rPr>
          <w:rFonts w:ascii="Times New Roman" w:hAnsi="Times New Roman" w:cs="Times New Roman"/>
          <w:sz w:val="24"/>
          <w:szCs w:val="24"/>
        </w:rPr>
        <w:t xml:space="preserve">on Survey Refusals </w:t>
      </w:r>
      <w:r w:rsidR="00812C65" w:rsidRPr="006E0E91">
        <w:rPr>
          <w:rFonts w:ascii="Times New Roman" w:hAnsi="Times New Roman" w:cs="Times New Roman"/>
          <w:sz w:val="24"/>
          <w:szCs w:val="24"/>
        </w:rPr>
        <w:t xml:space="preserve">2014; ASA Task Force </w:t>
      </w:r>
      <w:r w:rsidR="00DB4BDE" w:rsidRPr="006E0E91">
        <w:rPr>
          <w:rFonts w:ascii="Times New Roman" w:hAnsi="Times New Roman" w:cs="Times New Roman"/>
          <w:sz w:val="24"/>
          <w:szCs w:val="24"/>
        </w:rPr>
        <w:t xml:space="preserve">on Improving the Climate for Surveys </w:t>
      </w:r>
      <w:r w:rsidR="00812C65" w:rsidRPr="006E0E91">
        <w:rPr>
          <w:rFonts w:ascii="Times New Roman" w:hAnsi="Times New Roman" w:cs="Times New Roman"/>
          <w:sz w:val="24"/>
          <w:szCs w:val="24"/>
        </w:rPr>
        <w:t xml:space="preserve">2017). </w:t>
      </w:r>
      <w:r w:rsidR="0008502A" w:rsidRPr="006E0E91">
        <w:rPr>
          <w:rFonts w:ascii="Times New Roman" w:hAnsi="Times New Roman" w:cs="Times New Roman"/>
          <w:sz w:val="24"/>
          <w:szCs w:val="24"/>
        </w:rPr>
        <w:t xml:space="preserve">Due to the emphasis on telephone surveys in the latter decades of </w:t>
      </w:r>
      <w:r w:rsidR="00812C65" w:rsidRPr="006E0E91">
        <w:rPr>
          <w:rFonts w:ascii="Times New Roman" w:hAnsi="Times New Roman" w:cs="Times New Roman"/>
          <w:sz w:val="24"/>
          <w:szCs w:val="24"/>
        </w:rPr>
        <w:t xml:space="preserve">the </w:t>
      </w:r>
      <w:r w:rsidR="0008502A" w:rsidRPr="006E0E91">
        <w:rPr>
          <w:rFonts w:ascii="Times New Roman" w:hAnsi="Times New Roman" w:cs="Times New Roman"/>
          <w:sz w:val="24"/>
          <w:szCs w:val="24"/>
        </w:rPr>
        <w:t>1900s, l</w:t>
      </w:r>
      <w:r w:rsidR="00452C58" w:rsidRPr="006E0E91">
        <w:rPr>
          <w:rFonts w:ascii="Times New Roman" w:hAnsi="Times New Roman" w:cs="Times New Roman"/>
          <w:sz w:val="24"/>
          <w:szCs w:val="24"/>
        </w:rPr>
        <w:t xml:space="preserve">ittle research has been carried out since the 1970s about the response </w:t>
      </w:r>
      <w:r w:rsidR="004B4700" w:rsidRPr="006E0E91">
        <w:rPr>
          <w:rFonts w:ascii="Times New Roman" w:hAnsi="Times New Roman" w:cs="Times New Roman"/>
          <w:sz w:val="24"/>
          <w:szCs w:val="24"/>
        </w:rPr>
        <w:t xml:space="preserve">decision </w:t>
      </w:r>
      <w:r w:rsidR="00452C58" w:rsidRPr="006E0E91">
        <w:rPr>
          <w:rFonts w:ascii="Times New Roman" w:hAnsi="Times New Roman" w:cs="Times New Roman"/>
          <w:sz w:val="24"/>
          <w:szCs w:val="24"/>
        </w:rPr>
        <w:t>process associated with mail surveys like NHES</w:t>
      </w:r>
      <w:r w:rsidR="00FB63D8" w:rsidRPr="006E0E91">
        <w:rPr>
          <w:rFonts w:ascii="Times New Roman" w:hAnsi="Times New Roman" w:cs="Times New Roman"/>
          <w:sz w:val="24"/>
          <w:szCs w:val="24"/>
        </w:rPr>
        <w:t xml:space="preserve"> </w:t>
      </w:r>
      <w:r w:rsidR="00324395" w:rsidRPr="006E0E91">
        <w:rPr>
          <w:rFonts w:ascii="Times New Roman" w:hAnsi="Times New Roman" w:cs="Times New Roman"/>
          <w:sz w:val="24"/>
          <w:szCs w:val="24"/>
        </w:rPr>
        <w:t>(Singer 2016)</w:t>
      </w:r>
      <w:r w:rsidR="00C82F25" w:rsidRPr="006E0E91">
        <w:rPr>
          <w:rFonts w:ascii="Times New Roman" w:hAnsi="Times New Roman" w:cs="Times New Roman"/>
          <w:sz w:val="24"/>
          <w:szCs w:val="24"/>
        </w:rPr>
        <w:t xml:space="preserve">. Questions remain about </w:t>
      </w:r>
      <w:r w:rsidR="0008502A" w:rsidRPr="006E0E91">
        <w:rPr>
          <w:rFonts w:ascii="Times New Roman" w:hAnsi="Times New Roman" w:cs="Times New Roman"/>
          <w:sz w:val="24"/>
          <w:szCs w:val="24"/>
        </w:rPr>
        <w:t>whether</w:t>
      </w:r>
      <w:r w:rsidR="003262E0" w:rsidRPr="006E0E91">
        <w:rPr>
          <w:rFonts w:ascii="Times New Roman" w:hAnsi="Times New Roman" w:cs="Times New Roman"/>
          <w:sz w:val="24"/>
          <w:szCs w:val="24"/>
        </w:rPr>
        <w:t xml:space="preserve"> </w:t>
      </w:r>
      <w:r w:rsidR="00C82F25" w:rsidRPr="006E0E91">
        <w:rPr>
          <w:rFonts w:ascii="Times New Roman" w:hAnsi="Times New Roman" w:cs="Times New Roman"/>
          <w:sz w:val="24"/>
          <w:szCs w:val="24"/>
        </w:rPr>
        <w:t>research</w:t>
      </w:r>
      <w:r w:rsidR="00B04CC3">
        <w:rPr>
          <w:rFonts w:ascii="Times New Roman" w:hAnsi="Times New Roman" w:cs="Times New Roman"/>
          <w:sz w:val="24"/>
          <w:szCs w:val="24"/>
        </w:rPr>
        <w:t xml:space="preserve"> </w:t>
      </w:r>
      <w:r w:rsidR="00324395">
        <w:rPr>
          <w:rFonts w:ascii="Times New Roman" w:hAnsi="Times New Roman" w:cs="Times New Roman"/>
          <w:sz w:val="24"/>
          <w:szCs w:val="24"/>
        </w:rPr>
        <w:t>on</w:t>
      </w:r>
      <w:r w:rsidR="003262E0">
        <w:rPr>
          <w:rFonts w:ascii="Times New Roman" w:hAnsi="Times New Roman" w:cs="Times New Roman"/>
          <w:sz w:val="24"/>
          <w:szCs w:val="24"/>
        </w:rPr>
        <w:t xml:space="preserve"> nonresponse </w:t>
      </w:r>
      <w:r w:rsidR="004A5359">
        <w:rPr>
          <w:rFonts w:ascii="Times New Roman" w:hAnsi="Times New Roman" w:cs="Times New Roman"/>
          <w:sz w:val="24"/>
          <w:szCs w:val="24"/>
        </w:rPr>
        <w:t xml:space="preserve">within </w:t>
      </w:r>
      <w:r w:rsidR="00324395">
        <w:rPr>
          <w:rFonts w:ascii="Times New Roman" w:hAnsi="Times New Roman" w:cs="Times New Roman"/>
          <w:sz w:val="24"/>
          <w:szCs w:val="24"/>
        </w:rPr>
        <w:t>mail collections</w:t>
      </w:r>
      <w:r w:rsidR="00C82F25">
        <w:rPr>
          <w:rFonts w:ascii="Times New Roman" w:hAnsi="Times New Roman" w:cs="Times New Roman"/>
          <w:sz w:val="24"/>
          <w:szCs w:val="24"/>
        </w:rPr>
        <w:t xml:space="preserve"> </w:t>
      </w:r>
      <w:r w:rsidR="004A5359">
        <w:rPr>
          <w:rFonts w:ascii="Times New Roman" w:hAnsi="Times New Roman" w:cs="Times New Roman"/>
          <w:sz w:val="24"/>
          <w:szCs w:val="24"/>
        </w:rPr>
        <w:t xml:space="preserve">from previous decades </w:t>
      </w:r>
      <w:r w:rsidR="00C82F25">
        <w:rPr>
          <w:rFonts w:ascii="Times New Roman" w:hAnsi="Times New Roman" w:cs="Times New Roman"/>
          <w:sz w:val="24"/>
          <w:szCs w:val="24"/>
        </w:rPr>
        <w:t xml:space="preserve">holds up </w:t>
      </w:r>
      <w:r w:rsidR="0008502A">
        <w:rPr>
          <w:rFonts w:ascii="Times New Roman" w:hAnsi="Times New Roman" w:cs="Times New Roman"/>
          <w:sz w:val="24"/>
          <w:szCs w:val="24"/>
        </w:rPr>
        <w:t>in today’s survey environment</w:t>
      </w:r>
      <w:r w:rsidR="00452C58" w:rsidRPr="003F640F">
        <w:rPr>
          <w:rFonts w:ascii="Times New Roman" w:hAnsi="Times New Roman" w:cs="Times New Roman"/>
          <w:sz w:val="24"/>
          <w:szCs w:val="24"/>
        </w:rPr>
        <w:t>.</w:t>
      </w:r>
    </w:p>
    <w:p w14:paraId="145DAB69" w14:textId="09BC6BD5" w:rsidR="00157C86" w:rsidRPr="006119CA" w:rsidRDefault="00157C86" w:rsidP="00400AF6">
      <w:pPr>
        <w:pStyle w:val="Heading3"/>
        <w:keepNext w:val="0"/>
        <w:keepLines w:val="0"/>
        <w:widowControl w:val="0"/>
        <w:numPr>
          <w:ilvl w:val="1"/>
          <w:numId w:val="3"/>
        </w:numPr>
        <w:spacing w:before="0" w:after="120" w:line="22" w:lineRule="atLeast"/>
      </w:pPr>
      <w:bookmarkStart w:id="52" w:name="_Toc512799228"/>
      <w:bookmarkStart w:id="53" w:name="_Toc511740555"/>
      <w:r w:rsidRPr="006119CA">
        <w:t>The utility of conducting follow-up studies</w:t>
      </w:r>
      <w:bookmarkEnd w:id="52"/>
      <w:bookmarkEnd w:id="53"/>
    </w:p>
    <w:p w14:paraId="5589174E" w14:textId="4D3568AA" w:rsidR="00864E95" w:rsidRDefault="008170D7" w:rsidP="00400AF6">
      <w:pPr>
        <w:widowControl w:val="0"/>
        <w:spacing w:after="120" w:line="2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694DA9">
        <w:rPr>
          <w:rFonts w:ascii="Times New Roman" w:eastAsia="Times New Roman" w:hAnsi="Times New Roman" w:cs="Times New Roman"/>
          <w:sz w:val="24"/>
          <w:szCs w:val="24"/>
        </w:rPr>
        <w:t xml:space="preserve">tudies that have </w:t>
      </w:r>
      <w:r>
        <w:rPr>
          <w:rFonts w:ascii="Times New Roman" w:eastAsia="Times New Roman" w:hAnsi="Times New Roman" w:cs="Times New Roman"/>
          <w:sz w:val="24"/>
          <w:szCs w:val="24"/>
        </w:rPr>
        <w:t>follow</w:t>
      </w:r>
      <w:r w:rsidR="0063124A">
        <w:rPr>
          <w:rFonts w:ascii="Times New Roman" w:eastAsia="Times New Roman" w:hAnsi="Times New Roman" w:cs="Times New Roman"/>
          <w:sz w:val="24"/>
          <w:szCs w:val="24"/>
        </w:rPr>
        <w:t>ed</w:t>
      </w:r>
      <w:r w:rsidR="004A53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up</w:t>
      </w:r>
      <w:r w:rsidRPr="00694D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survey sample members</w:t>
      </w:r>
      <w:r w:rsidR="003262E0">
        <w:rPr>
          <w:rFonts w:ascii="Times New Roman" w:eastAsia="Times New Roman" w:hAnsi="Times New Roman" w:cs="Times New Roman"/>
          <w:sz w:val="24"/>
          <w:szCs w:val="24"/>
        </w:rPr>
        <w:t xml:space="preserve"> after the survey r</w:t>
      </w:r>
      <w:r w:rsidR="00812C65">
        <w:rPr>
          <w:rFonts w:ascii="Times New Roman" w:eastAsia="Times New Roman" w:hAnsi="Times New Roman" w:cs="Times New Roman"/>
          <w:sz w:val="24"/>
          <w:szCs w:val="24"/>
        </w:rPr>
        <w:t>equest has been made have proven</w:t>
      </w:r>
      <w:r w:rsidR="003262E0">
        <w:rPr>
          <w:rFonts w:ascii="Times New Roman" w:eastAsia="Times New Roman" w:hAnsi="Times New Roman" w:cs="Times New Roman"/>
          <w:sz w:val="24"/>
          <w:szCs w:val="24"/>
        </w:rPr>
        <w:t xml:space="preserve"> to be a useful tool for</w:t>
      </w:r>
      <w:r>
        <w:rPr>
          <w:rFonts w:ascii="Times New Roman" w:eastAsia="Times New Roman" w:hAnsi="Times New Roman" w:cs="Times New Roman"/>
          <w:sz w:val="24"/>
          <w:szCs w:val="24"/>
        </w:rPr>
        <w:t xml:space="preserve"> understand</w:t>
      </w:r>
      <w:r w:rsidR="003262E0">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w:t>
      </w:r>
      <w:r w:rsidR="00242730">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reasons for response (or lack </w:t>
      </w:r>
      <w:r w:rsidR="0008502A">
        <w:rPr>
          <w:rFonts w:ascii="Times New Roman" w:eastAsia="Times New Roman" w:hAnsi="Times New Roman" w:cs="Times New Roman"/>
          <w:sz w:val="24"/>
          <w:szCs w:val="24"/>
        </w:rPr>
        <w:t>thereof</w:t>
      </w:r>
      <w:r w:rsidR="003262E0">
        <w:rPr>
          <w:rFonts w:ascii="Times New Roman" w:eastAsia="Times New Roman" w:hAnsi="Times New Roman" w:cs="Times New Roman"/>
          <w:sz w:val="24"/>
          <w:szCs w:val="24"/>
        </w:rPr>
        <w:t>)</w:t>
      </w:r>
      <w:r w:rsidRPr="00694D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In-depth </w:t>
      </w:r>
      <w:r w:rsidR="0008502A">
        <w:rPr>
          <w:rFonts w:ascii="Times New Roman" w:eastAsia="Times New Roman" w:hAnsi="Times New Roman" w:cs="Times New Roman"/>
          <w:sz w:val="24"/>
          <w:szCs w:val="24"/>
        </w:rPr>
        <w:t xml:space="preserve">follow-up </w:t>
      </w:r>
      <w:r>
        <w:rPr>
          <w:rFonts w:ascii="Times New Roman" w:eastAsia="Times New Roman" w:hAnsi="Times New Roman" w:cs="Times New Roman"/>
          <w:sz w:val="24"/>
          <w:szCs w:val="24"/>
        </w:rPr>
        <w:t xml:space="preserve">interviews </w:t>
      </w:r>
      <w:r w:rsidR="0008502A">
        <w:rPr>
          <w:rFonts w:ascii="Times New Roman" w:eastAsia="Times New Roman" w:hAnsi="Times New Roman" w:cs="Times New Roman"/>
          <w:sz w:val="24"/>
          <w:szCs w:val="24"/>
        </w:rPr>
        <w:t xml:space="preserve">with respondents to an earlier survey </w:t>
      </w:r>
      <w:r w:rsidRPr="00694DA9">
        <w:rPr>
          <w:rFonts w:ascii="Times New Roman" w:eastAsia="Times New Roman" w:hAnsi="Times New Roman" w:cs="Times New Roman"/>
          <w:sz w:val="24"/>
          <w:szCs w:val="24"/>
        </w:rPr>
        <w:t>found that</w:t>
      </w:r>
      <w:r>
        <w:rPr>
          <w:rFonts w:ascii="Times New Roman" w:eastAsia="Times New Roman" w:hAnsi="Times New Roman" w:cs="Times New Roman"/>
          <w:sz w:val="24"/>
          <w:szCs w:val="24"/>
        </w:rPr>
        <w:t xml:space="preserve"> materials that</w:t>
      </w:r>
      <w:r w:rsidRPr="00694D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clearly </w:t>
      </w:r>
      <w:r w:rsidRPr="00694DA9">
        <w:rPr>
          <w:rFonts w:ascii="Times New Roman" w:eastAsia="Times New Roman" w:hAnsi="Times New Roman" w:cs="Times New Roman"/>
          <w:sz w:val="24"/>
          <w:szCs w:val="24"/>
        </w:rPr>
        <w:t>communicat</w:t>
      </w:r>
      <w:r>
        <w:rPr>
          <w:rFonts w:ascii="Times New Roman" w:eastAsia="Times New Roman" w:hAnsi="Times New Roman" w:cs="Times New Roman"/>
          <w:sz w:val="24"/>
          <w:szCs w:val="24"/>
        </w:rPr>
        <w:t>ed</w:t>
      </w:r>
      <w:r w:rsidRPr="00694DA9">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topic</w:t>
      </w:r>
      <w:r w:rsidRPr="00694DA9">
        <w:rPr>
          <w:rFonts w:ascii="Times New Roman" w:eastAsia="Times New Roman" w:hAnsi="Times New Roman" w:cs="Times New Roman"/>
          <w:sz w:val="24"/>
          <w:szCs w:val="24"/>
        </w:rPr>
        <w:t xml:space="preserve"> and benefits of the study </w:t>
      </w:r>
      <w:r w:rsidRPr="002A14B7">
        <w:rPr>
          <w:rFonts w:ascii="Times New Roman" w:eastAsia="Times New Roman" w:hAnsi="Times New Roman" w:cs="Times New Roman"/>
          <w:sz w:val="24"/>
          <w:szCs w:val="24"/>
        </w:rPr>
        <w:t>w</w:t>
      </w:r>
      <w:r>
        <w:rPr>
          <w:rFonts w:ascii="Times New Roman" w:eastAsia="Times New Roman" w:hAnsi="Times New Roman" w:cs="Times New Roman"/>
          <w:sz w:val="24"/>
          <w:szCs w:val="24"/>
        </w:rPr>
        <w:t>ere</w:t>
      </w:r>
      <w:r w:rsidRPr="002A14B7">
        <w:rPr>
          <w:rFonts w:ascii="Times New Roman" w:eastAsia="Times New Roman" w:hAnsi="Times New Roman" w:cs="Times New Roman"/>
          <w:sz w:val="24"/>
          <w:szCs w:val="24"/>
        </w:rPr>
        <w:t xml:space="preserve"> </w:t>
      </w:r>
      <w:r w:rsidR="0008502A">
        <w:rPr>
          <w:rFonts w:ascii="Times New Roman" w:eastAsia="Times New Roman" w:hAnsi="Times New Roman" w:cs="Times New Roman"/>
          <w:sz w:val="24"/>
          <w:szCs w:val="24"/>
        </w:rPr>
        <w:t>particularly</w:t>
      </w:r>
      <w:r w:rsidRPr="002A14B7">
        <w:rPr>
          <w:rFonts w:ascii="Times New Roman" w:eastAsia="Times New Roman" w:hAnsi="Times New Roman" w:cs="Times New Roman"/>
          <w:sz w:val="24"/>
          <w:szCs w:val="24"/>
        </w:rPr>
        <w:t xml:space="preserve"> important</w:t>
      </w:r>
      <w:r>
        <w:rPr>
          <w:rFonts w:ascii="Times New Roman" w:eastAsia="Times New Roman" w:hAnsi="Times New Roman" w:cs="Times New Roman"/>
          <w:sz w:val="24"/>
          <w:szCs w:val="24"/>
        </w:rPr>
        <w:t xml:space="preserve"> for gaining response</w:t>
      </w:r>
      <w:r w:rsidR="00812C65">
        <w:rPr>
          <w:rFonts w:ascii="Times New Roman" w:eastAsia="Times New Roman" w:hAnsi="Times New Roman" w:cs="Times New Roman"/>
          <w:sz w:val="24"/>
          <w:szCs w:val="24"/>
        </w:rPr>
        <w:t xml:space="preserve"> (Harcomb et al. </w:t>
      </w:r>
      <w:r w:rsidR="00812C65" w:rsidRPr="00694DA9">
        <w:rPr>
          <w:rFonts w:ascii="Times New Roman" w:eastAsia="Times New Roman" w:hAnsi="Times New Roman" w:cs="Times New Roman"/>
          <w:sz w:val="24"/>
          <w:szCs w:val="24"/>
        </w:rPr>
        <w:t>2011)</w:t>
      </w:r>
      <w:r w:rsidRPr="002A14B7">
        <w:rPr>
          <w:rFonts w:ascii="Times New Roman" w:eastAsia="Times New Roman" w:hAnsi="Times New Roman" w:cs="Times New Roman"/>
          <w:sz w:val="24"/>
          <w:szCs w:val="24"/>
        </w:rPr>
        <w:t xml:space="preserve">. </w:t>
      </w:r>
      <w:bookmarkStart w:id="54" w:name="_Hlk507060663"/>
      <w:r w:rsidR="004B4700">
        <w:rPr>
          <w:rFonts w:ascii="Times New Roman" w:eastAsia="Times New Roman" w:hAnsi="Times New Roman" w:cs="Times New Roman"/>
          <w:sz w:val="24"/>
          <w:szCs w:val="24"/>
        </w:rPr>
        <w:t>In another study, s</w:t>
      </w:r>
      <w:r w:rsidRPr="002A14B7">
        <w:rPr>
          <w:rFonts w:ascii="Times New Roman" w:eastAsia="Times New Roman" w:hAnsi="Times New Roman" w:cs="Times New Roman"/>
          <w:sz w:val="24"/>
          <w:szCs w:val="24"/>
        </w:rPr>
        <w:t>emi-structured</w:t>
      </w:r>
      <w:r w:rsidR="0008502A">
        <w:rPr>
          <w:rFonts w:ascii="Times New Roman" w:eastAsia="Times New Roman" w:hAnsi="Times New Roman" w:cs="Times New Roman"/>
          <w:sz w:val="24"/>
          <w:szCs w:val="24"/>
        </w:rPr>
        <w:t xml:space="preserve"> follow-up</w:t>
      </w:r>
      <w:r w:rsidRPr="002A14B7">
        <w:rPr>
          <w:rFonts w:ascii="Times New Roman" w:eastAsia="Times New Roman" w:hAnsi="Times New Roman" w:cs="Times New Roman"/>
          <w:sz w:val="24"/>
          <w:szCs w:val="24"/>
        </w:rPr>
        <w:t xml:space="preserve"> interviews </w:t>
      </w:r>
      <w:r w:rsidR="0008502A">
        <w:rPr>
          <w:rFonts w:ascii="Times New Roman" w:eastAsia="Times New Roman" w:hAnsi="Times New Roman" w:cs="Times New Roman"/>
          <w:sz w:val="24"/>
          <w:szCs w:val="24"/>
        </w:rPr>
        <w:t>with sample members</w:t>
      </w:r>
      <w:r w:rsidR="0008502A" w:rsidRPr="002A14B7">
        <w:rPr>
          <w:rFonts w:ascii="Times New Roman" w:eastAsia="Times New Roman" w:hAnsi="Times New Roman" w:cs="Times New Roman"/>
          <w:sz w:val="24"/>
          <w:szCs w:val="24"/>
        </w:rPr>
        <w:t xml:space="preserve"> </w:t>
      </w:r>
      <w:r w:rsidR="008B0DD6">
        <w:rPr>
          <w:rFonts w:ascii="Times New Roman" w:eastAsia="Times New Roman" w:hAnsi="Times New Roman" w:cs="Times New Roman"/>
          <w:sz w:val="24"/>
          <w:szCs w:val="24"/>
        </w:rPr>
        <w:t>identified</w:t>
      </w:r>
      <w:r w:rsidR="008B0DD6" w:rsidRPr="00C45D17">
        <w:rPr>
          <w:rFonts w:ascii="Times New Roman" w:eastAsia="Times New Roman" w:hAnsi="Times New Roman" w:cs="Times New Roman"/>
          <w:sz w:val="24"/>
          <w:szCs w:val="24"/>
        </w:rPr>
        <w:t xml:space="preserve"> </w:t>
      </w:r>
      <w:r w:rsidRPr="00C45D17">
        <w:rPr>
          <w:rFonts w:ascii="Times New Roman" w:eastAsia="Times New Roman" w:hAnsi="Times New Roman" w:cs="Times New Roman"/>
          <w:sz w:val="24"/>
          <w:szCs w:val="24"/>
        </w:rPr>
        <w:t xml:space="preserve">altruism, perceived personal benefit, </w:t>
      </w:r>
      <w:r w:rsidR="0008502A">
        <w:rPr>
          <w:rFonts w:ascii="Times New Roman" w:eastAsia="Times New Roman" w:hAnsi="Times New Roman" w:cs="Times New Roman"/>
          <w:sz w:val="24"/>
          <w:szCs w:val="24"/>
        </w:rPr>
        <w:t>understanding</w:t>
      </w:r>
      <w:r w:rsidRPr="00C45D17">
        <w:rPr>
          <w:rFonts w:ascii="Times New Roman" w:eastAsia="Times New Roman" w:hAnsi="Times New Roman" w:cs="Times New Roman"/>
          <w:sz w:val="24"/>
          <w:szCs w:val="24"/>
        </w:rPr>
        <w:t xml:space="preserve"> the study</w:t>
      </w:r>
      <w:r w:rsidR="0008502A">
        <w:rPr>
          <w:rFonts w:ascii="Times New Roman" w:eastAsia="Times New Roman" w:hAnsi="Times New Roman" w:cs="Times New Roman"/>
          <w:sz w:val="24"/>
          <w:szCs w:val="24"/>
        </w:rPr>
        <w:t>,</w:t>
      </w:r>
      <w:r w:rsidRPr="00C45D17">
        <w:rPr>
          <w:rFonts w:ascii="Times New Roman" w:eastAsia="Times New Roman" w:hAnsi="Times New Roman" w:cs="Times New Roman"/>
          <w:sz w:val="24"/>
          <w:szCs w:val="24"/>
        </w:rPr>
        <w:t xml:space="preserve"> and </w:t>
      </w:r>
      <w:r w:rsidR="0008502A">
        <w:rPr>
          <w:rFonts w:ascii="Times New Roman" w:eastAsia="Times New Roman" w:hAnsi="Times New Roman" w:cs="Times New Roman"/>
          <w:sz w:val="24"/>
          <w:szCs w:val="24"/>
        </w:rPr>
        <w:t>being committed</w:t>
      </w:r>
      <w:r w:rsidRPr="00C45D17">
        <w:rPr>
          <w:rFonts w:ascii="Times New Roman" w:eastAsia="Times New Roman" w:hAnsi="Times New Roman" w:cs="Times New Roman"/>
          <w:sz w:val="24"/>
          <w:szCs w:val="24"/>
        </w:rPr>
        <w:t xml:space="preserve"> to it</w:t>
      </w:r>
      <w:r>
        <w:rPr>
          <w:rFonts w:ascii="Times New Roman" w:eastAsia="Times New Roman" w:hAnsi="Times New Roman" w:cs="Times New Roman"/>
          <w:sz w:val="24"/>
          <w:szCs w:val="24"/>
        </w:rPr>
        <w:t>s success</w:t>
      </w:r>
      <w:r w:rsidRPr="00C45D17">
        <w:rPr>
          <w:rFonts w:ascii="Times New Roman" w:eastAsia="Times New Roman" w:hAnsi="Times New Roman" w:cs="Times New Roman"/>
          <w:sz w:val="24"/>
          <w:szCs w:val="24"/>
        </w:rPr>
        <w:t xml:space="preserve"> </w:t>
      </w:r>
      <w:r w:rsidR="0008502A">
        <w:rPr>
          <w:rFonts w:ascii="Times New Roman" w:eastAsia="Times New Roman" w:hAnsi="Times New Roman" w:cs="Times New Roman"/>
          <w:sz w:val="24"/>
          <w:szCs w:val="24"/>
        </w:rPr>
        <w:t>as</w:t>
      </w:r>
      <w:r w:rsidRPr="00C45D17">
        <w:rPr>
          <w:rFonts w:ascii="Times New Roman" w:eastAsia="Times New Roman" w:hAnsi="Times New Roman" w:cs="Times New Roman"/>
          <w:sz w:val="24"/>
          <w:szCs w:val="24"/>
        </w:rPr>
        <w:t xml:space="preserve"> primary reasons for responding</w:t>
      </w:r>
      <w:r w:rsidR="00A34853">
        <w:rPr>
          <w:rFonts w:ascii="Times New Roman" w:eastAsia="Times New Roman" w:hAnsi="Times New Roman" w:cs="Times New Roman"/>
          <w:sz w:val="24"/>
          <w:szCs w:val="24"/>
        </w:rPr>
        <w:t xml:space="preserve"> (Nakash et al. 2008)</w:t>
      </w:r>
      <w:r>
        <w:rPr>
          <w:rFonts w:ascii="Times New Roman" w:eastAsia="Times New Roman" w:hAnsi="Times New Roman" w:cs="Times New Roman"/>
          <w:sz w:val="24"/>
          <w:szCs w:val="24"/>
        </w:rPr>
        <w:t xml:space="preserve">. </w:t>
      </w:r>
      <w:bookmarkEnd w:id="54"/>
      <w:r>
        <w:rPr>
          <w:rFonts w:ascii="Times New Roman" w:eastAsia="Times New Roman" w:hAnsi="Times New Roman" w:cs="Times New Roman"/>
          <w:sz w:val="24"/>
          <w:szCs w:val="24"/>
        </w:rPr>
        <w:t>A</w:t>
      </w:r>
      <w:r w:rsidRPr="002877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focus group of </w:t>
      </w:r>
      <w:r w:rsidRPr="002A1DFE">
        <w:rPr>
          <w:rFonts w:ascii="Times New Roman" w:eastAsia="Times New Roman" w:hAnsi="Times New Roman" w:cs="Times New Roman"/>
          <w:sz w:val="24"/>
          <w:szCs w:val="24"/>
        </w:rPr>
        <w:t>immigrant and ethnic minorit</w:t>
      </w:r>
      <w:r>
        <w:rPr>
          <w:rFonts w:ascii="Times New Roman" w:eastAsia="Times New Roman" w:hAnsi="Times New Roman" w:cs="Times New Roman"/>
          <w:sz w:val="24"/>
          <w:szCs w:val="24"/>
        </w:rPr>
        <w:t xml:space="preserve">y </w:t>
      </w:r>
      <w:r w:rsidRPr="0028773D">
        <w:rPr>
          <w:rFonts w:ascii="Times New Roman" w:eastAsia="Times New Roman" w:hAnsi="Times New Roman" w:cs="Times New Roman"/>
          <w:sz w:val="24"/>
          <w:szCs w:val="24"/>
        </w:rPr>
        <w:t>nonrespondent</w:t>
      </w:r>
      <w:r>
        <w:rPr>
          <w:rFonts w:ascii="Times New Roman" w:eastAsia="Times New Roman" w:hAnsi="Times New Roman" w:cs="Times New Roman"/>
          <w:sz w:val="24"/>
          <w:szCs w:val="24"/>
        </w:rPr>
        <w:t>s</w:t>
      </w:r>
      <w:r w:rsidRPr="0028773D">
        <w:rPr>
          <w:rFonts w:ascii="Times New Roman" w:eastAsia="Times New Roman" w:hAnsi="Times New Roman" w:cs="Times New Roman"/>
          <w:sz w:val="24"/>
          <w:szCs w:val="24"/>
        </w:rPr>
        <w:t xml:space="preserve"> to a Danish national health survey</w:t>
      </w:r>
      <w:r>
        <w:rPr>
          <w:rFonts w:ascii="Times New Roman" w:eastAsia="Times New Roman" w:hAnsi="Times New Roman" w:cs="Times New Roman"/>
          <w:sz w:val="24"/>
          <w:szCs w:val="24"/>
        </w:rPr>
        <w:t xml:space="preserve"> </w:t>
      </w:r>
      <w:r w:rsidR="008B0DD6">
        <w:rPr>
          <w:rFonts w:ascii="Times New Roman" w:eastAsia="Times New Roman" w:hAnsi="Times New Roman" w:cs="Times New Roman"/>
          <w:sz w:val="24"/>
          <w:szCs w:val="24"/>
        </w:rPr>
        <w:t>discovered</w:t>
      </w:r>
      <w:r w:rsidR="008B0DD6" w:rsidRPr="0028773D">
        <w:rPr>
          <w:rFonts w:ascii="Times New Roman" w:eastAsia="Times New Roman" w:hAnsi="Times New Roman" w:cs="Times New Roman"/>
          <w:sz w:val="24"/>
          <w:szCs w:val="24"/>
        </w:rPr>
        <w:t xml:space="preserve"> </w:t>
      </w:r>
      <w:r w:rsidRPr="0028773D">
        <w:rPr>
          <w:rFonts w:ascii="Times New Roman" w:eastAsia="Times New Roman" w:hAnsi="Times New Roman" w:cs="Times New Roman"/>
          <w:sz w:val="24"/>
          <w:szCs w:val="24"/>
        </w:rPr>
        <w:t>that linguistic and educational limitations, alienation resulting from sensitive questions and cultural assumptions, and concerns about anonymity were the primary cause of nonre</w:t>
      </w:r>
      <w:r w:rsidRPr="006119CA">
        <w:rPr>
          <w:rFonts w:ascii="Times New Roman" w:eastAsia="Times New Roman" w:hAnsi="Times New Roman" w:cs="Times New Roman"/>
          <w:sz w:val="24"/>
          <w:szCs w:val="24"/>
        </w:rPr>
        <w:t>sponse among that group</w:t>
      </w:r>
      <w:r w:rsidRPr="003243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(Ahlmark </w:t>
      </w:r>
      <w:r w:rsidR="00242730">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w:t>
      </w:r>
      <w:r w:rsidRPr="0028773D">
        <w:rPr>
          <w:rFonts w:ascii="Times New Roman" w:eastAsia="Times New Roman" w:hAnsi="Times New Roman" w:cs="Times New Roman"/>
          <w:sz w:val="24"/>
          <w:szCs w:val="24"/>
        </w:rPr>
        <w:t>2015)</w:t>
      </w:r>
      <w:r w:rsidRPr="006119CA">
        <w:rPr>
          <w:rFonts w:ascii="Times New Roman" w:eastAsia="Times New Roman" w:hAnsi="Times New Roman" w:cs="Times New Roman"/>
          <w:sz w:val="24"/>
          <w:szCs w:val="24"/>
        </w:rPr>
        <w:t>.</w:t>
      </w:r>
    </w:p>
    <w:p w14:paraId="20CCAD5D" w14:textId="16E8536D" w:rsidR="00864E95" w:rsidRDefault="00F804C2" w:rsidP="00400AF6">
      <w:pPr>
        <w:widowControl w:val="0"/>
        <w:spacing w:after="120" w:line="2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The Bureau of Labor Statistics</w:t>
      </w:r>
      <w:r w:rsidR="00BF05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Response Analysis Survey </w:t>
      </w:r>
      <w:r w:rsidR="00204097">
        <w:rPr>
          <w:rFonts w:ascii="Times New Roman" w:eastAsia="Times New Roman" w:hAnsi="Times New Roman" w:cs="Times New Roman"/>
          <w:sz w:val="24"/>
          <w:szCs w:val="24"/>
        </w:rPr>
        <w:t xml:space="preserve">used </w:t>
      </w:r>
      <w:r w:rsidR="00BF0553">
        <w:rPr>
          <w:rFonts w:ascii="Times New Roman" w:eastAsia="Times New Roman" w:hAnsi="Times New Roman" w:cs="Times New Roman"/>
          <w:sz w:val="24"/>
          <w:szCs w:val="24"/>
        </w:rPr>
        <w:t xml:space="preserve">qualitative </w:t>
      </w:r>
      <w:r w:rsidR="00204097">
        <w:rPr>
          <w:rFonts w:ascii="Times New Roman" w:eastAsia="Times New Roman" w:hAnsi="Times New Roman" w:cs="Times New Roman"/>
          <w:sz w:val="24"/>
          <w:szCs w:val="24"/>
        </w:rPr>
        <w:t xml:space="preserve">telephone interviews to examine nonresponse (refusals) to the American Time Use Survey </w:t>
      </w:r>
      <w:r w:rsidR="00BF0553">
        <w:rPr>
          <w:rFonts w:ascii="Times New Roman" w:eastAsia="Times New Roman" w:hAnsi="Times New Roman" w:cs="Times New Roman"/>
          <w:sz w:val="24"/>
          <w:szCs w:val="24"/>
        </w:rPr>
        <w:t xml:space="preserve">(ATUS) </w:t>
      </w:r>
      <w:r w:rsidR="00204097">
        <w:rPr>
          <w:rFonts w:ascii="Times New Roman" w:eastAsia="Times New Roman" w:hAnsi="Times New Roman" w:cs="Times New Roman"/>
          <w:sz w:val="24"/>
          <w:szCs w:val="24"/>
        </w:rPr>
        <w:t>(O’Ne</w:t>
      </w:r>
      <w:r w:rsidR="00BF0553">
        <w:rPr>
          <w:rFonts w:ascii="Times New Roman" w:eastAsia="Times New Roman" w:hAnsi="Times New Roman" w:cs="Times New Roman"/>
          <w:sz w:val="24"/>
          <w:szCs w:val="24"/>
        </w:rPr>
        <w:t>i</w:t>
      </w:r>
      <w:r w:rsidR="00204097">
        <w:rPr>
          <w:rFonts w:ascii="Times New Roman" w:eastAsia="Times New Roman" w:hAnsi="Times New Roman" w:cs="Times New Roman"/>
          <w:sz w:val="24"/>
          <w:szCs w:val="24"/>
        </w:rPr>
        <w:t>ll</w:t>
      </w:r>
      <w:r w:rsidR="00BF0553">
        <w:rPr>
          <w:rFonts w:ascii="Times New Roman" w:eastAsia="Times New Roman" w:hAnsi="Times New Roman" w:cs="Times New Roman"/>
          <w:sz w:val="24"/>
          <w:szCs w:val="24"/>
        </w:rPr>
        <w:t xml:space="preserve"> and </w:t>
      </w:r>
      <w:r w:rsidR="00BF0553" w:rsidRPr="00BF0553">
        <w:rPr>
          <w:rFonts w:ascii="Times New Roman" w:eastAsia="Times New Roman" w:hAnsi="Times New Roman" w:cs="Times New Roman"/>
          <w:sz w:val="24"/>
          <w:szCs w:val="24"/>
        </w:rPr>
        <w:t>Sincavage</w:t>
      </w:r>
      <w:r w:rsidR="00BF0553">
        <w:rPr>
          <w:rFonts w:ascii="Times New Roman" w:eastAsia="Times New Roman" w:hAnsi="Times New Roman" w:cs="Times New Roman"/>
          <w:sz w:val="24"/>
          <w:szCs w:val="24"/>
        </w:rPr>
        <w:t xml:space="preserve"> 2004</w:t>
      </w:r>
      <w:r w:rsidR="00204097">
        <w:rPr>
          <w:rFonts w:ascii="Times New Roman" w:eastAsia="Times New Roman" w:hAnsi="Times New Roman" w:cs="Times New Roman"/>
          <w:sz w:val="24"/>
          <w:szCs w:val="24"/>
        </w:rPr>
        <w:t>)</w:t>
      </w:r>
      <w:r w:rsidR="00BF0553">
        <w:rPr>
          <w:rFonts w:ascii="Times New Roman" w:eastAsia="Times New Roman" w:hAnsi="Times New Roman" w:cs="Times New Roman"/>
          <w:sz w:val="24"/>
          <w:szCs w:val="24"/>
        </w:rPr>
        <w:t>.</w:t>
      </w:r>
      <w:r w:rsidR="00864E95">
        <w:rPr>
          <w:rFonts w:ascii="Times New Roman" w:eastAsia="Times New Roman" w:hAnsi="Times New Roman" w:cs="Times New Roman"/>
          <w:sz w:val="24"/>
          <w:szCs w:val="24"/>
        </w:rPr>
        <w:t xml:space="preserve"> </w:t>
      </w:r>
      <w:r w:rsidR="00204097">
        <w:rPr>
          <w:rFonts w:ascii="Times New Roman" w:eastAsia="Times New Roman" w:hAnsi="Times New Roman" w:cs="Times New Roman"/>
          <w:sz w:val="24"/>
          <w:szCs w:val="24"/>
        </w:rPr>
        <w:t>The study fo</w:t>
      </w:r>
      <w:r w:rsidR="00BF0553">
        <w:rPr>
          <w:rFonts w:ascii="Times New Roman" w:eastAsia="Times New Roman" w:hAnsi="Times New Roman" w:cs="Times New Roman"/>
          <w:sz w:val="24"/>
          <w:szCs w:val="24"/>
        </w:rPr>
        <w:t xml:space="preserve">und that the advance materials were ineffective at communicating the differences between the </w:t>
      </w:r>
      <w:r w:rsidR="006312CA">
        <w:rPr>
          <w:rFonts w:ascii="Times New Roman" w:eastAsia="Times New Roman" w:hAnsi="Times New Roman" w:cs="Times New Roman"/>
          <w:sz w:val="24"/>
          <w:szCs w:val="24"/>
        </w:rPr>
        <w:t>Current Population Survey</w:t>
      </w:r>
      <w:r w:rsidR="00446AAC">
        <w:rPr>
          <w:rFonts w:ascii="Times New Roman" w:eastAsia="Times New Roman" w:hAnsi="Times New Roman" w:cs="Times New Roman"/>
          <w:sz w:val="24"/>
          <w:szCs w:val="24"/>
        </w:rPr>
        <w:t>, which served as the sampling frame for the ATUS,</w:t>
      </w:r>
      <w:r w:rsidR="00BF0553">
        <w:rPr>
          <w:rFonts w:ascii="Times New Roman" w:eastAsia="Times New Roman" w:hAnsi="Times New Roman" w:cs="Times New Roman"/>
          <w:sz w:val="24"/>
          <w:szCs w:val="24"/>
        </w:rPr>
        <w:t xml:space="preserve"> and the ATUS.</w:t>
      </w:r>
      <w:r w:rsidR="00864E95">
        <w:rPr>
          <w:rFonts w:ascii="Times New Roman" w:eastAsia="Times New Roman" w:hAnsi="Times New Roman" w:cs="Times New Roman"/>
          <w:sz w:val="24"/>
          <w:szCs w:val="24"/>
        </w:rPr>
        <w:t xml:space="preserve"> </w:t>
      </w:r>
      <w:r w:rsidR="00BF0553">
        <w:rPr>
          <w:rFonts w:ascii="Times New Roman" w:eastAsia="Times New Roman" w:hAnsi="Times New Roman" w:cs="Times New Roman"/>
          <w:sz w:val="24"/>
          <w:szCs w:val="24"/>
        </w:rPr>
        <w:t xml:space="preserve">It concluded that how respondents perceive the survey </w:t>
      </w:r>
      <w:r w:rsidR="00E40C5A">
        <w:rPr>
          <w:rFonts w:ascii="Times New Roman" w:eastAsia="Times New Roman" w:hAnsi="Times New Roman" w:cs="Times New Roman"/>
          <w:sz w:val="24"/>
          <w:szCs w:val="24"/>
        </w:rPr>
        <w:t>sponsor</w:t>
      </w:r>
      <w:r w:rsidR="00BF0553">
        <w:rPr>
          <w:rFonts w:ascii="Times New Roman" w:eastAsia="Times New Roman" w:hAnsi="Times New Roman" w:cs="Times New Roman"/>
          <w:sz w:val="24"/>
          <w:szCs w:val="24"/>
        </w:rPr>
        <w:t xml:space="preserve"> is an important factor in whether to participa</w:t>
      </w:r>
      <w:r w:rsidR="00093093">
        <w:rPr>
          <w:rFonts w:ascii="Times New Roman" w:eastAsia="Times New Roman" w:hAnsi="Times New Roman" w:cs="Times New Roman"/>
          <w:sz w:val="24"/>
          <w:szCs w:val="24"/>
        </w:rPr>
        <w:t>te</w:t>
      </w:r>
      <w:r w:rsidR="00BF0553">
        <w:rPr>
          <w:rFonts w:ascii="Times New Roman" w:eastAsia="Times New Roman" w:hAnsi="Times New Roman" w:cs="Times New Roman"/>
          <w:sz w:val="24"/>
          <w:szCs w:val="24"/>
        </w:rPr>
        <w:t xml:space="preserve"> and that the use of incentives should be explored</w:t>
      </w:r>
      <w:r w:rsidR="00E40C5A">
        <w:rPr>
          <w:rFonts w:ascii="Times New Roman" w:eastAsia="Times New Roman" w:hAnsi="Times New Roman" w:cs="Times New Roman"/>
          <w:sz w:val="24"/>
          <w:szCs w:val="24"/>
        </w:rPr>
        <w:t xml:space="preserve"> to encourage participation</w:t>
      </w:r>
      <w:r w:rsidR="00BF0553">
        <w:rPr>
          <w:rFonts w:ascii="Times New Roman" w:eastAsia="Times New Roman" w:hAnsi="Times New Roman" w:cs="Times New Roman"/>
          <w:sz w:val="24"/>
          <w:szCs w:val="24"/>
        </w:rPr>
        <w:t>.</w:t>
      </w:r>
    </w:p>
    <w:p w14:paraId="5B2E7C4C" w14:textId="1C363E4C" w:rsidR="00864E95" w:rsidRDefault="00BF2020" w:rsidP="00400AF6">
      <w:pPr>
        <w:widowControl w:val="0"/>
        <w:spacing w:after="120" w:line="22" w:lineRule="atLeast"/>
        <w:rPr>
          <w:rFonts w:ascii="Times New Roman" w:hAnsi="Times New Roman" w:cs="Times New Roman"/>
          <w:sz w:val="24"/>
          <w:szCs w:val="24"/>
        </w:rPr>
      </w:pPr>
      <w:r>
        <w:rPr>
          <w:rFonts w:ascii="Times New Roman" w:eastAsia="Times New Roman" w:hAnsi="Times New Roman" w:cs="Times New Roman"/>
          <w:sz w:val="24"/>
          <w:szCs w:val="24"/>
        </w:rPr>
        <w:t xml:space="preserve">The American Community Survey (ACS) conducts an in-person </w:t>
      </w:r>
      <w:r w:rsidR="00A06F41">
        <w:rPr>
          <w:rFonts w:ascii="Times New Roman" w:eastAsia="Times New Roman" w:hAnsi="Times New Roman" w:cs="Times New Roman"/>
          <w:sz w:val="24"/>
          <w:szCs w:val="24"/>
        </w:rPr>
        <w:t>computer-assisted personal interview (</w:t>
      </w:r>
      <w:r>
        <w:rPr>
          <w:rFonts w:ascii="Times New Roman" w:eastAsia="Times New Roman" w:hAnsi="Times New Roman" w:cs="Times New Roman"/>
          <w:sz w:val="24"/>
          <w:szCs w:val="24"/>
        </w:rPr>
        <w:t>CAPI</w:t>
      </w:r>
      <w:r w:rsidR="00A06F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follow-up for </w:t>
      </w:r>
      <w:r w:rsidR="00535239">
        <w:rPr>
          <w:rFonts w:ascii="Times New Roman" w:eastAsia="Times New Roman" w:hAnsi="Times New Roman" w:cs="Times New Roman"/>
          <w:sz w:val="24"/>
          <w:szCs w:val="24"/>
        </w:rPr>
        <w:t>a subsample of nonrespondents. Special emphasis is placed on collecting data from many languages (e.g., providing language assistance guides to the interviewers in Chinese and Korean, special training).</w:t>
      </w:r>
      <w:r w:rsidR="00864E95">
        <w:rPr>
          <w:rFonts w:ascii="Times New Roman" w:eastAsia="Times New Roman" w:hAnsi="Times New Roman" w:cs="Times New Roman"/>
          <w:sz w:val="24"/>
          <w:szCs w:val="24"/>
        </w:rPr>
        <w:t xml:space="preserve"> </w:t>
      </w:r>
      <w:r w:rsidR="00671B37">
        <w:rPr>
          <w:rFonts w:ascii="Times New Roman" w:eastAsia="Times New Roman" w:hAnsi="Times New Roman" w:cs="Times New Roman"/>
          <w:sz w:val="24"/>
          <w:szCs w:val="24"/>
        </w:rPr>
        <w:t xml:space="preserve">Language availability and the mandatory nature of the survey keep the response rates high </w:t>
      </w:r>
      <w:r w:rsidR="002C2F89" w:rsidRPr="00824FF8">
        <w:rPr>
          <w:rFonts w:ascii="Times New Roman" w:hAnsi="Times New Roman" w:cs="Times New Roman"/>
          <w:sz w:val="24"/>
          <w:szCs w:val="24"/>
        </w:rPr>
        <w:t>(</w:t>
      </w:r>
      <w:r w:rsidR="002C2F89">
        <w:rPr>
          <w:rFonts w:ascii="Times New Roman" w:hAnsi="Times New Roman" w:cs="Times New Roman"/>
          <w:sz w:val="24"/>
          <w:szCs w:val="24"/>
        </w:rPr>
        <w:t>United States Census Bureau</w:t>
      </w:r>
      <w:r w:rsidR="002C2F89" w:rsidRPr="00824FF8">
        <w:rPr>
          <w:rFonts w:ascii="Times New Roman" w:hAnsi="Times New Roman" w:cs="Times New Roman"/>
          <w:sz w:val="24"/>
          <w:szCs w:val="24"/>
        </w:rPr>
        <w:t xml:space="preserve"> 201</w:t>
      </w:r>
      <w:r w:rsidR="002C2F89">
        <w:rPr>
          <w:rFonts w:ascii="Times New Roman" w:hAnsi="Times New Roman" w:cs="Times New Roman"/>
          <w:sz w:val="24"/>
          <w:szCs w:val="24"/>
        </w:rPr>
        <w:t xml:space="preserve">4). </w:t>
      </w:r>
      <w:r w:rsidR="00231E22" w:rsidRPr="00231E22">
        <w:rPr>
          <w:rFonts w:ascii="Times New Roman" w:hAnsi="Times New Roman" w:cs="Times New Roman"/>
          <w:sz w:val="24"/>
          <w:szCs w:val="24"/>
        </w:rPr>
        <w:t xml:space="preserve">CAPI interviewers </w:t>
      </w:r>
      <w:r w:rsidR="00231E22">
        <w:rPr>
          <w:rFonts w:ascii="Times New Roman" w:hAnsi="Times New Roman" w:cs="Times New Roman"/>
          <w:sz w:val="24"/>
          <w:szCs w:val="24"/>
        </w:rPr>
        <w:t>achieve about a</w:t>
      </w:r>
      <w:r w:rsidR="00231E22" w:rsidRPr="00231E22">
        <w:rPr>
          <w:rFonts w:ascii="Times New Roman" w:hAnsi="Times New Roman" w:cs="Times New Roman"/>
          <w:sz w:val="24"/>
          <w:szCs w:val="24"/>
        </w:rPr>
        <w:t xml:space="preserve"> 95.5</w:t>
      </w:r>
      <w:r w:rsidR="00231E22">
        <w:rPr>
          <w:rFonts w:ascii="Times New Roman" w:hAnsi="Times New Roman" w:cs="Times New Roman"/>
          <w:sz w:val="24"/>
          <w:szCs w:val="24"/>
        </w:rPr>
        <w:t>% interview rate.</w:t>
      </w:r>
      <w:r w:rsidR="00864E95">
        <w:rPr>
          <w:rFonts w:ascii="Times New Roman" w:hAnsi="Times New Roman" w:cs="Times New Roman"/>
          <w:sz w:val="24"/>
          <w:szCs w:val="24"/>
        </w:rPr>
        <w:t xml:space="preserve"> </w:t>
      </w:r>
      <w:r w:rsidR="00093093">
        <w:rPr>
          <w:rFonts w:ascii="Times New Roman" w:hAnsi="Times New Roman" w:cs="Times New Roman"/>
          <w:sz w:val="24"/>
          <w:szCs w:val="24"/>
        </w:rPr>
        <w:t>C</w:t>
      </w:r>
      <w:r w:rsidR="00231E22" w:rsidRPr="00231E22">
        <w:rPr>
          <w:rFonts w:ascii="Times New Roman" w:hAnsi="Times New Roman" w:cs="Times New Roman"/>
          <w:sz w:val="24"/>
          <w:szCs w:val="24"/>
        </w:rPr>
        <w:t xml:space="preserve">ases that showed </w:t>
      </w:r>
      <w:r w:rsidR="00231E22">
        <w:rPr>
          <w:rFonts w:ascii="Times New Roman" w:hAnsi="Times New Roman" w:cs="Times New Roman"/>
          <w:sz w:val="24"/>
          <w:szCs w:val="24"/>
        </w:rPr>
        <w:t xml:space="preserve">initial </w:t>
      </w:r>
      <w:r w:rsidR="00231E22" w:rsidRPr="00231E22">
        <w:rPr>
          <w:rFonts w:ascii="Times New Roman" w:hAnsi="Times New Roman" w:cs="Times New Roman"/>
          <w:sz w:val="24"/>
          <w:szCs w:val="24"/>
        </w:rPr>
        <w:t xml:space="preserve">resistance </w:t>
      </w:r>
      <w:r w:rsidR="00231E22">
        <w:rPr>
          <w:rFonts w:ascii="Times New Roman" w:hAnsi="Times New Roman" w:cs="Times New Roman"/>
          <w:sz w:val="24"/>
          <w:szCs w:val="24"/>
        </w:rPr>
        <w:t xml:space="preserve">or had </w:t>
      </w:r>
      <w:r w:rsidR="00231E22" w:rsidRPr="00231E22">
        <w:rPr>
          <w:rFonts w:ascii="Times New Roman" w:hAnsi="Times New Roman" w:cs="Times New Roman"/>
          <w:sz w:val="24"/>
          <w:szCs w:val="24"/>
        </w:rPr>
        <w:t>at least</w:t>
      </w:r>
      <w:r w:rsidR="00231E22">
        <w:rPr>
          <w:rFonts w:ascii="Times New Roman" w:hAnsi="Times New Roman" w:cs="Times New Roman"/>
          <w:sz w:val="24"/>
          <w:szCs w:val="24"/>
        </w:rPr>
        <w:t xml:space="preserve"> </w:t>
      </w:r>
      <w:r w:rsidR="00231E22" w:rsidRPr="00231E22">
        <w:rPr>
          <w:rFonts w:ascii="Times New Roman" w:hAnsi="Times New Roman" w:cs="Times New Roman"/>
          <w:sz w:val="24"/>
          <w:szCs w:val="24"/>
        </w:rPr>
        <w:t>one coded refusal</w:t>
      </w:r>
      <w:r w:rsidR="00231E22">
        <w:rPr>
          <w:rFonts w:ascii="Times New Roman" w:hAnsi="Times New Roman" w:cs="Times New Roman"/>
          <w:sz w:val="24"/>
          <w:szCs w:val="24"/>
        </w:rPr>
        <w:t xml:space="preserve"> had interview rates of </w:t>
      </w:r>
      <w:r w:rsidR="00231E22" w:rsidRPr="00231E22">
        <w:rPr>
          <w:rFonts w:ascii="Times New Roman" w:hAnsi="Times New Roman" w:cs="Times New Roman"/>
          <w:sz w:val="24"/>
          <w:szCs w:val="24"/>
        </w:rPr>
        <w:t>94.5</w:t>
      </w:r>
      <w:r w:rsidR="00231E22">
        <w:rPr>
          <w:rFonts w:ascii="Times New Roman" w:hAnsi="Times New Roman" w:cs="Times New Roman"/>
          <w:sz w:val="24"/>
          <w:szCs w:val="24"/>
        </w:rPr>
        <w:t xml:space="preserve">% and </w:t>
      </w:r>
      <w:r w:rsidR="00231E22" w:rsidRPr="00231E22">
        <w:rPr>
          <w:rFonts w:ascii="Times New Roman" w:hAnsi="Times New Roman" w:cs="Times New Roman"/>
          <w:sz w:val="24"/>
          <w:szCs w:val="24"/>
        </w:rPr>
        <w:t>26.8</w:t>
      </w:r>
      <w:r w:rsidR="00231E22">
        <w:rPr>
          <w:rFonts w:ascii="Times New Roman" w:hAnsi="Times New Roman" w:cs="Times New Roman"/>
          <w:sz w:val="24"/>
          <w:szCs w:val="24"/>
        </w:rPr>
        <w:t xml:space="preserve">% respectively (Zelnack et al. 2013). </w:t>
      </w:r>
      <w:r w:rsidR="007E6CFF">
        <w:rPr>
          <w:rFonts w:ascii="Times New Roman" w:hAnsi="Times New Roman" w:cs="Times New Roman"/>
          <w:sz w:val="24"/>
          <w:szCs w:val="24"/>
        </w:rPr>
        <w:t xml:space="preserve">The ACS also uses the Contact History Instrument (CHI) to monitor field performance and collect paradata during in-person interviews. </w:t>
      </w:r>
      <w:r w:rsidR="007E6CFF">
        <w:rPr>
          <w:rFonts w:ascii="Times New Roman" w:eastAsia="Times New Roman" w:hAnsi="Times New Roman" w:cs="Times New Roman"/>
          <w:sz w:val="24"/>
          <w:szCs w:val="24"/>
        </w:rPr>
        <w:t>The purpose of the interview is to collect data from nonrespondents.</w:t>
      </w:r>
    </w:p>
    <w:p w14:paraId="4D7651DD" w14:textId="6800A4E1" w:rsidR="00864E95" w:rsidRDefault="007E6CFF" w:rsidP="00400AF6">
      <w:pPr>
        <w:widowControl w:val="0"/>
        <w:spacing w:after="120" w:line="22" w:lineRule="atLeast"/>
        <w:rPr>
          <w:rFonts w:ascii="Times New Roman" w:eastAsia="Times New Roman" w:hAnsi="Times New Roman" w:cs="Times New Roman"/>
          <w:sz w:val="24"/>
          <w:szCs w:val="24"/>
        </w:rPr>
      </w:pPr>
      <w:r>
        <w:rPr>
          <w:rFonts w:ascii="Times New Roman" w:hAnsi="Times New Roman" w:cs="Times New Roman"/>
          <w:sz w:val="24"/>
          <w:szCs w:val="24"/>
        </w:rPr>
        <w:t>Despite the research cited here</w:t>
      </w:r>
      <w:r w:rsidR="008170D7">
        <w:rPr>
          <w:rFonts w:ascii="Times New Roman" w:hAnsi="Times New Roman" w:cs="Times New Roman"/>
          <w:sz w:val="24"/>
          <w:szCs w:val="24"/>
        </w:rPr>
        <w:t>, there are</w:t>
      </w:r>
      <w:r w:rsidR="008170D7" w:rsidRPr="002A1DFE">
        <w:rPr>
          <w:rFonts w:ascii="Times New Roman" w:eastAsia="Times New Roman" w:hAnsi="Times New Roman" w:cs="Times New Roman"/>
          <w:sz w:val="24"/>
          <w:szCs w:val="24"/>
        </w:rPr>
        <w:t xml:space="preserve"> </w:t>
      </w:r>
      <w:r w:rsidR="008170D7">
        <w:rPr>
          <w:rFonts w:ascii="Times New Roman" w:eastAsia="Times New Roman" w:hAnsi="Times New Roman" w:cs="Times New Roman"/>
          <w:sz w:val="24"/>
          <w:szCs w:val="24"/>
        </w:rPr>
        <w:t>relatively few</w:t>
      </w:r>
      <w:r w:rsidR="008170D7" w:rsidRPr="002A1DFE">
        <w:rPr>
          <w:rFonts w:ascii="Times New Roman" w:eastAsia="Times New Roman" w:hAnsi="Times New Roman" w:cs="Times New Roman"/>
          <w:sz w:val="24"/>
          <w:szCs w:val="24"/>
        </w:rPr>
        <w:t xml:space="preserve"> studies that attempt to explore </w:t>
      </w:r>
      <w:r w:rsidR="0044105B">
        <w:rPr>
          <w:rFonts w:ascii="Times New Roman" w:eastAsia="Times New Roman" w:hAnsi="Times New Roman" w:cs="Times New Roman"/>
          <w:sz w:val="24"/>
          <w:szCs w:val="24"/>
        </w:rPr>
        <w:t xml:space="preserve">the reasons for </w:t>
      </w:r>
      <w:r w:rsidR="008170D7" w:rsidRPr="002A1DFE">
        <w:rPr>
          <w:rFonts w:ascii="Times New Roman" w:eastAsia="Times New Roman" w:hAnsi="Times New Roman" w:cs="Times New Roman"/>
          <w:sz w:val="24"/>
          <w:szCs w:val="24"/>
        </w:rPr>
        <w:t xml:space="preserve">nonresponse </w:t>
      </w:r>
      <w:r w:rsidR="004A5359">
        <w:rPr>
          <w:rFonts w:ascii="Times New Roman" w:eastAsia="Times New Roman" w:hAnsi="Times New Roman" w:cs="Times New Roman"/>
          <w:sz w:val="24"/>
          <w:szCs w:val="24"/>
        </w:rPr>
        <w:t xml:space="preserve">in American household surveys </w:t>
      </w:r>
      <w:r w:rsidR="008170D7" w:rsidRPr="002A1DFE">
        <w:rPr>
          <w:rFonts w:ascii="Times New Roman" w:eastAsia="Times New Roman" w:hAnsi="Times New Roman" w:cs="Times New Roman"/>
          <w:sz w:val="24"/>
          <w:szCs w:val="24"/>
        </w:rPr>
        <w:t xml:space="preserve">at the scale or depth </w:t>
      </w:r>
      <w:r w:rsidR="008B0DD6">
        <w:rPr>
          <w:rFonts w:ascii="Times New Roman" w:eastAsia="Times New Roman" w:hAnsi="Times New Roman" w:cs="Times New Roman"/>
          <w:sz w:val="24"/>
          <w:szCs w:val="24"/>
        </w:rPr>
        <w:t>planned for</w:t>
      </w:r>
      <w:r w:rsidR="008170D7">
        <w:rPr>
          <w:rFonts w:ascii="Times New Roman" w:eastAsia="Times New Roman" w:hAnsi="Times New Roman" w:cs="Times New Roman"/>
          <w:sz w:val="24"/>
          <w:szCs w:val="24"/>
        </w:rPr>
        <w:t xml:space="preserve"> </w:t>
      </w:r>
      <w:r w:rsidR="008B0DD6">
        <w:rPr>
          <w:rFonts w:ascii="Times New Roman" w:eastAsia="Times New Roman" w:hAnsi="Times New Roman" w:cs="Times New Roman"/>
          <w:sz w:val="24"/>
          <w:szCs w:val="24"/>
        </w:rPr>
        <w:t xml:space="preserve">the </w:t>
      </w:r>
      <w:r w:rsidR="00994EA3" w:rsidRPr="00994EA3">
        <w:rPr>
          <w:rFonts w:ascii="Times New Roman" w:eastAsia="Times New Roman" w:hAnsi="Times New Roman" w:cs="Times New Roman"/>
          <w:sz w:val="24"/>
          <w:szCs w:val="24"/>
        </w:rPr>
        <w:t>In-Person Study of NHES:2019 Nonresponding Households</w:t>
      </w:r>
      <w:r w:rsidR="008170D7" w:rsidRPr="002A1DFE">
        <w:rPr>
          <w:rFonts w:ascii="Times New Roman" w:eastAsia="Times New Roman" w:hAnsi="Times New Roman" w:cs="Times New Roman"/>
          <w:sz w:val="24"/>
          <w:szCs w:val="24"/>
        </w:rPr>
        <w:t xml:space="preserve">, making </w:t>
      </w:r>
      <w:r w:rsidR="008B0DD6">
        <w:rPr>
          <w:rFonts w:ascii="Times New Roman" w:eastAsia="Times New Roman" w:hAnsi="Times New Roman" w:cs="Times New Roman"/>
          <w:sz w:val="24"/>
          <w:szCs w:val="24"/>
        </w:rPr>
        <w:t>this</w:t>
      </w:r>
      <w:r w:rsidR="008170D7" w:rsidRPr="002A1DFE">
        <w:rPr>
          <w:rFonts w:ascii="Times New Roman" w:eastAsia="Times New Roman" w:hAnsi="Times New Roman" w:cs="Times New Roman"/>
          <w:sz w:val="24"/>
          <w:szCs w:val="24"/>
        </w:rPr>
        <w:t xml:space="preserve"> an important and unique contribution to the survey literature and </w:t>
      </w:r>
      <w:r w:rsidR="008B0DD6">
        <w:rPr>
          <w:rFonts w:ascii="Times New Roman" w:eastAsia="Times New Roman" w:hAnsi="Times New Roman" w:cs="Times New Roman"/>
          <w:sz w:val="24"/>
          <w:szCs w:val="24"/>
        </w:rPr>
        <w:t>a</w:t>
      </w:r>
      <w:r w:rsidR="00812C65">
        <w:rPr>
          <w:rFonts w:ascii="Times New Roman" w:eastAsia="Times New Roman" w:hAnsi="Times New Roman" w:cs="Times New Roman"/>
          <w:sz w:val="24"/>
          <w:szCs w:val="24"/>
        </w:rPr>
        <w:t xml:space="preserve"> potential</w:t>
      </w:r>
      <w:r w:rsidR="008B0DD6">
        <w:rPr>
          <w:rFonts w:ascii="Times New Roman" w:eastAsia="Times New Roman" w:hAnsi="Times New Roman" w:cs="Times New Roman"/>
          <w:sz w:val="24"/>
          <w:szCs w:val="24"/>
        </w:rPr>
        <w:t xml:space="preserve"> resource</w:t>
      </w:r>
      <w:r w:rsidR="008B0DD6" w:rsidRPr="002A1DFE">
        <w:rPr>
          <w:rFonts w:ascii="Times New Roman" w:eastAsia="Times New Roman" w:hAnsi="Times New Roman" w:cs="Times New Roman"/>
          <w:sz w:val="24"/>
          <w:szCs w:val="24"/>
        </w:rPr>
        <w:t xml:space="preserve"> </w:t>
      </w:r>
      <w:r w:rsidR="008170D7" w:rsidRPr="002A1DFE">
        <w:rPr>
          <w:rFonts w:ascii="Times New Roman" w:eastAsia="Times New Roman" w:hAnsi="Times New Roman" w:cs="Times New Roman"/>
          <w:sz w:val="24"/>
          <w:szCs w:val="24"/>
        </w:rPr>
        <w:t xml:space="preserve">for </w:t>
      </w:r>
      <w:r w:rsidR="00632564">
        <w:rPr>
          <w:rFonts w:ascii="Times New Roman" w:eastAsia="Times New Roman" w:hAnsi="Times New Roman" w:cs="Times New Roman"/>
          <w:sz w:val="24"/>
          <w:szCs w:val="24"/>
        </w:rPr>
        <w:t xml:space="preserve">researchers </w:t>
      </w:r>
      <w:r w:rsidR="008B0DD6">
        <w:rPr>
          <w:rFonts w:ascii="Times New Roman" w:eastAsia="Times New Roman" w:hAnsi="Times New Roman" w:cs="Times New Roman"/>
          <w:sz w:val="24"/>
          <w:szCs w:val="24"/>
        </w:rPr>
        <w:t>facing the same challenges in other</w:t>
      </w:r>
      <w:r w:rsidR="008170D7" w:rsidRPr="002A1DFE">
        <w:rPr>
          <w:rFonts w:ascii="Times New Roman" w:eastAsia="Times New Roman" w:hAnsi="Times New Roman" w:cs="Times New Roman"/>
          <w:sz w:val="24"/>
          <w:szCs w:val="24"/>
        </w:rPr>
        <w:t xml:space="preserve"> national</w:t>
      </w:r>
      <w:r w:rsidR="00ED6080">
        <w:rPr>
          <w:rFonts w:ascii="Times New Roman" w:eastAsia="Times New Roman" w:hAnsi="Times New Roman" w:cs="Times New Roman"/>
          <w:sz w:val="24"/>
          <w:szCs w:val="24"/>
        </w:rPr>
        <w:t xml:space="preserve">, federal </w:t>
      </w:r>
      <w:r w:rsidR="00632564">
        <w:rPr>
          <w:rFonts w:ascii="Times New Roman" w:eastAsia="Times New Roman" w:hAnsi="Times New Roman" w:cs="Times New Roman"/>
          <w:sz w:val="24"/>
          <w:szCs w:val="24"/>
        </w:rPr>
        <w:t>govern</w:t>
      </w:r>
      <w:r w:rsidR="00A34853">
        <w:rPr>
          <w:rFonts w:ascii="Times New Roman" w:eastAsia="Times New Roman" w:hAnsi="Times New Roman" w:cs="Times New Roman"/>
          <w:sz w:val="24"/>
          <w:szCs w:val="24"/>
        </w:rPr>
        <w:t>m</w:t>
      </w:r>
      <w:r w:rsidR="00632564">
        <w:rPr>
          <w:rFonts w:ascii="Times New Roman" w:eastAsia="Times New Roman" w:hAnsi="Times New Roman" w:cs="Times New Roman"/>
          <w:sz w:val="24"/>
          <w:szCs w:val="24"/>
        </w:rPr>
        <w:t xml:space="preserve">ent </w:t>
      </w:r>
      <w:r w:rsidR="008170D7" w:rsidRPr="002A1DFE">
        <w:rPr>
          <w:rFonts w:ascii="Times New Roman" w:eastAsia="Times New Roman" w:hAnsi="Times New Roman" w:cs="Times New Roman"/>
          <w:sz w:val="24"/>
          <w:szCs w:val="24"/>
        </w:rPr>
        <w:t>household surveys.</w:t>
      </w:r>
    </w:p>
    <w:p w14:paraId="4979EE93" w14:textId="3EB55478" w:rsidR="00AD4862" w:rsidRDefault="008B0DD6" w:rsidP="00400AF6">
      <w:pPr>
        <w:pStyle w:val="Heading3"/>
        <w:keepNext w:val="0"/>
        <w:keepLines w:val="0"/>
        <w:widowControl w:val="0"/>
        <w:numPr>
          <w:ilvl w:val="1"/>
          <w:numId w:val="3"/>
        </w:numPr>
        <w:spacing w:before="0" w:after="120" w:line="22" w:lineRule="atLeast"/>
      </w:pPr>
      <w:bookmarkStart w:id="55" w:name="_Toc512799229"/>
      <w:bookmarkStart w:id="56" w:name="_Toc511740556"/>
      <w:r>
        <w:t>The c</w:t>
      </w:r>
      <w:r w:rsidR="00AD4862">
        <w:t xml:space="preserve">hallenges </w:t>
      </w:r>
      <w:r>
        <w:t>associated with</w:t>
      </w:r>
      <w:r w:rsidR="00AD4862">
        <w:t xml:space="preserve"> </w:t>
      </w:r>
      <w:r w:rsidR="00AF1B43">
        <w:t>using</w:t>
      </w:r>
      <w:r w:rsidR="00AD4862">
        <w:t xml:space="preserve"> </w:t>
      </w:r>
      <w:r w:rsidR="004B4700">
        <w:t>address-based sampling (</w:t>
      </w:r>
      <w:r w:rsidR="00AD4862">
        <w:t>ABS</w:t>
      </w:r>
      <w:r w:rsidR="004B4700">
        <w:t>)</w:t>
      </w:r>
      <w:r w:rsidR="00AD4862">
        <w:t xml:space="preserve"> frames</w:t>
      </w:r>
      <w:bookmarkEnd w:id="55"/>
      <w:bookmarkEnd w:id="56"/>
    </w:p>
    <w:p w14:paraId="7805897B" w14:textId="62760CF2" w:rsidR="00864E95" w:rsidRDefault="000E0986" w:rsidP="00400AF6">
      <w:pPr>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 xml:space="preserve">The </w:t>
      </w:r>
      <w:r w:rsidRPr="004D4FD8">
        <w:rPr>
          <w:rFonts w:ascii="Times New Roman" w:hAnsi="Times New Roman" w:cs="Times New Roman"/>
          <w:sz w:val="24"/>
          <w:szCs w:val="24"/>
        </w:rPr>
        <w:t>NHES sample</w:t>
      </w:r>
      <w:r w:rsidR="00157C86">
        <w:rPr>
          <w:rFonts w:ascii="Times New Roman" w:hAnsi="Times New Roman" w:cs="Times New Roman"/>
          <w:sz w:val="24"/>
          <w:szCs w:val="24"/>
        </w:rPr>
        <w:t xml:space="preserve"> is comprised of </w:t>
      </w:r>
      <w:r w:rsidRPr="00B91AA1">
        <w:rPr>
          <w:rFonts w:ascii="Times New Roman" w:hAnsi="Times New Roman" w:cs="Times New Roman"/>
          <w:sz w:val="24"/>
          <w:szCs w:val="24"/>
        </w:rPr>
        <w:t>address</w:t>
      </w:r>
      <w:r w:rsidR="00157C86" w:rsidRPr="00B91AA1">
        <w:rPr>
          <w:rFonts w:ascii="Times New Roman" w:hAnsi="Times New Roman" w:cs="Times New Roman"/>
          <w:sz w:val="24"/>
          <w:szCs w:val="24"/>
        </w:rPr>
        <w:t>es drawn</w:t>
      </w:r>
      <w:r w:rsidRPr="004D4FD8">
        <w:rPr>
          <w:rFonts w:ascii="Times New Roman" w:hAnsi="Times New Roman" w:cs="Times New Roman"/>
          <w:sz w:val="24"/>
          <w:szCs w:val="24"/>
        </w:rPr>
        <w:t xml:space="preserve"> from a</w:t>
      </w:r>
      <w:r>
        <w:rPr>
          <w:rFonts w:ascii="Times New Roman" w:hAnsi="Times New Roman" w:cs="Times New Roman"/>
          <w:sz w:val="24"/>
          <w:szCs w:val="24"/>
        </w:rPr>
        <w:t>n ABS</w:t>
      </w:r>
      <w:r w:rsidRPr="004D4FD8">
        <w:rPr>
          <w:rFonts w:ascii="Times New Roman" w:hAnsi="Times New Roman" w:cs="Times New Roman"/>
          <w:sz w:val="24"/>
          <w:szCs w:val="24"/>
        </w:rPr>
        <w:t xml:space="preserve"> frame. </w:t>
      </w:r>
      <w:r w:rsidR="00157C86">
        <w:rPr>
          <w:rFonts w:ascii="Times New Roman" w:hAnsi="Times New Roman" w:cs="Times New Roman"/>
          <w:sz w:val="24"/>
          <w:szCs w:val="24"/>
        </w:rPr>
        <w:t>T</w:t>
      </w:r>
      <w:r w:rsidRPr="004D4FD8">
        <w:rPr>
          <w:rFonts w:ascii="Times New Roman" w:hAnsi="Times New Roman" w:cs="Times New Roman"/>
          <w:sz w:val="24"/>
          <w:szCs w:val="24"/>
        </w:rPr>
        <w:t xml:space="preserve">he quality of </w:t>
      </w:r>
      <w:r w:rsidR="00157C86">
        <w:rPr>
          <w:rFonts w:ascii="Times New Roman" w:hAnsi="Times New Roman" w:cs="Times New Roman"/>
          <w:sz w:val="24"/>
          <w:szCs w:val="24"/>
        </w:rPr>
        <w:t xml:space="preserve">the </w:t>
      </w:r>
      <w:r w:rsidRPr="004D4FD8">
        <w:rPr>
          <w:rFonts w:ascii="Times New Roman" w:hAnsi="Times New Roman" w:cs="Times New Roman"/>
          <w:sz w:val="24"/>
          <w:szCs w:val="24"/>
        </w:rPr>
        <w:t xml:space="preserve">information </w:t>
      </w:r>
      <w:r w:rsidR="00157C86">
        <w:rPr>
          <w:rFonts w:ascii="Times New Roman" w:hAnsi="Times New Roman" w:cs="Times New Roman"/>
          <w:sz w:val="24"/>
          <w:szCs w:val="24"/>
        </w:rPr>
        <w:t xml:space="preserve">about these addresses on the frame is another </w:t>
      </w:r>
      <w:r w:rsidR="008B0DD6">
        <w:rPr>
          <w:rFonts w:ascii="Times New Roman" w:hAnsi="Times New Roman" w:cs="Times New Roman"/>
          <w:sz w:val="24"/>
          <w:szCs w:val="24"/>
        </w:rPr>
        <w:t>factor that could contribute to</w:t>
      </w:r>
      <w:r w:rsidR="00157C86">
        <w:rPr>
          <w:rFonts w:ascii="Times New Roman" w:hAnsi="Times New Roman" w:cs="Times New Roman"/>
          <w:sz w:val="24"/>
          <w:szCs w:val="24"/>
        </w:rPr>
        <w:t xml:space="preserve"> nonresponse</w:t>
      </w:r>
      <w:r w:rsidRPr="004D4FD8">
        <w:rPr>
          <w:rFonts w:ascii="Times New Roman" w:hAnsi="Times New Roman" w:cs="Times New Roman"/>
          <w:sz w:val="24"/>
          <w:szCs w:val="24"/>
        </w:rPr>
        <w:t xml:space="preserve">. </w:t>
      </w:r>
      <w:r w:rsidR="00157C86">
        <w:rPr>
          <w:rFonts w:ascii="Times New Roman" w:hAnsi="Times New Roman" w:cs="Times New Roman"/>
          <w:sz w:val="24"/>
          <w:szCs w:val="24"/>
        </w:rPr>
        <w:t>For example</w:t>
      </w:r>
      <w:r w:rsidR="00367C19">
        <w:rPr>
          <w:rFonts w:ascii="Times New Roman" w:hAnsi="Times New Roman" w:cs="Times New Roman"/>
          <w:sz w:val="24"/>
          <w:szCs w:val="24"/>
        </w:rPr>
        <w:t>,</w:t>
      </w:r>
      <w:r w:rsidRPr="004D4FD8">
        <w:rPr>
          <w:rFonts w:ascii="Times New Roman" w:hAnsi="Times New Roman" w:cs="Times New Roman"/>
          <w:sz w:val="24"/>
          <w:szCs w:val="24"/>
        </w:rPr>
        <w:t xml:space="preserve"> vacancy </w:t>
      </w:r>
      <w:r w:rsidR="00157C86">
        <w:rPr>
          <w:rFonts w:ascii="Times New Roman" w:hAnsi="Times New Roman" w:cs="Times New Roman"/>
          <w:sz w:val="24"/>
          <w:szCs w:val="24"/>
        </w:rPr>
        <w:t>or</w:t>
      </w:r>
      <w:r w:rsidR="00157C86" w:rsidRPr="004D4FD8">
        <w:rPr>
          <w:rFonts w:ascii="Times New Roman" w:hAnsi="Times New Roman" w:cs="Times New Roman"/>
          <w:sz w:val="24"/>
          <w:szCs w:val="24"/>
        </w:rPr>
        <w:t xml:space="preserve"> </w:t>
      </w:r>
      <w:r w:rsidRPr="004D4FD8">
        <w:rPr>
          <w:rFonts w:ascii="Times New Roman" w:hAnsi="Times New Roman" w:cs="Times New Roman"/>
          <w:sz w:val="24"/>
          <w:szCs w:val="24"/>
        </w:rPr>
        <w:t>seasonal status indicator</w:t>
      </w:r>
      <w:r w:rsidR="00157C86">
        <w:rPr>
          <w:rFonts w:ascii="Times New Roman" w:hAnsi="Times New Roman" w:cs="Times New Roman"/>
          <w:sz w:val="24"/>
          <w:szCs w:val="24"/>
        </w:rPr>
        <w:t>s</w:t>
      </w:r>
      <w:r w:rsidR="00367C19">
        <w:rPr>
          <w:rFonts w:ascii="Times New Roman" w:hAnsi="Times New Roman" w:cs="Times New Roman"/>
          <w:sz w:val="24"/>
          <w:szCs w:val="24"/>
        </w:rPr>
        <w:t xml:space="preserve"> available</w:t>
      </w:r>
      <w:r w:rsidR="00367C19" w:rsidRPr="004D4FD8">
        <w:rPr>
          <w:rFonts w:ascii="Times New Roman" w:hAnsi="Times New Roman" w:cs="Times New Roman"/>
          <w:sz w:val="24"/>
          <w:szCs w:val="24"/>
        </w:rPr>
        <w:t xml:space="preserve"> on the frame</w:t>
      </w:r>
      <w:r w:rsidRPr="004D4FD8">
        <w:rPr>
          <w:rFonts w:ascii="Times New Roman" w:hAnsi="Times New Roman" w:cs="Times New Roman"/>
          <w:sz w:val="24"/>
          <w:szCs w:val="24"/>
        </w:rPr>
        <w:t xml:space="preserve"> could be inaccurate</w:t>
      </w:r>
      <w:r w:rsidR="00157C86">
        <w:rPr>
          <w:rFonts w:ascii="Times New Roman" w:hAnsi="Times New Roman" w:cs="Times New Roman"/>
          <w:sz w:val="24"/>
          <w:szCs w:val="24"/>
        </w:rPr>
        <w:t xml:space="preserve"> and lead to addresses being sampled where there is no one available to respond (AAPOR Task Force </w:t>
      </w:r>
      <w:r w:rsidR="00281418" w:rsidRPr="00281418">
        <w:rPr>
          <w:rFonts w:ascii="Times New Roman" w:hAnsi="Times New Roman" w:cs="Times New Roman"/>
          <w:sz w:val="24"/>
          <w:szCs w:val="24"/>
        </w:rPr>
        <w:t xml:space="preserve">on Address-Based Sampling </w:t>
      </w:r>
      <w:r w:rsidR="00044DBA">
        <w:rPr>
          <w:rFonts w:ascii="Times New Roman" w:hAnsi="Times New Roman" w:cs="Times New Roman"/>
          <w:sz w:val="24"/>
          <w:szCs w:val="24"/>
        </w:rPr>
        <w:t>2016</w:t>
      </w:r>
      <w:r w:rsidR="00157C86">
        <w:rPr>
          <w:rFonts w:ascii="Times New Roman" w:hAnsi="Times New Roman" w:cs="Times New Roman"/>
          <w:sz w:val="24"/>
          <w:szCs w:val="24"/>
        </w:rPr>
        <w:t>)</w:t>
      </w:r>
      <w:r w:rsidRPr="004D4FD8">
        <w:rPr>
          <w:rFonts w:ascii="Times New Roman" w:hAnsi="Times New Roman" w:cs="Times New Roman"/>
          <w:sz w:val="24"/>
          <w:szCs w:val="24"/>
        </w:rPr>
        <w:t xml:space="preserve">. </w:t>
      </w:r>
      <w:r w:rsidR="00367C19">
        <w:rPr>
          <w:rFonts w:ascii="Times New Roman" w:hAnsi="Times New Roman" w:cs="Times New Roman"/>
          <w:sz w:val="24"/>
          <w:szCs w:val="24"/>
        </w:rPr>
        <w:t>In addition</w:t>
      </w:r>
      <w:r w:rsidR="00AD4862">
        <w:rPr>
          <w:rFonts w:ascii="Times New Roman" w:hAnsi="Times New Roman" w:cs="Times New Roman"/>
          <w:sz w:val="24"/>
          <w:szCs w:val="24"/>
        </w:rPr>
        <w:t xml:space="preserve">, if the information available about the </w:t>
      </w:r>
      <w:r w:rsidR="00367C19">
        <w:rPr>
          <w:rFonts w:ascii="Times New Roman" w:hAnsi="Times New Roman" w:cs="Times New Roman"/>
          <w:sz w:val="24"/>
          <w:szCs w:val="24"/>
        </w:rPr>
        <w:t>individuals living at sampled addresses</w:t>
      </w:r>
      <w:r w:rsidR="00AD4862">
        <w:rPr>
          <w:rFonts w:ascii="Times New Roman" w:hAnsi="Times New Roman" w:cs="Times New Roman"/>
          <w:sz w:val="24"/>
          <w:szCs w:val="24"/>
        </w:rPr>
        <w:t xml:space="preserve"> (such as whether they prefer to speak Spanish) is inaccurate, this creates challenges for designing survey protocols that are targeted at sampled addresses</w:t>
      </w:r>
      <w:r w:rsidR="008B0DD6">
        <w:rPr>
          <w:rFonts w:ascii="Times New Roman" w:hAnsi="Times New Roman" w:cs="Times New Roman"/>
          <w:sz w:val="24"/>
          <w:szCs w:val="24"/>
        </w:rPr>
        <w:t>’</w:t>
      </w:r>
      <w:r w:rsidR="00AD4862">
        <w:rPr>
          <w:rFonts w:ascii="Times New Roman" w:hAnsi="Times New Roman" w:cs="Times New Roman"/>
          <w:sz w:val="24"/>
          <w:szCs w:val="24"/>
        </w:rPr>
        <w:t xml:space="preserve"> response preferences (such as whether to send Spanish-language materials). </w:t>
      </w:r>
      <w:r w:rsidR="008B0DD6">
        <w:rPr>
          <w:rFonts w:ascii="Times New Roman" w:hAnsi="Times New Roman" w:cs="Times New Roman"/>
          <w:sz w:val="24"/>
          <w:szCs w:val="24"/>
        </w:rPr>
        <w:t>The NHES frame is not immune to this problem; a</w:t>
      </w:r>
      <w:r w:rsidR="00AD4862">
        <w:rPr>
          <w:rFonts w:ascii="Times New Roman" w:hAnsi="Times New Roman" w:cs="Times New Roman"/>
          <w:sz w:val="24"/>
          <w:szCs w:val="24"/>
        </w:rPr>
        <w:t xml:space="preserve">nalysis of NHES:2016 data shows </w:t>
      </w:r>
      <w:r w:rsidR="00AD4862" w:rsidRPr="006D4663">
        <w:rPr>
          <w:rFonts w:ascii="Times New Roman" w:hAnsi="Times New Roman" w:cs="Times New Roman"/>
          <w:sz w:val="24"/>
          <w:szCs w:val="24"/>
        </w:rPr>
        <w:t xml:space="preserve">that </w:t>
      </w:r>
      <w:r w:rsidR="00995909" w:rsidRPr="006D4663">
        <w:rPr>
          <w:rFonts w:ascii="Times New Roman" w:hAnsi="Times New Roman" w:cs="Times New Roman"/>
          <w:sz w:val="24"/>
          <w:szCs w:val="24"/>
        </w:rPr>
        <w:t xml:space="preserve">only </w:t>
      </w:r>
      <w:r w:rsidR="008513BC" w:rsidRPr="006D4663">
        <w:rPr>
          <w:rFonts w:ascii="Times New Roman" w:hAnsi="Times New Roman" w:cs="Times New Roman"/>
          <w:sz w:val="24"/>
          <w:szCs w:val="24"/>
        </w:rPr>
        <w:t>about</w:t>
      </w:r>
      <w:r w:rsidR="008513BC">
        <w:rPr>
          <w:rFonts w:ascii="Times New Roman" w:hAnsi="Times New Roman" w:cs="Times New Roman"/>
          <w:sz w:val="24"/>
          <w:szCs w:val="24"/>
        </w:rPr>
        <w:t xml:space="preserve"> </w:t>
      </w:r>
      <w:r w:rsidR="0044105B">
        <w:rPr>
          <w:rFonts w:ascii="Times New Roman" w:hAnsi="Times New Roman" w:cs="Times New Roman"/>
          <w:sz w:val="24"/>
          <w:szCs w:val="24"/>
        </w:rPr>
        <w:t>55%</w:t>
      </w:r>
      <w:r w:rsidR="00AD4862">
        <w:rPr>
          <w:rFonts w:ascii="Times New Roman" w:hAnsi="Times New Roman" w:cs="Times New Roman"/>
          <w:sz w:val="24"/>
          <w:szCs w:val="24"/>
        </w:rPr>
        <w:t xml:space="preserve"> of the screener respondent households flagged on the </w:t>
      </w:r>
      <w:r w:rsidR="004A5359">
        <w:rPr>
          <w:rFonts w:ascii="Times New Roman" w:hAnsi="Times New Roman" w:cs="Times New Roman"/>
          <w:sz w:val="24"/>
          <w:szCs w:val="24"/>
        </w:rPr>
        <w:t xml:space="preserve">commercial vendor </w:t>
      </w:r>
      <w:r w:rsidR="00AD4862">
        <w:rPr>
          <w:rFonts w:ascii="Times New Roman" w:hAnsi="Times New Roman" w:cs="Times New Roman"/>
          <w:sz w:val="24"/>
          <w:szCs w:val="24"/>
        </w:rPr>
        <w:t xml:space="preserve">frame as having children ended up reporting a child on the screener. </w:t>
      </w:r>
      <w:r w:rsidRPr="004D4FD8">
        <w:rPr>
          <w:rFonts w:ascii="Times New Roman" w:hAnsi="Times New Roman" w:cs="Times New Roman"/>
          <w:sz w:val="24"/>
          <w:szCs w:val="24"/>
        </w:rPr>
        <w:t xml:space="preserve">Assessing the quality of </w:t>
      </w:r>
      <w:r w:rsidR="008B0DD6">
        <w:rPr>
          <w:rFonts w:ascii="Times New Roman" w:hAnsi="Times New Roman" w:cs="Times New Roman"/>
          <w:sz w:val="24"/>
          <w:szCs w:val="24"/>
        </w:rPr>
        <w:t xml:space="preserve">additional </w:t>
      </w:r>
      <w:r w:rsidR="00F7237A">
        <w:rPr>
          <w:rFonts w:ascii="Times New Roman" w:hAnsi="Times New Roman" w:cs="Times New Roman"/>
          <w:sz w:val="24"/>
          <w:szCs w:val="24"/>
        </w:rPr>
        <w:t xml:space="preserve">sampling </w:t>
      </w:r>
      <w:r w:rsidR="008B0DD6">
        <w:rPr>
          <w:rFonts w:ascii="Times New Roman" w:hAnsi="Times New Roman" w:cs="Times New Roman"/>
          <w:sz w:val="24"/>
          <w:szCs w:val="24"/>
        </w:rPr>
        <w:t xml:space="preserve">frame variables </w:t>
      </w:r>
      <w:r w:rsidR="00367C19">
        <w:rPr>
          <w:rFonts w:ascii="Times New Roman" w:hAnsi="Times New Roman" w:cs="Times New Roman"/>
          <w:sz w:val="24"/>
          <w:szCs w:val="24"/>
        </w:rPr>
        <w:t xml:space="preserve">through interview questions and observations </w:t>
      </w:r>
      <w:r>
        <w:rPr>
          <w:rFonts w:ascii="Times New Roman" w:hAnsi="Times New Roman" w:cs="Times New Roman"/>
          <w:sz w:val="24"/>
          <w:szCs w:val="24"/>
        </w:rPr>
        <w:t xml:space="preserve">will help </w:t>
      </w:r>
      <w:r w:rsidR="00157C86">
        <w:rPr>
          <w:rFonts w:ascii="Times New Roman" w:hAnsi="Times New Roman" w:cs="Times New Roman"/>
          <w:sz w:val="24"/>
          <w:szCs w:val="24"/>
        </w:rPr>
        <w:t xml:space="preserve">to assess </w:t>
      </w:r>
      <w:r w:rsidR="00AD4862">
        <w:rPr>
          <w:rFonts w:ascii="Times New Roman" w:hAnsi="Times New Roman" w:cs="Times New Roman"/>
          <w:sz w:val="24"/>
          <w:szCs w:val="24"/>
        </w:rPr>
        <w:t xml:space="preserve">the extent to which inaccurate frame data may be hindering efforts to gain response to </w:t>
      </w:r>
      <w:r w:rsidR="00F633AD">
        <w:rPr>
          <w:rFonts w:ascii="Times New Roman" w:hAnsi="Times New Roman" w:cs="Times New Roman"/>
          <w:sz w:val="24"/>
          <w:szCs w:val="24"/>
        </w:rPr>
        <w:t>NHES</w:t>
      </w:r>
      <w:r w:rsidR="00BB3CB8">
        <w:rPr>
          <w:rFonts w:ascii="Times New Roman" w:hAnsi="Times New Roman" w:cs="Times New Roman"/>
          <w:sz w:val="24"/>
          <w:szCs w:val="24"/>
        </w:rPr>
        <w:t xml:space="preserve"> and making recruitment efforts inefficient</w:t>
      </w:r>
      <w:r w:rsidRPr="004D4FD8">
        <w:rPr>
          <w:rFonts w:ascii="Times New Roman" w:hAnsi="Times New Roman" w:cs="Times New Roman"/>
          <w:sz w:val="24"/>
          <w:szCs w:val="24"/>
        </w:rPr>
        <w:t>.</w:t>
      </w:r>
    </w:p>
    <w:p w14:paraId="3F56A74A" w14:textId="4D88111E" w:rsidR="00AD4862" w:rsidRDefault="008B0DD6" w:rsidP="00400AF6">
      <w:pPr>
        <w:pStyle w:val="Heading3"/>
        <w:keepNext w:val="0"/>
        <w:keepLines w:val="0"/>
        <w:widowControl w:val="0"/>
        <w:numPr>
          <w:ilvl w:val="1"/>
          <w:numId w:val="3"/>
        </w:numPr>
        <w:spacing w:before="0" w:after="120" w:line="22" w:lineRule="atLeast"/>
      </w:pPr>
      <w:bookmarkStart w:id="57" w:name="_Toc512799230"/>
      <w:bookmarkStart w:id="58" w:name="_Toc511740557"/>
      <w:r>
        <w:t>The b</w:t>
      </w:r>
      <w:r w:rsidR="00AD4862">
        <w:t xml:space="preserve">enefits of </w:t>
      </w:r>
      <w:r>
        <w:t>collecting interviewer</w:t>
      </w:r>
      <w:r w:rsidR="00AD4862">
        <w:t xml:space="preserve"> observations</w:t>
      </w:r>
      <w:bookmarkEnd w:id="57"/>
      <w:bookmarkEnd w:id="58"/>
    </w:p>
    <w:p w14:paraId="0202860E" w14:textId="77777777" w:rsidR="007011F4" w:rsidRDefault="0081358C" w:rsidP="00400AF6">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Interviewer observations are a</w:t>
      </w:r>
      <w:r w:rsidR="009478B8">
        <w:rPr>
          <w:rFonts w:ascii="Times New Roman" w:hAnsi="Times New Roman" w:cs="Times New Roman"/>
          <w:sz w:val="24"/>
          <w:szCs w:val="24"/>
        </w:rPr>
        <w:t xml:space="preserve"> </w:t>
      </w:r>
      <w:r w:rsidR="00AD4862">
        <w:rPr>
          <w:rFonts w:ascii="Times New Roman" w:hAnsi="Times New Roman" w:cs="Times New Roman"/>
          <w:sz w:val="24"/>
          <w:szCs w:val="24"/>
        </w:rPr>
        <w:t>low-burden tool for</w:t>
      </w:r>
      <w:r w:rsidR="0018539E">
        <w:rPr>
          <w:rFonts w:ascii="Times New Roman" w:hAnsi="Times New Roman" w:cs="Times New Roman"/>
          <w:sz w:val="24"/>
          <w:szCs w:val="24"/>
        </w:rPr>
        <w:t xml:space="preserve"> </w:t>
      </w:r>
      <w:r w:rsidR="0059388E">
        <w:rPr>
          <w:rFonts w:ascii="Times New Roman" w:hAnsi="Times New Roman" w:cs="Times New Roman"/>
          <w:sz w:val="24"/>
          <w:szCs w:val="24"/>
        </w:rPr>
        <w:t>learn</w:t>
      </w:r>
      <w:r w:rsidR="00AD4862">
        <w:rPr>
          <w:rFonts w:ascii="Times New Roman" w:hAnsi="Times New Roman" w:cs="Times New Roman"/>
          <w:sz w:val="24"/>
          <w:szCs w:val="24"/>
        </w:rPr>
        <w:t>ing</w:t>
      </w:r>
      <w:r w:rsidR="0059388E">
        <w:rPr>
          <w:rFonts w:ascii="Times New Roman" w:hAnsi="Times New Roman" w:cs="Times New Roman"/>
          <w:sz w:val="24"/>
          <w:szCs w:val="24"/>
        </w:rPr>
        <w:t xml:space="preserve"> about </w:t>
      </w:r>
      <w:r w:rsidR="00AD4862">
        <w:rPr>
          <w:rFonts w:ascii="Times New Roman" w:hAnsi="Times New Roman" w:cs="Times New Roman"/>
          <w:sz w:val="24"/>
          <w:szCs w:val="24"/>
        </w:rPr>
        <w:t>the context in which sample members receive the survey request</w:t>
      </w:r>
      <w:r>
        <w:rPr>
          <w:rFonts w:ascii="Times New Roman" w:hAnsi="Times New Roman" w:cs="Times New Roman"/>
          <w:sz w:val="24"/>
          <w:szCs w:val="24"/>
        </w:rPr>
        <w:t xml:space="preserve"> and</w:t>
      </w:r>
      <w:r w:rsidR="00C203EB">
        <w:rPr>
          <w:rFonts w:ascii="Times New Roman" w:hAnsi="Times New Roman" w:cs="Times New Roman"/>
          <w:sz w:val="24"/>
          <w:szCs w:val="24"/>
        </w:rPr>
        <w:t xml:space="preserve"> </w:t>
      </w:r>
      <w:r w:rsidR="004B4700">
        <w:rPr>
          <w:rFonts w:ascii="Times New Roman" w:hAnsi="Times New Roman" w:cs="Times New Roman"/>
          <w:sz w:val="24"/>
          <w:szCs w:val="24"/>
        </w:rPr>
        <w:t xml:space="preserve">for </w:t>
      </w:r>
      <w:r w:rsidR="00DA6C1A">
        <w:rPr>
          <w:rFonts w:ascii="Times New Roman" w:hAnsi="Times New Roman" w:cs="Times New Roman"/>
          <w:sz w:val="24"/>
          <w:szCs w:val="24"/>
        </w:rPr>
        <w:t>verify</w:t>
      </w:r>
      <w:r w:rsidR="00AD4862">
        <w:rPr>
          <w:rFonts w:ascii="Times New Roman" w:hAnsi="Times New Roman" w:cs="Times New Roman"/>
          <w:sz w:val="24"/>
          <w:szCs w:val="24"/>
        </w:rPr>
        <w:t>ing</w:t>
      </w:r>
      <w:r w:rsidR="009478B8">
        <w:rPr>
          <w:rFonts w:ascii="Times New Roman" w:hAnsi="Times New Roman" w:cs="Times New Roman"/>
          <w:sz w:val="24"/>
          <w:szCs w:val="24"/>
        </w:rPr>
        <w:t xml:space="preserve"> ABS</w:t>
      </w:r>
      <w:r w:rsidR="00DA6C1A">
        <w:rPr>
          <w:rFonts w:ascii="Times New Roman" w:hAnsi="Times New Roman" w:cs="Times New Roman"/>
          <w:sz w:val="24"/>
          <w:szCs w:val="24"/>
        </w:rPr>
        <w:t xml:space="preserve"> frame data</w:t>
      </w:r>
      <w:r w:rsidR="00AC7C4A">
        <w:rPr>
          <w:rFonts w:ascii="Times New Roman" w:hAnsi="Times New Roman" w:cs="Times New Roman"/>
          <w:sz w:val="24"/>
          <w:szCs w:val="24"/>
        </w:rPr>
        <w:t xml:space="preserve">. </w:t>
      </w:r>
      <w:r w:rsidR="009865D1" w:rsidRPr="00FA70D4">
        <w:rPr>
          <w:rFonts w:ascii="Times New Roman" w:hAnsi="Times New Roman" w:cs="Times New Roman"/>
          <w:sz w:val="24"/>
          <w:szCs w:val="24"/>
          <w:shd w:val="clear" w:color="auto" w:fill="FFFFFF"/>
        </w:rPr>
        <w:t xml:space="preserve">Little and Vartivarian (2005) suggest that </w:t>
      </w:r>
      <w:r w:rsidR="00E413FD">
        <w:rPr>
          <w:rFonts w:ascii="Times New Roman" w:hAnsi="Times New Roman" w:cs="Times New Roman"/>
          <w:sz w:val="24"/>
          <w:szCs w:val="24"/>
          <w:shd w:val="clear" w:color="auto" w:fill="FFFFFF"/>
        </w:rPr>
        <w:t xml:space="preserve">interviewer observations </w:t>
      </w:r>
      <w:r>
        <w:rPr>
          <w:rFonts w:ascii="Times New Roman" w:hAnsi="Times New Roman" w:cs="Times New Roman"/>
          <w:sz w:val="24"/>
          <w:szCs w:val="24"/>
          <w:shd w:val="clear" w:color="auto" w:fill="FFFFFF"/>
        </w:rPr>
        <w:t>of</w:t>
      </w:r>
      <w:r w:rsidR="009865D1" w:rsidRPr="00FA70D4">
        <w:rPr>
          <w:rFonts w:ascii="Times New Roman" w:hAnsi="Times New Roman" w:cs="Times New Roman"/>
          <w:sz w:val="24"/>
          <w:szCs w:val="24"/>
          <w:shd w:val="clear" w:color="auto" w:fill="FFFFFF"/>
        </w:rPr>
        <w:t xml:space="preserve"> variables</w:t>
      </w:r>
      <w:r w:rsidR="00E413FD">
        <w:rPr>
          <w:rFonts w:ascii="Times New Roman" w:hAnsi="Times New Roman" w:cs="Times New Roman"/>
          <w:sz w:val="24"/>
          <w:szCs w:val="24"/>
          <w:shd w:val="clear" w:color="auto" w:fill="FFFFFF"/>
        </w:rPr>
        <w:t xml:space="preserve"> </w:t>
      </w:r>
      <w:r w:rsidR="009865D1">
        <w:rPr>
          <w:rFonts w:ascii="Times New Roman" w:hAnsi="Times New Roman" w:cs="Times New Roman"/>
          <w:sz w:val="24"/>
          <w:szCs w:val="24"/>
          <w:shd w:val="clear" w:color="auto" w:fill="FFFFFF"/>
        </w:rPr>
        <w:t>related to the</w:t>
      </w:r>
      <w:r w:rsidR="009865D1" w:rsidRPr="00FA70D4">
        <w:rPr>
          <w:rFonts w:ascii="Times New Roman" w:hAnsi="Times New Roman" w:cs="Times New Roman"/>
          <w:sz w:val="24"/>
          <w:szCs w:val="24"/>
          <w:shd w:val="clear" w:color="auto" w:fill="FFFFFF"/>
        </w:rPr>
        <w:t xml:space="preserve"> likelihood to participate in a survey </w:t>
      </w:r>
      <w:r w:rsidR="009865D1" w:rsidRPr="006D4663">
        <w:rPr>
          <w:rFonts w:ascii="Times New Roman" w:hAnsi="Times New Roman" w:cs="Times New Roman"/>
          <w:sz w:val="24"/>
          <w:szCs w:val="24"/>
          <w:shd w:val="clear" w:color="auto" w:fill="FFFFFF"/>
        </w:rPr>
        <w:t xml:space="preserve">and </w:t>
      </w:r>
      <w:r w:rsidR="00971D27" w:rsidRPr="006D4663">
        <w:rPr>
          <w:rFonts w:ascii="Times New Roman" w:hAnsi="Times New Roman" w:cs="Times New Roman"/>
          <w:sz w:val="24"/>
          <w:szCs w:val="24"/>
          <w:shd w:val="clear" w:color="auto" w:fill="FFFFFF"/>
        </w:rPr>
        <w:t xml:space="preserve">to </w:t>
      </w:r>
      <w:r w:rsidR="009865D1" w:rsidRPr="006D4663">
        <w:rPr>
          <w:rFonts w:ascii="Times New Roman" w:hAnsi="Times New Roman" w:cs="Times New Roman"/>
          <w:sz w:val="24"/>
          <w:szCs w:val="24"/>
          <w:shd w:val="clear" w:color="auto" w:fill="FFFFFF"/>
        </w:rPr>
        <w:t>the</w:t>
      </w:r>
      <w:r w:rsidR="009865D1" w:rsidRPr="00FA70D4">
        <w:rPr>
          <w:rFonts w:ascii="Times New Roman" w:hAnsi="Times New Roman" w:cs="Times New Roman"/>
          <w:sz w:val="24"/>
          <w:szCs w:val="24"/>
          <w:shd w:val="clear" w:color="auto" w:fill="FFFFFF"/>
        </w:rPr>
        <w:t xml:space="preserve"> survey’s key estimates</w:t>
      </w:r>
      <w:r>
        <w:rPr>
          <w:rFonts w:ascii="Times New Roman" w:hAnsi="Times New Roman" w:cs="Times New Roman"/>
          <w:sz w:val="24"/>
          <w:szCs w:val="24"/>
          <w:shd w:val="clear" w:color="auto" w:fill="FFFFFF"/>
        </w:rPr>
        <w:t xml:space="preserve"> </w:t>
      </w:r>
      <w:r w:rsidR="009865D1">
        <w:rPr>
          <w:rFonts w:ascii="Times New Roman" w:hAnsi="Times New Roman" w:cs="Times New Roman"/>
          <w:sz w:val="24"/>
          <w:szCs w:val="24"/>
          <w:shd w:val="clear" w:color="auto" w:fill="FFFFFF"/>
        </w:rPr>
        <w:t xml:space="preserve">can be used </w:t>
      </w:r>
      <w:r w:rsidR="009865D1" w:rsidRPr="00FA70D4">
        <w:rPr>
          <w:rFonts w:ascii="Times New Roman" w:hAnsi="Times New Roman" w:cs="Times New Roman"/>
          <w:sz w:val="24"/>
          <w:szCs w:val="24"/>
          <w:shd w:val="clear" w:color="auto" w:fill="FFFFFF"/>
        </w:rPr>
        <w:t xml:space="preserve">to adjust for nonresponse bias. </w:t>
      </w:r>
      <w:r w:rsidR="00C203EB">
        <w:rPr>
          <w:rFonts w:ascii="Times New Roman" w:hAnsi="Times New Roman" w:cs="Times New Roman"/>
          <w:sz w:val="24"/>
          <w:szCs w:val="24"/>
        </w:rPr>
        <w:t xml:space="preserve">Several </w:t>
      </w:r>
      <w:r>
        <w:rPr>
          <w:rFonts w:ascii="Times New Roman" w:hAnsi="Times New Roman" w:cs="Times New Roman"/>
          <w:sz w:val="24"/>
          <w:szCs w:val="24"/>
        </w:rPr>
        <w:t xml:space="preserve">large-scale, in-person surveys </w:t>
      </w:r>
      <w:r w:rsidR="00C203EB">
        <w:rPr>
          <w:rFonts w:ascii="Times New Roman" w:hAnsi="Times New Roman" w:cs="Times New Roman"/>
          <w:sz w:val="24"/>
          <w:szCs w:val="24"/>
        </w:rPr>
        <w:t xml:space="preserve">collect observations using tools such as the Contact History Instrument or Neighborhood Observation Instrument (NOI). </w:t>
      </w:r>
      <w:r w:rsidR="008170D7">
        <w:rPr>
          <w:rFonts w:ascii="Times New Roman" w:hAnsi="Times New Roman" w:cs="Times New Roman"/>
          <w:sz w:val="24"/>
          <w:szCs w:val="24"/>
        </w:rPr>
        <w:t xml:space="preserve">Since 2013, </w:t>
      </w:r>
      <w:r w:rsidR="00AA50FD" w:rsidRPr="00824FF8">
        <w:rPr>
          <w:rFonts w:ascii="Times New Roman" w:hAnsi="Times New Roman" w:cs="Times New Roman"/>
          <w:sz w:val="24"/>
          <w:szCs w:val="24"/>
        </w:rPr>
        <w:t>National Health Interview Survey</w:t>
      </w:r>
      <w:r w:rsidR="00AA50FD">
        <w:rPr>
          <w:rFonts w:ascii="Times New Roman" w:hAnsi="Times New Roman" w:cs="Times New Roman"/>
          <w:sz w:val="24"/>
          <w:szCs w:val="24"/>
        </w:rPr>
        <w:t xml:space="preserve"> (NHIS)</w:t>
      </w:r>
      <w:r w:rsidR="00AA50FD" w:rsidRPr="00824FF8">
        <w:rPr>
          <w:rFonts w:ascii="Times New Roman" w:hAnsi="Times New Roman" w:cs="Times New Roman"/>
          <w:sz w:val="24"/>
          <w:szCs w:val="24"/>
        </w:rPr>
        <w:t xml:space="preserve"> interviewers</w:t>
      </w:r>
      <w:r w:rsidR="00943352">
        <w:rPr>
          <w:rFonts w:ascii="Times New Roman" w:hAnsi="Times New Roman" w:cs="Times New Roman"/>
          <w:sz w:val="24"/>
          <w:szCs w:val="24"/>
        </w:rPr>
        <w:t xml:space="preserve"> have</w:t>
      </w:r>
      <w:r w:rsidR="00AA50FD" w:rsidRPr="00824FF8">
        <w:rPr>
          <w:rFonts w:ascii="Times New Roman" w:hAnsi="Times New Roman" w:cs="Times New Roman"/>
          <w:sz w:val="24"/>
          <w:szCs w:val="24"/>
        </w:rPr>
        <w:t xml:space="preserve"> </w:t>
      </w:r>
      <w:r w:rsidR="00AA50FD">
        <w:rPr>
          <w:rFonts w:ascii="Times New Roman" w:hAnsi="Times New Roman" w:cs="Times New Roman"/>
          <w:sz w:val="24"/>
          <w:szCs w:val="24"/>
        </w:rPr>
        <w:t>use</w:t>
      </w:r>
      <w:r w:rsidR="00A34853">
        <w:rPr>
          <w:rFonts w:ascii="Times New Roman" w:hAnsi="Times New Roman" w:cs="Times New Roman"/>
          <w:sz w:val="24"/>
          <w:szCs w:val="24"/>
        </w:rPr>
        <w:t>d</w:t>
      </w:r>
      <w:r w:rsidR="00AA50FD">
        <w:rPr>
          <w:rFonts w:ascii="Times New Roman" w:hAnsi="Times New Roman" w:cs="Times New Roman"/>
          <w:sz w:val="24"/>
          <w:szCs w:val="24"/>
        </w:rPr>
        <w:t xml:space="preserve"> the NOI to</w:t>
      </w:r>
      <w:r w:rsidR="00AA50FD" w:rsidRPr="00824FF8">
        <w:rPr>
          <w:rFonts w:ascii="Times New Roman" w:hAnsi="Times New Roman" w:cs="Times New Roman"/>
          <w:sz w:val="24"/>
          <w:szCs w:val="24"/>
        </w:rPr>
        <w:t xml:space="preserve"> observe </w:t>
      </w:r>
      <w:r w:rsidR="007563E6">
        <w:rPr>
          <w:rFonts w:ascii="Times New Roman" w:hAnsi="Times New Roman" w:cs="Times New Roman"/>
          <w:sz w:val="24"/>
          <w:szCs w:val="24"/>
        </w:rPr>
        <w:t>neighborhood</w:t>
      </w:r>
      <w:r w:rsidR="00025C62">
        <w:rPr>
          <w:rFonts w:ascii="Times New Roman" w:hAnsi="Times New Roman" w:cs="Times New Roman"/>
          <w:sz w:val="24"/>
          <w:szCs w:val="24"/>
        </w:rPr>
        <w:t xml:space="preserve"> characteristics, such as</w:t>
      </w:r>
      <w:r w:rsidR="007563E6">
        <w:rPr>
          <w:rFonts w:ascii="Times New Roman" w:hAnsi="Times New Roman" w:cs="Times New Roman"/>
          <w:sz w:val="24"/>
          <w:szCs w:val="24"/>
        </w:rPr>
        <w:t xml:space="preserve"> </w:t>
      </w:r>
      <w:r w:rsidR="00025C62">
        <w:rPr>
          <w:rFonts w:ascii="Times New Roman" w:hAnsi="Times New Roman" w:cs="Times New Roman"/>
          <w:sz w:val="24"/>
          <w:szCs w:val="24"/>
        </w:rPr>
        <w:t xml:space="preserve">the </w:t>
      </w:r>
      <w:r w:rsidR="00AA50FD" w:rsidRPr="00824FF8">
        <w:rPr>
          <w:rFonts w:ascii="Times New Roman" w:hAnsi="Times New Roman" w:cs="Times New Roman"/>
          <w:sz w:val="24"/>
          <w:szCs w:val="24"/>
        </w:rPr>
        <w:t>condition of units</w:t>
      </w:r>
      <w:r w:rsidR="00025C62">
        <w:rPr>
          <w:rFonts w:ascii="Times New Roman" w:hAnsi="Times New Roman" w:cs="Times New Roman"/>
          <w:sz w:val="24"/>
          <w:szCs w:val="24"/>
        </w:rPr>
        <w:t xml:space="preserve"> or the presence of</w:t>
      </w:r>
      <w:r w:rsidR="00AA50FD" w:rsidRPr="00824FF8">
        <w:rPr>
          <w:rFonts w:ascii="Times New Roman" w:hAnsi="Times New Roman" w:cs="Times New Roman"/>
          <w:sz w:val="24"/>
          <w:szCs w:val="24"/>
        </w:rPr>
        <w:t xml:space="preserve"> barriers to access, and</w:t>
      </w:r>
      <w:r w:rsidR="00A34853">
        <w:rPr>
          <w:rFonts w:ascii="Times New Roman" w:hAnsi="Times New Roman" w:cs="Times New Roman"/>
          <w:sz w:val="24"/>
          <w:szCs w:val="24"/>
        </w:rPr>
        <w:t xml:space="preserve"> to</w:t>
      </w:r>
      <w:r w:rsidR="00AA50FD" w:rsidRPr="00824FF8">
        <w:rPr>
          <w:rFonts w:ascii="Times New Roman" w:hAnsi="Times New Roman" w:cs="Times New Roman"/>
          <w:sz w:val="24"/>
          <w:szCs w:val="24"/>
        </w:rPr>
        <w:t xml:space="preserve"> make inferences about</w:t>
      </w:r>
      <w:r w:rsidR="00025C62">
        <w:rPr>
          <w:rFonts w:ascii="Times New Roman" w:hAnsi="Times New Roman" w:cs="Times New Roman"/>
          <w:sz w:val="24"/>
          <w:szCs w:val="24"/>
        </w:rPr>
        <w:t xml:space="preserve"> sample member characteristics</w:t>
      </w:r>
      <w:r w:rsidR="00943352">
        <w:rPr>
          <w:rFonts w:ascii="Times New Roman" w:hAnsi="Times New Roman" w:cs="Times New Roman"/>
          <w:sz w:val="24"/>
          <w:szCs w:val="24"/>
        </w:rPr>
        <w:t xml:space="preserve"> of interest</w:t>
      </w:r>
      <w:r w:rsidR="00025C62">
        <w:rPr>
          <w:rFonts w:ascii="Times New Roman" w:hAnsi="Times New Roman" w:cs="Times New Roman"/>
          <w:sz w:val="24"/>
          <w:szCs w:val="24"/>
        </w:rPr>
        <w:t>, such as</w:t>
      </w:r>
      <w:r w:rsidR="00AA50FD" w:rsidRPr="00824FF8">
        <w:rPr>
          <w:rFonts w:ascii="Times New Roman" w:hAnsi="Times New Roman" w:cs="Times New Roman"/>
          <w:sz w:val="24"/>
          <w:szCs w:val="24"/>
        </w:rPr>
        <w:t xml:space="preserve"> income, employment</w:t>
      </w:r>
      <w:r w:rsidR="001D5083">
        <w:rPr>
          <w:rFonts w:ascii="Times New Roman" w:hAnsi="Times New Roman" w:cs="Times New Roman"/>
          <w:sz w:val="24"/>
          <w:szCs w:val="24"/>
        </w:rPr>
        <w:t>,</w:t>
      </w:r>
      <w:r w:rsidR="00AA50FD" w:rsidRPr="00824FF8">
        <w:rPr>
          <w:rFonts w:ascii="Times New Roman" w:hAnsi="Times New Roman" w:cs="Times New Roman"/>
          <w:sz w:val="24"/>
          <w:szCs w:val="24"/>
        </w:rPr>
        <w:t xml:space="preserve"> and the presence of children (</w:t>
      </w:r>
      <w:r w:rsidR="00704044">
        <w:rPr>
          <w:rFonts w:ascii="Times New Roman" w:hAnsi="Times New Roman" w:cs="Times New Roman"/>
          <w:sz w:val="24"/>
          <w:szCs w:val="24"/>
        </w:rPr>
        <w:t>United States Census Bureau</w:t>
      </w:r>
      <w:r w:rsidR="00AA50FD" w:rsidRPr="00824FF8">
        <w:rPr>
          <w:rFonts w:ascii="Times New Roman" w:hAnsi="Times New Roman" w:cs="Times New Roman"/>
          <w:sz w:val="24"/>
          <w:szCs w:val="24"/>
        </w:rPr>
        <w:t xml:space="preserve"> 2017</w:t>
      </w:r>
      <w:r w:rsidR="00943352" w:rsidRPr="00824FF8">
        <w:rPr>
          <w:rFonts w:ascii="Times New Roman" w:hAnsi="Times New Roman" w:cs="Times New Roman"/>
          <w:sz w:val="24"/>
          <w:szCs w:val="24"/>
        </w:rPr>
        <w:t>)</w:t>
      </w:r>
      <w:r w:rsidR="00AA50FD" w:rsidRPr="00824FF8">
        <w:rPr>
          <w:rFonts w:ascii="Times New Roman" w:hAnsi="Times New Roman" w:cs="Times New Roman"/>
          <w:sz w:val="24"/>
          <w:szCs w:val="24"/>
        </w:rPr>
        <w:t xml:space="preserve">. </w:t>
      </w:r>
      <w:r w:rsidR="00033116">
        <w:rPr>
          <w:rFonts w:ascii="Times New Roman" w:hAnsi="Times New Roman" w:cs="Times New Roman"/>
          <w:sz w:val="24"/>
          <w:szCs w:val="24"/>
        </w:rPr>
        <w:t>NHIS researchers have found that some</w:t>
      </w:r>
      <w:r w:rsidR="00113A45">
        <w:rPr>
          <w:rFonts w:ascii="Times New Roman" w:hAnsi="Times New Roman" w:cs="Times New Roman"/>
          <w:sz w:val="24"/>
          <w:szCs w:val="24"/>
        </w:rPr>
        <w:t>,</w:t>
      </w:r>
      <w:r w:rsidR="00025C62">
        <w:rPr>
          <w:rFonts w:ascii="Times New Roman" w:hAnsi="Times New Roman" w:cs="Times New Roman"/>
          <w:sz w:val="24"/>
          <w:szCs w:val="24"/>
        </w:rPr>
        <w:t xml:space="preserve"> but not all</w:t>
      </w:r>
      <w:r w:rsidR="00113A45">
        <w:rPr>
          <w:rFonts w:ascii="Times New Roman" w:hAnsi="Times New Roman" w:cs="Times New Roman"/>
          <w:sz w:val="24"/>
          <w:szCs w:val="24"/>
        </w:rPr>
        <w:t>,</w:t>
      </w:r>
      <w:r w:rsidR="00033116">
        <w:rPr>
          <w:rFonts w:ascii="Times New Roman" w:hAnsi="Times New Roman" w:cs="Times New Roman"/>
          <w:sz w:val="24"/>
          <w:szCs w:val="24"/>
        </w:rPr>
        <w:t xml:space="preserve"> NOI measures </w:t>
      </w:r>
      <w:r w:rsidR="00962313">
        <w:rPr>
          <w:rFonts w:ascii="Times New Roman" w:hAnsi="Times New Roman" w:cs="Times New Roman"/>
          <w:sz w:val="24"/>
          <w:szCs w:val="24"/>
        </w:rPr>
        <w:t xml:space="preserve">are </w:t>
      </w:r>
      <w:r w:rsidR="00AA50FD" w:rsidRPr="00824FF8">
        <w:rPr>
          <w:rFonts w:ascii="Times New Roman" w:hAnsi="Times New Roman" w:cs="Times New Roman"/>
          <w:sz w:val="24"/>
          <w:szCs w:val="24"/>
        </w:rPr>
        <w:t>positively associated with</w:t>
      </w:r>
      <w:r w:rsidR="00AA50FD">
        <w:rPr>
          <w:rFonts w:ascii="Times New Roman" w:hAnsi="Times New Roman" w:cs="Times New Roman"/>
          <w:sz w:val="24"/>
          <w:szCs w:val="24"/>
        </w:rPr>
        <w:t xml:space="preserve"> </w:t>
      </w:r>
      <w:r w:rsidR="00AA50FD" w:rsidRPr="00824FF8">
        <w:rPr>
          <w:rFonts w:ascii="Times New Roman" w:hAnsi="Times New Roman" w:cs="Times New Roman"/>
          <w:sz w:val="24"/>
          <w:szCs w:val="24"/>
        </w:rPr>
        <w:t>refusal</w:t>
      </w:r>
      <w:r w:rsidR="00AA50FD">
        <w:rPr>
          <w:rFonts w:ascii="Times New Roman" w:hAnsi="Times New Roman" w:cs="Times New Roman"/>
          <w:sz w:val="24"/>
          <w:szCs w:val="24"/>
        </w:rPr>
        <w:t xml:space="preserve"> </w:t>
      </w:r>
      <w:r w:rsidR="00033116">
        <w:rPr>
          <w:rFonts w:ascii="Times New Roman" w:hAnsi="Times New Roman" w:cs="Times New Roman"/>
          <w:sz w:val="24"/>
          <w:szCs w:val="24"/>
        </w:rPr>
        <w:t xml:space="preserve">to participate </w:t>
      </w:r>
      <w:r w:rsidR="00AA50FD" w:rsidRPr="00824FF8">
        <w:rPr>
          <w:rFonts w:ascii="Times New Roman" w:hAnsi="Times New Roman" w:cs="Times New Roman"/>
          <w:sz w:val="24"/>
          <w:szCs w:val="24"/>
        </w:rPr>
        <w:t>(Walsh</w:t>
      </w:r>
      <w:r w:rsidR="00025C62">
        <w:rPr>
          <w:rFonts w:ascii="Times New Roman" w:hAnsi="Times New Roman" w:cs="Times New Roman"/>
          <w:sz w:val="24"/>
          <w:szCs w:val="24"/>
        </w:rPr>
        <w:t xml:space="preserve"> et al.</w:t>
      </w:r>
      <w:r w:rsidR="00AA50FD" w:rsidRPr="00824FF8">
        <w:rPr>
          <w:rFonts w:ascii="Times New Roman" w:hAnsi="Times New Roman" w:cs="Times New Roman"/>
          <w:sz w:val="24"/>
          <w:szCs w:val="24"/>
        </w:rPr>
        <w:t xml:space="preserve"> 2013).</w:t>
      </w:r>
      <w:r w:rsidR="00AA50FD">
        <w:rPr>
          <w:rFonts w:ascii="Times New Roman" w:hAnsi="Times New Roman" w:cs="Times New Roman"/>
          <w:sz w:val="24"/>
          <w:szCs w:val="24"/>
        </w:rPr>
        <w:t xml:space="preserve"> </w:t>
      </w:r>
      <w:r w:rsidR="006119CA">
        <w:rPr>
          <w:rFonts w:ascii="Times New Roman" w:hAnsi="Times New Roman" w:cs="Times New Roman"/>
          <w:sz w:val="24"/>
          <w:szCs w:val="24"/>
        </w:rPr>
        <w:t>T</w:t>
      </w:r>
      <w:r w:rsidR="006119CA" w:rsidRPr="00824FF8">
        <w:rPr>
          <w:rFonts w:ascii="Times New Roman" w:hAnsi="Times New Roman" w:cs="Times New Roman"/>
          <w:sz w:val="24"/>
          <w:szCs w:val="24"/>
        </w:rPr>
        <w:t>he National Survey of Family Growth</w:t>
      </w:r>
      <w:r w:rsidR="006119CA">
        <w:rPr>
          <w:rFonts w:ascii="Times New Roman" w:hAnsi="Times New Roman" w:cs="Times New Roman"/>
          <w:sz w:val="24"/>
          <w:szCs w:val="24"/>
        </w:rPr>
        <w:t xml:space="preserve"> (NSFG)</w:t>
      </w:r>
      <w:r w:rsidR="006119CA" w:rsidRPr="00824FF8">
        <w:rPr>
          <w:rFonts w:ascii="Times New Roman" w:hAnsi="Times New Roman" w:cs="Times New Roman"/>
          <w:sz w:val="24"/>
          <w:szCs w:val="24"/>
        </w:rPr>
        <w:t xml:space="preserve"> </w:t>
      </w:r>
      <w:r w:rsidR="006119CA">
        <w:rPr>
          <w:rFonts w:ascii="Times New Roman" w:hAnsi="Times New Roman" w:cs="Times New Roman"/>
          <w:sz w:val="24"/>
          <w:szCs w:val="24"/>
        </w:rPr>
        <w:t>also collects interviewer observations about the neighborhood, housing unit, and sampled persons (User’s Guide for Paradata File</w:t>
      </w:r>
      <w:r w:rsidR="00F0328E">
        <w:rPr>
          <w:rFonts w:ascii="Times New Roman" w:hAnsi="Times New Roman" w:cs="Times New Roman"/>
          <w:sz w:val="24"/>
          <w:szCs w:val="24"/>
        </w:rPr>
        <w:t xml:space="preserve"> n.d.</w:t>
      </w:r>
      <w:r w:rsidR="006119CA">
        <w:rPr>
          <w:rFonts w:ascii="Times New Roman" w:hAnsi="Times New Roman" w:cs="Times New Roman"/>
          <w:sz w:val="24"/>
          <w:szCs w:val="24"/>
        </w:rPr>
        <w:t xml:space="preserve">). </w:t>
      </w:r>
      <w:r w:rsidR="00571D12">
        <w:rPr>
          <w:rFonts w:ascii="Times New Roman" w:hAnsi="Times New Roman" w:cs="Times New Roman"/>
          <w:sz w:val="24"/>
          <w:szCs w:val="24"/>
        </w:rPr>
        <w:t>NSFG</w:t>
      </w:r>
      <w:r w:rsidR="006119CA">
        <w:rPr>
          <w:rFonts w:ascii="Times New Roman" w:hAnsi="Times New Roman" w:cs="Times New Roman"/>
          <w:sz w:val="24"/>
          <w:szCs w:val="24"/>
        </w:rPr>
        <w:t xml:space="preserve"> researchers </w:t>
      </w:r>
      <w:r w:rsidR="00025C62">
        <w:rPr>
          <w:rFonts w:ascii="Times New Roman" w:hAnsi="Times New Roman" w:cs="Times New Roman"/>
          <w:sz w:val="24"/>
          <w:szCs w:val="24"/>
        </w:rPr>
        <w:t>again find</w:t>
      </w:r>
      <w:r w:rsidR="006119CA" w:rsidRPr="00824FF8">
        <w:rPr>
          <w:rFonts w:ascii="Times New Roman" w:hAnsi="Times New Roman" w:cs="Times New Roman"/>
          <w:sz w:val="24"/>
          <w:szCs w:val="24"/>
        </w:rPr>
        <w:t xml:space="preserve"> that </w:t>
      </w:r>
      <w:r w:rsidR="006119CA">
        <w:rPr>
          <w:rFonts w:ascii="Times New Roman" w:hAnsi="Times New Roman" w:cs="Times New Roman"/>
          <w:sz w:val="24"/>
          <w:szCs w:val="24"/>
        </w:rPr>
        <w:t>some</w:t>
      </w:r>
      <w:r w:rsidR="00113A45">
        <w:rPr>
          <w:rFonts w:ascii="Times New Roman" w:hAnsi="Times New Roman" w:cs="Times New Roman"/>
          <w:sz w:val="24"/>
          <w:szCs w:val="24"/>
        </w:rPr>
        <w:t>,</w:t>
      </w:r>
      <w:r w:rsidR="00025C62">
        <w:rPr>
          <w:rFonts w:ascii="Times New Roman" w:hAnsi="Times New Roman" w:cs="Times New Roman"/>
          <w:sz w:val="24"/>
          <w:szCs w:val="24"/>
        </w:rPr>
        <w:t xml:space="preserve"> but not all</w:t>
      </w:r>
      <w:r w:rsidR="00113A45">
        <w:rPr>
          <w:rFonts w:ascii="Times New Roman" w:hAnsi="Times New Roman" w:cs="Times New Roman"/>
          <w:sz w:val="24"/>
          <w:szCs w:val="24"/>
        </w:rPr>
        <w:t>,</w:t>
      </w:r>
      <w:r w:rsidR="006119CA">
        <w:rPr>
          <w:rFonts w:ascii="Times New Roman" w:hAnsi="Times New Roman" w:cs="Times New Roman"/>
          <w:sz w:val="24"/>
          <w:szCs w:val="24"/>
        </w:rPr>
        <w:t xml:space="preserve"> of the recorded observations </w:t>
      </w:r>
      <w:r w:rsidR="00025C62">
        <w:rPr>
          <w:rFonts w:ascii="Times New Roman" w:hAnsi="Times New Roman" w:cs="Times New Roman"/>
          <w:sz w:val="24"/>
          <w:szCs w:val="24"/>
        </w:rPr>
        <w:t>are</w:t>
      </w:r>
      <w:r w:rsidR="006119CA" w:rsidRPr="00824FF8">
        <w:rPr>
          <w:rFonts w:ascii="Times New Roman" w:hAnsi="Times New Roman" w:cs="Times New Roman"/>
          <w:sz w:val="24"/>
          <w:szCs w:val="24"/>
        </w:rPr>
        <w:t xml:space="preserve"> as</w:t>
      </w:r>
      <w:r w:rsidR="006119CA">
        <w:rPr>
          <w:rFonts w:ascii="Times New Roman" w:hAnsi="Times New Roman" w:cs="Times New Roman"/>
          <w:sz w:val="24"/>
          <w:szCs w:val="24"/>
        </w:rPr>
        <w:t>sociated with lower propensity</w:t>
      </w:r>
      <w:r w:rsidR="006119CA" w:rsidRPr="00824FF8">
        <w:rPr>
          <w:rFonts w:ascii="Times New Roman" w:hAnsi="Times New Roman" w:cs="Times New Roman"/>
          <w:sz w:val="24"/>
          <w:szCs w:val="24"/>
        </w:rPr>
        <w:t xml:space="preserve"> to respond </w:t>
      </w:r>
      <w:r w:rsidR="006119CA">
        <w:rPr>
          <w:rFonts w:ascii="Times New Roman" w:hAnsi="Times New Roman" w:cs="Times New Roman"/>
          <w:sz w:val="24"/>
          <w:szCs w:val="24"/>
        </w:rPr>
        <w:t xml:space="preserve">to the in-person interview request </w:t>
      </w:r>
      <w:r w:rsidR="006119CA" w:rsidRPr="00824FF8">
        <w:rPr>
          <w:rFonts w:ascii="Times New Roman" w:hAnsi="Times New Roman" w:cs="Times New Roman"/>
          <w:sz w:val="24"/>
          <w:szCs w:val="24"/>
        </w:rPr>
        <w:t>(</w:t>
      </w:r>
      <w:r w:rsidR="008B7C9A">
        <w:rPr>
          <w:rFonts w:ascii="Times New Roman" w:hAnsi="Times New Roman" w:cs="Times New Roman"/>
          <w:sz w:val="24"/>
          <w:szCs w:val="24"/>
        </w:rPr>
        <w:t>Lepkowski et al.</w:t>
      </w:r>
      <w:r w:rsidR="006119CA" w:rsidRPr="00824FF8">
        <w:rPr>
          <w:rFonts w:ascii="Times New Roman" w:hAnsi="Times New Roman" w:cs="Times New Roman"/>
          <w:sz w:val="24"/>
          <w:szCs w:val="24"/>
        </w:rPr>
        <w:t xml:space="preserve"> 2013). </w:t>
      </w:r>
      <w:r w:rsidR="007563E6">
        <w:rPr>
          <w:rFonts w:ascii="Times New Roman" w:hAnsi="Times New Roman" w:cs="Times New Roman"/>
          <w:sz w:val="24"/>
          <w:szCs w:val="24"/>
        </w:rPr>
        <w:t>Th</w:t>
      </w:r>
      <w:r w:rsidR="004B4700">
        <w:rPr>
          <w:rFonts w:ascii="Times New Roman" w:hAnsi="Times New Roman" w:cs="Times New Roman"/>
          <w:sz w:val="24"/>
          <w:szCs w:val="24"/>
        </w:rPr>
        <w:t>ese findings</w:t>
      </w:r>
      <w:r w:rsidR="007563E6">
        <w:rPr>
          <w:rFonts w:ascii="Times New Roman" w:hAnsi="Times New Roman" w:cs="Times New Roman"/>
          <w:sz w:val="24"/>
          <w:szCs w:val="24"/>
        </w:rPr>
        <w:t xml:space="preserve"> highlight </w:t>
      </w:r>
      <w:r w:rsidR="00025C62">
        <w:rPr>
          <w:rFonts w:ascii="Times New Roman" w:hAnsi="Times New Roman" w:cs="Times New Roman"/>
          <w:sz w:val="24"/>
          <w:szCs w:val="24"/>
        </w:rPr>
        <w:t>the potential benefit of collecting observations</w:t>
      </w:r>
      <w:r w:rsidR="00367C19">
        <w:rPr>
          <w:rFonts w:ascii="Times New Roman" w:hAnsi="Times New Roman" w:cs="Times New Roman"/>
          <w:sz w:val="24"/>
          <w:szCs w:val="24"/>
        </w:rPr>
        <w:t>,</w:t>
      </w:r>
      <w:r w:rsidR="00025C62">
        <w:rPr>
          <w:rFonts w:ascii="Times New Roman" w:hAnsi="Times New Roman" w:cs="Times New Roman"/>
          <w:sz w:val="24"/>
          <w:szCs w:val="24"/>
        </w:rPr>
        <w:t xml:space="preserve"> as well as </w:t>
      </w:r>
      <w:r w:rsidR="007563E6">
        <w:rPr>
          <w:rFonts w:ascii="Times New Roman" w:hAnsi="Times New Roman" w:cs="Times New Roman"/>
          <w:sz w:val="24"/>
          <w:szCs w:val="24"/>
        </w:rPr>
        <w:t xml:space="preserve">the need for further research into </w:t>
      </w:r>
      <w:r w:rsidR="00367C19">
        <w:rPr>
          <w:rFonts w:ascii="Times New Roman" w:hAnsi="Times New Roman" w:cs="Times New Roman"/>
          <w:sz w:val="24"/>
          <w:szCs w:val="24"/>
        </w:rPr>
        <w:t>which</w:t>
      </w:r>
      <w:r w:rsidR="00025C62">
        <w:rPr>
          <w:rFonts w:ascii="Times New Roman" w:hAnsi="Times New Roman" w:cs="Times New Roman"/>
          <w:sz w:val="24"/>
          <w:szCs w:val="24"/>
        </w:rPr>
        <w:t xml:space="preserve"> </w:t>
      </w:r>
      <w:r w:rsidR="00DE59ED">
        <w:rPr>
          <w:rFonts w:ascii="Times New Roman" w:hAnsi="Times New Roman" w:cs="Times New Roman"/>
          <w:sz w:val="24"/>
          <w:szCs w:val="24"/>
        </w:rPr>
        <w:t>neighborhood and address characteristics</w:t>
      </w:r>
      <w:r w:rsidR="00367C19">
        <w:rPr>
          <w:rFonts w:ascii="Times New Roman" w:hAnsi="Times New Roman" w:cs="Times New Roman"/>
          <w:sz w:val="24"/>
          <w:szCs w:val="24"/>
        </w:rPr>
        <w:t xml:space="preserve"> </w:t>
      </w:r>
      <w:r w:rsidR="00DE59ED">
        <w:rPr>
          <w:rFonts w:ascii="Times New Roman" w:hAnsi="Times New Roman" w:cs="Times New Roman"/>
          <w:sz w:val="24"/>
          <w:szCs w:val="24"/>
        </w:rPr>
        <w:t xml:space="preserve">are related to </w:t>
      </w:r>
      <w:r w:rsidR="007563E6">
        <w:rPr>
          <w:rFonts w:ascii="Times New Roman" w:hAnsi="Times New Roman" w:cs="Times New Roman"/>
          <w:sz w:val="24"/>
          <w:szCs w:val="24"/>
        </w:rPr>
        <w:t>respons</w:t>
      </w:r>
      <w:r w:rsidR="00025C62">
        <w:rPr>
          <w:rFonts w:ascii="Times New Roman" w:hAnsi="Times New Roman" w:cs="Times New Roman"/>
          <w:sz w:val="24"/>
          <w:szCs w:val="24"/>
        </w:rPr>
        <w:t>iv</w:t>
      </w:r>
      <w:r w:rsidR="007563E6">
        <w:rPr>
          <w:rFonts w:ascii="Times New Roman" w:hAnsi="Times New Roman" w:cs="Times New Roman"/>
          <w:sz w:val="24"/>
          <w:szCs w:val="24"/>
        </w:rPr>
        <w:t>e</w:t>
      </w:r>
      <w:r w:rsidR="00025C62">
        <w:rPr>
          <w:rFonts w:ascii="Times New Roman" w:hAnsi="Times New Roman" w:cs="Times New Roman"/>
          <w:sz w:val="24"/>
          <w:szCs w:val="24"/>
        </w:rPr>
        <w:t>ness</w:t>
      </w:r>
      <w:r w:rsidR="007563E6">
        <w:rPr>
          <w:rFonts w:ascii="Times New Roman" w:hAnsi="Times New Roman" w:cs="Times New Roman"/>
          <w:sz w:val="24"/>
          <w:szCs w:val="24"/>
        </w:rPr>
        <w:t xml:space="preserve"> to a </w:t>
      </w:r>
      <w:r w:rsidR="007563E6" w:rsidRPr="00461F85">
        <w:rPr>
          <w:rFonts w:ascii="Times New Roman" w:hAnsi="Times New Roman" w:cs="Times New Roman"/>
          <w:i/>
          <w:sz w:val="24"/>
          <w:szCs w:val="24"/>
        </w:rPr>
        <w:t>mailed</w:t>
      </w:r>
      <w:r w:rsidR="007563E6">
        <w:rPr>
          <w:rFonts w:ascii="Times New Roman" w:hAnsi="Times New Roman" w:cs="Times New Roman"/>
          <w:sz w:val="24"/>
          <w:szCs w:val="24"/>
        </w:rPr>
        <w:t xml:space="preserve"> survey</w:t>
      </w:r>
      <w:r w:rsidR="000969D2">
        <w:rPr>
          <w:rFonts w:ascii="Times New Roman" w:hAnsi="Times New Roman" w:cs="Times New Roman"/>
          <w:sz w:val="24"/>
          <w:szCs w:val="24"/>
        </w:rPr>
        <w:t xml:space="preserve"> </w:t>
      </w:r>
      <w:r w:rsidR="00EE18EF">
        <w:rPr>
          <w:rFonts w:ascii="Times New Roman" w:hAnsi="Times New Roman" w:cs="Times New Roman"/>
          <w:sz w:val="24"/>
          <w:szCs w:val="24"/>
        </w:rPr>
        <w:t>instead of</w:t>
      </w:r>
      <w:r w:rsidR="000969D2">
        <w:rPr>
          <w:rFonts w:ascii="Times New Roman" w:hAnsi="Times New Roman" w:cs="Times New Roman"/>
          <w:sz w:val="24"/>
          <w:szCs w:val="24"/>
        </w:rPr>
        <w:t xml:space="preserve"> an in-person </w:t>
      </w:r>
      <w:r w:rsidR="00EE18EF">
        <w:rPr>
          <w:rFonts w:ascii="Times New Roman" w:hAnsi="Times New Roman" w:cs="Times New Roman"/>
          <w:sz w:val="24"/>
          <w:szCs w:val="24"/>
        </w:rPr>
        <w:t>survey</w:t>
      </w:r>
      <w:r w:rsidR="007563E6">
        <w:rPr>
          <w:rFonts w:ascii="Times New Roman" w:hAnsi="Times New Roman" w:cs="Times New Roman"/>
          <w:sz w:val="24"/>
          <w:szCs w:val="24"/>
        </w:rPr>
        <w:t>.</w:t>
      </w:r>
    </w:p>
    <w:p w14:paraId="28AAC5CE" w14:textId="65DB7D33" w:rsidR="00864E95" w:rsidRDefault="00491734" w:rsidP="00400AF6">
      <w:pPr>
        <w:pStyle w:val="Heading2"/>
        <w:keepNext w:val="0"/>
        <w:keepLines w:val="0"/>
        <w:widowControl w:val="0"/>
        <w:spacing w:before="0" w:after="120" w:line="22" w:lineRule="atLeast"/>
      </w:pPr>
      <w:bookmarkStart w:id="59" w:name="_Toc512799231"/>
      <w:bookmarkStart w:id="60" w:name="_Toc511740558"/>
      <w:r>
        <w:t xml:space="preserve">2. </w:t>
      </w:r>
      <w:r w:rsidR="00943352">
        <w:t>The p</w:t>
      </w:r>
      <w:r w:rsidR="00033116">
        <w:t>roposed study</w:t>
      </w:r>
      <w:bookmarkEnd w:id="59"/>
      <w:bookmarkEnd w:id="60"/>
    </w:p>
    <w:p w14:paraId="6F2F9972" w14:textId="3F977981" w:rsidR="00864E95" w:rsidRPr="00400AF6" w:rsidRDefault="00B17FA6" w:rsidP="00400AF6">
      <w:pPr>
        <w:widowControl w:val="0"/>
        <w:spacing w:after="120" w:line="22" w:lineRule="atLeast"/>
        <w:rPr>
          <w:rFonts w:ascii="Times New Roman" w:hAnsi="Times New Roman"/>
          <w:sz w:val="24"/>
        </w:rPr>
      </w:pPr>
      <w:r>
        <w:rPr>
          <w:rFonts w:ascii="Times New Roman" w:hAnsi="Times New Roman" w:cs="Times New Roman"/>
          <w:sz w:val="24"/>
          <w:szCs w:val="24"/>
        </w:rPr>
        <w:t xml:space="preserve">The proposed </w:t>
      </w:r>
      <w:r w:rsidR="00917049" w:rsidRPr="00994EA3">
        <w:rPr>
          <w:rFonts w:ascii="Times New Roman" w:eastAsia="Times New Roman" w:hAnsi="Times New Roman" w:cs="Times New Roman"/>
          <w:sz w:val="24"/>
          <w:szCs w:val="24"/>
        </w:rPr>
        <w:t>In-Person Study of NHES:2019 Nonresponding Households</w:t>
      </w:r>
      <w:r w:rsidR="00917049">
        <w:rPr>
          <w:rFonts w:ascii="Times New Roman" w:hAnsi="Times New Roman" w:cs="Times New Roman"/>
          <w:sz w:val="24"/>
          <w:szCs w:val="24"/>
        </w:rPr>
        <w:t xml:space="preserve"> </w:t>
      </w:r>
      <w:r w:rsidR="00367C19">
        <w:rPr>
          <w:rFonts w:ascii="Times New Roman" w:hAnsi="Times New Roman" w:cs="Times New Roman"/>
          <w:sz w:val="24"/>
          <w:szCs w:val="24"/>
        </w:rPr>
        <w:t>will</w:t>
      </w:r>
      <w:r>
        <w:rPr>
          <w:rFonts w:ascii="Times New Roman" w:hAnsi="Times New Roman" w:cs="Times New Roman"/>
          <w:sz w:val="24"/>
          <w:szCs w:val="24"/>
        </w:rPr>
        <w:t xml:space="preserve"> use </w:t>
      </w:r>
      <w:r w:rsidR="00125CE2">
        <w:rPr>
          <w:rFonts w:ascii="Times New Roman" w:hAnsi="Times New Roman" w:cs="Times New Roman"/>
          <w:sz w:val="24"/>
          <w:szCs w:val="24"/>
        </w:rPr>
        <w:t>structured</w:t>
      </w:r>
      <w:r w:rsidR="00E40C76">
        <w:rPr>
          <w:rFonts w:ascii="Times New Roman" w:hAnsi="Times New Roman" w:cs="Times New Roman"/>
          <w:sz w:val="24"/>
          <w:szCs w:val="24"/>
        </w:rPr>
        <w:t xml:space="preserve"> and qualitative </w:t>
      </w:r>
      <w:r>
        <w:rPr>
          <w:rFonts w:ascii="Times New Roman" w:hAnsi="Times New Roman" w:cs="Times New Roman"/>
          <w:sz w:val="24"/>
          <w:szCs w:val="24"/>
        </w:rPr>
        <w:t>in-person interview</w:t>
      </w:r>
      <w:r w:rsidR="00664277">
        <w:rPr>
          <w:rFonts w:ascii="Times New Roman" w:hAnsi="Times New Roman" w:cs="Times New Roman"/>
          <w:sz w:val="24"/>
          <w:szCs w:val="24"/>
        </w:rPr>
        <w:t>s</w:t>
      </w:r>
      <w:r w:rsidR="00866985">
        <w:rPr>
          <w:rFonts w:ascii="Times New Roman" w:hAnsi="Times New Roman" w:cs="Times New Roman"/>
          <w:sz w:val="24"/>
          <w:szCs w:val="24"/>
        </w:rPr>
        <w:t>,</w:t>
      </w:r>
      <w:r>
        <w:rPr>
          <w:rFonts w:ascii="Times New Roman" w:hAnsi="Times New Roman" w:cs="Times New Roman"/>
          <w:sz w:val="24"/>
          <w:szCs w:val="24"/>
        </w:rPr>
        <w:t xml:space="preserve"> a</w:t>
      </w:r>
      <w:r w:rsidR="00E40C76">
        <w:rPr>
          <w:rFonts w:ascii="Times New Roman" w:hAnsi="Times New Roman" w:cs="Times New Roman"/>
          <w:sz w:val="24"/>
          <w:szCs w:val="24"/>
        </w:rPr>
        <w:t xml:space="preserve">s well as address and household </w:t>
      </w:r>
      <w:r>
        <w:rPr>
          <w:rFonts w:ascii="Times New Roman" w:hAnsi="Times New Roman" w:cs="Times New Roman"/>
          <w:sz w:val="24"/>
          <w:szCs w:val="24"/>
        </w:rPr>
        <w:t xml:space="preserve">observations to </w:t>
      </w:r>
      <w:r w:rsidR="00EE18EF">
        <w:rPr>
          <w:rFonts w:ascii="Times New Roman" w:hAnsi="Times New Roman" w:cs="Times New Roman"/>
          <w:sz w:val="24"/>
          <w:szCs w:val="24"/>
        </w:rPr>
        <w:t>assess whether</w:t>
      </w:r>
      <w:r>
        <w:rPr>
          <w:rFonts w:ascii="Times New Roman" w:hAnsi="Times New Roman" w:cs="Times New Roman"/>
          <w:sz w:val="24"/>
          <w:szCs w:val="24"/>
        </w:rPr>
        <w:t xml:space="preserve"> the existing theories surrounding </w:t>
      </w:r>
      <w:r w:rsidR="00516982">
        <w:rPr>
          <w:rFonts w:ascii="Times New Roman" w:hAnsi="Times New Roman" w:cs="Times New Roman"/>
          <w:sz w:val="24"/>
          <w:szCs w:val="24"/>
        </w:rPr>
        <w:t xml:space="preserve">household survey </w:t>
      </w:r>
      <w:r>
        <w:rPr>
          <w:rFonts w:ascii="Times New Roman" w:hAnsi="Times New Roman" w:cs="Times New Roman"/>
          <w:sz w:val="24"/>
          <w:szCs w:val="24"/>
        </w:rPr>
        <w:t>nonresponse</w:t>
      </w:r>
      <w:r w:rsidR="00EE18EF">
        <w:rPr>
          <w:rFonts w:ascii="Times New Roman" w:hAnsi="Times New Roman" w:cs="Times New Roman"/>
          <w:sz w:val="24"/>
          <w:szCs w:val="24"/>
        </w:rPr>
        <w:t xml:space="preserve"> are applicable to </w:t>
      </w:r>
      <w:r w:rsidR="00F633AD">
        <w:rPr>
          <w:rFonts w:ascii="Times New Roman" w:hAnsi="Times New Roman" w:cs="Times New Roman"/>
          <w:sz w:val="24"/>
          <w:szCs w:val="24"/>
        </w:rPr>
        <w:t>NHES</w:t>
      </w:r>
      <w:r w:rsidR="00E40C76">
        <w:rPr>
          <w:rFonts w:ascii="Times New Roman" w:hAnsi="Times New Roman" w:cs="Times New Roman"/>
          <w:sz w:val="24"/>
          <w:szCs w:val="24"/>
        </w:rPr>
        <w:t>. Th</w:t>
      </w:r>
      <w:r w:rsidR="00EE18EF">
        <w:rPr>
          <w:rFonts w:ascii="Times New Roman" w:hAnsi="Times New Roman" w:cs="Times New Roman"/>
          <w:sz w:val="24"/>
          <w:szCs w:val="24"/>
        </w:rPr>
        <w:t>e</w:t>
      </w:r>
      <w:r w:rsidR="00E40C76">
        <w:rPr>
          <w:rFonts w:ascii="Times New Roman" w:hAnsi="Times New Roman" w:cs="Times New Roman"/>
          <w:sz w:val="24"/>
          <w:szCs w:val="24"/>
        </w:rPr>
        <w:t xml:space="preserve"> </w:t>
      </w:r>
      <w:r w:rsidR="00E40C76" w:rsidRPr="006D4663">
        <w:rPr>
          <w:rFonts w:ascii="Times New Roman" w:hAnsi="Times New Roman" w:cs="Times New Roman"/>
          <w:sz w:val="24"/>
          <w:szCs w:val="24"/>
        </w:rPr>
        <w:t xml:space="preserve">study </w:t>
      </w:r>
      <w:r w:rsidR="00971D27" w:rsidRPr="006D4663">
        <w:rPr>
          <w:rFonts w:ascii="Times New Roman" w:hAnsi="Times New Roman" w:cs="Times New Roman"/>
          <w:sz w:val="24"/>
          <w:szCs w:val="24"/>
        </w:rPr>
        <w:t>is designed to provide</w:t>
      </w:r>
      <w:r w:rsidRPr="006D4663">
        <w:rPr>
          <w:rFonts w:ascii="Times New Roman" w:hAnsi="Times New Roman" w:cs="Times New Roman"/>
          <w:sz w:val="24"/>
          <w:szCs w:val="24"/>
        </w:rPr>
        <w:t xml:space="preserve"> additional actionable information about how to </w:t>
      </w:r>
      <w:r w:rsidR="00EE18EF" w:rsidRPr="006D4663">
        <w:rPr>
          <w:rFonts w:ascii="Times New Roman" w:hAnsi="Times New Roman" w:cs="Times New Roman"/>
          <w:sz w:val="24"/>
          <w:szCs w:val="24"/>
        </w:rPr>
        <w:t xml:space="preserve">combat </w:t>
      </w:r>
      <w:r w:rsidRPr="006D4663">
        <w:rPr>
          <w:rFonts w:ascii="Times New Roman" w:hAnsi="Times New Roman" w:cs="Times New Roman"/>
          <w:sz w:val="24"/>
          <w:szCs w:val="24"/>
        </w:rPr>
        <w:t>the growing nonresponse problem</w:t>
      </w:r>
      <w:r w:rsidR="00C60461" w:rsidRPr="006D4663">
        <w:rPr>
          <w:rFonts w:ascii="Times New Roman" w:hAnsi="Times New Roman" w:cs="Times New Roman"/>
          <w:sz w:val="24"/>
          <w:szCs w:val="24"/>
        </w:rPr>
        <w:t xml:space="preserve"> in </w:t>
      </w:r>
      <w:r w:rsidR="00F633AD">
        <w:rPr>
          <w:rFonts w:ascii="Times New Roman" w:hAnsi="Times New Roman" w:cs="Times New Roman"/>
          <w:sz w:val="24"/>
          <w:szCs w:val="24"/>
        </w:rPr>
        <w:t>NHES</w:t>
      </w:r>
      <w:r w:rsidR="00C60461" w:rsidRPr="006D4663">
        <w:rPr>
          <w:rFonts w:ascii="Times New Roman" w:hAnsi="Times New Roman" w:cs="Times New Roman"/>
          <w:sz w:val="24"/>
          <w:szCs w:val="24"/>
        </w:rPr>
        <w:t xml:space="preserve"> and other </w:t>
      </w:r>
      <w:r w:rsidR="00866985" w:rsidRPr="006D4663">
        <w:rPr>
          <w:rFonts w:ascii="Times New Roman" w:hAnsi="Times New Roman" w:cs="Times New Roman"/>
          <w:sz w:val="24"/>
          <w:szCs w:val="24"/>
        </w:rPr>
        <w:t>f</w:t>
      </w:r>
      <w:r w:rsidR="00E40C76" w:rsidRPr="006D4663">
        <w:rPr>
          <w:rFonts w:ascii="Times New Roman" w:hAnsi="Times New Roman" w:cs="Times New Roman"/>
          <w:sz w:val="24"/>
          <w:szCs w:val="24"/>
        </w:rPr>
        <w:t xml:space="preserve">ederal </w:t>
      </w:r>
      <w:r w:rsidR="00866985" w:rsidRPr="006D4663">
        <w:rPr>
          <w:rFonts w:ascii="Times New Roman" w:hAnsi="Times New Roman" w:cs="Times New Roman"/>
          <w:sz w:val="24"/>
          <w:szCs w:val="24"/>
        </w:rPr>
        <w:t xml:space="preserve">government </w:t>
      </w:r>
      <w:r w:rsidR="00C60461" w:rsidRPr="006D4663">
        <w:rPr>
          <w:rFonts w:ascii="Times New Roman" w:hAnsi="Times New Roman" w:cs="Times New Roman"/>
          <w:sz w:val="24"/>
          <w:szCs w:val="24"/>
        </w:rPr>
        <w:t>household surveys</w:t>
      </w:r>
      <w:r w:rsidR="002F1B47" w:rsidRPr="006D4663">
        <w:rPr>
          <w:rFonts w:ascii="Times New Roman" w:hAnsi="Times New Roman" w:cs="Times New Roman"/>
          <w:sz w:val="24"/>
          <w:szCs w:val="24"/>
        </w:rPr>
        <w:t xml:space="preserve"> </w:t>
      </w:r>
      <w:r w:rsidR="00971D27" w:rsidRPr="006D4663">
        <w:rPr>
          <w:rFonts w:ascii="Times New Roman" w:hAnsi="Times New Roman" w:cs="Times New Roman"/>
          <w:sz w:val="24"/>
          <w:szCs w:val="24"/>
        </w:rPr>
        <w:t>that</w:t>
      </w:r>
      <w:r w:rsidR="002F1B47" w:rsidRPr="006D4663">
        <w:rPr>
          <w:rFonts w:ascii="Times New Roman" w:hAnsi="Times New Roman" w:cs="Times New Roman"/>
          <w:sz w:val="24"/>
          <w:szCs w:val="24"/>
        </w:rPr>
        <w:t xml:space="preserve"> use mail to contact sample members</w:t>
      </w:r>
      <w:r>
        <w:rPr>
          <w:rFonts w:ascii="Times New Roman" w:hAnsi="Times New Roman" w:cs="Times New Roman"/>
          <w:sz w:val="24"/>
          <w:szCs w:val="24"/>
        </w:rPr>
        <w:t xml:space="preserve">. </w:t>
      </w:r>
      <w:r w:rsidR="00932D9A">
        <w:rPr>
          <w:rFonts w:ascii="Times New Roman" w:hAnsi="Times New Roman" w:cs="Times New Roman"/>
          <w:sz w:val="24"/>
          <w:szCs w:val="24"/>
        </w:rPr>
        <w:t>It is expected that</w:t>
      </w:r>
      <w:r w:rsidR="00866985">
        <w:rPr>
          <w:rFonts w:ascii="Times New Roman" w:hAnsi="Times New Roman" w:cs="Times New Roman"/>
          <w:sz w:val="24"/>
          <w:szCs w:val="24"/>
        </w:rPr>
        <w:t xml:space="preserve"> the</w:t>
      </w:r>
      <w:r w:rsidR="00932D9A">
        <w:rPr>
          <w:rFonts w:ascii="Times New Roman" w:hAnsi="Times New Roman" w:cs="Times New Roman"/>
          <w:sz w:val="24"/>
          <w:szCs w:val="24"/>
        </w:rPr>
        <w:t xml:space="preserve"> results </w:t>
      </w:r>
      <w:r w:rsidR="00866985">
        <w:rPr>
          <w:rFonts w:ascii="Times New Roman" w:hAnsi="Times New Roman" w:cs="Times New Roman"/>
          <w:sz w:val="24"/>
          <w:szCs w:val="24"/>
        </w:rPr>
        <w:t>of</w:t>
      </w:r>
      <w:r w:rsidR="00932D9A">
        <w:rPr>
          <w:rFonts w:ascii="Times New Roman" w:hAnsi="Times New Roman" w:cs="Times New Roman"/>
          <w:sz w:val="24"/>
          <w:szCs w:val="24"/>
        </w:rPr>
        <w:t xml:space="preserve"> this study will be used to improve the design of </w:t>
      </w:r>
      <w:r w:rsidR="00F633AD">
        <w:rPr>
          <w:rFonts w:ascii="Times New Roman" w:hAnsi="Times New Roman" w:cs="Times New Roman"/>
          <w:sz w:val="24"/>
          <w:szCs w:val="24"/>
        </w:rPr>
        <w:t>NHES</w:t>
      </w:r>
      <w:r w:rsidR="00866985">
        <w:rPr>
          <w:rFonts w:ascii="Times New Roman" w:hAnsi="Times New Roman" w:cs="Times New Roman"/>
          <w:sz w:val="24"/>
          <w:szCs w:val="24"/>
        </w:rPr>
        <w:t>,</w:t>
      </w:r>
      <w:r w:rsidR="00932D9A">
        <w:rPr>
          <w:rFonts w:ascii="Times New Roman" w:hAnsi="Times New Roman" w:cs="Times New Roman"/>
          <w:sz w:val="24"/>
          <w:szCs w:val="24"/>
        </w:rPr>
        <w:t xml:space="preserve"> with the goal of increasing </w:t>
      </w:r>
      <w:r w:rsidR="00866985">
        <w:rPr>
          <w:rFonts w:ascii="Times New Roman" w:hAnsi="Times New Roman" w:cs="Times New Roman"/>
          <w:sz w:val="24"/>
          <w:szCs w:val="24"/>
        </w:rPr>
        <w:t xml:space="preserve">the </w:t>
      </w:r>
      <w:r w:rsidR="00932D9A">
        <w:rPr>
          <w:rFonts w:ascii="Times New Roman" w:hAnsi="Times New Roman" w:cs="Times New Roman"/>
          <w:sz w:val="24"/>
          <w:szCs w:val="24"/>
        </w:rPr>
        <w:t>response rate</w:t>
      </w:r>
      <w:r w:rsidR="00866985">
        <w:rPr>
          <w:rFonts w:ascii="Times New Roman" w:hAnsi="Times New Roman" w:cs="Times New Roman"/>
          <w:sz w:val="24"/>
          <w:szCs w:val="24"/>
        </w:rPr>
        <w:t xml:space="preserve"> and the representativeness of the respondents</w:t>
      </w:r>
      <w:r w:rsidR="00932D9A">
        <w:rPr>
          <w:rFonts w:ascii="Times New Roman" w:hAnsi="Times New Roman" w:cs="Times New Roman"/>
          <w:sz w:val="24"/>
          <w:szCs w:val="24"/>
        </w:rPr>
        <w:t xml:space="preserve">. </w:t>
      </w:r>
      <w:r w:rsidR="00671D25">
        <w:rPr>
          <w:rFonts w:ascii="Times New Roman" w:hAnsi="Times New Roman" w:cs="Times New Roman"/>
          <w:sz w:val="24"/>
          <w:szCs w:val="24"/>
        </w:rPr>
        <w:t>P</w:t>
      </w:r>
      <w:r w:rsidR="00866985">
        <w:rPr>
          <w:rFonts w:ascii="Times New Roman" w:hAnsi="Times New Roman" w:cs="Times New Roman"/>
          <w:sz w:val="24"/>
          <w:szCs w:val="24"/>
        </w:rPr>
        <w:t>otential</w:t>
      </w:r>
      <w:r w:rsidR="00932D9A">
        <w:rPr>
          <w:rFonts w:ascii="Times New Roman" w:hAnsi="Times New Roman" w:cs="Times New Roman"/>
          <w:sz w:val="24"/>
          <w:szCs w:val="24"/>
        </w:rPr>
        <w:t xml:space="preserve"> changes</w:t>
      </w:r>
      <w:r w:rsidR="00866985">
        <w:rPr>
          <w:rFonts w:ascii="Times New Roman" w:hAnsi="Times New Roman" w:cs="Times New Roman"/>
          <w:sz w:val="24"/>
          <w:szCs w:val="24"/>
        </w:rPr>
        <w:t xml:space="preserve"> </w:t>
      </w:r>
      <w:r w:rsidR="00932D9A">
        <w:rPr>
          <w:rFonts w:ascii="Times New Roman" w:hAnsi="Times New Roman" w:cs="Times New Roman"/>
          <w:sz w:val="24"/>
          <w:szCs w:val="24"/>
        </w:rPr>
        <w:t xml:space="preserve">could include modifications </w:t>
      </w:r>
      <w:r w:rsidR="00866985">
        <w:rPr>
          <w:rFonts w:ascii="Times New Roman" w:hAnsi="Times New Roman" w:cs="Times New Roman"/>
          <w:sz w:val="24"/>
          <w:szCs w:val="24"/>
        </w:rPr>
        <w:t>to the nonresponse follow-up protocol</w:t>
      </w:r>
      <w:r w:rsidR="00932D9A">
        <w:rPr>
          <w:rFonts w:ascii="Times New Roman" w:hAnsi="Times New Roman" w:cs="Times New Roman"/>
          <w:sz w:val="24"/>
          <w:szCs w:val="24"/>
        </w:rPr>
        <w:t xml:space="preserve">, </w:t>
      </w:r>
      <w:r w:rsidR="00EE18EF">
        <w:rPr>
          <w:rFonts w:ascii="Times New Roman" w:hAnsi="Times New Roman" w:cs="Times New Roman"/>
          <w:sz w:val="24"/>
          <w:szCs w:val="24"/>
        </w:rPr>
        <w:t xml:space="preserve">the </w:t>
      </w:r>
      <w:r w:rsidR="00866985">
        <w:rPr>
          <w:rFonts w:ascii="Times New Roman" w:hAnsi="Times New Roman" w:cs="Times New Roman"/>
          <w:sz w:val="24"/>
          <w:szCs w:val="24"/>
        </w:rPr>
        <w:t xml:space="preserve">type of </w:t>
      </w:r>
      <w:r w:rsidR="00932D9A">
        <w:rPr>
          <w:rFonts w:ascii="Times New Roman" w:hAnsi="Times New Roman" w:cs="Times New Roman"/>
          <w:sz w:val="24"/>
          <w:szCs w:val="24"/>
        </w:rPr>
        <w:t>incentives</w:t>
      </w:r>
      <w:r w:rsidR="00866985">
        <w:rPr>
          <w:rFonts w:ascii="Times New Roman" w:hAnsi="Times New Roman" w:cs="Times New Roman"/>
          <w:sz w:val="24"/>
          <w:szCs w:val="24"/>
        </w:rPr>
        <w:t xml:space="preserve"> </w:t>
      </w:r>
      <w:r w:rsidR="00866985" w:rsidRPr="006D4663">
        <w:rPr>
          <w:rFonts w:ascii="Times New Roman" w:hAnsi="Times New Roman" w:cs="Times New Roman"/>
          <w:sz w:val="24"/>
          <w:szCs w:val="24"/>
        </w:rPr>
        <w:t>offered</w:t>
      </w:r>
      <w:r w:rsidR="00932D9A" w:rsidRPr="006D4663">
        <w:rPr>
          <w:rFonts w:ascii="Times New Roman" w:hAnsi="Times New Roman" w:cs="Times New Roman"/>
          <w:sz w:val="24"/>
          <w:szCs w:val="24"/>
        </w:rPr>
        <w:t xml:space="preserve">, </w:t>
      </w:r>
      <w:r w:rsidR="00971D27" w:rsidRPr="006D4663">
        <w:rPr>
          <w:rFonts w:ascii="Times New Roman" w:hAnsi="Times New Roman" w:cs="Times New Roman"/>
          <w:sz w:val="24"/>
          <w:szCs w:val="24"/>
        </w:rPr>
        <w:t xml:space="preserve">and </w:t>
      </w:r>
      <w:r w:rsidR="00EE18EF" w:rsidRPr="006D4663">
        <w:rPr>
          <w:rFonts w:ascii="Times New Roman" w:hAnsi="Times New Roman" w:cs="Times New Roman"/>
          <w:sz w:val="24"/>
          <w:szCs w:val="24"/>
        </w:rPr>
        <w:t>the</w:t>
      </w:r>
      <w:r w:rsidR="00EE18EF">
        <w:rPr>
          <w:rFonts w:ascii="Times New Roman" w:hAnsi="Times New Roman" w:cs="Times New Roman"/>
          <w:sz w:val="24"/>
          <w:szCs w:val="24"/>
        </w:rPr>
        <w:t xml:space="preserve"> </w:t>
      </w:r>
      <w:r w:rsidR="00932D9A">
        <w:rPr>
          <w:rFonts w:ascii="Times New Roman" w:hAnsi="Times New Roman" w:cs="Times New Roman"/>
          <w:sz w:val="24"/>
          <w:szCs w:val="24"/>
        </w:rPr>
        <w:t>pr</w:t>
      </w:r>
      <w:r w:rsidR="00866985">
        <w:rPr>
          <w:rFonts w:ascii="Times New Roman" w:hAnsi="Times New Roman" w:cs="Times New Roman"/>
          <w:sz w:val="24"/>
          <w:szCs w:val="24"/>
        </w:rPr>
        <w:t>esentati</w:t>
      </w:r>
      <w:r w:rsidR="007763AD">
        <w:rPr>
          <w:rFonts w:ascii="Times New Roman" w:hAnsi="Times New Roman" w:cs="Times New Roman"/>
          <w:sz w:val="24"/>
          <w:szCs w:val="24"/>
        </w:rPr>
        <w:t>on of contact materials</w:t>
      </w:r>
      <w:r w:rsidR="008B1229">
        <w:rPr>
          <w:rFonts w:ascii="Times New Roman" w:hAnsi="Times New Roman" w:cs="Times New Roman"/>
          <w:sz w:val="24"/>
          <w:szCs w:val="24"/>
        </w:rPr>
        <w:t>.</w:t>
      </w:r>
    </w:p>
    <w:p w14:paraId="65F32D68" w14:textId="3A732A6E" w:rsidR="00F82A7F" w:rsidRPr="00BB39AE" w:rsidRDefault="00125CE2" w:rsidP="00400AF6">
      <w:pPr>
        <w:pStyle w:val="Heading3"/>
        <w:keepNext w:val="0"/>
        <w:keepLines w:val="0"/>
        <w:widowControl w:val="0"/>
        <w:numPr>
          <w:ilvl w:val="1"/>
          <w:numId w:val="5"/>
        </w:numPr>
        <w:spacing w:before="0" w:after="120" w:line="22" w:lineRule="atLeast"/>
      </w:pPr>
      <w:bookmarkStart w:id="61" w:name="_Toc512799232"/>
      <w:bookmarkStart w:id="62" w:name="_Toc511740559"/>
      <w:r>
        <w:t>Structured</w:t>
      </w:r>
      <w:r w:rsidR="00F82A7F" w:rsidRPr="00BB39AE">
        <w:t xml:space="preserve"> interview</w:t>
      </w:r>
      <w:r w:rsidR="00BF74B9">
        <w:t xml:space="preserve"> methodology</w:t>
      </w:r>
      <w:bookmarkEnd w:id="61"/>
      <w:bookmarkEnd w:id="62"/>
    </w:p>
    <w:p w14:paraId="02452F6E" w14:textId="311D1DC9" w:rsidR="00864E95" w:rsidRDefault="00354473" w:rsidP="00400AF6">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 xml:space="preserve">The primary goal of the </w:t>
      </w:r>
      <w:r w:rsidR="00125CE2">
        <w:rPr>
          <w:rFonts w:ascii="Times New Roman" w:hAnsi="Times New Roman" w:cs="Times New Roman"/>
          <w:sz w:val="24"/>
          <w:szCs w:val="24"/>
        </w:rPr>
        <w:t>structured</w:t>
      </w:r>
      <w:r>
        <w:rPr>
          <w:rFonts w:ascii="Times New Roman" w:hAnsi="Times New Roman" w:cs="Times New Roman"/>
          <w:sz w:val="24"/>
          <w:szCs w:val="24"/>
        </w:rPr>
        <w:t xml:space="preserve"> interviews is to understand who lives in nonrespondent households and the household members’ primary reasons for nonresponse.</w:t>
      </w:r>
    </w:p>
    <w:p w14:paraId="0D23D2F2" w14:textId="57111B75" w:rsidR="007011F4" w:rsidRDefault="00F82A7F" w:rsidP="00400AF6">
      <w:pPr>
        <w:pStyle w:val="NoSpacing"/>
        <w:widowControl w:val="0"/>
        <w:spacing w:after="120" w:line="22" w:lineRule="atLeast"/>
        <w:rPr>
          <w:rFonts w:ascii="Times New Roman" w:hAnsi="Times New Roman" w:cs="Times New Roman"/>
          <w:sz w:val="24"/>
          <w:szCs w:val="24"/>
        </w:rPr>
      </w:pPr>
      <w:r w:rsidRPr="00F82A7F">
        <w:rPr>
          <w:rFonts w:ascii="Times New Roman" w:hAnsi="Times New Roman" w:cs="Times New Roman"/>
          <w:sz w:val="24"/>
          <w:szCs w:val="24"/>
        </w:rPr>
        <w:t>Approximately 2</w:t>
      </w:r>
      <w:r w:rsidR="00571D12">
        <w:rPr>
          <w:rFonts w:ascii="Times New Roman" w:hAnsi="Times New Roman" w:cs="Times New Roman"/>
          <w:sz w:val="24"/>
          <w:szCs w:val="24"/>
        </w:rPr>
        <w:t>3</w:t>
      </w:r>
      <w:r w:rsidRPr="00F82A7F">
        <w:rPr>
          <w:rFonts w:ascii="Times New Roman" w:hAnsi="Times New Roman" w:cs="Times New Roman"/>
          <w:sz w:val="24"/>
          <w:szCs w:val="24"/>
        </w:rPr>
        <w:t xml:space="preserve">0 structured interviews will </w:t>
      </w:r>
      <w:r w:rsidR="008F6908">
        <w:rPr>
          <w:rFonts w:ascii="Times New Roman" w:hAnsi="Times New Roman" w:cs="Times New Roman"/>
          <w:sz w:val="24"/>
          <w:szCs w:val="24"/>
        </w:rPr>
        <w:t xml:space="preserve">be conducted with NHES screener </w:t>
      </w:r>
      <w:r w:rsidRPr="00F82A7F">
        <w:rPr>
          <w:rFonts w:ascii="Times New Roman" w:hAnsi="Times New Roman" w:cs="Times New Roman"/>
          <w:sz w:val="24"/>
          <w:szCs w:val="24"/>
        </w:rPr>
        <w:t xml:space="preserve">nonrespondents. </w:t>
      </w:r>
      <w:r w:rsidR="002E4795">
        <w:rPr>
          <w:rFonts w:ascii="Times New Roman" w:hAnsi="Times New Roman" w:cs="Times New Roman"/>
          <w:sz w:val="24"/>
          <w:szCs w:val="24"/>
        </w:rPr>
        <w:t>Screener nonrespondents, rather than topical nonrespondents, are the focus of the study because of the impact that screener nonresponse has on both the screener response rate and each NHES</w:t>
      </w:r>
      <w:r w:rsidR="00365B67">
        <w:rPr>
          <w:rFonts w:ascii="Times New Roman" w:hAnsi="Times New Roman" w:cs="Times New Roman"/>
          <w:sz w:val="24"/>
          <w:szCs w:val="24"/>
        </w:rPr>
        <w:t xml:space="preserve"> </w:t>
      </w:r>
      <w:r w:rsidR="002E4795">
        <w:rPr>
          <w:rFonts w:ascii="Times New Roman" w:hAnsi="Times New Roman" w:cs="Times New Roman"/>
          <w:sz w:val="24"/>
          <w:szCs w:val="24"/>
        </w:rPr>
        <w:t xml:space="preserve">survey’s </w:t>
      </w:r>
      <w:r w:rsidR="004C6906">
        <w:rPr>
          <w:rFonts w:ascii="Times New Roman" w:hAnsi="Times New Roman" w:cs="Times New Roman"/>
          <w:sz w:val="24"/>
          <w:szCs w:val="24"/>
        </w:rPr>
        <w:t>overall</w:t>
      </w:r>
      <w:r w:rsidR="002E4795">
        <w:rPr>
          <w:rFonts w:ascii="Times New Roman" w:hAnsi="Times New Roman" w:cs="Times New Roman"/>
          <w:sz w:val="24"/>
          <w:szCs w:val="24"/>
        </w:rPr>
        <w:t xml:space="preserve"> response rate</w:t>
      </w:r>
      <w:r w:rsidR="00535D68">
        <w:rPr>
          <w:rFonts w:ascii="Times New Roman" w:hAnsi="Times New Roman" w:cs="Times New Roman"/>
          <w:sz w:val="24"/>
          <w:szCs w:val="24"/>
        </w:rPr>
        <w:t xml:space="preserve"> </w:t>
      </w:r>
      <w:r w:rsidR="00383907">
        <w:rPr>
          <w:rFonts w:ascii="Times New Roman" w:hAnsi="Times New Roman" w:cs="Times New Roman"/>
          <w:sz w:val="24"/>
          <w:szCs w:val="24"/>
        </w:rPr>
        <w:t>and because</w:t>
      </w:r>
      <w:r w:rsidR="002E4795">
        <w:rPr>
          <w:rFonts w:ascii="Times New Roman" w:hAnsi="Times New Roman" w:cs="Times New Roman"/>
          <w:sz w:val="24"/>
          <w:szCs w:val="24"/>
        </w:rPr>
        <w:t xml:space="preserve"> NHES screener response rates are lower than topical response rates.</w:t>
      </w:r>
      <w:r w:rsidR="00517161">
        <w:rPr>
          <w:rStyle w:val="FootnoteReference"/>
          <w:rFonts w:ascii="Times New Roman" w:hAnsi="Times New Roman" w:cs="Times New Roman"/>
          <w:sz w:val="24"/>
          <w:szCs w:val="24"/>
        </w:rPr>
        <w:footnoteReference w:id="2"/>
      </w:r>
      <w:r w:rsidR="002E4795">
        <w:rPr>
          <w:rFonts w:ascii="Times New Roman" w:hAnsi="Times New Roman" w:cs="Times New Roman"/>
          <w:sz w:val="24"/>
          <w:szCs w:val="24"/>
        </w:rPr>
        <w:t xml:space="preserve"> </w:t>
      </w:r>
      <w:r w:rsidR="0072118D">
        <w:rPr>
          <w:rFonts w:ascii="Times New Roman" w:hAnsi="Times New Roman" w:cs="Times New Roman"/>
          <w:sz w:val="24"/>
          <w:szCs w:val="24"/>
        </w:rPr>
        <w:t>L</w:t>
      </w:r>
      <w:r w:rsidR="0072118D" w:rsidRPr="0072118D">
        <w:rPr>
          <w:rFonts w:ascii="Times New Roman" w:hAnsi="Times New Roman" w:cs="Times New Roman"/>
          <w:sz w:val="24"/>
          <w:szCs w:val="24"/>
        </w:rPr>
        <w:t xml:space="preserve">arger numbers of </w:t>
      </w:r>
      <w:r w:rsidR="00CB1B24">
        <w:rPr>
          <w:rFonts w:ascii="Times New Roman" w:hAnsi="Times New Roman" w:cs="Times New Roman"/>
          <w:sz w:val="24"/>
          <w:szCs w:val="24"/>
        </w:rPr>
        <w:t xml:space="preserve">screener </w:t>
      </w:r>
      <w:r w:rsidR="0072118D" w:rsidRPr="0072118D">
        <w:rPr>
          <w:rFonts w:ascii="Times New Roman" w:hAnsi="Times New Roman" w:cs="Times New Roman"/>
          <w:sz w:val="24"/>
          <w:szCs w:val="24"/>
        </w:rPr>
        <w:t xml:space="preserve">nonrespondents are anticipated to be clustered in metropolitan areas than in more rural locales. Exhibit </w:t>
      </w:r>
      <w:r w:rsidR="0072118D">
        <w:rPr>
          <w:rFonts w:ascii="Times New Roman" w:hAnsi="Times New Roman" w:cs="Times New Roman"/>
          <w:sz w:val="24"/>
          <w:szCs w:val="24"/>
        </w:rPr>
        <w:t>1</w:t>
      </w:r>
      <w:r w:rsidR="0072118D" w:rsidRPr="0072118D">
        <w:rPr>
          <w:rFonts w:ascii="Times New Roman" w:hAnsi="Times New Roman" w:cs="Times New Roman"/>
          <w:sz w:val="24"/>
          <w:szCs w:val="24"/>
        </w:rPr>
        <w:t xml:space="preserve"> plots the location of NHES:2016 screener </w:t>
      </w:r>
      <w:r w:rsidR="00B615AD">
        <w:rPr>
          <w:rFonts w:ascii="Times New Roman" w:hAnsi="Times New Roman" w:cs="Times New Roman"/>
          <w:sz w:val="24"/>
          <w:szCs w:val="24"/>
        </w:rPr>
        <w:t>non</w:t>
      </w:r>
      <w:r w:rsidR="0072118D" w:rsidRPr="0072118D">
        <w:rPr>
          <w:rFonts w:ascii="Times New Roman" w:hAnsi="Times New Roman" w:cs="Times New Roman"/>
          <w:sz w:val="24"/>
          <w:szCs w:val="24"/>
        </w:rPr>
        <w:t>respondents</w:t>
      </w:r>
      <w:r w:rsidR="00917049">
        <w:rPr>
          <w:rFonts w:ascii="Times New Roman" w:hAnsi="Times New Roman" w:cs="Times New Roman"/>
          <w:sz w:val="24"/>
          <w:szCs w:val="24"/>
        </w:rPr>
        <w:t>. A</w:t>
      </w:r>
      <w:r w:rsidR="0072118D" w:rsidRPr="0072118D">
        <w:rPr>
          <w:rFonts w:ascii="Times New Roman" w:hAnsi="Times New Roman" w:cs="Times New Roman"/>
          <w:sz w:val="24"/>
          <w:szCs w:val="24"/>
        </w:rPr>
        <w:t>s expected, screener nonrespondents are widely dispersed, but there is some clustering around large cities.</w:t>
      </w:r>
    </w:p>
    <w:p w14:paraId="5773AF20" w14:textId="355FD525" w:rsidR="00864E95" w:rsidRDefault="009805BC" w:rsidP="00400AF6">
      <w:pPr>
        <w:pStyle w:val="Default"/>
        <w:widowControl w:val="0"/>
        <w:spacing w:after="120" w:line="22" w:lineRule="atLeast"/>
        <w:rPr>
          <w:rFonts w:ascii="Times New Roman" w:hAnsi="Times New Roman" w:cs="Times New Roman"/>
          <w:sz w:val="23"/>
          <w:szCs w:val="23"/>
        </w:rPr>
      </w:pPr>
      <w:r w:rsidRPr="00F82A7F">
        <w:rPr>
          <w:rFonts w:ascii="Times New Roman" w:hAnsi="Times New Roman" w:cs="Times New Roman"/>
        </w:rPr>
        <w:t xml:space="preserve">About 350 </w:t>
      </w:r>
      <w:r>
        <w:rPr>
          <w:rFonts w:ascii="Times New Roman" w:hAnsi="Times New Roman" w:cs="Times New Roman"/>
        </w:rPr>
        <w:t>screener nonrespondents</w:t>
      </w:r>
      <w:r w:rsidRPr="00F82A7F">
        <w:rPr>
          <w:rFonts w:ascii="Times New Roman" w:hAnsi="Times New Roman" w:cs="Times New Roman"/>
        </w:rPr>
        <w:t xml:space="preserve"> will be sampled to yield these </w:t>
      </w:r>
      <w:r>
        <w:rPr>
          <w:rFonts w:ascii="Times New Roman" w:hAnsi="Times New Roman" w:cs="Times New Roman"/>
        </w:rPr>
        <w:t xml:space="preserve">230 completed </w:t>
      </w:r>
      <w:r w:rsidRPr="00F82A7F">
        <w:rPr>
          <w:rFonts w:ascii="Times New Roman" w:hAnsi="Times New Roman" w:cs="Times New Roman"/>
        </w:rPr>
        <w:t>interviews. Sampled cases will be clustered around 2</w:t>
      </w:r>
      <w:r>
        <w:rPr>
          <w:rFonts w:ascii="Times New Roman" w:hAnsi="Times New Roman" w:cs="Times New Roman"/>
        </w:rPr>
        <w:t xml:space="preserve"> to </w:t>
      </w:r>
      <w:r w:rsidR="00FF21A3">
        <w:rPr>
          <w:rFonts w:ascii="Times New Roman" w:hAnsi="Times New Roman" w:cs="Times New Roman"/>
        </w:rPr>
        <w:t>4</w:t>
      </w:r>
      <w:r w:rsidR="00CF5080">
        <w:rPr>
          <w:rFonts w:ascii="Times New Roman" w:hAnsi="Times New Roman" w:cs="Times New Roman"/>
        </w:rPr>
        <w:t xml:space="preserve"> </w:t>
      </w:r>
      <w:r w:rsidRPr="00F82A7F">
        <w:rPr>
          <w:rFonts w:ascii="Times New Roman" w:hAnsi="Times New Roman" w:cs="Times New Roman"/>
        </w:rPr>
        <w:t xml:space="preserve">U.S. cities and will be located within 70 miles of the center of those cities. </w:t>
      </w:r>
      <w:r w:rsidRPr="008478A4">
        <w:rPr>
          <w:rFonts w:ascii="Times New Roman" w:hAnsi="Times New Roman" w:cs="Times New Roman"/>
          <w:sz w:val="23"/>
          <w:szCs w:val="23"/>
        </w:rPr>
        <w:t xml:space="preserve">To evaluate the representativeness of the sample drawn from </w:t>
      </w:r>
      <w:r>
        <w:rPr>
          <w:rFonts w:ascii="Times New Roman" w:hAnsi="Times New Roman" w:cs="Times New Roman"/>
          <w:sz w:val="23"/>
          <w:szCs w:val="23"/>
        </w:rPr>
        <w:t>the cities under consideration (Chicago, IL</w:t>
      </w:r>
      <w:r w:rsidR="00864E95">
        <w:rPr>
          <w:rFonts w:ascii="Times New Roman" w:hAnsi="Times New Roman" w:cs="Times New Roman"/>
          <w:sz w:val="23"/>
          <w:szCs w:val="23"/>
        </w:rPr>
        <w:t>;</w:t>
      </w:r>
      <w:r>
        <w:rPr>
          <w:rFonts w:ascii="Times New Roman" w:hAnsi="Times New Roman" w:cs="Times New Roman"/>
          <w:sz w:val="23"/>
          <w:szCs w:val="23"/>
        </w:rPr>
        <w:t xml:space="preserve"> Washington, DC</w:t>
      </w:r>
      <w:r w:rsidR="00864E95">
        <w:rPr>
          <w:rFonts w:ascii="Times New Roman" w:hAnsi="Times New Roman" w:cs="Times New Roman"/>
          <w:sz w:val="23"/>
          <w:szCs w:val="23"/>
        </w:rPr>
        <w:t>;</w:t>
      </w:r>
      <w:r>
        <w:rPr>
          <w:rFonts w:ascii="Times New Roman" w:hAnsi="Times New Roman" w:cs="Times New Roman"/>
          <w:sz w:val="23"/>
          <w:szCs w:val="23"/>
        </w:rPr>
        <w:t xml:space="preserve"> Atlanta, GA</w:t>
      </w:r>
      <w:r w:rsidR="00864E95">
        <w:rPr>
          <w:rFonts w:ascii="Times New Roman" w:hAnsi="Times New Roman" w:cs="Times New Roman"/>
          <w:sz w:val="23"/>
          <w:szCs w:val="23"/>
        </w:rPr>
        <w:t>;</w:t>
      </w:r>
      <w:r>
        <w:rPr>
          <w:rFonts w:ascii="Times New Roman" w:hAnsi="Times New Roman" w:cs="Times New Roman"/>
          <w:sz w:val="23"/>
          <w:szCs w:val="23"/>
        </w:rPr>
        <w:t xml:space="preserve"> Austin, TX</w:t>
      </w:r>
      <w:r w:rsidR="00864E95">
        <w:rPr>
          <w:rFonts w:ascii="Times New Roman" w:hAnsi="Times New Roman" w:cs="Times New Roman"/>
          <w:sz w:val="23"/>
          <w:szCs w:val="23"/>
        </w:rPr>
        <w:t>;</w:t>
      </w:r>
      <w:r>
        <w:rPr>
          <w:rFonts w:ascii="Times New Roman" w:hAnsi="Times New Roman" w:cs="Times New Roman"/>
          <w:sz w:val="23"/>
          <w:szCs w:val="23"/>
        </w:rPr>
        <w:t xml:space="preserve"> and San Mateo, CA)</w:t>
      </w:r>
      <w:r w:rsidRPr="008478A4">
        <w:rPr>
          <w:rFonts w:ascii="Times New Roman" w:hAnsi="Times New Roman" w:cs="Times New Roman"/>
          <w:sz w:val="23"/>
          <w:szCs w:val="23"/>
        </w:rPr>
        <w:t xml:space="preserve">, we have conducted a preliminary analysis using NHES:2016 data to identify potential biases in cases reached under this design compared to cases that are located outside of these five city areas. Focusing on statistically significant biases of five percentage points or more, this analysis suggests that the following groups would be overrepresented in this </w:t>
      </w:r>
      <w:r>
        <w:rPr>
          <w:rFonts w:ascii="Times New Roman" w:hAnsi="Times New Roman" w:cs="Times New Roman"/>
          <w:sz w:val="23"/>
          <w:szCs w:val="23"/>
        </w:rPr>
        <w:t>study sample</w:t>
      </w:r>
      <w:r w:rsidRPr="008478A4">
        <w:rPr>
          <w:rFonts w:ascii="Times New Roman" w:hAnsi="Times New Roman" w:cs="Times New Roman"/>
          <w:sz w:val="23"/>
          <w:szCs w:val="23"/>
        </w:rPr>
        <w:t>:</w:t>
      </w:r>
    </w:p>
    <w:p w14:paraId="353D5A2D" w14:textId="3880CD2D" w:rsidR="00864E95" w:rsidRDefault="009805BC" w:rsidP="00400AF6">
      <w:pPr>
        <w:pStyle w:val="ListParagraph"/>
        <w:widowControl w:val="0"/>
        <w:numPr>
          <w:ilvl w:val="0"/>
          <w:numId w:val="1"/>
        </w:numPr>
        <w:autoSpaceDE w:val="0"/>
        <w:autoSpaceDN w:val="0"/>
        <w:adjustRightInd w:val="0"/>
        <w:spacing w:after="120" w:line="22" w:lineRule="atLeast"/>
        <w:rPr>
          <w:rFonts w:ascii="Times New Roman" w:hAnsi="Times New Roman"/>
          <w:color w:val="000000"/>
          <w:sz w:val="23"/>
          <w:szCs w:val="23"/>
        </w:rPr>
      </w:pPr>
      <w:r w:rsidRPr="008478A4">
        <w:rPr>
          <w:rFonts w:ascii="Times New Roman" w:hAnsi="Times New Roman"/>
          <w:color w:val="000000"/>
          <w:sz w:val="23"/>
          <w:szCs w:val="23"/>
        </w:rPr>
        <w:t>Addresses in high percent Hispanic strata (and addresses that are in strata that are neither high percent Black nor high percent Hispanic would be underrepresented)</w:t>
      </w:r>
      <w:r w:rsidR="00864E95">
        <w:rPr>
          <w:rFonts w:ascii="Times New Roman" w:hAnsi="Times New Roman"/>
          <w:color w:val="000000"/>
          <w:sz w:val="23"/>
          <w:szCs w:val="23"/>
        </w:rPr>
        <w:t>;</w:t>
      </w:r>
    </w:p>
    <w:p w14:paraId="15634783" w14:textId="404BFDEE" w:rsidR="00864E95" w:rsidRDefault="009805BC" w:rsidP="00400AF6">
      <w:pPr>
        <w:pStyle w:val="ListParagraph"/>
        <w:widowControl w:val="0"/>
        <w:numPr>
          <w:ilvl w:val="0"/>
          <w:numId w:val="1"/>
        </w:numPr>
        <w:autoSpaceDE w:val="0"/>
        <w:autoSpaceDN w:val="0"/>
        <w:adjustRightInd w:val="0"/>
        <w:spacing w:after="120" w:line="22" w:lineRule="atLeast"/>
        <w:rPr>
          <w:rFonts w:ascii="Times New Roman" w:hAnsi="Times New Roman"/>
          <w:color w:val="000000"/>
          <w:sz w:val="23"/>
          <w:szCs w:val="23"/>
        </w:rPr>
      </w:pPr>
      <w:r w:rsidRPr="008478A4">
        <w:rPr>
          <w:rFonts w:ascii="Times New Roman" w:hAnsi="Times New Roman"/>
          <w:color w:val="000000"/>
          <w:sz w:val="23"/>
          <w:szCs w:val="23"/>
        </w:rPr>
        <w:t>Addresses where the head of the household is Hispanic (and those where the head of household is White would be underrepresented)</w:t>
      </w:r>
      <w:r w:rsidR="00864E95">
        <w:rPr>
          <w:rFonts w:ascii="Times New Roman" w:hAnsi="Times New Roman"/>
          <w:color w:val="000000"/>
          <w:sz w:val="23"/>
          <w:szCs w:val="23"/>
        </w:rPr>
        <w:t>;</w:t>
      </w:r>
    </w:p>
    <w:p w14:paraId="5505D89A" w14:textId="3E597159" w:rsidR="00864E95" w:rsidRDefault="009805BC" w:rsidP="00400AF6">
      <w:pPr>
        <w:pStyle w:val="ListParagraph"/>
        <w:widowControl w:val="0"/>
        <w:numPr>
          <w:ilvl w:val="0"/>
          <w:numId w:val="1"/>
        </w:numPr>
        <w:autoSpaceDE w:val="0"/>
        <w:autoSpaceDN w:val="0"/>
        <w:adjustRightInd w:val="0"/>
        <w:spacing w:after="120" w:line="22" w:lineRule="atLeast"/>
        <w:rPr>
          <w:rFonts w:ascii="Times New Roman" w:hAnsi="Times New Roman"/>
          <w:color w:val="000000"/>
          <w:sz w:val="23"/>
          <w:szCs w:val="23"/>
        </w:rPr>
      </w:pPr>
      <w:r w:rsidRPr="008478A4">
        <w:rPr>
          <w:rFonts w:ascii="Times New Roman" w:hAnsi="Times New Roman"/>
          <w:color w:val="000000"/>
          <w:sz w:val="23"/>
          <w:szCs w:val="23"/>
        </w:rPr>
        <w:t>Addresses that received bilingual mailings (and those that did not would be underrepresented)</w:t>
      </w:r>
      <w:r w:rsidR="00864E95">
        <w:rPr>
          <w:rFonts w:ascii="Times New Roman" w:hAnsi="Times New Roman"/>
          <w:color w:val="000000"/>
          <w:sz w:val="23"/>
          <w:szCs w:val="23"/>
        </w:rPr>
        <w:t>;</w:t>
      </w:r>
    </w:p>
    <w:p w14:paraId="06BF5E55" w14:textId="085E2DAA" w:rsidR="00864E95" w:rsidRDefault="009805BC" w:rsidP="00400AF6">
      <w:pPr>
        <w:pStyle w:val="ListParagraph"/>
        <w:widowControl w:val="0"/>
        <w:numPr>
          <w:ilvl w:val="0"/>
          <w:numId w:val="1"/>
        </w:numPr>
        <w:autoSpaceDE w:val="0"/>
        <w:autoSpaceDN w:val="0"/>
        <w:adjustRightInd w:val="0"/>
        <w:spacing w:after="120" w:line="22" w:lineRule="atLeast"/>
        <w:rPr>
          <w:rFonts w:ascii="Times New Roman" w:hAnsi="Times New Roman"/>
          <w:color w:val="000000"/>
          <w:sz w:val="23"/>
          <w:szCs w:val="23"/>
        </w:rPr>
      </w:pPr>
      <w:r w:rsidRPr="008478A4">
        <w:rPr>
          <w:rFonts w:ascii="Times New Roman" w:hAnsi="Times New Roman"/>
          <w:color w:val="000000"/>
          <w:sz w:val="23"/>
          <w:szCs w:val="23"/>
        </w:rPr>
        <w:t>Addresses in block groups that are 100 percent urban (and those that are located in block groups that are 50 percent or less urban would be underrepresented)</w:t>
      </w:r>
      <w:r w:rsidR="00864E95">
        <w:rPr>
          <w:rFonts w:ascii="Times New Roman" w:hAnsi="Times New Roman"/>
          <w:color w:val="000000"/>
          <w:sz w:val="23"/>
          <w:szCs w:val="23"/>
        </w:rPr>
        <w:t>; and</w:t>
      </w:r>
    </w:p>
    <w:p w14:paraId="71BE65CC" w14:textId="200A8D6E" w:rsidR="00864E95" w:rsidRDefault="009805BC" w:rsidP="00400AF6">
      <w:pPr>
        <w:pStyle w:val="ListParagraph"/>
        <w:widowControl w:val="0"/>
        <w:numPr>
          <w:ilvl w:val="0"/>
          <w:numId w:val="1"/>
        </w:numPr>
        <w:autoSpaceDE w:val="0"/>
        <w:autoSpaceDN w:val="0"/>
        <w:adjustRightInd w:val="0"/>
        <w:spacing w:after="120" w:line="22" w:lineRule="atLeast"/>
        <w:rPr>
          <w:rFonts w:ascii="Times New Roman" w:hAnsi="Times New Roman"/>
          <w:color w:val="000000"/>
          <w:sz w:val="23"/>
          <w:szCs w:val="23"/>
        </w:rPr>
      </w:pPr>
      <w:r w:rsidRPr="008478A4">
        <w:rPr>
          <w:rFonts w:ascii="Times New Roman" w:hAnsi="Times New Roman"/>
          <w:color w:val="000000"/>
          <w:sz w:val="23"/>
          <w:szCs w:val="23"/>
        </w:rPr>
        <w:t>Addresses with Census low response scores (LRS) in the fifth (lowest propensity) quintile (and those in the second highest quintile would be underrepresented)</w:t>
      </w:r>
      <w:r w:rsidR="00864E95">
        <w:rPr>
          <w:rFonts w:ascii="Times New Roman" w:hAnsi="Times New Roman"/>
          <w:color w:val="000000"/>
          <w:sz w:val="23"/>
          <w:szCs w:val="23"/>
        </w:rPr>
        <w:t>.</w:t>
      </w:r>
    </w:p>
    <w:p w14:paraId="2BC8365C" w14:textId="76929DD8" w:rsidR="0072118D" w:rsidRPr="0072118D" w:rsidRDefault="0072118D" w:rsidP="00400AF6">
      <w:pPr>
        <w:pStyle w:val="NoSpacing"/>
        <w:widowControl w:val="0"/>
        <w:spacing w:before="240" w:after="120" w:line="22" w:lineRule="atLeast"/>
        <w:jc w:val="center"/>
        <w:rPr>
          <w:rFonts w:ascii="Times New Roman" w:hAnsi="Times New Roman" w:cs="Times New Roman"/>
          <w:sz w:val="24"/>
          <w:szCs w:val="24"/>
        </w:rPr>
      </w:pPr>
      <w:r w:rsidRPr="0072118D">
        <w:rPr>
          <w:rFonts w:ascii="Times New Roman" w:eastAsiaTheme="majorEastAsia" w:hAnsi="Times New Roman" w:cs="Times New Roman"/>
          <w:b/>
          <w:sz w:val="24"/>
          <w:szCs w:val="24"/>
        </w:rPr>
        <w:t xml:space="preserve">Exhibit </w:t>
      </w:r>
      <w:r>
        <w:rPr>
          <w:rFonts w:ascii="Times New Roman" w:eastAsiaTheme="majorEastAsia" w:hAnsi="Times New Roman" w:cs="Times New Roman"/>
          <w:b/>
          <w:sz w:val="24"/>
          <w:szCs w:val="24"/>
        </w:rPr>
        <w:t>1</w:t>
      </w:r>
      <w:r w:rsidRPr="0072118D">
        <w:rPr>
          <w:rFonts w:ascii="Times New Roman" w:eastAsiaTheme="majorEastAsia" w:hAnsi="Times New Roman" w:cs="Times New Roman"/>
          <w:b/>
          <w:sz w:val="24"/>
          <w:szCs w:val="24"/>
        </w:rPr>
        <w:t>. Location of NHES:2016 Screener Nonrespondents</w:t>
      </w:r>
    </w:p>
    <w:p w14:paraId="3403D09E" w14:textId="77777777" w:rsidR="007011F4" w:rsidRDefault="0072118D" w:rsidP="00400AF6">
      <w:pPr>
        <w:pStyle w:val="NoSpacing"/>
        <w:widowControl w:val="0"/>
        <w:spacing w:after="120" w:line="22" w:lineRule="atLeast"/>
        <w:jc w:val="center"/>
        <w:rPr>
          <w:rFonts w:ascii="Times New Roman" w:hAnsi="Times New Roman" w:cs="Times New Roman"/>
          <w:sz w:val="24"/>
          <w:szCs w:val="24"/>
        </w:rPr>
      </w:pPr>
      <w:r w:rsidRPr="006800DD">
        <w:rPr>
          <w:rFonts w:eastAsiaTheme="majorEastAsia"/>
          <w:b/>
          <w:noProof/>
        </w:rPr>
        <w:drawing>
          <wp:inline distT="0" distB="0" distL="0" distR="0" wp14:anchorId="5F8E1576" wp14:editId="68DA4188">
            <wp:extent cx="4264761" cy="2719978"/>
            <wp:effectExtent l="0" t="0" r="2540" b="4445"/>
            <wp:docPr id="3" name="Picture 3" descr="C:\Users\rmedway\AppData\Local\Microsoft\Windows\Temporary Internet Files\Content.Outlook\ZADALSL8\map_int_063017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edway\AppData\Local\Microsoft\Windows\Temporary Internet Files\Content.Outlook\ZADALSL8\map_int_063017_2.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6801" t="12503" r="6227" b="15714"/>
                    <a:stretch/>
                  </pic:blipFill>
                  <pic:spPr bwMode="auto">
                    <a:xfrm>
                      <a:off x="0" y="0"/>
                      <a:ext cx="4286906" cy="2734101"/>
                    </a:xfrm>
                    <a:prstGeom prst="rect">
                      <a:avLst/>
                    </a:prstGeom>
                    <a:noFill/>
                    <a:ln>
                      <a:noFill/>
                    </a:ln>
                    <a:extLst>
                      <a:ext uri="{53640926-AAD7-44D8-BBD7-CCE9431645EC}">
                        <a14:shadowObscured xmlns:a14="http://schemas.microsoft.com/office/drawing/2010/main"/>
                      </a:ext>
                    </a:extLst>
                  </pic:spPr>
                </pic:pic>
              </a:graphicData>
            </a:graphic>
          </wp:inline>
        </w:drawing>
      </w:r>
    </w:p>
    <w:p w14:paraId="34BE4828" w14:textId="4940AE09" w:rsidR="00864E95" w:rsidRDefault="00DE5DB5" w:rsidP="00400AF6">
      <w:pPr>
        <w:pStyle w:val="NoSpacing"/>
        <w:widowControl w:val="0"/>
        <w:spacing w:after="120" w:line="22" w:lineRule="atLeast"/>
        <w:rPr>
          <w:rFonts w:ascii="Times New Roman" w:hAnsi="Times New Roman" w:cs="Times New Roman"/>
          <w:sz w:val="24"/>
          <w:szCs w:val="24"/>
        </w:rPr>
      </w:pPr>
      <w:r w:rsidRPr="005A1DCC">
        <w:rPr>
          <w:rFonts w:ascii="Times New Roman" w:hAnsi="Times New Roman" w:cs="Times New Roman"/>
          <w:sz w:val="24"/>
          <w:szCs w:val="24"/>
        </w:rPr>
        <w:t>Though cases located near cities overrepresent certain subgroups of nonrespondents</w:t>
      </w:r>
      <w:r w:rsidR="007763AD">
        <w:rPr>
          <w:rFonts w:ascii="Times New Roman" w:hAnsi="Times New Roman" w:cs="Times New Roman"/>
          <w:sz w:val="24"/>
          <w:szCs w:val="24"/>
        </w:rPr>
        <w:t xml:space="preserve"> (such as those that are Hispanic or urban</w:t>
      </w:r>
      <w:r w:rsidR="00EE18EF">
        <w:rPr>
          <w:rFonts w:ascii="Times New Roman" w:hAnsi="Times New Roman" w:cs="Times New Roman"/>
          <w:sz w:val="24"/>
          <w:szCs w:val="24"/>
        </w:rPr>
        <w:t xml:space="preserve"> dwellers</w:t>
      </w:r>
      <w:r w:rsidR="007763AD">
        <w:rPr>
          <w:rFonts w:ascii="Times New Roman" w:hAnsi="Times New Roman" w:cs="Times New Roman"/>
          <w:sz w:val="24"/>
          <w:szCs w:val="24"/>
        </w:rPr>
        <w:t>)</w:t>
      </w:r>
      <w:r w:rsidRPr="005A1DCC">
        <w:rPr>
          <w:rFonts w:ascii="Times New Roman" w:hAnsi="Times New Roman" w:cs="Times New Roman"/>
          <w:sz w:val="24"/>
          <w:szCs w:val="24"/>
        </w:rPr>
        <w:t>,</w:t>
      </w:r>
      <w:r w:rsidR="007763AD">
        <w:rPr>
          <w:rFonts w:ascii="Times New Roman" w:hAnsi="Times New Roman" w:cs="Times New Roman"/>
          <w:sz w:val="24"/>
          <w:szCs w:val="24"/>
        </w:rPr>
        <w:t xml:space="preserve"> these are also the groups that tend to be less likely to respond to </w:t>
      </w:r>
      <w:r w:rsidR="00F633AD">
        <w:rPr>
          <w:rFonts w:ascii="Times New Roman" w:hAnsi="Times New Roman" w:cs="Times New Roman"/>
          <w:sz w:val="24"/>
          <w:szCs w:val="24"/>
        </w:rPr>
        <w:t>NHES</w:t>
      </w:r>
      <w:r w:rsidR="007763AD">
        <w:rPr>
          <w:rFonts w:ascii="Times New Roman" w:hAnsi="Times New Roman" w:cs="Times New Roman"/>
          <w:sz w:val="24"/>
          <w:szCs w:val="24"/>
        </w:rPr>
        <w:t xml:space="preserve">. </w:t>
      </w:r>
      <w:r w:rsidR="00016EA4">
        <w:rPr>
          <w:rFonts w:ascii="Times New Roman" w:hAnsi="Times New Roman" w:cs="Times New Roman"/>
          <w:sz w:val="24"/>
          <w:szCs w:val="24"/>
        </w:rPr>
        <w:t xml:space="preserve">In NHES:2016, </w:t>
      </w:r>
      <w:r w:rsidR="009D61C4">
        <w:rPr>
          <w:rFonts w:ascii="Times New Roman" w:hAnsi="Times New Roman" w:cs="Times New Roman"/>
          <w:sz w:val="24"/>
          <w:szCs w:val="24"/>
        </w:rPr>
        <w:t xml:space="preserve">household in </w:t>
      </w:r>
      <w:r w:rsidR="00016EA4">
        <w:rPr>
          <w:rFonts w:ascii="Times New Roman" w:hAnsi="Times New Roman" w:cs="Times New Roman"/>
          <w:sz w:val="24"/>
          <w:szCs w:val="24"/>
        </w:rPr>
        <w:t xml:space="preserve">tracts with 40% of more Hispanic persons, high rise apartments, and renters had lower weighted screener response rates, 55.9%, 58.9%, and 56.6% respectively </w:t>
      </w:r>
      <w:r w:rsidR="009D161B">
        <w:rPr>
          <w:rFonts w:ascii="Times New Roman" w:hAnsi="Times New Roman" w:cs="Times New Roman"/>
          <w:sz w:val="24"/>
          <w:szCs w:val="24"/>
        </w:rPr>
        <w:t xml:space="preserve">(see </w:t>
      </w:r>
      <w:r w:rsidR="00F07346">
        <w:rPr>
          <w:rFonts w:ascii="Times New Roman" w:hAnsi="Times New Roman" w:cs="Times New Roman"/>
          <w:sz w:val="24"/>
          <w:szCs w:val="24"/>
        </w:rPr>
        <w:t>Attachment</w:t>
      </w:r>
      <w:r w:rsidR="009D161B">
        <w:rPr>
          <w:rFonts w:ascii="Times New Roman" w:hAnsi="Times New Roman" w:cs="Times New Roman"/>
          <w:sz w:val="24"/>
          <w:szCs w:val="24"/>
        </w:rPr>
        <w:t xml:space="preserve"> A </w:t>
      </w:r>
      <w:r w:rsidR="00F07346">
        <w:rPr>
          <w:rFonts w:ascii="Times New Roman" w:hAnsi="Times New Roman" w:cs="Times New Roman"/>
          <w:sz w:val="24"/>
          <w:szCs w:val="24"/>
        </w:rPr>
        <w:t xml:space="preserve">in this document </w:t>
      </w:r>
      <w:r w:rsidR="009D161B">
        <w:rPr>
          <w:rFonts w:ascii="Times New Roman" w:hAnsi="Times New Roman" w:cs="Times New Roman"/>
          <w:sz w:val="24"/>
          <w:szCs w:val="24"/>
        </w:rPr>
        <w:t xml:space="preserve">for screener response rates by additional subgroups) </w:t>
      </w:r>
      <w:r w:rsidR="00016EA4">
        <w:rPr>
          <w:rFonts w:ascii="Times New Roman" w:hAnsi="Times New Roman" w:cs="Times New Roman"/>
          <w:sz w:val="24"/>
          <w:szCs w:val="24"/>
        </w:rPr>
        <w:t>(</w:t>
      </w:r>
      <w:r w:rsidR="00016EA4" w:rsidRPr="00016EA4">
        <w:rPr>
          <w:rFonts w:ascii="Times New Roman" w:hAnsi="Times New Roman" w:cs="Times New Roman"/>
          <w:sz w:val="24"/>
          <w:szCs w:val="24"/>
        </w:rPr>
        <w:t>McPhee</w:t>
      </w:r>
      <w:r w:rsidR="00016EA4">
        <w:rPr>
          <w:rFonts w:ascii="Times New Roman" w:hAnsi="Times New Roman" w:cs="Times New Roman"/>
          <w:sz w:val="24"/>
          <w:szCs w:val="24"/>
        </w:rPr>
        <w:t xml:space="preserve"> et al. 2018). </w:t>
      </w:r>
      <w:r w:rsidR="00F552DD">
        <w:rPr>
          <w:rFonts w:ascii="Times New Roman" w:hAnsi="Times New Roman" w:cs="Times New Roman"/>
          <w:sz w:val="24"/>
          <w:szCs w:val="24"/>
        </w:rPr>
        <w:t>T</w:t>
      </w:r>
      <w:r w:rsidRPr="005A1DCC">
        <w:rPr>
          <w:rFonts w:ascii="Times New Roman" w:hAnsi="Times New Roman" w:cs="Times New Roman"/>
          <w:sz w:val="24"/>
          <w:szCs w:val="24"/>
        </w:rPr>
        <w:t xml:space="preserve">his </w:t>
      </w:r>
      <w:r w:rsidR="00016EA4">
        <w:rPr>
          <w:rFonts w:ascii="Times New Roman" w:hAnsi="Times New Roman" w:cs="Times New Roman"/>
          <w:sz w:val="24"/>
          <w:szCs w:val="24"/>
        </w:rPr>
        <w:t xml:space="preserve">study </w:t>
      </w:r>
      <w:r w:rsidR="005A1DCC">
        <w:rPr>
          <w:rFonts w:ascii="Times New Roman" w:hAnsi="Times New Roman" w:cs="Times New Roman"/>
          <w:sz w:val="24"/>
          <w:szCs w:val="24"/>
        </w:rPr>
        <w:t xml:space="preserve">is </w:t>
      </w:r>
      <w:r w:rsidRPr="005A1DCC">
        <w:rPr>
          <w:rFonts w:ascii="Times New Roman" w:hAnsi="Times New Roman" w:cs="Times New Roman"/>
          <w:sz w:val="24"/>
          <w:szCs w:val="24"/>
        </w:rPr>
        <w:t xml:space="preserve">an opportunity to learn more about the specific </w:t>
      </w:r>
      <w:r w:rsidR="007763AD">
        <w:rPr>
          <w:rFonts w:ascii="Times New Roman" w:hAnsi="Times New Roman" w:cs="Times New Roman"/>
          <w:sz w:val="24"/>
          <w:szCs w:val="24"/>
        </w:rPr>
        <w:t xml:space="preserve">response </w:t>
      </w:r>
      <w:r w:rsidRPr="005A1DCC">
        <w:rPr>
          <w:rFonts w:ascii="Times New Roman" w:hAnsi="Times New Roman" w:cs="Times New Roman"/>
          <w:sz w:val="24"/>
          <w:szCs w:val="24"/>
        </w:rPr>
        <w:t xml:space="preserve">barriers faced by these </w:t>
      </w:r>
      <w:r w:rsidR="007147A5">
        <w:rPr>
          <w:rFonts w:ascii="Times New Roman" w:hAnsi="Times New Roman" w:cs="Times New Roman"/>
          <w:sz w:val="24"/>
          <w:szCs w:val="24"/>
        </w:rPr>
        <w:t>specific</w:t>
      </w:r>
      <w:r w:rsidR="00F552DD">
        <w:rPr>
          <w:rFonts w:ascii="Times New Roman" w:hAnsi="Times New Roman" w:cs="Times New Roman"/>
          <w:sz w:val="24"/>
          <w:szCs w:val="24"/>
        </w:rPr>
        <w:t xml:space="preserve"> </w:t>
      </w:r>
      <w:r w:rsidRPr="005A1DCC">
        <w:rPr>
          <w:rFonts w:ascii="Times New Roman" w:hAnsi="Times New Roman" w:cs="Times New Roman"/>
          <w:sz w:val="24"/>
          <w:szCs w:val="24"/>
        </w:rPr>
        <w:t>types of sample members</w:t>
      </w:r>
      <w:r w:rsidR="00A950A0">
        <w:rPr>
          <w:rFonts w:ascii="Times New Roman" w:hAnsi="Times New Roman" w:cs="Times New Roman"/>
          <w:sz w:val="24"/>
          <w:szCs w:val="24"/>
        </w:rPr>
        <w:t>.</w:t>
      </w:r>
      <w:r w:rsidRPr="005A1DCC">
        <w:rPr>
          <w:rFonts w:ascii="Times New Roman" w:hAnsi="Times New Roman" w:cs="Times New Roman"/>
          <w:sz w:val="24"/>
          <w:szCs w:val="24"/>
        </w:rPr>
        <w:t xml:space="preserve"> </w:t>
      </w:r>
      <w:r w:rsidR="00A950A0">
        <w:rPr>
          <w:rFonts w:ascii="Times New Roman" w:hAnsi="Times New Roman" w:cs="Times New Roman"/>
          <w:sz w:val="24"/>
          <w:szCs w:val="24"/>
        </w:rPr>
        <w:t>F</w:t>
      </w:r>
      <w:r w:rsidRPr="005A1DCC">
        <w:rPr>
          <w:rFonts w:ascii="Times New Roman" w:hAnsi="Times New Roman" w:cs="Times New Roman"/>
          <w:sz w:val="24"/>
          <w:szCs w:val="24"/>
        </w:rPr>
        <w:t>or example, are sample members that need bilingual mailings getting them</w:t>
      </w:r>
      <w:r w:rsidR="00DD3C18" w:rsidRPr="006D4663">
        <w:rPr>
          <w:rFonts w:ascii="Times New Roman" w:hAnsi="Times New Roman" w:cs="Times New Roman"/>
          <w:sz w:val="24"/>
          <w:szCs w:val="24"/>
        </w:rPr>
        <w:t>, and</w:t>
      </w:r>
      <w:r w:rsidRPr="005A1DCC">
        <w:rPr>
          <w:rFonts w:ascii="Times New Roman" w:hAnsi="Times New Roman" w:cs="Times New Roman"/>
          <w:sz w:val="24"/>
          <w:szCs w:val="24"/>
        </w:rPr>
        <w:t xml:space="preserve"> are sample members living in multi-unit or high-rise buildings receiving their mailings?</w:t>
      </w:r>
      <w:r w:rsidR="00A950A0">
        <w:rPr>
          <w:rFonts w:ascii="Times New Roman" w:hAnsi="Times New Roman" w:cs="Times New Roman"/>
          <w:sz w:val="24"/>
          <w:szCs w:val="24"/>
        </w:rPr>
        <w:t xml:space="preserve"> </w:t>
      </w:r>
      <w:r w:rsidR="007147A5">
        <w:rPr>
          <w:rFonts w:ascii="Times New Roman" w:hAnsi="Times New Roman" w:cs="Times New Roman"/>
          <w:sz w:val="24"/>
          <w:szCs w:val="24"/>
        </w:rPr>
        <w:t xml:space="preserve">While the resulting sample will not be nationally representative, it will be large enough to </w:t>
      </w:r>
      <w:r w:rsidR="00A950A0">
        <w:rPr>
          <w:rFonts w:ascii="Times New Roman" w:hAnsi="Times New Roman" w:cs="Times New Roman"/>
          <w:sz w:val="24"/>
          <w:szCs w:val="24"/>
        </w:rPr>
        <w:t>provide rich data about</w:t>
      </w:r>
      <w:r w:rsidR="00B8407C">
        <w:rPr>
          <w:rFonts w:ascii="Times New Roman" w:hAnsi="Times New Roman" w:cs="Times New Roman"/>
          <w:sz w:val="24"/>
          <w:szCs w:val="24"/>
        </w:rPr>
        <w:t xml:space="preserve"> these important </w:t>
      </w:r>
      <w:r w:rsidR="007147A5">
        <w:rPr>
          <w:rFonts w:ascii="Times New Roman" w:hAnsi="Times New Roman" w:cs="Times New Roman"/>
          <w:sz w:val="24"/>
          <w:szCs w:val="24"/>
        </w:rPr>
        <w:t>subgroups of nonrespondents</w:t>
      </w:r>
      <w:r w:rsidR="00B8407C">
        <w:rPr>
          <w:rFonts w:ascii="Times New Roman" w:hAnsi="Times New Roman" w:cs="Times New Roman"/>
          <w:sz w:val="24"/>
          <w:szCs w:val="24"/>
        </w:rPr>
        <w:t xml:space="preserve">. </w:t>
      </w:r>
      <w:r w:rsidR="00864E95">
        <w:rPr>
          <w:rFonts w:ascii="Times New Roman" w:hAnsi="Times New Roman" w:cs="Times New Roman"/>
          <w:sz w:val="24"/>
          <w:szCs w:val="24"/>
        </w:rPr>
        <w:t>Analyses of the resulting data are expected to illuminate some of the factors associated with nonresponse and inform revisions to the content and design of recruitment materials to be used in NHES:2022.</w:t>
      </w:r>
    </w:p>
    <w:p w14:paraId="79E8D9C3" w14:textId="445C58B2" w:rsidR="00157C86" w:rsidRPr="00DE5DB5" w:rsidRDefault="00491734" w:rsidP="00400AF6">
      <w:pPr>
        <w:pStyle w:val="Heading4"/>
        <w:keepNext w:val="0"/>
        <w:keepLines w:val="0"/>
        <w:widowControl w:val="0"/>
        <w:spacing w:before="0" w:after="120" w:line="22" w:lineRule="atLeast"/>
      </w:pPr>
      <w:r>
        <w:t xml:space="preserve">2.1.1 </w:t>
      </w:r>
      <w:r w:rsidR="00157C86" w:rsidRPr="00DE5DB5">
        <w:t>Recruitment</w:t>
      </w:r>
    </w:p>
    <w:p w14:paraId="561CD649" w14:textId="0417BF3E" w:rsidR="00F82A7F" w:rsidRPr="00DE5DB5" w:rsidRDefault="00F82A7F" w:rsidP="00400AF6">
      <w:pPr>
        <w:pStyle w:val="NoSpacing"/>
        <w:widowControl w:val="0"/>
        <w:spacing w:after="120" w:line="22" w:lineRule="atLeast"/>
        <w:rPr>
          <w:rFonts w:ascii="Times New Roman" w:hAnsi="Times New Roman" w:cs="Times New Roman"/>
          <w:sz w:val="24"/>
          <w:szCs w:val="24"/>
        </w:rPr>
      </w:pPr>
      <w:r w:rsidRPr="00DE5DB5">
        <w:rPr>
          <w:rFonts w:ascii="Times New Roman" w:hAnsi="Times New Roman" w:cs="Times New Roman"/>
          <w:sz w:val="24"/>
          <w:szCs w:val="24"/>
        </w:rPr>
        <w:t xml:space="preserve">Sampled cases will be sent an advance letter that includes </w:t>
      </w:r>
      <w:r w:rsidR="00365761">
        <w:rPr>
          <w:rFonts w:ascii="Times New Roman" w:hAnsi="Times New Roman" w:cs="Times New Roman"/>
          <w:sz w:val="24"/>
          <w:szCs w:val="24"/>
        </w:rPr>
        <w:t xml:space="preserve">$2 or </w:t>
      </w:r>
      <w:r w:rsidRPr="00DE5DB5">
        <w:rPr>
          <w:rFonts w:ascii="Times New Roman" w:hAnsi="Times New Roman" w:cs="Times New Roman"/>
          <w:sz w:val="24"/>
          <w:szCs w:val="24"/>
        </w:rPr>
        <w:t>$5 cash</w:t>
      </w:r>
      <w:r w:rsidR="00DD717D">
        <w:rPr>
          <w:rStyle w:val="FootnoteReference"/>
          <w:rFonts w:ascii="Times New Roman" w:hAnsi="Times New Roman" w:cs="Times New Roman"/>
          <w:sz w:val="24"/>
          <w:szCs w:val="24"/>
        </w:rPr>
        <w:footnoteReference w:id="3"/>
      </w:r>
      <w:r w:rsidR="001D1BDF" w:rsidRPr="00DE5DB5">
        <w:rPr>
          <w:rFonts w:ascii="Times New Roman" w:hAnsi="Times New Roman" w:cs="Times New Roman"/>
          <w:sz w:val="24"/>
          <w:szCs w:val="24"/>
        </w:rPr>
        <w:t>,</w:t>
      </w:r>
      <w:r w:rsidRPr="00DE5DB5">
        <w:rPr>
          <w:rFonts w:ascii="Times New Roman" w:hAnsi="Times New Roman" w:cs="Times New Roman"/>
          <w:sz w:val="24"/>
          <w:szCs w:val="24"/>
        </w:rPr>
        <w:t xml:space="preserve"> invites them to participate in </w:t>
      </w:r>
      <w:r w:rsidR="00315C98">
        <w:rPr>
          <w:rFonts w:ascii="Times New Roman" w:hAnsi="Times New Roman" w:cs="Times New Roman"/>
          <w:sz w:val="24"/>
          <w:szCs w:val="24"/>
        </w:rPr>
        <w:t>the in-person</w:t>
      </w:r>
      <w:r w:rsidRPr="00DE5DB5">
        <w:rPr>
          <w:rFonts w:ascii="Times New Roman" w:hAnsi="Times New Roman" w:cs="Times New Roman"/>
          <w:sz w:val="24"/>
          <w:szCs w:val="24"/>
        </w:rPr>
        <w:t xml:space="preserve"> study</w:t>
      </w:r>
      <w:r w:rsidR="001D1BDF" w:rsidRPr="00DE5DB5">
        <w:rPr>
          <w:rFonts w:ascii="Times New Roman" w:hAnsi="Times New Roman" w:cs="Times New Roman"/>
          <w:sz w:val="24"/>
          <w:szCs w:val="24"/>
        </w:rPr>
        <w:t xml:space="preserve">, </w:t>
      </w:r>
      <w:r w:rsidRPr="00DE5DB5">
        <w:rPr>
          <w:rFonts w:ascii="Times New Roman" w:hAnsi="Times New Roman" w:cs="Times New Roman"/>
          <w:sz w:val="24"/>
          <w:szCs w:val="24"/>
        </w:rPr>
        <w:t xml:space="preserve">and </w:t>
      </w:r>
      <w:r w:rsidR="008F6908" w:rsidRPr="00DE5DB5">
        <w:rPr>
          <w:rFonts w:ascii="Times New Roman" w:hAnsi="Times New Roman" w:cs="Times New Roman"/>
          <w:sz w:val="24"/>
          <w:szCs w:val="24"/>
        </w:rPr>
        <w:t>indicates</w:t>
      </w:r>
      <w:r w:rsidRPr="00DE5DB5">
        <w:rPr>
          <w:rFonts w:ascii="Times New Roman" w:hAnsi="Times New Roman" w:cs="Times New Roman"/>
          <w:sz w:val="24"/>
          <w:szCs w:val="24"/>
        </w:rPr>
        <w:t xml:space="preserve"> that someone will be visiting their home to ask them to complete an interview. </w:t>
      </w:r>
      <w:r w:rsidR="00E74083">
        <w:rPr>
          <w:rFonts w:ascii="Times New Roman" w:hAnsi="Times New Roman" w:cs="Times New Roman"/>
          <w:sz w:val="24"/>
          <w:szCs w:val="24"/>
        </w:rPr>
        <w:t>The advance letter does not ask for a response or ac</w:t>
      </w:r>
      <w:r w:rsidR="00315C98">
        <w:rPr>
          <w:rFonts w:ascii="Times New Roman" w:hAnsi="Times New Roman" w:cs="Times New Roman"/>
          <w:sz w:val="24"/>
          <w:szCs w:val="24"/>
        </w:rPr>
        <w:t xml:space="preserve">tion from the household member. Its </w:t>
      </w:r>
      <w:r w:rsidR="00E74083">
        <w:rPr>
          <w:rFonts w:ascii="Times New Roman" w:hAnsi="Times New Roman" w:cs="Times New Roman"/>
          <w:sz w:val="24"/>
          <w:szCs w:val="24"/>
        </w:rPr>
        <w:t xml:space="preserve">purpose is to </w:t>
      </w:r>
      <w:r w:rsidR="00DD717D">
        <w:rPr>
          <w:rFonts w:ascii="Times New Roman" w:hAnsi="Times New Roman" w:cs="Times New Roman"/>
          <w:sz w:val="24"/>
          <w:szCs w:val="24"/>
        </w:rPr>
        <w:t>inform the household that</w:t>
      </w:r>
      <w:r w:rsidR="00E74083">
        <w:rPr>
          <w:rFonts w:ascii="Times New Roman" w:hAnsi="Times New Roman" w:cs="Times New Roman"/>
          <w:sz w:val="24"/>
          <w:szCs w:val="24"/>
        </w:rPr>
        <w:t xml:space="preserve"> an interviewer will visit their house. </w:t>
      </w:r>
      <w:r w:rsidRPr="00DE5DB5">
        <w:rPr>
          <w:rFonts w:ascii="Times New Roman" w:hAnsi="Times New Roman" w:cs="Times New Roman"/>
          <w:sz w:val="24"/>
          <w:szCs w:val="24"/>
        </w:rPr>
        <w:t xml:space="preserve">All sampled cases will be offered an additional $25 </w:t>
      </w:r>
      <w:r w:rsidR="002546DF">
        <w:rPr>
          <w:rFonts w:ascii="Times New Roman" w:hAnsi="Times New Roman" w:cs="Times New Roman"/>
          <w:sz w:val="24"/>
          <w:szCs w:val="24"/>
        </w:rPr>
        <w:t xml:space="preserve">cash </w:t>
      </w:r>
      <w:r w:rsidR="007A0CBD">
        <w:rPr>
          <w:rFonts w:ascii="Times New Roman" w:hAnsi="Times New Roman" w:cs="Times New Roman"/>
          <w:sz w:val="24"/>
          <w:szCs w:val="24"/>
        </w:rPr>
        <w:t xml:space="preserve">incentive </w:t>
      </w:r>
      <w:r w:rsidRPr="00DE5DB5">
        <w:rPr>
          <w:rFonts w:ascii="Times New Roman" w:hAnsi="Times New Roman" w:cs="Times New Roman"/>
          <w:sz w:val="24"/>
          <w:szCs w:val="24"/>
        </w:rPr>
        <w:t>for completing the interview</w:t>
      </w:r>
      <w:r w:rsidR="00315C98">
        <w:rPr>
          <w:rFonts w:ascii="Times New Roman" w:hAnsi="Times New Roman" w:cs="Times New Roman"/>
          <w:sz w:val="24"/>
          <w:szCs w:val="24"/>
        </w:rPr>
        <w:t>. T</w:t>
      </w:r>
      <w:r w:rsidR="007763AD">
        <w:rPr>
          <w:rFonts w:ascii="Times New Roman" w:hAnsi="Times New Roman" w:cs="Times New Roman"/>
          <w:sz w:val="24"/>
          <w:szCs w:val="24"/>
        </w:rPr>
        <w:t xml:space="preserve">his </w:t>
      </w:r>
      <w:r w:rsidR="00EE18EF">
        <w:rPr>
          <w:rFonts w:ascii="Times New Roman" w:hAnsi="Times New Roman" w:cs="Times New Roman"/>
          <w:sz w:val="24"/>
          <w:szCs w:val="24"/>
        </w:rPr>
        <w:t>incentive</w:t>
      </w:r>
      <w:r w:rsidR="007763AD">
        <w:rPr>
          <w:rFonts w:ascii="Times New Roman" w:hAnsi="Times New Roman" w:cs="Times New Roman"/>
          <w:sz w:val="24"/>
          <w:szCs w:val="24"/>
        </w:rPr>
        <w:t xml:space="preserve"> </w:t>
      </w:r>
      <w:r w:rsidR="00315C98">
        <w:rPr>
          <w:rFonts w:ascii="Times New Roman" w:hAnsi="Times New Roman" w:cs="Times New Roman"/>
          <w:sz w:val="24"/>
          <w:szCs w:val="24"/>
        </w:rPr>
        <w:t xml:space="preserve">is designed to </w:t>
      </w:r>
      <w:r w:rsidR="007763AD">
        <w:rPr>
          <w:rFonts w:ascii="Times New Roman" w:hAnsi="Times New Roman" w:cs="Times New Roman"/>
          <w:sz w:val="24"/>
          <w:szCs w:val="24"/>
        </w:rPr>
        <w:t xml:space="preserve">demonstrate to participants that their time and participation is valued and </w:t>
      </w:r>
      <w:r w:rsidR="00EE18EF">
        <w:rPr>
          <w:rFonts w:ascii="Times New Roman" w:hAnsi="Times New Roman" w:cs="Times New Roman"/>
          <w:sz w:val="24"/>
          <w:szCs w:val="24"/>
        </w:rPr>
        <w:t>takes into account</w:t>
      </w:r>
      <w:r w:rsidR="007763AD">
        <w:rPr>
          <w:rFonts w:ascii="Times New Roman" w:hAnsi="Times New Roman" w:cs="Times New Roman"/>
          <w:sz w:val="24"/>
          <w:szCs w:val="24"/>
        </w:rPr>
        <w:t xml:space="preserve"> </w:t>
      </w:r>
      <w:r w:rsidR="004B4700">
        <w:rPr>
          <w:rFonts w:ascii="Times New Roman" w:hAnsi="Times New Roman" w:cs="Times New Roman"/>
          <w:sz w:val="24"/>
          <w:szCs w:val="24"/>
        </w:rPr>
        <w:t xml:space="preserve">that the sample is comprised of </w:t>
      </w:r>
      <w:r w:rsidR="007763AD" w:rsidRPr="00975834">
        <w:rPr>
          <w:rFonts w:ascii="Times New Roman" w:hAnsi="Times New Roman" w:cs="Times New Roman"/>
          <w:sz w:val="24"/>
          <w:szCs w:val="24"/>
        </w:rPr>
        <w:t xml:space="preserve">households </w:t>
      </w:r>
      <w:r w:rsidR="0083685C" w:rsidRPr="00975834">
        <w:rPr>
          <w:rFonts w:ascii="Times New Roman" w:hAnsi="Times New Roman" w:cs="Times New Roman"/>
          <w:sz w:val="24"/>
          <w:szCs w:val="24"/>
        </w:rPr>
        <w:t xml:space="preserve">that </w:t>
      </w:r>
      <w:r w:rsidR="007763AD" w:rsidRPr="00975834">
        <w:rPr>
          <w:rFonts w:ascii="Times New Roman" w:hAnsi="Times New Roman" w:cs="Times New Roman"/>
          <w:sz w:val="24"/>
          <w:szCs w:val="24"/>
        </w:rPr>
        <w:t>have already shown reluctance to participate in the survey</w:t>
      </w:r>
      <w:r w:rsidRPr="00975834">
        <w:rPr>
          <w:rFonts w:ascii="Times New Roman" w:hAnsi="Times New Roman" w:cs="Times New Roman"/>
          <w:sz w:val="24"/>
          <w:szCs w:val="24"/>
        </w:rPr>
        <w:t>. Recruitment materials wil</w:t>
      </w:r>
      <w:r w:rsidR="008C444E" w:rsidRPr="00975834">
        <w:rPr>
          <w:rFonts w:ascii="Times New Roman" w:hAnsi="Times New Roman" w:cs="Times New Roman"/>
          <w:sz w:val="24"/>
          <w:szCs w:val="24"/>
        </w:rPr>
        <w:t xml:space="preserve">l be branded as coming from </w:t>
      </w:r>
      <w:r w:rsidRPr="00975834">
        <w:rPr>
          <w:rFonts w:ascii="Times New Roman" w:hAnsi="Times New Roman" w:cs="Times New Roman"/>
          <w:sz w:val="24"/>
          <w:szCs w:val="24"/>
        </w:rPr>
        <w:t xml:space="preserve">the </w:t>
      </w:r>
      <w:r w:rsidR="00255AB1" w:rsidRPr="00975834">
        <w:rPr>
          <w:rFonts w:ascii="Times New Roman" w:hAnsi="Times New Roman" w:cs="Times New Roman"/>
          <w:sz w:val="24"/>
          <w:szCs w:val="24"/>
        </w:rPr>
        <w:t>National Center for Education Statistics</w:t>
      </w:r>
      <w:r w:rsidR="0083685C" w:rsidRPr="00975834">
        <w:rPr>
          <w:rFonts w:ascii="Times New Roman" w:hAnsi="Times New Roman" w:cs="Times New Roman"/>
          <w:sz w:val="24"/>
          <w:szCs w:val="24"/>
        </w:rPr>
        <w:t xml:space="preserve"> (NCES)</w:t>
      </w:r>
      <w:r w:rsidRPr="00975834">
        <w:rPr>
          <w:rFonts w:ascii="Times New Roman" w:hAnsi="Times New Roman" w:cs="Times New Roman"/>
          <w:sz w:val="24"/>
          <w:szCs w:val="24"/>
        </w:rPr>
        <w:t>.</w:t>
      </w:r>
      <w:r w:rsidR="005849FF">
        <w:rPr>
          <w:rFonts w:ascii="Times New Roman" w:hAnsi="Times New Roman" w:cs="Times New Roman"/>
          <w:sz w:val="24"/>
          <w:szCs w:val="24"/>
        </w:rPr>
        <w:t xml:space="preserve"> </w:t>
      </w:r>
      <w:r w:rsidR="005849FF" w:rsidRPr="005849FF">
        <w:rPr>
          <w:rFonts w:ascii="Times New Roman" w:hAnsi="Times New Roman" w:cs="Times New Roman"/>
          <w:sz w:val="24"/>
          <w:szCs w:val="24"/>
        </w:rPr>
        <w:t>The participant will receive a consent form to read and sign before the interview starts, and will be able to keep a copy of the form for their records. The details of obtaining consent and the consent forms will be submitted for OMB’s review with a 30-day public comment period in fall 2018.</w:t>
      </w:r>
    </w:p>
    <w:p w14:paraId="2369BF00" w14:textId="41CEC5F3" w:rsidR="00157C86" w:rsidRDefault="00491734" w:rsidP="00400AF6">
      <w:pPr>
        <w:pStyle w:val="Heading4"/>
        <w:keepLines w:val="0"/>
        <w:widowControl w:val="0"/>
        <w:spacing w:before="0" w:after="120" w:line="22" w:lineRule="atLeast"/>
      </w:pPr>
      <w:r>
        <w:t xml:space="preserve">2.1.2 </w:t>
      </w:r>
      <w:r w:rsidR="00157C86" w:rsidRPr="00866985">
        <w:t>Address</w:t>
      </w:r>
      <w:r w:rsidR="00157C86">
        <w:t xml:space="preserve"> </w:t>
      </w:r>
      <w:r w:rsidR="00943352">
        <w:t>o</w:t>
      </w:r>
      <w:r w:rsidR="00157C86">
        <w:t>bservations</w:t>
      </w:r>
    </w:p>
    <w:p w14:paraId="4C8E87C9" w14:textId="63ADFCDC" w:rsidR="00864E95" w:rsidRDefault="00F82A7F" w:rsidP="007011F4">
      <w:pPr>
        <w:pStyle w:val="NoSpacing"/>
        <w:widowControl w:val="0"/>
        <w:spacing w:after="120" w:line="22" w:lineRule="atLeast"/>
        <w:rPr>
          <w:rFonts w:ascii="Times New Roman" w:hAnsi="Times New Roman" w:cs="Times New Roman"/>
          <w:sz w:val="24"/>
          <w:szCs w:val="24"/>
        </w:rPr>
      </w:pPr>
      <w:r w:rsidRPr="00F82A7F">
        <w:rPr>
          <w:rFonts w:ascii="Times New Roman" w:hAnsi="Times New Roman" w:cs="Times New Roman"/>
          <w:sz w:val="24"/>
          <w:szCs w:val="24"/>
        </w:rPr>
        <w:t xml:space="preserve">When field interviewers first reach a sampled address, they will </w:t>
      </w:r>
      <w:r w:rsidR="00C60461">
        <w:rPr>
          <w:rFonts w:ascii="Times New Roman" w:hAnsi="Times New Roman" w:cs="Times New Roman"/>
          <w:sz w:val="24"/>
          <w:szCs w:val="24"/>
        </w:rPr>
        <w:t>complete</w:t>
      </w:r>
      <w:r w:rsidRPr="00F82A7F">
        <w:rPr>
          <w:rFonts w:ascii="Times New Roman" w:hAnsi="Times New Roman" w:cs="Times New Roman"/>
          <w:sz w:val="24"/>
          <w:szCs w:val="24"/>
        </w:rPr>
        <w:t xml:space="preserve"> a</w:t>
      </w:r>
      <w:r w:rsidR="008F6908">
        <w:rPr>
          <w:rFonts w:ascii="Times New Roman" w:hAnsi="Times New Roman" w:cs="Times New Roman"/>
          <w:sz w:val="24"/>
          <w:szCs w:val="24"/>
        </w:rPr>
        <w:t xml:space="preserve"> brief</w:t>
      </w:r>
      <w:r w:rsidRPr="00F82A7F">
        <w:rPr>
          <w:rFonts w:ascii="Times New Roman" w:hAnsi="Times New Roman" w:cs="Times New Roman"/>
          <w:sz w:val="24"/>
          <w:szCs w:val="24"/>
        </w:rPr>
        <w:t xml:space="preserve"> observation of the neighborhood and address as unobtrusively as possible. </w:t>
      </w:r>
      <w:r w:rsidR="008F6908" w:rsidRPr="00F82A7F">
        <w:rPr>
          <w:rFonts w:ascii="Times New Roman" w:hAnsi="Times New Roman" w:cs="Times New Roman"/>
          <w:sz w:val="24"/>
          <w:szCs w:val="24"/>
        </w:rPr>
        <w:t xml:space="preserve">The main goal of this observation task </w:t>
      </w:r>
      <w:r w:rsidR="005016B7">
        <w:rPr>
          <w:rFonts w:ascii="Times New Roman" w:hAnsi="Times New Roman" w:cs="Times New Roman"/>
          <w:sz w:val="24"/>
          <w:szCs w:val="24"/>
        </w:rPr>
        <w:t xml:space="preserve">is </w:t>
      </w:r>
      <w:r w:rsidR="008F6908" w:rsidRPr="00F82A7F">
        <w:rPr>
          <w:rFonts w:ascii="Times New Roman" w:hAnsi="Times New Roman" w:cs="Times New Roman"/>
          <w:sz w:val="24"/>
          <w:szCs w:val="24"/>
        </w:rPr>
        <w:t>to better understand the characteristics of nonresponding addresses</w:t>
      </w:r>
      <w:r w:rsidR="00566776">
        <w:rPr>
          <w:rFonts w:ascii="Times New Roman" w:hAnsi="Times New Roman" w:cs="Times New Roman"/>
          <w:sz w:val="24"/>
          <w:szCs w:val="24"/>
        </w:rPr>
        <w:t xml:space="preserve"> (</w:t>
      </w:r>
      <w:r w:rsidR="005016B7">
        <w:rPr>
          <w:rFonts w:ascii="Times New Roman" w:hAnsi="Times New Roman" w:cs="Times New Roman"/>
          <w:sz w:val="24"/>
          <w:szCs w:val="24"/>
        </w:rPr>
        <w:t>e.g.</w:t>
      </w:r>
      <w:r w:rsidR="00461F85">
        <w:rPr>
          <w:rFonts w:ascii="Times New Roman" w:hAnsi="Times New Roman" w:cs="Times New Roman"/>
          <w:sz w:val="24"/>
          <w:szCs w:val="24"/>
        </w:rPr>
        <w:t>, whether</w:t>
      </w:r>
      <w:r w:rsidR="00025C62">
        <w:rPr>
          <w:rFonts w:ascii="Times New Roman" w:hAnsi="Times New Roman" w:cs="Times New Roman"/>
          <w:sz w:val="24"/>
          <w:szCs w:val="24"/>
        </w:rPr>
        <w:t xml:space="preserve"> </w:t>
      </w:r>
      <w:r w:rsidR="00BF74B9">
        <w:rPr>
          <w:rFonts w:ascii="Times New Roman" w:hAnsi="Times New Roman" w:cs="Times New Roman"/>
          <w:sz w:val="24"/>
          <w:szCs w:val="24"/>
        </w:rPr>
        <w:t xml:space="preserve">they </w:t>
      </w:r>
      <w:r w:rsidR="00025C62">
        <w:rPr>
          <w:rFonts w:ascii="Times New Roman" w:hAnsi="Times New Roman" w:cs="Times New Roman"/>
          <w:sz w:val="24"/>
          <w:szCs w:val="24"/>
        </w:rPr>
        <w:t>appear to be occupied or whether there are objects present that suggest children live there</w:t>
      </w:r>
      <w:r w:rsidR="006471AD">
        <w:rPr>
          <w:rFonts w:ascii="Times New Roman" w:hAnsi="Times New Roman" w:cs="Times New Roman"/>
          <w:sz w:val="24"/>
          <w:szCs w:val="24"/>
        </w:rPr>
        <w:t xml:space="preserve"> such as children’s outdoor toys</w:t>
      </w:r>
      <w:r w:rsidR="00025C62">
        <w:rPr>
          <w:rFonts w:ascii="Times New Roman" w:hAnsi="Times New Roman" w:cs="Times New Roman"/>
          <w:sz w:val="24"/>
          <w:szCs w:val="24"/>
        </w:rPr>
        <w:t>)</w:t>
      </w:r>
      <w:r w:rsidR="008F6908" w:rsidRPr="00F82A7F">
        <w:rPr>
          <w:rFonts w:ascii="Times New Roman" w:hAnsi="Times New Roman" w:cs="Times New Roman"/>
          <w:sz w:val="24"/>
          <w:szCs w:val="24"/>
        </w:rPr>
        <w:t xml:space="preserve">. The observations also will assess quality of the </w:t>
      </w:r>
      <w:r w:rsidR="00A06F41">
        <w:rPr>
          <w:rFonts w:ascii="Times New Roman" w:hAnsi="Times New Roman" w:cs="Times New Roman"/>
          <w:sz w:val="24"/>
          <w:szCs w:val="24"/>
        </w:rPr>
        <w:t>United States Postal Service (</w:t>
      </w:r>
      <w:r w:rsidR="008F6908" w:rsidRPr="00F82A7F">
        <w:rPr>
          <w:rFonts w:ascii="Times New Roman" w:hAnsi="Times New Roman" w:cs="Times New Roman"/>
          <w:sz w:val="24"/>
          <w:szCs w:val="24"/>
        </w:rPr>
        <w:t>USPS</w:t>
      </w:r>
      <w:r w:rsidR="00A06F41">
        <w:rPr>
          <w:rFonts w:ascii="Times New Roman" w:hAnsi="Times New Roman" w:cs="Times New Roman"/>
          <w:sz w:val="24"/>
          <w:szCs w:val="24"/>
        </w:rPr>
        <w:t>)</w:t>
      </w:r>
      <w:r w:rsidR="008F6908" w:rsidRPr="00F82A7F">
        <w:rPr>
          <w:rFonts w:ascii="Times New Roman" w:hAnsi="Times New Roman" w:cs="Times New Roman"/>
          <w:sz w:val="24"/>
          <w:szCs w:val="24"/>
        </w:rPr>
        <w:t xml:space="preserve"> return service (for example, are there addresses that </w:t>
      </w:r>
      <w:r w:rsidR="004B4700">
        <w:rPr>
          <w:rFonts w:ascii="Times New Roman" w:hAnsi="Times New Roman" w:cs="Times New Roman"/>
          <w:sz w:val="24"/>
          <w:szCs w:val="24"/>
        </w:rPr>
        <w:t xml:space="preserve">actually </w:t>
      </w:r>
      <w:r w:rsidR="008F6908" w:rsidRPr="00F82A7F">
        <w:rPr>
          <w:rFonts w:ascii="Times New Roman" w:hAnsi="Times New Roman" w:cs="Times New Roman"/>
          <w:sz w:val="24"/>
          <w:szCs w:val="24"/>
        </w:rPr>
        <w:t xml:space="preserve">appear to be vacant or nonexistent? </w:t>
      </w:r>
      <w:r w:rsidR="00354473">
        <w:rPr>
          <w:rFonts w:ascii="Times New Roman" w:hAnsi="Times New Roman" w:cs="Times New Roman"/>
          <w:sz w:val="24"/>
          <w:szCs w:val="24"/>
        </w:rPr>
        <w:t>I</w:t>
      </w:r>
      <w:r w:rsidR="008F6908" w:rsidRPr="00F82A7F">
        <w:rPr>
          <w:rFonts w:ascii="Times New Roman" w:hAnsi="Times New Roman" w:cs="Times New Roman"/>
          <w:sz w:val="24"/>
          <w:szCs w:val="24"/>
        </w:rPr>
        <w:t>s it possible to locate the addresses that had at least one mailing returned as undeliverable, and, if so, what are their characteristics?).</w:t>
      </w:r>
    </w:p>
    <w:p w14:paraId="68F4D914" w14:textId="0036ACC4" w:rsidR="00157C86" w:rsidRDefault="00491734" w:rsidP="00400AF6">
      <w:pPr>
        <w:pStyle w:val="Heading4"/>
        <w:keepNext w:val="0"/>
        <w:keepLines w:val="0"/>
        <w:widowControl w:val="0"/>
        <w:spacing w:before="0" w:after="120" w:line="22" w:lineRule="atLeast"/>
      </w:pPr>
      <w:r>
        <w:t xml:space="preserve">2.1.3 </w:t>
      </w:r>
      <w:r w:rsidR="00157C86">
        <w:t xml:space="preserve">Structured </w:t>
      </w:r>
      <w:r w:rsidR="00943352">
        <w:t>i</w:t>
      </w:r>
      <w:r w:rsidR="00157C86">
        <w:t>nterview</w:t>
      </w:r>
      <w:r w:rsidR="000346E6">
        <w:t xml:space="preserve"> protocol</w:t>
      </w:r>
    </w:p>
    <w:p w14:paraId="699D09EF" w14:textId="1FFED1BF" w:rsidR="00864E95" w:rsidRDefault="00F82A7F" w:rsidP="007011F4">
      <w:pPr>
        <w:pStyle w:val="NoSpacing"/>
        <w:widowControl w:val="0"/>
        <w:spacing w:after="120" w:line="22" w:lineRule="atLeast"/>
        <w:rPr>
          <w:rFonts w:ascii="Times New Roman" w:hAnsi="Times New Roman" w:cs="Times New Roman"/>
          <w:sz w:val="24"/>
          <w:szCs w:val="24"/>
        </w:rPr>
      </w:pPr>
      <w:r w:rsidRPr="00F82A7F">
        <w:rPr>
          <w:rFonts w:ascii="Times New Roman" w:hAnsi="Times New Roman" w:cs="Times New Roman"/>
          <w:sz w:val="24"/>
          <w:szCs w:val="24"/>
        </w:rPr>
        <w:t xml:space="preserve">Upon completion of the address observation, the field interviewer will ring the bell or knock on the door of the </w:t>
      </w:r>
      <w:r w:rsidR="00566776">
        <w:rPr>
          <w:rFonts w:ascii="Times New Roman" w:hAnsi="Times New Roman" w:cs="Times New Roman"/>
          <w:sz w:val="24"/>
          <w:szCs w:val="24"/>
        </w:rPr>
        <w:t>home</w:t>
      </w:r>
      <w:r w:rsidRPr="00F82A7F">
        <w:rPr>
          <w:rFonts w:ascii="Times New Roman" w:hAnsi="Times New Roman" w:cs="Times New Roman"/>
          <w:sz w:val="24"/>
          <w:szCs w:val="24"/>
        </w:rPr>
        <w:t xml:space="preserve">. </w:t>
      </w:r>
      <w:r w:rsidR="00A318B5">
        <w:rPr>
          <w:rFonts w:ascii="Times New Roman" w:hAnsi="Times New Roman" w:cs="Times New Roman"/>
          <w:sz w:val="24"/>
          <w:szCs w:val="24"/>
        </w:rPr>
        <w:t>If no one answers the door</w:t>
      </w:r>
      <w:r w:rsidR="00F71C57">
        <w:rPr>
          <w:rFonts w:ascii="Times New Roman" w:hAnsi="Times New Roman" w:cs="Times New Roman"/>
          <w:sz w:val="24"/>
          <w:szCs w:val="24"/>
        </w:rPr>
        <w:t>,</w:t>
      </w:r>
      <w:r w:rsidR="00A318B5">
        <w:rPr>
          <w:rFonts w:ascii="Times New Roman" w:hAnsi="Times New Roman" w:cs="Times New Roman"/>
          <w:sz w:val="24"/>
          <w:szCs w:val="24"/>
        </w:rPr>
        <w:t xml:space="preserve"> </w:t>
      </w:r>
      <w:r w:rsidR="00566776">
        <w:rPr>
          <w:rFonts w:ascii="Times New Roman" w:hAnsi="Times New Roman" w:cs="Times New Roman"/>
          <w:sz w:val="24"/>
          <w:szCs w:val="24"/>
        </w:rPr>
        <w:t xml:space="preserve">the </w:t>
      </w:r>
      <w:r w:rsidR="00403228">
        <w:rPr>
          <w:rFonts w:ascii="Times New Roman" w:hAnsi="Times New Roman" w:cs="Times New Roman"/>
          <w:sz w:val="24"/>
          <w:szCs w:val="24"/>
        </w:rPr>
        <w:t xml:space="preserve">interviewer will leave a </w:t>
      </w:r>
      <w:r w:rsidR="00403228" w:rsidRPr="00403228">
        <w:rPr>
          <w:rFonts w:ascii="Times New Roman" w:hAnsi="Times New Roman" w:cs="Times New Roman"/>
          <w:sz w:val="24"/>
          <w:szCs w:val="24"/>
        </w:rPr>
        <w:t>“Sorry I Missed You” card at the household</w:t>
      </w:r>
      <w:r w:rsidR="005A1DCC">
        <w:rPr>
          <w:rFonts w:ascii="Times New Roman" w:hAnsi="Times New Roman" w:cs="Times New Roman"/>
          <w:sz w:val="24"/>
          <w:szCs w:val="24"/>
        </w:rPr>
        <w:t>. The card</w:t>
      </w:r>
      <w:r w:rsidR="00403228" w:rsidRPr="00403228">
        <w:rPr>
          <w:rFonts w:ascii="Times New Roman" w:hAnsi="Times New Roman" w:cs="Times New Roman"/>
          <w:sz w:val="24"/>
          <w:szCs w:val="24"/>
        </w:rPr>
        <w:t xml:space="preserve"> </w:t>
      </w:r>
      <w:r w:rsidR="00D255D7">
        <w:rPr>
          <w:rFonts w:ascii="Times New Roman" w:hAnsi="Times New Roman" w:cs="Times New Roman"/>
          <w:sz w:val="24"/>
          <w:szCs w:val="24"/>
        </w:rPr>
        <w:t xml:space="preserve">will </w:t>
      </w:r>
      <w:r w:rsidR="00403228" w:rsidRPr="00403228">
        <w:rPr>
          <w:rFonts w:ascii="Times New Roman" w:hAnsi="Times New Roman" w:cs="Times New Roman"/>
          <w:sz w:val="24"/>
          <w:szCs w:val="24"/>
        </w:rPr>
        <w:t>indicat</w:t>
      </w:r>
      <w:r w:rsidR="005A1DCC">
        <w:rPr>
          <w:rFonts w:ascii="Times New Roman" w:hAnsi="Times New Roman" w:cs="Times New Roman"/>
          <w:sz w:val="24"/>
          <w:szCs w:val="24"/>
        </w:rPr>
        <w:t xml:space="preserve">e </w:t>
      </w:r>
      <w:r w:rsidR="00403228" w:rsidRPr="00403228">
        <w:rPr>
          <w:rFonts w:ascii="Times New Roman" w:hAnsi="Times New Roman" w:cs="Times New Roman"/>
          <w:sz w:val="24"/>
          <w:szCs w:val="24"/>
        </w:rPr>
        <w:t xml:space="preserve">that </w:t>
      </w:r>
      <w:r w:rsidR="00566776">
        <w:rPr>
          <w:rFonts w:ascii="Times New Roman" w:hAnsi="Times New Roman" w:cs="Times New Roman"/>
          <w:sz w:val="24"/>
          <w:szCs w:val="24"/>
        </w:rPr>
        <w:t>he or she</w:t>
      </w:r>
      <w:r w:rsidR="00403228" w:rsidRPr="00403228">
        <w:rPr>
          <w:rFonts w:ascii="Times New Roman" w:hAnsi="Times New Roman" w:cs="Times New Roman"/>
          <w:sz w:val="24"/>
          <w:szCs w:val="24"/>
        </w:rPr>
        <w:t xml:space="preserve"> stopped by and </w:t>
      </w:r>
      <w:r w:rsidR="00566776">
        <w:rPr>
          <w:rFonts w:ascii="Times New Roman" w:hAnsi="Times New Roman" w:cs="Times New Roman"/>
          <w:sz w:val="24"/>
          <w:szCs w:val="24"/>
        </w:rPr>
        <w:t>will</w:t>
      </w:r>
      <w:r w:rsidR="00403228" w:rsidRPr="00403228">
        <w:rPr>
          <w:rFonts w:ascii="Times New Roman" w:hAnsi="Times New Roman" w:cs="Times New Roman"/>
          <w:sz w:val="24"/>
          <w:szCs w:val="24"/>
        </w:rPr>
        <w:t xml:space="preserve"> return at a</w:t>
      </w:r>
      <w:r w:rsidR="00403228">
        <w:rPr>
          <w:rFonts w:ascii="Times New Roman" w:hAnsi="Times New Roman" w:cs="Times New Roman"/>
          <w:sz w:val="24"/>
          <w:szCs w:val="24"/>
        </w:rPr>
        <w:t xml:space="preserve"> later day and</w:t>
      </w:r>
      <w:r w:rsidR="00403228" w:rsidRPr="00403228">
        <w:rPr>
          <w:rFonts w:ascii="Times New Roman" w:hAnsi="Times New Roman" w:cs="Times New Roman"/>
          <w:sz w:val="24"/>
          <w:szCs w:val="24"/>
        </w:rPr>
        <w:t xml:space="preserve"> time</w:t>
      </w:r>
      <w:r w:rsidR="00D255D7">
        <w:rPr>
          <w:rFonts w:ascii="Times New Roman" w:hAnsi="Times New Roman" w:cs="Times New Roman"/>
          <w:sz w:val="24"/>
          <w:szCs w:val="24"/>
        </w:rPr>
        <w:t xml:space="preserve">. It </w:t>
      </w:r>
      <w:r w:rsidR="007763AD">
        <w:rPr>
          <w:rFonts w:ascii="Times New Roman" w:hAnsi="Times New Roman" w:cs="Times New Roman"/>
          <w:sz w:val="24"/>
          <w:szCs w:val="24"/>
        </w:rPr>
        <w:t xml:space="preserve">also </w:t>
      </w:r>
      <w:r w:rsidR="00D255D7">
        <w:rPr>
          <w:rFonts w:ascii="Times New Roman" w:hAnsi="Times New Roman" w:cs="Times New Roman"/>
          <w:sz w:val="24"/>
          <w:szCs w:val="24"/>
        </w:rPr>
        <w:t xml:space="preserve">will contain </w:t>
      </w:r>
      <w:r w:rsidR="005A1DCC">
        <w:rPr>
          <w:rFonts w:ascii="Times New Roman" w:hAnsi="Times New Roman" w:cs="Times New Roman"/>
          <w:sz w:val="24"/>
          <w:szCs w:val="24"/>
        </w:rPr>
        <w:t xml:space="preserve">a phone number the sample member </w:t>
      </w:r>
      <w:r w:rsidR="00EE18EF">
        <w:rPr>
          <w:rFonts w:ascii="Times New Roman" w:hAnsi="Times New Roman" w:cs="Times New Roman"/>
          <w:sz w:val="24"/>
          <w:szCs w:val="24"/>
        </w:rPr>
        <w:t>can</w:t>
      </w:r>
      <w:r w:rsidR="007763AD">
        <w:rPr>
          <w:rFonts w:ascii="Times New Roman" w:hAnsi="Times New Roman" w:cs="Times New Roman"/>
          <w:sz w:val="24"/>
          <w:szCs w:val="24"/>
        </w:rPr>
        <w:t xml:space="preserve"> call</w:t>
      </w:r>
      <w:r w:rsidR="005A1DCC">
        <w:rPr>
          <w:rFonts w:ascii="Times New Roman" w:hAnsi="Times New Roman" w:cs="Times New Roman"/>
          <w:sz w:val="24"/>
          <w:szCs w:val="24"/>
        </w:rPr>
        <w:t xml:space="preserve"> to </w:t>
      </w:r>
      <w:r w:rsidR="00D255D7">
        <w:rPr>
          <w:rFonts w:ascii="Times New Roman" w:hAnsi="Times New Roman" w:cs="Times New Roman"/>
          <w:sz w:val="24"/>
          <w:szCs w:val="24"/>
        </w:rPr>
        <w:t xml:space="preserve">learn more about the study </w:t>
      </w:r>
      <w:r w:rsidR="005A1DCC">
        <w:rPr>
          <w:rFonts w:ascii="Times New Roman" w:hAnsi="Times New Roman" w:cs="Times New Roman"/>
          <w:sz w:val="24"/>
          <w:szCs w:val="24"/>
        </w:rPr>
        <w:t>and</w:t>
      </w:r>
      <w:r w:rsidR="00D255D7">
        <w:rPr>
          <w:rFonts w:ascii="Times New Roman" w:hAnsi="Times New Roman" w:cs="Times New Roman"/>
          <w:sz w:val="24"/>
          <w:szCs w:val="24"/>
        </w:rPr>
        <w:t>/or</w:t>
      </w:r>
      <w:r w:rsidR="005A1DCC">
        <w:rPr>
          <w:rFonts w:ascii="Times New Roman" w:hAnsi="Times New Roman" w:cs="Times New Roman"/>
          <w:sz w:val="24"/>
          <w:szCs w:val="24"/>
        </w:rPr>
        <w:t xml:space="preserve"> schedule </w:t>
      </w:r>
      <w:r w:rsidR="007763AD">
        <w:rPr>
          <w:rFonts w:ascii="Times New Roman" w:hAnsi="Times New Roman" w:cs="Times New Roman"/>
          <w:sz w:val="24"/>
          <w:szCs w:val="24"/>
        </w:rPr>
        <w:t>an</w:t>
      </w:r>
      <w:r w:rsidR="005A1DCC">
        <w:rPr>
          <w:rFonts w:ascii="Times New Roman" w:hAnsi="Times New Roman" w:cs="Times New Roman"/>
          <w:sz w:val="24"/>
          <w:szCs w:val="24"/>
        </w:rPr>
        <w:t xml:space="preserve"> interview</w:t>
      </w:r>
      <w:r w:rsidR="00403228">
        <w:rPr>
          <w:rFonts w:ascii="Times New Roman" w:hAnsi="Times New Roman" w:cs="Times New Roman"/>
          <w:sz w:val="24"/>
          <w:szCs w:val="24"/>
        </w:rPr>
        <w:t>.</w:t>
      </w:r>
      <w:r w:rsidR="00403228" w:rsidRPr="00403228">
        <w:rPr>
          <w:rFonts w:ascii="Times New Roman" w:hAnsi="Times New Roman" w:cs="Times New Roman"/>
          <w:sz w:val="24"/>
          <w:szCs w:val="24"/>
        </w:rPr>
        <w:t xml:space="preserve"> </w:t>
      </w:r>
      <w:bookmarkStart w:id="63" w:name="_Hlk512942015"/>
      <w:r w:rsidRPr="00F82A7F">
        <w:rPr>
          <w:rFonts w:ascii="Times New Roman" w:hAnsi="Times New Roman" w:cs="Times New Roman"/>
          <w:sz w:val="24"/>
          <w:szCs w:val="24"/>
        </w:rPr>
        <w:t>If someone answers the door, the field interviewer will introduce him- or herself</w:t>
      </w:r>
      <w:r w:rsidR="00535D68">
        <w:rPr>
          <w:rFonts w:ascii="Times New Roman" w:hAnsi="Times New Roman" w:cs="Times New Roman"/>
          <w:sz w:val="24"/>
          <w:szCs w:val="24"/>
        </w:rPr>
        <w:t xml:space="preserve">, show their identification badge and forms to indicate </w:t>
      </w:r>
      <w:r w:rsidR="00F37FD5">
        <w:rPr>
          <w:rFonts w:ascii="Times New Roman" w:hAnsi="Times New Roman" w:cs="Times New Roman"/>
          <w:sz w:val="24"/>
          <w:szCs w:val="24"/>
        </w:rPr>
        <w:t xml:space="preserve">that </w:t>
      </w:r>
      <w:r w:rsidR="00535D68">
        <w:rPr>
          <w:rFonts w:ascii="Times New Roman" w:hAnsi="Times New Roman" w:cs="Times New Roman"/>
          <w:sz w:val="24"/>
          <w:szCs w:val="24"/>
        </w:rPr>
        <w:t>they are part of the study</w:t>
      </w:r>
      <w:r w:rsidR="00F37FD5">
        <w:rPr>
          <w:rFonts w:ascii="Times New Roman" w:hAnsi="Times New Roman" w:cs="Times New Roman"/>
          <w:sz w:val="24"/>
          <w:szCs w:val="24"/>
        </w:rPr>
        <w:t>,</w:t>
      </w:r>
      <w:r w:rsidRPr="00F82A7F">
        <w:rPr>
          <w:rFonts w:ascii="Times New Roman" w:hAnsi="Times New Roman" w:cs="Times New Roman"/>
          <w:sz w:val="24"/>
          <w:szCs w:val="24"/>
        </w:rPr>
        <w:t xml:space="preserve"> mention the advance letter, and attempt to speak with the adult living at this address</w:t>
      </w:r>
      <w:r w:rsidR="00315C98">
        <w:rPr>
          <w:rFonts w:ascii="Times New Roman" w:hAnsi="Times New Roman" w:cs="Times New Roman"/>
          <w:sz w:val="24"/>
          <w:szCs w:val="24"/>
        </w:rPr>
        <w:t xml:space="preserve"> who</w:t>
      </w:r>
      <w:r w:rsidRPr="00F82A7F">
        <w:rPr>
          <w:rFonts w:ascii="Times New Roman" w:hAnsi="Times New Roman" w:cs="Times New Roman"/>
          <w:sz w:val="24"/>
          <w:szCs w:val="24"/>
        </w:rPr>
        <w:t xml:space="preserve"> usually opens the mail.</w:t>
      </w:r>
      <w:r w:rsidR="00DF0034">
        <w:rPr>
          <w:rStyle w:val="FootnoteReference"/>
          <w:rFonts w:ascii="Times New Roman" w:hAnsi="Times New Roman" w:cs="Times New Roman"/>
          <w:sz w:val="24"/>
          <w:szCs w:val="24"/>
        </w:rPr>
        <w:footnoteReference w:id="4"/>
      </w:r>
      <w:r w:rsidRPr="00F82A7F">
        <w:rPr>
          <w:rFonts w:ascii="Times New Roman" w:hAnsi="Times New Roman" w:cs="Times New Roman"/>
          <w:sz w:val="24"/>
          <w:szCs w:val="24"/>
        </w:rPr>
        <w:t xml:space="preserve"> </w:t>
      </w:r>
      <w:bookmarkEnd w:id="63"/>
      <w:r w:rsidR="008F6908">
        <w:rPr>
          <w:rFonts w:ascii="Times New Roman" w:hAnsi="Times New Roman" w:cs="Times New Roman"/>
          <w:sz w:val="24"/>
          <w:szCs w:val="24"/>
        </w:rPr>
        <w:t>If</w:t>
      </w:r>
      <w:r w:rsidR="008F6908" w:rsidRPr="00F82A7F">
        <w:rPr>
          <w:rFonts w:ascii="Times New Roman" w:hAnsi="Times New Roman" w:cs="Times New Roman"/>
          <w:sz w:val="24"/>
          <w:szCs w:val="24"/>
        </w:rPr>
        <w:t xml:space="preserve"> </w:t>
      </w:r>
      <w:r w:rsidRPr="00F82A7F">
        <w:rPr>
          <w:rFonts w:ascii="Times New Roman" w:hAnsi="Times New Roman" w:cs="Times New Roman"/>
          <w:sz w:val="24"/>
          <w:szCs w:val="24"/>
        </w:rPr>
        <w:t xml:space="preserve">that person </w:t>
      </w:r>
      <w:r w:rsidR="008F6908">
        <w:rPr>
          <w:rFonts w:ascii="Times New Roman" w:hAnsi="Times New Roman" w:cs="Times New Roman"/>
          <w:sz w:val="24"/>
          <w:szCs w:val="24"/>
        </w:rPr>
        <w:t xml:space="preserve">is </w:t>
      </w:r>
      <w:r w:rsidRPr="00F82A7F">
        <w:rPr>
          <w:rFonts w:ascii="Times New Roman" w:hAnsi="Times New Roman" w:cs="Times New Roman"/>
          <w:sz w:val="24"/>
          <w:szCs w:val="24"/>
        </w:rPr>
        <w:t xml:space="preserve">not available, the interviewer will attempt to interview another </w:t>
      </w:r>
      <w:r w:rsidR="00331970">
        <w:rPr>
          <w:rFonts w:ascii="Times New Roman" w:hAnsi="Times New Roman" w:cs="Times New Roman"/>
          <w:sz w:val="24"/>
          <w:szCs w:val="24"/>
        </w:rPr>
        <w:t xml:space="preserve">available </w:t>
      </w:r>
      <w:r w:rsidRPr="00F82A7F">
        <w:rPr>
          <w:rFonts w:ascii="Times New Roman" w:hAnsi="Times New Roman" w:cs="Times New Roman"/>
          <w:sz w:val="24"/>
          <w:szCs w:val="24"/>
        </w:rPr>
        <w:t xml:space="preserve">adult living in the household. Interviews </w:t>
      </w:r>
      <w:r w:rsidR="00566776">
        <w:rPr>
          <w:rFonts w:ascii="Times New Roman" w:hAnsi="Times New Roman" w:cs="Times New Roman"/>
          <w:sz w:val="24"/>
          <w:szCs w:val="24"/>
        </w:rPr>
        <w:t>will be</w:t>
      </w:r>
      <w:r w:rsidR="008F6908">
        <w:rPr>
          <w:rFonts w:ascii="Times New Roman" w:hAnsi="Times New Roman" w:cs="Times New Roman"/>
          <w:sz w:val="24"/>
          <w:szCs w:val="24"/>
        </w:rPr>
        <w:t xml:space="preserve"> voluntary and </w:t>
      </w:r>
      <w:r w:rsidRPr="00F82A7F">
        <w:rPr>
          <w:rFonts w:ascii="Times New Roman" w:hAnsi="Times New Roman" w:cs="Times New Roman"/>
          <w:sz w:val="24"/>
          <w:szCs w:val="24"/>
        </w:rPr>
        <w:t xml:space="preserve">will last </w:t>
      </w:r>
      <w:r w:rsidR="008F6908">
        <w:rPr>
          <w:rFonts w:ascii="Times New Roman" w:hAnsi="Times New Roman" w:cs="Times New Roman"/>
          <w:sz w:val="24"/>
          <w:szCs w:val="24"/>
        </w:rPr>
        <w:t xml:space="preserve">approximately </w:t>
      </w:r>
      <w:r w:rsidRPr="00F82A7F">
        <w:rPr>
          <w:rFonts w:ascii="Times New Roman" w:hAnsi="Times New Roman" w:cs="Times New Roman"/>
          <w:sz w:val="24"/>
          <w:szCs w:val="24"/>
        </w:rPr>
        <w:t>10 minutes.</w:t>
      </w:r>
      <w:r w:rsidR="00535D68">
        <w:rPr>
          <w:rFonts w:ascii="Times New Roman" w:hAnsi="Times New Roman" w:cs="Times New Roman"/>
          <w:sz w:val="24"/>
          <w:szCs w:val="24"/>
        </w:rPr>
        <w:t xml:space="preserve"> </w:t>
      </w:r>
      <w:bookmarkStart w:id="64" w:name="_Hlk512947601"/>
      <w:r w:rsidR="00F56F39">
        <w:rPr>
          <w:rFonts w:ascii="Times New Roman" w:hAnsi="Times New Roman" w:cs="Times New Roman"/>
          <w:sz w:val="24"/>
          <w:szCs w:val="24"/>
        </w:rPr>
        <w:t>Interview</w:t>
      </w:r>
      <w:r w:rsidR="00F37FD5">
        <w:rPr>
          <w:rFonts w:ascii="Times New Roman" w:hAnsi="Times New Roman" w:cs="Times New Roman"/>
          <w:sz w:val="24"/>
          <w:szCs w:val="24"/>
        </w:rPr>
        <w:t xml:space="preserve">s will be carried out by </w:t>
      </w:r>
      <w:r w:rsidR="00F56F39">
        <w:rPr>
          <w:rFonts w:ascii="Times New Roman" w:hAnsi="Times New Roman" w:cs="Times New Roman"/>
          <w:sz w:val="24"/>
          <w:szCs w:val="24"/>
        </w:rPr>
        <w:t xml:space="preserve">trained field interviewers who will be </w:t>
      </w:r>
      <w:r w:rsidR="00F37FD5">
        <w:rPr>
          <w:rFonts w:ascii="Times New Roman" w:hAnsi="Times New Roman" w:cs="Times New Roman"/>
          <w:sz w:val="24"/>
          <w:szCs w:val="24"/>
        </w:rPr>
        <w:t xml:space="preserve">further </w:t>
      </w:r>
      <w:r w:rsidR="00F56F39">
        <w:rPr>
          <w:rFonts w:ascii="Times New Roman" w:hAnsi="Times New Roman" w:cs="Times New Roman"/>
          <w:sz w:val="24"/>
          <w:szCs w:val="24"/>
        </w:rPr>
        <w:t xml:space="preserve">trained </w:t>
      </w:r>
      <w:r w:rsidR="00F37FD5">
        <w:rPr>
          <w:rFonts w:ascii="Times New Roman" w:hAnsi="Times New Roman" w:cs="Times New Roman"/>
          <w:sz w:val="24"/>
          <w:szCs w:val="24"/>
        </w:rPr>
        <w:t xml:space="preserve">for this specific study </w:t>
      </w:r>
      <w:r w:rsidR="00F56F39">
        <w:rPr>
          <w:rFonts w:ascii="Times New Roman" w:hAnsi="Times New Roman" w:cs="Times New Roman"/>
          <w:sz w:val="24"/>
          <w:szCs w:val="24"/>
        </w:rPr>
        <w:t>before data collection</w:t>
      </w:r>
      <w:r w:rsidR="00F37FD5">
        <w:rPr>
          <w:rFonts w:ascii="Times New Roman" w:hAnsi="Times New Roman" w:cs="Times New Roman"/>
          <w:sz w:val="24"/>
          <w:szCs w:val="24"/>
        </w:rPr>
        <w:t xml:space="preserve"> begins</w:t>
      </w:r>
      <w:r w:rsidR="00F56F39">
        <w:rPr>
          <w:rFonts w:ascii="Times New Roman" w:hAnsi="Times New Roman" w:cs="Times New Roman"/>
          <w:sz w:val="24"/>
          <w:szCs w:val="24"/>
        </w:rPr>
        <w:t>. Some interviewers will be Spanish bilingual speakers so that they can conduct interviews in Spanish if needed.</w:t>
      </w:r>
      <w:bookmarkEnd w:id="64"/>
    </w:p>
    <w:p w14:paraId="11D6E7A5" w14:textId="3BCD1201" w:rsidR="007011F4" w:rsidRDefault="008F6908" w:rsidP="00400AF6">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 xml:space="preserve">The </w:t>
      </w:r>
      <w:r w:rsidR="00354473">
        <w:rPr>
          <w:rFonts w:ascii="Times New Roman" w:hAnsi="Times New Roman" w:cs="Times New Roman"/>
          <w:sz w:val="24"/>
          <w:szCs w:val="24"/>
        </w:rPr>
        <w:t xml:space="preserve">goal </w:t>
      </w:r>
      <w:r>
        <w:rPr>
          <w:rFonts w:ascii="Times New Roman" w:hAnsi="Times New Roman" w:cs="Times New Roman"/>
          <w:sz w:val="24"/>
          <w:szCs w:val="24"/>
        </w:rPr>
        <w:t>of the interview is</w:t>
      </w:r>
      <w:r w:rsidR="00F82A7F" w:rsidRPr="00F82A7F">
        <w:rPr>
          <w:rFonts w:ascii="Times New Roman" w:hAnsi="Times New Roman" w:cs="Times New Roman"/>
          <w:sz w:val="24"/>
          <w:szCs w:val="24"/>
        </w:rPr>
        <w:t xml:space="preserve"> to understand the reason(s) for the household’s lack of response to the screener, with a </w:t>
      </w:r>
      <w:r w:rsidR="00C37A3A" w:rsidRPr="00F82A7F">
        <w:rPr>
          <w:rFonts w:ascii="Times New Roman" w:hAnsi="Times New Roman" w:cs="Times New Roman"/>
          <w:sz w:val="24"/>
          <w:szCs w:val="24"/>
        </w:rPr>
        <w:t>focus</w:t>
      </w:r>
      <w:r w:rsidR="00F82A7F" w:rsidRPr="00F82A7F">
        <w:rPr>
          <w:rFonts w:ascii="Times New Roman" w:hAnsi="Times New Roman" w:cs="Times New Roman"/>
          <w:sz w:val="24"/>
          <w:szCs w:val="24"/>
        </w:rPr>
        <w:t xml:space="preserve"> on understanding at which stage this household’s response process was interrupted (e.g., did the</w:t>
      </w:r>
      <w:r w:rsidR="00DE0E9B">
        <w:rPr>
          <w:rFonts w:ascii="Times New Roman" w:hAnsi="Times New Roman" w:cs="Times New Roman"/>
          <w:sz w:val="24"/>
          <w:szCs w:val="24"/>
        </w:rPr>
        <w:t xml:space="preserve"> </w:t>
      </w:r>
      <w:r w:rsidR="00255AB1">
        <w:rPr>
          <w:rFonts w:ascii="Times New Roman" w:hAnsi="Times New Roman" w:cs="Times New Roman"/>
          <w:sz w:val="24"/>
          <w:szCs w:val="24"/>
        </w:rPr>
        <w:t xml:space="preserve">NHES:2019 </w:t>
      </w:r>
      <w:r w:rsidR="00354473">
        <w:rPr>
          <w:rFonts w:ascii="Times New Roman" w:hAnsi="Times New Roman" w:cs="Times New Roman"/>
          <w:sz w:val="24"/>
          <w:szCs w:val="24"/>
        </w:rPr>
        <w:t xml:space="preserve">survey </w:t>
      </w:r>
      <w:r w:rsidR="00F82A7F" w:rsidRPr="00F82A7F">
        <w:rPr>
          <w:rFonts w:ascii="Times New Roman" w:hAnsi="Times New Roman" w:cs="Times New Roman"/>
          <w:sz w:val="24"/>
          <w:szCs w:val="24"/>
        </w:rPr>
        <w:t>package reach the household, did the household members open it?). The interview</w:t>
      </w:r>
      <w:r w:rsidR="001D5083">
        <w:rPr>
          <w:rFonts w:ascii="Times New Roman" w:hAnsi="Times New Roman" w:cs="Times New Roman"/>
          <w:sz w:val="24"/>
          <w:szCs w:val="24"/>
        </w:rPr>
        <w:t>er</w:t>
      </w:r>
      <w:r w:rsidR="00F82A7F" w:rsidRPr="00F82A7F">
        <w:rPr>
          <w:rFonts w:ascii="Times New Roman" w:hAnsi="Times New Roman" w:cs="Times New Roman"/>
          <w:sz w:val="24"/>
          <w:szCs w:val="24"/>
        </w:rPr>
        <w:t xml:space="preserve"> </w:t>
      </w:r>
      <w:r w:rsidR="00354473" w:rsidRPr="00F82A7F">
        <w:rPr>
          <w:rFonts w:ascii="Times New Roman" w:hAnsi="Times New Roman" w:cs="Times New Roman"/>
          <w:sz w:val="24"/>
          <w:szCs w:val="24"/>
        </w:rPr>
        <w:t xml:space="preserve">also </w:t>
      </w:r>
      <w:r w:rsidR="001D5083">
        <w:rPr>
          <w:rFonts w:ascii="Times New Roman" w:hAnsi="Times New Roman" w:cs="Times New Roman"/>
          <w:sz w:val="24"/>
          <w:szCs w:val="24"/>
        </w:rPr>
        <w:t>will</w:t>
      </w:r>
      <w:r w:rsidR="00F82A7F" w:rsidRPr="00F82A7F">
        <w:rPr>
          <w:rFonts w:ascii="Times New Roman" w:hAnsi="Times New Roman" w:cs="Times New Roman"/>
          <w:sz w:val="24"/>
          <w:szCs w:val="24"/>
        </w:rPr>
        <w:t xml:space="preserve"> collect basic demographic household characteristics; for example, whether any household members are eligible for the NHES topical surveys</w:t>
      </w:r>
      <w:r w:rsidR="003319FF">
        <w:rPr>
          <w:rFonts w:ascii="Times New Roman" w:hAnsi="Times New Roman" w:cs="Times New Roman"/>
          <w:sz w:val="24"/>
          <w:szCs w:val="24"/>
        </w:rPr>
        <w:t xml:space="preserve"> </w:t>
      </w:r>
      <w:r w:rsidR="005A1DCC">
        <w:rPr>
          <w:rFonts w:ascii="Times New Roman" w:hAnsi="Times New Roman" w:cs="Times New Roman"/>
          <w:sz w:val="24"/>
          <w:szCs w:val="24"/>
        </w:rPr>
        <w:t>(</w:t>
      </w:r>
      <w:r w:rsidR="00034D60">
        <w:rPr>
          <w:rFonts w:ascii="Times New Roman" w:hAnsi="Times New Roman" w:cs="Times New Roman"/>
          <w:sz w:val="24"/>
          <w:szCs w:val="24"/>
        </w:rPr>
        <w:t>generally,</w:t>
      </w:r>
      <w:r w:rsidR="005A1DCC">
        <w:rPr>
          <w:rFonts w:ascii="Times New Roman" w:hAnsi="Times New Roman" w:cs="Times New Roman"/>
          <w:sz w:val="24"/>
          <w:szCs w:val="24"/>
        </w:rPr>
        <w:t xml:space="preserve"> children </w:t>
      </w:r>
      <w:r w:rsidR="00034D60">
        <w:rPr>
          <w:rFonts w:ascii="Times New Roman" w:hAnsi="Times New Roman" w:cs="Times New Roman"/>
          <w:sz w:val="24"/>
          <w:szCs w:val="24"/>
        </w:rPr>
        <w:t>in</w:t>
      </w:r>
      <w:r w:rsidR="005A1DCC">
        <w:rPr>
          <w:rFonts w:ascii="Times New Roman" w:hAnsi="Times New Roman" w:cs="Times New Roman"/>
          <w:sz w:val="24"/>
          <w:szCs w:val="24"/>
        </w:rPr>
        <w:t xml:space="preserve"> 12</w:t>
      </w:r>
      <w:r w:rsidR="005A1DCC" w:rsidRPr="00465E2C">
        <w:rPr>
          <w:rFonts w:ascii="Times New Roman" w:hAnsi="Times New Roman" w:cs="Times New Roman"/>
          <w:sz w:val="24"/>
          <w:szCs w:val="24"/>
          <w:vertAlign w:val="superscript"/>
        </w:rPr>
        <w:t>th</w:t>
      </w:r>
      <w:r w:rsidR="005A1DCC">
        <w:rPr>
          <w:rFonts w:ascii="Times New Roman" w:hAnsi="Times New Roman" w:cs="Times New Roman"/>
          <w:sz w:val="24"/>
          <w:szCs w:val="24"/>
        </w:rPr>
        <w:t xml:space="preserve"> grade</w:t>
      </w:r>
      <w:r w:rsidR="00034D60">
        <w:rPr>
          <w:rFonts w:ascii="Times New Roman" w:hAnsi="Times New Roman" w:cs="Times New Roman"/>
          <w:sz w:val="24"/>
          <w:szCs w:val="24"/>
        </w:rPr>
        <w:t xml:space="preserve"> or younger</w:t>
      </w:r>
      <w:r w:rsidR="005A1DCC">
        <w:rPr>
          <w:rFonts w:ascii="Times New Roman" w:hAnsi="Times New Roman" w:cs="Times New Roman"/>
          <w:sz w:val="24"/>
          <w:szCs w:val="24"/>
        </w:rPr>
        <w:t>)</w:t>
      </w:r>
      <w:r w:rsidR="00F82A7F" w:rsidRPr="00F82A7F">
        <w:rPr>
          <w:rFonts w:ascii="Times New Roman" w:hAnsi="Times New Roman" w:cs="Times New Roman"/>
          <w:sz w:val="24"/>
          <w:szCs w:val="24"/>
        </w:rPr>
        <w:t>.</w:t>
      </w:r>
      <w:r w:rsidR="00543228">
        <w:rPr>
          <w:rStyle w:val="FootnoteReference"/>
          <w:rFonts w:ascii="Times New Roman" w:hAnsi="Times New Roman" w:cs="Times New Roman"/>
          <w:sz w:val="24"/>
          <w:szCs w:val="24"/>
        </w:rPr>
        <w:footnoteReference w:id="5"/>
      </w:r>
      <w:r w:rsidR="00F82A7F" w:rsidRPr="00F82A7F">
        <w:rPr>
          <w:rFonts w:ascii="Times New Roman" w:hAnsi="Times New Roman" w:cs="Times New Roman"/>
          <w:sz w:val="24"/>
          <w:szCs w:val="24"/>
        </w:rPr>
        <w:t xml:space="preserve"> Finally, the interview will include questions about characteristics that may be </w:t>
      </w:r>
      <w:r w:rsidR="00354473">
        <w:rPr>
          <w:rFonts w:ascii="Times New Roman" w:hAnsi="Times New Roman" w:cs="Times New Roman"/>
          <w:sz w:val="24"/>
          <w:szCs w:val="24"/>
        </w:rPr>
        <w:t>drivers of</w:t>
      </w:r>
      <w:r w:rsidR="00F82A7F" w:rsidRPr="00F82A7F">
        <w:rPr>
          <w:rFonts w:ascii="Times New Roman" w:hAnsi="Times New Roman" w:cs="Times New Roman"/>
          <w:sz w:val="24"/>
          <w:szCs w:val="24"/>
        </w:rPr>
        <w:t xml:space="preserve"> the nonrespon</w:t>
      </w:r>
      <w:r w:rsidR="00354473">
        <w:rPr>
          <w:rFonts w:ascii="Times New Roman" w:hAnsi="Times New Roman" w:cs="Times New Roman"/>
          <w:sz w:val="24"/>
          <w:szCs w:val="24"/>
        </w:rPr>
        <w:t>dent</w:t>
      </w:r>
      <w:r w:rsidR="00F82A7F" w:rsidRPr="00F82A7F">
        <w:rPr>
          <w:rFonts w:ascii="Times New Roman" w:hAnsi="Times New Roman" w:cs="Times New Roman"/>
          <w:sz w:val="24"/>
          <w:szCs w:val="24"/>
        </w:rPr>
        <w:t xml:space="preserve"> status of the household, such as privacy and confidentiality concerns, busyness,</w:t>
      </w:r>
      <w:r w:rsidR="00354473">
        <w:rPr>
          <w:rFonts w:ascii="Times New Roman" w:hAnsi="Times New Roman" w:cs="Times New Roman"/>
          <w:sz w:val="24"/>
          <w:szCs w:val="24"/>
        </w:rPr>
        <w:t xml:space="preserve"> topic salience, and</w:t>
      </w:r>
      <w:r w:rsidR="00F82A7F" w:rsidRPr="00F82A7F">
        <w:rPr>
          <w:rFonts w:ascii="Times New Roman" w:hAnsi="Times New Roman" w:cs="Times New Roman"/>
          <w:sz w:val="24"/>
          <w:szCs w:val="24"/>
        </w:rPr>
        <w:t xml:space="preserve"> attitudes toward surveys </w:t>
      </w:r>
      <w:r w:rsidR="00354473">
        <w:rPr>
          <w:rFonts w:ascii="Times New Roman" w:hAnsi="Times New Roman" w:cs="Times New Roman"/>
          <w:sz w:val="24"/>
          <w:szCs w:val="24"/>
        </w:rPr>
        <w:t>or</w:t>
      </w:r>
      <w:r w:rsidR="00F82A7F" w:rsidRPr="00F82A7F">
        <w:rPr>
          <w:rFonts w:ascii="Times New Roman" w:hAnsi="Times New Roman" w:cs="Times New Roman"/>
          <w:sz w:val="24"/>
          <w:szCs w:val="24"/>
        </w:rPr>
        <w:t xml:space="preserve"> the federal government (</w:t>
      </w:r>
      <w:r w:rsidR="003F20F9" w:rsidRPr="00F82A7F">
        <w:rPr>
          <w:rFonts w:ascii="Times New Roman" w:hAnsi="Times New Roman" w:cs="Times New Roman"/>
          <w:sz w:val="24"/>
          <w:szCs w:val="24"/>
        </w:rPr>
        <w:t>Brick and Williams 2013</w:t>
      </w:r>
      <w:r w:rsidR="003F20F9">
        <w:rPr>
          <w:rFonts w:ascii="Times New Roman" w:hAnsi="Times New Roman" w:cs="Times New Roman"/>
          <w:sz w:val="24"/>
          <w:szCs w:val="24"/>
        </w:rPr>
        <w:t xml:space="preserve">; </w:t>
      </w:r>
      <w:r w:rsidR="00F82A7F" w:rsidRPr="008B7C9A">
        <w:rPr>
          <w:rFonts w:ascii="Times New Roman" w:hAnsi="Times New Roman" w:cs="Times New Roman"/>
          <w:sz w:val="24"/>
          <w:szCs w:val="24"/>
        </w:rPr>
        <w:t>Groves et al. 200</w:t>
      </w:r>
      <w:r w:rsidR="008B7C9A" w:rsidRPr="008B7C9A">
        <w:rPr>
          <w:rFonts w:ascii="Times New Roman" w:hAnsi="Times New Roman" w:cs="Times New Roman"/>
          <w:sz w:val="24"/>
          <w:szCs w:val="24"/>
        </w:rPr>
        <w:t>4</w:t>
      </w:r>
      <w:r w:rsidR="00F82A7F" w:rsidRPr="00C66F11">
        <w:rPr>
          <w:rFonts w:ascii="Times New Roman" w:hAnsi="Times New Roman" w:cs="Times New Roman"/>
          <w:sz w:val="24"/>
          <w:szCs w:val="24"/>
        </w:rPr>
        <w:t>;</w:t>
      </w:r>
      <w:r w:rsidR="00C66F11">
        <w:rPr>
          <w:rFonts w:ascii="Times New Roman" w:hAnsi="Times New Roman" w:cs="Times New Roman"/>
          <w:sz w:val="24"/>
          <w:szCs w:val="24"/>
        </w:rPr>
        <w:t xml:space="preserve"> </w:t>
      </w:r>
      <w:r w:rsidR="003F20F9" w:rsidRPr="00C66F11">
        <w:rPr>
          <w:rFonts w:ascii="Times New Roman" w:hAnsi="Times New Roman" w:cs="Times New Roman"/>
          <w:sz w:val="24"/>
          <w:szCs w:val="24"/>
        </w:rPr>
        <w:t>Kulka et al.</w:t>
      </w:r>
      <w:r w:rsidR="00436DBE">
        <w:rPr>
          <w:rFonts w:ascii="Times New Roman" w:hAnsi="Times New Roman" w:cs="Times New Roman"/>
          <w:sz w:val="24"/>
          <w:szCs w:val="24"/>
        </w:rPr>
        <w:t xml:space="preserve"> </w:t>
      </w:r>
      <w:r w:rsidR="003F20F9" w:rsidRPr="00C66F11">
        <w:rPr>
          <w:rFonts w:ascii="Times New Roman" w:hAnsi="Times New Roman" w:cs="Times New Roman"/>
          <w:sz w:val="24"/>
          <w:szCs w:val="24"/>
        </w:rPr>
        <w:t xml:space="preserve">1991; </w:t>
      </w:r>
      <w:r w:rsidR="00F82A7F" w:rsidRPr="00C66F11">
        <w:rPr>
          <w:rFonts w:ascii="Times New Roman" w:hAnsi="Times New Roman" w:cs="Times New Roman"/>
          <w:sz w:val="24"/>
          <w:szCs w:val="24"/>
        </w:rPr>
        <w:t>Singer and Presser 2008). Interviews</w:t>
      </w:r>
      <w:r w:rsidR="00F82A7F" w:rsidRPr="00F82A7F">
        <w:rPr>
          <w:rFonts w:ascii="Times New Roman" w:hAnsi="Times New Roman" w:cs="Times New Roman"/>
          <w:sz w:val="24"/>
          <w:szCs w:val="24"/>
        </w:rPr>
        <w:t xml:space="preserve"> will be conducted in both English and Spanish.</w:t>
      </w:r>
      <w:r w:rsidR="00EA3F94">
        <w:rPr>
          <w:rFonts w:ascii="Times New Roman" w:hAnsi="Times New Roman" w:cs="Times New Roman"/>
          <w:sz w:val="24"/>
          <w:szCs w:val="24"/>
        </w:rPr>
        <w:t xml:space="preserve"> </w:t>
      </w:r>
      <w:r w:rsidR="00BC292A">
        <w:rPr>
          <w:rFonts w:ascii="Times New Roman" w:hAnsi="Times New Roman" w:cs="Times New Roman"/>
          <w:sz w:val="24"/>
          <w:szCs w:val="24"/>
        </w:rPr>
        <w:t>Data q</w:t>
      </w:r>
      <w:r w:rsidR="000774A8">
        <w:rPr>
          <w:rFonts w:ascii="Times New Roman" w:hAnsi="Times New Roman" w:cs="Times New Roman"/>
          <w:sz w:val="24"/>
          <w:szCs w:val="24"/>
        </w:rPr>
        <w:t xml:space="preserve">uality control </w:t>
      </w:r>
      <w:r w:rsidR="00465E2C">
        <w:rPr>
          <w:rFonts w:ascii="Times New Roman" w:hAnsi="Times New Roman" w:cs="Times New Roman"/>
          <w:sz w:val="24"/>
          <w:szCs w:val="24"/>
        </w:rPr>
        <w:t xml:space="preserve">procedures will be undertaken; several </w:t>
      </w:r>
      <w:r w:rsidR="000774A8">
        <w:rPr>
          <w:rFonts w:ascii="Times New Roman" w:hAnsi="Times New Roman" w:cs="Times New Roman"/>
          <w:sz w:val="24"/>
          <w:szCs w:val="24"/>
        </w:rPr>
        <w:t>options</w:t>
      </w:r>
      <w:r w:rsidR="00465E2C">
        <w:rPr>
          <w:rFonts w:ascii="Times New Roman" w:hAnsi="Times New Roman" w:cs="Times New Roman"/>
          <w:sz w:val="24"/>
          <w:szCs w:val="24"/>
        </w:rPr>
        <w:t>, such as audio recording or manager follow-up with a subset of participants,</w:t>
      </w:r>
      <w:r w:rsidR="000774A8">
        <w:rPr>
          <w:rFonts w:ascii="Times New Roman" w:hAnsi="Times New Roman" w:cs="Times New Roman"/>
          <w:sz w:val="24"/>
          <w:szCs w:val="24"/>
        </w:rPr>
        <w:t xml:space="preserve"> are currently being evaluated. </w:t>
      </w:r>
      <w:r w:rsidR="00855B89" w:rsidRPr="006D4663">
        <w:rPr>
          <w:rFonts w:ascii="Times New Roman" w:hAnsi="Times New Roman" w:cs="Times New Roman"/>
          <w:sz w:val="24"/>
          <w:szCs w:val="24"/>
        </w:rPr>
        <w:t xml:space="preserve">The </w:t>
      </w:r>
      <w:r w:rsidR="00125CE2" w:rsidRPr="006D4663">
        <w:rPr>
          <w:rFonts w:ascii="Times New Roman" w:hAnsi="Times New Roman" w:cs="Times New Roman"/>
          <w:sz w:val="24"/>
          <w:szCs w:val="24"/>
        </w:rPr>
        <w:t>structured</w:t>
      </w:r>
      <w:r w:rsidR="00855B89" w:rsidRPr="006D4663">
        <w:rPr>
          <w:rFonts w:ascii="Times New Roman" w:hAnsi="Times New Roman" w:cs="Times New Roman"/>
          <w:sz w:val="24"/>
          <w:szCs w:val="24"/>
        </w:rPr>
        <w:t xml:space="preserve"> interview protocol and contact materials are currently being developed</w:t>
      </w:r>
      <w:r w:rsidR="003C58C5" w:rsidRPr="006D4663">
        <w:rPr>
          <w:rFonts w:ascii="Times New Roman" w:hAnsi="Times New Roman" w:cs="Times New Roman"/>
          <w:sz w:val="24"/>
          <w:szCs w:val="24"/>
        </w:rPr>
        <w:t xml:space="preserve"> (see </w:t>
      </w:r>
      <w:r w:rsidR="00F07346">
        <w:rPr>
          <w:rFonts w:ascii="Times New Roman" w:hAnsi="Times New Roman" w:cs="Times New Roman"/>
          <w:sz w:val="24"/>
          <w:szCs w:val="24"/>
        </w:rPr>
        <w:t>Attachment</w:t>
      </w:r>
      <w:r w:rsidR="003C58C5" w:rsidRPr="006D4663">
        <w:rPr>
          <w:rFonts w:ascii="Times New Roman" w:hAnsi="Times New Roman" w:cs="Times New Roman"/>
          <w:sz w:val="24"/>
          <w:szCs w:val="24"/>
        </w:rPr>
        <w:t xml:space="preserve"> </w:t>
      </w:r>
      <w:r w:rsidR="009D161B">
        <w:rPr>
          <w:rFonts w:ascii="Times New Roman" w:hAnsi="Times New Roman" w:cs="Times New Roman"/>
          <w:sz w:val="24"/>
          <w:szCs w:val="24"/>
        </w:rPr>
        <w:t>B</w:t>
      </w:r>
      <w:r w:rsidR="003C58C5" w:rsidRPr="006D4663">
        <w:rPr>
          <w:rFonts w:ascii="Times New Roman" w:hAnsi="Times New Roman" w:cs="Times New Roman"/>
          <w:sz w:val="24"/>
          <w:szCs w:val="24"/>
        </w:rPr>
        <w:t xml:space="preserve"> </w:t>
      </w:r>
      <w:r w:rsidR="00F07346">
        <w:rPr>
          <w:rFonts w:ascii="Times New Roman" w:hAnsi="Times New Roman" w:cs="Times New Roman"/>
          <w:sz w:val="24"/>
          <w:szCs w:val="24"/>
        </w:rPr>
        <w:t xml:space="preserve">in this document </w:t>
      </w:r>
      <w:r w:rsidR="003C58C5" w:rsidRPr="006D4663">
        <w:rPr>
          <w:rFonts w:ascii="Times New Roman" w:hAnsi="Times New Roman" w:cs="Times New Roman"/>
          <w:sz w:val="24"/>
          <w:szCs w:val="24"/>
        </w:rPr>
        <w:t>for an outline of the protocol’s content)</w:t>
      </w:r>
      <w:r w:rsidR="00855B89" w:rsidRPr="006D4663">
        <w:rPr>
          <w:rFonts w:ascii="Times New Roman" w:hAnsi="Times New Roman" w:cs="Times New Roman"/>
          <w:sz w:val="24"/>
          <w:szCs w:val="24"/>
        </w:rPr>
        <w:t xml:space="preserve">. The </w:t>
      </w:r>
      <w:r w:rsidR="003C58C5" w:rsidRPr="006D4663">
        <w:rPr>
          <w:rFonts w:ascii="Times New Roman" w:hAnsi="Times New Roman" w:cs="Times New Roman"/>
          <w:sz w:val="24"/>
          <w:szCs w:val="24"/>
        </w:rPr>
        <w:t xml:space="preserve">finalized procedures, </w:t>
      </w:r>
      <w:r w:rsidR="00855B89" w:rsidRPr="006D4663">
        <w:rPr>
          <w:rFonts w:ascii="Times New Roman" w:hAnsi="Times New Roman" w:cs="Times New Roman"/>
          <w:sz w:val="24"/>
          <w:szCs w:val="24"/>
        </w:rPr>
        <w:t>interview protocol</w:t>
      </w:r>
      <w:r w:rsidR="003C58C5" w:rsidRPr="006D4663">
        <w:rPr>
          <w:rFonts w:ascii="Times New Roman" w:hAnsi="Times New Roman" w:cs="Times New Roman"/>
          <w:sz w:val="24"/>
          <w:szCs w:val="24"/>
        </w:rPr>
        <w:t>,</w:t>
      </w:r>
      <w:r w:rsidR="00855B89" w:rsidRPr="006D4663">
        <w:rPr>
          <w:rFonts w:ascii="Times New Roman" w:hAnsi="Times New Roman" w:cs="Times New Roman"/>
          <w:sz w:val="24"/>
          <w:szCs w:val="24"/>
        </w:rPr>
        <w:t xml:space="preserve"> and contact materials </w:t>
      </w:r>
      <w:r w:rsidR="003C58C5" w:rsidRPr="006D4663">
        <w:rPr>
          <w:rFonts w:ascii="Times New Roman" w:hAnsi="Times New Roman" w:cs="Times New Roman"/>
          <w:sz w:val="24"/>
          <w:szCs w:val="24"/>
        </w:rPr>
        <w:t xml:space="preserve">for the In-Person Study of NHES:2019 Nonresponding Households </w:t>
      </w:r>
      <w:r w:rsidR="00855B89" w:rsidRPr="006D4663">
        <w:rPr>
          <w:rFonts w:ascii="Times New Roman" w:hAnsi="Times New Roman" w:cs="Times New Roman"/>
          <w:sz w:val="24"/>
          <w:szCs w:val="24"/>
        </w:rPr>
        <w:t xml:space="preserve">will be submitted </w:t>
      </w:r>
      <w:r w:rsidR="00A950A0" w:rsidRPr="006D4663">
        <w:rPr>
          <w:rFonts w:ascii="Times New Roman" w:hAnsi="Times New Roman" w:cs="Times New Roman"/>
          <w:sz w:val="24"/>
          <w:szCs w:val="24"/>
        </w:rPr>
        <w:t>for OMB</w:t>
      </w:r>
      <w:r w:rsidR="003C58C5" w:rsidRPr="006D4663">
        <w:rPr>
          <w:rFonts w:ascii="Times New Roman" w:hAnsi="Times New Roman" w:cs="Times New Roman"/>
          <w:sz w:val="24"/>
          <w:szCs w:val="24"/>
        </w:rPr>
        <w:t>’s</w:t>
      </w:r>
      <w:r w:rsidR="00A950A0" w:rsidRPr="006D4663">
        <w:rPr>
          <w:rFonts w:ascii="Times New Roman" w:hAnsi="Times New Roman" w:cs="Times New Roman"/>
          <w:sz w:val="24"/>
          <w:szCs w:val="24"/>
        </w:rPr>
        <w:t xml:space="preserve"> review with a 30</w:t>
      </w:r>
      <w:r w:rsidR="003C58C5" w:rsidRPr="006D4663">
        <w:rPr>
          <w:rFonts w:ascii="Times New Roman" w:hAnsi="Times New Roman" w:cs="Times New Roman"/>
          <w:sz w:val="24"/>
          <w:szCs w:val="24"/>
        </w:rPr>
        <w:t>-</w:t>
      </w:r>
      <w:r w:rsidR="00A950A0" w:rsidRPr="006D4663">
        <w:rPr>
          <w:rFonts w:ascii="Times New Roman" w:hAnsi="Times New Roman" w:cs="Times New Roman"/>
          <w:sz w:val="24"/>
          <w:szCs w:val="24"/>
        </w:rPr>
        <w:t xml:space="preserve">day </w:t>
      </w:r>
      <w:r w:rsidR="003C58C5" w:rsidRPr="006D4663">
        <w:rPr>
          <w:rFonts w:ascii="Times New Roman" w:hAnsi="Times New Roman" w:cs="Times New Roman"/>
          <w:sz w:val="24"/>
          <w:szCs w:val="24"/>
        </w:rPr>
        <w:t xml:space="preserve">public </w:t>
      </w:r>
      <w:r w:rsidR="00A950A0" w:rsidRPr="006D4663">
        <w:rPr>
          <w:rFonts w:ascii="Times New Roman" w:hAnsi="Times New Roman" w:cs="Times New Roman"/>
          <w:sz w:val="24"/>
          <w:szCs w:val="24"/>
        </w:rPr>
        <w:t>comment period in fall 2018.</w:t>
      </w:r>
    </w:p>
    <w:p w14:paraId="0E77A88F" w14:textId="66742C5D" w:rsidR="00F82A7F" w:rsidRPr="002D5092" w:rsidRDefault="00F82A7F" w:rsidP="00400AF6">
      <w:pPr>
        <w:pStyle w:val="Heading3"/>
        <w:keepNext w:val="0"/>
        <w:keepLines w:val="0"/>
        <w:widowControl w:val="0"/>
        <w:numPr>
          <w:ilvl w:val="1"/>
          <w:numId w:val="5"/>
        </w:numPr>
        <w:spacing w:before="0" w:after="120" w:line="22" w:lineRule="atLeast"/>
      </w:pPr>
      <w:bookmarkStart w:id="65" w:name="_Toc512799233"/>
      <w:r w:rsidRPr="002D5092">
        <w:t>Qualitative interview</w:t>
      </w:r>
      <w:r w:rsidR="009C5423">
        <w:t xml:space="preserve"> methodology</w:t>
      </w:r>
      <w:bookmarkEnd w:id="65"/>
    </w:p>
    <w:p w14:paraId="23475957" w14:textId="6E658797" w:rsidR="00571D12" w:rsidRDefault="002D5092" w:rsidP="00400AF6">
      <w:pPr>
        <w:widowControl w:val="0"/>
        <w:spacing w:after="120" w:line="22" w:lineRule="atLeast"/>
        <w:rPr>
          <w:rFonts w:ascii="Times New Roman" w:hAnsi="Times New Roman" w:cs="Times New Roman"/>
          <w:sz w:val="24"/>
          <w:szCs w:val="24"/>
        </w:rPr>
      </w:pPr>
      <w:r w:rsidRPr="00BB39AE">
        <w:rPr>
          <w:rFonts w:ascii="Times New Roman" w:hAnsi="Times New Roman" w:cs="Times New Roman"/>
          <w:sz w:val="24"/>
          <w:szCs w:val="24"/>
        </w:rPr>
        <w:t>Qualitative research</w:t>
      </w:r>
      <w:r w:rsidR="00571D12">
        <w:rPr>
          <w:rFonts w:ascii="Times New Roman" w:hAnsi="Times New Roman" w:cs="Times New Roman"/>
          <w:sz w:val="24"/>
          <w:szCs w:val="24"/>
        </w:rPr>
        <w:t xml:space="preserve"> is particularly useful for trying to understand </w:t>
      </w:r>
      <w:r w:rsidRPr="00664277">
        <w:rPr>
          <w:rFonts w:ascii="Times New Roman" w:hAnsi="Times New Roman" w:cs="Times New Roman"/>
          <w:iCs/>
          <w:sz w:val="24"/>
          <w:szCs w:val="24"/>
        </w:rPr>
        <w:t>how</w:t>
      </w:r>
      <w:r w:rsidRPr="00BB39AE">
        <w:rPr>
          <w:rFonts w:ascii="Times New Roman" w:hAnsi="Times New Roman" w:cs="Times New Roman"/>
          <w:i/>
          <w:iCs/>
          <w:sz w:val="24"/>
          <w:szCs w:val="24"/>
        </w:rPr>
        <w:t xml:space="preserve"> </w:t>
      </w:r>
      <w:r w:rsidRPr="00BB39AE">
        <w:rPr>
          <w:rFonts w:ascii="Times New Roman" w:hAnsi="Times New Roman" w:cs="Times New Roman"/>
          <w:sz w:val="24"/>
          <w:szCs w:val="24"/>
        </w:rPr>
        <w:t xml:space="preserve">people make sense of their lives and experiences. </w:t>
      </w:r>
      <w:r w:rsidR="00E468FF">
        <w:rPr>
          <w:rFonts w:ascii="Times New Roman" w:hAnsi="Times New Roman" w:cs="Times New Roman"/>
          <w:sz w:val="24"/>
          <w:szCs w:val="24"/>
        </w:rPr>
        <w:t>To</w:t>
      </w:r>
      <w:r w:rsidR="00571D12">
        <w:rPr>
          <w:rFonts w:ascii="Times New Roman" w:hAnsi="Times New Roman" w:cs="Times New Roman"/>
          <w:sz w:val="24"/>
          <w:szCs w:val="24"/>
        </w:rPr>
        <w:t xml:space="preserve"> gain a deeper</w:t>
      </w:r>
      <w:r w:rsidR="00E468FF">
        <w:rPr>
          <w:rFonts w:ascii="Times New Roman" w:hAnsi="Times New Roman" w:cs="Times New Roman"/>
          <w:sz w:val="24"/>
          <w:szCs w:val="24"/>
        </w:rPr>
        <w:t xml:space="preserve"> understand</w:t>
      </w:r>
      <w:r w:rsidR="00571D12">
        <w:rPr>
          <w:rFonts w:ascii="Times New Roman" w:hAnsi="Times New Roman" w:cs="Times New Roman"/>
          <w:sz w:val="24"/>
          <w:szCs w:val="24"/>
        </w:rPr>
        <w:t>ing of</w:t>
      </w:r>
      <w:r w:rsidR="00E468FF">
        <w:rPr>
          <w:rFonts w:ascii="Times New Roman" w:hAnsi="Times New Roman" w:cs="Times New Roman"/>
          <w:sz w:val="24"/>
          <w:szCs w:val="24"/>
        </w:rPr>
        <w:t xml:space="preserve"> why </w:t>
      </w:r>
      <w:r w:rsidR="00354473">
        <w:rPr>
          <w:rFonts w:ascii="Times New Roman" w:hAnsi="Times New Roman" w:cs="Times New Roman"/>
          <w:sz w:val="24"/>
          <w:szCs w:val="24"/>
        </w:rPr>
        <w:t xml:space="preserve">some </w:t>
      </w:r>
      <w:r w:rsidR="00571D12">
        <w:rPr>
          <w:rFonts w:ascii="Times New Roman" w:hAnsi="Times New Roman" w:cs="Times New Roman"/>
          <w:sz w:val="24"/>
          <w:szCs w:val="24"/>
        </w:rPr>
        <w:t>sample members do not respond to the NHES screener</w:t>
      </w:r>
      <w:r w:rsidR="00E468FF">
        <w:rPr>
          <w:rFonts w:ascii="Times New Roman" w:hAnsi="Times New Roman" w:cs="Times New Roman"/>
          <w:sz w:val="24"/>
          <w:szCs w:val="24"/>
        </w:rPr>
        <w:t xml:space="preserve">, </w:t>
      </w:r>
      <w:r w:rsidR="000C13BD">
        <w:rPr>
          <w:rFonts w:ascii="Times New Roman" w:hAnsi="Times New Roman" w:cs="Times New Roman"/>
          <w:sz w:val="24"/>
          <w:szCs w:val="24"/>
        </w:rPr>
        <w:t xml:space="preserve">approximately </w:t>
      </w:r>
      <w:r w:rsidR="00F82A7F" w:rsidRPr="00F82A7F">
        <w:rPr>
          <w:rFonts w:ascii="Times New Roman" w:hAnsi="Times New Roman" w:cs="Times New Roman"/>
          <w:sz w:val="24"/>
          <w:szCs w:val="24"/>
        </w:rPr>
        <w:t xml:space="preserve">80 </w:t>
      </w:r>
      <w:r w:rsidR="004846E3" w:rsidRPr="00F82A7F">
        <w:rPr>
          <w:rFonts w:ascii="Times New Roman" w:hAnsi="Times New Roman" w:cs="Times New Roman"/>
          <w:sz w:val="24"/>
          <w:szCs w:val="24"/>
        </w:rPr>
        <w:t>semi-structured</w:t>
      </w:r>
      <w:r w:rsidR="004846E3">
        <w:rPr>
          <w:rFonts w:ascii="Times New Roman" w:hAnsi="Times New Roman" w:cs="Times New Roman"/>
          <w:sz w:val="24"/>
          <w:szCs w:val="24"/>
        </w:rPr>
        <w:t>,</w:t>
      </w:r>
      <w:r w:rsidR="004846E3" w:rsidRPr="00F82A7F">
        <w:rPr>
          <w:rFonts w:ascii="Times New Roman" w:hAnsi="Times New Roman" w:cs="Times New Roman"/>
          <w:sz w:val="24"/>
          <w:szCs w:val="24"/>
        </w:rPr>
        <w:t xml:space="preserve"> </w:t>
      </w:r>
      <w:r w:rsidR="00F82A7F" w:rsidRPr="00F82A7F">
        <w:rPr>
          <w:rFonts w:ascii="Times New Roman" w:hAnsi="Times New Roman" w:cs="Times New Roman"/>
          <w:sz w:val="24"/>
          <w:szCs w:val="24"/>
        </w:rPr>
        <w:t xml:space="preserve">qualitative interviews will be conducted with screener nonrespondents. </w:t>
      </w:r>
      <w:r w:rsidR="009D04A6">
        <w:rPr>
          <w:rFonts w:ascii="Times New Roman" w:hAnsi="Times New Roman" w:cs="Times New Roman"/>
          <w:sz w:val="24"/>
          <w:szCs w:val="24"/>
        </w:rPr>
        <w:t xml:space="preserve">These interviews are designed to be longer and provide richer and more nuanced information than the </w:t>
      </w:r>
      <w:r w:rsidR="00125CE2">
        <w:rPr>
          <w:rFonts w:ascii="Times New Roman" w:hAnsi="Times New Roman" w:cs="Times New Roman"/>
          <w:sz w:val="24"/>
          <w:szCs w:val="24"/>
        </w:rPr>
        <w:t>structured</w:t>
      </w:r>
      <w:r w:rsidR="00BC292A">
        <w:rPr>
          <w:rFonts w:ascii="Times New Roman" w:hAnsi="Times New Roman" w:cs="Times New Roman"/>
          <w:sz w:val="24"/>
          <w:szCs w:val="24"/>
        </w:rPr>
        <w:t xml:space="preserve"> </w:t>
      </w:r>
      <w:r w:rsidR="009D04A6">
        <w:rPr>
          <w:rFonts w:ascii="Times New Roman" w:hAnsi="Times New Roman" w:cs="Times New Roman"/>
          <w:sz w:val="24"/>
          <w:szCs w:val="24"/>
        </w:rPr>
        <w:t>interviews described above.</w:t>
      </w:r>
    </w:p>
    <w:p w14:paraId="4BE0D1D0" w14:textId="2C67C262" w:rsidR="00864E95" w:rsidRDefault="00465E2C" w:rsidP="007011F4">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 xml:space="preserve">Nonrespondents </w:t>
      </w:r>
      <w:r w:rsidR="00CF5080">
        <w:rPr>
          <w:rFonts w:ascii="Times New Roman" w:hAnsi="Times New Roman" w:cs="Times New Roman"/>
          <w:sz w:val="24"/>
          <w:szCs w:val="24"/>
        </w:rPr>
        <w:t>may</w:t>
      </w:r>
      <w:r w:rsidR="00F82A7F" w:rsidRPr="00F82A7F">
        <w:rPr>
          <w:rFonts w:ascii="Times New Roman" w:hAnsi="Times New Roman" w:cs="Times New Roman"/>
          <w:sz w:val="24"/>
          <w:szCs w:val="24"/>
        </w:rPr>
        <w:t xml:space="preserve"> </w:t>
      </w:r>
      <w:r w:rsidR="00BA6E1E">
        <w:rPr>
          <w:rFonts w:ascii="Times New Roman" w:hAnsi="Times New Roman" w:cs="Times New Roman"/>
          <w:sz w:val="24"/>
          <w:szCs w:val="24"/>
        </w:rPr>
        <w:t xml:space="preserve">be </w:t>
      </w:r>
      <w:r w:rsidR="00F82A7F" w:rsidRPr="00F82A7F">
        <w:rPr>
          <w:rFonts w:ascii="Times New Roman" w:hAnsi="Times New Roman" w:cs="Times New Roman"/>
          <w:sz w:val="24"/>
          <w:szCs w:val="24"/>
        </w:rPr>
        <w:t>stratif</w:t>
      </w:r>
      <w:r w:rsidR="00BA6E1E">
        <w:rPr>
          <w:rFonts w:ascii="Times New Roman" w:hAnsi="Times New Roman" w:cs="Times New Roman"/>
          <w:sz w:val="24"/>
          <w:szCs w:val="24"/>
        </w:rPr>
        <w:t>ied</w:t>
      </w:r>
      <w:r w:rsidR="00F82A7F" w:rsidRPr="00F82A7F">
        <w:rPr>
          <w:rFonts w:ascii="Times New Roman" w:hAnsi="Times New Roman" w:cs="Times New Roman"/>
          <w:sz w:val="24"/>
          <w:szCs w:val="24"/>
        </w:rPr>
        <w:t xml:space="preserve"> and sample</w:t>
      </w:r>
      <w:r w:rsidR="00BA6E1E">
        <w:rPr>
          <w:rFonts w:ascii="Times New Roman" w:hAnsi="Times New Roman" w:cs="Times New Roman"/>
          <w:sz w:val="24"/>
          <w:szCs w:val="24"/>
        </w:rPr>
        <w:t>d</w:t>
      </w:r>
      <w:r w:rsidR="00F82A7F" w:rsidRPr="00F82A7F">
        <w:rPr>
          <w:rFonts w:ascii="Times New Roman" w:hAnsi="Times New Roman" w:cs="Times New Roman"/>
          <w:sz w:val="24"/>
          <w:szCs w:val="24"/>
        </w:rPr>
        <w:t xml:space="preserve"> to focus on a handful of key household characteristics available on the sampling frame that are likely to drive differences in reasons for nonresponse and could be used for targeting NHES materials and contact protocols in future administrations: (1) whether the household has children living in it, (2) whether the household is Hispanic or is expected to prefer to respond in Spanish, and (3) whether the household is located in an urban area or a rural area. </w:t>
      </w:r>
      <w:r w:rsidR="00CF5080">
        <w:rPr>
          <w:rFonts w:ascii="Times New Roman" w:hAnsi="Times New Roman" w:cs="Times New Roman"/>
          <w:sz w:val="24"/>
          <w:szCs w:val="24"/>
        </w:rPr>
        <w:t xml:space="preserve">A final sample design and sampling strata will be specified in the fall 2018 submission. </w:t>
      </w:r>
      <w:r w:rsidR="00F82A7F" w:rsidRPr="00F82A7F">
        <w:rPr>
          <w:rFonts w:ascii="Times New Roman" w:hAnsi="Times New Roman" w:cs="Times New Roman"/>
          <w:sz w:val="24"/>
          <w:szCs w:val="24"/>
        </w:rPr>
        <w:t>In addition, the cases will be clustered near 2</w:t>
      </w:r>
      <w:r>
        <w:rPr>
          <w:rFonts w:ascii="Times New Roman" w:hAnsi="Times New Roman" w:cs="Times New Roman"/>
          <w:sz w:val="24"/>
          <w:szCs w:val="24"/>
        </w:rPr>
        <w:t xml:space="preserve"> to </w:t>
      </w:r>
      <w:r w:rsidR="00CF5080">
        <w:rPr>
          <w:rFonts w:ascii="Times New Roman" w:hAnsi="Times New Roman" w:cs="Times New Roman"/>
          <w:sz w:val="24"/>
          <w:szCs w:val="24"/>
        </w:rPr>
        <w:t>4</w:t>
      </w:r>
      <w:r w:rsidR="00F82A7F" w:rsidRPr="00F82A7F">
        <w:rPr>
          <w:rFonts w:ascii="Times New Roman" w:hAnsi="Times New Roman" w:cs="Times New Roman"/>
          <w:sz w:val="24"/>
          <w:szCs w:val="24"/>
        </w:rPr>
        <w:t xml:space="preserve"> U.S. cities and will be located within 70 miles of the center of those cities.</w:t>
      </w:r>
      <w:r w:rsidR="00571D12">
        <w:rPr>
          <w:rFonts w:ascii="Times New Roman" w:hAnsi="Times New Roman" w:cs="Times New Roman"/>
          <w:sz w:val="24"/>
          <w:szCs w:val="24"/>
        </w:rPr>
        <w:t xml:space="preserve"> </w:t>
      </w:r>
      <w:r w:rsidR="002B2A62">
        <w:rPr>
          <w:rFonts w:ascii="Times New Roman" w:hAnsi="Times New Roman" w:cs="Times New Roman"/>
          <w:sz w:val="24"/>
          <w:szCs w:val="24"/>
        </w:rPr>
        <w:t xml:space="preserve">The </w:t>
      </w:r>
      <w:r w:rsidR="00246FAE">
        <w:rPr>
          <w:rFonts w:ascii="Times New Roman" w:hAnsi="Times New Roman" w:cs="Times New Roman"/>
          <w:sz w:val="24"/>
          <w:szCs w:val="24"/>
        </w:rPr>
        <w:t>70-mile</w:t>
      </w:r>
      <w:r w:rsidR="002B2A62">
        <w:rPr>
          <w:rFonts w:ascii="Times New Roman" w:hAnsi="Times New Roman" w:cs="Times New Roman"/>
          <w:sz w:val="24"/>
          <w:szCs w:val="24"/>
        </w:rPr>
        <w:t xml:space="preserve"> radius will allow for sampling of rural addresses (</w:t>
      </w:r>
      <w:r w:rsidR="000E434E">
        <w:rPr>
          <w:rFonts w:ascii="Times New Roman" w:hAnsi="Times New Roman" w:cs="Times New Roman"/>
          <w:sz w:val="24"/>
          <w:szCs w:val="24"/>
        </w:rPr>
        <w:t>e.g.</w:t>
      </w:r>
      <w:r w:rsidR="002B2A62">
        <w:rPr>
          <w:rFonts w:ascii="Times New Roman" w:hAnsi="Times New Roman" w:cs="Times New Roman"/>
          <w:sz w:val="24"/>
          <w:szCs w:val="24"/>
        </w:rPr>
        <w:t xml:space="preserve">, </w:t>
      </w:r>
      <w:r w:rsidR="00A251AA">
        <w:rPr>
          <w:rFonts w:ascii="Times New Roman" w:hAnsi="Times New Roman" w:cs="Times New Roman"/>
          <w:sz w:val="24"/>
          <w:szCs w:val="24"/>
        </w:rPr>
        <w:t xml:space="preserve">villages and </w:t>
      </w:r>
      <w:r w:rsidR="002B2A62" w:rsidRPr="002B2A62">
        <w:rPr>
          <w:rFonts w:ascii="Times New Roman" w:hAnsi="Times New Roman" w:cs="Times New Roman"/>
          <w:sz w:val="24"/>
          <w:szCs w:val="24"/>
        </w:rPr>
        <w:t>towns such as Sollitt, IL</w:t>
      </w:r>
      <w:r w:rsidR="001E480F">
        <w:rPr>
          <w:rFonts w:ascii="Times New Roman" w:hAnsi="Times New Roman" w:cs="Times New Roman"/>
          <w:sz w:val="24"/>
          <w:szCs w:val="24"/>
        </w:rPr>
        <w:t>, which</w:t>
      </w:r>
      <w:r w:rsidR="002B2A62" w:rsidRPr="002B2A62">
        <w:rPr>
          <w:rFonts w:ascii="Times New Roman" w:hAnsi="Times New Roman" w:cs="Times New Roman"/>
          <w:sz w:val="24"/>
          <w:szCs w:val="24"/>
        </w:rPr>
        <w:t xml:space="preserve"> is 45 miles south of Chicago, IL and is a rural community with fewer than 100 people within the </w:t>
      </w:r>
      <w:r w:rsidR="00A251AA">
        <w:rPr>
          <w:rFonts w:ascii="Times New Roman" w:hAnsi="Times New Roman" w:cs="Times New Roman"/>
          <w:sz w:val="24"/>
          <w:szCs w:val="24"/>
        </w:rPr>
        <w:t>community</w:t>
      </w:r>
      <w:r w:rsidR="002B2A62">
        <w:rPr>
          <w:rFonts w:ascii="Times New Roman" w:hAnsi="Times New Roman" w:cs="Times New Roman"/>
          <w:sz w:val="24"/>
          <w:szCs w:val="24"/>
        </w:rPr>
        <w:t>)</w:t>
      </w:r>
      <w:r w:rsidR="002B2A62" w:rsidRPr="002B2A62">
        <w:rPr>
          <w:rFonts w:ascii="Times New Roman" w:hAnsi="Times New Roman" w:cs="Times New Roman"/>
          <w:sz w:val="24"/>
          <w:szCs w:val="24"/>
        </w:rPr>
        <w:t>.</w:t>
      </w:r>
      <w:r w:rsidR="00246FAE">
        <w:rPr>
          <w:rFonts w:ascii="Times New Roman" w:hAnsi="Times New Roman" w:cs="Times New Roman"/>
          <w:sz w:val="24"/>
          <w:szCs w:val="24"/>
        </w:rPr>
        <w:t xml:space="preserve"> </w:t>
      </w:r>
      <w:r w:rsidR="00F82A7F" w:rsidRPr="00F82A7F">
        <w:rPr>
          <w:rFonts w:ascii="Times New Roman" w:hAnsi="Times New Roman" w:cs="Times New Roman"/>
          <w:sz w:val="24"/>
          <w:szCs w:val="24"/>
        </w:rPr>
        <w:t>Approximately 480 households will be sampled to yield</w:t>
      </w:r>
      <w:r w:rsidR="000C13BD">
        <w:rPr>
          <w:rFonts w:ascii="Times New Roman" w:hAnsi="Times New Roman" w:cs="Times New Roman"/>
          <w:sz w:val="24"/>
          <w:szCs w:val="24"/>
        </w:rPr>
        <w:t xml:space="preserve"> approximately</w:t>
      </w:r>
      <w:r w:rsidR="00F82A7F" w:rsidRPr="00F82A7F">
        <w:rPr>
          <w:rFonts w:ascii="Times New Roman" w:hAnsi="Times New Roman" w:cs="Times New Roman"/>
          <w:sz w:val="24"/>
          <w:szCs w:val="24"/>
        </w:rPr>
        <w:t xml:space="preserve"> 80 completed </w:t>
      </w:r>
      <w:r w:rsidR="00A950A0">
        <w:rPr>
          <w:rFonts w:ascii="Times New Roman" w:hAnsi="Times New Roman" w:cs="Times New Roman"/>
          <w:sz w:val="24"/>
          <w:szCs w:val="24"/>
        </w:rPr>
        <w:t xml:space="preserve">90-minute </w:t>
      </w:r>
      <w:r w:rsidR="00F82A7F" w:rsidRPr="00F82A7F">
        <w:rPr>
          <w:rFonts w:ascii="Times New Roman" w:hAnsi="Times New Roman" w:cs="Times New Roman"/>
          <w:sz w:val="24"/>
          <w:szCs w:val="24"/>
        </w:rPr>
        <w:t>interviews.</w:t>
      </w:r>
    </w:p>
    <w:p w14:paraId="5A59B7AC" w14:textId="2398EA91" w:rsidR="00B87746" w:rsidRDefault="00B87746" w:rsidP="00400AF6">
      <w:pPr>
        <w:widowControl w:val="0"/>
        <w:spacing w:after="120" w:line="22" w:lineRule="atLeast"/>
        <w:rPr>
          <w:rFonts w:ascii="Times New Roman" w:hAnsi="Times New Roman" w:cs="Times New Roman"/>
          <w:sz w:val="24"/>
          <w:szCs w:val="24"/>
        </w:rPr>
      </w:pPr>
      <w:r w:rsidRPr="008478A4">
        <w:rPr>
          <w:rFonts w:ascii="Times New Roman" w:hAnsi="Times New Roman" w:cs="Times New Roman"/>
          <w:sz w:val="24"/>
          <w:szCs w:val="24"/>
        </w:rPr>
        <w:t xml:space="preserve">One possible design for the study of nonresponding households is to </w:t>
      </w:r>
      <w:r w:rsidR="00A676B5">
        <w:rPr>
          <w:rFonts w:ascii="Times New Roman" w:hAnsi="Times New Roman" w:cs="Times New Roman"/>
          <w:sz w:val="24"/>
          <w:szCs w:val="24"/>
        </w:rPr>
        <w:t xml:space="preserve">also </w:t>
      </w:r>
      <w:r w:rsidRPr="008478A4">
        <w:rPr>
          <w:rFonts w:ascii="Times New Roman" w:hAnsi="Times New Roman" w:cs="Times New Roman"/>
          <w:sz w:val="24"/>
          <w:szCs w:val="24"/>
        </w:rPr>
        <w:t xml:space="preserve">follow up with a small sample (n= 50-100) of </w:t>
      </w:r>
      <w:r w:rsidRPr="0094698A">
        <w:rPr>
          <w:rFonts w:ascii="Times New Roman" w:hAnsi="Times New Roman" w:cs="Times New Roman"/>
          <w:sz w:val="24"/>
          <w:szCs w:val="24"/>
        </w:rPr>
        <w:t>responding households</w:t>
      </w:r>
      <w:r w:rsidRPr="008478A4">
        <w:rPr>
          <w:rFonts w:ascii="Times New Roman" w:hAnsi="Times New Roman" w:cs="Times New Roman"/>
          <w:sz w:val="24"/>
          <w:szCs w:val="24"/>
        </w:rPr>
        <w:t xml:space="preserve"> for the 90-minute</w:t>
      </w:r>
      <w:r w:rsidR="004846E3">
        <w:rPr>
          <w:rFonts w:ascii="Times New Roman" w:hAnsi="Times New Roman" w:cs="Times New Roman"/>
          <w:sz w:val="24"/>
          <w:szCs w:val="24"/>
        </w:rPr>
        <w:t xml:space="preserve"> </w:t>
      </w:r>
      <w:r w:rsidRPr="008478A4">
        <w:rPr>
          <w:rFonts w:ascii="Times New Roman" w:hAnsi="Times New Roman" w:cs="Times New Roman"/>
          <w:sz w:val="24"/>
          <w:szCs w:val="24"/>
        </w:rPr>
        <w:t>semi-structured</w:t>
      </w:r>
      <w:r w:rsidR="004846E3">
        <w:rPr>
          <w:rFonts w:ascii="Times New Roman" w:hAnsi="Times New Roman" w:cs="Times New Roman"/>
          <w:sz w:val="24"/>
          <w:szCs w:val="24"/>
        </w:rPr>
        <w:t>,</w:t>
      </w:r>
      <w:r w:rsidRPr="008478A4">
        <w:rPr>
          <w:rFonts w:ascii="Times New Roman" w:hAnsi="Times New Roman" w:cs="Times New Roman"/>
          <w:sz w:val="24"/>
          <w:szCs w:val="24"/>
        </w:rPr>
        <w:t xml:space="preserve"> </w:t>
      </w:r>
      <w:r w:rsidR="004846E3">
        <w:rPr>
          <w:rFonts w:ascii="Times New Roman" w:hAnsi="Times New Roman" w:cs="Times New Roman"/>
          <w:sz w:val="24"/>
          <w:szCs w:val="24"/>
        </w:rPr>
        <w:t>qualitative</w:t>
      </w:r>
      <w:r w:rsidR="004846E3" w:rsidRPr="008478A4">
        <w:rPr>
          <w:rFonts w:ascii="Times New Roman" w:hAnsi="Times New Roman" w:cs="Times New Roman"/>
          <w:sz w:val="24"/>
          <w:szCs w:val="24"/>
        </w:rPr>
        <w:t xml:space="preserve"> </w:t>
      </w:r>
      <w:r w:rsidRPr="008478A4">
        <w:rPr>
          <w:rFonts w:ascii="Times New Roman" w:hAnsi="Times New Roman" w:cs="Times New Roman"/>
          <w:sz w:val="24"/>
          <w:szCs w:val="24"/>
        </w:rPr>
        <w:t>interviews. Data from responding households would provide a comparison to the data from the nonresponding households. Respondent sample cases could be stratified on whether they were early or late responders and on the same demographic characteristics used to identify c</w:t>
      </w:r>
      <w:r>
        <w:rPr>
          <w:rFonts w:ascii="Times New Roman" w:hAnsi="Times New Roman" w:cs="Times New Roman"/>
          <w:sz w:val="24"/>
          <w:szCs w:val="24"/>
        </w:rPr>
        <w:t>ases for nonrespondent sampling</w:t>
      </w:r>
      <w:r w:rsidRPr="008478A4">
        <w:rPr>
          <w:rFonts w:ascii="Times New Roman" w:hAnsi="Times New Roman" w:cs="Times New Roman"/>
          <w:sz w:val="24"/>
          <w:szCs w:val="24"/>
        </w:rPr>
        <w:t>. If differences are found between the responding and nonresponding groups, this will aid analyses by helping to hone in on the themes in the data from nonrespondents that may be related to nonresponse. If no differences are found between the responding and nonresponding groups, it will be a signal to look at some of the less common themes in the interview data for clues about nonrespondents’ unique characteristics or attitudes. In turn, these less common themes would provide future researchers with better information on which to base interview protocols for research into nonresponse.</w:t>
      </w:r>
    </w:p>
    <w:p w14:paraId="3EE8382C" w14:textId="77777777" w:rsidR="00B87746" w:rsidRPr="00DE5DB5" w:rsidRDefault="00B87746" w:rsidP="00400AF6">
      <w:pPr>
        <w:widowControl w:val="0"/>
        <w:spacing w:after="120" w:line="22" w:lineRule="atLeast"/>
        <w:rPr>
          <w:rFonts w:ascii="Times New Roman" w:hAnsi="Times New Roman" w:cs="Times New Roman"/>
          <w:sz w:val="24"/>
          <w:szCs w:val="24"/>
        </w:rPr>
      </w:pPr>
      <w:r w:rsidRPr="008478A4">
        <w:rPr>
          <w:rFonts w:ascii="Times New Roman" w:hAnsi="Times New Roman" w:cs="Times New Roman"/>
          <w:sz w:val="24"/>
          <w:szCs w:val="24"/>
        </w:rPr>
        <w:t xml:space="preserve">Bates (2007) found that debriefing both respondents and nonrespondents to a mail survey yielded considerably more data from respondents than nonrespondents and that nonrespondents commonly did not remember receiving the mailed survey materials. Collecting data from respondents in addition to nonrespondents would help us to understand whether or not differences in household practices with mail are the linchpin to ABS-survey nonresponse in which contact materials are sent through the mail. Budget may limit our ability to add a sample of responding households. Final decisions and details </w:t>
      </w:r>
      <w:r>
        <w:rPr>
          <w:rFonts w:ascii="Times New Roman" w:hAnsi="Times New Roman" w:cs="Times New Roman"/>
          <w:sz w:val="24"/>
          <w:szCs w:val="24"/>
        </w:rPr>
        <w:t xml:space="preserve">about the sample design, and whether or not responding households will be included, </w:t>
      </w:r>
      <w:r w:rsidRPr="008478A4">
        <w:rPr>
          <w:rFonts w:ascii="Times New Roman" w:hAnsi="Times New Roman" w:cs="Times New Roman"/>
          <w:sz w:val="24"/>
          <w:szCs w:val="24"/>
        </w:rPr>
        <w:t>will be provided for OMB review in fall 2018.</w:t>
      </w:r>
    </w:p>
    <w:p w14:paraId="23AECD25" w14:textId="6E1EB1EA" w:rsidR="006A11F5" w:rsidRDefault="00491734" w:rsidP="00400AF6">
      <w:pPr>
        <w:pStyle w:val="Heading4"/>
        <w:keepNext w:val="0"/>
        <w:keepLines w:val="0"/>
        <w:widowControl w:val="0"/>
        <w:spacing w:before="0" w:after="120" w:line="22" w:lineRule="atLeast"/>
      </w:pPr>
      <w:r>
        <w:t xml:space="preserve">2.2.1 </w:t>
      </w:r>
      <w:r w:rsidR="006A11F5">
        <w:t>Recruitment</w:t>
      </w:r>
    </w:p>
    <w:p w14:paraId="7F3ECFDF" w14:textId="529D8CB9" w:rsidR="00864E95" w:rsidRDefault="00F82A7F" w:rsidP="00400AF6">
      <w:pPr>
        <w:pStyle w:val="NoSpacing"/>
        <w:widowControl w:val="0"/>
        <w:spacing w:after="120" w:line="22" w:lineRule="atLeast"/>
        <w:rPr>
          <w:rFonts w:ascii="Times New Roman" w:hAnsi="Times New Roman" w:cs="Times New Roman"/>
          <w:sz w:val="24"/>
          <w:szCs w:val="24"/>
        </w:rPr>
      </w:pPr>
      <w:r w:rsidRPr="00F82A7F">
        <w:rPr>
          <w:rFonts w:ascii="Times New Roman" w:hAnsi="Times New Roman" w:cs="Times New Roman"/>
          <w:sz w:val="24"/>
          <w:szCs w:val="24"/>
        </w:rPr>
        <w:t xml:space="preserve">The following recruitment protocol will be used after the </w:t>
      </w:r>
      <w:r w:rsidR="006D4663" w:rsidRPr="006D4663">
        <w:rPr>
          <w:rFonts w:ascii="Times New Roman" w:hAnsi="Times New Roman" w:cs="Times New Roman"/>
          <w:sz w:val="24"/>
          <w:szCs w:val="24"/>
        </w:rPr>
        <w:t>NHES:2019 screener data collection closes in late May 2019</w:t>
      </w:r>
      <w:r w:rsidR="00671D25">
        <w:rPr>
          <w:rFonts w:ascii="Times New Roman" w:hAnsi="Times New Roman" w:cs="Times New Roman"/>
          <w:sz w:val="24"/>
          <w:szCs w:val="24"/>
        </w:rPr>
        <w:t>:</w:t>
      </w:r>
    </w:p>
    <w:p w14:paraId="248FF286" w14:textId="1E1066C5" w:rsidR="00EB7907" w:rsidRDefault="00EB7907" w:rsidP="00400AF6">
      <w:pPr>
        <w:pStyle w:val="NoSpacing"/>
        <w:widowControl w:val="0"/>
        <w:numPr>
          <w:ilvl w:val="0"/>
          <w:numId w:val="1"/>
        </w:numPr>
        <w:spacing w:after="120" w:line="22" w:lineRule="atLeast"/>
        <w:ind w:left="720" w:hanging="450"/>
        <w:rPr>
          <w:rFonts w:ascii="Times New Roman" w:hAnsi="Times New Roman" w:cs="Times New Roman"/>
          <w:sz w:val="24"/>
          <w:szCs w:val="24"/>
        </w:rPr>
      </w:pPr>
      <w:r>
        <w:rPr>
          <w:rFonts w:ascii="Times New Roman" w:hAnsi="Times New Roman" w:cs="Times New Roman"/>
          <w:sz w:val="24"/>
          <w:szCs w:val="24"/>
        </w:rPr>
        <w:t>S</w:t>
      </w:r>
      <w:r w:rsidRPr="00DE5DB5">
        <w:rPr>
          <w:rFonts w:ascii="Times New Roman" w:hAnsi="Times New Roman" w:cs="Times New Roman"/>
          <w:sz w:val="24"/>
          <w:szCs w:val="24"/>
        </w:rPr>
        <w:t xml:space="preserve">ampled cases will be sent an advance letter that includes </w:t>
      </w:r>
      <w:r>
        <w:rPr>
          <w:rFonts w:ascii="Times New Roman" w:hAnsi="Times New Roman" w:cs="Times New Roman"/>
          <w:sz w:val="24"/>
          <w:szCs w:val="24"/>
        </w:rPr>
        <w:t xml:space="preserve">$2 or </w:t>
      </w:r>
      <w:r w:rsidRPr="00DE5DB5">
        <w:rPr>
          <w:rFonts w:ascii="Times New Roman" w:hAnsi="Times New Roman" w:cs="Times New Roman"/>
          <w:sz w:val="24"/>
          <w:szCs w:val="24"/>
        </w:rPr>
        <w:t>$5 cash</w:t>
      </w:r>
      <w:r>
        <w:rPr>
          <w:rStyle w:val="FootnoteReference"/>
          <w:rFonts w:ascii="Times New Roman" w:hAnsi="Times New Roman" w:cs="Times New Roman"/>
          <w:sz w:val="24"/>
          <w:szCs w:val="24"/>
        </w:rPr>
        <w:footnoteReference w:id="6"/>
      </w:r>
      <w:r w:rsidRPr="00DE5DB5">
        <w:rPr>
          <w:rFonts w:ascii="Times New Roman" w:hAnsi="Times New Roman" w:cs="Times New Roman"/>
          <w:sz w:val="24"/>
          <w:szCs w:val="24"/>
        </w:rPr>
        <w:t xml:space="preserve">, invites them to participate in </w:t>
      </w:r>
      <w:r>
        <w:rPr>
          <w:rFonts w:ascii="Times New Roman" w:hAnsi="Times New Roman" w:cs="Times New Roman"/>
          <w:sz w:val="24"/>
          <w:szCs w:val="24"/>
        </w:rPr>
        <w:t>the in-person</w:t>
      </w:r>
      <w:r w:rsidRPr="00DE5DB5">
        <w:rPr>
          <w:rFonts w:ascii="Times New Roman" w:hAnsi="Times New Roman" w:cs="Times New Roman"/>
          <w:sz w:val="24"/>
          <w:szCs w:val="24"/>
        </w:rPr>
        <w:t xml:space="preserve"> study, and indicates that someone will </w:t>
      </w:r>
      <w:r>
        <w:rPr>
          <w:rFonts w:ascii="Times New Roman" w:hAnsi="Times New Roman" w:cs="Times New Roman"/>
          <w:sz w:val="24"/>
          <w:szCs w:val="24"/>
        </w:rPr>
        <w:t>contact them to schedule an interview</w:t>
      </w:r>
      <w:r w:rsidRPr="00DE5DB5">
        <w:rPr>
          <w:rFonts w:ascii="Times New Roman" w:hAnsi="Times New Roman" w:cs="Times New Roman"/>
          <w:sz w:val="24"/>
          <w:szCs w:val="24"/>
        </w:rPr>
        <w:t xml:space="preserve">. </w:t>
      </w:r>
      <w:r>
        <w:rPr>
          <w:rFonts w:ascii="Times New Roman" w:hAnsi="Times New Roman" w:cs="Times New Roman"/>
          <w:sz w:val="24"/>
          <w:szCs w:val="24"/>
        </w:rPr>
        <w:t xml:space="preserve">The advance letter does not ask for a response or action from the household member. Its purpose is to inform the household that they will be contacted to schedule an interview at their house. </w:t>
      </w:r>
      <w:r w:rsidRPr="00DE5DB5">
        <w:rPr>
          <w:rFonts w:ascii="Times New Roman" w:hAnsi="Times New Roman" w:cs="Times New Roman"/>
          <w:sz w:val="24"/>
          <w:szCs w:val="24"/>
        </w:rPr>
        <w:t>All sampled cases will be offered an additional $</w:t>
      </w:r>
      <w:r>
        <w:rPr>
          <w:rFonts w:ascii="Times New Roman" w:hAnsi="Times New Roman" w:cs="Times New Roman"/>
          <w:sz w:val="24"/>
          <w:szCs w:val="24"/>
        </w:rPr>
        <w:t>1</w:t>
      </w:r>
      <w:r w:rsidRPr="00DE5DB5">
        <w:rPr>
          <w:rFonts w:ascii="Times New Roman" w:hAnsi="Times New Roman" w:cs="Times New Roman"/>
          <w:sz w:val="24"/>
          <w:szCs w:val="24"/>
        </w:rPr>
        <w:t>2</w:t>
      </w:r>
      <w:r>
        <w:rPr>
          <w:rFonts w:ascii="Times New Roman" w:hAnsi="Times New Roman" w:cs="Times New Roman"/>
          <w:sz w:val="24"/>
          <w:szCs w:val="24"/>
        </w:rPr>
        <w:t>0</w:t>
      </w:r>
      <w:r w:rsidR="002546DF">
        <w:rPr>
          <w:rFonts w:ascii="Times New Roman" w:hAnsi="Times New Roman" w:cs="Times New Roman"/>
          <w:sz w:val="24"/>
          <w:szCs w:val="24"/>
        </w:rPr>
        <w:t xml:space="preserve"> cash</w:t>
      </w:r>
      <w:r w:rsidRPr="00DE5DB5">
        <w:rPr>
          <w:rFonts w:ascii="Times New Roman" w:hAnsi="Times New Roman" w:cs="Times New Roman"/>
          <w:sz w:val="24"/>
          <w:szCs w:val="24"/>
        </w:rPr>
        <w:t xml:space="preserve"> </w:t>
      </w:r>
      <w:r w:rsidR="007A0CBD" w:rsidRPr="00F82A7F">
        <w:rPr>
          <w:rFonts w:ascii="Times New Roman" w:hAnsi="Times New Roman" w:cs="Times New Roman"/>
          <w:sz w:val="24"/>
          <w:szCs w:val="24"/>
        </w:rPr>
        <w:t xml:space="preserve">incentive </w:t>
      </w:r>
      <w:r w:rsidRPr="00DE5DB5">
        <w:rPr>
          <w:rFonts w:ascii="Times New Roman" w:hAnsi="Times New Roman" w:cs="Times New Roman"/>
          <w:sz w:val="24"/>
          <w:szCs w:val="24"/>
        </w:rPr>
        <w:t>for completing the interview</w:t>
      </w:r>
      <w:r w:rsidR="007A0CBD">
        <w:rPr>
          <w:rFonts w:ascii="Times New Roman" w:hAnsi="Times New Roman" w:cs="Times New Roman"/>
          <w:sz w:val="24"/>
          <w:szCs w:val="24"/>
        </w:rPr>
        <w:t xml:space="preserve"> </w:t>
      </w:r>
      <w:r w:rsidR="007A0CBD" w:rsidRPr="00F82A7F">
        <w:rPr>
          <w:rFonts w:ascii="Times New Roman" w:hAnsi="Times New Roman" w:cs="Times New Roman"/>
          <w:sz w:val="24"/>
          <w:szCs w:val="24"/>
        </w:rPr>
        <w:t>and this incentive will be mentioned in all recruitment materials</w:t>
      </w:r>
      <w:r w:rsidR="007A0CBD">
        <w:rPr>
          <w:rFonts w:ascii="Times New Roman" w:hAnsi="Times New Roman" w:cs="Times New Roman"/>
          <w:sz w:val="24"/>
          <w:szCs w:val="24"/>
        </w:rPr>
        <w:t xml:space="preserve">. </w:t>
      </w:r>
      <w:r>
        <w:rPr>
          <w:rFonts w:ascii="Times New Roman" w:hAnsi="Times New Roman" w:cs="Times New Roman"/>
          <w:sz w:val="24"/>
          <w:szCs w:val="24"/>
        </w:rPr>
        <w:t xml:space="preserve">This incentive is designed to demonstrate to participants that their time and participation is valued and takes into account that the sample is comprised of </w:t>
      </w:r>
      <w:r w:rsidRPr="00975834">
        <w:rPr>
          <w:rFonts w:ascii="Times New Roman" w:hAnsi="Times New Roman" w:cs="Times New Roman"/>
          <w:sz w:val="24"/>
          <w:szCs w:val="24"/>
        </w:rPr>
        <w:t>households that have already shown reluctance to participate in the survey</w:t>
      </w:r>
      <w:r>
        <w:rPr>
          <w:rFonts w:ascii="Times New Roman" w:hAnsi="Times New Roman" w:cs="Times New Roman"/>
          <w:sz w:val="24"/>
          <w:szCs w:val="24"/>
        </w:rPr>
        <w:t xml:space="preserve"> (see below for additional discussion of the incentive amount)</w:t>
      </w:r>
      <w:r w:rsidRPr="00975834">
        <w:rPr>
          <w:rFonts w:ascii="Times New Roman" w:hAnsi="Times New Roman" w:cs="Times New Roman"/>
          <w:sz w:val="24"/>
          <w:szCs w:val="24"/>
        </w:rPr>
        <w:t>. Recruitment materials will be branded as coming from the National Center for Education Statistics (NCES).</w:t>
      </w:r>
    </w:p>
    <w:p w14:paraId="5D1356D2" w14:textId="00DC31CE" w:rsidR="00864E95" w:rsidRDefault="00D574C1" w:rsidP="00400AF6">
      <w:pPr>
        <w:pStyle w:val="NoSpacing"/>
        <w:widowControl w:val="0"/>
        <w:numPr>
          <w:ilvl w:val="0"/>
          <w:numId w:val="1"/>
        </w:numPr>
        <w:spacing w:after="120" w:line="22" w:lineRule="atLeast"/>
        <w:ind w:left="720" w:hanging="450"/>
        <w:rPr>
          <w:rFonts w:ascii="Times New Roman" w:hAnsi="Times New Roman" w:cs="Times New Roman"/>
          <w:sz w:val="24"/>
          <w:szCs w:val="24"/>
        </w:rPr>
      </w:pPr>
      <w:r>
        <w:rPr>
          <w:rFonts w:ascii="Times New Roman" w:hAnsi="Times New Roman" w:cs="Times New Roman"/>
          <w:sz w:val="24"/>
          <w:szCs w:val="24"/>
        </w:rPr>
        <w:t>Recruitment phone call</w:t>
      </w:r>
      <w:r w:rsidR="006727A1">
        <w:rPr>
          <w:rFonts w:ascii="Times New Roman" w:hAnsi="Times New Roman" w:cs="Times New Roman"/>
          <w:sz w:val="24"/>
          <w:szCs w:val="24"/>
        </w:rPr>
        <w:t>s</w:t>
      </w:r>
      <w:r>
        <w:rPr>
          <w:rFonts w:ascii="Times New Roman" w:hAnsi="Times New Roman" w:cs="Times New Roman"/>
          <w:sz w:val="24"/>
          <w:szCs w:val="24"/>
        </w:rPr>
        <w:t xml:space="preserve"> </w:t>
      </w:r>
      <w:r w:rsidR="00A95E40">
        <w:rPr>
          <w:rFonts w:ascii="Times New Roman" w:hAnsi="Times New Roman" w:cs="Times New Roman"/>
          <w:sz w:val="24"/>
          <w:szCs w:val="24"/>
        </w:rPr>
        <w:t xml:space="preserve">will </w:t>
      </w:r>
      <w:r>
        <w:rPr>
          <w:rFonts w:ascii="Times New Roman" w:hAnsi="Times New Roman" w:cs="Times New Roman"/>
          <w:sz w:val="24"/>
          <w:szCs w:val="24"/>
        </w:rPr>
        <w:t>occur in t</w:t>
      </w:r>
      <w:r w:rsidR="00F82A7F" w:rsidRPr="00F82A7F">
        <w:rPr>
          <w:rFonts w:ascii="Times New Roman" w:hAnsi="Times New Roman" w:cs="Times New Roman"/>
          <w:sz w:val="24"/>
          <w:szCs w:val="24"/>
        </w:rPr>
        <w:t xml:space="preserve">wo windows </w:t>
      </w:r>
      <w:r w:rsidR="006727A1">
        <w:rPr>
          <w:rFonts w:ascii="Times New Roman" w:hAnsi="Times New Roman" w:cs="Times New Roman"/>
          <w:sz w:val="24"/>
          <w:szCs w:val="24"/>
        </w:rPr>
        <w:t>for</w:t>
      </w:r>
      <w:r w:rsidR="00F82A7F" w:rsidRPr="00F82A7F">
        <w:rPr>
          <w:rFonts w:ascii="Times New Roman" w:hAnsi="Times New Roman" w:cs="Times New Roman"/>
          <w:sz w:val="24"/>
          <w:szCs w:val="24"/>
        </w:rPr>
        <w:t xml:space="preserve"> sampled households that have phone numbers available on the </w:t>
      </w:r>
      <w:r w:rsidR="009D04A6">
        <w:rPr>
          <w:rFonts w:ascii="Times New Roman" w:hAnsi="Times New Roman" w:cs="Times New Roman"/>
          <w:sz w:val="24"/>
          <w:szCs w:val="24"/>
        </w:rPr>
        <w:t xml:space="preserve">sampling </w:t>
      </w:r>
      <w:r w:rsidR="00F82A7F" w:rsidRPr="00F82A7F">
        <w:rPr>
          <w:rFonts w:ascii="Times New Roman" w:hAnsi="Times New Roman" w:cs="Times New Roman"/>
          <w:sz w:val="24"/>
          <w:szCs w:val="24"/>
        </w:rPr>
        <w:t>frame. One window will occur at the start of the recruitment period and the other halfway through the recruitment period. During each window, each household will be called twice. One voicemail will be left per calling window if the household does not answer the phone.</w:t>
      </w:r>
    </w:p>
    <w:p w14:paraId="2680AB6A" w14:textId="6E743E95" w:rsidR="00F82A7F" w:rsidRPr="00F82A7F" w:rsidRDefault="00F82A7F" w:rsidP="00400AF6">
      <w:pPr>
        <w:pStyle w:val="NoSpacing"/>
        <w:widowControl w:val="0"/>
        <w:numPr>
          <w:ilvl w:val="0"/>
          <w:numId w:val="1"/>
        </w:numPr>
        <w:spacing w:after="120" w:line="22" w:lineRule="atLeast"/>
        <w:ind w:left="720" w:hanging="450"/>
        <w:rPr>
          <w:rFonts w:ascii="Times New Roman" w:hAnsi="Times New Roman" w:cs="Times New Roman"/>
          <w:sz w:val="24"/>
          <w:szCs w:val="24"/>
        </w:rPr>
      </w:pPr>
      <w:r w:rsidRPr="00F82A7F">
        <w:rPr>
          <w:rFonts w:ascii="Times New Roman" w:hAnsi="Times New Roman" w:cs="Times New Roman"/>
          <w:sz w:val="24"/>
          <w:szCs w:val="24"/>
        </w:rPr>
        <w:t>An in-person re</w:t>
      </w:r>
      <w:r w:rsidR="00B80564">
        <w:rPr>
          <w:rFonts w:ascii="Times New Roman" w:hAnsi="Times New Roman" w:cs="Times New Roman"/>
          <w:sz w:val="24"/>
          <w:szCs w:val="24"/>
        </w:rPr>
        <w:t>cruitment period</w:t>
      </w:r>
      <w:r w:rsidRPr="00F82A7F">
        <w:rPr>
          <w:rFonts w:ascii="Times New Roman" w:hAnsi="Times New Roman" w:cs="Times New Roman"/>
          <w:sz w:val="24"/>
          <w:szCs w:val="24"/>
        </w:rPr>
        <w:t xml:space="preserve"> where all househol</w:t>
      </w:r>
      <w:r w:rsidR="00EB7907">
        <w:rPr>
          <w:rFonts w:ascii="Times New Roman" w:hAnsi="Times New Roman" w:cs="Times New Roman"/>
          <w:sz w:val="24"/>
          <w:szCs w:val="24"/>
        </w:rPr>
        <w:t xml:space="preserve">ds that have neither agreed nor </w:t>
      </w:r>
      <w:r w:rsidRPr="00F82A7F">
        <w:rPr>
          <w:rFonts w:ascii="Times New Roman" w:hAnsi="Times New Roman" w:cs="Times New Roman"/>
          <w:sz w:val="24"/>
          <w:szCs w:val="24"/>
        </w:rPr>
        <w:t>declined to participate over the phone</w:t>
      </w:r>
      <w:r w:rsidR="00B80564">
        <w:rPr>
          <w:rFonts w:ascii="Times New Roman" w:hAnsi="Times New Roman" w:cs="Times New Roman"/>
          <w:sz w:val="24"/>
          <w:szCs w:val="24"/>
        </w:rPr>
        <w:t xml:space="preserve"> (or do not have a phone number available)</w:t>
      </w:r>
      <w:r w:rsidRPr="00F82A7F">
        <w:rPr>
          <w:rFonts w:ascii="Times New Roman" w:hAnsi="Times New Roman" w:cs="Times New Roman"/>
          <w:sz w:val="24"/>
          <w:szCs w:val="24"/>
        </w:rPr>
        <w:t xml:space="preserve"> will be visited</w:t>
      </w:r>
      <w:r w:rsidR="00B80564">
        <w:rPr>
          <w:rFonts w:ascii="Times New Roman" w:hAnsi="Times New Roman" w:cs="Times New Roman"/>
          <w:sz w:val="24"/>
          <w:szCs w:val="24"/>
        </w:rPr>
        <w:t xml:space="preserve"> by a recruiter</w:t>
      </w:r>
      <w:r w:rsidRPr="00F82A7F">
        <w:rPr>
          <w:rFonts w:ascii="Times New Roman" w:hAnsi="Times New Roman" w:cs="Times New Roman"/>
          <w:sz w:val="24"/>
          <w:szCs w:val="24"/>
        </w:rPr>
        <w:t>.</w:t>
      </w:r>
      <w:r w:rsidR="00535D68">
        <w:rPr>
          <w:rFonts w:ascii="Times New Roman" w:hAnsi="Times New Roman" w:cs="Times New Roman"/>
          <w:sz w:val="24"/>
          <w:szCs w:val="24"/>
        </w:rPr>
        <w:t xml:space="preserve"> Recruiters will </w:t>
      </w:r>
      <w:r w:rsidR="00874277">
        <w:rPr>
          <w:rFonts w:ascii="Times New Roman" w:hAnsi="Times New Roman" w:cs="Times New Roman"/>
          <w:sz w:val="24"/>
          <w:szCs w:val="24"/>
        </w:rPr>
        <w:t xml:space="preserve">have an identification badge they will show to </w:t>
      </w:r>
      <w:r w:rsidR="00F37FD5">
        <w:rPr>
          <w:rFonts w:ascii="Times New Roman" w:hAnsi="Times New Roman" w:cs="Times New Roman"/>
          <w:sz w:val="24"/>
          <w:szCs w:val="24"/>
        </w:rPr>
        <w:t>each</w:t>
      </w:r>
      <w:r w:rsidR="00874277">
        <w:rPr>
          <w:rFonts w:ascii="Times New Roman" w:hAnsi="Times New Roman" w:cs="Times New Roman"/>
          <w:sz w:val="24"/>
          <w:szCs w:val="24"/>
        </w:rPr>
        <w:t xml:space="preserve"> household </w:t>
      </w:r>
      <w:r w:rsidR="00F37FD5">
        <w:rPr>
          <w:rFonts w:ascii="Times New Roman" w:hAnsi="Times New Roman" w:cs="Times New Roman"/>
          <w:sz w:val="24"/>
          <w:szCs w:val="24"/>
        </w:rPr>
        <w:t xml:space="preserve">along with study forms </w:t>
      </w:r>
      <w:r w:rsidR="00874277">
        <w:rPr>
          <w:rFonts w:ascii="Times New Roman" w:hAnsi="Times New Roman" w:cs="Times New Roman"/>
          <w:sz w:val="24"/>
          <w:szCs w:val="24"/>
        </w:rPr>
        <w:t xml:space="preserve">to indicate </w:t>
      </w:r>
      <w:r w:rsidR="00F37FD5">
        <w:rPr>
          <w:rFonts w:ascii="Times New Roman" w:hAnsi="Times New Roman" w:cs="Times New Roman"/>
          <w:sz w:val="24"/>
          <w:szCs w:val="24"/>
        </w:rPr>
        <w:t xml:space="preserve">that </w:t>
      </w:r>
      <w:r w:rsidR="00874277">
        <w:rPr>
          <w:rFonts w:ascii="Times New Roman" w:hAnsi="Times New Roman" w:cs="Times New Roman"/>
          <w:sz w:val="24"/>
          <w:szCs w:val="24"/>
        </w:rPr>
        <w:t>they are part of the study.</w:t>
      </w:r>
    </w:p>
    <w:p w14:paraId="1531BA93" w14:textId="27ACA484" w:rsidR="00864E95" w:rsidRDefault="00F82A7F" w:rsidP="00400AF6">
      <w:pPr>
        <w:pStyle w:val="NoSpacing"/>
        <w:widowControl w:val="0"/>
        <w:spacing w:after="120" w:line="22" w:lineRule="atLeast"/>
        <w:rPr>
          <w:rFonts w:ascii="Times New Roman" w:hAnsi="Times New Roman" w:cs="Times New Roman"/>
          <w:sz w:val="24"/>
          <w:szCs w:val="24"/>
        </w:rPr>
      </w:pPr>
      <w:r w:rsidRPr="00F82A7F">
        <w:rPr>
          <w:rFonts w:ascii="Times New Roman" w:hAnsi="Times New Roman" w:cs="Times New Roman"/>
          <w:sz w:val="24"/>
          <w:szCs w:val="24"/>
        </w:rPr>
        <w:t xml:space="preserve">The phone and in-person recruiters will encourage the household to participate in the </w:t>
      </w:r>
      <w:r w:rsidR="00A950A0">
        <w:rPr>
          <w:rFonts w:ascii="Times New Roman" w:hAnsi="Times New Roman" w:cs="Times New Roman"/>
          <w:sz w:val="24"/>
          <w:szCs w:val="24"/>
        </w:rPr>
        <w:t xml:space="preserve">in-person </w:t>
      </w:r>
      <w:r w:rsidRPr="00F82A7F">
        <w:rPr>
          <w:rFonts w:ascii="Times New Roman" w:hAnsi="Times New Roman" w:cs="Times New Roman"/>
          <w:sz w:val="24"/>
          <w:szCs w:val="24"/>
        </w:rPr>
        <w:t xml:space="preserve">interview and set up a time for a trained qualitative interviewer to do so. The recruiter will attempt to speak with the adult living at this address </w:t>
      </w:r>
      <w:r w:rsidR="00EB7907">
        <w:rPr>
          <w:rFonts w:ascii="Times New Roman" w:hAnsi="Times New Roman" w:cs="Times New Roman"/>
          <w:sz w:val="24"/>
          <w:szCs w:val="24"/>
        </w:rPr>
        <w:t>who</w:t>
      </w:r>
      <w:r w:rsidRPr="00F82A7F">
        <w:rPr>
          <w:rFonts w:ascii="Times New Roman" w:hAnsi="Times New Roman" w:cs="Times New Roman"/>
          <w:sz w:val="24"/>
          <w:szCs w:val="24"/>
        </w:rPr>
        <w:t xml:space="preserve"> usually opens the mail. Should that person not be available, they will attempt to speak to another </w:t>
      </w:r>
      <w:r w:rsidR="00465E2C">
        <w:rPr>
          <w:rFonts w:ascii="Times New Roman" w:hAnsi="Times New Roman" w:cs="Times New Roman"/>
          <w:sz w:val="24"/>
          <w:szCs w:val="24"/>
        </w:rPr>
        <w:t xml:space="preserve">available </w:t>
      </w:r>
      <w:r w:rsidRPr="00F82A7F">
        <w:rPr>
          <w:rFonts w:ascii="Times New Roman" w:hAnsi="Times New Roman" w:cs="Times New Roman"/>
          <w:sz w:val="24"/>
          <w:szCs w:val="24"/>
        </w:rPr>
        <w:t>adult living in the household.</w:t>
      </w:r>
    </w:p>
    <w:p w14:paraId="03CDCF46" w14:textId="36342E65" w:rsidR="00DF0034" w:rsidRDefault="007A0CBD" w:rsidP="00400AF6">
      <w:pPr>
        <w:pStyle w:val="NoSpacing"/>
        <w:widowControl w:val="0"/>
        <w:spacing w:after="120" w:line="22" w:lineRule="atLeast"/>
        <w:rPr>
          <w:rFonts w:ascii="Times New Roman" w:hAnsi="Times New Roman" w:cs="Times New Roman"/>
          <w:sz w:val="24"/>
          <w:szCs w:val="24"/>
        </w:rPr>
      </w:pPr>
      <w:r w:rsidRPr="00F82A7F">
        <w:rPr>
          <w:rFonts w:ascii="Times New Roman" w:hAnsi="Times New Roman" w:cs="Times New Roman"/>
          <w:sz w:val="24"/>
          <w:szCs w:val="24"/>
        </w:rPr>
        <w:t>To maintain engagement and increase the likelihood that recruited households keep their scheduled appointments, the recruiters also will ask recruited households to provide contact information that can be used to keep them engaged and aware of their upcoming interview appointment. Depending on the type of contact information provided, recruited households will receive: (1) a confirmation email or text</w:t>
      </w:r>
      <w:r>
        <w:rPr>
          <w:rFonts w:ascii="Times New Roman" w:hAnsi="Times New Roman" w:cs="Times New Roman"/>
          <w:sz w:val="24"/>
          <w:szCs w:val="24"/>
        </w:rPr>
        <w:t xml:space="preserve"> shortly after scheduling the appointment</w:t>
      </w:r>
      <w:r w:rsidRPr="00F82A7F">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82A7F">
        <w:rPr>
          <w:rFonts w:ascii="Times New Roman" w:hAnsi="Times New Roman" w:cs="Times New Roman"/>
          <w:sz w:val="24"/>
          <w:szCs w:val="24"/>
        </w:rPr>
        <w:t>(2) a reminder email or text and a reminder phone call</w:t>
      </w:r>
      <w:r>
        <w:rPr>
          <w:rFonts w:ascii="Times New Roman" w:hAnsi="Times New Roman" w:cs="Times New Roman"/>
          <w:sz w:val="24"/>
          <w:szCs w:val="24"/>
        </w:rPr>
        <w:t xml:space="preserve"> in the days leading up to the</w:t>
      </w:r>
      <w:r w:rsidRPr="00F82A7F">
        <w:rPr>
          <w:rFonts w:ascii="Times New Roman" w:hAnsi="Times New Roman" w:cs="Times New Roman"/>
          <w:sz w:val="24"/>
          <w:szCs w:val="24"/>
        </w:rPr>
        <w:t xml:space="preserve"> interview. The interviewer will </w:t>
      </w:r>
      <w:r>
        <w:rPr>
          <w:rFonts w:ascii="Times New Roman" w:hAnsi="Times New Roman" w:cs="Times New Roman"/>
          <w:sz w:val="24"/>
          <w:szCs w:val="24"/>
        </w:rPr>
        <w:t xml:space="preserve">then </w:t>
      </w:r>
      <w:r w:rsidRPr="00F82A7F">
        <w:rPr>
          <w:rFonts w:ascii="Times New Roman" w:hAnsi="Times New Roman" w:cs="Times New Roman"/>
          <w:sz w:val="24"/>
          <w:szCs w:val="24"/>
        </w:rPr>
        <w:t>call the participant the morning of the interview to confirm he or she is still available to meet.</w:t>
      </w:r>
      <w:r w:rsidRPr="003B69E5">
        <w:rPr>
          <w:rFonts w:ascii="Times New Roman" w:hAnsi="Times New Roman" w:cs="Times New Roman"/>
          <w:sz w:val="24"/>
          <w:szCs w:val="24"/>
        </w:rPr>
        <w:t xml:space="preserve"> </w:t>
      </w:r>
      <w:r>
        <w:rPr>
          <w:rFonts w:ascii="Times New Roman" w:hAnsi="Times New Roman" w:cs="Times New Roman"/>
          <w:sz w:val="24"/>
          <w:szCs w:val="24"/>
        </w:rPr>
        <w:t xml:space="preserve">If when the interviewer arrives, no one answers the door, the interviewer will leave a </w:t>
      </w:r>
      <w:r w:rsidRPr="00403228">
        <w:rPr>
          <w:rFonts w:ascii="Times New Roman" w:hAnsi="Times New Roman" w:cs="Times New Roman"/>
          <w:sz w:val="24"/>
          <w:szCs w:val="24"/>
        </w:rPr>
        <w:t>“Sorry I Missed You” card at the household</w:t>
      </w:r>
      <w:r>
        <w:rPr>
          <w:rFonts w:ascii="Times New Roman" w:hAnsi="Times New Roman" w:cs="Times New Roman"/>
          <w:sz w:val="24"/>
          <w:szCs w:val="24"/>
        </w:rPr>
        <w:t>. The card</w:t>
      </w:r>
      <w:r w:rsidRPr="00403228">
        <w:rPr>
          <w:rFonts w:ascii="Times New Roman" w:hAnsi="Times New Roman" w:cs="Times New Roman"/>
          <w:sz w:val="24"/>
          <w:szCs w:val="24"/>
        </w:rPr>
        <w:t xml:space="preserve"> </w:t>
      </w:r>
      <w:r>
        <w:rPr>
          <w:rFonts w:ascii="Times New Roman" w:hAnsi="Times New Roman" w:cs="Times New Roman"/>
          <w:sz w:val="24"/>
          <w:szCs w:val="24"/>
        </w:rPr>
        <w:t xml:space="preserve">will </w:t>
      </w:r>
      <w:r w:rsidRPr="00403228">
        <w:rPr>
          <w:rFonts w:ascii="Times New Roman" w:hAnsi="Times New Roman" w:cs="Times New Roman"/>
          <w:sz w:val="24"/>
          <w:szCs w:val="24"/>
        </w:rPr>
        <w:t>indicat</w:t>
      </w:r>
      <w:r>
        <w:rPr>
          <w:rFonts w:ascii="Times New Roman" w:hAnsi="Times New Roman" w:cs="Times New Roman"/>
          <w:sz w:val="24"/>
          <w:szCs w:val="24"/>
        </w:rPr>
        <w:t xml:space="preserve">e </w:t>
      </w:r>
      <w:r w:rsidRPr="00403228">
        <w:rPr>
          <w:rFonts w:ascii="Times New Roman" w:hAnsi="Times New Roman" w:cs="Times New Roman"/>
          <w:sz w:val="24"/>
          <w:szCs w:val="24"/>
        </w:rPr>
        <w:t xml:space="preserve">that </w:t>
      </w:r>
      <w:r>
        <w:rPr>
          <w:rFonts w:ascii="Times New Roman" w:hAnsi="Times New Roman" w:cs="Times New Roman"/>
          <w:sz w:val="24"/>
          <w:szCs w:val="24"/>
        </w:rPr>
        <w:t>he or she</w:t>
      </w:r>
      <w:r w:rsidRPr="00403228">
        <w:rPr>
          <w:rFonts w:ascii="Times New Roman" w:hAnsi="Times New Roman" w:cs="Times New Roman"/>
          <w:sz w:val="24"/>
          <w:szCs w:val="24"/>
        </w:rPr>
        <w:t xml:space="preserve"> stopped by and </w:t>
      </w:r>
      <w:r>
        <w:rPr>
          <w:rFonts w:ascii="Times New Roman" w:hAnsi="Times New Roman" w:cs="Times New Roman"/>
          <w:sz w:val="24"/>
          <w:szCs w:val="24"/>
        </w:rPr>
        <w:t>will</w:t>
      </w:r>
      <w:r w:rsidRPr="00403228">
        <w:rPr>
          <w:rFonts w:ascii="Times New Roman" w:hAnsi="Times New Roman" w:cs="Times New Roman"/>
          <w:sz w:val="24"/>
          <w:szCs w:val="24"/>
        </w:rPr>
        <w:t xml:space="preserve"> return at a</w:t>
      </w:r>
      <w:r>
        <w:rPr>
          <w:rFonts w:ascii="Times New Roman" w:hAnsi="Times New Roman" w:cs="Times New Roman"/>
          <w:sz w:val="24"/>
          <w:szCs w:val="24"/>
        </w:rPr>
        <w:t xml:space="preserve"> later day and</w:t>
      </w:r>
      <w:r w:rsidRPr="00403228">
        <w:rPr>
          <w:rFonts w:ascii="Times New Roman" w:hAnsi="Times New Roman" w:cs="Times New Roman"/>
          <w:sz w:val="24"/>
          <w:szCs w:val="24"/>
        </w:rPr>
        <w:t xml:space="preserve"> time</w:t>
      </w:r>
      <w:r>
        <w:rPr>
          <w:rFonts w:ascii="Times New Roman" w:hAnsi="Times New Roman" w:cs="Times New Roman"/>
          <w:sz w:val="24"/>
          <w:szCs w:val="24"/>
        </w:rPr>
        <w:t xml:space="preserve">. It also will contain a number the sample member can call to learn more about the study and/or schedule an interview. </w:t>
      </w:r>
      <w:r w:rsidR="00535D68">
        <w:rPr>
          <w:rFonts w:ascii="Times New Roman" w:hAnsi="Times New Roman" w:cs="Times New Roman"/>
          <w:sz w:val="24"/>
          <w:szCs w:val="24"/>
        </w:rPr>
        <w:t xml:space="preserve">All </w:t>
      </w:r>
      <w:r w:rsidR="00874277">
        <w:rPr>
          <w:rFonts w:ascii="Times New Roman" w:hAnsi="Times New Roman" w:cs="Times New Roman"/>
          <w:sz w:val="24"/>
          <w:szCs w:val="24"/>
        </w:rPr>
        <w:t>interviewer</w:t>
      </w:r>
      <w:r w:rsidR="00BC3468">
        <w:rPr>
          <w:rFonts w:ascii="Times New Roman" w:hAnsi="Times New Roman" w:cs="Times New Roman"/>
          <w:sz w:val="24"/>
          <w:szCs w:val="24"/>
        </w:rPr>
        <w:t>s</w:t>
      </w:r>
      <w:r w:rsidR="00874277">
        <w:rPr>
          <w:rFonts w:ascii="Times New Roman" w:hAnsi="Times New Roman" w:cs="Times New Roman"/>
          <w:sz w:val="24"/>
          <w:szCs w:val="24"/>
        </w:rPr>
        <w:t xml:space="preserve"> will have an identification badge they will show to the household to indicate they are part of the study.</w:t>
      </w:r>
      <w:r w:rsidR="00874277">
        <w:rPr>
          <w:rStyle w:val="FootnoteReference"/>
          <w:rFonts w:ascii="Times New Roman" w:hAnsi="Times New Roman" w:cs="Times New Roman"/>
          <w:sz w:val="24"/>
          <w:szCs w:val="24"/>
        </w:rPr>
        <w:footnoteReference w:id="7"/>
      </w:r>
      <w:r w:rsidR="00874277">
        <w:rPr>
          <w:rFonts w:ascii="Times New Roman" w:hAnsi="Times New Roman" w:cs="Times New Roman"/>
          <w:sz w:val="24"/>
          <w:szCs w:val="24"/>
        </w:rPr>
        <w:t xml:space="preserve"> </w:t>
      </w:r>
      <w:bookmarkStart w:id="67" w:name="_Hlk512947489"/>
      <w:r w:rsidR="00DF0034">
        <w:rPr>
          <w:rFonts w:ascii="Times New Roman" w:hAnsi="Times New Roman" w:cs="Times New Roman"/>
          <w:sz w:val="24"/>
          <w:szCs w:val="24"/>
        </w:rPr>
        <w:t xml:space="preserve">Interviews will be carried out by trained </w:t>
      </w:r>
      <w:r w:rsidR="00DF0034" w:rsidRPr="00F82A7F">
        <w:rPr>
          <w:rFonts w:ascii="Times New Roman" w:hAnsi="Times New Roman" w:cs="Times New Roman"/>
          <w:sz w:val="24"/>
          <w:szCs w:val="24"/>
        </w:rPr>
        <w:t>qualitative</w:t>
      </w:r>
      <w:r w:rsidR="00DF0034">
        <w:rPr>
          <w:rFonts w:ascii="Times New Roman" w:hAnsi="Times New Roman" w:cs="Times New Roman"/>
          <w:sz w:val="24"/>
          <w:szCs w:val="24"/>
        </w:rPr>
        <w:t xml:space="preserve"> interviewers who will be further trained for this specific study before data collection begins. Some interviewers will be Spanish bilingual speakers so that they can conduct interviews in Spanish if needed</w:t>
      </w:r>
      <w:r w:rsidR="00F56F39">
        <w:rPr>
          <w:rFonts w:ascii="Times New Roman" w:hAnsi="Times New Roman" w:cs="Times New Roman"/>
          <w:sz w:val="24"/>
          <w:szCs w:val="24"/>
        </w:rPr>
        <w:t xml:space="preserve">. </w:t>
      </w:r>
      <w:bookmarkEnd w:id="67"/>
      <w:r>
        <w:rPr>
          <w:rFonts w:ascii="Times New Roman" w:hAnsi="Times New Roman" w:cs="Times New Roman"/>
          <w:sz w:val="24"/>
          <w:szCs w:val="24"/>
        </w:rPr>
        <w:t xml:space="preserve">All </w:t>
      </w:r>
      <w:r w:rsidRPr="00F82A7F">
        <w:rPr>
          <w:rFonts w:ascii="Times New Roman" w:hAnsi="Times New Roman" w:cs="Times New Roman"/>
          <w:sz w:val="24"/>
          <w:szCs w:val="24"/>
        </w:rPr>
        <w:t xml:space="preserve">materials will be branded as coming from </w:t>
      </w:r>
      <w:r>
        <w:rPr>
          <w:rFonts w:ascii="Times New Roman" w:hAnsi="Times New Roman" w:cs="Times New Roman"/>
          <w:sz w:val="24"/>
          <w:szCs w:val="24"/>
        </w:rPr>
        <w:t xml:space="preserve">the National Center of Education </w:t>
      </w:r>
      <w:r w:rsidR="00DF0034">
        <w:rPr>
          <w:rFonts w:ascii="Times New Roman" w:hAnsi="Times New Roman" w:cs="Times New Roman"/>
          <w:sz w:val="24"/>
          <w:szCs w:val="24"/>
        </w:rPr>
        <w:t>Statistics (NCES).</w:t>
      </w:r>
    </w:p>
    <w:p w14:paraId="4EB91D02" w14:textId="1CE94CBF" w:rsidR="005849FF" w:rsidRDefault="005849FF" w:rsidP="00400AF6">
      <w:pPr>
        <w:pStyle w:val="NoSpacing"/>
        <w:widowControl w:val="0"/>
        <w:spacing w:after="120" w:line="22" w:lineRule="atLeast"/>
        <w:rPr>
          <w:rFonts w:ascii="Times New Roman" w:hAnsi="Times New Roman" w:cs="Times New Roman"/>
          <w:sz w:val="24"/>
          <w:szCs w:val="24"/>
        </w:rPr>
      </w:pPr>
      <w:r w:rsidRPr="005849FF">
        <w:rPr>
          <w:rFonts w:ascii="Times New Roman" w:hAnsi="Times New Roman" w:cs="Times New Roman"/>
          <w:sz w:val="24"/>
          <w:szCs w:val="24"/>
        </w:rPr>
        <w:t>The participant will receive a consent form to read and sign before the interview starts, and will be able to keep a copy of the form for their records. The details of obtaining consent and the consent forms will be submitted for OMB’s review with a 30-day public comment period in fall 2018.</w:t>
      </w:r>
    </w:p>
    <w:p w14:paraId="6AFCF4FB" w14:textId="1A91580F" w:rsidR="00EB7907" w:rsidRDefault="00EB7907" w:rsidP="00EB7907">
      <w:pPr>
        <w:pStyle w:val="Heading4"/>
        <w:keepNext w:val="0"/>
        <w:keepLines w:val="0"/>
        <w:widowControl w:val="0"/>
        <w:spacing w:before="0" w:after="120" w:line="22" w:lineRule="atLeast"/>
      </w:pPr>
      <w:r>
        <w:t>2.2.1</w:t>
      </w:r>
      <w:r w:rsidR="007A0CBD">
        <w:t>.1</w:t>
      </w:r>
      <w:r>
        <w:t xml:space="preserve"> </w:t>
      </w:r>
      <w:r w:rsidR="007A0CBD">
        <w:t xml:space="preserve">Use of </w:t>
      </w:r>
      <w:r>
        <w:t>Incentive</w:t>
      </w:r>
      <w:r w:rsidR="007A0CBD">
        <w:t>s</w:t>
      </w:r>
    </w:p>
    <w:p w14:paraId="7088FCF1" w14:textId="49F69EAA" w:rsidR="00C21FB0" w:rsidRDefault="00DA4A61" w:rsidP="00400AF6">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Given the length of the interview and the fact that t</w:t>
      </w:r>
      <w:r w:rsidRPr="00E468FF">
        <w:rPr>
          <w:rFonts w:ascii="Times New Roman" w:hAnsi="Times New Roman" w:cs="Times New Roman"/>
          <w:sz w:val="24"/>
          <w:szCs w:val="24"/>
        </w:rPr>
        <w:t xml:space="preserve">he target population </w:t>
      </w:r>
      <w:r>
        <w:rPr>
          <w:rFonts w:ascii="Times New Roman" w:hAnsi="Times New Roman" w:cs="Times New Roman"/>
          <w:sz w:val="24"/>
          <w:szCs w:val="24"/>
        </w:rPr>
        <w:t>is comprised of survey</w:t>
      </w:r>
      <w:r w:rsidRPr="00E468FF">
        <w:rPr>
          <w:rFonts w:ascii="Times New Roman" w:hAnsi="Times New Roman" w:cs="Times New Roman"/>
          <w:sz w:val="24"/>
          <w:szCs w:val="24"/>
        </w:rPr>
        <w:t xml:space="preserve"> nonresponde</w:t>
      </w:r>
      <w:r>
        <w:rPr>
          <w:rFonts w:ascii="Times New Roman" w:hAnsi="Times New Roman" w:cs="Times New Roman"/>
          <w:sz w:val="24"/>
          <w:szCs w:val="24"/>
        </w:rPr>
        <w:t>nt</w:t>
      </w:r>
      <w:r w:rsidRPr="00E468FF">
        <w:rPr>
          <w:rFonts w:ascii="Times New Roman" w:hAnsi="Times New Roman" w:cs="Times New Roman"/>
          <w:sz w:val="24"/>
          <w:szCs w:val="24"/>
        </w:rPr>
        <w:t>s</w:t>
      </w:r>
      <w:r>
        <w:rPr>
          <w:rFonts w:ascii="Times New Roman" w:hAnsi="Times New Roman" w:cs="Times New Roman"/>
          <w:sz w:val="24"/>
          <w:szCs w:val="24"/>
        </w:rPr>
        <w:t xml:space="preserve">, an incentive will be offered to households who complete the interview. </w:t>
      </w:r>
      <w:r w:rsidR="00C21FB0">
        <w:rPr>
          <w:rFonts w:ascii="Times New Roman" w:hAnsi="Times New Roman" w:cs="Times New Roman"/>
          <w:sz w:val="24"/>
          <w:szCs w:val="24"/>
        </w:rPr>
        <w:t>Some examples of other incentives in in-person data collections follow:</w:t>
      </w:r>
    </w:p>
    <w:p w14:paraId="3F9F9B95" w14:textId="3F812BDD" w:rsidR="00864E95" w:rsidRDefault="00DA4A61" w:rsidP="00400AF6">
      <w:pPr>
        <w:pStyle w:val="NoSpacing"/>
        <w:widowControl w:val="0"/>
        <w:numPr>
          <w:ilvl w:val="0"/>
          <w:numId w:val="17"/>
        </w:numPr>
        <w:spacing w:after="120" w:line="22" w:lineRule="atLeast"/>
        <w:rPr>
          <w:rFonts w:ascii="Times New Roman" w:hAnsi="Times New Roman" w:cs="Times New Roman"/>
          <w:sz w:val="24"/>
          <w:szCs w:val="24"/>
        </w:rPr>
      </w:pPr>
      <w:r>
        <w:rPr>
          <w:rFonts w:ascii="Times New Roman" w:hAnsi="Times New Roman" w:cs="Times New Roman"/>
          <w:sz w:val="24"/>
          <w:szCs w:val="24"/>
        </w:rPr>
        <w:t xml:space="preserve">In a comparison study of incentive groups in qualitative research, 3 monetary groups ($25, $50, and $75) all </w:t>
      </w:r>
      <w:r w:rsidRPr="002A380A">
        <w:rPr>
          <w:rFonts w:ascii="Times New Roman" w:hAnsi="Times New Roman" w:cs="Times New Roman"/>
          <w:sz w:val="24"/>
          <w:szCs w:val="24"/>
        </w:rPr>
        <w:t>resulted in</w:t>
      </w:r>
      <w:r>
        <w:rPr>
          <w:rFonts w:ascii="Times New Roman" w:hAnsi="Times New Roman" w:cs="Times New Roman"/>
          <w:sz w:val="24"/>
          <w:szCs w:val="24"/>
        </w:rPr>
        <w:t xml:space="preserve"> </w:t>
      </w:r>
      <w:r w:rsidRPr="002A380A">
        <w:rPr>
          <w:rFonts w:ascii="Times New Roman" w:hAnsi="Times New Roman" w:cs="Times New Roman"/>
          <w:sz w:val="24"/>
          <w:szCs w:val="24"/>
        </w:rPr>
        <w:t>greater willingness to participate</w:t>
      </w:r>
      <w:r>
        <w:rPr>
          <w:rFonts w:ascii="Times New Roman" w:hAnsi="Times New Roman" w:cs="Times New Roman"/>
          <w:sz w:val="24"/>
          <w:szCs w:val="24"/>
        </w:rPr>
        <w:t xml:space="preserve"> in the survey</w:t>
      </w:r>
      <w:r w:rsidRPr="002A380A">
        <w:rPr>
          <w:rFonts w:ascii="Times New Roman" w:hAnsi="Times New Roman" w:cs="Times New Roman"/>
          <w:sz w:val="24"/>
          <w:szCs w:val="24"/>
        </w:rPr>
        <w:t xml:space="preserve"> than no incentive or a nonmonetary</w:t>
      </w:r>
      <w:r>
        <w:rPr>
          <w:rFonts w:ascii="Times New Roman" w:hAnsi="Times New Roman" w:cs="Times New Roman"/>
          <w:sz w:val="24"/>
          <w:szCs w:val="24"/>
        </w:rPr>
        <w:t xml:space="preserve"> </w:t>
      </w:r>
      <w:r w:rsidRPr="002A380A">
        <w:rPr>
          <w:rFonts w:ascii="Times New Roman" w:hAnsi="Times New Roman" w:cs="Times New Roman"/>
          <w:sz w:val="24"/>
          <w:szCs w:val="24"/>
        </w:rPr>
        <w:t xml:space="preserve">incentive </w:t>
      </w:r>
      <w:r>
        <w:rPr>
          <w:rFonts w:ascii="Times New Roman" w:hAnsi="Times New Roman" w:cs="Times New Roman"/>
          <w:sz w:val="24"/>
          <w:szCs w:val="24"/>
        </w:rPr>
        <w:t>(Kelly et al 2017).</w:t>
      </w:r>
    </w:p>
    <w:p w14:paraId="1D645368" w14:textId="1DE8F8FB" w:rsidR="00864E95" w:rsidRDefault="00DA4A61" w:rsidP="00400AF6">
      <w:pPr>
        <w:pStyle w:val="NoSpacing"/>
        <w:widowControl w:val="0"/>
        <w:numPr>
          <w:ilvl w:val="0"/>
          <w:numId w:val="17"/>
        </w:numPr>
        <w:spacing w:after="120" w:line="22" w:lineRule="atLeast"/>
        <w:rPr>
          <w:rFonts w:ascii="Times New Roman" w:hAnsi="Times New Roman" w:cs="Times New Roman"/>
          <w:sz w:val="24"/>
          <w:szCs w:val="24"/>
        </w:rPr>
      </w:pPr>
      <w:r w:rsidRPr="007F1A29">
        <w:rPr>
          <w:rFonts w:ascii="Times New Roman" w:hAnsi="Times New Roman" w:cs="Times New Roman"/>
          <w:sz w:val="24"/>
          <w:szCs w:val="24"/>
        </w:rPr>
        <w:t xml:space="preserve">Similar incentive amounts were used in </w:t>
      </w:r>
      <w:r>
        <w:rPr>
          <w:rFonts w:ascii="Times New Roman" w:hAnsi="Times New Roman" w:cs="Times New Roman"/>
          <w:sz w:val="24"/>
          <w:szCs w:val="24"/>
        </w:rPr>
        <w:t xml:space="preserve">experiments as part of the </w:t>
      </w:r>
      <w:r w:rsidR="00F026B9">
        <w:rPr>
          <w:rFonts w:ascii="Times New Roman" w:hAnsi="Times New Roman" w:cs="Times New Roman"/>
          <w:sz w:val="24"/>
          <w:szCs w:val="24"/>
        </w:rPr>
        <w:t>National Survey of Family Growth (</w:t>
      </w:r>
      <w:r>
        <w:rPr>
          <w:rFonts w:ascii="Times New Roman" w:hAnsi="Times New Roman" w:cs="Times New Roman"/>
          <w:sz w:val="24"/>
          <w:szCs w:val="24"/>
        </w:rPr>
        <w:t>NSFG</w:t>
      </w:r>
      <w:r w:rsidR="00F026B9">
        <w:rPr>
          <w:rFonts w:ascii="Times New Roman" w:hAnsi="Times New Roman" w:cs="Times New Roman"/>
          <w:sz w:val="24"/>
          <w:szCs w:val="24"/>
        </w:rPr>
        <w:t>)</w:t>
      </w:r>
      <w:r>
        <w:rPr>
          <w:rFonts w:ascii="Times New Roman" w:hAnsi="Times New Roman" w:cs="Times New Roman"/>
          <w:sz w:val="24"/>
          <w:szCs w:val="24"/>
        </w:rPr>
        <w:t>.</w:t>
      </w:r>
      <w:r w:rsidR="00864E95">
        <w:rPr>
          <w:rFonts w:ascii="Times New Roman" w:hAnsi="Times New Roman" w:cs="Times New Roman"/>
          <w:sz w:val="24"/>
          <w:szCs w:val="24"/>
        </w:rPr>
        <w:t xml:space="preserve"> </w:t>
      </w:r>
      <w:r>
        <w:rPr>
          <w:rFonts w:ascii="Times New Roman" w:hAnsi="Times New Roman" w:cs="Times New Roman"/>
          <w:sz w:val="24"/>
          <w:szCs w:val="24"/>
        </w:rPr>
        <w:t>In one experiment, a preincentive ($10 or $40 was mailed to sample members) and an additional $40 was offered to a small sub-set of nonresponders in later weeks in the data collection. Th</w:t>
      </w:r>
      <w:r w:rsidR="004F3DD3">
        <w:rPr>
          <w:rFonts w:ascii="Times New Roman" w:hAnsi="Times New Roman" w:cs="Times New Roman"/>
          <w:sz w:val="24"/>
          <w:szCs w:val="24"/>
        </w:rPr>
        <w:t>e</w:t>
      </w:r>
      <w:r>
        <w:rPr>
          <w:rFonts w:ascii="Times New Roman" w:hAnsi="Times New Roman" w:cs="Times New Roman"/>
          <w:sz w:val="24"/>
          <w:szCs w:val="24"/>
        </w:rPr>
        <w:t xml:space="preserve"> $80 </w:t>
      </w:r>
      <w:r w:rsidR="004F3DD3">
        <w:rPr>
          <w:rFonts w:ascii="Times New Roman" w:hAnsi="Times New Roman" w:cs="Times New Roman"/>
          <w:sz w:val="24"/>
          <w:szCs w:val="24"/>
        </w:rPr>
        <w:t xml:space="preserve">total </w:t>
      </w:r>
      <w:r>
        <w:rPr>
          <w:rFonts w:ascii="Times New Roman" w:hAnsi="Times New Roman" w:cs="Times New Roman"/>
          <w:sz w:val="24"/>
          <w:szCs w:val="24"/>
        </w:rPr>
        <w:t>incentive increased response rates in both the screener and main survey by 10 and 12 percentage points respectively, and was more successful at recruiting different people (</w:t>
      </w:r>
      <w:r w:rsidRPr="002F7F2C">
        <w:rPr>
          <w:rFonts w:ascii="Times New Roman" w:hAnsi="Times New Roman" w:cs="Times New Roman"/>
          <w:sz w:val="24"/>
          <w:szCs w:val="24"/>
        </w:rPr>
        <w:t>busy, college-educated, childless women, high-income men</w:t>
      </w:r>
      <w:r w:rsidR="004F3DD3">
        <w:rPr>
          <w:rFonts w:ascii="Times New Roman" w:hAnsi="Times New Roman" w:cs="Times New Roman"/>
          <w:sz w:val="24"/>
          <w:szCs w:val="24"/>
        </w:rPr>
        <w:t>,</w:t>
      </w:r>
      <w:r w:rsidRPr="002F7F2C">
        <w:rPr>
          <w:rFonts w:ascii="Times New Roman" w:hAnsi="Times New Roman" w:cs="Times New Roman"/>
          <w:sz w:val="24"/>
          <w:szCs w:val="24"/>
        </w:rPr>
        <w:t xml:space="preserve"> and Hispanic men</w:t>
      </w:r>
      <w:r>
        <w:rPr>
          <w:rFonts w:ascii="Times New Roman" w:hAnsi="Times New Roman" w:cs="Times New Roman"/>
          <w:sz w:val="24"/>
          <w:szCs w:val="24"/>
        </w:rPr>
        <w:t xml:space="preserve">) into the sample than the $50 </w:t>
      </w:r>
      <w:r w:rsidR="004F3DD3">
        <w:rPr>
          <w:rFonts w:ascii="Times New Roman" w:hAnsi="Times New Roman" w:cs="Times New Roman"/>
          <w:sz w:val="24"/>
          <w:szCs w:val="24"/>
        </w:rPr>
        <w:t xml:space="preserve">total </w:t>
      </w:r>
      <w:r>
        <w:rPr>
          <w:rFonts w:ascii="Times New Roman" w:hAnsi="Times New Roman" w:cs="Times New Roman"/>
          <w:sz w:val="24"/>
          <w:szCs w:val="24"/>
        </w:rPr>
        <w:t>incentive (Lepkowski et al. 2013).</w:t>
      </w:r>
    </w:p>
    <w:p w14:paraId="3D053A32" w14:textId="0DA467B0" w:rsidR="00864E95" w:rsidRDefault="00C21FB0" w:rsidP="00400AF6">
      <w:pPr>
        <w:pStyle w:val="NoSpacing"/>
        <w:widowControl w:val="0"/>
        <w:numPr>
          <w:ilvl w:val="0"/>
          <w:numId w:val="17"/>
        </w:numPr>
        <w:spacing w:after="120" w:line="22" w:lineRule="atLeast"/>
        <w:rPr>
          <w:rFonts w:ascii="Times New Roman" w:hAnsi="Times New Roman" w:cs="Times New Roman"/>
          <w:sz w:val="24"/>
          <w:szCs w:val="24"/>
        </w:rPr>
      </w:pPr>
      <w:r>
        <w:rPr>
          <w:rFonts w:ascii="Times New Roman" w:hAnsi="Times New Roman" w:cs="Times New Roman"/>
          <w:sz w:val="24"/>
          <w:szCs w:val="24"/>
        </w:rPr>
        <w:t>T</w:t>
      </w:r>
      <w:r w:rsidR="00DA4A61">
        <w:rPr>
          <w:rFonts w:ascii="Times New Roman" w:hAnsi="Times New Roman" w:cs="Times New Roman"/>
          <w:sz w:val="24"/>
          <w:szCs w:val="24"/>
        </w:rPr>
        <w:t xml:space="preserve">he </w:t>
      </w:r>
      <w:r w:rsidR="00436DBE">
        <w:rPr>
          <w:rFonts w:ascii="Times New Roman" w:hAnsi="Times New Roman" w:cs="Times New Roman"/>
          <w:sz w:val="24"/>
          <w:szCs w:val="24"/>
        </w:rPr>
        <w:t xml:space="preserve">2012/2014 </w:t>
      </w:r>
      <w:r w:rsidR="00DA4A61" w:rsidRPr="00DA4A61">
        <w:rPr>
          <w:rFonts w:ascii="Times New Roman" w:hAnsi="Times New Roman" w:cs="Times New Roman"/>
          <w:sz w:val="24"/>
          <w:szCs w:val="24"/>
        </w:rPr>
        <w:t>Program for the International</w:t>
      </w:r>
      <w:r w:rsidR="00DA4A61">
        <w:rPr>
          <w:rFonts w:ascii="Times New Roman" w:hAnsi="Times New Roman" w:cs="Times New Roman"/>
          <w:sz w:val="24"/>
          <w:szCs w:val="24"/>
        </w:rPr>
        <w:t xml:space="preserve"> </w:t>
      </w:r>
      <w:r w:rsidR="00DA4A61" w:rsidRPr="00DA4A61">
        <w:rPr>
          <w:rFonts w:ascii="Times New Roman" w:hAnsi="Times New Roman" w:cs="Times New Roman"/>
          <w:sz w:val="24"/>
          <w:szCs w:val="24"/>
        </w:rPr>
        <w:t>Assessment of Adult Competencies</w:t>
      </w:r>
      <w:r w:rsidR="00DA4A61">
        <w:rPr>
          <w:rFonts w:ascii="Times New Roman" w:hAnsi="Times New Roman" w:cs="Times New Roman"/>
          <w:sz w:val="24"/>
          <w:szCs w:val="24"/>
        </w:rPr>
        <w:t xml:space="preserve"> (PIAAC), an international household </w:t>
      </w:r>
      <w:r w:rsidR="00DA4A61" w:rsidRPr="00DA4A61">
        <w:rPr>
          <w:rFonts w:ascii="Times New Roman" w:hAnsi="Times New Roman" w:cs="Times New Roman"/>
          <w:sz w:val="24"/>
          <w:szCs w:val="24"/>
        </w:rPr>
        <w:t>survey of adult skills</w:t>
      </w:r>
      <w:r>
        <w:rPr>
          <w:rFonts w:ascii="Times New Roman" w:hAnsi="Times New Roman" w:cs="Times New Roman"/>
          <w:sz w:val="24"/>
          <w:szCs w:val="24"/>
        </w:rPr>
        <w:t xml:space="preserve"> conducted in-person</w:t>
      </w:r>
      <w:r w:rsidR="00DA4A61">
        <w:rPr>
          <w:rFonts w:ascii="Times New Roman" w:hAnsi="Times New Roman" w:cs="Times New Roman"/>
          <w:sz w:val="24"/>
          <w:szCs w:val="24"/>
        </w:rPr>
        <w:t>, offer</w:t>
      </w:r>
      <w:r w:rsidR="00436DBE">
        <w:rPr>
          <w:rFonts w:ascii="Times New Roman" w:hAnsi="Times New Roman" w:cs="Times New Roman"/>
          <w:sz w:val="24"/>
          <w:szCs w:val="24"/>
        </w:rPr>
        <w:t>ed</w:t>
      </w:r>
      <w:r w:rsidR="00DA4A61">
        <w:rPr>
          <w:rFonts w:ascii="Times New Roman" w:hAnsi="Times New Roman" w:cs="Times New Roman"/>
          <w:sz w:val="24"/>
          <w:szCs w:val="24"/>
        </w:rPr>
        <w:t xml:space="preserve"> $5 to screener respondents</w:t>
      </w:r>
      <w:r>
        <w:rPr>
          <w:rFonts w:ascii="Times New Roman" w:hAnsi="Times New Roman" w:cs="Times New Roman"/>
          <w:sz w:val="24"/>
          <w:szCs w:val="24"/>
        </w:rPr>
        <w:t>. PIACC offered an</w:t>
      </w:r>
      <w:r w:rsidR="00DA4A61">
        <w:rPr>
          <w:rFonts w:ascii="Times New Roman" w:hAnsi="Times New Roman" w:cs="Times New Roman"/>
          <w:sz w:val="24"/>
          <w:szCs w:val="24"/>
        </w:rPr>
        <w:t xml:space="preserve"> additional $50 to </w:t>
      </w:r>
      <w:r w:rsidR="00436DBE">
        <w:rPr>
          <w:rFonts w:ascii="Times New Roman" w:hAnsi="Times New Roman" w:cs="Times New Roman"/>
          <w:sz w:val="24"/>
          <w:szCs w:val="24"/>
        </w:rPr>
        <w:t>households who then completed the assessment</w:t>
      </w:r>
      <w:r>
        <w:rPr>
          <w:rFonts w:ascii="Times New Roman" w:hAnsi="Times New Roman" w:cs="Times New Roman"/>
          <w:sz w:val="24"/>
          <w:szCs w:val="24"/>
        </w:rPr>
        <w:t xml:space="preserve"> in-person</w:t>
      </w:r>
      <w:r w:rsidR="00436DBE">
        <w:rPr>
          <w:rFonts w:ascii="Times New Roman" w:hAnsi="Times New Roman" w:cs="Times New Roman"/>
          <w:sz w:val="24"/>
          <w:szCs w:val="24"/>
        </w:rPr>
        <w:t xml:space="preserve">. </w:t>
      </w:r>
      <w:r>
        <w:rPr>
          <w:rFonts w:ascii="Times New Roman" w:hAnsi="Times New Roman" w:cs="Times New Roman"/>
          <w:sz w:val="24"/>
          <w:szCs w:val="24"/>
        </w:rPr>
        <w:t>PIAAC</w:t>
      </w:r>
      <w:r w:rsidR="00436DBE">
        <w:rPr>
          <w:rFonts w:ascii="Times New Roman" w:hAnsi="Times New Roman" w:cs="Times New Roman"/>
          <w:sz w:val="24"/>
          <w:szCs w:val="24"/>
        </w:rPr>
        <w:t xml:space="preserve"> achieved an overall weighted response rate of 70.3% for the main study (Hogan et al. 2016).</w:t>
      </w:r>
    </w:p>
    <w:p w14:paraId="00D24106" w14:textId="10923C45" w:rsidR="00864E95" w:rsidRDefault="00973BF9" w:rsidP="00400AF6">
      <w:pPr>
        <w:pStyle w:val="NoSpacing"/>
        <w:widowControl w:val="0"/>
        <w:numPr>
          <w:ilvl w:val="0"/>
          <w:numId w:val="17"/>
        </w:numPr>
        <w:spacing w:after="120" w:line="22" w:lineRule="atLeast"/>
        <w:rPr>
          <w:rFonts w:ascii="Times New Roman" w:hAnsi="Times New Roman" w:cs="Times New Roman"/>
          <w:sz w:val="24"/>
          <w:szCs w:val="24"/>
        </w:rPr>
      </w:pPr>
      <w:r>
        <w:rPr>
          <w:rFonts w:ascii="Times New Roman" w:hAnsi="Times New Roman" w:cs="Times New Roman"/>
          <w:sz w:val="24"/>
          <w:szCs w:val="24"/>
        </w:rPr>
        <w:t xml:space="preserve">The </w:t>
      </w:r>
      <w:r w:rsidR="00C21FB0">
        <w:rPr>
          <w:rFonts w:ascii="Times New Roman" w:hAnsi="Times New Roman" w:cs="Times New Roman"/>
          <w:sz w:val="24"/>
          <w:szCs w:val="24"/>
        </w:rPr>
        <w:t xml:space="preserve">in-person </w:t>
      </w:r>
      <w:r>
        <w:rPr>
          <w:rFonts w:ascii="Times New Roman" w:hAnsi="Times New Roman" w:cs="Times New Roman"/>
          <w:sz w:val="24"/>
          <w:szCs w:val="24"/>
        </w:rPr>
        <w:t xml:space="preserve">household component of the </w:t>
      </w:r>
      <w:r w:rsidRPr="00973BF9">
        <w:rPr>
          <w:rFonts w:ascii="Times New Roman" w:hAnsi="Times New Roman" w:cs="Times New Roman"/>
          <w:sz w:val="24"/>
          <w:szCs w:val="24"/>
        </w:rPr>
        <w:t>Medical Expenditure Panel Survey (MEPS)</w:t>
      </w:r>
      <w:r>
        <w:rPr>
          <w:rFonts w:ascii="Times New Roman" w:hAnsi="Times New Roman" w:cs="Times New Roman"/>
          <w:sz w:val="24"/>
          <w:szCs w:val="24"/>
        </w:rPr>
        <w:t xml:space="preserve"> conducted an experiment beginning in 2008 for 5 rounds of the panel data collection. Households received $30, $50, or $70 for completing the survey.</w:t>
      </w:r>
      <w:r w:rsidR="00864E95">
        <w:rPr>
          <w:rFonts w:ascii="Times New Roman" w:hAnsi="Times New Roman" w:cs="Times New Roman"/>
          <w:sz w:val="24"/>
          <w:szCs w:val="24"/>
        </w:rPr>
        <w:t xml:space="preserve"> </w:t>
      </w:r>
      <w:r>
        <w:rPr>
          <w:rFonts w:ascii="Times New Roman" w:hAnsi="Times New Roman" w:cs="Times New Roman"/>
          <w:sz w:val="24"/>
          <w:szCs w:val="24"/>
        </w:rPr>
        <w:t>R</w:t>
      </w:r>
      <w:r w:rsidRPr="00973BF9">
        <w:rPr>
          <w:rFonts w:ascii="Times New Roman" w:hAnsi="Times New Roman" w:cs="Times New Roman"/>
          <w:sz w:val="24"/>
          <w:szCs w:val="24"/>
        </w:rPr>
        <w:t>esponse rate</w:t>
      </w:r>
      <w:r>
        <w:rPr>
          <w:rFonts w:ascii="Times New Roman" w:hAnsi="Times New Roman" w:cs="Times New Roman"/>
          <w:sz w:val="24"/>
          <w:szCs w:val="24"/>
        </w:rPr>
        <w:t>s</w:t>
      </w:r>
      <w:r w:rsidRPr="00973BF9">
        <w:rPr>
          <w:rFonts w:ascii="Times New Roman" w:hAnsi="Times New Roman" w:cs="Times New Roman"/>
          <w:sz w:val="24"/>
          <w:szCs w:val="24"/>
        </w:rPr>
        <w:t xml:space="preserve"> </w:t>
      </w:r>
      <w:r>
        <w:rPr>
          <w:rFonts w:ascii="Times New Roman" w:hAnsi="Times New Roman" w:cs="Times New Roman"/>
          <w:sz w:val="24"/>
          <w:szCs w:val="24"/>
        </w:rPr>
        <w:t>were</w:t>
      </w:r>
      <w:r w:rsidRPr="00973BF9">
        <w:rPr>
          <w:rFonts w:ascii="Times New Roman" w:hAnsi="Times New Roman" w:cs="Times New Roman"/>
          <w:sz w:val="24"/>
          <w:szCs w:val="24"/>
        </w:rPr>
        <w:t xml:space="preserve"> higher for both the $50 and $70 </w:t>
      </w:r>
      <w:r w:rsidR="004F3DD3">
        <w:rPr>
          <w:rFonts w:ascii="Times New Roman" w:hAnsi="Times New Roman" w:cs="Times New Roman"/>
          <w:sz w:val="24"/>
          <w:szCs w:val="24"/>
        </w:rPr>
        <w:t>incentive</w:t>
      </w:r>
      <w:r w:rsidRPr="00973BF9">
        <w:rPr>
          <w:rFonts w:ascii="Times New Roman" w:hAnsi="Times New Roman" w:cs="Times New Roman"/>
          <w:sz w:val="24"/>
          <w:szCs w:val="24"/>
        </w:rPr>
        <w:t xml:space="preserve"> group relative to the $30 group</w:t>
      </w:r>
      <w:r>
        <w:rPr>
          <w:rFonts w:ascii="Times New Roman" w:hAnsi="Times New Roman" w:cs="Times New Roman"/>
          <w:sz w:val="24"/>
          <w:szCs w:val="24"/>
        </w:rPr>
        <w:t xml:space="preserve">, and </w:t>
      </w:r>
      <w:r w:rsidRPr="00973BF9">
        <w:rPr>
          <w:rFonts w:ascii="Times New Roman" w:hAnsi="Times New Roman" w:cs="Times New Roman"/>
          <w:sz w:val="24"/>
          <w:szCs w:val="24"/>
        </w:rPr>
        <w:t xml:space="preserve">the difference between the $70 </w:t>
      </w:r>
      <w:r>
        <w:rPr>
          <w:rFonts w:ascii="Times New Roman" w:hAnsi="Times New Roman" w:cs="Times New Roman"/>
          <w:sz w:val="24"/>
          <w:szCs w:val="24"/>
        </w:rPr>
        <w:t xml:space="preserve">(71.13%) </w:t>
      </w:r>
      <w:r w:rsidRPr="00973BF9">
        <w:rPr>
          <w:rFonts w:ascii="Times New Roman" w:hAnsi="Times New Roman" w:cs="Times New Roman"/>
          <w:sz w:val="24"/>
          <w:szCs w:val="24"/>
        </w:rPr>
        <w:t>and $50</w:t>
      </w:r>
      <w:r>
        <w:rPr>
          <w:rFonts w:ascii="Times New Roman" w:hAnsi="Times New Roman" w:cs="Times New Roman"/>
          <w:sz w:val="24"/>
          <w:szCs w:val="24"/>
        </w:rPr>
        <w:t xml:space="preserve"> (66.74%)</w:t>
      </w:r>
      <w:r w:rsidRPr="00973BF9">
        <w:rPr>
          <w:rFonts w:ascii="Times New Roman" w:hAnsi="Times New Roman" w:cs="Times New Roman"/>
          <w:sz w:val="24"/>
          <w:szCs w:val="24"/>
        </w:rPr>
        <w:t xml:space="preserve"> groups was also statistically significant</w:t>
      </w:r>
      <w:r>
        <w:rPr>
          <w:rFonts w:ascii="Times New Roman" w:hAnsi="Times New Roman" w:cs="Times New Roman"/>
          <w:sz w:val="24"/>
          <w:szCs w:val="24"/>
        </w:rPr>
        <w:t>.</w:t>
      </w:r>
      <w:r w:rsidR="00F52C22">
        <w:rPr>
          <w:rFonts w:ascii="Times New Roman" w:hAnsi="Times New Roman" w:cs="Times New Roman"/>
          <w:sz w:val="24"/>
          <w:szCs w:val="24"/>
        </w:rPr>
        <w:t xml:space="preserve"> In 2011, OMB approved the new $50 incentive for the MEPS collection.</w:t>
      </w:r>
    </w:p>
    <w:p w14:paraId="16F31BE5" w14:textId="61A9CEBD" w:rsidR="00C21FB0" w:rsidRDefault="00F52C22" w:rsidP="00400AF6">
      <w:pPr>
        <w:pStyle w:val="NoSpacing"/>
        <w:widowControl w:val="0"/>
        <w:numPr>
          <w:ilvl w:val="0"/>
          <w:numId w:val="17"/>
        </w:numPr>
        <w:spacing w:after="120" w:line="22" w:lineRule="atLeast"/>
        <w:rPr>
          <w:rFonts w:ascii="Times New Roman" w:hAnsi="Times New Roman" w:cs="Times New Roman"/>
          <w:sz w:val="24"/>
          <w:szCs w:val="24"/>
        </w:rPr>
      </w:pPr>
      <w:r>
        <w:rPr>
          <w:rFonts w:ascii="Times New Roman" w:hAnsi="Times New Roman" w:cs="Times New Roman"/>
          <w:sz w:val="24"/>
          <w:szCs w:val="24"/>
        </w:rPr>
        <w:t>The</w:t>
      </w:r>
      <w:r w:rsidR="00973BF9">
        <w:rPr>
          <w:rFonts w:ascii="Times New Roman" w:hAnsi="Times New Roman" w:cs="Times New Roman"/>
          <w:sz w:val="24"/>
          <w:szCs w:val="24"/>
        </w:rPr>
        <w:t xml:space="preserve"> </w:t>
      </w:r>
      <w:r w:rsidRPr="00F52C22">
        <w:rPr>
          <w:rFonts w:ascii="Times New Roman" w:hAnsi="Times New Roman" w:cs="Times New Roman"/>
          <w:sz w:val="24"/>
          <w:szCs w:val="24"/>
        </w:rPr>
        <w:t>National Health and Nutrition Examination Survey (NHANES)</w:t>
      </w:r>
      <w:r>
        <w:rPr>
          <w:rFonts w:ascii="Times New Roman" w:hAnsi="Times New Roman" w:cs="Times New Roman"/>
          <w:sz w:val="24"/>
          <w:szCs w:val="24"/>
        </w:rPr>
        <w:t xml:space="preserve"> </w:t>
      </w:r>
      <w:r w:rsidR="00C21FB0">
        <w:rPr>
          <w:rFonts w:ascii="Times New Roman" w:hAnsi="Times New Roman" w:cs="Times New Roman"/>
          <w:sz w:val="24"/>
          <w:szCs w:val="24"/>
        </w:rPr>
        <w:t xml:space="preserve">involves multiple health exams and tests for respondents. NHANES </w:t>
      </w:r>
      <w:r>
        <w:rPr>
          <w:rFonts w:ascii="Times New Roman" w:hAnsi="Times New Roman" w:cs="Times New Roman"/>
          <w:sz w:val="24"/>
          <w:szCs w:val="24"/>
        </w:rPr>
        <w:t>has various incentive amounts for different subgroups of people.</w:t>
      </w:r>
      <w:r w:rsidR="00864E95">
        <w:rPr>
          <w:rFonts w:ascii="Times New Roman" w:hAnsi="Times New Roman" w:cs="Times New Roman"/>
          <w:sz w:val="24"/>
          <w:szCs w:val="24"/>
        </w:rPr>
        <w:t xml:space="preserve"> </w:t>
      </w:r>
      <w:r>
        <w:rPr>
          <w:rFonts w:ascii="Times New Roman" w:hAnsi="Times New Roman" w:cs="Times New Roman"/>
          <w:sz w:val="24"/>
          <w:szCs w:val="24"/>
        </w:rPr>
        <w:t xml:space="preserve">The maximum incentive for adults ages </w:t>
      </w:r>
      <w:r w:rsidRPr="00F52C22">
        <w:rPr>
          <w:rFonts w:ascii="Times New Roman" w:hAnsi="Times New Roman" w:cs="Times New Roman"/>
          <w:sz w:val="24"/>
          <w:szCs w:val="24"/>
        </w:rPr>
        <w:t>16</w:t>
      </w:r>
      <w:r>
        <w:rPr>
          <w:rFonts w:ascii="Times New Roman" w:hAnsi="Times New Roman" w:cs="Times New Roman"/>
          <w:sz w:val="24"/>
          <w:szCs w:val="24"/>
        </w:rPr>
        <w:t xml:space="preserve"> and older </w:t>
      </w:r>
      <w:r w:rsidRPr="00F52C22">
        <w:rPr>
          <w:rFonts w:ascii="Times New Roman" w:hAnsi="Times New Roman" w:cs="Times New Roman"/>
          <w:sz w:val="24"/>
          <w:szCs w:val="24"/>
        </w:rPr>
        <w:t xml:space="preserve">who agree to </w:t>
      </w:r>
      <w:r>
        <w:rPr>
          <w:rFonts w:ascii="Times New Roman" w:hAnsi="Times New Roman" w:cs="Times New Roman"/>
          <w:sz w:val="24"/>
          <w:szCs w:val="24"/>
        </w:rPr>
        <w:t>participate in the exam component at a</w:t>
      </w:r>
      <w:r w:rsidRPr="00F52C22">
        <w:rPr>
          <w:rFonts w:ascii="Times New Roman" w:hAnsi="Times New Roman" w:cs="Times New Roman"/>
          <w:sz w:val="24"/>
          <w:szCs w:val="24"/>
        </w:rPr>
        <w:t xml:space="preserve"> preselected time </w:t>
      </w:r>
      <w:r>
        <w:rPr>
          <w:rFonts w:ascii="Times New Roman" w:hAnsi="Times New Roman" w:cs="Times New Roman"/>
          <w:sz w:val="24"/>
          <w:szCs w:val="24"/>
        </w:rPr>
        <w:t xml:space="preserve">is </w:t>
      </w:r>
      <w:r w:rsidRPr="00F52C22">
        <w:rPr>
          <w:rFonts w:ascii="Times New Roman" w:hAnsi="Times New Roman" w:cs="Times New Roman"/>
          <w:sz w:val="24"/>
          <w:szCs w:val="24"/>
        </w:rPr>
        <w:t>$125</w:t>
      </w:r>
      <w:r>
        <w:rPr>
          <w:rFonts w:ascii="Times New Roman" w:hAnsi="Times New Roman" w:cs="Times New Roman"/>
          <w:sz w:val="24"/>
          <w:szCs w:val="24"/>
        </w:rPr>
        <w:t>.</w:t>
      </w:r>
      <w:r w:rsidR="00864E95">
        <w:rPr>
          <w:rFonts w:ascii="Times New Roman" w:hAnsi="Times New Roman" w:cs="Times New Roman"/>
          <w:sz w:val="24"/>
          <w:szCs w:val="24"/>
        </w:rPr>
        <w:t xml:space="preserve"> </w:t>
      </w:r>
      <w:r>
        <w:rPr>
          <w:rFonts w:ascii="Times New Roman" w:hAnsi="Times New Roman" w:cs="Times New Roman"/>
          <w:sz w:val="24"/>
          <w:szCs w:val="24"/>
        </w:rPr>
        <w:t xml:space="preserve">The amount </w:t>
      </w:r>
      <w:r w:rsidR="00560011">
        <w:rPr>
          <w:rFonts w:ascii="Times New Roman" w:hAnsi="Times New Roman" w:cs="Times New Roman"/>
          <w:sz w:val="24"/>
          <w:szCs w:val="24"/>
        </w:rPr>
        <w:t>decreases</w:t>
      </w:r>
      <w:r>
        <w:rPr>
          <w:rFonts w:ascii="Times New Roman" w:hAnsi="Times New Roman" w:cs="Times New Roman"/>
          <w:sz w:val="24"/>
          <w:szCs w:val="24"/>
        </w:rPr>
        <w:t xml:space="preserve"> as cooperation decreases (</w:t>
      </w:r>
      <w:r w:rsidR="000E434E">
        <w:rPr>
          <w:rFonts w:ascii="Times New Roman" w:hAnsi="Times New Roman" w:cs="Times New Roman"/>
          <w:sz w:val="24"/>
          <w:szCs w:val="24"/>
        </w:rPr>
        <w:t>e.g.</w:t>
      </w:r>
      <w:r>
        <w:rPr>
          <w:rFonts w:ascii="Times New Roman" w:hAnsi="Times New Roman" w:cs="Times New Roman"/>
          <w:sz w:val="24"/>
          <w:szCs w:val="24"/>
        </w:rPr>
        <w:t xml:space="preserve">, adults ages </w:t>
      </w:r>
      <w:r w:rsidRPr="00F52C22">
        <w:rPr>
          <w:rFonts w:ascii="Times New Roman" w:hAnsi="Times New Roman" w:cs="Times New Roman"/>
          <w:sz w:val="24"/>
          <w:szCs w:val="24"/>
        </w:rPr>
        <w:t>16</w:t>
      </w:r>
      <w:r>
        <w:rPr>
          <w:rFonts w:ascii="Times New Roman" w:hAnsi="Times New Roman" w:cs="Times New Roman"/>
          <w:sz w:val="24"/>
          <w:szCs w:val="24"/>
        </w:rPr>
        <w:t xml:space="preserve"> and older </w:t>
      </w:r>
      <w:r w:rsidRPr="00F52C22">
        <w:rPr>
          <w:rFonts w:ascii="Times New Roman" w:hAnsi="Times New Roman" w:cs="Times New Roman"/>
          <w:sz w:val="24"/>
          <w:szCs w:val="24"/>
        </w:rPr>
        <w:t xml:space="preserve">who </w:t>
      </w:r>
      <w:r>
        <w:rPr>
          <w:rFonts w:ascii="Times New Roman" w:hAnsi="Times New Roman" w:cs="Times New Roman"/>
          <w:sz w:val="24"/>
          <w:szCs w:val="24"/>
        </w:rPr>
        <w:t>refuse the exam component at a</w:t>
      </w:r>
      <w:r w:rsidRPr="00F52C22">
        <w:rPr>
          <w:rFonts w:ascii="Times New Roman" w:hAnsi="Times New Roman" w:cs="Times New Roman"/>
          <w:sz w:val="24"/>
          <w:szCs w:val="24"/>
        </w:rPr>
        <w:t xml:space="preserve"> preselected time </w:t>
      </w:r>
      <w:r>
        <w:rPr>
          <w:rFonts w:ascii="Times New Roman" w:hAnsi="Times New Roman" w:cs="Times New Roman"/>
          <w:sz w:val="24"/>
          <w:szCs w:val="24"/>
        </w:rPr>
        <w:t>is $90).</w:t>
      </w:r>
      <w:r w:rsidR="00864E95">
        <w:rPr>
          <w:rFonts w:ascii="Times New Roman" w:hAnsi="Times New Roman" w:cs="Times New Roman"/>
          <w:sz w:val="24"/>
          <w:szCs w:val="24"/>
        </w:rPr>
        <w:t xml:space="preserve"> </w:t>
      </w:r>
      <w:r>
        <w:rPr>
          <w:rFonts w:ascii="Times New Roman" w:hAnsi="Times New Roman" w:cs="Times New Roman"/>
          <w:sz w:val="24"/>
          <w:szCs w:val="24"/>
        </w:rPr>
        <w:t xml:space="preserve">Additional follow-ups </w:t>
      </w:r>
      <w:r w:rsidR="00952E8F">
        <w:rPr>
          <w:rFonts w:ascii="Times New Roman" w:hAnsi="Times New Roman" w:cs="Times New Roman"/>
          <w:sz w:val="24"/>
          <w:szCs w:val="24"/>
        </w:rPr>
        <w:t xml:space="preserve">include additional $30-$50 incentives. </w:t>
      </w:r>
      <w:r w:rsidR="005D310F">
        <w:rPr>
          <w:rFonts w:ascii="Times New Roman" w:hAnsi="Times New Roman" w:cs="Times New Roman"/>
          <w:sz w:val="24"/>
          <w:szCs w:val="24"/>
        </w:rPr>
        <w:t>NHANES respondents from low-</w:t>
      </w:r>
      <w:r w:rsidR="00C21FB0">
        <w:rPr>
          <w:rFonts w:ascii="Times New Roman" w:hAnsi="Times New Roman" w:cs="Times New Roman"/>
          <w:sz w:val="24"/>
          <w:szCs w:val="24"/>
        </w:rPr>
        <w:t>income households often perceive the medical exams as a tangible, direct benefit to their well-being, which will not</w:t>
      </w:r>
      <w:r w:rsidR="005D310F">
        <w:rPr>
          <w:rFonts w:ascii="Times New Roman" w:hAnsi="Times New Roman" w:cs="Times New Roman"/>
          <w:sz w:val="24"/>
          <w:szCs w:val="24"/>
        </w:rPr>
        <w:t xml:space="preserve"> be true of the NHES interviews, wherein the benefits of participation are civic engagement and volunteerism, which are comparatively indirect benefits.</w:t>
      </w:r>
    </w:p>
    <w:p w14:paraId="50A82AAC" w14:textId="6E7C15E8" w:rsidR="00864E95" w:rsidRDefault="00952E8F" w:rsidP="00400AF6">
      <w:pPr>
        <w:pStyle w:val="NoSpacing"/>
        <w:widowControl w:val="0"/>
        <w:numPr>
          <w:ilvl w:val="0"/>
          <w:numId w:val="17"/>
        </w:numPr>
        <w:spacing w:after="120" w:line="22" w:lineRule="atLeast"/>
        <w:rPr>
          <w:rFonts w:ascii="Times New Roman" w:hAnsi="Times New Roman" w:cs="Times New Roman"/>
          <w:sz w:val="24"/>
          <w:szCs w:val="24"/>
        </w:rPr>
      </w:pPr>
      <w:r>
        <w:rPr>
          <w:rFonts w:ascii="Times New Roman" w:hAnsi="Times New Roman" w:cs="Times New Roman"/>
          <w:sz w:val="24"/>
          <w:szCs w:val="24"/>
        </w:rPr>
        <w:t xml:space="preserve">In </w:t>
      </w:r>
      <w:r w:rsidR="00C52829">
        <w:rPr>
          <w:rFonts w:ascii="Times New Roman" w:hAnsi="Times New Roman" w:cs="Times New Roman"/>
          <w:sz w:val="24"/>
          <w:szCs w:val="24"/>
        </w:rPr>
        <w:t>t</w:t>
      </w:r>
      <w:r w:rsidRPr="00952E8F">
        <w:rPr>
          <w:rFonts w:ascii="Times New Roman" w:hAnsi="Times New Roman" w:cs="Times New Roman"/>
          <w:sz w:val="24"/>
          <w:szCs w:val="24"/>
        </w:rPr>
        <w:t>he National Food Acquisition and Purchase Survey (FoodAPS)</w:t>
      </w:r>
      <w:r>
        <w:rPr>
          <w:rFonts w:ascii="Times New Roman" w:hAnsi="Times New Roman" w:cs="Times New Roman"/>
          <w:sz w:val="24"/>
          <w:szCs w:val="24"/>
        </w:rPr>
        <w:t>, all contacted households were offered $5.</w:t>
      </w:r>
      <w:r w:rsidR="00864E95">
        <w:rPr>
          <w:rFonts w:ascii="Times New Roman" w:hAnsi="Times New Roman" w:cs="Times New Roman"/>
          <w:sz w:val="24"/>
          <w:szCs w:val="24"/>
        </w:rPr>
        <w:t xml:space="preserve"> </w:t>
      </w:r>
      <w:r>
        <w:rPr>
          <w:rFonts w:ascii="Times New Roman" w:hAnsi="Times New Roman" w:cs="Times New Roman"/>
          <w:sz w:val="24"/>
          <w:szCs w:val="24"/>
        </w:rPr>
        <w:t xml:space="preserve">The week-long data collection </w:t>
      </w:r>
      <w:r w:rsidR="003722EA">
        <w:rPr>
          <w:rFonts w:ascii="Times New Roman" w:hAnsi="Times New Roman" w:cs="Times New Roman"/>
          <w:sz w:val="24"/>
          <w:szCs w:val="24"/>
        </w:rPr>
        <w:t xml:space="preserve">which included training, a food acquisition diary with scanners, two CAPI interviews, one </w:t>
      </w:r>
      <w:r w:rsidR="00A06F41">
        <w:rPr>
          <w:rFonts w:ascii="Times New Roman" w:eastAsia="Times New Roman" w:hAnsi="Times New Roman" w:cs="Times New Roman"/>
          <w:sz w:val="24"/>
          <w:szCs w:val="24"/>
        </w:rPr>
        <w:t>computer-assisted telephone interview (</w:t>
      </w:r>
      <w:r w:rsidR="003722EA">
        <w:rPr>
          <w:rFonts w:ascii="Times New Roman" w:hAnsi="Times New Roman" w:cs="Times New Roman"/>
          <w:sz w:val="24"/>
          <w:szCs w:val="24"/>
        </w:rPr>
        <w:t>CATI</w:t>
      </w:r>
      <w:r w:rsidR="00A06F41">
        <w:rPr>
          <w:rFonts w:ascii="Times New Roman" w:hAnsi="Times New Roman" w:cs="Times New Roman"/>
          <w:sz w:val="24"/>
          <w:szCs w:val="24"/>
        </w:rPr>
        <w:t>)</w:t>
      </w:r>
      <w:r w:rsidR="003722EA">
        <w:rPr>
          <w:rFonts w:ascii="Times New Roman" w:hAnsi="Times New Roman" w:cs="Times New Roman"/>
          <w:sz w:val="24"/>
          <w:szCs w:val="24"/>
        </w:rPr>
        <w:t xml:space="preserve">, and 3 respondent initiated call-in periods, </w:t>
      </w:r>
      <w:r>
        <w:rPr>
          <w:rFonts w:ascii="Times New Roman" w:hAnsi="Times New Roman" w:cs="Times New Roman"/>
          <w:sz w:val="24"/>
          <w:szCs w:val="24"/>
        </w:rPr>
        <w:t>offered e</w:t>
      </w:r>
      <w:r w:rsidRPr="00952E8F">
        <w:rPr>
          <w:rFonts w:ascii="Times New Roman" w:hAnsi="Times New Roman" w:cs="Times New Roman"/>
          <w:sz w:val="24"/>
          <w:szCs w:val="24"/>
        </w:rPr>
        <w:t>ligible</w:t>
      </w:r>
      <w:r>
        <w:rPr>
          <w:rFonts w:ascii="Times New Roman" w:hAnsi="Times New Roman" w:cs="Times New Roman"/>
          <w:sz w:val="24"/>
          <w:szCs w:val="24"/>
        </w:rPr>
        <w:t xml:space="preserve"> households </w:t>
      </w:r>
      <w:r w:rsidRPr="00952E8F">
        <w:rPr>
          <w:rFonts w:ascii="Times New Roman" w:hAnsi="Times New Roman" w:cs="Times New Roman"/>
          <w:sz w:val="24"/>
          <w:szCs w:val="24"/>
        </w:rPr>
        <w:t>a multi-part incentive designed to encourage initial agreement to part</w:t>
      </w:r>
      <w:r>
        <w:rPr>
          <w:rFonts w:ascii="Times New Roman" w:hAnsi="Times New Roman" w:cs="Times New Roman"/>
          <w:sz w:val="24"/>
          <w:szCs w:val="24"/>
        </w:rPr>
        <w:t>icipate.</w:t>
      </w:r>
      <w:r w:rsidR="00864E95">
        <w:t xml:space="preserve"> </w:t>
      </w:r>
      <w:r>
        <w:rPr>
          <w:rFonts w:ascii="Times New Roman" w:hAnsi="Times New Roman" w:cs="Times New Roman"/>
          <w:sz w:val="24"/>
          <w:szCs w:val="24"/>
        </w:rPr>
        <w:t>A base of $100 was offered with additional $10-$20 to other household members who agreed to participate. The average household incentive was $180 with a range of $130-$230 depending on household size. A previous experiment was conducted using $50 as the base incentive with the average household incentive receiving $130 and a range of $80-$180 depending on household size. Results showed that providing the larger base incentive yielded higher response rates.</w:t>
      </w:r>
    </w:p>
    <w:p w14:paraId="65559E4E" w14:textId="1D152E91" w:rsidR="00C21FB0" w:rsidRDefault="00952E8F" w:rsidP="00400AF6">
      <w:pPr>
        <w:pStyle w:val="NoSpacing"/>
        <w:widowControl w:val="0"/>
        <w:numPr>
          <w:ilvl w:val="0"/>
          <w:numId w:val="17"/>
        </w:numPr>
        <w:spacing w:after="120" w:line="22" w:lineRule="atLeast"/>
        <w:rPr>
          <w:rFonts w:ascii="Times New Roman" w:hAnsi="Times New Roman" w:cs="Times New Roman"/>
          <w:sz w:val="24"/>
          <w:szCs w:val="24"/>
        </w:rPr>
      </w:pPr>
      <w:r w:rsidRPr="00952E8F">
        <w:rPr>
          <w:rFonts w:ascii="Times New Roman" w:hAnsi="Times New Roman" w:cs="Times New Roman"/>
          <w:sz w:val="24"/>
          <w:szCs w:val="24"/>
        </w:rPr>
        <w:t xml:space="preserve">The Survey of Consumer Finance (SCF) </w:t>
      </w:r>
      <w:r>
        <w:rPr>
          <w:rFonts w:ascii="Times New Roman" w:hAnsi="Times New Roman" w:cs="Times New Roman"/>
          <w:sz w:val="24"/>
          <w:szCs w:val="24"/>
        </w:rPr>
        <w:t>analyzed f</w:t>
      </w:r>
      <w:r w:rsidRPr="00952E8F">
        <w:rPr>
          <w:rFonts w:ascii="Times New Roman" w:hAnsi="Times New Roman" w:cs="Times New Roman"/>
          <w:sz w:val="24"/>
          <w:szCs w:val="24"/>
        </w:rPr>
        <w:t>ield effort outcomes between 2007 and 2010 after the base incentive increased from $20 in 2007 to $50 in 2010.</w:t>
      </w:r>
      <w:r>
        <w:rPr>
          <w:rFonts w:ascii="Times New Roman" w:hAnsi="Times New Roman" w:cs="Times New Roman"/>
          <w:sz w:val="24"/>
          <w:szCs w:val="24"/>
        </w:rPr>
        <w:t xml:space="preserve"> </w:t>
      </w:r>
      <w:r w:rsidRPr="00952E8F">
        <w:rPr>
          <w:rFonts w:ascii="Times New Roman" w:hAnsi="Times New Roman" w:cs="Times New Roman"/>
          <w:sz w:val="24"/>
          <w:szCs w:val="24"/>
        </w:rPr>
        <w:t xml:space="preserve">On average, </w:t>
      </w:r>
      <w:r w:rsidR="00C21FB0">
        <w:rPr>
          <w:rFonts w:ascii="Times New Roman" w:hAnsi="Times New Roman" w:cs="Times New Roman"/>
          <w:sz w:val="24"/>
          <w:szCs w:val="24"/>
        </w:rPr>
        <w:t xml:space="preserve">the </w:t>
      </w:r>
      <w:r w:rsidRPr="00952E8F">
        <w:rPr>
          <w:rFonts w:ascii="Times New Roman" w:hAnsi="Times New Roman" w:cs="Times New Roman"/>
          <w:sz w:val="24"/>
          <w:szCs w:val="24"/>
        </w:rPr>
        <w:t xml:space="preserve">$50 </w:t>
      </w:r>
      <w:r>
        <w:rPr>
          <w:rFonts w:ascii="Times New Roman" w:hAnsi="Times New Roman" w:cs="Times New Roman"/>
          <w:sz w:val="24"/>
          <w:szCs w:val="24"/>
        </w:rPr>
        <w:t xml:space="preserve">group </w:t>
      </w:r>
      <w:r w:rsidRPr="00952E8F">
        <w:rPr>
          <w:rFonts w:ascii="Times New Roman" w:hAnsi="Times New Roman" w:cs="Times New Roman"/>
          <w:sz w:val="24"/>
          <w:szCs w:val="24"/>
        </w:rPr>
        <w:t>needed four fewer attempted contacts before agreeing to participate</w:t>
      </w:r>
      <w:r w:rsidR="00B354E7">
        <w:rPr>
          <w:rFonts w:ascii="Times New Roman" w:hAnsi="Times New Roman" w:cs="Times New Roman"/>
          <w:sz w:val="24"/>
          <w:szCs w:val="24"/>
        </w:rPr>
        <w:t xml:space="preserve"> </w:t>
      </w:r>
      <w:r w:rsidRPr="00952E8F">
        <w:rPr>
          <w:rFonts w:ascii="Times New Roman" w:hAnsi="Times New Roman" w:cs="Times New Roman"/>
          <w:sz w:val="24"/>
          <w:szCs w:val="24"/>
        </w:rPr>
        <w:t>relative</w:t>
      </w:r>
      <w:r w:rsidR="00B354E7">
        <w:rPr>
          <w:rFonts w:ascii="Times New Roman" w:hAnsi="Times New Roman" w:cs="Times New Roman"/>
          <w:sz w:val="24"/>
          <w:szCs w:val="24"/>
        </w:rPr>
        <w:t xml:space="preserve"> to</w:t>
      </w:r>
      <w:r w:rsidRPr="00952E8F">
        <w:rPr>
          <w:rFonts w:ascii="Times New Roman" w:hAnsi="Times New Roman" w:cs="Times New Roman"/>
          <w:sz w:val="24"/>
          <w:szCs w:val="24"/>
        </w:rPr>
        <w:t xml:space="preserve"> </w:t>
      </w:r>
      <w:r>
        <w:rPr>
          <w:rFonts w:ascii="Times New Roman" w:hAnsi="Times New Roman" w:cs="Times New Roman"/>
          <w:sz w:val="24"/>
          <w:szCs w:val="24"/>
        </w:rPr>
        <w:t>families receiving no incentive</w:t>
      </w:r>
      <w:r w:rsidR="00132413">
        <w:rPr>
          <w:rFonts w:ascii="Times New Roman" w:hAnsi="Times New Roman" w:cs="Times New Roman"/>
          <w:sz w:val="24"/>
          <w:szCs w:val="24"/>
        </w:rPr>
        <w:t xml:space="preserve"> (To 2015).</w:t>
      </w:r>
    </w:p>
    <w:p w14:paraId="7906F19E" w14:textId="764364B6" w:rsidR="00864E95" w:rsidRDefault="00C21FB0" w:rsidP="00400AF6">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 xml:space="preserve">Though many large studies use in-person data collection methods and/or burden respondents in excess of 1 hour, no study is </w:t>
      </w:r>
      <w:r w:rsidR="005D310F">
        <w:rPr>
          <w:rFonts w:ascii="Times New Roman" w:hAnsi="Times New Roman" w:cs="Times New Roman"/>
          <w:sz w:val="24"/>
          <w:szCs w:val="24"/>
        </w:rPr>
        <w:t>a good</w:t>
      </w:r>
      <w:r>
        <w:rPr>
          <w:rFonts w:ascii="Times New Roman" w:hAnsi="Times New Roman" w:cs="Times New Roman"/>
          <w:sz w:val="24"/>
          <w:szCs w:val="24"/>
        </w:rPr>
        <w:t xml:space="preserve"> match </w:t>
      </w:r>
      <w:r w:rsidR="005D310F">
        <w:rPr>
          <w:rFonts w:ascii="Times New Roman" w:hAnsi="Times New Roman" w:cs="Times New Roman"/>
          <w:sz w:val="24"/>
          <w:szCs w:val="24"/>
        </w:rPr>
        <w:t xml:space="preserve">in </w:t>
      </w:r>
      <w:r w:rsidR="00D14A17">
        <w:rPr>
          <w:rFonts w:ascii="Times New Roman" w:hAnsi="Times New Roman" w:cs="Times New Roman"/>
          <w:sz w:val="24"/>
          <w:szCs w:val="24"/>
        </w:rPr>
        <w:t xml:space="preserve">the same type of sample members, </w:t>
      </w:r>
      <w:r w:rsidR="005D310F">
        <w:rPr>
          <w:rFonts w:ascii="Times New Roman" w:hAnsi="Times New Roman" w:cs="Times New Roman"/>
          <w:sz w:val="24"/>
          <w:szCs w:val="24"/>
        </w:rPr>
        <w:t xml:space="preserve">burden, methods, and respondent experience to the proposed study of nonresponding households. </w:t>
      </w:r>
      <w:r w:rsidR="00D14A17">
        <w:rPr>
          <w:rFonts w:ascii="Times New Roman" w:hAnsi="Times New Roman" w:cs="Times New Roman"/>
          <w:sz w:val="24"/>
          <w:szCs w:val="24"/>
        </w:rPr>
        <w:t>To fully understand this unique target population, it is crucial to ensure a large enough, representative, and cooperative sample</w:t>
      </w:r>
      <w:r w:rsidR="006727A1" w:rsidRPr="006727A1">
        <w:rPr>
          <w:rFonts w:ascii="Times New Roman" w:hAnsi="Times New Roman" w:cs="Times New Roman"/>
          <w:sz w:val="24"/>
          <w:szCs w:val="24"/>
        </w:rPr>
        <w:t xml:space="preserve">. </w:t>
      </w:r>
      <w:r w:rsidR="00D14A17">
        <w:rPr>
          <w:rFonts w:ascii="Times New Roman" w:hAnsi="Times New Roman" w:cs="Times New Roman"/>
          <w:sz w:val="24"/>
          <w:szCs w:val="24"/>
        </w:rPr>
        <w:t>Additionally, the need for high quality data from these sample members is of paramount importance</w:t>
      </w:r>
      <w:r w:rsidR="00E241AB">
        <w:rPr>
          <w:rFonts w:ascii="Times New Roman" w:hAnsi="Times New Roman" w:cs="Times New Roman"/>
          <w:sz w:val="24"/>
          <w:szCs w:val="24"/>
        </w:rPr>
        <w:t xml:space="preserve"> for understanding reasons of nonresponse in studies </w:t>
      </w:r>
      <w:r w:rsidR="00524D2D">
        <w:rPr>
          <w:rFonts w:ascii="Times New Roman" w:hAnsi="Times New Roman" w:cs="Times New Roman"/>
          <w:sz w:val="24"/>
          <w:szCs w:val="24"/>
        </w:rPr>
        <w:t>like</w:t>
      </w:r>
      <w:r w:rsidR="00E241AB">
        <w:rPr>
          <w:rFonts w:ascii="Times New Roman" w:hAnsi="Times New Roman" w:cs="Times New Roman"/>
          <w:sz w:val="24"/>
          <w:szCs w:val="24"/>
        </w:rPr>
        <w:t xml:space="preserve"> </w:t>
      </w:r>
      <w:r w:rsidR="00F633AD">
        <w:rPr>
          <w:rFonts w:ascii="Times New Roman" w:hAnsi="Times New Roman" w:cs="Times New Roman"/>
          <w:sz w:val="24"/>
          <w:szCs w:val="24"/>
        </w:rPr>
        <w:t>NHES</w:t>
      </w:r>
      <w:r w:rsidR="00D14A17">
        <w:rPr>
          <w:rFonts w:ascii="Times New Roman" w:hAnsi="Times New Roman" w:cs="Times New Roman"/>
          <w:sz w:val="24"/>
          <w:szCs w:val="24"/>
        </w:rPr>
        <w:t xml:space="preserve">. </w:t>
      </w:r>
      <w:r w:rsidR="00B354E7">
        <w:rPr>
          <w:rFonts w:ascii="Times New Roman" w:hAnsi="Times New Roman" w:cs="Times New Roman"/>
          <w:sz w:val="24"/>
          <w:szCs w:val="24"/>
        </w:rPr>
        <w:t>Based on the varying literature on higher incentive amounts and the unique target population of nonrespondents, a</w:t>
      </w:r>
      <w:r w:rsidR="006A11F5" w:rsidRPr="00F82A7F">
        <w:rPr>
          <w:rFonts w:ascii="Times New Roman" w:hAnsi="Times New Roman" w:cs="Times New Roman"/>
          <w:sz w:val="24"/>
          <w:szCs w:val="24"/>
        </w:rPr>
        <w:t>ll households will be offered a $1</w:t>
      </w:r>
      <w:r w:rsidR="006727A1">
        <w:rPr>
          <w:rFonts w:ascii="Times New Roman" w:hAnsi="Times New Roman" w:cs="Times New Roman"/>
          <w:sz w:val="24"/>
          <w:szCs w:val="24"/>
        </w:rPr>
        <w:t>2</w:t>
      </w:r>
      <w:r w:rsidR="006A11F5" w:rsidRPr="00F82A7F">
        <w:rPr>
          <w:rFonts w:ascii="Times New Roman" w:hAnsi="Times New Roman" w:cs="Times New Roman"/>
          <w:sz w:val="24"/>
          <w:szCs w:val="24"/>
        </w:rPr>
        <w:t xml:space="preserve">0 </w:t>
      </w:r>
      <w:r w:rsidR="002546DF">
        <w:rPr>
          <w:rFonts w:ascii="Times New Roman" w:hAnsi="Times New Roman" w:cs="Times New Roman"/>
          <w:sz w:val="24"/>
          <w:szCs w:val="24"/>
        </w:rPr>
        <w:t xml:space="preserve">cash </w:t>
      </w:r>
      <w:r w:rsidR="006A11F5" w:rsidRPr="00F82A7F">
        <w:rPr>
          <w:rFonts w:ascii="Times New Roman" w:hAnsi="Times New Roman" w:cs="Times New Roman"/>
          <w:sz w:val="24"/>
          <w:szCs w:val="24"/>
        </w:rPr>
        <w:t xml:space="preserve">incentive for completing the interview and this incentive will be mentioned in all recruitment </w:t>
      </w:r>
      <w:r w:rsidR="0018539E" w:rsidRPr="00F82A7F">
        <w:rPr>
          <w:rFonts w:ascii="Times New Roman" w:hAnsi="Times New Roman" w:cs="Times New Roman"/>
          <w:sz w:val="24"/>
          <w:szCs w:val="24"/>
        </w:rPr>
        <w:t>materials</w:t>
      </w:r>
      <w:r w:rsidR="00460F62">
        <w:rPr>
          <w:rFonts w:ascii="Times New Roman" w:hAnsi="Times New Roman" w:cs="Times New Roman"/>
          <w:sz w:val="24"/>
          <w:szCs w:val="24"/>
        </w:rPr>
        <w:t>.</w:t>
      </w:r>
    </w:p>
    <w:p w14:paraId="5AEE8500" w14:textId="28B5322E" w:rsidR="006A11F5" w:rsidRDefault="00491734" w:rsidP="00400AF6">
      <w:pPr>
        <w:pStyle w:val="Heading4"/>
        <w:keepNext w:val="0"/>
        <w:keepLines w:val="0"/>
        <w:widowControl w:val="0"/>
        <w:spacing w:before="0" w:after="120" w:line="22" w:lineRule="atLeast"/>
      </w:pPr>
      <w:r>
        <w:t xml:space="preserve">2.2.2 </w:t>
      </w:r>
      <w:r w:rsidR="003B69E5">
        <w:t>Qualitative</w:t>
      </w:r>
      <w:r w:rsidR="006A11F5">
        <w:t xml:space="preserve"> interview </w:t>
      </w:r>
      <w:r w:rsidR="000346E6">
        <w:t>protocol</w:t>
      </w:r>
    </w:p>
    <w:p w14:paraId="20401AD5" w14:textId="74134E3F" w:rsidR="00F82A7F" w:rsidRPr="006A11F5" w:rsidRDefault="003B69E5" w:rsidP="00400AF6">
      <w:pPr>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Qualitative i</w:t>
      </w:r>
      <w:r w:rsidR="006E7984" w:rsidRPr="006119CA">
        <w:rPr>
          <w:rFonts w:ascii="Times New Roman" w:hAnsi="Times New Roman" w:cs="Times New Roman"/>
          <w:sz w:val="24"/>
          <w:szCs w:val="24"/>
        </w:rPr>
        <w:t xml:space="preserve">nterviews will </w:t>
      </w:r>
      <w:r w:rsidR="00B80564">
        <w:rPr>
          <w:rFonts w:ascii="Times New Roman" w:hAnsi="Times New Roman" w:cs="Times New Roman"/>
          <w:sz w:val="24"/>
          <w:szCs w:val="24"/>
        </w:rPr>
        <w:t xml:space="preserve">be voluntary and will </w:t>
      </w:r>
      <w:r w:rsidR="006E7984" w:rsidRPr="006119CA">
        <w:rPr>
          <w:rFonts w:ascii="Times New Roman" w:hAnsi="Times New Roman" w:cs="Times New Roman"/>
          <w:sz w:val="24"/>
          <w:szCs w:val="24"/>
        </w:rPr>
        <w:t xml:space="preserve">last 90 minutes to </w:t>
      </w:r>
      <w:r w:rsidR="006E7984" w:rsidRPr="0028773D">
        <w:rPr>
          <w:rFonts w:ascii="Times New Roman" w:eastAsia="Times New Roman" w:hAnsi="Times New Roman" w:cs="Times New Roman"/>
          <w:sz w:val="24"/>
          <w:szCs w:val="24"/>
        </w:rPr>
        <w:t xml:space="preserve">allow time to </w:t>
      </w:r>
      <w:r w:rsidR="006A11F5" w:rsidRPr="0028773D">
        <w:rPr>
          <w:rFonts w:ascii="Times New Roman" w:eastAsia="Times New Roman" w:hAnsi="Times New Roman" w:cs="Times New Roman"/>
          <w:sz w:val="24"/>
          <w:szCs w:val="24"/>
        </w:rPr>
        <w:t xml:space="preserve">obtain </w:t>
      </w:r>
      <w:r w:rsidR="006E7984" w:rsidRPr="0028773D">
        <w:rPr>
          <w:rFonts w:ascii="Times New Roman" w:eastAsia="Times New Roman" w:hAnsi="Times New Roman" w:cs="Times New Roman"/>
          <w:sz w:val="24"/>
          <w:szCs w:val="24"/>
        </w:rPr>
        <w:t xml:space="preserve">consent, </w:t>
      </w:r>
      <w:r w:rsidR="00914D39" w:rsidRPr="0028773D">
        <w:rPr>
          <w:rFonts w:ascii="Times New Roman" w:eastAsia="Times New Roman" w:hAnsi="Times New Roman" w:cs="Times New Roman"/>
          <w:sz w:val="24"/>
          <w:szCs w:val="24"/>
        </w:rPr>
        <w:t xml:space="preserve">give participants </w:t>
      </w:r>
      <w:r w:rsidR="00FA158C">
        <w:rPr>
          <w:rFonts w:ascii="Times New Roman" w:eastAsia="Times New Roman" w:hAnsi="Times New Roman" w:cs="Times New Roman"/>
          <w:sz w:val="24"/>
          <w:szCs w:val="24"/>
        </w:rPr>
        <w:t>sufficient</w:t>
      </w:r>
      <w:r w:rsidR="00914D39" w:rsidRPr="0028773D">
        <w:rPr>
          <w:rFonts w:ascii="Times New Roman" w:eastAsia="Times New Roman" w:hAnsi="Times New Roman" w:cs="Times New Roman"/>
          <w:sz w:val="24"/>
          <w:szCs w:val="24"/>
        </w:rPr>
        <w:t xml:space="preserve"> t</w:t>
      </w:r>
      <w:r w:rsidR="006E7984" w:rsidRPr="0028773D">
        <w:rPr>
          <w:rFonts w:ascii="Times New Roman" w:eastAsia="Times New Roman" w:hAnsi="Times New Roman" w:cs="Times New Roman"/>
          <w:sz w:val="24"/>
          <w:szCs w:val="24"/>
        </w:rPr>
        <w:t>ime to reflect</w:t>
      </w:r>
      <w:r w:rsidR="00B80564">
        <w:rPr>
          <w:rFonts w:ascii="Times New Roman" w:eastAsia="Times New Roman" w:hAnsi="Times New Roman" w:cs="Times New Roman"/>
          <w:sz w:val="24"/>
          <w:szCs w:val="24"/>
        </w:rPr>
        <w:t xml:space="preserve"> on the more open-ended questions included in this protocol</w:t>
      </w:r>
      <w:r w:rsidR="002E0BBD">
        <w:rPr>
          <w:rFonts w:ascii="Times New Roman" w:eastAsia="Times New Roman" w:hAnsi="Times New Roman" w:cs="Times New Roman"/>
          <w:sz w:val="24"/>
          <w:szCs w:val="24"/>
        </w:rPr>
        <w:t>, and conduct observations</w:t>
      </w:r>
      <w:r w:rsidR="006E7984" w:rsidRPr="0028773D">
        <w:rPr>
          <w:rFonts w:ascii="Times New Roman" w:eastAsia="Times New Roman" w:hAnsi="Times New Roman" w:cs="Times New Roman"/>
          <w:sz w:val="24"/>
          <w:szCs w:val="24"/>
        </w:rPr>
        <w:t xml:space="preserve">. Because this is exploratory research (trying to find out why something is happening as opposed to testing </w:t>
      </w:r>
      <w:r w:rsidR="00914D39" w:rsidRPr="0028773D">
        <w:rPr>
          <w:rFonts w:ascii="Times New Roman" w:eastAsia="Times New Roman" w:hAnsi="Times New Roman" w:cs="Times New Roman"/>
          <w:sz w:val="24"/>
          <w:szCs w:val="24"/>
        </w:rPr>
        <w:t xml:space="preserve">a </w:t>
      </w:r>
      <w:r w:rsidR="006E7984" w:rsidRPr="0028773D">
        <w:rPr>
          <w:rFonts w:ascii="Times New Roman" w:eastAsia="Times New Roman" w:hAnsi="Times New Roman" w:cs="Times New Roman"/>
          <w:sz w:val="24"/>
          <w:szCs w:val="24"/>
        </w:rPr>
        <w:t>hypothes</w:t>
      </w:r>
      <w:r w:rsidR="00914D39" w:rsidRPr="0028773D">
        <w:rPr>
          <w:rFonts w:ascii="Times New Roman" w:eastAsia="Times New Roman" w:hAnsi="Times New Roman" w:cs="Times New Roman"/>
          <w:sz w:val="24"/>
          <w:szCs w:val="24"/>
        </w:rPr>
        <w:t>i</w:t>
      </w:r>
      <w:r w:rsidR="006E7984" w:rsidRPr="0028773D">
        <w:rPr>
          <w:rFonts w:ascii="Times New Roman" w:eastAsia="Times New Roman" w:hAnsi="Times New Roman" w:cs="Times New Roman"/>
          <w:sz w:val="24"/>
          <w:szCs w:val="24"/>
        </w:rPr>
        <w:t>s) maximizing contact</w:t>
      </w:r>
      <w:r w:rsidR="00914D39" w:rsidRPr="0028773D">
        <w:rPr>
          <w:rFonts w:ascii="Times New Roman" w:eastAsia="Times New Roman" w:hAnsi="Times New Roman" w:cs="Times New Roman"/>
          <w:sz w:val="24"/>
          <w:szCs w:val="24"/>
        </w:rPr>
        <w:t xml:space="preserve"> time</w:t>
      </w:r>
      <w:r w:rsidR="006E7984" w:rsidRPr="0028773D">
        <w:rPr>
          <w:rFonts w:ascii="Times New Roman" w:eastAsia="Times New Roman" w:hAnsi="Times New Roman" w:cs="Times New Roman"/>
          <w:sz w:val="24"/>
          <w:szCs w:val="24"/>
        </w:rPr>
        <w:t xml:space="preserve"> with the participants and giving them enough space to discuss their experience is crucial. </w:t>
      </w:r>
      <w:r w:rsidR="00914D39" w:rsidRPr="0028773D">
        <w:rPr>
          <w:rFonts w:ascii="Times New Roman" w:eastAsia="Times New Roman" w:hAnsi="Times New Roman" w:cs="Times New Roman"/>
          <w:sz w:val="24"/>
          <w:szCs w:val="24"/>
        </w:rPr>
        <w:t xml:space="preserve">Interviews </w:t>
      </w:r>
      <w:r w:rsidR="00F82A7F" w:rsidRPr="00571D12">
        <w:rPr>
          <w:rFonts w:ascii="Times New Roman" w:hAnsi="Times New Roman" w:cs="Times New Roman"/>
          <w:sz w:val="24"/>
          <w:szCs w:val="24"/>
        </w:rPr>
        <w:t>will be conducted in both English and Spanish. All interviews w</w:t>
      </w:r>
      <w:r w:rsidR="00B80564">
        <w:rPr>
          <w:rFonts w:ascii="Times New Roman" w:hAnsi="Times New Roman" w:cs="Times New Roman"/>
          <w:sz w:val="24"/>
          <w:szCs w:val="24"/>
        </w:rPr>
        <w:t>ill be audio-recorded</w:t>
      </w:r>
      <w:r w:rsidR="00F82A7F" w:rsidRPr="006A11F5">
        <w:rPr>
          <w:rFonts w:ascii="Times New Roman" w:hAnsi="Times New Roman" w:cs="Times New Roman"/>
          <w:sz w:val="24"/>
          <w:szCs w:val="24"/>
        </w:rPr>
        <w:t xml:space="preserve"> with participant</w:t>
      </w:r>
      <w:r w:rsidR="00B80564">
        <w:rPr>
          <w:rFonts w:ascii="Times New Roman" w:hAnsi="Times New Roman" w:cs="Times New Roman"/>
          <w:sz w:val="24"/>
          <w:szCs w:val="24"/>
        </w:rPr>
        <w:t>s’</w:t>
      </w:r>
      <w:r w:rsidR="00F82A7F" w:rsidRPr="006A11F5">
        <w:rPr>
          <w:rFonts w:ascii="Times New Roman" w:hAnsi="Times New Roman" w:cs="Times New Roman"/>
          <w:sz w:val="24"/>
          <w:szCs w:val="24"/>
        </w:rPr>
        <w:t xml:space="preserve"> permission</w:t>
      </w:r>
      <w:r w:rsidR="005849FF">
        <w:rPr>
          <w:rStyle w:val="FootnoteReference"/>
          <w:rFonts w:ascii="Times New Roman" w:hAnsi="Times New Roman" w:cs="Times New Roman"/>
          <w:sz w:val="24"/>
          <w:szCs w:val="24"/>
        </w:rPr>
        <w:footnoteReference w:id="8"/>
      </w:r>
      <w:r w:rsidR="00F82A7F" w:rsidRPr="006A11F5">
        <w:rPr>
          <w:rFonts w:ascii="Times New Roman" w:hAnsi="Times New Roman" w:cs="Times New Roman"/>
          <w:sz w:val="24"/>
          <w:szCs w:val="24"/>
        </w:rPr>
        <w:t>. They will consist of the following</w:t>
      </w:r>
      <w:r w:rsidR="00466895">
        <w:rPr>
          <w:rFonts w:ascii="Times New Roman" w:hAnsi="Times New Roman" w:cs="Times New Roman"/>
          <w:sz w:val="24"/>
          <w:szCs w:val="24"/>
        </w:rPr>
        <w:t xml:space="preserve"> kinds of questions</w:t>
      </w:r>
      <w:r w:rsidR="00D8412D">
        <w:rPr>
          <w:rFonts w:ascii="Times New Roman" w:hAnsi="Times New Roman" w:cs="Times New Roman"/>
          <w:sz w:val="24"/>
          <w:szCs w:val="24"/>
        </w:rPr>
        <w:t>:</w:t>
      </w:r>
    </w:p>
    <w:p w14:paraId="56521606" w14:textId="26E35DF2" w:rsidR="00F82A7F" w:rsidRPr="00F82A7F" w:rsidRDefault="004846E3" w:rsidP="00400AF6">
      <w:pPr>
        <w:pStyle w:val="NoSpacing"/>
        <w:widowControl w:val="0"/>
        <w:numPr>
          <w:ilvl w:val="0"/>
          <w:numId w:val="1"/>
        </w:numPr>
        <w:spacing w:after="120" w:line="22" w:lineRule="atLeast"/>
        <w:ind w:left="720" w:hanging="450"/>
        <w:rPr>
          <w:rFonts w:ascii="Times New Roman" w:hAnsi="Times New Roman" w:cs="Times New Roman"/>
          <w:sz w:val="24"/>
          <w:szCs w:val="24"/>
        </w:rPr>
      </w:pPr>
      <w:r>
        <w:rPr>
          <w:rFonts w:ascii="Times New Roman" w:hAnsi="Times New Roman" w:cs="Times New Roman"/>
          <w:sz w:val="24"/>
          <w:szCs w:val="24"/>
        </w:rPr>
        <w:t>Qualitative</w:t>
      </w:r>
      <w:r w:rsidR="00F82A7F" w:rsidRPr="00F82A7F">
        <w:rPr>
          <w:rFonts w:ascii="Times New Roman" w:hAnsi="Times New Roman" w:cs="Times New Roman"/>
          <w:sz w:val="24"/>
          <w:szCs w:val="24"/>
        </w:rPr>
        <w:t xml:space="preserve"> interview questions that aim to</w:t>
      </w:r>
      <w:r w:rsidR="00466895">
        <w:rPr>
          <w:rFonts w:ascii="Times New Roman" w:hAnsi="Times New Roman" w:cs="Times New Roman"/>
          <w:sz w:val="24"/>
          <w:szCs w:val="24"/>
        </w:rPr>
        <w:t xml:space="preserve"> gain a deep</w:t>
      </w:r>
      <w:r w:rsidR="00F82A7F" w:rsidRPr="00F82A7F">
        <w:rPr>
          <w:rFonts w:ascii="Times New Roman" w:hAnsi="Times New Roman" w:cs="Times New Roman"/>
          <w:sz w:val="24"/>
          <w:szCs w:val="24"/>
        </w:rPr>
        <w:t xml:space="preserve"> understand</w:t>
      </w:r>
      <w:r w:rsidR="00466895">
        <w:rPr>
          <w:rFonts w:ascii="Times New Roman" w:hAnsi="Times New Roman" w:cs="Times New Roman"/>
          <w:sz w:val="24"/>
          <w:szCs w:val="24"/>
        </w:rPr>
        <w:t>ing of</w:t>
      </w:r>
      <w:r w:rsidR="00F82A7F" w:rsidRPr="00F82A7F">
        <w:rPr>
          <w:rFonts w:ascii="Times New Roman" w:hAnsi="Times New Roman" w:cs="Times New Roman"/>
          <w:sz w:val="24"/>
          <w:szCs w:val="24"/>
        </w:rPr>
        <w:t xml:space="preserve"> the household’s reasons for nonresponse and what might convince them to respond;</w:t>
      </w:r>
    </w:p>
    <w:p w14:paraId="129400B7" w14:textId="088B84B1" w:rsidR="00864E95" w:rsidRDefault="003B69E5" w:rsidP="00400AF6">
      <w:pPr>
        <w:pStyle w:val="NoSpacing"/>
        <w:widowControl w:val="0"/>
        <w:numPr>
          <w:ilvl w:val="0"/>
          <w:numId w:val="1"/>
        </w:numPr>
        <w:spacing w:after="120" w:line="22" w:lineRule="atLeast"/>
        <w:ind w:left="720" w:hanging="450"/>
        <w:rPr>
          <w:rFonts w:ascii="Times New Roman" w:hAnsi="Times New Roman" w:cs="Times New Roman"/>
          <w:sz w:val="24"/>
          <w:szCs w:val="24"/>
        </w:rPr>
      </w:pPr>
      <w:r>
        <w:rPr>
          <w:rFonts w:ascii="Times New Roman" w:hAnsi="Times New Roman" w:cs="Times New Roman"/>
          <w:sz w:val="24"/>
          <w:szCs w:val="24"/>
        </w:rPr>
        <w:t>Q</w:t>
      </w:r>
      <w:r w:rsidR="00F82A7F" w:rsidRPr="00F82A7F">
        <w:rPr>
          <w:rFonts w:ascii="Times New Roman" w:hAnsi="Times New Roman" w:cs="Times New Roman"/>
          <w:sz w:val="24"/>
          <w:szCs w:val="24"/>
        </w:rPr>
        <w:t xml:space="preserve">uestions </w:t>
      </w:r>
      <w:r w:rsidR="005D310F">
        <w:rPr>
          <w:rFonts w:ascii="Times New Roman" w:hAnsi="Times New Roman" w:cs="Times New Roman"/>
          <w:sz w:val="24"/>
          <w:szCs w:val="24"/>
        </w:rPr>
        <w:t xml:space="preserve">adapted </w:t>
      </w:r>
      <w:r w:rsidR="00F82A7F" w:rsidRPr="00F82A7F">
        <w:rPr>
          <w:rFonts w:ascii="Times New Roman" w:hAnsi="Times New Roman" w:cs="Times New Roman"/>
          <w:sz w:val="24"/>
          <w:szCs w:val="24"/>
        </w:rPr>
        <w:t xml:space="preserve">from the </w:t>
      </w:r>
      <w:r w:rsidR="00125CE2">
        <w:rPr>
          <w:rFonts w:ascii="Times New Roman" w:hAnsi="Times New Roman" w:cs="Times New Roman"/>
          <w:sz w:val="24"/>
          <w:szCs w:val="24"/>
        </w:rPr>
        <w:t>structured</w:t>
      </w:r>
      <w:r w:rsidR="002E0BBD" w:rsidRPr="00F82A7F">
        <w:rPr>
          <w:rFonts w:ascii="Times New Roman" w:hAnsi="Times New Roman" w:cs="Times New Roman"/>
          <w:sz w:val="24"/>
          <w:szCs w:val="24"/>
        </w:rPr>
        <w:t xml:space="preserve"> </w:t>
      </w:r>
      <w:r w:rsidR="00F82A7F" w:rsidRPr="00F82A7F">
        <w:rPr>
          <w:rFonts w:ascii="Times New Roman" w:hAnsi="Times New Roman" w:cs="Times New Roman"/>
          <w:sz w:val="24"/>
          <w:szCs w:val="24"/>
        </w:rPr>
        <w:t>interviews</w:t>
      </w:r>
      <w:r w:rsidR="005D310F">
        <w:rPr>
          <w:rFonts w:ascii="Times New Roman" w:hAnsi="Times New Roman" w:cs="Times New Roman"/>
          <w:sz w:val="24"/>
          <w:szCs w:val="24"/>
        </w:rPr>
        <w:t xml:space="preserve"> for the </w:t>
      </w:r>
      <w:r w:rsidR="004846E3">
        <w:rPr>
          <w:rFonts w:ascii="Times New Roman" w:hAnsi="Times New Roman" w:cs="Times New Roman"/>
          <w:sz w:val="24"/>
          <w:szCs w:val="24"/>
        </w:rPr>
        <w:t>qualitative interview</w:t>
      </w:r>
      <w:r w:rsidR="005D310F">
        <w:rPr>
          <w:rFonts w:ascii="Times New Roman" w:hAnsi="Times New Roman" w:cs="Times New Roman"/>
          <w:sz w:val="24"/>
          <w:szCs w:val="24"/>
        </w:rPr>
        <w:t xml:space="preserve"> protocol</w:t>
      </w:r>
      <w:r w:rsidR="00F82A7F" w:rsidRPr="00F82A7F">
        <w:rPr>
          <w:rFonts w:ascii="Times New Roman" w:hAnsi="Times New Roman" w:cs="Times New Roman"/>
          <w:sz w:val="24"/>
          <w:szCs w:val="24"/>
        </w:rPr>
        <w:t xml:space="preserve">, such as conducting a household roster </w:t>
      </w:r>
      <w:r w:rsidR="005D310F">
        <w:rPr>
          <w:rFonts w:ascii="Times New Roman" w:hAnsi="Times New Roman" w:cs="Times New Roman"/>
          <w:sz w:val="24"/>
          <w:szCs w:val="24"/>
        </w:rPr>
        <w:t xml:space="preserve">by asking about the other members of the households </w:t>
      </w:r>
      <w:r w:rsidR="00F82A7F" w:rsidRPr="00F82A7F">
        <w:rPr>
          <w:rFonts w:ascii="Times New Roman" w:hAnsi="Times New Roman" w:cs="Times New Roman"/>
          <w:sz w:val="24"/>
          <w:szCs w:val="24"/>
        </w:rPr>
        <w:t xml:space="preserve">or asking if the </w:t>
      </w:r>
      <w:r w:rsidR="00B80564">
        <w:rPr>
          <w:rFonts w:ascii="Times New Roman" w:hAnsi="Times New Roman" w:cs="Times New Roman"/>
          <w:sz w:val="24"/>
          <w:szCs w:val="24"/>
        </w:rPr>
        <w:t>participant</w:t>
      </w:r>
      <w:r w:rsidR="00F82A7F" w:rsidRPr="00F82A7F">
        <w:rPr>
          <w:rFonts w:ascii="Times New Roman" w:hAnsi="Times New Roman" w:cs="Times New Roman"/>
          <w:sz w:val="24"/>
          <w:szCs w:val="24"/>
        </w:rPr>
        <w:t xml:space="preserve"> remembers receiving the NHES mailings;</w:t>
      </w:r>
    </w:p>
    <w:p w14:paraId="31CE2C7D" w14:textId="24029828" w:rsidR="006E0E91" w:rsidRPr="00F82A7F" w:rsidRDefault="006E7984" w:rsidP="00400AF6">
      <w:pPr>
        <w:pStyle w:val="NoSpacing"/>
        <w:widowControl w:val="0"/>
        <w:numPr>
          <w:ilvl w:val="0"/>
          <w:numId w:val="1"/>
        </w:numPr>
        <w:spacing w:after="120" w:line="22" w:lineRule="atLeast"/>
        <w:ind w:left="720" w:hanging="450"/>
        <w:rPr>
          <w:rFonts w:ascii="Times New Roman" w:hAnsi="Times New Roman" w:cs="Times New Roman"/>
          <w:sz w:val="24"/>
          <w:szCs w:val="24"/>
        </w:rPr>
      </w:pPr>
      <w:r w:rsidRPr="00F82A7F">
        <w:rPr>
          <w:rFonts w:ascii="Times New Roman" w:hAnsi="Times New Roman" w:cs="Times New Roman"/>
          <w:sz w:val="24"/>
          <w:szCs w:val="24"/>
        </w:rPr>
        <w:t>A mail interaction discussion, where the interviewer ask</w:t>
      </w:r>
      <w:r w:rsidR="00B80564">
        <w:rPr>
          <w:rFonts w:ascii="Times New Roman" w:hAnsi="Times New Roman" w:cs="Times New Roman"/>
          <w:sz w:val="24"/>
          <w:szCs w:val="24"/>
        </w:rPr>
        <w:t>s</w:t>
      </w:r>
      <w:r w:rsidRPr="00F82A7F">
        <w:rPr>
          <w:rFonts w:ascii="Times New Roman" w:hAnsi="Times New Roman" w:cs="Times New Roman"/>
          <w:sz w:val="24"/>
          <w:szCs w:val="24"/>
        </w:rPr>
        <w:t xml:space="preserve"> the participant </w:t>
      </w:r>
      <w:r w:rsidR="00B80564">
        <w:rPr>
          <w:rFonts w:ascii="Times New Roman" w:hAnsi="Times New Roman" w:cs="Times New Roman"/>
          <w:sz w:val="24"/>
          <w:szCs w:val="24"/>
        </w:rPr>
        <w:t xml:space="preserve">to do </w:t>
      </w:r>
      <w:r w:rsidRPr="00F82A7F">
        <w:rPr>
          <w:rFonts w:ascii="Times New Roman" w:hAnsi="Times New Roman" w:cs="Times New Roman"/>
          <w:sz w:val="24"/>
          <w:szCs w:val="24"/>
        </w:rPr>
        <w:t>things like “show me what you do with your mail when you get it” or “show me how you decide whether to open a piece of mail”;</w:t>
      </w:r>
      <w:r w:rsidR="00466895">
        <w:rPr>
          <w:rFonts w:ascii="Times New Roman" w:hAnsi="Times New Roman" w:cs="Times New Roman"/>
          <w:sz w:val="24"/>
          <w:szCs w:val="24"/>
        </w:rPr>
        <w:t xml:space="preserve"> and</w:t>
      </w:r>
    </w:p>
    <w:p w14:paraId="1270BF40" w14:textId="77777777" w:rsidR="007011F4" w:rsidRDefault="00466895" w:rsidP="00400AF6">
      <w:pPr>
        <w:pStyle w:val="NoSpacing"/>
        <w:widowControl w:val="0"/>
        <w:numPr>
          <w:ilvl w:val="0"/>
          <w:numId w:val="1"/>
        </w:numPr>
        <w:spacing w:after="120" w:line="22" w:lineRule="atLeast"/>
        <w:ind w:left="720" w:hanging="450"/>
        <w:rPr>
          <w:rFonts w:ascii="Times New Roman" w:hAnsi="Times New Roman" w:cs="Times New Roman"/>
          <w:sz w:val="24"/>
          <w:szCs w:val="24"/>
        </w:rPr>
      </w:pPr>
      <w:r w:rsidRPr="006E0E91">
        <w:rPr>
          <w:rFonts w:ascii="Times New Roman" w:hAnsi="Times New Roman" w:cs="Times New Roman"/>
          <w:sz w:val="24"/>
          <w:szCs w:val="24"/>
        </w:rPr>
        <w:t>A request for feedback on</w:t>
      </w:r>
      <w:r w:rsidR="006E7984" w:rsidRPr="006E0E91">
        <w:rPr>
          <w:rFonts w:ascii="Times New Roman" w:hAnsi="Times New Roman" w:cs="Times New Roman"/>
          <w:sz w:val="24"/>
          <w:szCs w:val="24"/>
        </w:rPr>
        <w:t xml:space="preserve"> NHES:2019 screener </w:t>
      </w:r>
      <w:r w:rsidR="00855B89" w:rsidRPr="006E0E91">
        <w:rPr>
          <w:rFonts w:ascii="Times New Roman" w:hAnsi="Times New Roman" w:cs="Times New Roman"/>
          <w:sz w:val="24"/>
          <w:szCs w:val="24"/>
        </w:rPr>
        <w:t xml:space="preserve">mailed </w:t>
      </w:r>
      <w:r w:rsidR="006E7984" w:rsidRPr="006E0E91">
        <w:rPr>
          <w:rFonts w:ascii="Times New Roman" w:hAnsi="Times New Roman" w:cs="Times New Roman"/>
          <w:sz w:val="24"/>
          <w:szCs w:val="24"/>
        </w:rPr>
        <w:t>materials</w:t>
      </w:r>
      <w:r w:rsidRPr="006E0E91">
        <w:rPr>
          <w:rFonts w:ascii="Times New Roman" w:hAnsi="Times New Roman" w:cs="Times New Roman"/>
          <w:sz w:val="24"/>
          <w:szCs w:val="24"/>
        </w:rPr>
        <w:t>.</w:t>
      </w:r>
    </w:p>
    <w:p w14:paraId="7880B8BA" w14:textId="521533CA" w:rsidR="006A11F5" w:rsidRDefault="00491734" w:rsidP="00400AF6">
      <w:pPr>
        <w:pStyle w:val="Heading4"/>
        <w:keepNext w:val="0"/>
        <w:keepLines w:val="0"/>
        <w:widowControl w:val="0"/>
        <w:spacing w:before="0" w:after="120" w:line="22" w:lineRule="atLeast"/>
      </w:pPr>
      <w:r>
        <w:t xml:space="preserve">2.2.3 </w:t>
      </w:r>
      <w:r w:rsidR="006A11F5">
        <w:t>Observations</w:t>
      </w:r>
    </w:p>
    <w:p w14:paraId="46901751" w14:textId="3EDD52EC" w:rsidR="00864E95" w:rsidRDefault="00466895" w:rsidP="00400AF6">
      <w:pPr>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 xml:space="preserve">The interview will conclude with the interviewer using a </w:t>
      </w:r>
      <w:r w:rsidR="00C37A3A">
        <w:rPr>
          <w:rFonts w:ascii="Times New Roman" w:hAnsi="Times New Roman" w:cs="Times New Roman"/>
          <w:sz w:val="24"/>
          <w:szCs w:val="24"/>
        </w:rPr>
        <w:t xml:space="preserve">brief </w:t>
      </w:r>
      <w:r>
        <w:rPr>
          <w:rFonts w:ascii="Times New Roman" w:hAnsi="Times New Roman" w:cs="Times New Roman"/>
          <w:sz w:val="24"/>
          <w:szCs w:val="24"/>
        </w:rPr>
        <w:t>check list to make observations about the home and/or household members, b</w:t>
      </w:r>
      <w:r w:rsidR="00C92A31">
        <w:rPr>
          <w:rFonts w:ascii="Times New Roman" w:hAnsi="Times New Roman" w:cs="Times New Roman"/>
          <w:sz w:val="24"/>
          <w:szCs w:val="24"/>
        </w:rPr>
        <w:t>eyond any observations recorded</w:t>
      </w:r>
      <w:r>
        <w:rPr>
          <w:rFonts w:ascii="Times New Roman" w:hAnsi="Times New Roman" w:cs="Times New Roman"/>
          <w:sz w:val="24"/>
          <w:szCs w:val="24"/>
        </w:rPr>
        <w:t xml:space="preserve"> while interacting with the participant during the interview. </w:t>
      </w:r>
      <w:r w:rsidR="00914D39">
        <w:rPr>
          <w:rFonts w:ascii="Times New Roman" w:hAnsi="Times New Roman" w:cs="Times New Roman"/>
          <w:sz w:val="24"/>
          <w:szCs w:val="24"/>
        </w:rPr>
        <w:t>Observations are important to include in qualitative research because i</w:t>
      </w:r>
      <w:r w:rsidR="00914D39" w:rsidRPr="00914D39">
        <w:rPr>
          <w:rFonts w:ascii="Times New Roman" w:hAnsi="Times New Roman" w:cs="Times New Roman"/>
          <w:sz w:val="24"/>
          <w:szCs w:val="24"/>
        </w:rPr>
        <w:t>nterview</w:t>
      </w:r>
      <w:r w:rsidR="0014511C">
        <w:rPr>
          <w:rFonts w:ascii="Times New Roman" w:hAnsi="Times New Roman" w:cs="Times New Roman"/>
          <w:sz w:val="24"/>
          <w:szCs w:val="24"/>
        </w:rPr>
        <w:t xml:space="preserve"> questions</w:t>
      </w:r>
      <w:r w:rsidR="00914D39" w:rsidRPr="00914D39">
        <w:rPr>
          <w:rFonts w:ascii="Times New Roman" w:hAnsi="Times New Roman" w:cs="Times New Roman"/>
          <w:sz w:val="24"/>
          <w:szCs w:val="24"/>
        </w:rPr>
        <w:t xml:space="preserve"> can often only address </w:t>
      </w:r>
      <w:r w:rsidR="00C92A31">
        <w:rPr>
          <w:rFonts w:ascii="Times New Roman" w:hAnsi="Times New Roman" w:cs="Times New Roman"/>
          <w:sz w:val="24"/>
          <w:szCs w:val="24"/>
        </w:rPr>
        <w:t>attitudes or actions</w:t>
      </w:r>
      <w:r w:rsidR="00443EF5">
        <w:rPr>
          <w:rFonts w:ascii="Times New Roman" w:hAnsi="Times New Roman" w:cs="Times New Roman"/>
          <w:sz w:val="24"/>
          <w:szCs w:val="24"/>
        </w:rPr>
        <w:t xml:space="preserve"> </w:t>
      </w:r>
      <w:r w:rsidR="0014511C">
        <w:rPr>
          <w:rFonts w:ascii="Times New Roman" w:hAnsi="Times New Roman" w:cs="Times New Roman"/>
          <w:sz w:val="24"/>
          <w:szCs w:val="24"/>
        </w:rPr>
        <w:t>of which</w:t>
      </w:r>
      <w:r w:rsidR="0014511C" w:rsidRPr="00914D39">
        <w:rPr>
          <w:rFonts w:ascii="Times New Roman" w:hAnsi="Times New Roman" w:cs="Times New Roman"/>
          <w:sz w:val="24"/>
          <w:szCs w:val="24"/>
        </w:rPr>
        <w:t xml:space="preserve"> </w:t>
      </w:r>
      <w:r w:rsidR="00914D39" w:rsidRPr="00914D39">
        <w:rPr>
          <w:rFonts w:ascii="Times New Roman" w:hAnsi="Times New Roman" w:cs="Times New Roman"/>
          <w:sz w:val="24"/>
          <w:szCs w:val="24"/>
        </w:rPr>
        <w:t xml:space="preserve">participants </w:t>
      </w:r>
      <w:r w:rsidR="0014511C">
        <w:rPr>
          <w:rFonts w:ascii="Times New Roman" w:hAnsi="Times New Roman" w:cs="Times New Roman"/>
          <w:sz w:val="24"/>
          <w:szCs w:val="24"/>
        </w:rPr>
        <w:t>are</w:t>
      </w:r>
      <w:r w:rsidR="0014511C" w:rsidRPr="00914D39">
        <w:rPr>
          <w:rFonts w:ascii="Times New Roman" w:hAnsi="Times New Roman" w:cs="Times New Roman"/>
          <w:sz w:val="24"/>
          <w:szCs w:val="24"/>
        </w:rPr>
        <w:t xml:space="preserve"> </w:t>
      </w:r>
      <w:r w:rsidR="00914D39" w:rsidRPr="00914D39">
        <w:rPr>
          <w:rFonts w:ascii="Times New Roman" w:hAnsi="Times New Roman" w:cs="Times New Roman"/>
          <w:sz w:val="24"/>
          <w:szCs w:val="24"/>
        </w:rPr>
        <w:t>cognitive</w:t>
      </w:r>
      <w:r w:rsidR="0014511C">
        <w:rPr>
          <w:rFonts w:ascii="Times New Roman" w:hAnsi="Times New Roman" w:cs="Times New Roman"/>
          <w:sz w:val="24"/>
          <w:szCs w:val="24"/>
        </w:rPr>
        <w:t>ly</w:t>
      </w:r>
      <w:r w:rsidR="00914D39" w:rsidRPr="00914D39">
        <w:rPr>
          <w:rFonts w:ascii="Times New Roman" w:hAnsi="Times New Roman" w:cs="Times New Roman"/>
          <w:sz w:val="24"/>
          <w:szCs w:val="24"/>
        </w:rPr>
        <w:t xml:space="preserve"> aware. </w:t>
      </w:r>
      <w:r w:rsidR="00FA158C">
        <w:rPr>
          <w:rFonts w:ascii="Times New Roman" w:hAnsi="Times New Roman" w:cs="Times New Roman"/>
          <w:sz w:val="24"/>
          <w:szCs w:val="24"/>
        </w:rPr>
        <w:t>T</w:t>
      </w:r>
      <w:r w:rsidR="00914D39" w:rsidRPr="00914D39">
        <w:rPr>
          <w:rFonts w:ascii="Times New Roman" w:hAnsi="Times New Roman" w:cs="Times New Roman"/>
          <w:sz w:val="24"/>
          <w:szCs w:val="24"/>
        </w:rPr>
        <w:t>here are likely other</w:t>
      </w:r>
      <w:r w:rsidR="00FA158C">
        <w:rPr>
          <w:rFonts w:ascii="Times New Roman" w:hAnsi="Times New Roman" w:cs="Times New Roman"/>
          <w:sz w:val="24"/>
          <w:szCs w:val="24"/>
        </w:rPr>
        <w:t xml:space="preserve"> observable</w:t>
      </w:r>
      <w:r w:rsidR="00914D39" w:rsidRPr="00914D39">
        <w:rPr>
          <w:rFonts w:ascii="Times New Roman" w:hAnsi="Times New Roman" w:cs="Times New Roman"/>
          <w:sz w:val="24"/>
          <w:szCs w:val="24"/>
        </w:rPr>
        <w:t xml:space="preserve"> </w:t>
      </w:r>
      <w:r w:rsidR="00FA158C">
        <w:rPr>
          <w:rFonts w:ascii="Times New Roman" w:hAnsi="Times New Roman" w:cs="Times New Roman"/>
          <w:sz w:val="24"/>
          <w:szCs w:val="24"/>
        </w:rPr>
        <w:t xml:space="preserve">aspects of </w:t>
      </w:r>
      <w:r w:rsidR="00914D39">
        <w:rPr>
          <w:rFonts w:ascii="Times New Roman" w:hAnsi="Times New Roman" w:cs="Times New Roman"/>
          <w:sz w:val="24"/>
          <w:szCs w:val="24"/>
        </w:rPr>
        <w:t>participants</w:t>
      </w:r>
      <w:r w:rsidR="00FA158C">
        <w:rPr>
          <w:rFonts w:ascii="Times New Roman" w:hAnsi="Times New Roman" w:cs="Times New Roman"/>
          <w:sz w:val="24"/>
          <w:szCs w:val="24"/>
        </w:rPr>
        <w:t>’</w:t>
      </w:r>
      <w:r w:rsidR="00914D39">
        <w:rPr>
          <w:rFonts w:ascii="Times New Roman" w:hAnsi="Times New Roman" w:cs="Times New Roman"/>
          <w:sz w:val="24"/>
          <w:szCs w:val="24"/>
        </w:rPr>
        <w:t xml:space="preserve"> </w:t>
      </w:r>
      <w:r w:rsidR="00FA158C">
        <w:rPr>
          <w:rFonts w:ascii="Times New Roman" w:hAnsi="Times New Roman" w:cs="Times New Roman"/>
          <w:sz w:val="24"/>
          <w:szCs w:val="24"/>
        </w:rPr>
        <w:t xml:space="preserve">lives that they may not explicitly </w:t>
      </w:r>
      <w:r w:rsidR="00914D39" w:rsidRPr="00914D39">
        <w:rPr>
          <w:rFonts w:ascii="Times New Roman" w:hAnsi="Times New Roman" w:cs="Times New Roman"/>
          <w:sz w:val="24"/>
          <w:szCs w:val="24"/>
        </w:rPr>
        <w:t xml:space="preserve">connect to </w:t>
      </w:r>
      <w:r w:rsidR="00914D39">
        <w:rPr>
          <w:rFonts w:ascii="Times New Roman" w:hAnsi="Times New Roman" w:cs="Times New Roman"/>
          <w:sz w:val="24"/>
          <w:szCs w:val="24"/>
        </w:rPr>
        <w:t xml:space="preserve">their </w:t>
      </w:r>
      <w:r w:rsidR="00914D39" w:rsidRPr="00914D39">
        <w:rPr>
          <w:rFonts w:ascii="Times New Roman" w:hAnsi="Times New Roman" w:cs="Times New Roman"/>
          <w:sz w:val="24"/>
          <w:szCs w:val="24"/>
        </w:rPr>
        <w:t>lack of participation (</w:t>
      </w:r>
      <w:r w:rsidR="00025C62">
        <w:rPr>
          <w:rFonts w:ascii="Times New Roman" w:hAnsi="Times New Roman" w:cs="Times New Roman"/>
          <w:sz w:val="24"/>
          <w:szCs w:val="24"/>
        </w:rPr>
        <w:t>e.g.</w:t>
      </w:r>
      <w:r>
        <w:rPr>
          <w:rFonts w:ascii="Times New Roman" w:hAnsi="Times New Roman" w:cs="Times New Roman"/>
          <w:sz w:val="24"/>
          <w:szCs w:val="24"/>
        </w:rPr>
        <w:t>,</w:t>
      </w:r>
      <w:r w:rsidR="00914D39" w:rsidRPr="00914D39">
        <w:rPr>
          <w:rFonts w:ascii="Times New Roman" w:hAnsi="Times New Roman" w:cs="Times New Roman"/>
          <w:sz w:val="24"/>
          <w:szCs w:val="24"/>
        </w:rPr>
        <w:t xml:space="preserve"> how they organize</w:t>
      </w:r>
      <w:r>
        <w:rPr>
          <w:rFonts w:ascii="Times New Roman" w:hAnsi="Times New Roman" w:cs="Times New Roman"/>
          <w:sz w:val="24"/>
          <w:szCs w:val="24"/>
        </w:rPr>
        <w:t xml:space="preserve"> their</w:t>
      </w:r>
      <w:r w:rsidR="00914D39" w:rsidRPr="00914D39">
        <w:rPr>
          <w:rFonts w:ascii="Times New Roman" w:hAnsi="Times New Roman" w:cs="Times New Roman"/>
          <w:sz w:val="24"/>
          <w:szCs w:val="24"/>
        </w:rPr>
        <w:t xml:space="preserve"> mail)</w:t>
      </w:r>
      <w:r>
        <w:rPr>
          <w:rFonts w:ascii="Times New Roman" w:hAnsi="Times New Roman" w:cs="Times New Roman"/>
          <w:sz w:val="24"/>
          <w:szCs w:val="24"/>
        </w:rPr>
        <w:t>,</w:t>
      </w:r>
      <w:r w:rsidR="00914D39" w:rsidRPr="00914D39">
        <w:rPr>
          <w:rFonts w:ascii="Times New Roman" w:hAnsi="Times New Roman" w:cs="Times New Roman"/>
          <w:sz w:val="24"/>
          <w:szCs w:val="24"/>
        </w:rPr>
        <w:t xml:space="preserve"> as well as </w:t>
      </w:r>
      <w:r>
        <w:rPr>
          <w:rFonts w:ascii="Times New Roman" w:hAnsi="Times New Roman" w:cs="Times New Roman"/>
          <w:sz w:val="24"/>
          <w:szCs w:val="24"/>
        </w:rPr>
        <w:t>observable</w:t>
      </w:r>
      <w:r w:rsidRPr="00914D39">
        <w:rPr>
          <w:rFonts w:ascii="Times New Roman" w:hAnsi="Times New Roman" w:cs="Times New Roman"/>
          <w:sz w:val="24"/>
          <w:szCs w:val="24"/>
        </w:rPr>
        <w:t xml:space="preserve"> </w:t>
      </w:r>
      <w:r w:rsidR="00914D39" w:rsidRPr="00914D39">
        <w:rPr>
          <w:rFonts w:ascii="Times New Roman" w:hAnsi="Times New Roman" w:cs="Times New Roman"/>
          <w:sz w:val="24"/>
          <w:szCs w:val="24"/>
        </w:rPr>
        <w:t xml:space="preserve">qualities that </w:t>
      </w:r>
      <w:r w:rsidR="00C158AD" w:rsidRPr="00914D39">
        <w:rPr>
          <w:rFonts w:ascii="Times New Roman" w:hAnsi="Times New Roman" w:cs="Times New Roman"/>
          <w:sz w:val="24"/>
          <w:szCs w:val="24"/>
        </w:rPr>
        <w:t>nonresponding</w:t>
      </w:r>
      <w:r w:rsidR="00914D39" w:rsidRPr="00914D39">
        <w:rPr>
          <w:rFonts w:ascii="Times New Roman" w:hAnsi="Times New Roman" w:cs="Times New Roman"/>
          <w:sz w:val="24"/>
          <w:szCs w:val="24"/>
        </w:rPr>
        <w:t xml:space="preserve"> households may have in common (</w:t>
      </w:r>
      <w:r w:rsidR="00C37A3A">
        <w:rPr>
          <w:rFonts w:ascii="Times New Roman" w:hAnsi="Times New Roman" w:cs="Times New Roman"/>
          <w:sz w:val="24"/>
          <w:szCs w:val="24"/>
        </w:rPr>
        <w:t xml:space="preserve">e.g., </w:t>
      </w:r>
      <w:r>
        <w:rPr>
          <w:rFonts w:ascii="Times New Roman" w:hAnsi="Times New Roman" w:cs="Times New Roman"/>
          <w:sz w:val="24"/>
          <w:szCs w:val="24"/>
        </w:rPr>
        <w:t>whether</w:t>
      </w:r>
      <w:r w:rsidRPr="00914D39">
        <w:rPr>
          <w:rFonts w:ascii="Times New Roman" w:hAnsi="Times New Roman" w:cs="Times New Roman"/>
          <w:sz w:val="24"/>
          <w:szCs w:val="24"/>
        </w:rPr>
        <w:t xml:space="preserve"> </w:t>
      </w:r>
      <w:r w:rsidR="00914D39" w:rsidRPr="00914D39">
        <w:rPr>
          <w:rFonts w:ascii="Times New Roman" w:hAnsi="Times New Roman" w:cs="Times New Roman"/>
          <w:sz w:val="24"/>
          <w:szCs w:val="24"/>
        </w:rPr>
        <w:t>they display children’s educational achievements)</w:t>
      </w:r>
      <w:r w:rsidR="00630A8A">
        <w:rPr>
          <w:rFonts w:ascii="Times New Roman" w:hAnsi="Times New Roman" w:cs="Times New Roman"/>
          <w:sz w:val="24"/>
          <w:szCs w:val="24"/>
        </w:rPr>
        <w:t xml:space="preserve">. </w:t>
      </w:r>
      <w:r w:rsidR="00350BBA">
        <w:rPr>
          <w:rFonts w:ascii="Times New Roman" w:hAnsi="Times New Roman" w:cs="Times New Roman"/>
          <w:sz w:val="24"/>
          <w:szCs w:val="24"/>
        </w:rPr>
        <w:t>These o</w:t>
      </w:r>
      <w:r w:rsidR="00FA158C">
        <w:rPr>
          <w:rFonts w:ascii="Times New Roman" w:hAnsi="Times New Roman" w:cs="Times New Roman"/>
          <w:sz w:val="24"/>
          <w:szCs w:val="24"/>
        </w:rPr>
        <w:t xml:space="preserve">bservations </w:t>
      </w:r>
      <w:r w:rsidR="00560011">
        <w:rPr>
          <w:rFonts w:ascii="Times New Roman" w:hAnsi="Times New Roman" w:cs="Times New Roman"/>
          <w:sz w:val="24"/>
          <w:szCs w:val="24"/>
        </w:rPr>
        <w:t xml:space="preserve">will be </w:t>
      </w:r>
      <w:r w:rsidR="00FA158C">
        <w:rPr>
          <w:rFonts w:ascii="Times New Roman" w:hAnsi="Times New Roman" w:cs="Times New Roman"/>
          <w:sz w:val="24"/>
          <w:szCs w:val="24"/>
        </w:rPr>
        <w:t>use</w:t>
      </w:r>
      <w:r w:rsidR="00350BBA">
        <w:rPr>
          <w:rFonts w:ascii="Times New Roman" w:hAnsi="Times New Roman" w:cs="Times New Roman"/>
          <w:sz w:val="24"/>
          <w:szCs w:val="24"/>
        </w:rPr>
        <w:t>d to</w:t>
      </w:r>
      <w:r w:rsidR="00FA158C">
        <w:rPr>
          <w:rFonts w:ascii="Times New Roman" w:hAnsi="Times New Roman" w:cs="Times New Roman"/>
          <w:sz w:val="24"/>
          <w:szCs w:val="24"/>
        </w:rPr>
        <w:t xml:space="preserve"> captur</w:t>
      </w:r>
      <w:r w:rsidR="00350BBA">
        <w:rPr>
          <w:rFonts w:ascii="Times New Roman" w:hAnsi="Times New Roman" w:cs="Times New Roman"/>
          <w:sz w:val="24"/>
          <w:szCs w:val="24"/>
        </w:rPr>
        <w:t>e</w:t>
      </w:r>
      <w:r w:rsidR="00FA158C">
        <w:rPr>
          <w:rFonts w:ascii="Times New Roman" w:hAnsi="Times New Roman" w:cs="Times New Roman"/>
          <w:sz w:val="24"/>
          <w:szCs w:val="24"/>
        </w:rPr>
        <w:t xml:space="preserve"> </w:t>
      </w:r>
      <w:r w:rsidR="00350BBA">
        <w:rPr>
          <w:rFonts w:ascii="Times New Roman" w:hAnsi="Times New Roman" w:cs="Times New Roman"/>
          <w:sz w:val="24"/>
          <w:szCs w:val="24"/>
        </w:rPr>
        <w:t>such</w:t>
      </w:r>
      <w:r w:rsidR="00FA158C">
        <w:rPr>
          <w:rFonts w:ascii="Times New Roman" w:hAnsi="Times New Roman" w:cs="Times New Roman"/>
          <w:sz w:val="24"/>
          <w:szCs w:val="24"/>
        </w:rPr>
        <w:t xml:space="preserve"> </w:t>
      </w:r>
      <w:r w:rsidR="005734A5">
        <w:rPr>
          <w:rFonts w:ascii="Times New Roman" w:hAnsi="Times New Roman" w:cs="Times New Roman"/>
          <w:sz w:val="24"/>
          <w:szCs w:val="24"/>
        </w:rPr>
        <w:t xml:space="preserve">more nuanced </w:t>
      </w:r>
      <w:r w:rsidR="009D04A6">
        <w:rPr>
          <w:rFonts w:ascii="Times New Roman" w:hAnsi="Times New Roman" w:cs="Times New Roman"/>
          <w:sz w:val="24"/>
          <w:szCs w:val="24"/>
        </w:rPr>
        <w:t>indicators</w:t>
      </w:r>
      <w:r w:rsidR="00914D39">
        <w:rPr>
          <w:rFonts w:ascii="Times New Roman" w:hAnsi="Times New Roman" w:cs="Times New Roman"/>
          <w:sz w:val="24"/>
          <w:szCs w:val="24"/>
        </w:rPr>
        <w:t>.</w:t>
      </w:r>
    </w:p>
    <w:p w14:paraId="7C644C1B" w14:textId="4BC2FD01" w:rsidR="007011F4" w:rsidRDefault="00855B89" w:rsidP="00400AF6">
      <w:pPr>
        <w:pStyle w:val="NoSpacing"/>
        <w:widowControl w:val="0"/>
        <w:spacing w:after="120" w:line="22" w:lineRule="atLeast"/>
        <w:rPr>
          <w:rFonts w:ascii="Times New Roman" w:hAnsi="Times New Roman" w:cs="Times New Roman"/>
          <w:sz w:val="24"/>
          <w:szCs w:val="24"/>
        </w:rPr>
      </w:pPr>
      <w:r>
        <w:rPr>
          <w:rFonts w:ascii="Times New Roman" w:hAnsi="Times New Roman" w:cs="Times New Roman"/>
          <w:sz w:val="24"/>
          <w:szCs w:val="24"/>
        </w:rPr>
        <w:t xml:space="preserve">The </w:t>
      </w:r>
      <w:r w:rsidR="002E0BBD">
        <w:rPr>
          <w:rFonts w:ascii="Times New Roman" w:hAnsi="Times New Roman" w:cs="Times New Roman"/>
          <w:sz w:val="24"/>
          <w:szCs w:val="24"/>
        </w:rPr>
        <w:t>qualitative</w:t>
      </w:r>
      <w:r>
        <w:rPr>
          <w:rFonts w:ascii="Times New Roman" w:hAnsi="Times New Roman" w:cs="Times New Roman"/>
          <w:sz w:val="24"/>
          <w:szCs w:val="24"/>
        </w:rPr>
        <w:t xml:space="preserve"> interview </w:t>
      </w:r>
      <w:r w:rsidR="00994EA3" w:rsidRPr="006D4663">
        <w:rPr>
          <w:rFonts w:ascii="Times New Roman" w:hAnsi="Times New Roman" w:cs="Times New Roman"/>
          <w:sz w:val="24"/>
          <w:szCs w:val="24"/>
        </w:rPr>
        <w:t xml:space="preserve">protocol and contact materials are currently being developed (see </w:t>
      </w:r>
      <w:r w:rsidR="00F07346">
        <w:rPr>
          <w:rFonts w:ascii="Times New Roman" w:hAnsi="Times New Roman" w:cs="Times New Roman"/>
          <w:sz w:val="24"/>
          <w:szCs w:val="24"/>
        </w:rPr>
        <w:t>Attachment</w:t>
      </w:r>
      <w:r w:rsidR="00994EA3" w:rsidRPr="006D4663">
        <w:rPr>
          <w:rFonts w:ascii="Times New Roman" w:hAnsi="Times New Roman" w:cs="Times New Roman"/>
          <w:sz w:val="24"/>
          <w:szCs w:val="24"/>
        </w:rPr>
        <w:t xml:space="preserve"> </w:t>
      </w:r>
      <w:r w:rsidR="009D161B">
        <w:rPr>
          <w:rFonts w:ascii="Times New Roman" w:hAnsi="Times New Roman" w:cs="Times New Roman"/>
          <w:sz w:val="24"/>
          <w:szCs w:val="24"/>
        </w:rPr>
        <w:t>B</w:t>
      </w:r>
      <w:r w:rsidR="00994EA3" w:rsidRPr="006D4663">
        <w:rPr>
          <w:rFonts w:ascii="Times New Roman" w:hAnsi="Times New Roman" w:cs="Times New Roman"/>
          <w:sz w:val="24"/>
          <w:szCs w:val="24"/>
        </w:rPr>
        <w:t xml:space="preserve"> for an outline of the protocol’s content). The finalized procedures, interview protocol, and contact materials for the In-Person Study of NHES:2019 Nonresponding Households will be submitted for OMB’s review with a 30-day public comment period in fall 2018</w:t>
      </w:r>
      <w:r>
        <w:rPr>
          <w:rFonts w:ascii="Times New Roman" w:hAnsi="Times New Roman" w:cs="Times New Roman"/>
          <w:sz w:val="24"/>
          <w:szCs w:val="24"/>
        </w:rPr>
        <w:t>.</w:t>
      </w:r>
    </w:p>
    <w:p w14:paraId="325C1F65" w14:textId="0A65BF30" w:rsidR="00033116" w:rsidRDefault="00033116" w:rsidP="00400AF6">
      <w:pPr>
        <w:pStyle w:val="Heading2"/>
        <w:keepNext w:val="0"/>
        <w:keepLines w:val="0"/>
        <w:widowControl w:val="0"/>
        <w:numPr>
          <w:ilvl w:val="0"/>
          <w:numId w:val="6"/>
        </w:numPr>
        <w:spacing w:before="0" w:after="120" w:line="22" w:lineRule="atLeast"/>
        <w:ind w:left="360"/>
      </w:pPr>
      <w:bookmarkStart w:id="68" w:name="_Toc512799234"/>
      <w:bookmarkStart w:id="69" w:name="_Toc511740561"/>
      <w:r>
        <w:t xml:space="preserve">Looking </w:t>
      </w:r>
      <w:r w:rsidR="006A11F5">
        <w:t>ahead</w:t>
      </w:r>
      <w:r>
        <w:t>: making use of the study</w:t>
      </w:r>
      <w:r w:rsidR="005A6942">
        <w:t xml:space="preserve"> </w:t>
      </w:r>
      <w:r>
        <w:t>findings</w:t>
      </w:r>
      <w:bookmarkEnd w:id="68"/>
      <w:bookmarkEnd w:id="69"/>
    </w:p>
    <w:p w14:paraId="06A9B430" w14:textId="1130FF1B" w:rsidR="002F1FCA" w:rsidRPr="002F1FCA" w:rsidRDefault="002F1FCA" w:rsidP="00400AF6">
      <w:pPr>
        <w:pStyle w:val="BodyText"/>
        <w:widowControl w:val="0"/>
        <w:spacing w:before="0" w:line="22" w:lineRule="atLeast"/>
        <w:rPr>
          <w:rFonts w:ascii="Times New Roman" w:eastAsiaTheme="majorEastAsia" w:hAnsi="Times New Roman"/>
        </w:rPr>
      </w:pPr>
      <w:r>
        <w:rPr>
          <w:rFonts w:ascii="Times New Roman" w:eastAsiaTheme="majorEastAsia" w:hAnsi="Times New Roman"/>
        </w:rPr>
        <w:t>The p</w:t>
      </w:r>
      <w:r w:rsidRPr="002F1FCA">
        <w:rPr>
          <w:rFonts w:ascii="Times New Roman" w:eastAsiaTheme="majorEastAsia" w:hAnsi="Times New Roman"/>
        </w:rPr>
        <w:t>riority</w:t>
      </w:r>
      <w:r>
        <w:rPr>
          <w:rFonts w:ascii="Times New Roman" w:eastAsiaTheme="majorEastAsia" w:hAnsi="Times New Roman"/>
        </w:rPr>
        <w:t xml:space="preserve"> for analys</w:t>
      </w:r>
      <w:r w:rsidR="00BE55F8">
        <w:rPr>
          <w:rFonts w:ascii="Times New Roman" w:eastAsiaTheme="majorEastAsia" w:hAnsi="Times New Roman"/>
        </w:rPr>
        <w:t>i</w:t>
      </w:r>
      <w:r>
        <w:rPr>
          <w:rFonts w:ascii="Times New Roman" w:eastAsiaTheme="majorEastAsia" w:hAnsi="Times New Roman"/>
        </w:rPr>
        <w:t>s</w:t>
      </w:r>
      <w:r w:rsidRPr="002F1FCA">
        <w:rPr>
          <w:rFonts w:ascii="Times New Roman" w:eastAsiaTheme="majorEastAsia" w:hAnsi="Times New Roman"/>
        </w:rPr>
        <w:t xml:space="preserve"> will be on identifying </w:t>
      </w:r>
      <w:r w:rsidRPr="002F1FCA">
        <w:rPr>
          <w:rFonts w:ascii="Times New Roman" w:eastAsiaTheme="majorEastAsia" w:hAnsi="Times New Roman"/>
          <w:i/>
        </w:rPr>
        <w:t>actionable</w:t>
      </w:r>
      <w:r w:rsidRPr="002F1FCA">
        <w:rPr>
          <w:rFonts w:ascii="Times New Roman" w:eastAsiaTheme="majorEastAsia" w:hAnsi="Times New Roman"/>
        </w:rPr>
        <w:t xml:space="preserve"> responses to the themes </w:t>
      </w:r>
      <w:r w:rsidR="005734A5">
        <w:rPr>
          <w:rFonts w:ascii="Times New Roman" w:eastAsiaTheme="majorEastAsia" w:hAnsi="Times New Roman"/>
        </w:rPr>
        <w:t>identified</w:t>
      </w:r>
      <w:r w:rsidRPr="002F1FCA">
        <w:rPr>
          <w:rFonts w:ascii="Times New Roman" w:eastAsiaTheme="majorEastAsia" w:hAnsi="Times New Roman"/>
        </w:rPr>
        <w:t xml:space="preserve"> in </w:t>
      </w:r>
      <w:r w:rsidR="007C1EBD">
        <w:rPr>
          <w:rFonts w:ascii="Times New Roman" w:eastAsiaTheme="majorEastAsia" w:hAnsi="Times New Roman"/>
        </w:rPr>
        <w:t xml:space="preserve">the interviewer observations and the </w:t>
      </w:r>
      <w:r w:rsidRPr="002F1FCA">
        <w:rPr>
          <w:rFonts w:ascii="Times New Roman" w:eastAsiaTheme="majorEastAsia" w:hAnsi="Times New Roman"/>
        </w:rPr>
        <w:t>participant responses and comments</w:t>
      </w:r>
      <w:r w:rsidR="00350BBA">
        <w:rPr>
          <w:rFonts w:ascii="Times New Roman" w:eastAsiaTheme="majorEastAsia" w:hAnsi="Times New Roman"/>
        </w:rPr>
        <w:t>. T</w:t>
      </w:r>
      <w:r w:rsidRPr="002F1FCA">
        <w:rPr>
          <w:rFonts w:ascii="Times New Roman" w:eastAsiaTheme="majorEastAsia" w:hAnsi="Times New Roman"/>
        </w:rPr>
        <w:t xml:space="preserve">he protocols for this study will be written with that aim in mind. Some global changes to </w:t>
      </w:r>
      <w:r w:rsidR="00F633AD">
        <w:rPr>
          <w:rFonts w:ascii="Times New Roman" w:eastAsiaTheme="majorEastAsia" w:hAnsi="Times New Roman"/>
        </w:rPr>
        <w:t>NHES</w:t>
      </w:r>
      <w:r w:rsidRPr="002F1FCA">
        <w:rPr>
          <w:rFonts w:ascii="Times New Roman" w:eastAsiaTheme="majorEastAsia" w:hAnsi="Times New Roman"/>
        </w:rPr>
        <w:t xml:space="preserve"> </w:t>
      </w:r>
      <w:r w:rsidR="00FA158C">
        <w:rPr>
          <w:rFonts w:ascii="Times New Roman" w:eastAsiaTheme="majorEastAsia" w:hAnsi="Times New Roman"/>
        </w:rPr>
        <w:t>are likely</w:t>
      </w:r>
      <w:r w:rsidR="00FA158C" w:rsidRPr="002F1FCA">
        <w:rPr>
          <w:rFonts w:ascii="Times New Roman" w:eastAsiaTheme="majorEastAsia" w:hAnsi="Times New Roman"/>
        </w:rPr>
        <w:t xml:space="preserve"> </w:t>
      </w:r>
      <w:r w:rsidR="00D84022">
        <w:rPr>
          <w:rFonts w:ascii="Times New Roman" w:eastAsiaTheme="majorEastAsia" w:hAnsi="Times New Roman"/>
        </w:rPr>
        <w:t xml:space="preserve">to </w:t>
      </w:r>
      <w:r w:rsidRPr="002F1FCA">
        <w:rPr>
          <w:rFonts w:ascii="Times New Roman" w:eastAsiaTheme="majorEastAsia" w:hAnsi="Times New Roman"/>
        </w:rPr>
        <w:t xml:space="preserve">result from the </w:t>
      </w:r>
      <w:r w:rsidR="00350BBA" w:rsidRPr="006D4663">
        <w:rPr>
          <w:rFonts w:ascii="Times New Roman" w:hAnsi="Times New Roman"/>
        </w:rPr>
        <w:t>In-Person Study of NHES:2019 Nonresponding Households</w:t>
      </w:r>
      <w:r w:rsidRPr="002F1FCA">
        <w:rPr>
          <w:rFonts w:ascii="Times New Roman" w:eastAsiaTheme="majorEastAsia" w:hAnsi="Times New Roman"/>
        </w:rPr>
        <w:t>, but it is anticipated that most findings will be targeted at specific priority or hard-to-reach subgroups that can be identified prior to the start of data collection. This may include, for example, changing the timing or mode of nonresponse follow-up for certain subgroups</w:t>
      </w:r>
      <w:r w:rsidR="00C158AD">
        <w:rPr>
          <w:rFonts w:ascii="Times New Roman" w:eastAsiaTheme="majorEastAsia" w:hAnsi="Times New Roman"/>
        </w:rPr>
        <w:t>,</w:t>
      </w:r>
      <w:r w:rsidRPr="002F1FCA">
        <w:rPr>
          <w:rFonts w:ascii="Times New Roman" w:eastAsiaTheme="majorEastAsia" w:hAnsi="Times New Roman"/>
        </w:rPr>
        <w:t xml:space="preserve"> altering the wording or presentation of contact materials, or changing the value or timing of incentives.</w:t>
      </w:r>
    </w:p>
    <w:p w14:paraId="37723715" w14:textId="568EFD49" w:rsidR="002F1FCA" w:rsidRPr="002F1FCA" w:rsidRDefault="002F1FCA" w:rsidP="00400AF6">
      <w:pPr>
        <w:pStyle w:val="BodyText"/>
        <w:widowControl w:val="0"/>
        <w:spacing w:before="0" w:line="22" w:lineRule="atLeast"/>
        <w:rPr>
          <w:rFonts w:ascii="Times New Roman" w:eastAsiaTheme="majorEastAsia" w:hAnsi="Times New Roman"/>
        </w:rPr>
      </w:pPr>
      <w:r w:rsidRPr="002F1FCA">
        <w:rPr>
          <w:rFonts w:ascii="Times New Roman" w:eastAsiaTheme="majorEastAsia" w:hAnsi="Times New Roman"/>
        </w:rPr>
        <w:t>To help ensure that the results of this study reach the maximum possible audience</w:t>
      </w:r>
      <w:r w:rsidR="002E0BBD">
        <w:rPr>
          <w:rFonts w:ascii="Times New Roman" w:eastAsiaTheme="majorEastAsia" w:hAnsi="Times New Roman"/>
        </w:rPr>
        <w:t xml:space="preserve">, </w:t>
      </w:r>
      <w:r w:rsidRPr="002F1FCA">
        <w:rPr>
          <w:rFonts w:ascii="Times New Roman" w:eastAsiaTheme="majorEastAsia" w:hAnsi="Times New Roman"/>
        </w:rPr>
        <w:t>contribute to the survey methodology literature</w:t>
      </w:r>
      <w:r w:rsidR="002E0BBD">
        <w:rPr>
          <w:rFonts w:ascii="Times New Roman" w:eastAsiaTheme="majorEastAsia" w:hAnsi="Times New Roman"/>
        </w:rPr>
        <w:t>, and serve as a resource for others conducting federal government household surveys</w:t>
      </w:r>
      <w:r w:rsidR="001B2AB0">
        <w:rPr>
          <w:rFonts w:ascii="Times New Roman" w:eastAsiaTheme="majorEastAsia" w:hAnsi="Times New Roman"/>
        </w:rPr>
        <w:t xml:space="preserve"> (particularly those using ABS frames or contacting household by mail)</w:t>
      </w:r>
      <w:r w:rsidRPr="002F1FCA">
        <w:rPr>
          <w:rFonts w:ascii="Times New Roman" w:eastAsiaTheme="majorEastAsia" w:hAnsi="Times New Roman"/>
        </w:rPr>
        <w:t xml:space="preserve">, </w:t>
      </w:r>
      <w:r w:rsidR="005734A5">
        <w:rPr>
          <w:rFonts w:ascii="Times New Roman" w:eastAsiaTheme="majorEastAsia" w:hAnsi="Times New Roman"/>
        </w:rPr>
        <w:t xml:space="preserve">it is anticipated that the findings </w:t>
      </w:r>
      <w:r w:rsidR="005525CF">
        <w:rPr>
          <w:rFonts w:ascii="Times New Roman" w:eastAsiaTheme="majorEastAsia" w:hAnsi="Times New Roman"/>
        </w:rPr>
        <w:t xml:space="preserve">may </w:t>
      </w:r>
      <w:r w:rsidR="005734A5">
        <w:rPr>
          <w:rFonts w:ascii="Times New Roman" w:eastAsiaTheme="majorEastAsia" w:hAnsi="Times New Roman"/>
        </w:rPr>
        <w:t>be shared through the following outlets</w:t>
      </w:r>
      <w:r w:rsidRPr="002F1FCA">
        <w:rPr>
          <w:rFonts w:ascii="Times New Roman" w:eastAsiaTheme="majorEastAsia" w:hAnsi="Times New Roman"/>
        </w:rPr>
        <w:t>:</w:t>
      </w:r>
    </w:p>
    <w:p w14:paraId="098A3967" w14:textId="1FB76B34" w:rsidR="00B74C5D" w:rsidRPr="002F1FCA" w:rsidRDefault="002F1FCA" w:rsidP="00400AF6">
      <w:pPr>
        <w:pStyle w:val="BodyText"/>
        <w:widowControl w:val="0"/>
        <w:numPr>
          <w:ilvl w:val="0"/>
          <w:numId w:val="2"/>
        </w:numPr>
        <w:spacing w:before="0" w:line="22" w:lineRule="atLeast"/>
        <w:rPr>
          <w:rFonts w:ascii="Times New Roman" w:eastAsiaTheme="majorEastAsia" w:hAnsi="Times New Roman"/>
        </w:rPr>
      </w:pPr>
      <w:r w:rsidRPr="002F1FCA">
        <w:rPr>
          <w:rFonts w:ascii="Times New Roman" w:eastAsiaTheme="majorEastAsia" w:hAnsi="Times New Roman"/>
        </w:rPr>
        <w:t xml:space="preserve">An official NCES publication posted on the NCES website that summarizes the methodology and key findings of the study. </w:t>
      </w:r>
      <w:r w:rsidR="002E0BBD">
        <w:rPr>
          <w:rFonts w:ascii="Times New Roman" w:eastAsiaTheme="majorEastAsia" w:hAnsi="Times New Roman"/>
        </w:rPr>
        <w:t>This report</w:t>
      </w:r>
      <w:r w:rsidR="002E0BBD" w:rsidRPr="002F1FCA">
        <w:rPr>
          <w:rFonts w:ascii="Times New Roman" w:eastAsiaTheme="majorEastAsia" w:hAnsi="Times New Roman"/>
        </w:rPr>
        <w:t xml:space="preserve"> </w:t>
      </w:r>
      <w:r w:rsidRPr="002F1FCA">
        <w:rPr>
          <w:rFonts w:ascii="Times New Roman" w:eastAsiaTheme="majorEastAsia" w:hAnsi="Times New Roman"/>
        </w:rPr>
        <w:t xml:space="preserve">will identify key themes from the interviews and propose actionable strategies that could be implemented in future </w:t>
      </w:r>
      <w:r w:rsidR="00962313">
        <w:rPr>
          <w:rFonts w:ascii="Times New Roman" w:eastAsiaTheme="majorEastAsia" w:hAnsi="Times New Roman"/>
        </w:rPr>
        <w:t xml:space="preserve">administrations of </w:t>
      </w:r>
      <w:r w:rsidR="00F633AD">
        <w:rPr>
          <w:rFonts w:ascii="Times New Roman" w:eastAsiaTheme="majorEastAsia" w:hAnsi="Times New Roman"/>
        </w:rPr>
        <w:t>NHES</w:t>
      </w:r>
      <w:r w:rsidRPr="002F1FCA">
        <w:rPr>
          <w:rFonts w:ascii="Times New Roman" w:eastAsiaTheme="majorEastAsia" w:hAnsi="Times New Roman"/>
        </w:rPr>
        <w:t xml:space="preserve"> </w:t>
      </w:r>
      <w:r w:rsidR="00962313">
        <w:rPr>
          <w:rFonts w:ascii="Times New Roman" w:eastAsiaTheme="majorEastAsia" w:hAnsi="Times New Roman"/>
        </w:rPr>
        <w:t>and</w:t>
      </w:r>
      <w:r w:rsidR="00C158AD">
        <w:rPr>
          <w:rFonts w:ascii="Times New Roman" w:eastAsiaTheme="majorEastAsia" w:hAnsi="Times New Roman"/>
        </w:rPr>
        <w:t xml:space="preserve"> other household surveys</w:t>
      </w:r>
      <w:r w:rsidRPr="002F1FCA">
        <w:rPr>
          <w:rFonts w:ascii="Times New Roman" w:eastAsiaTheme="majorEastAsia" w:hAnsi="Times New Roman"/>
        </w:rPr>
        <w:t>.</w:t>
      </w:r>
    </w:p>
    <w:p w14:paraId="17DC1124" w14:textId="5A986CCD" w:rsidR="00864E95" w:rsidRDefault="002F1FCA" w:rsidP="00400AF6">
      <w:pPr>
        <w:pStyle w:val="BodyText"/>
        <w:widowControl w:val="0"/>
        <w:numPr>
          <w:ilvl w:val="0"/>
          <w:numId w:val="2"/>
        </w:numPr>
        <w:spacing w:before="0" w:line="22" w:lineRule="atLeast"/>
        <w:rPr>
          <w:rFonts w:ascii="Times New Roman" w:eastAsiaTheme="majorEastAsia" w:hAnsi="Times New Roman"/>
        </w:rPr>
      </w:pPr>
      <w:r w:rsidRPr="00B74C5D">
        <w:rPr>
          <w:rFonts w:ascii="Times New Roman" w:eastAsiaTheme="majorEastAsia" w:hAnsi="Times New Roman"/>
        </w:rPr>
        <w:t xml:space="preserve">A manuscript, based on the above report, that is submitted to a leading survey methodology journal, such as </w:t>
      </w:r>
      <w:r w:rsidRPr="00B74C5D">
        <w:rPr>
          <w:rFonts w:ascii="Times New Roman" w:eastAsiaTheme="majorEastAsia" w:hAnsi="Times New Roman"/>
          <w:i/>
        </w:rPr>
        <w:t>Public Opinion Quarterly</w:t>
      </w:r>
      <w:r w:rsidRPr="00B74C5D">
        <w:rPr>
          <w:rFonts w:ascii="Times New Roman" w:eastAsiaTheme="majorEastAsia" w:hAnsi="Times New Roman"/>
        </w:rPr>
        <w:t xml:space="preserve">, </w:t>
      </w:r>
      <w:r w:rsidRPr="00B74C5D">
        <w:rPr>
          <w:rFonts w:ascii="Times New Roman" w:eastAsiaTheme="majorEastAsia" w:hAnsi="Times New Roman"/>
          <w:i/>
        </w:rPr>
        <w:t xml:space="preserve">the Journal of Survey Statistics and Methodology, </w:t>
      </w:r>
      <w:r w:rsidRPr="00B74C5D">
        <w:rPr>
          <w:rFonts w:ascii="Times New Roman" w:eastAsiaTheme="majorEastAsia" w:hAnsi="Times New Roman"/>
        </w:rPr>
        <w:t>or</w:t>
      </w:r>
      <w:r w:rsidRPr="00B74C5D">
        <w:rPr>
          <w:rFonts w:ascii="Times New Roman" w:eastAsiaTheme="majorEastAsia" w:hAnsi="Times New Roman"/>
          <w:i/>
        </w:rPr>
        <w:t xml:space="preserve"> Field Methods</w:t>
      </w:r>
      <w:r w:rsidRPr="00B74C5D">
        <w:rPr>
          <w:rFonts w:ascii="Times New Roman" w:eastAsiaTheme="majorEastAsia" w:hAnsi="Times New Roman"/>
        </w:rPr>
        <w:t>.</w:t>
      </w:r>
    </w:p>
    <w:p w14:paraId="62A5EF7A" w14:textId="20DB4B14" w:rsidR="007011F4" w:rsidRDefault="002F1FCA" w:rsidP="00400AF6">
      <w:pPr>
        <w:pStyle w:val="BodyText"/>
        <w:widowControl w:val="0"/>
        <w:numPr>
          <w:ilvl w:val="0"/>
          <w:numId w:val="2"/>
        </w:numPr>
        <w:spacing w:before="0" w:line="22" w:lineRule="atLeast"/>
        <w:rPr>
          <w:rFonts w:asciiTheme="majorHAnsi" w:eastAsiaTheme="majorEastAsia" w:hAnsiTheme="majorHAnsi" w:cstheme="majorBidi"/>
          <w:color w:val="2F5496" w:themeColor="accent1" w:themeShade="BF"/>
          <w:sz w:val="32"/>
          <w:szCs w:val="32"/>
        </w:rPr>
      </w:pPr>
      <w:r w:rsidRPr="00B74C5D">
        <w:rPr>
          <w:rFonts w:ascii="Times New Roman" w:eastAsiaTheme="majorEastAsia" w:hAnsi="Times New Roman"/>
        </w:rPr>
        <w:t xml:space="preserve">At least two presentations </w:t>
      </w:r>
      <w:r w:rsidR="007C1EBD" w:rsidRPr="00B74C5D">
        <w:rPr>
          <w:rFonts w:ascii="Times New Roman" w:eastAsiaTheme="majorEastAsia" w:hAnsi="Times New Roman"/>
        </w:rPr>
        <w:t xml:space="preserve">submitted to </w:t>
      </w:r>
      <w:r w:rsidRPr="00B74C5D">
        <w:rPr>
          <w:rFonts w:ascii="Times New Roman" w:eastAsiaTheme="majorEastAsia" w:hAnsi="Times New Roman"/>
        </w:rPr>
        <w:t>conferences such as the American Association for Public Opinion Research national conference or the Federal C</w:t>
      </w:r>
      <w:r w:rsidRPr="00B74C5D">
        <w:rPr>
          <w:rFonts w:ascii="Times New Roman" w:hAnsi="Times New Roman"/>
        </w:rPr>
        <w:t>o</w:t>
      </w:r>
      <w:r w:rsidRPr="00B74C5D">
        <w:rPr>
          <w:rFonts w:ascii="Times New Roman" w:eastAsiaTheme="majorEastAsia" w:hAnsi="Times New Roman"/>
        </w:rPr>
        <w:t>mmittee on Statistical Methodology Research and Policy conference.</w:t>
      </w:r>
    </w:p>
    <w:p w14:paraId="7D9B9FEF" w14:textId="5922BF03" w:rsidR="00F82A7F" w:rsidRPr="00F82A7F" w:rsidRDefault="00F82A7F" w:rsidP="00400AF6">
      <w:pPr>
        <w:pStyle w:val="Heading1"/>
        <w:spacing w:before="0" w:after="120" w:line="240" w:lineRule="auto"/>
      </w:pPr>
      <w:bookmarkStart w:id="70" w:name="_Toc512799235"/>
      <w:bookmarkStart w:id="71" w:name="_Toc511740562"/>
      <w:r w:rsidRPr="00F82A7F">
        <w:t>References</w:t>
      </w:r>
      <w:bookmarkEnd w:id="70"/>
      <w:bookmarkEnd w:id="71"/>
    </w:p>
    <w:p w14:paraId="02FFF13F" w14:textId="302F7728" w:rsidR="00864E95" w:rsidRDefault="0021740F" w:rsidP="00400AF6">
      <w:pPr>
        <w:spacing w:after="120" w:line="240" w:lineRule="auto"/>
        <w:ind w:left="720" w:hanging="720"/>
        <w:rPr>
          <w:rFonts w:ascii="Times New Roman" w:hAnsi="Times New Roman" w:cs="Times New Roman"/>
          <w:sz w:val="24"/>
          <w:szCs w:val="24"/>
        </w:rPr>
      </w:pPr>
      <w:bookmarkStart w:id="72" w:name="_Hlk510524950"/>
      <w:r w:rsidRPr="006E0E91">
        <w:rPr>
          <w:rFonts w:ascii="Times New Roman" w:hAnsi="Times New Roman" w:cs="Times New Roman"/>
          <w:sz w:val="24"/>
          <w:szCs w:val="24"/>
        </w:rPr>
        <w:t>AAPOR Task Force on Survey Refusals</w:t>
      </w:r>
      <w:r w:rsidR="006F75FB" w:rsidRPr="006E0E91">
        <w:rPr>
          <w:rFonts w:ascii="Times New Roman" w:hAnsi="Times New Roman" w:cs="Times New Roman"/>
          <w:sz w:val="24"/>
          <w:szCs w:val="24"/>
        </w:rPr>
        <w:t>.</w:t>
      </w:r>
      <w:r w:rsidRPr="006E0E91">
        <w:rPr>
          <w:rFonts w:ascii="Times New Roman" w:hAnsi="Times New Roman" w:cs="Times New Roman"/>
          <w:sz w:val="24"/>
          <w:szCs w:val="24"/>
        </w:rPr>
        <w:t xml:space="preserve"> </w:t>
      </w:r>
      <w:r w:rsidR="006F75FB" w:rsidRPr="006E0E91">
        <w:rPr>
          <w:rFonts w:ascii="Times New Roman" w:hAnsi="Times New Roman" w:cs="Times New Roman"/>
          <w:sz w:val="24"/>
          <w:szCs w:val="24"/>
        </w:rPr>
        <w:t>(</w:t>
      </w:r>
      <w:r w:rsidRPr="006E0E91">
        <w:rPr>
          <w:rFonts w:ascii="Times New Roman" w:hAnsi="Times New Roman" w:cs="Times New Roman"/>
          <w:sz w:val="24"/>
          <w:szCs w:val="24"/>
        </w:rPr>
        <w:t>2014</w:t>
      </w:r>
      <w:r w:rsidR="006F75FB" w:rsidRPr="006E0E91">
        <w:rPr>
          <w:rFonts w:ascii="Times New Roman" w:hAnsi="Times New Roman" w:cs="Times New Roman"/>
          <w:sz w:val="24"/>
          <w:szCs w:val="24"/>
        </w:rPr>
        <w:t>)</w:t>
      </w:r>
      <w:r w:rsidRPr="006E0E91">
        <w:rPr>
          <w:rFonts w:ascii="Times New Roman" w:hAnsi="Times New Roman" w:cs="Times New Roman"/>
          <w:sz w:val="24"/>
          <w:szCs w:val="24"/>
        </w:rPr>
        <w:t xml:space="preserve">. </w:t>
      </w:r>
      <w:r w:rsidRPr="006E0E91">
        <w:rPr>
          <w:rFonts w:ascii="Times New Roman" w:hAnsi="Times New Roman" w:cs="Times New Roman"/>
          <w:i/>
          <w:sz w:val="24"/>
          <w:szCs w:val="24"/>
        </w:rPr>
        <w:t xml:space="preserve">Current </w:t>
      </w:r>
      <w:r w:rsidR="000734B0" w:rsidRPr="006E0E91">
        <w:rPr>
          <w:rFonts w:ascii="Times New Roman" w:hAnsi="Times New Roman" w:cs="Times New Roman"/>
          <w:i/>
          <w:sz w:val="24"/>
          <w:szCs w:val="24"/>
        </w:rPr>
        <w:t>knowledge and considerations regarding survey r</w:t>
      </w:r>
      <w:r w:rsidRPr="006E0E91">
        <w:rPr>
          <w:rFonts w:ascii="Times New Roman" w:hAnsi="Times New Roman" w:cs="Times New Roman"/>
          <w:i/>
          <w:sz w:val="24"/>
          <w:szCs w:val="24"/>
        </w:rPr>
        <w:t>efusals</w:t>
      </w:r>
      <w:r w:rsidRPr="006E0E91">
        <w:rPr>
          <w:rFonts w:ascii="Times New Roman" w:hAnsi="Times New Roman" w:cs="Times New Roman"/>
          <w:sz w:val="24"/>
          <w:szCs w:val="24"/>
        </w:rPr>
        <w:t>. American Association for Public Opinion Research.</w:t>
      </w:r>
    </w:p>
    <w:p w14:paraId="59289C6D" w14:textId="27FB0835" w:rsidR="00864E95" w:rsidRDefault="0021740F" w:rsidP="00400AF6">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AAPOR </w:t>
      </w:r>
      <w:hyperlink r:id="rId11" w:history="1">
        <w:r w:rsidRPr="006E0E91">
          <w:rPr>
            <w:rFonts w:ascii="Times New Roman" w:hAnsi="Times New Roman" w:cs="Times New Roman"/>
            <w:sz w:val="24"/>
            <w:szCs w:val="24"/>
          </w:rPr>
          <w:t>Task Force on Address-</w:t>
        </w:r>
        <w:r w:rsidR="00704044">
          <w:rPr>
            <w:rFonts w:ascii="Times New Roman" w:hAnsi="Times New Roman" w:cs="Times New Roman"/>
            <w:sz w:val="24"/>
            <w:szCs w:val="24"/>
          </w:rPr>
          <w:t>B</w:t>
        </w:r>
        <w:r w:rsidRPr="006E0E91">
          <w:rPr>
            <w:rFonts w:ascii="Times New Roman" w:hAnsi="Times New Roman" w:cs="Times New Roman"/>
            <w:sz w:val="24"/>
            <w:szCs w:val="24"/>
          </w:rPr>
          <w:t>ased Sampling</w:t>
        </w:r>
      </w:hyperlink>
      <w:r w:rsidR="00281418">
        <w:rPr>
          <w:rFonts w:ascii="Times New Roman" w:hAnsi="Times New Roman" w:cs="Times New Roman"/>
          <w:sz w:val="24"/>
          <w:szCs w:val="24"/>
        </w:rPr>
        <w:t>.</w:t>
      </w:r>
      <w:r w:rsidRPr="006E0E91">
        <w:rPr>
          <w:rFonts w:ascii="Times New Roman" w:hAnsi="Times New Roman" w:cs="Times New Roman"/>
          <w:sz w:val="24"/>
          <w:szCs w:val="24"/>
        </w:rPr>
        <w:t xml:space="preserve"> </w:t>
      </w:r>
      <w:r w:rsidR="006F75FB" w:rsidRPr="006E0E91">
        <w:rPr>
          <w:rFonts w:ascii="Times New Roman" w:hAnsi="Times New Roman" w:cs="Times New Roman"/>
          <w:sz w:val="24"/>
          <w:szCs w:val="24"/>
        </w:rPr>
        <w:t>(</w:t>
      </w:r>
      <w:r w:rsidRPr="006E0E91">
        <w:rPr>
          <w:rFonts w:ascii="Times New Roman" w:hAnsi="Times New Roman" w:cs="Times New Roman"/>
          <w:sz w:val="24"/>
          <w:szCs w:val="24"/>
        </w:rPr>
        <w:t>2016</w:t>
      </w:r>
      <w:r w:rsidR="006F75FB" w:rsidRPr="006E0E91">
        <w:rPr>
          <w:rFonts w:ascii="Times New Roman" w:hAnsi="Times New Roman" w:cs="Times New Roman"/>
          <w:sz w:val="24"/>
          <w:szCs w:val="24"/>
        </w:rPr>
        <w:t>)</w:t>
      </w:r>
      <w:r w:rsidRPr="006E0E91">
        <w:rPr>
          <w:rFonts w:ascii="Times New Roman" w:hAnsi="Times New Roman" w:cs="Times New Roman"/>
          <w:sz w:val="24"/>
          <w:szCs w:val="24"/>
        </w:rPr>
        <w:t xml:space="preserve">. </w:t>
      </w:r>
      <w:r w:rsidRPr="006E0E91">
        <w:rPr>
          <w:rFonts w:ascii="Times New Roman" w:hAnsi="Times New Roman" w:cs="Times New Roman"/>
          <w:i/>
          <w:sz w:val="24"/>
          <w:szCs w:val="24"/>
        </w:rPr>
        <w:t>Address-</w:t>
      </w:r>
      <w:r w:rsidR="000734B0" w:rsidRPr="000734B0">
        <w:rPr>
          <w:rFonts w:ascii="Times New Roman" w:hAnsi="Times New Roman" w:cs="Times New Roman"/>
          <w:i/>
          <w:sz w:val="24"/>
          <w:szCs w:val="24"/>
        </w:rPr>
        <w:t>based sampling</w:t>
      </w:r>
      <w:r w:rsidRPr="006E0E91">
        <w:rPr>
          <w:rFonts w:ascii="Times New Roman" w:hAnsi="Times New Roman" w:cs="Times New Roman"/>
          <w:sz w:val="24"/>
          <w:szCs w:val="24"/>
        </w:rPr>
        <w:t>. American Association for Public Opinion Research.</w:t>
      </w:r>
    </w:p>
    <w:p w14:paraId="6120E2CE" w14:textId="2FD6A946" w:rsidR="001908BB" w:rsidRPr="00F82A7F" w:rsidRDefault="001908BB" w:rsidP="00400AF6">
      <w:pPr>
        <w:pStyle w:val="NoSpacing"/>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Abraham, K., Maitland, A., and Bianchi, S. (2006). </w:t>
      </w:r>
      <w:r w:rsidRPr="00025459">
        <w:rPr>
          <w:rFonts w:ascii="Times New Roman" w:hAnsi="Times New Roman" w:cs="Times New Roman"/>
          <w:sz w:val="24"/>
          <w:szCs w:val="24"/>
        </w:rPr>
        <w:t xml:space="preserve">Nonresponse in the American Time Use Survey: Who </w:t>
      </w:r>
      <w:r w:rsidR="000734B0" w:rsidRPr="00025459">
        <w:rPr>
          <w:rFonts w:ascii="Times New Roman" w:hAnsi="Times New Roman" w:cs="Times New Roman"/>
          <w:sz w:val="24"/>
          <w:szCs w:val="24"/>
        </w:rPr>
        <w:t>is missing from the data and how much does it matter</w:t>
      </w:r>
      <w:r w:rsidRPr="00025459">
        <w:rPr>
          <w:rFonts w:ascii="Times New Roman" w:hAnsi="Times New Roman" w:cs="Times New Roman"/>
          <w:sz w:val="24"/>
          <w:szCs w:val="24"/>
        </w:rPr>
        <w:t>?</w:t>
      </w:r>
      <w:r>
        <w:rPr>
          <w:rFonts w:ascii="Times New Roman" w:hAnsi="Times New Roman" w:cs="Times New Roman"/>
          <w:sz w:val="24"/>
          <w:szCs w:val="24"/>
        </w:rPr>
        <w:t xml:space="preserve"> </w:t>
      </w:r>
      <w:r w:rsidRPr="004E6FBB">
        <w:rPr>
          <w:rFonts w:ascii="Times New Roman" w:hAnsi="Times New Roman" w:cs="Times New Roman"/>
          <w:i/>
          <w:sz w:val="24"/>
          <w:szCs w:val="24"/>
        </w:rPr>
        <w:t>Public Opinion Quarterly</w:t>
      </w:r>
      <w:r>
        <w:rPr>
          <w:rFonts w:ascii="Times New Roman" w:hAnsi="Times New Roman" w:cs="Times New Roman"/>
          <w:sz w:val="24"/>
          <w:szCs w:val="24"/>
        </w:rPr>
        <w:t>, 70, 676-703.</w:t>
      </w:r>
    </w:p>
    <w:p w14:paraId="2AD6FCD1" w14:textId="6476A874" w:rsidR="00864E95" w:rsidRDefault="001908BB" w:rsidP="00400AF6">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Ahlmark, N., Algren, M., Holmberg, T., Norredam, M., Nielsen, S., Blom, A., Bo, A., and Juel, K. (2015). Survey nonresponse among ethnic minorities in a national health survey -- a mixed-method study of participation, barriers, and potentials. </w:t>
      </w:r>
      <w:r w:rsidRPr="006E0E91">
        <w:rPr>
          <w:rFonts w:ascii="Times New Roman" w:hAnsi="Times New Roman" w:cs="Times New Roman"/>
          <w:i/>
          <w:sz w:val="24"/>
          <w:szCs w:val="24"/>
        </w:rPr>
        <w:t>Ethnicity &amp; Health,</w:t>
      </w:r>
      <w:r w:rsidRPr="006E0E91">
        <w:rPr>
          <w:rFonts w:ascii="Times New Roman" w:hAnsi="Times New Roman" w:cs="Times New Roman"/>
          <w:sz w:val="24"/>
          <w:szCs w:val="24"/>
        </w:rPr>
        <w:t xml:space="preserve"> 20, 611-632.</w:t>
      </w:r>
    </w:p>
    <w:p w14:paraId="64F46874" w14:textId="372943C1" w:rsidR="00864E95" w:rsidRDefault="001908BB" w:rsidP="00400AF6">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Amaya, A., and Harring, J. (2017). Assessing the effect of social integration on unit nonresponse in household surveys. </w:t>
      </w:r>
      <w:r w:rsidRPr="006E0E91">
        <w:rPr>
          <w:rFonts w:ascii="Times New Roman" w:hAnsi="Times New Roman" w:cs="Times New Roman"/>
          <w:i/>
          <w:sz w:val="24"/>
          <w:szCs w:val="24"/>
        </w:rPr>
        <w:t>Journal of Survey Statistics and Methodology,</w:t>
      </w:r>
      <w:r w:rsidRPr="006E0E91">
        <w:rPr>
          <w:rFonts w:ascii="Times New Roman" w:hAnsi="Times New Roman" w:cs="Times New Roman"/>
          <w:sz w:val="24"/>
          <w:szCs w:val="24"/>
        </w:rPr>
        <w:t xml:space="preserve"> 2017, 480-508.</w:t>
      </w:r>
    </w:p>
    <w:p w14:paraId="07AB8177" w14:textId="14ADA735" w:rsidR="0021740F" w:rsidRDefault="0021740F" w:rsidP="00400AF6">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ASA Task Force on Improving the Climate </w:t>
      </w:r>
      <w:r w:rsidR="00DB4BDE" w:rsidRPr="006E0E91">
        <w:rPr>
          <w:rFonts w:ascii="Times New Roman" w:hAnsi="Times New Roman" w:cs="Times New Roman"/>
          <w:sz w:val="24"/>
          <w:szCs w:val="24"/>
        </w:rPr>
        <w:t xml:space="preserve">for </w:t>
      </w:r>
      <w:r w:rsidRPr="006E0E91">
        <w:rPr>
          <w:rFonts w:ascii="Times New Roman" w:hAnsi="Times New Roman" w:cs="Times New Roman"/>
          <w:sz w:val="24"/>
          <w:szCs w:val="24"/>
        </w:rPr>
        <w:t>Surveys</w:t>
      </w:r>
      <w:r w:rsidR="006F75FB" w:rsidRPr="006E0E91">
        <w:rPr>
          <w:rFonts w:ascii="Times New Roman" w:hAnsi="Times New Roman" w:cs="Times New Roman"/>
          <w:sz w:val="24"/>
          <w:szCs w:val="24"/>
        </w:rPr>
        <w:t>.</w:t>
      </w:r>
      <w:r w:rsidRPr="006E0E91">
        <w:rPr>
          <w:rFonts w:ascii="Times New Roman" w:hAnsi="Times New Roman" w:cs="Times New Roman"/>
          <w:sz w:val="24"/>
          <w:szCs w:val="24"/>
        </w:rPr>
        <w:t xml:space="preserve"> </w:t>
      </w:r>
      <w:r w:rsidR="006F75FB" w:rsidRPr="006E0E91">
        <w:rPr>
          <w:rFonts w:ascii="Times New Roman" w:hAnsi="Times New Roman" w:cs="Times New Roman"/>
          <w:sz w:val="24"/>
          <w:szCs w:val="24"/>
        </w:rPr>
        <w:t>(</w:t>
      </w:r>
      <w:r w:rsidRPr="006E0E91">
        <w:rPr>
          <w:rFonts w:ascii="Times New Roman" w:hAnsi="Times New Roman" w:cs="Times New Roman"/>
          <w:sz w:val="24"/>
          <w:szCs w:val="24"/>
        </w:rPr>
        <w:t>2017</w:t>
      </w:r>
      <w:r w:rsidR="006F75FB" w:rsidRPr="006E0E91">
        <w:rPr>
          <w:rFonts w:ascii="Times New Roman" w:hAnsi="Times New Roman" w:cs="Times New Roman"/>
          <w:sz w:val="24"/>
          <w:szCs w:val="24"/>
        </w:rPr>
        <w:t>)</w:t>
      </w:r>
      <w:r w:rsidRPr="006E0E91">
        <w:rPr>
          <w:rFonts w:ascii="Times New Roman" w:hAnsi="Times New Roman" w:cs="Times New Roman"/>
          <w:sz w:val="24"/>
          <w:szCs w:val="24"/>
        </w:rPr>
        <w:t xml:space="preserve">. </w:t>
      </w:r>
      <w:r w:rsidRPr="006E0E91">
        <w:rPr>
          <w:rFonts w:ascii="Times New Roman" w:hAnsi="Times New Roman" w:cs="Times New Roman"/>
          <w:i/>
          <w:sz w:val="24"/>
          <w:szCs w:val="24"/>
        </w:rPr>
        <w:t xml:space="preserve">Interim </w:t>
      </w:r>
      <w:r w:rsidR="000734B0">
        <w:rPr>
          <w:rFonts w:ascii="Times New Roman" w:hAnsi="Times New Roman" w:cs="Times New Roman"/>
          <w:i/>
          <w:sz w:val="24"/>
          <w:szCs w:val="24"/>
        </w:rPr>
        <w:t>r</w:t>
      </w:r>
      <w:r w:rsidRPr="006E0E91">
        <w:rPr>
          <w:rFonts w:ascii="Times New Roman" w:hAnsi="Times New Roman" w:cs="Times New Roman"/>
          <w:i/>
          <w:sz w:val="24"/>
          <w:szCs w:val="24"/>
        </w:rPr>
        <w:t>eport</w:t>
      </w:r>
      <w:r w:rsidRPr="006E0E91">
        <w:rPr>
          <w:rFonts w:ascii="Times New Roman" w:hAnsi="Times New Roman" w:cs="Times New Roman"/>
          <w:sz w:val="24"/>
          <w:szCs w:val="24"/>
        </w:rPr>
        <w:t>. American Association for Public Opinion Research.</w:t>
      </w:r>
    </w:p>
    <w:p w14:paraId="0DA55EDF" w14:textId="3D62014E" w:rsidR="005D310F" w:rsidRPr="006E0E91" w:rsidRDefault="005D310F" w:rsidP="00400AF6">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Bates, N. (2007). The Simplified Questionnaire Report. Results from the Debriefing Interviews. Accesses 4/10/18 from </w:t>
      </w:r>
      <w:r w:rsidRPr="005D310F">
        <w:rPr>
          <w:rFonts w:ascii="Times New Roman" w:hAnsi="Times New Roman" w:cs="Times New Roman"/>
          <w:sz w:val="24"/>
          <w:szCs w:val="24"/>
        </w:rPr>
        <w:t>https://www.census.gov/srd/papers/pdf/rsm2007-03.pdf</w:t>
      </w:r>
    </w:p>
    <w:p w14:paraId="42CDB59E" w14:textId="4519263E" w:rsidR="00864E95" w:rsidRDefault="0021740F" w:rsidP="00400AF6">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Brick, J., </w:t>
      </w:r>
      <w:r w:rsidR="00846D8C" w:rsidRPr="006E0E91">
        <w:rPr>
          <w:rFonts w:ascii="Times New Roman" w:hAnsi="Times New Roman" w:cs="Times New Roman"/>
          <w:sz w:val="24"/>
          <w:szCs w:val="24"/>
        </w:rPr>
        <w:t xml:space="preserve">and </w:t>
      </w:r>
      <w:r w:rsidRPr="006E0E91">
        <w:rPr>
          <w:rFonts w:ascii="Times New Roman" w:hAnsi="Times New Roman" w:cs="Times New Roman"/>
          <w:sz w:val="24"/>
          <w:szCs w:val="24"/>
        </w:rPr>
        <w:t>Williams</w:t>
      </w:r>
      <w:r w:rsidR="00704044">
        <w:rPr>
          <w:rFonts w:ascii="Times New Roman" w:hAnsi="Times New Roman" w:cs="Times New Roman"/>
          <w:sz w:val="24"/>
          <w:szCs w:val="24"/>
        </w:rPr>
        <w:t>,</w:t>
      </w:r>
      <w:r w:rsidRPr="006E0E91">
        <w:rPr>
          <w:rFonts w:ascii="Times New Roman" w:hAnsi="Times New Roman" w:cs="Times New Roman"/>
          <w:sz w:val="24"/>
          <w:szCs w:val="24"/>
        </w:rPr>
        <w:t xml:space="preserve"> </w:t>
      </w:r>
      <w:r w:rsidR="00846D8C" w:rsidRPr="006E0E91">
        <w:rPr>
          <w:rFonts w:ascii="Times New Roman" w:hAnsi="Times New Roman" w:cs="Times New Roman"/>
          <w:sz w:val="24"/>
          <w:szCs w:val="24"/>
        </w:rPr>
        <w:t>D. (</w:t>
      </w:r>
      <w:r w:rsidRPr="006E0E91">
        <w:rPr>
          <w:rFonts w:ascii="Times New Roman" w:hAnsi="Times New Roman" w:cs="Times New Roman"/>
          <w:sz w:val="24"/>
          <w:szCs w:val="24"/>
        </w:rPr>
        <w:t>2013</w:t>
      </w:r>
      <w:r w:rsidR="00846D8C" w:rsidRPr="006E0E91">
        <w:rPr>
          <w:rFonts w:ascii="Times New Roman" w:hAnsi="Times New Roman" w:cs="Times New Roman"/>
          <w:sz w:val="24"/>
          <w:szCs w:val="24"/>
        </w:rPr>
        <w:t>)</w:t>
      </w:r>
      <w:r w:rsidRPr="006E0E91">
        <w:rPr>
          <w:rFonts w:ascii="Times New Roman" w:hAnsi="Times New Roman" w:cs="Times New Roman"/>
          <w:sz w:val="24"/>
          <w:szCs w:val="24"/>
        </w:rPr>
        <w:t xml:space="preserve">. Explaining rising nonresponse rates in cross-sectional surveys. </w:t>
      </w:r>
      <w:r w:rsidRPr="006E0E91">
        <w:rPr>
          <w:rFonts w:ascii="Times New Roman" w:hAnsi="Times New Roman" w:cs="Times New Roman"/>
          <w:i/>
          <w:sz w:val="24"/>
          <w:szCs w:val="24"/>
        </w:rPr>
        <w:t>Annals of the American Academy of Political and Social Science</w:t>
      </w:r>
      <w:r w:rsidR="002465A0" w:rsidRPr="006E0E91">
        <w:rPr>
          <w:rFonts w:ascii="Times New Roman" w:hAnsi="Times New Roman" w:cs="Times New Roman"/>
          <w:i/>
          <w:sz w:val="24"/>
          <w:szCs w:val="24"/>
        </w:rPr>
        <w:t>,</w:t>
      </w:r>
      <w:r w:rsidRPr="006E0E91">
        <w:rPr>
          <w:rFonts w:ascii="Times New Roman" w:hAnsi="Times New Roman" w:cs="Times New Roman"/>
          <w:sz w:val="24"/>
          <w:szCs w:val="24"/>
        </w:rPr>
        <w:t xml:space="preserve"> 645</w:t>
      </w:r>
      <w:r w:rsidR="002465A0" w:rsidRPr="006E0E91">
        <w:rPr>
          <w:rFonts w:ascii="Times New Roman" w:hAnsi="Times New Roman" w:cs="Times New Roman"/>
          <w:sz w:val="24"/>
          <w:szCs w:val="24"/>
        </w:rPr>
        <w:t>,</w:t>
      </w:r>
      <w:r w:rsidRPr="006E0E91">
        <w:rPr>
          <w:rFonts w:ascii="Times New Roman" w:hAnsi="Times New Roman" w:cs="Times New Roman"/>
          <w:sz w:val="24"/>
          <w:szCs w:val="24"/>
        </w:rPr>
        <w:t xml:space="preserve"> 36-59.</w:t>
      </w:r>
    </w:p>
    <w:p w14:paraId="58C48D96" w14:textId="0F581FEE" w:rsidR="0021740F" w:rsidRPr="00F97859" w:rsidRDefault="0021740F" w:rsidP="00400AF6">
      <w:pPr>
        <w:spacing w:after="120" w:line="240" w:lineRule="auto"/>
        <w:ind w:left="720" w:hanging="720"/>
        <w:rPr>
          <w:rFonts w:ascii="Times New Roman" w:hAnsi="Times New Roman" w:cs="Times New Roman"/>
          <w:sz w:val="24"/>
          <w:szCs w:val="24"/>
        </w:rPr>
      </w:pPr>
      <w:r w:rsidRPr="00F97859">
        <w:rPr>
          <w:rFonts w:ascii="Times New Roman" w:hAnsi="Times New Roman" w:cs="Times New Roman"/>
          <w:sz w:val="24"/>
          <w:szCs w:val="24"/>
        </w:rPr>
        <w:t>Cz</w:t>
      </w:r>
      <w:r w:rsidR="00343898">
        <w:rPr>
          <w:rFonts w:ascii="Times New Roman" w:hAnsi="Times New Roman" w:cs="Times New Roman"/>
          <w:sz w:val="24"/>
          <w:szCs w:val="24"/>
        </w:rPr>
        <w:t>a</w:t>
      </w:r>
      <w:r w:rsidR="00C04BFB">
        <w:rPr>
          <w:rFonts w:ascii="Times New Roman" w:hAnsi="Times New Roman" w:cs="Times New Roman"/>
          <w:sz w:val="24"/>
          <w:szCs w:val="24"/>
        </w:rPr>
        <w:t>j</w:t>
      </w:r>
      <w:r w:rsidRPr="00F97859">
        <w:rPr>
          <w:rFonts w:ascii="Times New Roman" w:hAnsi="Times New Roman" w:cs="Times New Roman"/>
          <w:sz w:val="24"/>
          <w:szCs w:val="24"/>
        </w:rPr>
        <w:t xml:space="preserve">ka, J., </w:t>
      </w:r>
      <w:r w:rsidR="00846D8C" w:rsidRPr="00F97859">
        <w:rPr>
          <w:rFonts w:ascii="Times New Roman" w:hAnsi="Times New Roman" w:cs="Times New Roman"/>
          <w:sz w:val="24"/>
          <w:szCs w:val="24"/>
        </w:rPr>
        <w:t xml:space="preserve">and </w:t>
      </w:r>
      <w:r w:rsidRPr="00F97859">
        <w:rPr>
          <w:rFonts w:ascii="Times New Roman" w:hAnsi="Times New Roman" w:cs="Times New Roman"/>
          <w:sz w:val="24"/>
          <w:szCs w:val="24"/>
        </w:rPr>
        <w:t>Beyler</w:t>
      </w:r>
      <w:r w:rsidR="00704044">
        <w:rPr>
          <w:rFonts w:ascii="Times New Roman" w:hAnsi="Times New Roman" w:cs="Times New Roman"/>
          <w:sz w:val="24"/>
          <w:szCs w:val="24"/>
        </w:rPr>
        <w:t>,</w:t>
      </w:r>
      <w:r w:rsidR="00846D8C" w:rsidRPr="00F97859">
        <w:rPr>
          <w:rFonts w:ascii="Times New Roman" w:hAnsi="Times New Roman" w:cs="Times New Roman"/>
          <w:sz w:val="24"/>
          <w:szCs w:val="24"/>
        </w:rPr>
        <w:t xml:space="preserve"> A</w:t>
      </w:r>
      <w:r w:rsidRPr="00F97859">
        <w:rPr>
          <w:rFonts w:ascii="Times New Roman" w:hAnsi="Times New Roman" w:cs="Times New Roman"/>
          <w:sz w:val="24"/>
          <w:szCs w:val="24"/>
        </w:rPr>
        <w:t>. (</w:t>
      </w:r>
      <w:r w:rsidR="00A2516C" w:rsidRPr="00F97859">
        <w:rPr>
          <w:rFonts w:ascii="Times New Roman" w:hAnsi="Times New Roman" w:cs="Times New Roman"/>
          <w:sz w:val="24"/>
          <w:szCs w:val="24"/>
        </w:rPr>
        <w:t>2016</w:t>
      </w:r>
      <w:r w:rsidRPr="00F97859">
        <w:rPr>
          <w:rFonts w:ascii="Times New Roman" w:hAnsi="Times New Roman" w:cs="Times New Roman"/>
          <w:sz w:val="24"/>
          <w:szCs w:val="24"/>
        </w:rPr>
        <w:t xml:space="preserve">). </w:t>
      </w:r>
      <w:r w:rsidRPr="00F97859">
        <w:rPr>
          <w:rFonts w:ascii="Times New Roman" w:hAnsi="Times New Roman" w:cs="Times New Roman"/>
          <w:i/>
          <w:sz w:val="24"/>
          <w:szCs w:val="24"/>
        </w:rPr>
        <w:t>Declining response rates in federal surveys</w:t>
      </w:r>
      <w:r w:rsidRPr="00F97859">
        <w:rPr>
          <w:rFonts w:ascii="Times New Roman" w:hAnsi="Times New Roman" w:cs="Times New Roman"/>
          <w:sz w:val="24"/>
          <w:szCs w:val="24"/>
        </w:rPr>
        <w:t>.</w:t>
      </w:r>
      <w:r w:rsidR="00C66F11" w:rsidRPr="00F97859">
        <w:rPr>
          <w:rFonts w:ascii="Times New Roman" w:hAnsi="Times New Roman" w:cs="Times New Roman"/>
          <w:sz w:val="24"/>
          <w:szCs w:val="24"/>
        </w:rPr>
        <w:t xml:space="preserve"> </w:t>
      </w:r>
      <w:r w:rsidR="00752662" w:rsidRPr="00F97859">
        <w:rPr>
          <w:rFonts w:ascii="Times New Roman" w:hAnsi="Times New Roman" w:cs="Times New Roman"/>
          <w:sz w:val="24"/>
          <w:szCs w:val="24"/>
        </w:rPr>
        <w:t>Office of the Assistant Secretary for Planning and Evaluation, U.S. Department of Health and Human Services. Washington, DC</w:t>
      </w:r>
      <w:r w:rsidRPr="00F97859">
        <w:rPr>
          <w:rFonts w:ascii="Times New Roman" w:hAnsi="Times New Roman" w:cs="Times New Roman"/>
          <w:sz w:val="24"/>
          <w:szCs w:val="24"/>
        </w:rPr>
        <w:t>.</w:t>
      </w:r>
    </w:p>
    <w:p w14:paraId="5D73FAD4" w14:textId="70DCFE46" w:rsidR="00864E95" w:rsidRPr="00400AF6" w:rsidRDefault="0021740F" w:rsidP="00400AF6">
      <w:pPr>
        <w:pStyle w:val="Default"/>
        <w:spacing w:after="120"/>
        <w:ind w:left="720" w:hanging="720"/>
        <w:rPr>
          <w:rFonts w:ascii="Times New Roman" w:hAnsi="Times New Roman"/>
          <w:color w:val="auto"/>
        </w:rPr>
      </w:pPr>
      <w:r w:rsidRPr="00F97859">
        <w:rPr>
          <w:rFonts w:ascii="Times New Roman" w:hAnsi="Times New Roman" w:cs="Times New Roman"/>
          <w:color w:val="auto"/>
        </w:rPr>
        <w:t>Groves, R</w:t>
      </w:r>
      <w:r w:rsidR="000734B0">
        <w:rPr>
          <w:rFonts w:ascii="Times New Roman" w:hAnsi="Times New Roman" w:cs="Times New Roman"/>
          <w:color w:val="auto"/>
        </w:rPr>
        <w:t>.</w:t>
      </w:r>
      <w:r w:rsidRPr="00F97859">
        <w:rPr>
          <w:rFonts w:ascii="Times New Roman" w:hAnsi="Times New Roman" w:cs="Times New Roman"/>
          <w:color w:val="auto"/>
        </w:rPr>
        <w:t>, Cialdini</w:t>
      </w:r>
      <w:r w:rsidR="002465A0" w:rsidRPr="00F97859">
        <w:rPr>
          <w:rFonts w:ascii="Times New Roman" w:hAnsi="Times New Roman" w:cs="Times New Roman"/>
          <w:color w:val="auto"/>
        </w:rPr>
        <w:t>, R.</w:t>
      </w:r>
      <w:r w:rsidRPr="00F97859">
        <w:rPr>
          <w:rFonts w:ascii="Times New Roman" w:hAnsi="Times New Roman" w:cs="Times New Roman"/>
          <w:color w:val="auto"/>
        </w:rPr>
        <w:t>, and Couper</w:t>
      </w:r>
      <w:r w:rsidR="002465A0" w:rsidRPr="00F97859">
        <w:rPr>
          <w:rFonts w:ascii="Times New Roman" w:hAnsi="Times New Roman" w:cs="Times New Roman"/>
          <w:color w:val="auto"/>
        </w:rPr>
        <w:t>, M.</w:t>
      </w:r>
      <w:r w:rsidRPr="00F97859">
        <w:rPr>
          <w:rFonts w:ascii="Times New Roman" w:hAnsi="Times New Roman" w:cs="Times New Roman"/>
          <w:color w:val="auto"/>
        </w:rPr>
        <w:t xml:space="preserve"> (1992). Understanding the decision to participate in a survey. </w:t>
      </w:r>
      <w:r w:rsidRPr="00F97859">
        <w:rPr>
          <w:rFonts w:ascii="Times New Roman" w:hAnsi="Times New Roman" w:cs="Times New Roman"/>
          <w:i/>
          <w:color w:val="auto"/>
        </w:rPr>
        <w:t>Public Opinion Quarterly</w:t>
      </w:r>
      <w:r w:rsidR="002465A0" w:rsidRPr="00F97859">
        <w:rPr>
          <w:rFonts w:ascii="Times New Roman" w:hAnsi="Times New Roman" w:cs="Times New Roman"/>
          <w:i/>
          <w:color w:val="auto"/>
        </w:rPr>
        <w:t>,</w:t>
      </w:r>
      <w:r w:rsidRPr="00F97859">
        <w:rPr>
          <w:rFonts w:ascii="Times New Roman" w:hAnsi="Times New Roman" w:cs="Times New Roman"/>
          <w:color w:val="auto"/>
        </w:rPr>
        <w:t xml:space="preserve"> 56</w:t>
      </w:r>
      <w:r w:rsidR="002465A0" w:rsidRPr="00F97859">
        <w:rPr>
          <w:rFonts w:ascii="Times New Roman" w:hAnsi="Times New Roman" w:cs="Times New Roman"/>
          <w:color w:val="auto"/>
        </w:rPr>
        <w:t>,</w:t>
      </w:r>
      <w:r w:rsidRPr="00F97859">
        <w:rPr>
          <w:rFonts w:ascii="Times New Roman" w:hAnsi="Times New Roman" w:cs="Times New Roman"/>
          <w:color w:val="auto"/>
        </w:rPr>
        <w:t xml:space="preserve"> 475-495.</w:t>
      </w:r>
    </w:p>
    <w:p w14:paraId="5423A7F9" w14:textId="1A70337D" w:rsidR="0021740F" w:rsidRPr="00F97859" w:rsidRDefault="0021740F" w:rsidP="00400AF6">
      <w:pPr>
        <w:spacing w:after="120" w:line="240" w:lineRule="auto"/>
        <w:ind w:left="720" w:hanging="720"/>
        <w:rPr>
          <w:rFonts w:ascii="Times New Roman" w:hAnsi="Times New Roman" w:cs="Times New Roman"/>
          <w:sz w:val="24"/>
          <w:szCs w:val="24"/>
        </w:rPr>
      </w:pPr>
      <w:r w:rsidRPr="00F97859">
        <w:rPr>
          <w:rFonts w:ascii="Times New Roman" w:hAnsi="Times New Roman" w:cs="Times New Roman"/>
          <w:sz w:val="24"/>
          <w:szCs w:val="24"/>
        </w:rPr>
        <w:t>Groves, R.</w:t>
      </w:r>
      <w:r w:rsidR="00A12B29" w:rsidRPr="00F97859">
        <w:rPr>
          <w:rFonts w:ascii="Times New Roman" w:hAnsi="Times New Roman" w:cs="Times New Roman"/>
          <w:sz w:val="24"/>
          <w:szCs w:val="24"/>
        </w:rPr>
        <w:t>,</w:t>
      </w:r>
      <w:r w:rsidRPr="00F97859">
        <w:rPr>
          <w:rFonts w:ascii="Times New Roman" w:hAnsi="Times New Roman" w:cs="Times New Roman"/>
          <w:sz w:val="24"/>
          <w:szCs w:val="24"/>
        </w:rPr>
        <w:t xml:space="preserve"> Presser</w:t>
      </w:r>
      <w:r w:rsidR="00A12B29" w:rsidRPr="00F97859">
        <w:rPr>
          <w:rFonts w:ascii="Times New Roman" w:hAnsi="Times New Roman" w:cs="Times New Roman"/>
          <w:sz w:val="24"/>
          <w:szCs w:val="24"/>
        </w:rPr>
        <w:t>, S.</w:t>
      </w:r>
      <w:r w:rsidRPr="00F97859">
        <w:rPr>
          <w:rFonts w:ascii="Times New Roman" w:hAnsi="Times New Roman" w:cs="Times New Roman"/>
          <w:sz w:val="24"/>
          <w:szCs w:val="24"/>
        </w:rPr>
        <w:t>, Dipko</w:t>
      </w:r>
      <w:r w:rsidR="00A12B29" w:rsidRPr="00F97859">
        <w:rPr>
          <w:rFonts w:ascii="Times New Roman" w:hAnsi="Times New Roman" w:cs="Times New Roman"/>
          <w:sz w:val="24"/>
          <w:szCs w:val="24"/>
        </w:rPr>
        <w:t>, S</w:t>
      </w:r>
      <w:r w:rsidRPr="00F97859">
        <w:rPr>
          <w:rFonts w:ascii="Times New Roman" w:hAnsi="Times New Roman" w:cs="Times New Roman"/>
          <w:sz w:val="24"/>
          <w:szCs w:val="24"/>
        </w:rPr>
        <w:t xml:space="preserve">. (2004). The role of topic interest in survey participation decisions. </w:t>
      </w:r>
      <w:r w:rsidRPr="00F97859">
        <w:rPr>
          <w:rFonts w:ascii="Times New Roman" w:hAnsi="Times New Roman" w:cs="Times New Roman"/>
          <w:i/>
          <w:sz w:val="24"/>
          <w:szCs w:val="24"/>
        </w:rPr>
        <w:t>Public Opinion Quarterly</w:t>
      </w:r>
      <w:r w:rsidR="00A12B29" w:rsidRPr="00F97859">
        <w:rPr>
          <w:rFonts w:ascii="Times New Roman" w:hAnsi="Times New Roman" w:cs="Times New Roman"/>
          <w:sz w:val="24"/>
          <w:szCs w:val="24"/>
        </w:rPr>
        <w:t>,</w:t>
      </w:r>
      <w:r w:rsidRPr="00F97859">
        <w:rPr>
          <w:rFonts w:ascii="Times New Roman" w:hAnsi="Times New Roman" w:cs="Times New Roman"/>
          <w:sz w:val="24"/>
          <w:szCs w:val="24"/>
        </w:rPr>
        <w:t xml:space="preserve"> 68</w:t>
      </w:r>
      <w:r w:rsidR="00A12B29" w:rsidRPr="00F97859">
        <w:rPr>
          <w:rFonts w:ascii="Times New Roman" w:hAnsi="Times New Roman" w:cs="Times New Roman"/>
          <w:sz w:val="24"/>
          <w:szCs w:val="24"/>
        </w:rPr>
        <w:t>,</w:t>
      </w:r>
      <w:r w:rsidRPr="00F97859">
        <w:rPr>
          <w:rFonts w:ascii="Times New Roman" w:hAnsi="Times New Roman" w:cs="Times New Roman"/>
          <w:sz w:val="24"/>
          <w:szCs w:val="24"/>
        </w:rPr>
        <w:t xml:space="preserve"> 2-31.</w:t>
      </w:r>
    </w:p>
    <w:p w14:paraId="215D747B" w14:textId="6913B6E4" w:rsidR="00864E95" w:rsidRDefault="001908BB" w:rsidP="00400AF6">
      <w:pPr>
        <w:spacing w:after="120" w:line="240" w:lineRule="auto"/>
        <w:ind w:left="720" w:hanging="720"/>
        <w:rPr>
          <w:rFonts w:ascii="Times New Roman" w:hAnsi="Times New Roman" w:cs="Times New Roman"/>
          <w:sz w:val="24"/>
          <w:szCs w:val="24"/>
        </w:rPr>
      </w:pPr>
      <w:r w:rsidRPr="00F97859">
        <w:rPr>
          <w:rFonts w:ascii="Times New Roman" w:hAnsi="Times New Roman" w:cs="Times New Roman"/>
          <w:sz w:val="24"/>
          <w:szCs w:val="24"/>
        </w:rPr>
        <w:t xml:space="preserve">Harcombe, H., Derrett, S., Herbison, P., and McBride, D. (2011). "Do I really want to do this?" Longitudinal cohort survey participants' perspectives on postal survey design: a qualitative study. </w:t>
      </w:r>
      <w:r w:rsidRPr="00F97859">
        <w:rPr>
          <w:rFonts w:ascii="Times New Roman" w:hAnsi="Times New Roman" w:cs="Times New Roman"/>
          <w:i/>
          <w:sz w:val="24"/>
          <w:szCs w:val="24"/>
        </w:rPr>
        <w:t>BMC Medical Research Methodology,</w:t>
      </w:r>
      <w:r w:rsidRPr="00F97859">
        <w:rPr>
          <w:rFonts w:ascii="Times New Roman" w:hAnsi="Times New Roman" w:cs="Times New Roman"/>
          <w:sz w:val="24"/>
          <w:szCs w:val="24"/>
        </w:rPr>
        <w:t xml:space="preserve"> 11, 1-9.</w:t>
      </w:r>
    </w:p>
    <w:p w14:paraId="14AEC451" w14:textId="3E035840" w:rsidR="00436DBE" w:rsidRDefault="00436DBE" w:rsidP="00400AF6">
      <w:pPr>
        <w:pStyle w:val="BodyText"/>
        <w:spacing w:before="0"/>
        <w:ind w:left="720" w:hanging="720"/>
        <w:rPr>
          <w:rFonts w:ascii="Times New Roman" w:eastAsia="Arial" w:hAnsi="Times New Roman"/>
        </w:rPr>
      </w:pPr>
      <w:r w:rsidRPr="00436DBE">
        <w:rPr>
          <w:rFonts w:ascii="Times New Roman" w:eastAsia="Arial" w:hAnsi="Times New Roman"/>
        </w:rPr>
        <w:t>Hogan, J., Thornton, N., Diaz-Hoffmann, L., Mohadjer, L., Krenzke, T., Li, J.</w:t>
      </w:r>
      <w:r>
        <w:rPr>
          <w:rFonts w:ascii="Times New Roman" w:eastAsia="Arial" w:hAnsi="Times New Roman"/>
        </w:rPr>
        <w:t xml:space="preserve">, VanDeKerckhove, W., Yamamoto, </w:t>
      </w:r>
      <w:r w:rsidRPr="00436DBE">
        <w:rPr>
          <w:rFonts w:ascii="Times New Roman" w:eastAsia="Arial" w:hAnsi="Times New Roman"/>
        </w:rPr>
        <w:t>K., and Khorramdel, L. (2016). U.S. Program for the International Assessment of Adult Competencies (PIAAC)</w:t>
      </w:r>
      <w:r>
        <w:rPr>
          <w:rFonts w:ascii="Times New Roman" w:eastAsia="Arial" w:hAnsi="Times New Roman"/>
        </w:rPr>
        <w:t xml:space="preserve"> </w:t>
      </w:r>
      <w:r w:rsidRPr="00436DBE">
        <w:rPr>
          <w:rFonts w:ascii="Times New Roman" w:eastAsia="Arial" w:hAnsi="Times New Roman"/>
        </w:rPr>
        <w:t>2012/2014: Main Study and National Supplement Technical Report (NCES 2016-036REV). U.S. Department of</w:t>
      </w:r>
      <w:r>
        <w:rPr>
          <w:rFonts w:ascii="Times New Roman" w:eastAsia="Arial" w:hAnsi="Times New Roman"/>
        </w:rPr>
        <w:t xml:space="preserve"> </w:t>
      </w:r>
      <w:r w:rsidRPr="00436DBE">
        <w:rPr>
          <w:rFonts w:ascii="Times New Roman" w:eastAsia="Arial" w:hAnsi="Times New Roman"/>
        </w:rPr>
        <w:t xml:space="preserve">Education. Washington, DC: National Center for Education Statistics. Available from </w:t>
      </w:r>
      <w:hyperlink r:id="rId12" w:history="1">
        <w:r w:rsidRPr="00AE0863">
          <w:rPr>
            <w:rStyle w:val="Hyperlink"/>
            <w:rFonts w:ascii="Times New Roman" w:eastAsia="Arial" w:hAnsi="Times New Roman"/>
          </w:rPr>
          <w:t>http://nces.ed.gov/pubsearch</w:t>
        </w:r>
      </w:hyperlink>
    </w:p>
    <w:p w14:paraId="53B9EA50" w14:textId="345C4596" w:rsidR="00864E95" w:rsidRDefault="003D7017" w:rsidP="00400AF6">
      <w:pPr>
        <w:pStyle w:val="BodyText"/>
        <w:spacing w:before="0"/>
        <w:ind w:left="720" w:hanging="720"/>
        <w:rPr>
          <w:rFonts w:ascii="Times New Roman" w:eastAsia="Arial" w:hAnsi="Times New Roman"/>
        </w:rPr>
      </w:pPr>
      <w:r>
        <w:rPr>
          <w:rFonts w:ascii="Times New Roman" w:eastAsia="Arial" w:hAnsi="Times New Roman"/>
        </w:rPr>
        <w:t xml:space="preserve">Kelly, B., Margolis, M., McCormack, L., LeBaron, P.A., and Chowdhury, D. (2017). What affects people’s willingness to participate in qualitative research? An experimental comparison of five incentives. In </w:t>
      </w:r>
      <w:r>
        <w:rPr>
          <w:rFonts w:ascii="Times New Roman" w:eastAsia="Arial" w:hAnsi="Times New Roman"/>
          <w:i/>
        </w:rPr>
        <w:t>Field Methods</w:t>
      </w:r>
      <w:r>
        <w:rPr>
          <w:rFonts w:ascii="Times New Roman" w:eastAsia="Arial" w:hAnsi="Times New Roman"/>
        </w:rPr>
        <w:t xml:space="preserve"> (29).</w:t>
      </w:r>
    </w:p>
    <w:p w14:paraId="38BF3B90" w14:textId="52E64F87" w:rsidR="00864E95" w:rsidRDefault="00D40E12" w:rsidP="00400AF6">
      <w:pPr>
        <w:pStyle w:val="BodyText"/>
        <w:spacing w:before="0"/>
        <w:rPr>
          <w:rFonts w:ascii="Times New Roman" w:eastAsia="Arial" w:hAnsi="Times New Roman"/>
        </w:rPr>
      </w:pPr>
      <w:r w:rsidRPr="00F97859">
        <w:rPr>
          <w:rFonts w:ascii="Times New Roman" w:eastAsia="Arial" w:hAnsi="Times New Roman"/>
        </w:rPr>
        <w:t>Kulka, R. A., Holt, N. A., Carter, W., and Dowd, K. L. (1991). Self-</w:t>
      </w:r>
      <w:r w:rsidR="000734B0" w:rsidRPr="000734B0">
        <w:rPr>
          <w:rFonts w:ascii="Times New Roman" w:eastAsia="Arial" w:hAnsi="Times New Roman"/>
        </w:rPr>
        <w:t>reports of time pressures,</w:t>
      </w:r>
    </w:p>
    <w:p w14:paraId="19CCDE38" w14:textId="1E5EDFDF" w:rsidR="00D40E12" w:rsidRPr="00F97859" w:rsidRDefault="000734B0" w:rsidP="00400AF6">
      <w:pPr>
        <w:pStyle w:val="BodyText"/>
        <w:spacing w:before="0"/>
        <w:ind w:left="720"/>
        <w:rPr>
          <w:rFonts w:ascii="Times New Roman" w:eastAsia="Arial" w:hAnsi="Times New Roman"/>
        </w:rPr>
      </w:pPr>
      <w:r w:rsidRPr="000734B0">
        <w:rPr>
          <w:rFonts w:ascii="Times New Roman" w:eastAsia="Arial" w:hAnsi="Times New Roman"/>
        </w:rPr>
        <w:t>concerns for privacy, and participation in the 1990 m</w:t>
      </w:r>
      <w:r w:rsidR="00D40E12" w:rsidRPr="00F97859">
        <w:rPr>
          <w:rFonts w:ascii="Times New Roman" w:eastAsia="Arial" w:hAnsi="Times New Roman"/>
        </w:rPr>
        <w:t xml:space="preserve">ail Census. </w:t>
      </w:r>
      <w:r w:rsidR="00D40E12" w:rsidRPr="00F97859">
        <w:rPr>
          <w:rFonts w:ascii="Times New Roman" w:eastAsia="Arial" w:hAnsi="Times New Roman"/>
          <w:i/>
          <w:iCs/>
        </w:rPr>
        <w:t xml:space="preserve">Proceedings of the Bureau of the Census Annual Research Conference, </w:t>
      </w:r>
      <w:r w:rsidR="00D40E12" w:rsidRPr="00F97859">
        <w:rPr>
          <w:rFonts w:ascii="Times New Roman" w:eastAsia="Arial" w:hAnsi="Times New Roman"/>
        </w:rPr>
        <w:t>Arlington, VA.</w:t>
      </w:r>
    </w:p>
    <w:p w14:paraId="48C2FCF7" w14:textId="79293F9A" w:rsidR="00DC0E41" w:rsidRPr="009C3EA9" w:rsidRDefault="00DC0E41" w:rsidP="00400AF6">
      <w:pPr>
        <w:spacing w:after="120" w:line="240" w:lineRule="auto"/>
        <w:ind w:left="720" w:hanging="720"/>
        <w:rPr>
          <w:rStyle w:val="Hyperlink"/>
          <w:rFonts w:ascii="Times New Roman" w:hAnsi="Times New Roman" w:cs="Times New Roman"/>
          <w:sz w:val="24"/>
          <w:szCs w:val="24"/>
        </w:rPr>
      </w:pPr>
      <w:r w:rsidRPr="00704044">
        <w:rPr>
          <w:rFonts w:ascii="Times New Roman" w:hAnsi="Times New Roman" w:cs="Times New Roman"/>
          <w:sz w:val="24"/>
          <w:szCs w:val="24"/>
        </w:rPr>
        <w:t xml:space="preserve">Lepkowski, J., Mosher, W., Groves, R., </w:t>
      </w:r>
      <w:r w:rsidR="00C65EE5" w:rsidRPr="00704044">
        <w:rPr>
          <w:rFonts w:ascii="Times New Roman" w:hAnsi="Times New Roman" w:cs="Times New Roman"/>
          <w:sz w:val="24"/>
          <w:szCs w:val="24"/>
        </w:rPr>
        <w:t xml:space="preserve">West, B., Wagner, J., </w:t>
      </w:r>
      <w:r w:rsidR="00704044">
        <w:rPr>
          <w:rFonts w:ascii="Times New Roman" w:hAnsi="Times New Roman" w:cs="Times New Roman"/>
          <w:sz w:val="24"/>
          <w:szCs w:val="24"/>
        </w:rPr>
        <w:t xml:space="preserve">and </w:t>
      </w:r>
      <w:r w:rsidR="00C65EE5" w:rsidRPr="00704044">
        <w:rPr>
          <w:rFonts w:ascii="Times New Roman" w:hAnsi="Times New Roman" w:cs="Times New Roman"/>
          <w:sz w:val="24"/>
          <w:szCs w:val="24"/>
        </w:rPr>
        <w:t xml:space="preserve">Gu, H. </w:t>
      </w:r>
      <w:r w:rsidRPr="00704044">
        <w:rPr>
          <w:rFonts w:ascii="Times New Roman" w:hAnsi="Times New Roman" w:cs="Times New Roman"/>
          <w:sz w:val="24"/>
          <w:szCs w:val="24"/>
        </w:rPr>
        <w:t xml:space="preserve">(2013). </w:t>
      </w:r>
      <w:r w:rsidRPr="00704044">
        <w:rPr>
          <w:rFonts w:ascii="Times New Roman" w:hAnsi="Times New Roman" w:cs="Times New Roman"/>
          <w:i/>
          <w:sz w:val="24"/>
          <w:szCs w:val="24"/>
        </w:rPr>
        <w:t>Responsive design weighting, and variance estimation in the 2006-2010 National Survey of Family Growth. 2</w:t>
      </w:r>
      <w:r w:rsidRPr="00704044">
        <w:rPr>
          <w:rFonts w:ascii="Times New Roman" w:hAnsi="Times New Roman" w:cs="Times New Roman"/>
          <w:sz w:val="24"/>
          <w:szCs w:val="24"/>
        </w:rPr>
        <w:t xml:space="preserve">(158). U.S. Department of Health and Human Services, Centers for Disease Control and Prevention, National Center for Health Statistics. Retrieved from </w:t>
      </w:r>
      <w:hyperlink r:id="rId13" w:history="1">
        <w:r w:rsidRPr="00DC0E41">
          <w:rPr>
            <w:rStyle w:val="Hyperlink"/>
            <w:rFonts w:ascii="Times New Roman" w:hAnsi="Times New Roman" w:cs="Times New Roman"/>
            <w:sz w:val="24"/>
            <w:szCs w:val="24"/>
          </w:rPr>
          <w:t>https://stacks.cdc.gov/view/cdc/22069</w:t>
        </w:r>
      </w:hyperlink>
    </w:p>
    <w:p w14:paraId="1BA11856" w14:textId="517B886B" w:rsidR="00534D34" w:rsidRPr="00F97859" w:rsidRDefault="00534D34" w:rsidP="00400AF6">
      <w:pPr>
        <w:pStyle w:val="NormalWeb"/>
        <w:shd w:val="clear" w:color="auto" w:fill="FFFFFF"/>
        <w:spacing w:before="0" w:beforeAutospacing="0" w:after="120" w:afterAutospacing="0"/>
        <w:ind w:left="720" w:hanging="720"/>
      </w:pPr>
      <w:r w:rsidRPr="00F97859">
        <w:t xml:space="preserve">Little, R. and Vartivarian, S. (2005). Does </w:t>
      </w:r>
      <w:r w:rsidR="000734B0" w:rsidRPr="000734B0">
        <w:t>weighting for nonresponse increase the variance of survey me</w:t>
      </w:r>
      <w:r w:rsidRPr="00F97859">
        <w:t xml:space="preserve">ans? </w:t>
      </w:r>
      <w:r w:rsidRPr="00F97859">
        <w:rPr>
          <w:i/>
        </w:rPr>
        <w:t>Survey Methodology</w:t>
      </w:r>
      <w:r w:rsidR="00C571BB" w:rsidRPr="00F97859">
        <w:t>,</w:t>
      </w:r>
      <w:r w:rsidRPr="00F97859">
        <w:t xml:space="preserve"> 31</w:t>
      </w:r>
      <w:r w:rsidR="00C571BB" w:rsidRPr="00F97859">
        <w:t xml:space="preserve">, </w:t>
      </w:r>
      <w:r w:rsidRPr="00F97859">
        <w:t>161-168.</w:t>
      </w:r>
    </w:p>
    <w:p w14:paraId="549A12F8" w14:textId="6885C52F" w:rsidR="00864E95" w:rsidRDefault="002B670D" w:rsidP="00400AF6">
      <w:pPr>
        <w:spacing w:after="120" w:line="240" w:lineRule="auto"/>
        <w:ind w:left="720" w:hanging="720"/>
        <w:rPr>
          <w:rFonts w:ascii="Times New Roman" w:hAnsi="Times New Roman" w:cs="Times New Roman"/>
          <w:sz w:val="24"/>
          <w:szCs w:val="24"/>
        </w:rPr>
      </w:pPr>
      <w:r w:rsidRPr="00DB4BDE">
        <w:rPr>
          <w:rFonts w:ascii="Times New Roman" w:hAnsi="Times New Roman" w:cs="Times New Roman"/>
          <w:sz w:val="24"/>
          <w:szCs w:val="24"/>
        </w:rPr>
        <w:t>McPhee, C., Bielick, S., Masterton, M., Flores, L., Parmer, R., Masica, S., Shin, H., Stern, S., and McGowan, H. (</w:t>
      </w:r>
      <w:r w:rsidRPr="00704044">
        <w:rPr>
          <w:rFonts w:ascii="Times New Roman" w:hAnsi="Times New Roman" w:cs="Times New Roman"/>
          <w:sz w:val="24"/>
          <w:szCs w:val="24"/>
        </w:rPr>
        <w:t xml:space="preserve">2015). </w:t>
      </w:r>
      <w:r w:rsidRPr="00704044">
        <w:rPr>
          <w:rFonts w:ascii="Times New Roman" w:hAnsi="Times New Roman" w:cs="Times New Roman"/>
          <w:i/>
          <w:iCs/>
          <w:sz w:val="24"/>
          <w:szCs w:val="24"/>
        </w:rPr>
        <w:t xml:space="preserve">National Household Education Surveys Program of 2012: Data </w:t>
      </w:r>
      <w:r w:rsidR="000734B0" w:rsidRPr="00704044">
        <w:rPr>
          <w:rFonts w:ascii="Times New Roman" w:hAnsi="Times New Roman" w:cs="Times New Roman"/>
          <w:i/>
          <w:iCs/>
          <w:sz w:val="24"/>
          <w:szCs w:val="24"/>
        </w:rPr>
        <w:t xml:space="preserve">file user’s manual </w:t>
      </w:r>
      <w:r w:rsidRPr="00704044">
        <w:rPr>
          <w:rFonts w:ascii="Times New Roman" w:hAnsi="Times New Roman" w:cs="Times New Roman"/>
          <w:sz w:val="24"/>
          <w:szCs w:val="24"/>
        </w:rPr>
        <w:t>(NCES 2015-030). National Center for Education Statistics, Institute of Education Sciences, U.S. Department of Education. Washington, DC.</w:t>
      </w:r>
    </w:p>
    <w:p w14:paraId="1EB06780" w14:textId="1B5CDD14" w:rsidR="002B670D" w:rsidRPr="00491734" w:rsidRDefault="002B670D" w:rsidP="00400AF6">
      <w:pPr>
        <w:autoSpaceDE w:val="0"/>
        <w:autoSpaceDN w:val="0"/>
        <w:adjustRightInd w:val="0"/>
        <w:spacing w:after="120" w:line="240" w:lineRule="auto"/>
        <w:ind w:left="720" w:hanging="720"/>
        <w:rPr>
          <w:rFonts w:ascii="Times New Roman" w:hAnsi="Times New Roman" w:cs="Times New Roman"/>
          <w:sz w:val="24"/>
          <w:szCs w:val="24"/>
        </w:rPr>
      </w:pPr>
      <w:r w:rsidRPr="00281418">
        <w:rPr>
          <w:rFonts w:ascii="Times New Roman" w:hAnsi="Times New Roman" w:cs="Times New Roman"/>
          <w:sz w:val="24"/>
          <w:szCs w:val="24"/>
        </w:rPr>
        <w:t xml:space="preserve">McPhee, C., Jackson, M., Bielick, S., Masterton, M., Battle, D., McQuiggan, M., Payri, M., Cox, C., and Medway, R. (2018). </w:t>
      </w:r>
      <w:r w:rsidRPr="00281418">
        <w:rPr>
          <w:rFonts w:ascii="Times New Roman" w:hAnsi="Times New Roman" w:cs="Times New Roman"/>
          <w:i/>
          <w:iCs/>
          <w:sz w:val="24"/>
          <w:szCs w:val="24"/>
        </w:rPr>
        <w:t xml:space="preserve">National Household Education Surveys Program of 2016: Data </w:t>
      </w:r>
      <w:r w:rsidR="000734B0" w:rsidRPr="00491734">
        <w:rPr>
          <w:rFonts w:ascii="Times New Roman" w:hAnsi="Times New Roman" w:cs="Times New Roman"/>
          <w:i/>
          <w:iCs/>
          <w:sz w:val="24"/>
          <w:szCs w:val="24"/>
        </w:rPr>
        <w:t xml:space="preserve">file user’s manual </w:t>
      </w:r>
      <w:r w:rsidRPr="00491734">
        <w:rPr>
          <w:rFonts w:ascii="Times New Roman" w:hAnsi="Times New Roman" w:cs="Times New Roman"/>
          <w:sz w:val="24"/>
          <w:szCs w:val="24"/>
        </w:rPr>
        <w:t>(NCES 2017-100). National Center for Education Statistics, Institute of Education Sciences, U.S. Department of Education. Washington, DC.</w:t>
      </w:r>
    </w:p>
    <w:p w14:paraId="039CB52A" w14:textId="6EEA7F6D" w:rsidR="00864E95" w:rsidRDefault="001908BB" w:rsidP="00400AF6">
      <w:pPr>
        <w:spacing w:after="120" w:line="240" w:lineRule="auto"/>
        <w:ind w:left="720" w:hanging="720"/>
        <w:rPr>
          <w:rFonts w:ascii="Times New Roman" w:hAnsi="Times New Roman" w:cs="Times New Roman"/>
          <w:sz w:val="24"/>
          <w:szCs w:val="24"/>
        </w:rPr>
      </w:pPr>
      <w:r w:rsidRPr="00F97859">
        <w:rPr>
          <w:rFonts w:ascii="Times New Roman" w:hAnsi="Times New Roman" w:cs="Times New Roman"/>
          <w:sz w:val="24"/>
          <w:szCs w:val="24"/>
        </w:rPr>
        <w:t xml:space="preserve">Nakash, R., Hutton, J., Lamb, S., Gates, S., and Fisher, J. (2008). Response and non-response to postal questionnaire follow-up in a clinical trial – a qualitative study of the patient's perspective. </w:t>
      </w:r>
      <w:r w:rsidRPr="00F97859">
        <w:rPr>
          <w:rFonts w:ascii="Times New Roman" w:hAnsi="Times New Roman" w:cs="Times New Roman"/>
          <w:i/>
          <w:sz w:val="24"/>
          <w:szCs w:val="24"/>
        </w:rPr>
        <w:t xml:space="preserve">Journal of Evaluation in Clinical Practice, </w:t>
      </w:r>
      <w:r w:rsidRPr="00F97859">
        <w:rPr>
          <w:rFonts w:ascii="Times New Roman" w:hAnsi="Times New Roman" w:cs="Times New Roman"/>
          <w:sz w:val="24"/>
          <w:szCs w:val="24"/>
        </w:rPr>
        <w:t>14, 226-235.</w:t>
      </w:r>
    </w:p>
    <w:p w14:paraId="3FAB8F2F" w14:textId="35D6919B" w:rsidR="008012D4" w:rsidRDefault="008012D4" w:rsidP="00400AF6">
      <w:pPr>
        <w:pStyle w:val="NoSpacing"/>
        <w:spacing w:after="120"/>
        <w:ind w:left="720" w:hanging="720"/>
        <w:rPr>
          <w:rFonts w:ascii="Times New Roman" w:hAnsi="Times New Roman" w:cs="Times New Roman"/>
          <w:sz w:val="24"/>
          <w:szCs w:val="24"/>
        </w:rPr>
      </w:pPr>
      <w:r>
        <w:rPr>
          <w:rFonts w:ascii="Times New Roman" w:hAnsi="Times New Roman" w:cs="Times New Roman"/>
          <w:sz w:val="24"/>
          <w:szCs w:val="24"/>
        </w:rPr>
        <w:t xml:space="preserve">O’Neill, G. and Sincavage, J. (2004). </w:t>
      </w:r>
      <w:r w:rsidRPr="008012D4">
        <w:rPr>
          <w:rFonts w:ascii="Times New Roman" w:hAnsi="Times New Roman" w:cs="Times New Roman"/>
          <w:sz w:val="24"/>
          <w:szCs w:val="24"/>
        </w:rPr>
        <w:t xml:space="preserve">Response Analysis Survey: A Qualitative look at </w:t>
      </w:r>
      <w:r>
        <w:rPr>
          <w:rFonts w:ascii="Times New Roman" w:hAnsi="Times New Roman" w:cs="Times New Roman"/>
          <w:sz w:val="24"/>
          <w:szCs w:val="24"/>
        </w:rPr>
        <w:t xml:space="preserve">Response and Nonresponse in the </w:t>
      </w:r>
      <w:r w:rsidRPr="008012D4">
        <w:rPr>
          <w:rFonts w:ascii="Times New Roman" w:hAnsi="Times New Roman" w:cs="Times New Roman"/>
          <w:sz w:val="24"/>
          <w:szCs w:val="24"/>
        </w:rPr>
        <w:t>American Time Use Survey</w:t>
      </w:r>
      <w:r>
        <w:rPr>
          <w:rFonts w:ascii="Times New Roman" w:hAnsi="Times New Roman" w:cs="Times New Roman"/>
          <w:sz w:val="24"/>
          <w:szCs w:val="24"/>
        </w:rPr>
        <w:t xml:space="preserve">. Retrieved from </w:t>
      </w:r>
      <w:hyperlink r:id="rId14" w:history="1">
        <w:r w:rsidRPr="004B07DF">
          <w:rPr>
            <w:rStyle w:val="Hyperlink"/>
            <w:rFonts w:ascii="Times New Roman" w:hAnsi="Times New Roman" w:cs="Times New Roman"/>
            <w:sz w:val="24"/>
            <w:szCs w:val="24"/>
          </w:rPr>
          <w:t>https://www.bls.gov/ore/pdf/st040140.pdf</w:t>
        </w:r>
      </w:hyperlink>
      <w:r>
        <w:rPr>
          <w:rFonts w:ascii="Times New Roman" w:hAnsi="Times New Roman" w:cs="Times New Roman"/>
          <w:sz w:val="24"/>
          <w:szCs w:val="24"/>
        </w:rPr>
        <w:t xml:space="preserve"> Washington, DC: Bureau of Labor Statistics.</w:t>
      </w:r>
    </w:p>
    <w:p w14:paraId="34520613" w14:textId="35277342" w:rsidR="001908BB" w:rsidRPr="00704044" w:rsidRDefault="001908BB" w:rsidP="00400AF6">
      <w:pPr>
        <w:pStyle w:val="NoSpacing"/>
        <w:spacing w:after="120"/>
        <w:ind w:left="540" w:hanging="540"/>
        <w:rPr>
          <w:rFonts w:ascii="Times New Roman" w:hAnsi="Times New Roman" w:cs="Times New Roman"/>
          <w:sz w:val="24"/>
          <w:szCs w:val="24"/>
        </w:rPr>
      </w:pPr>
      <w:r w:rsidRPr="00DB4BDE">
        <w:rPr>
          <w:rFonts w:ascii="Times New Roman" w:hAnsi="Times New Roman" w:cs="Times New Roman"/>
          <w:sz w:val="24"/>
          <w:szCs w:val="24"/>
        </w:rPr>
        <w:t>Presser, S., and McCulloch, S. (2011). The growth of survey research in the United</w:t>
      </w:r>
      <w:r w:rsidR="00166438">
        <w:rPr>
          <w:rFonts w:ascii="Times New Roman" w:hAnsi="Times New Roman" w:cs="Times New Roman"/>
          <w:sz w:val="24"/>
          <w:szCs w:val="24"/>
        </w:rPr>
        <w:t xml:space="preserve"> </w:t>
      </w:r>
      <w:r w:rsidRPr="00704044">
        <w:rPr>
          <w:rFonts w:ascii="Times New Roman" w:hAnsi="Times New Roman" w:cs="Times New Roman"/>
          <w:sz w:val="24"/>
          <w:szCs w:val="24"/>
        </w:rPr>
        <w:t xml:space="preserve">States: Government-sponsored surveys, 1984–2004. </w:t>
      </w:r>
      <w:r w:rsidRPr="00704044">
        <w:rPr>
          <w:rFonts w:ascii="Times New Roman" w:hAnsi="Times New Roman" w:cs="Times New Roman"/>
          <w:i/>
          <w:sz w:val="24"/>
          <w:szCs w:val="24"/>
        </w:rPr>
        <w:t>Social Science Research</w:t>
      </w:r>
      <w:r w:rsidRPr="00704044">
        <w:rPr>
          <w:rFonts w:ascii="Times New Roman" w:hAnsi="Times New Roman" w:cs="Times New Roman"/>
          <w:sz w:val="24"/>
          <w:szCs w:val="24"/>
        </w:rPr>
        <w:t>, 40, 1019-1024.</w:t>
      </w:r>
    </w:p>
    <w:p w14:paraId="61A88E36" w14:textId="2291CA44" w:rsidR="00D40E12" w:rsidRPr="00F97859" w:rsidRDefault="00D40E12" w:rsidP="00400AF6">
      <w:pPr>
        <w:pStyle w:val="BodyText"/>
        <w:spacing w:before="0"/>
        <w:ind w:left="720" w:hanging="720"/>
        <w:rPr>
          <w:rFonts w:ascii="Times New Roman" w:eastAsia="Arial" w:hAnsi="Times New Roman"/>
        </w:rPr>
      </w:pPr>
      <w:r w:rsidRPr="00F97859">
        <w:rPr>
          <w:rFonts w:ascii="Times New Roman" w:eastAsia="Arial" w:hAnsi="Times New Roman"/>
        </w:rPr>
        <w:t xml:space="preserve">Singer, E., and Presser, S. (2008). Privacy, </w:t>
      </w:r>
      <w:r w:rsidR="000734B0" w:rsidRPr="000734B0">
        <w:rPr>
          <w:rFonts w:ascii="Times New Roman" w:eastAsia="Arial" w:hAnsi="Times New Roman"/>
        </w:rPr>
        <w:t>confidentiality, and respondent burden as factors in telephone survey nonre</w:t>
      </w:r>
      <w:r w:rsidRPr="00F97859">
        <w:rPr>
          <w:rFonts w:ascii="Times New Roman" w:eastAsia="Arial" w:hAnsi="Times New Roman"/>
        </w:rPr>
        <w:t xml:space="preserve">sponse. In J. M. Lepkowski, C. Tucker, J. M. Brick, E. D. de Leeuw, L. Japec, P. J. Lavrakas, M. W. Link, and R. L. Sangster (Eds.), </w:t>
      </w:r>
      <w:r w:rsidRPr="00F97859">
        <w:rPr>
          <w:rFonts w:ascii="Times New Roman" w:eastAsia="Arial" w:hAnsi="Times New Roman"/>
          <w:i/>
        </w:rPr>
        <w:t xml:space="preserve">Advances in </w:t>
      </w:r>
      <w:r w:rsidR="000734B0" w:rsidRPr="000734B0">
        <w:rPr>
          <w:rFonts w:ascii="Times New Roman" w:eastAsia="Arial" w:hAnsi="Times New Roman"/>
          <w:i/>
        </w:rPr>
        <w:t>telephone survey meth</w:t>
      </w:r>
      <w:r w:rsidRPr="00F97859">
        <w:rPr>
          <w:rFonts w:ascii="Times New Roman" w:eastAsia="Arial" w:hAnsi="Times New Roman"/>
          <w:i/>
        </w:rPr>
        <w:t>odology</w:t>
      </w:r>
      <w:r w:rsidRPr="00F97859">
        <w:rPr>
          <w:rFonts w:ascii="Times New Roman" w:eastAsia="Arial" w:hAnsi="Times New Roman"/>
        </w:rPr>
        <w:t xml:space="preserve"> (449–470). New York: John Wiley.</w:t>
      </w:r>
    </w:p>
    <w:p w14:paraId="483DADAF" w14:textId="457D6BCA" w:rsidR="00864E95" w:rsidRDefault="0021740F" w:rsidP="00400AF6">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sz w:val="24"/>
          <w:szCs w:val="24"/>
        </w:rPr>
        <w:t xml:space="preserve">Singer, E. (2016). Reflections on </w:t>
      </w:r>
      <w:r w:rsidR="000734B0" w:rsidRPr="000734B0">
        <w:rPr>
          <w:rFonts w:ascii="Times New Roman" w:hAnsi="Times New Roman" w:cs="Times New Roman"/>
          <w:sz w:val="24"/>
          <w:szCs w:val="24"/>
        </w:rPr>
        <w:t>surveys</w:t>
      </w:r>
      <w:r w:rsidR="000734B0">
        <w:rPr>
          <w:rFonts w:ascii="Times New Roman" w:hAnsi="Times New Roman" w:cs="Times New Roman"/>
          <w:sz w:val="24"/>
          <w:szCs w:val="24"/>
        </w:rPr>
        <w:t>’</w:t>
      </w:r>
      <w:r w:rsidR="000734B0" w:rsidRPr="000734B0">
        <w:rPr>
          <w:rFonts w:ascii="Times New Roman" w:hAnsi="Times New Roman" w:cs="Times New Roman"/>
          <w:sz w:val="24"/>
          <w:szCs w:val="24"/>
        </w:rPr>
        <w:t xml:space="preserve"> past and future</w:t>
      </w:r>
      <w:r w:rsidRPr="006E0E91">
        <w:rPr>
          <w:rFonts w:ascii="Times New Roman" w:hAnsi="Times New Roman" w:cs="Times New Roman"/>
          <w:sz w:val="24"/>
          <w:szCs w:val="24"/>
        </w:rPr>
        <w:t xml:space="preserve">. </w:t>
      </w:r>
      <w:r w:rsidRPr="006E0E91">
        <w:rPr>
          <w:rFonts w:ascii="Times New Roman" w:hAnsi="Times New Roman" w:cs="Times New Roman"/>
          <w:i/>
          <w:sz w:val="24"/>
          <w:szCs w:val="24"/>
        </w:rPr>
        <w:t>Journal of Statistics and Survey Methodology</w:t>
      </w:r>
      <w:r w:rsidR="00F53BA1" w:rsidRPr="006E0E91">
        <w:rPr>
          <w:rFonts w:ascii="Times New Roman" w:hAnsi="Times New Roman" w:cs="Times New Roman"/>
          <w:sz w:val="24"/>
          <w:szCs w:val="24"/>
        </w:rPr>
        <w:t>,</w:t>
      </w:r>
      <w:r w:rsidRPr="006E0E91">
        <w:rPr>
          <w:rFonts w:ascii="Times New Roman" w:hAnsi="Times New Roman" w:cs="Times New Roman"/>
          <w:sz w:val="24"/>
          <w:szCs w:val="24"/>
        </w:rPr>
        <w:t xml:space="preserve"> 4</w:t>
      </w:r>
      <w:r w:rsidR="00F53BA1" w:rsidRPr="006E0E91">
        <w:rPr>
          <w:rFonts w:ascii="Times New Roman" w:hAnsi="Times New Roman" w:cs="Times New Roman"/>
          <w:sz w:val="24"/>
          <w:szCs w:val="24"/>
        </w:rPr>
        <w:t xml:space="preserve">, </w:t>
      </w:r>
      <w:r w:rsidRPr="006E0E91">
        <w:rPr>
          <w:rFonts w:ascii="Times New Roman" w:hAnsi="Times New Roman" w:cs="Times New Roman"/>
          <w:sz w:val="24"/>
          <w:szCs w:val="24"/>
        </w:rPr>
        <w:t>463-475.</w:t>
      </w:r>
    </w:p>
    <w:p w14:paraId="0A0E3BD5" w14:textId="49C290E6" w:rsidR="000404AE" w:rsidRDefault="000404AE" w:rsidP="00400AF6">
      <w:pPr>
        <w:spacing w:after="120" w:line="240" w:lineRule="auto"/>
        <w:ind w:left="720" w:hanging="720"/>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t xml:space="preserve">To, N. (2015). Review of Federal Survey </w:t>
      </w:r>
      <w:r w:rsidRPr="000404AE">
        <w:rPr>
          <w:rFonts w:ascii="Times New Roman" w:hAnsi="Times New Roman" w:cs="Times New Roman"/>
          <w:color w:val="2A2A2A"/>
          <w:sz w:val="24"/>
          <w:szCs w:val="24"/>
          <w:shd w:val="clear" w:color="auto" w:fill="FFFFFF"/>
        </w:rPr>
        <w:t>Program Experiences with Incentives</w:t>
      </w:r>
      <w:r>
        <w:rPr>
          <w:rFonts w:ascii="Times New Roman" w:hAnsi="Times New Roman" w:cs="Times New Roman"/>
          <w:color w:val="2A2A2A"/>
          <w:sz w:val="24"/>
          <w:szCs w:val="24"/>
          <w:shd w:val="clear" w:color="auto" w:fill="FFFFFF"/>
        </w:rPr>
        <w:t xml:space="preserve">. Washington, DC: Bureau of Labor Statistics. </w:t>
      </w:r>
      <w:r>
        <w:rPr>
          <w:rFonts w:ascii="Times New Roman" w:hAnsi="Times New Roman" w:cs="Times New Roman"/>
          <w:sz w:val="24"/>
          <w:szCs w:val="24"/>
        </w:rPr>
        <w:t xml:space="preserve">Retrieved </w:t>
      </w:r>
      <w:r w:rsidRPr="00671B37">
        <w:rPr>
          <w:rFonts w:ascii="Times New Roman" w:hAnsi="Times New Roman" w:cs="Times New Roman"/>
          <w:sz w:val="24"/>
          <w:szCs w:val="24"/>
        </w:rPr>
        <w:t>from</w:t>
      </w:r>
      <w:r w:rsidRPr="00671B37">
        <w:rPr>
          <w:rFonts w:ascii="Times New Roman" w:hAnsi="Times New Roman" w:cs="Times New Roman"/>
          <w:color w:val="2A2A2A"/>
          <w:sz w:val="24"/>
          <w:szCs w:val="24"/>
          <w:shd w:val="clear" w:color="auto" w:fill="FFFFFF"/>
        </w:rPr>
        <w:t>:</w:t>
      </w:r>
      <w:r w:rsidRPr="000404AE">
        <w:t xml:space="preserve"> </w:t>
      </w:r>
      <w:r w:rsidRPr="000404AE">
        <w:rPr>
          <w:rFonts w:ascii="Times New Roman" w:hAnsi="Times New Roman" w:cs="Times New Roman"/>
          <w:color w:val="2A2A2A"/>
          <w:sz w:val="24"/>
          <w:szCs w:val="24"/>
          <w:shd w:val="clear" w:color="auto" w:fill="FFFFFF"/>
        </w:rPr>
        <w:t>https://www.bls.gov/cex/research_papers/pdf/Review-of-Incentive-Experiences-Report.pd</w:t>
      </w:r>
      <w:r w:rsidR="00124AD1">
        <w:rPr>
          <w:rFonts w:ascii="Times New Roman" w:hAnsi="Times New Roman" w:cs="Times New Roman"/>
          <w:color w:val="2A2A2A"/>
          <w:sz w:val="24"/>
          <w:szCs w:val="24"/>
          <w:shd w:val="clear" w:color="auto" w:fill="FFFFFF"/>
        </w:rPr>
        <w:t>f</w:t>
      </w:r>
    </w:p>
    <w:p w14:paraId="7DCE458C" w14:textId="779D02CA" w:rsidR="00671B37" w:rsidRPr="00671B37" w:rsidRDefault="00671B37" w:rsidP="00400AF6">
      <w:pPr>
        <w:spacing w:after="120" w:line="240" w:lineRule="auto"/>
        <w:ind w:left="720" w:hanging="720"/>
        <w:rPr>
          <w:rFonts w:ascii="Times New Roman" w:hAnsi="Times New Roman" w:cs="Times New Roman"/>
          <w:color w:val="2A2A2A"/>
          <w:sz w:val="24"/>
          <w:szCs w:val="24"/>
          <w:shd w:val="clear" w:color="auto" w:fill="FFFFFF"/>
        </w:rPr>
      </w:pPr>
      <w:r w:rsidRPr="00671B37">
        <w:rPr>
          <w:rFonts w:ascii="Times New Roman" w:hAnsi="Times New Roman" w:cs="Times New Roman"/>
          <w:color w:val="2A2A2A"/>
          <w:sz w:val="24"/>
          <w:szCs w:val="24"/>
          <w:shd w:val="clear" w:color="auto" w:fill="FFFFFF"/>
        </w:rPr>
        <w:t xml:space="preserve">U.S. Census Bureau. </w:t>
      </w:r>
      <w:r w:rsidR="002A380A">
        <w:rPr>
          <w:rFonts w:ascii="Times New Roman" w:hAnsi="Times New Roman" w:cs="Times New Roman"/>
          <w:color w:val="2A2A2A"/>
          <w:sz w:val="24"/>
          <w:szCs w:val="24"/>
          <w:shd w:val="clear" w:color="auto" w:fill="FFFFFF"/>
        </w:rPr>
        <w:t>(</w:t>
      </w:r>
      <w:r w:rsidRPr="00671B37">
        <w:rPr>
          <w:rFonts w:ascii="Times New Roman" w:hAnsi="Times New Roman" w:cs="Times New Roman"/>
          <w:color w:val="2A2A2A"/>
          <w:sz w:val="24"/>
          <w:szCs w:val="24"/>
          <w:shd w:val="clear" w:color="auto" w:fill="FFFFFF"/>
        </w:rPr>
        <w:t>2014</w:t>
      </w:r>
      <w:r w:rsidR="002A380A">
        <w:rPr>
          <w:rFonts w:ascii="Times New Roman" w:hAnsi="Times New Roman" w:cs="Times New Roman"/>
          <w:color w:val="2A2A2A"/>
          <w:sz w:val="24"/>
          <w:szCs w:val="24"/>
          <w:shd w:val="clear" w:color="auto" w:fill="FFFFFF"/>
        </w:rPr>
        <w:t>)</w:t>
      </w:r>
      <w:r w:rsidRPr="00671B37">
        <w:rPr>
          <w:rFonts w:ascii="Times New Roman" w:hAnsi="Times New Roman" w:cs="Times New Roman"/>
          <w:color w:val="2A2A2A"/>
          <w:sz w:val="24"/>
          <w:szCs w:val="24"/>
          <w:shd w:val="clear" w:color="auto" w:fill="FFFFFF"/>
        </w:rPr>
        <w:t xml:space="preserve">. Design and Methodology: American Community Survey. Washington, DC: U.S. Census Bureau. </w:t>
      </w:r>
      <w:r>
        <w:rPr>
          <w:rFonts w:ascii="Times New Roman" w:hAnsi="Times New Roman" w:cs="Times New Roman"/>
          <w:sz w:val="24"/>
          <w:szCs w:val="24"/>
        </w:rPr>
        <w:t xml:space="preserve">Retrieved </w:t>
      </w:r>
      <w:r w:rsidRPr="00671B37">
        <w:rPr>
          <w:rFonts w:ascii="Times New Roman" w:hAnsi="Times New Roman" w:cs="Times New Roman"/>
          <w:sz w:val="24"/>
          <w:szCs w:val="24"/>
        </w:rPr>
        <w:t>from</w:t>
      </w:r>
      <w:r w:rsidRPr="00671B37">
        <w:rPr>
          <w:rFonts w:ascii="Times New Roman" w:hAnsi="Times New Roman" w:cs="Times New Roman"/>
          <w:color w:val="2A2A2A"/>
          <w:sz w:val="24"/>
          <w:szCs w:val="24"/>
          <w:shd w:val="clear" w:color="auto" w:fill="FFFFFF"/>
        </w:rPr>
        <w:t>:</w:t>
      </w:r>
      <w:r w:rsidR="00864E95">
        <w:rPr>
          <w:rFonts w:ascii="Times New Roman" w:hAnsi="Times New Roman" w:cs="Times New Roman"/>
          <w:color w:val="2A2A2A"/>
          <w:sz w:val="24"/>
          <w:szCs w:val="24"/>
          <w:shd w:val="clear" w:color="auto" w:fill="FFFFFF"/>
        </w:rPr>
        <w:t xml:space="preserve"> </w:t>
      </w:r>
      <w:hyperlink r:id="rId15" w:tgtFrame="_blank" w:history="1">
        <w:r w:rsidRPr="00671B37">
          <w:rPr>
            <w:rStyle w:val="Hyperlink"/>
            <w:rFonts w:ascii="Times New Roman" w:hAnsi="Times New Roman" w:cs="Times New Roman"/>
            <w:color w:val="00627D"/>
            <w:sz w:val="24"/>
            <w:szCs w:val="24"/>
            <w:shd w:val="clear" w:color="auto" w:fill="FFFFFF"/>
          </w:rPr>
          <w:t>https://www.census.gov/programs-surveys/acs/methodology/design-and-methodology.html</w:t>
        </w:r>
      </w:hyperlink>
      <w:r w:rsidRPr="00671B37">
        <w:rPr>
          <w:rFonts w:ascii="Times New Roman" w:hAnsi="Times New Roman" w:cs="Times New Roman"/>
          <w:color w:val="2A2A2A"/>
          <w:sz w:val="24"/>
          <w:szCs w:val="24"/>
          <w:shd w:val="clear" w:color="auto" w:fill="FFFFFF"/>
        </w:rPr>
        <w:t>.</w:t>
      </w:r>
    </w:p>
    <w:p w14:paraId="0AAC3C76" w14:textId="5D80FA7D" w:rsidR="006E0E91" w:rsidRPr="009C3EA9" w:rsidRDefault="006E0E91" w:rsidP="00400AF6">
      <w:pPr>
        <w:spacing w:after="120" w:line="240" w:lineRule="auto"/>
        <w:ind w:left="720" w:hanging="720"/>
        <w:rPr>
          <w:rStyle w:val="Hyperlink"/>
          <w:rFonts w:ascii="Times New Roman" w:hAnsi="Times New Roman" w:cs="Times New Roman"/>
          <w:sz w:val="24"/>
          <w:szCs w:val="24"/>
        </w:rPr>
      </w:pPr>
      <w:r>
        <w:rPr>
          <w:rFonts w:ascii="Times New Roman" w:hAnsi="Times New Roman" w:cs="Times New Roman"/>
          <w:sz w:val="24"/>
          <w:szCs w:val="24"/>
        </w:rPr>
        <w:t xml:space="preserve">United States Census Bureau. (2017). </w:t>
      </w:r>
      <w:r w:rsidRPr="00D6748E">
        <w:rPr>
          <w:rFonts w:ascii="Times New Roman" w:hAnsi="Times New Roman" w:cs="Times New Roman"/>
          <w:i/>
          <w:sz w:val="24"/>
          <w:szCs w:val="24"/>
        </w:rPr>
        <w:t>CAPI Manual for NHIS field representatives</w:t>
      </w:r>
      <w:r w:rsidRPr="00DD2927">
        <w:rPr>
          <w:rFonts w:ascii="Times New Roman" w:hAnsi="Times New Roman" w:cs="Times New Roman"/>
          <w:sz w:val="24"/>
          <w:szCs w:val="24"/>
        </w:rPr>
        <w:t>.</w:t>
      </w:r>
      <w:r w:rsidR="00864E95">
        <w:rPr>
          <w:rFonts w:ascii="Times New Roman" w:hAnsi="Times New Roman" w:cs="Times New Roman"/>
          <w:sz w:val="24"/>
          <w:szCs w:val="24"/>
        </w:rPr>
        <w:t xml:space="preserve"> </w:t>
      </w:r>
      <w:r w:rsidRPr="00DD2927">
        <w:rPr>
          <w:rFonts w:ascii="Times New Roman" w:hAnsi="Times New Roman" w:cs="Times New Roman"/>
          <w:sz w:val="24"/>
          <w:szCs w:val="24"/>
        </w:rPr>
        <w:t xml:space="preserve">Retrieved from </w:t>
      </w:r>
      <w:hyperlink r:id="rId16" w:history="1">
        <w:r w:rsidRPr="00DD2927">
          <w:rPr>
            <w:rStyle w:val="Hyperlink"/>
            <w:rFonts w:ascii="Times New Roman" w:hAnsi="Times New Roman" w:cs="Times New Roman"/>
            <w:sz w:val="24"/>
            <w:szCs w:val="24"/>
          </w:rPr>
          <w:t>https://ftp.cdc.gov/pub/Health_Statistics/NCHS/Survey_Questionnaires/NHIS/2017/frmanual.pdf</w:t>
        </w:r>
      </w:hyperlink>
    </w:p>
    <w:p w14:paraId="3F83B554" w14:textId="1CC0E537" w:rsidR="00534D34" w:rsidRPr="009C3EA9" w:rsidRDefault="00534D34" w:rsidP="00400AF6">
      <w:pPr>
        <w:spacing w:after="120" w:line="240" w:lineRule="auto"/>
        <w:ind w:left="720" w:hanging="720"/>
        <w:rPr>
          <w:rFonts w:ascii="Times New Roman" w:hAnsi="Times New Roman" w:cs="Times New Roman"/>
          <w:sz w:val="24"/>
          <w:szCs w:val="24"/>
        </w:rPr>
      </w:pPr>
      <w:r w:rsidRPr="006E0E91">
        <w:rPr>
          <w:rFonts w:ascii="Times New Roman" w:hAnsi="Times New Roman" w:cs="Times New Roman"/>
          <w:i/>
          <w:sz w:val="24"/>
          <w:szCs w:val="24"/>
        </w:rPr>
        <w:t>User’s guide for the paradata file and codebook documentation: Special file covering 2011-2015 of the National Survey of Family Growth</w:t>
      </w:r>
      <w:r w:rsidRPr="000734B0">
        <w:rPr>
          <w:rFonts w:ascii="Times New Roman" w:hAnsi="Times New Roman" w:cs="Times New Roman"/>
          <w:sz w:val="24"/>
          <w:szCs w:val="24"/>
        </w:rPr>
        <w:t xml:space="preserve">. </w:t>
      </w:r>
      <w:r w:rsidR="00281418">
        <w:rPr>
          <w:rFonts w:ascii="Times New Roman" w:hAnsi="Times New Roman" w:cs="Times New Roman"/>
          <w:sz w:val="24"/>
          <w:szCs w:val="24"/>
        </w:rPr>
        <w:t xml:space="preserve">(n.d.). </w:t>
      </w:r>
      <w:r w:rsidRPr="000734B0">
        <w:rPr>
          <w:rFonts w:ascii="Times New Roman" w:hAnsi="Times New Roman" w:cs="Times New Roman"/>
          <w:sz w:val="24"/>
          <w:szCs w:val="24"/>
        </w:rPr>
        <w:t xml:space="preserve">Retrieved from </w:t>
      </w:r>
      <w:hyperlink r:id="rId17" w:history="1">
        <w:r w:rsidRPr="009C3EA9">
          <w:rPr>
            <w:rStyle w:val="Hyperlink"/>
            <w:rFonts w:ascii="Times New Roman" w:hAnsi="Times New Roman" w:cs="Times New Roman"/>
            <w:sz w:val="24"/>
            <w:szCs w:val="24"/>
          </w:rPr>
          <w:t>https://www.cdc.gov/nchs/data/nsfg/NSFG2011_2015_Paradata_UserGuide.pdf</w:t>
        </w:r>
      </w:hyperlink>
    </w:p>
    <w:p w14:paraId="5CA3E887" w14:textId="6E5E9CB1" w:rsidR="00534D34" w:rsidRDefault="00534D34" w:rsidP="00400AF6">
      <w:pPr>
        <w:spacing w:after="120" w:line="240" w:lineRule="auto"/>
        <w:ind w:left="720" w:hanging="720"/>
        <w:rPr>
          <w:rStyle w:val="Hyperlink"/>
          <w:rFonts w:ascii="Times New Roman" w:hAnsi="Times New Roman" w:cs="Times New Roman"/>
          <w:sz w:val="24"/>
          <w:szCs w:val="24"/>
        </w:rPr>
      </w:pPr>
      <w:r w:rsidRPr="00DB4BDE">
        <w:rPr>
          <w:rFonts w:ascii="Times New Roman" w:hAnsi="Times New Roman" w:cs="Times New Roman"/>
          <w:sz w:val="24"/>
          <w:szCs w:val="24"/>
        </w:rPr>
        <w:t xml:space="preserve">Walsh, R., Dahlhamer, J., </w:t>
      </w:r>
      <w:r w:rsidR="00B97042" w:rsidRPr="00DB4BDE">
        <w:rPr>
          <w:rFonts w:ascii="Times New Roman" w:hAnsi="Times New Roman" w:cs="Times New Roman"/>
          <w:sz w:val="24"/>
          <w:szCs w:val="24"/>
        </w:rPr>
        <w:t>and</w:t>
      </w:r>
      <w:r w:rsidRPr="00DB4BDE">
        <w:rPr>
          <w:rFonts w:ascii="Times New Roman" w:hAnsi="Times New Roman" w:cs="Times New Roman"/>
          <w:sz w:val="24"/>
          <w:szCs w:val="24"/>
        </w:rPr>
        <w:t xml:space="preserve"> Bates, N. (2013). </w:t>
      </w:r>
      <w:r w:rsidRPr="000734B0">
        <w:rPr>
          <w:rFonts w:ascii="Times New Roman" w:hAnsi="Times New Roman" w:cs="Times New Roman"/>
          <w:i/>
          <w:sz w:val="24"/>
          <w:szCs w:val="24"/>
        </w:rPr>
        <w:t xml:space="preserve">Assessing </w:t>
      </w:r>
      <w:r w:rsidR="000734B0" w:rsidRPr="000734B0">
        <w:rPr>
          <w:rFonts w:ascii="Times New Roman" w:hAnsi="Times New Roman" w:cs="Times New Roman"/>
          <w:i/>
          <w:sz w:val="24"/>
          <w:szCs w:val="24"/>
        </w:rPr>
        <w:t xml:space="preserve">interviewer observations </w:t>
      </w:r>
      <w:r w:rsidRPr="000734B0">
        <w:rPr>
          <w:rFonts w:ascii="Times New Roman" w:hAnsi="Times New Roman" w:cs="Times New Roman"/>
          <w:i/>
          <w:sz w:val="24"/>
          <w:szCs w:val="24"/>
        </w:rPr>
        <w:t xml:space="preserve">in the NHIS. </w:t>
      </w:r>
      <w:r w:rsidRPr="00704044">
        <w:rPr>
          <w:rFonts w:ascii="Times New Roman" w:hAnsi="Times New Roman" w:cs="Times New Roman"/>
          <w:sz w:val="24"/>
          <w:szCs w:val="24"/>
        </w:rPr>
        <w:t xml:space="preserve">Retrieved from </w:t>
      </w:r>
      <w:hyperlink r:id="rId18" w:history="1">
        <w:r w:rsidR="00C65EE5" w:rsidRPr="00C65EE5">
          <w:rPr>
            <w:rStyle w:val="Hyperlink"/>
            <w:rFonts w:ascii="Times New Roman" w:hAnsi="Times New Roman" w:cs="Times New Roman"/>
            <w:sz w:val="24"/>
            <w:szCs w:val="24"/>
          </w:rPr>
          <w:t>https://www.researchgate.net/publication/296847278_Assessing_Interviewer_Observations_in_the_NHIS</w:t>
        </w:r>
      </w:hyperlink>
    </w:p>
    <w:p w14:paraId="3242058B" w14:textId="5107B6F4" w:rsidR="00E3391D" w:rsidRDefault="00231E22" w:rsidP="00400AF6">
      <w:pPr>
        <w:pStyle w:val="NoSpacing"/>
        <w:spacing w:after="120"/>
        <w:ind w:left="720" w:hanging="720"/>
        <w:rPr>
          <w:rFonts w:ascii="Times New Roman" w:hAnsi="Times New Roman" w:cs="Times New Roman"/>
          <w:color w:val="2A2A2A"/>
          <w:sz w:val="24"/>
          <w:szCs w:val="24"/>
          <w:shd w:val="clear" w:color="auto" w:fill="FFFFFF"/>
        </w:rPr>
      </w:pPr>
      <w:r>
        <w:rPr>
          <w:rFonts w:ascii="Times New Roman" w:hAnsi="Times New Roman" w:cs="Times New Roman"/>
          <w:sz w:val="24"/>
          <w:szCs w:val="24"/>
        </w:rPr>
        <w:t xml:space="preserve">Zelnack, M. and David, M. (2013). </w:t>
      </w:r>
      <w:r w:rsidRPr="00231E22">
        <w:rPr>
          <w:rFonts w:ascii="Times New Roman" w:hAnsi="Times New Roman" w:cs="Times New Roman"/>
          <w:i/>
          <w:sz w:val="24"/>
          <w:szCs w:val="24"/>
        </w:rPr>
        <w:t>Impact of Multiple Contacts by Computer-Assisted Telephone Interview and Computer-Assisted Personal Interview on Final Interview Outcome in the American Community Survey</w:t>
      </w:r>
      <w:r>
        <w:rPr>
          <w:rFonts w:ascii="Times New Roman" w:hAnsi="Times New Roman" w:cs="Times New Roman"/>
          <w:sz w:val="24"/>
          <w:szCs w:val="24"/>
        </w:rPr>
        <w:t>.</w:t>
      </w:r>
      <w:r w:rsidR="00864E95">
        <w:rPr>
          <w:rFonts w:ascii="Times New Roman" w:hAnsi="Times New Roman" w:cs="Times New Roman"/>
          <w:sz w:val="24"/>
          <w:szCs w:val="24"/>
        </w:rPr>
        <w:t xml:space="preserve"> </w:t>
      </w:r>
      <w:r w:rsidRPr="00671B37">
        <w:rPr>
          <w:rFonts w:ascii="Times New Roman" w:hAnsi="Times New Roman" w:cs="Times New Roman"/>
          <w:color w:val="2A2A2A"/>
          <w:sz w:val="24"/>
          <w:szCs w:val="24"/>
          <w:shd w:val="clear" w:color="auto" w:fill="FFFFFF"/>
        </w:rPr>
        <w:t xml:space="preserve">Washington, DC: U.S. Census Bureau. </w:t>
      </w:r>
      <w:r>
        <w:rPr>
          <w:rFonts w:ascii="Times New Roman" w:hAnsi="Times New Roman" w:cs="Times New Roman"/>
          <w:sz w:val="24"/>
          <w:szCs w:val="24"/>
        </w:rPr>
        <w:t xml:space="preserve">Retrieved </w:t>
      </w:r>
      <w:r w:rsidRPr="00671B37">
        <w:rPr>
          <w:rFonts w:ascii="Times New Roman" w:hAnsi="Times New Roman" w:cs="Times New Roman"/>
          <w:sz w:val="24"/>
          <w:szCs w:val="24"/>
        </w:rPr>
        <w:t>from</w:t>
      </w:r>
      <w:r w:rsidRPr="00671B37">
        <w:rPr>
          <w:rFonts w:ascii="Times New Roman" w:hAnsi="Times New Roman" w:cs="Times New Roman"/>
          <w:color w:val="2A2A2A"/>
          <w:sz w:val="24"/>
          <w:szCs w:val="24"/>
          <w:shd w:val="clear" w:color="auto" w:fill="FFFFFF"/>
        </w:rPr>
        <w:t>:</w:t>
      </w:r>
      <w:r w:rsidR="00864E95">
        <w:rPr>
          <w:rFonts w:ascii="Times New Roman" w:hAnsi="Times New Roman" w:cs="Times New Roman"/>
          <w:color w:val="2A2A2A"/>
          <w:sz w:val="24"/>
          <w:szCs w:val="24"/>
          <w:shd w:val="clear" w:color="auto" w:fill="FFFFFF"/>
        </w:rPr>
        <w:t xml:space="preserve"> </w:t>
      </w:r>
      <w:hyperlink r:id="rId19" w:history="1">
        <w:r w:rsidR="00E3391D" w:rsidRPr="00AE0863">
          <w:rPr>
            <w:rStyle w:val="Hyperlink"/>
            <w:rFonts w:ascii="Times New Roman" w:hAnsi="Times New Roman" w:cs="Times New Roman"/>
            <w:sz w:val="24"/>
            <w:szCs w:val="24"/>
            <w:shd w:val="clear" w:color="auto" w:fill="FFFFFF"/>
          </w:rPr>
          <w:t>https://www.census.gov/content/dam/Census/library/working-papers/2013/acs/2013_Zelenak_01.pdf</w:t>
        </w:r>
      </w:hyperlink>
    </w:p>
    <w:p w14:paraId="3ACB1B38" w14:textId="77777777" w:rsidR="00E3391D" w:rsidRDefault="00E3391D">
      <w:pPr>
        <w:rPr>
          <w:rFonts w:ascii="Times New Roman" w:hAnsi="Times New Roman" w:cs="Times New Roman"/>
          <w:color w:val="2A2A2A"/>
          <w:sz w:val="24"/>
          <w:szCs w:val="24"/>
          <w:shd w:val="clear" w:color="auto" w:fill="FFFFFF"/>
        </w:rPr>
      </w:pPr>
      <w:r>
        <w:rPr>
          <w:rFonts w:ascii="Times New Roman" w:hAnsi="Times New Roman" w:cs="Times New Roman"/>
          <w:color w:val="2A2A2A"/>
          <w:sz w:val="24"/>
          <w:szCs w:val="24"/>
          <w:shd w:val="clear" w:color="auto" w:fill="FFFFFF"/>
        </w:rPr>
        <w:br w:type="page"/>
      </w:r>
    </w:p>
    <w:p w14:paraId="2B625CA9" w14:textId="300285A2" w:rsidR="009D161B" w:rsidRDefault="00F07346" w:rsidP="00400AF6">
      <w:pPr>
        <w:pStyle w:val="Heading1"/>
        <w:jc w:val="center"/>
      </w:pPr>
      <w:bookmarkStart w:id="73" w:name="_Toc512799236"/>
      <w:bookmarkStart w:id="74" w:name="_Toc511740563"/>
      <w:bookmarkStart w:id="75" w:name="_Toc485808861"/>
      <w:bookmarkStart w:id="76" w:name="_Toc485814327"/>
      <w:bookmarkStart w:id="77" w:name="_Toc485817476"/>
      <w:bookmarkStart w:id="78" w:name="_Toc485824751"/>
      <w:bookmarkStart w:id="79" w:name="_Toc485850667"/>
      <w:bookmarkStart w:id="80" w:name="_Toc494696207"/>
      <w:bookmarkStart w:id="81" w:name="_Toc416795882"/>
      <w:r>
        <w:t>Attachment</w:t>
      </w:r>
      <w:r w:rsidR="009D161B" w:rsidRPr="00DC2BDF">
        <w:t xml:space="preserve"> A. Count of sampled households by response status, and weighted screener response rate, by selected household characteristics: NHES:2016</w:t>
      </w:r>
      <w:bookmarkEnd w:id="73"/>
      <w:bookmarkEnd w:id="74"/>
    </w:p>
    <w:p w14:paraId="6FA0AED3" w14:textId="7100163F" w:rsidR="009D161B" w:rsidRDefault="009D161B">
      <w:pPr>
        <w:pStyle w:val="TableTitle"/>
        <w:rPr>
          <w:sz w:val="22"/>
        </w:rPr>
      </w:pPr>
      <w:r>
        <w:t>Table A-1.</w:t>
      </w:r>
      <w:r>
        <w:tab/>
        <w:t>Count of sampled households by response status, and weighted screener response rate, by selected household characteristics</w:t>
      </w:r>
      <w:bookmarkEnd w:id="75"/>
      <w:bookmarkEnd w:id="76"/>
      <w:bookmarkEnd w:id="77"/>
      <w:bookmarkEnd w:id="78"/>
      <w:bookmarkEnd w:id="79"/>
      <w:bookmarkEnd w:id="80"/>
    </w:p>
    <w:tbl>
      <w:tblPr>
        <w:tblStyle w:val="NHES"/>
        <w:tblW w:w="5046" w:type="pct"/>
        <w:tblLayout w:type="fixed"/>
        <w:tblCellMar>
          <w:left w:w="43" w:type="dxa"/>
          <w:right w:w="43" w:type="dxa"/>
        </w:tblCellMar>
        <w:tblLook w:val="04A0" w:firstRow="1" w:lastRow="0" w:firstColumn="1" w:lastColumn="0" w:noHBand="0" w:noVBand="1"/>
      </w:tblPr>
      <w:tblGrid>
        <w:gridCol w:w="3639"/>
        <w:gridCol w:w="845"/>
        <w:gridCol w:w="1069"/>
        <w:gridCol w:w="823"/>
        <w:gridCol w:w="940"/>
        <w:gridCol w:w="1121"/>
        <w:gridCol w:w="2259"/>
      </w:tblGrid>
      <w:tr w:rsidR="009D161B" w:rsidRPr="00477971" w14:paraId="183A7158" w14:textId="77777777" w:rsidTr="009D161B">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214" w:type="dxa"/>
            <w:vMerge w:val="restart"/>
            <w:noWrap/>
            <w:hideMark/>
          </w:tcPr>
          <w:p w14:paraId="025FB8FC" w14:textId="77777777" w:rsidR="009D161B" w:rsidRPr="00477971" w:rsidRDefault="009D161B">
            <w:pPr>
              <w:rPr>
                <w:rFonts w:asciiTheme="minorHAnsi" w:hAnsiTheme="minorHAnsi" w:cstheme="minorHAnsi"/>
                <w:bCs/>
                <w:color w:val="000000"/>
                <w:sz w:val="18"/>
                <w:szCs w:val="18"/>
              </w:rPr>
            </w:pPr>
            <w:r w:rsidRPr="00477971">
              <w:rPr>
                <w:rFonts w:asciiTheme="minorHAnsi" w:hAnsiTheme="minorHAnsi" w:cstheme="minorHAnsi"/>
                <w:bCs/>
                <w:color w:val="000000"/>
                <w:sz w:val="18"/>
                <w:szCs w:val="18"/>
              </w:rPr>
              <w:t>Household characteristic</w:t>
            </w:r>
          </w:p>
        </w:tc>
        <w:tc>
          <w:tcPr>
            <w:tcW w:w="4237" w:type="dxa"/>
            <w:gridSpan w:val="5"/>
            <w:noWrap/>
            <w:hideMark/>
          </w:tcPr>
          <w:p w14:paraId="2D48576B" w14:textId="77777777" w:rsidR="009D161B" w:rsidRPr="00477971" w:rsidRDefault="009D161B">
            <w:pPr>
              <w:pStyle w:val="TableColumnHeadingSpanned"/>
              <w:cnfStyle w:val="100000000000" w:firstRow="1" w:lastRow="0" w:firstColumn="0" w:lastColumn="0" w:oddVBand="0" w:evenVBand="0" w:oddHBand="0" w:evenHBand="0" w:firstRowFirstColumn="0" w:firstRowLastColumn="0" w:lastRowFirstColumn="0" w:lastRowLastColumn="0"/>
            </w:pPr>
            <w:r w:rsidRPr="00477971">
              <w:t>Count of sampled households</w:t>
            </w:r>
          </w:p>
        </w:tc>
        <w:tc>
          <w:tcPr>
            <w:tcW w:w="1995" w:type="dxa"/>
            <w:vMerge w:val="restart"/>
            <w:hideMark/>
          </w:tcPr>
          <w:p w14:paraId="4B4E5C5E" w14:textId="77777777" w:rsidR="009D161B" w:rsidRPr="00477971" w:rsidRDefault="009D161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477971">
              <w:rPr>
                <w:rFonts w:asciiTheme="minorHAnsi" w:hAnsiTheme="minorHAnsi" w:cstheme="minorHAnsi"/>
                <w:bCs/>
                <w:color w:val="000000"/>
                <w:sz w:val="18"/>
                <w:szCs w:val="18"/>
              </w:rPr>
              <w:t>Weighted screener response rate</w:t>
            </w:r>
          </w:p>
        </w:tc>
      </w:tr>
      <w:tr w:rsidR="009D161B" w14:paraId="140354D0" w14:textId="77777777" w:rsidTr="009D161B">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214" w:type="dxa"/>
            <w:vMerge/>
            <w:hideMark/>
          </w:tcPr>
          <w:p w14:paraId="151B05BA" w14:textId="77777777" w:rsidR="009D161B" w:rsidRDefault="009D161B">
            <w:pPr>
              <w:rPr>
                <w:rFonts w:asciiTheme="minorHAnsi" w:hAnsiTheme="minorHAnsi" w:cstheme="minorHAnsi"/>
                <w:b/>
                <w:bCs/>
                <w:color w:val="000000"/>
                <w:sz w:val="18"/>
                <w:szCs w:val="18"/>
              </w:rPr>
            </w:pPr>
          </w:p>
        </w:tc>
        <w:tc>
          <w:tcPr>
            <w:tcW w:w="746" w:type="dxa"/>
            <w:noWrap/>
            <w:hideMark/>
          </w:tcPr>
          <w:p w14:paraId="48B7725B" w14:textId="77777777" w:rsidR="009D161B" w:rsidRPr="00477971" w:rsidRDefault="009D161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477971">
              <w:rPr>
                <w:rFonts w:asciiTheme="minorHAnsi" w:hAnsiTheme="minorHAnsi" w:cstheme="minorHAnsi"/>
                <w:bCs/>
                <w:color w:val="000000"/>
                <w:sz w:val="18"/>
                <w:szCs w:val="18"/>
              </w:rPr>
              <w:t>Total</w:t>
            </w:r>
          </w:p>
        </w:tc>
        <w:tc>
          <w:tcPr>
            <w:tcW w:w="944" w:type="dxa"/>
            <w:noWrap/>
            <w:hideMark/>
          </w:tcPr>
          <w:p w14:paraId="40AAF955" w14:textId="77777777" w:rsidR="009D161B" w:rsidRPr="00477971" w:rsidRDefault="009D161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477971">
              <w:rPr>
                <w:rFonts w:asciiTheme="minorHAnsi" w:hAnsiTheme="minorHAnsi" w:cstheme="minorHAnsi"/>
                <w:bCs/>
                <w:color w:val="000000"/>
                <w:sz w:val="18"/>
                <w:szCs w:val="18"/>
              </w:rPr>
              <w:t>Responded</w:t>
            </w:r>
          </w:p>
        </w:tc>
        <w:tc>
          <w:tcPr>
            <w:tcW w:w="727" w:type="dxa"/>
            <w:noWrap/>
            <w:hideMark/>
          </w:tcPr>
          <w:p w14:paraId="7A2BF769" w14:textId="77777777" w:rsidR="009D161B" w:rsidRPr="00477971" w:rsidRDefault="009D161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477971">
              <w:rPr>
                <w:rFonts w:asciiTheme="minorHAnsi" w:hAnsiTheme="minorHAnsi" w:cstheme="minorHAnsi"/>
                <w:bCs/>
                <w:color w:val="000000"/>
                <w:sz w:val="18"/>
                <w:szCs w:val="18"/>
              </w:rPr>
              <w:t>Refused</w:t>
            </w:r>
          </w:p>
        </w:tc>
        <w:tc>
          <w:tcPr>
            <w:tcW w:w="830" w:type="dxa"/>
            <w:noWrap/>
            <w:hideMark/>
          </w:tcPr>
          <w:p w14:paraId="03BF6691" w14:textId="77777777" w:rsidR="009D161B" w:rsidRPr="00477971" w:rsidRDefault="009D161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477971">
              <w:rPr>
                <w:rFonts w:asciiTheme="minorHAnsi" w:hAnsiTheme="minorHAnsi" w:cstheme="minorHAnsi"/>
                <w:bCs/>
                <w:color w:val="000000"/>
                <w:sz w:val="18"/>
                <w:szCs w:val="18"/>
              </w:rPr>
              <w:t>Ineligible</w:t>
            </w:r>
          </w:p>
        </w:tc>
        <w:tc>
          <w:tcPr>
            <w:tcW w:w="990" w:type="dxa"/>
            <w:noWrap/>
            <w:hideMark/>
          </w:tcPr>
          <w:p w14:paraId="60CE800C" w14:textId="77777777" w:rsidR="009D161B" w:rsidRPr="00477971" w:rsidRDefault="009D161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477971">
              <w:rPr>
                <w:rFonts w:asciiTheme="minorHAnsi" w:hAnsiTheme="minorHAnsi" w:cstheme="minorHAnsi"/>
                <w:bCs/>
                <w:color w:val="000000"/>
                <w:sz w:val="18"/>
                <w:szCs w:val="18"/>
              </w:rPr>
              <w:t>Unknown eligibility</w:t>
            </w:r>
          </w:p>
        </w:tc>
        <w:tc>
          <w:tcPr>
            <w:tcW w:w="1995" w:type="dxa"/>
            <w:vMerge/>
            <w:hideMark/>
          </w:tcPr>
          <w:p w14:paraId="6D132F1D" w14:textId="77777777" w:rsidR="009D161B" w:rsidRPr="00477971" w:rsidRDefault="009D161B">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p>
        </w:tc>
      </w:tr>
      <w:tr w:rsidR="009D161B" w14:paraId="591966F7"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5ED96AFB" w14:textId="7F7FF67F" w:rsidR="009D161B" w:rsidRDefault="00864E95">
            <w:pP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    </w:t>
            </w:r>
            <w:r w:rsidR="009D161B">
              <w:rPr>
                <w:rFonts w:asciiTheme="minorHAnsi" w:hAnsiTheme="minorHAnsi" w:cstheme="minorHAnsi"/>
                <w:b/>
                <w:bCs/>
                <w:color w:val="000000"/>
                <w:sz w:val="18"/>
                <w:szCs w:val="18"/>
              </w:rPr>
              <w:t>Total</w:t>
            </w:r>
          </w:p>
        </w:tc>
        <w:tc>
          <w:tcPr>
            <w:tcW w:w="746" w:type="dxa"/>
            <w:noWrap/>
            <w:hideMark/>
          </w:tcPr>
          <w:p w14:paraId="55E9FA98"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206,000</w:t>
            </w:r>
          </w:p>
        </w:tc>
        <w:tc>
          <w:tcPr>
            <w:tcW w:w="944" w:type="dxa"/>
            <w:noWrap/>
            <w:hideMark/>
          </w:tcPr>
          <w:p w14:paraId="0C3F8A2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115,342</w:t>
            </w:r>
          </w:p>
        </w:tc>
        <w:tc>
          <w:tcPr>
            <w:tcW w:w="727" w:type="dxa"/>
            <w:noWrap/>
            <w:hideMark/>
          </w:tcPr>
          <w:p w14:paraId="7CA3304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1,606</w:t>
            </w:r>
          </w:p>
        </w:tc>
        <w:tc>
          <w:tcPr>
            <w:tcW w:w="830" w:type="dxa"/>
            <w:noWrap/>
            <w:hideMark/>
          </w:tcPr>
          <w:p w14:paraId="1B805CF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19,136</w:t>
            </w:r>
          </w:p>
        </w:tc>
        <w:tc>
          <w:tcPr>
            <w:tcW w:w="990" w:type="dxa"/>
            <w:noWrap/>
            <w:hideMark/>
          </w:tcPr>
          <w:p w14:paraId="267BB16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69,916</w:t>
            </w:r>
          </w:p>
        </w:tc>
        <w:tc>
          <w:tcPr>
            <w:tcW w:w="1995" w:type="dxa"/>
            <w:noWrap/>
            <w:hideMark/>
          </w:tcPr>
          <w:p w14:paraId="7252447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r>
              <w:rPr>
                <w:rFonts w:asciiTheme="minorHAnsi" w:hAnsiTheme="minorHAnsi" w:cstheme="minorHAnsi"/>
                <w:b/>
                <w:bCs/>
                <w:color w:val="000000"/>
                <w:sz w:val="18"/>
                <w:szCs w:val="18"/>
              </w:rPr>
              <w:t>66.4</w:t>
            </w:r>
          </w:p>
        </w:tc>
      </w:tr>
      <w:tr w:rsidR="009D161B" w14:paraId="70722855"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3E8FF490" w14:textId="77777777" w:rsidR="009D161B" w:rsidRDefault="009D161B">
            <w:pPr>
              <w:rPr>
                <w:rFonts w:asciiTheme="minorHAnsi" w:hAnsiTheme="minorHAnsi" w:cstheme="minorHAnsi"/>
                <w:b/>
                <w:bCs/>
                <w:color w:val="000000"/>
                <w:sz w:val="18"/>
                <w:szCs w:val="18"/>
              </w:rPr>
            </w:pPr>
            <w:r>
              <w:rPr>
                <w:rFonts w:asciiTheme="minorHAnsi" w:hAnsiTheme="minorHAnsi" w:cstheme="minorHAnsi"/>
                <w:b/>
                <w:bCs/>
                <w:color w:val="000000"/>
                <w:sz w:val="18"/>
                <w:szCs w:val="18"/>
              </w:rPr>
              <w:t>Frame variables</w:t>
            </w:r>
          </w:p>
        </w:tc>
        <w:tc>
          <w:tcPr>
            <w:tcW w:w="746" w:type="dxa"/>
            <w:noWrap/>
          </w:tcPr>
          <w:p w14:paraId="33A6023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p>
        </w:tc>
        <w:tc>
          <w:tcPr>
            <w:tcW w:w="944" w:type="dxa"/>
            <w:noWrap/>
          </w:tcPr>
          <w:p w14:paraId="02AEEF64" w14:textId="77777777" w:rsidR="009D161B" w:rsidRDefault="009D161B">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27" w:type="dxa"/>
            <w:noWrap/>
          </w:tcPr>
          <w:p w14:paraId="0C227DCA" w14:textId="77777777" w:rsidR="009D161B" w:rsidRDefault="009D161B">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0" w:type="dxa"/>
            <w:noWrap/>
          </w:tcPr>
          <w:p w14:paraId="2240532D" w14:textId="77777777" w:rsidR="009D161B" w:rsidRDefault="009D161B">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90" w:type="dxa"/>
            <w:noWrap/>
          </w:tcPr>
          <w:p w14:paraId="18C3B6F0" w14:textId="77777777" w:rsidR="009D161B" w:rsidRDefault="009D161B">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995" w:type="dxa"/>
            <w:noWrap/>
          </w:tcPr>
          <w:p w14:paraId="274DD85D" w14:textId="77777777" w:rsidR="009D161B" w:rsidRDefault="009D161B">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9D161B" w14:paraId="580E1562"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66824471" w14:textId="77777777" w:rsidR="009D161B" w:rsidRDefault="009D161B">
            <w:pPr>
              <w:rPr>
                <w:rFonts w:asciiTheme="minorHAnsi" w:hAnsiTheme="minorHAnsi" w:cstheme="minorHAnsi"/>
                <w:color w:val="000000"/>
                <w:sz w:val="18"/>
                <w:szCs w:val="18"/>
              </w:rPr>
            </w:pPr>
            <w:r>
              <w:rPr>
                <w:rFonts w:asciiTheme="minorHAnsi" w:hAnsiTheme="minorHAnsi" w:cstheme="minorHAnsi"/>
                <w:color w:val="000000"/>
                <w:sz w:val="18"/>
                <w:szCs w:val="18"/>
              </w:rPr>
              <w:t>Sampling stratum</w:t>
            </w:r>
          </w:p>
        </w:tc>
        <w:tc>
          <w:tcPr>
            <w:tcW w:w="746" w:type="dxa"/>
            <w:noWrap/>
          </w:tcPr>
          <w:p w14:paraId="2E88998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44" w:type="dxa"/>
            <w:noWrap/>
          </w:tcPr>
          <w:p w14:paraId="4976171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727" w:type="dxa"/>
            <w:noWrap/>
          </w:tcPr>
          <w:p w14:paraId="5260F21F"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30" w:type="dxa"/>
            <w:noWrap/>
          </w:tcPr>
          <w:p w14:paraId="6C35798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90" w:type="dxa"/>
            <w:noWrap/>
          </w:tcPr>
          <w:p w14:paraId="5A835FC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995" w:type="dxa"/>
            <w:noWrap/>
          </w:tcPr>
          <w:p w14:paraId="7CFEDA6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9D161B" w14:paraId="372FD8F5"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2F573AA0" w14:textId="77777777" w:rsidR="009D161B" w:rsidRDefault="009D161B">
            <w:pPr>
              <w:ind w:left="342"/>
              <w:rPr>
                <w:rFonts w:asciiTheme="minorHAnsi" w:hAnsiTheme="minorHAnsi" w:cstheme="minorHAnsi"/>
                <w:color w:val="000000"/>
                <w:sz w:val="18"/>
                <w:szCs w:val="18"/>
              </w:rPr>
            </w:pPr>
            <w:r>
              <w:rPr>
                <w:rFonts w:asciiTheme="minorHAnsi" w:hAnsiTheme="minorHAnsi" w:cstheme="minorHAnsi"/>
                <w:color w:val="000000"/>
                <w:sz w:val="18"/>
                <w:szCs w:val="18"/>
              </w:rPr>
              <w:t>Tracts with 25% or more Black persons</w:t>
            </w:r>
          </w:p>
        </w:tc>
        <w:tc>
          <w:tcPr>
            <w:tcW w:w="746" w:type="dxa"/>
            <w:noWrap/>
            <w:hideMark/>
          </w:tcPr>
          <w:p w14:paraId="4070E6C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41,200</w:t>
            </w:r>
          </w:p>
        </w:tc>
        <w:tc>
          <w:tcPr>
            <w:tcW w:w="944" w:type="dxa"/>
            <w:noWrap/>
            <w:hideMark/>
          </w:tcPr>
          <w:p w14:paraId="4652A4F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18,593</w:t>
            </w:r>
          </w:p>
        </w:tc>
        <w:tc>
          <w:tcPr>
            <w:tcW w:w="727" w:type="dxa"/>
            <w:noWrap/>
            <w:hideMark/>
          </w:tcPr>
          <w:p w14:paraId="6B90039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330</w:t>
            </w:r>
          </w:p>
        </w:tc>
        <w:tc>
          <w:tcPr>
            <w:tcW w:w="830" w:type="dxa"/>
            <w:noWrap/>
            <w:hideMark/>
          </w:tcPr>
          <w:p w14:paraId="0EE723A8"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5,472</w:t>
            </w:r>
          </w:p>
        </w:tc>
        <w:tc>
          <w:tcPr>
            <w:tcW w:w="990" w:type="dxa"/>
            <w:noWrap/>
            <w:hideMark/>
          </w:tcPr>
          <w:p w14:paraId="544FAF7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16,805</w:t>
            </w:r>
          </w:p>
        </w:tc>
        <w:tc>
          <w:tcPr>
            <w:tcW w:w="1995" w:type="dxa"/>
            <w:noWrap/>
            <w:hideMark/>
          </w:tcPr>
          <w:p w14:paraId="100BFE8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58.2</w:t>
            </w:r>
          </w:p>
        </w:tc>
      </w:tr>
      <w:tr w:rsidR="009D161B" w14:paraId="61781745"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41A30206" w14:textId="1D454FE5" w:rsidR="009D161B" w:rsidRDefault="009D161B">
            <w:pPr>
              <w:ind w:left="342"/>
              <w:rPr>
                <w:rFonts w:asciiTheme="minorHAnsi" w:hAnsiTheme="minorHAnsi" w:cstheme="minorHAnsi"/>
                <w:color w:val="000000"/>
                <w:sz w:val="18"/>
                <w:szCs w:val="18"/>
              </w:rPr>
            </w:pPr>
            <w:r>
              <w:rPr>
                <w:rFonts w:asciiTheme="minorHAnsi" w:hAnsiTheme="minorHAnsi" w:cstheme="minorHAnsi"/>
                <w:color w:val="000000"/>
                <w:sz w:val="18"/>
                <w:szCs w:val="18"/>
              </w:rPr>
              <w:t>Tracts with 40% or more Hispanic persons</w:t>
            </w:r>
          </w:p>
        </w:tc>
        <w:tc>
          <w:tcPr>
            <w:tcW w:w="746" w:type="dxa"/>
            <w:noWrap/>
            <w:hideMark/>
          </w:tcPr>
          <w:p w14:paraId="259183E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30,900</w:t>
            </w:r>
          </w:p>
        </w:tc>
        <w:tc>
          <w:tcPr>
            <w:tcW w:w="944" w:type="dxa"/>
            <w:noWrap/>
            <w:hideMark/>
          </w:tcPr>
          <w:p w14:paraId="5A7E526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13,906</w:t>
            </w:r>
          </w:p>
        </w:tc>
        <w:tc>
          <w:tcPr>
            <w:tcW w:w="727" w:type="dxa"/>
            <w:noWrap/>
            <w:hideMark/>
          </w:tcPr>
          <w:p w14:paraId="3B2CA55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206</w:t>
            </w:r>
          </w:p>
        </w:tc>
        <w:tc>
          <w:tcPr>
            <w:tcW w:w="830" w:type="dxa"/>
            <w:noWrap/>
            <w:hideMark/>
          </w:tcPr>
          <w:p w14:paraId="3AD0E07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3,404</w:t>
            </w:r>
          </w:p>
        </w:tc>
        <w:tc>
          <w:tcPr>
            <w:tcW w:w="990" w:type="dxa"/>
            <w:noWrap/>
            <w:hideMark/>
          </w:tcPr>
          <w:p w14:paraId="7A3FFC7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13,384</w:t>
            </w:r>
          </w:p>
        </w:tc>
        <w:tc>
          <w:tcPr>
            <w:tcW w:w="1995" w:type="dxa"/>
            <w:noWrap/>
            <w:hideMark/>
          </w:tcPr>
          <w:p w14:paraId="03C6174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55.9</w:t>
            </w:r>
          </w:p>
        </w:tc>
      </w:tr>
      <w:tr w:rsidR="009D161B" w14:paraId="56E3214A"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5721A468" w14:textId="77777777" w:rsidR="009D161B" w:rsidRDefault="009D161B">
            <w:pPr>
              <w:ind w:left="342"/>
              <w:rPr>
                <w:rFonts w:asciiTheme="minorHAnsi" w:hAnsiTheme="minorHAnsi" w:cstheme="minorHAnsi"/>
                <w:color w:val="000000"/>
                <w:sz w:val="18"/>
                <w:szCs w:val="18"/>
              </w:rPr>
            </w:pPr>
            <w:r>
              <w:rPr>
                <w:rFonts w:asciiTheme="minorHAnsi" w:hAnsiTheme="minorHAnsi" w:cstheme="minorHAnsi"/>
                <w:color w:val="000000"/>
                <w:sz w:val="18"/>
                <w:szCs w:val="18"/>
              </w:rPr>
              <w:t>All other tracts</w:t>
            </w:r>
          </w:p>
        </w:tc>
        <w:tc>
          <w:tcPr>
            <w:tcW w:w="746" w:type="dxa"/>
            <w:noWrap/>
            <w:hideMark/>
          </w:tcPr>
          <w:p w14:paraId="40AD0AA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133,900</w:t>
            </w:r>
          </w:p>
        </w:tc>
        <w:tc>
          <w:tcPr>
            <w:tcW w:w="944" w:type="dxa"/>
            <w:noWrap/>
            <w:hideMark/>
          </w:tcPr>
          <w:p w14:paraId="497EF04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82,843</w:t>
            </w:r>
          </w:p>
        </w:tc>
        <w:tc>
          <w:tcPr>
            <w:tcW w:w="727" w:type="dxa"/>
            <w:noWrap/>
            <w:hideMark/>
          </w:tcPr>
          <w:p w14:paraId="25D4A97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1,070</w:t>
            </w:r>
          </w:p>
        </w:tc>
        <w:tc>
          <w:tcPr>
            <w:tcW w:w="830" w:type="dxa"/>
            <w:noWrap/>
            <w:hideMark/>
          </w:tcPr>
          <w:p w14:paraId="6A74F8C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10,260</w:t>
            </w:r>
          </w:p>
        </w:tc>
        <w:tc>
          <w:tcPr>
            <w:tcW w:w="990" w:type="dxa"/>
            <w:noWrap/>
            <w:hideMark/>
          </w:tcPr>
          <w:p w14:paraId="2478513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39,727</w:t>
            </w:r>
          </w:p>
        </w:tc>
        <w:tc>
          <w:tcPr>
            <w:tcW w:w="1995" w:type="dxa"/>
            <w:noWrap/>
            <w:hideMark/>
          </w:tcPr>
          <w:p w14:paraId="36CFA46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69.4</w:t>
            </w:r>
          </w:p>
        </w:tc>
      </w:tr>
      <w:tr w:rsidR="009D161B" w14:paraId="5424FB90"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62810938" w14:textId="77777777" w:rsidR="009D161B" w:rsidRDefault="009D161B">
            <w:pPr>
              <w:rPr>
                <w:rFonts w:asciiTheme="minorHAnsi" w:hAnsiTheme="minorHAnsi" w:cstheme="minorHAnsi"/>
                <w:color w:val="000000"/>
                <w:sz w:val="18"/>
                <w:szCs w:val="18"/>
              </w:rPr>
            </w:pPr>
            <w:r>
              <w:rPr>
                <w:rFonts w:asciiTheme="minorHAnsi" w:hAnsiTheme="minorHAnsi" w:cstheme="minorHAnsi"/>
                <w:color w:val="000000"/>
                <w:sz w:val="18"/>
                <w:szCs w:val="18"/>
              </w:rPr>
              <w:t>Tract poverty rate</w:t>
            </w:r>
          </w:p>
        </w:tc>
        <w:tc>
          <w:tcPr>
            <w:tcW w:w="746" w:type="dxa"/>
            <w:noWrap/>
          </w:tcPr>
          <w:p w14:paraId="0B4B946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44" w:type="dxa"/>
            <w:noWrap/>
          </w:tcPr>
          <w:p w14:paraId="6D89960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727" w:type="dxa"/>
            <w:noWrap/>
          </w:tcPr>
          <w:p w14:paraId="524C62A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30" w:type="dxa"/>
            <w:noWrap/>
          </w:tcPr>
          <w:p w14:paraId="5770923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90" w:type="dxa"/>
            <w:noWrap/>
          </w:tcPr>
          <w:p w14:paraId="14A6AFD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995" w:type="dxa"/>
            <w:noWrap/>
          </w:tcPr>
          <w:p w14:paraId="59B371E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9D161B" w14:paraId="66AF1A59"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29D3A4F2" w14:textId="77777777" w:rsidR="009D161B" w:rsidRDefault="009D161B">
            <w:pPr>
              <w:ind w:left="342"/>
              <w:rPr>
                <w:rFonts w:asciiTheme="minorHAnsi" w:hAnsiTheme="minorHAnsi" w:cstheme="minorHAnsi"/>
                <w:color w:val="000000"/>
                <w:sz w:val="18"/>
                <w:szCs w:val="18"/>
              </w:rPr>
            </w:pPr>
            <w:r>
              <w:rPr>
                <w:rFonts w:asciiTheme="minorHAnsi" w:hAnsiTheme="minorHAnsi" w:cstheme="minorHAnsi"/>
                <w:color w:val="000000"/>
                <w:sz w:val="18"/>
                <w:szCs w:val="18"/>
              </w:rPr>
              <w:t>20% or higher</w:t>
            </w:r>
          </w:p>
        </w:tc>
        <w:tc>
          <w:tcPr>
            <w:tcW w:w="746" w:type="dxa"/>
            <w:noWrap/>
            <w:hideMark/>
          </w:tcPr>
          <w:p w14:paraId="376BA56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64,760</w:t>
            </w:r>
          </w:p>
        </w:tc>
        <w:tc>
          <w:tcPr>
            <w:tcW w:w="944" w:type="dxa"/>
            <w:noWrap/>
            <w:hideMark/>
          </w:tcPr>
          <w:p w14:paraId="37B4C02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29,030</w:t>
            </w:r>
          </w:p>
        </w:tc>
        <w:tc>
          <w:tcPr>
            <w:tcW w:w="727" w:type="dxa"/>
            <w:noWrap/>
            <w:hideMark/>
          </w:tcPr>
          <w:p w14:paraId="2C3B5A7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468</w:t>
            </w:r>
          </w:p>
        </w:tc>
        <w:tc>
          <w:tcPr>
            <w:tcW w:w="830" w:type="dxa"/>
            <w:noWrap/>
            <w:hideMark/>
          </w:tcPr>
          <w:p w14:paraId="7C09CAE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9,025</w:t>
            </w:r>
          </w:p>
        </w:tc>
        <w:tc>
          <w:tcPr>
            <w:tcW w:w="990" w:type="dxa"/>
            <w:noWrap/>
            <w:hideMark/>
          </w:tcPr>
          <w:p w14:paraId="1EBA446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26,237</w:t>
            </w:r>
          </w:p>
        </w:tc>
        <w:tc>
          <w:tcPr>
            <w:tcW w:w="1995" w:type="dxa"/>
            <w:noWrap/>
            <w:hideMark/>
          </w:tcPr>
          <w:p w14:paraId="6ADE214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59.5</w:t>
            </w:r>
          </w:p>
        </w:tc>
      </w:tr>
      <w:tr w:rsidR="009D161B" w14:paraId="1E0933B0"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6692B0DB" w14:textId="77777777" w:rsidR="009D161B" w:rsidRDefault="009D161B">
            <w:pPr>
              <w:ind w:left="342"/>
              <w:rPr>
                <w:rFonts w:asciiTheme="minorHAnsi" w:hAnsiTheme="minorHAnsi" w:cstheme="minorHAnsi"/>
                <w:color w:val="000000"/>
                <w:sz w:val="18"/>
                <w:szCs w:val="18"/>
              </w:rPr>
            </w:pPr>
            <w:r>
              <w:rPr>
                <w:rFonts w:asciiTheme="minorHAnsi" w:hAnsiTheme="minorHAnsi" w:cstheme="minorHAnsi"/>
                <w:color w:val="000000"/>
                <w:sz w:val="18"/>
                <w:szCs w:val="18"/>
              </w:rPr>
              <w:t>Below 20%</w:t>
            </w:r>
          </w:p>
        </w:tc>
        <w:tc>
          <w:tcPr>
            <w:tcW w:w="746" w:type="dxa"/>
            <w:noWrap/>
            <w:hideMark/>
          </w:tcPr>
          <w:p w14:paraId="2497AA4F"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141,240</w:t>
            </w:r>
          </w:p>
        </w:tc>
        <w:tc>
          <w:tcPr>
            <w:tcW w:w="944" w:type="dxa"/>
            <w:noWrap/>
            <w:hideMark/>
          </w:tcPr>
          <w:p w14:paraId="696D6FF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86,312</w:t>
            </w:r>
          </w:p>
        </w:tc>
        <w:tc>
          <w:tcPr>
            <w:tcW w:w="727" w:type="dxa"/>
            <w:noWrap/>
            <w:hideMark/>
          </w:tcPr>
          <w:p w14:paraId="266E2E3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1,138</w:t>
            </w:r>
          </w:p>
        </w:tc>
        <w:tc>
          <w:tcPr>
            <w:tcW w:w="830" w:type="dxa"/>
            <w:noWrap/>
            <w:hideMark/>
          </w:tcPr>
          <w:p w14:paraId="6BEF4CF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10,111</w:t>
            </w:r>
          </w:p>
        </w:tc>
        <w:tc>
          <w:tcPr>
            <w:tcW w:w="990" w:type="dxa"/>
            <w:noWrap/>
            <w:hideMark/>
          </w:tcPr>
          <w:p w14:paraId="5667A16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43,679</w:t>
            </w:r>
          </w:p>
        </w:tc>
        <w:tc>
          <w:tcPr>
            <w:tcW w:w="1995" w:type="dxa"/>
            <w:noWrap/>
            <w:hideMark/>
          </w:tcPr>
          <w:p w14:paraId="60A7BCF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68.9</w:t>
            </w:r>
          </w:p>
        </w:tc>
      </w:tr>
      <w:tr w:rsidR="009D161B" w14:paraId="7C7F523F"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6210A640" w14:textId="77777777" w:rsidR="009D161B" w:rsidRDefault="009D161B">
            <w:pPr>
              <w:rPr>
                <w:rFonts w:asciiTheme="minorHAnsi" w:hAnsiTheme="minorHAnsi" w:cstheme="minorHAnsi"/>
                <w:color w:val="000000"/>
                <w:sz w:val="18"/>
                <w:szCs w:val="18"/>
              </w:rPr>
            </w:pPr>
            <w:r>
              <w:rPr>
                <w:rFonts w:asciiTheme="minorHAnsi" w:hAnsiTheme="minorHAnsi" w:cstheme="minorHAnsi"/>
                <w:color w:val="000000"/>
                <w:sz w:val="18"/>
                <w:szCs w:val="18"/>
              </w:rPr>
              <w:t>Census region</w:t>
            </w:r>
            <w:r>
              <w:rPr>
                <w:rFonts w:asciiTheme="minorHAnsi" w:hAnsiTheme="minorHAnsi" w:cstheme="minorHAnsi"/>
                <w:color w:val="000000"/>
                <w:sz w:val="18"/>
                <w:szCs w:val="18"/>
                <w:vertAlign w:val="superscript"/>
              </w:rPr>
              <w:t>1</w:t>
            </w:r>
          </w:p>
        </w:tc>
        <w:tc>
          <w:tcPr>
            <w:tcW w:w="746" w:type="dxa"/>
            <w:noWrap/>
          </w:tcPr>
          <w:p w14:paraId="33C6D1BF"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44" w:type="dxa"/>
            <w:noWrap/>
          </w:tcPr>
          <w:p w14:paraId="6D6966D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727" w:type="dxa"/>
            <w:noWrap/>
          </w:tcPr>
          <w:p w14:paraId="7F9A8FB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30" w:type="dxa"/>
            <w:noWrap/>
          </w:tcPr>
          <w:p w14:paraId="6787F1B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90" w:type="dxa"/>
            <w:noWrap/>
          </w:tcPr>
          <w:p w14:paraId="654FCC2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995" w:type="dxa"/>
            <w:noWrap/>
          </w:tcPr>
          <w:p w14:paraId="415888A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9D161B" w14:paraId="71A3BFE6"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3B832416" w14:textId="77777777" w:rsidR="009D161B" w:rsidRDefault="009D161B">
            <w:pPr>
              <w:ind w:left="342"/>
              <w:rPr>
                <w:rFonts w:asciiTheme="minorHAnsi" w:hAnsiTheme="minorHAnsi" w:cstheme="minorHAnsi"/>
                <w:color w:val="000000"/>
                <w:sz w:val="18"/>
                <w:szCs w:val="18"/>
              </w:rPr>
            </w:pPr>
            <w:r>
              <w:rPr>
                <w:rFonts w:asciiTheme="minorHAnsi" w:hAnsiTheme="minorHAnsi" w:cstheme="minorHAnsi"/>
                <w:color w:val="000000"/>
                <w:sz w:val="18"/>
                <w:szCs w:val="18"/>
              </w:rPr>
              <w:t>Northeast</w:t>
            </w:r>
          </w:p>
        </w:tc>
        <w:tc>
          <w:tcPr>
            <w:tcW w:w="746" w:type="dxa"/>
            <w:noWrap/>
            <w:hideMark/>
          </w:tcPr>
          <w:p w14:paraId="310C3AB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35,398</w:t>
            </w:r>
          </w:p>
        </w:tc>
        <w:tc>
          <w:tcPr>
            <w:tcW w:w="944" w:type="dxa"/>
            <w:noWrap/>
            <w:hideMark/>
          </w:tcPr>
          <w:p w14:paraId="3D35F08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20,341</w:t>
            </w:r>
          </w:p>
        </w:tc>
        <w:tc>
          <w:tcPr>
            <w:tcW w:w="727" w:type="dxa"/>
            <w:noWrap/>
            <w:hideMark/>
          </w:tcPr>
          <w:p w14:paraId="59582CC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281</w:t>
            </w:r>
          </w:p>
        </w:tc>
        <w:tc>
          <w:tcPr>
            <w:tcW w:w="830" w:type="dxa"/>
            <w:noWrap/>
            <w:hideMark/>
          </w:tcPr>
          <w:p w14:paraId="26BB873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3,019</w:t>
            </w:r>
          </w:p>
        </w:tc>
        <w:tc>
          <w:tcPr>
            <w:tcW w:w="990" w:type="dxa"/>
            <w:noWrap/>
            <w:hideMark/>
          </w:tcPr>
          <w:p w14:paraId="033E510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11,757</w:t>
            </w:r>
          </w:p>
        </w:tc>
        <w:tc>
          <w:tcPr>
            <w:tcW w:w="1995" w:type="dxa"/>
            <w:noWrap/>
            <w:hideMark/>
          </w:tcPr>
          <w:p w14:paraId="08B70E1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67.2</w:t>
            </w:r>
          </w:p>
        </w:tc>
      </w:tr>
      <w:tr w:rsidR="009D161B" w14:paraId="3FFFC9A6"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3205D8F3" w14:textId="77777777" w:rsidR="009D161B" w:rsidRDefault="009D161B">
            <w:pPr>
              <w:ind w:left="342"/>
              <w:rPr>
                <w:rFonts w:asciiTheme="minorHAnsi" w:hAnsiTheme="minorHAnsi" w:cstheme="minorHAnsi"/>
                <w:color w:val="000000"/>
                <w:sz w:val="18"/>
                <w:szCs w:val="18"/>
              </w:rPr>
            </w:pPr>
            <w:r>
              <w:rPr>
                <w:rFonts w:asciiTheme="minorHAnsi" w:hAnsiTheme="minorHAnsi" w:cstheme="minorHAnsi"/>
                <w:color w:val="000000"/>
                <w:sz w:val="18"/>
                <w:szCs w:val="18"/>
              </w:rPr>
              <w:t>South</w:t>
            </w:r>
          </w:p>
        </w:tc>
        <w:tc>
          <w:tcPr>
            <w:tcW w:w="746" w:type="dxa"/>
            <w:noWrap/>
            <w:hideMark/>
          </w:tcPr>
          <w:p w14:paraId="2560BD5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82,478</w:t>
            </w:r>
          </w:p>
        </w:tc>
        <w:tc>
          <w:tcPr>
            <w:tcW w:w="944" w:type="dxa"/>
            <w:noWrap/>
            <w:hideMark/>
          </w:tcPr>
          <w:p w14:paraId="0B4B9A8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43,580</w:t>
            </w:r>
          </w:p>
        </w:tc>
        <w:tc>
          <w:tcPr>
            <w:tcW w:w="727" w:type="dxa"/>
            <w:noWrap/>
            <w:hideMark/>
          </w:tcPr>
          <w:p w14:paraId="6E7304A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662</w:t>
            </w:r>
          </w:p>
        </w:tc>
        <w:tc>
          <w:tcPr>
            <w:tcW w:w="830" w:type="dxa"/>
            <w:noWrap/>
            <w:hideMark/>
          </w:tcPr>
          <w:p w14:paraId="4D875B6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8,500</w:t>
            </w:r>
          </w:p>
        </w:tc>
        <w:tc>
          <w:tcPr>
            <w:tcW w:w="990" w:type="dxa"/>
            <w:noWrap/>
            <w:hideMark/>
          </w:tcPr>
          <w:p w14:paraId="5CCB6B18"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29,736</w:t>
            </w:r>
          </w:p>
        </w:tc>
        <w:tc>
          <w:tcPr>
            <w:tcW w:w="1995" w:type="dxa"/>
            <w:noWrap/>
            <w:hideMark/>
          </w:tcPr>
          <w:p w14:paraId="02D8534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64.0</w:t>
            </w:r>
          </w:p>
        </w:tc>
      </w:tr>
      <w:tr w:rsidR="009D161B" w14:paraId="5831DDDA"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52E7ACA3" w14:textId="77777777" w:rsidR="009D161B" w:rsidRDefault="009D161B">
            <w:pPr>
              <w:ind w:left="342"/>
              <w:rPr>
                <w:rFonts w:asciiTheme="minorHAnsi" w:hAnsiTheme="minorHAnsi" w:cstheme="minorHAnsi"/>
                <w:color w:val="000000"/>
                <w:sz w:val="18"/>
                <w:szCs w:val="18"/>
              </w:rPr>
            </w:pPr>
            <w:r>
              <w:rPr>
                <w:rFonts w:asciiTheme="minorHAnsi" w:hAnsiTheme="minorHAnsi" w:cstheme="minorHAnsi"/>
                <w:color w:val="000000"/>
                <w:sz w:val="18"/>
                <w:szCs w:val="18"/>
              </w:rPr>
              <w:t>Midwest</w:t>
            </w:r>
          </w:p>
        </w:tc>
        <w:tc>
          <w:tcPr>
            <w:tcW w:w="746" w:type="dxa"/>
            <w:noWrap/>
            <w:hideMark/>
          </w:tcPr>
          <w:p w14:paraId="1CD6D71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42,817</w:t>
            </w:r>
          </w:p>
        </w:tc>
        <w:tc>
          <w:tcPr>
            <w:tcW w:w="944" w:type="dxa"/>
            <w:noWrap/>
            <w:hideMark/>
          </w:tcPr>
          <w:p w14:paraId="79053F3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25,859</w:t>
            </w:r>
          </w:p>
        </w:tc>
        <w:tc>
          <w:tcPr>
            <w:tcW w:w="727" w:type="dxa"/>
            <w:noWrap/>
            <w:hideMark/>
          </w:tcPr>
          <w:p w14:paraId="595779A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336</w:t>
            </w:r>
          </w:p>
        </w:tc>
        <w:tc>
          <w:tcPr>
            <w:tcW w:w="830" w:type="dxa"/>
            <w:noWrap/>
            <w:hideMark/>
          </w:tcPr>
          <w:p w14:paraId="0BE3A10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4,056</w:t>
            </w:r>
          </w:p>
        </w:tc>
        <w:tc>
          <w:tcPr>
            <w:tcW w:w="990" w:type="dxa"/>
            <w:noWrap/>
            <w:hideMark/>
          </w:tcPr>
          <w:p w14:paraId="36A4CEA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12,566</w:t>
            </w:r>
          </w:p>
        </w:tc>
        <w:tc>
          <w:tcPr>
            <w:tcW w:w="1995" w:type="dxa"/>
            <w:noWrap/>
            <w:hideMark/>
          </w:tcPr>
          <w:p w14:paraId="6B9898F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70.6</w:t>
            </w:r>
          </w:p>
        </w:tc>
      </w:tr>
      <w:tr w:rsidR="009D161B" w14:paraId="5ED9EED7"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0C18DA07" w14:textId="77777777" w:rsidR="009D161B" w:rsidRDefault="009D161B">
            <w:pPr>
              <w:ind w:left="342"/>
              <w:rPr>
                <w:rFonts w:asciiTheme="minorHAnsi" w:hAnsiTheme="minorHAnsi" w:cstheme="minorHAnsi"/>
                <w:color w:val="000000"/>
                <w:sz w:val="18"/>
                <w:szCs w:val="18"/>
              </w:rPr>
            </w:pPr>
            <w:r>
              <w:rPr>
                <w:rFonts w:asciiTheme="minorHAnsi" w:hAnsiTheme="minorHAnsi" w:cstheme="minorHAnsi"/>
                <w:color w:val="000000"/>
                <w:sz w:val="18"/>
                <w:szCs w:val="18"/>
              </w:rPr>
              <w:t>West</w:t>
            </w:r>
          </w:p>
        </w:tc>
        <w:tc>
          <w:tcPr>
            <w:tcW w:w="746" w:type="dxa"/>
            <w:noWrap/>
            <w:hideMark/>
          </w:tcPr>
          <w:p w14:paraId="3070EC4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45,307</w:t>
            </w:r>
          </w:p>
        </w:tc>
        <w:tc>
          <w:tcPr>
            <w:tcW w:w="944" w:type="dxa"/>
            <w:noWrap/>
            <w:hideMark/>
          </w:tcPr>
          <w:p w14:paraId="7724257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25,562</w:t>
            </w:r>
          </w:p>
        </w:tc>
        <w:tc>
          <w:tcPr>
            <w:tcW w:w="727" w:type="dxa"/>
            <w:noWrap/>
            <w:hideMark/>
          </w:tcPr>
          <w:p w14:paraId="40BD6A38"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327</w:t>
            </w:r>
          </w:p>
        </w:tc>
        <w:tc>
          <w:tcPr>
            <w:tcW w:w="830" w:type="dxa"/>
            <w:noWrap/>
            <w:hideMark/>
          </w:tcPr>
          <w:p w14:paraId="3DA0BE1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3,561</w:t>
            </w:r>
          </w:p>
        </w:tc>
        <w:tc>
          <w:tcPr>
            <w:tcW w:w="990" w:type="dxa"/>
            <w:noWrap/>
            <w:hideMark/>
          </w:tcPr>
          <w:p w14:paraId="5AA9205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15,857</w:t>
            </w:r>
          </w:p>
        </w:tc>
        <w:tc>
          <w:tcPr>
            <w:tcW w:w="1995" w:type="dxa"/>
            <w:noWrap/>
            <w:hideMark/>
          </w:tcPr>
          <w:p w14:paraId="254B8FD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65.6</w:t>
            </w:r>
          </w:p>
        </w:tc>
      </w:tr>
      <w:tr w:rsidR="009D161B" w14:paraId="6AAFAC26"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69AC8FBC" w14:textId="77777777" w:rsidR="009D161B" w:rsidRDefault="009D161B">
            <w:pPr>
              <w:rPr>
                <w:rFonts w:asciiTheme="minorHAnsi" w:hAnsiTheme="minorHAnsi" w:cstheme="minorHAnsi"/>
                <w:color w:val="000000"/>
                <w:sz w:val="18"/>
                <w:szCs w:val="18"/>
              </w:rPr>
            </w:pPr>
            <w:r>
              <w:rPr>
                <w:rFonts w:asciiTheme="minorHAnsi" w:hAnsiTheme="minorHAnsi" w:cstheme="minorHAnsi"/>
                <w:color w:val="000000"/>
                <w:sz w:val="18"/>
                <w:szCs w:val="18"/>
              </w:rPr>
              <w:t>Route type</w:t>
            </w:r>
          </w:p>
        </w:tc>
        <w:tc>
          <w:tcPr>
            <w:tcW w:w="746" w:type="dxa"/>
            <w:noWrap/>
          </w:tcPr>
          <w:p w14:paraId="1C13132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44" w:type="dxa"/>
            <w:noWrap/>
          </w:tcPr>
          <w:p w14:paraId="22D1F88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727" w:type="dxa"/>
            <w:noWrap/>
          </w:tcPr>
          <w:p w14:paraId="6C37886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30" w:type="dxa"/>
            <w:noWrap/>
          </w:tcPr>
          <w:p w14:paraId="297927A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90" w:type="dxa"/>
            <w:noWrap/>
          </w:tcPr>
          <w:p w14:paraId="27F2B66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995" w:type="dxa"/>
            <w:noWrap/>
          </w:tcPr>
          <w:p w14:paraId="254BDED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9D161B" w14:paraId="6E28603C"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706C1ECB"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City style/street</w:t>
            </w:r>
          </w:p>
        </w:tc>
        <w:tc>
          <w:tcPr>
            <w:tcW w:w="746" w:type="dxa"/>
            <w:noWrap/>
            <w:hideMark/>
          </w:tcPr>
          <w:p w14:paraId="7EE64EA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155,113</w:t>
            </w:r>
          </w:p>
        </w:tc>
        <w:tc>
          <w:tcPr>
            <w:tcW w:w="944" w:type="dxa"/>
            <w:noWrap/>
            <w:hideMark/>
          </w:tcPr>
          <w:p w14:paraId="64642EB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93,178</w:t>
            </w:r>
          </w:p>
        </w:tc>
        <w:tc>
          <w:tcPr>
            <w:tcW w:w="727" w:type="dxa"/>
            <w:noWrap/>
            <w:hideMark/>
          </w:tcPr>
          <w:p w14:paraId="7260F86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1,252</w:t>
            </w:r>
          </w:p>
        </w:tc>
        <w:tc>
          <w:tcPr>
            <w:tcW w:w="830" w:type="dxa"/>
            <w:noWrap/>
            <w:hideMark/>
          </w:tcPr>
          <w:p w14:paraId="0D272E3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11,302</w:t>
            </w:r>
          </w:p>
        </w:tc>
        <w:tc>
          <w:tcPr>
            <w:tcW w:w="990" w:type="dxa"/>
            <w:noWrap/>
            <w:hideMark/>
          </w:tcPr>
          <w:p w14:paraId="3323B118"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49,381</w:t>
            </w:r>
          </w:p>
        </w:tc>
        <w:tc>
          <w:tcPr>
            <w:tcW w:w="1995" w:type="dxa"/>
            <w:noWrap/>
            <w:hideMark/>
          </w:tcPr>
          <w:p w14:paraId="7B4DAE6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68.4</w:t>
            </w:r>
          </w:p>
        </w:tc>
      </w:tr>
      <w:tr w:rsidR="009D161B" w14:paraId="7CBD49B5"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1E00CE44"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P.O. box</w:t>
            </w:r>
          </w:p>
        </w:tc>
        <w:tc>
          <w:tcPr>
            <w:tcW w:w="746" w:type="dxa"/>
            <w:noWrap/>
            <w:hideMark/>
          </w:tcPr>
          <w:p w14:paraId="1FF5D2E8"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2,181</w:t>
            </w:r>
          </w:p>
        </w:tc>
        <w:tc>
          <w:tcPr>
            <w:tcW w:w="944" w:type="dxa"/>
            <w:noWrap/>
            <w:hideMark/>
          </w:tcPr>
          <w:p w14:paraId="34A8DDB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785</w:t>
            </w:r>
          </w:p>
        </w:tc>
        <w:tc>
          <w:tcPr>
            <w:tcW w:w="727" w:type="dxa"/>
            <w:noWrap/>
            <w:hideMark/>
          </w:tcPr>
          <w:p w14:paraId="4D4E30E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19</w:t>
            </w:r>
          </w:p>
        </w:tc>
        <w:tc>
          <w:tcPr>
            <w:tcW w:w="830" w:type="dxa"/>
            <w:noWrap/>
            <w:hideMark/>
          </w:tcPr>
          <w:p w14:paraId="4BB7316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845</w:t>
            </w:r>
          </w:p>
        </w:tc>
        <w:tc>
          <w:tcPr>
            <w:tcW w:w="990" w:type="dxa"/>
            <w:noWrap/>
            <w:hideMark/>
          </w:tcPr>
          <w:p w14:paraId="4DEF700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532</w:t>
            </w:r>
          </w:p>
        </w:tc>
        <w:tc>
          <w:tcPr>
            <w:tcW w:w="1995" w:type="dxa"/>
            <w:noWrap/>
            <w:hideMark/>
          </w:tcPr>
          <w:p w14:paraId="75A958B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74.5</w:t>
            </w:r>
          </w:p>
        </w:tc>
      </w:tr>
      <w:tr w:rsidR="009D161B" w14:paraId="63730457"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04C18DE2"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High rise</w:t>
            </w:r>
          </w:p>
        </w:tc>
        <w:tc>
          <w:tcPr>
            <w:tcW w:w="746" w:type="dxa"/>
            <w:noWrap/>
            <w:hideMark/>
          </w:tcPr>
          <w:p w14:paraId="106CC49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48,507</w:t>
            </w:r>
          </w:p>
        </w:tc>
        <w:tc>
          <w:tcPr>
            <w:tcW w:w="944" w:type="dxa"/>
            <w:noWrap/>
            <w:hideMark/>
          </w:tcPr>
          <w:p w14:paraId="37BE6BC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21,276</w:t>
            </w:r>
          </w:p>
        </w:tc>
        <w:tc>
          <w:tcPr>
            <w:tcW w:w="727" w:type="dxa"/>
            <w:noWrap/>
            <w:hideMark/>
          </w:tcPr>
          <w:p w14:paraId="1F39C7D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333</w:t>
            </w:r>
          </w:p>
        </w:tc>
        <w:tc>
          <w:tcPr>
            <w:tcW w:w="830" w:type="dxa"/>
            <w:noWrap/>
            <w:hideMark/>
          </w:tcPr>
          <w:p w14:paraId="06B3C04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6,958</w:t>
            </w:r>
          </w:p>
        </w:tc>
        <w:tc>
          <w:tcPr>
            <w:tcW w:w="990" w:type="dxa"/>
            <w:noWrap/>
            <w:hideMark/>
          </w:tcPr>
          <w:p w14:paraId="38E3F00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19,940</w:t>
            </w:r>
          </w:p>
        </w:tc>
        <w:tc>
          <w:tcPr>
            <w:tcW w:w="1995" w:type="dxa"/>
            <w:noWrap/>
            <w:hideMark/>
          </w:tcPr>
          <w:p w14:paraId="1B7B478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58.9</w:t>
            </w:r>
          </w:p>
        </w:tc>
      </w:tr>
      <w:tr w:rsidR="009D161B" w14:paraId="1B2805CB"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4E7A6DB3"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Rural route</w:t>
            </w:r>
          </w:p>
        </w:tc>
        <w:tc>
          <w:tcPr>
            <w:tcW w:w="746" w:type="dxa"/>
            <w:noWrap/>
            <w:hideMark/>
          </w:tcPr>
          <w:p w14:paraId="49CF3BA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199</w:t>
            </w:r>
          </w:p>
        </w:tc>
        <w:tc>
          <w:tcPr>
            <w:tcW w:w="944" w:type="dxa"/>
            <w:noWrap/>
            <w:hideMark/>
          </w:tcPr>
          <w:p w14:paraId="2E3138E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103</w:t>
            </w:r>
          </w:p>
        </w:tc>
        <w:tc>
          <w:tcPr>
            <w:tcW w:w="727" w:type="dxa"/>
            <w:noWrap/>
            <w:hideMark/>
          </w:tcPr>
          <w:p w14:paraId="31610D0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830" w:type="dxa"/>
            <w:noWrap/>
            <w:hideMark/>
          </w:tcPr>
          <w:p w14:paraId="733E6D5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31</w:t>
            </w:r>
          </w:p>
        </w:tc>
        <w:tc>
          <w:tcPr>
            <w:tcW w:w="990" w:type="dxa"/>
            <w:noWrap/>
            <w:hideMark/>
          </w:tcPr>
          <w:p w14:paraId="3CF640C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63</w:t>
            </w:r>
          </w:p>
        </w:tc>
        <w:tc>
          <w:tcPr>
            <w:tcW w:w="1995" w:type="dxa"/>
            <w:noWrap/>
            <w:hideMark/>
          </w:tcPr>
          <w:p w14:paraId="4E1F205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67.8</w:t>
            </w:r>
          </w:p>
        </w:tc>
      </w:tr>
      <w:tr w:rsidR="009D161B" w14:paraId="20231B88"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6972F6F7" w14:textId="77777777" w:rsidR="009D161B" w:rsidRDefault="009D161B">
            <w:pPr>
              <w:rPr>
                <w:rFonts w:asciiTheme="minorHAnsi" w:hAnsiTheme="minorHAnsi" w:cstheme="minorHAnsi"/>
                <w:color w:val="000000"/>
                <w:sz w:val="18"/>
                <w:szCs w:val="18"/>
              </w:rPr>
            </w:pPr>
            <w:r>
              <w:rPr>
                <w:rFonts w:asciiTheme="minorHAnsi" w:hAnsiTheme="minorHAnsi" w:cstheme="minorHAnsi"/>
                <w:color w:val="000000"/>
                <w:sz w:val="18"/>
                <w:szCs w:val="18"/>
              </w:rPr>
              <w:t>Delivery point is a drop point</w:t>
            </w:r>
          </w:p>
        </w:tc>
        <w:tc>
          <w:tcPr>
            <w:tcW w:w="746" w:type="dxa"/>
            <w:noWrap/>
          </w:tcPr>
          <w:p w14:paraId="7A7940B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44" w:type="dxa"/>
            <w:noWrap/>
          </w:tcPr>
          <w:p w14:paraId="18B578C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727" w:type="dxa"/>
            <w:noWrap/>
          </w:tcPr>
          <w:p w14:paraId="04E7A70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30" w:type="dxa"/>
            <w:noWrap/>
          </w:tcPr>
          <w:p w14:paraId="45FFF35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90" w:type="dxa"/>
            <w:noWrap/>
          </w:tcPr>
          <w:p w14:paraId="0726254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995" w:type="dxa"/>
            <w:noWrap/>
          </w:tcPr>
          <w:p w14:paraId="5D6FABE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9D161B" w14:paraId="25DE2918"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7DE3FCFB"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Yes</w:t>
            </w:r>
          </w:p>
        </w:tc>
        <w:tc>
          <w:tcPr>
            <w:tcW w:w="746" w:type="dxa"/>
            <w:noWrap/>
            <w:hideMark/>
          </w:tcPr>
          <w:p w14:paraId="2E6D1B7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3,784</w:t>
            </w:r>
          </w:p>
        </w:tc>
        <w:tc>
          <w:tcPr>
            <w:tcW w:w="944" w:type="dxa"/>
            <w:noWrap/>
            <w:hideMark/>
          </w:tcPr>
          <w:p w14:paraId="2AC2E4C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1,558</w:t>
            </w:r>
          </w:p>
        </w:tc>
        <w:tc>
          <w:tcPr>
            <w:tcW w:w="727" w:type="dxa"/>
            <w:noWrap/>
            <w:hideMark/>
          </w:tcPr>
          <w:p w14:paraId="11CF12D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50</w:t>
            </w:r>
          </w:p>
        </w:tc>
        <w:tc>
          <w:tcPr>
            <w:tcW w:w="830" w:type="dxa"/>
            <w:noWrap/>
            <w:hideMark/>
          </w:tcPr>
          <w:p w14:paraId="501186B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573</w:t>
            </w:r>
          </w:p>
        </w:tc>
        <w:tc>
          <w:tcPr>
            <w:tcW w:w="990" w:type="dxa"/>
            <w:noWrap/>
            <w:hideMark/>
          </w:tcPr>
          <w:p w14:paraId="4B69C31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1,603</w:t>
            </w:r>
          </w:p>
        </w:tc>
        <w:tc>
          <w:tcPr>
            <w:tcW w:w="1995" w:type="dxa"/>
            <w:noWrap/>
            <w:hideMark/>
          </w:tcPr>
          <w:p w14:paraId="336E346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57.5</w:t>
            </w:r>
          </w:p>
        </w:tc>
      </w:tr>
      <w:tr w:rsidR="009D161B" w14:paraId="71EAE96E"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56DB3BFC"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No</w:t>
            </w:r>
          </w:p>
        </w:tc>
        <w:tc>
          <w:tcPr>
            <w:tcW w:w="746" w:type="dxa"/>
            <w:noWrap/>
            <w:hideMark/>
          </w:tcPr>
          <w:p w14:paraId="33990A3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202,216</w:t>
            </w:r>
          </w:p>
        </w:tc>
        <w:tc>
          <w:tcPr>
            <w:tcW w:w="944" w:type="dxa"/>
            <w:noWrap/>
            <w:hideMark/>
          </w:tcPr>
          <w:p w14:paraId="1129A76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113,784</w:t>
            </w:r>
          </w:p>
        </w:tc>
        <w:tc>
          <w:tcPr>
            <w:tcW w:w="727" w:type="dxa"/>
            <w:noWrap/>
            <w:hideMark/>
          </w:tcPr>
          <w:p w14:paraId="06075EC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1,556</w:t>
            </w:r>
          </w:p>
        </w:tc>
        <w:tc>
          <w:tcPr>
            <w:tcW w:w="830" w:type="dxa"/>
            <w:noWrap/>
            <w:hideMark/>
          </w:tcPr>
          <w:p w14:paraId="63CBBBA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18,563</w:t>
            </w:r>
          </w:p>
        </w:tc>
        <w:tc>
          <w:tcPr>
            <w:tcW w:w="990" w:type="dxa"/>
            <w:noWrap/>
            <w:hideMark/>
          </w:tcPr>
          <w:p w14:paraId="19EADAD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68,313</w:t>
            </w:r>
          </w:p>
        </w:tc>
        <w:tc>
          <w:tcPr>
            <w:tcW w:w="1995" w:type="dxa"/>
            <w:noWrap/>
            <w:hideMark/>
          </w:tcPr>
          <w:p w14:paraId="61D98C5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66.5</w:t>
            </w:r>
          </w:p>
        </w:tc>
      </w:tr>
      <w:tr w:rsidR="009D161B" w14:paraId="1E790D3E"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5C0A27C1" w14:textId="77777777" w:rsidR="009D161B" w:rsidRDefault="009D161B">
            <w:pPr>
              <w:rPr>
                <w:rFonts w:asciiTheme="minorHAnsi" w:hAnsiTheme="minorHAnsi" w:cstheme="minorHAnsi"/>
                <w:color w:val="000000"/>
                <w:sz w:val="18"/>
                <w:szCs w:val="18"/>
              </w:rPr>
            </w:pPr>
            <w:r>
              <w:rPr>
                <w:rFonts w:asciiTheme="minorHAnsi" w:hAnsiTheme="minorHAnsi" w:cstheme="minorHAnsi"/>
                <w:color w:val="000000"/>
                <w:sz w:val="18"/>
                <w:szCs w:val="18"/>
              </w:rPr>
              <w:t>Dwelling type</w:t>
            </w:r>
          </w:p>
        </w:tc>
        <w:tc>
          <w:tcPr>
            <w:tcW w:w="746" w:type="dxa"/>
            <w:noWrap/>
          </w:tcPr>
          <w:p w14:paraId="0CA40EA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44" w:type="dxa"/>
            <w:noWrap/>
          </w:tcPr>
          <w:p w14:paraId="0CD1DF1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727" w:type="dxa"/>
            <w:noWrap/>
          </w:tcPr>
          <w:p w14:paraId="6A68AD2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30" w:type="dxa"/>
            <w:noWrap/>
          </w:tcPr>
          <w:p w14:paraId="4CC7A0A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90" w:type="dxa"/>
            <w:noWrap/>
          </w:tcPr>
          <w:p w14:paraId="216B580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995" w:type="dxa"/>
            <w:noWrap/>
          </w:tcPr>
          <w:p w14:paraId="2E1CB5D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9D161B" w14:paraId="3877FD55"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24FDBAF9"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Single family</w:t>
            </w:r>
          </w:p>
        </w:tc>
        <w:tc>
          <w:tcPr>
            <w:tcW w:w="746" w:type="dxa"/>
            <w:noWrap/>
            <w:hideMark/>
          </w:tcPr>
          <w:p w14:paraId="34FAA5D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150,545</w:t>
            </w:r>
          </w:p>
        </w:tc>
        <w:tc>
          <w:tcPr>
            <w:tcW w:w="944" w:type="dxa"/>
            <w:noWrap/>
            <w:hideMark/>
          </w:tcPr>
          <w:p w14:paraId="0EB8281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91,419</w:t>
            </w:r>
          </w:p>
        </w:tc>
        <w:tc>
          <w:tcPr>
            <w:tcW w:w="727" w:type="dxa"/>
            <w:noWrap/>
            <w:hideMark/>
          </w:tcPr>
          <w:p w14:paraId="49E6695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1,219</w:t>
            </w:r>
          </w:p>
        </w:tc>
        <w:tc>
          <w:tcPr>
            <w:tcW w:w="830" w:type="dxa"/>
            <w:noWrap/>
            <w:hideMark/>
          </w:tcPr>
          <w:p w14:paraId="27644C4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10,650</w:t>
            </w:r>
          </w:p>
        </w:tc>
        <w:tc>
          <w:tcPr>
            <w:tcW w:w="990" w:type="dxa"/>
            <w:noWrap/>
            <w:hideMark/>
          </w:tcPr>
          <w:p w14:paraId="4DCE3A0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47,257</w:t>
            </w:r>
          </w:p>
        </w:tc>
        <w:tc>
          <w:tcPr>
            <w:tcW w:w="1995" w:type="dxa"/>
            <w:noWrap/>
            <w:hideMark/>
          </w:tcPr>
          <w:p w14:paraId="7B95AF6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68.9</w:t>
            </w:r>
          </w:p>
        </w:tc>
      </w:tr>
      <w:tr w:rsidR="009D161B" w14:paraId="45477E1E"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6E3E6EC8"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Multiple unit</w:t>
            </w:r>
          </w:p>
        </w:tc>
        <w:tc>
          <w:tcPr>
            <w:tcW w:w="746" w:type="dxa"/>
            <w:noWrap/>
            <w:hideMark/>
          </w:tcPr>
          <w:p w14:paraId="6C2CE4B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53,274</w:t>
            </w:r>
          </w:p>
        </w:tc>
        <w:tc>
          <w:tcPr>
            <w:tcW w:w="944" w:type="dxa"/>
            <w:noWrap/>
            <w:hideMark/>
          </w:tcPr>
          <w:p w14:paraId="1150310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23,138</w:t>
            </w:r>
          </w:p>
        </w:tc>
        <w:tc>
          <w:tcPr>
            <w:tcW w:w="727" w:type="dxa"/>
            <w:noWrap/>
            <w:hideMark/>
          </w:tcPr>
          <w:p w14:paraId="4C76AC7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368</w:t>
            </w:r>
          </w:p>
        </w:tc>
        <w:tc>
          <w:tcPr>
            <w:tcW w:w="830" w:type="dxa"/>
            <w:noWrap/>
            <w:hideMark/>
          </w:tcPr>
          <w:p w14:paraId="7FC25A6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7,641</w:t>
            </w:r>
          </w:p>
        </w:tc>
        <w:tc>
          <w:tcPr>
            <w:tcW w:w="990" w:type="dxa"/>
            <w:noWrap/>
            <w:hideMark/>
          </w:tcPr>
          <w:p w14:paraId="5E12AB6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22,127</w:t>
            </w:r>
          </w:p>
        </w:tc>
        <w:tc>
          <w:tcPr>
            <w:tcW w:w="1995" w:type="dxa"/>
            <w:noWrap/>
            <w:hideMark/>
          </w:tcPr>
          <w:p w14:paraId="0D45AE9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58.5</w:t>
            </w:r>
          </w:p>
        </w:tc>
      </w:tr>
      <w:tr w:rsidR="009D161B" w14:paraId="3C272AD6"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62BE25A1"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Dwelling type unknown</w:t>
            </w:r>
          </w:p>
        </w:tc>
        <w:tc>
          <w:tcPr>
            <w:tcW w:w="746" w:type="dxa"/>
            <w:noWrap/>
            <w:hideMark/>
          </w:tcPr>
          <w:p w14:paraId="33B67E6F"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2,181</w:t>
            </w:r>
          </w:p>
        </w:tc>
        <w:tc>
          <w:tcPr>
            <w:tcW w:w="944" w:type="dxa"/>
            <w:noWrap/>
            <w:hideMark/>
          </w:tcPr>
          <w:p w14:paraId="7B1D463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785</w:t>
            </w:r>
          </w:p>
        </w:tc>
        <w:tc>
          <w:tcPr>
            <w:tcW w:w="727" w:type="dxa"/>
            <w:noWrap/>
            <w:hideMark/>
          </w:tcPr>
          <w:p w14:paraId="2D1B4FF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19</w:t>
            </w:r>
          </w:p>
        </w:tc>
        <w:tc>
          <w:tcPr>
            <w:tcW w:w="830" w:type="dxa"/>
            <w:noWrap/>
            <w:hideMark/>
          </w:tcPr>
          <w:p w14:paraId="0BD6D7F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845</w:t>
            </w:r>
          </w:p>
        </w:tc>
        <w:tc>
          <w:tcPr>
            <w:tcW w:w="990" w:type="dxa"/>
            <w:noWrap/>
            <w:hideMark/>
          </w:tcPr>
          <w:p w14:paraId="4C27415F"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532</w:t>
            </w:r>
          </w:p>
        </w:tc>
        <w:tc>
          <w:tcPr>
            <w:tcW w:w="1995" w:type="dxa"/>
            <w:noWrap/>
            <w:hideMark/>
          </w:tcPr>
          <w:p w14:paraId="1903A6E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74.5</w:t>
            </w:r>
          </w:p>
        </w:tc>
      </w:tr>
      <w:tr w:rsidR="009D161B" w14:paraId="1941C0C8"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45A326B0" w14:textId="77777777" w:rsidR="009D161B" w:rsidRDefault="009D161B">
            <w:pPr>
              <w:rPr>
                <w:rFonts w:asciiTheme="minorHAnsi" w:hAnsiTheme="minorHAnsi" w:cstheme="minorHAnsi"/>
                <w:color w:val="000000"/>
                <w:sz w:val="18"/>
                <w:szCs w:val="18"/>
              </w:rPr>
            </w:pPr>
            <w:r>
              <w:rPr>
                <w:rFonts w:asciiTheme="minorHAnsi" w:hAnsiTheme="minorHAnsi" w:cstheme="minorHAnsi"/>
                <w:color w:val="000000"/>
                <w:sz w:val="18"/>
                <w:szCs w:val="18"/>
              </w:rPr>
              <w:t>Number of adults in household</w:t>
            </w:r>
          </w:p>
        </w:tc>
        <w:tc>
          <w:tcPr>
            <w:tcW w:w="746" w:type="dxa"/>
            <w:noWrap/>
          </w:tcPr>
          <w:p w14:paraId="1F100AB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44" w:type="dxa"/>
            <w:noWrap/>
          </w:tcPr>
          <w:p w14:paraId="457749E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727" w:type="dxa"/>
            <w:noWrap/>
          </w:tcPr>
          <w:p w14:paraId="0C5BB4D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30" w:type="dxa"/>
            <w:noWrap/>
          </w:tcPr>
          <w:p w14:paraId="3536126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90" w:type="dxa"/>
            <w:noWrap/>
          </w:tcPr>
          <w:p w14:paraId="766C888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995" w:type="dxa"/>
            <w:noWrap/>
          </w:tcPr>
          <w:p w14:paraId="3CBF7D9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9D161B" w14:paraId="53A28852"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0A8D719B"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1</w:t>
            </w:r>
          </w:p>
        </w:tc>
        <w:tc>
          <w:tcPr>
            <w:tcW w:w="746" w:type="dxa"/>
            <w:noWrap/>
            <w:hideMark/>
          </w:tcPr>
          <w:p w14:paraId="6F4BFC9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78,318</w:t>
            </w:r>
          </w:p>
        </w:tc>
        <w:tc>
          <w:tcPr>
            <w:tcW w:w="944" w:type="dxa"/>
            <w:noWrap/>
            <w:hideMark/>
          </w:tcPr>
          <w:p w14:paraId="5125BF9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39,090</w:t>
            </w:r>
          </w:p>
        </w:tc>
        <w:tc>
          <w:tcPr>
            <w:tcW w:w="727" w:type="dxa"/>
            <w:noWrap/>
            <w:hideMark/>
          </w:tcPr>
          <w:p w14:paraId="3033C738"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589</w:t>
            </w:r>
          </w:p>
        </w:tc>
        <w:tc>
          <w:tcPr>
            <w:tcW w:w="830" w:type="dxa"/>
            <w:noWrap/>
            <w:hideMark/>
          </w:tcPr>
          <w:p w14:paraId="4D6E6E2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8,008</w:t>
            </w:r>
          </w:p>
        </w:tc>
        <w:tc>
          <w:tcPr>
            <w:tcW w:w="990" w:type="dxa"/>
            <w:noWrap/>
            <w:hideMark/>
          </w:tcPr>
          <w:p w14:paraId="2083F06F"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30,631</w:t>
            </w:r>
          </w:p>
        </w:tc>
        <w:tc>
          <w:tcPr>
            <w:tcW w:w="1995" w:type="dxa"/>
            <w:noWrap/>
            <w:hideMark/>
          </w:tcPr>
          <w:p w14:paraId="00ABA34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61.1</w:t>
            </w:r>
          </w:p>
        </w:tc>
      </w:tr>
      <w:tr w:rsidR="009D161B" w14:paraId="21F98A22"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1D5482DD"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2</w:t>
            </w:r>
          </w:p>
        </w:tc>
        <w:tc>
          <w:tcPr>
            <w:tcW w:w="746" w:type="dxa"/>
            <w:noWrap/>
            <w:hideMark/>
          </w:tcPr>
          <w:p w14:paraId="4E2D2BC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50,592</w:t>
            </w:r>
          </w:p>
        </w:tc>
        <w:tc>
          <w:tcPr>
            <w:tcW w:w="944" w:type="dxa"/>
            <w:noWrap/>
            <w:hideMark/>
          </w:tcPr>
          <w:p w14:paraId="35F4724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32,743</w:t>
            </w:r>
          </w:p>
        </w:tc>
        <w:tc>
          <w:tcPr>
            <w:tcW w:w="727" w:type="dxa"/>
            <w:noWrap/>
            <w:hideMark/>
          </w:tcPr>
          <w:p w14:paraId="7DD15F4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395</w:t>
            </w:r>
          </w:p>
        </w:tc>
        <w:tc>
          <w:tcPr>
            <w:tcW w:w="830" w:type="dxa"/>
            <w:noWrap/>
            <w:hideMark/>
          </w:tcPr>
          <w:p w14:paraId="644194F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2,388</w:t>
            </w:r>
          </w:p>
        </w:tc>
        <w:tc>
          <w:tcPr>
            <w:tcW w:w="990" w:type="dxa"/>
            <w:noWrap/>
            <w:hideMark/>
          </w:tcPr>
          <w:p w14:paraId="42FD988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15,066</w:t>
            </w:r>
          </w:p>
        </w:tc>
        <w:tc>
          <w:tcPr>
            <w:tcW w:w="1995" w:type="dxa"/>
            <w:noWrap/>
            <w:hideMark/>
          </w:tcPr>
          <w:p w14:paraId="15D1857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70.6</w:t>
            </w:r>
          </w:p>
        </w:tc>
      </w:tr>
      <w:tr w:rsidR="009D161B" w14:paraId="6602EE54"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7D350FC4"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3 or 4</w:t>
            </w:r>
          </w:p>
        </w:tc>
        <w:tc>
          <w:tcPr>
            <w:tcW w:w="746" w:type="dxa"/>
            <w:noWrap/>
            <w:hideMark/>
          </w:tcPr>
          <w:p w14:paraId="77AAD51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38,440</w:t>
            </w:r>
          </w:p>
        </w:tc>
        <w:tc>
          <w:tcPr>
            <w:tcW w:w="944" w:type="dxa"/>
            <w:noWrap/>
            <w:hideMark/>
          </w:tcPr>
          <w:p w14:paraId="6FBE2CDF"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26,435</w:t>
            </w:r>
          </w:p>
        </w:tc>
        <w:tc>
          <w:tcPr>
            <w:tcW w:w="727" w:type="dxa"/>
            <w:noWrap/>
            <w:hideMark/>
          </w:tcPr>
          <w:p w14:paraId="6DCC4C8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288</w:t>
            </w:r>
          </w:p>
        </w:tc>
        <w:tc>
          <w:tcPr>
            <w:tcW w:w="830" w:type="dxa"/>
            <w:noWrap/>
            <w:hideMark/>
          </w:tcPr>
          <w:p w14:paraId="51A128C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1,225</w:t>
            </w:r>
          </w:p>
        </w:tc>
        <w:tc>
          <w:tcPr>
            <w:tcW w:w="990" w:type="dxa"/>
            <w:noWrap/>
            <w:hideMark/>
          </w:tcPr>
          <w:p w14:paraId="2EA5D0E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10,492</w:t>
            </w:r>
          </w:p>
        </w:tc>
        <w:tc>
          <w:tcPr>
            <w:tcW w:w="1995" w:type="dxa"/>
            <w:noWrap/>
            <w:hideMark/>
          </w:tcPr>
          <w:p w14:paraId="2A4CF94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73.1</w:t>
            </w:r>
          </w:p>
        </w:tc>
      </w:tr>
      <w:tr w:rsidR="009D161B" w14:paraId="46EA9EA6"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197E03CE"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5–8</w:t>
            </w:r>
          </w:p>
        </w:tc>
        <w:tc>
          <w:tcPr>
            <w:tcW w:w="746" w:type="dxa"/>
            <w:noWrap/>
            <w:hideMark/>
          </w:tcPr>
          <w:p w14:paraId="1264AFE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9,200</w:t>
            </w:r>
          </w:p>
        </w:tc>
        <w:tc>
          <w:tcPr>
            <w:tcW w:w="944" w:type="dxa"/>
            <w:noWrap/>
            <w:hideMark/>
          </w:tcPr>
          <w:p w14:paraId="3BBD285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6,321</w:t>
            </w:r>
          </w:p>
        </w:tc>
        <w:tc>
          <w:tcPr>
            <w:tcW w:w="727" w:type="dxa"/>
            <w:noWrap/>
            <w:hideMark/>
          </w:tcPr>
          <w:p w14:paraId="62C1F31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63</w:t>
            </w:r>
          </w:p>
        </w:tc>
        <w:tc>
          <w:tcPr>
            <w:tcW w:w="830" w:type="dxa"/>
            <w:noWrap/>
            <w:hideMark/>
          </w:tcPr>
          <w:p w14:paraId="45969C0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260</w:t>
            </w:r>
          </w:p>
        </w:tc>
        <w:tc>
          <w:tcPr>
            <w:tcW w:w="990" w:type="dxa"/>
            <w:noWrap/>
            <w:hideMark/>
          </w:tcPr>
          <w:p w14:paraId="3DEBC17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2,556</w:t>
            </w:r>
          </w:p>
        </w:tc>
        <w:tc>
          <w:tcPr>
            <w:tcW w:w="1995" w:type="dxa"/>
            <w:noWrap/>
            <w:hideMark/>
          </w:tcPr>
          <w:p w14:paraId="186A73D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72.7</w:t>
            </w:r>
          </w:p>
        </w:tc>
      </w:tr>
      <w:tr w:rsidR="009D161B" w14:paraId="5E9905E8"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31D53234"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Number of adults unknown</w:t>
            </w:r>
          </w:p>
        </w:tc>
        <w:tc>
          <w:tcPr>
            <w:tcW w:w="746" w:type="dxa"/>
            <w:noWrap/>
            <w:hideMark/>
          </w:tcPr>
          <w:p w14:paraId="5AF3BDF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29,450</w:t>
            </w:r>
          </w:p>
        </w:tc>
        <w:tc>
          <w:tcPr>
            <w:tcW w:w="944" w:type="dxa"/>
            <w:noWrap/>
            <w:hideMark/>
          </w:tcPr>
          <w:p w14:paraId="53CACA9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10,753</w:t>
            </w:r>
          </w:p>
        </w:tc>
        <w:tc>
          <w:tcPr>
            <w:tcW w:w="727" w:type="dxa"/>
            <w:noWrap/>
            <w:hideMark/>
          </w:tcPr>
          <w:p w14:paraId="25CA453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271</w:t>
            </w:r>
          </w:p>
        </w:tc>
        <w:tc>
          <w:tcPr>
            <w:tcW w:w="830" w:type="dxa"/>
            <w:noWrap/>
            <w:hideMark/>
          </w:tcPr>
          <w:p w14:paraId="5BCD2FD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7,255</w:t>
            </w:r>
          </w:p>
        </w:tc>
        <w:tc>
          <w:tcPr>
            <w:tcW w:w="990" w:type="dxa"/>
            <w:noWrap/>
            <w:hideMark/>
          </w:tcPr>
          <w:p w14:paraId="69B0DFB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11,171</w:t>
            </w:r>
          </w:p>
        </w:tc>
        <w:tc>
          <w:tcPr>
            <w:tcW w:w="1995" w:type="dxa"/>
            <w:noWrap/>
            <w:hideMark/>
          </w:tcPr>
          <w:p w14:paraId="4183211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61.6</w:t>
            </w:r>
          </w:p>
        </w:tc>
      </w:tr>
      <w:tr w:rsidR="009D161B" w14:paraId="4CBAC64A"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2F8488F9" w14:textId="77777777" w:rsidR="009D161B" w:rsidRDefault="009D161B">
            <w:pPr>
              <w:rPr>
                <w:rFonts w:asciiTheme="minorHAnsi" w:hAnsiTheme="minorHAnsi" w:cstheme="minorHAnsi"/>
                <w:color w:val="000000"/>
                <w:sz w:val="18"/>
                <w:szCs w:val="18"/>
              </w:rPr>
            </w:pPr>
            <w:r>
              <w:rPr>
                <w:rFonts w:asciiTheme="minorHAnsi" w:hAnsiTheme="minorHAnsi" w:cstheme="minorHAnsi"/>
                <w:color w:val="000000"/>
                <w:sz w:val="18"/>
                <w:szCs w:val="18"/>
              </w:rPr>
              <w:t>Children in household</w:t>
            </w:r>
          </w:p>
        </w:tc>
        <w:tc>
          <w:tcPr>
            <w:tcW w:w="746" w:type="dxa"/>
            <w:noWrap/>
          </w:tcPr>
          <w:p w14:paraId="0A877D5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44" w:type="dxa"/>
            <w:noWrap/>
          </w:tcPr>
          <w:p w14:paraId="0ADF637F"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727" w:type="dxa"/>
            <w:noWrap/>
          </w:tcPr>
          <w:p w14:paraId="36F8B52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30" w:type="dxa"/>
            <w:noWrap/>
          </w:tcPr>
          <w:p w14:paraId="7E4ABE4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90" w:type="dxa"/>
            <w:noWrap/>
          </w:tcPr>
          <w:p w14:paraId="1473C36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995" w:type="dxa"/>
            <w:noWrap/>
          </w:tcPr>
          <w:p w14:paraId="381D07A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9D161B" w14:paraId="06F02ADD"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3455E910"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Yes</w:t>
            </w:r>
          </w:p>
        </w:tc>
        <w:tc>
          <w:tcPr>
            <w:tcW w:w="746" w:type="dxa"/>
            <w:noWrap/>
            <w:hideMark/>
          </w:tcPr>
          <w:p w14:paraId="5EDADF08"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47,236</w:t>
            </w:r>
          </w:p>
        </w:tc>
        <w:tc>
          <w:tcPr>
            <w:tcW w:w="944" w:type="dxa"/>
            <w:noWrap/>
            <w:hideMark/>
          </w:tcPr>
          <w:p w14:paraId="0DAB160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28,146</w:t>
            </w:r>
          </w:p>
        </w:tc>
        <w:tc>
          <w:tcPr>
            <w:tcW w:w="727" w:type="dxa"/>
            <w:noWrap/>
            <w:hideMark/>
          </w:tcPr>
          <w:p w14:paraId="7779593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297</w:t>
            </w:r>
          </w:p>
        </w:tc>
        <w:tc>
          <w:tcPr>
            <w:tcW w:w="830" w:type="dxa"/>
            <w:noWrap/>
            <w:hideMark/>
          </w:tcPr>
          <w:p w14:paraId="055FABA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2,415</w:t>
            </w:r>
          </w:p>
        </w:tc>
        <w:tc>
          <w:tcPr>
            <w:tcW w:w="990" w:type="dxa"/>
            <w:noWrap/>
            <w:hideMark/>
          </w:tcPr>
          <w:p w14:paraId="4249137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16,378</w:t>
            </w:r>
          </w:p>
        </w:tc>
        <w:tc>
          <w:tcPr>
            <w:tcW w:w="1995" w:type="dxa"/>
            <w:noWrap/>
            <w:hideMark/>
          </w:tcPr>
          <w:p w14:paraId="087B8D8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65.8</w:t>
            </w:r>
          </w:p>
        </w:tc>
      </w:tr>
      <w:tr w:rsidR="009D161B" w14:paraId="35A6F8CB"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46A91F13"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No/unknown</w:t>
            </w:r>
          </w:p>
        </w:tc>
        <w:tc>
          <w:tcPr>
            <w:tcW w:w="746" w:type="dxa"/>
            <w:noWrap/>
            <w:hideMark/>
          </w:tcPr>
          <w:p w14:paraId="6119FDF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158,764</w:t>
            </w:r>
          </w:p>
        </w:tc>
        <w:tc>
          <w:tcPr>
            <w:tcW w:w="944" w:type="dxa"/>
            <w:noWrap/>
            <w:hideMark/>
          </w:tcPr>
          <w:p w14:paraId="3D317D78"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87,196</w:t>
            </w:r>
          </w:p>
        </w:tc>
        <w:tc>
          <w:tcPr>
            <w:tcW w:w="727" w:type="dxa"/>
            <w:noWrap/>
            <w:hideMark/>
          </w:tcPr>
          <w:p w14:paraId="2EA7450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1,309</w:t>
            </w:r>
          </w:p>
        </w:tc>
        <w:tc>
          <w:tcPr>
            <w:tcW w:w="830" w:type="dxa"/>
            <w:noWrap/>
            <w:hideMark/>
          </w:tcPr>
          <w:p w14:paraId="620FEE9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16,721</w:t>
            </w:r>
          </w:p>
        </w:tc>
        <w:tc>
          <w:tcPr>
            <w:tcW w:w="990" w:type="dxa"/>
            <w:noWrap/>
            <w:hideMark/>
          </w:tcPr>
          <w:p w14:paraId="1841EB68"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53,538</w:t>
            </w:r>
          </w:p>
        </w:tc>
        <w:tc>
          <w:tcPr>
            <w:tcW w:w="1995" w:type="dxa"/>
            <w:noWrap/>
            <w:hideMark/>
          </w:tcPr>
          <w:p w14:paraId="33F0BD9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66.5</w:t>
            </w:r>
          </w:p>
        </w:tc>
      </w:tr>
    </w:tbl>
    <w:p w14:paraId="61A34588" w14:textId="77777777" w:rsidR="009D161B" w:rsidRDefault="009D161B">
      <w:pPr>
        <w:pStyle w:val="TableNote"/>
      </w:pPr>
      <w:r>
        <w:t>See notes at end of table.</w:t>
      </w:r>
      <w:r>
        <w:br w:type="page"/>
      </w:r>
    </w:p>
    <w:p w14:paraId="4FAF5EAD" w14:textId="77777777" w:rsidR="009D161B" w:rsidRDefault="009D161B">
      <w:pPr>
        <w:pStyle w:val="TableTitleNoTOT"/>
        <w:rPr>
          <w:sz w:val="22"/>
        </w:rPr>
      </w:pPr>
      <w:r>
        <w:t>Table A-1.</w:t>
      </w:r>
      <w:r>
        <w:tab/>
        <w:t xml:space="preserve">Count of sampled households by response status, and weighted screener response rate, by selected household characteristics—Continued </w:t>
      </w:r>
    </w:p>
    <w:tbl>
      <w:tblPr>
        <w:tblStyle w:val="NHES"/>
        <w:tblW w:w="5046" w:type="pct"/>
        <w:tblLayout w:type="fixed"/>
        <w:tblCellMar>
          <w:left w:w="43" w:type="dxa"/>
          <w:right w:w="43" w:type="dxa"/>
        </w:tblCellMar>
        <w:tblLook w:val="04A0" w:firstRow="1" w:lastRow="0" w:firstColumn="1" w:lastColumn="0" w:noHBand="0" w:noVBand="1"/>
      </w:tblPr>
      <w:tblGrid>
        <w:gridCol w:w="3639"/>
        <w:gridCol w:w="845"/>
        <w:gridCol w:w="1069"/>
        <w:gridCol w:w="823"/>
        <w:gridCol w:w="940"/>
        <w:gridCol w:w="1121"/>
        <w:gridCol w:w="2259"/>
      </w:tblGrid>
      <w:tr w:rsidR="009D161B" w:rsidRPr="00FF2F30" w14:paraId="240DDBE8" w14:textId="77777777" w:rsidTr="009D161B">
        <w:trPr>
          <w:cnfStyle w:val="100000000000" w:firstRow="1" w:lastRow="0" w:firstColumn="0" w:lastColumn="0" w:oddVBand="0" w:evenVBand="0" w:oddHBand="0" w:evenHBand="0" w:firstRowFirstColumn="0" w:firstRowLastColumn="0" w:lastRowFirstColumn="0" w:lastRowLastColumn="0"/>
          <w:trHeight w:val="87"/>
          <w:tblHeader/>
        </w:trPr>
        <w:tc>
          <w:tcPr>
            <w:cnfStyle w:val="001000000100" w:firstRow="0" w:lastRow="0" w:firstColumn="1" w:lastColumn="0" w:oddVBand="0" w:evenVBand="0" w:oddHBand="0" w:evenHBand="0" w:firstRowFirstColumn="1" w:firstRowLastColumn="0" w:lastRowFirstColumn="0" w:lastRowLastColumn="0"/>
            <w:tcW w:w="3214" w:type="dxa"/>
            <w:vMerge w:val="restart"/>
            <w:noWrap/>
            <w:hideMark/>
          </w:tcPr>
          <w:p w14:paraId="15CFFEBF" w14:textId="77777777" w:rsidR="009D161B" w:rsidRPr="00FF2F30" w:rsidRDefault="009D161B">
            <w:pPr>
              <w:rPr>
                <w:rFonts w:asciiTheme="minorHAnsi" w:hAnsiTheme="minorHAnsi" w:cstheme="minorHAnsi"/>
                <w:bCs/>
                <w:color w:val="000000"/>
                <w:sz w:val="18"/>
                <w:szCs w:val="18"/>
              </w:rPr>
            </w:pPr>
            <w:r w:rsidRPr="00FF2F30">
              <w:rPr>
                <w:rFonts w:asciiTheme="minorHAnsi" w:hAnsiTheme="minorHAnsi" w:cstheme="minorHAnsi"/>
                <w:bCs/>
                <w:color w:val="000000"/>
                <w:sz w:val="18"/>
                <w:szCs w:val="18"/>
              </w:rPr>
              <w:t>Household characteristic</w:t>
            </w:r>
          </w:p>
        </w:tc>
        <w:tc>
          <w:tcPr>
            <w:tcW w:w="4237" w:type="dxa"/>
            <w:gridSpan w:val="5"/>
            <w:noWrap/>
            <w:hideMark/>
          </w:tcPr>
          <w:p w14:paraId="676CAE71" w14:textId="77777777" w:rsidR="009D161B" w:rsidRPr="00FF2F30" w:rsidRDefault="009D161B">
            <w:pPr>
              <w:pStyle w:val="TableColumnHeadingSpanned"/>
              <w:cnfStyle w:val="100000000000" w:firstRow="1" w:lastRow="0" w:firstColumn="0" w:lastColumn="0" w:oddVBand="0" w:evenVBand="0" w:oddHBand="0" w:evenHBand="0" w:firstRowFirstColumn="0" w:firstRowLastColumn="0" w:lastRowFirstColumn="0" w:lastRowLastColumn="0"/>
            </w:pPr>
            <w:r w:rsidRPr="00FF2F30">
              <w:t>Count of sampled households</w:t>
            </w:r>
          </w:p>
        </w:tc>
        <w:tc>
          <w:tcPr>
            <w:tcW w:w="1995" w:type="dxa"/>
            <w:vMerge w:val="restart"/>
            <w:noWrap/>
            <w:hideMark/>
          </w:tcPr>
          <w:p w14:paraId="4F6D02B6" w14:textId="77777777" w:rsidR="009D161B" w:rsidRPr="00FF2F30" w:rsidRDefault="009D161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FF2F30">
              <w:rPr>
                <w:rFonts w:asciiTheme="minorHAnsi" w:hAnsiTheme="minorHAnsi" w:cstheme="minorHAnsi"/>
                <w:bCs/>
                <w:color w:val="000000"/>
                <w:sz w:val="18"/>
                <w:szCs w:val="18"/>
              </w:rPr>
              <w:t>Weighted screener response rate</w:t>
            </w:r>
          </w:p>
        </w:tc>
      </w:tr>
      <w:tr w:rsidR="009D161B" w14:paraId="1F1268C6" w14:textId="77777777" w:rsidTr="009D161B">
        <w:trPr>
          <w:cnfStyle w:val="100000000000" w:firstRow="1" w:lastRow="0" w:firstColumn="0" w:lastColumn="0" w:oddVBand="0" w:evenVBand="0" w:oddHBand="0" w:evenHBand="0" w:firstRowFirstColumn="0" w:firstRowLastColumn="0" w:lastRowFirstColumn="0" w:lastRowLastColumn="0"/>
          <w:trHeight w:val="357"/>
          <w:tblHeader/>
        </w:trPr>
        <w:tc>
          <w:tcPr>
            <w:cnfStyle w:val="001000000100" w:firstRow="0" w:lastRow="0" w:firstColumn="1" w:lastColumn="0" w:oddVBand="0" w:evenVBand="0" w:oddHBand="0" w:evenHBand="0" w:firstRowFirstColumn="1" w:firstRowLastColumn="0" w:lastRowFirstColumn="0" w:lastRowLastColumn="0"/>
            <w:tcW w:w="3214" w:type="dxa"/>
            <w:vMerge/>
            <w:hideMark/>
          </w:tcPr>
          <w:p w14:paraId="42BA1A50" w14:textId="77777777" w:rsidR="009D161B" w:rsidRDefault="009D161B">
            <w:pPr>
              <w:rPr>
                <w:rFonts w:asciiTheme="minorHAnsi" w:hAnsiTheme="minorHAnsi" w:cstheme="minorHAnsi"/>
                <w:b/>
                <w:bCs/>
                <w:color w:val="000000"/>
                <w:sz w:val="18"/>
                <w:szCs w:val="18"/>
              </w:rPr>
            </w:pPr>
          </w:p>
        </w:tc>
        <w:tc>
          <w:tcPr>
            <w:tcW w:w="746" w:type="dxa"/>
            <w:noWrap/>
            <w:hideMark/>
          </w:tcPr>
          <w:p w14:paraId="78905064" w14:textId="77777777" w:rsidR="009D161B" w:rsidRPr="00FF2F30" w:rsidRDefault="009D161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FF2F30">
              <w:rPr>
                <w:rFonts w:asciiTheme="minorHAnsi" w:hAnsiTheme="minorHAnsi" w:cstheme="minorHAnsi"/>
                <w:bCs/>
                <w:color w:val="000000"/>
                <w:sz w:val="18"/>
                <w:szCs w:val="18"/>
              </w:rPr>
              <w:t>Total</w:t>
            </w:r>
          </w:p>
        </w:tc>
        <w:tc>
          <w:tcPr>
            <w:tcW w:w="944" w:type="dxa"/>
            <w:noWrap/>
            <w:hideMark/>
          </w:tcPr>
          <w:p w14:paraId="53690AA8" w14:textId="77777777" w:rsidR="009D161B" w:rsidRPr="00FF2F30" w:rsidRDefault="009D161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FF2F30">
              <w:rPr>
                <w:rFonts w:asciiTheme="minorHAnsi" w:hAnsiTheme="minorHAnsi" w:cstheme="minorHAnsi"/>
                <w:bCs/>
                <w:color w:val="000000"/>
                <w:sz w:val="18"/>
                <w:szCs w:val="18"/>
              </w:rPr>
              <w:t>Responded</w:t>
            </w:r>
          </w:p>
        </w:tc>
        <w:tc>
          <w:tcPr>
            <w:tcW w:w="727" w:type="dxa"/>
            <w:noWrap/>
            <w:hideMark/>
          </w:tcPr>
          <w:p w14:paraId="7FCAB275" w14:textId="77777777" w:rsidR="009D161B" w:rsidRPr="00FF2F30" w:rsidRDefault="009D161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FF2F30">
              <w:rPr>
                <w:rFonts w:asciiTheme="minorHAnsi" w:hAnsiTheme="minorHAnsi" w:cstheme="minorHAnsi"/>
                <w:bCs/>
                <w:color w:val="000000"/>
                <w:sz w:val="18"/>
                <w:szCs w:val="18"/>
              </w:rPr>
              <w:t>Refused</w:t>
            </w:r>
          </w:p>
        </w:tc>
        <w:tc>
          <w:tcPr>
            <w:tcW w:w="830" w:type="dxa"/>
            <w:noWrap/>
            <w:hideMark/>
          </w:tcPr>
          <w:p w14:paraId="1E2D3422" w14:textId="77777777" w:rsidR="009D161B" w:rsidRPr="00FF2F30" w:rsidRDefault="009D161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FF2F30">
              <w:rPr>
                <w:rFonts w:asciiTheme="minorHAnsi" w:hAnsiTheme="minorHAnsi" w:cstheme="minorHAnsi"/>
                <w:bCs/>
                <w:color w:val="000000"/>
                <w:sz w:val="18"/>
                <w:szCs w:val="18"/>
              </w:rPr>
              <w:t>Ineligible</w:t>
            </w:r>
          </w:p>
        </w:tc>
        <w:tc>
          <w:tcPr>
            <w:tcW w:w="990" w:type="dxa"/>
            <w:noWrap/>
            <w:hideMark/>
          </w:tcPr>
          <w:p w14:paraId="4735B91E" w14:textId="77777777" w:rsidR="009D161B" w:rsidRPr="00FF2F30" w:rsidRDefault="009D161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r w:rsidRPr="00FF2F30">
              <w:rPr>
                <w:rFonts w:asciiTheme="minorHAnsi" w:hAnsiTheme="minorHAnsi" w:cstheme="minorHAnsi"/>
                <w:bCs/>
                <w:color w:val="000000"/>
                <w:sz w:val="18"/>
                <w:szCs w:val="18"/>
              </w:rPr>
              <w:t>Unknown eligibility</w:t>
            </w:r>
          </w:p>
        </w:tc>
        <w:tc>
          <w:tcPr>
            <w:tcW w:w="1995" w:type="dxa"/>
            <w:vMerge/>
            <w:hideMark/>
          </w:tcPr>
          <w:p w14:paraId="730B99A6" w14:textId="77777777" w:rsidR="009D161B" w:rsidRPr="00FF2F30" w:rsidRDefault="009D161B">
            <w:pPr>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color w:val="000000"/>
                <w:sz w:val="18"/>
                <w:szCs w:val="18"/>
              </w:rPr>
            </w:pPr>
          </w:p>
        </w:tc>
      </w:tr>
      <w:tr w:rsidR="009D161B" w14:paraId="415D857A"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204A23F6" w14:textId="77777777" w:rsidR="009D161B" w:rsidRDefault="009D161B" w:rsidP="009D161B">
            <w:pPr>
              <w:rPr>
                <w:rFonts w:asciiTheme="minorHAnsi" w:hAnsiTheme="minorHAnsi" w:cstheme="minorHAnsi"/>
                <w:color w:val="000000"/>
                <w:sz w:val="18"/>
                <w:szCs w:val="18"/>
              </w:rPr>
            </w:pPr>
            <w:r>
              <w:rPr>
                <w:rFonts w:asciiTheme="minorHAnsi" w:hAnsiTheme="minorHAnsi" w:cstheme="minorHAnsi"/>
                <w:color w:val="000000"/>
                <w:sz w:val="18"/>
                <w:szCs w:val="18"/>
              </w:rPr>
              <w:t>Phone number matched</w:t>
            </w:r>
          </w:p>
        </w:tc>
        <w:tc>
          <w:tcPr>
            <w:tcW w:w="746" w:type="dxa"/>
            <w:noWrap/>
          </w:tcPr>
          <w:p w14:paraId="57525867"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44" w:type="dxa"/>
            <w:noWrap/>
          </w:tcPr>
          <w:p w14:paraId="0D163E90"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727" w:type="dxa"/>
            <w:noWrap/>
          </w:tcPr>
          <w:p w14:paraId="296AD74E"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30" w:type="dxa"/>
            <w:noWrap/>
          </w:tcPr>
          <w:p w14:paraId="02D29FA2"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90" w:type="dxa"/>
            <w:noWrap/>
          </w:tcPr>
          <w:p w14:paraId="6542CA96"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995" w:type="dxa"/>
            <w:noWrap/>
          </w:tcPr>
          <w:p w14:paraId="4E62DA4C"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9D161B" w14:paraId="0681CC50"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3BD67A6E" w14:textId="77777777" w:rsidR="009D161B" w:rsidRDefault="009D161B" w:rsidP="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Yes</w:t>
            </w:r>
          </w:p>
        </w:tc>
        <w:tc>
          <w:tcPr>
            <w:tcW w:w="746" w:type="dxa"/>
            <w:noWrap/>
            <w:hideMark/>
          </w:tcPr>
          <w:p w14:paraId="2E239106"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134,574</w:t>
            </w:r>
          </w:p>
        </w:tc>
        <w:tc>
          <w:tcPr>
            <w:tcW w:w="944" w:type="dxa"/>
            <w:noWrap/>
            <w:hideMark/>
          </w:tcPr>
          <w:p w14:paraId="257F5C76"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84,010</w:t>
            </w:r>
          </w:p>
        </w:tc>
        <w:tc>
          <w:tcPr>
            <w:tcW w:w="727" w:type="dxa"/>
            <w:noWrap/>
            <w:hideMark/>
          </w:tcPr>
          <w:p w14:paraId="220AE712"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1,099</w:t>
            </w:r>
          </w:p>
        </w:tc>
        <w:tc>
          <w:tcPr>
            <w:tcW w:w="830" w:type="dxa"/>
            <w:noWrap/>
            <w:hideMark/>
          </w:tcPr>
          <w:p w14:paraId="174F6CF7"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7,687</w:t>
            </w:r>
          </w:p>
        </w:tc>
        <w:tc>
          <w:tcPr>
            <w:tcW w:w="990" w:type="dxa"/>
            <w:noWrap/>
            <w:hideMark/>
          </w:tcPr>
          <w:p w14:paraId="5D1407E3"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41,778</w:t>
            </w:r>
          </w:p>
        </w:tc>
        <w:tc>
          <w:tcPr>
            <w:tcW w:w="1995" w:type="dxa"/>
            <w:noWrap/>
            <w:hideMark/>
          </w:tcPr>
          <w:p w14:paraId="647F663B"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69.4</w:t>
            </w:r>
          </w:p>
        </w:tc>
      </w:tr>
      <w:tr w:rsidR="009D161B" w14:paraId="6F96998A" w14:textId="77777777" w:rsidTr="009D161B">
        <w:trPr>
          <w:cantSplit/>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3C87DB99" w14:textId="77777777" w:rsidR="009D161B" w:rsidRDefault="009D161B" w:rsidP="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No</w:t>
            </w:r>
          </w:p>
        </w:tc>
        <w:tc>
          <w:tcPr>
            <w:tcW w:w="746" w:type="dxa"/>
            <w:noWrap/>
            <w:hideMark/>
          </w:tcPr>
          <w:p w14:paraId="430061CF"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71,426</w:t>
            </w:r>
          </w:p>
        </w:tc>
        <w:tc>
          <w:tcPr>
            <w:tcW w:w="944" w:type="dxa"/>
            <w:noWrap/>
            <w:hideMark/>
          </w:tcPr>
          <w:p w14:paraId="00B52B41"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31,332</w:t>
            </w:r>
          </w:p>
        </w:tc>
        <w:tc>
          <w:tcPr>
            <w:tcW w:w="727" w:type="dxa"/>
            <w:noWrap/>
            <w:hideMark/>
          </w:tcPr>
          <w:p w14:paraId="4149030D"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507</w:t>
            </w:r>
          </w:p>
        </w:tc>
        <w:tc>
          <w:tcPr>
            <w:tcW w:w="830" w:type="dxa"/>
            <w:noWrap/>
            <w:hideMark/>
          </w:tcPr>
          <w:p w14:paraId="2906EA88"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11,449</w:t>
            </w:r>
          </w:p>
        </w:tc>
        <w:tc>
          <w:tcPr>
            <w:tcW w:w="990" w:type="dxa"/>
            <w:noWrap/>
            <w:hideMark/>
          </w:tcPr>
          <w:p w14:paraId="09603C6D"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28,138</w:t>
            </w:r>
          </w:p>
        </w:tc>
        <w:tc>
          <w:tcPr>
            <w:tcW w:w="1995" w:type="dxa"/>
            <w:noWrap/>
            <w:hideMark/>
          </w:tcPr>
          <w:p w14:paraId="4BFACCFB" w14:textId="77777777" w:rsidR="009D161B" w:rsidRDefault="009D161B" w:rsidP="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60.6</w:t>
            </w:r>
          </w:p>
        </w:tc>
      </w:tr>
      <w:tr w:rsidR="009D161B" w14:paraId="7833D0B5"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7F8D3399" w14:textId="77777777" w:rsidR="009D161B" w:rsidRDefault="009D161B">
            <w:pPr>
              <w:rPr>
                <w:rFonts w:asciiTheme="minorHAnsi" w:hAnsiTheme="minorHAnsi" w:cstheme="minorHAnsi"/>
                <w:color w:val="000000"/>
                <w:sz w:val="18"/>
                <w:szCs w:val="18"/>
              </w:rPr>
            </w:pPr>
            <w:r>
              <w:rPr>
                <w:rFonts w:asciiTheme="minorHAnsi" w:hAnsiTheme="minorHAnsi" w:cstheme="minorHAnsi"/>
                <w:color w:val="000000"/>
                <w:sz w:val="18"/>
                <w:szCs w:val="18"/>
              </w:rPr>
              <w:t>Home tenure</w:t>
            </w:r>
          </w:p>
        </w:tc>
        <w:tc>
          <w:tcPr>
            <w:tcW w:w="746" w:type="dxa"/>
            <w:noWrap/>
          </w:tcPr>
          <w:p w14:paraId="6701672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44" w:type="dxa"/>
            <w:noWrap/>
          </w:tcPr>
          <w:p w14:paraId="3BDEEC4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727" w:type="dxa"/>
            <w:noWrap/>
          </w:tcPr>
          <w:p w14:paraId="721C3B7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30" w:type="dxa"/>
            <w:noWrap/>
          </w:tcPr>
          <w:p w14:paraId="4021F08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90" w:type="dxa"/>
            <w:noWrap/>
          </w:tcPr>
          <w:p w14:paraId="7114B8E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995" w:type="dxa"/>
            <w:noWrap/>
          </w:tcPr>
          <w:p w14:paraId="4306D55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9D161B" w14:paraId="478B28DF"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76DAA8FC"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Rent</w:t>
            </w:r>
          </w:p>
        </w:tc>
        <w:tc>
          <w:tcPr>
            <w:tcW w:w="746" w:type="dxa"/>
            <w:noWrap/>
            <w:hideMark/>
          </w:tcPr>
          <w:p w14:paraId="3D91C7D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52,220</w:t>
            </w:r>
          </w:p>
        </w:tc>
        <w:tc>
          <w:tcPr>
            <w:tcW w:w="944" w:type="dxa"/>
            <w:noWrap/>
            <w:hideMark/>
          </w:tcPr>
          <w:p w14:paraId="1CACDD3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23,091</w:t>
            </w:r>
          </w:p>
        </w:tc>
        <w:tc>
          <w:tcPr>
            <w:tcW w:w="727" w:type="dxa"/>
            <w:noWrap/>
            <w:hideMark/>
          </w:tcPr>
          <w:p w14:paraId="2EAFA42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330</w:t>
            </w:r>
          </w:p>
        </w:tc>
        <w:tc>
          <w:tcPr>
            <w:tcW w:w="830" w:type="dxa"/>
            <w:noWrap/>
            <w:hideMark/>
          </w:tcPr>
          <w:p w14:paraId="233A55B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6,037</w:t>
            </w:r>
          </w:p>
        </w:tc>
        <w:tc>
          <w:tcPr>
            <w:tcW w:w="990" w:type="dxa"/>
            <w:noWrap/>
            <w:hideMark/>
          </w:tcPr>
          <w:p w14:paraId="0FF6777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22,762</w:t>
            </w:r>
          </w:p>
        </w:tc>
        <w:tc>
          <w:tcPr>
            <w:tcW w:w="1995" w:type="dxa"/>
            <w:noWrap/>
            <w:hideMark/>
          </w:tcPr>
          <w:p w14:paraId="7D51D5F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56.6</w:t>
            </w:r>
          </w:p>
        </w:tc>
      </w:tr>
      <w:tr w:rsidR="009D161B" w14:paraId="1AAA03CB"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40ABC476"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Own</w:t>
            </w:r>
          </w:p>
        </w:tc>
        <w:tc>
          <w:tcPr>
            <w:tcW w:w="746" w:type="dxa"/>
            <w:noWrap/>
            <w:hideMark/>
          </w:tcPr>
          <w:p w14:paraId="189CA75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120,115</w:t>
            </w:r>
          </w:p>
        </w:tc>
        <w:tc>
          <w:tcPr>
            <w:tcW w:w="944" w:type="dxa"/>
            <w:noWrap/>
            <w:hideMark/>
          </w:tcPr>
          <w:p w14:paraId="4CCD0248"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79,806</w:t>
            </w:r>
          </w:p>
        </w:tc>
        <w:tc>
          <w:tcPr>
            <w:tcW w:w="727" w:type="dxa"/>
            <w:noWrap/>
            <w:hideMark/>
          </w:tcPr>
          <w:p w14:paraId="6FDD752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988</w:t>
            </w:r>
          </w:p>
        </w:tc>
        <w:tc>
          <w:tcPr>
            <w:tcW w:w="830" w:type="dxa"/>
            <w:noWrap/>
            <w:hideMark/>
          </w:tcPr>
          <w:p w14:paraId="1DE4095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5,165</w:t>
            </w:r>
          </w:p>
        </w:tc>
        <w:tc>
          <w:tcPr>
            <w:tcW w:w="990" w:type="dxa"/>
            <w:noWrap/>
            <w:hideMark/>
          </w:tcPr>
          <w:p w14:paraId="50476D6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34,156</w:t>
            </w:r>
          </w:p>
        </w:tc>
        <w:tc>
          <w:tcPr>
            <w:tcW w:w="1995" w:type="dxa"/>
            <w:noWrap/>
            <w:hideMark/>
          </w:tcPr>
          <w:p w14:paraId="5F3BF81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71.6</w:t>
            </w:r>
          </w:p>
        </w:tc>
      </w:tr>
      <w:tr w:rsidR="009D161B" w14:paraId="3928315B"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07605060"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Home tenure unknown</w:t>
            </w:r>
          </w:p>
        </w:tc>
        <w:tc>
          <w:tcPr>
            <w:tcW w:w="746" w:type="dxa"/>
            <w:noWrap/>
            <w:hideMark/>
          </w:tcPr>
          <w:p w14:paraId="14F82D3F"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33,665</w:t>
            </w:r>
          </w:p>
        </w:tc>
        <w:tc>
          <w:tcPr>
            <w:tcW w:w="944" w:type="dxa"/>
            <w:noWrap/>
            <w:hideMark/>
          </w:tcPr>
          <w:p w14:paraId="0FEC907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12,445</w:t>
            </w:r>
          </w:p>
        </w:tc>
        <w:tc>
          <w:tcPr>
            <w:tcW w:w="727" w:type="dxa"/>
            <w:noWrap/>
            <w:hideMark/>
          </w:tcPr>
          <w:p w14:paraId="016F297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288</w:t>
            </w:r>
          </w:p>
        </w:tc>
        <w:tc>
          <w:tcPr>
            <w:tcW w:w="830" w:type="dxa"/>
            <w:noWrap/>
            <w:hideMark/>
          </w:tcPr>
          <w:p w14:paraId="20971E0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7,934</w:t>
            </w:r>
          </w:p>
        </w:tc>
        <w:tc>
          <w:tcPr>
            <w:tcW w:w="990" w:type="dxa"/>
            <w:noWrap/>
            <w:hideMark/>
          </w:tcPr>
          <w:p w14:paraId="60673A1F"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12,998</w:t>
            </w:r>
          </w:p>
        </w:tc>
        <w:tc>
          <w:tcPr>
            <w:tcW w:w="1995" w:type="dxa"/>
            <w:noWrap/>
            <w:hideMark/>
          </w:tcPr>
          <w:p w14:paraId="732DA53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61.0</w:t>
            </w:r>
          </w:p>
        </w:tc>
      </w:tr>
      <w:tr w:rsidR="009D161B" w14:paraId="29A0D85C"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55FA4BFF" w14:textId="77777777" w:rsidR="009D161B" w:rsidRDefault="009D161B">
            <w:pPr>
              <w:rPr>
                <w:rFonts w:asciiTheme="minorHAnsi" w:hAnsiTheme="minorHAnsi" w:cstheme="minorHAnsi"/>
                <w:color w:val="000000"/>
                <w:sz w:val="18"/>
                <w:szCs w:val="18"/>
              </w:rPr>
            </w:pPr>
            <w:r>
              <w:rPr>
                <w:rFonts w:asciiTheme="minorHAnsi" w:hAnsiTheme="minorHAnsi" w:cstheme="minorHAnsi"/>
                <w:color w:val="000000"/>
                <w:sz w:val="18"/>
                <w:szCs w:val="18"/>
              </w:rPr>
              <w:t>Income</w:t>
            </w:r>
          </w:p>
        </w:tc>
        <w:tc>
          <w:tcPr>
            <w:tcW w:w="746" w:type="dxa"/>
            <w:noWrap/>
          </w:tcPr>
          <w:p w14:paraId="7E424A9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44" w:type="dxa"/>
            <w:noWrap/>
          </w:tcPr>
          <w:p w14:paraId="5034F56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727" w:type="dxa"/>
            <w:noWrap/>
          </w:tcPr>
          <w:p w14:paraId="1AB722D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30" w:type="dxa"/>
            <w:noWrap/>
          </w:tcPr>
          <w:p w14:paraId="7EC09BA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90" w:type="dxa"/>
            <w:noWrap/>
          </w:tcPr>
          <w:p w14:paraId="3E21023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995" w:type="dxa"/>
            <w:noWrap/>
          </w:tcPr>
          <w:p w14:paraId="135E745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9D161B" w14:paraId="4AA45E24"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1A991D36"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$50,000 or less</w:t>
            </w:r>
          </w:p>
        </w:tc>
        <w:tc>
          <w:tcPr>
            <w:tcW w:w="746" w:type="dxa"/>
            <w:noWrap/>
            <w:hideMark/>
          </w:tcPr>
          <w:p w14:paraId="7F0267A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83,949</w:t>
            </w:r>
          </w:p>
        </w:tc>
        <w:tc>
          <w:tcPr>
            <w:tcW w:w="944" w:type="dxa"/>
            <w:noWrap/>
            <w:hideMark/>
          </w:tcPr>
          <w:p w14:paraId="1A4F2CA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43,740</w:t>
            </w:r>
          </w:p>
        </w:tc>
        <w:tc>
          <w:tcPr>
            <w:tcW w:w="727" w:type="dxa"/>
            <w:noWrap/>
            <w:hideMark/>
          </w:tcPr>
          <w:p w14:paraId="6A70414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673</w:t>
            </w:r>
          </w:p>
        </w:tc>
        <w:tc>
          <w:tcPr>
            <w:tcW w:w="830" w:type="dxa"/>
            <w:noWrap/>
            <w:hideMark/>
          </w:tcPr>
          <w:p w14:paraId="6F8444D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8,065</w:t>
            </w:r>
          </w:p>
        </w:tc>
        <w:tc>
          <w:tcPr>
            <w:tcW w:w="990" w:type="dxa"/>
            <w:noWrap/>
            <w:hideMark/>
          </w:tcPr>
          <w:p w14:paraId="40529B7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31,471</w:t>
            </w:r>
          </w:p>
        </w:tc>
        <w:tc>
          <w:tcPr>
            <w:tcW w:w="1995" w:type="dxa"/>
            <w:noWrap/>
            <w:hideMark/>
          </w:tcPr>
          <w:p w14:paraId="3C23F61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62.8</w:t>
            </w:r>
          </w:p>
        </w:tc>
      </w:tr>
      <w:tr w:rsidR="009D161B" w14:paraId="7042E112"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1EBC751B"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$50,001–$100,000</w:t>
            </w:r>
          </w:p>
        </w:tc>
        <w:tc>
          <w:tcPr>
            <w:tcW w:w="746" w:type="dxa"/>
            <w:noWrap/>
            <w:hideMark/>
          </w:tcPr>
          <w:p w14:paraId="3EE5411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55,967</w:t>
            </w:r>
          </w:p>
        </w:tc>
        <w:tc>
          <w:tcPr>
            <w:tcW w:w="944" w:type="dxa"/>
            <w:noWrap/>
            <w:hideMark/>
          </w:tcPr>
          <w:p w14:paraId="7BFFA0C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36,271</w:t>
            </w:r>
          </w:p>
        </w:tc>
        <w:tc>
          <w:tcPr>
            <w:tcW w:w="727" w:type="dxa"/>
            <w:noWrap/>
            <w:hideMark/>
          </w:tcPr>
          <w:p w14:paraId="18C777F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401</w:t>
            </w:r>
          </w:p>
        </w:tc>
        <w:tc>
          <w:tcPr>
            <w:tcW w:w="830" w:type="dxa"/>
            <w:noWrap/>
            <w:hideMark/>
          </w:tcPr>
          <w:p w14:paraId="3752F74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2,446</w:t>
            </w:r>
          </w:p>
        </w:tc>
        <w:tc>
          <w:tcPr>
            <w:tcW w:w="990" w:type="dxa"/>
            <w:noWrap/>
            <w:hideMark/>
          </w:tcPr>
          <w:p w14:paraId="04E46A5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16,849</w:t>
            </w:r>
          </w:p>
        </w:tc>
        <w:tc>
          <w:tcPr>
            <w:tcW w:w="1995" w:type="dxa"/>
            <w:noWrap/>
            <w:hideMark/>
          </w:tcPr>
          <w:p w14:paraId="49D0F48F"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70.2</w:t>
            </w:r>
          </w:p>
        </w:tc>
      </w:tr>
      <w:tr w:rsidR="009D161B" w14:paraId="4D7DE187"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50C1688C"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$100,001–$150,000</w:t>
            </w:r>
          </w:p>
        </w:tc>
        <w:tc>
          <w:tcPr>
            <w:tcW w:w="746" w:type="dxa"/>
            <w:noWrap/>
            <w:hideMark/>
          </w:tcPr>
          <w:p w14:paraId="26D4AA3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21,839</w:t>
            </w:r>
          </w:p>
        </w:tc>
        <w:tc>
          <w:tcPr>
            <w:tcW w:w="944" w:type="dxa"/>
            <w:noWrap/>
            <w:hideMark/>
          </w:tcPr>
          <w:p w14:paraId="4791B96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14,376</w:t>
            </w:r>
          </w:p>
        </w:tc>
        <w:tc>
          <w:tcPr>
            <w:tcW w:w="727" w:type="dxa"/>
            <w:noWrap/>
            <w:hideMark/>
          </w:tcPr>
          <w:p w14:paraId="3C8330B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147</w:t>
            </w:r>
          </w:p>
        </w:tc>
        <w:tc>
          <w:tcPr>
            <w:tcW w:w="830" w:type="dxa"/>
            <w:noWrap/>
            <w:hideMark/>
          </w:tcPr>
          <w:p w14:paraId="0FF1879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822</w:t>
            </w:r>
          </w:p>
        </w:tc>
        <w:tc>
          <w:tcPr>
            <w:tcW w:w="990" w:type="dxa"/>
            <w:noWrap/>
            <w:hideMark/>
          </w:tcPr>
          <w:p w14:paraId="3FEBB04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6,494</w:t>
            </w:r>
          </w:p>
        </w:tc>
        <w:tc>
          <w:tcPr>
            <w:tcW w:w="1995" w:type="dxa"/>
            <w:noWrap/>
            <w:hideMark/>
          </w:tcPr>
          <w:p w14:paraId="4FD585E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70.5</w:t>
            </w:r>
          </w:p>
        </w:tc>
      </w:tr>
      <w:tr w:rsidR="009D161B" w14:paraId="0628D551"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7141DB3F"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$150,001 or more</w:t>
            </w:r>
          </w:p>
        </w:tc>
        <w:tc>
          <w:tcPr>
            <w:tcW w:w="746" w:type="dxa"/>
            <w:noWrap/>
            <w:hideMark/>
          </w:tcPr>
          <w:p w14:paraId="0684EC9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14,772</w:t>
            </w:r>
          </w:p>
        </w:tc>
        <w:tc>
          <w:tcPr>
            <w:tcW w:w="944" w:type="dxa"/>
            <w:noWrap/>
            <w:hideMark/>
          </w:tcPr>
          <w:p w14:paraId="3475E5B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10,189</w:t>
            </w:r>
          </w:p>
        </w:tc>
        <w:tc>
          <w:tcPr>
            <w:tcW w:w="727" w:type="dxa"/>
            <w:noWrap/>
            <w:hideMark/>
          </w:tcPr>
          <w:p w14:paraId="29FAEE3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114</w:t>
            </w:r>
          </w:p>
        </w:tc>
        <w:tc>
          <w:tcPr>
            <w:tcW w:w="830" w:type="dxa"/>
            <w:noWrap/>
            <w:hideMark/>
          </w:tcPr>
          <w:p w14:paraId="1A92293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544</w:t>
            </w:r>
          </w:p>
        </w:tc>
        <w:tc>
          <w:tcPr>
            <w:tcW w:w="990" w:type="dxa"/>
            <w:noWrap/>
            <w:hideMark/>
          </w:tcPr>
          <w:p w14:paraId="744436B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3,925</w:t>
            </w:r>
          </w:p>
        </w:tc>
        <w:tc>
          <w:tcPr>
            <w:tcW w:w="1995" w:type="dxa"/>
            <w:noWrap/>
            <w:hideMark/>
          </w:tcPr>
          <w:p w14:paraId="77F4D1F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73.3</w:t>
            </w:r>
          </w:p>
        </w:tc>
      </w:tr>
      <w:tr w:rsidR="009D161B" w14:paraId="11A9A771"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678C4862"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Income unknown</w:t>
            </w:r>
          </w:p>
        </w:tc>
        <w:tc>
          <w:tcPr>
            <w:tcW w:w="746" w:type="dxa"/>
            <w:noWrap/>
            <w:hideMark/>
          </w:tcPr>
          <w:p w14:paraId="0BC1CE2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29,473</w:t>
            </w:r>
          </w:p>
        </w:tc>
        <w:tc>
          <w:tcPr>
            <w:tcW w:w="944" w:type="dxa"/>
            <w:noWrap/>
            <w:hideMark/>
          </w:tcPr>
          <w:p w14:paraId="250DFC3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10,766</w:t>
            </w:r>
          </w:p>
        </w:tc>
        <w:tc>
          <w:tcPr>
            <w:tcW w:w="727" w:type="dxa"/>
            <w:noWrap/>
            <w:hideMark/>
          </w:tcPr>
          <w:p w14:paraId="2490B7B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271</w:t>
            </w:r>
          </w:p>
        </w:tc>
        <w:tc>
          <w:tcPr>
            <w:tcW w:w="830" w:type="dxa"/>
            <w:noWrap/>
            <w:hideMark/>
          </w:tcPr>
          <w:p w14:paraId="5EE4F87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7,259</w:t>
            </w:r>
          </w:p>
        </w:tc>
        <w:tc>
          <w:tcPr>
            <w:tcW w:w="990" w:type="dxa"/>
            <w:noWrap/>
            <w:hideMark/>
          </w:tcPr>
          <w:p w14:paraId="111CD948"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11,177</w:t>
            </w:r>
          </w:p>
        </w:tc>
        <w:tc>
          <w:tcPr>
            <w:tcW w:w="1995" w:type="dxa"/>
            <w:noWrap/>
            <w:hideMark/>
          </w:tcPr>
          <w:p w14:paraId="1AC84FC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61.6</w:t>
            </w:r>
          </w:p>
        </w:tc>
      </w:tr>
      <w:tr w:rsidR="009D161B" w14:paraId="78D483C9"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3489503A" w14:textId="77777777" w:rsidR="009D161B" w:rsidRDefault="009D161B">
            <w:pPr>
              <w:rPr>
                <w:rFonts w:asciiTheme="minorHAnsi" w:hAnsiTheme="minorHAnsi" w:cstheme="minorHAnsi"/>
                <w:b/>
                <w:bCs/>
                <w:color w:val="000000"/>
                <w:sz w:val="18"/>
                <w:szCs w:val="18"/>
              </w:rPr>
            </w:pPr>
            <w:r>
              <w:rPr>
                <w:rFonts w:asciiTheme="minorHAnsi" w:hAnsiTheme="minorHAnsi" w:cstheme="minorHAnsi"/>
                <w:b/>
                <w:bCs/>
                <w:color w:val="000000"/>
                <w:sz w:val="18"/>
                <w:szCs w:val="18"/>
              </w:rPr>
              <w:t>Treatment variables</w:t>
            </w:r>
          </w:p>
        </w:tc>
        <w:tc>
          <w:tcPr>
            <w:tcW w:w="746" w:type="dxa"/>
            <w:noWrap/>
            <w:hideMark/>
          </w:tcPr>
          <w:p w14:paraId="12D7811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18"/>
                <w:szCs w:val="18"/>
              </w:rPr>
            </w:pPr>
          </w:p>
        </w:tc>
        <w:tc>
          <w:tcPr>
            <w:tcW w:w="944" w:type="dxa"/>
            <w:noWrap/>
            <w:hideMark/>
          </w:tcPr>
          <w:p w14:paraId="707EFAEE" w14:textId="77777777" w:rsidR="009D161B" w:rsidRDefault="009D161B">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27" w:type="dxa"/>
            <w:noWrap/>
            <w:hideMark/>
          </w:tcPr>
          <w:p w14:paraId="526D7E89" w14:textId="77777777" w:rsidR="009D161B" w:rsidRDefault="009D161B">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30" w:type="dxa"/>
            <w:noWrap/>
            <w:hideMark/>
          </w:tcPr>
          <w:p w14:paraId="4D9C3432" w14:textId="77777777" w:rsidR="009D161B" w:rsidRDefault="009D161B">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90" w:type="dxa"/>
            <w:noWrap/>
            <w:hideMark/>
          </w:tcPr>
          <w:p w14:paraId="7C8B479D" w14:textId="77777777" w:rsidR="009D161B" w:rsidRDefault="009D161B">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995" w:type="dxa"/>
            <w:noWrap/>
            <w:hideMark/>
          </w:tcPr>
          <w:p w14:paraId="06474FFE" w14:textId="77777777" w:rsidR="009D161B" w:rsidRDefault="009D161B">
            <w:pPr>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9D161B" w14:paraId="47C283F1"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0BD09EEC" w14:textId="77777777" w:rsidR="009D161B" w:rsidRDefault="009D161B">
            <w:pPr>
              <w:rPr>
                <w:rFonts w:asciiTheme="minorHAnsi" w:hAnsiTheme="minorHAnsi" w:cstheme="minorHAnsi"/>
                <w:color w:val="000000"/>
                <w:sz w:val="18"/>
                <w:szCs w:val="18"/>
              </w:rPr>
            </w:pPr>
            <w:r>
              <w:rPr>
                <w:rFonts w:asciiTheme="minorHAnsi" w:hAnsiTheme="minorHAnsi" w:cstheme="minorHAnsi"/>
                <w:color w:val="000000"/>
                <w:sz w:val="18"/>
                <w:szCs w:val="18"/>
              </w:rPr>
              <w:t>Assigned mode at first screener mailing</w:t>
            </w:r>
          </w:p>
        </w:tc>
        <w:tc>
          <w:tcPr>
            <w:tcW w:w="746" w:type="dxa"/>
            <w:noWrap/>
          </w:tcPr>
          <w:p w14:paraId="5D6D829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44" w:type="dxa"/>
            <w:noWrap/>
          </w:tcPr>
          <w:p w14:paraId="4D3810A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727" w:type="dxa"/>
            <w:noWrap/>
          </w:tcPr>
          <w:p w14:paraId="7AE2E3A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30" w:type="dxa"/>
            <w:noWrap/>
          </w:tcPr>
          <w:p w14:paraId="6D445E7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90" w:type="dxa"/>
            <w:noWrap/>
          </w:tcPr>
          <w:p w14:paraId="72E93BD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995" w:type="dxa"/>
            <w:noWrap/>
          </w:tcPr>
          <w:p w14:paraId="78AAB3D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9D161B" w14:paraId="062D005D"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0C4C94FD"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Paper</w:t>
            </w:r>
          </w:p>
        </w:tc>
        <w:tc>
          <w:tcPr>
            <w:tcW w:w="746" w:type="dxa"/>
            <w:noWrap/>
            <w:hideMark/>
          </w:tcPr>
          <w:p w14:paraId="70FC589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171,000</w:t>
            </w:r>
          </w:p>
        </w:tc>
        <w:tc>
          <w:tcPr>
            <w:tcW w:w="944" w:type="dxa"/>
            <w:noWrap/>
            <w:hideMark/>
          </w:tcPr>
          <w:p w14:paraId="1BE093C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97,315</w:t>
            </w:r>
          </w:p>
        </w:tc>
        <w:tc>
          <w:tcPr>
            <w:tcW w:w="727" w:type="dxa"/>
            <w:noWrap/>
            <w:hideMark/>
          </w:tcPr>
          <w:p w14:paraId="1191B57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1,256</w:t>
            </w:r>
          </w:p>
        </w:tc>
        <w:tc>
          <w:tcPr>
            <w:tcW w:w="830" w:type="dxa"/>
            <w:noWrap/>
            <w:hideMark/>
          </w:tcPr>
          <w:p w14:paraId="1DEBB2AF"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15,819</w:t>
            </w:r>
          </w:p>
        </w:tc>
        <w:tc>
          <w:tcPr>
            <w:tcW w:w="990" w:type="dxa"/>
            <w:noWrap/>
            <w:hideMark/>
          </w:tcPr>
          <w:p w14:paraId="7632A13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56,610</w:t>
            </w:r>
          </w:p>
        </w:tc>
        <w:tc>
          <w:tcPr>
            <w:tcW w:w="1995" w:type="dxa"/>
            <w:noWrap/>
            <w:hideMark/>
          </w:tcPr>
          <w:p w14:paraId="0F608DCF"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67.2</w:t>
            </w:r>
          </w:p>
        </w:tc>
      </w:tr>
      <w:tr w:rsidR="009D161B" w14:paraId="5B7DAA99"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0773B22D" w14:textId="77777777" w:rsidR="009D161B" w:rsidRDefault="009D161B">
            <w:pPr>
              <w:ind w:firstLine="612"/>
              <w:rPr>
                <w:rFonts w:asciiTheme="minorHAnsi" w:hAnsiTheme="minorHAnsi" w:cstheme="minorHAnsi"/>
                <w:color w:val="000000"/>
                <w:sz w:val="18"/>
                <w:szCs w:val="18"/>
              </w:rPr>
            </w:pPr>
            <w:r>
              <w:rPr>
                <w:rFonts w:asciiTheme="minorHAnsi" w:hAnsiTheme="minorHAnsi" w:cstheme="minorHAnsi"/>
                <w:color w:val="000000"/>
                <w:sz w:val="18"/>
                <w:szCs w:val="18"/>
              </w:rPr>
              <w:t>$5 incentive</w:t>
            </w:r>
          </w:p>
        </w:tc>
        <w:tc>
          <w:tcPr>
            <w:tcW w:w="746" w:type="dxa"/>
            <w:noWrap/>
            <w:hideMark/>
          </w:tcPr>
          <w:p w14:paraId="7C87194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126,000</w:t>
            </w:r>
          </w:p>
        </w:tc>
        <w:tc>
          <w:tcPr>
            <w:tcW w:w="944" w:type="dxa"/>
            <w:noWrap/>
            <w:hideMark/>
          </w:tcPr>
          <w:p w14:paraId="65E183B8"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72,064</w:t>
            </w:r>
          </w:p>
        </w:tc>
        <w:tc>
          <w:tcPr>
            <w:tcW w:w="727" w:type="dxa"/>
            <w:noWrap/>
            <w:hideMark/>
          </w:tcPr>
          <w:p w14:paraId="17871C4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914</w:t>
            </w:r>
          </w:p>
        </w:tc>
        <w:tc>
          <w:tcPr>
            <w:tcW w:w="830" w:type="dxa"/>
            <w:noWrap/>
            <w:hideMark/>
          </w:tcPr>
          <w:p w14:paraId="3553F7D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11,593</w:t>
            </w:r>
          </w:p>
        </w:tc>
        <w:tc>
          <w:tcPr>
            <w:tcW w:w="990" w:type="dxa"/>
            <w:noWrap/>
            <w:hideMark/>
          </w:tcPr>
          <w:p w14:paraId="7157506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41,429</w:t>
            </w:r>
          </w:p>
        </w:tc>
        <w:tc>
          <w:tcPr>
            <w:tcW w:w="1995" w:type="dxa"/>
            <w:noWrap/>
            <w:hideMark/>
          </w:tcPr>
          <w:p w14:paraId="3DB4C88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67.5</w:t>
            </w:r>
          </w:p>
        </w:tc>
      </w:tr>
      <w:tr w:rsidR="009D161B" w14:paraId="27EA7ACC"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7F069B53" w14:textId="77777777" w:rsidR="009D161B" w:rsidRDefault="009D161B">
            <w:pPr>
              <w:ind w:firstLine="612"/>
              <w:rPr>
                <w:rFonts w:asciiTheme="minorHAnsi" w:hAnsiTheme="minorHAnsi" w:cstheme="minorHAnsi"/>
                <w:color w:val="000000"/>
                <w:sz w:val="18"/>
                <w:szCs w:val="18"/>
              </w:rPr>
            </w:pPr>
            <w:r>
              <w:rPr>
                <w:rFonts w:asciiTheme="minorHAnsi" w:hAnsiTheme="minorHAnsi" w:cstheme="minorHAnsi"/>
                <w:color w:val="000000"/>
                <w:sz w:val="18"/>
                <w:szCs w:val="18"/>
              </w:rPr>
              <w:t>Other incentive ($2 or modeled)</w:t>
            </w:r>
          </w:p>
        </w:tc>
        <w:tc>
          <w:tcPr>
            <w:tcW w:w="746" w:type="dxa"/>
            <w:noWrap/>
            <w:hideMark/>
          </w:tcPr>
          <w:p w14:paraId="3B81C6FF"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45,000</w:t>
            </w:r>
          </w:p>
        </w:tc>
        <w:tc>
          <w:tcPr>
            <w:tcW w:w="944" w:type="dxa"/>
            <w:noWrap/>
            <w:hideMark/>
          </w:tcPr>
          <w:p w14:paraId="7CBC0A9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25,251</w:t>
            </w:r>
          </w:p>
        </w:tc>
        <w:tc>
          <w:tcPr>
            <w:tcW w:w="727" w:type="dxa"/>
            <w:noWrap/>
            <w:hideMark/>
          </w:tcPr>
          <w:p w14:paraId="54F00B0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342</w:t>
            </w:r>
          </w:p>
        </w:tc>
        <w:tc>
          <w:tcPr>
            <w:tcW w:w="830" w:type="dxa"/>
            <w:noWrap/>
            <w:hideMark/>
          </w:tcPr>
          <w:p w14:paraId="17E46EF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4,226</w:t>
            </w:r>
          </w:p>
        </w:tc>
        <w:tc>
          <w:tcPr>
            <w:tcW w:w="990" w:type="dxa"/>
            <w:noWrap/>
            <w:hideMark/>
          </w:tcPr>
          <w:p w14:paraId="318144D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15,181</w:t>
            </w:r>
          </w:p>
        </w:tc>
        <w:tc>
          <w:tcPr>
            <w:tcW w:w="1995" w:type="dxa"/>
            <w:noWrap/>
            <w:hideMark/>
          </w:tcPr>
          <w:p w14:paraId="473A701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66.5</w:t>
            </w:r>
          </w:p>
        </w:tc>
      </w:tr>
      <w:tr w:rsidR="009D161B" w14:paraId="2E4D5305"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69759B2E"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Web</w:t>
            </w:r>
            <w:r>
              <w:rPr>
                <w:rFonts w:asciiTheme="minorHAnsi" w:hAnsiTheme="minorHAnsi" w:cstheme="minorHAnsi"/>
                <w:color w:val="000000"/>
                <w:sz w:val="18"/>
                <w:szCs w:val="18"/>
                <w:vertAlign w:val="superscript"/>
              </w:rPr>
              <w:t>2</w:t>
            </w:r>
          </w:p>
        </w:tc>
        <w:tc>
          <w:tcPr>
            <w:tcW w:w="746" w:type="dxa"/>
            <w:noWrap/>
            <w:hideMark/>
          </w:tcPr>
          <w:p w14:paraId="5FCF20F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35,000</w:t>
            </w:r>
          </w:p>
        </w:tc>
        <w:tc>
          <w:tcPr>
            <w:tcW w:w="944" w:type="dxa"/>
            <w:noWrap/>
            <w:hideMark/>
          </w:tcPr>
          <w:p w14:paraId="28302A6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18,027</w:t>
            </w:r>
          </w:p>
        </w:tc>
        <w:tc>
          <w:tcPr>
            <w:tcW w:w="727" w:type="dxa"/>
            <w:noWrap/>
            <w:hideMark/>
          </w:tcPr>
          <w:p w14:paraId="5AD76B4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350</w:t>
            </w:r>
          </w:p>
        </w:tc>
        <w:tc>
          <w:tcPr>
            <w:tcW w:w="830" w:type="dxa"/>
            <w:noWrap/>
            <w:hideMark/>
          </w:tcPr>
          <w:p w14:paraId="153ACBE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3,317</w:t>
            </w:r>
          </w:p>
        </w:tc>
        <w:tc>
          <w:tcPr>
            <w:tcW w:w="990" w:type="dxa"/>
            <w:noWrap/>
            <w:hideMark/>
          </w:tcPr>
          <w:p w14:paraId="0BABFE6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13,306</w:t>
            </w:r>
          </w:p>
        </w:tc>
        <w:tc>
          <w:tcPr>
            <w:tcW w:w="1995" w:type="dxa"/>
            <w:noWrap/>
            <w:hideMark/>
          </w:tcPr>
          <w:p w14:paraId="604ABD4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62.1</w:t>
            </w:r>
          </w:p>
        </w:tc>
      </w:tr>
      <w:tr w:rsidR="009D161B" w14:paraId="5FA46BCD"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6776C00E" w14:textId="77777777" w:rsidR="009D161B" w:rsidRDefault="009D161B">
            <w:pPr>
              <w:rPr>
                <w:rFonts w:asciiTheme="minorHAnsi" w:hAnsiTheme="minorHAnsi" w:cstheme="minorHAnsi"/>
                <w:color w:val="000000"/>
                <w:sz w:val="18"/>
                <w:szCs w:val="18"/>
              </w:rPr>
            </w:pPr>
            <w:r>
              <w:rPr>
                <w:rFonts w:asciiTheme="minorHAnsi" w:hAnsiTheme="minorHAnsi" w:cstheme="minorHAnsi"/>
                <w:color w:val="000000"/>
                <w:sz w:val="18"/>
                <w:szCs w:val="18"/>
              </w:rPr>
              <w:t xml:space="preserve">Screener incentive </w:t>
            </w:r>
          </w:p>
        </w:tc>
        <w:tc>
          <w:tcPr>
            <w:tcW w:w="746" w:type="dxa"/>
            <w:noWrap/>
          </w:tcPr>
          <w:p w14:paraId="51B2BFB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44" w:type="dxa"/>
            <w:noWrap/>
          </w:tcPr>
          <w:p w14:paraId="517289A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727" w:type="dxa"/>
            <w:noWrap/>
          </w:tcPr>
          <w:p w14:paraId="3217BD4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830" w:type="dxa"/>
            <w:noWrap/>
          </w:tcPr>
          <w:p w14:paraId="53C474E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990" w:type="dxa"/>
            <w:noWrap/>
          </w:tcPr>
          <w:p w14:paraId="32C5994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c>
          <w:tcPr>
            <w:tcW w:w="1995" w:type="dxa"/>
            <w:noWrap/>
          </w:tcPr>
          <w:p w14:paraId="6196576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p>
        </w:tc>
      </w:tr>
      <w:tr w:rsidR="009D161B" w14:paraId="5E1ADA34"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41C87FB3"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 xml:space="preserve">$5 </w:t>
            </w:r>
          </w:p>
        </w:tc>
        <w:tc>
          <w:tcPr>
            <w:tcW w:w="746" w:type="dxa"/>
            <w:noWrap/>
            <w:hideMark/>
          </w:tcPr>
          <w:p w14:paraId="43D7C2E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161,000</w:t>
            </w:r>
          </w:p>
        </w:tc>
        <w:tc>
          <w:tcPr>
            <w:tcW w:w="944" w:type="dxa"/>
            <w:noWrap/>
            <w:hideMark/>
          </w:tcPr>
          <w:p w14:paraId="475CFFB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90,091</w:t>
            </w:r>
          </w:p>
        </w:tc>
        <w:tc>
          <w:tcPr>
            <w:tcW w:w="727" w:type="dxa"/>
            <w:noWrap/>
            <w:hideMark/>
          </w:tcPr>
          <w:p w14:paraId="55CA1918"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1,264</w:t>
            </w:r>
          </w:p>
        </w:tc>
        <w:tc>
          <w:tcPr>
            <w:tcW w:w="830" w:type="dxa"/>
            <w:noWrap/>
            <w:hideMark/>
          </w:tcPr>
          <w:p w14:paraId="453187DC"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14,910</w:t>
            </w:r>
          </w:p>
        </w:tc>
        <w:tc>
          <w:tcPr>
            <w:tcW w:w="990" w:type="dxa"/>
            <w:noWrap/>
            <w:hideMark/>
          </w:tcPr>
          <w:p w14:paraId="1835CA1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54,735</w:t>
            </w:r>
          </w:p>
        </w:tc>
        <w:tc>
          <w:tcPr>
            <w:tcW w:w="1995" w:type="dxa"/>
            <w:noWrap/>
            <w:hideMark/>
          </w:tcPr>
          <w:p w14:paraId="629736B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66.3</w:t>
            </w:r>
          </w:p>
        </w:tc>
      </w:tr>
      <w:tr w:rsidR="009D161B" w14:paraId="431E5D4A"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4731E0EB"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 xml:space="preserve">$2 </w:t>
            </w:r>
          </w:p>
        </w:tc>
        <w:tc>
          <w:tcPr>
            <w:tcW w:w="746" w:type="dxa"/>
            <w:noWrap/>
            <w:hideMark/>
          </w:tcPr>
          <w:p w14:paraId="5F8E840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10,000</w:t>
            </w:r>
          </w:p>
        </w:tc>
        <w:tc>
          <w:tcPr>
            <w:tcW w:w="944" w:type="dxa"/>
            <w:noWrap/>
            <w:hideMark/>
          </w:tcPr>
          <w:p w14:paraId="796B75D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5,449</w:t>
            </w:r>
          </w:p>
        </w:tc>
        <w:tc>
          <w:tcPr>
            <w:tcW w:w="727" w:type="dxa"/>
            <w:noWrap/>
            <w:hideMark/>
          </w:tcPr>
          <w:p w14:paraId="2A9420D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71</w:t>
            </w:r>
          </w:p>
        </w:tc>
        <w:tc>
          <w:tcPr>
            <w:tcW w:w="830" w:type="dxa"/>
            <w:noWrap/>
            <w:hideMark/>
          </w:tcPr>
          <w:p w14:paraId="0FBC448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922</w:t>
            </w:r>
          </w:p>
        </w:tc>
        <w:tc>
          <w:tcPr>
            <w:tcW w:w="990" w:type="dxa"/>
            <w:noWrap/>
            <w:hideMark/>
          </w:tcPr>
          <w:p w14:paraId="449E9F6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3,558</w:t>
            </w:r>
          </w:p>
        </w:tc>
        <w:tc>
          <w:tcPr>
            <w:tcW w:w="1995" w:type="dxa"/>
            <w:noWrap/>
            <w:hideMark/>
          </w:tcPr>
          <w:p w14:paraId="1456058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64.9</w:t>
            </w:r>
          </w:p>
        </w:tc>
      </w:tr>
      <w:tr w:rsidR="009D161B" w14:paraId="19E6FB4D"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7EEDAC88" w14:textId="77777777" w:rsidR="009D161B" w:rsidRDefault="009D161B">
            <w:pPr>
              <w:ind w:firstLine="342"/>
              <w:rPr>
                <w:rFonts w:asciiTheme="minorHAnsi" w:hAnsiTheme="minorHAnsi" w:cstheme="minorHAnsi"/>
                <w:color w:val="000000"/>
                <w:sz w:val="18"/>
                <w:szCs w:val="18"/>
              </w:rPr>
            </w:pPr>
            <w:r>
              <w:rPr>
                <w:rFonts w:asciiTheme="minorHAnsi" w:hAnsiTheme="minorHAnsi" w:cstheme="minorHAnsi"/>
                <w:color w:val="000000"/>
                <w:sz w:val="18"/>
                <w:szCs w:val="18"/>
              </w:rPr>
              <w:t>Modeled incentives</w:t>
            </w:r>
            <w:r>
              <w:rPr>
                <w:rFonts w:asciiTheme="minorHAnsi" w:hAnsiTheme="minorHAnsi" w:cstheme="minorHAnsi"/>
                <w:color w:val="000000"/>
                <w:sz w:val="18"/>
                <w:szCs w:val="18"/>
                <w:vertAlign w:val="superscript"/>
              </w:rPr>
              <w:t>3</w:t>
            </w:r>
          </w:p>
        </w:tc>
        <w:tc>
          <w:tcPr>
            <w:tcW w:w="746" w:type="dxa"/>
            <w:noWrap/>
            <w:hideMark/>
          </w:tcPr>
          <w:p w14:paraId="7F00D6A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35,000</w:t>
            </w:r>
          </w:p>
        </w:tc>
        <w:tc>
          <w:tcPr>
            <w:tcW w:w="944" w:type="dxa"/>
            <w:noWrap/>
            <w:hideMark/>
          </w:tcPr>
          <w:p w14:paraId="5E37278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19,802</w:t>
            </w:r>
          </w:p>
        </w:tc>
        <w:tc>
          <w:tcPr>
            <w:tcW w:w="727" w:type="dxa"/>
            <w:noWrap/>
            <w:hideMark/>
          </w:tcPr>
          <w:p w14:paraId="04F4005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271</w:t>
            </w:r>
          </w:p>
        </w:tc>
        <w:tc>
          <w:tcPr>
            <w:tcW w:w="830" w:type="dxa"/>
            <w:noWrap/>
            <w:hideMark/>
          </w:tcPr>
          <w:p w14:paraId="1FBE007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3,304</w:t>
            </w:r>
          </w:p>
        </w:tc>
        <w:tc>
          <w:tcPr>
            <w:tcW w:w="990" w:type="dxa"/>
            <w:noWrap/>
            <w:hideMark/>
          </w:tcPr>
          <w:p w14:paraId="5723CC09"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11,623</w:t>
            </w:r>
          </w:p>
        </w:tc>
        <w:tc>
          <w:tcPr>
            <w:tcW w:w="1995" w:type="dxa"/>
            <w:noWrap/>
            <w:hideMark/>
          </w:tcPr>
          <w:p w14:paraId="13575F1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67.0</w:t>
            </w:r>
          </w:p>
        </w:tc>
      </w:tr>
      <w:tr w:rsidR="009D161B" w14:paraId="458582D3"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4D437092" w14:textId="77777777" w:rsidR="009D161B" w:rsidRDefault="009D161B">
            <w:pPr>
              <w:ind w:firstLine="612"/>
              <w:rPr>
                <w:rFonts w:asciiTheme="minorHAnsi" w:hAnsiTheme="minorHAnsi" w:cstheme="minorHAnsi"/>
                <w:color w:val="000000"/>
                <w:sz w:val="18"/>
                <w:szCs w:val="18"/>
              </w:rPr>
            </w:pPr>
            <w:r>
              <w:rPr>
                <w:rFonts w:asciiTheme="minorHAnsi" w:hAnsiTheme="minorHAnsi" w:cstheme="minorHAnsi"/>
                <w:color w:val="000000"/>
                <w:sz w:val="18"/>
                <w:szCs w:val="18"/>
              </w:rPr>
              <w:t xml:space="preserve">$0 </w:t>
            </w:r>
          </w:p>
        </w:tc>
        <w:tc>
          <w:tcPr>
            <w:tcW w:w="746" w:type="dxa"/>
            <w:noWrap/>
            <w:hideMark/>
          </w:tcPr>
          <w:p w14:paraId="2F42625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1,750</w:t>
            </w:r>
          </w:p>
        </w:tc>
        <w:tc>
          <w:tcPr>
            <w:tcW w:w="944" w:type="dxa"/>
            <w:noWrap/>
            <w:hideMark/>
          </w:tcPr>
          <w:p w14:paraId="20C35A28"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1,393</w:t>
            </w:r>
          </w:p>
        </w:tc>
        <w:tc>
          <w:tcPr>
            <w:tcW w:w="727" w:type="dxa"/>
            <w:noWrap/>
            <w:hideMark/>
          </w:tcPr>
          <w:p w14:paraId="01666D0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18</w:t>
            </w:r>
          </w:p>
        </w:tc>
        <w:tc>
          <w:tcPr>
            <w:tcW w:w="830" w:type="dxa"/>
            <w:noWrap/>
            <w:hideMark/>
          </w:tcPr>
          <w:p w14:paraId="517062E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55</w:t>
            </w:r>
          </w:p>
        </w:tc>
        <w:tc>
          <w:tcPr>
            <w:tcW w:w="990" w:type="dxa"/>
            <w:noWrap/>
            <w:hideMark/>
          </w:tcPr>
          <w:p w14:paraId="5F8E2F53"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284</w:t>
            </w:r>
          </w:p>
        </w:tc>
        <w:tc>
          <w:tcPr>
            <w:tcW w:w="1995" w:type="dxa"/>
            <w:noWrap/>
            <w:hideMark/>
          </w:tcPr>
          <w:p w14:paraId="6CBA636F"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82.8</w:t>
            </w:r>
          </w:p>
        </w:tc>
      </w:tr>
      <w:tr w:rsidR="009D161B" w14:paraId="43953D96"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2DF8A8E7" w14:textId="77777777" w:rsidR="009D161B" w:rsidRDefault="009D161B">
            <w:pPr>
              <w:ind w:firstLine="612"/>
              <w:rPr>
                <w:rFonts w:asciiTheme="minorHAnsi" w:hAnsiTheme="minorHAnsi" w:cstheme="minorHAnsi"/>
                <w:color w:val="000000"/>
                <w:sz w:val="18"/>
                <w:szCs w:val="18"/>
              </w:rPr>
            </w:pPr>
            <w:r>
              <w:rPr>
                <w:rFonts w:asciiTheme="minorHAnsi" w:hAnsiTheme="minorHAnsi" w:cstheme="minorHAnsi"/>
                <w:color w:val="000000"/>
                <w:sz w:val="18"/>
                <w:szCs w:val="18"/>
              </w:rPr>
              <w:t xml:space="preserve">$2 </w:t>
            </w:r>
          </w:p>
        </w:tc>
        <w:tc>
          <w:tcPr>
            <w:tcW w:w="746" w:type="dxa"/>
            <w:noWrap/>
            <w:hideMark/>
          </w:tcPr>
          <w:p w14:paraId="37746E0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6,996</w:t>
            </w:r>
          </w:p>
        </w:tc>
        <w:tc>
          <w:tcPr>
            <w:tcW w:w="944" w:type="dxa"/>
            <w:noWrap/>
            <w:hideMark/>
          </w:tcPr>
          <w:p w14:paraId="08ACC5C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5,176</w:t>
            </w:r>
          </w:p>
        </w:tc>
        <w:tc>
          <w:tcPr>
            <w:tcW w:w="727" w:type="dxa"/>
            <w:noWrap/>
            <w:hideMark/>
          </w:tcPr>
          <w:p w14:paraId="672D0E1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63</w:t>
            </w:r>
          </w:p>
        </w:tc>
        <w:tc>
          <w:tcPr>
            <w:tcW w:w="830" w:type="dxa"/>
            <w:noWrap/>
            <w:hideMark/>
          </w:tcPr>
          <w:p w14:paraId="46830A55"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210</w:t>
            </w:r>
          </w:p>
        </w:tc>
        <w:tc>
          <w:tcPr>
            <w:tcW w:w="990" w:type="dxa"/>
            <w:noWrap/>
            <w:hideMark/>
          </w:tcPr>
          <w:p w14:paraId="2C3047A1"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1,547</w:t>
            </w:r>
          </w:p>
        </w:tc>
        <w:tc>
          <w:tcPr>
            <w:tcW w:w="1995" w:type="dxa"/>
            <w:noWrap/>
            <w:hideMark/>
          </w:tcPr>
          <w:p w14:paraId="5338C2C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77.2</w:t>
            </w:r>
          </w:p>
        </w:tc>
      </w:tr>
      <w:tr w:rsidR="009D161B" w14:paraId="770C3DE5"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4F686F8B" w14:textId="77777777" w:rsidR="009D161B" w:rsidRDefault="009D161B">
            <w:pPr>
              <w:ind w:firstLine="612"/>
              <w:rPr>
                <w:rFonts w:asciiTheme="minorHAnsi" w:hAnsiTheme="minorHAnsi" w:cstheme="minorHAnsi"/>
                <w:color w:val="000000"/>
                <w:sz w:val="18"/>
                <w:szCs w:val="18"/>
              </w:rPr>
            </w:pPr>
            <w:r>
              <w:rPr>
                <w:rFonts w:asciiTheme="minorHAnsi" w:hAnsiTheme="minorHAnsi" w:cstheme="minorHAnsi"/>
                <w:color w:val="000000"/>
                <w:sz w:val="18"/>
                <w:szCs w:val="18"/>
              </w:rPr>
              <w:t xml:space="preserve">$5 </w:t>
            </w:r>
          </w:p>
        </w:tc>
        <w:tc>
          <w:tcPr>
            <w:tcW w:w="746" w:type="dxa"/>
            <w:noWrap/>
            <w:hideMark/>
          </w:tcPr>
          <w:p w14:paraId="748C0F58"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21,007</w:t>
            </w:r>
          </w:p>
        </w:tc>
        <w:tc>
          <w:tcPr>
            <w:tcW w:w="944" w:type="dxa"/>
            <w:noWrap/>
            <w:hideMark/>
          </w:tcPr>
          <w:p w14:paraId="3C3599BB"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11,502</w:t>
            </w:r>
          </w:p>
        </w:tc>
        <w:tc>
          <w:tcPr>
            <w:tcW w:w="727" w:type="dxa"/>
            <w:noWrap/>
            <w:hideMark/>
          </w:tcPr>
          <w:p w14:paraId="6F577106"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150</w:t>
            </w:r>
          </w:p>
        </w:tc>
        <w:tc>
          <w:tcPr>
            <w:tcW w:w="830" w:type="dxa"/>
            <w:noWrap/>
            <w:hideMark/>
          </w:tcPr>
          <w:p w14:paraId="0897E812"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1,932</w:t>
            </w:r>
          </w:p>
        </w:tc>
        <w:tc>
          <w:tcPr>
            <w:tcW w:w="990" w:type="dxa"/>
            <w:noWrap/>
            <w:hideMark/>
          </w:tcPr>
          <w:p w14:paraId="46AEBBC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7,423</w:t>
            </w:r>
          </w:p>
        </w:tc>
        <w:tc>
          <w:tcPr>
            <w:tcW w:w="1995" w:type="dxa"/>
            <w:noWrap/>
            <w:hideMark/>
          </w:tcPr>
          <w:p w14:paraId="38678954"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64.2</w:t>
            </w:r>
          </w:p>
        </w:tc>
      </w:tr>
      <w:tr w:rsidR="009D161B" w14:paraId="79429DDA" w14:textId="77777777" w:rsidTr="009D161B">
        <w:trPr>
          <w:trHeight w:val="288"/>
        </w:trPr>
        <w:tc>
          <w:tcPr>
            <w:cnfStyle w:val="001000000000" w:firstRow="0" w:lastRow="0" w:firstColumn="1" w:lastColumn="0" w:oddVBand="0" w:evenVBand="0" w:oddHBand="0" w:evenHBand="0" w:firstRowFirstColumn="0" w:firstRowLastColumn="0" w:lastRowFirstColumn="0" w:lastRowLastColumn="0"/>
            <w:tcW w:w="3214" w:type="dxa"/>
            <w:noWrap/>
            <w:hideMark/>
          </w:tcPr>
          <w:p w14:paraId="2BAF66FD" w14:textId="77777777" w:rsidR="009D161B" w:rsidRDefault="009D161B">
            <w:pPr>
              <w:ind w:firstLine="612"/>
              <w:rPr>
                <w:rFonts w:asciiTheme="minorHAnsi" w:hAnsiTheme="minorHAnsi" w:cstheme="minorHAnsi"/>
                <w:color w:val="000000"/>
                <w:sz w:val="18"/>
                <w:szCs w:val="18"/>
              </w:rPr>
            </w:pPr>
            <w:r>
              <w:rPr>
                <w:rFonts w:asciiTheme="minorHAnsi" w:hAnsiTheme="minorHAnsi" w:cstheme="minorHAnsi"/>
                <w:color w:val="000000"/>
                <w:sz w:val="18"/>
                <w:szCs w:val="18"/>
              </w:rPr>
              <w:t xml:space="preserve">$10 </w:t>
            </w:r>
          </w:p>
        </w:tc>
        <w:tc>
          <w:tcPr>
            <w:tcW w:w="746" w:type="dxa"/>
            <w:noWrap/>
            <w:hideMark/>
          </w:tcPr>
          <w:p w14:paraId="030EC7DD"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5,247</w:t>
            </w:r>
          </w:p>
        </w:tc>
        <w:tc>
          <w:tcPr>
            <w:tcW w:w="944" w:type="dxa"/>
            <w:noWrap/>
            <w:hideMark/>
          </w:tcPr>
          <w:p w14:paraId="6916157E"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1,731</w:t>
            </w:r>
          </w:p>
        </w:tc>
        <w:tc>
          <w:tcPr>
            <w:tcW w:w="727" w:type="dxa"/>
            <w:noWrap/>
            <w:hideMark/>
          </w:tcPr>
          <w:p w14:paraId="0F436310"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40</w:t>
            </w:r>
          </w:p>
        </w:tc>
        <w:tc>
          <w:tcPr>
            <w:tcW w:w="830" w:type="dxa"/>
            <w:noWrap/>
            <w:hideMark/>
          </w:tcPr>
          <w:p w14:paraId="273C1097"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1,107</w:t>
            </w:r>
          </w:p>
        </w:tc>
        <w:tc>
          <w:tcPr>
            <w:tcW w:w="990" w:type="dxa"/>
            <w:noWrap/>
            <w:hideMark/>
          </w:tcPr>
          <w:p w14:paraId="4655380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2,369</w:t>
            </w:r>
          </w:p>
        </w:tc>
        <w:tc>
          <w:tcPr>
            <w:tcW w:w="1995" w:type="dxa"/>
            <w:noWrap/>
            <w:hideMark/>
          </w:tcPr>
          <w:p w14:paraId="4E53A08A" w14:textId="77777777" w:rsidR="009D161B" w:rsidRDefault="009D16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54.0</w:t>
            </w:r>
          </w:p>
        </w:tc>
      </w:tr>
    </w:tbl>
    <w:p w14:paraId="0BAEBE97" w14:textId="77777777" w:rsidR="009D161B" w:rsidRDefault="009D161B">
      <w:pPr>
        <w:pStyle w:val="TableNote"/>
      </w:pPr>
      <w:r>
        <w:rPr>
          <w:vertAlign w:val="superscript"/>
        </w:rPr>
        <w:t>1</w:t>
      </w:r>
      <w:r>
        <w:t xml:space="preserve"> Northeast includes Pennsylvania, New York, New Jersey, Connecticut, Rhode Island, Massachusetts, Vermont, New Hampshire, and Maine. South includes Florida, Georgia, South Carolina, North Carolina, Virginia, District of Columbia, Maryland, Delaware, West Virginia, Alabama, Mississippi, Tennessee, Kentucky, Arkansas, Louisiana, Texas, and Oklahoma. Midwest includes North Dakota, South Dakota, Nebraska, Kansas, Missouri, Iowa, Minnesota, Wisconsin, Illinois, Indiana, Michigan, and Ohio. West includes New Mexico, Colorado, Wyoming, Montana, Idaho, Utah, Arizona, Nevada, Washington, Oregon, California, Hawaii, and Alaska.</w:t>
      </w:r>
    </w:p>
    <w:p w14:paraId="49D26D36" w14:textId="77777777" w:rsidR="009D161B" w:rsidRDefault="009D161B">
      <w:pPr>
        <w:pStyle w:val="TableNote"/>
      </w:pPr>
      <w:r>
        <w:rPr>
          <w:vertAlign w:val="superscript"/>
        </w:rPr>
        <w:t>2</w:t>
      </w:r>
      <w:r>
        <w:t>All households assigned to the web mode received a $5 screener incentive.</w:t>
      </w:r>
    </w:p>
    <w:p w14:paraId="16D6AC3F" w14:textId="6BCD6D44" w:rsidR="00864E95" w:rsidRDefault="009D161B">
      <w:pPr>
        <w:pStyle w:val="TableNote"/>
      </w:pPr>
      <w:r>
        <w:rPr>
          <w:vertAlign w:val="superscript"/>
        </w:rPr>
        <w:t>3</w:t>
      </w:r>
      <w:r>
        <w:t>Incentives in the modeled group were assigned according to predicted response propensity, with households with a higher predicted response propensity receiving a lower incentive.</w:t>
      </w:r>
    </w:p>
    <w:p w14:paraId="3469770F" w14:textId="013CDC28" w:rsidR="009D161B" w:rsidRDefault="009D161B">
      <w:pPr>
        <w:pStyle w:val="TableNote"/>
      </w:pPr>
      <w:r>
        <w:t>NOTE: Weighted screener response rate is calculated using the single-eligibility formula (AAPOR RR3).</w:t>
      </w:r>
    </w:p>
    <w:p w14:paraId="4D095A5B" w14:textId="77777777" w:rsidR="009D161B" w:rsidRDefault="009D161B">
      <w:pPr>
        <w:pStyle w:val="TableNote"/>
        <w:rPr>
          <w:highlight w:val="yellow"/>
        </w:rPr>
      </w:pPr>
      <w:r>
        <w:t>SOURCE: U.S. Department of Education, Institute of Education Sciences, National Center for Education Statistics, National Household Education Surveys Program (NHES) of 2016.</w:t>
      </w:r>
    </w:p>
    <w:bookmarkEnd w:id="81"/>
    <w:p w14:paraId="6EAA6447" w14:textId="77777777" w:rsidR="009D161B" w:rsidRDefault="009D161B">
      <w:pPr>
        <w:rPr>
          <w:rFonts w:ascii="Arial" w:eastAsia="Times New Roman" w:hAnsi="Arial" w:cs="Times New Roman"/>
          <w:b/>
          <w:color w:val="003462"/>
          <w:kern w:val="28"/>
          <w:sz w:val="36"/>
          <w:szCs w:val="40"/>
        </w:rPr>
      </w:pPr>
      <w:r>
        <w:rPr>
          <w:rFonts w:ascii="Arial" w:eastAsia="Times New Roman" w:hAnsi="Arial" w:cs="Times New Roman"/>
          <w:b/>
          <w:color w:val="003462"/>
          <w:kern w:val="28"/>
          <w:sz w:val="36"/>
          <w:szCs w:val="40"/>
        </w:rPr>
        <w:br w:type="page"/>
      </w:r>
    </w:p>
    <w:p w14:paraId="40FCC067" w14:textId="04E71660" w:rsidR="00E3391D" w:rsidRPr="00DC2BDF" w:rsidRDefault="00F07346" w:rsidP="00400AF6">
      <w:pPr>
        <w:pStyle w:val="Heading1"/>
        <w:keepNext w:val="0"/>
        <w:keepLines w:val="0"/>
        <w:widowControl w:val="0"/>
        <w:spacing w:before="0" w:after="120" w:line="202" w:lineRule="atLeast"/>
        <w:jc w:val="center"/>
      </w:pPr>
      <w:bookmarkStart w:id="82" w:name="_Toc512799237"/>
      <w:bookmarkStart w:id="83" w:name="_Toc511740564"/>
      <w:r>
        <w:t>Attachment</w:t>
      </w:r>
      <w:r w:rsidR="00E3391D" w:rsidRPr="00DC2BDF">
        <w:t xml:space="preserve"> </w:t>
      </w:r>
      <w:r w:rsidR="009D161B" w:rsidRPr="00DC2BDF">
        <w:t>B</w:t>
      </w:r>
      <w:r w:rsidR="00E3391D" w:rsidRPr="00DC2BDF">
        <w:t xml:space="preserve">. </w:t>
      </w:r>
      <w:r w:rsidR="00FA6A43" w:rsidRPr="00FA6A43">
        <w:t xml:space="preserve">In-Person Study of NHES:2019 Nonresponding Households </w:t>
      </w:r>
      <w:r w:rsidR="00E3391D" w:rsidRPr="00DC2BDF">
        <w:t>Interview Protocol Development Plan</w:t>
      </w:r>
      <w:bookmarkEnd w:id="82"/>
      <w:bookmarkEnd w:id="83"/>
    </w:p>
    <w:p w14:paraId="7FB6A006" w14:textId="09EEAA4A" w:rsidR="00E3391D" w:rsidRPr="00B038E6" w:rsidRDefault="00E3391D" w:rsidP="00400AF6">
      <w:pPr>
        <w:pStyle w:val="NoSpacing"/>
        <w:widowControl w:val="0"/>
        <w:spacing w:after="120" w:line="202" w:lineRule="atLeast"/>
        <w:rPr>
          <w:rFonts w:ascii="Times New Roman" w:hAnsi="Times New Roman" w:cs="Times New Roman"/>
          <w:sz w:val="24"/>
          <w:szCs w:val="24"/>
        </w:rPr>
      </w:pPr>
      <w:r w:rsidRPr="00470C9D">
        <w:rPr>
          <w:rFonts w:ascii="Times New Roman" w:hAnsi="Times New Roman" w:cs="Times New Roman"/>
          <w:sz w:val="24"/>
          <w:szCs w:val="24"/>
        </w:rPr>
        <w:t>As part of the</w:t>
      </w:r>
      <w:r w:rsidRPr="00B038E6">
        <w:rPr>
          <w:rFonts w:ascii="Times New Roman" w:hAnsi="Times New Roman" w:cs="Times New Roman"/>
          <w:sz w:val="24"/>
          <w:szCs w:val="24"/>
        </w:rPr>
        <w:t xml:space="preserve"> In-Person Study of NHES:2019 Nonresponding Households, in-person interviews</w:t>
      </w:r>
      <w:r w:rsidRPr="004072F6">
        <w:rPr>
          <w:rFonts w:ascii="Times New Roman" w:hAnsi="Times New Roman" w:cs="Times New Roman"/>
          <w:sz w:val="24"/>
          <w:szCs w:val="24"/>
        </w:rPr>
        <w:t xml:space="preserve"> will be conducted</w:t>
      </w:r>
      <w:r w:rsidRPr="0015773A">
        <w:rPr>
          <w:rFonts w:ascii="Times New Roman" w:hAnsi="Times New Roman" w:cs="Times New Roman"/>
          <w:sz w:val="24"/>
          <w:szCs w:val="24"/>
        </w:rPr>
        <w:t xml:space="preserve"> with selected NHES:2019 screener nonrespondents. The purpose of these interviews is to understand the reasons for the rising NHES screener nonresponse rate. They </w:t>
      </w:r>
      <w:r>
        <w:rPr>
          <w:rFonts w:ascii="Times New Roman" w:hAnsi="Times New Roman" w:cs="Times New Roman"/>
          <w:sz w:val="24"/>
          <w:szCs w:val="24"/>
        </w:rPr>
        <w:t xml:space="preserve">will primarily </w:t>
      </w:r>
      <w:r w:rsidRPr="00F82A7F">
        <w:rPr>
          <w:rFonts w:ascii="Times New Roman" w:hAnsi="Times New Roman" w:cs="Times New Roman"/>
          <w:sz w:val="24"/>
          <w:szCs w:val="24"/>
        </w:rPr>
        <w:t>address the following research questions:</w:t>
      </w:r>
    </w:p>
    <w:p w14:paraId="7CBEB92B" w14:textId="59A11E52" w:rsidR="00864E95" w:rsidRDefault="00E3391D" w:rsidP="00400AF6">
      <w:pPr>
        <w:pStyle w:val="NoSpacing"/>
        <w:widowControl w:val="0"/>
        <w:numPr>
          <w:ilvl w:val="0"/>
          <w:numId w:val="1"/>
        </w:numPr>
        <w:spacing w:after="120" w:line="202" w:lineRule="atLeast"/>
        <w:ind w:left="720" w:hanging="360"/>
        <w:rPr>
          <w:rFonts w:ascii="Times New Roman" w:hAnsi="Times New Roman" w:cs="Times New Roman"/>
          <w:sz w:val="24"/>
          <w:szCs w:val="24"/>
        </w:rPr>
      </w:pPr>
      <w:r w:rsidRPr="00F82A7F">
        <w:rPr>
          <w:rFonts w:ascii="Times New Roman" w:hAnsi="Times New Roman" w:cs="Times New Roman"/>
          <w:sz w:val="24"/>
          <w:szCs w:val="24"/>
        </w:rPr>
        <w:t xml:space="preserve">What are the barriers to response among screener nonrespondents to </w:t>
      </w:r>
      <w:r w:rsidR="00F633AD">
        <w:rPr>
          <w:rFonts w:ascii="Times New Roman" w:hAnsi="Times New Roman" w:cs="Times New Roman"/>
          <w:sz w:val="24"/>
          <w:szCs w:val="24"/>
        </w:rPr>
        <w:t>NHES</w:t>
      </w:r>
      <w:r w:rsidRPr="00F82A7F">
        <w:rPr>
          <w:rFonts w:ascii="Times New Roman" w:hAnsi="Times New Roman" w:cs="Times New Roman"/>
          <w:sz w:val="24"/>
          <w:szCs w:val="24"/>
        </w:rPr>
        <w:t>?</w:t>
      </w:r>
    </w:p>
    <w:p w14:paraId="1AF7E298" w14:textId="15151698" w:rsidR="00864E95" w:rsidRDefault="00E3391D" w:rsidP="00400AF6">
      <w:pPr>
        <w:pStyle w:val="NoSpacing"/>
        <w:widowControl w:val="0"/>
        <w:numPr>
          <w:ilvl w:val="0"/>
          <w:numId w:val="1"/>
        </w:numPr>
        <w:spacing w:after="120" w:line="202" w:lineRule="atLeast"/>
        <w:ind w:left="720" w:hanging="360"/>
        <w:rPr>
          <w:rFonts w:ascii="Times New Roman" w:hAnsi="Times New Roman" w:cs="Times New Roman"/>
          <w:sz w:val="24"/>
          <w:szCs w:val="24"/>
        </w:rPr>
      </w:pPr>
      <w:r w:rsidRPr="00FD2ECF">
        <w:rPr>
          <w:rFonts w:ascii="Times New Roman" w:hAnsi="Times New Roman" w:cs="Times New Roman"/>
          <w:sz w:val="24"/>
          <w:szCs w:val="24"/>
        </w:rPr>
        <w:t>What are the characteristics of nonresponding households?</w:t>
      </w:r>
    </w:p>
    <w:p w14:paraId="0AB1FF09" w14:textId="651080C9" w:rsidR="00864E95" w:rsidRDefault="00E3391D" w:rsidP="00400AF6">
      <w:pPr>
        <w:pStyle w:val="NoSpacing"/>
        <w:widowControl w:val="0"/>
        <w:spacing w:after="120" w:line="202" w:lineRule="atLeast"/>
        <w:rPr>
          <w:rFonts w:ascii="Times New Roman" w:hAnsi="Times New Roman" w:cs="Times New Roman"/>
          <w:sz w:val="24"/>
          <w:szCs w:val="24"/>
        </w:rPr>
      </w:pPr>
      <w:r w:rsidRPr="00FD2ECF">
        <w:rPr>
          <w:rFonts w:ascii="Times New Roman" w:hAnsi="Times New Roman" w:cs="Times New Roman"/>
          <w:sz w:val="24"/>
          <w:szCs w:val="24"/>
        </w:rPr>
        <w:t>Just over 300 in-person interviews will be conducted with NHES:2019 screener nonrespondents: approximately 230 10-minute structured interviews and about 80 90-minute qualitative interviews. Interviewers also will conduct observations of participants’ neighborhoods and homes</w:t>
      </w:r>
      <w:r>
        <w:rPr>
          <w:rFonts w:ascii="Times New Roman" w:hAnsi="Times New Roman" w:cs="Times New Roman"/>
          <w:sz w:val="24"/>
          <w:szCs w:val="24"/>
        </w:rPr>
        <w:t xml:space="preserve"> for the structured interviews</w:t>
      </w:r>
      <w:r w:rsidRPr="00FD2ECF">
        <w:rPr>
          <w:rFonts w:ascii="Times New Roman" w:hAnsi="Times New Roman" w:cs="Times New Roman"/>
          <w:sz w:val="24"/>
          <w:szCs w:val="24"/>
        </w:rPr>
        <w:t>.</w:t>
      </w:r>
    </w:p>
    <w:p w14:paraId="131EBA6F" w14:textId="4529885E" w:rsidR="00864E95" w:rsidRDefault="00E3391D" w:rsidP="00400AF6">
      <w:pPr>
        <w:pStyle w:val="NoSpacing"/>
        <w:widowControl w:val="0"/>
        <w:spacing w:after="120" w:line="202" w:lineRule="atLeast"/>
        <w:rPr>
          <w:rFonts w:ascii="Times New Roman" w:hAnsi="Times New Roman" w:cs="Times New Roman"/>
          <w:sz w:val="24"/>
        </w:rPr>
      </w:pPr>
      <w:r w:rsidRPr="004B453B">
        <w:rPr>
          <w:rFonts w:ascii="Times New Roman" w:hAnsi="Times New Roman" w:cs="Times New Roman"/>
          <w:sz w:val="24"/>
        </w:rPr>
        <w:t xml:space="preserve">This document outlines </w:t>
      </w:r>
      <w:r>
        <w:rPr>
          <w:rFonts w:ascii="Times New Roman" w:hAnsi="Times New Roman" w:cs="Times New Roman"/>
          <w:sz w:val="24"/>
        </w:rPr>
        <w:t>the</w:t>
      </w:r>
      <w:r w:rsidRPr="004B453B">
        <w:rPr>
          <w:rFonts w:ascii="Times New Roman" w:hAnsi="Times New Roman" w:cs="Times New Roman"/>
          <w:sz w:val="24"/>
        </w:rPr>
        <w:t xml:space="preserve"> plan for developing the</w:t>
      </w:r>
      <w:r>
        <w:rPr>
          <w:rFonts w:ascii="Times New Roman" w:hAnsi="Times New Roman" w:cs="Times New Roman"/>
          <w:sz w:val="24"/>
        </w:rPr>
        <w:t xml:space="preserve"> following instruments to be used during the interviews:</w:t>
      </w:r>
    </w:p>
    <w:p w14:paraId="739CD52A" w14:textId="656166D2" w:rsidR="00E3391D" w:rsidRDefault="00E3391D" w:rsidP="00400AF6">
      <w:pPr>
        <w:pStyle w:val="NoSpacing"/>
        <w:widowControl w:val="0"/>
        <w:numPr>
          <w:ilvl w:val="0"/>
          <w:numId w:val="14"/>
        </w:numPr>
        <w:spacing w:after="120" w:line="202" w:lineRule="atLeast"/>
        <w:rPr>
          <w:rFonts w:ascii="Times New Roman" w:hAnsi="Times New Roman" w:cs="Times New Roman"/>
          <w:sz w:val="24"/>
        </w:rPr>
      </w:pPr>
      <w:r>
        <w:rPr>
          <w:rFonts w:ascii="Times New Roman" w:hAnsi="Times New Roman" w:cs="Times New Roman"/>
          <w:sz w:val="24"/>
        </w:rPr>
        <w:t xml:space="preserve">an address/neighborhood observation instrument, </w:t>
      </w:r>
      <w:r w:rsidR="0049617D">
        <w:rPr>
          <w:rFonts w:ascii="Times New Roman" w:hAnsi="Times New Roman" w:cs="Times New Roman"/>
          <w:sz w:val="24"/>
        </w:rPr>
        <w:t xml:space="preserve">to be used before both the structured and </w:t>
      </w:r>
      <w:r w:rsidR="004846E3">
        <w:rPr>
          <w:rFonts w:ascii="Times New Roman" w:hAnsi="Times New Roman" w:cs="Times New Roman"/>
          <w:sz w:val="24"/>
        </w:rPr>
        <w:t>qualitative</w:t>
      </w:r>
      <w:r w:rsidR="0049617D">
        <w:rPr>
          <w:rFonts w:ascii="Times New Roman" w:hAnsi="Times New Roman" w:cs="Times New Roman"/>
          <w:sz w:val="24"/>
        </w:rPr>
        <w:t xml:space="preserve"> interviews</w:t>
      </w:r>
      <w:r w:rsidR="00BE235E">
        <w:rPr>
          <w:rFonts w:ascii="Times New Roman" w:hAnsi="Times New Roman" w:cs="Times New Roman"/>
          <w:sz w:val="24"/>
        </w:rPr>
        <w:t>;</w:t>
      </w:r>
    </w:p>
    <w:p w14:paraId="4B2DAF40" w14:textId="2E7151DF" w:rsidR="00864E95" w:rsidRDefault="00E3391D" w:rsidP="00400AF6">
      <w:pPr>
        <w:pStyle w:val="NoSpacing"/>
        <w:widowControl w:val="0"/>
        <w:numPr>
          <w:ilvl w:val="0"/>
          <w:numId w:val="14"/>
        </w:numPr>
        <w:spacing w:after="120" w:line="202" w:lineRule="atLeast"/>
        <w:rPr>
          <w:rFonts w:ascii="Times New Roman" w:hAnsi="Times New Roman" w:cs="Times New Roman"/>
          <w:sz w:val="24"/>
        </w:rPr>
      </w:pPr>
      <w:r>
        <w:rPr>
          <w:rFonts w:ascii="Times New Roman" w:hAnsi="Times New Roman" w:cs="Times New Roman"/>
          <w:sz w:val="24"/>
        </w:rPr>
        <w:t>a structured interview instrument</w:t>
      </w:r>
      <w:r w:rsidR="00BE235E">
        <w:rPr>
          <w:rFonts w:ascii="Times New Roman" w:hAnsi="Times New Roman" w:cs="Times New Roman"/>
          <w:sz w:val="24"/>
        </w:rPr>
        <w:t>;</w:t>
      </w:r>
      <w:r>
        <w:rPr>
          <w:rFonts w:ascii="Times New Roman" w:hAnsi="Times New Roman" w:cs="Times New Roman"/>
          <w:sz w:val="24"/>
        </w:rPr>
        <w:t xml:space="preserve"> and</w:t>
      </w:r>
    </w:p>
    <w:p w14:paraId="1C02B604" w14:textId="4C5EA3B0" w:rsidR="00864E95" w:rsidRDefault="00E3391D" w:rsidP="00400AF6">
      <w:pPr>
        <w:pStyle w:val="NoSpacing"/>
        <w:widowControl w:val="0"/>
        <w:numPr>
          <w:ilvl w:val="0"/>
          <w:numId w:val="14"/>
        </w:numPr>
        <w:spacing w:after="120" w:line="202" w:lineRule="atLeast"/>
        <w:rPr>
          <w:rFonts w:ascii="Times New Roman" w:hAnsi="Times New Roman" w:cs="Times New Roman"/>
          <w:sz w:val="24"/>
        </w:rPr>
      </w:pPr>
      <w:r>
        <w:rPr>
          <w:rFonts w:ascii="Times New Roman" w:hAnsi="Times New Roman" w:cs="Times New Roman"/>
          <w:sz w:val="24"/>
        </w:rPr>
        <w:t>a qualitative interview</w:t>
      </w:r>
      <w:r w:rsidRPr="004B453B">
        <w:rPr>
          <w:rFonts w:ascii="Times New Roman" w:hAnsi="Times New Roman" w:cs="Times New Roman"/>
          <w:sz w:val="24"/>
        </w:rPr>
        <w:t xml:space="preserve"> </w:t>
      </w:r>
      <w:r>
        <w:rPr>
          <w:rFonts w:ascii="Times New Roman" w:hAnsi="Times New Roman" w:cs="Times New Roman"/>
          <w:sz w:val="24"/>
        </w:rPr>
        <w:t>instrument</w:t>
      </w:r>
      <w:r w:rsidR="0049617D">
        <w:rPr>
          <w:rFonts w:ascii="Times New Roman" w:hAnsi="Times New Roman" w:cs="Times New Roman"/>
          <w:sz w:val="24"/>
        </w:rPr>
        <w:t>, including household observations</w:t>
      </w:r>
      <w:r w:rsidRPr="004B453B">
        <w:rPr>
          <w:rFonts w:ascii="Times New Roman" w:hAnsi="Times New Roman" w:cs="Times New Roman"/>
          <w:sz w:val="24"/>
        </w:rPr>
        <w:t>.</w:t>
      </w:r>
    </w:p>
    <w:p w14:paraId="5D568B82" w14:textId="32A917CC" w:rsidR="00E3391D" w:rsidRDefault="00E3391D" w:rsidP="00400AF6">
      <w:pPr>
        <w:pStyle w:val="NoSpacing"/>
        <w:widowControl w:val="0"/>
        <w:spacing w:after="120" w:line="202" w:lineRule="atLeast"/>
        <w:rPr>
          <w:rFonts w:ascii="Times New Roman" w:hAnsi="Times New Roman" w:cs="Times New Roman"/>
          <w:sz w:val="24"/>
        </w:rPr>
      </w:pPr>
      <w:r>
        <w:rPr>
          <w:rFonts w:ascii="Times New Roman" w:hAnsi="Times New Roman" w:cs="Times New Roman"/>
          <w:sz w:val="24"/>
        </w:rPr>
        <w:t>This plan provides an overview of the constructs to be measured by each instrument, notes other surveys that have measured the same constructs (when available), and provides examples of the types of questions that will be asked.</w:t>
      </w:r>
    </w:p>
    <w:p w14:paraId="4244AFCB" w14:textId="5F821859" w:rsidR="00644722" w:rsidRPr="00FD2ECF" w:rsidRDefault="00644722" w:rsidP="009805BC">
      <w:pPr>
        <w:pStyle w:val="NoSpacing"/>
        <w:widowControl w:val="0"/>
        <w:spacing w:after="120" w:line="202" w:lineRule="atLeast"/>
        <w:rPr>
          <w:rFonts w:ascii="Times New Roman" w:hAnsi="Times New Roman" w:cs="Times New Roman"/>
          <w:sz w:val="24"/>
          <w:szCs w:val="24"/>
        </w:rPr>
      </w:pPr>
      <w:r w:rsidRPr="00644722">
        <w:rPr>
          <w:rFonts w:ascii="Times New Roman" w:hAnsi="Times New Roman" w:cs="Times New Roman"/>
          <w:sz w:val="24"/>
          <w:szCs w:val="24"/>
        </w:rPr>
        <w:t>The address/neighborhood observation instrument and the two interview protocols, along with all contact materials for the In-Person Study of NHES:2019 Nonresponding Households are currently being developed (see further details about the study in the Supporting Statement Parts A and B). The finalized procedures and materials for the In-Person Study of NHES:2019 Nonresponding Households will be submitted for OMB’s review with a 30-day public comment period in fall 2018.</w:t>
      </w:r>
    </w:p>
    <w:p w14:paraId="5C32D9D5" w14:textId="3F25F5B4" w:rsidR="00E3391D" w:rsidRPr="00561D8C" w:rsidRDefault="00DA58D4" w:rsidP="00400AF6">
      <w:pPr>
        <w:pStyle w:val="Heading1"/>
        <w:keepNext w:val="0"/>
        <w:keepLines w:val="0"/>
        <w:widowControl w:val="0"/>
        <w:spacing w:before="0" w:after="120" w:line="202" w:lineRule="atLeast"/>
      </w:pPr>
      <w:bookmarkStart w:id="84" w:name="_Toc512799238"/>
      <w:bookmarkStart w:id="85" w:name="_Toc511740565"/>
      <w:r>
        <w:t xml:space="preserve">B1. </w:t>
      </w:r>
      <w:r w:rsidR="00E3391D" w:rsidRPr="00561D8C">
        <w:t xml:space="preserve">Structured </w:t>
      </w:r>
      <w:r w:rsidR="00E3391D">
        <w:t>i</w:t>
      </w:r>
      <w:r w:rsidR="00E3391D" w:rsidRPr="00561D8C">
        <w:t>nterview</w:t>
      </w:r>
      <w:bookmarkEnd w:id="84"/>
      <w:bookmarkEnd w:id="85"/>
    </w:p>
    <w:p w14:paraId="25DBB7E4" w14:textId="644F4E81" w:rsidR="00E3391D" w:rsidRPr="00BE235E" w:rsidRDefault="00E3391D" w:rsidP="00400AF6">
      <w:pPr>
        <w:widowControl w:val="0"/>
        <w:spacing w:after="120" w:line="202" w:lineRule="atLeast"/>
        <w:rPr>
          <w:rFonts w:ascii="Times New Roman" w:hAnsi="Times New Roman" w:cs="Times New Roman"/>
          <w:sz w:val="24"/>
        </w:rPr>
      </w:pPr>
      <w:r w:rsidRPr="004B453B">
        <w:rPr>
          <w:rFonts w:ascii="Times New Roman" w:hAnsi="Times New Roman" w:cs="Times New Roman"/>
          <w:sz w:val="24"/>
        </w:rPr>
        <w:t xml:space="preserve">The structured interviews will be </w:t>
      </w:r>
      <w:r>
        <w:rPr>
          <w:rFonts w:ascii="Times New Roman" w:hAnsi="Times New Roman" w:cs="Times New Roman"/>
          <w:sz w:val="24"/>
        </w:rPr>
        <w:t xml:space="preserve">about </w:t>
      </w:r>
      <w:r w:rsidRPr="004B453B">
        <w:rPr>
          <w:rFonts w:ascii="Times New Roman" w:hAnsi="Times New Roman" w:cs="Times New Roman"/>
          <w:sz w:val="24"/>
        </w:rPr>
        <w:t xml:space="preserve">10 minutes long and will be conducted with approximately 230 households in 2-3 United States cities and nearby areas. </w:t>
      </w:r>
      <w:r>
        <w:rPr>
          <w:rFonts w:ascii="Times New Roman" w:hAnsi="Times New Roman" w:cs="Times New Roman"/>
          <w:sz w:val="24"/>
        </w:rPr>
        <w:t>B</w:t>
      </w:r>
      <w:r w:rsidRPr="004B453B" w:rsidDel="009B09ED">
        <w:rPr>
          <w:rFonts w:ascii="Times New Roman" w:hAnsi="Times New Roman" w:cs="Times New Roman"/>
          <w:sz w:val="24"/>
        </w:rPr>
        <w:t>efore attempting to interview a household member</w:t>
      </w:r>
      <w:r>
        <w:rPr>
          <w:rFonts w:ascii="Times New Roman" w:hAnsi="Times New Roman" w:cs="Times New Roman"/>
          <w:sz w:val="24"/>
        </w:rPr>
        <w:t>,</w:t>
      </w:r>
      <w:r w:rsidRPr="004B453B" w:rsidDel="009B09ED">
        <w:rPr>
          <w:rFonts w:ascii="Times New Roman" w:hAnsi="Times New Roman" w:cs="Times New Roman"/>
          <w:sz w:val="24"/>
        </w:rPr>
        <w:t xml:space="preserve"> </w:t>
      </w:r>
      <w:r>
        <w:rPr>
          <w:rFonts w:ascii="Times New Roman" w:hAnsi="Times New Roman" w:cs="Times New Roman"/>
          <w:sz w:val="24"/>
        </w:rPr>
        <w:t>i</w:t>
      </w:r>
      <w:r w:rsidRPr="004B453B" w:rsidDel="009B09ED">
        <w:rPr>
          <w:rFonts w:ascii="Times New Roman" w:hAnsi="Times New Roman" w:cs="Times New Roman"/>
          <w:sz w:val="24"/>
        </w:rPr>
        <w:t>nterviewers will first conduct a</w:t>
      </w:r>
      <w:r w:rsidDel="009B09ED">
        <w:rPr>
          <w:rFonts w:ascii="Times New Roman" w:hAnsi="Times New Roman" w:cs="Times New Roman"/>
          <w:sz w:val="24"/>
        </w:rPr>
        <w:t xml:space="preserve"> 5-minute</w:t>
      </w:r>
      <w:r w:rsidRPr="004B453B" w:rsidDel="009B09ED">
        <w:rPr>
          <w:rFonts w:ascii="Times New Roman" w:hAnsi="Times New Roman" w:cs="Times New Roman"/>
          <w:sz w:val="24"/>
        </w:rPr>
        <w:t xml:space="preserve"> observation of the sampled address </w:t>
      </w:r>
      <w:r w:rsidDel="009B09ED">
        <w:rPr>
          <w:rFonts w:ascii="Times New Roman" w:hAnsi="Times New Roman" w:cs="Times New Roman"/>
          <w:sz w:val="24"/>
        </w:rPr>
        <w:t>and neighborhood</w:t>
      </w:r>
      <w:r w:rsidRPr="004B453B" w:rsidDel="009B09ED">
        <w:rPr>
          <w:rFonts w:ascii="Times New Roman" w:hAnsi="Times New Roman" w:cs="Times New Roman"/>
          <w:sz w:val="24"/>
        </w:rPr>
        <w:t xml:space="preserve">. </w:t>
      </w:r>
      <w:r>
        <w:rPr>
          <w:rFonts w:ascii="Times New Roman" w:hAnsi="Times New Roman" w:cs="Times New Roman"/>
          <w:sz w:val="24"/>
        </w:rPr>
        <w:t xml:space="preserve">When possible, existing items will be taken or adapted from other national surveys’ interview and observation instruments, such as the </w:t>
      </w:r>
      <w:r w:rsidRPr="00F14A0E">
        <w:rPr>
          <w:rFonts w:ascii="Times New Roman" w:hAnsi="Times New Roman" w:cs="Times New Roman"/>
          <w:sz w:val="24"/>
        </w:rPr>
        <w:t>American Community Survey</w:t>
      </w:r>
      <w:r>
        <w:rPr>
          <w:rFonts w:ascii="Times New Roman" w:hAnsi="Times New Roman" w:cs="Times New Roman"/>
          <w:sz w:val="24"/>
        </w:rPr>
        <w:t xml:space="preserve"> (ACS)</w:t>
      </w:r>
      <w:r w:rsidRPr="00F14A0E">
        <w:rPr>
          <w:rFonts w:ascii="Times New Roman" w:hAnsi="Times New Roman" w:cs="Times New Roman"/>
          <w:sz w:val="24"/>
        </w:rPr>
        <w:t>, the Current Population Survey</w:t>
      </w:r>
      <w:r>
        <w:rPr>
          <w:rFonts w:ascii="Times New Roman" w:hAnsi="Times New Roman" w:cs="Times New Roman"/>
          <w:sz w:val="24"/>
        </w:rPr>
        <w:t xml:space="preserve"> (CPS)</w:t>
      </w:r>
      <w:r w:rsidRPr="00F14A0E">
        <w:rPr>
          <w:rFonts w:ascii="Times New Roman" w:hAnsi="Times New Roman" w:cs="Times New Roman"/>
          <w:sz w:val="24"/>
        </w:rPr>
        <w:t>,</w:t>
      </w:r>
      <w:r>
        <w:rPr>
          <w:rFonts w:ascii="Times New Roman" w:hAnsi="Times New Roman" w:cs="Times New Roman"/>
          <w:sz w:val="24"/>
        </w:rPr>
        <w:t xml:space="preserve"> the Health and Retirement Survey (HRS), </w:t>
      </w:r>
      <w:r w:rsidRPr="00F14A0E">
        <w:rPr>
          <w:rFonts w:ascii="Times New Roman" w:hAnsi="Times New Roman" w:cs="Times New Roman"/>
          <w:sz w:val="24"/>
        </w:rPr>
        <w:t>the National Survey on Family Growth</w:t>
      </w:r>
      <w:r>
        <w:rPr>
          <w:rFonts w:ascii="Times New Roman" w:hAnsi="Times New Roman" w:cs="Times New Roman"/>
          <w:sz w:val="24"/>
        </w:rPr>
        <w:t xml:space="preserve"> (NSFG), and the National Health Interview Survey (NHIS). </w:t>
      </w:r>
      <w:r w:rsidR="00F621CC">
        <w:rPr>
          <w:rFonts w:ascii="Times New Roman" w:hAnsi="Times New Roman" w:cs="Times New Roman"/>
          <w:sz w:val="24"/>
        </w:rPr>
        <w:t xml:space="preserve">We recognize that the content outlined below would likely exceed the duration of a </w:t>
      </w:r>
      <w:r w:rsidR="00BE235E">
        <w:rPr>
          <w:rFonts w:ascii="Times New Roman" w:hAnsi="Times New Roman" w:cs="Times New Roman"/>
          <w:sz w:val="24"/>
        </w:rPr>
        <w:t>10-</w:t>
      </w:r>
      <w:r w:rsidR="00524D2D">
        <w:rPr>
          <w:rFonts w:ascii="Times New Roman" w:hAnsi="Times New Roman" w:cs="Times New Roman"/>
          <w:sz w:val="24"/>
        </w:rPr>
        <w:t>minute</w:t>
      </w:r>
      <w:r w:rsidR="00F621CC">
        <w:rPr>
          <w:rFonts w:ascii="Times New Roman" w:hAnsi="Times New Roman" w:cs="Times New Roman"/>
          <w:sz w:val="24"/>
        </w:rPr>
        <w:t xml:space="preserve"> </w:t>
      </w:r>
      <w:r w:rsidR="00F621CC" w:rsidRPr="00BE235E">
        <w:rPr>
          <w:rFonts w:ascii="Times New Roman" w:hAnsi="Times New Roman" w:cs="Times New Roman"/>
          <w:sz w:val="24"/>
        </w:rPr>
        <w:t xml:space="preserve">interview. </w:t>
      </w:r>
      <w:r w:rsidRPr="00400AF6">
        <w:rPr>
          <w:rFonts w:ascii="Times New Roman" w:hAnsi="Times New Roman"/>
          <w:sz w:val="24"/>
        </w:rPr>
        <w:t xml:space="preserve">Ten minutes of the proposed content below will be chosen for the </w:t>
      </w:r>
      <w:r w:rsidR="00156120" w:rsidRPr="00400AF6">
        <w:rPr>
          <w:rFonts w:ascii="Times New Roman" w:hAnsi="Times New Roman"/>
          <w:sz w:val="24"/>
        </w:rPr>
        <w:t xml:space="preserve">final </w:t>
      </w:r>
      <w:r w:rsidRPr="00400AF6">
        <w:rPr>
          <w:rFonts w:ascii="Times New Roman" w:hAnsi="Times New Roman"/>
          <w:sz w:val="24"/>
        </w:rPr>
        <w:t>interview</w:t>
      </w:r>
      <w:r w:rsidR="00156120" w:rsidRPr="00400AF6">
        <w:rPr>
          <w:rFonts w:ascii="Times New Roman" w:hAnsi="Times New Roman"/>
          <w:sz w:val="24"/>
        </w:rPr>
        <w:t xml:space="preserve"> protocols</w:t>
      </w:r>
      <w:r w:rsidR="00F621CC" w:rsidRPr="00400AF6">
        <w:rPr>
          <w:rFonts w:ascii="Times New Roman" w:hAnsi="Times New Roman"/>
          <w:sz w:val="24"/>
        </w:rPr>
        <w:t>.</w:t>
      </w:r>
    </w:p>
    <w:p w14:paraId="3507AD61" w14:textId="5183A957" w:rsidR="00864E95" w:rsidRDefault="00DA58D4" w:rsidP="00400AF6">
      <w:pPr>
        <w:pStyle w:val="Heading2"/>
        <w:keepNext w:val="0"/>
        <w:keepLines w:val="0"/>
        <w:widowControl w:val="0"/>
        <w:spacing w:before="0" w:after="120" w:line="202" w:lineRule="atLeast"/>
        <w:rPr>
          <w:rFonts w:eastAsia="Times New Roman"/>
        </w:rPr>
      </w:pPr>
      <w:bookmarkStart w:id="86" w:name="_Toc512799239"/>
      <w:bookmarkStart w:id="87" w:name="_Toc511740566"/>
      <w:r>
        <w:rPr>
          <w:rFonts w:eastAsia="Times New Roman"/>
        </w:rPr>
        <w:t xml:space="preserve">B1.1 </w:t>
      </w:r>
      <w:r w:rsidR="00E3391D" w:rsidRPr="004B453B">
        <w:rPr>
          <w:rFonts w:eastAsia="Times New Roman"/>
        </w:rPr>
        <w:t>Address</w:t>
      </w:r>
      <w:r w:rsidR="00E3391D">
        <w:rPr>
          <w:rFonts w:eastAsia="Times New Roman"/>
        </w:rPr>
        <w:t>/neighborhood</w:t>
      </w:r>
      <w:r w:rsidR="00E3391D" w:rsidRPr="004B453B">
        <w:rPr>
          <w:rFonts w:eastAsia="Times New Roman"/>
        </w:rPr>
        <w:t xml:space="preserve"> </w:t>
      </w:r>
      <w:r w:rsidR="00E3391D">
        <w:rPr>
          <w:rFonts w:eastAsia="Times New Roman"/>
        </w:rPr>
        <w:t>o</w:t>
      </w:r>
      <w:r w:rsidR="00E3391D" w:rsidRPr="004B453B">
        <w:rPr>
          <w:rFonts w:eastAsia="Times New Roman"/>
        </w:rPr>
        <w:t>bservation</w:t>
      </w:r>
      <w:r w:rsidR="00E3391D">
        <w:rPr>
          <w:rFonts w:eastAsia="Times New Roman"/>
        </w:rPr>
        <w:t xml:space="preserve"> instrument</w:t>
      </w:r>
      <w:bookmarkEnd w:id="86"/>
      <w:bookmarkEnd w:id="87"/>
    </w:p>
    <w:p w14:paraId="62865EB1" w14:textId="19DCE6BD" w:rsidR="00864E95" w:rsidRDefault="00E3391D" w:rsidP="00400AF6">
      <w:pPr>
        <w:widowControl w:val="0"/>
        <w:spacing w:after="120" w:line="202" w:lineRule="atLeast"/>
        <w:rPr>
          <w:rFonts w:ascii="Times New Roman" w:hAnsi="Times New Roman" w:cs="Times New Roman"/>
          <w:sz w:val="24"/>
        </w:rPr>
      </w:pPr>
      <w:r>
        <w:rPr>
          <w:rFonts w:ascii="Times New Roman" w:hAnsi="Times New Roman" w:cs="Times New Roman"/>
          <w:sz w:val="24"/>
        </w:rPr>
        <w:t>The objective of these observations is to determine the types of addresses that are prone to nonresponse or having their NHES mailings be undeliverable and to assess the accuracy of the information available on the frame for such addresses. The observation form will be based on items from the Neighborhood Observation Instrument (NOI) and the Contact History Instrument (CHI). It will list a series of characteristics that interviewers will look for and mark off when they observe that address or neighborhood</w:t>
      </w:r>
      <w:r w:rsidR="00BE235E">
        <w:rPr>
          <w:rFonts w:ascii="Times New Roman" w:hAnsi="Times New Roman" w:cs="Times New Roman"/>
          <w:sz w:val="24"/>
        </w:rPr>
        <w:t>. T</w:t>
      </w:r>
      <w:r>
        <w:rPr>
          <w:rFonts w:ascii="Times New Roman" w:hAnsi="Times New Roman" w:cs="Times New Roman"/>
          <w:sz w:val="24"/>
        </w:rPr>
        <w:t>here will also be space for entering notes that might provide helpful context. The observation form will include about 15 questions and will measure the following characteristics:</w:t>
      </w:r>
    </w:p>
    <w:p w14:paraId="7A270F10" w14:textId="4B278B49" w:rsidR="00E3391D" w:rsidRDefault="00E3391D" w:rsidP="00400AF6">
      <w:pPr>
        <w:pStyle w:val="ListParagraph"/>
        <w:widowControl w:val="0"/>
        <w:numPr>
          <w:ilvl w:val="0"/>
          <w:numId w:val="9"/>
        </w:numPr>
        <w:spacing w:after="120" w:line="202" w:lineRule="atLeast"/>
        <w:contextualSpacing/>
        <w:rPr>
          <w:rFonts w:ascii="Times New Roman" w:hAnsi="Times New Roman"/>
          <w:sz w:val="24"/>
        </w:rPr>
      </w:pPr>
      <w:r>
        <w:rPr>
          <w:rFonts w:ascii="Times New Roman" w:hAnsi="Times New Roman"/>
          <w:i/>
          <w:sz w:val="24"/>
        </w:rPr>
        <w:t xml:space="preserve">Household residential occupancy status </w:t>
      </w:r>
      <w:r w:rsidRPr="007D206A">
        <w:rPr>
          <w:rFonts w:ascii="Times New Roman" w:hAnsi="Times New Roman"/>
          <w:sz w:val="24"/>
        </w:rPr>
        <w:t>–</w:t>
      </w:r>
      <w:r>
        <w:rPr>
          <w:rFonts w:ascii="Times New Roman" w:hAnsi="Times New Roman"/>
          <w:sz w:val="24"/>
        </w:rPr>
        <w:t xml:space="preserve"> If a household is vacant (whether permanently or seasonally) or nonresidential, that might explain why there has not been a response to the survey. Collecting this type of information will also help assess the accuracy of information available on the frame, as well as the accuracy of the USPS mail returns. Interviewers will note whether the address appears to be vacant (e.g., address is not protected from the exterior environment because of a missing roof or window, signs are available indicating the address will be demolished), nonresidential (e.g., address is used as a storage area or has been converted to a school), or seasonal (e.g., vacation home). The vacancy or seasonal status definition used by the NHIS or the Census Bureau (</w:t>
      </w:r>
      <w:hyperlink r:id="rId20" w:history="1">
        <w:r w:rsidRPr="00B213D2">
          <w:rPr>
            <w:rStyle w:val="Hyperlink"/>
            <w:rFonts w:ascii="Times New Roman" w:hAnsi="Times New Roman"/>
          </w:rPr>
          <w:t>https://www.census.gov/housing/hvs/definitions.pdf</w:t>
        </w:r>
      </w:hyperlink>
      <w:r>
        <w:rPr>
          <w:rFonts w:ascii="Times New Roman" w:hAnsi="Times New Roman"/>
          <w:sz w:val="24"/>
        </w:rPr>
        <w:t xml:space="preserve">) will be provided for interviewers as a cue for assessing the vacancy or seasonal status of a household. A comparison of frame information about the address type to nonresponse study data will help us understand the validity </w:t>
      </w:r>
      <w:r w:rsidR="001E2285">
        <w:rPr>
          <w:rFonts w:ascii="Times New Roman" w:hAnsi="Times New Roman"/>
          <w:sz w:val="24"/>
        </w:rPr>
        <w:t xml:space="preserve">of </w:t>
      </w:r>
      <w:r w:rsidR="00A06F41">
        <w:rPr>
          <w:rFonts w:ascii="Times New Roman" w:hAnsi="Times New Roman"/>
          <w:sz w:val="24"/>
        </w:rPr>
        <w:t>address based sampling (</w:t>
      </w:r>
      <w:r w:rsidR="001E2285">
        <w:rPr>
          <w:rFonts w:ascii="Times New Roman" w:hAnsi="Times New Roman"/>
          <w:sz w:val="24"/>
        </w:rPr>
        <w:t>ABS</w:t>
      </w:r>
      <w:r w:rsidR="00A06F41">
        <w:rPr>
          <w:rFonts w:ascii="Times New Roman" w:hAnsi="Times New Roman"/>
          <w:sz w:val="24"/>
        </w:rPr>
        <w:t>)</w:t>
      </w:r>
      <w:r w:rsidR="001E2285">
        <w:rPr>
          <w:rFonts w:ascii="Times New Roman" w:hAnsi="Times New Roman"/>
          <w:sz w:val="24"/>
        </w:rPr>
        <w:t xml:space="preserve"> </w:t>
      </w:r>
      <w:r>
        <w:rPr>
          <w:rFonts w:ascii="Times New Roman" w:hAnsi="Times New Roman"/>
          <w:sz w:val="24"/>
        </w:rPr>
        <w:t>frame data. A comparison of USPS mail return information (e.g. “undeliverable as addressed,” vacant) to nonresponse study data will help us understand the validity of USPS mail return information.</w:t>
      </w:r>
    </w:p>
    <w:p w14:paraId="01AB5A13" w14:textId="4A8CA645" w:rsidR="00864E95" w:rsidRDefault="00E3391D" w:rsidP="00400AF6">
      <w:pPr>
        <w:pStyle w:val="ListParagraph"/>
        <w:widowControl w:val="0"/>
        <w:numPr>
          <w:ilvl w:val="0"/>
          <w:numId w:val="9"/>
        </w:numPr>
        <w:spacing w:after="120" w:line="202" w:lineRule="atLeast"/>
        <w:contextualSpacing/>
        <w:rPr>
          <w:rFonts w:ascii="Times New Roman" w:hAnsi="Times New Roman"/>
          <w:sz w:val="24"/>
        </w:rPr>
      </w:pPr>
      <w:r>
        <w:rPr>
          <w:rFonts w:ascii="Times New Roman" w:hAnsi="Times New Roman"/>
          <w:i/>
          <w:sz w:val="24"/>
        </w:rPr>
        <w:t xml:space="preserve">Structure type </w:t>
      </w:r>
      <w:r w:rsidRPr="007D206A">
        <w:rPr>
          <w:rFonts w:ascii="Times New Roman" w:hAnsi="Times New Roman"/>
          <w:sz w:val="24"/>
        </w:rPr>
        <w:t>–</w:t>
      </w:r>
      <w:r>
        <w:rPr>
          <w:rFonts w:ascii="Times New Roman" w:hAnsi="Times New Roman"/>
          <w:sz w:val="24"/>
        </w:rPr>
        <w:t xml:space="preserve"> These items will assess whether the address is a single-family unit (including town/row houses), a multi-unit building (high-rise or not), a mobile or seasonal home. Certain address types (such as multi-unit buildings or mobile homes) might be less likely to consistently receive their mail; this observation will also assess the accuracy of related information collected on the frame. These items will be adapted from the ACS or the NSFG NOI form.</w:t>
      </w:r>
    </w:p>
    <w:p w14:paraId="37900960" w14:textId="10D37518" w:rsidR="00864E95" w:rsidRDefault="00E3391D" w:rsidP="00400AF6">
      <w:pPr>
        <w:pStyle w:val="ListParagraph"/>
        <w:widowControl w:val="0"/>
        <w:numPr>
          <w:ilvl w:val="0"/>
          <w:numId w:val="9"/>
        </w:numPr>
        <w:spacing w:after="120" w:line="202" w:lineRule="atLeast"/>
        <w:contextualSpacing/>
        <w:rPr>
          <w:rFonts w:ascii="Times New Roman" w:hAnsi="Times New Roman"/>
          <w:sz w:val="24"/>
        </w:rPr>
      </w:pPr>
      <w:r>
        <w:rPr>
          <w:rFonts w:ascii="Times New Roman" w:hAnsi="Times New Roman"/>
          <w:i/>
          <w:sz w:val="24"/>
        </w:rPr>
        <w:t xml:space="preserve">Household eligibility for NHES topicals </w:t>
      </w:r>
      <w:r w:rsidRPr="007D206A">
        <w:rPr>
          <w:rFonts w:ascii="Times New Roman" w:hAnsi="Times New Roman"/>
          <w:sz w:val="24"/>
        </w:rPr>
        <w:t>–</w:t>
      </w:r>
      <w:r>
        <w:rPr>
          <w:rFonts w:ascii="Times New Roman" w:hAnsi="Times New Roman"/>
          <w:i/>
          <w:sz w:val="24"/>
        </w:rPr>
        <w:t xml:space="preserve"> </w:t>
      </w:r>
      <w:r>
        <w:rPr>
          <w:rFonts w:ascii="Times New Roman" w:hAnsi="Times New Roman"/>
          <w:sz w:val="24"/>
        </w:rPr>
        <w:t>These items will assess whether the household occupants are eligible for the NHES topical surveys by directing interviewers to look for evidence of children being present in the household. Examples of cues recorded by NSFG NOI interviewers include child-focused objects outside the house (such as toys, strollers, bicycles, or swing sets) or the sound of children’s voices coming from the household. A list of specific cues to look for will be provided to the interviewers. The observation questionnaire will also ask interviewers to judge specifically whether they think younger children (less than 6 years of age, eligible for ECPP) or older children (eligible for PFI) reside at the address; this type of age-specific observation is currently done in both the NHIS (children under age 6) and the NSFG (children under age 15).</w:t>
      </w:r>
    </w:p>
    <w:p w14:paraId="23ED7FE4" w14:textId="1B3FCCE6" w:rsidR="00864E95" w:rsidRDefault="00E3391D" w:rsidP="00400AF6">
      <w:pPr>
        <w:pStyle w:val="ListParagraph"/>
        <w:widowControl w:val="0"/>
        <w:numPr>
          <w:ilvl w:val="0"/>
          <w:numId w:val="9"/>
        </w:numPr>
        <w:spacing w:after="120" w:line="202" w:lineRule="atLeast"/>
        <w:contextualSpacing/>
        <w:rPr>
          <w:rFonts w:ascii="Times New Roman" w:hAnsi="Times New Roman"/>
          <w:sz w:val="24"/>
        </w:rPr>
      </w:pPr>
      <w:r w:rsidRPr="00E855FB">
        <w:rPr>
          <w:rFonts w:ascii="Times New Roman" w:hAnsi="Times New Roman"/>
          <w:i/>
          <w:sz w:val="24"/>
        </w:rPr>
        <w:t>Mail access</w:t>
      </w:r>
      <w:r>
        <w:rPr>
          <w:rFonts w:ascii="Times New Roman" w:hAnsi="Times New Roman"/>
          <w:i/>
          <w:sz w:val="24"/>
        </w:rPr>
        <w:t xml:space="preserve"> </w:t>
      </w:r>
      <w:r w:rsidRPr="007D206A">
        <w:rPr>
          <w:rFonts w:ascii="Times New Roman" w:hAnsi="Times New Roman"/>
          <w:sz w:val="24"/>
        </w:rPr>
        <w:t>–</w:t>
      </w:r>
      <w:r w:rsidRPr="00E855FB">
        <w:rPr>
          <w:rFonts w:ascii="Times New Roman" w:hAnsi="Times New Roman"/>
          <w:sz w:val="24"/>
        </w:rPr>
        <w:t xml:space="preserve"> An item will be included that will ask the interview</w:t>
      </w:r>
      <w:r>
        <w:rPr>
          <w:rFonts w:ascii="Times New Roman" w:hAnsi="Times New Roman"/>
          <w:sz w:val="24"/>
        </w:rPr>
        <w:t>er</w:t>
      </w:r>
      <w:r w:rsidRPr="00E855FB">
        <w:rPr>
          <w:rFonts w:ascii="Times New Roman" w:hAnsi="Times New Roman"/>
          <w:sz w:val="24"/>
        </w:rPr>
        <w:t xml:space="preserve"> to assess how the </w:t>
      </w:r>
      <w:r>
        <w:rPr>
          <w:rFonts w:ascii="Times New Roman" w:hAnsi="Times New Roman"/>
          <w:sz w:val="24"/>
        </w:rPr>
        <w:t>household</w:t>
      </w:r>
      <w:r w:rsidRPr="00E855FB">
        <w:rPr>
          <w:rFonts w:ascii="Times New Roman" w:hAnsi="Times New Roman"/>
          <w:sz w:val="24"/>
        </w:rPr>
        <w:t xml:space="preserve"> receive</w:t>
      </w:r>
      <w:r>
        <w:rPr>
          <w:rFonts w:ascii="Times New Roman" w:hAnsi="Times New Roman"/>
          <w:sz w:val="24"/>
        </w:rPr>
        <w:t>s</w:t>
      </w:r>
      <w:r w:rsidRPr="00E855FB">
        <w:rPr>
          <w:rFonts w:ascii="Times New Roman" w:hAnsi="Times New Roman"/>
          <w:sz w:val="24"/>
        </w:rPr>
        <w:t xml:space="preserve"> their mail </w:t>
      </w:r>
      <w:r>
        <w:rPr>
          <w:rFonts w:ascii="Times New Roman" w:hAnsi="Times New Roman"/>
          <w:sz w:val="24"/>
        </w:rPr>
        <w:t>(</w:t>
      </w:r>
      <w:r w:rsidRPr="00E855FB">
        <w:rPr>
          <w:rFonts w:ascii="Times New Roman" w:hAnsi="Times New Roman"/>
          <w:sz w:val="24"/>
        </w:rPr>
        <w:t>e.g</w:t>
      </w:r>
      <w:r>
        <w:rPr>
          <w:rFonts w:ascii="Times New Roman" w:hAnsi="Times New Roman"/>
          <w:sz w:val="24"/>
        </w:rPr>
        <w:t>.</w:t>
      </w:r>
      <w:r w:rsidRPr="00E855FB">
        <w:rPr>
          <w:rFonts w:ascii="Times New Roman" w:hAnsi="Times New Roman"/>
          <w:sz w:val="24"/>
        </w:rPr>
        <w:t xml:space="preserve">, mail slot, mail box attached to their home, mailbox at the end of a driveway, mail room in </w:t>
      </w:r>
      <w:r>
        <w:rPr>
          <w:rFonts w:ascii="Times New Roman" w:hAnsi="Times New Roman"/>
          <w:sz w:val="24"/>
        </w:rPr>
        <w:t>the</w:t>
      </w:r>
      <w:r w:rsidRPr="00E855FB">
        <w:rPr>
          <w:rFonts w:ascii="Times New Roman" w:hAnsi="Times New Roman"/>
          <w:sz w:val="24"/>
        </w:rPr>
        <w:t xml:space="preserve"> building</w:t>
      </w:r>
      <w:r>
        <w:rPr>
          <w:rFonts w:ascii="Times New Roman" w:hAnsi="Times New Roman"/>
          <w:sz w:val="24"/>
        </w:rPr>
        <w:t xml:space="preserve">, drop point, </w:t>
      </w:r>
      <w:r w:rsidRPr="00E855FB">
        <w:rPr>
          <w:rFonts w:ascii="Times New Roman" w:hAnsi="Times New Roman"/>
          <w:sz w:val="24"/>
        </w:rPr>
        <w:t>etc.)</w:t>
      </w:r>
      <w:r>
        <w:rPr>
          <w:rFonts w:ascii="Times New Roman" w:hAnsi="Times New Roman"/>
          <w:sz w:val="24"/>
        </w:rPr>
        <w:t xml:space="preserve">. If access to the mail is limited or retrieving mail is time consuming, this might be a driver of nonresponse. If the interviewer cannot clearly identify how the household receives its mail, an item </w:t>
      </w:r>
      <w:r w:rsidRPr="00323BBA">
        <w:rPr>
          <w:rFonts w:ascii="Times New Roman" w:hAnsi="Times New Roman"/>
          <w:sz w:val="24"/>
        </w:rPr>
        <w:t>asking about this will be posed during the structured interview</w:t>
      </w:r>
      <w:r>
        <w:rPr>
          <w:rFonts w:ascii="Times New Roman" w:hAnsi="Times New Roman"/>
          <w:sz w:val="24"/>
        </w:rPr>
        <w:t xml:space="preserve"> with the respondent</w:t>
      </w:r>
      <w:r w:rsidRPr="00323BBA">
        <w:rPr>
          <w:rFonts w:ascii="Times New Roman" w:hAnsi="Times New Roman"/>
          <w:sz w:val="24"/>
        </w:rPr>
        <w:t>.</w:t>
      </w:r>
    </w:p>
    <w:p w14:paraId="3F45E860" w14:textId="79A4495A" w:rsidR="00864E95" w:rsidRDefault="00E3391D" w:rsidP="00400AF6">
      <w:pPr>
        <w:pStyle w:val="ListParagraph"/>
        <w:widowControl w:val="0"/>
        <w:numPr>
          <w:ilvl w:val="0"/>
          <w:numId w:val="9"/>
        </w:numPr>
        <w:spacing w:after="120" w:line="202" w:lineRule="atLeast"/>
        <w:contextualSpacing/>
        <w:rPr>
          <w:rFonts w:ascii="Times New Roman" w:hAnsi="Times New Roman"/>
          <w:sz w:val="24"/>
        </w:rPr>
      </w:pPr>
      <w:r>
        <w:rPr>
          <w:rFonts w:ascii="Times New Roman" w:hAnsi="Times New Roman"/>
          <w:i/>
          <w:sz w:val="24"/>
        </w:rPr>
        <w:t xml:space="preserve">Household access barriers </w:t>
      </w:r>
      <w:r w:rsidRPr="007D206A">
        <w:rPr>
          <w:rFonts w:ascii="Times New Roman" w:hAnsi="Times New Roman"/>
          <w:sz w:val="24"/>
        </w:rPr>
        <w:t>–</w:t>
      </w:r>
      <w:r>
        <w:rPr>
          <w:rFonts w:ascii="Times New Roman" w:hAnsi="Times New Roman"/>
          <w:i/>
          <w:sz w:val="24"/>
        </w:rPr>
        <w:t xml:space="preserve"> </w:t>
      </w:r>
      <w:r>
        <w:rPr>
          <w:rFonts w:ascii="Times New Roman" w:hAnsi="Times New Roman"/>
          <w:sz w:val="24"/>
        </w:rPr>
        <w:t>These items will ask the interviewer to observe any impediments to accessing the address, which might indicate a lower likelihood of mail successfully reaching this address or that the individuals living there prefer not to be contacted. These items will be adapted from the NSFG NOI and will ask whether the address is in a gated community, has a doorkeeper or an access system controlled through an intercom, or if any other signs discouraging contact are present (e.g., “no trespassing”, “watch out for a dog”).</w:t>
      </w:r>
    </w:p>
    <w:p w14:paraId="2ED06E3F" w14:textId="21C00CD8" w:rsidR="00864E95" w:rsidRPr="00400AF6" w:rsidRDefault="001E2285" w:rsidP="00400AF6">
      <w:pPr>
        <w:pStyle w:val="ListParagraph"/>
        <w:widowControl w:val="0"/>
        <w:numPr>
          <w:ilvl w:val="0"/>
          <w:numId w:val="9"/>
        </w:numPr>
        <w:spacing w:after="120" w:line="202" w:lineRule="atLeast"/>
        <w:contextualSpacing/>
        <w:rPr>
          <w:rFonts w:ascii="Times New Roman" w:hAnsi="Times New Roman"/>
          <w:color w:val="000000"/>
          <w:sz w:val="24"/>
        </w:rPr>
      </w:pPr>
      <w:r w:rsidRPr="00C8019C">
        <w:rPr>
          <w:rFonts w:ascii="Times New Roman" w:hAnsi="Times New Roman"/>
          <w:i/>
          <w:sz w:val="24"/>
        </w:rPr>
        <w:t>Household income</w:t>
      </w:r>
      <w:r>
        <w:rPr>
          <w:rFonts w:ascii="Times New Roman" w:hAnsi="Times New Roman"/>
          <w:i/>
          <w:sz w:val="24"/>
        </w:rPr>
        <w:t xml:space="preserve"> </w:t>
      </w:r>
      <w:r w:rsidRPr="007D206A">
        <w:rPr>
          <w:rFonts w:ascii="Times New Roman" w:hAnsi="Times New Roman"/>
          <w:sz w:val="24"/>
        </w:rPr>
        <w:t>–</w:t>
      </w:r>
      <w:r w:rsidRPr="00C8019C">
        <w:rPr>
          <w:rFonts w:ascii="Times New Roman" w:hAnsi="Times New Roman"/>
          <w:sz w:val="24"/>
        </w:rPr>
        <w:t xml:space="preserve"> </w:t>
      </w:r>
      <w:r w:rsidR="00E3391D" w:rsidRPr="007D206A">
        <w:rPr>
          <w:rFonts w:ascii="Times New Roman" w:hAnsi="Times New Roman"/>
          <w:sz w:val="24"/>
        </w:rPr>
        <w:t>–</w:t>
      </w:r>
      <w:r w:rsidR="00E3391D" w:rsidRPr="00C8019C">
        <w:rPr>
          <w:rFonts w:ascii="Times New Roman" w:hAnsi="Times New Roman"/>
          <w:sz w:val="24"/>
        </w:rPr>
        <w:t xml:space="preserve"> An item will be included that will ask the interviewers to estimate household income. This item will be based on the NHIS instrument. </w:t>
      </w:r>
      <w:r w:rsidR="00E3391D" w:rsidRPr="00C8019C">
        <w:rPr>
          <w:rFonts w:ascii="Times New Roman" w:hAnsi="Times New Roman"/>
          <w:sz w:val="24"/>
          <w:szCs w:val="24"/>
        </w:rPr>
        <w:t xml:space="preserve">They can observe </w:t>
      </w:r>
      <w:r w:rsidR="00E3391D" w:rsidRPr="00C8019C">
        <w:rPr>
          <w:rFonts w:ascii="Times New Roman" w:hAnsi="Times New Roman"/>
          <w:color w:val="000000"/>
          <w:sz w:val="24"/>
          <w:szCs w:val="24"/>
        </w:rPr>
        <w:t xml:space="preserve">the conditions of the address, the number and types of cars, and use any knowledge they might already have of the neighborhood in </w:t>
      </w:r>
      <w:r w:rsidR="00E3391D" w:rsidRPr="00A52FA8">
        <w:rPr>
          <w:rFonts w:ascii="Times New Roman" w:hAnsi="Times New Roman"/>
          <w:color w:val="000000"/>
          <w:sz w:val="24"/>
          <w:szCs w:val="24"/>
        </w:rPr>
        <w:t xml:space="preserve">their estimate. Response options will be limited to options </w:t>
      </w:r>
      <w:r w:rsidR="00E3391D" w:rsidRPr="00F6705D">
        <w:rPr>
          <w:rFonts w:ascii="Times New Roman" w:hAnsi="Times New Roman"/>
          <w:color w:val="000000"/>
          <w:sz w:val="24"/>
          <w:szCs w:val="24"/>
        </w:rPr>
        <w:t xml:space="preserve">such as “top/middle/bottom third of the population”, etc. This item will be used to assess the relative accuracy of the income information available on the frame. It will also </w:t>
      </w:r>
      <w:r w:rsidR="00E3391D" w:rsidRPr="00C8019C">
        <w:rPr>
          <w:rFonts w:ascii="Times New Roman" w:hAnsi="Times New Roman"/>
          <w:color w:val="000000"/>
          <w:sz w:val="24"/>
          <w:szCs w:val="24"/>
        </w:rPr>
        <w:t xml:space="preserve">help determine whether higher and lower income participants face different barriers to response. </w:t>
      </w:r>
      <w:r w:rsidR="00A75DCD">
        <w:rPr>
          <w:rFonts w:ascii="Times New Roman" w:hAnsi="Times New Roman"/>
          <w:color w:val="000000"/>
          <w:sz w:val="24"/>
          <w:szCs w:val="24"/>
        </w:rPr>
        <w:t xml:space="preserve">Additionally, estimates from real estate websites (e.g. </w:t>
      </w:r>
      <w:r w:rsidR="00A75DCD" w:rsidRPr="006F76B8" w:rsidDel="00A75DCD">
        <w:rPr>
          <w:rFonts w:ascii="Times New Roman" w:hAnsi="Times New Roman"/>
          <w:color w:val="000000"/>
          <w:sz w:val="24"/>
          <w:szCs w:val="24"/>
        </w:rPr>
        <w:t>www.zillow.com</w:t>
      </w:r>
      <w:r w:rsidR="00A75DCD">
        <w:rPr>
          <w:rFonts w:ascii="Times New Roman" w:hAnsi="Times New Roman"/>
          <w:color w:val="000000"/>
          <w:sz w:val="24"/>
          <w:szCs w:val="24"/>
        </w:rPr>
        <w:t xml:space="preserve">) that include rent and/or home values </w:t>
      </w:r>
      <w:r w:rsidR="00040FC6">
        <w:rPr>
          <w:rFonts w:ascii="Times New Roman" w:hAnsi="Times New Roman"/>
          <w:color w:val="000000"/>
          <w:sz w:val="24"/>
          <w:szCs w:val="24"/>
        </w:rPr>
        <w:t xml:space="preserve">may </w:t>
      </w:r>
      <w:r w:rsidR="00A75DCD">
        <w:rPr>
          <w:rFonts w:ascii="Times New Roman" w:hAnsi="Times New Roman"/>
          <w:color w:val="000000"/>
          <w:sz w:val="24"/>
          <w:szCs w:val="24"/>
        </w:rPr>
        <w:t>be used to validate interview observations and used as additional household data.</w:t>
      </w:r>
    </w:p>
    <w:p w14:paraId="126E08B7" w14:textId="65B6BF29" w:rsidR="00E3391D" w:rsidRDefault="00E3391D" w:rsidP="00400AF6">
      <w:pPr>
        <w:pStyle w:val="ListParagraph"/>
        <w:widowControl w:val="0"/>
        <w:numPr>
          <w:ilvl w:val="0"/>
          <w:numId w:val="9"/>
        </w:numPr>
        <w:spacing w:after="120" w:line="202" w:lineRule="atLeast"/>
        <w:contextualSpacing/>
        <w:rPr>
          <w:rFonts w:ascii="Times New Roman" w:hAnsi="Times New Roman"/>
          <w:sz w:val="24"/>
        </w:rPr>
      </w:pPr>
      <w:r>
        <w:rPr>
          <w:rFonts w:ascii="Times New Roman" w:hAnsi="Times New Roman"/>
          <w:i/>
          <w:sz w:val="24"/>
        </w:rPr>
        <w:t xml:space="preserve">Neighborhood characteristics </w:t>
      </w:r>
      <w:r w:rsidRPr="007D206A">
        <w:rPr>
          <w:rFonts w:ascii="Times New Roman" w:hAnsi="Times New Roman"/>
          <w:sz w:val="24"/>
        </w:rPr>
        <w:t>–</w:t>
      </w:r>
      <w:r>
        <w:rPr>
          <w:rFonts w:ascii="Times New Roman" w:hAnsi="Times New Roman"/>
          <w:i/>
          <w:sz w:val="24"/>
        </w:rPr>
        <w:t xml:space="preserve"> </w:t>
      </w:r>
      <w:r>
        <w:rPr>
          <w:rFonts w:ascii="Times New Roman" w:hAnsi="Times New Roman"/>
          <w:sz w:val="24"/>
        </w:rPr>
        <w:t>Items to assess the characteristics of the neighborhood will also be included. The constructs that will be assessed include:</w:t>
      </w:r>
    </w:p>
    <w:p w14:paraId="51C01FF5" w14:textId="5FB974E9" w:rsidR="00864E95" w:rsidRDefault="00E3391D" w:rsidP="00400AF6">
      <w:pPr>
        <w:pStyle w:val="ListParagraph"/>
        <w:widowControl w:val="0"/>
        <w:numPr>
          <w:ilvl w:val="1"/>
          <w:numId w:val="9"/>
        </w:numPr>
        <w:spacing w:after="120" w:line="202" w:lineRule="atLeast"/>
        <w:contextualSpacing/>
        <w:rPr>
          <w:rFonts w:ascii="Times New Roman" w:hAnsi="Times New Roman"/>
          <w:sz w:val="24"/>
        </w:rPr>
      </w:pPr>
      <w:r>
        <w:rPr>
          <w:rFonts w:ascii="Times New Roman" w:hAnsi="Times New Roman"/>
          <w:i/>
          <w:sz w:val="24"/>
        </w:rPr>
        <w:t xml:space="preserve">Physical/social disorder indicators </w:t>
      </w:r>
      <w:r w:rsidRPr="007D206A">
        <w:rPr>
          <w:rFonts w:ascii="Times New Roman" w:hAnsi="Times New Roman"/>
          <w:sz w:val="24"/>
        </w:rPr>
        <w:t>–</w:t>
      </w:r>
      <w:r>
        <w:rPr>
          <w:rFonts w:ascii="Times New Roman" w:hAnsi="Times New Roman"/>
          <w:sz w:val="24"/>
        </w:rPr>
        <w:t xml:space="preserve">These items will help assess the climate in which the address is located; safety concerns or indicators of general disorder might predict a lower likelihood of consistently receiving one’s mail or a hesitancy to respond to government surveys. Some of these items will be adapted from the Los Angeles Family and Neighborhood survey; they will include items that assess the presence of physical disorder (e.g., presence of litter, abandoned cars, boarded up windows, graffiti), neighborhood safety concerns (e.g., large number of households with </w:t>
      </w:r>
      <w:r w:rsidRPr="00603971">
        <w:rPr>
          <w:rFonts w:ascii="Times New Roman" w:hAnsi="Times New Roman"/>
          <w:sz w:val="24"/>
        </w:rPr>
        <w:t>window bars or gratings on doors or windows</w:t>
      </w:r>
      <w:r>
        <w:rPr>
          <w:rFonts w:ascii="Times New Roman" w:hAnsi="Times New Roman"/>
          <w:sz w:val="24"/>
        </w:rPr>
        <w:t>), and social disorder (e.g., presence of gangs, homeless people, prostitutes).</w:t>
      </w:r>
    </w:p>
    <w:p w14:paraId="1B37C1D5" w14:textId="7605A60C" w:rsidR="00E3391D" w:rsidRDefault="00E3391D" w:rsidP="00400AF6">
      <w:pPr>
        <w:pStyle w:val="ListParagraph"/>
        <w:widowControl w:val="0"/>
        <w:numPr>
          <w:ilvl w:val="1"/>
          <w:numId w:val="9"/>
        </w:numPr>
        <w:spacing w:after="120" w:line="202" w:lineRule="atLeast"/>
        <w:contextualSpacing/>
        <w:rPr>
          <w:rFonts w:ascii="Times New Roman" w:hAnsi="Times New Roman"/>
          <w:sz w:val="24"/>
        </w:rPr>
      </w:pPr>
      <w:r>
        <w:rPr>
          <w:rFonts w:ascii="Times New Roman" w:hAnsi="Times New Roman"/>
          <w:i/>
          <w:sz w:val="24"/>
        </w:rPr>
        <w:t>Presence of non-</w:t>
      </w:r>
      <w:r w:rsidRPr="00603971">
        <w:rPr>
          <w:rFonts w:ascii="Times New Roman" w:hAnsi="Times New Roman"/>
          <w:i/>
          <w:sz w:val="24"/>
        </w:rPr>
        <w:t>English speakers</w:t>
      </w:r>
      <w:r>
        <w:rPr>
          <w:rFonts w:ascii="Times New Roman" w:hAnsi="Times New Roman"/>
          <w:i/>
          <w:sz w:val="24"/>
        </w:rPr>
        <w:t xml:space="preserve"> </w:t>
      </w:r>
      <w:r w:rsidRPr="007D206A">
        <w:rPr>
          <w:rFonts w:ascii="Times New Roman" w:hAnsi="Times New Roman"/>
          <w:sz w:val="24"/>
        </w:rPr>
        <w:t>–</w:t>
      </w:r>
      <w:r>
        <w:rPr>
          <w:rFonts w:ascii="Times New Roman" w:hAnsi="Times New Roman"/>
          <w:sz w:val="24"/>
        </w:rPr>
        <w:t xml:space="preserve"> Other items will assess whether there is evidence of a high concentration of non-English speaking individuals (e.g., store signs are predominantly written in a non-English language). This information will help assess the accuracy of attempts to predict which addresses might prefer Spanish-language materials, as well as determining the prevalence of other populations that might ideally receive non-English materials.</w:t>
      </w:r>
    </w:p>
    <w:p w14:paraId="4513C226" w14:textId="0B62CD48" w:rsidR="00E3391D" w:rsidRPr="007E355F" w:rsidRDefault="00DA58D4" w:rsidP="00400AF6">
      <w:pPr>
        <w:pStyle w:val="Heading2"/>
        <w:keepNext w:val="0"/>
        <w:keepLines w:val="0"/>
        <w:widowControl w:val="0"/>
        <w:spacing w:before="0" w:after="120" w:line="202" w:lineRule="atLeast"/>
        <w:rPr>
          <w:rFonts w:eastAsia="Times New Roman"/>
        </w:rPr>
      </w:pPr>
      <w:bookmarkStart w:id="88" w:name="_Toc512799240"/>
      <w:bookmarkStart w:id="89" w:name="_Toc511740567"/>
      <w:r>
        <w:rPr>
          <w:rFonts w:eastAsia="Times New Roman"/>
        </w:rPr>
        <w:t xml:space="preserve">B1.2 </w:t>
      </w:r>
      <w:r w:rsidR="00E3391D" w:rsidRPr="004B453B">
        <w:rPr>
          <w:rFonts w:eastAsia="Times New Roman"/>
        </w:rPr>
        <w:t xml:space="preserve">Interview </w:t>
      </w:r>
      <w:r w:rsidR="00E3391D">
        <w:rPr>
          <w:rFonts w:eastAsia="Times New Roman"/>
        </w:rPr>
        <w:t>instrument</w:t>
      </w:r>
      <w:bookmarkEnd w:id="88"/>
      <w:bookmarkEnd w:id="89"/>
    </w:p>
    <w:p w14:paraId="220C075F" w14:textId="28EC48D2" w:rsidR="00E3391D" w:rsidRPr="00943107" w:rsidRDefault="00861B75" w:rsidP="00400AF6">
      <w:pPr>
        <w:pStyle w:val="Heading3"/>
        <w:keepNext w:val="0"/>
        <w:keepLines w:val="0"/>
        <w:widowControl w:val="0"/>
        <w:spacing w:before="0" w:after="120" w:line="202" w:lineRule="atLeast"/>
      </w:pPr>
      <w:bookmarkStart w:id="90" w:name="_Toc512799241"/>
      <w:bookmarkStart w:id="91" w:name="_Toc511740568"/>
      <w:r>
        <w:t xml:space="preserve">B1.2.1 </w:t>
      </w:r>
      <w:r w:rsidR="00E3391D" w:rsidRPr="00943107">
        <w:t>Introductory text</w:t>
      </w:r>
      <w:bookmarkEnd w:id="90"/>
      <w:bookmarkEnd w:id="91"/>
    </w:p>
    <w:p w14:paraId="428379A4" w14:textId="127B8F75" w:rsidR="00E3391D" w:rsidRDefault="00E3391D" w:rsidP="00400AF6">
      <w:pPr>
        <w:widowControl w:val="0"/>
        <w:spacing w:after="120" w:line="202" w:lineRule="atLeast"/>
        <w:rPr>
          <w:rFonts w:ascii="Times New Roman" w:hAnsi="Times New Roman" w:cs="Times New Roman"/>
          <w:sz w:val="24"/>
        </w:rPr>
      </w:pPr>
      <w:r>
        <w:rPr>
          <w:rFonts w:ascii="Times New Roman" w:hAnsi="Times New Roman" w:cs="Times New Roman"/>
          <w:sz w:val="24"/>
        </w:rPr>
        <w:t>Given the importance of initial doorstep interactions for building rapport with a household and obtaining cooperation (Groves &amp; McGonagle 2001; Sinibaldi et al. 2009) – particularly for this study’s target population of survey nonrespondents –</w:t>
      </w:r>
      <w:r w:rsidR="007D3A7E">
        <w:rPr>
          <w:rFonts w:ascii="Times New Roman" w:hAnsi="Times New Roman" w:cs="Times New Roman"/>
          <w:sz w:val="24"/>
        </w:rPr>
        <w:t xml:space="preserve"> </w:t>
      </w:r>
      <w:r>
        <w:rPr>
          <w:rFonts w:ascii="Times New Roman" w:hAnsi="Times New Roman" w:cs="Times New Roman"/>
          <w:sz w:val="24"/>
        </w:rPr>
        <w:t xml:space="preserve">interviewers will use a script for the introduction. The introduction will briefly state what </w:t>
      </w:r>
      <w:r w:rsidR="00F633AD">
        <w:rPr>
          <w:rFonts w:ascii="Times New Roman" w:hAnsi="Times New Roman" w:cs="Times New Roman"/>
          <w:sz w:val="24"/>
        </w:rPr>
        <w:t>NHES</w:t>
      </w:r>
      <w:r>
        <w:rPr>
          <w:rFonts w:ascii="Times New Roman" w:hAnsi="Times New Roman" w:cs="Times New Roman"/>
          <w:sz w:val="24"/>
        </w:rPr>
        <w:t xml:space="preserve"> is, who </w:t>
      </w:r>
      <w:r w:rsidR="00166438">
        <w:rPr>
          <w:rFonts w:ascii="Times New Roman" w:hAnsi="Times New Roman" w:cs="Times New Roman"/>
          <w:sz w:val="24"/>
        </w:rPr>
        <w:t xml:space="preserve">is </w:t>
      </w:r>
      <w:r>
        <w:rPr>
          <w:rFonts w:ascii="Times New Roman" w:hAnsi="Times New Roman" w:cs="Times New Roman"/>
          <w:sz w:val="24"/>
        </w:rPr>
        <w:t xml:space="preserve">the </w:t>
      </w:r>
      <w:r w:rsidR="00166438">
        <w:rPr>
          <w:rFonts w:ascii="Times New Roman" w:hAnsi="Times New Roman" w:cs="Times New Roman"/>
          <w:sz w:val="24"/>
        </w:rPr>
        <w:t>conduct</w:t>
      </w:r>
      <w:r>
        <w:rPr>
          <w:rFonts w:ascii="Times New Roman" w:hAnsi="Times New Roman" w:cs="Times New Roman"/>
          <w:sz w:val="24"/>
        </w:rPr>
        <w:t>ing agency</w:t>
      </w:r>
      <w:r w:rsidR="00166438">
        <w:rPr>
          <w:rFonts w:ascii="Times New Roman" w:hAnsi="Times New Roman" w:cs="Times New Roman"/>
          <w:sz w:val="24"/>
        </w:rPr>
        <w:t>,</w:t>
      </w:r>
      <w:r>
        <w:rPr>
          <w:rFonts w:ascii="Times New Roman" w:hAnsi="Times New Roman" w:cs="Times New Roman"/>
          <w:sz w:val="24"/>
        </w:rPr>
        <w:t xml:space="preserve"> and who is </w:t>
      </w:r>
      <w:r w:rsidR="00166438">
        <w:rPr>
          <w:rFonts w:ascii="Times New Roman" w:hAnsi="Times New Roman" w:cs="Times New Roman"/>
          <w:sz w:val="24"/>
        </w:rPr>
        <w:t>administer</w:t>
      </w:r>
      <w:r>
        <w:rPr>
          <w:rFonts w:ascii="Times New Roman" w:hAnsi="Times New Roman" w:cs="Times New Roman"/>
          <w:sz w:val="24"/>
        </w:rPr>
        <w:t xml:space="preserve">ing the </w:t>
      </w:r>
      <w:r w:rsidR="00166438" w:rsidRPr="00644722">
        <w:rPr>
          <w:rFonts w:ascii="Times New Roman" w:hAnsi="Times New Roman" w:cs="Times New Roman"/>
          <w:sz w:val="24"/>
          <w:szCs w:val="24"/>
        </w:rPr>
        <w:t>In-Person Study of NHES:2019 Nonresponding Households</w:t>
      </w:r>
      <w:r>
        <w:rPr>
          <w:rFonts w:ascii="Times New Roman" w:hAnsi="Times New Roman" w:cs="Times New Roman"/>
          <w:sz w:val="24"/>
        </w:rPr>
        <w:t xml:space="preserve">. The script will also explain that the purpose of the visit is to follow-up with certain NHES households to understand their experience with this study and with surveys in general. Interviewers will also </w:t>
      </w:r>
      <w:r w:rsidR="00BA1C20">
        <w:rPr>
          <w:rFonts w:ascii="Times New Roman" w:hAnsi="Times New Roman" w:cs="Times New Roman"/>
          <w:sz w:val="24"/>
        </w:rPr>
        <w:t xml:space="preserve">remind participants </w:t>
      </w:r>
      <w:r>
        <w:rPr>
          <w:rFonts w:ascii="Times New Roman" w:hAnsi="Times New Roman" w:cs="Times New Roman"/>
          <w:sz w:val="24"/>
        </w:rPr>
        <w:t xml:space="preserve">that the interview is voluntary, will only take 10 minutes, and that respondents will </w:t>
      </w:r>
      <w:r w:rsidR="00BA1C20">
        <w:rPr>
          <w:rFonts w:ascii="Times New Roman" w:hAnsi="Times New Roman" w:cs="Times New Roman"/>
          <w:sz w:val="24"/>
        </w:rPr>
        <w:t>receive</w:t>
      </w:r>
      <w:r>
        <w:rPr>
          <w:rFonts w:ascii="Times New Roman" w:hAnsi="Times New Roman" w:cs="Times New Roman"/>
          <w:sz w:val="24"/>
        </w:rPr>
        <w:t xml:space="preserve"> a $25 </w:t>
      </w:r>
      <w:r w:rsidR="002546DF">
        <w:rPr>
          <w:rFonts w:ascii="Times New Roman" w:hAnsi="Times New Roman" w:cs="Times New Roman"/>
          <w:sz w:val="24"/>
        </w:rPr>
        <w:t xml:space="preserve">cash </w:t>
      </w:r>
      <w:r>
        <w:rPr>
          <w:rFonts w:ascii="Times New Roman" w:hAnsi="Times New Roman" w:cs="Times New Roman"/>
          <w:sz w:val="24"/>
        </w:rPr>
        <w:t>token of appreciation for participating. Interviewers will then ask if the</w:t>
      </w:r>
      <w:r w:rsidR="00BA1C20">
        <w:rPr>
          <w:rFonts w:ascii="Times New Roman" w:hAnsi="Times New Roman" w:cs="Times New Roman"/>
          <w:sz w:val="24"/>
        </w:rPr>
        <w:t xml:space="preserve"> participant has</w:t>
      </w:r>
      <w:r>
        <w:rPr>
          <w:rFonts w:ascii="Times New Roman" w:hAnsi="Times New Roman" w:cs="Times New Roman"/>
          <w:sz w:val="24"/>
        </w:rPr>
        <w:t xml:space="preserve"> any questions about the study and confirm that </w:t>
      </w:r>
      <w:r w:rsidR="00BA1C20">
        <w:rPr>
          <w:rFonts w:ascii="Times New Roman" w:hAnsi="Times New Roman" w:cs="Times New Roman"/>
          <w:sz w:val="24"/>
        </w:rPr>
        <w:t>he/she is</w:t>
      </w:r>
      <w:r>
        <w:rPr>
          <w:rFonts w:ascii="Times New Roman" w:hAnsi="Times New Roman" w:cs="Times New Roman"/>
          <w:sz w:val="24"/>
        </w:rPr>
        <w:t xml:space="preserve"> willing </w:t>
      </w:r>
      <w:r w:rsidR="001E2285">
        <w:rPr>
          <w:rFonts w:ascii="Times New Roman" w:hAnsi="Times New Roman" w:cs="Times New Roman"/>
          <w:sz w:val="24"/>
        </w:rPr>
        <w:t>to participate.</w:t>
      </w:r>
      <w:r>
        <w:rPr>
          <w:rFonts w:ascii="Times New Roman" w:hAnsi="Times New Roman" w:cs="Times New Roman"/>
          <w:sz w:val="24"/>
        </w:rPr>
        <w:t xml:space="preserve"> </w:t>
      </w:r>
      <w:r w:rsidR="001933FC">
        <w:rPr>
          <w:rFonts w:ascii="Times New Roman" w:hAnsi="Times New Roman" w:cs="Times New Roman"/>
          <w:sz w:val="24"/>
        </w:rPr>
        <w:t>American Institutes for Research (</w:t>
      </w:r>
      <w:r w:rsidR="001933FC" w:rsidRPr="001933FC">
        <w:rPr>
          <w:rFonts w:ascii="Times New Roman" w:hAnsi="Times New Roman" w:cs="Times New Roman"/>
          <w:sz w:val="24"/>
        </w:rPr>
        <w:t>AIR</w:t>
      </w:r>
      <w:r w:rsidR="001933FC">
        <w:rPr>
          <w:rFonts w:ascii="Times New Roman" w:hAnsi="Times New Roman" w:cs="Times New Roman"/>
          <w:sz w:val="24"/>
        </w:rPr>
        <w:t>)</w:t>
      </w:r>
      <w:r w:rsidR="001933FC" w:rsidRPr="001933FC">
        <w:rPr>
          <w:rFonts w:ascii="Times New Roman" w:hAnsi="Times New Roman" w:cs="Times New Roman"/>
          <w:sz w:val="24"/>
        </w:rPr>
        <w:t xml:space="preserve"> will </w:t>
      </w:r>
      <w:r w:rsidR="004846E3">
        <w:rPr>
          <w:rFonts w:ascii="Times New Roman" w:hAnsi="Times New Roman" w:cs="Times New Roman"/>
          <w:sz w:val="24"/>
        </w:rPr>
        <w:t>oversee</w:t>
      </w:r>
      <w:r w:rsidR="00040FC6">
        <w:rPr>
          <w:rFonts w:ascii="Times New Roman" w:hAnsi="Times New Roman" w:cs="Times New Roman"/>
          <w:sz w:val="24"/>
        </w:rPr>
        <w:t xml:space="preserve"> the interview</w:t>
      </w:r>
      <w:r w:rsidR="004846E3">
        <w:rPr>
          <w:rFonts w:ascii="Times New Roman" w:hAnsi="Times New Roman" w:cs="Times New Roman"/>
          <w:sz w:val="24"/>
        </w:rPr>
        <w:t>s</w:t>
      </w:r>
      <w:r w:rsidR="00040FC6">
        <w:rPr>
          <w:rFonts w:ascii="Times New Roman" w:hAnsi="Times New Roman" w:cs="Times New Roman"/>
          <w:sz w:val="24"/>
        </w:rPr>
        <w:t xml:space="preserve"> and </w:t>
      </w:r>
      <w:r w:rsidR="001933FC">
        <w:rPr>
          <w:rFonts w:ascii="Times New Roman" w:hAnsi="Times New Roman" w:cs="Times New Roman"/>
          <w:sz w:val="24"/>
        </w:rPr>
        <w:t xml:space="preserve">use a </w:t>
      </w:r>
      <w:r w:rsidR="006E4C5D" w:rsidRPr="001933FC">
        <w:rPr>
          <w:rFonts w:ascii="Times New Roman" w:hAnsi="Times New Roman" w:cs="Times New Roman"/>
          <w:sz w:val="24"/>
        </w:rPr>
        <w:t>subcontract</w:t>
      </w:r>
      <w:r w:rsidR="006E4C5D">
        <w:rPr>
          <w:rFonts w:ascii="Times New Roman" w:hAnsi="Times New Roman" w:cs="Times New Roman"/>
          <w:sz w:val="24"/>
        </w:rPr>
        <w:t>or to</w:t>
      </w:r>
      <w:r w:rsidR="001933FC">
        <w:rPr>
          <w:rFonts w:ascii="Times New Roman" w:hAnsi="Times New Roman" w:cs="Times New Roman"/>
          <w:sz w:val="24"/>
        </w:rPr>
        <w:t xml:space="preserve"> </w:t>
      </w:r>
      <w:r w:rsidR="00166438">
        <w:rPr>
          <w:rFonts w:ascii="Times New Roman" w:hAnsi="Times New Roman" w:cs="Times New Roman"/>
          <w:sz w:val="24"/>
        </w:rPr>
        <w:t>administer</w:t>
      </w:r>
      <w:r w:rsidR="001933FC">
        <w:rPr>
          <w:rFonts w:ascii="Times New Roman" w:hAnsi="Times New Roman" w:cs="Times New Roman"/>
          <w:sz w:val="24"/>
        </w:rPr>
        <w:t xml:space="preserve"> </w:t>
      </w:r>
      <w:r w:rsidR="001933FC" w:rsidRPr="001933FC">
        <w:rPr>
          <w:rFonts w:ascii="Times New Roman" w:hAnsi="Times New Roman" w:cs="Times New Roman"/>
          <w:sz w:val="24"/>
        </w:rPr>
        <w:t>the</w:t>
      </w:r>
      <w:r w:rsidR="004846E3">
        <w:rPr>
          <w:rFonts w:ascii="Times New Roman" w:hAnsi="Times New Roman" w:cs="Times New Roman"/>
          <w:sz w:val="24"/>
        </w:rPr>
        <w:t>m</w:t>
      </w:r>
      <w:r w:rsidR="001933FC">
        <w:rPr>
          <w:rFonts w:ascii="Times New Roman" w:hAnsi="Times New Roman" w:cs="Times New Roman"/>
          <w:sz w:val="24"/>
        </w:rPr>
        <w:t>.</w:t>
      </w:r>
    </w:p>
    <w:p w14:paraId="7E865FEE" w14:textId="5245326E" w:rsidR="00864E95" w:rsidRDefault="00861B75" w:rsidP="00400AF6">
      <w:pPr>
        <w:pStyle w:val="Heading3"/>
        <w:keepNext w:val="0"/>
        <w:keepLines w:val="0"/>
        <w:widowControl w:val="0"/>
        <w:spacing w:before="0" w:after="120" w:line="202" w:lineRule="atLeast"/>
      </w:pPr>
      <w:bookmarkStart w:id="92" w:name="_Toc512799242"/>
      <w:bookmarkStart w:id="93" w:name="_Toc511740569"/>
      <w:r>
        <w:t xml:space="preserve">B1.2.2 </w:t>
      </w:r>
      <w:r w:rsidR="00E3391D" w:rsidRPr="00B7256A">
        <w:t>Screener</w:t>
      </w:r>
      <w:bookmarkEnd w:id="92"/>
      <w:bookmarkEnd w:id="93"/>
    </w:p>
    <w:p w14:paraId="2362D11C" w14:textId="43AC917C" w:rsidR="00864E95" w:rsidRDefault="00E3391D" w:rsidP="00400AF6">
      <w:pPr>
        <w:widowControl w:val="0"/>
        <w:spacing w:after="120" w:line="202" w:lineRule="atLeast"/>
        <w:rPr>
          <w:rFonts w:ascii="Times New Roman" w:hAnsi="Times New Roman" w:cs="Times New Roman"/>
          <w:sz w:val="24"/>
        </w:rPr>
      </w:pPr>
      <w:r w:rsidRPr="002D4F05">
        <w:rPr>
          <w:rFonts w:ascii="Times New Roman" w:hAnsi="Times New Roman" w:cs="Times New Roman"/>
          <w:sz w:val="24"/>
        </w:rPr>
        <w:t>The</w:t>
      </w:r>
      <w:r>
        <w:rPr>
          <w:rFonts w:ascii="Times New Roman" w:hAnsi="Times New Roman" w:cs="Times New Roman"/>
          <w:sz w:val="24"/>
        </w:rPr>
        <w:t xml:space="preserve"> interviewer will attempt to speak to </w:t>
      </w:r>
      <w:r w:rsidRPr="002D4F05">
        <w:rPr>
          <w:rFonts w:ascii="Times New Roman" w:hAnsi="Times New Roman" w:cs="Times New Roman"/>
          <w:sz w:val="24"/>
        </w:rPr>
        <w:t>the adult who is usually responsible for handling a household’s mail (since the NHES</w:t>
      </w:r>
      <w:r>
        <w:rPr>
          <w:rFonts w:ascii="Times New Roman" w:hAnsi="Times New Roman" w:cs="Times New Roman"/>
          <w:sz w:val="24"/>
        </w:rPr>
        <w:t>:</w:t>
      </w:r>
      <w:r w:rsidRPr="002D4F05">
        <w:rPr>
          <w:rFonts w:ascii="Times New Roman" w:hAnsi="Times New Roman" w:cs="Times New Roman"/>
          <w:sz w:val="24"/>
        </w:rPr>
        <w:t xml:space="preserve">2019 survey </w:t>
      </w:r>
      <w:r>
        <w:rPr>
          <w:rFonts w:ascii="Times New Roman" w:hAnsi="Times New Roman" w:cs="Times New Roman"/>
          <w:sz w:val="24"/>
        </w:rPr>
        <w:t>contacts</w:t>
      </w:r>
      <w:r w:rsidRPr="002D4F05">
        <w:rPr>
          <w:rFonts w:ascii="Times New Roman" w:hAnsi="Times New Roman" w:cs="Times New Roman"/>
          <w:sz w:val="24"/>
        </w:rPr>
        <w:t xml:space="preserve"> </w:t>
      </w:r>
      <w:r>
        <w:rPr>
          <w:rFonts w:ascii="Times New Roman" w:hAnsi="Times New Roman" w:cs="Times New Roman"/>
          <w:sz w:val="24"/>
        </w:rPr>
        <w:t>will be sent to the household by</w:t>
      </w:r>
      <w:r w:rsidRPr="002D4F05">
        <w:rPr>
          <w:rFonts w:ascii="Times New Roman" w:hAnsi="Times New Roman" w:cs="Times New Roman"/>
          <w:sz w:val="24"/>
        </w:rPr>
        <w:t xml:space="preserve"> mail). </w:t>
      </w:r>
      <w:r>
        <w:rPr>
          <w:rFonts w:ascii="Times New Roman" w:hAnsi="Times New Roman" w:cs="Times New Roman"/>
          <w:sz w:val="24"/>
        </w:rPr>
        <w:t>The interview screener protocol will include items based on the 2010 Decennial Census Nonresponse Follow-up interview screener to:</w:t>
      </w:r>
    </w:p>
    <w:p w14:paraId="1E7D583A" w14:textId="4E560E9F" w:rsidR="00864E95" w:rsidRDefault="00E3391D" w:rsidP="00400AF6">
      <w:pPr>
        <w:pStyle w:val="ListParagraph"/>
        <w:widowControl w:val="0"/>
        <w:numPr>
          <w:ilvl w:val="0"/>
          <w:numId w:val="8"/>
        </w:numPr>
        <w:spacing w:after="120" w:line="202" w:lineRule="atLeast"/>
        <w:contextualSpacing/>
        <w:rPr>
          <w:rFonts w:ascii="Times New Roman" w:hAnsi="Times New Roman"/>
          <w:sz w:val="24"/>
        </w:rPr>
      </w:pPr>
      <w:r w:rsidRPr="0058304D">
        <w:rPr>
          <w:rFonts w:ascii="Times New Roman" w:hAnsi="Times New Roman"/>
          <w:sz w:val="24"/>
        </w:rPr>
        <w:t xml:space="preserve">confirm that the address is the </w:t>
      </w:r>
      <w:r>
        <w:rPr>
          <w:rFonts w:ascii="Times New Roman" w:hAnsi="Times New Roman"/>
          <w:sz w:val="24"/>
        </w:rPr>
        <w:t>sampled</w:t>
      </w:r>
      <w:r w:rsidRPr="0058304D">
        <w:rPr>
          <w:rFonts w:ascii="Times New Roman" w:hAnsi="Times New Roman"/>
          <w:sz w:val="24"/>
        </w:rPr>
        <w:t xml:space="preserve"> address,</w:t>
      </w:r>
    </w:p>
    <w:p w14:paraId="46261EB9" w14:textId="567BDC07" w:rsidR="00864E95" w:rsidRDefault="00E3391D" w:rsidP="00400AF6">
      <w:pPr>
        <w:pStyle w:val="ListParagraph"/>
        <w:widowControl w:val="0"/>
        <w:numPr>
          <w:ilvl w:val="0"/>
          <w:numId w:val="8"/>
        </w:numPr>
        <w:spacing w:after="120" w:line="202" w:lineRule="atLeast"/>
        <w:contextualSpacing/>
        <w:rPr>
          <w:rFonts w:ascii="Times New Roman" w:hAnsi="Times New Roman"/>
          <w:sz w:val="24"/>
        </w:rPr>
      </w:pPr>
      <w:r>
        <w:rPr>
          <w:rFonts w:ascii="Times New Roman" w:hAnsi="Times New Roman"/>
          <w:sz w:val="24"/>
        </w:rPr>
        <w:t>ask if the household member that answered the door is usually the one who handles the mail for the household,</w:t>
      </w:r>
    </w:p>
    <w:p w14:paraId="3D2BE8E9" w14:textId="49AE7E0A" w:rsidR="00E3391D" w:rsidRDefault="00E3391D" w:rsidP="00400AF6">
      <w:pPr>
        <w:pStyle w:val="ListParagraph"/>
        <w:widowControl w:val="0"/>
        <w:numPr>
          <w:ilvl w:val="0"/>
          <w:numId w:val="8"/>
        </w:numPr>
        <w:spacing w:after="120" w:line="202" w:lineRule="atLeast"/>
        <w:contextualSpacing/>
        <w:rPr>
          <w:rFonts w:ascii="Times New Roman" w:hAnsi="Times New Roman"/>
          <w:sz w:val="24"/>
        </w:rPr>
      </w:pPr>
      <w:r>
        <w:rPr>
          <w:rFonts w:ascii="Times New Roman" w:hAnsi="Times New Roman"/>
          <w:sz w:val="24"/>
        </w:rPr>
        <w:t>confirm that</w:t>
      </w:r>
      <w:r w:rsidRPr="0058304D">
        <w:rPr>
          <w:rFonts w:ascii="Times New Roman" w:hAnsi="Times New Roman"/>
          <w:sz w:val="24"/>
        </w:rPr>
        <w:t xml:space="preserve"> the household member is over the age of 18, </w:t>
      </w:r>
      <w:r>
        <w:rPr>
          <w:rFonts w:ascii="Times New Roman" w:hAnsi="Times New Roman"/>
          <w:sz w:val="24"/>
        </w:rPr>
        <w:t>and</w:t>
      </w:r>
    </w:p>
    <w:p w14:paraId="5893182C" w14:textId="77777777" w:rsidR="00E3391D" w:rsidRPr="007E355F" w:rsidRDefault="00E3391D" w:rsidP="00400AF6">
      <w:pPr>
        <w:pStyle w:val="ListParagraph"/>
        <w:widowControl w:val="0"/>
        <w:numPr>
          <w:ilvl w:val="0"/>
          <w:numId w:val="8"/>
        </w:numPr>
        <w:spacing w:after="120" w:line="202" w:lineRule="atLeast"/>
        <w:contextualSpacing/>
        <w:rPr>
          <w:rFonts w:ascii="Times New Roman" w:hAnsi="Times New Roman"/>
          <w:sz w:val="24"/>
        </w:rPr>
      </w:pPr>
      <w:r>
        <w:rPr>
          <w:rFonts w:ascii="Times New Roman" w:hAnsi="Times New Roman"/>
          <w:sz w:val="24"/>
        </w:rPr>
        <w:t>confirm that</w:t>
      </w:r>
      <w:r w:rsidRPr="0058304D">
        <w:rPr>
          <w:rFonts w:ascii="Times New Roman" w:hAnsi="Times New Roman"/>
          <w:sz w:val="24"/>
        </w:rPr>
        <w:t xml:space="preserve"> the household member resided at the address during the months the original reque</w:t>
      </w:r>
      <w:r>
        <w:rPr>
          <w:rFonts w:ascii="Times New Roman" w:hAnsi="Times New Roman"/>
          <w:sz w:val="24"/>
        </w:rPr>
        <w:t>sts were sent out.</w:t>
      </w:r>
    </w:p>
    <w:p w14:paraId="188674F9" w14:textId="68B4D274" w:rsidR="00864E95" w:rsidRDefault="00E3391D" w:rsidP="00400AF6">
      <w:pPr>
        <w:widowControl w:val="0"/>
        <w:spacing w:after="120" w:line="202" w:lineRule="atLeast"/>
        <w:rPr>
          <w:rFonts w:ascii="Times New Roman" w:hAnsi="Times New Roman" w:cs="Times New Roman"/>
          <w:sz w:val="24"/>
        </w:rPr>
      </w:pPr>
      <w:r>
        <w:rPr>
          <w:rFonts w:ascii="Times New Roman" w:hAnsi="Times New Roman" w:cs="Times New Roman"/>
          <w:sz w:val="24"/>
        </w:rPr>
        <w:t>If the person fails to meet any of the criteria listed above, the interviewer will ask to speak with the adult who usually handled the mail during the time frame the NHES materials were sent out. If that individual is not available, the interview will be conducted with any available adult that resided at the address during the survey administration. If none of the available household members resided at the address during the NHES:2019 data collection timeframe or if an eligible person no longer lives there or is deceased, an interview will not be completed at the address. If an eligible person exists but is just temporarily away, the interviewer will attempt to return at a time when that person is expected to be available.</w:t>
      </w:r>
    </w:p>
    <w:p w14:paraId="60ED6D2D" w14:textId="3F7577EC" w:rsidR="00E3391D" w:rsidRDefault="00861B75" w:rsidP="00400AF6">
      <w:pPr>
        <w:pStyle w:val="Heading3"/>
        <w:keepNext w:val="0"/>
        <w:keepLines w:val="0"/>
        <w:widowControl w:val="0"/>
        <w:spacing w:before="0" w:after="120" w:line="202" w:lineRule="atLeast"/>
      </w:pPr>
      <w:bookmarkStart w:id="94" w:name="_Toc512799243"/>
      <w:bookmarkStart w:id="95" w:name="_Toc511740570"/>
      <w:r>
        <w:t xml:space="preserve">B1.2.3 </w:t>
      </w:r>
      <w:r w:rsidR="00E3391D">
        <w:t>General survey attitudes and experiences</w:t>
      </w:r>
      <w:bookmarkEnd w:id="94"/>
      <w:bookmarkEnd w:id="95"/>
    </w:p>
    <w:p w14:paraId="0F8239A8" w14:textId="77777777" w:rsidR="00E3391D" w:rsidRPr="00FA65B4" w:rsidRDefault="00E3391D" w:rsidP="00400AF6">
      <w:pPr>
        <w:widowControl w:val="0"/>
        <w:spacing w:after="120" w:line="202" w:lineRule="atLeast"/>
        <w:rPr>
          <w:rFonts w:ascii="Times New Roman" w:hAnsi="Times New Roman" w:cs="Times New Roman"/>
          <w:sz w:val="24"/>
        </w:rPr>
      </w:pPr>
      <w:r w:rsidRPr="00FA65B4">
        <w:rPr>
          <w:rFonts w:ascii="Times New Roman" w:hAnsi="Times New Roman" w:cs="Times New Roman"/>
          <w:sz w:val="24"/>
        </w:rPr>
        <w:t xml:space="preserve">After the individual is screened, the first section of the interview will include items that ask </w:t>
      </w:r>
      <w:r>
        <w:rPr>
          <w:rFonts w:ascii="Times New Roman" w:hAnsi="Times New Roman" w:cs="Times New Roman"/>
          <w:sz w:val="24"/>
        </w:rPr>
        <w:t>about participants’ attitudes toward and experiences with surveys and mail.</w:t>
      </w:r>
    </w:p>
    <w:p w14:paraId="7D7545CA" w14:textId="5A847FB5" w:rsidR="00864E95" w:rsidRDefault="00E3391D" w:rsidP="00400AF6">
      <w:pPr>
        <w:pStyle w:val="ListParagraph"/>
        <w:widowControl w:val="0"/>
        <w:numPr>
          <w:ilvl w:val="0"/>
          <w:numId w:val="8"/>
        </w:numPr>
        <w:spacing w:after="120" w:line="202" w:lineRule="atLeast"/>
        <w:contextualSpacing/>
        <w:rPr>
          <w:rFonts w:ascii="Times New Roman" w:hAnsi="Times New Roman"/>
          <w:sz w:val="24"/>
        </w:rPr>
      </w:pPr>
      <w:r>
        <w:rPr>
          <w:rFonts w:ascii="Times New Roman" w:hAnsi="Times New Roman"/>
          <w:i/>
          <w:sz w:val="24"/>
        </w:rPr>
        <w:t xml:space="preserve">Attitude towards surveys </w:t>
      </w:r>
      <w:r w:rsidRPr="007D206A">
        <w:rPr>
          <w:rFonts w:ascii="Times New Roman" w:hAnsi="Times New Roman"/>
          <w:sz w:val="24"/>
        </w:rPr>
        <w:t>–</w:t>
      </w:r>
      <w:r>
        <w:rPr>
          <w:rFonts w:ascii="Times New Roman" w:hAnsi="Times New Roman"/>
          <w:sz w:val="24"/>
        </w:rPr>
        <w:t xml:space="preserve"> The interview will include an item that specifically asks about the household’s attitudes towards participating in surveys in general (e.g., </w:t>
      </w:r>
      <w:r w:rsidR="008549D3">
        <w:rPr>
          <w:rFonts w:ascii="Times New Roman" w:hAnsi="Times New Roman"/>
          <w:sz w:val="24"/>
        </w:rPr>
        <w:t>T</w:t>
      </w:r>
      <w:r w:rsidR="000E434E">
        <w:rPr>
          <w:rFonts w:ascii="Times New Roman" w:hAnsi="Times New Roman"/>
          <w:sz w:val="24"/>
        </w:rPr>
        <w:t>o</w:t>
      </w:r>
      <w:r>
        <w:rPr>
          <w:rFonts w:ascii="Times New Roman" w:hAnsi="Times New Roman"/>
          <w:sz w:val="24"/>
        </w:rPr>
        <w:t xml:space="preserve"> what extent do you like or dislike doing surveys?).</w:t>
      </w:r>
    </w:p>
    <w:p w14:paraId="71425934" w14:textId="79423EEF" w:rsidR="00E3391D" w:rsidRDefault="00E3391D" w:rsidP="00400AF6">
      <w:pPr>
        <w:pStyle w:val="ListParagraph"/>
        <w:widowControl w:val="0"/>
        <w:numPr>
          <w:ilvl w:val="0"/>
          <w:numId w:val="8"/>
        </w:numPr>
        <w:spacing w:after="120" w:line="202" w:lineRule="atLeast"/>
        <w:contextualSpacing/>
        <w:rPr>
          <w:rFonts w:ascii="Times New Roman" w:hAnsi="Times New Roman"/>
          <w:sz w:val="24"/>
        </w:rPr>
      </w:pPr>
      <w:r w:rsidRPr="00C14F7C">
        <w:rPr>
          <w:rFonts w:ascii="Times New Roman" w:hAnsi="Times New Roman"/>
          <w:i/>
          <w:sz w:val="24"/>
        </w:rPr>
        <w:t>Drivers of nonresponse</w:t>
      </w:r>
      <w:r>
        <w:rPr>
          <w:rFonts w:ascii="Times New Roman" w:hAnsi="Times New Roman"/>
          <w:sz w:val="24"/>
        </w:rPr>
        <w:t>-</w:t>
      </w:r>
      <w:r w:rsidRPr="00B54977">
        <w:rPr>
          <w:rFonts w:ascii="Times New Roman" w:hAnsi="Times New Roman"/>
          <w:sz w:val="24"/>
        </w:rPr>
        <w:t xml:space="preserve"> </w:t>
      </w:r>
      <w:r>
        <w:rPr>
          <w:rFonts w:ascii="Times New Roman" w:hAnsi="Times New Roman"/>
          <w:sz w:val="24"/>
        </w:rPr>
        <w:t>These items will focus on topics found to be drivers of nonresponse in other studies, such as:</w:t>
      </w:r>
    </w:p>
    <w:p w14:paraId="762EC976" w14:textId="282437B8" w:rsidR="00864E95" w:rsidRDefault="00E3391D" w:rsidP="00400AF6">
      <w:pPr>
        <w:pStyle w:val="ListParagraph"/>
        <w:widowControl w:val="0"/>
        <w:numPr>
          <w:ilvl w:val="1"/>
          <w:numId w:val="8"/>
        </w:numPr>
        <w:spacing w:after="120" w:line="202" w:lineRule="atLeast"/>
        <w:contextualSpacing/>
        <w:rPr>
          <w:rFonts w:ascii="Times New Roman" w:hAnsi="Times New Roman"/>
          <w:sz w:val="24"/>
          <w:szCs w:val="24"/>
        </w:rPr>
      </w:pPr>
      <w:r w:rsidRPr="000009DD">
        <w:rPr>
          <w:rFonts w:ascii="Times New Roman" w:hAnsi="Times New Roman"/>
          <w:i/>
          <w:sz w:val="24"/>
        </w:rPr>
        <w:t>Attitude towards the government</w:t>
      </w:r>
      <w:r>
        <w:rPr>
          <w:rFonts w:ascii="Times New Roman" w:hAnsi="Times New Roman"/>
          <w:i/>
          <w:sz w:val="24"/>
        </w:rPr>
        <w:t xml:space="preserve"> </w:t>
      </w:r>
      <w:r w:rsidRPr="007D206A">
        <w:rPr>
          <w:rFonts w:ascii="Times New Roman" w:hAnsi="Times New Roman"/>
          <w:sz w:val="24"/>
        </w:rPr>
        <w:t>–</w:t>
      </w:r>
      <w:r w:rsidRPr="000009DD">
        <w:rPr>
          <w:rFonts w:ascii="Times New Roman" w:hAnsi="Times New Roman"/>
          <w:sz w:val="24"/>
        </w:rPr>
        <w:t xml:space="preserve"> These items will be adapted from existing Pew surveys </w:t>
      </w:r>
      <w:r>
        <w:rPr>
          <w:rFonts w:ascii="Times New Roman" w:hAnsi="Times New Roman"/>
          <w:sz w:val="24"/>
        </w:rPr>
        <w:t xml:space="preserve">or the General Social Survey (GSS) </w:t>
      </w:r>
      <w:r w:rsidRPr="000009DD">
        <w:rPr>
          <w:rFonts w:ascii="Times New Roman" w:hAnsi="Times New Roman"/>
          <w:sz w:val="24"/>
        </w:rPr>
        <w:t>(e.g., Do you think the federal government is having a positive or negative effect on the way things are going in this country today?</w:t>
      </w:r>
      <w:r w:rsidRPr="000009DD">
        <w:rPr>
          <w:rFonts w:ascii="Times New Roman" w:hAnsi="Times New Roman"/>
          <w:sz w:val="24"/>
          <w:szCs w:val="24"/>
        </w:rPr>
        <w:t xml:space="preserve"> Which of the following best describes how you feel about the federal government?)</w:t>
      </w:r>
      <w:r w:rsidR="006C0D36">
        <w:rPr>
          <w:rFonts w:ascii="Times New Roman" w:hAnsi="Times New Roman"/>
          <w:sz w:val="24"/>
          <w:szCs w:val="24"/>
        </w:rPr>
        <w:t>.</w:t>
      </w:r>
    </w:p>
    <w:p w14:paraId="5667D7A8" w14:textId="6BC15A5E" w:rsidR="00E3391D" w:rsidRPr="000009DD" w:rsidRDefault="00E3391D" w:rsidP="00400AF6">
      <w:pPr>
        <w:pStyle w:val="ListParagraph"/>
        <w:widowControl w:val="0"/>
        <w:numPr>
          <w:ilvl w:val="1"/>
          <w:numId w:val="8"/>
        </w:numPr>
        <w:spacing w:after="120" w:line="202" w:lineRule="atLeast"/>
        <w:contextualSpacing/>
        <w:rPr>
          <w:rFonts w:ascii="Times New Roman" w:hAnsi="Times New Roman"/>
          <w:sz w:val="24"/>
          <w:szCs w:val="24"/>
        </w:rPr>
      </w:pPr>
      <w:r w:rsidRPr="000009DD">
        <w:rPr>
          <w:rFonts w:ascii="Times New Roman" w:hAnsi="Times New Roman"/>
          <w:i/>
          <w:sz w:val="24"/>
        </w:rPr>
        <w:t xml:space="preserve">Privacy concerns </w:t>
      </w:r>
      <w:r w:rsidRPr="007D206A">
        <w:rPr>
          <w:rFonts w:ascii="Times New Roman" w:hAnsi="Times New Roman"/>
          <w:sz w:val="24"/>
        </w:rPr>
        <w:t>–</w:t>
      </w:r>
      <w:r w:rsidRPr="000009DD">
        <w:rPr>
          <w:rFonts w:ascii="Times New Roman" w:hAnsi="Times New Roman"/>
          <w:i/>
          <w:sz w:val="24"/>
        </w:rPr>
        <w:t xml:space="preserve"> </w:t>
      </w:r>
      <w:r w:rsidRPr="000009DD">
        <w:rPr>
          <w:rFonts w:ascii="Times New Roman" w:hAnsi="Times New Roman"/>
          <w:sz w:val="24"/>
          <w:szCs w:val="24"/>
        </w:rPr>
        <w:t>This section will ask about general attitudes towards privacy and confidentiality. Items could be adapted from existing Pew surveys</w:t>
      </w:r>
      <w:r>
        <w:rPr>
          <w:rFonts w:ascii="Times New Roman" w:hAnsi="Times New Roman"/>
          <w:sz w:val="24"/>
          <w:szCs w:val="24"/>
        </w:rPr>
        <w:t xml:space="preserve"> </w:t>
      </w:r>
      <w:r>
        <w:rPr>
          <w:rFonts w:ascii="Times New Roman" w:hAnsi="Times New Roman"/>
          <w:sz w:val="24"/>
        </w:rPr>
        <w:t>or the GSS</w:t>
      </w:r>
      <w:r w:rsidR="006C0D36">
        <w:rPr>
          <w:rFonts w:ascii="Times New Roman" w:hAnsi="Times New Roman"/>
          <w:sz w:val="24"/>
        </w:rPr>
        <w:t xml:space="preserve"> (e.g.,</w:t>
      </w:r>
      <w:r w:rsidRPr="000009DD">
        <w:rPr>
          <w:rFonts w:ascii="Times New Roman" w:hAnsi="Times New Roman"/>
          <w:sz w:val="24"/>
          <w:szCs w:val="24"/>
        </w:rPr>
        <w:t xml:space="preserve"> </w:t>
      </w:r>
      <w:bookmarkStart w:id="96" w:name="_Hlk512941209"/>
      <w:r w:rsidR="004D31AC">
        <w:rPr>
          <w:rFonts w:ascii="Times New Roman" w:hAnsi="Times New Roman"/>
          <w:sz w:val="24"/>
          <w:szCs w:val="24"/>
        </w:rPr>
        <w:t>I</w:t>
      </w:r>
      <w:r w:rsidR="000A0EE1">
        <w:rPr>
          <w:rFonts w:ascii="Times New Roman" w:hAnsi="Times New Roman"/>
          <w:sz w:val="24"/>
          <w:szCs w:val="24"/>
        </w:rPr>
        <w:t>n general, h</w:t>
      </w:r>
      <w:r w:rsidR="001E2285" w:rsidRPr="000009DD">
        <w:rPr>
          <w:rFonts w:ascii="Times New Roman" w:hAnsi="Times New Roman"/>
          <w:sz w:val="24"/>
          <w:szCs w:val="24"/>
        </w:rPr>
        <w:t>ow confident do you feel that companies or organizations keep your data private?</w:t>
      </w:r>
      <w:r w:rsidR="00864E95">
        <w:rPr>
          <w:rFonts w:ascii="Times New Roman" w:hAnsi="Times New Roman"/>
          <w:sz w:val="24"/>
          <w:szCs w:val="24"/>
        </w:rPr>
        <w:t xml:space="preserve"> </w:t>
      </w:r>
      <w:bookmarkEnd w:id="96"/>
      <w:r w:rsidRPr="000009DD">
        <w:rPr>
          <w:rFonts w:ascii="Times New Roman" w:hAnsi="Times New Roman"/>
          <w:sz w:val="24"/>
          <w:szCs w:val="24"/>
        </w:rPr>
        <w:t>How much control do you feel you have over your personal information?</w:t>
      </w:r>
      <w:r w:rsidR="006C0D36">
        <w:rPr>
          <w:rFonts w:ascii="Times New Roman" w:hAnsi="Times New Roman"/>
          <w:sz w:val="24"/>
          <w:szCs w:val="24"/>
        </w:rPr>
        <w:t>).</w:t>
      </w:r>
    </w:p>
    <w:p w14:paraId="68C926BD" w14:textId="11E3F41E" w:rsidR="00E3391D" w:rsidRPr="000009DD" w:rsidRDefault="00E3391D" w:rsidP="00400AF6">
      <w:pPr>
        <w:pStyle w:val="ListParagraph"/>
        <w:widowControl w:val="0"/>
        <w:numPr>
          <w:ilvl w:val="1"/>
          <w:numId w:val="8"/>
        </w:numPr>
        <w:spacing w:after="120" w:line="202" w:lineRule="atLeast"/>
        <w:contextualSpacing/>
        <w:rPr>
          <w:rFonts w:ascii="Times New Roman" w:hAnsi="Times New Roman"/>
          <w:sz w:val="24"/>
        </w:rPr>
      </w:pPr>
      <w:r w:rsidRPr="000009DD">
        <w:rPr>
          <w:rFonts w:ascii="Times New Roman" w:hAnsi="Times New Roman"/>
          <w:i/>
          <w:sz w:val="24"/>
        </w:rPr>
        <w:t>Perceived busyness</w:t>
      </w:r>
      <w:r>
        <w:rPr>
          <w:rFonts w:ascii="Times New Roman" w:hAnsi="Times New Roman"/>
          <w:sz w:val="24"/>
        </w:rPr>
        <w:t xml:space="preserve"> </w:t>
      </w:r>
      <w:r w:rsidRPr="007D206A">
        <w:rPr>
          <w:rFonts w:ascii="Times New Roman" w:hAnsi="Times New Roman"/>
          <w:sz w:val="24"/>
        </w:rPr>
        <w:t>–</w:t>
      </w:r>
      <w:r w:rsidRPr="000009DD">
        <w:rPr>
          <w:rFonts w:ascii="Times New Roman" w:hAnsi="Times New Roman"/>
          <w:sz w:val="24"/>
        </w:rPr>
        <w:t xml:space="preserve"> These items will </w:t>
      </w:r>
      <w:r>
        <w:rPr>
          <w:rFonts w:ascii="Times New Roman" w:hAnsi="Times New Roman"/>
          <w:sz w:val="24"/>
        </w:rPr>
        <w:t xml:space="preserve">be adapted from the </w:t>
      </w:r>
      <w:r w:rsidRPr="005E116E">
        <w:rPr>
          <w:rFonts w:ascii="Times New Roman" w:hAnsi="Times New Roman"/>
          <w:sz w:val="24"/>
        </w:rPr>
        <w:t>Socio-cultural shifts in Flanders</w:t>
      </w:r>
      <w:r>
        <w:rPr>
          <w:rFonts w:ascii="Times New Roman" w:hAnsi="Times New Roman"/>
          <w:sz w:val="24"/>
        </w:rPr>
        <w:t xml:space="preserve"> survey (SCV) and will </w:t>
      </w:r>
      <w:r w:rsidRPr="000009DD">
        <w:rPr>
          <w:rFonts w:ascii="Times New Roman" w:hAnsi="Times New Roman"/>
          <w:sz w:val="24"/>
        </w:rPr>
        <w:t>ask about how busy the respondent feels</w:t>
      </w:r>
      <w:r w:rsidRPr="00912946">
        <w:rPr>
          <w:rFonts w:ascii="Times New Roman" w:hAnsi="Times New Roman"/>
          <w:sz w:val="24"/>
        </w:rPr>
        <w:t xml:space="preserve"> in their daily life</w:t>
      </w:r>
      <w:r w:rsidR="006C0D36">
        <w:rPr>
          <w:rFonts w:ascii="Times New Roman" w:hAnsi="Times New Roman"/>
          <w:sz w:val="24"/>
        </w:rPr>
        <w:t xml:space="preserve"> (e.g.,</w:t>
      </w:r>
      <w:r w:rsidRPr="00912946">
        <w:rPr>
          <w:rFonts w:ascii="Times New Roman" w:hAnsi="Times New Roman"/>
          <w:sz w:val="24"/>
        </w:rPr>
        <w:t xml:space="preserve"> How busy do you feel in general? </w:t>
      </w:r>
      <w:r>
        <w:rPr>
          <w:rFonts w:ascii="Times New Roman" w:hAnsi="Times New Roman"/>
          <w:sz w:val="24"/>
        </w:rPr>
        <w:t xml:space="preserve">How many </w:t>
      </w:r>
      <w:r w:rsidRPr="00912946">
        <w:rPr>
          <w:rFonts w:ascii="Times New Roman" w:hAnsi="Times New Roman"/>
          <w:sz w:val="24"/>
        </w:rPr>
        <w:t xml:space="preserve">hours </w:t>
      </w:r>
      <w:r>
        <w:rPr>
          <w:rFonts w:ascii="Times New Roman" w:hAnsi="Times New Roman"/>
          <w:sz w:val="24"/>
        </w:rPr>
        <w:t xml:space="preserve">of </w:t>
      </w:r>
      <w:r w:rsidRPr="00912946">
        <w:rPr>
          <w:rFonts w:ascii="Times New Roman" w:hAnsi="Times New Roman"/>
          <w:sz w:val="24"/>
        </w:rPr>
        <w:t xml:space="preserve">free time </w:t>
      </w:r>
      <w:r>
        <w:rPr>
          <w:rFonts w:ascii="Times New Roman" w:hAnsi="Times New Roman"/>
          <w:sz w:val="24"/>
        </w:rPr>
        <w:t xml:space="preserve">do you have </w:t>
      </w:r>
      <w:r w:rsidRPr="00912946">
        <w:rPr>
          <w:rFonts w:ascii="Times New Roman" w:hAnsi="Times New Roman"/>
          <w:sz w:val="24"/>
        </w:rPr>
        <w:t>on a week/workday?</w:t>
      </w:r>
      <w:r>
        <w:rPr>
          <w:rFonts w:ascii="Times New Roman" w:hAnsi="Times New Roman"/>
          <w:sz w:val="24"/>
        </w:rPr>
        <w:t xml:space="preserve"> How many hours of </w:t>
      </w:r>
      <w:r w:rsidRPr="00912946">
        <w:rPr>
          <w:rFonts w:ascii="Times New Roman" w:hAnsi="Times New Roman"/>
          <w:sz w:val="24"/>
        </w:rPr>
        <w:t xml:space="preserve">free </w:t>
      </w:r>
      <w:r>
        <w:rPr>
          <w:rFonts w:ascii="Times New Roman" w:hAnsi="Times New Roman"/>
          <w:sz w:val="24"/>
        </w:rPr>
        <w:t>time do you have on a weekend/nonworkday?</w:t>
      </w:r>
      <w:r w:rsidR="006C0D36">
        <w:rPr>
          <w:rFonts w:ascii="Times New Roman" w:hAnsi="Times New Roman"/>
          <w:sz w:val="24"/>
        </w:rPr>
        <w:t>).</w:t>
      </w:r>
    </w:p>
    <w:p w14:paraId="4C9567A3" w14:textId="1D05E380" w:rsidR="00864E95" w:rsidRDefault="00E3391D" w:rsidP="00400AF6">
      <w:pPr>
        <w:pStyle w:val="ListParagraph"/>
        <w:widowControl w:val="0"/>
        <w:numPr>
          <w:ilvl w:val="1"/>
          <w:numId w:val="8"/>
        </w:numPr>
        <w:spacing w:after="120" w:line="202" w:lineRule="atLeast"/>
        <w:contextualSpacing/>
        <w:rPr>
          <w:rFonts w:ascii="Times New Roman" w:hAnsi="Times New Roman"/>
          <w:sz w:val="24"/>
        </w:rPr>
      </w:pPr>
      <w:r w:rsidRPr="000009DD">
        <w:rPr>
          <w:rFonts w:ascii="Times New Roman" w:hAnsi="Times New Roman"/>
          <w:i/>
          <w:sz w:val="24"/>
        </w:rPr>
        <w:t>Importance of social surveys and research</w:t>
      </w:r>
      <w:r w:rsidRPr="000009DD">
        <w:rPr>
          <w:rFonts w:ascii="Times New Roman" w:hAnsi="Times New Roman"/>
          <w:sz w:val="24"/>
        </w:rPr>
        <w:t xml:space="preserve"> </w:t>
      </w:r>
      <w:r w:rsidRPr="007D206A">
        <w:rPr>
          <w:rFonts w:ascii="Times New Roman" w:hAnsi="Times New Roman"/>
          <w:sz w:val="24"/>
        </w:rPr>
        <w:t>–</w:t>
      </w:r>
      <w:r w:rsidRPr="000009DD">
        <w:rPr>
          <w:rFonts w:ascii="Times New Roman" w:hAnsi="Times New Roman"/>
          <w:sz w:val="24"/>
        </w:rPr>
        <w:t xml:space="preserve"> These items will be adapted from existing P</w:t>
      </w:r>
      <w:r>
        <w:rPr>
          <w:rFonts w:ascii="Times New Roman" w:hAnsi="Times New Roman"/>
          <w:sz w:val="24"/>
        </w:rPr>
        <w:t>ew</w:t>
      </w:r>
      <w:r w:rsidRPr="000009DD">
        <w:rPr>
          <w:rFonts w:ascii="Times New Roman" w:hAnsi="Times New Roman"/>
          <w:sz w:val="24"/>
        </w:rPr>
        <w:t xml:space="preserve"> surveys</w:t>
      </w:r>
      <w:r w:rsidR="006C0D36">
        <w:rPr>
          <w:rFonts w:ascii="Times New Roman" w:hAnsi="Times New Roman"/>
          <w:sz w:val="24"/>
        </w:rPr>
        <w:t xml:space="preserve"> (e.g., </w:t>
      </w:r>
      <w:r w:rsidRPr="000009DD">
        <w:rPr>
          <w:rFonts w:ascii="Times New Roman" w:hAnsi="Times New Roman"/>
          <w:sz w:val="24"/>
        </w:rPr>
        <w:t xml:space="preserve">How important do you think the Census is for the United States? Do you believe that answering and sending back </w:t>
      </w:r>
      <w:r>
        <w:rPr>
          <w:rFonts w:ascii="Times New Roman" w:hAnsi="Times New Roman"/>
          <w:sz w:val="24"/>
        </w:rPr>
        <w:t>government surveys</w:t>
      </w:r>
      <w:r w:rsidRPr="000009DD">
        <w:rPr>
          <w:rFonts w:ascii="Times New Roman" w:hAnsi="Times New Roman"/>
          <w:sz w:val="24"/>
        </w:rPr>
        <w:t xml:space="preserve"> would personally benefit you in any way, personally harm you, or neither benefit nor harm you?</w:t>
      </w:r>
      <w:r w:rsidR="006C0D36">
        <w:rPr>
          <w:rFonts w:ascii="Times New Roman" w:hAnsi="Times New Roman"/>
          <w:sz w:val="24"/>
        </w:rPr>
        <w:t>).</w:t>
      </w:r>
    </w:p>
    <w:p w14:paraId="3A03AADC" w14:textId="197F8082" w:rsidR="00E3391D" w:rsidRPr="000009DD" w:rsidRDefault="001E2285" w:rsidP="00400AF6">
      <w:pPr>
        <w:pStyle w:val="ListParagraph"/>
        <w:widowControl w:val="0"/>
        <w:numPr>
          <w:ilvl w:val="1"/>
          <w:numId w:val="8"/>
        </w:numPr>
        <w:spacing w:after="120" w:line="202" w:lineRule="atLeast"/>
        <w:contextualSpacing/>
        <w:rPr>
          <w:rFonts w:ascii="Times New Roman" w:hAnsi="Times New Roman"/>
          <w:sz w:val="24"/>
        </w:rPr>
      </w:pPr>
      <w:r w:rsidRPr="000009DD">
        <w:rPr>
          <w:rFonts w:ascii="Times New Roman" w:hAnsi="Times New Roman"/>
          <w:i/>
          <w:sz w:val="24"/>
          <w:szCs w:val="24"/>
        </w:rPr>
        <w:t>Altruism or civic/community</w:t>
      </w:r>
      <w:r>
        <w:rPr>
          <w:rFonts w:ascii="Times New Roman" w:hAnsi="Times New Roman"/>
          <w:i/>
          <w:sz w:val="24"/>
          <w:szCs w:val="24"/>
        </w:rPr>
        <w:t xml:space="preserve"> involvement </w:t>
      </w:r>
      <w:r w:rsidRPr="007D206A">
        <w:rPr>
          <w:rFonts w:ascii="Times New Roman" w:hAnsi="Times New Roman"/>
          <w:sz w:val="24"/>
        </w:rPr>
        <w:t>–</w:t>
      </w:r>
      <w:r w:rsidRPr="000009DD">
        <w:rPr>
          <w:rFonts w:ascii="Times New Roman" w:hAnsi="Times New Roman"/>
          <w:sz w:val="24"/>
        </w:rPr>
        <w:t xml:space="preserve"> </w:t>
      </w:r>
      <w:r w:rsidR="00E3391D" w:rsidRPr="000009DD">
        <w:rPr>
          <w:rFonts w:ascii="Times New Roman" w:hAnsi="Times New Roman"/>
          <w:sz w:val="24"/>
        </w:rPr>
        <w:t>These items will be adapted from existing P</w:t>
      </w:r>
      <w:r w:rsidR="00E3391D">
        <w:rPr>
          <w:rFonts w:ascii="Times New Roman" w:hAnsi="Times New Roman"/>
          <w:sz w:val="24"/>
        </w:rPr>
        <w:t>ew</w:t>
      </w:r>
      <w:r w:rsidR="00E3391D" w:rsidRPr="000009DD">
        <w:rPr>
          <w:rFonts w:ascii="Times New Roman" w:hAnsi="Times New Roman"/>
          <w:sz w:val="24"/>
        </w:rPr>
        <w:t xml:space="preserve"> </w:t>
      </w:r>
      <w:r w:rsidR="00E3391D" w:rsidRPr="000009DD">
        <w:rPr>
          <w:rFonts w:ascii="Times New Roman" w:hAnsi="Times New Roman"/>
          <w:sz w:val="24"/>
          <w:szCs w:val="24"/>
        </w:rPr>
        <w:t>surveys</w:t>
      </w:r>
      <w:r w:rsidR="006E4C5D">
        <w:rPr>
          <w:rFonts w:ascii="Times New Roman" w:hAnsi="Times New Roman"/>
          <w:sz w:val="24"/>
          <w:szCs w:val="24"/>
        </w:rPr>
        <w:t xml:space="preserve">, GSS, and/or the </w:t>
      </w:r>
      <w:r w:rsidR="006E4C5D" w:rsidRPr="006E4C5D">
        <w:rPr>
          <w:rFonts w:ascii="Times New Roman" w:hAnsi="Times New Roman"/>
          <w:sz w:val="24"/>
          <w:szCs w:val="24"/>
        </w:rPr>
        <w:t xml:space="preserve">Voting and Registration Supplement for the </w:t>
      </w:r>
      <w:r w:rsidR="006E4C5D">
        <w:rPr>
          <w:rFonts w:ascii="Times New Roman" w:hAnsi="Times New Roman"/>
          <w:sz w:val="24"/>
          <w:szCs w:val="24"/>
        </w:rPr>
        <w:t>CPS</w:t>
      </w:r>
      <w:r w:rsidR="006C0D36">
        <w:rPr>
          <w:rFonts w:ascii="Times New Roman" w:hAnsi="Times New Roman"/>
          <w:sz w:val="24"/>
          <w:szCs w:val="24"/>
        </w:rPr>
        <w:t xml:space="preserve"> (e.g., </w:t>
      </w:r>
      <w:r w:rsidR="006E4C5D">
        <w:rPr>
          <w:rFonts w:ascii="Times New Roman" w:hAnsi="Times New Roman"/>
          <w:sz w:val="24"/>
          <w:szCs w:val="24"/>
        </w:rPr>
        <w:t>How much do you agree with the following statement</w:t>
      </w:r>
      <w:r w:rsidR="006C0D36">
        <w:rPr>
          <w:rFonts w:ascii="Times New Roman" w:hAnsi="Times New Roman"/>
          <w:sz w:val="24"/>
          <w:szCs w:val="24"/>
        </w:rPr>
        <w:t xml:space="preserve">? – </w:t>
      </w:r>
      <w:r w:rsidR="00E3391D" w:rsidRPr="0027235F">
        <w:rPr>
          <w:rFonts w:ascii="Times New Roman" w:hAnsi="Times New Roman"/>
          <w:sz w:val="24"/>
          <w:szCs w:val="24"/>
        </w:rPr>
        <w:t>I think it is my civic duty as a citizen to agree to participate when asked in most surveys that come from a government organization</w:t>
      </w:r>
      <w:r w:rsidR="006E4C5D">
        <w:rPr>
          <w:rFonts w:ascii="Times New Roman" w:hAnsi="Times New Roman"/>
          <w:sz w:val="24"/>
          <w:szCs w:val="24"/>
        </w:rPr>
        <w:t xml:space="preserve">. </w:t>
      </w:r>
      <w:r w:rsidR="00E3391D" w:rsidRPr="000009DD">
        <w:rPr>
          <w:rFonts w:ascii="Times New Roman" w:hAnsi="Times New Roman"/>
          <w:sz w:val="24"/>
          <w:szCs w:val="24"/>
        </w:rPr>
        <w:t xml:space="preserve">Are you currently active in any types of groups or </w:t>
      </w:r>
      <w:r w:rsidRPr="0027235F">
        <w:rPr>
          <w:rFonts w:ascii="Times New Roman" w:hAnsi="Times New Roman"/>
          <w:sz w:val="24"/>
          <w:szCs w:val="24"/>
        </w:rPr>
        <w:t>organization</w:t>
      </w:r>
      <w:r w:rsidR="006C0D36">
        <w:rPr>
          <w:rFonts w:ascii="Times New Roman" w:hAnsi="Times New Roman"/>
          <w:sz w:val="24"/>
          <w:szCs w:val="24"/>
        </w:rPr>
        <w:t>s</w:t>
      </w:r>
      <w:r>
        <w:rPr>
          <w:rFonts w:ascii="Times New Roman" w:hAnsi="Times New Roman"/>
          <w:sz w:val="24"/>
          <w:szCs w:val="24"/>
        </w:rPr>
        <w:t>?</w:t>
      </w:r>
      <w:r w:rsidR="00864E95">
        <w:rPr>
          <w:rFonts w:ascii="Times New Roman" w:hAnsi="Times New Roman"/>
          <w:sz w:val="24"/>
          <w:szCs w:val="24"/>
        </w:rPr>
        <w:t xml:space="preserve"> </w:t>
      </w:r>
      <w:r w:rsidR="00E3391D" w:rsidRPr="000009DD">
        <w:rPr>
          <w:rFonts w:ascii="Times New Roman" w:hAnsi="Times New Roman"/>
          <w:sz w:val="24"/>
          <w:szCs w:val="24"/>
        </w:rPr>
        <w:t>How often do you do volunteer work?</w:t>
      </w:r>
      <w:r w:rsidR="006C0D36">
        <w:rPr>
          <w:rFonts w:ascii="Times New Roman" w:hAnsi="Times New Roman"/>
          <w:sz w:val="24"/>
          <w:szCs w:val="24"/>
        </w:rPr>
        <w:t>).</w:t>
      </w:r>
    </w:p>
    <w:p w14:paraId="39BE7A23" w14:textId="5F71AA5E" w:rsidR="00E3391D" w:rsidRPr="000009DD" w:rsidRDefault="00E3391D" w:rsidP="00400AF6">
      <w:pPr>
        <w:pStyle w:val="ListParagraph"/>
        <w:widowControl w:val="0"/>
        <w:numPr>
          <w:ilvl w:val="1"/>
          <w:numId w:val="8"/>
        </w:numPr>
        <w:spacing w:after="120" w:line="202" w:lineRule="atLeast"/>
        <w:rPr>
          <w:rFonts w:ascii="Times New Roman" w:hAnsi="Times New Roman"/>
          <w:sz w:val="24"/>
        </w:rPr>
      </w:pPr>
      <w:r w:rsidRPr="000009DD">
        <w:rPr>
          <w:rFonts w:ascii="Times New Roman" w:hAnsi="Times New Roman"/>
          <w:i/>
          <w:sz w:val="24"/>
        </w:rPr>
        <w:t xml:space="preserve">Mail habits and attitudes </w:t>
      </w:r>
      <w:r w:rsidRPr="007D206A">
        <w:rPr>
          <w:rFonts w:ascii="Times New Roman" w:hAnsi="Times New Roman"/>
          <w:sz w:val="24"/>
        </w:rPr>
        <w:t>–</w:t>
      </w:r>
      <w:r w:rsidRPr="000009DD">
        <w:rPr>
          <w:rFonts w:ascii="Times New Roman" w:hAnsi="Times New Roman"/>
          <w:i/>
          <w:sz w:val="24"/>
        </w:rPr>
        <w:t xml:space="preserve"> </w:t>
      </w:r>
      <w:r w:rsidRPr="000009DD">
        <w:rPr>
          <w:rFonts w:ascii="Times New Roman" w:hAnsi="Times New Roman"/>
          <w:sz w:val="24"/>
        </w:rPr>
        <w:t xml:space="preserve">To assess how much solicitation the household receives and how the household feels about mail, we </w:t>
      </w:r>
      <w:r>
        <w:rPr>
          <w:rFonts w:ascii="Times New Roman" w:hAnsi="Times New Roman"/>
          <w:sz w:val="24"/>
        </w:rPr>
        <w:t>will adapt items from</w:t>
      </w:r>
      <w:r w:rsidRPr="000009DD">
        <w:rPr>
          <w:rFonts w:ascii="Times New Roman" w:hAnsi="Times New Roman"/>
          <w:sz w:val="24"/>
        </w:rPr>
        <w:t xml:space="preserve"> the 2016 USPS Mail Moments Survey</w:t>
      </w:r>
      <w:r w:rsidR="006C0D36">
        <w:rPr>
          <w:rFonts w:ascii="Times New Roman" w:hAnsi="Times New Roman"/>
          <w:sz w:val="24"/>
        </w:rPr>
        <w:t xml:space="preserve"> (e.g., </w:t>
      </w:r>
      <w:r w:rsidR="00E12D38">
        <w:rPr>
          <w:rFonts w:ascii="Times New Roman" w:hAnsi="Times New Roman"/>
          <w:sz w:val="24"/>
        </w:rPr>
        <w:t xml:space="preserve">How much </w:t>
      </w:r>
      <w:r w:rsidRPr="000009DD">
        <w:rPr>
          <w:rFonts w:ascii="Times New Roman" w:hAnsi="Times New Roman"/>
          <w:sz w:val="24"/>
        </w:rPr>
        <w:t xml:space="preserve">mail </w:t>
      </w:r>
      <w:r w:rsidR="00E12D38">
        <w:rPr>
          <w:rFonts w:ascii="Times New Roman" w:hAnsi="Times New Roman"/>
          <w:sz w:val="24"/>
        </w:rPr>
        <w:t xml:space="preserve">does your household </w:t>
      </w:r>
      <w:r w:rsidRPr="000009DD">
        <w:rPr>
          <w:rFonts w:ascii="Times New Roman" w:hAnsi="Times New Roman"/>
          <w:sz w:val="24"/>
        </w:rPr>
        <w:t>receive</w:t>
      </w:r>
      <w:r w:rsidR="00E12D38">
        <w:rPr>
          <w:rFonts w:ascii="Times New Roman" w:hAnsi="Times New Roman"/>
          <w:sz w:val="24"/>
        </w:rPr>
        <w:t xml:space="preserve"> daily? H</w:t>
      </w:r>
      <w:r w:rsidRPr="000009DD">
        <w:rPr>
          <w:rFonts w:ascii="Times New Roman" w:hAnsi="Times New Roman"/>
          <w:sz w:val="24"/>
        </w:rPr>
        <w:t>ow frequent</w:t>
      </w:r>
      <w:r>
        <w:rPr>
          <w:rFonts w:ascii="Times New Roman" w:hAnsi="Times New Roman"/>
          <w:sz w:val="24"/>
        </w:rPr>
        <w:t>ly</w:t>
      </w:r>
      <w:r w:rsidRPr="000009DD">
        <w:rPr>
          <w:rFonts w:ascii="Times New Roman" w:hAnsi="Times New Roman"/>
          <w:sz w:val="24"/>
        </w:rPr>
        <w:t xml:space="preserve"> mail is attended to</w:t>
      </w:r>
      <w:r w:rsidR="00E12D38">
        <w:rPr>
          <w:rFonts w:ascii="Times New Roman" w:hAnsi="Times New Roman"/>
          <w:sz w:val="24"/>
        </w:rPr>
        <w:t xml:space="preserve">? What is </w:t>
      </w:r>
      <w:r w:rsidRPr="000009DD">
        <w:rPr>
          <w:rFonts w:ascii="Times New Roman" w:hAnsi="Times New Roman"/>
          <w:sz w:val="24"/>
        </w:rPr>
        <w:t>the proportion of mail packages</w:t>
      </w:r>
      <w:r>
        <w:rPr>
          <w:rFonts w:ascii="Times New Roman" w:hAnsi="Times New Roman"/>
          <w:sz w:val="24"/>
        </w:rPr>
        <w:t xml:space="preserve"> that are discarded</w:t>
      </w:r>
      <w:r w:rsidR="00E12D38">
        <w:rPr>
          <w:rFonts w:ascii="Times New Roman" w:hAnsi="Times New Roman"/>
          <w:sz w:val="24"/>
        </w:rPr>
        <w:t xml:space="preserve">? How much do you </w:t>
      </w:r>
      <w:r w:rsidRPr="000009DD">
        <w:rPr>
          <w:rFonts w:ascii="Times New Roman" w:hAnsi="Times New Roman"/>
          <w:sz w:val="24"/>
        </w:rPr>
        <w:t>enjoy receiving mail</w:t>
      </w:r>
      <w:r w:rsidR="00E12D38">
        <w:rPr>
          <w:rFonts w:ascii="Times New Roman" w:hAnsi="Times New Roman"/>
          <w:sz w:val="24"/>
        </w:rPr>
        <w:t>?</w:t>
      </w:r>
      <w:r w:rsidR="006C0D36">
        <w:rPr>
          <w:rFonts w:ascii="Times New Roman" w:hAnsi="Times New Roman"/>
          <w:sz w:val="24"/>
        </w:rPr>
        <w:t>).</w:t>
      </w:r>
    </w:p>
    <w:p w14:paraId="48068E8D" w14:textId="4949F058" w:rsidR="00864E95" w:rsidRPr="00400AF6" w:rsidRDefault="00E3391D" w:rsidP="00400AF6">
      <w:pPr>
        <w:pStyle w:val="ListParagraph"/>
        <w:widowControl w:val="0"/>
        <w:numPr>
          <w:ilvl w:val="0"/>
          <w:numId w:val="12"/>
        </w:numPr>
        <w:spacing w:after="120" w:line="202" w:lineRule="atLeast"/>
        <w:contextualSpacing/>
        <w:rPr>
          <w:rStyle w:val="CommentReference"/>
        </w:rPr>
      </w:pPr>
      <w:r w:rsidRPr="000009DD">
        <w:rPr>
          <w:rFonts w:ascii="Times New Roman" w:hAnsi="Times New Roman"/>
          <w:i/>
          <w:sz w:val="24"/>
        </w:rPr>
        <w:t>Drivers</w:t>
      </w:r>
      <w:r w:rsidRPr="000A239E">
        <w:rPr>
          <w:rFonts w:ascii="Times New Roman" w:hAnsi="Times New Roman"/>
          <w:i/>
          <w:sz w:val="24"/>
        </w:rPr>
        <w:t xml:space="preserve"> of response</w:t>
      </w:r>
      <w:r>
        <w:rPr>
          <w:rFonts w:ascii="Times New Roman" w:hAnsi="Times New Roman"/>
          <w:sz w:val="24"/>
        </w:rPr>
        <w:t xml:space="preserve"> – This section will include an item attempting to determine what factors participants weigh when deciding whether to complete a survey request (e.g., whether they care about the topic, perceived burden, </w:t>
      </w:r>
      <w:r w:rsidR="006C0D36">
        <w:rPr>
          <w:rFonts w:ascii="Times New Roman" w:hAnsi="Times New Roman"/>
          <w:sz w:val="24"/>
        </w:rPr>
        <w:t>who is</w:t>
      </w:r>
      <w:r w:rsidR="00166438">
        <w:rPr>
          <w:rFonts w:ascii="Times New Roman" w:hAnsi="Times New Roman"/>
          <w:sz w:val="24"/>
        </w:rPr>
        <w:t xml:space="preserve"> conducting </w:t>
      </w:r>
      <w:r w:rsidR="006C0D36">
        <w:rPr>
          <w:rFonts w:ascii="Times New Roman" w:hAnsi="Times New Roman"/>
          <w:sz w:val="24"/>
        </w:rPr>
        <w:t xml:space="preserve">and who is administering </w:t>
      </w:r>
      <w:r w:rsidR="00166438">
        <w:rPr>
          <w:rFonts w:ascii="Times New Roman" w:hAnsi="Times New Roman"/>
          <w:sz w:val="24"/>
        </w:rPr>
        <w:t>the survey</w:t>
      </w:r>
      <w:r>
        <w:rPr>
          <w:rFonts w:ascii="Times New Roman" w:hAnsi="Times New Roman"/>
          <w:sz w:val="24"/>
        </w:rPr>
        <w:t>, incentive, mode</w:t>
      </w:r>
      <w:r w:rsidR="006C0D36">
        <w:rPr>
          <w:rFonts w:ascii="Times New Roman" w:hAnsi="Times New Roman"/>
          <w:sz w:val="24"/>
        </w:rPr>
        <w:t>, and other aspects</w:t>
      </w:r>
      <w:r>
        <w:rPr>
          <w:rFonts w:ascii="Times New Roman" w:hAnsi="Times New Roman"/>
          <w:sz w:val="24"/>
        </w:rPr>
        <w:t xml:space="preserve">). </w:t>
      </w:r>
      <w:r>
        <w:rPr>
          <w:rFonts w:ascii="Times New Roman" w:hAnsi="Times New Roman"/>
          <w:sz w:val="24"/>
          <w:szCs w:val="24"/>
        </w:rPr>
        <w:t xml:space="preserve">These items also will aim at understanding what features of the survey package may have compelled this household to respond to the NHES survey request. </w:t>
      </w:r>
      <w:r>
        <w:rPr>
          <w:rFonts w:ascii="Times New Roman" w:hAnsi="Times New Roman"/>
          <w:sz w:val="24"/>
        </w:rPr>
        <w:t xml:space="preserve">However, the responses to these kinds of hypothetical questions will need to be interpreted with caution because they are not measures of actual response behavior and because the presence of an interviewer may influence someone to respond more positively to questions about survey response than reality. </w:t>
      </w:r>
      <w:r>
        <w:rPr>
          <w:rFonts w:ascii="Times New Roman" w:hAnsi="Times New Roman"/>
          <w:sz w:val="24"/>
          <w:szCs w:val="24"/>
        </w:rPr>
        <w:t xml:space="preserve">They could ask about topics such as what amount or type of incentive (if any) would motivate them to participate, whether the survey topic is important in deciding whether to participate (and if so, whether </w:t>
      </w:r>
      <w:r w:rsidR="001E2285">
        <w:rPr>
          <w:rFonts w:ascii="Times New Roman" w:hAnsi="Times New Roman"/>
          <w:sz w:val="24"/>
          <w:szCs w:val="24"/>
        </w:rPr>
        <w:t xml:space="preserve">education, </w:t>
      </w:r>
      <w:r w:rsidR="006C0D36">
        <w:rPr>
          <w:rFonts w:ascii="Times New Roman" w:hAnsi="Times New Roman"/>
          <w:sz w:val="24"/>
          <w:szCs w:val="24"/>
        </w:rPr>
        <w:t>as a topic</w:t>
      </w:r>
      <w:r w:rsidR="001E2285">
        <w:rPr>
          <w:rFonts w:ascii="Times New Roman" w:hAnsi="Times New Roman"/>
          <w:sz w:val="24"/>
          <w:szCs w:val="24"/>
        </w:rPr>
        <w:t xml:space="preserve">, is </w:t>
      </w:r>
      <w:r>
        <w:rPr>
          <w:rFonts w:ascii="Times New Roman" w:hAnsi="Times New Roman"/>
          <w:sz w:val="24"/>
          <w:szCs w:val="24"/>
        </w:rPr>
        <w:t>a motivating or demotivating factor for them), and whether</w:t>
      </w:r>
      <w:r w:rsidRPr="00CF2C89">
        <w:rPr>
          <w:rFonts w:ascii="Times New Roman" w:hAnsi="Times New Roman"/>
          <w:sz w:val="24"/>
        </w:rPr>
        <w:t xml:space="preserve"> </w:t>
      </w:r>
      <w:r>
        <w:rPr>
          <w:rFonts w:ascii="Times New Roman" w:hAnsi="Times New Roman"/>
          <w:sz w:val="24"/>
        </w:rPr>
        <w:t>they would want to</w:t>
      </w:r>
      <w:r w:rsidRPr="00CF2C89">
        <w:rPr>
          <w:rFonts w:ascii="Times New Roman" w:hAnsi="Times New Roman"/>
          <w:sz w:val="24"/>
        </w:rPr>
        <w:t xml:space="preserve"> learn about the survey results</w:t>
      </w:r>
      <w:r>
        <w:rPr>
          <w:rFonts w:ascii="Times New Roman" w:hAnsi="Times New Roman"/>
          <w:sz w:val="24"/>
        </w:rPr>
        <w:t xml:space="preserve">. </w:t>
      </w:r>
      <w:r>
        <w:rPr>
          <w:rFonts w:ascii="Times New Roman" w:hAnsi="Times New Roman"/>
          <w:sz w:val="24"/>
          <w:szCs w:val="24"/>
        </w:rPr>
        <w:t xml:space="preserve">These items also could help assess whether, for at least some nonresponding households, there is really nothing that could be done to get them to respond. Most items in this section </w:t>
      </w:r>
      <w:r w:rsidR="006C0D36">
        <w:rPr>
          <w:rFonts w:ascii="Times New Roman" w:hAnsi="Times New Roman"/>
          <w:sz w:val="24"/>
          <w:szCs w:val="24"/>
        </w:rPr>
        <w:t>will</w:t>
      </w:r>
      <w:r>
        <w:rPr>
          <w:rFonts w:ascii="Times New Roman" w:hAnsi="Times New Roman"/>
          <w:sz w:val="24"/>
          <w:szCs w:val="24"/>
        </w:rPr>
        <w:t xml:space="preserve"> be newly developed for this interview.</w:t>
      </w:r>
    </w:p>
    <w:p w14:paraId="56ADAF9B" w14:textId="34962D5F" w:rsidR="00864E95" w:rsidRDefault="00861B75" w:rsidP="00400AF6">
      <w:pPr>
        <w:pStyle w:val="Heading3"/>
        <w:keepNext w:val="0"/>
        <w:keepLines w:val="0"/>
        <w:widowControl w:val="0"/>
        <w:spacing w:before="0" w:after="120" w:line="202" w:lineRule="atLeast"/>
      </w:pPr>
      <w:bookmarkStart w:id="97" w:name="_Toc512799244"/>
      <w:bookmarkStart w:id="98" w:name="_Toc511740571"/>
      <w:r>
        <w:t xml:space="preserve">B1.2.4 </w:t>
      </w:r>
      <w:r w:rsidR="00E3391D">
        <w:t xml:space="preserve">Experience as an </w:t>
      </w:r>
      <w:r w:rsidR="00E3391D" w:rsidRPr="0045359E">
        <w:t xml:space="preserve">NHES </w:t>
      </w:r>
      <w:r w:rsidR="00E3391D">
        <w:t>sample member</w:t>
      </w:r>
      <w:bookmarkEnd w:id="97"/>
      <w:bookmarkEnd w:id="98"/>
    </w:p>
    <w:p w14:paraId="601C5110" w14:textId="3E978A9E" w:rsidR="00E3391D" w:rsidRDefault="00E3391D" w:rsidP="00400AF6">
      <w:pPr>
        <w:widowControl w:val="0"/>
        <w:spacing w:after="120" w:line="202" w:lineRule="atLeast"/>
        <w:rPr>
          <w:rFonts w:ascii="Times New Roman" w:hAnsi="Times New Roman" w:cs="Times New Roman"/>
          <w:sz w:val="24"/>
        </w:rPr>
      </w:pPr>
      <w:r>
        <w:rPr>
          <w:rFonts w:ascii="Times New Roman" w:hAnsi="Times New Roman" w:cs="Times New Roman"/>
          <w:sz w:val="24"/>
        </w:rPr>
        <w:t xml:space="preserve">The next set of items will focus on whether the individual remembers receiving the NHES:2019 screener invitation mailing. Similar to nonresponse follow-up studies conducted as part of both the ACS (Nichols 2012) and the American Time Use Survey (O'Neill &amp; Sincavage </w:t>
      </w:r>
      <w:r w:rsidRPr="00600F5B">
        <w:rPr>
          <w:rFonts w:ascii="Times New Roman" w:hAnsi="Times New Roman" w:cs="Times New Roman"/>
          <w:sz w:val="24"/>
        </w:rPr>
        <w:t>2004)</w:t>
      </w:r>
      <w:r>
        <w:rPr>
          <w:rFonts w:ascii="Times New Roman" w:hAnsi="Times New Roman" w:cs="Times New Roman"/>
          <w:sz w:val="24"/>
        </w:rPr>
        <w:t>, interviewers will ask participants whether they remember different aspects of the mailings that were sent to the household. The interview protocol will assess the following topics:</w:t>
      </w:r>
    </w:p>
    <w:p w14:paraId="395EADB4" w14:textId="706712FC" w:rsidR="00E3391D" w:rsidRDefault="00E3391D" w:rsidP="00400AF6">
      <w:pPr>
        <w:pStyle w:val="ListParagraph"/>
        <w:widowControl w:val="0"/>
        <w:numPr>
          <w:ilvl w:val="0"/>
          <w:numId w:val="8"/>
        </w:numPr>
        <w:spacing w:after="120" w:line="202" w:lineRule="atLeast"/>
        <w:contextualSpacing/>
        <w:rPr>
          <w:rFonts w:ascii="Times New Roman" w:hAnsi="Times New Roman"/>
          <w:sz w:val="24"/>
        </w:rPr>
      </w:pPr>
      <w:r>
        <w:rPr>
          <w:rFonts w:ascii="Times New Roman" w:hAnsi="Times New Roman"/>
          <w:i/>
          <w:sz w:val="24"/>
        </w:rPr>
        <w:t>Identifying the break in the response process</w:t>
      </w:r>
      <w:r>
        <w:rPr>
          <w:rFonts w:ascii="Times New Roman" w:hAnsi="Times New Roman"/>
          <w:sz w:val="24"/>
        </w:rPr>
        <w:t xml:space="preserve"> </w:t>
      </w:r>
      <w:r w:rsidRPr="007D206A">
        <w:rPr>
          <w:rFonts w:ascii="Times New Roman" w:hAnsi="Times New Roman"/>
          <w:sz w:val="24"/>
        </w:rPr>
        <w:t>–</w:t>
      </w:r>
      <w:r>
        <w:rPr>
          <w:rFonts w:ascii="Times New Roman" w:hAnsi="Times New Roman"/>
          <w:sz w:val="24"/>
        </w:rPr>
        <w:t xml:space="preserve"> The interviewer will first ask whether the household member remembers receiving the NHES:2019 materials. </w:t>
      </w:r>
      <w:r w:rsidR="001A677E">
        <w:rPr>
          <w:rFonts w:ascii="Times New Roman" w:hAnsi="Times New Roman"/>
          <w:sz w:val="24"/>
        </w:rPr>
        <w:t>The interviewer will have paper copies of the materials in both English and Spanish and f</w:t>
      </w:r>
      <w:r>
        <w:rPr>
          <w:rFonts w:ascii="Times New Roman" w:hAnsi="Times New Roman"/>
          <w:sz w:val="24"/>
        </w:rPr>
        <w:t xml:space="preserve">or households that are uncertain, </w:t>
      </w:r>
      <w:r w:rsidR="001E2285">
        <w:rPr>
          <w:rFonts w:ascii="Times New Roman" w:hAnsi="Times New Roman"/>
          <w:sz w:val="24"/>
        </w:rPr>
        <w:t xml:space="preserve">an example NHES mailing package will be </w:t>
      </w:r>
      <w:r w:rsidR="00404980">
        <w:rPr>
          <w:rFonts w:ascii="Times New Roman" w:hAnsi="Times New Roman"/>
          <w:sz w:val="24"/>
        </w:rPr>
        <w:t>shown</w:t>
      </w:r>
      <w:r w:rsidR="001E2285">
        <w:rPr>
          <w:rFonts w:ascii="Times New Roman" w:hAnsi="Times New Roman"/>
          <w:sz w:val="24"/>
        </w:rPr>
        <w:t>.</w:t>
      </w:r>
      <w:r w:rsidR="00864E95">
        <w:rPr>
          <w:rFonts w:ascii="Times New Roman" w:hAnsi="Times New Roman"/>
          <w:sz w:val="24"/>
        </w:rPr>
        <w:t xml:space="preserve"> </w:t>
      </w:r>
      <w:r w:rsidR="001A677E" w:rsidRPr="001A677E">
        <w:rPr>
          <w:rFonts w:ascii="Times New Roman" w:hAnsi="Times New Roman"/>
          <w:sz w:val="24"/>
        </w:rPr>
        <w:t xml:space="preserve">The interviewer will determine which survey protocol </w:t>
      </w:r>
      <w:r w:rsidR="001A677E">
        <w:rPr>
          <w:rFonts w:ascii="Times New Roman" w:hAnsi="Times New Roman"/>
          <w:sz w:val="24"/>
        </w:rPr>
        <w:t>the household</w:t>
      </w:r>
      <w:r w:rsidR="001A677E" w:rsidRPr="001A677E">
        <w:rPr>
          <w:rFonts w:ascii="Times New Roman" w:hAnsi="Times New Roman"/>
          <w:sz w:val="24"/>
        </w:rPr>
        <w:t xml:space="preserve"> </w:t>
      </w:r>
      <w:r w:rsidR="00040FC6">
        <w:rPr>
          <w:rFonts w:ascii="Times New Roman" w:hAnsi="Times New Roman"/>
          <w:sz w:val="24"/>
        </w:rPr>
        <w:t xml:space="preserve">received based on NHES:2019 operations files and will bring </w:t>
      </w:r>
      <w:r w:rsidR="004A4750">
        <w:rPr>
          <w:rFonts w:ascii="Times New Roman" w:hAnsi="Times New Roman"/>
          <w:sz w:val="24"/>
        </w:rPr>
        <w:t xml:space="preserve">printed </w:t>
      </w:r>
      <w:r w:rsidR="00040FC6">
        <w:rPr>
          <w:rFonts w:ascii="Times New Roman" w:hAnsi="Times New Roman"/>
          <w:sz w:val="24"/>
        </w:rPr>
        <w:t xml:space="preserve">examples of the </w:t>
      </w:r>
      <w:r w:rsidR="00404980">
        <w:rPr>
          <w:rFonts w:ascii="Times New Roman" w:hAnsi="Times New Roman"/>
          <w:sz w:val="24"/>
        </w:rPr>
        <w:t xml:space="preserve">recruitment </w:t>
      </w:r>
      <w:r w:rsidR="00040FC6">
        <w:rPr>
          <w:rFonts w:ascii="Times New Roman" w:hAnsi="Times New Roman"/>
          <w:sz w:val="24"/>
        </w:rPr>
        <w:t xml:space="preserve">materials </w:t>
      </w:r>
      <w:r w:rsidR="00404980">
        <w:rPr>
          <w:rFonts w:ascii="Times New Roman" w:hAnsi="Times New Roman"/>
          <w:sz w:val="24"/>
        </w:rPr>
        <w:t xml:space="preserve">used with that protocol </w:t>
      </w:r>
      <w:r w:rsidR="00040FC6">
        <w:rPr>
          <w:rFonts w:ascii="Times New Roman" w:hAnsi="Times New Roman"/>
          <w:sz w:val="24"/>
        </w:rPr>
        <w:t>to the interview</w:t>
      </w:r>
      <w:r w:rsidR="00D12F73">
        <w:rPr>
          <w:rFonts w:ascii="Times New Roman" w:hAnsi="Times New Roman"/>
          <w:sz w:val="24"/>
        </w:rPr>
        <w:t>. T</w:t>
      </w:r>
      <w:r w:rsidR="001A677E">
        <w:rPr>
          <w:rFonts w:ascii="Times New Roman" w:hAnsi="Times New Roman"/>
          <w:sz w:val="24"/>
        </w:rPr>
        <w:t>he l</w:t>
      </w:r>
      <w:r w:rsidR="001A677E" w:rsidRPr="001A677E">
        <w:rPr>
          <w:rFonts w:ascii="Times New Roman" w:hAnsi="Times New Roman"/>
          <w:sz w:val="24"/>
        </w:rPr>
        <w:t>anguage of materials will be matched to the household</w:t>
      </w:r>
      <w:r w:rsidR="001A677E">
        <w:rPr>
          <w:rFonts w:ascii="Times New Roman" w:hAnsi="Times New Roman"/>
          <w:sz w:val="24"/>
        </w:rPr>
        <w:t xml:space="preserve">’s language preference. </w:t>
      </w:r>
      <w:r>
        <w:rPr>
          <w:rFonts w:ascii="Times New Roman" w:hAnsi="Times New Roman"/>
          <w:sz w:val="24"/>
        </w:rPr>
        <w:t xml:space="preserve">The following NHES:2019 materials </w:t>
      </w:r>
      <w:r w:rsidR="001A677E">
        <w:rPr>
          <w:rFonts w:ascii="Times New Roman" w:hAnsi="Times New Roman"/>
          <w:sz w:val="24"/>
        </w:rPr>
        <w:t xml:space="preserve">are one example of what may </w:t>
      </w:r>
      <w:r>
        <w:rPr>
          <w:rFonts w:ascii="Times New Roman" w:hAnsi="Times New Roman"/>
          <w:sz w:val="24"/>
        </w:rPr>
        <w:t>be provided:</w:t>
      </w:r>
    </w:p>
    <w:p w14:paraId="003A9289" w14:textId="77777777" w:rsidR="00E3391D" w:rsidRPr="00D02F8E" w:rsidRDefault="00E3391D" w:rsidP="00400AF6">
      <w:pPr>
        <w:widowControl w:val="0"/>
        <w:numPr>
          <w:ilvl w:val="1"/>
          <w:numId w:val="8"/>
        </w:numPr>
        <w:spacing w:after="120" w:line="202" w:lineRule="atLeast"/>
        <w:rPr>
          <w:rFonts w:ascii="Times New Roman" w:eastAsia="Times New Roman" w:hAnsi="Times New Roman" w:cs="Times New Roman"/>
          <w:sz w:val="24"/>
          <w:szCs w:val="24"/>
        </w:rPr>
      </w:pPr>
      <w:r w:rsidRPr="00D02F8E">
        <w:rPr>
          <w:rFonts w:ascii="Times New Roman" w:eastAsia="Times New Roman" w:hAnsi="Times New Roman" w:cs="Times New Roman"/>
          <w:sz w:val="24"/>
          <w:szCs w:val="24"/>
        </w:rPr>
        <w:t>Advance Letter (NHES-10LB(MW))</w:t>
      </w:r>
    </w:p>
    <w:p w14:paraId="62143176" w14:textId="77777777" w:rsidR="00E3391D" w:rsidRPr="00D02F8E" w:rsidRDefault="00E3391D" w:rsidP="00400AF6">
      <w:pPr>
        <w:widowControl w:val="0"/>
        <w:numPr>
          <w:ilvl w:val="1"/>
          <w:numId w:val="8"/>
        </w:numPr>
        <w:spacing w:after="120" w:line="202" w:lineRule="atLeast"/>
        <w:rPr>
          <w:rFonts w:ascii="Times New Roman" w:eastAsia="Times New Roman" w:hAnsi="Times New Roman" w:cs="Times New Roman"/>
          <w:sz w:val="24"/>
          <w:szCs w:val="24"/>
        </w:rPr>
      </w:pPr>
      <w:r w:rsidRPr="00D02F8E">
        <w:rPr>
          <w:rFonts w:ascii="Times New Roman" w:eastAsia="Times New Roman" w:hAnsi="Times New Roman" w:cs="Times New Roman"/>
          <w:sz w:val="24"/>
          <w:szCs w:val="24"/>
        </w:rPr>
        <w:t>Initial screener invitation letter (NHES-11LB(W))</w:t>
      </w:r>
    </w:p>
    <w:p w14:paraId="3BBA75B4" w14:textId="77777777" w:rsidR="00E3391D" w:rsidRPr="00D02F8E" w:rsidRDefault="00E3391D" w:rsidP="00400AF6">
      <w:pPr>
        <w:widowControl w:val="0"/>
        <w:numPr>
          <w:ilvl w:val="1"/>
          <w:numId w:val="8"/>
        </w:numPr>
        <w:spacing w:after="120" w:line="202" w:lineRule="atLeast"/>
        <w:rPr>
          <w:rFonts w:ascii="Times New Roman" w:eastAsia="Times New Roman" w:hAnsi="Times New Roman" w:cs="Times New Roman"/>
          <w:sz w:val="24"/>
          <w:szCs w:val="24"/>
        </w:rPr>
      </w:pPr>
      <w:r w:rsidRPr="00D02F8E">
        <w:rPr>
          <w:rFonts w:ascii="Times New Roman" w:eastAsia="Times New Roman" w:hAnsi="Times New Roman" w:cs="Times New Roman"/>
          <w:sz w:val="24"/>
          <w:szCs w:val="24"/>
        </w:rPr>
        <w:t>Screener pressure-sealed mailer (with userID) (0939-12PB(W))</w:t>
      </w:r>
    </w:p>
    <w:p w14:paraId="7B424996" w14:textId="77777777" w:rsidR="00E3391D" w:rsidRPr="00D02F8E" w:rsidRDefault="00E3391D" w:rsidP="00400AF6">
      <w:pPr>
        <w:widowControl w:val="0"/>
        <w:numPr>
          <w:ilvl w:val="1"/>
          <w:numId w:val="8"/>
        </w:numPr>
        <w:spacing w:after="120" w:line="202" w:lineRule="atLeast"/>
        <w:rPr>
          <w:rFonts w:ascii="Times New Roman" w:eastAsia="Times New Roman" w:hAnsi="Times New Roman" w:cs="Times New Roman"/>
          <w:sz w:val="24"/>
          <w:szCs w:val="24"/>
        </w:rPr>
      </w:pPr>
      <w:r w:rsidRPr="00D02F8E">
        <w:rPr>
          <w:rFonts w:ascii="Times New Roman" w:eastAsia="Times New Roman" w:hAnsi="Times New Roman" w:cs="Times New Roman"/>
          <w:sz w:val="24"/>
          <w:szCs w:val="24"/>
        </w:rPr>
        <w:t>Second screener mail package reminder letter (NHES-12LB(W))</w:t>
      </w:r>
    </w:p>
    <w:p w14:paraId="390DFF78" w14:textId="77777777" w:rsidR="00E3391D" w:rsidRPr="00D02F8E" w:rsidRDefault="00E3391D" w:rsidP="00400AF6">
      <w:pPr>
        <w:widowControl w:val="0"/>
        <w:numPr>
          <w:ilvl w:val="1"/>
          <w:numId w:val="8"/>
        </w:numPr>
        <w:spacing w:after="120" w:line="202" w:lineRule="atLeast"/>
        <w:rPr>
          <w:rFonts w:ascii="Times New Roman" w:eastAsia="Times New Roman" w:hAnsi="Times New Roman" w:cs="Times New Roman"/>
          <w:sz w:val="24"/>
          <w:szCs w:val="24"/>
        </w:rPr>
      </w:pPr>
      <w:r w:rsidRPr="00D02F8E">
        <w:rPr>
          <w:rFonts w:ascii="Times New Roman" w:eastAsia="Times New Roman" w:hAnsi="Times New Roman" w:cs="Times New Roman"/>
          <w:sz w:val="24"/>
          <w:szCs w:val="24"/>
        </w:rPr>
        <w:t>Third screener mail package reminder letter (NHES-13LB(W))</w:t>
      </w:r>
    </w:p>
    <w:p w14:paraId="690E81B9" w14:textId="77777777" w:rsidR="00E3391D" w:rsidRPr="00D02F8E" w:rsidRDefault="00E3391D" w:rsidP="00400AF6">
      <w:pPr>
        <w:widowControl w:val="0"/>
        <w:numPr>
          <w:ilvl w:val="1"/>
          <w:numId w:val="8"/>
        </w:numPr>
        <w:spacing w:after="120" w:line="202" w:lineRule="atLeast"/>
        <w:rPr>
          <w:rFonts w:ascii="Times New Roman" w:eastAsia="Times New Roman" w:hAnsi="Times New Roman" w:cs="Times New Roman"/>
          <w:sz w:val="24"/>
          <w:szCs w:val="24"/>
        </w:rPr>
      </w:pPr>
      <w:r w:rsidRPr="00D02F8E">
        <w:rPr>
          <w:rFonts w:ascii="Times New Roman" w:eastAsia="Times New Roman" w:hAnsi="Times New Roman" w:cs="Times New Roman"/>
          <w:sz w:val="24"/>
          <w:szCs w:val="24"/>
        </w:rPr>
        <w:t>Fourth screener mail package reminder letter (NHES-14LB(W))</w:t>
      </w:r>
    </w:p>
    <w:p w14:paraId="6C937BF5" w14:textId="77777777" w:rsidR="00E3391D" w:rsidRPr="00D02F8E" w:rsidRDefault="00E3391D" w:rsidP="00400AF6">
      <w:pPr>
        <w:widowControl w:val="0"/>
        <w:numPr>
          <w:ilvl w:val="1"/>
          <w:numId w:val="8"/>
        </w:numPr>
        <w:spacing w:after="120" w:line="20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English/Spanish b</w:t>
      </w:r>
      <w:r w:rsidRPr="00D02F8E">
        <w:rPr>
          <w:rFonts w:ascii="Times New Roman" w:eastAsia="Times New Roman" w:hAnsi="Times New Roman" w:cs="Times New Roman"/>
          <w:sz w:val="24"/>
          <w:szCs w:val="24"/>
        </w:rPr>
        <w:t>ilingual Commonly Asked Questions mail package insert</w:t>
      </w:r>
    </w:p>
    <w:p w14:paraId="7E7B395A" w14:textId="77777777" w:rsidR="009805BC" w:rsidRDefault="00E3391D" w:rsidP="00400AF6">
      <w:pPr>
        <w:widowControl w:val="0"/>
        <w:numPr>
          <w:ilvl w:val="1"/>
          <w:numId w:val="8"/>
        </w:numPr>
        <w:spacing w:after="120" w:line="202" w:lineRule="atLeast"/>
        <w:rPr>
          <w:rFonts w:ascii="Times New Roman" w:eastAsia="Times New Roman" w:hAnsi="Times New Roman" w:cs="Times New Roman"/>
          <w:sz w:val="24"/>
          <w:szCs w:val="24"/>
        </w:rPr>
      </w:pPr>
      <w:r w:rsidRPr="00D02F8E">
        <w:rPr>
          <w:rFonts w:ascii="Times New Roman" w:eastAsia="Times New Roman" w:hAnsi="Times New Roman" w:cs="Times New Roman"/>
          <w:sz w:val="24"/>
          <w:szCs w:val="24"/>
        </w:rPr>
        <w:t>English Paper Screener (NHES-11BE) or Spanish Paper Screener (NHES-11BE(S))</w:t>
      </w:r>
    </w:p>
    <w:p w14:paraId="31B1CECD" w14:textId="486E026B" w:rsidR="009805BC" w:rsidRDefault="00E3391D" w:rsidP="00400AF6">
      <w:pPr>
        <w:widowControl w:val="0"/>
        <w:spacing w:after="120" w:line="202" w:lineRule="atLeast"/>
        <w:rPr>
          <w:rFonts w:ascii="Times New Roman" w:hAnsi="Times New Roman" w:cs="Times New Roman"/>
          <w:sz w:val="24"/>
        </w:rPr>
      </w:pPr>
      <w:r w:rsidRPr="00D02F8E">
        <w:rPr>
          <w:rFonts w:ascii="Times New Roman" w:hAnsi="Times New Roman" w:cs="Times New Roman"/>
          <w:sz w:val="24"/>
        </w:rPr>
        <w:t xml:space="preserve">For household members that remember receiving </w:t>
      </w:r>
      <w:r w:rsidR="00A9649F">
        <w:rPr>
          <w:rFonts w:ascii="Times New Roman" w:hAnsi="Times New Roman" w:cs="Times New Roman"/>
          <w:sz w:val="24"/>
        </w:rPr>
        <w:t>any of the materials</w:t>
      </w:r>
      <w:r w:rsidRPr="00D02F8E">
        <w:rPr>
          <w:rFonts w:ascii="Times New Roman" w:hAnsi="Times New Roman" w:cs="Times New Roman"/>
          <w:sz w:val="24"/>
        </w:rPr>
        <w:t xml:space="preserve">, these </w:t>
      </w:r>
      <w:r w:rsidR="00ED36DC" w:rsidRPr="00D02F8E">
        <w:rPr>
          <w:rFonts w:ascii="Times New Roman" w:hAnsi="Times New Roman" w:cs="Times New Roman"/>
          <w:sz w:val="24"/>
        </w:rPr>
        <w:t xml:space="preserve">items </w:t>
      </w:r>
      <w:bookmarkStart w:id="99" w:name="_Hlk511639796"/>
      <w:r w:rsidR="00ED36DC" w:rsidRPr="00D02F8E">
        <w:rPr>
          <w:rFonts w:ascii="Times New Roman" w:hAnsi="Times New Roman" w:cs="Times New Roman"/>
          <w:sz w:val="24"/>
        </w:rPr>
        <w:t xml:space="preserve">will attempt to pinpoint the </w:t>
      </w:r>
      <w:bookmarkEnd w:id="99"/>
      <w:r w:rsidR="00ED36DC">
        <w:rPr>
          <w:rFonts w:ascii="Times New Roman" w:hAnsi="Times New Roman" w:cs="Times New Roman"/>
          <w:sz w:val="24"/>
        </w:rPr>
        <w:t xml:space="preserve">stage </w:t>
      </w:r>
      <w:r w:rsidRPr="00D02F8E">
        <w:rPr>
          <w:rFonts w:ascii="Times New Roman" w:hAnsi="Times New Roman" w:cs="Times New Roman"/>
          <w:sz w:val="24"/>
        </w:rPr>
        <w:t xml:space="preserve">at which the </w:t>
      </w:r>
      <w:r w:rsidR="001A677E">
        <w:rPr>
          <w:rFonts w:ascii="Times New Roman" w:hAnsi="Times New Roman" w:cs="Times New Roman"/>
          <w:sz w:val="24"/>
        </w:rPr>
        <w:t xml:space="preserve">survey </w:t>
      </w:r>
      <w:r w:rsidRPr="00D02F8E">
        <w:rPr>
          <w:rFonts w:ascii="Times New Roman" w:hAnsi="Times New Roman" w:cs="Times New Roman"/>
          <w:sz w:val="24"/>
        </w:rPr>
        <w:t>response process was halted</w:t>
      </w:r>
      <w:r w:rsidR="00F3256F">
        <w:rPr>
          <w:rFonts w:ascii="Times New Roman" w:hAnsi="Times New Roman" w:cs="Times New Roman"/>
          <w:sz w:val="24"/>
        </w:rPr>
        <w:t xml:space="preserve"> (s</w:t>
      </w:r>
      <w:r w:rsidRPr="00D02F8E">
        <w:rPr>
          <w:rFonts w:ascii="Times New Roman" w:hAnsi="Times New Roman" w:cs="Times New Roman"/>
          <w:sz w:val="24"/>
        </w:rPr>
        <w:t xml:space="preserve">ee Exhibit 1 </w:t>
      </w:r>
      <w:r w:rsidR="00F3256F">
        <w:rPr>
          <w:rFonts w:ascii="Times New Roman" w:hAnsi="Times New Roman" w:cs="Times New Roman"/>
          <w:sz w:val="24"/>
        </w:rPr>
        <w:t>for stages)</w:t>
      </w:r>
      <w:r w:rsidRPr="00D02F8E">
        <w:rPr>
          <w:rFonts w:ascii="Times New Roman" w:hAnsi="Times New Roman" w:cs="Times New Roman"/>
          <w:sz w:val="24"/>
        </w:rPr>
        <w:t>.</w:t>
      </w:r>
    </w:p>
    <w:p w14:paraId="2DC93C76" w14:textId="77777777" w:rsidR="009805BC" w:rsidRDefault="00E3391D" w:rsidP="00400AF6">
      <w:pPr>
        <w:pStyle w:val="ListParagraph"/>
        <w:widowControl w:val="0"/>
        <w:spacing w:before="240" w:after="120" w:line="202" w:lineRule="atLeast"/>
        <w:jc w:val="center"/>
        <w:rPr>
          <w:rFonts w:ascii="Times New Roman" w:hAnsi="Times New Roman"/>
          <w:b/>
          <w:sz w:val="24"/>
        </w:rPr>
      </w:pPr>
      <w:r w:rsidRPr="00F80FCE">
        <w:rPr>
          <w:rFonts w:ascii="Times New Roman" w:hAnsi="Times New Roman"/>
          <w:b/>
          <w:sz w:val="24"/>
        </w:rPr>
        <w:t xml:space="preserve">Exhibit. 1 </w:t>
      </w:r>
      <w:r w:rsidR="00ED36DC" w:rsidRPr="00F80FCE">
        <w:rPr>
          <w:rFonts w:ascii="Times New Roman" w:hAnsi="Times New Roman"/>
          <w:b/>
          <w:sz w:val="24"/>
        </w:rPr>
        <w:t>Stages of Response Process and Potential Interruptions</w:t>
      </w:r>
    </w:p>
    <w:p w14:paraId="42575C7B" w14:textId="77777777" w:rsidR="009805BC" w:rsidRDefault="00E3391D" w:rsidP="00400AF6">
      <w:pPr>
        <w:pStyle w:val="ListParagraph"/>
        <w:widowControl w:val="0"/>
        <w:spacing w:after="120" w:line="202" w:lineRule="atLeast"/>
        <w:jc w:val="center"/>
        <w:rPr>
          <w:rFonts w:ascii="Times New Roman" w:hAnsi="Times New Roman"/>
          <w:sz w:val="24"/>
        </w:rPr>
      </w:pPr>
      <w:r>
        <w:rPr>
          <w:rFonts w:eastAsiaTheme="majorEastAsia"/>
          <w:noProof/>
        </w:rPr>
        <w:drawing>
          <wp:inline distT="0" distB="0" distL="0" distR="0" wp14:anchorId="4EAC23D6" wp14:editId="3CE7A31B">
            <wp:extent cx="4170955" cy="3357677"/>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HES Nonresponse followup stages of response image.png"/>
                    <pic:cNvPicPr/>
                  </pic:nvPicPr>
                  <pic:blipFill>
                    <a:blip r:embed="rId21">
                      <a:extLst>
                        <a:ext uri="{28A0092B-C50C-407E-A947-70E740481C1C}">
                          <a14:useLocalDpi xmlns:a14="http://schemas.microsoft.com/office/drawing/2010/main" val="0"/>
                        </a:ext>
                      </a:extLst>
                    </a:blip>
                    <a:stretch>
                      <a:fillRect/>
                    </a:stretch>
                  </pic:blipFill>
                  <pic:spPr>
                    <a:xfrm>
                      <a:off x="0" y="0"/>
                      <a:ext cx="4180477" cy="3365342"/>
                    </a:xfrm>
                    <a:prstGeom prst="rect">
                      <a:avLst/>
                    </a:prstGeom>
                  </pic:spPr>
                </pic:pic>
              </a:graphicData>
            </a:graphic>
          </wp:inline>
        </w:drawing>
      </w:r>
    </w:p>
    <w:p w14:paraId="47773E37" w14:textId="1C213E15" w:rsidR="004226C2" w:rsidRDefault="004226C2" w:rsidP="00400AF6">
      <w:pPr>
        <w:pStyle w:val="ListParagraph"/>
        <w:widowControl w:val="0"/>
        <w:spacing w:after="120" w:line="202" w:lineRule="atLeast"/>
        <w:rPr>
          <w:rFonts w:ascii="Times New Roman" w:hAnsi="Times New Roman"/>
          <w:sz w:val="24"/>
        </w:rPr>
      </w:pPr>
    </w:p>
    <w:p w14:paraId="3C917ECE" w14:textId="0EBCE53E" w:rsidR="00E3391D" w:rsidRPr="004226C2" w:rsidRDefault="00E3391D" w:rsidP="00400AF6">
      <w:pPr>
        <w:widowControl w:val="0"/>
        <w:spacing w:after="120" w:line="202" w:lineRule="atLeast"/>
        <w:rPr>
          <w:rFonts w:ascii="Times New Roman" w:hAnsi="Times New Roman" w:cs="Times New Roman"/>
          <w:sz w:val="24"/>
        </w:rPr>
      </w:pPr>
      <w:r w:rsidRPr="004226C2">
        <w:rPr>
          <w:rFonts w:ascii="Times New Roman" w:hAnsi="Times New Roman" w:cs="Times New Roman"/>
          <w:sz w:val="24"/>
        </w:rPr>
        <w:t>For example, items will ask</w:t>
      </w:r>
      <w:r w:rsidR="005361AB">
        <w:rPr>
          <w:rFonts w:ascii="Times New Roman" w:hAnsi="Times New Roman" w:cs="Times New Roman"/>
          <w:sz w:val="24"/>
        </w:rPr>
        <w:t xml:space="preserve">: Did you </w:t>
      </w:r>
      <w:r w:rsidRPr="004226C2">
        <w:rPr>
          <w:rFonts w:ascii="Times New Roman" w:hAnsi="Times New Roman" w:cs="Times New Roman"/>
          <w:sz w:val="24"/>
        </w:rPr>
        <w:t>open any of the packages (or discard them without opening)</w:t>
      </w:r>
      <w:r w:rsidR="005361AB">
        <w:rPr>
          <w:rFonts w:ascii="Times New Roman" w:hAnsi="Times New Roman" w:cs="Times New Roman"/>
          <w:sz w:val="24"/>
        </w:rPr>
        <w:t xml:space="preserve">? Did you begin </w:t>
      </w:r>
      <w:r w:rsidRPr="004226C2">
        <w:rPr>
          <w:rFonts w:ascii="Times New Roman" w:hAnsi="Times New Roman" w:cs="Times New Roman"/>
          <w:sz w:val="24"/>
        </w:rPr>
        <w:t>filling out the survey</w:t>
      </w:r>
      <w:r w:rsidR="005361AB">
        <w:rPr>
          <w:rFonts w:ascii="Times New Roman" w:hAnsi="Times New Roman" w:cs="Times New Roman"/>
          <w:sz w:val="24"/>
        </w:rPr>
        <w:t>? Did you finish filling out the survey?</w:t>
      </w:r>
      <w:r w:rsidR="00864E95">
        <w:rPr>
          <w:rFonts w:ascii="Times New Roman" w:hAnsi="Times New Roman" w:cs="Times New Roman"/>
          <w:sz w:val="24"/>
        </w:rPr>
        <w:t xml:space="preserve"> </w:t>
      </w:r>
      <w:r w:rsidR="005361AB">
        <w:rPr>
          <w:rFonts w:ascii="Times New Roman" w:hAnsi="Times New Roman" w:cs="Times New Roman"/>
          <w:sz w:val="24"/>
        </w:rPr>
        <w:t xml:space="preserve">Do you </w:t>
      </w:r>
      <w:r w:rsidRPr="004226C2">
        <w:rPr>
          <w:rFonts w:ascii="Times New Roman" w:hAnsi="Times New Roman" w:cs="Times New Roman"/>
          <w:sz w:val="24"/>
        </w:rPr>
        <w:t>remember anything other than the cover letter and questionnaire being included in the invitation package (to determine whether the household noticed the cash incentive)</w:t>
      </w:r>
      <w:r w:rsidR="005361AB">
        <w:rPr>
          <w:rFonts w:ascii="Times New Roman" w:hAnsi="Times New Roman" w:cs="Times New Roman"/>
          <w:sz w:val="24"/>
        </w:rPr>
        <w:t>?</w:t>
      </w:r>
      <w:r w:rsidRPr="004226C2">
        <w:rPr>
          <w:rFonts w:ascii="Times New Roman" w:hAnsi="Times New Roman" w:cs="Times New Roman"/>
          <w:sz w:val="24"/>
        </w:rPr>
        <w:t xml:space="preserve"> Once the response break is identified, respondents will be probed on the reason for that break (e.g., Why did you decide to throw this away without opening it? What made you decide not to send this back?). The interviewer’s goal during this section is to determine as specifically as possible why the participant did not respond to the NHES survey request.</w:t>
      </w:r>
    </w:p>
    <w:p w14:paraId="34BA8618" w14:textId="16F6D1FF" w:rsidR="00E3391D" w:rsidRDefault="00E3391D" w:rsidP="00400AF6">
      <w:pPr>
        <w:pStyle w:val="ListParagraph"/>
        <w:widowControl w:val="0"/>
        <w:numPr>
          <w:ilvl w:val="0"/>
          <w:numId w:val="8"/>
        </w:numPr>
        <w:spacing w:after="120" w:line="202" w:lineRule="atLeast"/>
        <w:contextualSpacing/>
        <w:rPr>
          <w:rFonts w:ascii="Times New Roman" w:hAnsi="Times New Roman"/>
          <w:sz w:val="24"/>
        </w:rPr>
      </w:pPr>
      <w:r>
        <w:rPr>
          <w:rFonts w:ascii="Times New Roman" w:hAnsi="Times New Roman"/>
          <w:i/>
          <w:sz w:val="24"/>
        </w:rPr>
        <w:t xml:space="preserve">Identifying factors that would encourage response </w:t>
      </w:r>
      <w:r w:rsidRPr="007D206A">
        <w:rPr>
          <w:rFonts w:ascii="Times New Roman" w:hAnsi="Times New Roman"/>
          <w:sz w:val="24"/>
        </w:rPr>
        <w:t xml:space="preserve">– The interviewer will then ask </w:t>
      </w:r>
      <w:r>
        <w:rPr>
          <w:rFonts w:ascii="Times New Roman" w:hAnsi="Times New Roman"/>
          <w:sz w:val="24"/>
        </w:rPr>
        <w:t>a few questions</w:t>
      </w:r>
      <w:r w:rsidRPr="007D206A">
        <w:rPr>
          <w:rFonts w:ascii="Times New Roman" w:hAnsi="Times New Roman"/>
          <w:sz w:val="24"/>
        </w:rPr>
        <w:t xml:space="preserve"> to try to </w:t>
      </w:r>
      <w:r>
        <w:rPr>
          <w:rFonts w:ascii="Times New Roman" w:hAnsi="Times New Roman"/>
          <w:sz w:val="24"/>
        </w:rPr>
        <w:t>identify what things the participant likes or does not like about the mailing protocol and what he or she would change</w:t>
      </w:r>
      <w:r w:rsidR="00F3256F">
        <w:rPr>
          <w:rFonts w:ascii="Times New Roman" w:hAnsi="Times New Roman"/>
          <w:sz w:val="24"/>
        </w:rPr>
        <w:t xml:space="preserve"> (e.g., </w:t>
      </w:r>
      <w:r w:rsidR="00E12D38">
        <w:rPr>
          <w:rFonts w:ascii="Times New Roman" w:hAnsi="Times New Roman"/>
          <w:sz w:val="24"/>
        </w:rPr>
        <w:t>Do you</w:t>
      </w:r>
      <w:r w:rsidRPr="00E2663B">
        <w:rPr>
          <w:rFonts w:ascii="Times New Roman" w:hAnsi="Times New Roman"/>
          <w:sz w:val="24"/>
        </w:rPr>
        <w:t xml:space="preserve"> remember seeing any cash in </w:t>
      </w:r>
      <w:r>
        <w:rPr>
          <w:rFonts w:ascii="Times New Roman" w:hAnsi="Times New Roman"/>
          <w:sz w:val="24"/>
        </w:rPr>
        <w:t>the</w:t>
      </w:r>
      <w:r w:rsidRPr="00E2663B">
        <w:rPr>
          <w:rFonts w:ascii="Times New Roman" w:hAnsi="Times New Roman"/>
          <w:sz w:val="24"/>
        </w:rPr>
        <w:t xml:space="preserve"> survey</w:t>
      </w:r>
      <w:r>
        <w:rPr>
          <w:rFonts w:ascii="Times New Roman" w:hAnsi="Times New Roman"/>
          <w:sz w:val="24"/>
        </w:rPr>
        <w:t xml:space="preserve"> mailing</w:t>
      </w:r>
      <w:r w:rsidR="00E12D38">
        <w:rPr>
          <w:rFonts w:ascii="Times New Roman" w:hAnsi="Times New Roman"/>
          <w:sz w:val="24"/>
        </w:rPr>
        <w:t>?</w:t>
      </w:r>
      <w:r>
        <w:rPr>
          <w:rFonts w:ascii="Times New Roman" w:hAnsi="Times New Roman"/>
          <w:sz w:val="24"/>
        </w:rPr>
        <w:t xml:space="preserve"> </w:t>
      </w:r>
      <w:r w:rsidR="00E12D38">
        <w:rPr>
          <w:rFonts w:ascii="Times New Roman" w:hAnsi="Times New Roman"/>
          <w:sz w:val="24"/>
        </w:rPr>
        <w:t xml:space="preserve">Do you </w:t>
      </w:r>
      <w:r>
        <w:rPr>
          <w:rFonts w:ascii="Times New Roman" w:hAnsi="Times New Roman"/>
          <w:sz w:val="24"/>
        </w:rPr>
        <w:t>like the text/fonts/or layouts of the materials</w:t>
      </w:r>
      <w:r w:rsidR="00E12D38">
        <w:rPr>
          <w:rFonts w:ascii="Times New Roman" w:hAnsi="Times New Roman"/>
          <w:sz w:val="24"/>
        </w:rPr>
        <w:t xml:space="preserve">? Do you </w:t>
      </w:r>
      <w:r>
        <w:rPr>
          <w:rFonts w:ascii="Times New Roman" w:hAnsi="Times New Roman"/>
          <w:sz w:val="24"/>
        </w:rPr>
        <w:t>like the appearance of the envelopes</w:t>
      </w:r>
      <w:r w:rsidR="00F3256F">
        <w:rPr>
          <w:rFonts w:ascii="Times New Roman" w:hAnsi="Times New Roman"/>
          <w:sz w:val="24"/>
        </w:rPr>
        <w:t xml:space="preserve">?). </w:t>
      </w:r>
      <w:r>
        <w:rPr>
          <w:rFonts w:ascii="Times New Roman" w:hAnsi="Times New Roman"/>
          <w:sz w:val="24"/>
        </w:rPr>
        <w:t>For any aspects identified as suboptimal by the respondent, the interviewer will try to probe to understand what kind of change(s) would be needed to make the person respond, although the responses to these kinds of hypothetical questions will need to be interpreted with caution.</w:t>
      </w:r>
    </w:p>
    <w:p w14:paraId="2D049F7A" w14:textId="15E2D937" w:rsidR="00864E95" w:rsidRDefault="00861B75" w:rsidP="00400AF6">
      <w:pPr>
        <w:pStyle w:val="Heading3"/>
        <w:keepLines w:val="0"/>
        <w:widowControl w:val="0"/>
        <w:spacing w:before="0" w:after="120" w:line="202" w:lineRule="atLeast"/>
      </w:pPr>
      <w:bookmarkStart w:id="100" w:name="_Toc512799245"/>
      <w:bookmarkStart w:id="101" w:name="_Toc511740572"/>
      <w:r>
        <w:t xml:space="preserve">B1.2.5 </w:t>
      </w:r>
      <w:r w:rsidR="00E3391D" w:rsidRPr="00AB6870">
        <w:t xml:space="preserve">Household </w:t>
      </w:r>
      <w:r w:rsidR="00E3391D">
        <w:t>d</w:t>
      </w:r>
      <w:r w:rsidR="00E3391D" w:rsidRPr="00AB6870">
        <w:t>etails</w:t>
      </w:r>
      <w:bookmarkEnd w:id="100"/>
      <w:bookmarkEnd w:id="101"/>
    </w:p>
    <w:p w14:paraId="7515AEE1" w14:textId="3AB3C196" w:rsidR="00E3391D" w:rsidRDefault="00E3391D" w:rsidP="00400AF6">
      <w:pPr>
        <w:widowControl w:val="0"/>
        <w:spacing w:after="120" w:line="202" w:lineRule="atLeast"/>
        <w:rPr>
          <w:rFonts w:ascii="Times New Roman" w:hAnsi="Times New Roman" w:cs="Times New Roman"/>
          <w:sz w:val="24"/>
        </w:rPr>
      </w:pPr>
      <w:r>
        <w:rPr>
          <w:rFonts w:ascii="Times New Roman" w:hAnsi="Times New Roman" w:cs="Times New Roman"/>
          <w:sz w:val="24"/>
        </w:rPr>
        <w:t xml:space="preserve">The structured interview will also collect information about the sampled household more generally. This information can help us understand household-level correlates with nonresponse and potential impacts of nonresponse on NHES survey estimates which may not be adjustable with weights. The </w:t>
      </w:r>
      <w:r w:rsidR="000B095A">
        <w:rPr>
          <w:rFonts w:ascii="Times New Roman" w:hAnsi="Times New Roman" w:cs="Times New Roman"/>
          <w:sz w:val="24"/>
        </w:rPr>
        <w:t xml:space="preserve">household related </w:t>
      </w:r>
      <w:r>
        <w:rPr>
          <w:rFonts w:ascii="Times New Roman" w:hAnsi="Times New Roman" w:cs="Times New Roman"/>
          <w:sz w:val="24"/>
        </w:rPr>
        <w:t>items will include the following:</w:t>
      </w:r>
    </w:p>
    <w:p w14:paraId="74BA86DC" w14:textId="1D167096" w:rsidR="00864E95" w:rsidRDefault="00E3391D" w:rsidP="00400AF6">
      <w:pPr>
        <w:pStyle w:val="ListParagraph"/>
        <w:widowControl w:val="0"/>
        <w:numPr>
          <w:ilvl w:val="0"/>
          <w:numId w:val="8"/>
        </w:numPr>
        <w:spacing w:after="120" w:line="202" w:lineRule="atLeast"/>
        <w:contextualSpacing/>
        <w:rPr>
          <w:rFonts w:ascii="Times New Roman" w:hAnsi="Times New Roman"/>
          <w:sz w:val="24"/>
        </w:rPr>
      </w:pPr>
      <w:r>
        <w:rPr>
          <w:rFonts w:ascii="Times New Roman" w:hAnsi="Times New Roman"/>
          <w:i/>
          <w:sz w:val="24"/>
        </w:rPr>
        <w:t xml:space="preserve">Eligibility for topical surveys </w:t>
      </w:r>
      <w:r w:rsidRPr="007D206A">
        <w:rPr>
          <w:rFonts w:ascii="Times New Roman" w:hAnsi="Times New Roman"/>
          <w:sz w:val="24"/>
        </w:rPr>
        <w:t>–</w:t>
      </w:r>
      <w:r>
        <w:rPr>
          <w:rFonts w:ascii="Times New Roman" w:hAnsi="Times New Roman"/>
          <w:i/>
          <w:sz w:val="24"/>
        </w:rPr>
        <w:t xml:space="preserve"> </w:t>
      </w:r>
      <w:r>
        <w:rPr>
          <w:rFonts w:ascii="Times New Roman" w:hAnsi="Times New Roman"/>
          <w:sz w:val="24"/>
        </w:rPr>
        <w:t>The NHES:2019 target population is households with children. In order to compare the interviewed households with the population of interest, the protocol will include items that ask</w:t>
      </w:r>
      <w:r w:rsidR="00E12D38">
        <w:rPr>
          <w:rFonts w:ascii="Times New Roman" w:hAnsi="Times New Roman"/>
          <w:sz w:val="24"/>
        </w:rPr>
        <w:t xml:space="preserve">: Are </w:t>
      </w:r>
      <w:r>
        <w:rPr>
          <w:rFonts w:ascii="Times New Roman" w:hAnsi="Times New Roman"/>
          <w:sz w:val="24"/>
        </w:rPr>
        <w:t>there are children in the household</w:t>
      </w:r>
      <w:r w:rsidR="00E12D38">
        <w:rPr>
          <w:rFonts w:ascii="Times New Roman" w:hAnsi="Times New Roman"/>
          <w:sz w:val="24"/>
        </w:rPr>
        <w:t>? W</w:t>
      </w:r>
      <w:r>
        <w:rPr>
          <w:rFonts w:ascii="Times New Roman" w:hAnsi="Times New Roman"/>
          <w:sz w:val="24"/>
        </w:rPr>
        <w:t xml:space="preserve">hat age </w:t>
      </w:r>
      <w:r w:rsidR="00E12D38">
        <w:rPr>
          <w:rFonts w:ascii="Times New Roman" w:hAnsi="Times New Roman"/>
          <w:sz w:val="24"/>
        </w:rPr>
        <w:t>are they? I</w:t>
      </w:r>
      <w:r>
        <w:rPr>
          <w:rFonts w:ascii="Times New Roman" w:hAnsi="Times New Roman"/>
          <w:sz w:val="24"/>
        </w:rPr>
        <w:t xml:space="preserve">n what grade/ grade equivalent </w:t>
      </w:r>
      <w:r w:rsidR="00E12D38">
        <w:rPr>
          <w:rFonts w:ascii="Times New Roman" w:hAnsi="Times New Roman"/>
          <w:sz w:val="24"/>
        </w:rPr>
        <w:t>are they?</w:t>
      </w:r>
    </w:p>
    <w:p w14:paraId="22DEEC69" w14:textId="7217A9E7" w:rsidR="00864E95" w:rsidRDefault="00E3391D" w:rsidP="00400AF6">
      <w:pPr>
        <w:pStyle w:val="ListParagraph"/>
        <w:widowControl w:val="0"/>
        <w:numPr>
          <w:ilvl w:val="0"/>
          <w:numId w:val="8"/>
        </w:numPr>
        <w:spacing w:after="120" w:line="202" w:lineRule="atLeast"/>
        <w:contextualSpacing/>
        <w:rPr>
          <w:rFonts w:ascii="Times New Roman" w:hAnsi="Times New Roman"/>
          <w:sz w:val="24"/>
        </w:rPr>
      </w:pPr>
      <w:r>
        <w:rPr>
          <w:rFonts w:ascii="Times New Roman" w:hAnsi="Times New Roman"/>
          <w:i/>
          <w:sz w:val="24"/>
        </w:rPr>
        <w:t xml:space="preserve">Other household characteristics </w:t>
      </w:r>
      <w:r w:rsidRPr="007D206A">
        <w:rPr>
          <w:rFonts w:ascii="Times New Roman" w:hAnsi="Times New Roman"/>
          <w:sz w:val="24"/>
        </w:rPr>
        <w:t>–</w:t>
      </w:r>
      <w:r>
        <w:rPr>
          <w:rFonts w:ascii="Times New Roman" w:hAnsi="Times New Roman"/>
          <w:sz w:val="24"/>
        </w:rPr>
        <w:t xml:space="preserve"> The interview will also include items about other household characteristics of interest (both for analysis purposes and to confirm the accuracy of information available on the frame), such as</w:t>
      </w:r>
      <w:r w:rsidR="00F3256F">
        <w:rPr>
          <w:rFonts w:ascii="Times New Roman" w:hAnsi="Times New Roman"/>
          <w:sz w:val="24"/>
        </w:rPr>
        <w:t>:</w:t>
      </w:r>
      <w:r w:rsidR="00E12D38">
        <w:rPr>
          <w:rFonts w:ascii="Times New Roman" w:hAnsi="Times New Roman"/>
          <w:sz w:val="24"/>
        </w:rPr>
        <w:t xml:space="preserve"> What is </w:t>
      </w:r>
      <w:r>
        <w:rPr>
          <w:rFonts w:ascii="Times New Roman" w:hAnsi="Times New Roman"/>
          <w:sz w:val="24"/>
        </w:rPr>
        <w:t xml:space="preserve">the total number of people living in </w:t>
      </w:r>
      <w:r w:rsidR="00E12D38">
        <w:rPr>
          <w:rFonts w:ascii="Times New Roman" w:hAnsi="Times New Roman"/>
          <w:sz w:val="24"/>
        </w:rPr>
        <w:t xml:space="preserve">your </w:t>
      </w:r>
      <w:r>
        <w:rPr>
          <w:rFonts w:ascii="Times New Roman" w:hAnsi="Times New Roman"/>
          <w:sz w:val="24"/>
        </w:rPr>
        <w:t>household</w:t>
      </w:r>
      <w:r w:rsidR="00E12D38">
        <w:rPr>
          <w:rFonts w:ascii="Times New Roman" w:hAnsi="Times New Roman"/>
          <w:sz w:val="24"/>
        </w:rPr>
        <w:t xml:space="preserve">? What is the </w:t>
      </w:r>
      <w:r>
        <w:rPr>
          <w:rFonts w:ascii="Times New Roman" w:hAnsi="Times New Roman"/>
          <w:sz w:val="24"/>
        </w:rPr>
        <w:t>primary language spoken at home</w:t>
      </w:r>
      <w:r w:rsidR="00E12D38">
        <w:rPr>
          <w:rFonts w:ascii="Times New Roman" w:hAnsi="Times New Roman"/>
          <w:sz w:val="24"/>
        </w:rPr>
        <w:t xml:space="preserve">? Do you </w:t>
      </w:r>
      <w:r>
        <w:rPr>
          <w:rFonts w:ascii="Times New Roman" w:hAnsi="Times New Roman"/>
          <w:sz w:val="24"/>
        </w:rPr>
        <w:t xml:space="preserve">rent or own </w:t>
      </w:r>
      <w:r w:rsidR="00E12D38">
        <w:rPr>
          <w:rFonts w:ascii="Times New Roman" w:hAnsi="Times New Roman"/>
          <w:sz w:val="24"/>
        </w:rPr>
        <w:t xml:space="preserve">your </w:t>
      </w:r>
      <w:r>
        <w:rPr>
          <w:rFonts w:ascii="Times New Roman" w:hAnsi="Times New Roman"/>
          <w:sz w:val="24"/>
        </w:rPr>
        <w:t>home</w:t>
      </w:r>
      <w:r w:rsidR="00E12D38">
        <w:rPr>
          <w:rFonts w:ascii="Times New Roman" w:hAnsi="Times New Roman"/>
          <w:sz w:val="24"/>
        </w:rPr>
        <w:t>?</w:t>
      </w:r>
      <w:r>
        <w:rPr>
          <w:rFonts w:ascii="Times New Roman" w:hAnsi="Times New Roman"/>
          <w:sz w:val="24"/>
        </w:rPr>
        <w:t xml:space="preserve"> These items can be adapted from NHES or ACS.</w:t>
      </w:r>
    </w:p>
    <w:p w14:paraId="3661627F" w14:textId="3CE77A35" w:rsidR="00864E95" w:rsidRPr="00400AF6" w:rsidRDefault="00E3391D" w:rsidP="00400AF6">
      <w:pPr>
        <w:pStyle w:val="ListParagraph"/>
        <w:widowControl w:val="0"/>
        <w:numPr>
          <w:ilvl w:val="0"/>
          <w:numId w:val="8"/>
        </w:numPr>
        <w:spacing w:after="120" w:line="202" w:lineRule="atLeast"/>
        <w:contextualSpacing/>
        <w:rPr>
          <w:rFonts w:ascii="Times New Roman" w:hAnsi="Times New Roman"/>
          <w:sz w:val="24"/>
        </w:rPr>
      </w:pPr>
      <w:r w:rsidRPr="00A52FA8">
        <w:rPr>
          <w:rFonts w:ascii="Times New Roman" w:hAnsi="Times New Roman"/>
          <w:i/>
          <w:sz w:val="24"/>
        </w:rPr>
        <w:t>Respondent demographics</w:t>
      </w:r>
      <w:r>
        <w:rPr>
          <w:rFonts w:ascii="Times New Roman" w:hAnsi="Times New Roman"/>
          <w:i/>
          <w:sz w:val="24"/>
        </w:rPr>
        <w:t xml:space="preserve"> </w:t>
      </w:r>
      <w:r w:rsidRPr="007D206A">
        <w:rPr>
          <w:rFonts w:ascii="Times New Roman" w:hAnsi="Times New Roman"/>
          <w:sz w:val="24"/>
        </w:rPr>
        <w:t>–</w:t>
      </w:r>
      <w:r>
        <w:rPr>
          <w:rFonts w:ascii="Times New Roman" w:hAnsi="Times New Roman"/>
          <w:i/>
          <w:sz w:val="24"/>
        </w:rPr>
        <w:t xml:space="preserve"> </w:t>
      </w:r>
      <w:r w:rsidRPr="008C1568">
        <w:rPr>
          <w:rFonts w:ascii="Times New Roman" w:hAnsi="Times New Roman"/>
          <w:sz w:val="24"/>
        </w:rPr>
        <w:t>T</w:t>
      </w:r>
      <w:r w:rsidRPr="00A52FA8">
        <w:rPr>
          <w:rFonts w:ascii="Times New Roman" w:hAnsi="Times New Roman"/>
          <w:sz w:val="24"/>
        </w:rPr>
        <w:t xml:space="preserve">he final section of the interview protocol will collect respondent demographics such as sex, race/ethnicity, and education level of the person who responded to the interview using items adapted from </w:t>
      </w:r>
      <w:r>
        <w:rPr>
          <w:rFonts w:ascii="Times New Roman" w:hAnsi="Times New Roman"/>
          <w:sz w:val="24"/>
        </w:rPr>
        <w:t xml:space="preserve">NHES or </w:t>
      </w:r>
      <w:r w:rsidRPr="00A52FA8">
        <w:rPr>
          <w:rFonts w:ascii="Times New Roman" w:hAnsi="Times New Roman"/>
          <w:sz w:val="24"/>
        </w:rPr>
        <w:t>ACS.</w:t>
      </w:r>
    </w:p>
    <w:p w14:paraId="20EC1E8F" w14:textId="6390ABAF" w:rsidR="001A677E" w:rsidRPr="001A677E" w:rsidRDefault="000E027E" w:rsidP="00400AF6">
      <w:pPr>
        <w:widowControl w:val="0"/>
        <w:spacing w:after="120" w:line="202" w:lineRule="atLeast"/>
        <w:contextualSpacing/>
        <w:rPr>
          <w:rFonts w:ascii="Times New Roman" w:hAnsi="Times New Roman" w:cs="Times New Roman"/>
          <w:sz w:val="24"/>
          <w:szCs w:val="24"/>
        </w:rPr>
      </w:pPr>
      <w:r>
        <w:rPr>
          <w:rFonts w:ascii="Times New Roman" w:hAnsi="Times New Roman" w:cs="Times New Roman"/>
          <w:sz w:val="24"/>
          <w:szCs w:val="24"/>
        </w:rPr>
        <w:t xml:space="preserve">Given that the sample members selected for the </w:t>
      </w:r>
      <w:r w:rsidRPr="00644722">
        <w:rPr>
          <w:rFonts w:ascii="Times New Roman" w:hAnsi="Times New Roman" w:cs="Times New Roman"/>
          <w:sz w:val="24"/>
          <w:szCs w:val="24"/>
        </w:rPr>
        <w:t>In-Person Study of NHES:2019 Nonresponding Households</w:t>
      </w:r>
      <w:r>
        <w:rPr>
          <w:rFonts w:ascii="Times New Roman" w:hAnsi="Times New Roman" w:cs="Times New Roman"/>
          <w:sz w:val="24"/>
          <w:szCs w:val="24"/>
        </w:rPr>
        <w:t xml:space="preserve"> will consist of previous nonresponders to NHES:2019, we are concerned about </w:t>
      </w:r>
      <w:r w:rsidR="0084204C">
        <w:rPr>
          <w:rFonts w:ascii="Times New Roman" w:hAnsi="Times New Roman" w:cs="Times New Roman"/>
          <w:sz w:val="24"/>
          <w:szCs w:val="24"/>
        </w:rPr>
        <w:t xml:space="preserve">their willingness </w:t>
      </w:r>
      <w:r>
        <w:rPr>
          <w:rFonts w:ascii="Times New Roman" w:hAnsi="Times New Roman" w:cs="Times New Roman"/>
          <w:sz w:val="24"/>
          <w:szCs w:val="24"/>
        </w:rPr>
        <w:t xml:space="preserve">to </w:t>
      </w:r>
      <w:r w:rsidR="0084204C">
        <w:rPr>
          <w:rFonts w:ascii="Times New Roman" w:hAnsi="Times New Roman" w:cs="Times New Roman"/>
          <w:sz w:val="24"/>
          <w:szCs w:val="24"/>
        </w:rPr>
        <w:t>respond in the in-person study.</w:t>
      </w:r>
      <w:r>
        <w:rPr>
          <w:rFonts w:ascii="Times New Roman" w:hAnsi="Times New Roman" w:cs="Times New Roman"/>
          <w:sz w:val="24"/>
          <w:szCs w:val="24"/>
        </w:rPr>
        <w:t xml:space="preserve"> </w:t>
      </w:r>
      <w:r w:rsidR="0084204C">
        <w:rPr>
          <w:rFonts w:ascii="Times New Roman" w:hAnsi="Times New Roman" w:cs="Times New Roman"/>
          <w:sz w:val="24"/>
          <w:szCs w:val="24"/>
        </w:rPr>
        <w:t>To mitigate this, s</w:t>
      </w:r>
      <w:r w:rsidR="001A677E">
        <w:rPr>
          <w:rFonts w:ascii="Times New Roman" w:hAnsi="Times New Roman" w:cs="Times New Roman"/>
          <w:sz w:val="24"/>
          <w:szCs w:val="24"/>
        </w:rPr>
        <w:t>hould a household member refu</w:t>
      </w:r>
      <w:r w:rsidR="00F61EA8">
        <w:rPr>
          <w:rFonts w:ascii="Times New Roman" w:hAnsi="Times New Roman" w:cs="Times New Roman"/>
          <w:sz w:val="24"/>
          <w:szCs w:val="24"/>
        </w:rPr>
        <w:t xml:space="preserve">se the </w:t>
      </w:r>
      <w:r w:rsidR="00907BC9" w:rsidRPr="00CF155A">
        <w:rPr>
          <w:rFonts w:ascii="Times New Roman" w:hAnsi="Times New Roman" w:cs="Times New Roman"/>
          <w:sz w:val="24"/>
          <w:szCs w:val="24"/>
        </w:rPr>
        <w:t>structured int</w:t>
      </w:r>
      <w:r w:rsidR="00907BC9">
        <w:rPr>
          <w:rFonts w:ascii="Times New Roman" w:hAnsi="Times New Roman" w:cs="Times New Roman"/>
          <w:sz w:val="24"/>
          <w:szCs w:val="24"/>
        </w:rPr>
        <w:t xml:space="preserve">erview </w:t>
      </w:r>
      <w:r w:rsidR="00F61EA8">
        <w:rPr>
          <w:rFonts w:ascii="Times New Roman" w:hAnsi="Times New Roman" w:cs="Times New Roman"/>
          <w:sz w:val="24"/>
          <w:szCs w:val="24"/>
        </w:rPr>
        <w:t xml:space="preserve">immediately, interviewers will attempt to ask 2-3 brief </w:t>
      </w:r>
      <w:r w:rsidR="00907BC9">
        <w:rPr>
          <w:rFonts w:ascii="Times New Roman" w:hAnsi="Times New Roman" w:cs="Times New Roman"/>
          <w:sz w:val="24"/>
          <w:szCs w:val="24"/>
        </w:rPr>
        <w:t>questions</w:t>
      </w:r>
      <w:r w:rsidR="00F61EA8">
        <w:rPr>
          <w:rFonts w:ascii="Times New Roman" w:hAnsi="Times New Roman" w:cs="Times New Roman"/>
          <w:sz w:val="24"/>
          <w:szCs w:val="24"/>
        </w:rPr>
        <w:t xml:space="preserve"> to try to understand whether they received the mailed survey package and whether they have children eligible for the study. </w:t>
      </w:r>
      <w:r w:rsidR="0084204C">
        <w:rPr>
          <w:rFonts w:ascii="Times New Roman" w:hAnsi="Times New Roman" w:cs="Times New Roman"/>
          <w:sz w:val="24"/>
          <w:szCs w:val="24"/>
        </w:rPr>
        <w:t>Asking th</w:t>
      </w:r>
      <w:r w:rsidR="00F61EA8">
        <w:rPr>
          <w:rFonts w:ascii="Times New Roman" w:hAnsi="Times New Roman" w:cs="Times New Roman"/>
          <w:sz w:val="24"/>
          <w:szCs w:val="24"/>
        </w:rPr>
        <w:t xml:space="preserve">ese </w:t>
      </w:r>
      <w:r w:rsidR="00907BC9">
        <w:rPr>
          <w:rFonts w:ascii="Times New Roman" w:hAnsi="Times New Roman" w:cs="Times New Roman"/>
          <w:sz w:val="24"/>
          <w:szCs w:val="24"/>
        </w:rPr>
        <w:t xml:space="preserve">questions </w:t>
      </w:r>
      <w:r w:rsidR="0084204C">
        <w:rPr>
          <w:rFonts w:ascii="Times New Roman" w:hAnsi="Times New Roman" w:cs="Times New Roman"/>
          <w:sz w:val="24"/>
          <w:szCs w:val="24"/>
        </w:rPr>
        <w:t>is</w:t>
      </w:r>
      <w:r w:rsidR="00F61EA8">
        <w:rPr>
          <w:rFonts w:ascii="Times New Roman" w:hAnsi="Times New Roman" w:cs="Times New Roman"/>
          <w:sz w:val="24"/>
          <w:szCs w:val="24"/>
        </w:rPr>
        <w:t xml:space="preserve"> currently under consideration. </w:t>
      </w:r>
      <w:r w:rsidR="00F61EA8" w:rsidRPr="00F61EA8">
        <w:rPr>
          <w:rFonts w:ascii="Times New Roman" w:hAnsi="Times New Roman" w:cs="Times New Roman"/>
          <w:sz w:val="24"/>
          <w:szCs w:val="24"/>
        </w:rPr>
        <w:t>Final decision</w:t>
      </w:r>
      <w:r w:rsidR="0084204C">
        <w:rPr>
          <w:rFonts w:ascii="Times New Roman" w:hAnsi="Times New Roman" w:cs="Times New Roman"/>
          <w:sz w:val="24"/>
          <w:szCs w:val="24"/>
        </w:rPr>
        <w:t>s</w:t>
      </w:r>
      <w:r w:rsidR="00F61EA8" w:rsidRPr="00F61EA8">
        <w:rPr>
          <w:rFonts w:ascii="Times New Roman" w:hAnsi="Times New Roman" w:cs="Times New Roman"/>
          <w:sz w:val="24"/>
          <w:szCs w:val="24"/>
        </w:rPr>
        <w:t xml:space="preserve"> and details about th</w:t>
      </w:r>
      <w:r w:rsidR="00F61EA8">
        <w:rPr>
          <w:rFonts w:ascii="Times New Roman" w:hAnsi="Times New Roman" w:cs="Times New Roman"/>
          <w:sz w:val="24"/>
          <w:szCs w:val="24"/>
        </w:rPr>
        <w:t xml:space="preserve">is operation </w:t>
      </w:r>
      <w:r w:rsidR="00F61EA8" w:rsidRPr="00F61EA8">
        <w:rPr>
          <w:rFonts w:ascii="Times New Roman" w:hAnsi="Times New Roman" w:cs="Times New Roman"/>
          <w:sz w:val="24"/>
          <w:szCs w:val="24"/>
        </w:rPr>
        <w:t>will be provided for review in fall 2018</w:t>
      </w:r>
      <w:r w:rsidR="0084204C">
        <w:rPr>
          <w:rFonts w:ascii="Times New Roman" w:hAnsi="Times New Roman" w:cs="Times New Roman"/>
          <w:sz w:val="24"/>
          <w:szCs w:val="24"/>
        </w:rPr>
        <w:t xml:space="preserve"> clearance request</w:t>
      </w:r>
      <w:r w:rsidR="00F61EA8" w:rsidRPr="00F61EA8">
        <w:rPr>
          <w:rFonts w:ascii="Times New Roman" w:hAnsi="Times New Roman" w:cs="Times New Roman"/>
          <w:sz w:val="24"/>
          <w:szCs w:val="24"/>
        </w:rPr>
        <w:t>.</w:t>
      </w:r>
    </w:p>
    <w:p w14:paraId="3E231B9C" w14:textId="40174DC3" w:rsidR="00ED36DC" w:rsidRPr="00305F35" w:rsidRDefault="00861B75" w:rsidP="00400AF6">
      <w:pPr>
        <w:pStyle w:val="Heading1"/>
        <w:keepNext w:val="0"/>
        <w:keepLines w:val="0"/>
        <w:widowControl w:val="0"/>
        <w:spacing w:before="0" w:after="120" w:line="202" w:lineRule="atLeast"/>
      </w:pPr>
      <w:bookmarkStart w:id="102" w:name="_Toc511740573"/>
      <w:bookmarkStart w:id="103" w:name="_Toc512799246"/>
      <w:bookmarkStart w:id="104" w:name="_Hlk511639902"/>
      <w:r>
        <w:t xml:space="preserve">B2. </w:t>
      </w:r>
      <w:r w:rsidR="00ED36DC">
        <w:t xml:space="preserve">Qualitative </w:t>
      </w:r>
      <w:bookmarkEnd w:id="102"/>
      <w:r w:rsidR="00ED36DC">
        <w:t>interview</w:t>
      </w:r>
      <w:bookmarkEnd w:id="103"/>
    </w:p>
    <w:bookmarkEnd w:id="104"/>
    <w:p w14:paraId="689C2D4E" w14:textId="77777777" w:rsidR="00FA3AB7" w:rsidRDefault="00E3391D" w:rsidP="00400AF6">
      <w:pPr>
        <w:pStyle w:val="NoSpacing"/>
        <w:widowControl w:val="0"/>
        <w:spacing w:after="60" w:line="202" w:lineRule="atLeast"/>
        <w:rPr>
          <w:rFonts w:ascii="Times New Roman" w:hAnsi="Times New Roman" w:cs="Times New Roman"/>
          <w:sz w:val="24"/>
        </w:rPr>
      </w:pPr>
      <w:r w:rsidRPr="00997F47">
        <w:rPr>
          <w:rFonts w:ascii="Times New Roman" w:hAnsi="Times New Roman" w:cs="Times New Roman"/>
          <w:sz w:val="24"/>
        </w:rPr>
        <w:t xml:space="preserve">The qualitative interviews will be 90 minutes long and will be conducted with approximately </w:t>
      </w:r>
      <w:r>
        <w:rPr>
          <w:rFonts w:ascii="Times New Roman" w:hAnsi="Times New Roman" w:cs="Times New Roman"/>
          <w:sz w:val="24"/>
        </w:rPr>
        <w:t>80</w:t>
      </w:r>
      <w:r w:rsidRPr="00997F47">
        <w:rPr>
          <w:rFonts w:ascii="Times New Roman" w:hAnsi="Times New Roman" w:cs="Times New Roman"/>
          <w:sz w:val="24"/>
        </w:rPr>
        <w:t xml:space="preserve"> households in 2-3 United States cities and nearby areas. </w:t>
      </w:r>
      <w:r w:rsidR="00FA3AB7">
        <w:rPr>
          <w:rFonts w:ascii="Times New Roman" w:hAnsi="Times New Roman" w:cs="Times New Roman"/>
          <w:sz w:val="24"/>
        </w:rPr>
        <w:t>The interview will consist of several parts:</w:t>
      </w:r>
    </w:p>
    <w:p w14:paraId="67FBD0D9" w14:textId="5A9238B4" w:rsidR="00FA3AB7" w:rsidRPr="009F47E0" w:rsidRDefault="00ED36DC" w:rsidP="00400AF6">
      <w:pPr>
        <w:pStyle w:val="NoSpacing"/>
        <w:widowControl w:val="0"/>
        <w:numPr>
          <w:ilvl w:val="0"/>
          <w:numId w:val="12"/>
        </w:numPr>
        <w:spacing w:after="60"/>
        <w:rPr>
          <w:rFonts w:ascii="Times New Roman" w:hAnsi="Times New Roman" w:cs="Times New Roman"/>
          <w:sz w:val="24"/>
          <w:szCs w:val="24"/>
        </w:rPr>
      </w:pPr>
      <w:r>
        <w:rPr>
          <w:rFonts w:ascii="Times New Roman" w:hAnsi="Times New Roman" w:cs="Times New Roman"/>
          <w:sz w:val="24"/>
        </w:rPr>
        <w:t>An introduction to build rapport and a brief screener to ensure the interviewer is speaking to the correct person (5 minutes)</w:t>
      </w:r>
      <w:r w:rsidR="00FA3AB7">
        <w:rPr>
          <w:rFonts w:ascii="Times New Roman" w:hAnsi="Times New Roman" w:cs="Times New Roman"/>
          <w:sz w:val="24"/>
        </w:rPr>
        <w:t>;</w:t>
      </w:r>
    </w:p>
    <w:p w14:paraId="4F7C6CBB" w14:textId="31BE5E32" w:rsidR="00FA3AB7" w:rsidRDefault="004846E3" w:rsidP="00400AF6">
      <w:pPr>
        <w:pStyle w:val="NoSpacing"/>
        <w:widowControl w:val="0"/>
        <w:numPr>
          <w:ilvl w:val="0"/>
          <w:numId w:val="12"/>
        </w:numPr>
        <w:spacing w:after="60"/>
        <w:rPr>
          <w:rFonts w:ascii="Times New Roman" w:hAnsi="Times New Roman" w:cs="Times New Roman"/>
          <w:sz w:val="24"/>
          <w:szCs w:val="24"/>
        </w:rPr>
      </w:pPr>
      <w:r>
        <w:rPr>
          <w:rFonts w:ascii="Times New Roman" w:hAnsi="Times New Roman" w:cs="Times New Roman"/>
          <w:sz w:val="24"/>
          <w:szCs w:val="24"/>
        </w:rPr>
        <w:t>Qualitative</w:t>
      </w:r>
      <w:r w:rsidR="00E3391D" w:rsidRPr="00997F47">
        <w:rPr>
          <w:rFonts w:ascii="Times New Roman" w:hAnsi="Times New Roman" w:cs="Times New Roman"/>
          <w:sz w:val="24"/>
          <w:szCs w:val="24"/>
        </w:rPr>
        <w:t xml:space="preserve"> interview questions</w:t>
      </w:r>
      <w:r w:rsidR="00E3391D">
        <w:rPr>
          <w:rFonts w:ascii="Times New Roman" w:hAnsi="Times New Roman" w:cs="Times New Roman"/>
          <w:sz w:val="24"/>
          <w:szCs w:val="24"/>
        </w:rPr>
        <w:t xml:space="preserve"> </w:t>
      </w:r>
      <w:r w:rsidR="00FA3AB7">
        <w:rPr>
          <w:rFonts w:ascii="Times New Roman" w:hAnsi="Times New Roman" w:cs="Times New Roman"/>
          <w:sz w:val="24"/>
          <w:szCs w:val="24"/>
        </w:rPr>
        <w:t xml:space="preserve">about household values and attitudes </w:t>
      </w:r>
      <w:r w:rsidR="00E3391D">
        <w:rPr>
          <w:rFonts w:ascii="Times New Roman" w:hAnsi="Times New Roman" w:cs="Times New Roman"/>
          <w:sz w:val="24"/>
          <w:szCs w:val="24"/>
        </w:rPr>
        <w:t>(</w:t>
      </w:r>
      <w:r w:rsidR="00F61EA8">
        <w:rPr>
          <w:rFonts w:ascii="Times New Roman" w:hAnsi="Times New Roman" w:cs="Times New Roman"/>
          <w:sz w:val="24"/>
          <w:szCs w:val="24"/>
        </w:rPr>
        <w:t xml:space="preserve">45 </w:t>
      </w:r>
      <w:r w:rsidR="00E3391D">
        <w:rPr>
          <w:rFonts w:ascii="Times New Roman" w:hAnsi="Times New Roman" w:cs="Times New Roman"/>
          <w:sz w:val="24"/>
          <w:szCs w:val="24"/>
        </w:rPr>
        <w:t>minutes)</w:t>
      </w:r>
      <w:r w:rsidR="00FA3AB7">
        <w:rPr>
          <w:rFonts w:ascii="Times New Roman" w:hAnsi="Times New Roman" w:cs="Times New Roman"/>
          <w:sz w:val="24"/>
          <w:szCs w:val="24"/>
        </w:rPr>
        <w:t>;</w:t>
      </w:r>
    </w:p>
    <w:p w14:paraId="66E7C432" w14:textId="462719A9" w:rsidR="00FA3AB7" w:rsidRDefault="00FA3AB7" w:rsidP="00400AF6">
      <w:pPr>
        <w:pStyle w:val="NoSpacing"/>
        <w:widowControl w:val="0"/>
        <w:numPr>
          <w:ilvl w:val="0"/>
          <w:numId w:val="12"/>
        </w:numPr>
        <w:spacing w:after="60"/>
        <w:rPr>
          <w:rFonts w:ascii="Times New Roman" w:hAnsi="Times New Roman" w:cs="Times New Roman"/>
          <w:sz w:val="24"/>
          <w:szCs w:val="24"/>
        </w:rPr>
      </w:pPr>
      <w:r>
        <w:rPr>
          <w:rFonts w:ascii="Times New Roman" w:hAnsi="Times New Roman" w:cs="Times New Roman"/>
          <w:sz w:val="24"/>
          <w:szCs w:val="24"/>
        </w:rPr>
        <w:t>A</w:t>
      </w:r>
      <w:r w:rsidR="00E3391D" w:rsidRPr="00997F47">
        <w:rPr>
          <w:rFonts w:ascii="Times New Roman" w:hAnsi="Times New Roman" w:cs="Times New Roman"/>
          <w:sz w:val="24"/>
          <w:szCs w:val="24"/>
        </w:rPr>
        <w:t xml:space="preserve"> mail interaction discussion</w:t>
      </w:r>
      <w:r w:rsidR="00E3391D">
        <w:rPr>
          <w:rFonts w:ascii="Times New Roman" w:hAnsi="Times New Roman" w:cs="Times New Roman"/>
          <w:sz w:val="24"/>
          <w:szCs w:val="24"/>
        </w:rPr>
        <w:t xml:space="preserve"> (10 minutes)</w:t>
      </w:r>
      <w:r>
        <w:rPr>
          <w:rFonts w:ascii="Times New Roman" w:hAnsi="Times New Roman" w:cs="Times New Roman"/>
          <w:sz w:val="24"/>
          <w:szCs w:val="24"/>
        </w:rPr>
        <w:t>;</w:t>
      </w:r>
    </w:p>
    <w:p w14:paraId="7707848A" w14:textId="34F9B234" w:rsidR="00FA3AB7" w:rsidRDefault="00FA3AB7" w:rsidP="00400AF6">
      <w:pPr>
        <w:pStyle w:val="NoSpacing"/>
        <w:widowControl w:val="0"/>
        <w:numPr>
          <w:ilvl w:val="0"/>
          <w:numId w:val="12"/>
        </w:numPr>
        <w:spacing w:after="60"/>
        <w:rPr>
          <w:rFonts w:ascii="Times New Roman" w:hAnsi="Times New Roman" w:cs="Times New Roman"/>
          <w:sz w:val="24"/>
          <w:szCs w:val="24"/>
        </w:rPr>
      </w:pPr>
      <w:r>
        <w:rPr>
          <w:rFonts w:ascii="Times New Roman" w:hAnsi="Times New Roman" w:cs="Times New Roman"/>
          <w:sz w:val="24"/>
          <w:szCs w:val="24"/>
        </w:rPr>
        <w:t>A</w:t>
      </w:r>
      <w:r w:rsidR="00E3391D" w:rsidRPr="00997F47">
        <w:rPr>
          <w:rFonts w:ascii="Times New Roman" w:hAnsi="Times New Roman" w:cs="Times New Roman"/>
          <w:sz w:val="24"/>
          <w:szCs w:val="24"/>
        </w:rPr>
        <w:t xml:space="preserve"> request for feedback on NHES:2019 screener mailed materials</w:t>
      </w:r>
      <w:r w:rsidR="00E3391D">
        <w:rPr>
          <w:rFonts w:ascii="Times New Roman" w:hAnsi="Times New Roman" w:cs="Times New Roman"/>
          <w:sz w:val="24"/>
          <w:szCs w:val="24"/>
        </w:rPr>
        <w:t xml:space="preserve"> (20 minutes)</w:t>
      </w:r>
      <w:r>
        <w:rPr>
          <w:rFonts w:ascii="Times New Roman" w:hAnsi="Times New Roman" w:cs="Times New Roman"/>
          <w:sz w:val="24"/>
          <w:szCs w:val="24"/>
        </w:rPr>
        <w:t>;</w:t>
      </w:r>
    </w:p>
    <w:p w14:paraId="636800BF" w14:textId="23B4DDFE" w:rsidR="00864E95" w:rsidRDefault="00FA3AB7" w:rsidP="00400AF6">
      <w:pPr>
        <w:pStyle w:val="NoSpacing"/>
        <w:widowControl w:val="0"/>
        <w:numPr>
          <w:ilvl w:val="0"/>
          <w:numId w:val="12"/>
        </w:numPr>
        <w:spacing w:after="60"/>
        <w:rPr>
          <w:rFonts w:ascii="Times New Roman" w:hAnsi="Times New Roman" w:cs="Times New Roman"/>
          <w:sz w:val="24"/>
          <w:szCs w:val="24"/>
        </w:rPr>
      </w:pPr>
      <w:r>
        <w:rPr>
          <w:rFonts w:ascii="Times New Roman" w:hAnsi="Times New Roman" w:cs="Times New Roman"/>
          <w:sz w:val="24"/>
          <w:szCs w:val="24"/>
        </w:rPr>
        <w:t>A</w:t>
      </w:r>
      <w:r w:rsidR="00E3391D">
        <w:rPr>
          <w:rFonts w:ascii="Times New Roman" w:hAnsi="Times New Roman" w:cs="Times New Roman"/>
          <w:sz w:val="24"/>
          <w:szCs w:val="24"/>
        </w:rPr>
        <w:t xml:space="preserve"> household observation (5 minutes)</w:t>
      </w:r>
      <w:r w:rsidR="00E97FFD">
        <w:rPr>
          <w:rFonts w:ascii="Times New Roman" w:hAnsi="Times New Roman" w:cs="Times New Roman"/>
          <w:sz w:val="24"/>
          <w:szCs w:val="24"/>
        </w:rPr>
        <w:t>; and</w:t>
      </w:r>
    </w:p>
    <w:p w14:paraId="773D06CC" w14:textId="78BF9308" w:rsidR="00864E95" w:rsidRDefault="00E97FFD" w:rsidP="00400AF6">
      <w:pPr>
        <w:pStyle w:val="NoSpacing"/>
        <w:widowControl w:val="0"/>
        <w:numPr>
          <w:ilvl w:val="0"/>
          <w:numId w:val="12"/>
        </w:numPr>
        <w:spacing w:after="120"/>
        <w:rPr>
          <w:rFonts w:ascii="Times New Roman" w:hAnsi="Times New Roman" w:cs="Times New Roman"/>
          <w:sz w:val="24"/>
          <w:szCs w:val="24"/>
        </w:rPr>
      </w:pPr>
      <w:r>
        <w:rPr>
          <w:rFonts w:ascii="Times New Roman" w:hAnsi="Times New Roman" w:cs="Times New Roman"/>
          <w:sz w:val="24"/>
          <w:szCs w:val="24"/>
        </w:rPr>
        <w:t>A</w:t>
      </w:r>
      <w:r w:rsidR="00E3391D">
        <w:rPr>
          <w:rFonts w:ascii="Times New Roman" w:hAnsi="Times New Roman" w:cs="Times New Roman"/>
          <w:sz w:val="24"/>
          <w:szCs w:val="24"/>
        </w:rPr>
        <w:t xml:space="preserve"> brief </w:t>
      </w:r>
      <w:r>
        <w:rPr>
          <w:rFonts w:ascii="Times New Roman" w:hAnsi="Times New Roman" w:cs="Times New Roman"/>
          <w:sz w:val="24"/>
          <w:szCs w:val="24"/>
        </w:rPr>
        <w:t xml:space="preserve">concluding </w:t>
      </w:r>
      <w:r w:rsidR="00E3391D">
        <w:rPr>
          <w:rFonts w:ascii="Times New Roman" w:hAnsi="Times New Roman" w:cs="Times New Roman"/>
          <w:sz w:val="24"/>
          <w:szCs w:val="24"/>
        </w:rPr>
        <w:t>discussion that includes giving the participant his or her incentive (5 minutes).</w:t>
      </w:r>
    </w:p>
    <w:p w14:paraId="1774F44C" w14:textId="68788D5E" w:rsidR="00864E95" w:rsidRDefault="00E3391D" w:rsidP="00400AF6">
      <w:pPr>
        <w:pStyle w:val="NoSpacing"/>
        <w:widowControl w:val="0"/>
        <w:spacing w:after="120" w:line="202" w:lineRule="atLeast"/>
        <w:rPr>
          <w:rFonts w:ascii="Times New Roman" w:hAnsi="Times New Roman" w:cs="Times New Roman"/>
          <w:sz w:val="24"/>
        </w:rPr>
      </w:pPr>
      <w:r>
        <w:rPr>
          <w:rFonts w:ascii="Times New Roman" w:hAnsi="Times New Roman" w:cs="Times New Roman"/>
          <w:sz w:val="24"/>
        </w:rPr>
        <w:t>This section lists the topics to be measured by each section of the interview instrument, notes other surveys that have measured the same topics (when available), and provides examples of the types of questions that will be asked.</w:t>
      </w:r>
    </w:p>
    <w:p w14:paraId="2204EF9F" w14:textId="73D44BE7" w:rsidR="004E3F97" w:rsidRDefault="004E3F97" w:rsidP="004E3F97">
      <w:pPr>
        <w:pStyle w:val="Heading2"/>
        <w:keepNext w:val="0"/>
        <w:keepLines w:val="0"/>
        <w:widowControl w:val="0"/>
        <w:spacing w:before="0" w:after="120" w:line="202" w:lineRule="atLeast"/>
      </w:pPr>
      <w:bookmarkStart w:id="105" w:name="_Toc512799247"/>
      <w:bookmarkStart w:id="106" w:name="_Toc511740574"/>
      <w:r>
        <w:t xml:space="preserve">B2.1 </w:t>
      </w:r>
      <w:r w:rsidRPr="004E3F97">
        <w:t>Interview instrument</w:t>
      </w:r>
      <w:bookmarkEnd w:id="105"/>
    </w:p>
    <w:p w14:paraId="61E91C94" w14:textId="173F99F1" w:rsidR="00E3391D" w:rsidRPr="00943107" w:rsidRDefault="00861B75" w:rsidP="00400AF6">
      <w:pPr>
        <w:pStyle w:val="Heading2"/>
        <w:keepNext w:val="0"/>
        <w:keepLines w:val="0"/>
        <w:widowControl w:val="0"/>
        <w:spacing w:before="0" w:after="120" w:line="202" w:lineRule="atLeast"/>
      </w:pPr>
      <w:bookmarkStart w:id="107" w:name="_Toc512799248"/>
      <w:r>
        <w:t>B2.</w:t>
      </w:r>
      <w:r w:rsidR="004E3F97">
        <w:t>1.</w:t>
      </w:r>
      <w:r>
        <w:t xml:space="preserve">1 </w:t>
      </w:r>
      <w:r w:rsidR="00E3391D" w:rsidRPr="00943107">
        <w:t>Introduct</w:t>
      </w:r>
      <w:r w:rsidR="00E3391D">
        <w:t>ory text</w:t>
      </w:r>
      <w:bookmarkEnd w:id="106"/>
      <w:bookmarkEnd w:id="107"/>
    </w:p>
    <w:p w14:paraId="52E32C63" w14:textId="293B4037" w:rsidR="007D3A7E" w:rsidRDefault="00E3391D" w:rsidP="00400AF6">
      <w:pPr>
        <w:widowControl w:val="0"/>
        <w:spacing w:after="120" w:line="202" w:lineRule="atLeast"/>
        <w:rPr>
          <w:rFonts w:ascii="Times New Roman" w:hAnsi="Times New Roman" w:cs="Times New Roman"/>
          <w:sz w:val="24"/>
        </w:rPr>
      </w:pPr>
      <w:r>
        <w:rPr>
          <w:rFonts w:ascii="Times New Roman" w:hAnsi="Times New Roman" w:cs="Times New Roman"/>
          <w:sz w:val="24"/>
        </w:rPr>
        <w:t xml:space="preserve">Though the qualitative interview participants have had some interaction with a recruiter, the </w:t>
      </w:r>
      <w:r w:rsidR="007D3A7E">
        <w:rPr>
          <w:rFonts w:ascii="Times New Roman" w:hAnsi="Times New Roman" w:cs="Times New Roman"/>
          <w:sz w:val="24"/>
        </w:rPr>
        <w:t xml:space="preserve">introduction will briefly remind them what NHES is, who is the conducting agency, and who is administering the </w:t>
      </w:r>
      <w:r w:rsidR="007D3A7E" w:rsidRPr="00644722">
        <w:rPr>
          <w:rFonts w:ascii="Times New Roman" w:hAnsi="Times New Roman" w:cs="Times New Roman"/>
          <w:sz w:val="24"/>
          <w:szCs w:val="24"/>
        </w:rPr>
        <w:t>In-Person Study of NHES:2019 Nonresponding Households</w:t>
      </w:r>
      <w:r w:rsidR="007D3A7E">
        <w:rPr>
          <w:rFonts w:ascii="Times New Roman" w:hAnsi="Times New Roman" w:cs="Times New Roman"/>
          <w:sz w:val="24"/>
        </w:rPr>
        <w:t xml:space="preserve">. The script will also explain that the purpose of the visit is to follow-up with certain NHES households to understand their experience with this study and with surveys in general. Interviewers will also </w:t>
      </w:r>
      <w:r w:rsidR="00BA1C20">
        <w:rPr>
          <w:rFonts w:ascii="Times New Roman" w:hAnsi="Times New Roman" w:cs="Times New Roman"/>
          <w:sz w:val="24"/>
        </w:rPr>
        <w:t>remind participants</w:t>
      </w:r>
      <w:r w:rsidR="007D3A7E">
        <w:rPr>
          <w:rFonts w:ascii="Times New Roman" w:hAnsi="Times New Roman" w:cs="Times New Roman"/>
          <w:sz w:val="24"/>
        </w:rPr>
        <w:t xml:space="preserve"> that the interview is voluntary, will take </w:t>
      </w:r>
      <w:r w:rsidR="00BA1C20">
        <w:rPr>
          <w:rFonts w:ascii="Times New Roman" w:hAnsi="Times New Roman" w:cs="Times New Roman"/>
          <w:sz w:val="24"/>
        </w:rPr>
        <w:t>9</w:t>
      </w:r>
      <w:r w:rsidR="007D3A7E">
        <w:rPr>
          <w:rFonts w:ascii="Times New Roman" w:hAnsi="Times New Roman" w:cs="Times New Roman"/>
          <w:sz w:val="24"/>
        </w:rPr>
        <w:t xml:space="preserve">0 minutes, and that respondents will </w:t>
      </w:r>
      <w:r w:rsidR="00BA1C20">
        <w:rPr>
          <w:rFonts w:ascii="Times New Roman" w:hAnsi="Times New Roman" w:cs="Times New Roman"/>
          <w:sz w:val="24"/>
        </w:rPr>
        <w:t>receive</w:t>
      </w:r>
      <w:r w:rsidR="007D3A7E">
        <w:rPr>
          <w:rFonts w:ascii="Times New Roman" w:hAnsi="Times New Roman" w:cs="Times New Roman"/>
          <w:sz w:val="24"/>
        </w:rPr>
        <w:t xml:space="preserve"> a $</w:t>
      </w:r>
      <w:r w:rsidR="00BA1C20">
        <w:rPr>
          <w:rFonts w:ascii="Times New Roman" w:hAnsi="Times New Roman" w:cs="Times New Roman"/>
          <w:sz w:val="24"/>
        </w:rPr>
        <w:t>120</w:t>
      </w:r>
      <w:r w:rsidR="007D3A7E">
        <w:rPr>
          <w:rFonts w:ascii="Times New Roman" w:hAnsi="Times New Roman" w:cs="Times New Roman"/>
          <w:sz w:val="24"/>
        </w:rPr>
        <w:t xml:space="preserve"> </w:t>
      </w:r>
      <w:r w:rsidR="002546DF">
        <w:rPr>
          <w:rFonts w:ascii="Times New Roman" w:hAnsi="Times New Roman" w:cs="Times New Roman"/>
          <w:sz w:val="24"/>
        </w:rPr>
        <w:t xml:space="preserve">cash </w:t>
      </w:r>
      <w:r w:rsidR="007D3A7E">
        <w:rPr>
          <w:rFonts w:ascii="Times New Roman" w:hAnsi="Times New Roman" w:cs="Times New Roman"/>
          <w:sz w:val="24"/>
        </w:rPr>
        <w:t xml:space="preserve">token of appreciation for participating. </w:t>
      </w:r>
      <w:r w:rsidR="00BA1C20">
        <w:rPr>
          <w:rFonts w:ascii="Times New Roman" w:hAnsi="Times New Roman" w:cs="Times New Roman"/>
          <w:sz w:val="24"/>
        </w:rPr>
        <w:t>Interviewers will then ask if the participant has any questions about the study and confirm that he/she is willing to participate</w:t>
      </w:r>
      <w:r w:rsidR="007D3A7E">
        <w:rPr>
          <w:rFonts w:ascii="Times New Roman" w:hAnsi="Times New Roman" w:cs="Times New Roman"/>
          <w:sz w:val="24"/>
        </w:rPr>
        <w:t>.</w:t>
      </w:r>
    </w:p>
    <w:p w14:paraId="58B2E450" w14:textId="5AB2ED53" w:rsidR="00864E95" w:rsidRDefault="00861B75" w:rsidP="00400AF6">
      <w:pPr>
        <w:pStyle w:val="Heading2"/>
        <w:keepNext w:val="0"/>
        <w:keepLines w:val="0"/>
        <w:widowControl w:val="0"/>
        <w:spacing w:before="0" w:after="120" w:line="202" w:lineRule="atLeast"/>
      </w:pPr>
      <w:bookmarkStart w:id="108" w:name="_Toc512799249"/>
      <w:bookmarkStart w:id="109" w:name="_Toc511740575"/>
      <w:r>
        <w:t>B2.</w:t>
      </w:r>
      <w:r w:rsidR="004E3F97">
        <w:t>1.2</w:t>
      </w:r>
      <w:r>
        <w:t xml:space="preserve"> </w:t>
      </w:r>
      <w:r w:rsidR="00E3391D" w:rsidRPr="00B7256A">
        <w:t>Screener</w:t>
      </w:r>
      <w:bookmarkEnd w:id="108"/>
      <w:bookmarkEnd w:id="109"/>
    </w:p>
    <w:p w14:paraId="7879D24A" w14:textId="6C386395" w:rsidR="00864E95" w:rsidRDefault="006A5248" w:rsidP="00400AF6">
      <w:pPr>
        <w:widowControl w:val="0"/>
        <w:spacing w:after="120" w:line="202" w:lineRule="atLeast"/>
        <w:rPr>
          <w:rFonts w:ascii="Times New Roman" w:hAnsi="Times New Roman" w:cs="Times New Roman"/>
          <w:sz w:val="24"/>
        </w:rPr>
      </w:pPr>
      <w:bookmarkStart w:id="110" w:name="_Hlk511640099"/>
      <w:r>
        <w:rPr>
          <w:rFonts w:ascii="Times New Roman" w:hAnsi="Times New Roman" w:cs="Times New Roman"/>
          <w:sz w:val="24"/>
        </w:rPr>
        <w:t>Although this information would have been covered during the recruitment call, t</w:t>
      </w:r>
      <w:r w:rsidR="00ED36DC">
        <w:rPr>
          <w:rFonts w:ascii="Times New Roman" w:hAnsi="Times New Roman" w:cs="Times New Roman"/>
          <w:sz w:val="24"/>
        </w:rPr>
        <w:t>he</w:t>
      </w:r>
      <w:bookmarkEnd w:id="110"/>
      <w:r w:rsidR="00ED36DC">
        <w:rPr>
          <w:rFonts w:ascii="Times New Roman" w:hAnsi="Times New Roman" w:cs="Times New Roman"/>
          <w:sz w:val="24"/>
        </w:rPr>
        <w:t xml:space="preserve"> </w:t>
      </w:r>
      <w:r w:rsidR="00E3391D">
        <w:rPr>
          <w:rFonts w:ascii="Times New Roman" w:hAnsi="Times New Roman" w:cs="Times New Roman"/>
          <w:sz w:val="24"/>
        </w:rPr>
        <w:t xml:space="preserve">interview will also </w:t>
      </w:r>
      <w:r>
        <w:rPr>
          <w:rFonts w:ascii="Times New Roman" w:hAnsi="Times New Roman" w:cs="Times New Roman"/>
          <w:sz w:val="24"/>
        </w:rPr>
        <w:t>use</w:t>
      </w:r>
      <w:r w:rsidR="00E3391D">
        <w:rPr>
          <w:rFonts w:ascii="Times New Roman" w:hAnsi="Times New Roman" w:cs="Times New Roman"/>
          <w:sz w:val="24"/>
        </w:rPr>
        <w:t xml:space="preserve"> a brief screener to confirm </w:t>
      </w:r>
      <w:r>
        <w:rPr>
          <w:rFonts w:ascii="Times New Roman" w:hAnsi="Times New Roman" w:cs="Times New Roman"/>
          <w:sz w:val="24"/>
        </w:rPr>
        <w:t xml:space="preserve">that </w:t>
      </w:r>
      <w:r w:rsidR="00E3391D">
        <w:rPr>
          <w:rFonts w:ascii="Times New Roman" w:hAnsi="Times New Roman" w:cs="Times New Roman"/>
          <w:sz w:val="24"/>
        </w:rPr>
        <w:t>the interviewer is speaking with the recruited person and that this person is eligible to participate. The screener will confirm the following:</w:t>
      </w:r>
    </w:p>
    <w:p w14:paraId="3BDEDB42" w14:textId="4A51347A" w:rsidR="00864E95" w:rsidRDefault="00E3391D" w:rsidP="00400AF6">
      <w:pPr>
        <w:pStyle w:val="ListParagraph"/>
        <w:widowControl w:val="0"/>
        <w:numPr>
          <w:ilvl w:val="0"/>
          <w:numId w:val="8"/>
        </w:numPr>
        <w:spacing w:after="120" w:line="202" w:lineRule="atLeast"/>
        <w:contextualSpacing/>
        <w:rPr>
          <w:rFonts w:ascii="Times New Roman" w:hAnsi="Times New Roman"/>
          <w:sz w:val="24"/>
        </w:rPr>
      </w:pPr>
      <w:r w:rsidRPr="0058304D">
        <w:rPr>
          <w:rFonts w:ascii="Times New Roman" w:hAnsi="Times New Roman"/>
          <w:sz w:val="24"/>
        </w:rPr>
        <w:t xml:space="preserve">that the address is the </w:t>
      </w:r>
      <w:r>
        <w:rPr>
          <w:rFonts w:ascii="Times New Roman" w:hAnsi="Times New Roman"/>
          <w:sz w:val="24"/>
        </w:rPr>
        <w:t>sampled</w:t>
      </w:r>
      <w:r w:rsidRPr="0058304D">
        <w:rPr>
          <w:rFonts w:ascii="Times New Roman" w:hAnsi="Times New Roman"/>
          <w:sz w:val="24"/>
        </w:rPr>
        <w:t xml:space="preserve"> address,</w:t>
      </w:r>
    </w:p>
    <w:p w14:paraId="5006A51A" w14:textId="748560C8" w:rsidR="00E3391D" w:rsidRDefault="00E3391D" w:rsidP="00400AF6">
      <w:pPr>
        <w:pStyle w:val="ListParagraph"/>
        <w:widowControl w:val="0"/>
        <w:numPr>
          <w:ilvl w:val="0"/>
          <w:numId w:val="8"/>
        </w:numPr>
        <w:spacing w:after="120" w:line="202" w:lineRule="atLeast"/>
        <w:contextualSpacing/>
        <w:rPr>
          <w:rFonts w:ascii="Times New Roman" w:hAnsi="Times New Roman"/>
          <w:sz w:val="24"/>
        </w:rPr>
      </w:pPr>
      <w:r>
        <w:rPr>
          <w:rFonts w:ascii="Times New Roman" w:hAnsi="Times New Roman"/>
          <w:sz w:val="24"/>
        </w:rPr>
        <w:t xml:space="preserve">that </w:t>
      </w:r>
      <w:r w:rsidRPr="0058304D">
        <w:rPr>
          <w:rFonts w:ascii="Times New Roman" w:hAnsi="Times New Roman"/>
          <w:sz w:val="24"/>
        </w:rPr>
        <w:t xml:space="preserve">the </w:t>
      </w:r>
      <w:r>
        <w:rPr>
          <w:rFonts w:ascii="Times New Roman" w:hAnsi="Times New Roman"/>
          <w:sz w:val="24"/>
        </w:rPr>
        <w:t>participant</w:t>
      </w:r>
      <w:r w:rsidRPr="0058304D">
        <w:rPr>
          <w:rFonts w:ascii="Times New Roman" w:hAnsi="Times New Roman"/>
          <w:sz w:val="24"/>
        </w:rPr>
        <w:t xml:space="preserve"> is over the age of 18, </w:t>
      </w:r>
      <w:r>
        <w:rPr>
          <w:rFonts w:ascii="Times New Roman" w:hAnsi="Times New Roman"/>
          <w:sz w:val="24"/>
        </w:rPr>
        <w:t>and</w:t>
      </w:r>
    </w:p>
    <w:p w14:paraId="29F8C09F" w14:textId="77777777" w:rsidR="00E3391D" w:rsidRPr="007E355F" w:rsidRDefault="00E3391D" w:rsidP="00400AF6">
      <w:pPr>
        <w:pStyle w:val="ListParagraph"/>
        <w:widowControl w:val="0"/>
        <w:numPr>
          <w:ilvl w:val="0"/>
          <w:numId w:val="8"/>
        </w:numPr>
        <w:spacing w:after="120" w:line="202" w:lineRule="atLeast"/>
        <w:contextualSpacing/>
        <w:rPr>
          <w:rFonts w:ascii="Times New Roman" w:hAnsi="Times New Roman"/>
          <w:sz w:val="24"/>
        </w:rPr>
      </w:pPr>
      <w:r>
        <w:rPr>
          <w:rFonts w:ascii="Times New Roman" w:hAnsi="Times New Roman"/>
          <w:sz w:val="24"/>
        </w:rPr>
        <w:t>that the participant</w:t>
      </w:r>
      <w:r w:rsidRPr="0058304D">
        <w:rPr>
          <w:rFonts w:ascii="Times New Roman" w:hAnsi="Times New Roman"/>
          <w:sz w:val="24"/>
        </w:rPr>
        <w:t xml:space="preserve"> resided at the address during the months the original reque</w:t>
      </w:r>
      <w:r>
        <w:rPr>
          <w:rFonts w:ascii="Times New Roman" w:hAnsi="Times New Roman"/>
          <w:sz w:val="24"/>
        </w:rPr>
        <w:t>sts were sent out.</w:t>
      </w:r>
    </w:p>
    <w:p w14:paraId="4C510EB7" w14:textId="2FCD4AF6" w:rsidR="00864E95" w:rsidRDefault="00E3391D" w:rsidP="00400AF6">
      <w:pPr>
        <w:widowControl w:val="0"/>
        <w:spacing w:after="120" w:line="202" w:lineRule="atLeast"/>
        <w:rPr>
          <w:rFonts w:ascii="Times New Roman" w:hAnsi="Times New Roman" w:cs="Times New Roman"/>
          <w:sz w:val="24"/>
        </w:rPr>
      </w:pPr>
      <w:r>
        <w:rPr>
          <w:rFonts w:ascii="Times New Roman" w:hAnsi="Times New Roman" w:cs="Times New Roman"/>
          <w:sz w:val="24"/>
        </w:rPr>
        <w:t xml:space="preserve">If any of the above </w:t>
      </w:r>
      <w:r w:rsidR="000E434E">
        <w:rPr>
          <w:rFonts w:ascii="Times New Roman" w:hAnsi="Times New Roman" w:cs="Times New Roman"/>
          <w:sz w:val="24"/>
        </w:rPr>
        <w:t>is</w:t>
      </w:r>
      <w:r>
        <w:rPr>
          <w:rFonts w:ascii="Times New Roman" w:hAnsi="Times New Roman" w:cs="Times New Roman"/>
          <w:sz w:val="24"/>
        </w:rPr>
        <w:t xml:space="preserve"> not true, the interviewer will determine if any other eligible household members are home and willing to complete the interview. The interviewer will also re-confirm whether the participant is the household member who normally handles the mail (since this will have already been addressed during recruitment); though it is preferable to interview the person who handles the mail, this will not be a firm requirement for </w:t>
      </w:r>
      <w:r w:rsidR="007D3A7E">
        <w:rPr>
          <w:rFonts w:ascii="Times New Roman" w:hAnsi="Times New Roman" w:cs="Times New Roman"/>
          <w:sz w:val="24"/>
        </w:rPr>
        <w:t>participa</w:t>
      </w:r>
      <w:r>
        <w:rPr>
          <w:rFonts w:ascii="Times New Roman" w:hAnsi="Times New Roman" w:cs="Times New Roman"/>
          <w:sz w:val="24"/>
        </w:rPr>
        <w:t xml:space="preserve">ting </w:t>
      </w:r>
      <w:r w:rsidR="007D3A7E">
        <w:rPr>
          <w:rFonts w:ascii="Times New Roman" w:hAnsi="Times New Roman" w:cs="Times New Roman"/>
          <w:sz w:val="24"/>
        </w:rPr>
        <w:t>in the</w:t>
      </w:r>
      <w:r>
        <w:rPr>
          <w:rFonts w:ascii="Times New Roman" w:hAnsi="Times New Roman" w:cs="Times New Roman"/>
          <w:sz w:val="24"/>
        </w:rPr>
        <w:t xml:space="preserve"> interview. If no eligible individuals are currently available and they are just temporarily away from the home, the interviewer will attempt to reschedule the interview. If an eligible person no longer lives there or is deceased, the interview will not be completed at this address. The screener items will be based on those included in the 2010 Decennial Census Nonresponse Follow-up interview screener.</w:t>
      </w:r>
    </w:p>
    <w:p w14:paraId="3FAA075B" w14:textId="71C18E6A" w:rsidR="00E3391D" w:rsidRDefault="00861B75" w:rsidP="00400AF6">
      <w:pPr>
        <w:pStyle w:val="Heading2"/>
        <w:keepNext w:val="0"/>
        <w:keepLines w:val="0"/>
        <w:widowControl w:val="0"/>
        <w:spacing w:before="0" w:after="120" w:line="202" w:lineRule="atLeast"/>
      </w:pPr>
      <w:bookmarkStart w:id="111" w:name="_Toc512799250"/>
      <w:bookmarkStart w:id="112" w:name="_Toc511740576"/>
      <w:r>
        <w:t>B2</w:t>
      </w:r>
      <w:r w:rsidR="004E3F97">
        <w:t>.1</w:t>
      </w:r>
      <w:r>
        <w:t>.</w:t>
      </w:r>
      <w:r w:rsidR="004E3F97">
        <w:t>3</w:t>
      </w:r>
      <w:r>
        <w:t xml:space="preserve"> </w:t>
      </w:r>
      <w:r w:rsidR="004846E3">
        <w:t>Qualitative interview</w:t>
      </w:r>
      <w:r w:rsidR="00E3391D" w:rsidRPr="005419AD">
        <w:t xml:space="preserve"> items</w:t>
      </w:r>
      <w:bookmarkEnd w:id="111"/>
      <w:bookmarkEnd w:id="112"/>
    </w:p>
    <w:p w14:paraId="78E9013A" w14:textId="08B0E32B" w:rsidR="00E3391D" w:rsidRDefault="00E3391D" w:rsidP="00400AF6">
      <w:pPr>
        <w:widowControl w:val="0"/>
        <w:spacing w:after="120" w:line="202" w:lineRule="atLeast"/>
        <w:rPr>
          <w:rFonts w:ascii="Times New Roman" w:hAnsi="Times New Roman" w:cs="Times New Roman"/>
          <w:sz w:val="24"/>
          <w:szCs w:val="24"/>
        </w:rPr>
      </w:pPr>
      <w:r>
        <w:rPr>
          <w:rFonts w:ascii="Times New Roman" w:hAnsi="Times New Roman" w:cs="Times New Roman"/>
          <w:sz w:val="24"/>
          <w:szCs w:val="24"/>
        </w:rPr>
        <w:t>Due to a lack of existing published studies using this methodology, the items in this section will largely be newly created for this study</w:t>
      </w:r>
      <w:r w:rsidRPr="00C80F1E">
        <w:rPr>
          <w:rFonts w:ascii="Times New Roman" w:hAnsi="Times New Roman" w:cs="Times New Roman"/>
          <w:sz w:val="24"/>
          <w:szCs w:val="24"/>
        </w:rPr>
        <w:t xml:space="preserve"> and </w:t>
      </w:r>
      <w:r>
        <w:rPr>
          <w:rFonts w:ascii="Times New Roman" w:hAnsi="Times New Roman" w:cs="Times New Roman"/>
          <w:sz w:val="24"/>
          <w:szCs w:val="24"/>
        </w:rPr>
        <w:t xml:space="preserve">will be designed in partnership </w:t>
      </w:r>
      <w:r w:rsidR="00ED36DC">
        <w:rPr>
          <w:rFonts w:ascii="Times New Roman" w:hAnsi="Times New Roman" w:cs="Times New Roman"/>
          <w:sz w:val="24"/>
          <w:szCs w:val="24"/>
        </w:rPr>
        <w:t xml:space="preserve">with qualitative experts </w:t>
      </w:r>
      <w:r w:rsidR="00E12D38">
        <w:rPr>
          <w:rFonts w:ascii="Times New Roman" w:hAnsi="Times New Roman" w:cs="Times New Roman"/>
          <w:sz w:val="24"/>
          <w:szCs w:val="24"/>
        </w:rPr>
        <w:t>from AIR</w:t>
      </w:r>
      <w:r w:rsidRPr="00C80F1E">
        <w:rPr>
          <w:rFonts w:ascii="Times New Roman" w:hAnsi="Times New Roman" w:cs="Times New Roman"/>
          <w:sz w:val="24"/>
          <w:szCs w:val="24"/>
        </w:rPr>
        <w:t xml:space="preserve">. </w:t>
      </w:r>
      <w:r>
        <w:rPr>
          <w:rFonts w:ascii="Times New Roman" w:hAnsi="Times New Roman" w:cs="Times New Roman"/>
          <w:sz w:val="24"/>
          <w:szCs w:val="24"/>
        </w:rPr>
        <w:t xml:space="preserve">The purpose of these items is to gather in-depth information about the household, their reasons for not responding to mailed </w:t>
      </w:r>
      <w:r w:rsidR="006A5248">
        <w:rPr>
          <w:rFonts w:ascii="Times New Roman" w:hAnsi="Times New Roman" w:cs="Times New Roman"/>
          <w:sz w:val="24"/>
          <w:szCs w:val="24"/>
        </w:rPr>
        <w:t>NHES:2019 screener/</w:t>
      </w:r>
      <w:r>
        <w:rPr>
          <w:rFonts w:ascii="Times New Roman" w:hAnsi="Times New Roman" w:cs="Times New Roman"/>
          <w:sz w:val="24"/>
          <w:szCs w:val="24"/>
        </w:rPr>
        <w:t>survey requests, and their reflections on what might make them respond to future requests. The interviewer will also ask about general attitudes on topics that may be drivers of nonresponse in general (e.g., privacy attitudes, feelings about the federal government making survey requests). The interview will be comprised of open-ended questions (required to be asked of all participants) and suggested probes to help the interviewers explore all dimensions of a given topic. Interviewers will start with broad questions about surveys and will gradually ask more specific questions as they dive deeper into topics raised by the participant. They will take the time to understand the thought process underlying responses; for example, general probes such as “Can you walk me through how that happened?” or “Can you tell me why you did this?” will be used to encourage reflection. Questions will cover the following topics:</w:t>
      </w:r>
    </w:p>
    <w:p w14:paraId="1DE0FFBD" w14:textId="77777777" w:rsidR="00E3391D" w:rsidRDefault="00E3391D" w:rsidP="00400AF6">
      <w:pPr>
        <w:pStyle w:val="ListParagraph"/>
        <w:widowControl w:val="0"/>
        <w:numPr>
          <w:ilvl w:val="0"/>
          <w:numId w:val="13"/>
        </w:numPr>
        <w:spacing w:after="120" w:line="202" w:lineRule="atLeast"/>
        <w:ind w:left="720"/>
        <w:contextualSpacing/>
        <w:rPr>
          <w:rFonts w:ascii="Times New Roman" w:hAnsi="Times New Roman"/>
          <w:i/>
          <w:sz w:val="24"/>
          <w:szCs w:val="24"/>
        </w:rPr>
      </w:pPr>
      <w:r w:rsidRPr="00CE776C">
        <w:rPr>
          <w:rFonts w:ascii="Times New Roman" w:hAnsi="Times New Roman"/>
          <w:i/>
          <w:sz w:val="24"/>
          <w:szCs w:val="24"/>
        </w:rPr>
        <w:t>Attitudes towards surveys</w:t>
      </w:r>
      <w:r>
        <w:rPr>
          <w:rFonts w:ascii="Times New Roman" w:hAnsi="Times New Roman"/>
          <w:i/>
          <w:sz w:val="24"/>
          <w:szCs w:val="24"/>
        </w:rPr>
        <w:t xml:space="preserve"> </w:t>
      </w:r>
      <w:r w:rsidRPr="00E84246">
        <w:rPr>
          <w:rFonts w:ascii="Times New Roman" w:hAnsi="Times New Roman"/>
          <w:sz w:val="24"/>
          <w:szCs w:val="24"/>
        </w:rPr>
        <w:t xml:space="preserve">– </w:t>
      </w:r>
      <w:r>
        <w:rPr>
          <w:rFonts w:ascii="Times New Roman" w:hAnsi="Times New Roman"/>
          <w:sz w:val="24"/>
          <w:szCs w:val="24"/>
        </w:rPr>
        <w:t xml:space="preserve">Questions </w:t>
      </w:r>
      <w:r w:rsidRPr="00E84246">
        <w:rPr>
          <w:rFonts w:ascii="Times New Roman" w:hAnsi="Times New Roman"/>
          <w:sz w:val="24"/>
          <w:szCs w:val="24"/>
        </w:rPr>
        <w:t>that ask about their general feelings and experience with surveys</w:t>
      </w:r>
      <w:r>
        <w:rPr>
          <w:rFonts w:ascii="Times New Roman" w:hAnsi="Times New Roman"/>
          <w:sz w:val="24"/>
          <w:szCs w:val="24"/>
        </w:rPr>
        <w:t xml:space="preserve"> will be asked here. For example: How do you react when you receive a survey in the mail? Tell me about a time you responded to a mailed survey. </w:t>
      </w:r>
      <w:r w:rsidRPr="00C922C0">
        <w:rPr>
          <w:rFonts w:ascii="Times New Roman" w:hAnsi="Times New Roman"/>
          <w:sz w:val="24"/>
          <w:szCs w:val="24"/>
        </w:rPr>
        <w:t>How do you feel about doing surveys online?</w:t>
      </w:r>
      <w:r>
        <w:rPr>
          <w:rFonts w:ascii="Times New Roman" w:hAnsi="Times New Roman"/>
          <w:sz w:val="24"/>
          <w:szCs w:val="24"/>
        </w:rPr>
        <w:t xml:space="preserve"> How does the appearance of legitimacy affect your attitudes and behaviors? How do you know that a survey is legitimate?</w:t>
      </w:r>
    </w:p>
    <w:p w14:paraId="2BDA0320" w14:textId="29816A8D" w:rsidR="00864E95" w:rsidRPr="00400AF6" w:rsidRDefault="00E3391D" w:rsidP="00400AF6">
      <w:pPr>
        <w:pStyle w:val="ListParagraph"/>
        <w:widowControl w:val="0"/>
        <w:numPr>
          <w:ilvl w:val="0"/>
          <w:numId w:val="13"/>
        </w:numPr>
        <w:spacing w:after="120" w:line="202" w:lineRule="atLeast"/>
        <w:ind w:left="720"/>
        <w:contextualSpacing/>
        <w:rPr>
          <w:rFonts w:ascii="Times New Roman" w:hAnsi="Times New Roman"/>
          <w:sz w:val="24"/>
        </w:rPr>
      </w:pPr>
      <w:r w:rsidRPr="00C80F1E">
        <w:rPr>
          <w:rFonts w:ascii="Times New Roman" w:hAnsi="Times New Roman"/>
          <w:i/>
          <w:sz w:val="24"/>
          <w:szCs w:val="24"/>
        </w:rPr>
        <w:t>Reasons for not responding</w:t>
      </w:r>
      <w:r>
        <w:rPr>
          <w:rFonts w:ascii="Times New Roman" w:hAnsi="Times New Roman"/>
          <w:sz w:val="24"/>
          <w:szCs w:val="24"/>
        </w:rPr>
        <w:t xml:space="preserve"> – Questions that try to understand why they didn’t respond to the survey also will be asked. For example: What stopped you from opening the envelope? What stopped you from filling out the survey?</w:t>
      </w:r>
    </w:p>
    <w:p w14:paraId="65F310EA" w14:textId="64E1683B" w:rsidR="00E3391D" w:rsidRPr="000A239E" w:rsidRDefault="00E3391D" w:rsidP="00400AF6">
      <w:pPr>
        <w:pStyle w:val="ListParagraph"/>
        <w:widowControl w:val="0"/>
        <w:numPr>
          <w:ilvl w:val="0"/>
          <w:numId w:val="13"/>
        </w:numPr>
        <w:spacing w:after="120" w:line="202" w:lineRule="atLeast"/>
        <w:ind w:left="720"/>
        <w:contextualSpacing/>
        <w:rPr>
          <w:rFonts w:ascii="Times New Roman" w:hAnsi="Times New Roman"/>
          <w:sz w:val="24"/>
          <w:szCs w:val="24"/>
        </w:rPr>
      </w:pPr>
      <w:r>
        <w:rPr>
          <w:rFonts w:ascii="Times New Roman" w:hAnsi="Times New Roman"/>
          <w:i/>
          <w:sz w:val="24"/>
          <w:szCs w:val="24"/>
        </w:rPr>
        <w:t>General a</w:t>
      </w:r>
      <w:r w:rsidRPr="00CE776C">
        <w:rPr>
          <w:rFonts w:ascii="Times New Roman" w:hAnsi="Times New Roman"/>
          <w:i/>
          <w:sz w:val="24"/>
          <w:szCs w:val="24"/>
        </w:rPr>
        <w:t>ttitudes towards privacy and confidentiality</w:t>
      </w:r>
      <w:r>
        <w:rPr>
          <w:rFonts w:ascii="Times New Roman" w:hAnsi="Times New Roman"/>
          <w:i/>
          <w:sz w:val="24"/>
          <w:szCs w:val="24"/>
        </w:rPr>
        <w:t xml:space="preserve"> – </w:t>
      </w:r>
      <w:r>
        <w:rPr>
          <w:rFonts w:ascii="Times New Roman" w:hAnsi="Times New Roman"/>
          <w:sz w:val="24"/>
          <w:szCs w:val="24"/>
        </w:rPr>
        <w:t xml:space="preserve">Questions will be included that ask about general attitudes towards privacy and confidentiality. Items could be adapted from existing Pew surveys, such as: What does privacy mean to you? </w:t>
      </w:r>
      <w:r w:rsidRPr="00000EC0">
        <w:rPr>
          <w:rFonts w:ascii="Times New Roman" w:hAnsi="Times New Roman"/>
          <w:sz w:val="24"/>
          <w:szCs w:val="24"/>
        </w:rPr>
        <w:t xml:space="preserve">How do you feel </w:t>
      </w:r>
      <w:r>
        <w:rPr>
          <w:rFonts w:ascii="Times New Roman" w:hAnsi="Times New Roman"/>
          <w:sz w:val="24"/>
          <w:szCs w:val="24"/>
        </w:rPr>
        <w:t>about</w:t>
      </w:r>
      <w:r w:rsidRPr="00000EC0">
        <w:rPr>
          <w:rFonts w:ascii="Times New Roman" w:hAnsi="Times New Roman"/>
          <w:sz w:val="24"/>
          <w:szCs w:val="24"/>
        </w:rPr>
        <w:t xml:space="preserve"> companies or organizations keep</w:t>
      </w:r>
      <w:r>
        <w:rPr>
          <w:rFonts w:ascii="Times New Roman" w:hAnsi="Times New Roman"/>
          <w:sz w:val="24"/>
          <w:szCs w:val="24"/>
        </w:rPr>
        <w:t>ing</w:t>
      </w:r>
      <w:r w:rsidRPr="00000EC0">
        <w:rPr>
          <w:rFonts w:ascii="Times New Roman" w:hAnsi="Times New Roman"/>
          <w:sz w:val="24"/>
          <w:szCs w:val="24"/>
        </w:rPr>
        <w:t xml:space="preserve"> your data private?</w:t>
      </w:r>
      <w:r w:rsidR="00864E95">
        <w:rPr>
          <w:rFonts w:ascii="Times New Roman" w:hAnsi="Times New Roman"/>
          <w:sz w:val="24"/>
          <w:szCs w:val="24"/>
        </w:rPr>
        <w:t xml:space="preserve"> </w:t>
      </w:r>
      <w:r>
        <w:rPr>
          <w:rFonts w:ascii="Times New Roman" w:hAnsi="Times New Roman"/>
          <w:sz w:val="24"/>
          <w:szCs w:val="24"/>
        </w:rPr>
        <w:t>How do you feel about the amount of control you have over your personal information? What are some things you do to protect your personal information?</w:t>
      </w:r>
    </w:p>
    <w:p w14:paraId="38DCD586" w14:textId="379A148B" w:rsidR="00E3391D" w:rsidRPr="000A239E" w:rsidRDefault="00E3391D" w:rsidP="00400AF6">
      <w:pPr>
        <w:pStyle w:val="ListParagraph"/>
        <w:widowControl w:val="0"/>
        <w:numPr>
          <w:ilvl w:val="0"/>
          <w:numId w:val="13"/>
        </w:numPr>
        <w:spacing w:after="120" w:line="202" w:lineRule="atLeast"/>
        <w:ind w:left="720"/>
        <w:contextualSpacing/>
        <w:rPr>
          <w:rFonts w:ascii="Times New Roman" w:hAnsi="Times New Roman"/>
          <w:sz w:val="24"/>
          <w:szCs w:val="24"/>
        </w:rPr>
      </w:pPr>
      <w:r w:rsidRPr="000A239E">
        <w:rPr>
          <w:rFonts w:ascii="Times New Roman" w:hAnsi="Times New Roman"/>
          <w:i/>
          <w:sz w:val="24"/>
          <w:szCs w:val="24"/>
        </w:rPr>
        <w:t>Attitudes towards the government and government requests for information –</w:t>
      </w:r>
      <w:r w:rsidR="00864E95">
        <w:rPr>
          <w:rFonts w:ascii="Times New Roman" w:hAnsi="Times New Roman"/>
          <w:i/>
          <w:sz w:val="24"/>
          <w:szCs w:val="24"/>
        </w:rPr>
        <w:t xml:space="preserve"> </w:t>
      </w:r>
      <w:r w:rsidRPr="000A239E">
        <w:rPr>
          <w:rFonts w:ascii="Times New Roman" w:hAnsi="Times New Roman"/>
          <w:sz w:val="24"/>
          <w:szCs w:val="24"/>
        </w:rPr>
        <w:t>How do you feel about the way things are going in this country?</w:t>
      </w:r>
      <w:r w:rsidR="00864E95">
        <w:rPr>
          <w:rFonts w:ascii="Times New Roman" w:hAnsi="Times New Roman"/>
          <w:sz w:val="24"/>
          <w:szCs w:val="24"/>
        </w:rPr>
        <w:t xml:space="preserve"> </w:t>
      </w:r>
      <w:r w:rsidRPr="000A239E">
        <w:rPr>
          <w:rFonts w:ascii="Times New Roman" w:hAnsi="Times New Roman"/>
          <w:sz w:val="24"/>
          <w:szCs w:val="24"/>
        </w:rPr>
        <w:t>How you do feel about the government’s role in your everyday life?</w:t>
      </w:r>
      <w:r w:rsidR="00864E95" w:rsidRPr="00400AF6">
        <w:rPr>
          <w:rFonts w:ascii="Times New Roman" w:hAnsi="Times New Roman"/>
          <w:sz w:val="24"/>
        </w:rPr>
        <w:t xml:space="preserve"> </w:t>
      </w:r>
      <w:r w:rsidRPr="000A239E">
        <w:rPr>
          <w:rFonts w:ascii="Times New Roman" w:hAnsi="Times New Roman"/>
          <w:sz w:val="24"/>
          <w:szCs w:val="24"/>
        </w:rPr>
        <w:t>What do you think the government’s role should be in conducting research?</w:t>
      </w:r>
    </w:p>
    <w:p w14:paraId="3A134B37" w14:textId="2D12F82E" w:rsidR="00864E95" w:rsidRDefault="00E3391D" w:rsidP="00400AF6">
      <w:pPr>
        <w:pStyle w:val="ListParagraph"/>
        <w:widowControl w:val="0"/>
        <w:numPr>
          <w:ilvl w:val="0"/>
          <w:numId w:val="13"/>
        </w:numPr>
        <w:spacing w:after="120" w:line="202" w:lineRule="atLeast"/>
        <w:ind w:left="720"/>
        <w:contextualSpacing/>
        <w:rPr>
          <w:rFonts w:ascii="Times New Roman" w:hAnsi="Times New Roman"/>
          <w:sz w:val="24"/>
        </w:rPr>
      </w:pPr>
      <w:r>
        <w:rPr>
          <w:rFonts w:ascii="Times New Roman" w:hAnsi="Times New Roman"/>
          <w:i/>
          <w:sz w:val="24"/>
          <w:szCs w:val="24"/>
        </w:rPr>
        <w:t xml:space="preserve">Altruism or civic/community involvement </w:t>
      </w:r>
      <w:r w:rsidRPr="007D206A">
        <w:rPr>
          <w:rFonts w:ascii="Times New Roman" w:hAnsi="Times New Roman"/>
          <w:sz w:val="24"/>
        </w:rPr>
        <w:t>–</w:t>
      </w:r>
      <w:r w:rsidRPr="006C296E">
        <w:rPr>
          <w:rFonts w:ascii="Times New Roman" w:hAnsi="Times New Roman"/>
          <w:sz w:val="24"/>
        </w:rPr>
        <w:t xml:space="preserve"> </w:t>
      </w:r>
      <w:r>
        <w:rPr>
          <w:rFonts w:ascii="Times New Roman" w:hAnsi="Times New Roman"/>
          <w:sz w:val="24"/>
        </w:rPr>
        <w:t xml:space="preserve">These items will be adapted from existing Pew surveys such as: Tell me how you feel about your community. Are you a member of any </w:t>
      </w:r>
      <w:r w:rsidRPr="008664A9">
        <w:rPr>
          <w:rFonts w:ascii="Times New Roman" w:hAnsi="Times New Roman"/>
          <w:sz w:val="24"/>
        </w:rPr>
        <w:t>social, civic, professional, religious or</w:t>
      </w:r>
      <w:r>
        <w:rPr>
          <w:rFonts w:ascii="Times New Roman" w:hAnsi="Times New Roman"/>
          <w:sz w:val="24"/>
        </w:rPr>
        <w:t xml:space="preserve"> s</w:t>
      </w:r>
      <w:r w:rsidRPr="000A239E">
        <w:rPr>
          <w:rFonts w:ascii="Times New Roman" w:hAnsi="Times New Roman"/>
          <w:sz w:val="24"/>
        </w:rPr>
        <w:t>piritual</w:t>
      </w:r>
      <w:r>
        <w:rPr>
          <w:rFonts w:ascii="Times New Roman" w:hAnsi="Times New Roman"/>
          <w:sz w:val="24"/>
        </w:rPr>
        <w:t xml:space="preserve"> groups?</w:t>
      </w:r>
      <w:r w:rsidRPr="000A239E">
        <w:rPr>
          <w:rFonts w:ascii="Times New Roman" w:hAnsi="Times New Roman"/>
          <w:sz w:val="24"/>
        </w:rPr>
        <w:t xml:space="preserve"> </w:t>
      </w:r>
      <w:r>
        <w:rPr>
          <w:rFonts w:ascii="Times New Roman" w:hAnsi="Times New Roman"/>
          <w:sz w:val="24"/>
        </w:rPr>
        <w:t>Tell me about any volunteer work you might do.</w:t>
      </w:r>
    </w:p>
    <w:p w14:paraId="6FE7B754" w14:textId="46DD7D0E" w:rsidR="00E3391D" w:rsidRDefault="00E3391D" w:rsidP="00400AF6">
      <w:pPr>
        <w:pStyle w:val="ListParagraph"/>
        <w:widowControl w:val="0"/>
        <w:numPr>
          <w:ilvl w:val="0"/>
          <w:numId w:val="13"/>
        </w:numPr>
        <w:spacing w:after="120" w:line="202" w:lineRule="atLeast"/>
        <w:ind w:left="720"/>
        <w:contextualSpacing/>
        <w:rPr>
          <w:rFonts w:ascii="Times New Roman" w:hAnsi="Times New Roman"/>
          <w:sz w:val="24"/>
          <w:szCs w:val="24"/>
        </w:rPr>
      </w:pPr>
      <w:r w:rsidRPr="00C80F1E">
        <w:rPr>
          <w:rFonts w:ascii="Times New Roman" w:hAnsi="Times New Roman"/>
          <w:i/>
          <w:sz w:val="24"/>
          <w:szCs w:val="24"/>
        </w:rPr>
        <w:t>Other attitudes</w:t>
      </w:r>
      <w:r>
        <w:rPr>
          <w:rFonts w:ascii="Times New Roman" w:hAnsi="Times New Roman"/>
          <w:i/>
          <w:sz w:val="24"/>
          <w:szCs w:val="24"/>
        </w:rPr>
        <w:t xml:space="preserve"> and behaviors</w:t>
      </w:r>
      <w:r>
        <w:rPr>
          <w:rFonts w:ascii="Times New Roman" w:hAnsi="Times New Roman"/>
          <w:sz w:val="24"/>
          <w:szCs w:val="24"/>
        </w:rPr>
        <w:t xml:space="preserve"> </w:t>
      </w:r>
      <w:r w:rsidRPr="007D206A">
        <w:rPr>
          <w:rFonts w:ascii="Times New Roman" w:hAnsi="Times New Roman"/>
          <w:sz w:val="24"/>
        </w:rPr>
        <w:t>–</w:t>
      </w:r>
      <w:r>
        <w:rPr>
          <w:rFonts w:ascii="Times New Roman" w:hAnsi="Times New Roman"/>
          <w:sz w:val="24"/>
          <w:szCs w:val="24"/>
        </w:rPr>
        <w:t xml:space="preserve"> These questions will try to capture the sample member’s other interests and attitudes that could help understand what is most important to the participant – and by extension might explain why they didn’t respond or what might influence their response to future requests. For example: What are the things that make you happiest in life? How do you spend your free time? What is the last book you read? Your favorite TV show or news channel? This section could also include some items about whether K-12 education or early childhood care fit into the participant’s daily life or interests.</w:t>
      </w:r>
    </w:p>
    <w:p w14:paraId="2770F206" w14:textId="59A1C0BD" w:rsidR="00E3391D" w:rsidRDefault="00E3391D" w:rsidP="00400AF6">
      <w:pPr>
        <w:pStyle w:val="ListParagraph"/>
        <w:widowControl w:val="0"/>
        <w:numPr>
          <w:ilvl w:val="0"/>
          <w:numId w:val="12"/>
        </w:numPr>
        <w:spacing w:after="120" w:line="202" w:lineRule="atLeast"/>
        <w:contextualSpacing/>
        <w:rPr>
          <w:rFonts w:ascii="Times New Roman" w:hAnsi="Times New Roman"/>
          <w:sz w:val="24"/>
          <w:szCs w:val="24"/>
        </w:rPr>
      </w:pPr>
      <w:r>
        <w:rPr>
          <w:rFonts w:ascii="Times New Roman" w:hAnsi="Times New Roman"/>
          <w:i/>
          <w:sz w:val="24"/>
          <w:szCs w:val="24"/>
        </w:rPr>
        <w:t xml:space="preserve">Drivers of response </w:t>
      </w:r>
      <w:r>
        <w:rPr>
          <w:rFonts w:ascii="Times New Roman" w:hAnsi="Times New Roman"/>
          <w:sz w:val="24"/>
          <w:szCs w:val="24"/>
        </w:rPr>
        <w:t xml:space="preserve">– Finally, this section will include questions that aim at understanding </w:t>
      </w:r>
      <w:r w:rsidR="006A5248">
        <w:rPr>
          <w:rFonts w:ascii="Times New Roman" w:hAnsi="Times New Roman"/>
          <w:sz w:val="24"/>
          <w:szCs w:val="24"/>
        </w:rPr>
        <w:t xml:space="preserve">of </w:t>
      </w:r>
      <w:r>
        <w:rPr>
          <w:rFonts w:ascii="Times New Roman" w:hAnsi="Times New Roman"/>
          <w:sz w:val="24"/>
          <w:szCs w:val="24"/>
        </w:rPr>
        <w:t>what might make this household respond to a survey request</w:t>
      </w:r>
      <w:r w:rsidR="006A5248">
        <w:rPr>
          <w:rFonts w:ascii="Times New Roman" w:hAnsi="Times New Roman"/>
          <w:sz w:val="24"/>
          <w:szCs w:val="24"/>
        </w:rPr>
        <w:t xml:space="preserve"> (</w:t>
      </w:r>
      <w:r>
        <w:rPr>
          <w:rFonts w:ascii="Times New Roman" w:hAnsi="Times New Roman"/>
          <w:sz w:val="24"/>
        </w:rPr>
        <w:t>the responses to these kinds of hypothetical questions will need to be interpreted with caution</w:t>
      </w:r>
      <w:r w:rsidR="006A5248">
        <w:rPr>
          <w:rFonts w:ascii="Times New Roman" w:hAnsi="Times New Roman"/>
          <w:sz w:val="24"/>
        </w:rPr>
        <w:t>)</w:t>
      </w:r>
      <w:r>
        <w:rPr>
          <w:rFonts w:ascii="Times New Roman" w:hAnsi="Times New Roman"/>
          <w:sz w:val="24"/>
          <w:szCs w:val="24"/>
        </w:rPr>
        <w:t xml:space="preserve">. These items </w:t>
      </w:r>
      <w:r w:rsidR="006A5248">
        <w:rPr>
          <w:rFonts w:ascii="Times New Roman" w:hAnsi="Times New Roman"/>
          <w:sz w:val="24"/>
          <w:szCs w:val="24"/>
        </w:rPr>
        <w:t>will</w:t>
      </w:r>
      <w:r>
        <w:rPr>
          <w:rFonts w:ascii="Times New Roman" w:hAnsi="Times New Roman"/>
          <w:sz w:val="24"/>
          <w:szCs w:val="24"/>
        </w:rPr>
        <w:t xml:space="preserve"> ask about topics such as</w:t>
      </w:r>
      <w:r w:rsidR="00E12D38">
        <w:rPr>
          <w:rFonts w:ascii="Times New Roman" w:hAnsi="Times New Roman"/>
          <w:sz w:val="24"/>
          <w:szCs w:val="24"/>
        </w:rPr>
        <w:t>:</w:t>
      </w:r>
      <w:r w:rsidR="00864E95">
        <w:rPr>
          <w:rFonts w:ascii="Times New Roman" w:hAnsi="Times New Roman"/>
          <w:sz w:val="24"/>
          <w:szCs w:val="24"/>
        </w:rPr>
        <w:t xml:space="preserve"> </w:t>
      </w:r>
      <w:r w:rsidR="00E12D38">
        <w:rPr>
          <w:rFonts w:ascii="Times New Roman" w:hAnsi="Times New Roman"/>
          <w:sz w:val="24"/>
          <w:szCs w:val="24"/>
        </w:rPr>
        <w:t>W</w:t>
      </w:r>
      <w:r>
        <w:rPr>
          <w:rFonts w:ascii="Times New Roman" w:hAnsi="Times New Roman"/>
          <w:sz w:val="24"/>
          <w:szCs w:val="24"/>
        </w:rPr>
        <w:t xml:space="preserve">hat kinds of things would have made </w:t>
      </w:r>
      <w:r w:rsidR="00E12D38">
        <w:rPr>
          <w:rFonts w:ascii="Times New Roman" w:hAnsi="Times New Roman"/>
          <w:sz w:val="24"/>
          <w:szCs w:val="24"/>
        </w:rPr>
        <w:t xml:space="preserve">you </w:t>
      </w:r>
      <w:r>
        <w:rPr>
          <w:rFonts w:ascii="Times New Roman" w:hAnsi="Times New Roman"/>
          <w:sz w:val="24"/>
          <w:szCs w:val="24"/>
        </w:rPr>
        <w:t xml:space="preserve">respond to </w:t>
      </w:r>
      <w:r w:rsidR="00F633AD">
        <w:rPr>
          <w:rFonts w:ascii="Times New Roman" w:hAnsi="Times New Roman"/>
          <w:sz w:val="24"/>
          <w:szCs w:val="24"/>
        </w:rPr>
        <w:t>NHES</w:t>
      </w:r>
      <w:r w:rsidR="00E12D38">
        <w:rPr>
          <w:rFonts w:ascii="Times New Roman" w:hAnsi="Times New Roman"/>
          <w:sz w:val="24"/>
          <w:szCs w:val="24"/>
        </w:rPr>
        <w:t>? W</w:t>
      </w:r>
      <w:r>
        <w:rPr>
          <w:rFonts w:ascii="Times New Roman" w:hAnsi="Times New Roman"/>
          <w:sz w:val="24"/>
          <w:szCs w:val="24"/>
        </w:rPr>
        <w:t xml:space="preserve">hat amount of incentive (if any) would motivate </w:t>
      </w:r>
      <w:r w:rsidR="00E12D38">
        <w:rPr>
          <w:rFonts w:ascii="Times New Roman" w:hAnsi="Times New Roman"/>
          <w:sz w:val="24"/>
          <w:szCs w:val="24"/>
        </w:rPr>
        <w:t xml:space="preserve">you </w:t>
      </w:r>
      <w:r>
        <w:rPr>
          <w:rFonts w:ascii="Times New Roman" w:hAnsi="Times New Roman"/>
          <w:sz w:val="24"/>
          <w:szCs w:val="24"/>
        </w:rPr>
        <w:t>to participate</w:t>
      </w:r>
      <w:r w:rsidR="00E12D38">
        <w:rPr>
          <w:rFonts w:ascii="Times New Roman" w:hAnsi="Times New Roman"/>
          <w:sz w:val="24"/>
          <w:szCs w:val="24"/>
        </w:rPr>
        <w:t>? W</w:t>
      </w:r>
      <w:r>
        <w:rPr>
          <w:rFonts w:ascii="Times New Roman" w:hAnsi="Times New Roman"/>
          <w:sz w:val="24"/>
          <w:szCs w:val="24"/>
        </w:rPr>
        <w:t xml:space="preserve">hat kinds of topics would </w:t>
      </w:r>
      <w:r w:rsidR="00E12D38">
        <w:rPr>
          <w:rFonts w:ascii="Times New Roman" w:hAnsi="Times New Roman"/>
          <w:sz w:val="24"/>
          <w:szCs w:val="24"/>
        </w:rPr>
        <w:t xml:space="preserve">you </w:t>
      </w:r>
      <w:r>
        <w:rPr>
          <w:rFonts w:ascii="Times New Roman" w:hAnsi="Times New Roman"/>
          <w:sz w:val="24"/>
          <w:szCs w:val="24"/>
        </w:rPr>
        <w:t>like to take a survey about</w:t>
      </w:r>
      <w:r w:rsidR="00E12D38">
        <w:rPr>
          <w:rFonts w:ascii="Times New Roman" w:hAnsi="Times New Roman"/>
          <w:sz w:val="24"/>
          <w:szCs w:val="24"/>
        </w:rPr>
        <w:t>? H</w:t>
      </w:r>
      <w:r w:rsidRPr="00CF2C89">
        <w:rPr>
          <w:rFonts w:ascii="Times New Roman" w:hAnsi="Times New Roman"/>
          <w:sz w:val="24"/>
        </w:rPr>
        <w:t xml:space="preserve">ow interested are </w:t>
      </w:r>
      <w:r w:rsidR="006A5248">
        <w:rPr>
          <w:rFonts w:ascii="Times New Roman" w:hAnsi="Times New Roman"/>
          <w:sz w:val="24"/>
        </w:rPr>
        <w:t xml:space="preserve">you </w:t>
      </w:r>
      <w:r w:rsidRPr="00CF2C89">
        <w:rPr>
          <w:rFonts w:ascii="Times New Roman" w:hAnsi="Times New Roman"/>
          <w:sz w:val="24"/>
        </w:rPr>
        <w:t>in learning about the results</w:t>
      </w:r>
      <w:r>
        <w:rPr>
          <w:rFonts w:ascii="Times New Roman" w:hAnsi="Times New Roman"/>
          <w:sz w:val="24"/>
        </w:rPr>
        <w:t xml:space="preserve"> of the surveys in which </w:t>
      </w:r>
      <w:r w:rsidR="00E12D38">
        <w:rPr>
          <w:rFonts w:ascii="Times New Roman" w:hAnsi="Times New Roman"/>
          <w:sz w:val="24"/>
        </w:rPr>
        <w:t>you</w:t>
      </w:r>
      <w:r>
        <w:rPr>
          <w:rFonts w:ascii="Times New Roman" w:hAnsi="Times New Roman"/>
          <w:sz w:val="24"/>
        </w:rPr>
        <w:t xml:space="preserve"> have participated</w:t>
      </w:r>
      <w:r w:rsidR="00E12D38">
        <w:rPr>
          <w:rFonts w:ascii="Times New Roman" w:hAnsi="Times New Roman"/>
          <w:sz w:val="24"/>
        </w:rPr>
        <w:t xml:space="preserve">? </w:t>
      </w:r>
      <w:r>
        <w:rPr>
          <w:rFonts w:ascii="Times New Roman" w:hAnsi="Times New Roman"/>
          <w:sz w:val="24"/>
          <w:szCs w:val="24"/>
        </w:rPr>
        <w:t>These items also could help assess whether, for at least some nonresponding households, there is really nothing that could be done to get them to respond.</w:t>
      </w:r>
    </w:p>
    <w:p w14:paraId="619F5697" w14:textId="7168B6FD" w:rsidR="00E3391D" w:rsidRPr="003F6ADE" w:rsidRDefault="00E3391D" w:rsidP="00400AF6">
      <w:pPr>
        <w:widowControl w:val="0"/>
        <w:spacing w:after="120" w:line="202" w:lineRule="atLeast"/>
        <w:rPr>
          <w:rFonts w:ascii="Times New Roman" w:hAnsi="Times New Roman" w:cs="Times New Roman"/>
          <w:sz w:val="24"/>
          <w:szCs w:val="24"/>
        </w:rPr>
      </w:pPr>
      <w:r>
        <w:rPr>
          <w:rFonts w:ascii="Times New Roman" w:hAnsi="Times New Roman" w:cs="Times New Roman"/>
          <w:sz w:val="24"/>
          <w:szCs w:val="24"/>
        </w:rPr>
        <w:t>As much as possible, the items i</w:t>
      </w:r>
      <w:r w:rsidRPr="003F6ADE">
        <w:rPr>
          <w:rFonts w:ascii="Times New Roman" w:hAnsi="Times New Roman" w:cs="Times New Roman"/>
          <w:sz w:val="24"/>
          <w:szCs w:val="24"/>
        </w:rPr>
        <w:t xml:space="preserve">n this part of the interview will be </w:t>
      </w:r>
      <w:r>
        <w:rPr>
          <w:rFonts w:ascii="Times New Roman" w:hAnsi="Times New Roman" w:cs="Times New Roman"/>
          <w:sz w:val="24"/>
          <w:szCs w:val="24"/>
        </w:rPr>
        <w:t>the same as those used in</w:t>
      </w:r>
      <w:r w:rsidRPr="003F6ADE">
        <w:rPr>
          <w:rFonts w:ascii="Times New Roman" w:hAnsi="Times New Roman" w:cs="Times New Roman"/>
          <w:sz w:val="24"/>
          <w:szCs w:val="24"/>
        </w:rPr>
        <w:t xml:space="preserve"> the shorter </w:t>
      </w:r>
      <w:r>
        <w:rPr>
          <w:rFonts w:ascii="Times New Roman" w:hAnsi="Times New Roman" w:cs="Times New Roman"/>
          <w:sz w:val="24"/>
          <w:szCs w:val="24"/>
        </w:rPr>
        <w:t>structured</w:t>
      </w:r>
      <w:r w:rsidRPr="003F6ADE">
        <w:rPr>
          <w:rFonts w:ascii="Times New Roman" w:hAnsi="Times New Roman" w:cs="Times New Roman"/>
          <w:sz w:val="24"/>
          <w:szCs w:val="24"/>
        </w:rPr>
        <w:t xml:space="preserve"> interviews </w:t>
      </w:r>
      <w:r>
        <w:rPr>
          <w:rFonts w:ascii="Times New Roman" w:hAnsi="Times New Roman" w:cs="Times New Roman"/>
          <w:sz w:val="24"/>
          <w:szCs w:val="24"/>
        </w:rPr>
        <w:t xml:space="preserve">described </w:t>
      </w:r>
      <w:r w:rsidR="006A5248">
        <w:rPr>
          <w:rFonts w:ascii="Times New Roman" w:hAnsi="Times New Roman" w:cs="Times New Roman"/>
          <w:sz w:val="24"/>
          <w:szCs w:val="24"/>
        </w:rPr>
        <w:t>earlier in this document</w:t>
      </w:r>
      <w:r w:rsidRPr="003F6ADE">
        <w:rPr>
          <w:rFonts w:ascii="Times New Roman" w:hAnsi="Times New Roman" w:cs="Times New Roman"/>
          <w:sz w:val="24"/>
          <w:szCs w:val="24"/>
        </w:rPr>
        <w:t xml:space="preserve">. </w:t>
      </w:r>
      <w:r>
        <w:rPr>
          <w:rFonts w:ascii="Times New Roman" w:hAnsi="Times New Roman" w:cs="Times New Roman"/>
          <w:sz w:val="24"/>
          <w:szCs w:val="24"/>
        </w:rPr>
        <w:t>H</w:t>
      </w:r>
      <w:r w:rsidRPr="003F6ADE">
        <w:rPr>
          <w:rFonts w:ascii="Times New Roman" w:hAnsi="Times New Roman" w:cs="Times New Roman"/>
          <w:sz w:val="24"/>
          <w:szCs w:val="24"/>
        </w:rPr>
        <w:t>owever</w:t>
      </w:r>
      <w:r>
        <w:rPr>
          <w:rFonts w:ascii="Times New Roman" w:hAnsi="Times New Roman" w:cs="Times New Roman"/>
          <w:sz w:val="24"/>
          <w:szCs w:val="24"/>
        </w:rPr>
        <w:t>,</w:t>
      </w:r>
      <w:r w:rsidRPr="003F6ADE">
        <w:rPr>
          <w:rFonts w:ascii="Times New Roman" w:hAnsi="Times New Roman" w:cs="Times New Roman"/>
          <w:sz w:val="24"/>
          <w:szCs w:val="24"/>
        </w:rPr>
        <w:t xml:space="preserve"> they may</w:t>
      </w:r>
      <w:r>
        <w:rPr>
          <w:rFonts w:ascii="Times New Roman" w:hAnsi="Times New Roman" w:cs="Times New Roman"/>
          <w:sz w:val="24"/>
          <w:szCs w:val="24"/>
        </w:rPr>
        <w:t xml:space="preserve"> need to</w:t>
      </w:r>
      <w:r w:rsidRPr="003F6ADE">
        <w:rPr>
          <w:rFonts w:ascii="Times New Roman" w:hAnsi="Times New Roman" w:cs="Times New Roman"/>
          <w:sz w:val="24"/>
          <w:szCs w:val="24"/>
        </w:rPr>
        <w:t xml:space="preserve"> be reordered or adapted to </w:t>
      </w:r>
      <w:r>
        <w:rPr>
          <w:rFonts w:ascii="Times New Roman" w:hAnsi="Times New Roman" w:cs="Times New Roman"/>
          <w:sz w:val="24"/>
          <w:szCs w:val="24"/>
        </w:rPr>
        <w:t xml:space="preserve">ensure they fit into a longer interview that is attempting to address the same topics using a qualitative methodology. When an overlap or conflict arises between a structured item and </w:t>
      </w:r>
      <w:r w:rsidR="00CA43DB">
        <w:rPr>
          <w:rFonts w:ascii="Times New Roman" w:hAnsi="Times New Roman" w:cs="Times New Roman"/>
          <w:sz w:val="24"/>
          <w:szCs w:val="24"/>
        </w:rPr>
        <w:t>other items</w:t>
      </w:r>
      <w:r>
        <w:rPr>
          <w:rFonts w:ascii="Times New Roman" w:hAnsi="Times New Roman" w:cs="Times New Roman"/>
          <w:sz w:val="24"/>
          <w:szCs w:val="24"/>
        </w:rPr>
        <w:t xml:space="preserve"> asked in </w:t>
      </w:r>
      <w:r w:rsidR="004846E3">
        <w:rPr>
          <w:rFonts w:ascii="Times New Roman" w:hAnsi="Times New Roman" w:cs="Times New Roman"/>
          <w:sz w:val="24"/>
          <w:szCs w:val="24"/>
        </w:rPr>
        <w:t>the qualitative</w:t>
      </w:r>
      <w:r>
        <w:rPr>
          <w:rFonts w:ascii="Times New Roman" w:hAnsi="Times New Roman" w:cs="Times New Roman"/>
          <w:sz w:val="24"/>
          <w:szCs w:val="24"/>
        </w:rPr>
        <w:t xml:space="preserve"> </w:t>
      </w:r>
      <w:r w:rsidR="00CA43DB">
        <w:rPr>
          <w:rFonts w:ascii="Times New Roman" w:hAnsi="Times New Roman" w:cs="Times New Roman"/>
          <w:sz w:val="24"/>
          <w:szCs w:val="24"/>
        </w:rPr>
        <w:t>interview</w:t>
      </w:r>
      <w:r>
        <w:rPr>
          <w:rFonts w:ascii="Times New Roman" w:hAnsi="Times New Roman" w:cs="Times New Roman"/>
          <w:sz w:val="24"/>
          <w:szCs w:val="24"/>
        </w:rPr>
        <w:t>, the qualitative approach will be prioritized. We will work closely with qualitative experts to ensure that this goal is achieved. Due to the differences that may occur between the items and methods used</w:t>
      </w:r>
      <w:r w:rsidR="005233F6">
        <w:rPr>
          <w:rFonts w:ascii="Times New Roman" w:hAnsi="Times New Roman" w:cs="Times New Roman"/>
          <w:sz w:val="24"/>
          <w:szCs w:val="24"/>
        </w:rPr>
        <w:t xml:space="preserve"> to collect </w:t>
      </w:r>
      <w:r w:rsidR="00CA43DB">
        <w:rPr>
          <w:rFonts w:ascii="Times New Roman" w:hAnsi="Times New Roman" w:cs="Times New Roman"/>
          <w:sz w:val="24"/>
          <w:szCs w:val="24"/>
        </w:rPr>
        <w:t>during the two different types of interviews</w:t>
      </w:r>
      <w:r>
        <w:rPr>
          <w:rFonts w:ascii="Times New Roman" w:hAnsi="Times New Roman" w:cs="Times New Roman"/>
          <w:sz w:val="24"/>
          <w:szCs w:val="24"/>
        </w:rPr>
        <w:t xml:space="preserve">, data from </w:t>
      </w:r>
      <w:r w:rsidR="00CA43DB">
        <w:rPr>
          <w:rFonts w:ascii="Times New Roman" w:hAnsi="Times New Roman" w:cs="Times New Roman"/>
          <w:sz w:val="24"/>
          <w:szCs w:val="24"/>
        </w:rPr>
        <w:t>the</w:t>
      </w:r>
      <w:r>
        <w:rPr>
          <w:rFonts w:ascii="Times New Roman" w:hAnsi="Times New Roman" w:cs="Times New Roman"/>
          <w:sz w:val="24"/>
          <w:szCs w:val="24"/>
        </w:rPr>
        <w:t xml:space="preserve"> structured items </w:t>
      </w:r>
      <w:r w:rsidR="00CA43DB">
        <w:rPr>
          <w:rFonts w:ascii="Times New Roman" w:hAnsi="Times New Roman" w:cs="Times New Roman"/>
          <w:sz w:val="24"/>
          <w:szCs w:val="24"/>
        </w:rPr>
        <w:t xml:space="preserve">collected during the 80 qualitative interviews </w:t>
      </w:r>
      <w:r>
        <w:rPr>
          <w:rFonts w:ascii="Times New Roman" w:hAnsi="Times New Roman" w:cs="Times New Roman"/>
          <w:sz w:val="24"/>
          <w:szCs w:val="24"/>
        </w:rPr>
        <w:t xml:space="preserve">will not be analyzed together with </w:t>
      </w:r>
      <w:r w:rsidR="00CA43DB">
        <w:rPr>
          <w:rFonts w:ascii="Times New Roman" w:hAnsi="Times New Roman" w:cs="Times New Roman"/>
          <w:sz w:val="24"/>
          <w:szCs w:val="24"/>
        </w:rPr>
        <w:t xml:space="preserve">the </w:t>
      </w:r>
      <w:r>
        <w:rPr>
          <w:rFonts w:ascii="Times New Roman" w:hAnsi="Times New Roman" w:cs="Times New Roman"/>
          <w:sz w:val="24"/>
          <w:szCs w:val="24"/>
        </w:rPr>
        <w:t xml:space="preserve">data </w:t>
      </w:r>
      <w:r w:rsidR="00CA43DB">
        <w:rPr>
          <w:rFonts w:ascii="Times New Roman" w:hAnsi="Times New Roman" w:cs="Times New Roman"/>
          <w:sz w:val="24"/>
          <w:szCs w:val="24"/>
        </w:rPr>
        <w:t xml:space="preserve">collected during </w:t>
      </w:r>
      <w:r>
        <w:rPr>
          <w:rFonts w:ascii="Times New Roman" w:hAnsi="Times New Roman" w:cs="Times New Roman"/>
          <w:sz w:val="24"/>
          <w:szCs w:val="24"/>
        </w:rPr>
        <w:t>the 230 structured interviews</w:t>
      </w:r>
      <w:r w:rsidR="00FA3AB7">
        <w:rPr>
          <w:rFonts w:ascii="Times New Roman" w:hAnsi="Times New Roman" w:cs="Times New Roman"/>
          <w:sz w:val="24"/>
          <w:szCs w:val="24"/>
        </w:rPr>
        <w:t>.</w:t>
      </w:r>
    </w:p>
    <w:p w14:paraId="38C9CE6D" w14:textId="170DED23" w:rsidR="00E3391D" w:rsidRDefault="00861B75" w:rsidP="00400AF6">
      <w:pPr>
        <w:pStyle w:val="Heading2"/>
        <w:keepNext w:val="0"/>
        <w:keepLines w:val="0"/>
        <w:widowControl w:val="0"/>
        <w:spacing w:before="0" w:after="120" w:line="202" w:lineRule="atLeast"/>
      </w:pPr>
      <w:bookmarkStart w:id="113" w:name="_Toc512799251"/>
      <w:bookmarkStart w:id="114" w:name="_Toc511740577"/>
      <w:r>
        <w:t>B2</w:t>
      </w:r>
      <w:r w:rsidR="004E3F97">
        <w:t>.1</w:t>
      </w:r>
      <w:r>
        <w:t>.</w:t>
      </w:r>
      <w:r w:rsidR="004E3F97">
        <w:t>4</w:t>
      </w:r>
      <w:r>
        <w:t xml:space="preserve"> </w:t>
      </w:r>
      <w:r w:rsidR="00E3391D">
        <w:t>F</w:t>
      </w:r>
      <w:r w:rsidR="00E3391D" w:rsidRPr="005E6F27">
        <w:t>eedback</w:t>
      </w:r>
      <w:r w:rsidR="00E3391D">
        <w:t xml:space="preserve"> on</w:t>
      </w:r>
      <w:r w:rsidR="00E3391D" w:rsidRPr="005E6F27">
        <w:t xml:space="preserve"> NHES materials</w:t>
      </w:r>
      <w:bookmarkEnd w:id="113"/>
      <w:bookmarkEnd w:id="114"/>
    </w:p>
    <w:p w14:paraId="3100F0D5" w14:textId="0485CDC6" w:rsidR="00E3391D" w:rsidRDefault="00E3391D" w:rsidP="00400AF6">
      <w:pPr>
        <w:widowControl w:val="0"/>
        <w:spacing w:after="120" w:line="202" w:lineRule="atLeast"/>
        <w:rPr>
          <w:rFonts w:ascii="Times New Roman" w:hAnsi="Times New Roman" w:cs="Times New Roman"/>
          <w:sz w:val="24"/>
          <w:szCs w:val="24"/>
        </w:rPr>
      </w:pPr>
      <w:r>
        <w:rPr>
          <w:rFonts w:ascii="Times New Roman" w:hAnsi="Times New Roman" w:cs="Times New Roman"/>
          <w:sz w:val="24"/>
        </w:rPr>
        <w:t xml:space="preserve">Interview participants will then be asked to evaluate </w:t>
      </w:r>
      <w:r w:rsidRPr="003F6ADE">
        <w:rPr>
          <w:rFonts w:ascii="Times New Roman" w:hAnsi="Times New Roman" w:cs="Times New Roman"/>
          <w:sz w:val="24"/>
        </w:rPr>
        <w:t>actual NHES</w:t>
      </w:r>
      <w:r>
        <w:rPr>
          <w:rFonts w:ascii="Times New Roman" w:hAnsi="Times New Roman" w:cs="Times New Roman"/>
          <w:sz w:val="24"/>
        </w:rPr>
        <w:t>:2019</w:t>
      </w:r>
      <w:r w:rsidRPr="003F6ADE">
        <w:rPr>
          <w:rFonts w:ascii="Times New Roman" w:hAnsi="Times New Roman" w:cs="Times New Roman"/>
          <w:sz w:val="24"/>
        </w:rPr>
        <w:t xml:space="preserve"> materials </w:t>
      </w:r>
      <w:r>
        <w:rPr>
          <w:rFonts w:ascii="Times New Roman" w:hAnsi="Times New Roman" w:cs="Times New Roman"/>
          <w:sz w:val="24"/>
        </w:rPr>
        <w:t>(which will be asked both of those that recall receiving the materials and those that don’t). The goal will be to determine whether</w:t>
      </w:r>
      <w:r w:rsidRPr="003F6ADE">
        <w:rPr>
          <w:rFonts w:ascii="Times New Roman" w:hAnsi="Times New Roman" w:cs="Times New Roman"/>
          <w:sz w:val="24"/>
        </w:rPr>
        <w:t xml:space="preserve"> </w:t>
      </w:r>
      <w:r>
        <w:rPr>
          <w:rFonts w:ascii="Times New Roman" w:hAnsi="Times New Roman" w:cs="Times New Roman"/>
          <w:sz w:val="24"/>
        </w:rPr>
        <w:t xml:space="preserve">any aspects of the materials might be driving nonresponse (e.g., don’t recognize or don’t like the Census logo, too much text to read). Interviewers will also try to determine how these elements might be improved to encourage response, although the responses to these kinds of hypothetical questions will need to be interpreted with caution. This section will include a mix of targeted and open-ended probes. Some of the </w:t>
      </w:r>
      <w:r>
        <w:rPr>
          <w:rFonts w:ascii="Times New Roman" w:hAnsi="Times New Roman" w:cs="Times New Roman"/>
          <w:sz w:val="24"/>
          <w:szCs w:val="24"/>
        </w:rPr>
        <w:t xml:space="preserve">items used for this part of the interview will be adapted from the 2017 </w:t>
      </w:r>
      <w:r w:rsidRPr="00C80F1E">
        <w:rPr>
          <w:rFonts w:ascii="Times New Roman" w:hAnsi="Times New Roman" w:cs="Times New Roman"/>
          <w:sz w:val="24"/>
          <w:szCs w:val="24"/>
        </w:rPr>
        <w:t>focus group</w:t>
      </w:r>
      <w:r>
        <w:rPr>
          <w:rFonts w:ascii="Times New Roman" w:hAnsi="Times New Roman" w:cs="Times New Roman"/>
          <w:sz w:val="24"/>
          <w:szCs w:val="24"/>
        </w:rPr>
        <w:t>s</w:t>
      </w:r>
      <w:r w:rsidRPr="00C80F1E">
        <w:rPr>
          <w:rFonts w:ascii="Times New Roman" w:hAnsi="Times New Roman" w:cs="Times New Roman"/>
          <w:sz w:val="24"/>
          <w:szCs w:val="24"/>
        </w:rPr>
        <w:t xml:space="preserve"> </w:t>
      </w:r>
      <w:r w:rsidR="007D3A7E">
        <w:rPr>
          <w:rFonts w:ascii="Times New Roman" w:hAnsi="Times New Roman" w:cs="Times New Roman"/>
          <w:sz w:val="24"/>
          <w:szCs w:val="24"/>
        </w:rPr>
        <w:t>administer</w:t>
      </w:r>
      <w:r>
        <w:rPr>
          <w:rFonts w:ascii="Times New Roman" w:hAnsi="Times New Roman" w:cs="Times New Roman"/>
          <w:sz w:val="24"/>
          <w:szCs w:val="24"/>
        </w:rPr>
        <w:t xml:space="preserve">ed by Hager Sharp </w:t>
      </w:r>
      <w:r w:rsidR="007D3A7E">
        <w:rPr>
          <w:rFonts w:ascii="Times New Roman" w:hAnsi="Times New Roman" w:cs="Times New Roman"/>
          <w:sz w:val="24"/>
          <w:szCs w:val="24"/>
        </w:rPr>
        <w:t>with</w:t>
      </w:r>
      <w:r w:rsidRPr="00C80F1E">
        <w:rPr>
          <w:rFonts w:ascii="Times New Roman" w:hAnsi="Times New Roman" w:cs="Times New Roman"/>
          <w:sz w:val="24"/>
          <w:szCs w:val="24"/>
        </w:rPr>
        <w:t xml:space="preserve"> parents </w:t>
      </w:r>
      <w:r>
        <w:rPr>
          <w:rFonts w:ascii="Times New Roman" w:hAnsi="Times New Roman" w:cs="Times New Roman"/>
          <w:sz w:val="24"/>
          <w:szCs w:val="24"/>
        </w:rPr>
        <w:t>expected</w:t>
      </w:r>
      <w:r w:rsidRPr="00C80F1E">
        <w:rPr>
          <w:rFonts w:ascii="Times New Roman" w:hAnsi="Times New Roman" w:cs="Times New Roman"/>
          <w:sz w:val="24"/>
          <w:szCs w:val="24"/>
        </w:rPr>
        <w:t xml:space="preserve"> to have a lower propensity to respond to NHES</w:t>
      </w:r>
      <w:r>
        <w:rPr>
          <w:rFonts w:ascii="Times New Roman" w:hAnsi="Times New Roman" w:cs="Times New Roman"/>
          <w:sz w:val="24"/>
          <w:szCs w:val="24"/>
        </w:rPr>
        <w:t>, but many of the items used in this section will be newly written for this study. The discussion will touch on the following topics:</w:t>
      </w:r>
    </w:p>
    <w:p w14:paraId="61627556" w14:textId="0CE2155E" w:rsidR="00864E95" w:rsidRDefault="00E3391D" w:rsidP="00400AF6">
      <w:pPr>
        <w:pStyle w:val="ListParagraph"/>
        <w:widowControl w:val="0"/>
        <w:numPr>
          <w:ilvl w:val="0"/>
          <w:numId w:val="12"/>
        </w:numPr>
        <w:spacing w:after="120" w:line="202" w:lineRule="atLeast"/>
        <w:contextualSpacing/>
        <w:rPr>
          <w:rFonts w:ascii="Times New Roman" w:hAnsi="Times New Roman"/>
          <w:sz w:val="24"/>
        </w:rPr>
      </w:pPr>
      <w:r w:rsidRPr="00732797">
        <w:rPr>
          <w:rFonts w:ascii="Times New Roman" w:hAnsi="Times New Roman"/>
          <w:i/>
          <w:sz w:val="24"/>
        </w:rPr>
        <w:t>Perceptions of packag</w:t>
      </w:r>
      <w:r>
        <w:rPr>
          <w:rFonts w:ascii="Times New Roman" w:hAnsi="Times New Roman"/>
          <w:i/>
          <w:sz w:val="24"/>
        </w:rPr>
        <w:t>ing/envelope</w:t>
      </w:r>
      <w:r w:rsidRPr="00732797">
        <w:rPr>
          <w:rFonts w:ascii="Times New Roman" w:hAnsi="Times New Roman"/>
          <w:sz w:val="24"/>
        </w:rPr>
        <w:t xml:space="preserve"> – </w:t>
      </w:r>
      <w:r>
        <w:rPr>
          <w:rFonts w:ascii="Times New Roman" w:hAnsi="Times New Roman"/>
          <w:sz w:val="24"/>
        </w:rPr>
        <w:t>Interviewers will get participants’ feedback on the packaging of the mailed survey materials</w:t>
      </w:r>
      <w:r w:rsidR="00C330AE">
        <w:rPr>
          <w:rFonts w:ascii="Times New Roman" w:hAnsi="Times New Roman"/>
          <w:sz w:val="24"/>
        </w:rPr>
        <w:t xml:space="preserve"> (e.g., </w:t>
      </w:r>
      <w:r w:rsidR="005361AB">
        <w:rPr>
          <w:rFonts w:ascii="Times New Roman" w:hAnsi="Times New Roman"/>
          <w:sz w:val="24"/>
        </w:rPr>
        <w:t xml:space="preserve">Do </w:t>
      </w:r>
      <w:r>
        <w:rPr>
          <w:rFonts w:ascii="Times New Roman" w:hAnsi="Times New Roman"/>
          <w:sz w:val="24"/>
        </w:rPr>
        <w:t>they look official or like junk mail? Do</w:t>
      </w:r>
      <w:r w:rsidR="005361AB">
        <w:rPr>
          <w:rFonts w:ascii="Times New Roman" w:hAnsi="Times New Roman"/>
          <w:sz w:val="24"/>
        </w:rPr>
        <w:t xml:space="preserve"> you </w:t>
      </w:r>
      <w:r>
        <w:rPr>
          <w:rFonts w:ascii="Times New Roman" w:hAnsi="Times New Roman"/>
          <w:sz w:val="24"/>
        </w:rPr>
        <w:t xml:space="preserve">notice any logos on the </w:t>
      </w:r>
      <w:r w:rsidR="00756DE1">
        <w:rPr>
          <w:rFonts w:ascii="Times New Roman" w:hAnsi="Times New Roman"/>
          <w:sz w:val="24"/>
        </w:rPr>
        <w:t>materials –</w:t>
      </w:r>
      <w:r>
        <w:rPr>
          <w:rFonts w:ascii="Times New Roman" w:hAnsi="Times New Roman"/>
          <w:sz w:val="24"/>
        </w:rPr>
        <w:t xml:space="preserve"> and if so, how </w:t>
      </w:r>
      <w:r w:rsidR="005361AB">
        <w:rPr>
          <w:rFonts w:ascii="Times New Roman" w:hAnsi="Times New Roman"/>
          <w:sz w:val="24"/>
        </w:rPr>
        <w:t xml:space="preserve">do you </w:t>
      </w:r>
      <w:r>
        <w:rPr>
          <w:rFonts w:ascii="Times New Roman" w:hAnsi="Times New Roman"/>
          <w:sz w:val="24"/>
        </w:rPr>
        <w:t>interpret this information? D</w:t>
      </w:r>
      <w:r w:rsidR="005361AB">
        <w:rPr>
          <w:rFonts w:ascii="Times New Roman" w:hAnsi="Times New Roman"/>
          <w:sz w:val="24"/>
        </w:rPr>
        <w:t xml:space="preserve">o you </w:t>
      </w:r>
      <w:r>
        <w:rPr>
          <w:rFonts w:ascii="Times New Roman" w:hAnsi="Times New Roman"/>
          <w:sz w:val="24"/>
        </w:rPr>
        <w:t xml:space="preserve">think the materials were irrelevant for </w:t>
      </w:r>
      <w:r w:rsidR="005361AB">
        <w:rPr>
          <w:rFonts w:ascii="Times New Roman" w:hAnsi="Times New Roman"/>
          <w:sz w:val="24"/>
        </w:rPr>
        <w:t xml:space="preserve">your </w:t>
      </w:r>
      <w:r>
        <w:rPr>
          <w:rFonts w:ascii="Times New Roman" w:hAnsi="Times New Roman"/>
          <w:sz w:val="24"/>
        </w:rPr>
        <w:t xml:space="preserve">household? What do </w:t>
      </w:r>
      <w:r w:rsidR="005361AB">
        <w:rPr>
          <w:rFonts w:ascii="Times New Roman" w:hAnsi="Times New Roman"/>
          <w:sz w:val="24"/>
        </w:rPr>
        <w:t xml:space="preserve">you </w:t>
      </w:r>
      <w:r>
        <w:rPr>
          <w:rFonts w:ascii="Times New Roman" w:hAnsi="Times New Roman"/>
          <w:sz w:val="24"/>
        </w:rPr>
        <w:t>think about receiving a pressure-sealed envelope or FedEx mailer?</w:t>
      </w:r>
      <w:r w:rsidR="00C330AE">
        <w:rPr>
          <w:rFonts w:ascii="Times New Roman" w:hAnsi="Times New Roman"/>
          <w:sz w:val="24"/>
        </w:rPr>
        <w:t>).</w:t>
      </w:r>
    </w:p>
    <w:p w14:paraId="5991C1E1" w14:textId="233A2573" w:rsidR="00E3391D" w:rsidRPr="004D221E" w:rsidRDefault="00E3391D" w:rsidP="00400AF6">
      <w:pPr>
        <w:pStyle w:val="ListParagraph"/>
        <w:widowControl w:val="0"/>
        <w:numPr>
          <w:ilvl w:val="0"/>
          <w:numId w:val="12"/>
        </w:numPr>
        <w:spacing w:after="120" w:line="202" w:lineRule="atLeast"/>
        <w:contextualSpacing/>
        <w:rPr>
          <w:rFonts w:ascii="Times New Roman" w:hAnsi="Times New Roman"/>
          <w:sz w:val="24"/>
        </w:rPr>
      </w:pPr>
      <w:r w:rsidRPr="00404B5A">
        <w:rPr>
          <w:rFonts w:ascii="Times New Roman" w:hAnsi="Times New Roman"/>
          <w:i/>
          <w:sz w:val="24"/>
        </w:rPr>
        <w:t>Letter appearance</w:t>
      </w:r>
      <w:r>
        <w:rPr>
          <w:rFonts w:ascii="Times New Roman" w:hAnsi="Times New Roman"/>
          <w:sz w:val="24"/>
        </w:rPr>
        <w:t xml:space="preserve"> – The interviewer will elicit feedback from the participant about the appearance of the cover letters</w:t>
      </w:r>
      <w:r w:rsidR="00C330AE">
        <w:rPr>
          <w:rFonts w:ascii="Times New Roman" w:hAnsi="Times New Roman"/>
          <w:sz w:val="24"/>
        </w:rPr>
        <w:t xml:space="preserve"> (e.g., </w:t>
      </w:r>
      <w:r>
        <w:rPr>
          <w:rFonts w:ascii="Times New Roman" w:hAnsi="Times New Roman"/>
          <w:sz w:val="24"/>
        </w:rPr>
        <w:t>Is the font appealing? Is the text too large or small? How do</w:t>
      </w:r>
      <w:r w:rsidR="00E12D38">
        <w:rPr>
          <w:rFonts w:ascii="Times New Roman" w:hAnsi="Times New Roman"/>
          <w:sz w:val="24"/>
        </w:rPr>
        <w:t xml:space="preserve"> you </w:t>
      </w:r>
      <w:r>
        <w:rPr>
          <w:rFonts w:ascii="Times New Roman" w:hAnsi="Times New Roman"/>
          <w:sz w:val="24"/>
        </w:rPr>
        <w:t xml:space="preserve">feel about the header? </w:t>
      </w:r>
      <w:r w:rsidR="00ED36DC">
        <w:rPr>
          <w:rFonts w:ascii="Times New Roman" w:hAnsi="Times New Roman"/>
          <w:sz w:val="24"/>
        </w:rPr>
        <w:t xml:space="preserve">How do you feel about the salutation? </w:t>
      </w:r>
      <w:r>
        <w:rPr>
          <w:rFonts w:ascii="Times New Roman" w:hAnsi="Times New Roman"/>
          <w:sz w:val="24"/>
        </w:rPr>
        <w:t>Does the letter look official?</w:t>
      </w:r>
      <w:r w:rsidR="00C330AE">
        <w:rPr>
          <w:rFonts w:ascii="Times New Roman" w:hAnsi="Times New Roman"/>
          <w:sz w:val="24"/>
        </w:rPr>
        <w:t>).</w:t>
      </w:r>
    </w:p>
    <w:p w14:paraId="3A231AE7" w14:textId="1A200FFE" w:rsidR="00864E95" w:rsidRDefault="00E3391D" w:rsidP="00400AF6">
      <w:pPr>
        <w:pStyle w:val="ListParagraph"/>
        <w:widowControl w:val="0"/>
        <w:numPr>
          <w:ilvl w:val="0"/>
          <w:numId w:val="12"/>
        </w:numPr>
        <w:spacing w:after="120" w:line="202" w:lineRule="atLeast"/>
        <w:contextualSpacing/>
        <w:rPr>
          <w:rFonts w:ascii="Times New Roman" w:hAnsi="Times New Roman"/>
          <w:sz w:val="24"/>
        </w:rPr>
      </w:pPr>
      <w:r>
        <w:rPr>
          <w:rFonts w:ascii="Times New Roman" w:hAnsi="Times New Roman"/>
          <w:i/>
          <w:sz w:val="24"/>
        </w:rPr>
        <w:t xml:space="preserve">Clarity of content – </w:t>
      </w:r>
      <w:r>
        <w:rPr>
          <w:rFonts w:ascii="Times New Roman" w:hAnsi="Times New Roman"/>
          <w:sz w:val="24"/>
        </w:rPr>
        <w:t>The interviewer will also ask the participant for feedback on the content of some of the letters</w:t>
      </w:r>
      <w:r w:rsidR="00C330AE">
        <w:rPr>
          <w:rFonts w:ascii="Times New Roman" w:hAnsi="Times New Roman"/>
          <w:sz w:val="24"/>
        </w:rPr>
        <w:t xml:space="preserve"> (e.g., </w:t>
      </w:r>
      <w:r>
        <w:rPr>
          <w:rFonts w:ascii="Times New Roman" w:hAnsi="Times New Roman"/>
          <w:sz w:val="24"/>
        </w:rPr>
        <w:t>Is it clear why you are receiving this letter and what is being asked of you? Is the text too long/short?</w:t>
      </w:r>
      <w:r w:rsidR="00C330AE">
        <w:rPr>
          <w:rFonts w:ascii="Times New Roman" w:hAnsi="Times New Roman"/>
          <w:sz w:val="24"/>
        </w:rPr>
        <w:t>).</w:t>
      </w:r>
    </w:p>
    <w:p w14:paraId="529274A9" w14:textId="29B3A210" w:rsidR="00E3391D" w:rsidRDefault="00E3391D" w:rsidP="00400AF6">
      <w:pPr>
        <w:pStyle w:val="ListParagraph"/>
        <w:widowControl w:val="0"/>
        <w:numPr>
          <w:ilvl w:val="0"/>
          <w:numId w:val="12"/>
        </w:numPr>
        <w:spacing w:after="120" w:line="202" w:lineRule="atLeast"/>
        <w:contextualSpacing/>
        <w:rPr>
          <w:rFonts w:ascii="Times New Roman" w:hAnsi="Times New Roman"/>
          <w:sz w:val="24"/>
        </w:rPr>
      </w:pPr>
      <w:r>
        <w:rPr>
          <w:rFonts w:ascii="Times New Roman" w:hAnsi="Times New Roman"/>
          <w:i/>
          <w:sz w:val="24"/>
        </w:rPr>
        <w:t>Screener questionnaire appearance –</w:t>
      </w:r>
      <w:r>
        <w:rPr>
          <w:rFonts w:ascii="Times New Roman" w:hAnsi="Times New Roman"/>
          <w:sz w:val="24"/>
        </w:rPr>
        <w:t>The interviewer will also elicit feedback on the screener questionnaire itself</w:t>
      </w:r>
      <w:r w:rsidR="00C330AE">
        <w:rPr>
          <w:rFonts w:ascii="Times New Roman" w:hAnsi="Times New Roman"/>
          <w:sz w:val="24"/>
        </w:rPr>
        <w:t xml:space="preserve"> (e.g., </w:t>
      </w:r>
      <w:r w:rsidR="005361AB">
        <w:rPr>
          <w:rFonts w:ascii="Times New Roman" w:hAnsi="Times New Roman"/>
          <w:sz w:val="24"/>
        </w:rPr>
        <w:t>H</w:t>
      </w:r>
      <w:r>
        <w:rPr>
          <w:rFonts w:ascii="Times New Roman" w:hAnsi="Times New Roman"/>
          <w:sz w:val="24"/>
        </w:rPr>
        <w:t>ow do you feel about the images on the cover? How do you feel about the length of the booklet? Does the questionnaire contain items that are too difficult or that you feel uncomfortable answering?</w:t>
      </w:r>
      <w:r w:rsidR="00C330AE">
        <w:rPr>
          <w:rFonts w:ascii="Times New Roman" w:hAnsi="Times New Roman"/>
          <w:sz w:val="24"/>
        </w:rPr>
        <w:t>).</w:t>
      </w:r>
    </w:p>
    <w:p w14:paraId="79752FF1" w14:textId="62549934" w:rsidR="00864E95" w:rsidRDefault="00E3391D" w:rsidP="00400AF6">
      <w:pPr>
        <w:pStyle w:val="ListParagraph"/>
        <w:widowControl w:val="0"/>
        <w:numPr>
          <w:ilvl w:val="0"/>
          <w:numId w:val="12"/>
        </w:numPr>
        <w:spacing w:after="120" w:line="202" w:lineRule="atLeast"/>
        <w:contextualSpacing/>
        <w:rPr>
          <w:rFonts w:ascii="Times New Roman" w:hAnsi="Times New Roman"/>
          <w:sz w:val="24"/>
        </w:rPr>
      </w:pPr>
      <w:r w:rsidRPr="000A239E">
        <w:rPr>
          <w:rFonts w:ascii="Times New Roman" w:hAnsi="Times New Roman"/>
          <w:i/>
          <w:sz w:val="24"/>
        </w:rPr>
        <w:t>Change to the materials</w:t>
      </w:r>
      <w:r>
        <w:rPr>
          <w:rFonts w:ascii="Times New Roman" w:hAnsi="Times New Roman"/>
          <w:sz w:val="24"/>
        </w:rPr>
        <w:t xml:space="preserve"> </w:t>
      </w:r>
      <w:r w:rsidRPr="007D206A">
        <w:rPr>
          <w:rFonts w:ascii="Times New Roman" w:hAnsi="Times New Roman"/>
          <w:sz w:val="24"/>
        </w:rPr>
        <w:t>–</w:t>
      </w:r>
      <w:r>
        <w:rPr>
          <w:rFonts w:ascii="Times New Roman" w:hAnsi="Times New Roman"/>
          <w:sz w:val="24"/>
        </w:rPr>
        <w:t xml:space="preserve"> For each of the above listed topics, the interviewer will also probe for suggested changes to the materials that would encourage </w:t>
      </w:r>
      <w:r w:rsidR="00C330AE" w:rsidRPr="00C330AE">
        <w:rPr>
          <w:rFonts w:ascii="Times New Roman" w:hAnsi="Times New Roman"/>
          <w:sz w:val="24"/>
        </w:rPr>
        <w:t xml:space="preserve">opening the envelope and </w:t>
      </w:r>
      <w:r>
        <w:rPr>
          <w:rFonts w:ascii="Times New Roman" w:hAnsi="Times New Roman"/>
          <w:sz w:val="24"/>
        </w:rPr>
        <w:t>response in the future</w:t>
      </w:r>
      <w:r w:rsidR="00C330AE">
        <w:rPr>
          <w:rFonts w:ascii="Times New Roman" w:hAnsi="Times New Roman"/>
          <w:sz w:val="24"/>
        </w:rPr>
        <w:t xml:space="preserve"> (e.g., </w:t>
      </w:r>
      <w:r w:rsidR="005361AB">
        <w:rPr>
          <w:rFonts w:ascii="Times New Roman" w:hAnsi="Times New Roman"/>
          <w:sz w:val="24"/>
        </w:rPr>
        <w:t xml:space="preserve">What </w:t>
      </w:r>
      <w:r>
        <w:rPr>
          <w:rFonts w:ascii="Times New Roman" w:hAnsi="Times New Roman"/>
          <w:sz w:val="24"/>
        </w:rPr>
        <w:t>changes to the envelope would make you more interested in the survey? If those changes were made and you received these items in the mail do you think you would respond?</w:t>
      </w:r>
      <w:r w:rsidRPr="00D918C1">
        <w:rPr>
          <w:rFonts w:ascii="Times New Roman" w:hAnsi="Times New Roman"/>
          <w:sz w:val="24"/>
        </w:rPr>
        <w:t xml:space="preserve"> </w:t>
      </w:r>
      <w:r>
        <w:rPr>
          <w:rFonts w:ascii="Times New Roman" w:hAnsi="Times New Roman"/>
          <w:sz w:val="24"/>
        </w:rPr>
        <w:t>What kinds of things would need to be included to help you understand the purpose of this mailing?</w:t>
      </w:r>
      <w:r w:rsidR="00C330AE">
        <w:rPr>
          <w:rFonts w:ascii="Times New Roman" w:hAnsi="Times New Roman"/>
          <w:sz w:val="24"/>
        </w:rPr>
        <w:t xml:space="preserve">). </w:t>
      </w:r>
      <w:r>
        <w:rPr>
          <w:rFonts w:ascii="Times New Roman" w:hAnsi="Times New Roman"/>
          <w:sz w:val="24"/>
        </w:rPr>
        <w:t>However, responses to these kinds of hypothetical questions will need to be interpreted with caution. Participants will also have an opportunity to express any other opinions they have about the materials or incentives.</w:t>
      </w:r>
    </w:p>
    <w:p w14:paraId="39405FA3" w14:textId="62864052" w:rsidR="00864E95" w:rsidRDefault="00861B75" w:rsidP="00400AF6">
      <w:pPr>
        <w:pStyle w:val="Heading2"/>
        <w:keepNext w:val="0"/>
        <w:keepLines w:val="0"/>
        <w:widowControl w:val="0"/>
        <w:spacing w:before="0" w:after="120" w:line="202" w:lineRule="atLeast"/>
      </w:pPr>
      <w:bookmarkStart w:id="115" w:name="_Toc512799252"/>
      <w:bookmarkStart w:id="116" w:name="_Toc511740578"/>
      <w:r>
        <w:rPr>
          <w:rStyle w:val="Heading2Char"/>
        </w:rPr>
        <w:t>B2</w:t>
      </w:r>
      <w:r w:rsidR="004E3F97" w:rsidRPr="00400AF6">
        <w:t>.</w:t>
      </w:r>
      <w:r w:rsidR="004E3F97">
        <w:t>1</w:t>
      </w:r>
      <w:r>
        <w:rPr>
          <w:rStyle w:val="Heading2Char"/>
        </w:rPr>
        <w:t>.</w:t>
      </w:r>
      <w:r w:rsidR="004E3F97">
        <w:rPr>
          <w:rStyle w:val="Heading2Char"/>
        </w:rPr>
        <w:t>5</w:t>
      </w:r>
      <w:r>
        <w:rPr>
          <w:rStyle w:val="Heading2Char"/>
        </w:rPr>
        <w:t xml:space="preserve"> </w:t>
      </w:r>
      <w:r w:rsidR="00E3391D">
        <w:rPr>
          <w:rStyle w:val="Heading2Char"/>
        </w:rPr>
        <w:t>Mail interaction</w:t>
      </w:r>
      <w:r w:rsidR="00E3391D" w:rsidRPr="005E6F27">
        <w:t xml:space="preserve"> discussion</w:t>
      </w:r>
      <w:bookmarkEnd w:id="115"/>
      <w:bookmarkEnd w:id="116"/>
    </w:p>
    <w:p w14:paraId="35DC6DBE" w14:textId="1FBD38FF" w:rsidR="00E3391D" w:rsidRPr="00732797" w:rsidRDefault="00E3391D" w:rsidP="00400AF6">
      <w:pPr>
        <w:widowControl w:val="0"/>
        <w:spacing w:after="120" w:line="202" w:lineRule="atLeast"/>
        <w:rPr>
          <w:rFonts w:ascii="Times New Roman" w:hAnsi="Times New Roman" w:cs="Times New Roman"/>
          <w:sz w:val="24"/>
          <w:szCs w:val="24"/>
        </w:rPr>
      </w:pPr>
      <w:r w:rsidRPr="00732797">
        <w:rPr>
          <w:rFonts w:ascii="Times New Roman" w:hAnsi="Times New Roman" w:cs="Times New Roman"/>
          <w:sz w:val="24"/>
          <w:szCs w:val="24"/>
        </w:rPr>
        <w:t>Interviewers will next engage in a discussion</w:t>
      </w:r>
      <w:r>
        <w:rPr>
          <w:rFonts w:ascii="Times New Roman" w:hAnsi="Times New Roman" w:cs="Times New Roman"/>
          <w:sz w:val="24"/>
          <w:szCs w:val="24"/>
        </w:rPr>
        <w:t xml:space="preserve"> with the participant</w:t>
      </w:r>
      <w:r w:rsidRPr="00732797">
        <w:rPr>
          <w:rFonts w:ascii="Times New Roman" w:hAnsi="Times New Roman" w:cs="Times New Roman"/>
          <w:sz w:val="24"/>
          <w:szCs w:val="24"/>
        </w:rPr>
        <w:t xml:space="preserve"> about how the household handles mail. Research suggests that mail processing habits are associated with the likelihood that an individual will pay attention </w:t>
      </w:r>
      <w:r>
        <w:rPr>
          <w:rFonts w:ascii="Times New Roman" w:hAnsi="Times New Roman" w:cs="Times New Roman"/>
          <w:sz w:val="24"/>
          <w:szCs w:val="24"/>
        </w:rPr>
        <w:t xml:space="preserve">to </w:t>
      </w:r>
      <w:r w:rsidRPr="00732797">
        <w:rPr>
          <w:rFonts w:ascii="Times New Roman" w:hAnsi="Times New Roman" w:cs="Times New Roman"/>
          <w:sz w:val="24"/>
          <w:szCs w:val="24"/>
        </w:rPr>
        <w:t xml:space="preserve">and eventually return a mailed survey (Helgeson, Voss, and Terpening, 2002). Interview questions will be adapted from the USPS Mail Moments survey to investigate </w:t>
      </w:r>
      <w:r>
        <w:rPr>
          <w:rFonts w:ascii="Times New Roman" w:hAnsi="Times New Roman" w:cs="Times New Roman"/>
          <w:sz w:val="24"/>
          <w:szCs w:val="24"/>
        </w:rPr>
        <w:t>the household’s</w:t>
      </w:r>
      <w:r w:rsidRPr="00732797">
        <w:rPr>
          <w:rFonts w:ascii="Times New Roman" w:hAnsi="Times New Roman" w:cs="Times New Roman"/>
          <w:sz w:val="24"/>
          <w:szCs w:val="24"/>
        </w:rPr>
        <w:t xml:space="preserve"> mail habits and </w:t>
      </w:r>
      <w:r>
        <w:rPr>
          <w:rFonts w:ascii="Times New Roman" w:hAnsi="Times New Roman" w:cs="Times New Roman"/>
          <w:sz w:val="24"/>
          <w:szCs w:val="24"/>
        </w:rPr>
        <w:t>opinions</w:t>
      </w:r>
      <w:r w:rsidRPr="00732797">
        <w:rPr>
          <w:rFonts w:ascii="Times New Roman" w:hAnsi="Times New Roman" w:cs="Times New Roman"/>
          <w:sz w:val="24"/>
          <w:szCs w:val="24"/>
        </w:rPr>
        <w:t xml:space="preserve"> to</w:t>
      </w:r>
      <w:r>
        <w:rPr>
          <w:rFonts w:ascii="Times New Roman" w:hAnsi="Times New Roman" w:cs="Times New Roman"/>
          <w:sz w:val="24"/>
          <w:szCs w:val="24"/>
        </w:rPr>
        <w:t>ward mail. This section of the interview would touch on</w:t>
      </w:r>
      <w:r w:rsidRPr="00732797">
        <w:rPr>
          <w:rFonts w:ascii="Times New Roman" w:hAnsi="Times New Roman" w:cs="Times New Roman"/>
          <w:sz w:val="24"/>
          <w:szCs w:val="24"/>
        </w:rPr>
        <w:t xml:space="preserve"> the following topics:</w:t>
      </w:r>
    </w:p>
    <w:p w14:paraId="5719D790" w14:textId="535E8139" w:rsidR="00864E95" w:rsidRDefault="00E3391D" w:rsidP="00400AF6">
      <w:pPr>
        <w:pStyle w:val="ListParagraph"/>
        <w:widowControl w:val="0"/>
        <w:numPr>
          <w:ilvl w:val="0"/>
          <w:numId w:val="10"/>
        </w:numPr>
        <w:spacing w:after="120" w:line="202" w:lineRule="atLeast"/>
        <w:contextualSpacing/>
        <w:rPr>
          <w:rFonts w:ascii="Times New Roman" w:hAnsi="Times New Roman"/>
          <w:sz w:val="24"/>
          <w:szCs w:val="24"/>
        </w:rPr>
      </w:pPr>
      <w:r>
        <w:rPr>
          <w:rFonts w:ascii="Times New Roman" w:hAnsi="Times New Roman"/>
          <w:i/>
          <w:sz w:val="24"/>
          <w:szCs w:val="24"/>
        </w:rPr>
        <w:t>Opinions about receiving m</w:t>
      </w:r>
      <w:r w:rsidRPr="00732797">
        <w:rPr>
          <w:rFonts w:ascii="Times New Roman" w:hAnsi="Times New Roman"/>
          <w:i/>
          <w:sz w:val="24"/>
          <w:szCs w:val="24"/>
        </w:rPr>
        <w:t>ail</w:t>
      </w:r>
      <w:r w:rsidRPr="00732797">
        <w:rPr>
          <w:rFonts w:ascii="Times New Roman" w:hAnsi="Times New Roman"/>
          <w:sz w:val="24"/>
          <w:szCs w:val="24"/>
        </w:rPr>
        <w:t xml:space="preserve">– Do you </w:t>
      </w:r>
      <w:r>
        <w:rPr>
          <w:rFonts w:ascii="Times New Roman" w:hAnsi="Times New Roman"/>
          <w:sz w:val="24"/>
          <w:szCs w:val="24"/>
        </w:rPr>
        <w:t>enjoy</w:t>
      </w:r>
      <w:r w:rsidRPr="00732797">
        <w:rPr>
          <w:rFonts w:ascii="Times New Roman" w:hAnsi="Times New Roman"/>
          <w:sz w:val="24"/>
          <w:szCs w:val="24"/>
        </w:rPr>
        <w:t xml:space="preserve"> receiving mail? What </w:t>
      </w:r>
      <w:r w:rsidR="000E434E">
        <w:rPr>
          <w:rFonts w:ascii="Times New Roman" w:hAnsi="Times New Roman"/>
          <w:sz w:val="24"/>
          <w:szCs w:val="24"/>
        </w:rPr>
        <w:t>kinds of mail do</w:t>
      </w:r>
      <w:r>
        <w:rPr>
          <w:rFonts w:ascii="Times New Roman" w:hAnsi="Times New Roman"/>
          <w:sz w:val="24"/>
          <w:szCs w:val="24"/>
        </w:rPr>
        <w:t xml:space="preserve"> you like receiving? What kind of mail annoys you?</w:t>
      </w:r>
    </w:p>
    <w:p w14:paraId="718BD59F" w14:textId="75A1B140" w:rsidR="00E3391D" w:rsidRPr="00732797" w:rsidRDefault="00E3391D" w:rsidP="00400AF6">
      <w:pPr>
        <w:pStyle w:val="ListParagraph"/>
        <w:widowControl w:val="0"/>
        <w:numPr>
          <w:ilvl w:val="0"/>
          <w:numId w:val="10"/>
        </w:numPr>
        <w:spacing w:after="120" w:line="202" w:lineRule="atLeast"/>
        <w:contextualSpacing/>
        <w:rPr>
          <w:rFonts w:ascii="Times New Roman" w:hAnsi="Times New Roman"/>
          <w:sz w:val="24"/>
          <w:szCs w:val="24"/>
        </w:rPr>
      </w:pPr>
      <w:r w:rsidRPr="00732797">
        <w:rPr>
          <w:rFonts w:ascii="Times New Roman" w:hAnsi="Times New Roman"/>
          <w:i/>
          <w:sz w:val="24"/>
          <w:szCs w:val="24"/>
        </w:rPr>
        <w:t xml:space="preserve">Incoming mail </w:t>
      </w:r>
      <w:r w:rsidRPr="00732797">
        <w:rPr>
          <w:rFonts w:ascii="Times New Roman" w:hAnsi="Times New Roman"/>
          <w:sz w:val="24"/>
          <w:szCs w:val="24"/>
        </w:rPr>
        <w:t xml:space="preserve">- Where is </w:t>
      </w:r>
      <w:r w:rsidR="005361AB">
        <w:rPr>
          <w:rFonts w:ascii="Times New Roman" w:hAnsi="Times New Roman"/>
          <w:sz w:val="24"/>
          <w:szCs w:val="24"/>
        </w:rPr>
        <w:t>your</w:t>
      </w:r>
      <w:r w:rsidR="005361AB" w:rsidRPr="00732797">
        <w:rPr>
          <w:rFonts w:ascii="Times New Roman" w:hAnsi="Times New Roman"/>
          <w:sz w:val="24"/>
          <w:szCs w:val="24"/>
        </w:rPr>
        <w:t xml:space="preserve"> </w:t>
      </w:r>
      <w:r w:rsidRPr="00732797">
        <w:rPr>
          <w:rFonts w:ascii="Times New Roman" w:hAnsi="Times New Roman"/>
          <w:sz w:val="24"/>
          <w:szCs w:val="24"/>
        </w:rPr>
        <w:t xml:space="preserve">mail delivered (e.g. curbside mail box, door box, apartment lock box)? </w:t>
      </w:r>
      <w:r>
        <w:rPr>
          <w:rFonts w:ascii="Times New Roman" w:hAnsi="Times New Roman"/>
          <w:sz w:val="24"/>
          <w:szCs w:val="24"/>
        </w:rPr>
        <w:t>How often do you check your mail? How much mail do you typically receive each day/week?</w:t>
      </w:r>
    </w:p>
    <w:p w14:paraId="76124AA0" w14:textId="6B905613" w:rsidR="00864E95" w:rsidRDefault="00E3391D" w:rsidP="00400AF6">
      <w:pPr>
        <w:pStyle w:val="ListParagraph"/>
        <w:widowControl w:val="0"/>
        <w:numPr>
          <w:ilvl w:val="0"/>
          <w:numId w:val="10"/>
        </w:numPr>
        <w:spacing w:after="120" w:line="202" w:lineRule="atLeast"/>
        <w:contextualSpacing/>
        <w:rPr>
          <w:rFonts w:ascii="Times New Roman" w:hAnsi="Times New Roman"/>
          <w:sz w:val="24"/>
          <w:szCs w:val="24"/>
        </w:rPr>
      </w:pPr>
      <w:r w:rsidRPr="00732797">
        <w:rPr>
          <w:rFonts w:ascii="Times New Roman" w:hAnsi="Times New Roman"/>
          <w:i/>
          <w:sz w:val="24"/>
          <w:szCs w:val="24"/>
        </w:rPr>
        <w:t>Mail</w:t>
      </w:r>
      <w:r>
        <w:rPr>
          <w:rFonts w:ascii="Times New Roman" w:hAnsi="Times New Roman"/>
          <w:i/>
          <w:sz w:val="24"/>
          <w:szCs w:val="24"/>
        </w:rPr>
        <w:t xml:space="preserve"> sorting and</w:t>
      </w:r>
      <w:r w:rsidRPr="00732797">
        <w:rPr>
          <w:rFonts w:ascii="Times New Roman" w:hAnsi="Times New Roman"/>
          <w:i/>
          <w:sz w:val="24"/>
          <w:szCs w:val="24"/>
        </w:rPr>
        <w:t xml:space="preserve"> storage </w:t>
      </w:r>
      <w:r>
        <w:rPr>
          <w:rFonts w:ascii="Times New Roman" w:hAnsi="Times New Roman"/>
          <w:sz w:val="24"/>
          <w:szCs w:val="24"/>
        </w:rPr>
        <w:t>–</w:t>
      </w:r>
      <w:r w:rsidRPr="00732797">
        <w:rPr>
          <w:rFonts w:ascii="Times New Roman" w:hAnsi="Times New Roman"/>
          <w:sz w:val="24"/>
          <w:szCs w:val="24"/>
        </w:rPr>
        <w:t xml:space="preserve"> </w:t>
      </w:r>
      <w:r>
        <w:rPr>
          <w:rFonts w:ascii="Times New Roman" w:hAnsi="Times New Roman"/>
          <w:sz w:val="24"/>
          <w:szCs w:val="24"/>
        </w:rPr>
        <w:t xml:space="preserve">Walk me through what you do when you pick up your mail. Do you bring it into the house? Do you go through it right away or put it somewhere to go through later? How often do you throw mail away without opening it? How do you decide what to open? Where do you store mail that has been opened (and that which has not been opened) </w:t>
      </w:r>
      <w:r w:rsidRPr="00732797">
        <w:rPr>
          <w:rFonts w:ascii="Times New Roman" w:hAnsi="Times New Roman"/>
          <w:sz w:val="24"/>
          <w:szCs w:val="24"/>
        </w:rPr>
        <w:t>(e.g. visible pile, pile stored away in drawer)</w:t>
      </w:r>
      <w:r>
        <w:rPr>
          <w:rFonts w:ascii="Times New Roman" w:hAnsi="Times New Roman"/>
          <w:sz w:val="24"/>
          <w:szCs w:val="24"/>
        </w:rPr>
        <w:t>?</w:t>
      </w:r>
    </w:p>
    <w:p w14:paraId="5F1E1A36" w14:textId="754DB5D6" w:rsidR="00864E95" w:rsidRPr="00400AF6" w:rsidRDefault="00861B75" w:rsidP="00400AF6">
      <w:pPr>
        <w:pStyle w:val="Heading2"/>
        <w:keepNext w:val="0"/>
        <w:keepLines w:val="0"/>
        <w:widowControl w:val="0"/>
        <w:spacing w:before="0" w:after="120" w:line="202" w:lineRule="atLeast"/>
      </w:pPr>
      <w:bookmarkStart w:id="117" w:name="_Toc512799253"/>
      <w:bookmarkStart w:id="118" w:name="_Toc511740579"/>
      <w:r>
        <w:t>B2.</w:t>
      </w:r>
      <w:r w:rsidR="004E3F97">
        <w:t>2</w:t>
      </w:r>
      <w:r>
        <w:t xml:space="preserve"> </w:t>
      </w:r>
      <w:r w:rsidR="00ED36DC" w:rsidRPr="000A239E">
        <w:t>Household observation</w:t>
      </w:r>
      <w:bookmarkEnd w:id="117"/>
      <w:bookmarkEnd w:id="118"/>
    </w:p>
    <w:p w14:paraId="04CEFD8A" w14:textId="39C6D6E5" w:rsidR="00E3391D" w:rsidRDefault="00E3391D" w:rsidP="00400AF6">
      <w:pPr>
        <w:widowControl w:val="0"/>
        <w:spacing w:after="120" w:line="202" w:lineRule="atLeast"/>
        <w:rPr>
          <w:rFonts w:ascii="Times New Roman" w:hAnsi="Times New Roman" w:cs="Times New Roman"/>
          <w:sz w:val="24"/>
          <w:szCs w:val="24"/>
        </w:rPr>
      </w:pPr>
      <w:r w:rsidRPr="00DD23F8">
        <w:rPr>
          <w:rFonts w:ascii="Times New Roman" w:hAnsi="Times New Roman" w:cs="Times New Roman"/>
          <w:sz w:val="24"/>
          <w:szCs w:val="24"/>
        </w:rPr>
        <w:t xml:space="preserve">With the participants’ permission, interviewers will also make observations related to the interview guide domains in household. </w:t>
      </w:r>
      <w:r w:rsidR="007B5BF8">
        <w:rPr>
          <w:rFonts w:ascii="Times New Roman" w:hAnsi="Times New Roman" w:cs="Times New Roman"/>
          <w:sz w:val="24"/>
          <w:szCs w:val="24"/>
        </w:rPr>
        <w:t xml:space="preserve">As </w:t>
      </w:r>
      <w:r w:rsidR="007B5BF8" w:rsidRPr="007B5BF8">
        <w:rPr>
          <w:rFonts w:ascii="Times New Roman" w:hAnsi="Times New Roman" w:cs="Times New Roman"/>
          <w:sz w:val="24"/>
          <w:szCs w:val="24"/>
        </w:rPr>
        <w:t>unobtrusively as</w:t>
      </w:r>
      <w:r w:rsidR="007B5BF8">
        <w:rPr>
          <w:rFonts w:ascii="Times New Roman" w:hAnsi="Times New Roman" w:cs="Times New Roman"/>
          <w:sz w:val="24"/>
          <w:szCs w:val="24"/>
        </w:rPr>
        <w:t xml:space="preserve"> possible, t</w:t>
      </w:r>
      <w:r w:rsidRPr="00DD23F8">
        <w:rPr>
          <w:rFonts w:ascii="Times New Roman" w:hAnsi="Times New Roman" w:cs="Times New Roman"/>
          <w:sz w:val="24"/>
          <w:szCs w:val="24"/>
        </w:rPr>
        <w:t>he interview</w:t>
      </w:r>
      <w:r w:rsidR="00100304">
        <w:rPr>
          <w:rFonts w:ascii="Times New Roman" w:hAnsi="Times New Roman" w:cs="Times New Roman"/>
          <w:sz w:val="24"/>
          <w:szCs w:val="24"/>
        </w:rPr>
        <w:t>er</w:t>
      </w:r>
      <w:r w:rsidRPr="00DD23F8">
        <w:rPr>
          <w:rFonts w:ascii="Times New Roman" w:hAnsi="Times New Roman" w:cs="Times New Roman"/>
          <w:sz w:val="24"/>
          <w:szCs w:val="24"/>
        </w:rPr>
        <w:t xml:space="preserve"> will us</w:t>
      </w:r>
      <w:r w:rsidR="00F06F2E">
        <w:rPr>
          <w:rFonts w:ascii="Times New Roman" w:hAnsi="Times New Roman" w:cs="Times New Roman"/>
          <w:sz w:val="24"/>
          <w:szCs w:val="24"/>
        </w:rPr>
        <w:t>e</w:t>
      </w:r>
      <w:r w:rsidRPr="00DD23F8">
        <w:rPr>
          <w:rFonts w:ascii="Times New Roman" w:hAnsi="Times New Roman" w:cs="Times New Roman"/>
          <w:sz w:val="24"/>
          <w:szCs w:val="24"/>
        </w:rPr>
        <w:t xml:space="preserve"> a brief check list to make </w:t>
      </w:r>
      <w:r w:rsidR="00F06F2E">
        <w:rPr>
          <w:rFonts w:ascii="Times New Roman" w:hAnsi="Times New Roman" w:cs="Times New Roman"/>
          <w:sz w:val="24"/>
          <w:szCs w:val="24"/>
        </w:rPr>
        <w:t xml:space="preserve">these </w:t>
      </w:r>
      <w:r w:rsidRPr="00DD23F8">
        <w:rPr>
          <w:rFonts w:ascii="Times New Roman" w:hAnsi="Times New Roman" w:cs="Times New Roman"/>
          <w:sz w:val="24"/>
          <w:szCs w:val="24"/>
        </w:rPr>
        <w:t>observations about the home and/or household members, beyond any observations recorded while interacting with the participant during the interview. Observations are important to include in qualitative research because interview questions can often only address attitudes or actions of which participants are cognitively aware. There are likely other observable aspects of participants’ lives that they may not explicitly connect to their lack of participation (e.g., how they organize their mail), as well as observable qualities that nonresponding households may have in common (e.g., whether they display children’s educational achievements)</w:t>
      </w:r>
      <w:r w:rsidR="007F5E95">
        <w:rPr>
          <w:rFonts w:ascii="Times New Roman" w:hAnsi="Times New Roman" w:cs="Times New Roman"/>
          <w:sz w:val="24"/>
          <w:szCs w:val="24"/>
        </w:rPr>
        <w:t>. O</w:t>
      </w:r>
      <w:r w:rsidRPr="00DD23F8">
        <w:rPr>
          <w:rFonts w:ascii="Times New Roman" w:hAnsi="Times New Roman" w:cs="Times New Roman"/>
          <w:sz w:val="24"/>
          <w:szCs w:val="24"/>
        </w:rPr>
        <w:t xml:space="preserve">bservations are useful for capturing these more nuanced indicators. </w:t>
      </w:r>
      <w:r w:rsidR="00E02404">
        <w:rPr>
          <w:rFonts w:ascii="Times New Roman" w:hAnsi="Times New Roman" w:cs="Times New Roman"/>
          <w:sz w:val="24"/>
          <w:szCs w:val="24"/>
        </w:rPr>
        <w:t>I</w:t>
      </w:r>
      <w:r w:rsidRPr="00DD23F8">
        <w:rPr>
          <w:rFonts w:ascii="Times New Roman" w:hAnsi="Times New Roman" w:cs="Times New Roman"/>
          <w:sz w:val="24"/>
          <w:szCs w:val="24"/>
        </w:rPr>
        <w:t xml:space="preserve">nterviewers will </w:t>
      </w:r>
      <w:r w:rsidR="00E02404" w:rsidRPr="00DD23F8">
        <w:rPr>
          <w:rFonts w:ascii="Times New Roman" w:hAnsi="Times New Roman" w:cs="Times New Roman"/>
          <w:sz w:val="24"/>
          <w:szCs w:val="24"/>
        </w:rPr>
        <w:t>be</w:t>
      </w:r>
      <w:r w:rsidR="00E02404">
        <w:rPr>
          <w:rFonts w:ascii="Times New Roman" w:hAnsi="Times New Roman" w:cs="Times New Roman"/>
          <w:sz w:val="24"/>
          <w:szCs w:val="24"/>
        </w:rPr>
        <w:t xml:space="preserve"> </w:t>
      </w:r>
      <w:r w:rsidR="00E02404" w:rsidRPr="00DD23F8">
        <w:rPr>
          <w:rFonts w:ascii="Times New Roman" w:hAnsi="Times New Roman" w:cs="Times New Roman"/>
          <w:sz w:val="24"/>
          <w:szCs w:val="24"/>
        </w:rPr>
        <w:t>trained</w:t>
      </w:r>
      <w:r w:rsidRPr="00DD23F8">
        <w:rPr>
          <w:rFonts w:ascii="Times New Roman" w:hAnsi="Times New Roman" w:cs="Times New Roman"/>
          <w:sz w:val="24"/>
          <w:szCs w:val="24"/>
        </w:rPr>
        <w:t xml:space="preserve"> to conduct observations as unobtrusively as possible to maintain a level of trust with the interviewee</w:t>
      </w:r>
      <w:r w:rsidR="00E02404">
        <w:rPr>
          <w:rFonts w:ascii="Times New Roman" w:hAnsi="Times New Roman" w:cs="Times New Roman"/>
          <w:sz w:val="24"/>
          <w:szCs w:val="24"/>
        </w:rPr>
        <w:t xml:space="preserve"> and to not be overzealous</w:t>
      </w:r>
      <w:r w:rsidRPr="00DD23F8">
        <w:rPr>
          <w:rFonts w:ascii="Times New Roman" w:hAnsi="Times New Roman" w:cs="Times New Roman"/>
          <w:sz w:val="24"/>
          <w:szCs w:val="24"/>
        </w:rPr>
        <w:t xml:space="preserve">. </w:t>
      </w:r>
      <w:r w:rsidR="00E02404">
        <w:rPr>
          <w:rFonts w:ascii="Times New Roman" w:hAnsi="Times New Roman" w:cs="Times New Roman"/>
          <w:sz w:val="24"/>
          <w:szCs w:val="24"/>
        </w:rPr>
        <w:t xml:space="preserve">The check list will begin with </w:t>
      </w:r>
      <w:r w:rsidR="007F5E95">
        <w:rPr>
          <w:rFonts w:ascii="Times New Roman" w:hAnsi="Times New Roman" w:cs="Times New Roman"/>
          <w:sz w:val="24"/>
          <w:szCs w:val="24"/>
        </w:rPr>
        <w:t xml:space="preserve">identifying the room in the household in which </w:t>
      </w:r>
      <w:r w:rsidR="00E02404">
        <w:rPr>
          <w:rFonts w:ascii="Times New Roman" w:hAnsi="Times New Roman" w:cs="Times New Roman"/>
          <w:sz w:val="24"/>
          <w:szCs w:val="24"/>
        </w:rPr>
        <w:t xml:space="preserve">the interviewer </w:t>
      </w:r>
      <w:r w:rsidR="007F5E95">
        <w:rPr>
          <w:rFonts w:ascii="Times New Roman" w:hAnsi="Times New Roman" w:cs="Times New Roman"/>
          <w:sz w:val="24"/>
          <w:szCs w:val="24"/>
        </w:rPr>
        <w:t>is</w:t>
      </w:r>
      <w:r w:rsidR="00E02404">
        <w:rPr>
          <w:rFonts w:ascii="Times New Roman" w:hAnsi="Times New Roman" w:cs="Times New Roman"/>
          <w:sz w:val="24"/>
          <w:szCs w:val="24"/>
        </w:rPr>
        <w:t xml:space="preserve">. </w:t>
      </w:r>
      <w:r w:rsidRPr="00DD23F8">
        <w:rPr>
          <w:rFonts w:ascii="Times New Roman" w:hAnsi="Times New Roman" w:cs="Times New Roman"/>
          <w:sz w:val="24"/>
          <w:szCs w:val="24"/>
        </w:rPr>
        <w:t xml:space="preserve">The Los Angeles Family and Neighborhood Survey includes some relevant items that can be adapted for this purpose; other items will be written </w:t>
      </w:r>
      <w:r w:rsidR="007F5E95">
        <w:rPr>
          <w:rFonts w:ascii="Times New Roman" w:hAnsi="Times New Roman" w:cs="Times New Roman"/>
          <w:sz w:val="24"/>
          <w:szCs w:val="24"/>
        </w:rPr>
        <w:t>anew</w:t>
      </w:r>
      <w:r w:rsidRPr="00DD23F8">
        <w:rPr>
          <w:rFonts w:ascii="Times New Roman" w:hAnsi="Times New Roman" w:cs="Times New Roman"/>
          <w:sz w:val="24"/>
          <w:szCs w:val="24"/>
        </w:rPr>
        <w:t>.</w:t>
      </w:r>
    </w:p>
    <w:p w14:paraId="1D85FD0A" w14:textId="318BB369" w:rsidR="00F06F2E" w:rsidRPr="00F06F2E" w:rsidRDefault="00D1252A" w:rsidP="00400AF6">
      <w:pPr>
        <w:widowControl w:val="0"/>
        <w:spacing w:after="120" w:line="202" w:lineRule="atLeast"/>
        <w:rPr>
          <w:rFonts w:ascii="Times New Roman" w:hAnsi="Times New Roman" w:cs="Times New Roman"/>
          <w:sz w:val="24"/>
          <w:szCs w:val="24"/>
        </w:rPr>
      </w:pPr>
      <w:r>
        <w:rPr>
          <w:rFonts w:ascii="Times New Roman" w:hAnsi="Times New Roman" w:cs="Times New Roman"/>
          <w:sz w:val="24"/>
          <w:szCs w:val="24"/>
        </w:rPr>
        <w:t>Because the hous</w:t>
      </w:r>
      <w:r w:rsidR="00F06F2E">
        <w:rPr>
          <w:rFonts w:ascii="Times New Roman" w:hAnsi="Times New Roman" w:cs="Times New Roman"/>
          <w:sz w:val="24"/>
          <w:szCs w:val="24"/>
        </w:rPr>
        <w:t xml:space="preserve">e </w:t>
      </w:r>
      <w:r>
        <w:rPr>
          <w:rFonts w:ascii="Times New Roman" w:hAnsi="Times New Roman" w:cs="Times New Roman"/>
          <w:sz w:val="24"/>
          <w:szCs w:val="24"/>
        </w:rPr>
        <w:t xml:space="preserve">observation </w:t>
      </w:r>
      <w:r w:rsidR="00F06F2E">
        <w:rPr>
          <w:rFonts w:ascii="Times New Roman" w:hAnsi="Times New Roman" w:cs="Times New Roman"/>
          <w:sz w:val="24"/>
          <w:szCs w:val="24"/>
        </w:rPr>
        <w:t xml:space="preserve">data may be of a sensitive nature, </w:t>
      </w:r>
      <w:r w:rsidR="00F06F2E" w:rsidRPr="00F06F2E">
        <w:rPr>
          <w:rFonts w:ascii="Times New Roman" w:hAnsi="Times New Roman" w:cs="Times New Roman"/>
          <w:sz w:val="24"/>
          <w:szCs w:val="24"/>
        </w:rPr>
        <w:t>justification</w:t>
      </w:r>
      <w:r w:rsidR="00F06F2E">
        <w:rPr>
          <w:rFonts w:ascii="Times New Roman" w:hAnsi="Times New Roman" w:cs="Times New Roman"/>
          <w:sz w:val="24"/>
          <w:szCs w:val="24"/>
        </w:rPr>
        <w:t xml:space="preserve"> </w:t>
      </w:r>
      <w:r>
        <w:rPr>
          <w:rFonts w:ascii="Times New Roman" w:hAnsi="Times New Roman" w:cs="Times New Roman"/>
          <w:sz w:val="24"/>
          <w:szCs w:val="24"/>
        </w:rPr>
        <w:t>is</w:t>
      </w:r>
      <w:r w:rsidR="00F06F2E">
        <w:rPr>
          <w:rFonts w:ascii="Times New Roman" w:hAnsi="Times New Roman" w:cs="Times New Roman"/>
          <w:sz w:val="24"/>
          <w:szCs w:val="24"/>
        </w:rPr>
        <w:t xml:space="preserve"> provided</w:t>
      </w:r>
      <w:r w:rsidR="00F06F2E" w:rsidRPr="00F06F2E">
        <w:rPr>
          <w:rFonts w:ascii="Times New Roman" w:hAnsi="Times New Roman" w:cs="Times New Roman"/>
          <w:sz w:val="24"/>
          <w:szCs w:val="24"/>
        </w:rPr>
        <w:t xml:space="preserve"> </w:t>
      </w:r>
      <w:r>
        <w:rPr>
          <w:rFonts w:ascii="Times New Roman" w:hAnsi="Times New Roman" w:cs="Times New Roman"/>
          <w:sz w:val="24"/>
          <w:szCs w:val="24"/>
        </w:rPr>
        <w:t xml:space="preserve">below </w:t>
      </w:r>
      <w:r w:rsidR="00F06F2E" w:rsidRPr="00F06F2E">
        <w:rPr>
          <w:rFonts w:ascii="Times New Roman" w:hAnsi="Times New Roman" w:cs="Times New Roman"/>
          <w:sz w:val="24"/>
          <w:szCs w:val="24"/>
        </w:rPr>
        <w:t xml:space="preserve">for why </w:t>
      </w:r>
      <w:r w:rsidR="00F06F2E">
        <w:rPr>
          <w:rFonts w:ascii="Times New Roman" w:hAnsi="Times New Roman" w:cs="Times New Roman"/>
          <w:sz w:val="24"/>
          <w:szCs w:val="24"/>
        </w:rPr>
        <w:t>the</w:t>
      </w:r>
      <w:r>
        <w:rPr>
          <w:rFonts w:ascii="Times New Roman" w:hAnsi="Times New Roman" w:cs="Times New Roman"/>
          <w:sz w:val="24"/>
          <w:szCs w:val="24"/>
        </w:rPr>
        <w:t>se data</w:t>
      </w:r>
      <w:r w:rsidR="00F06F2E" w:rsidRPr="00F06F2E">
        <w:rPr>
          <w:rFonts w:ascii="Times New Roman" w:hAnsi="Times New Roman" w:cs="Times New Roman"/>
          <w:sz w:val="24"/>
          <w:szCs w:val="24"/>
        </w:rPr>
        <w:t xml:space="preserve"> will be useful</w:t>
      </w:r>
      <w:r w:rsidR="00FC0A6D">
        <w:rPr>
          <w:rFonts w:ascii="Times New Roman" w:hAnsi="Times New Roman" w:cs="Times New Roman"/>
          <w:sz w:val="24"/>
          <w:szCs w:val="24"/>
        </w:rPr>
        <w:t>.</w:t>
      </w:r>
      <w:r w:rsidR="00864E95">
        <w:rPr>
          <w:rFonts w:ascii="Times New Roman" w:hAnsi="Times New Roman" w:cs="Times New Roman"/>
          <w:sz w:val="24"/>
          <w:szCs w:val="24"/>
        </w:rPr>
        <w:t xml:space="preserve"> </w:t>
      </w:r>
      <w:r>
        <w:rPr>
          <w:rFonts w:ascii="Times New Roman" w:hAnsi="Times New Roman" w:cs="Times New Roman"/>
          <w:sz w:val="24"/>
          <w:szCs w:val="24"/>
        </w:rPr>
        <w:t>The results</w:t>
      </w:r>
      <w:r w:rsidR="00FC0A6D">
        <w:rPr>
          <w:rFonts w:ascii="Times New Roman" w:hAnsi="Times New Roman" w:cs="Times New Roman"/>
          <w:sz w:val="24"/>
          <w:szCs w:val="24"/>
        </w:rPr>
        <w:t xml:space="preserve"> will be used to determine whether any trends emerge among the sample</w:t>
      </w:r>
      <w:r>
        <w:rPr>
          <w:rFonts w:ascii="Times New Roman" w:hAnsi="Times New Roman" w:cs="Times New Roman"/>
          <w:sz w:val="24"/>
          <w:szCs w:val="24"/>
        </w:rPr>
        <w:t xml:space="preserve"> and how those trends may be used to </w:t>
      </w:r>
      <w:r w:rsidR="00FC0A6D">
        <w:rPr>
          <w:rFonts w:ascii="Times New Roman" w:hAnsi="Times New Roman" w:cs="Times New Roman"/>
          <w:sz w:val="24"/>
          <w:szCs w:val="24"/>
        </w:rPr>
        <w:t>tailor</w:t>
      </w:r>
      <w:r>
        <w:rPr>
          <w:rFonts w:ascii="Times New Roman" w:hAnsi="Times New Roman" w:cs="Times New Roman"/>
          <w:sz w:val="24"/>
          <w:szCs w:val="24"/>
        </w:rPr>
        <w:t xml:space="preserve"> study materials</w:t>
      </w:r>
      <w:r w:rsidR="00FC0A6D">
        <w:rPr>
          <w:rFonts w:ascii="Times New Roman" w:hAnsi="Times New Roman" w:cs="Times New Roman"/>
          <w:sz w:val="24"/>
          <w:szCs w:val="24"/>
        </w:rPr>
        <w:t xml:space="preserve"> appropriately</w:t>
      </w:r>
      <w:r w:rsidR="00F06F2E" w:rsidRPr="00F06F2E">
        <w:rPr>
          <w:rFonts w:ascii="Times New Roman" w:hAnsi="Times New Roman" w:cs="Times New Roman"/>
          <w:sz w:val="24"/>
          <w:szCs w:val="24"/>
        </w:rPr>
        <w:t>.</w:t>
      </w:r>
    </w:p>
    <w:p w14:paraId="13E14B5C" w14:textId="576E9D48" w:rsidR="00E3391D" w:rsidRPr="000F2865" w:rsidRDefault="00E3391D" w:rsidP="00400AF6">
      <w:pPr>
        <w:pStyle w:val="ListParagraph"/>
        <w:widowControl w:val="0"/>
        <w:numPr>
          <w:ilvl w:val="0"/>
          <w:numId w:val="11"/>
        </w:numPr>
        <w:spacing w:after="120" w:line="202" w:lineRule="atLeast"/>
        <w:contextualSpacing/>
        <w:rPr>
          <w:rFonts w:ascii="Times New Roman" w:hAnsi="Times New Roman"/>
          <w:sz w:val="24"/>
          <w:szCs w:val="24"/>
        </w:rPr>
      </w:pPr>
      <w:r>
        <w:rPr>
          <w:rFonts w:ascii="Times New Roman" w:hAnsi="Times New Roman"/>
          <w:i/>
          <w:sz w:val="24"/>
          <w:szCs w:val="24"/>
        </w:rPr>
        <w:t xml:space="preserve">Attitudes toward education </w:t>
      </w:r>
      <w:r w:rsidRPr="007D206A">
        <w:rPr>
          <w:rFonts w:ascii="Times New Roman" w:hAnsi="Times New Roman"/>
          <w:sz w:val="24"/>
        </w:rPr>
        <w:t>–</w:t>
      </w:r>
      <w:r>
        <w:rPr>
          <w:rFonts w:ascii="Times New Roman" w:hAnsi="Times New Roman"/>
          <w:sz w:val="24"/>
        </w:rPr>
        <w:t xml:space="preserve"> </w:t>
      </w:r>
      <w:r w:rsidR="00CA1730">
        <w:rPr>
          <w:rFonts w:ascii="Times New Roman" w:hAnsi="Times New Roman"/>
          <w:sz w:val="24"/>
        </w:rPr>
        <w:t xml:space="preserve">While participants might respond one way </w:t>
      </w:r>
      <w:r w:rsidR="001C5053">
        <w:rPr>
          <w:rFonts w:ascii="Times New Roman" w:hAnsi="Times New Roman"/>
          <w:sz w:val="24"/>
        </w:rPr>
        <w:t xml:space="preserve">to </w:t>
      </w:r>
      <w:r w:rsidR="00CA1730">
        <w:rPr>
          <w:rFonts w:ascii="Times New Roman" w:hAnsi="Times New Roman"/>
          <w:sz w:val="24"/>
        </w:rPr>
        <w:t>an item asking about their attitudes on education in general, observing what they practice may reveal additional insight.</w:t>
      </w:r>
      <w:r w:rsidR="00864E95">
        <w:rPr>
          <w:rFonts w:ascii="Times New Roman" w:hAnsi="Times New Roman"/>
          <w:sz w:val="24"/>
        </w:rPr>
        <w:t xml:space="preserve"> </w:t>
      </w:r>
      <w:r w:rsidR="00CA1730">
        <w:rPr>
          <w:rFonts w:ascii="Times New Roman" w:hAnsi="Times New Roman"/>
          <w:sz w:val="24"/>
        </w:rPr>
        <w:t xml:space="preserve">The form will include items such as: </w:t>
      </w:r>
      <w:r w:rsidRPr="00295868">
        <w:rPr>
          <w:rFonts w:ascii="Times New Roman" w:hAnsi="Times New Roman"/>
          <w:sz w:val="24"/>
          <w:szCs w:val="24"/>
        </w:rPr>
        <w:t xml:space="preserve">Were diplomas </w:t>
      </w:r>
      <w:r>
        <w:rPr>
          <w:rFonts w:ascii="Times New Roman" w:hAnsi="Times New Roman"/>
          <w:sz w:val="24"/>
          <w:szCs w:val="24"/>
        </w:rPr>
        <w:t xml:space="preserve">or certificates </w:t>
      </w:r>
      <w:r w:rsidRPr="00295868">
        <w:rPr>
          <w:rFonts w:ascii="Times New Roman" w:hAnsi="Times New Roman"/>
          <w:sz w:val="24"/>
          <w:szCs w:val="24"/>
        </w:rPr>
        <w:t>displayed in the household?</w:t>
      </w:r>
      <w:r>
        <w:rPr>
          <w:rFonts w:ascii="Times New Roman" w:hAnsi="Times New Roman"/>
          <w:sz w:val="24"/>
          <w:szCs w:val="24"/>
        </w:rPr>
        <w:t xml:space="preserve"> Were children’s academic achievements on display? Were books or other reading materials present?</w:t>
      </w:r>
    </w:p>
    <w:p w14:paraId="4514D30D" w14:textId="384342A1" w:rsidR="00E3391D" w:rsidRPr="00FD34F2" w:rsidRDefault="00E3391D" w:rsidP="00400AF6">
      <w:pPr>
        <w:pStyle w:val="ListParagraph"/>
        <w:widowControl w:val="0"/>
        <w:numPr>
          <w:ilvl w:val="0"/>
          <w:numId w:val="11"/>
        </w:numPr>
        <w:spacing w:after="120" w:line="202" w:lineRule="atLeast"/>
        <w:contextualSpacing/>
        <w:rPr>
          <w:rFonts w:ascii="Times New Roman" w:hAnsi="Times New Roman"/>
          <w:sz w:val="24"/>
          <w:szCs w:val="24"/>
        </w:rPr>
      </w:pPr>
      <w:r>
        <w:rPr>
          <w:rFonts w:ascii="Times New Roman" w:hAnsi="Times New Roman"/>
          <w:i/>
          <w:sz w:val="24"/>
          <w:szCs w:val="24"/>
        </w:rPr>
        <w:t xml:space="preserve">Privacy and confidentiality attitudes </w:t>
      </w:r>
      <w:r w:rsidRPr="007D206A">
        <w:rPr>
          <w:rFonts w:ascii="Times New Roman" w:hAnsi="Times New Roman"/>
          <w:sz w:val="24"/>
        </w:rPr>
        <w:t>–</w:t>
      </w:r>
      <w:r>
        <w:rPr>
          <w:rFonts w:ascii="Times New Roman" w:hAnsi="Times New Roman"/>
          <w:i/>
          <w:sz w:val="24"/>
          <w:szCs w:val="24"/>
        </w:rPr>
        <w:t xml:space="preserve"> </w:t>
      </w:r>
      <w:r w:rsidR="00CA1730">
        <w:rPr>
          <w:rFonts w:ascii="Times New Roman" w:hAnsi="Times New Roman"/>
          <w:sz w:val="24"/>
          <w:szCs w:val="24"/>
        </w:rPr>
        <w:t xml:space="preserve">Observations here might get at more extreme cases of participants with privacy concerns. For example: </w:t>
      </w:r>
      <w:r>
        <w:rPr>
          <w:rFonts w:ascii="Times New Roman" w:hAnsi="Times New Roman"/>
          <w:sz w:val="24"/>
          <w:szCs w:val="24"/>
        </w:rPr>
        <w:t>Did the participant say or do anything that makes you think they have heightened privacy or confidentiality concerns (e.g., avoid having a digital footprint, dislike providing information about themselves to organizations)?</w:t>
      </w:r>
    </w:p>
    <w:p w14:paraId="4AF17044" w14:textId="379747D2" w:rsidR="00E3391D" w:rsidRDefault="00E3391D" w:rsidP="00400AF6">
      <w:pPr>
        <w:pStyle w:val="ListParagraph"/>
        <w:widowControl w:val="0"/>
        <w:numPr>
          <w:ilvl w:val="0"/>
          <w:numId w:val="11"/>
        </w:numPr>
        <w:spacing w:after="120" w:line="202" w:lineRule="atLeast"/>
        <w:contextualSpacing/>
        <w:rPr>
          <w:rFonts w:ascii="Times New Roman" w:hAnsi="Times New Roman"/>
          <w:sz w:val="24"/>
          <w:szCs w:val="24"/>
        </w:rPr>
      </w:pPr>
      <w:r>
        <w:rPr>
          <w:rFonts w:ascii="Times New Roman" w:hAnsi="Times New Roman"/>
          <w:i/>
          <w:sz w:val="24"/>
          <w:szCs w:val="24"/>
        </w:rPr>
        <w:t xml:space="preserve">Attitudes toward the government and media consumption </w:t>
      </w:r>
      <w:r w:rsidRPr="007D206A">
        <w:rPr>
          <w:rFonts w:ascii="Times New Roman" w:hAnsi="Times New Roman"/>
          <w:sz w:val="24"/>
        </w:rPr>
        <w:t>–</w:t>
      </w:r>
      <w:r>
        <w:rPr>
          <w:rFonts w:ascii="Times New Roman" w:hAnsi="Times New Roman"/>
          <w:i/>
          <w:sz w:val="24"/>
          <w:szCs w:val="24"/>
        </w:rPr>
        <w:t xml:space="preserve"> </w:t>
      </w:r>
      <w:r w:rsidR="006727A1">
        <w:rPr>
          <w:rFonts w:ascii="Times New Roman" w:hAnsi="Times New Roman"/>
          <w:sz w:val="24"/>
          <w:szCs w:val="24"/>
        </w:rPr>
        <w:t xml:space="preserve">Data here could be used to determine reasons for attitudes previously shared with the interviewer. For example: </w:t>
      </w:r>
      <w:r>
        <w:rPr>
          <w:rFonts w:ascii="Times New Roman" w:hAnsi="Times New Roman"/>
          <w:sz w:val="24"/>
          <w:szCs w:val="24"/>
        </w:rPr>
        <w:t xml:space="preserve">Were there any indicators of patriotic attitudes on display (such as flags)? </w:t>
      </w:r>
      <w:r w:rsidR="00E02404">
        <w:rPr>
          <w:rFonts w:ascii="Times New Roman" w:hAnsi="Times New Roman"/>
          <w:sz w:val="24"/>
          <w:szCs w:val="24"/>
        </w:rPr>
        <w:t xml:space="preserve">Were there any other objects that were cultural in nature (e.g., </w:t>
      </w:r>
      <w:r w:rsidR="006727A1">
        <w:rPr>
          <w:rFonts w:ascii="Times New Roman" w:hAnsi="Times New Roman"/>
          <w:sz w:val="24"/>
          <w:szCs w:val="24"/>
        </w:rPr>
        <w:t>knitted items, handmade pottery</w:t>
      </w:r>
      <w:r w:rsidR="00E02404">
        <w:rPr>
          <w:rFonts w:ascii="Times New Roman" w:hAnsi="Times New Roman"/>
          <w:sz w:val="24"/>
          <w:szCs w:val="24"/>
        </w:rPr>
        <w:t xml:space="preserve">)? </w:t>
      </w:r>
      <w:r>
        <w:rPr>
          <w:rFonts w:ascii="Times New Roman" w:hAnsi="Times New Roman"/>
          <w:sz w:val="24"/>
          <w:szCs w:val="24"/>
        </w:rPr>
        <w:t>Were there any newspapers or magazines present (which)? Was the television on – and if so, what was the household watching? Were most materials in English or in another language?</w:t>
      </w:r>
    </w:p>
    <w:p w14:paraId="2B6CB2AD" w14:textId="4994C0B3" w:rsidR="00E3391D" w:rsidRDefault="00E3391D" w:rsidP="00400AF6">
      <w:pPr>
        <w:pStyle w:val="ListParagraph"/>
        <w:widowControl w:val="0"/>
        <w:numPr>
          <w:ilvl w:val="0"/>
          <w:numId w:val="11"/>
        </w:numPr>
        <w:spacing w:after="120" w:line="202" w:lineRule="atLeast"/>
        <w:contextualSpacing/>
        <w:rPr>
          <w:rFonts w:ascii="Times New Roman" w:hAnsi="Times New Roman"/>
          <w:sz w:val="24"/>
          <w:szCs w:val="24"/>
        </w:rPr>
      </w:pPr>
      <w:r>
        <w:rPr>
          <w:rFonts w:ascii="Times New Roman" w:hAnsi="Times New Roman"/>
          <w:i/>
          <w:sz w:val="24"/>
          <w:szCs w:val="24"/>
        </w:rPr>
        <w:t>Altruism or civic/community involvement –</w:t>
      </w:r>
      <w:r>
        <w:rPr>
          <w:rFonts w:ascii="Times New Roman" w:hAnsi="Times New Roman"/>
          <w:sz w:val="24"/>
          <w:szCs w:val="24"/>
        </w:rPr>
        <w:t xml:space="preserve"> </w:t>
      </w:r>
      <w:r w:rsidR="00FC0A6D">
        <w:rPr>
          <w:rFonts w:ascii="Times New Roman" w:hAnsi="Times New Roman"/>
          <w:sz w:val="24"/>
          <w:szCs w:val="24"/>
        </w:rPr>
        <w:t xml:space="preserve">Observations here might include things that </w:t>
      </w:r>
      <w:r w:rsidR="00FA3AB7">
        <w:rPr>
          <w:rFonts w:ascii="Times New Roman" w:hAnsi="Times New Roman"/>
          <w:sz w:val="24"/>
          <w:szCs w:val="24"/>
        </w:rPr>
        <w:t xml:space="preserve">a </w:t>
      </w:r>
      <w:r w:rsidR="00FC0A6D">
        <w:rPr>
          <w:rFonts w:ascii="Times New Roman" w:hAnsi="Times New Roman"/>
          <w:sz w:val="24"/>
          <w:szCs w:val="24"/>
        </w:rPr>
        <w:t>participant wasn’t thinking of when responding to the earlier items.</w:t>
      </w:r>
      <w:r w:rsidR="00864E95">
        <w:rPr>
          <w:rFonts w:ascii="Times New Roman" w:hAnsi="Times New Roman"/>
          <w:sz w:val="24"/>
          <w:szCs w:val="24"/>
        </w:rPr>
        <w:t xml:space="preserve"> </w:t>
      </w:r>
      <w:r w:rsidR="00FC0A6D">
        <w:rPr>
          <w:rFonts w:ascii="Times New Roman" w:hAnsi="Times New Roman"/>
          <w:sz w:val="24"/>
          <w:szCs w:val="24"/>
        </w:rPr>
        <w:t xml:space="preserve">For example: </w:t>
      </w:r>
      <w:r>
        <w:rPr>
          <w:rFonts w:ascii="Times New Roman" w:hAnsi="Times New Roman"/>
          <w:sz w:val="24"/>
          <w:szCs w:val="24"/>
        </w:rPr>
        <w:t xml:space="preserve">Was there any evidence of the household being involved in the local community or neighborhood (e.g., </w:t>
      </w:r>
      <w:r w:rsidRPr="00400AF6">
        <w:rPr>
          <w:rFonts w:ascii="Times New Roman" w:hAnsi="Times New Roman"/>
          <w:i/>
          <w:sz w:val="24"/>
        </w:rPr>
        <w:t>I Voted</w:t>
      </w:r>
      <w:r>
        <w:rPr>
          <w:rFonts w:ascii="Times New Roman" w:hAnsi="Times New Roman"/>
          <w:sz w:val="24"/>
          <w:szCs w:val="24"/>
        </w:rPr>
        <w:t xml:space="preserve"> sticker on the refrigerator, fliers for a neighborhood block party, photos of volunteering experiences)? Were there religious objects, such as a cross or mezuzah? Evidence of group membership or sports affiliation (</w:t>
      </w:r>
      <w:r w:rsidR="000E434E">
        <w:rPr>
          <w:rFonts w:ascii="Times New Roman" w:hAnsi="Times New Roman"/>
          <w:sz w:val="24"/>
          <w:szCs w:val="24"/>
        </w:rPr>
        <w:t>e.g.</w:t>
      </w:r>
      <w:r>
        <w:rPr>
          <w:rFonts w:ascii="Times New Roman" w:hAnsi="Times New Roman"/>
          <w:sz w:val="24"/>
          <w:szCs w:val="24"/>
        </w:rPr>
        <w:t>, Alumni association, specific sports memorabilia, Veterans clubs, Habitat for Humanity)?</w:t>
      </w:r>
    </w:p>
    <w:p w14:paraId="5BF829CE" w14:textId="6AB1824B" w:rsidR="00864E95" w:rsidRDefault="00E3391D" w:rsidP="00400AF6">
      <w:pPr>
        <w:pStyle w:val="ListParagraph"/>
        <w:widowControl w:val="0"/>
        <w:numPr>
          <w:ilvl w:val="0"/>
          <w:numId w:val="11"/>
        </w:numPr>
        <w:spacing w:after="120" w:line="202" w:lineRule="atLeast"/>
        <w:contextualSpacing/>
        <w:rPr>
          <w:rFonts w:ascii="Times New Roman" w:hAnsi="Times New Roman"/>
          <w:sz w:val="24"/>
          <w:szCs w:val="24"/>
        </w:rPr>
      </w:pPr>
      <w:r>
        <w:rPr>
          <w:rFonts w:ascii="Times New Roman" w:hAnsi="Times New Roman"/>
          <w:i/>
          <w:sz w:val="24"/>
          <w:szCs w:val="24"/>
        </w:rPr>
        <w:t xml:space="preserve">Other </w:t>
      </w:r>
      <w:r>
        <w:rPr>
          <w:rFonts w:ascii="Times New Roman" w:hAnsi="Times New Roman"/>
          <w:sz w:val="24"/>
          <w:szCs w:val="24"/>
        </w:rPr>
        <w:t xml:space="preserve">– </w:t>
      </w:r>
      <w:r w:rsidR="00FC0A6D">
        <w:rPr>
          <w:rFonts w:ascii="Times New Roman" w:hAnsi="Times New Roman"/>
          <w:sz w:val="24"/>
          <w:szCs w:val="24"/>
        </w:rPr>
        <w:t>This will be a catchall for anything else the interview</w:t>
      </w:r>
      <w:r w:rsidR="006727A1">
        <w:rPr>
          <w:rFonts w:ascii="Times New Roman" w:hAnsi="Times New Roman"/>
          <w:sz w:val="24"/>
          <w:szCs w:val="24"/>
        </w:rPr>
        <w:t>er</w:t>
      </w:r>
      <w:r w:rsidR="00FC0A6D">
        <w:rPr>
          <w:rFonts w:ascii="Times New Roman" w:hAnsi="Times New Roman"/>
          <w:sz w:val="24"/>
          <w:szCs w:val="24"/>
        </w:rPr>
        <w:t xml:space="preserve"> thinks is important </w:t>
      </w:r>
      <w:r w:rsidR="006727A1">
        <w:rPr>
          <w:rFonts w:ascii="Times New Roman" w:hAnsi="Times New Roman"/>
          <w:sz w:val="24"/>
          <w:szCs w:val="24"/>
        </w:rPr>
        <w:t>to collect</w:t>
      </w:r>
      <w:r w:rsidR="00FC0A6D">
        <w:rPr>
          <w:rFonts w:ascii="Times New Roman" w:hAnsi="Times New Roman"/>
          <w:sz w:val="24"/>
          <w:szCs w:val="24"/>
        </w:rPr>
        <w:t xml:space="preserve">. For example: </w:t>
      </w:r>
      <w:r>
        <w:rPr>
          <w:rFonts w:ascii="Times New Roman" w:hAnsi="Times New Roman"/>
          <w:sz w:val="24"/>
          <w:szCs w:val="24"/>
        </w:rPr>
        <w:t>What stands out as being important to the household? Were any objects prominently displayed? Were there other objects in the home worth noting?</w:t>
      </w:r>
    </w:p>
    <w:p w14:paraId="3698531E" w14:textId="7673AE02" w:rsidR="00CF155A" w:rsidRPr="001A677E" w:rsidRDefault="00FA3AB7" w:rsidP="00400AF6">
      <w:pPr>
        <w:widowControl w:val="0"/>
        <w:spacing w:after="120" w:line="202" w:lineRule="atLeast"/>
        <w:rPr>
          <w:rFonts w:ascii="Times New Roman" w:hAnsi="Times New Roman" w:cs="Times New Roman"/>
          <w:sz w:val="24"/>
          <w:szCs w:val="24"/>
        </w:rPr>
      </w:pPr>
      <w:r w:rsidRPr="00CF155A">
        <w:rPr>
          <w:rFonts w:ascii="Times New Roman" w:hAnsi="Times New Roman" w:cs="Times New Roman"/>
          <w:sz w:val="24"/>
          <w:szCs w:val="24"/>
        </w:rPr>
        <w:t>A</w:t>
      </w:r>
      <w:r w:rsidR="00907BC9">
        <w:rPr>
          <w:rFonts w:ascii="Times New Roman" w:hAnsi="Times New Roman" w:cs="Times New Roman"/>
          <w:sz w:val="24"/>
          <w:szCs w:val="24"/>
        </w:rPr>
        <w:t>lso, a</w:t>
      </w:r>
      <w:r w:rsidRPr="00CF155A">
        <w:rPr>
          <w:rFonts w:ascii="Times New Roman" w:hAnsi="Times New Roman" w:cs="Times New Roman"/>
          <w:sz w:val="24"/>
          <w:szCs w:val="24"/>
        </w:rPr>
        <w:t>s noted about the structured int</w:t>
      </w:r>
      <w:r w:rsidR="00907BC9">
        <w:rPr>
          <w:rFonts w:ascii="Times New Roman" w:hAnsi="Times New Roman" w:cs="Times New Roman"/>
          <w:sz w:val="24"/>
          <w:szCs w:val="24"/>
        </w:rPr>
        <w:t>erview component of the project, g</w:t>
      </w:r>
      <w:r w:rsidR="00CF155A">
        <w:rPr>
          <w:rFonts w:ascii="Times New Roman" w:hAnsi="Times New Roman" w:cs="Times New Roman"/>
          <w:sz w:val="24"/>
          <w:szCs w:val="24"/>
        </w:rPr>
        <w:t xml:space="preserve">iven that the sample members selected for the </w:t>
      </w:r>
      <w:r w:rsidR="00CF155A" w:rsidRPr="00644722">
        <w:rPr>
          <w:rFonts w:ascii="Times New Roman" w:hAnsi="Times New Roman" w:cs="Times New Roman"/>
          <w:sz w:val="24"/>
          <w:szCs w:val="24"/>
        </w:rPr>
        <w:t>In-Person Study of NHES:2019 Nonresponding Households</w:t>
      </w:r>
      <w:r w:rsidR="00CF155A">
        <w:rPr>
          <w:rFonts w:ascii="Times New Roman" w:hAnsi="Times New Roman" w:cs="Times New Roman"/>
          <w:sz w:val="24"/>
          <w:szCs w:val="24"/>
        </w:rPr>
        <w:t xml:space="preserve"> will consist of previous nonresponders to NHES:2019, we are concerned about their willingness to respond in the in-person study. To mitigate this, should a household member refuse the </w:t>
      </w:r>
      <w:r w:rsidR="00907BC9">
        <w:rPr>
          <w:rFonts w:ascii="Times New Roman" w:hAnsi="Times New Roman" w:cs="Times New Roman"/>
          <w:sz w:val="24"/>
          <w:szCs w:val="24"/>
        </w:rPr>
        <w:t>qualitative interview</w:t>
      </w:r>
      <w:r w:rsidR="00CF155A">
        <w:rPr>
          <w:rFonts w:ascii="Times New Roman" w:hAnsi="Times New Roman" w:cs="Times New Roman"/>
          <w:sz w:val="24"/>
          <w:szCs w:val="24"/>
        </w:rPr>
        <w:t xml:space="preserve"> immediately, interviewers will attempt to ask 2-3 brief </w:t>
      </w:r>
      <w:r w:rsidR="00907BC9">
        <w:rPr>
          <w:rFonts w:ascii="Times New Roman" w:hAnsi="Times New Roman" w:cs="Times New Roman"/>
          <w:sz w:val="24"/>
          <w:szCs w:val="24"/>
        </w:rPr>
        <w:t>questions</w:t>
      </w:r>
      <w:r w:rsidR="00CF155A">
        <w:rPr>
          <w:rFonts w:ascii="Times New Roman" w:hAnsi="Times New Roman" w:cs="Times New Roman"/>
          <w:sz w:val="24"/>
          <w:szCs w:val="24"/>
        </w:rPr>
        <w:t xml:space="preserve"> to try to understand whether they received the mailed survey package and whether they have children eligible for the study. Asking these </w:t>
      </w:r>
      <w:r w:rsidR="00907BC9">
        <w:rPr>
          <w:rFonts w:ascii="Times New Roman" w:hAnsi="Times New Roman" w:cs="Times New Roman"/>
          <w:sz w:val="24"/>
          <w:szCs w:val="24"/>
        </w:rPr>
        <w:t>questions</w:t>
      </w:r>
      <w:r w:rsidR="00CF155A">
        <w:rPr>
          <w:rFonts w:ascii="Times New Roman" w:hAnsi="Times New Roman" w:cs="Times New Roman"/>
          <w:sz w:val="24"/>
          <w:szCs w:val="24"/>
        </w:rPr>
        <w:t xml:space="preserve"> is currently under consideration. </w:t>
      </w:r>
      <w:r w:rsidR="00CF155A" w:rsidRPr="00F61EA8">
        <w:rPr>
          <w:rFonts w:ascii="Times New Roman" w:hAnsi="Times New Roman" w:cs="Times New Roman"/>
          <w:sz w:val="24"/>
          <w:szCs w:val="24"/>
        </w:rPr>
        <w:t>Final decision</w:t>
      </w:r>
      <w:r w:rsidR="00CF155A">
        <w:rPr>
          <w:rFonts w:ascii="Times New Roman" w:hAnsi="Times New Roman" w:cs="Times New Roman"/>
          <w:sz w:val="24"/>
          <w:szCs w:val="24"/>
        </w:rPr>
        <w:t>s</w:t>
      </w:r>
      <w:r w:rsidR="00CF155A" w:rsidRPr="00F61EA8">
        <w:rPr>
          <w:rFonts w:ascii="Times New Roman" w:hAnsi="Times New Roman" w:cs="Times New Roman"/>
          <w:sz w:val="24"/>
          <w:szCs w:val="24"/>
        </w:rPr>
        <w:t xml:space="preserve"> and details about th</w:t>
      </w:r>
      <w:r w:rsidR="00CF155A">
        <w:rPr>
          <w:rFonts w:ascii="Times New Roman" w:hAnsi="Times New Roman" w:cs="Times New Roman"/>
          <w:sz w:val="24"/>
          <w:szCs w:val="24"/>
        </w:rPr>
        <w:t xml:space="preserve">is operation </w:t>
      </w:r>
      <w:r w:rsidR="00CF155A" w:rsidRPr="00F61EA8">
        <w:rPr>
          <w:rFonts w:ascii="Times New Roman" w:hAnsi="Times New Roman" w:cs="Times New Roman"/>
          <w:sz w:val="24"/>
          <w:szCs w:val="24"/>
        </w:rPr>
        <w:t>will be provided for review in fall 2018</w:t>
      </w:r>
      <w:r w:rsidR="00CF155A">
        <w:rPr>
          <w:rFonts w:ascii="Times New Roman" w:hAnsi="Times New Roman" w:cs="Times New Roman"/>
          <w:sz w:val="24"/>
          <w:szCs w:val="24"/>
        </w:rPr>
        <w:t xml:space="preserve"> clearance request</w:t>
      </w:r>
      <w:r w:rsidR="00CF155A" w:rsidRPr="00F61EA8">
        <w:rPr>
          <w:rFonts w:ascii="Times New Roman" w:hAnsi="Times New Roman" w:cs="Times New Roman"/>
          <w:sz w:val="24"/>
          <w:szCs w:val="24"/>
        </w:rPr>
        <w:t>.</w:t>
      </w:r>
    </w:p>
    <w:p w14:paraId="3A0E316F" w14:textId="2AB98F60" w:rsidR="00E3391D" w:rsidRPr="005C3F9F" w:rsidRDefault="0005790D" w:rsidP="00400AF6">
      <w:pPr>
        <w:pStyle w:val="Heading1"/>
        <w:spacing w:before="0" w:after="120" w:line="240" w:lineRule="auto"/>
      </w:pPr>
      <w:bookmarkStart w:id="119" w:name="_Toc512799254"/>
      <w:bookmarkStart w:id="120" w:name="_Toc511740580"/>
      <w:r>
        <w:t xml:space="preserve">B3. </w:t>
      </w:r>
      <w:r w:rsidR="00E3391D" w:rsidRPr="005C3F9F">
        <w:t>References</w:t>
      </w:r>
      <w:bookmarkEnd w:id="119"/>
      <w:bookmarkEnd w:id="120"/>
    </w:p>
    <w:p w14:paraId="4D8B4A83" w14:textId="77777777" w:rsidR="00E3391D" w:rsidRPr="008C1568" w:rsidRDefault="00E3391D" w:rsidP="00400AF6">
      <w:pPr>
        <w:spacing w:after="120" w:line="240" w:lineRule="auto"/>
        <w:ind w:left="720" w:hanging="720"/>
        <w:rPr>
          <w:rFonts w:ascii="Times New Roman" w:hAnsi="Times New Roman" w:cs="Times New Roman"/>
          <w:sz w:val="24"/>
          <w:szCs w:val="24"/>
          <w:shd w:val="clear" w:color="auto" w:fill="FFFFFF"/>
        </w:rPr>
      </w:pPr>
      <w:r w:rsidRPr="000F14A3">
        <w:rPr>
          <w:rFonts w:ascii="Times New Roman" w:hAnsi="Times New Roman" w:cs="Times New Roman"/>
          <w:color w:val="222222"/>
          <w:sz w:val="24"/>
          <w:szCs w:val="24"/>
          <w:shd w:val="clear" w:color="auto" w:fill="FFFFFF"/>
        </w:rPr>
        <w:t xml:space="preserve">Groves, R. M., &amp; McGonagle, K. </w:t>
      </w:r>
      <w:r w:rsidRPr="008C1568">
        <w:rPr>
          <w:rFonts w:ascii="Times New Roman" w:hAnsi="Times New Roman" w:cs="Times New Roman"/>
          <w:sz w:val="24"/>
          <w:szCs w:val="24"/>
          <w:shd w:val="clear" w:color="auto" w:fill="FFFFFF"/>
        </w:rPr>
        <w:t xml:space="preserve">A. (2001). A Theory-Guided Interviewer Training Protocol Regarding </w:t>
      </w:r>
      <w:r>
        <w:rPr>
          <w:rFonts w:ascii="Times New Roman" w:hAnsi="Times New Roman" w:cs="Times New Roman"/>
          <w:sz w:val="24"/>
          <w:szCs w:val="24"/>
          <w:shd w:val="clear" w:color="auto" w:fill="FFFFFF"/>
        </w:rPr>
        <w:t>S</w:t>
      </w:r>
      <w:r w:rsidRPr="008C1568">
        <w:rPr>
          <w:rFonts w:ascii="Times New Roman" w:hAnsi="Times New Roman" w:cs="Times New Roman"/>
          <w:sz w:val="24"/>
          <w:szCs w:val="24"/>
          <w:shd w:val="clear" w:color="auto" w:fill="FFFFFF"/>
        </w:rPr>
        <w:t>urvey Participation. </w:t>
      </w:r>
      <w:r w:rsidRPr="008C1568">
        <w:rPr>
          <w:rFonts w:ascii="Times New Roman" w:hAnsi="Times New Roman" w:cs="Times New Roman"/>
          <w:i/>
          <w:iCs/>
          <w:sz w:val="24"/>
          <w:szCs w:val="24"/>
          <w:shd w:val="clear" w:color="auto" w:fill="FFFFFF"/>
        </w:rPr>
        <w:t>Journal of Official Statistics</w:t>
      </w:r>
      <w:r w:rsidRPr="008C1568">
        <w:rPr>
          <w:rFonts w:ascii="Times New Roman" w:hAnsi="Times New Roman" w:cs="Times New Roman"/>
          <w:sz w:val="24"/>
          <w:szCs w:val="24"/>
          <w:shd w:val="clear" w:color="auto" w:fill="FFFFFF"/>
        </w:rPr>
        <w:t>, </w:t>
      </w:r>
      <w:r w:rsidRPr="008C1568">
        <w:rPr>
          <w:rFonts w:ascii="Times New Roman" w:hAnsi="Times New Roman" w:cs="Times New Roman"/>
          <w:i/>
          <w:iCs/>
          <w:sz w:val="24"/>
          <w:szCs w:val="24"/>
          <w:shd w:val="clear" w:color="auto" w:fill="FFFFFF"/>
        </w:rPr>
        <w:t>17</w:t>
      </w:r>
      <w:r w:rsidRPr="008C1568">
        <w:rPr>
          <w:rFonts w:ascii="Times New Roman" w:hAnsi="Times New Roman" w:cs="Times New Roman"/>
          <w:sz w:val="24"/>
          <w:szCs w:val="24"/>
          <w:shd w:val="clear" w:color="auto" w:fill="FFFFFF"/>
        </w:rPr>
        <w:t>(2), 249.</w:t>
      </w:r>
    </w:p>
    <w:p w14:paraId="73B65F99" w14:textId="77777777" w:rsidR="00E3391D" w:rsidRPr="008C1568" w:rsidRDefault="00E3391D" w:rsidP="00400AF6">
      <w:pPr>
        <w:spacing w:after="120" w:line="240" w:lineRule="auto"/>
        <w:ind w:left="720" w:hanging="720"/>
        <w:rPr>
          <w:rFonts w:ascii="Times New Roman" w:hAnsi="Times New Roman" w:cs="Times New Roman"/>
          <w:sz w:val="24"/>
          <w:szCs w:val="24"/>
        </w:rPr>
      </w:pPr>
      <w:r w:rsidRPr="008C1568">
        <w:rPr>
          <w:rFonts w:ascii="Times New Roman" w:hAnsi="Times New Roman" w:cs="Times New Roman"/>
          <w:sz w:val="24"/>
          <w:szCs w:val="24"/>
        </w:rPr>
        <w:t>Hager Sharp (2017). Report of Focus Groups Among Low Response-Propensity Parents. National Center for Education Statistics. National Household Education Surveys.</w:t>
      </w:r>
    </w:p>
    <w:p w14:paraId="367E72E2" w14:textId="77777777" w:rsidR="00E3391D" w:rsidRPr="008C1568" w:rsidRDefault="00E3391D" w:rsidP="00400AF6">
      <w:pPr>
        <w:spacing w:after="120" w:line="240" w:lineRule="auto"/>
        <w:ind w:left="720" w:hanging="720"/>
        <w:rPr>
          <w:rFonts w:ascii="Times New Roman" w:hAnsi="Times New Roman" w:cs="Times New Roman"/>
          <w:sz w:val="24"/>
          <w:szCs w:val="24"/>
        </w:rPr>
      </w:pPr>
      <w:r w:rsidRPr="008C1568">
        <w:rPr>
          <w:rFonts w:ascii="Times New Roman" w:hAnsi="Times New Roman" w:cs="Times New Roman"/>
          <w:sz w:val="24"/>
          <w:szCs w:val="24"/>
        </w:rPr>
        <w:t xml:space="preserve">Helgeson, J. G., Voss, K. E., Terpening, W. D. (2002). Determinants of Mail-Survey Response: Survey Design Factors and Respondent Factors. </w:t>
      </w:r>
      <w:r w:rsidRPr="008C1568">
        <w:rPr>
          <w:rFonts w:ascii="Times New Roman" w:hAnsi="Times New Roman" w:cs="Times New Roman"/>
          <w:i/>
          <w:sz w:val="24"/>
          <w:szCs w:val="24"/>
        </w:rPr>
        <w:t>Psychology &amp; Marketing</w:t>
      </w:r>
      <w:r w:rsidRPr="008C1568">
        <w:rPr>
          <w:rFonts w:ascii="Times New Roman" w:hAnsi="Times New Roman" w:cs="Times New Roman"/>
          <w:sz w:val="24"/>
          <w:szCs w:val="24"/>
        </w:rPr>
        <w:t xml:space="preserve">, </w:t>
      </w:r>
      <w:r w:rsidRPr="008C1568">
        <w:rPr>
          <w:rFonts w:ascii="Times New Roman" w:hAnsi="Times New Roman" w:cs="Times New Roman"/>
          <w:i/>
          <w:sz w:val="24"/>
          <w:szCs w:val="24"/>
        </w:rPr>
        <w:t>19</w:t>
      </w:r>
      <w:r w:rsidRPr="008C1568">
        <w:rPr>
          <w:rFonts w:ascii="Times New Roman" w:hAnsi="Times New Roman" w:cs="Times New Roman"/>
          <w:sz w:val="24"/>
          <w:szCs w:val="24"/>
        </w:rPr>
        <w:t xml:space="preserve"> (3), 303.</w:t>
      </w:r>
    </w:p>
    <w:p w14:paraId="2C0A1D26" w14:textId="77777777" w:rsidR="00E3391D" w:rsidRPr="008C1568" w:rsidRDefault="00E3391D" w:rsidP="00400AF6">
      <w:pPr>
        <w:spacing w:after="120" w:line="240" w:lineRule="auto"/>
        <w:ind w:left="720" w:hanging="720"/>
        <w:rPr>
          <w:rFonts w:ascii="Times New Roman" w:hAnsi="Times New Roman" w:cs="Times New Roman"/>
          <w:sz w:val="24"/>
          <w:szCs w:val="24"/>
        </w:rPr>
      </w:pPr>
      <w:r w:rsidRPr="008C1568">
        <w:rPr>
          <w:rFonts w:ascii="Times New Roman" w:hAnsi="Times New Roman" w:cs="Times New Roman"/>
          <w:sz w:val="24"/>
          <w:szCs w:val="24"/>
        </w:rPr>
        <w:t xml:space="preserve">O'Neill, G. and Sincavage, J. (2004). Response Analysis Survey: A Qualitative look at Response and Nonresponse in the American Time Use Survey. </w:t>
      </w:r>
      <w:r w:rsidRPr="008C1568">
        <w:rPr>
          <w:rFonts w:ascii="Times New Roman" w:hAnsi="Times New Roman" w:cs="Times New Roman"/>
          <w:i/>
          <w:sz w:val="24"/>
          <w:szCs w:val="24"/>
        </w:rPr>
        <w:t>Bureau of Labor Statistics Working Paper</w:t>
      </w:r>
      <w:r w:rsidRPr="008C1568">
        <w:rPr>
          <w:rFonts w:ascii="Times New Roman" w:hAnsi="Times New Roman" w:cs="Times New Roman"/>
          <w:sz w:val="24"/>
          <w:szCs w:val="24"/>
        </w:rPr>
        <w:t xml:space="preserve">, </w:t>
      </w:r>
      <w:hyperlink r:id="rId22" w:history="1">
        <w:r w:rsidRPr="008C1568">
          <w:rPr>
            <w:rStyle w:val="Hyperlink"/>
            <w:rFonts w:ascii="Times New Roman" w:hAnsi="Times New Roman"/>
          </w:rPr>
          <w:t>http://www.bls.gov/ore/pdf/st040140.pdf</w:t>
        </w:r>
      </w:hyperlink>
      <w:r w:rsidRPr="008C1568">
        <w:rPr>
          <w:rFonts w:ascii="Times New Roman" w:hAnsi="Times New Roman" w:cs="Times New Roman"/>
          <w:sz w:val="24"/>
          <w:szCs w:val="24"/>
        </w:rPr>
        <w:t>.</w:t>
      </w:r>
    </w:p>
    <w:p w14:paraId="1B0CF481" w14:textId="77777777" w:rsidR="00E3391D" w:rsidRPr="008C1568" w:rsidRDefault="00E3391D" w:rsidP="00400AF6">
      <w:pPr>
        <w:spacing w:after="120" w:line="240" w:lineRule="auto"/>
        <w:ind w:left="720" w:hanging="720"/>
        <w:rPr>
          <w:rFonts w:ascii="Times New Roman" w:hAnsi="Times New Roman" w:cs="Times New Roman"/>
          <w:sz w:val="24"/>
          <w:szCs w:val="24"/>
        </w:rPr>
      </w:pPr>
      <w:r w:rsidRPr="008C1568">
        <w:rPr>
          <w:rFonts w:ascii="Times New Roman" w:hAnsi="Times New Roman" w:cs="Times New Roman"/>
          <w:sz w:val="24"/>
          <w:szCs w:val="24"/>
        </w:rPr>
        <w:t xml:space="preserve">Nichols, E. (2012). The April 2011 American Community Survey Internet Test: Attitudes and Behavior Study Follow up. </w:t>
      </w:r>
      <w:r w:rsidRPr="008C1568">
        <w:rPr>
          <w:rFonts w:ascii="Times New Roman" w:hAnsi="Times New Roman" w:cs="Times New Roman"/>
          <w:i/>
          <w:sz w:val="24"/>
          <w:szCs w:val="24"/>
        </w:rPr>
        <w:t>American Community Survey Research and Evaluation Report Memorandum Series</w:t>
      </w:r>
      <w:r w:rsidRPr="008C1568">
        <w:rPr>
          <w:rFonts w:ascii="Times New Roman" w:hAnsi="Times New Roman" w:cs="Times New Roman"/>
          <w:sz w:val="24"/>
          <w:szCs w:val="24"/>
        </w:rPr>
        <w:t>, #ACS12-RER-16, March 7, 2012.</w:t>
      </w:r>
    </w:p>
    <w:p w14:paraId="7761EF3B" w14:textId="65C076C1" w:rsidR="00025459" w:rsidRPr="00F82A7F" w:rsidRDefault="00E3391D" w:rsidP="00400AF6">
      <w:pPr>
        <w:spacing w:after="120" w:line="240" w:lineRule="auto"/>
        <w:ind w:left="720" w:hanging="720"/>
        <w:rPr>
          <w:rFonts w:ascii="Times New Roman" w:hAnsi="Times New Roman" w:cs="Times New Roman"/>
          <w:sz w:val="24"/>
          <w:szCs w:val="24"/>
        </w:rPr>
      </w:pPr>
      <w:r w:rsidRPr="000F14A3">
        <w:rPr>
          <w:rFonts w:ascii="Times New Roman" w:hAnsi="Times New Roman" w:cs="Times New Roman"/>
          <w:sz w:val="24"/>
          <w:szCs w:val="24"/>
        </w:rPr>
        <w:t xml:space="preserve">Sinibaldi, J., Jackle, A., Tipping, S., &amp; Lynn, P. (2009). Interviewer </w:t>
      </w:r>
      <w:r>
        <w:rPr>
          <w:rFonts w:ascii="Times New Roman" w:hAnsi="Times New Roman" w:cs="Times New Roman"/>
          <w:sz w:val="24"/>
          <w:szCs w:val="24"/>
        </w:rPr>
        <w:t>Characteristics, T</w:t>
      </w:r>
      <w:r w:rsidRPr="000F14A3">
        <w:rPr>
          <w:rFonts w:ascii="Times New Roman" w:hAnsi="Times New Roman" w:cs="Times New Roman"/>
          <w:sz w:val="24"/>
          <w:szCs w:val="24"/>
        </w:rPr>
        <w:t xml:space="preserve">heir </w:t>
      </w:r>
      <w:r>
        <w:rPr>
          <w:rFonts w:ascii="Times New Roman" w:hAnsi="Times New Roman" w:cs="Times New Roman"/>
          <w:sz w:val="24"/>
          <w:szCs w:val="24"/>
        </w:rPr>
        <w:t>D</w:t>
      </w:r>
      <w:r w:rsidRPr="000F14A3">
        <w:rPr>
          <w:rFonts w:ascii="Times New Roman" w:hAnsi="Times New Roman" w:cs="Times New Roman"/>
          <w:sz w:val="24"/>
          <w:szCs w:val="24"/>
        </w:rPr>
        <w:t xml:space="preserve">oorstep </w:t>
      </w:r>
      <w:r>
        <w:rPr>
          <w:rFonts w:ascii="Times New Roman" w:hAnsi="Times New Roman" w:cs="Times New Roman"/>
          <w:sz w:val="24"/>
          <w:szCs w:val="24"/>
        </w:rPr>
        <w:t>B</w:t>
      </w:r>
      <w:r w:rsidRPr="000F14A3">
        <w:rPr>
          <w:rFonts w:ascii="Times New Roman" w:hAnsi="Times New Roman" w:cs="Times New Roman"/>
          <w:sz w:val="24"/>
          <w:szCs w:val="24"/>
        </w:rPr>
        <w:t xml:space="preserve">ehavior, and </w:t>
      </w:r>
      <w:r>
        <w:rPr>
          <w:rFonts w:ascii="Times New Roman" w:hAnsi="Times New Roman" w:cs="Times New Roman"/>
          <w:sz w:val="24"/>
          <w:szCs w:val="24"/>
        </w:rPr>
        <w:t>S</w:t>
      </w:r>
      <w:r w:rsidRPr="000F14A3">
        <w:rPr>
          <w:rFonts w:ascii="Times New Roman" w:hAnsi="Times New Roman" w:cs="Times New Roman"/>
          <w:sz w:val="24"/>
          <w:szCs w:val="24"/>
        </w:rPr>
        <w:t xml:space="preserve">urvey </w:t>
      </w:r>
      <w:r>
        <w:rPr>
          <w:rFonts w:ascii="Times New Roman" w:hAnsi="Times New Roman" w:cs="Times New Roman"/>
          <w:sz w:val="24"/>
          <w:szCs w:val="24"/>
        </w:rPr>
        <w:t>C</w:t>
      </w:r>
      <w:r w:rsidRPr="000F14A3">
        <w:rPr>
          <w:rFonts w:ascii="Times New Roman" w:hAnsi="Times New Roman" w:cs="Times New Roman"/>
          <w:sz w:val="24"/>
          <w:szCs w:val="24"/>
        </w:rPr>
        <w:t xml:space="preserve">o-operation. </w:t>
      </w:r>
      <w:r>
        <w:rPr>
          <w:rFonts w:ascii="Times New Roman" w:hAnsi="Times New Roman" w:cs="Times New Roman"/>
          <w:sz w:val="24"/>
          <w:szCs w:val="24"/>
        </w:rPr>
        <w:t>I</w:t>
      </w:r>
      <w:r w:rsidRPr="000F14A3">
        <w:rPr>
          <w:rFonts w:ascii="Times New Roman" w:hAnsi="Times New Roman" w:cs="Times New Roman"/>
          <w:sz w:val="24"/>
          <w:szCs w:val="24"/>
        </w:rPr>
        <w:t xml:space="preserve">n an </w:t>
      </w:r>
      <w:r w:rsidRPr="000F14A3">
        <w:rPr>
          <w:rFonts w:ascii="Times New Roman" w:hAnsi="Times New Roman" w:cs="Times New Roman"/>
          <w:i/>
          <w:sz w:val="24"/>
          <w:szCs w:val="24"/>
        </w:rPr>
        <w:t>annual conference of the American Association of Public Opinion Research</w:t>
      </w:r>
      <w:r w:rsidRPr="000F14A3">
        <w:rPr>
          <w:rFonts w:ascii="Times New Roman" w:hAnsi="Times New Roman" w:cs="Times New Roman"/>
          <w:sz w:val="24"/>
          <w:szCs w:val="24"/>
        </w:rPr>
        <w:t>, Hollywood, FL.</w:t>
      </w:r>
      <w:bookmarkEnd w:id="72"/>
    </w:p>
    <w:sectPr w:rsidR="00025459" w:rsidRPr="00F82A7F" w:rsidSect="002546DF">
      <w:footerReference w:type="default" r:id="rId23"/>
      <w:pgSz w:w="12240" w:h="15840" w:code="1"/>
      <w:pgMar w:top="720"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E76A3" w14:textId="77777777" w:rsidR="004106DE" w:rsidRDefault="004106DE" w:rsidP="00033116">
      <w:pPr>
        <w:spacing w:after="0" w:line="240" w:lineRule="auto"/>
      </w:pPr>
      <w:r>
        <w:separator/>
      </w:r>
    </w:p>
  </w:endnote>
  <w:endnote w:type="continuationSeparator" w:id="0">
    <w:p w14:paraId="03410DF1" w14:textId="77777777" w:rsidR="004106DE" w:rsidRDefault="004106DE" w:rsidP="00033116">
      <w:pPr>
        <w:spacing w:after="0" w:line="240" w:lineRule="auto"/>
      </w:pPr>
      <w:r>
        <w:continuationSeparator/>
      </w:r>
    </w:p>
  </w:endnote>
  <w:endnote w:type="continuationNotice" w:id="1">
    <w:p w14:paraId="00935635" w14:textId="77777777" w:rsidR="004106DE" w:rsidRDefault="004106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d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828873"/>
      <w:docPartObj>
        <w:docPartGallery w:val="Page Numbers (Bottom of Page)"/>
        <w:docPartUnique/>
      </w:docPartObj>
    </w:sdtPr>
    <w:sdtEndPr>
      <w:rPr>
        <w:noProof/>
      </w:rPr>
    </w:sdtEndPr>
    <w:sdtContent>
      <w:p w14:paraId="78DDE727" w14:textId="0F278121" w:rsidR="00B85345" w:rsidRDefault="00B85345" w:rsidP="0017267F">
        <w:pPr>
          <w:pStyle w:val="Footer"/>
          <w:jc w:val="center"/>
        </w:pPr>
        <w:r>
          <w:fldChar w:fldCharType="begin"/>
        </w:r>
        <w:r>
          <w:instrText xml:space="preserve"> PAGE   \* MERGEFORMAT </w:instrText>
        </w:r>
        <w:r>
          <w:fldChar w:fldCharType="separate"/>
        </w:r>
        <w:r w:rsidR="006D34B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FF495" w14:textId="77777777" w:rsidR="004106DE" w:rsidRDefault="004106DE" w:rsidP="00033116">
      <w:pPr>
        <w:spacing w:after="0" w:line="240" w:lineRule="auto"/>
      </w:pPr>
      <w:r>
        <w:separator/>
      </w:r>
    </w:p>
  </w:footnote>
  <w:footnote w:type="continuationSeparator" w:id="0">
    <w:p w14:paraId="002106B8" w14:textId="77777777" w:rsidR="004106DE" w:rsidRDefault="004106DE" w:rsidP="00033116">
      <w:pPr>
        <w:spacing w:after="0" w:line="240" w:lineRule="auto"/>
      </w:pPr>
      <w:r>
        <w:continuationSeparator/>
      </w:r>
    </w:p>
  </w:footnote>
  <w:footnote w:type="continuationNotice" w:id="1">
    <w:p w14:paraId="65470451" w14:textId="77777777" w:rsidR="004106DE" w:rsidRDefault="004106DE">
      <w:pPr>
        <w:spacing w:after="0" w:line="240" w:lineRule="auto"/>
      </w:pPr>
    </w:p>
  </w:footnote>
  <w:footnote w:id="2">
    <w:p w14:paraId="334AD8CA" w14:textId="35DE8AE3" w:rsidR="00B85345" w:rsidRPr="00400AF6" w:rsidRDefault="00B85345">
      <w:pPr>
        <w:pStyle w:val="FootnoteText"/>
        <w:rPr>
          <w:rFonts w:ascii="Times New Roman" w:hAnsi="Times New Roman"/>
        </w:rPr>
      </w:pPr>
      <w:r w:rsidRPr="00400AF6">
        <w:rPr>
          <w:rStyle w:val="FootnoteReference"/>
          <w:rFonts w:ascii="Times New Roman" w:hAnsi="Times New Roman"/>
        </w:rPr>
        <w:footnoteRef/>
      </w:r>
      <w:r w:rsidRPr="00400AF6">
        <w:rPr>
          <w:rFonts w:ascii="Times New Roman" w:hAnsi="Times New Roman"/>
        </w:rPr>
        <w:t xml:space="preserve"> The final base weighted NHES:2016 screener response rate was 66.4 percent. The Early Childhood Program Participation survey yielded a 73.4 percent topical response rate. The Parent and Family Involvement in Education survey yielded a 74.3 percent topical response rate. The Adult Training and Education Survey yielded a 73.1 percent topical response rate. These rates resulted in overall response rates (the product of the screener response rate and topical response rate) of 48.7 percent, 49.3 percent, and 48.5 percent, respectively. The increased use of the web survey mode in 2019 </w:t>
      </w:r>
      <w:r w:rsidRPr="00096E37">
        <w:rPr>
          <w:rFonts w:ascii="Times New Roman" w:hAnsi="Times New Roman" w:cs="Times New Roman"/>
        </w:rPr>
        <w:t>is expected to</w:t>
      </w:r>
      <w:r w:rsidRPr="00400AF6">
        <w:rPr>
          <w:rFonts w:ascii="Times New Roman" w:hAnsi="Times New Roman"/>
        </w:rPr>
        <w:t xml:space="preserve"> increase topical response rates.</w:t>
      </w:r>
    </w:p>
  </w:footnote>
  <w:footnote w:id="3">
    <w:p w14:paraId="79DFDE56" w14:textId="3B311CBF" w:rsidR="00B85345" w:rsidRPr="00692C57" w:rsidRDefault="00B85345">
      <w:pPr>
        <w:pStyle w:val="FootnoteText"/>
        <w:rPr>
          <w:rFonts w:ascii="Times New Roman" w:hAnsi="Times New Roman" w:cs="Times New Roman"/>
        </w:rPr>
      </w:pPr>
      <w:r w:rsidRPr="00692C57">
        <w:rPr>
          <w:rStyle w:val="FootnoteReference"/>
          <w:rFonts w:ascii="Times New Roman" w:hAnsi="Times New Roman" w:cs="Times New Roman"/>
        </w:rPr>
        <w:footnoteRef/>
      </w:r>
      <w:r w:rsidRPr="00692C57">
        <w:rPr>
          <w:rFonts w:ascii="Times New Roman" w:hAnsi="Times New Roman" w:cs="Times New Roman"/>
        </w:rPr>
        <w:t xml:space="preserve"> The incentive amount of $2 </w:t>
      </w:r>
      <w:r>
        <w:rPr>
          <w:rFonts w:ascii="Times New Roman" w:hAnsi="Times New Roman" w:cs="Times New Roman"/>
        </w:rPr>
        <w:t>vs.</w:t>
      </w:r>
      <w:r w:rsidRPr="00692C57">
        <w:rPr>
          <w:rFonts w:ascii="Times New Roman" w:hAnsi="Times New Roman" w:cs="Times New Roman"/>
        </w:rPr>
        <w:t xml:space="preserve"> $5 is currently under consideration. One amount will be selected for data collection</w:t>
      </w:r>
      <w:r>
        <w:rPr>
          <w:rFonts w:ascii="Times New Roman" w:hAnsi="Times New Roman" w:cs="Times New Roman"/>
        </w:rPr>
        <w:t xml:space="preserve"> and </w:t>
      </w:r>
      <w:r w:rsidRPr="00692C57">
        <w:rPr>
          <w:rFonts w:ascii="Times New Roman" w:hAnsi="Times New Roman" w:cs="Times New Roman"/>
        </w:rPr>
        <w:t xml:space="preserve">provided </w:t>
      </w:r>
      <w:r>
        <w:rPr>
          <w:rFonts w:ascii="Times New Roman" w:hAnsi="Times New Roman" w:cs="Times New Roman"/>
        </w:rPr>
        <w:t>to</w:t>
      </w:r>
      <w:r w:rsidRPr="00692C57">
        <w:rPr>
          <w:rFonts w:ascii="Times New Roman" w:hAnsi="Times New Roman" w:cs="Times New Roman"/>
        </w:rPr>
        <w:t xml:space="preserve"> OMB </w:t>
      </w:r>
      <w:r>
        <w:rPr>
          <w:rFonts w:ascii="Times New Roman" w:hAnsi="Times New Roman" w:cs="Times New Roman"/>
        </w:rPr>
        <w:t xml:space="preserve">for </w:t>
      </w:r>
      <w:r w:rsidRPr="00692C57">
        <w:rPr>
          <w:rFonts w:ascii="Times New Roman" w:hAnsi="Times New Roman" w:cs="Times New Roman"/>
        </w:rPr>
        <w:t>review in fall 2018.</w:t>
      </w:r>
    </w:p>
  </w:footnote>
  <w:footnote w:id="4">
    <w:p w14:paraId="355341CE" w14:textId="77777777" w:rsidR="00DF0034" w:rsidRPr="00CE754C" w:rsidRDefault="00DF0034" w:rsidP="00DF0034">
      <w:pPr>
        <w:pStyle w:val="FootnoteText"/>
        <w:rPr>
          <w:rFonts w:ascii="Times New Roman" w:hAnsi="Times New Roman" w:cs="Times New Roman"/>
        </w:rPr>
      </w:pPr>
      <w:r w:rsidRPr="00CE754C">
        <w:rPr>
          <w:rStyle w:val="FootnoteReference"/>
          <w:rFonts w:ascii="Times New Roman" w:hAnsi="Times New Roman" w:cs="Times New Roman"/>
        </w:rPr>
        <w:footnoteRef/>
      </w:r>
      <w:r w:rsidRPr="00CE754C">
        <w:rPr>
          <w:rFonts w:ascii="Times New Roman" w:hAnsi="Times New Roman" w:cs="Times New Roman"/>
        </w:rPr>
        <w:t xml:space="preserve"> Only one </w:t>
      </w:r>
      <w:r>
        <w:rPr>
          <w:rFonts w:ascii="Times New Roman" w:hAnsi="Times New Roman" w:cs="Times New Roman"/>
        </w:rPr>
        <w:t xml:space="preserve">field </w:t>
      </w:r>
      <w:r w:rsidRPr="00CE754C">
        <w:rPr>
          <w:rFonts w:ascii="Times New Roman" w:hAnsi="Times New Roman" w:cs="Times New Roman"/>
        </w:rPr>
        <w:t>interviewer will be at the hou</w:t>
      </w:r>
      <w:r w:rsidRPr="00DF47D0">
        <w:rPr>
          <w:rFonts w:ascii="Times New Roman" w:hAnsi="Times New Roman" w:cs="Times New Roman"/>
        </w:rPr>
        <w:t xml:space="preserve">sehold. </w:t>
      </w:r>
      <w:r w:rsidRPr="00400AF6">
        <w:rPr>
          <w:rFonts w:ascii="Times New Roman" w:hAnsi="Times New Roman" w:cs="Times New Roman"/>
        </w:rPr>
        <w:t>To ensure interviewer safety, a security escort will be provided when field interviewers are visiting unsafe neighborhoods.</w:t>
      </w:r>
    </w:p>
  </w:footnote>
  <w:footnote w:id="5">
    <w:p w14:paraId="0BAFAFFA" w14:textId="5F278857" w:rsidR="00B85345" w:rsidRPr="00400AF6" w:rsidRDefault="00B85345">
      <w:pPr>
        <w:pStyle w:val="FootnoteText"/>
        <w:rPr>
          <w:rFonts w:ascii="Times New Roman" w:hAnsi="Times New Roman"/>
        </w:rPr>
      </w:pPr>
      <w:r w:rsidRPr="00400AF6">
        <w:rPr>
          <w:rStyle w:val="FootnoteReference"/>
          <w:rFonts w:ascii="Times New Roman" w:hAnsi="Times New Roman"/>
        </w:rPr>
        <w:footnoteRef/>
      </w:r>
      <w:r w:rsidRPr="00400AF6">
        <w:rPr>
          <w:rFonts w:ascii="Times New Roman" w:hAnsi="Times New Roman"/>
        </w:rPr>
        <w:t xml:space="preserve"> While this basic demographic data is similar to information requested in the screener, these data will not be incorporated into the NHES:2019 dataset or used to send the household a topical NHES:2019 survey.</w:t>
      </w:r>
    </w:p>
  </w:footnote>
  <w:footnote w:id="6">
    <w:p w14:paraId="60654BA5" w14:textId="77777777" w:rsidR="00B85345" w:rsidRPr="00692C57" w:rsidRDefault="00B85345" w:rsidP="00EB7907">
      <w:pPr>
        <w:pStyle w:val="FootnoteText"/>
        <w:rPr>
          <w:rFonts w:ascii="Times New Roman" w:hAnsi="Times New Roman" w:cs="Times New Roman"/>
        </w:rPr>
      </w:pPr>
      <w:r w:rsidRPr="00692C57">
        <w:rPr>
          <w:rStyle w:val="FootnoteReference"/>
          <w:rFonts w:ascii="Times New Roman" w:hAnsi="Times New Roman" w:cs="Times New Roman"/>
        </w:rPr>
        <w:footnoteRef/>
      </w:r>
      <w:r w:rsidRPr="00692C57">
        <w:rPr>
          <w:rFonts w:ascii="Times New Roman" w:hAnsi="Times New Roman" w:cs="Times New Roman"/>
        </w:rPr>
        <w:t xml:space="preserve"> The incentive amount of $2 </w:t>
      </w:r>
      <w:r>
        <w:rPr>
          <w:rFonts w:ascii="Times New Roman" w:hAnsi="Times New Roman" w:cs="Times New Roman"/>
        </w:rPr>
        <w:t>vs.</w:t>
      </w:r>
      <w:r w:rsidRPr="00692C57">
        <w:rPr>
          <w:rFonts w:ascii="Times New Roman" w:hAnsi="Times New Roman" w:cs="Times New Roman"/>
        </w:rPr>
        <w:t xml:space="preserve"> $5 is currently under consideration. One amount will be selected for data collection</w:t>
      </w:r>
      <w:r>
        <w:rPr>
          <w:rFonts w:ascii="Times New Roman" w:hAnsi="Times New Roman" w:cs="Times New Roman"/>
        </w:rPr>
        <w:t xml:space="preserve"> and </w:t>
      </w:r>
      <w:r w:rsidRPr="00692C57">
        <w:rPr>
          <w:rFonts w:ascii="Times New Roman" w:hAnsi="Times New Roman" w:cs="Times New Roman"/>
        </w:rPr>
        <w:t xml:space="preserve">provided </w:t>
      </w:r>
      <w:r>
        <w:rPr>
          <w:rFonts w:ascii="Times New Roman" w:hAnsi="Times New Roman" w:cs="Times New Roman"/>
        </w:rPr>
        <w:t>to</w:t>
      </w:r>
      <w:r w:rsidRPr="00692C57">
        <w:rPr>
          <w:rFonts w:ascii="Times New Roman" w:hAnsi="Times New Roman" w:cs="Times New Roman"/>
        </w:rPr>
        <w:t xml:space="preserve"> OMB </w:t>
      </w:r>
      <w:r>
        <w:rPr>
          <w:rFonts w:ascii="Times New Roman" w:hAnsi="Times New Roman" w:cs="Times New Roman"/>
        </w:rPr>
        <w:t xml:space="preserve">for </w:t>
      </w:r>
      <w:r w:rsidRPr="00692C57">
        <w:rPr>
          <w:rFonts w:ascii="Times New Roman" w:hAnsi="Times New Roman" w:cs="Times New Roman"/>
        </w:rPr>
        <w:t>review in fall 2018.</w:t>
      </w:r>
    </w:p>
  </w:footnote>
  <w:footnote w:id="7">
    <w:p w14:paraId="3453DC94" w14:textId="256A52B6" w:rsidR="00B85345" w:rsidRDefault="00B85345">
      <w:pPr>
        <w:pStyle w:val="FootnoteText"/>
      </w:pPr>
      <w:r>
        <w:rPr>
          <w:rStyle w:val="FootnoteReference"/>
        </w:rPr>
        <w:footnoteRef/>
      </w:r>
      <w:bookmarkStart w:id="66" w:name="_Hlk512947259"/>
      <w:r w:rsidR="00DF0034">
        <w:rPr>
          <w:rFonts w:ascii="Times New Roman" w:hAnsi="Times New Roman" w:cs="Times New Roman"/>
        </w:rPr>
        <w:t xml:space="preserve"> </w:t>
      </w:r>
      <w:r w:rsidRPr="00CE754C">
        <w:rPr>
          <w:rFonts w:ascii="Times New Roman" w:hAnsi="Times New Roman" w:cs="Times New Roman"/>
        </w:rPr>
        <w:t xml:space="preserve">Only one </w:t>
      </w:r>
      <w:r>
        <w:rPr>
          <w:rFonts w:ascii="Times New Roman" w:hAnsi="Times New Roman" w:cs="Times New Roman"/>
        </w:rPr>
        <w:t xml:space="preserve">field </w:t>
      </w:r>
      <w:r w:rsidRPr="007B261B">
        <w:rPr>
          <w:rFonts w:ascii="Times New Roman" w:hAnsi="Times New Roman" w:cs="Times New Roman"/>
        </w:rPr>
        <w:t xml:space="preserve">interviewer will be at the household. </w:t>
      </w:r>
      <w:r w:rsidRPr="00400AF6">
        <w:rPr>
          <w:rFonts w:ascii="Times New Roman" w:hAnsi="Times New Roman" w:cs="Times New Roman"/>
        </w:rPr>
        <w:t>To ensure interviewer safety, a security escort will be provided when field interviewers are visiting unsafe neighborhoods.</w:t>
      </w:r>
      <w:bookmarkEnd w:id="66"/>
    </w:p>
  </w:footnote>
  <w:footnote w:id="8">
    <w:p w14:paraId="23ADAC31" w14:textId="73812DE3" w:rsidR="005849FF" w:rsidRPr="005849FF" w:rsidRDefault="005849FF">
      <w:pPr>
        <w:pStyle w:val="FootnoteText"/>
        <w:rPr>
          <w:rFonts w:ascii="Times New Roman" w:hAnsi="Times New Roman" w:cs="Times New Roman"/>
        </w:rPr>
      </w:pPr>
      <w:r w:rsidRPr="005849FF">
        <w:rPr>
          <w:rStyle w:val="FootnoteReference"/>
          <w:rFonts w:ascii="Times New Roman" w:hAnsi="Times New Roman" w:cs="Times New Roman"/>
        </w:rPr>
        <w:footnoteRef/>
      </w:r>
      <w:r w:rsidRPr="005849FF">
        <w:rPr>
          <w:rFonts w:ascii="Times New Roman" w:hAnsi="Times New Roman" w:cs="Times New Roman"/>
        </w:rPr>
        <w:t xml:space="preserve"> Note that due to their brevity and structured nature, the structured interviews will not be audio recorded.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79F4"/>
    <w:multiLevelType w:val="hybridMultilevel"/>
    <w:tmpl w:val="D77E87AE"/>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A3F43"/>
    <w:multiLevelType w:val="hybridMultilevel"/>
    <w:tmpl w:val="7400A1D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B27E1"/>
    <w:multiLevelType w:val="hybridMultilevel"/>
    <w:tmpl w:val="5A7A6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0940794"/>
    <w:multiLevelType w:val="multilevel"/>
    <w:tmpl w:val="E25ED5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02525B0"/>
    <w:multiLevelType w:val="hybridMultilevel"/>
    <w:tmpl w:val="C66A6C0A"/>
    <w:lvl w:ilvl="0" w:tplc="11787C6C">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A63A9"/>
    <w:multiLevelType w:val="hybridMultilevel"/>
    <w:tmpl w:val="1BCCDA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F06117"/>
    <w:multiLevelType w:val="hybridMultilevel"/>
    <w:tmpl w:val="D952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53F1D"/>
    <w:multiLevelType w:val="hybridMultilevel"/>
    <w:tmpl w:val="F8D23206"/>
    <w:lvl w:ilvl="0" w:tplc="ECA866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AF5E16"/>
    <w:multiLevelType w:val="hybridMultilevel"/>
    <w:tmpl w:val="FD2C0432"/>
    <w:lvl w:ilvl="0" w:tplc="5E1257D8">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8F6578"/>
    <w:multiLevelType w:val="hybridMultilevel"/>
    <w:tmpl w:val="D954F9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D1C7C86"/>
    <w:multiLevelType w:val="hybridMultilevel"/>
    <w:tmpl w:val="CC80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4A542C"/>
    <w:multiLevelType w:val="multilevel"/>
    <w:tmpl w:val="BD54D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11A1FEC"/>
    <w:multiLevelType w:val="hybridMultilevel"/>
    <w:tmpl w:val="908E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6D2354"/>
    <w:multiLevelType w:val="multilevel"/>
    <w:tmpl w:val="E6D2AD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9E2345"/>
    <w:multiLevelType w:val="hybridMultilevel"/>
    <w:tmpl w:val="B3BE10CE"/>
    <w:lvl w:ilvl="0" w:tplc="796A420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010AA2"/>
    <w:multiLevelType w:val="hybridMultilevel"/>
    <w:tmpl w:val="5D8AE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CE751E"/>
    <w:multiLevelType w:val="hybridMultilevel"/>
    <w:tmpl w:val="92EA9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309236D"/>
    <w:multiLevelType w:val="hybridMultilevel"/>
    <w:tmpl w:val="8614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AA4CFA"/>
    <w:multiLevelType w:val="hybridMultilevel"/>
    <w:tmpl w:val="9F12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785123"/>
    <w:multiLevelType w:val="hybridMultilevel"/>
    <w:tmpl w:val="D2465DB4"/>
    <w:lvl w:ilvl="0" w:tplc="C0725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1D7CAC"/>
    <w:multiLevelType w:val="hybridMultilevel"/>
    <w:tmpl w:val="3B8E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3"/>
  </w:num>
  <w:num w:numId="4">
    <w:abstractNumId w:val="11"/>
  </w:num>
  <w:num w:numId="5">
    <w:abstractNumId w:val="3"/>
  </w:num>
  <w:num w:numId="6">
    <w:abstractNumId w:val="1"/>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4"/>
  </w:num>
  <w:num w:numId="10">
    <w:abstractNumId w:val="10"/>
  </w:num>
  <w:num w:numId="11">
    <w:abstractNumId w:val="12"/>
  </w:num>
  <w:num w:numId="12">
    <w:abstractNumId w:val="20"/>
  </w:num>
  <w:num w:numId="13">
    <w:abstractNumId w:val="9"/>
  </w:num>
  <w:num w:numId="14">
    <w:abstractNumId w:val="19"/>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8"/>
  </w:num>
  <w:num w:numId="18">
    <w:abstractNumId w:val="7"/>
  </w:num>
  <w:num w:numId="19">
    <w:abstractNumId w:val="15"/>
  </w:num>
  <w:num w:numId="20">
    <w:abstractNumId w:val="6"/>
  </w:num>
  <w:num w:numId="21">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le Battle">
    <w15:presenceInfo w15:providerId="None" w15:userId="Danielle Batt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A7F"/>
    <w:rsid w:val="0000602B"/>
    <w:rsid w:val="000079A7"/>
    <w:rsid w:val="00014DAC"/>
    <w:rsid w:val="00016EA4"/>
    <w:rsid w:val="000236E0"/>
    <w:rsid w:val="00024B48"/>
    <w:rsid w:val="00025459"/>
    <w:rsid w:val="000255E4"/>
    <w:rsid w:val="00025C62"/>
    <w:rsid w:val="00033116"/>
    <w:rsid w:val="000346E6"/>
    <w:rsid w:val="00034D60"/>
    <w:rsid w:val="000371C5"/>
    <w:rsid w:val="000404AE"/>
    <w:rsid w:val="00040FC6"/>
    <w:rsid w:val="00041CC5"/>
    <w:rsid w:val="00044DBA"/>
    <w:rsid w:val="00050846"/>
    <w:rsid w:val="00056631"/>
    <w:rsid w:val="0005790D"/>
    <w:rsid w:val="00061C54"/>
    <w:rsid w:val="000734B0"/>
    <w:rsid w:val="000774A8"/>
    <w:rsid w:val="0008502A"/>
    <w:rsid w:val="00086126"/>
    <w:rsid w:val="000909A9"/>
    <w:rsid w:val="00093093"/>
    <w:rsid w:val="0009546F"/>
    <w:rsid w:val="000969D2"/>
    <w:rsid w:val="00096E37"/>
    <w:rsid w:val="000A0EE1"/>
    <w:rsid w:val="000A1783"/>
    <w:rsid w:val="000A6F8D"/>
    <w:rsid w:val="000B095A"/>
    <w:rsid w:val="000B3929"/>
    <w:rsid w:val="000B50CC"/>
    <w:rsid w:val="000C13BD"/>
    <w:rsid w:val="000D4AB3"/>
    <w:rsid w:val="000D509A"/>
    <w:rsid w:val="000D621A"/>
    <w:rsid w:val="000D6F61"/>
    <w:rsid w:val="000E027E"/>
    <w:rsid w:val="000E0986"/>
    <w:rsid w:val="000E1828"/>
    <w:rsid w:val="000E434E"/>
    <w:rsid w:val="00100304"/>
    <w:rsid w:val="0010385A"/>
    <w:rsid w:val="00103E4E"/>
    <w:rsid w:val="001068FC"/>
    <w:rsid w:val="0011255A"/>
    <w:rsid w:val="0011306A"/>
    <w:rsid w:val="00113A45"/>
    <w:rsid w:val="00116186"/>
    <w:rsid w:val="0012472A"/>
    <w:rsid w:val="00124AD1"/>
    <w:rsid w:val="00125CE2"/>
    <w:rsid w:val="001266D2"/>
    <w:rsid w:val="00132413"/>
    <w:rsid w:val="00136DAD"/>
    <w:rsid w:val="0014511C"/>
    <w:rsid w:val="00156120"/>
    <w:rsid w:val="00157C86"/>
    <w:rsid w:val="00161D45"/>
    <w:rsid w:val="00166438"/>
    <w:rsid w:val="001679F2"/>
    <w:rsid w:val="0017267F"/>
    <w:rsid w:val="00173CCA"/>
    <w:rsid w:val="0018539E"/>
    <w:rsid w:val="001908BB"/>
    <w:rsid w:val="001933FC"/>
    <w:rsid w:val="001A4FF1"/>
    <w:rsid w:val="001A677E"/>
    <w:rsid w:val="001B0488"/>
    <w:rsid w:val="001B2AB0"/>
    <w:rsid w:val="001B42CC"/>
    <w:rsid w:val="001C4E38"/>
    <w:rsid w:val="001C5053"/>
    <w:rsid w:val="001C5B4E"/>
    <w:rsid w:val="001D1BDF"/>
    <w:rsid w:val="001D3533"/>
    <w:rsid w:val="001D4575"/>
    <w:rsid w:val="001D5083"/>
    <w:rsid w:val="001E2285"/>
    <w:rsid w:val="001E2D0C"/>
    <w:rsid w:val="001E480F"/>
    <w:rsid w:val="001F149E"/>
    <w:rsid w:val="001F611D"/>
    <w:rsid w:val="00201AFB"/>
    <w:rsid w:val="00204097"/>
    <w:rsid w:val="002064D6"/>
    <w:rsid w:val="0021740F"/>
    <w:rsid w:val="00225819"/>
    <w:rsid w:val="0023077E"/>
    <w:rsid w:val="00231E22"/>
    <w:rsid w:val="00232206"/>
    <w:rsid w:val="002329C7"/>
    <w:rsid w:val="00232D60"/>
    <w:rsid w:val="002417C3"/>
    <w:rsid w:val="0024232B"/>
    <w:rsid w:val="00242601"/>
    <w:rsid w:val="00242730"/>
    <w:rsid w:val="00244DEB"/>
    <w:rsid w:val="002465A0"/>
    <w:rsid w:val="00246FAE"/>
    <w:rsid w:val="00247CF7"/>
    <w:rsid w:val="00247D3C"/>
    <w:rsid w:val="002546DF"/>
    <w:rsid w:val="00255529"/>
    <w:rsid w:val="00255AB1"/>
    <w:rsid w:val="002643BE"/>
    <w:rsid w:val="00273AB6"/>
    <w:rsid w:val="002752BE"/>
    <w:rsid w:val="00276755"/>
    <w:rsid w:val="0028040E"/>
    <w:rsid w:val="00281418"/>
    <w:rsid w:val="0028622B"/>
    <w:rsid w:val="0028773D"/>
    <w:rsid w:val="002904CC"/>
    <w:rsid w:val="00295EDA"/>
    <w:rsid w:val="00295F8B"/>
    <w:rsid w:val="00297783"/>
    <w:rsid w:val="002A05A8"/>
    <w:rsid w:val="002A14B7"/>
    <w:rsid w:val="002A380A"/>
    <w:rsid w:val="002B2A62"/>
    <w:rsid w:val="002B670D"/>
    <w:rsid w:val="002C2F89"/>
    <w:rsid w:val="002C6589"/>
    <w:rsid w:val="002D5092"/>
    <w:rsid w:val="002D50F1"/>
    <w:rsid w:val="002D7969"/>
    <w:rsid w:val="002E0BBD"/>
    <w:rsid w:val="002E1185"/>
    <w:rsid w:val="002E4795"/>
    <w:rsid w:val="002F1B47"/>
    <w:rsid w:val="002F1FCA"/>
    <w:rsid w:val="002F3F2A"/>
    <w:rsid w:val="002F7F2C"/>
    <w:rsid w:val="00314B81"/>
    <w:rsid w:val="00315C98"/>
    <w:rsid w:val="00324395"/>
    <w:rsid w:val="003262E0"/>
    <w:rsid w:val="00331970"/>
    <w:rsid w:val="003319FF"/>
    <w:rsid w:val="00332E0E"/>
    <w:rsid w:val="0033552B"/>
    <w:rsid w:val="003376C7"/>
    <w:rsid w:val="00340A48"/>
    <w:rsid w:val="0034372C"/>
    <w:rsid w:val="00343898"/>
    <w:rsid w:val="00350BBA"/>
    <w:rsid w:val="0035186F"/>
    <w:rsid w:val="00354473"/>
    <w:rsid w:val="00354ED5"/>
    <w:rsid w:val="00360C44"/>
    <w:rsid w:val="003620BD"/>
    <w:rsid w:val="00365761"/>
    <w:rsid w:val="00365B67"/>
    <w:rsid w:val="00367C19"/>
    <w:rsid w:val="003722EA"/>
    <w:rsid w:val="00383907"/>
    <w:rsid w:val="003855FD"/>
    <w:rsid w:val="003A4805"/>
    <w:rsid w:val="003A48B1"/>
    <w:rsid w:val="003B6591"/>
    <w:rsid w:val="003B69E5"/>
    <w:rsid w:val="003C58C5"/>
    <w:rsid w:val="003D1B4B"/>
    <w:rsid w:val="003D56B1"/>
    <w:rsid w:val="003D7017"/>
    <w:rsid w:val="003E55AD"/>
    <w:rsid w:val="003F20F9"/>
    <w:rsid w:val="00400AF6"/>
    <w:rsid w:val="00403228"/>
    <w:rsid w:val="00404980"/>
    <w:rsid w:val="004106DE"/>
    <w:rsid w:val="004121F5"/>
    <w:rsid w:val="004143AD"/>
    <w:rsid w:val="004173FA"/>
    <w:rsid w:val="00420396"/>
    <w:rsid w:val="0042116C"/>
    <w:rsid w:val="004226C2"/>
    <w:rsid w:val="00424CCA"/>
    <w:rsid w:val="00431717"/>
    <w:rsid w:val="00436DBE"/>
    <w:rsid w:val="0043782D"/>
    <w:rsid w:val="0044105B"/>
    <w:rsid w:val="00443EF5"/>
    <w:rsid w:val="004459FA"/>
    <w:rsid w:val="00446AAC"/>
    <w:rsid w:val="00452C58"/>
    <w:rsid w:val="00453676"/>
    <w:rsid w:val="00455D2F"/>
    <w:rsid w:val="00460F62"/>
    <w:rsid w:val="00461F85"/>
    <w:rsid w:val="00465E2C"/>
    <w:rsid w:val="0046660C"/>
    <w:rsid w:val="00466895"/>
    <w:rsid w:val="004668D4"/>
    <w:rsid w:val="004807D8"/>
    <w:rsid w:val="004846E3"/>
    <w:rsid w:val="0048479F"/>
    <w:rsid w:val="004856EE"/>
    <w:rsid w:val="00491734"/>
    <w:rsid w:val="0049617D"/>
    <w:rsid w:val="0049695C"/>
    <w:rsid w:val="00497EF2"/>
    <w:rsid w:val="004A0F94"/>
    <w:rsid w:val="004A4750"/>
    <w:rsid w:val="004A5359"/>
    <w:rsid w:val="004B4700"/>
    <w:rsid w:val="004C20ED"/>
    <w:rsid w:val="004C3FF9"/>
    <w:rsid w:val="004C6906"/>
    <w:rsid w:val="004D31AC"/>
    <w:rsid w:val="004D4733"/>
    <w:rsid w:val="004E3F97"/>
    <w:rsid w:val="004E6FBB"/>
    <w:rsid w:val="004F2807"/>
    <w:rsid w:val="004F3DD3"/>
    <w:rsid w:val="005016B7"/>
    <w:rsid w:val="0050227A"/>
    <w:rsid w:val="00503BC8"/>
    <w:rsid w:val="00503FB4"/>
    <w:rsid w:val="00516982"/>
    <w:rsid w:val="00517161"/>
    <w:rsid w:val="005233F6"/>
    <w:rsid w:val="00524D2D"/>
    <w:rsid w:val="005316DF"/>
    <w:rsid w:val="00534D34"/>
    <w:rsid w:val="00535239"/>
    <w:rsid w:val="00535D68"/>
    <w:rsid w:val="005361AB"/>
    <w:rsid w:val="00543228"/>
    <w:rsid w:val="00544E5D"/>
    <w:rsid w:val="005525CF"/>
    <w:rsid w:val="00560011"/>
    <w:rsid w:val="00562EDB"/>
    <w:rsid w:val="00564E56"/>
    <w:rsid w:val="00566776"/>
    <w:rsid w:val="00571D12"/>
    <w:rsid w:val="005734A5"/>
    <w:rsid w:val="00576747"/>
    <w:rsid w:val="00582FC1"/>
    <w:rsid w:val="005849FF"/>
    <w:rsid w:val="00585A38"/>
    <w:rsid w:val="00591FFF"/>
    <w:rsid w:val="0059388E"/>
    <w:rsid w:val="005A1DCC"/>
    <w:rsid w:val="005A287F"/>
    <w:rsid w:val="005A6942"/>
    <w:rsid w:val="005B136C"/>
    <w:rsid w:val="005B69E4"/>
    <w:rsid w:val="005C3F9F"/>
    <w:rsid w:val="005D310F"/>
    <w:rsid w:val="005D5CD5"/>
    <w:rsid w:val="005D7A04"/>
    <w:rsid w:val="005D7A61"/>
    <w:rsid w:val="005E19C2"/>
    <w:rsid w:val="005F377D"/>
    <w:rsid w:val="006056ED"/>
    <w:rsid w:val="006119CA"/>
    <w:rsid w:val="0061379B"/>
    <w:rsid w:val="00621856"/>
    <w:rsid w:val="00621DF0"/>
    <w:rsid w:val="0062224D"/>
    <w:rsid w:val="00630A8A"/>
    <w:rsid w:val="0063124A"/>
    <w:rsid w:val="006312CA"/>
    <w:rsid w:val="00632564"/>
    <w:rsid w:val="006334B2"/>
    <w:rsid w:val="0063619C"/>
    <w:rsid w:val="006421EC"/>
    <w:rsid w:val="00644722"/>
    <w:rsid w:val="006470E3"/>
    <w:rsid w:val="006471AD"/>
    <w:rsid w:val="00653B7C"/>
    <w:rsid w:val="00654F90"/>
    <w:rsid w:val="0065532A"/>
    <w:rsid w:val="00655518"/>
    <w:rsid w:val="006559AB"/>
    <w:rsid w:val="00657A98"/>
    <w:rsid w:val="006612F0"/>
    <w:rsid w:val="00664277"/>
    <w:rsid w:val="00667269"/>
    <w:rsid w:val="00671B37"/>
    <w:rsid w:val="00671D25"/>
    <w:rsid w:val="006727A1"/>
    <w:rsid w:val="00672AA8"/>
    <w:rsid w:val="00677166"/>
    <w:rsid w:val="00677535"/>
    <w:rsid w:val="00692C57"/>
    <w:rsid w:val="00694DA9"/>
    <w:rsid w:val="006A11F5"/>
    <w:rsid w:val="006A5248"/>
    <w:rsid w:val="006A7A12"/>
    <w:rsid w:val="006B7A37"/>
    <w:rsid w:val="006C0D36"/>
    <w:rsid w:val="006C2DA1"/>
    <w:rsid w:val="006D34B3"/>
    <w:rsid w:val="006D3AF7"/>
    <w:rsid w:val="006D4663"/>
    <w:rsid w:val="006D6120"/>
    <w:rsid w:val="006E0E91"/>
    <w:rsid w:val="006E4C5D"/>
    <w:rsid w:val="006E7984"/>
    <w:rsid w:val="006F38CE"/>
    <w:rsid w:val="006F75FB"/>
    <w:rsid w:val="007011F4"/>
    <w:rsid w:val="00704044"/>
    <w:rsid w:val="007147A5"/>
    <w:rsid w:val="00715FB9"/>
    <w:rsid w:val="00716E5A"/>
    <w:rsid w:val="00717C47"/>
    <w:rsid w:val="0072118D"/>
    <w:rsid w:val="00721432"/>
    <w:rsid w:val="007270CF"/>
    <w:rsid w:val="0072764F"/>
    <w:rsid w:val="00750D1E"/>
    <w:rsid w:val="00752662"/>
    <w:rsid w:val="00754BB4"/>
    <w:rsid w:val="007563E6"/>
    <w:rsid w:val="00756DE1"/>
    <w:rsid w:val="00757FE2"/>
    <w:rsid w:val="00763A3C"/>
    <w:rsid w:val="00774C9C"/>
    <w:rsid w:val="007763AD"/>
    <w:rsid w:val="00785E74"/>
    <w:rsid w:val="007932E0"/>
    <w:rsid w:val="00793A20"/>
    <w:rsid w:val="00793CBC"/>
    <w:rsid w:val="00794D1E"/>
    <w:rsid w:val="007A0CBD"/>
    <w:rsid w:val="007A2227"/>
    <w:rsid w:val="007B261B"/>
    <w:rsid w:val="007B4F97"/>
    <w:rsid w:val="007B5740"/>
    <w:rsid w:val="007B5BF8"/>
    <w:rsid w:val="007C1EBD"/>
    <w:rsid w:val="007C741A"/>
    <w:rsid w:val="007C7FFE"/>
    <w:rsid w:val="007D3A7E"/>
    <w:rsid w:val="007D53FC"/>
    <w:rsid w:val="007E6CFF"/>
    <w:rsid w:val="007F1A29"/>
    <w:rsid w:val="007F5E95"/>
    <w:rsid w:val="008012D4"/>
    <w:rsid w:val="00806222"/>
    <w:rsid w:val="00812C65"/>
    <w:rsid w:val="0081358C"/>
    <w:rsid w:val="008151E5"/>
    <w:rsid w:val="008170D7"/>
    <w:rsid w:val="008177B9"/>
    <w:rsid w:val="0082001B"/>
    <w:rsid w:val="008247A9"/>
    <w:rsid w:val="00832777"/>
    <w:rsid w:val="00832845"/>
    <w:rsid w:val="008337C1"/>
    <w:rsid w:val="0083685C"/>
    <w:rsid w:val="0084004D"/>
    <w:rsid w:val="0084204C"/>
    <w:rsid w:val="00846D8C"/>
    <w:rsid w:val="008478A4"/>
    <w:rsid w:val="008513BC"/>
    <w:rsid w:val="008549D3"/>
    <w:rsid w:val="008555C9"/>
    <w:rsid w:val="00855B89"/>
    <w:rsid w:val="00861B75"/>
    <w:rsid w:val="00864E95"/>
    <w:rsid w:val="00866985"/>
    <w:rsid w:val="008679E8"/>
    <w:rsid w:val="00870B13"/>
    <w:rsid w:val="00870C6B"/>
    <w:rsid w:val="00874277"/>
    <w:rsid w:val="008B0DD6"/>
    <w:rsid w:val="008B1229"/>
    <w:rsid w:val="008B7C9A"/>
    <w:rsid w:val="008C444E"/>
    <w:rsid w:val="008D4923"/>
    <w:rsid w:val="008E764B"/>
    <w:rsid w:val="008F6908"/>
    <w:rsid w:val="00907BC9"/>
    <w:rsid w:val="00913F73"/>
    <w:rsid w:val="00914C22"/>
    <w:rsid w:val="00914D39"/>
    <w:rsid w:val="00917049"/>
    <w:rsid w:val="00932D9A"/>
    <w:rsid w:val="00943352"/>
    <w:rsid w:val="0094698A"/>
    <w:rsid w:val="009478B8"/>
    <w:rsid w:val="00951D0B"/>
    <w:rsid w:val="009523D4"/>
    <w:rsid w:val="00952E8F"/>
    <w:rsid w:val="009539D0"/>
    <w:rsid w:val="009546D4"/>
    <w:rsid w:val="00962313"/>
    <w:rsid w:val="00970506"/>
    <w:rsid w:val="00971D27"/>
    <w:rsid w:val="00973BF9"/>
    <w:rsid w:val="00974631"/>
    <w:rsid w:val="00975834"/>
    <w:rsid w:val="00975F51"/>
    <w:rsid w:val="009763C7"/>
    <w:rsid w:val="009805BC"/>
    <w:rsid w:val="00980DAE"/>
    <w:rsid w:val="009865D1"/>
    <w:rsid w:val="00991C00"/>
    <w:rsid w:val="00994EA3"/>
    <w:rsid w:val="00995909"/>
    <w:rsid w:val="009A087F"/>
    <w:rsid w:val="009B57D3"/>
    <w:rsid w:val="009B75CD"/>
    <w:rsid w:val="009C1AD6"/>
    <w:rsid w:val="009C3EA9"/>
    <w:rsid w:val="009C49A3"/>
    <w:rsid w:val="009C5423"/>
    <w:rsid w:val="009D02A7"/>
    <w:rsid w:val="009D04A6"/>
    <w:rsid w:val="009D0C81"/>
    <w:rsid w:val="009D161B"/>
    <w:rsid w:val="009D2052"/>
    <w:rsid w:val="009D61C4"/>
    <w:rsid w:val="009E2D51"/>
    <w:rsid w:val="009E370C"/>
    <w:rsid w:val="009F32FC"/>
    <w:rsid w:val="009F47E0"/>
    <w:rsid w:val="009F7D57"/>
    <w:rsid w:val="009F7F1B"/>
    <w:rsid w:val="00A06F41"/>
    <w:rsid w:val="00A12B29"/>
    <w:rsid w:val="00A2516C"/>
    <w:rsid w:val="00A251AA"/>
    <w:rsid w:val="00A318B5"/>
    <w:rsid w:val="00A34853"/>
    <w:rsid w:val="00A56EFF"/>
    <w:rsid w:val="00A66EF8"/>
    <w:rsid w:val="00A676B5"/>
    <w:rsid w:val="00A70B73"/>
    <w:rsid w:val="00A75DCD"/>
    <w:rsid w:val="00A878C3"/>
    <w:rsid w:val="00A950A0"/>
    <w:rsid w:val="00A95E40"/>
    <w:rsid w:val="00A9649F"/>
    <w:rsid w:val="00AA50FD"/>
    <w:rsid w:val="00AB105C"/>
    <w:rsid w:val="00AB196F"/>
    <w:rsid w:val="00AB2FDE"/>
    <w:rsid w:val="00AC17EA"/>
    <w:rsid w:val="00AC20C6"/>
    <w:rsid w:val="00AC69E2"/>
    <w:rsid w:val="00AC7C4A"/>
    <w:rsid w:val="00AD4862"/>
    <w:rsid w:val="00AE3A50"/>
    <w:rsid w:val="00AE41CC"/>
    <w:rsid w:val="00AE42D7"/>
    <w:rsid w:val="00AE5347"/>
    <w:rsid w:val="00AE6903"/>
    <w:rsid w:val="00AF1603"/>
    <w:rsid w:val="00AF1B43"/>
    <w:rsid w:val="00AF72DE"/>
    <w:rsid w:val="00B01DF3"/>
    <w:rsid w:val="00B04C47"/>
    <w:rsid w:val="00B04CC3"/>
    <w:rsid w:val="00B11FE2"/>
    <w:rsid w:val="00B138A2"/>
    <w:rsid w:val="00B1729F"/>
    <w:rsid w:val="00B17FA6"/>
    <w:rsid w:val="00B34905"/>
    <w:rsid w:val="00B354E7"/>
    <w:rsid w:val="00B51B33"/>
    <w:rsid w:val="00B57373"/>
    <w:rsid w:val="00B615AD"/>
    <w:rsid w:val="00B65EE9"/>
    <w:rsid w:val="00B66841"/>
    <w:rsid w:val="00B74C5D"/>
    <w:rsid w:val="00B80564"/>
    <w:rsid w:val="00B8407C"/>
    <w:rsid w:val="00B85345"/>
    <w:rsid w:val="00B857FE"/>
    <w:rsid w:val="00B87746"/>
    <w:rsid w:val="00B877E6"/>
    <w:rsid w:val="00B87CCC"/>
    <w:rsid w:val="00B91AA1"/>
    <w:rsid w:val="00B92BD9"/>
    <w:rsid w:val="00B94BF1"/>
    <w:rsid w:val="00B97042"/>
    <w:rsid w:val="00BA1C20"/>
    <w:rsid w:val="00BA3015"/>
    <w:rsid w:val="00BA5397"/>
    <w:rsid w:val="00BA6E1E"/>
    <w:rsid w:val="00BB39AE"/>
    <w:rsid w:val="00BB3CB8"/>
    <w:rsid w:val="00BB55C7"/>
    <w:rsid w:val="00BC292A"/>
    <w:rsid w:val="00BC3468"/>
    <w:rsid w:val="00BC3E34"/>
    <w:rsid w:val="00BC5C71"/>
    <w:rsid w:val="00BD74C6"/>
    <w:rsid w:val="00BE22FC"/>
    <w:rsid w:val="00BE235E"/>
    <w:rsid w:val="00BE2E31"/>
    <w:rsid w:val="00BE55F8"/>
    <w:rsid w:val="00BE777F"/>
    <w:rsid w:val="00BF0553"/>
    <w:rsid w:val="00BF0FCA"/>
    <w:rsid w:val="00BF2020"/>
    <w:rsid w:val="00BF74B9"/>
    <w:rsid w:val="00C033D8"/>
    <w:rsid w:val="00C03DB3"/>
    <w:rsid w:val="00C04BFB"/>
    <w:rsid w:val="00C07AAB"/>
    <w:rsid w:val="00C10982"/>
    <w:rsid w:val="00C158AD"/>
    <w:rsid w:val="00C203EB"/>
    <w:rsid w:val="00C21FB0"/>
    <w:rsid w:val="00C307A7"/>
    <w:rsid w:val="00C330AE"/>
    <w:rsid w:val="00C36259"/>
    <w:rsid w:val="00C37A3A"/>
    <w:rsid w:val="00C44C97"/>
    <w:rsid w:val="00C45D17"/>
    <w:rsid w:val="00C52829"/>
    <w:rsid w:val="00C571BB"/>
    <w:rsid w:val="00C60461"/>
    <w:rsid w:val="00C60A72"/>
    <w:rsid w:val="00C64058"/>
    <w:rsid w:val="00C65EE5"/>
    <w:rsid w:val="00C66F11"/>
    <w:rsid w:val="00C6798B"/>
    <w:rsid w:val="00C802D6"/>
    <w:rsid w:val="00C82F25"/>
    <w:rsid w:val="00C84FF1"/>
    <w:rsid w:val="00C92A31"/>
    <w:rsid w:val="00C9696F"/>
    <w:rsid w:val="00CA1730"/>
    <w:rsid w:val="00CA43DB"/>
    <w:rsid w:val="00CB1B24"/>
    <w:rsid w:val="00CB3911"/>
    <w:rsid w:val="00CB6ACA"/>
    <w:rsid w:val="00CC7963"/>
    <w:rsid w:val="00CD0735"/>
    <w:rsid w:val="00CD1DD3"/>
    <w:rsid w:val="00CE606C"/>
    <w:rsid w:val="00CF155A"/>
    <w:rsid w:val="00CF5080"/>
    <w:rsid w:val="00D04E4D"/>
    <w:rsid w:val="00D1252A"/>
    <w:rsid w:val="00D12F73"/>
    <w:rsid w:val="00D14A17"/>
    <w:rsid w:val="00D205BE"/>
    <w:rsid w:val="00D2093C"/>
    <w:rsid w:val="00D255D7"/>
    <w:rsid w:val="00D34704"/>
    <w:rsid w:val="00D40E12"/>
    <w:rsid w:val="00D45316"/>
    <w:rsid w:val="00D572C2"/>
    <w:rsid w:val="00D573E4"/>
    <w:rsid w:val="00D574C1"/>
    <w:rsid w:val="00D63CEE"/>
    <w:rsid w:val="00D67F24"/>
    <w:rsid w:val="00D7678B"/>
    <w:rsid w:val="00D77E87"/>
    <w:rsid w:val="00D81012"/>
    <w:rsid w:val="00D84022"/>
    <w:rsid w:val="00D8412D"/>
    <w:rsid w:val="00D97F60"/>
    <w:rsid w:val="00DA4A61"/>
    <w:rsid w:val="00DA58D4"/>
    <w:rsid w:val="00DA6C1A"/>
    <w:rsid w:val="00DB4BDE"/>
    <w:rsid w:val="00DB76F9"/>
    <w:rsid w:val="00DC0E41"/>
    <w:rsid w:val="00DC2BDF"/>
    <w:rsid w:val="00DD2927"/>
    <w:rsid w:val="00DD3C18"/>
    <w:rsid w:val="00DD717D"/>
    <w:rsid w:val="00DE0E9B"/>
    <w:rsid w:val="00DE14A2"/>
    <w:rsid w:val="00DE1AAC"/>
    <w:rsid w:val="00DE59ED"/>
    <w:rsid w:val="00DE5DB5"/>
    <w:rsid w:val="00DF0034"/>
    <w:rsid w:val="00DF1CCE"/>
    <w:rsid w:val="00DF47D0"/>
    <w:rsid w:val="00DF66D2"/>
    <w:rsid w:val="00E02404"/>
    <w:rsid w:val="00E12D38"/>
    <w:rsid w:val="00E14847"/>
    <w:rsid w:val="00E15FF9"/>
    <w:rsid w:val="00E1739C"/>
    <w:rsid w:val="00E235A3"/>
    <w:rsid w:val="00E241AB"/>
    <w:rsid w:val="00E242DC"/>
    <w:rsid w:val="00E3391D"/>
    <w:rsid w:val="00E36B61"/>
    <w:rsid w:val="00E37839"/>
    <w:rsid w:val="00E40C5A"/>
    <w:rsid w:val="00E40C76"/>
    <w:rsid w:val="00E413FD"/>
    <w:rsid w:val="00E468FF"/>
    <w:rsid w:val="00E57FC9"/>
    <w:rsid w:val="00E67F3C"/>
    <w:rsid w:val="00E7250C"/>
    <w:rsid w:val="00E74083"/>
    <w:rsid w:val="00E80CC9"/>
    <w:rsid w:val="00E8364E"/>
    <w:rsid w:val="00E875A2"/>
    <w:rsid w:val="00E9084D"/>
    <w:rsid w:val="00E94FA1"/>
    <w:rsid w:val="00E97FFD"/>
    <w:rsid w:val="00EA3F94"/>
    <w:rsid w:val="00EA4C28"/>
    <w:rsid w:val="00EA53F3"/>
    <w:rsid w:val="00EA67C9"/>
    <w:rsid w:val="00EB41BD"/>
    <w:rsid w:val="00EB5EAC"/>
    <w:rsid w:val="00EB7907"/>
    <w:rsid w:val="00EC1AB0"/>
    <w:rsid w:val="00EC6B82"/>
    <w:rsid w:val="00ED36DC"/>
    <w:rsid w:val="00ED6080"/>
    <w:rsid w:val="00EE18EF"/>
    <w:rsid w:val="00EE1D52"/>
    <w:rsid w:val="00F026B9"/>
    <w:rsid w:val="00F0328E"/>
    <w:rsid w:val="00F0524B"/>
    <w:rsid w:val="00F06F2E"/>
    <w:rsid w:val="00F07346"/>
    <w:rsid w:val="00F11429"/>
    <w:rsid w:val="00F12647"/>
    <w:rsid w:val="00F21EAE"/>
    <w:rsid w:val="00F23642"/>
    <w:rsid w:val="00F24655"/>
    <w:rsid w:val="00F3256F"/>
    <w:rsid w:val="00F35870"/>
    <w:rsid w:val="00F37FD5"/>
    <w:rsid w:val="00F41092"/>
    <w:rsid w:val="00F51B9F"/>
    <w:rsid w:val="00F529D2"/>
    <w:rsid w:val="00F52C22"/>
    <w:rsid w:val="00F53BA1"/>
    <w:rsid w:val="00F552DD"/>
    <w:rsid w:val="00F56F39"/>
    <w:rsid w:val="00F613B0"/>
    <w:rsid w:val="00F61EA8"/>
    <w:rsid w:val="00F621CC"/>
    <w:rsid w:val="00F633AD"/>
    <w:rsid w:val="00F71C57"/>
    <w:rsid w:val="00F7237A"/>
    <w:rsid w:val="00F7786A"/>
    <w:rsid w:val="00F804C2"/>
    <w:rsid w:val="00F80562"/>
    <w:rsid w:val="00F80FBA"/>
    <w:rsid w:val="00F82A7F"/>
    <w:rsid w:val="00F91456"/>
    <w:rsid w:val="00F92F77"/>
    <w:rsid w:val="00F97859"/>
    <w:rsid w:val="00FA158C"/>
    <w:rsid w:val="00FA3AB7"/>
    <w:rsid w:val="00FA53C1"/>
    <w:rsid w:val="00FA6A43"/>
    <w:rsid w:val="00FB63D8"/>
    <w:rsid w:val="00FB7FD7"/>
    <w:rsid w:val="00FC0A6D"/>
    <w:rsid w:val="00FE21E7"/>
    <w:rsid w:val="00FF21A3"/>
    <w:rsid w:val="00FF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94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40F"/>
  </w:style>
  <w:style w:type="paragraph" w:styleId="Heading1">
    <w:name w:val="heading 1"/>
    <w:basedOn w:val="Normal"/>
    <w:next w:val="Normal"/>
    <w:link w:val="Heading1Char"/>
    <w:uiPriority w:val="9"/>
    <w:qFormat/>
    <w:rsid w:val="006A11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6E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7C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433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A7F"/>
    <w:pPr>
      <w:spacing w:after="0" w:line="240" w:lineRule="auto"/>
    </w:pPr>
  </w:style>
  <w:style w:type="paragraph" w:customStyle="1" w:styleId="Default">
    <w:name w:val="Default"/>
    <w:rsid w:val="0021740F"/>
    <w:pPr>
      <w:autoSpaceDE w:val="0"/>
      <w:autoSpaceDN w:val="0"/>
      <w:adjustRightInd w:val="0"/>
      <w:spacing w:after="0" w:line="240" w:lineRule="auto"/>
    </w:pPr>
    <w:rPr>
      <w:rFonts w:ascii="Code" w:hAnsi="Code" w:cs="Code"/>
      <w:color w:val="000000"/>
      <w:sz w:val="24"/>
      <w:szCs w:val="24"/>
    </w:rPr>
  </w:style>
  <w:style w:type="paragraph" w:styleId="BalloonText">
    <w:name w:val="Balloon Text"/>
    <w:basedOn w:val="Normal"/>
    <w:link w:val="BalloonTextChar"/>
    <w:uiPriority w:val="99"/>
    <w:semiHidden/>
    <w:unhideWhenUsed/>
    <w:rsid w:val="009F7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F1B"/>
    <w:rPr>
      <w:rFonts w:ascii="Segoe UI" w:hAnsi="Segoe UI" w:cs="Segoe UI"/>
      <w:sz w:val="18"/>
      <w:szCs w:val="18"/>
    </w:rPr>
  </w:style>
  <w:style w:type="character" w:styleId="CommentReference">
    <w:name w:val="annotation reference"/>
    <w:basedOn w:val="DefaultParagraphFont"/>
    <w:uiPriority w:val="99"/>
    <w:semiHidden/>
    <w:unhideWhenUsed/>
    <w:rsid w:val="009F7F1B"/>
    <w:rPr>
      <w:sz w:val="16"/>
      <w:szCs w:val="16"/>
    </w:rPr>
  </w:style>
  <w:style w:type="paragraph" w:styleId="CommentText">
    <w:name w:val="annotation text"/>
    <w:basedOn w:val="Normal"/>
    <w:link w:val="CommentTextChar"/>
    <w:uiPriority w:val="99"/>
    <w:semiHidden/>
    <w:unhideWhenUsed/>
    <w:rsid w:val="009F7F1B"/>
    <w:pPr>
      <w:spacing w:line="240" w:lineRule="auto"/>
    </w:pPr>
    <w:rPr>
      <w:sz w:val="20"/>
      <w:szCs w:val="20"/>
    </w:rPr>
  </w:style>
  <w:style w:type="character" w:customStyle="1" w:styleId="CommentTextChar">
    <w:name w:val="Comment Text Char"/>
    <w:basedOn w:val="DefaultParagraphFont"/>
    <w:link w:val="CommentText"/>
    <w:uiPriority w:val="99"/>
    <w:semiHidden/>
    <w:rsid w:val="009F7F1B"/>
    <w:rPr>
      <w:sz w:val="20"/>
      <w:szCs w:val="20"/>
    </w:rPr>
  </w:style>
  <w:style w:type="paragraph" w:styleId="CommentSubject">
    <w:name w:val="annotation subject"/>
    <w:basedOn w:val="CommentText"/>
    <w:next w:val="CommentText"/>
    <w:link w:val="CommentSubjectChar"/>
    <w:uiPriority w:val="99"/>
    <w:semiHidden/>
    <w:unhideWhenUsed/>
    <w:rsid w:val="009F7F1B"/>
    <w:rPr>
      <w:b/>
      <w:bCs/>
    </w:rPr>
  </w:style>
  <w:style w:type="character" w:customStyle="1" w:styleId="CommentSubjectChar">
    <w:name w:val="Comment Subject Char"/>
    <w:basedOn w:val="CommentTextChar"/>
    <w:link w:val="CommentSubject"/>
    <w:uiPriority w:val="99"/>
    <w:semiHidden/>
    <w:rsid w:val="009F7F1B"/>
    <w:rPr>
      <w:b/>
      <w:bCs/>
      <w:sz w:val="20"/>
      <w:szCs w:val="20"/>
    </w:rPr>
  </w:style>
  <w:style w:type="character" w:styleId="Hyperlink">
    <w:name w:val="Hyperlink"/>
    <w:basedOn w:val="DefaultParagraphFont"/>
    <w:uiPriority w:val="99"/>
    <w:unhideWhenUsed/>
    <w:rsid w:val="00AA50FD"/>
    <w:rPr>
      <w:color w:val="0563C1" w:themeColor="hyperlink"/>
      <w:u w:val="single"/>
    </w:rPr>
  </w:style>
  <w:style w:type="paragraph" w:styleId="NormalWeb">
    <w:name w:val="Normal (Web)"/>
    <w:basedOn w:val="Normal"/>
    <w:uiPriority w:val="99"/>
    <w:semiHidden/>
    <w:unhideWhenUsed/>
    <w:rsid w:val="00534D3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C20C6"/>
    <w:pPr>
      <w:spacing w:after="0" w:line="240" w:lineRule="auto"/>
    </w:pPr>
  </w:style>
  <w:style w:type="character" w:styleId="FollowedHyperlink">
    <w:name w:val="FollowedHyperlink"/>
    <w:basedOn w:val="DefaultParagraphFont"/>
    <w:uiPriority w:val="99"/>
    <w:semiHidden/>
    <w:unhideWhenUsed/>
    <w:rsid w:val="001D4575"/>
    <w:rPr>
      <w:color w:val="954F72" w:themeColor="followedHyperlink"/>
      <w:u w:val="single"/>
    </w:rPr>
  </w:style>
  <w:style w:type="paragraph" w:styleId="BodyText">
    <w:name w:val="Body Text"/>
    <w:link w:val="BodyTextChar"/>
    <w:uiPriority w:val="99"/>
    <w:qFormat/>
    <w:rsid w:val="002F1FCA"/>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2F1FCA"/>
    <w:rPr>
      <w:rFonts w:eastAsia="Times New Roman" w:cs="Times New Roman"/>
      <w:sz w:val="24"/>
      <w:szCs w:val="24"/>
    </w:rPr>
  </w:style>
  <w:style w:type="character" w:customStyle="1" w:styleId="Heading2Char">
    <w:name w:val="Heading 2 Char"/>
    <w:basedOn w:val="DefaultParagraphFont"/>
    <w:link w:val="Heading2"/>
    <w:uiPriority w:val="9"/>
    <w:rsid w:val="00A66E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57C8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33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116"/>
  </w:style>
  <w:style w:type="paragraph" w:styleId="Footer">
    <w:name w:val="footer"/>
    <w:basedOn w:val="Normal"/>
    <w:link w:val="FooterChar"/>
    <w:uiPriority w:val="99"/>
    <w:unhideWhenUsed/>
    <w:rsid w:val="00033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116"/>
  </w:style>
  <w:style w:type="character" w:customStyle="1" w:styleId="Heading1Char">
    <w:name w:val="Heading 1 Char"/>
    <w:basedOn w:val="DefaultParagraphFont"/>
    <w:link w:val="Heading1"/>
    <w:uiPriority w:val="9"/>
    <w:rsid w:val="006A11F5"/>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6119CA"/>
    <w:rPr>
      <w:color w:val="808080"/>
      <w:shd w:val="clear" w:color="auto" w:fill="E6E6E6"/>
    </w:rPr>
  </w:style>
  <w:style w:type="character" w:customStyle="1" w:styleId="Heading4Char">
    <w:name w:val="Heading 4 Char"/>
    <w:basedOn w:val="DefaultParagraphFont"/>
    <w:link w:val="Heading4"/>
    <w:uiPriority w:val="9"/>
    <w:rsid w:val="00943352"/>
    <w:rPr>
      <w:rFonts w:asciiTheme="majorHAnsi" w:eastAsiaTheme="majorEastAsia" w:hAnsiTheme="majorHAnsi" w:cstheme="majorBidi"/>
      <w:i/>
      <w:iCs/>
      <w:color w:val="2F5496" w:themeColor="accent1" w:themeShade="BF"/>
    </w:rPr>
  </w:style>
  <w:style w:type="paragraph" w:customStyle="1" w:styleId="TableText">
    <w:name w:val="Table Text"/>
    <w:uiPriority w:val="15"/>
    <w:qFormat/>
    <w:rsid w:val="00B66841"/>
    <w:pPr>
      <w:spacing w:before="40" w:after="40" w:line="240" w:lineRule="auto"/>
    </w:pPr>
    <w:rPr>
      <w:rFonts w:eastAsia="Times New Roman" w:cs="Times New Roman"/>
      <w:szCs w:val="20"/>
    </w:rPr>
  </w:style>
  <w:style w:type="character" w:customStyle="1" w:styleId="UnresolvedMention2">
    <w:name w:val="Unresolved Mention2"/>
    <w:basedOn w:val="DefaultParagraphFont"/>
    <w:uiPriority w:val="99"/>
    <w:semiHidden/>
    <w:unhideWhenUsed/>
    <w:rsid w:val="006D3AF7"/>
    <w:rPr>
      <w:color w:val="808080"/>
      <w:shd w:val="clear" w:color="auto" w:fill="E6E6E6"/>
    </w:rPr>
  </w:style>
  <w:style w:type="paragraph" w:styleId="Title">
    <w:name w:val="Title"/>
    <w:basedOn w:val="Normal"/>
    <w:next w:val="Normal"/>
    <w:link w:val="TitleChar"/>
    <w:uiPriority w:val="10"/>
    <w:qFormat/>
    <w:rsid w:val="00653B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B7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53B7C"/>
    <w:rPr>
      <w:rFonts w:eastAsiaTheme="minorEastAsia"/>
      <w:color w:val="5A5A5A" w:themeColor="text1" w:themeTint="A5"/>
      <w:spacing w:val="15"/>
    </w:rPr>
  </w:style>
  <w:style w:type="paragraph" w:styleId="ListParagraph">
    <w:name w:val="List Paragraph"/>
    <w:basedOn w:val="Normal"/>
    <w:uiPriority w:val="34"/>
    <w:qFormat/>
    <w:rsid w:val="00B92BD9"/>
    <w:pPr>
      <w:spacing w:after="0" w:line="240" w:lineRule="auto"/>
      <w:ind w:left="720"/>
    </w:pPr>
    <w:rPr>
      <w:rFonts w:ascii="Calibri" w:hAnsi="Calibri" w:cs="Times New Roman"/>
    </w:rPr>
  </w:style>
  <w:style w:type="character" w:customStyle="1" w:styleId="UnresolvedMention3">
    <w:name w:val="Unresolved Mention3"/>
    <w:basedOn w:val="DefaultParagraphFont"/>
    <w:uiPriority w:val="99"/>
    <w:semiHidden/>
    <w:unhideWhenUsed/>
    <w:rsid w:val="00B97042"/>
    <w:rPr>
      <w:color w:val="808080"/>
      <w:shd w:val="clear" w:color="auto" w:fill="E6E6E6"/>
    </w:rPr>
  </w:style>
  <w:style w:type="character" w:customStyle="1" w:styleId="UnresolvedMention4">
    <w:name w:val="Unresolved Mention4"/>
    <w:basedOn w:val="DefaultParagraphFont"/>
    <w:uiPriority w:val="99"/>
    <w:semiHidden/>
    <w:unhideWhenUsed/>
    <w:rsid w:val="006334B2"/>
    <w:rPr>
      <w:color w:val="808080"/>
      <w:shd w:val="clear" w:color="auto" w:fill="E6E6E6"/>
    </w:rPr>
  </w:style>
  <w:style w:type="character" w:customStyle="1" w:styleId="UnresolvedMention5">
    <w:name w:val="Unresolved Mention5"/>
    <w:basedOn w:val="DefaultParagraphFont"/>
    <w:uiPriority w:val="99"/>
    <w:semiHidden/>
    <w:unhideWhenUsed/>
    <w:rsid w:val="00DE1AAC"/>
    <w:rPr>
      <w:color w:val="808080"/>
      <w:shd w:val="clear" w:color="auto" w:fill="E6E6E6"/>
    </w:rPr>
  </w:style>
  <w:style w:type="character" w:customStyle="1" w:styleId="UnresolvedMention6">
    <w:name w:val="Unresolved Mention6"/>
    <w:basedOn w:val="DefaultParagraphFont"/>
    <w:uiPriority w:val="99"/>
    <w:semiHidden/>
    <w:unhideWhenUsed/>
    <w:rsid w:val="00343898"/>
    <w:rPr>
      <w:color w:val="808080"/>
      <w:shd w:val="clear" w:color="auto" w:fill="E6E6E6"/>
    </w:rPr>
  </w:style>
  <w:style w:type="paragraph" w:styleId="FootnoteText">
    <w:name w:val="footnote text"/>
    <w:basedOn w:val="Normal"/>
    <w:link w:val="FootnoteTextChar"/>
    <w:uiPriority w:val="99"/>
    <w:semiHidden/>
    <w:unhideWhenUsed/>
    <w:rsid w:val="005432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228"/>
    <w:rPr>
      <w:sz w:val="20"/>
      <w:szCs w:val="20"/>
    </w:rPr>
  </w:style>
  <w:style w:type="character" w:styleId="FootnoteReference">
    <w:name w:val="footnote reference"/>
    <w:basedOn w:val="DefaultParagraphFont"/>
    <w:uiPriority w:val="99"/>
    <w:semiHidden/>
    <w:unhideWhenUsed/>
    <w:rsid w:val="00543228"/>
    <w:rPr>
      <w:vertAlign w:val="superscript"/>
    </w:rPr>
  </w:style>
  <w:style w:type="character" w:customStyle="1" w:styleId="UnresolvedMention7">
    <w:name w:val="Unresolved Mention7"/>
    <w:basedOn w:val="DefaultParagraphFont"/>
    <w:uiPriority w:val="99"/>
    <w:semiHidden/>
    <w:unhideWhenUsed/>
    <w:rsid w:val="001068FC"/>
    <w:rPr>
      <w:color w:val="808080"/>
      <w:shd w:val="clear" w:color="auto" w:fill="E6E6E6"/>
    </w:rPr>
  </w:style>
  <w:style w:type="paragraph" w:customStyle="1" w:styleId="TableTitleNoTOT">
    <w:name w:val="Table Title No TOT"/>
    <w:qFormat/>
    <w:rsid w:val="009D161B"/>
    <w:pPr>
      <w:keepNext/>
      <w:keepLines/>
      <w:pBdr>
        <w:bottom w:val="single" w:sz="6" w:space="3" w:color="auto"/>
      </w:pBdr>
      <w:spacing w:before="240" w:after="120" w:line="240" w:lineRule="auto"/>
      <w:ind w:left="1440" w:hanging="1440"/>
    </w:pPr>
    <w:rPr>
      <w:rFonts w:eastAsia="Times New Roman" w:cs="Times New Roman"/>
      <w:b/>
      <w:bCs/>
      <w:color w:val="000000"/>
      <w:sz w:val="24"/>
    </w:rPr>
  </w:style>
  <w:style w:type="table" w:customStyle="1" w:styleId="NHES">
    <w:name w:val="NHES"/>
    <w:basedOn w:val="TableNormal"/>
    <w:uiPriority w:val="99"/>
    <w:rsid w:val="009D161B"/>
    <w:pPr>
      <w:spacing w:after="0" w:line="240" w:lineRule="auto"/>
      <w:jc w:val="right"/>
    </w:pPr>
    <w:rPr>
      <w:rFonts w:ascii="Times New Roman" w:hAnsi="Times New Roman"/>
      <w:sz w:val="20"/>
    </w:rPr>
    <w:tblPr>
      <w:tblStyleRowBandSize w:val="1"/>
      <w:jc w:val="center"/>
      <w:tblBorders>
        <w:bottom w:val="single" w:sz="12" w:space="0" w:color="auto"/>
      </w:tblBorders>
      <w:tblCellMar>
        <w:left w:w="72" w:type="dxa"/>
        <w:right w:w="72" w:type="dxa"/>
      </w:tblCellMar>
    </w:tblPr>
    <w:trPr>
      <w:jc w:val="center"/>
    </w:trPr>
    <w:tblStylePr w:type="firstRow">
      <w:pPr>
        <w:jc w:val="right"/>
      </w:pPr>
      <w:rPr>
        <w:b w:val="0"/>
        <w:color w:val="auto"/>
      </w:rPr>
      <w:tblPr/>
      <w:tcPr>
        <w:tcBorders>
          <w:top w:val="nil"/>
          <w:left w:val="nil"/>
          <w:bottom w:val="single" w:sz="6" w:space="0" w:color="auto"/>
          <w:right w:val="nil"/>
          <w:insideH w:val="nil"/>
          <w:insideV w:val="nil"/>
          <w:tl2br w:val="nil"/>
          <w:tr2bl w:val="nil"/>
        </w:tcBorders>
        <w:vAlign w:val="bottom"/>
      </w:tcPr>
    </w:tblStylePr>
    <w:tblStylePr w:type="firstCol">
      <w:pPr>
        <w:jc w:val="left"/>
      </w:pPr>
    </w:tblStylePr>
    <w:tblStylePr w:type="nwCell">
      <w:pPr>
        <w:jc w:val="left"/>
      </w:pPr>
      <w:tblPr/>
      <w:tcPr>
        <w:vAlign w:val="bottom"/>
      </w:tcPr>
    </w:tblStylePr>
  </w:style>
  <w:style w:type="paragraph" w:customStyle="1" w:styleId="TableTitle">
    <w:name w:val="Table Title"/>
    <w:basedOn w:val="Normal"/>
    <w:link w:val="TableTitleChar"/>
    <w:qFormat/>
    <w:rsid w:val="009D161B"/>
    <w:pPr>
      <w:keepNext/>
      <w:keepLines/>
      <w:pBdr>
        <w:bottom w:val="single" w:sz="6" w:space="1" w:color="auto"/>
      </w:pBdr>
      <w:spacing w:before="240" w:after="120" w:line="240" w:lineRule="auto"/>
      <w:ind w:left="1440" w:hanging="1440"/>
    </w:pPr>
    <w:rPr>
      <w:rFonts w:eastAsia="Times New Roman" w:cs="Times New Roman"/>
      <w:b/>
      <w:bCs/>
      <w:color w:val="000000"/>
      <w:sz w:val="24"/>
    </w:rPr>
  </w:style>
  <w:style w:type="character" w:customStyle="1" w:styleId="TableTitleChar">
    <w:name w:val="Table Title Char"/>
    <w:basedOn w:val="DefaultParagraphFont"/>
    <w:link w:val="TableTitle"/>
    <w:rsid w:val="009D161B"/>
    <w:rPr>
      <w:rFonts w:eastAsia="Times New Roman" w:cs="Times New Roman"/>
      <w:b/>
      <w:bCs/>
      <w:color w:val="000000"/>
      <w:sz w:val="24"/>
    </w:rPr>
  </w:style>
  <w:style w:type="paragraph" w:customStyle="1" w:styleId="TableNote">
    <w:name w:val="Table Note"/>
    <w:qFormat/>
    <w:rsid w:val="009D161B"/>
    <w:pPr>
      <w:adjustRightInd w:val="0"/>
      <w:snapToGrid w:val="0"/>
      <w:spacing w:before="120" w:after="240" w:line="240" w:lineRule="auto"/>
      <w:contextualSpacing/>
    </w:pPr>
    <w:rPr>
      <w:rFonts w:eastAsia="Times New Roman" w:cs="Calibri"/>
      <w:color w:val="000000"/>
      <w:sz w:val="16"/>
      <w:szCs w:val="18"/>
    </w:rPr>
  </w:style>
  <w:style w:type="paragraph" w:customStyle="1" w:styleId="TableColumnHeadingSpanned">
    <w:name w:val="Table Column Heading Spanned"/>
    <w:qFormat/>
    <w:rsid w:val="009D161B"/>
    <w:pPr>
      <w:pBdr>
        <w:bottom w:val="single" w:sz="6" w:space="0" w:color="auto"/>
        <w:bar w:val="single" w:sz="6" w:color="auto"/>
      </w:pBdr>
      <w:spacing w:before="40" w:after="40" w:line="240" w:lineRule="auto"/>
      <w:jc w:val="center"/>
    </w:pPr>
    <w:rPr>
      <w:rFonts w:ascii="Times New Roman" w:eastAsia="Times New Roman" w:hAnsi="Times New Roman" w:cs="Calibri"/>
      <w:sz w:val="20"/>
      <w:szCs w:val="18"/>
    </w:rPr>
  </w:style>
  <w:style w:type="paragraph" w:customStyle="1" w:styleId="SL-FlLftSgl">
    <w:name w:val="SL-Fl Lft Sgl"/>
    <w:link w:val="SL-FlLftSglChar"/>
    <w:rsid w:val="004D4733"/>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locked/>
    <w:rsid w:val="004D4733"/>
    <w:rPr>
      <w:rFonts w:ascii="Times New Roman" w:eastAsia="Times New Roman" w:hAnsi="Times New Roman" w:cs="Times New Roman"/>
      <w:szCs w:val="20"/>
    </w:rPr>
  </w:style>
  <w:style w:type="paragraph" w:customStyle="1" w:styleId="C1-CtrBoldHd">
    <w:name w:val="C1-Ctr BoldHd"/>
    <w:uiPriority w:val="99"/>
    <w:rsid w:val="004D4733"/>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D4733"/>
    <w:pPr>
      <w:outlineLvl w:val="9"/>
    </w:pPr>
  </w:style>
  <w:style w:type="paragraph" w:styleId="TOC2">
    <w:name w:val="toc 2"/>
    <w:basedOn w:val="Normal"/>
    <w:next w:val="Normal"/>
    <w:autoRedefine/>
    <w:uiPriority w:val="39"/>
    <w:unhideWhenUsed/>
    <w:rsid w:val="004D4733"/>
    <w:pPr>
      <w:spacing w:after="100"/>
      <w:ind w:left="220"/>
    </w:pPr>
  </w:style>
  <w:style w:type="paragraph" w:styleId="TOC3">
    <w:name w:val="toc 3"/>
    <w:basedOn w:val="Normal"/>
    <w:next w:val="Normal"/>
    <w:autoRedefine/>
    <w:uiPriority w:val="39"/>
    <w:unhideWhenUsed/>
    <w:rsid w:val="004D4733"/>
    <w:pPr>
      <w:spacing w:after="100"/>
      <w:ind w:left="440"/>
    </w:pPr>
  </w:style>
  <w:style w:type="paragraph" w:styleId="TOC1">
    <w:name w:val="toc 1"/>
    <w:basedOn w:val="Normal"/>
    <w:next w:val="Normal"/>
    <w:autoRedefine/>
    <w:uiPriority w:val="39"/>
    <w:unhideWhenUsed/>
    <w:rsid w:val="004D4733"/>
    <w:pPr>
      <w:spacing w:after="100"/>
    </w:pPr>
  </w:style>
  <w:style w:type="character" w:customStyle="1" w:styleId="UnresolvedMention8">
    <w:name w:val="Unresolved Mention8"/>
    <w:basedOn w:val="DefaultParagraphFont"/>
    <w:uiPriority w:val="99"/>
    <w:semiHidden/>
    <w:unhideWhenUsed/>
    <w:rsid w:val="00A75DCD"/>
    <w:rPr>
      <w:color w:val="808080"/>
      <w:shd w:val="clear" w:color="auto" w:fill="E6E6E6"/>
    </w:rPr>
  </w:style>
  <w:style w:type="paragraph" w:customStyle="1" w:styleId="TableParagraph">
    <w:name w:val="Table Paragraph"/>
    <w:basedOn w:val="Normal"/>
    <w:uiPriority w:val="1"/>
    <w:qFormat/>
    <w:rsid w:val="00014DAC"/>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40F"/>
  </w:style>
  <w:style w:type="paragraph" w:styleId="Heading1">
    <w:name w:val="heading 1"/>
    <w:basedOn w:val="Normal"/>
    <w:next w:val="Normal"/>
    <w:link w:val="Heading1Char"/>
    <w:uiPriority w:val="9"/>
    <w:qFormat/>
    <w:rsid w:val="006A11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6E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7C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433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A7F"/>
    <w:pPr>
      <w:spacing w:after="0" w:line="240" w:lineRule="auto"/>
    </w:pPr>
  </w:style>
  <w:style w:type="paragraph" w:customStyle="1" w:styleId="Default">
    <w:name w:val="Default"/>
    <w:rsid w:val="0021740F"/>
    <w:pPr>
      <w:autoSpaceDE w:val="0"/>
      <w:autoSpaceDN w:val="0"/>
      <w:adjustRightInd w:val="0"/>
      <w:spacing w:after="0" w:line="240" w:lineRule="auto"/>
    </w:pPr>
    <w:rPr>
      <w:rFonts w:ascii="Code" w:hAnsi="Code" w:cs="Code"/>
      <w:color w:val="000000"/>
      <w:sz w:val="24"/>
      <w:szCs w:val="24"/>
    </w:rPr>
  </w:style>
  <w:style w:type="paragraph" w:styleId="BalloonText">
    <w:name w:val="Balloon Text"/>
    <w:basedOn w:val="Normal"/>
    <w:link w:val="BalloonTextChar"/>
    <w:uiPriority w:val="99"/>
    <w:semiHidden/>
    <w:unhideWhenUsed/>
    <w:rsid w:val="009F7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F1B"/>
    <w:rPr>
      <w:rFonts w:ascii="Segoe UI" w:hAnsi="Segoe UI" w:cs="Segoe UI"/>
      <w:sz w:val="18"/>
      <w:szCs w:val="18"/>
    </w:rPr>
  </w:style>
  <w:style w:type="character" w:styleId="CommentReference">
    <w:name w:val="annotation reference"/>
    <w:basedOn w:val="DefaultParagraphFont"/>
    <w:uiPriority w:val="99"/>
    <w:semiHidden/>
    <w:unhideWhenUsed/>
    <w:rsid w:val="009F7F1B"/>
    <w:rPr>
      <w:sz w:val="16"/>
      <w:szCs w:val="16"/>
    </w:rPr>
  </w:style>
  <w:style w:type="paragraph" w:styleId="CommentText">
    <w:name w:val="annotation text"/>
    <w:basedOn w:val="Normal"/>
    <w:link w:val="CommentTextChar"/>
    <w:uiPriority w:val="99"/>
    <w:semiHidden/>
    <w:unhideWhenUsed/>
    <w:rsid w:val="009F7F1B"/>
    <w:pPr>
      <w:spacing w:line="240" w:lineRule="auto"/>
    </w:pPr>
    <w:rPr>
      <w:sz w:val="20"/>
      <w:szCs w:val="20"/>
    </w:rPr>
  </w:style>
  <w:style w:type="character" w:customStyle="1" w:styleId="CommentTextChar">
    <w:name w:val="Comment Text Char"/>
    <w:basedOn w:val="DefaultParagraphFont"/>
    <w:link w:val="CommentText"/>
    <w:uiPriority w:val="99"/>
    <w:semiHidden/>
    <w:rsid w:val="009F7F1B"/>
    <w:rPr>
      <w:sz w:val="20"/>
      <w:szCs w:val="20"/>
    </w:rPr>
  </w:style>
  <w:style w:type="paragraph" w:styleId="CommentSubject">
    <w:name w:val="annotation subject"/>
    <w:basedOn w:val="CommentText"/>
    <w:next w:val="CommentText"/>
    <w:link w:val="CommentSubjectChar"/>
    <w:uiPriority w:val="99"/>
    <w:semiHidden/>
    <w:unhideWhenUsed/>
    <w:rsid w:val="009F7F1B"/>
    <w:rPr>
      <w:b/>
      <w:bCs/>
    </w:rPr>
  </w:style>
  <w:style w:type="character" w:customStyle="1" w:styleId="CommentSubjectChar">
    <w:name w:val="Comment Subject Char"/>
    <w:basedOn w:val="CommentTextChar"/>
    <w:link w:val="CommentSubject"/>
    <w:uiPriority w:val="99"/>
    <w:semiHidden/>
    <w:rsid w:val="009F7F1B"/>
    <w:rPr>
      <w:b/>
      <w:bCs/>
      <w:sz w:val="20"/>
      <w:szCs w:val="20"/>
    </w:rPr>
  </w:style>
  <w:style w:type="character" w:styleId="Hyperlink">
    <w:name w:val="Hyperlink"/>
    <w:basedOn w:val="DefaultParagraphFont"/>
    <w:uiPriority w:val="99"/>
    <w:unhideWhenUsed/>
    <w:rsid w:val="00AA50FD"/>
    <w:rPr>
      <w:color w:val="0563C1" w:themeColor="hyperlink"/>
      <w:u w:val="single"/>
    </w:rPr>
  </w:style>
  <w:style w:type="paragraph" w:styleId="NormalWeb">
    <w:name w:val="Normal (Web)"/>
    <w:basedOn w:val="Normal"/>
    <w:uiPriority w:val="99"/>
    <w:semiHidden/>
    <w:unhideWhenUsed/>
    <w:rsid w:val="00534D3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C20C6"/>
    <w:pPr>
      <w:spacing w:after="0" w:line="240" w:lineRule="auto"/>
    </w:pPr>
  </w:style>
  <w:style w:type="character" w:styleId="FollowedHyperlink">
    <w:name w:val="FollowedHyperlink"/>
    <w:basedOn w:val="DefaultParagraphFont"/>
    <w:uiPriority w:val="99"/>
    <w:semiHidden/>
    <w:unhideWhenUsed/>
    <w:rsid w:val="001D4575"/>
    <w:rPr>
      <w:color w:val="954F72" w:themeColor="followedHyperlink"/>
      <w:u w:val="single"/>
    </w:rPr>
  </w:style>
  <w:style w:type="paragraph" w:styleId="BodyText">
    <w:name w:val="Body Text"/>
    <w:link w:val="BodyTextChar"/>
    <w:uiPriority w:val="99"/>
    <w:qFormat/>
    <w:rsid w:val="002F1FCA"/>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2F1FCA"/>
    <w:rPr>
      <w:rFonts w:eastAsia="Times New Roman" w:cs="Times New Roman"/>
      <w:sz w:val="24"/>
      <w:szCs w:val="24"/>
    </w:rPr>
  </w:style>
  <w:style w:type="character" w:customStyle="1" w:styleId="Heading2Char">
    <w:name w:val="Heading 2 Char"/>
    <w:basedOn w:val="DefaultParagraphFont"/>
    <w:link w:val="Heading2"/>
    <w:uiPriority w:val="9"/>
    <w:rsid w:val="00A66E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57C8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33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116"/>
  </w:style>
  <w:style w:type="paragraph" w:styleId="Footer">
    <w:name w:val="footer"/>
    <w:basedOn w:val="Normal"/>
    <w:link w:val="FooterChar"/>
    <w:uiPriority w:val="99"/>
    <w:unhideWhenUsed/>
    <w:rsid w:val="00033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116"/>
  </w:style>
  <w:style w:type="character" w:customStyle="1" w:styleId="Heading1Char">
    <w:name w:val="Heading 1 Char"/>
    <w:basedOn w:val="DefaultParagraphFont"/>
    <w:link w:val="Heading1"/>
    <w:uiPriority w:val="9"/>
    <w:rsid w:val="006A11F5"/>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6119CA"/>
    <w:rPr>
      <w:color w:val="808080"/>
      <w:shd w:val="clear" w:color="auto" w:fill="E6E6E6"/>
    </w:rPr>
  </w:style>
  <w:style w:type="character" w:customStyle="1" w:styleId="Heading4Char">
    <w:name w:val="Heading 4 Char"/>
    <w:basedOn w:val="DefaultParagraphFont"/>
    <w:link w:val="Heading4"/>
    <w:uiPriority w:val="9"/>
    <w:rsid w:val="00943352"/>
    <w:rPr>
      <w:rFonts w:asciiTheme="majorHAnsi" w:eastAsiaTheme="majorEastAsia" w:hAnsiTheme="majorHAnsi" w:cstheme="majorBidi"/>
      <w:i/>
      <w:iCs/>
      <w:color w:val="2F5496" w:themeColor="accent1" w:themeShade="BF"/>
    </w:rPr>
  </w:style>
  <w:style w:type="paragraph" w:customStyle="1" w:styleId="TableText">
    <w:name w:val="Table Text"/>
    <w:uiPriority w:val="15"/>
    <w:qFormat/>
    <w:rsid w:val="00B66841"/>
    <w:pPr>
      <w:spacing w:before="40" w:after="40" w:line="240" w:lineRule="auto"/>
    </w:pPr>
    <w:rPr>
      <w:rFonts w:eastAsia="Times New Roman" w:cs="Times New Roman"/>
      <w:szCs w:val="20"/>
    </w:rPr>
  </w:style>
  <w:style w:type="character" w:customStyle="1" w:styleId="UnresolvedMention2">
    <w:name w:val="Unresolved Mention2"/>
    <w:basedOn w:val="DefaultParagraphFont"/>
    <w:uiPriority w:val="99"/>
    <w:semiHidden/>
    <w:unhideWhenUsed/>
    <w:rsid w:val="006D3AF7"/>
    <w:rPr>
      <w:color w:val="808080"/>
      <w:shd w:val="clear" w:color="auto" w:fill="E6E6E6"/>
    </w:rPr>
  </w:style>
  <w:style w:type="paragraph" w:styleId="Title">
    <w:name w:val="Title"/>
    <w:basedOn w:val="Normal"/>
    <w:next w:val="Normal"/>
    <w:link w:val="TitleChar"/>
    <w:uiPriority w:val="10"/>
    <w:qFormat/>
    <w:rsid w:val="00653B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B7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53B7C"/>
    <w:rPr>
      <w:rFonts w:eastAsiaTheme="minorEastAsia"/>
      <w:color w:val="5A5A5A" w:themeColor="text1" w:themeTint="A5"/>
      <w:spacing w:val="15"/>
    </w:rPr>
  </w:style>
  <w:style w:type="paragraph" w:styleId="ListParagraph">
    <w:name w:val="List Paragraph"/>
    <w:basedOn w:val="Normal"/>
    <w:uiPriority w:val="34"/>
    <w:qFormat/>
    <w:rsid w:val="00B92BD9"/>
    <w:pPr>
      <w:spacing w:after="0" w:line="240" w:lineRule="auto"/>
      <w:ind w:left="720"/>
    </w:pPr>
    <w:rPr>
      <w:rFonts w:ascii="Calibri" w:hAnsi="Calibri" w:cs="Times New Roman"/>
    </w:rPr>
  </w:style>
  <w:style w:type="character" w:customStyle="1" w:styleId="UnresolvedMention3">
    <w:name w:val="Unresolved Mention3"/>
    <w:basedOn w:val="DefaultParagraphFont"/>
    <w:uiPriority w:val="99"/>
    <w:semiHidden/>
    <w:unhideWhenUsed/>
    <w:rsid w:val="00B97042"/>
    <w:rPr>
      <w:color w:val="808080"/>
      <w:shd w:val="clear" w:color="auto" w:fill="E6E6E6"/>
    </w:rPr>
  </w:style>
  <w:style w:type="character" w:customStyle="1" w:styleId="UnresolvedMention4">
    <w:name w:val="Unresolved Mention4"/>
    <w:basedOn w:val="DefaultParagraphFont"/>
    <w:uiPriority w:val="99"/>
    <w:semiHidden/>
    <w:unhideWhenUsed/>
    <w:rsid w:val="006334B2"/>
    <w:rPr>
      <w:color w:val="808080"/>
      <w:shd w:val="clear" w:color="auto" w:fill="E6E6E6"/>
    </w:rPr>
  </w:style>
  <w:style w:type="character" w:customStyle="1" w:styleId="UnresolvedMention5">
    <w:name w:val="Unresolved Mention5"/>
    <w:basedOn w:val="DefaultParagraphFont"/>
    <w:uiPriority w:val="99"/>
    <w:semiHidden/>
    <w:unhideWhenUsed/>
    <w:rsid w:val="00DE1AAC"/>
    <w:rPr>
      <w:color w:val="808080"/>
      <w:shd w:val="clear" w:color="auto" w:fill="E6E6E6"/>
    </w:rPr>
  </w:style>
  <w:style w:type="character" w:customStyle="1" w:styleId="UnresolvedMention6">
    <w:name w:val="Unresolved Mention6"/>
    <w:basedOn w:val="DefaultParagraphFont"/>
    <w:uiPriority w:val="99"/>
    <w:semiHidden/>
    <w:unhideWhenUsed/>
    <w:rsid w:val="00343898"/>
    <w:rPr>
      <w:color w:val="808080"/>
      <w:shd w:val="clear" w:color="auto" w:fill="E6E6E6"/>
    </w:rPr>
  </w:style>
  <w:style w:type="paragraph" w:styleId="FootnoteText">
    <w:name w:val="footnote text"/>
    <w:basedOn w:val="Normal"/>
    <w:link w:val="FootnoteTextChar"/>
    <w:uiPriority w:val="99"/>
    <w:semiHidden/>
    <w:unhideWhenUsed/>
    <w:rsid w:val="005432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3228"/>
    <w:rPr>
      <w:sz w:val="20"/>
      <w:szCs w:val="20"/>
    </w:rPr>
  </w:style>
  <w:style w:type="character" w:styleId="FootnoteReference">
    <w:name w:val="footnote reference"/>
    <w:basedOn w:val="DefaultParagraphFont"/>
    <w:uiPriority w:val="99"/>
    <w:semiHidden/>
    <w:unhideWhenUsed/>
    <w:rsid w:val="00543228"/>
    <w:rPr>
      <w:vertAlign w:val="superscript"/>
    </w:rPr>
  </w:style>
  <w:style w:type="character" w:customStyle="1" w:styleId="UnresolvedMention7">
    <w:name w:val="Unresolved Mention7"/>
    <w:basedOn w:val="DefaultParagraphFont"/>
    <w:uiPriority w:val="99"/>
    <w:semiHidden/>
    <w:unhideWhenUsed/>
    <w:rsid w:val="001068FC"/>
    <w:rPr>
      <w:color w:val="808080"/>
      <w:shd w:val="clear" w:color="auto" w:fill="E6E6E6"/>
    </w:rPr>
  </w:style>
  <w:style w:type="paragraph" w:customStyle="1" w:styleId="TableTitleNoTOT">
    <w:name w:val="Table Title No TOT"/>
    <w:qFormat/>
    <w:rsid w:val="009D161B"/>
    <w:pPr>
      <w:keepNext/>
      <w:keepLines/>
      <w:pBdr>
        <w:bottom w:val="single" w:sz="6" w:space="3" w:color="auto"/>
      </w:pBdr>
      <w:spacing w:before="240" w:after="120" w:line="240" w:lineRule="auto"/>
      <w:ind w:left="1440" w:hanging="1440"/>
    </w:pPr>
    <w:rPr>
      <w:rFonts w:eastAsia="Times New Roman" w:cs="Times New Roman"/>
      <w:b/>
      <w:bCs/>
      <w:color w:val="000000"/>
      <w:sz w:val="24"/>
    </w:rPr>
  </w:style>
  <w:style w:type="table" w:customStyle="1" w:styleId="NHES">
    <w:name w:val="NHES"/>
    <w:basedOn w:val="TableNormal"/>
    <w:uiPriority w:val="99"/>
    <w:rsid w:val="009D161B"/>
    <w:pPr>
      <w:spacing w:after="0" w:line="240" w:lineRule="auto"/>
      <w:jc w:val="right"/>
    </w:pPr>
    <w:rPr>
      <w:rFonts w:ascii="Times New Roman" w:hAnsi="Times New Roman"/>
      <w:sz w:val="20"/>
    </w:rPr>
    <w:tblPr>
      <w:tblStyleRowBandSize w:val="1"/>
      <w:jc w:val="center"/>
      <w:tblBorders>
        <w:bottom w:val="single" w:sz="12" w:space="0" w:color="auto"/>
      </w:tblBorders>
      <w:tblCellMar>
        <w:left w:w="72" w:type="dxa"/>
        <w:right w:w="72" w:type="dxa"/>
      </w:tblCellMar>
    </w:tblPr>
    <w:trPr>
      <w:jc w:val="center"/>
    </w:trPr>
    <w:tblStylePr w:type="firstRow">
      <w:pPr>
        <w:jc w:val="right"/>
      </w:pPr>
      <w:rPr>
        <w:b w:val="0"/>
        <w:color w:val="auto"/>
      </w:rPr>
      <w:tblPr/>
      <w:tcPr>
        <w:tcBorders>
          <w:top w:val="nil"/>
          <w:left w:val="nil"/>
          <w:bottom w:val="single" w:sz="6" w:space="0" w:color="auto"/>
          <w:right w:val="nil"/>
          <w:insideH w:val="nil"/>
          <w:insideV w:val="nil"/>
          <w:tl2br w:val="nil"/>
          <w:tr2bl w:val="nil"/>
        </w:tcBorders>
        <w:vAlign w:val="bottom"/>
      </w:tcPr>
    </w:tblStylePr>
    <w:tblStylePr w:type="firstCol">
      <w:pPr>
        <w:jc w:val="left"/>
      </w:pPr>
    </w:tblStylePr>
    <w:tblStylePr w:type="nwCell">
      <w:pPr>
        <w:jc w:val="left"/>
      </w:pPr>
      <w:tblPr/>
      <w:tcPr>
        <w:vAlign w:val="bottom"/>
      </w:tcPr>
    </w:tblStylePr>
  </w:style>
  <w:style w:type="paragraph" w:customStyle="1" w:styleId="TableTitle">
    <w:name w:val="Table Title"/>
    <w:basedOn w:val="Normal"/>
    <w:link w:val="TableTitleChar"/>
    <w:qFormat/>
    <w:rsid w:val="009D161B"/>
    <w:pPr>
      <w:keepNext/>
      <w:keepLines/>
      <w:pBdr>
        <w:bottom w:val="single" w:sz="6" w:space="1" w:color="auto"/>
      </w:pBdr>
      <w:spacing w:before="240" w:after="120" w:line="240" w:lineRule="auto"/>
      <w:ind w:left="1440" w:hanging="1440"/>
    </w:pPr>
    <w:rPr>
      <w:rFonts w:eastAsia="Times New Roman" w:cs="Times New Roman"/>
      <w:b/>
      <w:bCs/>
      <w:color w:val="000000"/>
      <w:sz w:val="24"/>
    </w:rPr>
  </w:style>
  <w:style w:type="character" w:customStyle="1" w:styleId="TableTitleChar">
    <w:name w:val="Table Title Char"/>
    <w:basedOn w:val="DefaultParagraphFont"/>
    <w:link w:val="TableTitle"/>
    <w:rsid w:val="009D161B"/>
    <w:rPr>
      <w:rFonts w:eastAsia="Times New Roman" w:cs="Times New Roman"/>
      <w:b/>
      <w:bCs/>
      <w:color w:val="000000"/>
      <w:sz w:val="24"/>
    </w:rPr>
  </w:style>
  <w:style w:type="paragraph" w:customStyle="1" w:styleId="TableNote">
    <w:name w:val="Table Note"/>
    <w:qFormat/>
    <w:rsid w:val="009D161B"/>
    <w:pPr>
      <w:adjustRightInd w:val="0"/>
      <w:snapToGrid w:val="0"/>
      <w:spacing w:before="120" w:after="240" w:line="240" w:lineRule="auto"/>
      <w:contextualSpacing/>
    </w:pPr>
    <w:rPr>
      <w:rFonts w:eastAsia="Times New Roman" w:cs="Calibri"/>
      <w:color w:val="000000"/>
      <w:sz w:val="16"/>
      <w:szCs w:val="18"/>
    </w:rPr>
  </w:style>
  <w:style w:type="paragraph" w:customStyle="1" w:styleId="TableColumnHeadingSpanned">
    <w:name w:val="Table Column Heading Spanned"/>
    <w:qFormat/>
    <w:rsid w:val="009D161B"/>
    <w:pPr>
      <w:pBdr>
        <w:bottom w:val="single" w:sz="6" w:space="0" w:color="auto"/>
        <w:bar w:val="single" w:sz="6" w:color="auto"/>
      </w:pBdr>
      <w:spacing w:before="40" w:after="40" w:line="240" w:lineRule="auto"/>
      <w:jc w:val="center"/>
    </w:pPr>
    <w:rPr>
      <w:rFonts w:ascii="Times New Roman" w:eastAsia="Times New Roman" w:hAnsi="Times New Roman" w:cs="Calibri"/>
      <w:sz w:val="20"/>
      <w:szCs w:val="18"/>
    </w:rPr>
  </w:style>
  <w:style w:type="paragraph" w:customStyle="1" w:styleId="SL-FlLftSgl">
    <w:name w:val="SL-Fl Lft Sgl"/>
    <w:link w:val="SL-FlLftSglChar"/>
    <w:rsid w:val="004D4733"/>
    <w:pPr>
      <w:spacing w:after="0" w:line="240" w:lineRule="atLeast"/>
      <w:jc w:val="both"/>
    </w:pPr>
    <w:rPr>
      <w:rFonts w:ascii="Times New Roman" w:eastAsia="Times New Roman" w:hAnsi="Times New Roman" w:cs="Times New Roman"/>
      <w:szCs w:val="20"/>
    </w:rPr>
  </w:style>
  <w:style w:type="character" w:customStyle="1" w:styleId="SL-FlLftSglChar">
    <w:name w:val="SL-Fl Lft Sgl Char"/>
    <w:link w:val="SL-FlLftSgl"/>
    <w:locked/>
    <w:rsid w:val="004D4733"/>
    <w:rPr>
      <w:rFonts w:ascii="Times New Roman" w:eastAsia="Times New Roman" w:hAnsi="Times New Roman" w:cs="Times New Roman"/>
      <w:szCs w:val="20"/>
    </w:rPr>
  </w:style>
  <w:style w:type="paragraph" w:customStyle="1" w:styleId="C1-CtrBoldHd">
    <w:name w:val="C1-Ctr BoldHd"/>
    <w:uiPriority w:val="99"/>
    <w:rsid w:val="004D4733"/>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D4733"/>
    <w:pPr>
      <w:outlineLvl w:val="9"/>
    </w:pPr>
  </w:style>
  <w:style w:type="paragraph" w:styleId="TOC2">
    <w:name w:val="toc 2"/>
    <w:basedOn w:val="Normal"/>
    <w:next w:val="Normal"/>
    <w:autoRedefine/>
    <w:uiPriority w:val="39"/>
    <w:unhideWhenUsed/>
    <w:rsid w:val="004D4733"/>
    <w:pPr>
      <w:spacing w:after="100"/>
      <w:ind w:left="220"/>
    </w:pPr>
  </w:style>
  <w:style w:type="paragraph" w:styleId="TOC3">
    <w:name w:val="toc 3"/>
    <w:basedOn w:val="Normal"/>
    <w:next w:val="Normal"/>
    <w:autoRedefine/>
    <w:uiPriority w:val="39"/>
    <w:unhideWhenUsed/>
    <w:rsid w:val="004D4733"/>
    <w:pPr>
      <w:spacing w:after="100"/>
      <w:ind w:left="440"/>
    </w:pPr>
  </w:style>
  <w:style w:type="paragraph" w:styleId="TOC1">
    <w:name w:val="toc 1"/>
    <w:basedOn w:val="Normal"/>
    <w:next w:val="Normal"/>
    <w:autoRedefine/>
    <w:uiPriority w:val="39"/>
    <w:unhideWhenUsed/>
    <w:rsid w:val="004D4733"/>
    <w:pPr>
      <w:spacing w:after="100"/>
    </w:pPr>
  </w:style>
  <w:style w:type="character" w:customStyle="1" w:styleId="UnresolvedMention8">
    <w:name w:val="Unresolved Mention8"/>
    <w:basedOn w:val="DefaultParagraphFont"/>
    <w:uiPriority w:val="99"/>
    <w:semiHidden/>
    <w:unhideWhenUsed/>
    <w:rsid w:val="00A75DCD"/>
    <w:rPr>
      <w:color w:val="808080"/>
      <w:shd w:val="clear" w:color="auto" w:fill="E6E6E6"/>
    </w:rPr>
  </w:style>
  <w:style w:type="paragraph" w:customStyle="1" w:styleId="TableParagraph">
    <w:name w:val="Table Paragraph"/>
    <w:basedOn w:val="Normal"/>
    <w:uiPriority w:val="1"/>
    <w:qFormat/>
    <w:rsid w:val="00014DAC"/>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6958">
      <w:bodyDiv w:val="1"/>
      <w:marLeft w:val="0"/>
      <w:marRight w:val="0"/>
      <w:marTop w:val="0"/>
      <w:marBottom w:val="0"/>
      <w:divBdr>
        <w:top w:val="none" w:sz="0" w:space="0" w:color="auto"/>
        <w:left w:val="none" w:sz="0" w:space="0" w:color="auto"/>
        <w:bottom w:val="none" w:sz="0" w:space="0" w:color="auto"/>
        <w:right w:val="none" w:sz="0" w:space="0" w:color="auto"/>
      </w:divBdr>
    </w:div>
    <w:div w:id="106313858">
      <w:bodyDiv w:val="1"/>
      <w:marLeft w:val="0"/>
      <w:marRight w:val="0"/>
      <w:marTop w:val="0"/>
      <w:marBottom w:val="0"/>
      <w:divBdr>
        <w:top w:val="none" w:sz="0" w:space="0" w:color="auto"/>
        <w:left w:val="none" w:sz="0" w:space="0" w:color="auto"/>
        <w:bottom w:val="none" w:sz="0" w:space="0" w:color="auto"/>
        <w:right w:val="none" w:sz="0" w:space="0" w:color="auto"/>
      </w:divBdr>
    </w:div>
    <w:div w:id="550657130">
      <w:bodyDiv w:val="1"/>
      <w:marLeft w:val="0"/>
      <w:marRight w:val="0"/>
      <w:marTop w:val="0"/>
      <w:marBottom w:val="0"/>
      <w:divBdr>
        <w:top w:val="none" w:sz="0" w:space="0" w:color="auto"/>
        <w:left w:val="none" w:sz="0" w:space="0" w:color="auto"/>
        <w:bottom w:val="none" w:sz="0" w:space="0" w:color="auto"/>
        <w:right w:val="none" w:sz="0" w:space="0" w:color="auto"/>
      </w:divBdr>
    </w:div>
    <w:div w:id="553542730">
      <w:bodyDiv w:val="1"/>
      <w:marLeft w:val="0"/>
      <w:marRight w:val="0"/>
      <w:marTop w:val="0"/>
      <w:marBottom w:val="0"/>
      <w:divBdr>
        <w:top w:val="none" w:sz="0" w:space="0" w:color="auto"/>
        <w:left w:val="none" w:sz="0" w:space="0" w:color="auto"/>
        <w:bottom w:val="none" w:sz="0" w:space="0" w:color="auto"/>
        <w:right w:val="none" w:sz="0" w:space="0" w:color="auto"/>
      </w:divBdr>
    </w:div>
    <w:div w:id="569273283">
      <w:bodyDiv w:val="1"/>
      <w:marLeft w:val="0"/>
      <w:marRight w:val="0"/>
      <w:marTop w:val="0"/>
      <w:marBottom w:val="0"/>
      <w:divBdr>
        <w:top w:val="none" w:sz="0" w:space="0" w:color="auto"/>
        <w:left w:val="none" w:sz="0" w:space="0" w:color="auto"/>
        <w:bottom w:val="none" w:sz="0" w:space="0" w:color="auto"/>
        <w:right w:val="none" w:sz="0" w:space="0" w:color="auto"/>
      </w:divBdr>
    </w:div>
    <w:div w:id="742990163">
      <w:bodyDiv w:val="1"/>
      <w:marLeft w:val="0"/>
      <w:marRight w:val="0"/>
      <w:marTop w:val="0"/>
      <w:marBottom w:val="0"/>
      <w:divBdr>
        <w:top w:val="none" w:sz="0" w:space="0" w:color="auto"/>
        <w:left w:val="none" w:sz="0" w:space="0" w:color="auto"/>
        <w:bottom w:val="none" w:sz="0" w:space="0" w:color="auto"/>
        <w:right w:val="none" w:sz="0" w:space="0" w:color="auto"/>
      </w:divBdr>
    </w:div>
    <w:div w:id="791217524">
      <w:bodyDiv w:val="1"/>
      <w:marLeft w:val="0"/>
      <w:marRight w:val="0"/>
      <w:marTop w:val="0"/>
      <w:marBottom w:val="0"/>
      <w:divBdr>
        <w:top w:val="none" w:sz="0" w:space="0" w:color="auto"/>
        <w:left w:val="none" w:sz="0" w:space="0" w:color="auto"/>
        <w:bottom w:val="none" w:sz="0" w:space="0" w:color="auto"/>
        <w:right w:val="none" w:sz="0" w:space="0" w:color="auto"/>
      </w:divBdr>
    </w:div>
    <w:div w:id="812213142">
      <w:bodyDiv w:val="1"/>
      <w:marLeft w:val="0"/>
      <w:marRight w:val="0"/>
      <w:marTop w:val="0"/>
      <w:marBottom w:val="0"/>
      <w:divBdr>
        <w:top w:val="none" w:sz="0" w:space="0" w:color="auto"/>
        <w:left w:val="none" w:sz="0" w:space="0" w:color="auto"/>
        <w:bottom w:val="none" w:sz="0" w:space="0" w:color="auto"/>
        <w:right w:val="none" w:sz="0" w:space="0" w:color="auto"/>
      </w:divBdr>
    </w:div>
    <w:div w:id="864708279">
      <w:bodyDiv w:val="1"/>
      <w:marLeft w:val="0"/>
      <w:marRight w:val="0"/>
      <w:marTop w:val="0"/>
      <w:marBottom w:val="0"/>
      <w:divBdr>
        <w:top w:val="none" w:sz="0" w:space="0" w:color="auto"/>
        <w:left w:val="none" w:sz="0" w:space="0" w:color="auto"/>
        <w:bottom w:val="none" w:sz="0" w:space="0" w:color="auto"/>
        <w:right w:val="none" w:sz="0" w:space="0" w:color="auto"/>
      </w:divBdr>
    </w:div>
    <w:div w:id="1071923497">
      <w:bodyDiv w:val="1"/>
      <w:marLeft w:val="0"/>
      <w:marRight w:val="0"/>
      <w:marTop w:val="0"/>
      <w:marBottom w:val="0"/>
      <w:divBdr>
        <w:top w:val="none" w:sz="0" w:space="0" w:color="auto"/>
        <w:left w:val="none" w:sz="0" w:space="0" w:color="auto"/>
        <w:bottom w:val="none" w:sz="0" w:space="0" w:color="auto"/>
        <w:right w:val="none" w:sz="0" w:space="0" w:color="auto"/>
      </w:divBdr>
    </w:div>
    <w:div w:id="1132672408">
      <w:bodyDiv w:val="1"/>
      <w:marLeft w:val="0"/>
      <w:marRight w:val="0"/>
      <w:marTop w:val="0"/>
      <w:marBottom w:val="0"/>
      <w:divBdr>
        <w:top w:val="none" w:sz="0" w:space="0" w:color="auto"/>
        <w:left w:val="none" w:sz="0" w:space="0" w:color="auto"/>
        <w:bottom w:val="none" w:sz="0" w:space="0" w:color="auto"/>
        <w:right w:val="none" w:sz="0" w:space="0" w:color="auto"/>
      </w:divBdr>
    </w:div>
    <w:div w:id="1164204995">
      <w:bodyDiv w:val="1"/>
      <w:marLeft w:val="0"/>
      <w:marRight w:val="0"/>
      <w:marTop w:val="0"/>
      <w:marBottom w:val="0"/>
      <w:divBdr>
        <w:top w:val="none" w:sz="0" w:space="0" w:color="auto"/>
        <w:left w:val="none" w:sz="0" w:space="0" w:color="auto"/>
        <w:bottom w:val="none" w:sz="0" w:space="0" w:color="auto"/>
        <w:right w:val="none" w:sz="0" w:space="0" w:color="auto"/>
      </w:divBdr>
    </w:div>
    <w:div w:id="1245608300">
      <w:bodyDiv w:val="1"/>
      <w:marLeft w:val="0"/>
      <w:marRight w:val="0"/>
      <w:marTop w:val="0"/>
      <w:marBottom w:val="0"/>
      <w:divBdr>
        <w:top w:val="none" w:sz="0" w:space="0" w:color="auto"/>
        <w:left w:val="none" w:sz="0" w:space="0" w:color="auto"/>
        <w:bottom w:val="none" w:sz="0" w:space="0" w:color="auto"/>
        <w:right w:val="none" w:sz="0" w:space="0" w:color="auto"/>
      </w:divBdr>
    </w:div>
    <w:div w:id="1355885723">
      <w:bodyDiv w:val="1"/>
      <w:marLeft w:val="0"/>
      <w:marRight w:val="0"/>
      <w:marTop w:val="0"/>
      <w:marBottom w:val="0"/>
      <w:divBdr>
        <w:top w:val="none" w:sz="0" w:space="0" w:color="auto"/>
        <w:left w:val="none" w:sz="0" w:space="0" w:color="auto"/>
        <w:bottom w:val="none" w:sz="0" w:space="0" w:color="auto"/>
        <w:right w:val="none" w:sz="0" w:space="0" w:color="auto"/>
      </w:divBdr>
    </w:div>
    <w:div w:id="1554267019">
      <w:bodyDiv w:val="1"/>
      <w:marLeft w:val="0"/>
      <w:marRight w:val="0"/>
      <w:marTop w:val="0"/>
      <w:marBottom w:val="0"/>
      <w:divBdr>
        <w:top w:val="none" w:sz="0" w:space="0" w:color="auto"/>
        <w:left w:val="none" w:sz="0" w:space="0" w:color="auto"/>
        <w:bottom w:val="none" w:sz="0" w:space="0" w:color="auto"/>
        <w:right w:val="none" w:sz="0" w:space="0" w:color="auto"/>
      </w:divBdr>
    </w:div>
    <w:div w:id="1618415243">
      <w:bodyDiv w:val="1"/>
      <w:marLeft w:val="0"/>
      <w:marRight w:val="0"/>
      <w:marTop w:val="0"/>
      <w:marBottom w:val="0"/>
      <w:divBdr>
        <w:top w:val="none" w:sz="0" w:space="0" w:color="auto"/>
        <w:left w:val="none" w:sz="0" w:space="0" w:color="auto"/>
        <w:bottom w:val="none" w:sz="0" w:space="0" w:color="auto"/>
        <w:right w:val="none" w:sz="0" w:space="0" w:color="auto"/>
      </w:divBdr>
    </w:div>
    <w:div w:id="1715696070">
      <w:bodyDiv w:val="1"/>
      <w:marLeft w:val="0"/>
      <w:marRight w:val="0"/>
      <w:marTop w:val="0"/>
      <w:marBottom w:val="0"/>
      <w:divBdr>
        <w:top w:val="none" w:sz="0" w:space="0" w:color="auto"/>
        <w:left w:val="none" w:sz="0" w:space="0" w:color="auto"/>
        <w:bottom w:val="none" w:sz="0" w:space="0" w:color="auto"/>
        <w:right w:val="none" w:sz="0" w:space="0" w:color="auto"/>
      </w:divBdr>
    </w:div>
    <w:div w:id="2007004539">
      <w:bodyDiv w:val="1"/>
      <w:marLeft w:val="0"/>
      <w:marRight w:val="0"/>
      <w:marTop w:val="0"/>
      <w:marBottom w:val="0"/>
      <w:divBdr>
        <w:top w:val="none" w:sz="0" w:space="0" w:color="auto"/>
        <w:left w:val="none" w:sz="0" w:space="0" w:color="auto"/>
        <w:bottom w:val="none" w:sz="0" w:space="0" w:color="auto"/>
        <w:right w:val="none" w:sz="0" w:space="0" w:color="auto"/>
      </w:divBdr>
    </w:div>
    <w:div w:id="2018919901">
      <w:bodyDiv w:val="1"/>
      <w:marLeft w:val="0"/>
      <w:marRight w:val="0"/>
      <w:marTop w:val="0"/>
      <w:marBottom w:val="0"/>
      <w:divBdr>
        <w:top w:val="none" w:sz="0" w:space="0" w:color="auto"/>
        <w:left w:val="none" w:sz="0" w:space="0" w:color="auto"/>
        <w:bottom w:val="none" w:sz="0" w:space="0" w:color="auto"/>
        <w:right w:val="none" w:sz="0" w:space="0" w:color="auto"/>
      </w:divBdr>
    </w:div>
    <w:div w:id="2053920606">
      <w:bodyDiv w:val="1"/>
      <w:marLeft w:val="0"/>
      <w:marRight w:val="0"/>
      <w:marTop w:val="0"/>
      <w:marBottom w:val="0"/>
      <w:divBdr>
        <w:top w:val="none" w:sz="0" w:space="0" w:color="auto"/>
        <w:left w:val="none" w:sz="0" w:space="0" w:color="auto"/>
        <w:bottom w:val="none" w:sz="0" w:space="0" w:color="auto"/>
        <w:right w:val="none" w:sz="0" w:space="0" w:color="auto"/>
      </w:divBdr>
    </w:div>
    <w:div w:id="211852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acks.cdc.gov/view/cdc/22069" TargetMode="External"/><Relationship Id="rId18" Type="http://schemas.openxmlformats.org/officeDocument/2006/relationships/hyperlink" Target="https://www.researchgate.net/publication/296847278_Assessing_Interviewer_Observations_in_the_NHIS"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nces.ed.gov/pubsearch" TargetMode="External"/><Relationship Id="rId17" Type="http://schemas.openxmlformats.org/officeDocument/2006/relationships/hyperlink" Target="https://www.cdc.gov/nchs/data/nsfg/NSFG2011_2015_Paradata_UserGuid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tp.cdc.gov/pub/Health_Statistics/NCHS/Survey_Questionnaires/NHIS/2017/frmanual.pdf" TargetMode="External"/><Relationship Id="rId20" Type="http://schemas.openxmlformats.org/officeDocument/2006/relationships/hyperlink" Target="https://www.census.gov/housing/hvs/definition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por.org/Education-Resources/Reports/Address-based-Sampling.asp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ensus.gov/programs-surveys/acs/methodology/design-and-methodology.html"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census.gov/content/dam/Census/library/working-papers/2013/acs/2013_Zelenak_01.pdf"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bls.gov/ore/pdf/st040140.pdf" TargetMode="External"/><Relationship Id="rId22" Type="http://schemas.openxmlformats.org/officeDocument/2006/relationships/hyperlink" Target="http://www.bls.gov/ore/pdf/st040140.pdf"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2EB50-FC60-4DFF-A520-C3D65639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13541</Words>
  <Characters>77187</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Kaiser, Ashley</dc:creator>
  <cp:lastModifiedBy>SYSTEM</cp:lastModifiedBy>
  <cp:revision>2</cp:revision>
  <cp:lastPrinted>2018-04-11T14:06:00Z</cp:lastPrinted>
  <dcterms:created xsi:type="dcterms:W3CDTF">2018-07-03T11:25:00Z</dcterms:created>
  <dcterms:modified xsi:type="dcterms:W3CDTF">2018-07-03T11:25:00Z</dcterms:modified>
</cp:coreProperties>
</file>