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006417" w:rsidRDefault="00565565" w:rsidP="00C33701">
      <w:pPr>
        <w:tabs>
          <w:tab w:val="right" w:pos="10080"/>
        </w:tabs>
        <w:spacing w:before="240"/>
        <w:rPr>
          <w:rFonts w:ascii="Times New Roman" w:hAnsi="Times New Roman"/>
          <w:sz w:val="24"/>
          <w:szCs w:val="24"/>
        </w:rPr>
      </w:pPr>
      <w:bookmarkStart w:id="0" w:name="_GoBack"/>
      <w:bookmarkEnd w:id="0"/>
      <w:r w:rsidRPr="00006417">
        <w:rPr>
          <w:rFonts w:ascii="Times New Roman" w:hAnsi="Times New Roman"/>
          <w:sz w:val="24"/>
          <w:szCs w:val="24"/>
        </w:rPr>
        <w:tab/>
      </w:r>
      <w:r w:rsidR="00006417">
        <w:rPr>
          <w:rFonts w:ascii="Times New Roman" w:hAnsi="Times New Roman"/>
          <w:sz w:val="24"/>
          <w:szCs w:val="24"/>
        </w:rPr>
        <w:t>July</w:t>
      </w:r>
      <w:r w:rsidR="002C0F81" w:rsidRPr="00006417">
        <w:rPr>
          <w:rFonts w:ascii="Times New Roman" w:hAnsi="Times New Roman"/>
          <w:sz w:val="24"/>
          <w:szCs w:val="24"/>
        </w:rPr>
        <w:t xml:space="preserve"> </w:t>
      </w:r>
      <w:r w:rsidR="00006417">
        <w:rPr>
          <w:rFonts w:ascii="Times New Roman" w:hAnsi="Times New Roman"/>
          <w:sz w:val="24"/>
          <w:szCs w:val="24"/>
        </w:rPr>
        <w:t>11</w:t>
      </w:r>
      <w:r w:rsidR="002C0F81" w:rsidRPr="00006417">
        <w:rPr>
          <w:rFonts w:ascii="Times New Roman" w:hAnsi="Times New Roman"/>
          <w:sz w:val="24"/>
          <w:szCs w:val="24"/>
        </w:rPr>
        <w:t>, 2017</w:t>
      </w:r>
    </w:p>
    <w:p w:rsidR="00BE4155" w:rsidRPr="00006417" w:rsidRDefault="00BE4155" w:rsidP="00BE4155">
      <w:pPr>
        <w:outlineLvl w:val="0"/>
        <w:rPr>
          <w:rFonts w:ascii="Times New Roman" w:hAnsi="Times New Roman"/>
          <w:b/>
          <w:sz w:val="24"/>
          <w:szCs w:val="24"/>
        </w:rPr>
      </w:pPr>
      <w:r w:rsidRPr="00006417">
        <w:rPr>
          <w:rFonts w:ascii="Times New Roman" w:hAnsi="Times New Roman"/>
          <w:b/>
          <w:sz w:val="24"/>
          <w:szCs w:val="24"/>
        </w:rPr>
        <w:t>MEMORANDUM</w:t>
      </w:r>
    </w:p>
    <w:p w:rsidR="00BE4155" w:rsidRPr="00006417" w:rsidRDefault="00BE4155" w:rsidP="002267D6">
      <w:pPr>
        <w:pStyle w:val="MessageHeaderFirst"/>
        <w:tabs>
          <w:tab w:val="left" w:pos="1260"/>
        </w:tabs>
        <w:spacing w:line="360" w:lineRule="auto"/>
        <w:ind w:left="0" w:firstLine="0"/>
        <w:outlineLvl w:val="0"/>
        <w:rPr>
          <w:sz w:val="24"/>
          <w:szCs w:val="24"/>
        </w:rPr>
      </w:pPr>
      <w:r w:rsidRPr="00006417">
        <w:rPr>
          <w:rStyle w:val="MessageHeaderLabel"/>
          <w:rFonts w:ascii="Times New Roman" w:hAnsi="Times New Roman" w:cs="Times New Roman"/>
          <w:spacing w:val="-20"/>
          <w:sz w:val="24"/>
          <w:szCs w:val="24"/>
        </w:rPr>
        <w:t>T</w:t>
      </w:r>
      <w:r w:rsidRPr="00006417">
        <w:rPr>
          <w:rStyle w:val="MessageHeaderLabel"/>
          <w:rFonts w:ascii="Times New Roman" w:hAnsi="Times New Roman" w:cs="Times New Roman"/>
          <w:sz w:val="24"/>
          <w:szCs w:val="24"/>
        </w:rPr>
        <w:t>o:</w:t>
      </w:r>
      <w:r w:rsidRPr="00006417">
        <w:rPr>
          <w:sz w:val="24"/>
          <w:szCs w:val="24"/>
        </w:rPr>
        <w:tab/>
      </w:r>
      <w:r w:rsidR="00395C77" w:rsidRPr="00006417">
        <w:rPr>
          <w:sz w:val="24"/>
          <w:szCs w:val="24"/>
        </w:rPr>
        <w:t>Robert Sivinski</w:t>
      </w:r>
      <w:r w:rsidR="003C68E4" w:rsidRPr="00006417">
        <w:rPr>
          <w:sz w:val="24"/>
          <w:szCs w:val="24"/>
        </w:rPr>
        <w:t>, OMB</w:t>
      </w:r>
    </w:p>
    <w:p w:rsidR="00BE4155" w:rsidRPr="00006417" w:rsidRDefault="00BE4155"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From:</w:t>
      </w:r>
      <w:r w:rsidRPr="00006417">
        <w:rPr>
          <w:sz w:val="24"/>
          <w:szCs w:val="24"/>
        </w:rPr>
        <w:tab/>
      </w:r>
      <w:r w:rsidR="002C0F81" w:rsidRPr="00006417">
        <w:rPr>
          <w:sz w:val="24"/>
          <w:szCs w:val="24"/>
        </w:rPr>
        <w:t>Rachel Hansen</w:t>
      </w:r>
      <w:r w:rsidR="00A76613" w:rsidRPr="00006417">
        <w:rPr>
          <w:sz w:val="24"/>
          <w:szCs w:val="24"/>
        </w:rPr>
        <w:t xml:space="preserve">, </w:t>
      </w:r>
      <w:r w:rsidR="002267D6" w:rsidRPr="00006417">
        <w:rPr>
          <w:sz w:val="24"/>
          <w:szCs w:val="24"/>
        </w:rPr>
        <w:t>NCES</w:t>
      </w:r>
    </w:p>
    <w:p w:rsidR="002267D6" w:rsidRPr="00006417" w:rsidRDefault="002267D6"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Through:</w:t>
      </w:r>
      <w:r w:rsidRPr="00006417">
        <w:rPr>
          <w:sz w:val="24"/>
          <w:szCs w:val="24"/>
        </w:rPr>
        <w:tab/>
        <w:t>Kashka Kubzdela, NCES</w:t>
      </w:r>
    </w:p>
    <w:p w:rsidR="00BE4155" w:rsidRPr="00006417"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006417">
        <w:rPr>
          <w:rStyle w:val="MessageHeaderLabel"/>
          <w:rFonts w:ascii="Times New Roman" w:hAnsi="Times New Roman" w:cs="Times New Roman"/>
          <w:sz w:val="24"/>
          <w:szCs w:val="24"/>
        </w:rPr>
        <w:t>Re:</w:t>
      </w:r>
      <w:r w:rsidRPr="00006417">
        <w:rPr>
          <w:rFonts w:ascii="Times New Roman" w:hAnsi="Times New Roman"/>
          <w:sz w:val="24"/>
          <w:szCs w:val="24"/>
        </w:rPr>
        <w:tab/>
      </w:r>
      <w:r w:rsidR="00B62100" w:rsidRPr="00B62100">
        <w:rPr>
          <w:rFonts w:ascii="Times New Roman" w:hAnsi="Times New Roman"/>
          <w:sz w:val="24"/>
          <w:szCs w:val="24"/>
        </w:rPr>
        <w:t>School Survey on Crime and Safety (SSOCS) 2018 and 2020</w:t>
      </w:r>
      <w:r w:rsidR="00B62100">
        <w:rPr>
          <w:rFonts w:ascii="Times New Roman" w:hAnsi="Times New Roman"/>
          <w:sz w:val="24"/>
          <w:szCs w:val="24"/>
        </w:rPr>
        <w:t xml:space="preserve"> </w:t>
      </w:r>
      <w:r w:rsidR="00436E4E" w:rsidRPr="00006417">
        <w:rPr>
          <w:rFonts w:ascii="Times New Roman" w:hAnsi="Times New Roman"/>
          <w:bCs/>
          <w:sz w:val="24"/>
          <w:szCs w:val="24"/>
        </w:rPr>
        <w:t>Web Instrument</w:t>
      </w:r>
      <w:r w:rsidR="00A620E6" w:rsidRPr="00006417">
        <w:rPr>
          <w:rFonts w:ascii="Times New Roman" w:hAnsi="Times New Roman"/>
          <w:bCs/>
          <w:sz w:val="24"/>
          <w:szCs w:val="24"/>
        </w:rPr>
        <w:t xml:space="preserve"> </w:t>
      </w:r>
      <w:r w:rsidR="00BC3248" w:rsidRPr="00006417">
        <w:rPr>
          <w:rFonts w:ascii="Times New Roman" w:hAnsi="Times New Roman"/>
          <w:bCs/>
          <w:sz w:val="24"/>
          <w:szCs w:val="24"/>
        </w:rPr>
        <w:t>Change Request</w:t>
      </w:r>
      <w:r w:rsidR="00BC3248" w:rsidRPr="00006417">
        <w:rPr>
          <w:rFonts w:ascii="Times New Roman" w:hAnsi="Times New Roman"/>
          <w:sz w:val="24"/>
          <w:szCs w:val="24"/>
        </w:rPr>
        <w:t xml:space="preserve"> </w:t>
      </w:r>
      <w:r w:rsidR="002267D6" w:rsidRPr="00006417">
        <w:rPr>
          <w:rFonts w:ascii="Times New Roman" w:hAnsi="Times New Roman"/>
          <w:sz w:val="24"/>
          <w:szCs w:val="24"/>
        </w:rPr>
        <w:t>(OMB# 1850-</w:t>
      </w:r>
      <w:r w:rsidR="00D469D3" w:rsidRPr="00006417">
        <w:rPr>
          <w:rFonts w:ascii="Times New Roman" w:hAnsi="Times New Roman"/>
          <w:sz w:val="24"/>
          <w:szCs w:val="24"/>
        </w:rPr>
        <w:t>0</w:t>
      </w:r>
      <w:r w:rsidR="00E079F6" w:rsidRPr="00006417">
        <w:rPr>
          <w:rFonts w:ascii="Times New Roman" w:hAnsi="Times New Roman"/>
          <w:sz w:val="24"/>
          <w:szCs w:val="24"/>
        </w:rPr>
        <w:t>761</w:t>
      </w:r>
      <w:r w:rsidR="002267D6" w:rsidRPr="00006417">
        <w:rPr>
          <w:rFonts w:ascii="Times New Roman" w:hAnsi="Times New Roman"/>
          <w:sz w:val="24"/>
          <w:szCs w:val="24"/>
        </w:rPr>
        <w:t xml:space="preserve"> v.</w:t>
      </w:r>
      <w:r w:rsidR="00006417">
        <w:rPr>
          <w:rFonts w:ascii="Times New Roman" w:hAnsi="Times New Roman"/>
          <w:sz w:val="24"/>
          <w:szCs w:val="24"/>
        </w:rPr>
        <w:t>1</w:t>
      </w:r>
      <w:r w:rsidR="00B62100">
        <w:rPr>
          <w:rFonts w:ascii="Times New Roman" w:hAnsi="Times New Roman"/>
          <w:sz w:val="24"/>
          <w:szCs w:val="24"/>
        </w:rPr>
        <w:t>3</w:t>
      </w:r>
      <w:r w:rsidR="002267D6" w:rsidRPr="00006417">
        <w:rPr>
          <w:rFonts w:ascii="Times New Roman" w:hAnsi="Times New Roman"/>
          <w:sz w:val="24"/>
          <w:szCs w:val="24"/>
        </w:rPr>
        <w:t>)</w:t>
      </w:r>
    </w:p>
    <w:p w:rsidR="00565565" w:rsidRPr="00006417" w:rsidRDefault="00565565">
      <w:pPr>
        <w:spacing w:after="0" w:line="240" w:lineRule="auto"/>
        <w:rPr>
          <w:rFonts w:ascii="Times New Roman" w:hAnsi="Times New Roman"/>
          <w:sz w:val="24"/>
          <w:szCs w:val="24"/>
        </w:rPr>
      </w:pPr>
    </w:p>
    <w:p w:rsidR="001D744A" w:rsidRPr="00006417" w:rsidRDefault="001D744A" w:rsidP="00D469D3">
      <w:pPr>
        <w:spacing w:after="0" w:line="240" w:lineRule="auto"/>
        <w:rPr>
          <w:rFonts w:ascii="Times New Roman" w:hAnsi="Times New Roman"/>
          <w:sz w:val="24"/>
          <w:szCs w:val="24"/>
        </w:rPr>
      </w:pPr>
    </w:p>
    <w:p w:rsidR="00042883" w:rsidRPr="00006417" w:rsidRDefault="00605A9C" w:rsidP="000D6C99">
      <w:pPr>
        <w:rPr>
          <w:rFonts w:ascii="Times New Roman" w:hAnsi="Times New Roman"/>
          <w:sz w:val="24"/>
          <w:szCs w:val="24"/>
        </w:rPr>
      </w:pPr>
      <w:r w:rsidRPr="00006417">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w:t>
      </w:r>
      <w:r w:rsidR="00436E4E" w:rsidRPr="00006417">
        <w:rPr>
          <w:rFonts w:ascii="Times New Roman" w:hAnsi="Times New Roman"/>
          <w:sz w:val="24"/>
          <w:szCs w:val="24"/>
        </w:rPr>
        <w:t>, 2008, 2010, and 2016. The 2018 and 2020</w:t>
      </w:r>
      <w:r w:rsidRPr="00006417">
        <w:rPr>
          <w:rFonts w:ascii="Times New Roman" w:hAnsi="Times New Roman"/>
          <w:sz w:val="24"/>
          <w:szCs w:val="24"/>
        </w:rPr>
        <w:t xml:space="preserve"> SSOCS full-scale data collections were approved in </w:t>
      </w:r>
      <w:r w:rsidR="00436E4E" w:rsidRPr="00006417">
        <w:rPr>
          <w:rFonts w:ascii="Times New Roman" w:hAnsi="Times New Roman"/>
          <w:sz w:val="24"/>
          <w:szCs w:val="24"/>
        </w:rPr>
        <w:t>July</w:t>
      </w:r>
      <w:r w:rsidR="00186EBB">
        <w:rPr>
          <w:rFonts w:ascii="Times New Roman" w:hAnsi="Times New Roman"/>
          <w:sz w:val="24"/>
          <w:szCs w:val="24"/>
        </w:rPr>
        <w:t xml:space="preserve"> 2017 (OMB# 1850-0761 v.12)</w:t>
      </w:r>
      <w:r w:rsidRPr="00006417">
        <w:rPr>
          <w:rFonts w:ascii="Times New Roman" w:hAnsi="Times New Roman"/>
          <w:sz w:val="24"/>
          <w:szCs w:val="24"/>
        </w:rPr>
        <w:t xml:space="preserve">. </w:t>
      </w:r>
      <w:r w:rsidR="00042883" w:rsidRPr="00006417">
        <w:rPr>
          <w:rFonts w:ascii="Times New Roman" w:hAnsi="Times New Roman"/>
          <w:sz w:val="24"/>
          <w:szCs w:val="24"/>
        </w:rPr>
        <w:t xml:space="preserve">This request is to update </w:t>
      </w:r>
      <w:r w:rsidR="00D8057D" w:rsidRPr="00006417">
        <w:rPr>
          <w:rFonts w:ascii="Times New Roman" w:hAnsi="Times New Roman"/>
          <w:sz w:val="24"/>
          <w:szCs w:val="24"/>
        </w:rPr>
        <w:t xml:space="preserve">the </w:t>
      </w:r>
      <w:r w:rsidR="00436E4E" w:rsidRPr="00006417">
        <w:rPr>
          <w:rFonts w:ascii="Times New Roman" w:hAnsi="Times New Roman"/>
          <w:sz w:val="24"/>
          <w:szCs w:val="24"/>
        </w:rPr>
        <w:t>text associated with the Accountability link on the SSOCS:18 web instrument</w:t>
      </w:r>
      <w:r w:rsidR="00B60F12">
        <w:rPr>
          <w:rFonts w:ascii="Times New Roman" w:hAnsi="Times New Roman"/>
          <w:sz w:val="24"/>
          <w:szCs w:val="24"/>
        </w:rPr>
        <w:t xml:space="preserve"> included in Appendix A</w:t>
      </w:r>
      <w:r w:rsidR="00D8057D" w:rsidRPr="00006417">
        <w:rPr>
          <w:rFonts w:ascii="Times New Roman" w:hAnsi="Times New Roman"/>
          <w:sz w:val="24"/>
          <w:szCs w:val="24"/>
        </w:rPr>
        <w:t xml:space="preserve">. This request does not involve any changes to the estimated respondent burden or to </w:t>
      </w:r>
      <w:r w:rsidR="006C0489" w:rsidRPr="00006417">
        <w:rPr>
          <w:rFonts w:ascii="Times New Roman" w:hAnsi="Times New Roman"/>
          <w:sz w:val="24"/>
          <w:szCs w:val="24"/>
        </w:rPr>
        <w:t>the cost to the federal government for this study.</w:t>
      </w:r>
    </w:p>
    <w:p w:rsidR="00FB0802" w:rsidRDefault="00FB0802" w:rsidP="000D6C99">
      <w:pPr>
        <w:rPr>
          <w:rFonts w:ascii="Times New Roman" w:hAnsi="Times New Roman"/>
          <w:sz w:val="24"/>
          <w:szCs w:val="24"/>
        </w:rPr>
      </w:pPr>
      <w:r>
        <w:rPr>
          <w:rFonts w:ascii="Times New Roman" w:hAnsi="Times New Roman"/>
          <w:sz w:val="24"/>
          <w:szCs w:val="24"/>
        </w:rPr>
        <w:t xml:space="preserve">The approved version of </w:t>
      </w:r>
      <w:r w:rsidRPr="00FB0802">
        <w:rPr>
          <w:rFonts w:ascii="Times New Roman" w:hAnsi="Times New Roman"/>
          <w:i/>
          <w:sz w:val="24"/>
          <w:szCs w:val="24"/>
        </w:rPr>
        <w:t>Appendix A - SSOCS 2018 &amp; 2020 Communication Materials</w:t>
      </w:r>
      <w:r>
        <w:rPr>
          <w:rFonts w:ascii="Times New Roman" w:hAnsi="Times New Roman"/>
          <w:sz w:val="24"/>
          <w:szCs w:val="24"/>
        </w:rPr>
        <w:t xml:space="preserve"> stated: “</w:t>
      </w:r>
      <w:r w:rsidRPr="00FB0802">
        <w:rPr>
          <w:rFonts w:ascii="Times New Roman" w:hAnsi="Times New Roman"/>
          <w:sz w:val="24"/>
          <w:szCs w:val="24"/>
        </w:rPr>
        <w:t>Note: NCES has requested for Census to put the Accessibility content (not highlighted below) on its own page to avoid participant’s confusion when seeing all of the other Census language (shaded in gray below) related to various topics including confidentiality. NCES is waiting to hear back from Census on this request.</w:t>
      </w:r>
      <w:r>
        <w:rPr>
          <w:rFonts w:ascii="Times New Roman" w:hAnsi="Times New Roman"/>
          <w:sz w:val="24"/>
          <w:szCs w:val="24"/>
        </w:rPr>
        <w:t>”</w:t>
      </w:r>
    </w:p>
    <w:p w:rsidR="00006417" w:rsidRPr="00006417" w:rsidRDefault="00FB0802" w:rsidP="00FB0802">
      <w:pPr>
        <w:rPr>
          <w:rFonts w:ascii="Times New Roman" w:hAnsi="Times New Roman"/>
          <w:sz w:val="24"/>
          <w:szCs w:val="24"/>
        </w:rPr>
      </w:pPr>
      <w:r>
        <w:rPr>
          <w:rFonts w:ascii="Times New Roman" w:hAnsi="Times New Roman"/>
          <w:sz w:val="24"/>
          <w:szCs w:val="24"/>
        </w:rPr>
        <w:t>This change has now been made and w</w:t>
      </w:r>
      <w:r w:rsidR="00006417" w:rsidRPr="00006417">
        <w:rPr>
          <w:rFonts w:ascii="Times New Roman" w:hAnsi="Times New Roman"/>
          <w:sz w:val="24"/>
          <w:szCs w:val="24"/>
        </w:rPr>
        <w:t>hen a respondent clicks on the Accessibility link</w:t>
      </w:r>
      <w:r w:rsidR="00B60F12">
        <w:rPr>
          <w:rFonts w:ascii="Times New Roman" w:hAnsi="Times New Roman"/>
          <w:sz w:val="24"/>
          <w:szCs w:val="24"/>
        </w:rPr>
        <w:t xml:space="preserve"> </w:t>
      </w:r>
      <w:r>
        <w:rPr>
          <w:rFonts w:ascii="Times New Roman" w:hAnsi="Times New Roman"/>
          <w:sz w:val="24"/>
          <w:szCs w:val="24"/>
        </w:rPr>
        <w:t>at</w:t>
      </w:r>
      <w:r w:rsidR="00006417" w:rsidRPr="00006417">
        <w:rPr>
          <w:rFonts w:ascii="Times New Roman" w:hAnsi="Times New Roman"/>
          <w:sz w:val="24"/>
          <w:szCs w:val="24"/>
        </w:rPr>
        <w:t xml:space="preserve"> the bottom of the </w:t>
      </w:r>
      <w:r>
        <w:rPr>
          <w:rFonts w:ascii="Times New Roman" w:hAnsi="Times New Roman"/>
          <w:sz w:val="24"/>
          <w:szCs w:val="24"/>
        </w:rPr>
        <w:t xml:space="preserve">SSOCS:18 </w:t>
      </w:r>
      <w:r w:rsidRPr="00006417">
        <w:rPr>
          <w:rFonts w:ascii="Times New Roman" w:hAnsi="Times New Roman"/>
          <w:sz w:val="24"/>
          <w:szCs w:val="24"/>
        </w:rPr>
        <w:t>web instrument</w:t>
      </w:r>
      <w:r>
        <w:rPr>
          <w:rFonts w:ascii="Times New Roman" w:hAnsi="Times New Roman"/>
          <w:sz w:val="24"/>
          <w:szCs w:val="24"/>
        </w:rPr>
        <w:t xml:space="preserve"> </w:t>
      </w:r>
      <w:r w:rsidR="00006417" w:rsidRPr="00006417">
        <w:rPr>
          <w:rFonts w:ascii="Times New Roman" w:hAnsi="Times New Roman"/>
          <w:sz w:val="24"/>
          <w:szCs w:val="24"/>
        </w:rPr>
        <w:t xml:space="preserve">page </w:t>
      </w:r>
      <w:r w:rsidR="00B60F12">
        <w:rPr>
          <w:rFonts w:ascii="Times New Roman" w:hAnsi="Times New Roman"/>
          <w:sz w:val="24"/>
          <w:szCs w:val="24"/>
        </w:rPr>
        <w:t>(see Appendix A, page 52)</w:t>
      </w:r>
      <w:r w:rsidR="00006417" w:rsidRPr="00006417">
        <w:rPr>
          <w:rFonts w:ascii="Times New Roman" w:hAnsi="Times New Roman"/>
          <w:sz w:val="24"/>
          <w:szCs w:val="24"/>
        </w:rPr>
        <w:t xml:space="preserve">, they will </w:t>
      </w:r>
      <w:r>
        <w:rPr>
          <w:rFonts w:ascii="Times New Roman" w:hAnsi="Times New Roman"/>
          <w:sz w:val="24"/>
          <w:szCs w:val="24"/>
        </w:rPr>
        <w:t>be taken to a page with</w:t>
      </w:r>
      <w:r w:rsidR="00006417" w:rsidRPr="00006417">
        <w:rPr>
          <w:rFonts w:ascii="Times New Roman" w:hAnsi="Times New Roman"/>
          <w:sz w:val="24"/>
          <w:szCs w:val="24"/>
        </w:rPr>
        <w:t xml:space="preserve"> the following</w:t>
      </w:r>
      <w:r>
        <w:rPr>
          <w:rFonts w:ascii="Times New Roman" w:hAnsi="Times New Roman"/>
          <w:sz w:val="24"/>
          <w:szCs w:val="24"/>
        </w:rPr>
        <w:t xml:space="preserve"> text</w:t>
      </w:r>
      <w:r w:rsidR="00006417" w:rsidRPr="00006417">
        <w:rPr>
          <w:rFonts w:ascii="Times New Roman" w:hAnsi="Times New Roman"/>
          <w:sz w:val="24"/>
          <w:szCs w:val="24"/>
        </w:rPr>
        <w:t xml:space="preserve">: </w:t>
      </w:r>
    </w:p>
    <w:p w:rsidR="00006417" w:rsidRPr="00006417" w:rsidRDefault="00006417" w:rsidP="00006417">
      <w:pPr>
        <w:pStyle w:val="NormalWeb"/>
        <w:ind w:left="720"/>
        <w:rPr>
          <w:color w:val="000000"/>
        </w:rPr>
      </w:pPr>
      <w:r w:rsidRPr="00006417">
        <w:rPr>
          <w:b/>
          <w:bCs/>
          <w:color w:val="006FC9"/>
        </w:rPr>
        <w:t>Accessibility</w:t>
      </w:r>
    </w:p>
    <w:p w:rsidR="00006417" w:rsidRPr="00006417" w:rsidRDefault="00006417" w:rsidP="00006417">
      <w:pPr>
        <w:ind w:left="720"/>
        <w:rPr>
          <w:rFonts w:ascii="Times New Roman" w:eastAsia="Times New Roman" w:hAnsi="Times New Roman"/>
          <w:color w:val="000000"/>
          <w:sz w:val="24"/>
          <w:szCs w:val="24"/>
        </w:rPr>
      </w:pPr>
      <w:r w:rsidRPr="00006417">
        <w:rPr>
          <w:rFonts w:ascii="Times New Roman" w:eastAsia="Times New Roman" w:hAnsi="Times New Roman"/>
          <w:color w:val="000000"/>
          <w:sz w:val="24"/>
          <w:szCs w:val="24"/>
        </w:rPr>
        <w:t>The Census Bureau is committed to making online forms and other public documents on its Internet server accessible to all. Currently, we are reviewing our web sites and making modifications to those pages, which are not in compliance with the Americans with Disabilities Act. We use Hypertext Markup Language (HTML) to create pages that are generally accessible to persons using screen-reading devices, and we are careful in our construction of HTML documents to ensure maximum accessibility. We include alternate text describing graphics.</w:t>
      </w:r>
    </w:p>
    <w:p w:rsidR="00006417" w:rsidRPr="00006417" w:rsidRDefault="00006417" w:rsidP="00006417">
      <w:pPr>
        <w:ind w:left="720"/>
        <w:rPr>
          <w:rFonts w:ascii="Times New Roman" w:eastAsia="Times New Roman" w:hAnsi="Times New Roman"/>
          <w:color w:val="000000"/>
          <w:sz w:val="24"/>
          <w:szCs w:val="24"/>
        </w:rPr>
      </w:pPr>
      <w:r w:rsidRPr="00006417">
        <w:rPr>
          <w:rFonts w:ascii="Times New Roman" w:eastAsia="Times New Roman" w:hAnsi="Times New Roman"/>
          <w:color w:val="000000"/>
          <w:sz w:val="24"/>
          <w:szCs w:val="24"/>
        </w:rPr>
        <w:t xml:space="preserve">Many Census Bureau Internet documents are in ASCII or HTML formats. These documents are accessible to persons using screen-reading software. We also have a large number of documents in </w:t>
      </w:r>
      <w:r w:rsidRPr="00006417">
        <w:rPr>
          <w:rFonts w:ascii="Times New Roman" w:eastAsia="Times New Roman" w:hAnsi="Times New Roman"/>
          <w:color w:val="000000"/>
          <w:sz w:val="24"/>
          <w:szCs w:val="24"/>
        </w:rPr>
        <w:lastRenderedPageBreak/>
        <w:t>Adobe Acrobat PDF (Portable Document Format) files. Currently, many people using screen-reading devices cannot read documents in PDF format, specifically those that were created from a scanned hard copy.</w:t>
      </w:r>
    </w:p>
    <w:p w:rsidR="00006417" w:rsidRPr="00006417" w:rsidRDefault="00006417" w:rsidP="00006417">
      <w:pPr>
        <w:ind w:left="720"/>
        <w:rPr>
          <w:rFonts w:ascii="Times New Roman" w:eastAsia="Times New Roman" w:hAnsi="Times New Roman"/>
          <w:color w:val="000000"/>
          <w:sz w:val="24"/>
          <w:szCs w:val="24"/>
        </w:rPr>
      </w:pPr>
      <w:r w:rsidRPr="00006417">
        <w:rPr>
          <w:rFonts w:ascii="Times New Roman" w:eastAsia="Times New Roman" w:hAnsi="Times New Roman"/>
          <w:color w:val="000000"/>
          <w:sz w:val="24"/>
          <w:szCs w:val="24"/>
        </w:rPr>
        <w:t xml:space="preserve">Adobe Systems, Inc. is producing various products designed to make Adobe Acrobat documents accessible to persons using screen-reading software. Adobe's </w:t>
      </w:r>
      <w:hyperlink r:id="rId9" w:tgtFrame="_blank" w:history="1">
        <w:r w:rsidRPr="00BA40D3">
          <w:rPr>
            <w:rStyle w:val="Hyperlink"/>
            <w:rFonts w:ascii="Times New Roman" w:eastAsia="Times New Roman" w:hAnsi="Times New Roman"/>
            <w:sz w:val="24"/>
            <w:szCs w:val="24"/>
          </w:rPr>
          <w:t>accessibility web pages</w:t>
        </w:r>
      </w:hyperlink>
      <w:r w:rsidRPr="00006417">
        <w:rPr>
          <w:rFonts w:ascii="Times New Roman" w:eastAsia="Times New Roman" w:hAnsi="Times New Roman"/>
          <w:color w:val="000000"/>
          <w:sz w:val="24"/>
          <w:szCs w:val="24"/>
        </w:rPr>
        <w:t xml:space="preserve"> describe their efforts.</w:t>
      </w:r>
    </w:p>
    <w:p w:rsidR="00D7698D" w:rsidRPr="00006417" w:rsidRDefault="00006417" w:rsidP="00006417">
      <w:pPr>
        <w:spacing w:after="120" w:line="240" w:lineRule="atLeast"/>
        <w:ind w:left="720"/>
        <w:rPr>
          <w:rFonts w:ascii="Times New Roman" w:hAnsi="Times New Roman"/>
          <w:sz w:val="24"/>
          <w:szCs w:val="24"/>
        </w:rPr>
      </w:pPr>
      <w:r w:rsidRPr="00006417">
        <w:rPr>
          <w:rFonts w:ascii="Times New Roman" w:eastAsia="Times New Roman" w:hAnsi="Times New Roman"/>
          <w:color w:val="000000"/>
          <w:sz w:val="24"/>
          <w:szCs w:val="24"/>
        </w:rPr>
        <w:t xml:space="preserve">To allow us to better serve those with visual disabilities who are having difficulty accessing PDF documents; you may contact us directly for further assistance at 301-763-INFO (4636), 800-923-8282, or by submitting a request at </w:t>
      </w:r>
      <w:hyperlink r:id="rId10" w:tgtFrame="_blank" w:history="1">
        <w:r w:rsidRPr="00BA40D3">
          <w:rPr>
            <w:rStyle w:val="Hyperlink"/>
            <w:rFonts w:ascii="Times New Roman" w:eastAsia="Times New Roman" w:hAnsi="Times New Roman"/>
            <w:sz w:val="24"/>
            <w:szCs w:val="24"/>
          </w:rPr>
          <w:t>ask.census.gov</w:t>
        </w:r>
        <w:r w:rsidRPr="00BA40D3">
          <w:rPr>
            <w:rStyle w:val="Hyperlink"/>
            <w:rFonts w:ascii="Times New Roman" w:eastAsia="Times New Roman" w:hAnsi="Times New Roman"/>
            <w:color w:val="000000"/>
            <w:sz w:val="24"/>
            <w:szCs w:val="24"/>
            <w:u w:val="none"/>
          </w:rPr>
          <w:t>.</w:t>
        </w:r>
      </w:hyperlink>
    </w:p>
    <w:sectPr w:rsidR="00D7698D" w:rsidRPr="00006417" w:rsidSect="00FB0802">
      <w:footerReference w:type="default" r:id="rId11"/>
      <w:headerReference w:type="first" r:id="rId12"/>
      <w:footerReference w:type="first" r:id="rId13"/>
      <w:pgSz w:w="12240" w:h="15840" w:code="1"/>
      <w:pgMar w:top="864" w:right="864" w:bottom="864"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7F" w:rsidRDefault="0046027F" w:rsidP="00F375C9">
      <w:pPr>
        <w:spacing w:after="0" w:line="240" w:lineRule="auto"/>
      </w:pPr>
      <w:r>
        <w:separator/>
      </w:r>
    </w:p>
  </w:endnote>
  <w:endnote w:type="continuationSeparator" w:id="0">
    <w:p w:rsidR="0046027F" w:rsidRDefault="0046027F"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B17F3C">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7F" w:rsidRDefault="0046027F" w:rsidP="00F375C9">
      <w:pPr>
        <w:spacing w:after="0" w:line="240" w:lineRule="auto"/>
      </w:pPr>
      <w:r>
        <w:separator/>
      </w:r>
    </w:p>
  </w:footnote>
  <w:footnote w:type="continuationSeparator" w:id="0">
    <w:p w:rsidR="0046027F" w:rsidRDefault="0046027F"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4ACB8198" wp14:editId="7C3786D2">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7"/>
  </w:num>
  <w:num w:numId="4">
    <w:abstractNumId w:val="8"/>
  </w:num>
  <w:num w:numId="5">
    <w:abstractNumId w:val="1"/>
  </w:num>
  <w:num w:numId="6">
    <w:abstractNumId w:val="11"/>
  </w:num>
  <w:num w:numId="7">
    <w:abstractNumId w:val="4"/>
  </w:num>
  <w:num w:numId="8">
    <w:abstractNumId w:val="10"/>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26277"/>
    <w:rsid w:val="00034D5F"/>
    <w:rsid w:val="00042883"/>
    <w:rsid w:val="000722C0"/>
    <w:rsid w:val="000913E4"/>
    <w:rsid w:val="000A2A92"/>
    <w:rsid w:val="000D6C99"/>
    <w:rsid w:val="000E0831"/>
    <w:rsid w:val="000F2300"/>
    <w:rsid w:val="001071D4"/>
    <w:rsid w:val="001300D3"/>
    <w:rsid w:val="00133D40"/>
    <w:rsid w:val="0015373F"/>
    <w:rsid w:val="001721A9"/>
    <w:rsid w:val="00172BD6"/>
    <w:rsid w:val="001840DE"/>
    <w:rsid w:val="00186EBB"/>
    <w:rsid w:val="001B15B9"/>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C0F81"/>
    <w:rsid w:val="002D2B29"/>
    <w:rsid w:val="002D3868"/>
    <w:rsid w:val="002D5D5A"/>
    <w:rsid w:val="002E30EE"/>
    <w:rsid w:val="002F4C0D"/>
    <w:rsid w:val="002F5177"/>
    <w:rsid w:val="00310A12"/>
    <w:rsid w:val="00321813"/>
    <w:rsid w:val="00331A00"/>
    <w:rsid w:val="003577EB"/>
    <w:rsid w:val="003604E6"/>
    <w:rsid w:val="00394D4C"/>
    <w:rsid w:val="00395C77"/>
    <w:rsid w:val="003C68E4"/>
    <w:rsid w:val="003D1E6B"/>
    <w:rsid w:val="003D2F42"/>
    <w:rsid w:val="003E4CB8"/>
    <w:rsid w:val="00404DEB"/>
    <w:rsid w:val="00436E4E"/>
    <w:rsid w:val="0045069D"/>
    <w:rsid w:val="0046027F"/>
    <w:rsid w:val="004A41B7"/>
    <w:rsid w:val="00502D44"/>
    <w:rsid w:val="00505DDA"/>
    <w:rsid w:val="005100EB"/>
    <w:rsid w:val="00517B18"/>
    <w:rsid w:val="0052501C"/>
    <w:rsid w:val="00553CED"/>
    <w:rsid w:val="00565565"/>
    <w:rsid w:val="005729E8"/>
    <w:rsid w:val="00577C47"/>
    <w:rsid w:val="00582D86"/>
    <w:rsid w:val="005C7BF6"/>
    <w:rsid w:val="00605A9C"/>
    <w:rsid w:val="00615891"/>
    <w:rsid w:val="00642D4B"/>
    <w:rsid w:val="00675EA6"/>
    <w:rsid w:val="006762FF"/>
    <w:rsid w:val="00676708"/>
    <w:rsid w:val="006777BE"/>
    <w:rsid w:val="00685E99"/>
    <w:rsid w:val="00690855"/>
    <w:rsid w:val="006A3A61"/>
    <w:rsid w:val="006C0489"/>
    <w:rsid w:val="006D7E19"/>
    <w:rsid w:val="006E296B"/>
    <w:rsid w:val="006F07B5"/>
    <w:rsid w:val="007041A6"/>
    <w:rsid w:val="007164E0"/>
    <w:rsid w:val="007253BB"/>
    <w:rsid w:val="00740559"/>
    <w:rsid w:val="00790066"/>
    <w:rsid w:val="007926EA"/>
    <w:rsid w:val="007B4C04"/>
    <w:rsid w:val="007C27F1"/>
    <w:rsid w:val="007C4FC4"/>
    <w:rsid w:val="00800495"/>
    <w:rsid w:val="008173DB"/>
    <w:rsid w:val="00826162"/>
    <w:rsid w:val="0082793D"/>
    <w:rsid w:val="00835988"/>
    <w:rsid w:val="008449C1"/>
    <w:rsid w:val="00853968"/>
    <w:rsid w:val="00855634"/>
    <w:rsid w:val="008609EE"/>
    <w:rsid w:val="008A2331"/>
    <w:rsid w:val="008B588D"/>
    <w:rsid w:val="008B7E5D"/>
    <w:rsid w:val="008C241F"/>
    <w:rsid w:val="008C35F6"/>
    <w:rsid w:val="008E6AF6"/>
    <w:rsid w:val="00907C8C"/>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620E6"/>
    <w:rsid w:val="00A7311A"/>
    <w:rsid w:val="00A76613"/>
    <w:rsid w:val="00A9348D"/>
    <w:rsid w:val="00AA2E08"/>
    <w:rsid w:val="00AC28A1"/>
    <w:rsid w:val="00AD10E7"/>
    <w:rsid w:val="00AE6A18"/>
    <w:rsid w:val="00AE77CC"/>
    <w:rsid w:val="00AF2650"/>
    <w:rsid w:val="00B07EA8"/>
    <w:rsid w:val="00B11336"/>
    <w:rsid w:val="00B17F3C"/>
    <w:rsid w:val="00B36147"/>
    <w:rsid w:val="00B46CA7"/>
    <w:rsid w:val="00B53391"/>
    <w:rsid w:val="00B60F12"/>
    <w:rsid w:val="00B62100"/>
    <w:rsid w:val="00B73454"/>
    <w:rsid w:val="00B82075"/>
    <w:rsid w:val="00B858EA"/>
    <w:rsid w:val="00B96988"/>
    <w:rsid w:val="00BA37D6"/>
    <w:rsid w:val="00BA40D3"/>
    <w:rsid w:val="00BA746C"/>
    <w:rsid w:val="00BC3248"/>
    <w:rsid w:val="00BD213A"/>
    <w:rsid w:val="00BE4155"/>
    <w:rsid w:val="00BE53C5"/>
    <w:rsid w:val="00BF02C4"/>
    <w:rsid w:val="00C045E2"/>
    <w:rsid w:val="00C04EB2"/>
    <w:rsid w:val="00C154DF"/>
    <w:rsid w:val="00C33701"/>
    <w:rsid w:val="00C37C3A"/>
    <w:rsid w:val="00C60903"/>
    <w:rsid w:val="00C66DB8"/>
    <w:rsid w:val="00C67FDB"/>
    <w:rsid w:val="00C81AAF"/>
    <w:rsid w:val="00CA0B0F"/>
    <w:rsid w:val="00CA1E5F"/>
    <w:rsid w:val="00CF49AF"/>
    <w:rsid w:val="00D02991"/>
    <w:rsid w:val="00D20378"/>
    <w:rsid w:val="00D212BC"/>
    <w:rsid w:val="00D469D3"/>
    <w:rsid w:val="00D54011"/>
    <w:rsid w:val="00D7698D"/>
    <w:rsid w:val="00D8057D"/>
    <w:rsid w:val="00DA1897"/>
    <w:rsid w:val="00DB1971"/>
    <w:rsid w:val="00DC702D"/>
    <w:rsid w:val="00E06033"/>
    <w:rsid w:val="00E079F6"/>
    <w:rsid w:val="00E31BB5"/>
    <w:rsid w:val="00E47142"/>
    <w:rsid w:val="00E61F4A"/>
    <w:rsid w:val="00E84ABB"/>
    <w:rsid w:val="00E94D2F"/>
    <w:rsid w:val="00EC43CC"/>
    <w:rsid w:val="00F1132D"/>
    <w:rsid w:val="00F1236F"/>
    <w:rsid w:val="00F35D8B"/>
    <w:rsid w:val="00F375C9"/>
    <w:rsid w:val="00F4129F"/>
    <w:rsid w:val="00F4316B"/>
    <w:rsid w:val="00F64DE2"/>
    <w:rsid w:val="00F96555"/>
    <w:rsid w:val="00FA215D"/>
    <w:rsid w:val="00FB0802"/>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sk.census.gov/" TargetMode="External"/><Relationship Id="rId4" Type="http://schemas.microsoft.com/office/2007/relationships/stylesWithEffects" Target="stylesWithEffects.xml"/><Relationship Id="rId9" Type="http://schemas.openxmlformats.org/officeDocument/2006/relationships/hyperlink" Target="https://www.adobe.com/accessibility/products/acrobat.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7204-BEFE-4E7C-BE2B-4A33517F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2017-07-17T17:03:00Z</dcterms:created>
  <dcterms:modified xsi:type="dcterms:W3CDTF">2017-07-17T17:03:00Z</dcterms:modified>
</cp:coreProperties>
</file>