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C4" w:rsidRDefault="00816CC4">
      <w:pPr>
        <w:jc w:val="center"/>
      </w:pPr>
      <w:bookmarkStart w:id="0" w:name="_GoBack"/>
      <w:bookmarkEnd w:id="0"/>
      <w:r>
        <w:rPr>
          <w:b/>
          <w:bCs/>
        </w:rPr>
        <w:t>OMB SUPPORTING STATEMENT</w:t>
      </w:r>
      <w:r>
        <w:rPr>
          <w:b/>
          <w:bCs/>
        </w:rPr>
        <w:br/>
      </w:r>
    </w:p>
    <w:p w:rsidR="00816CC4" w:rsidRDefault="002439E5">
      <w:pPr>
        <w:jc w:val="center"/>
      </w:pPr>
      <w:r>
        <w:rPr>
          <w:u w:val="single"/>
        </w:rPr>
        <w:t>Travel Monitoring Analysis System</w:t>
      </w:r>
    </w:p>
    <w:p w:rsidR="00816CC4" w:rsidRDefault="00816CC4"/>
    <w:p w:rsidR="00816CC4" w:rsidRDefault="00816CC4">
      <w:r>
        <w:t>The purpose of this document is to request OMB’s three-year extension for a currently approved information collection titled, “</w:t>
      </w:r>
      <w:r w:rsidR="00812ABE" w:rsidRPr="00812ABE">
        <w:t>Travel Monitoring Analysis System (TMAS)</w:t>
      </w:r>
      <w:r w:rsidR="00812ABE">
        <w:t xml:space="preserve"> </w:t>
      </w:r>
      <w:r>
        <w:t>covered</w:t>
      </w:r>
      <w:r w:rsidR="00125801">
        <w:t xml:space="preserve"> by OMB Control No. 2125-0587</w:t>
      </w:r>
      <w:r w:rsidR="00A6106A">
        <w:t>.</w:t>
      </w:r>
    </w:p>
    <w:p w:rsidR="00816CC4" w:rsidRDefault="00816CC4"/>
    <w:p w:rsidR="00816CC4" w:rsidRDefault="00816CC4">
      <w:r>
        <w:rPr>
          <w:u w:val="single"/>
        </w:rPr>
        <w:t>Part A.  Justification</w:t>
      </w:r>
    </w:p>
    <w:p w:rsidR="00816CC4" w:rsidRDefault="00816CC4"/>
    <w:p w:rsidR="00816CC4" w:rsidRDefault="00816CC4">
      <w:r>
        <w:t xml:space="preserve">1.  </w:t>
      </w:r>
      <w:r>
        <w:rPr>
          <w:u w:val="single"/>
        </w:rPr>
        <w:t>Circumstances that make the collection of information necessary</w:t>
      </w:r>
      <w:r>
        <w:t>.</w:t>
      </w:r>
    </w:p>
    <w:p w:rsidR="00816CC4" w:rsidRDefault="00816CC4"/>
    <w:p w:rsidR="00816CC4" w:rsidRDefault="00816CC4">
      <w:r>
        <w:t>The reports and procedures outlined in the attached “</w:t>
      </w:r>
      <w:r w:rsidR="00C06BDC">
        <w:t>Traffic Monitoring Guide (Publication Number: FHWA-PL-13-015</w:t>
      </w:r>
      <w:r w:rsidR="00125801">
        <w:t>) are</w:t>
      </w:r>
      <w:r>
        <w:t xml:space="preserve"> authorized under 23 U.S.C. </w:t>
      </w:r>
      <w:r w:rsidR="00437C47">
        <w:t>315 which</w:t>
      </w:r>
      <w:r>
        <w:t xml:space="preserve"> places the responsibility on the Secretary of Transportation for management decisions which affect transportation.  Title 49, U.S.C. Sec. 301, authorizes the DOT to collect statistical information relevant to domestic transportation.  In addition, 23 CFR 1.5 and 49 CFR 1.48 provide the Federal Highway Administrator with authority to request such information deemed necessary to administer the Federal-aid highway program. Data will be used for assessing highway system performance under FHWA’s strategic planning and performance reporting process in accordance with requirement of the Government Performance and Results Act (GPRA, Sections 3 and 4) Finally, 23 CFR 420.105(b) requires States to provide data that support FHWA’s responsibilities to the Congress and the public.</w:t>
      </w:r>
      <w:r w:rsidR="00812ABE">
        <w:t xml:space="preserve"> This </w:t>
      </w:r>
      <w:r w:rsidR="00A75584">
        <w:t>collection</w:t>
      </w:r>
      <w:r w:rsidR="00812ABE">
        <w:t xml:space="preserve"> supports DOTs Strategic Goal for Safety.</w:t>
      </w:r>
    </w:p>
    <w:p w:rsidR="00816CC4" w:rsidRDefault="00816CC4"/>
    <w:p w:rsidR="00816CC4" w:rsidRDefault="00816CC4">
      <w:r>
        <w:t>Discussions with various State DOT representatives indicated their interest in providing data for development of the truck travel trends on a monthly basis.</w:t>
      </w:r>
    </w:p>
    <w:p w:rsidR="00816CC4" w:rsidRDefault="00816CC4"/>
    <w:p w:rsidR="00816CC4" w:rsidRDefault="00816CC4">
      <w:r>
        <w:t xml:space="preserve">The data from this system will be used to analyze the amount and nature of </w:t>
      </w:r>
      <w:r w:rsidR="00684470">
        <w:t>vehicular</w:t>
      </w:r>
      <w:r>
        <w:t xml:space="preserve"> travel at the national and regional level. The information will be used by FHWA and other DOT administrations to evaluate changes in truck travel in order to assess impacts on highway safety; the role of travel in economic productivity; impacts of changes in </w:t>
      </w:r>
      <w:r w:rsidR="00684470">
        <w:t xml:space="preserve">vehicular </w:t>
      </w:r>
      <w:r>
        <w:t>travel on infrastructure condition; and maintaining our mobility while protecting the human and natural environment. The increasing dependence on truck transport requires that data be available to better assess its overall contribution to the Nation’s well-being.  The data will allow transportation professionals at the Federal, state and metropolitan levels to make informed decisions about policies and plans.</w:t>
      </w:r>
    </w:p>
    <w:p w:rsidR="00816CC4" w:rsidRDefault="00816CC4"/>
    <w:p w:rsidR="00816CC4" w:rsidRDefault="00816CC4">
      <w:r>
        <w:t>Travel monitoring and the monitoring of truck travel in particular are important activities responsive to management accountability essential in determining:</w:t>
      </w:r>
    </w:p>
    <w:p w:rsidR="00816CC4" w:rsidRDefault="00816CC4"/>
    <w:p w:rsidR="00816CC4" w:rsidRDefault="00816CC4">
      <w:pPr>
        <w:pStyle w:val="Level1"/>
        <w:numPr>
          <w:ilvl w:val="0"/>
          <w:numId w:val="4"/>
        </w:numPr>
        <w:tabs>
          <w:tab w:val="left" w:pos="-1440"/>
        </w:tabs>
        <w:outlineLvl w:val="9"/>
      </w:pPr>
      <w:r>
        <w:t>The effectiveness of current highway programs in supporting travel demands,</w:t>
      </w:r>
    </w:p>
    <w:p w:rsidR="00816CC4" w:rsidRDefault="00816CC4"/>
    <w:p w:rsidR="00816CC4" w:rsidRDefault="00816CC4">
      <w:pPr>
        <w:pStyle w:val="Level1"/>
        <w:numPr>
          <w:ilvl w:val="0"/>
          <w:numId w:val="4"/>
        </w:numPr>
        <w:tabs>
          <w:tab w:val="left" w:pos="-1440"/>
        </w:tabs>
        <w:outlineLvl w:val="9"/>
      </w:pPr>
      <w:r>
        <w:t>The merits of possible modifications to such programs, and</w:t>
      </w:r>
    </w:p>
    <w:p w:rsidR="00816CC4" w:rsidRDefault="00816CC4"/>
    <w:p w:rsidR="00816CC4" w:rsidRDefault="00816CC4">
      <w:pPr>
        <w:sectPr w:rsidR="00816CC4">
          <w:footerReference w:type="default" r:id="rId9"/>
          <w:endnotePr>
            <w:numFmt w:val="decimal"/>
          </w:endnotePr>
          <w:pgSz w:w="12240" w:h="15840"/>
          <w:pgMar w:top="1440" w:right="1440" w:bottom="1440" w:left="1440" w:header="1440" w:footer="1440" w:gutter="0"/>
          <w:cols w:space="720"/>
          <w:noEndnote/>
        </w:sectPr>
      </w:pPr>
    </w:p>
    <w:p w:rsidR="00816CC4" w:rsidRDefault="00816CC4">
      <w:pPr>
        <w:pStyle w:val="Level1"/>
        <w:numPr>
          <w:ilvl w:val="0"/>
          <w:numId w:val="4"/>
        </w:numPr>
        <w:tabs>
          <w:tab w:val="left" w:pos="-1440"/>
        </w:tabs>
        <w:outlineLvl w:val="9"/>
      </w:pPr>
      <w:r>
        <w:lastRenderedPageBreak/>
        <w:t xml:space="preserve">The need for new programs. </w:t>
      </w:r>
    </w:p>
    <w:p w:rsidR="00816CC4" w:rsidRDefault="00816CC4"/>
    <w:p w:rsidR="00816CC4" w:rsidRDefault="00816CC4">
      <w:pPr>
        <w:numPr>
          <w:ilvl w:val="0"/>
          <w:numId w:val="4"/>
        </w:numPr>
      </w:pPr>
      <w:r>
        <w:t xml:space="preserve">This information collection supports the DOT Strategic Goals of: </w:t>
      </w:r>
    </w:p>
    <w:p w:rsidR="00816CC4" w:rsidRDefault="00816CC4"/>
    <w:p w:rsidR="00816CC4" w:rsidRDefault="00816CC4">
      <w:pPr>
        <w:pStyle w:val="Level1"/>
        <w:numPr>
          <w:ilvl w:val="0"/>
          <w:numId w:val="4"/>
        </w:numPr>
        <w:tabs>
          <w:tab w:val="left" w:pos="-1440"/>
        </w:tabs>
        <w:outlineLvl w:val="9"/>
      </w:pPr>
      <w:r>
        <w:t>Safety by providing more accurate and detailed exposure information related to truck travel and especially the concurrent travel of lighter vehicles in the same traffic stream</w:t>
      </w:r>
    </w:p>
    <w:p w:rsidR="00816CC4" w:rsidRDefault="00816CC4"/>
    <w:p w:rsidR="00816CC4" w:rsidRDefault="00816CC4">
      <w:pPr>
        <w:pStyle w:val="Level1"/>
        <w:numPr>
          <w:ilvl w:val="0"/>
          <w:numId w:val="4"/>
        </w:numPr>
        <w:tabs>
          <w:tab w:val="left" w:pos="-1440"/>
        </w:tabs>
        <w:outlineLvl w:val="9"/>
      </w:pPr>
      <w:r>
        <w:t>Mobility by providing data on the relative usage of system capacity by trucks by time of day and the associated share of congestion that may be implicit in such travel</w:t>
      </w:r>
    </w:p>
    <w:p w:rsidR="00816CC4" w:rsidRDefault="00816CC4"/>
    <w:p w:rsidR="00816CC4" w:rsidRDefault="00816CC4">
      <w:pPr>
        <w:pStyle w:val="Level1"/>
        <w:numPr>
          <w:ilvl w:val="0"/>
          <w:numId w:val="4"/>
        </w:numPr>
        <w:tabs>
          <w:tab w:val="left" w:pos="-1440"/>
        </w:tabs>
        <w:outlineLvl w:val="9"/>
      </w:pPr>
      <w:r>
        <w:t>Productivity by providing data necessary to estimate the tonnage being moved by time of day, and season of the year over the various highway systems and</w:t>
      </w:r>
    </w:p>
    <w:p w:rsidR="00816CC4" w:rsidRDefault="00816CC4"/>
    <w:p w:rsidR="00816CC4" w:rsidRDefault="00816CC4">
      <w:pPr>
        <w:pStyle w:val="Level1"/>
        <w:numPr>
          <w:ilvl w:val="0"/>
          <w:numId w:val="4"/>
        </w:numPr>
        <w:tabs>
          <w:tab w:val="left" w:pos="-1440"/>
        </w:tabs>
        <w:outlineLvl w:val="9"/>
      </w:pPr>
      <w:r>
        <w:t xml:space="preserve">Human and Natural Environment by providing information on the activity patterns of trucks and the associated mobile source emissions. </w:t>
      </w:r>
    </w:p>
    <w:p w:rsidR="00816CC4" w:rsidRDefault="00816CC4"/>
    <w:p w:rsidR="00816CC4" w:rsidRDefault="00816CC4">
      <w:r>
        <w:t xml:space="preserve">2.  </w:t>
      </w:r>
      <w:r>
        <w:rPr>
          <w:u w:val="single"/>
        </w:rPr>
        <w:t>How, by whom, and for what purpose is the information used</w:t>
      </w:r>
      <w:r>
        <w:t xml:space="preserve">. </w:t>
      </w:r>
    </w:p>
    <w:p w:rsidR="00816CC4" w:rsidRDefault="00816CC4"/>
    <w:p w:rsidR="00816CC4" w:rsidRDefault="00816CC4">
      <w:r>
        <w:t xml:space="preserve">The data </w:t>
      </w:r>
      <w:r w:rsidR="00A75584">
        <w:t>submitted through TMAS</w:t>
      </w:r>
      <w:r>
        <w:t xml:space="preserve"> to </w:t>
      </w:r>
      <w:r w:rsidR="00684470">
        <w:t xml:space="preserve">provide </w:t>
      </w:r>
      <w:r>
        <w:t xml:space="preserve">the amount and nature of </w:t>
      </w:r>
      <w:r w:rsidR="00684470">
        <w:t>vehicular</w:t>
      </w:r>
      <w:r>
        <w:t xml:space="preserve"> travel at the national and regional levels and how </w:t>
      </w:r>
      <w:r w:rsidR="00A75584">
        <w:t>vehicular</w:t>
      </w:r>
      <w:r>
        <w:t xml:space="preserve"> travel </w:t>
      </w:r>
      <w:r w:rsidR="00684470">
        <w:t>varies by hour of day, day of week and month of year</w:t>
      </w:r>
      <w:r>
        <w:t xml:space="preserve">.  A major objective of the </w:t>
      </w:r>
      <w:r w:rsidR="00684470">
        <w:t xml:space="preserve">TMAS </w:t>
      </w:r>
      <w:r>
        <w:t xml:space="preserve">is to support analysis of </w:t>
      </w:r>
      <w:r w:rsidR="00684470">
        <w:t xml:space="preserve">all vehicle travel </w:t>
      </w:r>
      <w:r>
        <w:t xml:space="preserve">activity in terms of economic and seasonal cycles.  The vehicle weight and vehicle travel data collected as part of the </w:t>
      </w:r>
      <w:r w:rsidR="00684470">
        <w:t xml:space="preserve">TMAS </w:t>
      </w:r>
      <w:r>
        <w:t>are used for a wide variety of purposes by various levels of government, institutions of higher learning, industry, consultants, professional organizations, and the general public. Data are used for pavement design, development of policies for permitting of overweight vehicles, designation of truck routes, estimating trends in freight movement, as input to noise and air pollution studies, pavement design, cost allocation, assessing safety implications of various mixes of vehicles, developing estimates of average daily traffic, signal timing, estimating highway revenues</w:t>
      </w:r>
      <w:r w:rsidR="00684470">
        <w:t>,</w:t>
      </w:r>
      <w:r w:rsidR="0071475C">
        <w:t xml:space="preserve"> </w:t>
      </w:r>
      <w:r>
        <w:t>evaluating the cost-effectiveness of highway improvements</w:t>
      </w:r>
      <w:r w:rsidR="00684470">
        <w:t xml:space="preserve"> and quality control values for the Freight Analysis Framework, National Household Travel Survey and the Highway Performance Monitoring system</w:t>
      </w:r>
      <w:r>
        <w:t>.</w:t>
      </w:r>
    </w:p>
    <w:p w:rsidR="00816CC4" w:rsidRDefault="00816CC4"/>
    <w:p w:rsidR="00816CC4" w:rsidRDefault="00816CC4">
      <w:r>
        <w:t xml:space="preserve">Although the Highway Performance Monitoring System (HPMS) provides the official estimate of the Nation’s highway travel for a reporting year, the </w:t>
      </w:r>
      <w:r w:rsidR="00CC3CE4">
        <w:t xml:space="preserve">TMAS </w:t>
      </w:r>
      <w:r>
        <w:t xml:space="preserve">will provide an interim estimate six </w:t>
      </w:r>
      <w:r w:rsidR="00CC3CE4">
        <w:t xml:space="preserve">or more </w:t>
      </w:r>
      <w:r>
        <w:t xml:space="preserve">months earlier than that available from the HPMS.  This early </w:t>
      </w:r>
      <w:r w:rsidR="00CC3CE4">
        <w:t xml:space="preserve">TMAS </w:t>
      </w:r>
      <w:r>
        <w:t xml:space="preserve">estimate is essential to supporting the FHWA strategic plan.  By conducting the new data collection, the FHWA will be requesting that the various State Transportation Departments (State DOTs) provide periodic reporting of vehicle </w:t>
      </w:r>
      <w:r w:rsidR="00CC3CE4">
        <w:t xml:space="preserve">volumes, </w:t>
      </w:r>
      <w:r>
        <w:t>classification and weight data they collect as part of their existing traffic data collection programs.</w:t>
      </w:r>
    </w:p>
    <w:p w:rsidR="00816CC4" w:rsidRDefault="00816CC4"/>
    <w:p w:rsidR="00816CC4" w:rsidRDefault="00816CC4">
      <w:pPr>
        <w:sectPr w:rsidR="00816CC4">
          <w:endnotePr>
            <w:numFmt w:val="decimal"/>
          </w:endnotePr>
          <w:type w:val="continuous"/>
          <w:pgSz w:w="12240" w:h="15840"/>
          <w:pgMar w:top="1440" w:right="1440" w:bottom="1440" w:left="1440" w:header="1440" w:footer="1440" w:gutter="0"/>
          <w:cols w:space="720"/>
          <w:noEndnote/>
        </w:sectPr>
      </w:pPr>
    </w:p>
    <w:p w:rsidR="00816CC4" w:rsidRDefault="00816CC4">
      <w:r>
        <w:lastRenderedPageBreak/>
        <w:t xml:space="preserve">The </w:t>
      </w:r>
      <w:r w:rsidR="00CC3CE4">
        <w:t xml:space="preserve">TMAS </w:t>
      </w:r>
      <w:r>
        <w:t xml:space="preserve">will be a central source of information on </w:t>
      </w:r>
      <w:r w:rsidR="0071475C">
        <w:t>vehicular</w:t>
      </w:r>
      <w:r w:rsidR="00CC3CE4">
        <w:t xml:space="preserve"> </w:t>
      </w:r>
      <w:r>
        <w:t xml:space="preserve">travel activity at the national level and will support the development of monthly and annual estimates of this travel at both the national scale as well as for major highway systems. When combined with weight data, we will have a major tool to better estimate the rate of pavement deterioration and thereby will be better </w:t>
      </w:r>
      <w:r>
        <w:lastRenderedPageBreak/>
        <w:t xml:space="preserve">able to anticipate needed infrastructure investments. </w:t>
      </w:r>
    </w:p>
    <w:p w:rsidR="00816CC4" w:rsidRDefault="00816CC4"/>
    <w:p w:rsidR="00816CC4" w:rsidRDefault="00816CC4">
      <w:r>
        <w:t xml:space="preserve">3.  </w:t>
      </w:r>
      <w:r>
        <w:rPr>
          <w:u w:val="single"/>
        </w:rPr>
        <w:t>Extent of automated information collection</w:t>
      </w:r>
      <w:r>
        <w:t>.</w:t>
      </w:r>
    </w:p>
    <w:p w:rsidR="00816CC4" w:rsidRDefault="00816CC4"/>
    <w:p w:rsidR="00816CC4" w:rsidRDefault="00816CC4">
      <w:r>
        <w:t xml:space="preserve">All data for the </w:t>
      </w:r>
      <w:r w:rsidR="00CC3CE4">
        <w:t xml:space="preserve">TMAS </w:t>
      </w:r>
      <w:r>
        <w:t xml:space="preserve">will be submitted </w:t>
      </w:r>
      <w:r w:rsidR="0071475C">
        <w:t>electronically to</w:t>
      </w:r>
      <w:r>
        <w:t xml:space="preserve"> the FHWA by all State highway agencies. Reliance on electronic reporting is responsive to </w:t>
      </w:r>
      <w:r w:rsidR="00661A80">
        <w:t>limited</w:t>
      </w:r>
      <w:r>
        <w:t xml:space="preserve"> staff resources at both the State and Federal levels. With the large data file requirements of the </w:t>
      </w:r>
      <w:r w:rsidR="00CC3CE4">
        <w:t>TMAS</w:t>
      </w:r>
      <w:r>
        <w:t xml:space="preserve">, electronic submission is a necessity. </w:t>
      </w:r>
    </w:p>
    <w:p w:rsidR="00816CC4" w:rsidRDefault="00816CC4"/>
    <w:p w:rsidR="00816CC4" w:rsidRDefault="00816CC4">
      <w:r>
        <w:t>The collected data will be keyed to Geographical Information System data in order to support the analysis of point specific heavy vehicle travel data on a system-wide network basis. This is expected to allow:</w:t>
      </w:r>
    </w:p>
    <w:p w:rsidR="00816CC4" w:rsidRDefault="00816CC4"/>
    <w:p w:rsidR="00816CC4" w:rsidRDefault="00816CC4">
      <w:pPr>
        <w:pStyle w:val="Level1"/>
        <w:numPr>
          <w:ilvl w:val="0"/>
          <w:numId w:val="5"/>
        </w:numPr>
        <w:tabs>
          <w:tab w:val="left" w:pos="-1440"/>
        </w:tabs>
        <w:outlineLvl w:val="9"/>
      </w:pPr>
      <w:r>
        <w:t>Correlation of pavement loadings generated by heavy vehicles to data in other FHWA systems that report pavement condition;</w:t>
      </w:r>
    </w:p>
    <w:p w:rsidR="00816CC4" w:rsidRDefault="00816CC4"/>
    <w:p w:rsidR="00816CC4" w:rsidRDefault="00816CC4">
      <w:pPr>
        <w:pStyle w:val="Level1"/>
        <w:numPr>
          <w:ilvl w:val="0"/>
          <w:numId w:val="5"/>
        </w:numPr>
        <w:tabs>
          <w:tab w:val="left" w:pos="-1440"/>
        </w:tabs>
        <w:outlineLvl w:val="9"/>
      </w:pPr>
      <w:r>
        <w:t>Major truck corridors will be more readily identified from among the links comprising the Nation’s highway network, and;</w:t>
      </w:r>
    </w:p>
    <w:p w:rsidR="00816CC4" w:rsidRDefault="00816CC4"/>
    <w:p w:rsidR="00816CC4" w:rsidRDefault="00816CC4">
      <w:pPr>
        <w:pStyle w:val="Level1"/>
        <w:numPr>
          <w:ilvl w:val="0"/>
          <w:numId w:val="5"/>
        </w:numPr>
        <w:tabs>
          <w:tab w:val="left" w:pos="-1440"/>
        </w:tabs>
        <w:outlineLvl w:val="9"/>
      </w:pPr>
      <w:r>
        <w:t>Weather, natural disaster and other geographically related phenomena can be more readily related to associated changes in travel patterns</w:t>
      </w:r>
    </w:p>
    <w:p w:rsidR="00816CC4" w:rsidRDefault="00816CC4"/>
    <w:p w:rsidR="00816CC4" w:rsidRDefault="00816CC4">
      <w:r>
        <w:t xml:space="preserve">All data summarization, processing, and editing </w:t>
      </w:r>
      <w:r w:rsidR="00CC3CE4">
        <w:t>is</w:t>
      </w:r>
      <w:r>
        <w:t xml:space="preserve"> fully automated. The </w:t>
      </w:r>
      <w:r w:rsidR="00CC3CE4">
        <w:t xml:space="preserve">TMAS </w:t>
      </w:r>
      <w:r>
        <w:t xml:space="preserve">is supported by various software </w:t>
      </w:r>
      <w:r w:rsidR="00CC3CE4">
        <w:t xml:space="preserve">browsers </w:t>
      </w:r>
      <w:r>
        <w:t xml:space="preserve">for use by the States and FHWA staff in order to </w:t>
      </w:r>
      <w:r w:rsidR="00437C47">
        <w:t>report</w:t>
      </w:r>
      <w:r w:rsidR="00CC3CE4">
        <w:t>,</w:t>
      </w:r>
      <w:r>
        <w:t xml:space="preserve"> edit and summarize the collected data.</w:t>
      </w:r>
    </w:p>
    <w:p w:rsidR="00816CC4" w:rsidRDefault="00816CC4"/>
    <w:p w:rsidR="00816CC4" w:rsidRDefault="00816CC4">
      <w:r>
        <w:t xml:space="preserve">4.  </w:t>
      </w:r>
      <w:r>
        <w:rPr>
          <w:u w:val="single"/>
        </w:rPr>
        <w:t>Efforts to identify duplication</w:t>
      </w:r>
      <w:r>
        <w:t xml:space="preserve">. </w:t>
      </w:r>
    </w:p>
    <w:p w:rsidR="00816CC4" w:rsidRDefault="00816CC4"/>
    <w:p w:rsidR="00816CC4" w:rsidRDefault="00816CC4">
      <w:r>
        <w:t xml:space="preserve">In the process of planning the </w:t>
      </w:r>
      <w:r w:rsidR="00CC3CE4">
        <w:t>TMAS</w:t>
      </w:r>
      <w:r>
        <w:t xml:space="preserve">, other alternative sources of truck travel and activity information were identified: </w:t>
      </w:r>
      <w:r w:rsidR="00661A80">
        <w:t>t</w:t>
      </w:r>
      <w:r>
        <w:t xml:space="preserve">he Vehicle Inventory and Use Survey </w:t>
      </w:r>
      <w:r w:rsidR="00661A80">
        <w:t xml:space="preserve">(VIUS) formerly </w:t>
      </w:r>
      <w:r>
        <w:t>conducted by the Bureau of the Census, FHWA’s Long Term Pavement Performance (LTPP) program and the HPMS which is also managed by FHWA.</w:t>
      </w:r>
    </w:p>
    <w:p w:rsidR="00816CC4" w:rsidRDefault="00816CC4"/>
    <w:p w:rsidR="00816CC4" w:rsidRDefault="00816CC4">
      <w:r>
        <w:t xml:space="preserve">The Vehicle Inventory and Use Survey </w:t>
      </w:r>
      <w:r w:rsidR="00661A80">
        <w:t>provided</w:t>
      </w:r>
      <w:r>
        <w:t xml:space="preserve"> data on the physical and operational characteristics of the Nation’s truck population. The sample </w:t>
      </w:r>
      <w:r w:rsidR="00661A80">
        <w:t>was</w:t>
      </w:r>
      <w:r>
        <w:t xml:space="preserve"> reported on the basis of the State of a vehicle’s registration. As a result the data </w:t>
      </w:r>
      <w:r w:rsidR="00661A80">
        <w:t>we</w:t>
      </w:r>
      <w:r>
        <w:t>re valuable in providing national l</w:t>
      </w:r>
      <w:r w:rsidR="00661A80">
        <w:t>evel aggregations of data but did</w:t>
      </w:r>
      <w:r>
        <w:t xml:space="preserve"> not provide information on where a vehicle operated. The data </w:t>
      </w:r>
      <w:r w:rsidR="00661A80">
        <w:t>we</w:t>
      </w:r>
      <w:r>
        <w:t>re refreshed on a fi</w:t>
      </w:r>
      <w:r w:rsidR="00661A80">
        <w:t>ve-year cycle and therefore did</w:t>
      </w:r>
      <w:r>
        <w:t xml:space="preserve"> not provide a method of relating truck activity to short-term economic conditions.</w:t>
      </w:r>
      <w:r w:rsidR="00661A80">
        <w:t xml:space="preserve">  The Bureau of the Census has announced they will no longer conduct the Vehicle Inventory and Use Survey.</w:t>
      </w:r>
    </w:p>
    <w:p w:rsidR="00816CC4" w:rsidRDefault="00816CC4">
      <w:pPr>
        <w:sectPr w:rsidR="00816CC4">
          <w:endnotePr>
            <w:numFmt w:val="decimal"/>
          </w:endnotePr>
          <w:type w:val="continuous"/>
          <w:pgSz w:w="12240" w:h="15840"/>
          <w:pgMar w:top="1440" w:right="1440" w:bottom="1440" w:left="1440" w:header="1440" w:footer="1440" w:gutter="0"/>
          <w:cols w:space="720"/>
          <w:noEndnote/>
        </w:sectPr>
      </w:pPr>
    </w:p>
    <w:p w:rsidR="00816CC4" w:rsidRDefault="00816CC4">
      <w:r>
        <w:t>Vehicle classification and weight data are available from the LTPP program</w:t>
      </w:r>
      <w:r w:rsidR="00CC3CE4">
        <w:t xml:space="preserve"> on a limited basis</w:t>
      </w:r>
      <w:r>
        <w:t xml:space="preserve">. The LTPP program focused on a limited number of highway sections selected to complement the measurement of pavement performance under various traffic, geographic and weather conditions. In addition, although the vehicle classification data represents all lanes of travel at each site, the vehicle weight data are representative of only one lane. While the data from the LTPP program can be used as part of the </w:t>
      </w:r>
      <w:r w:rsidR="00CC3CE4">
        <w:t xml:space="preserve">TMAS </w:t>
      </w:r>
      <w:r>
        <w:t>effort, it is too limited</w:t>
      </w:r>
      <w:r w:rsidR="00CC3CE4">
        <w:t xml:space="preserve"> (locations and ongoing collection efforts)</w:t>
      </w:r>
      <w:r>
        <w:t xml:space="preserve"> to provide national estimates of travel and loadings.</w:t>
      </w:r>
    </w:p>
    <w:p w:rsidR="00816CC4" w:rsidRDefault="00816CC4"/>
    <w:p w:rsidR="00816CC4" w:rsidRDefault="00816CC4">
      <w:r>
        <w:t xml:space="preserve">Vehicle classification data are available as part of the HPMS annual submission. The HPMS provides both system level and sample level estimates of truck activity. Both sources are limited to providing annual estimates of average truck activity. They do not provide information on how truck activity changes from season to season or on a diurnal basis. A major objective of the </w:t>
      </w:r>
      <w:r w:rsidR="00CC3CE4">
        <w:t xml:space="preserve">TMAS </w:t>
      </w:r>
      <w:r>
        <w:t xml:space="preserve">is to support analysis of </w:t>
      </w:r>
      <w:r w:rsidR="00CC3CE4">
        <w:t xml:space="preserve">vehicular </w:t>
      </w:r>
      <w:r>
        <w:t>activity in terms of economic and seasonal cycles.</w:t>
      </w:r>
    </w:p>
    <w:p w:rsidR="00816CC4" w:rsidRDefault="00816CC4">
      <w:pPr>
        <w:ind w:firstLine="720"/>
      </w:pPr>
    </w:p>
    <w:p w:rsidR="00816CC4" w:rsidRDefault="00816CC4">
      <w:r>
        <w:t xml:space="preserve">5.  </w:t>
      </w:r>
      <w:r>
        <w:rPr>
          <w:u w:val="single"/>
        </w:rPr>
        <w:t>Efforts to minimize the burden on small businesses.</w:t>
      </w:r>
    </w:p>
    <w:p w:rsidR="00816CC4" w:rsidRDefault="00816CC4"/>
    <w:p w:rsidR="00816CC4" w:rsidRDefault="00816CC4">
      <w:r>
        <w:t>The collection of this information does not impact small businesses.</w:t>
      </w:r>
    </w:p>
    <w:p w:rsidR="00816CC4" w:rsidRDefault="00816CC4"/>
    <w:p w:rsidR="00816CC4" w:rsidRDefault="00816CC4">
      <w:r>
        <w:t xml:space="preserve">6.  </w:t>
      </w:r>
      <w:r>
        <w:rPr>
          <w:u w:val="single"/>
        </w:rPr>
        <w:t>Impact of less frequent collection of information.</w:t>
      </w:r>
    </w:p>
    <w:p w:rsidR="00816CC4" w:rsidRDefault="00816CC4"/>
    <w:p w:rsidR="00816CC4" w:rsidRDefault="00816CC4">
      <w:r>
        <w:t xml:space="preserve">It is essential that </w:t>
      </w:r>
      <w:r w:rsidR="00CC3CE4">
        <w:t>vehicular</w:t>
      </w:r>
      <w:r>
        <w:t xml:space="preserve"> travel data be collected </w:t>
      </w:r>
      <w:r w:rsidR="00CC3CE4">
        <w:t xml:space="preserve">and reported </w:t>
      </w:r>
      <w:r>
        <w:t xml:space="preserve">on a monthly basis. Research has indicated that </w:t>
      </w:r>
      <w:r w:rsidR="00CC3CE4">
        <w:t xml:space="preserve">vehicular </w:t>
      </w:r>
      <w:r>
        <w:t xml:space="preserve">travel from day-to-day and by season of the year is highly variable and only short term data collections can properly capture these patterns. Similarly, only a monthly frequency of reporting will allow the cost-effective development of relationships of travel sensitivity to changes in fuel prices, weather, interest rate changes, or disruptions to service on competing modes. Because research has shown vehicle weights tend to be relatively stable for a particular class of vehicle, </w:t>
      </w:r>
      <w:r w:rsidR="00CC3CE4">
        <w:t xml:space="preserve">quarterly </w:t>
      </w:r>
      <w:r>
        <w:t xml:space="preserve">reporting of vehicle weights will be sufficient to impute tonnage movements by month. </w:t>
      </w:r>
    </w:p>
    <w:p w:rsidR="00816CC4" w:rsidRDefault="00816CC4"/>
    <w:p w:rsidR="00816CC4" w:rsidRDefault="00816CC4">
      <w:r>
        <w:t xml:space="preserve">Without the requested data, FHWA will not be able to provide trend information on </w:t>
      </w:r>
      <w:r w:rsidR="0071475C">
        <w:t>vehicular</w:t>
      </w:r>
      <w:r>
        <w:t xml:space="preserve"> travel in order support the Government Performance and Results Act as responded to by the FHWA strategic plan which requires the timely availability of truck travel information for assessing changes in crash rates. Of the various characteristics of, and impacts on, the highway infrastructure, travel and composition of the traffic stream are the most dynamic. The ability to better manage infrastructure assets requires that we have near-term monthly information on truck activity.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w:t>
      </w:r>
      <w:r>
        <w:rPr>
          <w:u w:val="single"/>
        </w:rPr>
        <w:t>Special circumstances.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are no special circumstances associated with this information collection.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Pr="00B478B5"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478B5">
        <w:t xml:space="preserve">8.  </w:t>
      </w:r>
      <w:r w:rsidRPr="00B478B5">
        <w:rPr>
          <w:u w:val="single"/>
        </w:rPr>
        <w:t>Compliance with 5 CFR 1320.8.</w:t>
      </w:r>
    </w:p>
    <w:p w:rsidR="00816CC4" w:rsidRPr="00B478B5"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Pr="00B478B5"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16CC4" w:rsidRPr="00B478B5">
          <w:endnotePr>
            <w:numFmt w:val="decimal"/>
          </w:endnotePr>
          <w:type w:val="continuous"/>
          <w:pgSz w:w="12240" w:h="15840"/>
          <w:pgMar w:top="1440" w:right="1440" w:bottom="1440" w:left="1440" w:header="1440" w:footer="1440" w:gutter="0"/>
          <w:cols w:space="720"/>
          <w:noEndnote/>
        </w:sectPr>
      </w:pPr>
    </w:p>
    <w:p w:rsidR="00931061" w:rsidRDefault="00816CC4" w:rsidP="00101E1D">
      <w:pPr>
        <w:pStyle w:val="BodyText"/>
      </w:pPr>
      <w:r w:rsidRPr="00B478B5">
        <w:t xml:space="preserve">The FHWA published a Federal Register notice on </w:t>
      </w:r>
      <w:r w:rsidR="00125801">
        <w:t>February 8, 2018</w:t>
      </w:r>
      <w:r w:rsidRPr="00B478B5">
        <w:t>, which solicited public comments about our intention to obtain approval for this information collection. No comments were received.</w:t>
      </w:r>
      <w:r w:rsidR="00101E1D" w:rsidRPr="00B478B5">
        <w:t xml:space="preserve"> </w:t>
      </w:r>
    </w:p>
    <w:p w:rsidR="00816CC4" w:rsidRDefault="00816CC4" w:rsidP="00931061">
      <w:pPr>
        <w:pStyle w:val="BodyText"/>
      </w:pPr>
    </w:p>
    <w:p w:rsidR="00125801" w:rsidRDefault="00125801" w:rsidP="00931061">
      <w:pPr>
        <w:pStyle w:val="BodyText"/>
      </w:pPr>
    </w:p>
    <w:p w:rsidR="00125801" w:rsidRDefault="00125801" w:rsidP="00931061">
      <w:pPr>
        <w:pStyle w:val="BodyTex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9.  </w:t>
      </w:r>
      <w:r>
        <w:rPr>
          <w:u w:val="single"/>
        </w:rPr>
        <w:t>Payments or gifts to respondents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will be no payments or gifts to respondents.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10.  </w:t>
      </w:r>
      <w:r>
        <w:rPr>
          <w:u w:val="single"/>
        </w:rPr>
        <w:t>Assurance of confidentiality.</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confidential information will be collected; therefore, no assurances of confidentiality will be provided.</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11.  </w:t>
      </w:r>
      <w:r>
        <w:rPr>
          <w:u w:val="single"/>
        </w:rPr>
        <w:t>Justification for collection of sensitive information.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are no questions that would commonly be considered sensitive.</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12.  </w:t>
      </w:r>
      <w:r>
        <w:rPr>
          <w:u w:val="single"/>
        </w:rPr>
        <w:t>Estimate of burden hours for information requested</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tblGrid>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Data Type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714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Reporting’s</w:t>
            </w:r>
            <w:r w:rsidR="00917EC8">
              <w:t xml:space="preserve"> per Year per Site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Average Hours per Response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Hours per Year per State</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Site Description</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4</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EB6D2D">
              <w:t>4</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Vehicle Classification</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24</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Truck Weight</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CC3CE4">
              <w:t>4</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rsidP="00EB6D2D">
            <w:pPr>
              <w:tabs>
                <w:tab w:val="left" w:pos="0"/>
                <w:tab w:val="center" w:pos="816"/>
              </w:tabs>
              <w:spacing w:after="58"/>
            </w:pPr>
            <w:r>
              <w:t>2</w:t>
            </w:r>
            <w:r>
              <w:tab/>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5D0AD2">
              <w:t>8</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Total Volume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r w:rsidR="00CC3CE4">
              <w:t>2</w:t>
            </w:r>
          </w:p>
        </w:tc>
      </w:tr>
      <w:tr w:rsidR="002A6B51" w:rsidTr="000902DF">
        <w:trPr>
          <w:jc w:val="center"/>
        </w:trPr>
        <w:tc>
          <w:tcPr>
            <w:tcW w:w="5616" w:type="dxa"/>
            <w:gridSpan w:val="3"/>
            <w:tcBorders>
              <w:top w:val="single" w:sz="7" w:space="0" w:color="000000"/>
              <w:left w:val="single" w:sz="7" w:space="0" w:color="000000"/>
              <w:bottom w:val="single" w:sz="7" w:space="0" w:color="000000"/>
              <w:right w:val="single" w:sz="7" w:space="0" w:color="000000"/>
            </w:tcBorders>
          </w:tcPr>
          <w:p w:rsidR="002A6B51" w:rsidRDefault="002A6B51" w:rsidP="002A6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Total Hours per State per Year</w:t>
            </w:r>
          </w:p>
        </w:tc>
        <w:tc>
          <w:tcPr>
            <w:tcW w:w="1872" w:type="dxa"/>
            <w:tcBorders>
              <w:top w:val="single" w:sz="7" w:space="0" w:color="000000"/>
              <w:left w:val="single" w:sz="7" w:space="0" w:color="000000"/>
              <w:bottom w:val="single" w:sz="7" w:space="0" w:color="000000"/>
              <w:right w:val="single" w:sz="7" w:space="0" w:color="000000"/>
            </w:tcBorders>
          </w:tcPr>
          <w:p w:rsidR="002A6B51" w:rsidRDefault="00CF4302" w:rsidP="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48</w:t>
            </w:r>
          </w:p>
        </w:tc>
      </w:tr>
    </w:tbl>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16CC4">
          <w:endnotePr>
            <w:numFmt w:val="decimal"/>
          </w:endnotePr>
          <w:type w:val="continuous"/>
          <w:pgSz w:w="12240" w:h="15840"/>
          <w:pgMar w:top="1152" w:right="1440" w:bottom="1152" w:left="1440" w:header="1152" w:footer="1152" w:gutter="0"/>
          <w:cols w:space="720"/>
          <w:noEndnote/>
        </w:sectPr>
      </w:pPr>
    </w:p>
    <w:p w:rsidR="0021685F" w:rsidRDefault="007609ED" w:rsidP="00216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FHWA estimates that the average State DOT operates </w:t>
      </w:r>
      <w:r w:rsidR="0037316B">
        <w:t>5</w:t>
      </w:r>
      <w:r>
        <w:t>0 continuous vehicle classification installations, and 1</w:t>
      </w:r>
      <w:r w:rsidR="005D0AD2">
        <w:t>5</w:t>
      </w:r>
      <w:r>
        <w:t xml:space="preserve"> weigh-in-motion sites. </w:t>
      </w:r>
      <w:r w:rsidR="0021685F">
        <w:t xml:space="preserve">In accordance with 23 U.S.C. 303, each State has a Traffic Monitoring System in place so the data collection burden relevant for this notice is the additional burden for each State to provide a copy of their traffic data using the record formats specified in the </w:t>
      </w:r>
      <w:r w:rsidR="0021685F" w:rsidRPr="007609ED">
        <w:rPr>
          <w:i/>
        </w:rPr>
        <w:t>Traffic Monitoring Guide</w:t>
      </w:r>
      <w:r w:rsidR="0021685F">
        <w:t xml:space="preserve">. Automation and online tools continue to be developed in support of the </w:t>
      </w:r>
      <w:r w:rsidR="005D0AD2">
        <w:t xml:space="preserve">TMAS </w:t>
      </w:r>
      <w:r w:rsidR="0021685F">
        <w:t xml:space="preserve">and the capability now exists for online submission and validation of </w:t>
      </w:r>
      <w:r w:rsidR="005D0AD2">
        <w:t>volume, classification and weight data</w:t>
      </w:r>
      <w:r w:rsidR="0021685F">
        <w:t xml:space="preserve">. The combined burden </w:t>
      </w:r>
      <w:r>
        <w:t xml:space="preserve">for </w:t>
      </w:r>
      <w:r w:rsidR="0021685F">
        <w:t xml:space="preserve">the monthly and annual reports is </w:t>
      </w:r>
      <w:r w:rsidR="00BD5740">
        <w:t xml:space="preserve">estimated to be </w:t>
      </w:r>
      <w:r w:rsidR="0021685F">
        <w:t xml:space="preserve">48 hours per respondent. The estimated total burden </w:t>
      </w:r>
      <w:r w:rsidR="00BD5740">
        <w:t xml:space="preserve">for all States </w:t>
      </w:r>
      <w:r w:rsidR="00FC5211">
        <w:t xml:space="preserve">the District of Columbia </w:t>
      </w:r>
      <w:r w:rsidR="00457D0F">
        <w:t xml:space="preserve">and Puerto Rico </w:t>
      </w:r>
      <w:r w:rsidR="0021685F">
        <w:t>is 2,496 hours.</w:t>
      </w:r>
    </w:p>
    <w:p w:rsidR="0021685F" w:rsidRDefault="00216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rsidP="00F24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Salary costs associated with burden hours are estimated at an average of $</w:t>
      </w:r>
      <w:r w:rsidR="00131BA2">
        <w:t>35.50</w:t>
      </w:r>
      <w:r>
        <w:t xml:space="preserve"> per hour for the technical specialists dealing with the </w:t>
      </w:r>
      <w:r w:rsidR="005D0AD2">
        <w:t xml:space="preserve">TMAS </w:t>
      </w:r>
      <w:r>
        <w:t>data types. The hourly rate is taken from Table 4</w:t>
      </w:r>
      <w:r w:rsidR="00131BA2">
        <w:t>52 of the 2007</w:t>
      </w:r>
      <w:r>
        <w:t xml:space="preserve"> </w:t>
      </w:r>
      <w:bookmarkStart w:id="1" w:name="OLE_LINK2"/>
      <w:bookmarkStart w:id="2" w:name="OLE_LINK3"/>
      <w:r>
        <w:t>Statistical Abstract of the United States</w:t>
      </w:r>
      <w:bookmarkEnd w:id="1"/>
      <w:bookmarkEnd w:id="2"/>
      <w:r>
        <w:t xml:space="preserve"> Census Bureau.  These costs are calculated as follows:</w:t>
      </w:r>
      <w:r w:rsidR="00F24077">
        <w:t xml:space="preserve">  </w:t>
      </w:r>
      <w:r>
        <w:t>$ 3</w:t>
      </w:r>
      <w:r w:rsidR="00645CE8">
        <w:t>5.50</w:t>
      </w:r>
      <w:r w:rsidR="004A5390">
        <w:t xml:space="preserve">  x  2,496</w:t>
      </w:r>
      <w:r>
        <w:t xml:space="preserve"> hours = $</w:t>
      </w:r>
      <w:r w:rsidR="00645CE8">
        <w:t xml:space="preserve"> </w:t>
      </w:r>
      <w:r w:rsidR="004A5390" w:rsidRPr="004A5390">
        <w:t>88</w:t>
      </w:r>
      <w:r w:rsidR="004A5390">
        <w:t>,</w:t>
      </w:r>
      <w:r w:rsidR="004A5390" w:rsidRPr="004A5390">
        <w:t>608</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13.  </w:t>
      </w:r>
      <w:r>
        <w:rPr>
          <w:u w:val="single"/>
        </w:rPr>
        <w:t>Estimate of total annual costs to respondents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pStyle w:val="BodyText"/>
      </w:pPr>
      <w:r>
        <w:t>Other than salary costs in Item 12 above, there are no costs to respondents to provide this information.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14.  </w:t>
      </w:r>
      <w:r>
        <w:rPr>
          <w:u w:val="single"/>
        </w:rPr>
        <w:t>Estimate of costs to the Federal government</w:t>
      </w:r>
      <w:r>
        <w:t xml:space="preserve">.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estimated annual cost to the Federal government for the </w:t>
      </w:r>
      <w:r w:rsidR="00B478B5">
        <w:t>TMAS</w:t>
      </w:r>
      <w:r>
        <w:t xml:space="preserve"> data collection is $169,529, which is calculated as follows:</w:t>
      </w:r>
      <w:r>
        <w:tab/>
      </w:r>
      <w:r>
        <w:tab/>
        <w:t xml:space="preserve">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jc w:val="center"/>
        <w:tblLayout w:type="fixed"/>
        <w:tblCellMar>
          <w:left w:w="120" w:type="dxa"/>
          <w:right w:w="120" w:type="dxa"/>
        </w:tblCellMar>
        <w:tblLook w:val="0000" w:firstRow="0" w:lastRow="0" w:firstColumn="0" w:lastColumn="0" w:noHBand="0" w:noVBand="0"/>
      </w:tblPr>
      <w:tblGrid>
        <w:gridCol w:w="7903"/>
        <w:gridCol w:w="1456"/>
      </w:tblGrid>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 FHWA Headquarters staff x 2,000 hours each @ $</w:t>
            </w:r>
            <w:r w:rsidR="0080266B" w:rsidRPr="0080266B">
              <w:t>38.04</w:t>
            </w:r>
            <w:r>
              <w:t xml:space="preserve"> per hour = </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152</w:t>
            </w:r>
            <w:r w:rsidR="00F40E53">
              <w:t>,</w:t>
            </w:r>
            <w:r w:rsidR="00F40E53" w:rsidRPr="00F40E53">
              <w:t>160</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760" w:hanging="5760"/>
            </w:pPr>
            <w:r>
              <w:t>51 FHWA field office staff x 2 hours each @ $</w:t>
            </w:r>
            <w:r w:rsidR="0080266B" w:rsidRPr="0080266B">
              <w:t>32.08</w:t>
            </w:r>
            <w:r>
              <w:t xml:space="preserve"> per hour =</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3</w:t>
            </w:r>
            <w:r w:rsidR="00F40E53">
              <w:t>,</w:t>
            </w:r>
            <w:r w:rsidR="00F40E53" w:rsidRPr="00F40E53">
              <w:t>272</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Subtotal</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155</w:t>
            </w:r>
            <w:r w:rsidR="00F40E53">
              <w:t>,</w:t>
            </w:r>
            <w:r w:rsidR="00F40E53" w:rsidRPr="00F40E53">
              <w:t>432</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plus overhead @ 20 percent</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31</w:t>
            </w:r>
            <w:r w:rsidR="00F40E53">
              <w:t>,</w:t>
            </w:r>
            <w:r w:rsidR="00F40E53" w:rsidRPr="00F40E53">
              <w:t>086</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TOTAL</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186</w:t>
            </w:r>
            <w:r w:rsidR="00F40E53">
              <w:t>,</w:t>
            </w:r>
            <w:r w:rsidR="00F40E53" w:rsidRPr="00F40E53">
              <w:t>518</w:t>
            </w:r>
          </w:p>
        </w:tc>
      </w:tr>
    </w:tbl>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printing cost for the various reports and publications associated with the </w:t>
      </w:r>
      <w:r w:rsidR="00576E11">
        <w:t xml:space="preserve">TMAS </w:t>
      </w:r>
      <w:r>
        <w:t>are covered in the existing OMB clearance for the Guide to Reporting Highway Statistics, OMB control number 2125-0032.</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15.  </w:t>
      </w:r>
      <w:r>
        <w:rPr>
          <w:u w:val="single"/>
        </w:rPr>
        <w:t>Explanation of program changes or adjustments.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D02853" w:rsidRDefault="00125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changes or adjustments.</w:t>
      </w:r>
      <w:r w:rsidR="00A6106A">
        <w:t>.</w:t>
      </w:r>
    </w:p>
    <w:p w:rsidR="00812ABE" w:rsidRDefault="00812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16.  </w:t>
      </w:r>
      <w:r>
        <w:rPr>
          <w:u w:val="single"/>
        </w:rPr>
        <w:t>Publication of results of data collection</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It is planned that various reports will be based on the </w:t>
      </w:r>
      <w:r w:rsidR="005D0AD2">
        <w:t>TMAS</w:t>
      </w:r>
      <w:r>
        <w:t xml:space="preserve">. These reports include </w:t>
      </w:r>
      <w:r w:rsidR="005D0AD2">
        <w:t>all VTRIS summary reports, the monthly Traffic Volume Trends report,</w:t>
      </w:r>
      <w:r>
        <w:t xml:space="preserve"> and an annual estimate of truck travel as related to truck registrations and associated fuel use. Analysis of </w:t>
      </w:r>
      <w:r w:rsidR="005D0AD2">
        <w:t xml:space="preserve">axle spacing and </w:t>
      </w:r>
      <w:r>
        <w:t xml:space="preserve">weight data will be available as output from software supporting the </w:t>
      </w:r>
      <w:r w:rsidR="005D0AD2">
        <w:t>TMAS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17.  </w:t>
      </w:r>
      <w:r>
        <w:rPr>
          <w:u w:val="single"/>
        </w:rPr>
        <w:t>Approval for not displaying the expiration date of OMB approval</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Approval for not displaying the expiration date is not sought.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18.  </w:t>
      </w:r>
      <w:r>
        <w:rPr>
          <w:u w:val="single"/>
        </w:rPr>
        <w:t>Exceptions to certification statement</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816CC4" w:rsidSect="00DB22EF">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44" w:rsidRDefault="00B56644">
      <w:r>
        <w:separator/>
      </w:r>
    </w:p>
  </w:endnote>
  <w:endnote w:type="continuationSeparator" w:id="0">
    <w:p w:rsidR="00B56644" w:rsidRDefault="00B5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47" w:rsidRDefault="00437C47">
    <w:pPr>
      <w:spacing w:line="240" w:lineRule="exact"/>
    </w:pPr>
  </w:p>
  <w:p w:rsidR="00437C47" w:rsidRDefault="00F954D6">
    <w:pPr>
      <w:framePr w:w="9361" w:wrap="notBeside" w:vAnchor="text" w:hAnchor="text" w:x="1" w:y="1"/>
      <w:jc w:val="center"/>
    </w:pPr>
    <w:r>
      <w:fldChar w:fldCharType="begin"/>
    </w:r>
    <w:r>
      <w:instrText xml:space="preserve">PAGE </w:instrText>
    </w:r>
    <w:r>
      <w:fldChar w:fldCharType="separate"/>
    </w:r>
    <w:r w:rsidR="00C0403F">
      <w:rPr>
        <w:noProof/>
      </w:rPr>
      <w:t>1</w:t>
    </w:r>
    <w:r>
      <w:rPr>
        <w:noProof/>
      </w:rPr>
      <w:fldChar w:fldCharType="end"/>
    </w:r>
  </w:p>
  <w:p w:rsidR="00437C47" w:rsidRDefault="00437C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44" w:rsidRDefault="00B56644">
      <w:r>
        <w:separator/>
      </w:r>
    </w:p>
  </w:footnote>
  <w:footnote w:type="continuationSeparator" w:id="0">
    <w:p w:rsidR="00B56644" w:rsidRDefault="00B56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229CCA"/>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8"/>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62F7415"/>
    <w:multiLevelType w:val="hybridMultilevel"/>
    <w:tmpl w:val="4456E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FD1BB0"/>
    <w:multiLevelType w:val="hybridMultilevel"/>
    <w:tmpl w:val="D0A610E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4535AA9"/>
    <w:multiLevelType w:val="hybridMultilevel"/>
    <w:tmpl w:val="AF862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1"/>
  </w:num>
  <w:num w:numId="5">
    <w:abstractNumId w:val="9"/>
  </w:num>
  <w:num w:numId="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94"/>
    <w:rsid w:val="000902DF"/>
    <w:rsid w:val="00101E1D"/>
    <w:rsid w:val="00102266"/>
    <w:rsid w:val="00125801"/>
    <w:rsid w:val="00131BA2"/>
    <w:rsid w:val="00155DC9"/>
    <w:rsid w:val="001A1B6B"/>
    <w:rsid w:val="001B3EE3"/>
    <w:rsid w:val="0021685F"/>
    <w:rsid w:val="002439E5"/>
    <w:rsid w:val="002762E4"/>
    <w:rsid w:val="002A3217"/>
    <w:rsid w:val="002A530F"/>
    <w:rsid w:val="002A6B51"/>
    <w:rsid w:val="00354C64"/>
    <w:rsid w:val="0037316B"/>
    <w:rsid w:val="003A2070"/>
    <w:rsid w:val="003F7833"/>
    <w:rsid w:val="00437C47"/>
    <w:rsid w:val="00457D0F"/>
    <w:rsid w:val="0047634A"/>
    <w:rsid w:val="00484DA9"/>
    <w:rsid w:val="004A5390"/>
    <w:rsid w:val="00565978"/>
    <w:rsid w:val="00576E11"/>
    <w:rsid w:val="00583EB5"/>
    <w:rsid w:val="005C7E01"/>
    <w:rsid w:val="005D0AD2"/>
    <w:rsid w:val="00645CE8"/>
    <w:rsid w:val="00660ECB"/>
    <w:rsid w:val="00661A80"/>
    <w:rsid w:val="00684470"/>
    <w:rsid w:val="0071475C"/>
    <w:rsid w:val="00756726"/>
    <w:rsid w:val="007609ED"/>
    <w:rsid w:val="0080266B"/>
    <w:rsid w:val="00812ABE"/>
    <w:rsid w:val="00816CC4"/>
    <w:rsid w:val="00860E75"/>
    <w:rsid w:val="00917EC8"/>
    <w:rsid w:val="00931061"/>
    <w:rsid w:val="00A438A9"/>
    <w:rsid w:val="00A6106A"/>
    <w:rsid w:val="00A75584"/>
    <w:rsid w:val="00A94B94"/>
    <w:rsid w:val="00B478B5"/>
    <w:rsid w:val="00B56644"/>
    <w:rsid w:val="00B7084D"/>
    <w:rsid w:val="00B737EC"/>
    <w:rsid w:val="00BD5740"/>
    <w:rsid w:val="00C0403F"/>
    <w:rsid w:val="00C06BDC"/>
    <w:rsid w:val="00C646A9"/>
    <w:rsid w:val="00CC3CE4"/>
    <w:rsid w:val="00CF4302"/>
    <w:rsid w:val="00D02853"/>
    <w:rsid w:val="00D8374A"/>
    <w:rsid w:val="00DB22EF"/>
    <w:rsid w:val="00E94BDA"/>
    <w:rsid w:val="00EB6D2D"/>
    <w:rsid w:val="00F24077"/>
    <w:rsid w:val="00F40E53"/>
    <w:rsid w:val="00F80838"/>
    <w:rsid w:val="00F954D6"/>
    <w:rsid w:val="00FA6DA2"/>
    <w:rsid w:val="00FC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2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B22EF"/>
  </w:style>
  <w:style w:type="paragraph" w:customStyle="1" w:styleId="Level1">
    <w:name w:val="Level 1"/>
    <w:basedOn w:val="Normal"/>
    <w:rsid w:val="00DB22EF"/>
    <w:pPr>
      <w:numPr>
        <w:numId w:val="2"/>
      </w:numPr>
      <w:ind w:left="720" w:hanging="720"/>
      <w:outlineLvl w:val="0"/>
    </w:pPr>
  </w:style>
  <w:style w:type="paragraph" w:styleId="BodyText">
    <w:name w:val="Body Text"/>
    <w:basedOn w:val="Normal"/>
    <w:rsid w:val="00DB2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2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B22EF"/>
  </w:style>
  <w:style w:type="paragraph" w:customStyle="1" w:styleId="Level1">
    <w:name w:val="Level 1"/>
    <w:basedOn w:val="Normal"/>
    <w:rsid w:val="00DB22EF"/>
    <w:pPr>
      <w:numPr>
        <w:numId w:val="2"/>
      </w:numPr>
      <w:ind w:left="720" w:hanging="720"/>
      <w:outlineLvl w:val="0"/>
    </w:pPr>
  </w:style>
  <w:style w:type="paragraph" w:styleId="BodyText">
    <w:name w:val="Body Text"/>
    <w:basedOn w:val="Normal"/>
    <w:rsid w:val="00DB2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C9939-7568-4281-8F1B-92C3EB21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Federal Highway Administration</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rgillman</dc:creator>
  <cp:lastModifiedBy>SYSTEM</cp:lastModifiedBy>
  <cp:revision>2</cp:revision>
  <cp:lastPrinted>2011-03-31T12:07:00Z</cp:lastPrinted>
  <dcterms:created xsi:type="dcterms:W3CDTF">2018-04-18T18:29:00Z</dcterms:created>
  <dcterms:modified xsi:type="dcterms:W3CDTF">2018-04-18T18:29:00Z</dcterms:modified>
</cp:coreProperties>
</file>