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68377B7F"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1A3000">
        <w:rPr>
          <w:rFonts w:ascii="Times New Roman" w:hAnsi="Times New Roman"/>
          <w:sz w:val="21"/>
          <w:szCs w:val="21"/>
        </w:rPr>
        <w:t>PRA</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3"/>
      </w:r>
      <w:r w:rsidRPr="000B71BF">
        <w:rPr>
          <w:rFonts w:ascii="Times New Roman" w:hAnsi="Times New Roman"/>
          <w:sz w:val="24"/>
          <w:szCs w:val="24"/>
        </w:rPr>
        <w:t xml:space="preserve"> </w:t>
      </w:r>
    </w:p>
    <w:p w14:paraId="79BC0DBA" w14:textId="2BE2F9E3" w:rsidR="002A1CFA" w:rsidRDefault="005F46EC" w:rsidP="00B92FEF">
      <w:pPr>
        <w:spacing w:after="120" w:line="240" w:lineRule="auto"/>
        <w:rPr>
          <w:rFonts w:ascii="Times New Roman" w:hAnsi="Times New Roman"/>
          <w:sz w:val="24"/>
          <w:szCs w:val="24"/>
        </w:rPr>
      </w:pPr>
      <w:r>
        <w:rPr>
          <w:rFonts w:ascii="Times New Roman" w:hAnsi="Times New Roman"/>
          <w:sz w:val="24"/>
          <w:szCs w:val="24"/>
        </w:rPr>
        <w:t xml:space="preserve">On July 6, 2017, the </w:t>
      </w:r>
      <w:r w:rsidR="002E57FA" w:rsidRPr="000B71BF">
        <w:rPr>
          <w:rFonts w:ascii="Times New Roman" w:hAnsi="Times New Roman"/>
          <w:sz w:val="24"/>
          <w:szCs w:val="24"/>
        </w:rPr>
        <w:t>Federal Communications Commission</w:t>
      </w:r>
      <w:r w:rsidR="002E57FA">
        <w:rPr>
          <w:rFonts w:ascii="Times New Roman" w:hAnsi="Times New Roman"/>
          <w:sz w:val="24"/>
          <w:szCs w:val="24"/>
        </w:rPr>
        <w:t xml:space="preserve"> (FCC) adopted an order streamlining the certification and reporting requirements associated with high-cost support.</w:t>
      </w:r>
      <w:r w:rsidR="009051ED">
        <w:rPr>
          <w:rStyle w:val="FootnoteReference"/>
          <w:rFonts w:ascii="Times New Roman" w:hAnsi="Times New Roman"/>
          <w:sz w:val="24"/>
          <w:szCs w:val="24"/>
        </w:rPr>
        <w:footnoteReference w:id="4"/>
      </w:r>
      <w:r w:rsidR="002E57FA">
        <w:rPr>
          <w:rFonts w:ascii="Times New Roman" w:hAnsi="Times New Roman"/>
          <w:sz w:val="24"/>
          <w:szCs w:val="24"/>
        </w:rPr>
        <w:t xml:space="preserve">  Beginning with the filing due on July 1, 2018, the FCC Form 481 no longer requires that high-cost recipients file information regarding network outages; unfulfilled service requests; the number of complaints received by an ETC per 1,000 subscribers for voice and broadband services; </w:t>
      </w:r>
      <w:r w:rsidR="009051ED">
        <w:rPr>
          <w:rFonts w:ascii="Times New Roman" w:hAnsi="Times New Roman"/>
          <w:sz w:val="24"/>
          <w:szCs w:val="24"/>
        </w:rPr>
        <w:t xml:space="preserve">and </w:t>
      </w:r>
      <w:r w:rsidR="002E57FA">
        <w:rPr>
          <w:rFonts w:ascii="Times New Roman" w:hAnsi="Times New Roman"/>
          <w:sz w:val="24"/>
          <w:szCs w:val="24"/>
        </w:rPr>
        <w:t>pricing for voice and broadband services</w:t>
      </w:r>
      <w:r w:rsidR="009051ED">
        <w:rPr>
          <w:rFonts w:ascii="Times New Roman" w:hAnsi="Times New Roman"/>
          <w:sz w:val="24"/>
          <w:szCs w:val="24"/>
        </w:rPr>
        <w:t>.</w:t>
      </w:r>
      <w:r w:rsidR="002E57FA">
        <w:rPr>
          <w:rFonts w:ascii="Times New Roman" w:hAnsi="Times New Roman"/>
          <w:sz w:val="24"/>
          <w:szCs w:val="24"/>
        </w:rPr>
        <w:t xml:space="preserve">  </w:t>
      </w:r>
      <w:r w:rsidR="009051ED">
        <w:rPr>
          <w:rFonts w:ascii="Times New Roman" w:hAnsi="Times New Roman"/>
          <w:sz w:val="24"/>
          <w:szCs w:val="24"/>
        </w:rPr>
        <w:t>The FCC Form 481 also no longer includes certifications for high-cost recipients regarding service</w:t>
      </w:r>
      <w:r w:rsidR="002E57FA">
        <w:rPr>
          <w:rFonts w:ascii="Times New Roman" w:hAnsi="Times New Roman"/>
          <w:sz w:val="24"/>
          <w:szCs w:val="24"/>
        </w:rPr>
        <w:t xml:space="preserve"> quality standards and consumer protection rules.</w:t>
      </w:r>
      <w:r w:rsidR="009051ED">
        <w:rPr>
          <w:rFonts w:ascii="Times New Roman" w:hAnsi="Times New Roman"/>
          <w:sz w:val="24"/>
          <w:szCs w:val="24"/>
        </w:rPr>
        <w:t xml:space="preserve">  Finally, the FCC centralized filing of the FCC Form 481; ETCs no longer file duplicate copies of FCC Form 481 with the FCC and with states, U.S. Territories, and/or Tribal governments.</w:t>
      </w:r>
    </w:p>
    <w:p w14:paraId="3E679AF2" w14:textId="47CB7BBF"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FCC</w:t>
      </w:r>
      <w:r w:rsidR="002E57FA">
        <w:rPr>
          <w:rFonts w:ascii="Times New Roman" w:hAnsi="Times New Roman"/>
          <w:sz w:val="24"/>
          <w:szCs w:val="24"/>
        </w:rPr>
        <w:t>’s</w:t>
      </w:r>
      <w:r w:rsidRPr="000B71BF">
        <w:rPr>
          <w:rFonts w:ascii="Times New Roman" w:hAnsi="Times New Roman"/>
          <w:sz w:val="24"/>
          <w:szCs w:val="24"/>
        </w:rPr>
        <w:t xml:space="preserve"> rules and progress toward its universal service goals.</w:t>
      </w:r>
    </w:p>
    <w:p w14:paraId="27B011DA" w14:textId="476AB750" w:rsidR="002A1CFA" w:rsidRDefault="002A1CFA" w:rsidP="00B92FEF">
      <w:pPr>
        <w:spacing w:after="120" w:line="240" w:lineRule="auto"/>
        <w:rPr>
          <w:rFonts w:ascii="Times New Roman" w:hAnsi="Times New Roman"/>
          <w:sz w:val="24"/>
          <w:szCs w:val="24"/>
        </w:rPr>
      </w:pPr>
    </w:p>
    <w:p w14:paraId="640740E4" w14:textId="77777777" w:rsidR="002175C5" w:rsidRPr="000B71BF" w:rsidRDefault="002175C5"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BA09C81" w14:textId="77777777" w:rsidR="00A217B0"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As an ETC, you</w:t>
      </w:r>
      <w:r w:rsidR="00A217B0">
        <w:rPr>
          <w:rFonts w:ascii="Times New Roman" w:hAnsi="Times New Roman"/>
          <w:sz w:val="24"/>
          <w:szCs w:val="24"/>
        </w:rPr>
        <w:t xml:space="preserve">r filing requirements will determine how this form is submitted to the various federal, state, and local entities.  </w:t>
      </w:r>
    </w:p>
    <w:p w14:paraId="477962A5" w14:textId="5FDA6B29" w:rsidR="00167DF3" w:rsidRDefault="00A217B0"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Carriers submitting under </w:t>
      </w:r>
      <w:r w:rsidR="00167DF3">
        <w:rPr>
          <w:rFonts w:ascii="Times New Roman" w:hAnsi="Times New Roman"/>
          <w:sz w:val="24"/>
          <w:szCs w:val="24"/>
        </w:rPr>
        <w:t>High-Cost requirements (</w:t>
      </w:r>
      <w:r>
        <w:rPr>
          <w:rFonts w:ascii="Times New Roman" w:hAnsi="Times New Roman"/>
          <w:sz w:val="24"/>
          <w:szCs w:val="24"/>
        </w:rPr>
        <w:t>54.313</w:t>
      </w:r>
      <w:r w:rsidR="00167DF3">
        <w:rPr>
          <w:rFonts w:ascii="Times New Roman" w:hAnsi="Times New Roman"/>
          <w:sz w:val="24"/>
          <w:szCs w:val="24"/>
        </w:rPr>
        <w:t>)</w:t>
      </w:r>
      <w:r>
        <w:rPr>
          <w:rFonts w:ascii="Times New Roman" w:hAnsi="Times New Roman"/>
          <w:sz w:val="24"/>
          <w:szCs w:val="24"/>
        </w:rPr>
        <w:t xml:space="preserve"> and </w:t>
      </w:r>
      <w:r w:rsidR="00167DF3">
        <w:rPr>
          <w:rFonts w:ascii="Times New Roman" w:hAnsi="Times New Roman"/>
          <w:sz w:val="24"/>
          <w:szCs w:val="24"/>
        </w:rPr>
        <w:t xml:space="preserve">joint High-Cost and Lifeline requirements (54.313/54.422) may complete this filing directly and submit it to the </w:t>
      </w:r>
      <w:r w:rsidR="000B71BF" w:rsidRPr="000B71BF">
        <w:rPr>
          <w:rFonts w:ascii="Times New Roman" w:hAnsi="Times New Roman"/>
          <w:sz w:val="24"/>
          <w:szCs w:val="24"/>
        </w:rPr>
        <w:t>Universal Service Administrative Company (USAC), the universal service Administrator.  Alternatively, you can elect to designate an agent to execute the compliance filing on your behalf and submit it to USAC.</w:t>
      </w:r>
      <w:r w:rsidR="00167DF3">
        <w:rPr>
          <w:rFonts w:ascii="Times New Roman" w:hAnsi="Times New Roman"/>
          <w:sz w:val="24"/>
          <w:szCs w:val="24"/>
        </w:rPr>
        <w:t xml:space="preserve">  Instructions for agents are noted below.  </w:t>
      </w:r>
    </w:p>
    <w:p w14:paraId="73B6D0E9" w14:textId="255AC7A9" w:rsidR="00167DF3" w:rsidRDefault="00167DF3"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Carriers submitting under Lifeline requirements (54.422) only </w:t>
      </w:r>
      <w:r w:rsidR="00425B92">
        <w:rPr>
          <w:rFonts w:ascii="Times New Roman" w:hAnsi="Times New Roman"/>
          <w:sz w:val="24"/>
          <w:szCs w:val="24"/>
        </w:rPr>
        <w:t xml:space="preserve">may choose to complete this filing directly and submit it to the FCC, the Universal Service Administrator Company (USAC), the universal service Administrator, and the relevant state commissions, relevant authority in a U.S. Territory, or Tribal governments, as appropriate.  </w:t>
      </w:r>
      <w:r w:rsidR="00425B92" w:rsidRPr="00425B92">
        <w:rPr>
          <w:rFonts w:ascii="Times New Roman" w:hAnsi="Times New Roman"/>
          <w:sz w:val="24"/>
          <w:szCs w:val="24"/>
        </w:rPr>
        <w:t>Alternatively, you can elect to designate an agent to execute the compliance filing on your behalf and submit it to the FCC, USAC, and the relevant state commissions, relevant authority in a U.S. Territory, or Tribal governments, as appropriate.</w:t>
      </w:r>
      <w:r w:rsidR="00425B92">
        <w:rPr>
          <w:rFonts w:ascii="Times New Roman" w:hAnsi="Times New Roman"/>
          <w:sz w:val="24"/>
          <w:szCs w:val="24"/>
        </w:rPr>
        <w:t xml:space="preserve">  Instructions for agents are noted below.  </w:t>
      </w:r>
    </w:p>
    <w:p w14:paraId="1064FD5A" w14:textId="0098746B"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5"/>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7"/>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8"/>
      </w:r>
      <w:r w:rsidRPr="000B71BF">
        <w:rPr>
          <w:rFonts w:ascii="Times New Roman" w:hAnsi="Times New Roman"/>
          <w:sz w:val="24"/>
          <w:szCs w:val="24"/>
        </w:rPr>
        <w:t xml:space="preserve"> </w:t>
      </w:r>
    </w:p>
    <w:p w14:paraId="1AAD5DFF" w14:textId="44816021"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USAC.</w:t>
      </w:r>
      <w:r w:rsidRPr="000B71BF">
        <w:rPr>
          <w:rFonts w:ascii="Times New Roman" w:hAnsi="Times New Roman"/>
          <w:sz w:val="24"/>
          <w:szCs w:val="24"/>
          <w:vertAlign w:val="superscript"/>
          <w:lang w:val="x-none"/>
        </w:rPr>
        <w:footnoteReference w:id="9"/>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3CA8D764" w14:textId="1544E689"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w:t>
      </w:r>
      <w:r w:rsidR="008A6F7B">
        <w:rPr>
          <w:rFonts w:ascii="Times New Roman" w:hAnsi="Times New Roman"/>
          <w:sz w:val="24"/>
          <w:szCs w:val="24"/>
        </w:rPr>
        <w:t>1)</w:t>
      </w:r>
      <w:r w:rsidRPr="000B71BF">
        <w:rPr>
          <w:rFonts w:ascii="Times New Roman" w:hAnsi="Times New Roman"/>
          <w:sz w:val="24"/>
          <w:szCs w:val="24"/>
          <w:lang w:val="x-none"/>
        </w:rPr>
        <w:t xml:space="preserve"> require</w:t>
      </w:r>
      <w:r w:rsidR="008A6F7B">
        <w:rPr>
          <w:rFonts w:ascii="Times New Roman" w:hAnsi="Times New Roman"/>
          <w:sz w:val="24"/>
          <w:szCs w:val="24"/>
        </w:rPr>
        <w:t>s</w:t>
      </w:r>
      <w:r w:rsidRPr="000B71BF">
        <w:rPr>
          <w:rFonts w:ascii="Times New Roman" w:hAnsi="Times New Roman"/>
          <w:sz w:val="24"/>
          <w:szCs w:val="24"/>
          <w:lang w:val="x-none"/>
        </w:rPr>
        <w:t xml:space="preserve"> ETCs to make certifications as to their ability to remain functional in emergency situations as set forth in section 54.202(a)(2).</w:t>
      </w:r>
      <w:r w:rsidRPr="000B71BF">
        <w:rPr>
          <w:rFonts w:ascii="Times New Roman" w:hAnsi="Times New Roman"/>
          <w:sz w:val="24"/>
          <w:szCs w:val="24"/>
          <w:vertAlign w:val="superscript"/>
          <w:lang w:val="x-none"/>
        </w:rPr>
        <w:footnoteReference w:id="10"/>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1"/>
      </w:r>
    </w:p>
    <w:p w14:paraId="46E3A8EC" w14:textId="1A81733A"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0F3247">
        <w:rPr>
          <w:rFonts w:ascii="Times New Roman" w:hAnsi="Times New Roman"/>
          <w:sz w:val="24"/>
          <w:szCs w:val="24"/>
          <w:lang w:eastAsia="x-none"/>
        </w:rPr>
        <w:t>4</w:t>
      </w:r>
      <w:r w:rsidRPr="000B71BF">
        <w:rPr>
          <w:rFonts w:ascii="Times New Roman" w:hAnsi="Times New Roman"/>
          <w:sz w:val="24"/>
          <w:szCs w:val="24"/>
          <w:lang w:val="x-none" w:eastAsia="x-none"/>
        </w:rPr>
        <w:t xml:space="preserve">)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2"/>
      </w:r>
    </w:p>
    <w:p w14:paraId="26D43A68" w14:textId="732E4A90"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w:t>
      </w:r>
      <w:r w:rsidR="000F3247">
        <w:rPr>
          <w:rFonts w:ascii="Times New Roman" w:hAnsi="Times New Roman"/>
          <w:sz w:val="24"/>
          <w:szCs w:val="24"/>
        </w:rPr>
        <w:t>5</w:t>
      </w:r>
      <w:r w:rsidRPr="000B71BF">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3"/>
      </w:r>
    </w:p>
    <w:p w14:paraId="36D16500" w14:textId="51EF75FD"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6D6E3B">
        <w:rPr>
          <w:rFonts w:ascii="Times New Roman" w:hAnsi="Times New Roman"/>
          <w:sz w:val="24"/>
          <w:szCs w:val="24"/>
          <w:lang w:eastAsia="x-none"/>
        </w:rPr>
        <w:t>2</w:t>
      </w:r>
      <w:r w:rsidRPr="000B71BF">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4"/>
      </w:r>
    </w:p>
    <w:p w14:paraId="1A1C73D7" w14:textId="0A793EB6"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w:t>
      </w:r>
      <w:r w:rsidR="006D6E3B">
        <w:rPr>
          <w:rFonts w:ascii="Times New Roman" w:hAnsi="Times New Roman"/>
          <w:sz w:val="24"/>
          <w:szCs w:val="24"/>
          <w:lang w:eastAsia="x-none"/>
        </w:rPr>
        <w:t>6</w:t>
      </w:r>
      <w:r w:rsidRPr="000B71BF">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15"/>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66433421"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w:t>
      </w:r>
      <w:r w:rsidR="006D6E3B">
        <w:rPr>
          <w:rFonts w:ascii="Times New Roman" w:hAnsi="Times New Roman"/>
          <w:sz w:val="24"/>
          <w:szCs w:val="24"/>
          <w:lang w:eastAsia="x-none"/>
        </w:rPr>
        <w:t>3</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16"/>
      </w:r>
    </w:p>
    <w:p w14:paraId="33E4BB8D" w14:textId="4B7FAE88"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00285B6E">
        <w:rPr>
          <w:rFonts w:ascii="Times New Roman" w:hAnsi="Times New Roman"/>
          <w:sz w:val="24"/>
          <w:szCs w:val="24"/>
          <w:lang w:eastAsia="x-none"/>
        </w:rPr>
        <w:t>.</w:t>
      </w:r>
      <w:r w:rsidRPr="000B71BF">
        <w:rPr>
          <w:rFonts w:ascii="Times New Roman" w:hAnsi="Times New Roman"/>
          <w:sz w:val="24"/>
          <w:szCs w:val="24"/>
          <w:vertAlign w:val="superscript"/>
          <w:lang w:val="x-none" w:eastAsia="x-none"/>
        </w:rPr>
        <w:footnoteReference w:id="17"/>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18"/>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54.313(e) requires recipients of Connect America Phase II support 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19"/>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0"/>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1"/>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2"/>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B170B6" w:rsidRDefault="007F44BA" w:rsidP="004B67CF">
      <w:pPr>
        <w:numPr>
          <w:ilvl w:val="1"/>
          <w:numId w:val="2"/>
        </w:numPr>
        <w:tabs>
          <w:tab w:val="left" w:pos="720"/>
        </w:tabs>
        <w:spacing w:after="120" w:line="240" w:lineRule="auto"/>
        <w:rPr>
          <w:rFonts w:ascii="Times New Roman" w:hAnsi="Times New Roman"/>
          <w:sz w:val="24"/>
          <w:lang w:val="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311320A" w14:textId="4D1345C2" w:rsidR="00FC575A" w:rsidRPr="002F0C4F" w:rsidRDefault="00FC575A" w:rsidP="00B170B6">
      <w:pPr>
        <w:numPr>
          <w:ilvl w:val="0"/>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Section 54.313(l)</w:t>
      </w:r>
      <w:r w:rsidR="004A737A">
        <w:rPr>
          <w:rFonts w:ascii="Times New Roman" w:hAnsi="Times New Roman"/>
          <w:sz w:val="24"/>
          <w:szCs w:val="24"/>
          <w:lang w:eastAsia="ja-JP"/>
        </w:rPr>
        <w:t>, i</w:t>
      </w:r>
      <w:r w:rsidR="004A737A" w:rsidRPr="004A737A">
        <w:rPr>
          <w:rFonts w:ascii="Times New Roman" w:hAnsi="Times New Roman"/>
          <w:sz w:val="24"/>
          <w:szCs w:val="24"/>
          <w:lang w:eastAsia="ja-JP"/>
        </w:rPr>
        <w:t>n addition to the information and certifications in paragraph (a) of this section,</w:t>
      </w:r>
      <w:r>
        <w:rPr>
          <w:rFonts w:ascii="Times New Roman" w:hAnsi="Times New Roman"/>
          <w:sz w:val="24"/>
          <w:szCs w:val="24"/>
          <w:lang w:eastAsia="ja-JP"/>
        </w:rPr>
        <w:t xml:space="preserve"> requires </w:t>
      </w:r>
      <w:r w:rsidR="003746C1">
        <w:rPr>
          <w:rFonts w:ascii="Times New Roman" w:hAnsi="Times New Roman"/>
          <w:sz w:val="24"/>
          <w:szCs w:val="24"/>
          <w:lang w:eastAsia="ja-JP"/>
        </w:rPr>
        <w:t xml:space="preserve">any </w:t>
      </w:r>
      <w:r>
        <w:rPr>
          <w:rFonts w:ascii="Times New Roman" w:hAnsi="Times New Roman"/>
          <w:sz w:val="24"/>
          <w:szCs w:val="24"/>
          <w:lang w:eastAsia="ja-JP"/>
        </w:rPr>
        <w:t xml:space="preserve">competitive </w:t>
      </w:r>
      <w:r w:rsidR="003746C1">
        <w:rPr>
          <w:rFonts w:ascii="Times New Roman" w:hAnsi="Times New Roman"/>
          <w:sz w:val="24"/>
          <w:szCs w:val="24"/>
          <w:lang w:eastAsia="ja-JP"/>
        </w:rPr>
        <w:t xml:space="preserve">eligible telecommunications </w:t>
      </w:r>
      <w:r w:rsidR="003746C1" w:rsidRPr="003746C1">
        <w:rPr>
          <w:rFonts w:ascii="Times New Roman" w:hAnsi="Times New Roman"/>
          <w:sz w:val="24"/>
          <w:szCs w:val="24"/>
          <w:lang w:eastAsia="ja-JP"/>
        </w:rPr>
        <w:t xml:space="preserve">carrier participating in the Alaska Plan </w:t>
      </w:r>
      <w:r w:rsidR="003746C1">
        <w:rPr>
          <w:rFonts w:ascii="Times New Roman" w:hAnsi="Times New Roman"/>
          <w:sz w:val="24"/>
          <w:szCs w:val="24"/>
          <w:lang w:eastAsia="ja-JP"/>
        </w:rPr>
        <w:t>to</w:t>
      </w:r>
      <w:r w:rsidR="003746C1" w:rsidRPr="003746C1">
        <w:rPr>
          <w:rFonts w:ascii="Times New Roman" w:hAnsi="Times New Roman"/>
          <w:sz w:val="24"/>
          <w:szCs w:val="24"/>
          <w:lang w:eastAsia="ja-JP"/>
        </w:rPr>
        <w:t xml:space="preserve"> provide</w:t>
      </w:r>
      <w:r w:rsidR="003746C1">
        <w:rPr>
          <w:rFonts w:ascii="Times New Roman" w:hAnsi="Times New Roman"/>
          <w:sz w:val="24"/>
          <w:szCs w:val="24"/>
          <w:lang w:eastAsia="ja-JP"/>
        </w:rPr>
        <w:t xml:space="preserve"> certification </w:t>
      </w:r>
      <w:r w:rsidR="003746C1" w:rsidRPr="003746C1">
        <w:rPr>
          <w:rFonts w:ascii="Times New Roman" w:hAnsi="Times New Roman"/>
          <w:sz w:val="24"/>
          <w:szCs w:val="24"/>
          <w:lang w:eastAsia="ja-JP"/>
        </w:rPr>
        <w:t>as to whether any terrestrial backhaul or other satellite backhaul became commercially available in the previous calendar year in areas that were previously served exclusively by satellite backhaul</w:t>
      </w:r>
      <w:r w:rsidR="003746C1">
        <w:rPr>
          <w:rFonts w:ascii="Times New Roman" w:hAnsi="Times New Roman"/>
          <w:sz w:val="24"/>
          <w:szCs w:val="24"/>
          <w:lang w:eastAsia="ja-JP"/>
        </w:rPr>
        <w:t>, if the f</w:t>
      </w:r>
      <w:r w:rsidR="003746C1" w:rsidRPr="003746C1">
        <w:rPr>
          <w:rFonts w:ascii="Times New Roman" w:hAnsi="Times New Roman"/>
          <w:sz w:val="24"/>
          <w:szCs w:val="24"/>
          <w:lang w:eastAsia="ja-JP"/>
        </w:rPr>
        <w:t xml:space="preserve">unding recipient identified in </w:t>
      </w:r>
      <w:r w:rsidR="003746C1">
        <w:rPr>
          <w:rFonts w:ascii="Times New Roman" w:hAnsi="Times New Roman"/>
          <w:sz w:val="24"/>
          <w:szCs w:val="24"/>
          <w:lang w:eastAsia="ja-JP"/>
        </w:rPr>
        <w:t>its</w:t>
      </w:r>
      <w:r w:rsidR="003746C1" w:rsidRPr="003746C1">
        <w:rPr>
          <w:rFonts w:ascii="Times New Roman" w:hAnsi="Times New Roman"/>
          <w:sz w:val="24"/>
          <w:szCs w:val="24"/>
          <w:lang w:eastAsia="ja-JP"/>
        </w:rPr>
        <w:t xml:space="preserve"> approved performance plans that </w:t>
      </w:r>
      <w:r w:rsidR="003746C1">
        <w:rPr>
          <w:rFonts w:ascii="Times New Roman" w:hAnsi="Times New Roman"/>
          <w:sz w:val="24"/>
          <w:szCs w:val="24"/>
          <w:lang w:eastAsia="ja-JP"/>
        </w:rPr>
        <w:t>it</w:t>
      </w:r>
      <w:r w:rsidR="003746C1" w:rsidRPr="003746C1">
        <w:rPr>
          <w:rFonts w:ascii="Times New Roman" w:hAnsi="Times New Roman"/>
          <w:sz w:val="24"/>
          <w:szCs w:val="24"/>
          <w:lang w:eastAsia="ja-JP"/>
        </w:rPr>
        <w:t xml:space="preserve"> rel</w:t>
      </w:r>
      <w:r w:rsidR="003746C1">
        <w:rPr>
          <w:rFonts w:ascii="Times New Roman" w:hAnsi="Times New Roman"/>
          <w:sz w:val="24"/>
          <w:szCs w:val="24"/>
          <w:lang w:eastAsia="ja-JP"/>
        </w:rPr>
        <w:t>ied</w:t>
      </w:r>
      <w:r w:rsidR="003746C1" w:rsidRPr="003746C1">
        <w:rPr>
          <w:rFonts w:ascii="Times New Roman" w:hAnsi="Times New Roman"/>
          <w:sz w:val="24"/>
          <w:szCs w:val="24"/>
          <w:lang w:eastAsia="ja-JP"/>
        </w:rPr>
        <w:t xml:space="preserve"> exclusively on satellite backhaul for a certain portion of the population in </w:t>
      </w:r>
      <w:r w:rsidR="003746C1">
        <w:rPr>
          <w:rFonts w:ascii="Times New Roman" w:hAnsi="Times New Roman"/>
          <w:sz w:val="24"/>
          <w:szCs w:val="24"/>
          <w:lang w:eastAsia="ja-JP"/>
        </w:rPr>
        <w:t>its</w:t>
      </w:r>
      <w:r w:rsidR="003746C1" w:rsidRPr="003746C1">
        <w:rPr>
          <w:rFonts w:ascii="Times New Roman" w:hAnsi="Times New Roman"/>
          <w:sz w:val="24"/>
          <w:szCs w:val="24"/>
          <w:lang w:eastAsia="ja-JP"/>
        </w:rPr>
        <w:t xml:space="preserve"> service area</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To the extent that new terrestrial backhaul facilities are constructed or other satellite backhaul become commercially available, the funding recipient must</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provide a description of the backhaul technology;</w:t>
      </w:r>
      <w:r w:rsidR="003746C1" w:rsidRPr="003746C1">
        <w:rPr>
          <w:rFonts w:ascii="Times New Roman" w:hAnsi="Times New Roman"/>
          <w:snapToGrid w:val="0"/>
          <w:kern w:val="28"/>
          <w:szCs w:val="20"/>
        </w:rPr>
        <w:t xml:space="preserve"> </w:t>
      </w:r>
      <w:r w:rsidR="003746C1" w:rsidRPr="003746C1">
        <w:rPr>
          <w:rFonts w:ascii="Times New Roman" w:hAnsi="Times New Roman"/>
          <w:sz w:val="24"/>
          <w:szCs w:val="24"/>
          <w:lang w:eastAsia="ja-JP"/>
        </w:rPr>
        <w:t>provide the date on which that backhaul was made commercially available to the carrier;</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provide the number of the population within their service area that are served by the newly available backhaul option; and</w:t>
      </w:r>
      <w:r w:rsidR="003746C1">
        <w:rPr>
          <w:rFonts w:ascii="Times New Roman" w:hAnsi="Times New Roman"/>
          <w:sz w:val="24"/>
          <w:szCs w:val="24"/>
          <w:lang w:eastAsia="ja-JP"/>
        </w:rPr>
        <w:t xml:space="preserve"> </w:t>
      </w:r>
      <w:r w:rsidR="003746C1" w:rsidRPr="003746C1">
        <w:rPr>
          <w:rFonts w:ascii="Times New Roman" w:hAnsi="Times New Roman"/>
          <w:sz w:val="24"/>
          <w:szCs w:val="24"/>
          <w:lang w:eastAsia="ja-JP"/>
        </w:rPr>
        <w:t>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3"/>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4"/>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25"/>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26"/>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27"/>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053EDA04"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of compliance with applicable </w:t>
      </w:r>
      <w:r w:rsidR="00782D9F">
        <w:rPr>
          <w:rFonts w:ascii="Times New Roman" w:hAnsi="Times New Roman"/>
          <w:color w:val="010101"/>
          <w:sz w:val="24"/>
          <w:szCs w:val="24"/>
        </w:rPr>
        <w:t xml:space="preserve">minimum </w:t>
      </w:r>
      <w:r w:rsidRPr="000B71BF">
        <w:rPr>
          <w:rFonts w:ascii="Times New Roman" w:hAnsi="Times New Roman"/>
          <w:color w:val="010101"/>
          <w:sz w:val="24"/>
          <w:szCs w:val="24"/>
        </w:rPr>
        <w:t xml:space="preserve">service </w:t>
      </w:r>
      <w:r w:rsidR="00782D9F">
        <w:rPr>
          <w:rFonts w:ascii="Times New Roman" w:hAnsi="Times New Roman"/>
          <w:color w:val="010101"/>
          <w:sz w:val="24"/>
          <w:szCs w:val="24"/>
        </w:rPr>
        <w:t>standards</w:t>
      </w:r>
    </w:p>
    <w:p w14:paraId="5A3620B2"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4256441D" w14:textId="691892CF" w:rsidR="005F1510" w:rsidRDefault="006F52D9" w:rsidP="00B170B6">
      <w:pPr>
        <w:autoSpaceDE w:val="0"/>
        <w:autoSpaceDN w:val="0"/>
        <w:adjustRightInd w:val="0"/>
        <w:spacing w:after="120" w:line="240" w:lineRule="auto"/>
        <w:rPr>
          <w:rFonts w:ascii="Times New Roman" w:hAnsi="Times New Roman"/>
          <w:sz w:val="24"/>
          <w:szCs w:val="24"/>
        </w:rPr>
      </w:pPr>
      <w:r w:rsidRPr="006F52D9">
        <w:rPr>
          <w:rFonts w:ascii="Times New Roman" w:hAnsi="Times New Roman"/>
          <w:sz w:val="24"/>
          <w:szCs w:val="24"/>
        </w:rPr>
        <w:t xml:space="preserve">As an ETC, </w:t>
      </w:r>
      <w:r w:rsidR="005F1510" w:rsidRPr="000B71BF">
        <w:rPr>
          <w:rFonts w:ascii="Times New Roman" w:hAnsi="Times New Roman"/>
          <w:sz w:val="24"/>
          <w:szCs w:val="24"/>
        </w:rPr>
        <w:t>you</w:t>
      </w:r>
      <w:r w:rsidR="005F1510">
        <w:rPr>
          <w:rFonts w:ascii="Times New Roman" w:hAnsi="Times New Roman"/>
          <w:sz w:val="24"/>
          <w:szCs w:val="24"/>
        </w:rPr>
        <w:t xml:space="preserve">r filing requirements will determine how this form is submitted to the various federal, state, and local entities.  </w:t>
      </w:r>
    </w:p>
    <w:p w14:paraId="5AC34500" w14:textId="77777777" w:rsidR="005F1510" w:rsidRDefault="005F1510" w:rsidP="00B170B6">
      <w:pPr>
        <w:autoSpaceDE w:val="0"/>
        <w:autoSpaceDN w:val="0"/>
        <w:adjustRightInd w:val="0"/>
        <w:spacing w:after="120" w:line="240" w:lineRule="auto"/>
        <w:rPr>
          <w:rFonts w:ascii="Times New Roman" w:hAnsi="Times New Roman"/>
          <w:sz w:val="24"/>
          <w:szCs w:val="24"/>
        </w:rPr>
      </w:pPr>
    </w:p>
    <w:p w14:paraId="7D03E195" w14:textId="2AB5DC05" w:rsidR="005F1510" w:rsidRPr="001A3000" w:rsidRDefault="005F1510" w:rsidP="00B170B6">
      <w:pPr>
        <w:autoSpaceDE w:val="0"/>
        <w:autoSpaceDN w:val="0"/>
        <w:adjustRightInd w:val="0"/>
        <w:spacing w:after="120" w:line="240" w:lineRule="auto"/>
        <w:rPr>
          <w:rFonts w:ascii="Times New Roman" w:hAnsi="Times New Roman"/>
          <w:i/>
          <w:sz w:val="24"/>
          <w:szCs w:val="24"/>
        </w:rPr>
      </w:pPr>
      <w:r w:rsidRPr="001A3000">
        <w:rPr>
          <w:rFonts w:ascii="Times New Roman" w:hAnsi="Times New Roman"/>
          <w:i/>
          <w:sz w:val="24"/>
          <w:szCs w:val="24"/>
        </w:rPr>
        <w:t>Carriers submitting under High-Cost requirements (54.313) and joint High-Cost and Lifeline requirements (54.313/54.422)</w:t>
      </w:r>
    </w:p>
    <w:p w14:paraId="103AF508" w14:textId="77777777" w:rsidR="005F1510" w:rsidRPr="00930D43" w:rsidRDefault="005F1510" w:rsidP="005F1510">
      <w:pPr>
        <w:autoSpaceDE w:val="0"/>
        <w:autoSpaceDN w:val="0"/>
        <w:adjustRightInd w:val="0"/>
        <w:spacing w:after="120" w:line="240" w:lineRule="auto"/>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12"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13"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4"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w:t>
      </w:r>
      <w:r w:rsidRPr="001C61FD">
        <w:rPr>
          <w:rFonts w:ascii="Times New Roman" w:hAnsi="Times New Roman"/>
          <w:sz w:val="24"/>
          <w:szCs w:val="24"/>
        </w:rPr>
        <w:t>1-</w:t>
      </w:r>
      <w:r w:rsidRPr="00A6495A">
        <w:rPr>
          <w:rFonts w:ascii="Times New Roman" w:hAnsi="Times New Roman"/>
          <w:sz w:val="24"/>
          <w:szCs w:val="24"/>
          <w:lang w:val="en"/>
        </w:rPr>
        <w:t>(888) 641-8722</w:t>
      </w:r>
      <w:r w:rsidRPr="001C61FD">
        <w:rPr>
          <w:rFonts w:ascii="Times New Roman" w:hAnsi="Times New Roman"/>
          <w:sz w:val="24"/>
          <w:szCs w:val="24"/>
        </w:rPr>
        <w:t xml:space="preserve"> </w:t>
      </w:r>
      <w:r w:rsidRPr="00930D43">
        <w:rPr>
          <w:rFonts w:ascii="Times New Roman" w:hAnsi="Times New Roman"/>
          <w:sz w:val="24"/>
          <w:szCs w:val="24"/>
        </w:rPr>
        <w:t xml:space="preserve">or </w:t>
      </w:r>
      <w:hyperlink r:id="rId15" w:history="1">
        <w:r w:rsidRPr="00FA7BC7">
          <w:rPr>
            <w:rStyle w:val="Hyperlink"/>
            <w:rFonts w:ascii="Times New Roman" w:hAnsi="Times New Roman"/>
            <w:sz w:val="24"/>
            <w:szCs w:val="24"/>
          </w:rPr>
          <w:t>HCquestions@usac.org</w:t>
        </w:r>
      </w:hyperlink>
      <w:r>
        <w:rPr>
          <w:rFonts w:ascii="Times New Roman" w:hAnsi="Times New Roman"/>
          <w:sz w:val="24"/>
          <w:szCs w:val="24"/>
        </w:rPr>
        <w:t xml:space="preserve">) </w:t>
      </w:r>
      <w:r w:rsidRPr="00930D43">
        <w:rPr>
          <w:rFonts w:ascii="Times New Roman" w:hAnsi="Times New Roman"/>
          <w:sz w:val="24"/>
          <w:szCs w:val="24"/>
        </w:rPr>
        <w:t>to make alternative arrangements.</w:t>
      </w:r>
    </w:p>
    <w:p w14:paraId="40D5672F" w14:textId="1248EBD1" w:rsidR="006F52D9" w:rsidRPr="001A3000" w:rsidRDefault="005F1510" w:rsidP="00B170B6">
      <w:pPr>
        <w:autoSpaceDE w:val="0"/>
        <w:autoSpaceDN w:val="0"/>
        <w:adjustRightInd w:val="0"/>
        <w:spacing w:after="120" w:line="240" w:lineRule="auto"/>
        <w:rPr>
          <w:rFonts w:ascii="Times New Roman" w:hAnsi="Times New Roman"/>
          <w:i/>
          <w:sz w:val="24"/>
          <w:szCs w:val="24"/>
        </w:rPr>
      </w:pPr>
      <w:r w:rsidRPr="001A3000">
        <w:rPr>
          <w:rFonts w:ascii="Times New Roman" w:hAnsi="Times New Roman"/>
          <w:i/>
          <w:sz w:val="24"/>
          <w:szCs w:val="24"/>
        </w:rPr>
        <w:t>Carriers submitting under Lifeline requirements (54.422) only</w:t>
      </w:r>
    </w:p>
    <w:p w14:paraId="42BD18A0" w14:textId="77777777" w:rsidR="006F52D9" w:rsidRDefault="006F52D9" w:rsidP="00B170B6">
      <w:pPr>
        <w:autoSpaceDE w:val="0"/>
        <w:autoSpaceDN w:val="0"/>
        <w:adjustRightInd w:val="0"/>
        <w:spacing w:after="120" w:line="240" w:lineRule="auto"/>
        <w:rPr>
          <w:rFonts w:ascii="Times New Roman" w:hAnsi="Times New Roman"/>
          <w:sz w:val="24"/>
          <w:szCs w:val="24"/>
        </w:rPr>
      </w:pPr>
      <w:r w:rsidRPr="006F52D9">
        <w:rPr>
          <w:rFonts w:ascii="Times New Roman" w:hAnsi="Times New Roman"/>
          <w:sz w:val="24"/>
          <w:szCs w:val="24"/>
        </w:rPr>
        <w:t xml:space="preserve">Applicants must complete and submit the FCC Form 481 online with USAC. Applicants are required to complete and submit all forms online through USAC’s “E-File” portal at https://forms.universalservice.org/usaclogin/login.asp. A Form 481 is required to be submitted through this link. To create an online E-File account, please refer to the instructions on http://www.usac.org/about/tools/e-file.aspx. Instructions on how to file electronically are also found at USAC’s High Cost Forms website at http://www.usac.org/hc/tools/forms.aspx Applicants without adequate Internet access to submit the forms online should contact USAC’s High Cost Division (HC) (1-(888) 641-8722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14:paraId="57877ABD" w14:textId="7ADCC001"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14:paraId="5B83755C" w14:textId="78EF4ADF"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All hand-delivered or messenger-delivered paper filings for the Commission’s Secretary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14:paraId="1AB06E76" w14:textId="3F5EC718" w:rsidR="006F52D9" w:rsidRPr="001A300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Commercial overnight mail (other than U.S. Postal Service Express Mail and Priority Mail) must be sent to </w:t>
      </w:r>
      <w:r w:rsidR="004D6381">
        <w:rPr>
          <w:rFonts w:ascii="Times New Roman" w:hAnsi="Times New Roman"/>
          <w:sz w:val="24"/>
          <w:szCs w:val="24"/>
        </w:rPr>
        <w:t>9050 Junction Drive</w:t>
      </w:r>
      <w:r w:rsidRPr="001A3000">
        <w:rPr>
          <w:rFonts w:ascii="Times New Roman" w:hAnsi="Times New Roman"/>
          <w:sz w:val="24"/>
          <w:szCs w:val="24"/>
        </w:rPr>
        <w:t xml:space="preserve">, </w:t>
      </w:r>
      <w:r w:rsidR="004D6381">
        <w:rPr>
          <w:rFonts w:ascii="Times New Roman" w:hAnsi="Times New Roman"/>
          <w:sz w:val="24"/>
          <w:szCs w:val="24"/>
        </w:rPr>
        <w:t>Annapolis Junction</w:t>
      </w:r>
      <w:r w:rsidR="004D6381" w:rsidRPr="004D6381">
        <w:rPr>
          <w:rFonts w:ascii="Times New Roman" w:hAnsi="Times New Roman"/>
          <w:sz w:val="24"/>
          <w:szCs w:val="24"/>
        </w:rPr>
        <w:t>, MD 20701</w:t>
      </w:r>
      <w:r w:rsidRPr="001A3000">
        <w:rPr>
          <w:rFonts w:ascii="Times New Roman" w:hAnsi="Times New Roman"/>
          <w:sz w:val="24"/>
          <w:szCs w:val="24"/>
        </w:rPr>
        <w:t xml:space="preserve">. </w:t>
      </w:r>
    </w:p>
    <w:p w14:paraId="0363EBCA" w14:textId="77777777" w:rsidR="005F1510" w:rsidRDefault="006F52D9" w:rsidP="001A3000">
      <w:pPr>
        <w:pStyle w:val="ListParagraph"/>
        <w:numPr>
          <w:ilvl w:val="0"/>
          <w:numId w:val="12"/>
        </w:num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U.S. Postal Service first-class, Express, and Priority mail must be addressed to 445 12th Street, SW, Washington DC 205</w:t>
      </w:r>
      <w:r w:rsidR="005F1510">
        <w:rPr>
          <w:rFonts w:ascii="Times New Roman" w:hAnsi="Times New Roman"/>
          <w:sz w:val="24"/>
          <w:szCs w:val="24"/>
        </w:rPr>
        <w:t>54.</w:t>
      </w:r>
    </w:p>
    <w:p w14:paraId="1CF9CB31" w14:textId="77777777" w:rsidR="005F1510" w:rsidRPr="001A3000" w:rsidRDefault="005F1510">
      <w:pPr>
        <w:autoSpaceDE w:val="0"/>
        <w:autoSpaceDN w:val="0"/>
        <w:adjustRightInd w:val="0"/>
        <w:spacing w:after="120" w:line="240" w:lineRule="auto"/>
        <w:rPr>
          <w:rFonts w:ascii="Times New Roman" w:hAnsi="Times New Roman"/>
          <w:sz w:val="24"/>
          <w:szCs w:val="24"/>
        </w:rPr>
      </w:pPr>
    </w:p>
    <w:p w14:paraId="1811A796" w14:textId="2B59540A" w:rsidR="005F1510" w:rsidRPr="001A3000" w:rsidRDefault="006F52D9">
      <w:p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 xml:space="preserve">Parties seeking confidential treatment of portions of their FCC Form 481 should file with the FCC pursuant to section 0.459 of </w:t>
      </w:r>
      <w:r w:rsidR="005F1510" w:rsidRPr="001A3000">
        <w:rPr>
          <w:rFonts w:ascii="Times New Roman" w:hAnsi="Times New Roman"/>
          <w:sz w:val="24"/>
          <w:szCs w:val="24"/>
        </w:rPr>
        <w:t xml:space="preserve">the FCC’s rules. </w:t>
      </w:r>
    </w:p>
    <w:p w14:paraId="7361ADDA" w14:textId="7856F224" w:rsidR="006F52D9" w:rsidRPr="001A3000" w:rsidRDefault="006F52D9">
      <w:pPr>
        <w:autoSpaceDE w:val="0"/>
        <w:autoSpaceDN w:val="0"/>
        <w:adjustRightInd w:val="0"/>
        <w:spacing w:after="120" w:line="240" w:lineRule="auto"/>
        <w:rPr>
          <w:rFonts w:ascii="Times New Roman" w:hAnsi="Times New Roman"/>
          <w:sz w:val="24"/>
          <w:szCs w:val="24"/>
        </w:rPr>
      </w:pPr>
      <w:r w:rsidRPr="001A3000">
        <w:rPr>
          <w:rFonts w:ascii="Times New Roman" w:hAnsi="Times New Roman"/>
          <w:sz w:val="24"/>
          <w:szCs w:val="24"/>
        </w:rPr>
        <w:t>Parties should follow the local rules to file with their relevant state commission, relevant authority in a U.S. Territory, or Tribal governments, as appropriate.</w:t>
      </w:r>
    </w:p>
    <w:p w14:paraId="05577976" w14:textId="77777777" w:rsidR="006F52D9" w:rsidRDefault="006F52D9" w:rsidP="00B170B6">
      <w:pPr>
        <w:autoSpaceDE w:val="0"/>
        <w:autoSpaceDN w:val="0"/>
        <w:adjustRightInd w:val="0"/>
        <w:spacing w:after="120" w:line="240" w:lineRule="auto"/>
        <w:rPr>
          <w:rFonts w:ascii="Times New Roman" w:hAnsi="Times New Roman"/>
          <w:sz w:val="24"/>
          <w:szCs w:val="24"/>
        </w:rPr>
      </w:pPr>
    </w:p>
    <w:p w14:paraId="1EEFECA4" w14:textId="07A77050" w:rsidR="003E7550" w:rsidRPr="00926F47" w:rsidRDefault="003E7550" w:rsidP="00926F47">
      <w:pPr>
        <w:autoSpaceDE w:val="0"/>
        <w:autoSpaceDN w:val="0"/>
        <w:adjustRightInd w:val="0"/>
        <w:spacing w:after="120" w:line="240" w:lineRule="auto"/>
        <w:rPr>
          <w:rFonts w:ascii="Times New Roman" w:hAnsi="Times New Roman"/>
          <w:sz w:val="24"/>
          <w:szCs w:val="24"/>
        </w:rPr>
      </w:pPr>
      <w:r w:rsidRPr="00926F47">
        <w:rPr>
          <w:rFonts w:ascii="Times New Roman" w:hAnsi="Times New Roman"/>
          <w:sz w:val="24"/>
          <w:szCs w:val="24"/>
        </w:rPr>
        <w:t xml:space="preserve">  </w:t>
      </w:r>
    </w:p>
    <w:p w14:paraId="56C779B0" w14:textId="2F97F2D5" w:rsidR="002F1BB2" w:rsidRDefault="008E0854"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BAE944B" w14:textId="366EACF8"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for </w:t>
      </w:r>
      <w:r w:rsidR="00D90C0D">
        <w:rPr>
          <w:rFonts w:ascii="Times New Roman" w:hAnsi="Times New Roman"/>
          <w:b/>
          <w:iCs/>
          <w:sz w:val="24"/>
          <w:szCs w:val="24"/>
          <w:u w:val="single"/>
        </w:rPr>
        <w:t>Recipients of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786DF24F"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6"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78EA9795" w14:textId="15F0075D" w:rsidR="008F001B" w:rsidRPr="00DB64A0" w:rsidRDefault="005E1AAD" w:rsidP="008F001B">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color w:val="000000"/>
          <w:sz w:val="24"/>
          <w:szCs w:val="24"/>
        </w:rPr>
        <w:br w:type="page"/>
      </w:r>
      <w:r w:rsidR="008F001B" w:rsidRPr="005E1AAD">
        <w:rPr>
          <w:rFonts w:ascii="Times New Roman" w:hAnsi="Times New Roman"/>
          <w:b/>
          <w:iCs/>
          <w:sz w:val="24"/>
          <w:szCs w:val="24"/>
          <w:u w:val="single"/>
        </w:rPr>
        <w:t xml:space="preserve">Annual Reporting for </w:t>
      </w:r>
      <w:r w:rsidR="008F001B">
        <w:rPr>
          <w:rFonts w:ascii="Times New Roman" w:hAnsi="Times New Roman"/>
          <w:b/>
          <w:iCs/>
          <w:sz w:val="24"/>
          <w:szCs w:val="24"/>
          <w:u w:val="single"/>
        </w:rPr>
        <w:t>Recipients of Lifeline Support</w:t>
      </w:r>
      <w:r w:rsidR="008F001B" w:rsidRPr="006F1BF9">
        <w:rPr>
          <w:rFonts w:ascii="Times New Roman" w:eastAsia="Calibri" w:hAnsi="Times New Roman"/>
          <w:b/>
          <w:iCs/>
          <w:sz w:val="24"/>
          <w:szCs w:val="24"/>
          <w:u w:val="single"/>
        </w:rPr>
        <w:t xml:space="preserve"> – </w:t>
      </w:r>
      <w:r w:rsidR="008F001B">
        <w:rPr>
          <w:rFonts w:ascii="Times New Roman" w:eastAsia="Calibri" w:hAnsi="Times New Roman"/>
          <w:b/>
          <w:iCs/>
          <w:sz w:val="24"/>
          <w:szCs w:val="24"/>
          <w:u w:val="single"/>
        </w:rPr>
        <w:t>Complaints per 1,000 Customers (4</w:t>
      </w:r>
      <w:r w:rsidR="008F001B"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1EF29041"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0761FAA6"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w:t>
      </w:r>
    </w:p>
    <w:p w14:paraId="5F9C69F7" w14:textId="35B1DDD8"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14:paraId="0E9A20B2" w14:textId="54458BCA"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w:t>
      </w:r>
      <w:r w:rsidR="003274C3">
        <w:rPr>
          <w:rFonts w:ascii="Times New Roman" w:hAnsi="Times New Roman"/>
          <w:color w:val="000000"/>
          <w:sz w:val="24"/>
          <w:szCs w:val="24"/>
          <w:lang w:eastAsia="ja-JP"/>
        </w:rPr>
        <w:t xml:space="preserve">) </w:t>
      </w:r>
      <w:r w:rsidR="003274C3" w:rsidRPr="000B71BF">
        <w:rPr>
          <w:rFonts w:ascii="Times New Roman" w:hAnsi="Times New Roman"/>
          <w:color w:val="000000"/>
          <w:sz w:val="24"/>
          <w:szCs w:val="24"/>
          <w:lang w:eastAsia="ja-JP"/>
        </w:rPr>
        <w:t>for</w:t>
      </w:r>
      <w:r w:rsidRPr="000B71BF">
        <w:rPr>
          <w:rFonts w:ascii="Times New Roman" w:hAnsi="Times New Roman"/>
          <w:color w:val="000000"/>
          <w:sz w:val="24"/>
          <w:szCs w:val="24"/>
          <w:lang w:eastAsia="ja-JP"/>
        </w:rPr>
        <w:t xml:space="preserve">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11E5C9C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0F1515C1"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70683C6" w14:textId="6241D7B5"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0454EEE6" w14:textId="77777777" w:rsidR="00595A54" w:rsidRDefault="00595A54" w:rsidP="00CE588F">
      <w:pPr>
        <w:tabs>
          <w:tab w:val="left" w:pos="720"/>
        </w:tabs>
        <w:spacing w:after="120" w:line="240" w:lineRule="auto"/>
        <w:rPr>
          <w:rFonts w:ascii="Times New Roman" w:hAnsi="Times New Roman"/>
          <w:sz w:val="24"/>
          <w:szCs w:val="24"/>
          <w:lang w:eastAsia="ja-JP"/>
        </w:rPr>
      </w:pPr>
    </w:p>
    <w:p w14:paraId="708E71FD" w14:textId="77777777" w:rsidR="002F6EF5" w:rsidRDefault="002F6EF5" w:rsidP="00CE588F">
      <w:pPr>
        <w:tabs>
          <w:tab w:val="left" w:pos="720"/>
        </w:tabs>
        <w:spacing w:after="120" w:line="240" w:lineRule="auto"/>
        <w:rPr>
          <w:rFonts w:ascii="Times New Roman" w:hAnsi="Times New Roman"/>
          <w:sz w:val="24"/>
          <w:szCs w:val="24"/>
          <w:lang w:eastAsia="ja-JP"/>
        </w:rPr>
      </w:pPr>
    </w:p>
    <w:p w14:paraId="23B7D9BE" w14:textId="77777777" w:rsidR="002F6EF5" w:rsidRDefault="002F6EF5" w:rsidP="00CE588F">
      <w:pPr>
        <w:tabs>
          <w:tab w:val="left" w:pos="720"/>
        </w:tabs>
        <w:spacing w:after="120" w:line="240" w:lineRule="auto"/>
        <w:rPr>
          <w:rFonts w:ascii="Times New Roman" w:hAnsi="Times New Roman"/>
          <w:sz w:val="24"/>
          <w:szCs w:val="24"/>
          <w:lang w:eastAsia="ja-JP"/>
        </w:rPr>
      </w:pPr>
    </w:p>
    <w:p w14:paraId="5F2917FA" w14:textId="77777777" w:rsidR="002F6EF5" w:rsidRDefault="002F6EF5" w:rsidP="00CE588F">
      <w:pPr>
        <w:tabs>
          <w:tab w:val="left" w:pos="720"/>
        </w:tabs>
        <w:spacing w:after="120" w:line="240" w:lineRule="auto"/>
        <w:rPr>
          <w:rFonts w:ascii="Times New Roman" w:hAnsi="Times New Roman"/>
          <w:sz w:val="24"/>
          <w:szCs w:val="24"/>
          <w:lang w:eastAsia="ja-JP"/>
        </w:rPr>
      </w:pPr>
    </w:p>
    <w:p w14:paraId="4689B660" w14:textId="77777777" w:rsidR="002F6EF5" w:rsidRDefault="002F6EF5" w:rsidP="00CE588F">
      <w:pPr>
        <w:tabs>
          <w:tab w:val="left" w:pos="720"/>
        </w:tabs>
        <w:spacing w:after="120" w:line="240" w:lineRule="auto"/>
        <w:rPr>
          <w:rFonts w:ascii="Times New Roman" w:hAnsi="Times New Roman"/>
          <w:sz w:val="24"/>
          <w:szCs w:val="24"/>
          <w:lang w:eastAsia="ja-JP"/>
        </w:rPr>
      </w:pPr>
    </w:p>
    <w:p w14:paraId="2C265193" w14:textId="77777777" w:rsidR="002F6EF5" w:rsidRDefault="002F6EF5" w:rsidP="00CE588F">
      <w:pPr>
        <w:tabs>
          <w:tab w:val="left" w:pos="720"/>
        </w:tabs>
        <w:spacing w:after="120" w:line="240" w:lineRule="auto"/>
        <w:rPr>
          <w:rFonts w:ascii="Times New Roman" w:hAnsi="Times New Roman"/>
          <w:sz w:val="24"/>
          <w:szCs w:val="24"/>
          <w:lang w:eastAsia="ja-JP"/>
        </w:rPr>
      </w:pPr>
    </w:p>
    <w:p w14:paraId="360055A0" w14:textId="09BFE6BE"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Recipients of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714DCC0B"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certify compliance with applicable service quality standards and consumer protection rules.</w:t>
      </w:r>
    </w:p>
    <w:p w14:paraId="2D87AFCF" w14:textId="709CB1B7" w:rsidR="0003166D" w:rsidRPr="000B71BF" w:rsidRDefault="0003166D" w:rsidP="0003166D">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515</w:t>
      </w:r>
      <w:r w:rsidRPr="000B71BF">
        <w:rPr>
          <w:rFonts w:ascii="Times New Roman" w:hAnsi="Times New Roman"/>
          <w:sz w:val="24"/>
          <w:szCs w:val="24"/>
          <w:u w:val="single"/>
          <w:lang w:eastAsia="ja-JP"/>
        </w:rPr>
        <w:t xml:space="preserve"> –</w:t>
      </w:r>
      <w:r w:rsidRPr="00926F47">
        <w:rPr>
          <w:rFonts w:ascii="Times New Roman" w:hAnsi="Times New Roman"/>
          <w:sz w:val="24"/>
          <w:szCs w:val="24"/>
          <w:u w:val="single"/>
          <w:lang w:eastAsia="ja-JP"/>
        </w:rPr>
        <w:t xml:space="preserve"> </w:t>
      </w:r>
      <w:r>
        <w:rPr>
          <w:rFonts w:ascii="Times New Roman" w:hAnsi="Times New Roman"/>
          <w:sz w:val="24"/>
          <w:szCs w:val="24"/>
          <w:u w:val="single"/>
          <w:lang w:eastAsia="ja-JP"/>
        </w:rPr>
        <w:t>Compliance with Minimum Service Standards:</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w:t>
      </w:r>
      <w:r>
        <w:rPr>
          <w:rFonts w:ascii="Times New Roman" w:hAnsi="Times New Roman"/>
          <w:color w:val="000000"/>
          <w:sz w:val="24"/>
          <w:szCs w:val="24"/>
          <w:lang w:eastAsia="ja-JP"/>
        </w:rPr>
        <w:t xml:space="preserve"> minimum service standards, as required in </w:t>
      </w:r>
      <w:r w:rsidR="001C7F7E">
        <w:rPr>
          <w:rFonts w:ascii="Times New Roman" w:hAnsi="Times New Roman"/>
          <w:color w:val="000000"/>
          <w:sz w:val="24"/>
          <w:szCs w:val="24"/>
          <w:lang w:eastAsia="ja-JP"/>
        </w:rPr>
        <w:t xml:space="preserve">47 C.F.R. </w:t>
      </w:r>
      <w:r w:rsidR="001C7F7E" w:rsidRPr="000B71BF">
        <w:rPr>
          <w:rFonts w:ascii="Times New Roman" w:hAnsi="Times New Roman"/>
          <w:sz w:val="24"/>
          <w:szCs w:val="24"/>
          <w:lang w:eastAsia="ja-JP"/>
        </w:rPr>
        <w:t>§</w:t>
      </w:r>
      <w:r w:rsidR="001C7F7E">
        <w:rPr>
          <w:rFonts w:ascii="Times New Roman" w:hAnsi="Times New Roman"/>
          <w:sz w:val="24"/>
          <w:szCs w:val="24"/>
          <w:lang w:eastAsia="ja-JP"/>
        </w:rPr>
        <w:t xml:space="preserve"> </w:t>
      </w:r>
      <w:r>
        <w:rPr>
          <w:rFonts w:ascii="Times New Roman" w:hAnsi="Times New Roman"/>
          <w:color w:val="000000"/>
          <w:sz w:val="24"/>
          <w:szCs w:val="24"/>
          <w:lang w:eastAsia="ja-JP"/>
        </w:rPr>
        <w:t>54.4</w:t>
      </w:r>
      <w:r w:rsidR="000442EA">
        <w:rPr>
          <w:rFonts w:ascii="Times New Roman" w:hAnsi="Times New Roman"/>
          <w:color w:val="000000"/>
          <w:sz w:val="24"/>
          <w:szCs w:val="24"/>
          <w:lang w:eastAsia="ja-JP"/>
        </w:rPr>
        <w:t>22(b)(3)</w:t>
      </w:r>
      <w:r>
        <w:rPr>
          <w:rFonts w:ascii="Times New Roman" w:hAnsi="Times New Roman"/>
          <w:color w:val="000000"/>
          <w:sz w:val="24"/>
          <w:szCs w:val="24"/>
          <w:lang w:eastAsia="ja-JP"/>
        </w:rPr>
        <w:t xml:space="preserve"> {</w:t>
      </w:r>
      <w:r w:rsidRPr="000B71BF">
        <w:rPr>
          <w:rFonts w:ascii="Times New Roman" w:hAnsi="Times New Roman"/>
          <w:sz w:val="24"/>
          <w:szCs w:val="24"/>
          <w:lang w:eastAsia="ja-JP"/>
        </w:rPr>
        <w:t xml:space="preserve">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r>
        <w:rPr>
          <w:rFonts w:ascii="Times New Roman" w:hAnsi="Times New Roman"/>
          <w:color w:val="000000"/>
          <w:sz w:val="24"/>
          <w:szCs w:val="24"/>
          <w:lang w:eastAsia="ja-JP"/>
        </w:rPr>
        <w:t xml:space="preserve">  </w:t>
      </w:r>
      <w:r w:rsidR="00186A47">
        <w:rPr>
          <w:rFonts w:ascii="Times New Roman" w:hAnsi="Times New Roman"/>
          <w:color w:val="000000"/>
          <w:sz w:val="24"/>
          <w:szCs w:val="24"/>
          <w:lang w:eastAsia="ja-JP"/>
        </w:rPr>
        <w:t xml:space="preserve">Please note that this item is not applicable for High-cost recipients.  </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FF8F36D"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2FACBB51"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32839C99"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6A1E7FEB"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23D5B8ED"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17601B38" w14:textId="77777777" w:rsidR="00595A54" w:rsidRDefault="00595A54"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57C34D9F"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sidR="00063110">
        <w:rPr>
          <w:rFonts w:ascii="Times New Roman" w:hAnsi="Times New Roman"/>
          <w:sz w:val="24"/>
          <w:szCs w:val="24"/>
          <w:lang w:eastAsia="ja-JP"/>
        </w:rPr>
        <w:t>1</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7A85C22C"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54.313(a)(</w:t>
      </w:r>
      <w:r w:rsidR="00063110">
        <w:rPr>
          <w:rFonts w:ascii="Times New Roman" w:hAnsi="Times New Roman"/>
          <w:sz w:val="24"/>
          <w:szCs w:val="24"/>
          <w:lang w:eastAsia="ja-JP"/>
        </w:rPr>
        <w:t>1</w:t>
      </w:r>
      <w:r w:rsidRPr="000B71BF">
        <w:rPr>
          <w:rFonts w:ascii="Times New Roman" w:hAnsi="Times New Roman"/>
          <w:sz w:val="24"/>
          <w:szCs w:val="24"/>
          <w:lang w:eastAsia="ja-JP"/>
        </w:rPr>
        <w:t xml:space="preserve">)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78770406"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 54.313(a)(</w:t>
      </w:r>
      <w:r w:rsidR="00063110">
        <w:rPr>
          <w:rFonts w:ascii="Times New Roman" w:hAnsi="Times New Roman"/>
          <w:sz w:val="24"/>
          <w:szCs w:val="24"/>
          <w:lang w:eastAsia="ja-JP"/>
        </w:rPr>
        <w:t>1</w:t>
      </w:r>
      <w:r w:rsidRPr="000B71BF">
        <w:rPr>
          <w:rFonts w:ascii="Times New Roman" w:hAnsi="Times New Roman"/>
          <w:sz w:val="24"/>
          <w:szCs w:val="24"/>
          <w:lang w:eastAsia="ja-JP"/>
        </w:rPr>
        <w:t xml:space="preserve">)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DC9C1FD"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3B3DFC54"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15CD199E"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46673720"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72F840CA"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6CF39E34"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36B8FE61" w14:textId="77777777" w:rsidR="00702620" w:rsidRDefault="00702620" w:rsidP="008E0854">
      <w:pPr>
        <w:autoSpaceDE w:val="0"/>
        <w:autoSpaceDN w:val="0"/>
        <w:adjustRightInd w:val="0"/>
        <w:spacing w:after="120" w:line="240" w:lineRule="auto"/>
        <w:rPr>
          <w:rFonts w:ascii="Times New Roman" w:hAnsi="Times New Roman"/>
          <w:b/>
          <w:iCs/>
          <w:sz w:val="24"/>
          <w:szCs w:val="24"/>
          <w:u w:val="single"/>
        </w:rPr>
      </w:pPr>
    </w:p>
    <w:p w14:paraId="0E366CF7" w14:textId="5B3D4CA2" w:rsidR="004F61AA" w:rsidRPr="00FA0464" w:rsidRDefault="004F61AA" w:rsidP="008E0854">
      <w:pPr>
        <w:autoSpaceDE w:val="0"/>
        <w:autoSpaceDN w:val="0"/>
        <w:adjustRightInd w:val="0"/>
        <w:spacing w:after="120" w:line="240" w:lineRule="auto"/>
        <w:rPr>
          <w:rFonts w:ascii="Times New Roman" w:hAnsi="Times New Roman"/>
          <w:b/>
          <w:iCs/>
          <w:sz w:val="24"/>
          <w:szCs w:val="24"/>
          <w:u w:val="single"/>
        </w:rPr>
      </w:pPr>
      <w:r w:rsidRPr="00A17D7F">
        <w:rPr>
          <w:rFonts w:ascii="Times New Roman" w:hAnsi="Times New Roman"/>
          <w:b/>
          <w:iCs/>
          <w:sz w:val="24"/>
          <w:szCs w:val="24"/>
          <w:u w:val="single"/>
        </w:rPr>
        <w:t xml:space="preserve">Annual Reporting </w:t>
      </w:r>
      <w:r w:rsidRPr="00A17D7F">
        <w:rPr>
          <w:rFonts w:ascii="Times New Roman" w:hAnsi="Times New Roman"/>
          <w:b/>
          <w:sz w:val="24"/>
          <w:szCs w:val="24"/>
          <w:u w:val="single"/>
        </w:rPr>
        <w:t xml:space="preserve">By All </w:t>
      </w:r>
      <w:r w:rsidR="00D90C0D" w:rsidRPr="00A17D7F">
        <w:rPr>
          <w:rFonts w:ascii="Times New Roman" w:hAnsi="Times New Roman"/>
          <w:b/>
          <w:iCs/>
          <w:sz w:val="24"/>
          <w:szCs w:val="24"/>
          <w:u w:val="single"/>
        </w:rPr>
        <w:t>Recipients of Either High-Cost or Lifeline Support</w:t>
      </w:r>
      <w:r w:rsidRPr="00A17D7F">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59B1CB3A"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w:t>
      </w:r>
      <w:r w:rsidR="008F403A">
        <w:rPr>
          <w:rFonts w:ascii="Times New Roman" w:hAnsi="Times New Roman"/>
          <w:sz w:val="24"/>
          <w:szCs w:val="24"/>
        </w:rPr>
        <w:t>4</w:t>
      </w:r>
      <w:r w:rsidRPr="00FA0464">
        <w:rPr>
          <w:rFonts w:ascii="Times New Roman" w:hAnsi="Times New Roman"/>
          <w:sz w:val="24"/>
          <w:szCs w:val="24"/>
        </w:rPr>
        <w:t>);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14CE4AE3"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s required in 47 C.F.R. § 54.313(a)(</w:t>
      </w:r>
      <w:r w:rsidR="008F403A">
        <w:rPr>
          <w:rFonts w:ascii="Times New Roman" w:hAnsi="Times New Roman"/>
          <w:sz w:val="24"/>
          <w:szCs w:val="24"/>
          <w:lang w:eastAsia="ja-JP"/>
        </w:rPr>
        <w:t>4</w:t>
      </w:r>
      <w:r w:rsidR="00DF3B23" w:rsidRPr="000B71BF">
        <w:rPr>
          <w:rFonts w:ascii="Times New Roman" w:hAnsi="Times New Roman"/>
          <w:sz w:val="24"/>
          <w:szCs w:val="24"/>
          <w:lang w:eastAsia="ja-JP"/>
        </w:rPr>
        <w:t xml:space="preserve">){for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2289C138"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68715995"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492135D2"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3C06CF4F"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15783E74" w14:textId="7C6F5E03"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r w:rsidR="002A227D">
        <w:rPr>
          <w:rFonts w:ascii="Times New Roman" w:hAnsi="Times New Roman"/>
          <w:sz w:val="24"/>
          <w:szCs w:val="24"/>
        </w:rPr>
        <w:t xml:space="preserve">  </w:t>
      </w:r>
    </w:p>
    <w:p w14:paraId="41009E8A" w14:textId="77777777"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14:paraId="4FCEE907" w14:textId="5142D0F3" w:rsidR="004F61AA" w:rsidRPr="003F1D18" w:rsidDel="00864AB5" w:rsidRDefault="004F61AA" w:rsidP="00EB01C5">
      <w:pPr>
        <w:autoSpaceDE w:val="0"/>
        <w:autoSpaceDN w:val="0"/>
        <w:adjustRightInd w:val="0"/>
        <w:spacing w:after="120" w:line="240" w:lineRule="auto"/>
        <w:rPr>
          <w:rFonts w:ascii="Times New Roman" w:hAnsi="Times New Roman"/>
          <w:sz w:val="24"/>
          <w:szCs w:val="24"/>
        </w:rPr>
      </w:pPr>
      <w:r w:rsidRPr="003F1D18" w:rsidDel="00864AB5">
        <w:rPr>
          <w:rFonts w:ascii="Times New Roman" w:hAnsi="Times New Roman"/>
          <w:sz w:val="24"/>
          <w:szCs w:val="24"/>
          <w:u w:val="single"/>
        </w:rPr>
        <w:t>Line 812 – Operating Company:</w:t>
      </w:r>
      <w:r w:rsidRPr="003F1D18" w:rsidDel="00864AB5">
        <w:rPr>
          <w:rFonts w:ascii="Times New Roman" w:hAnsi="Times New Roman"/>
          <w:sz w:val="24"/>
          <w:szCs w:val="24"/>
        </w:rPr>
        <w:t xml:space="preserve">  The name of the corporate operating company designation associated with the study area reported in this document.</w:t>
      </w:r>
    </w:p>
    <w:p w14:paraId="4FCE83AA" w14:textId="255D5452"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w:t>
      </w:r>
      <w:r w:rsidR="002A227D">
        <w:rPr>
          <w:rFonts w:ascii="Times New Roman" w:hAnsi="Times New Roman"/>
          <w:i/>
          <w:sz w:val="24"/>
          <w:szCs w:val="24"/>
        </w:rPr>
        <w:t xml:space="preserve">For Line 813, </w:t>
      </w:r>
      <w:r w:rsidRPr="003F1D18">
        <w:rPr>
          <w:rFonts w:ascii="Times New Roman" w:hAnsi="Times New Roman"/>
          <w:i/>
          <w:sz w:val="24"/>
          <w:szCs w:val="24"/>
        </w:rPr>
        <w:t xml:space="preserve">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5D1E10F"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w:t>
      </w:r>
      <w:r w:rsidR="008F403A">
        <w:rPr>
          <w:rFonts w:ascii="Times New Roman" w:hAnsi="Times New Roman"/>
          <w:sz w:val="24"/>
          <w:szCs w:val="24"/>
        </w:rPr>
        <w:t>5</w:t>
      </w:r>
      <w:r w:rsidRPr="00A93FE7">
        <w:rPr>
          <w:rFonts w:ascii="Times New Roman" w:hAnsi="Times New Roman"/>
          <w:sz w:val="24"/>
          <w:szCs w:val="24"/>
        </w:rPr>
        <w:t>)</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28"/>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0748EF22"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w:t>
      </w:r>
      <w:r w:rsidR="00A17D7F">
        <w:rPr>
          <w:rFonts w:ascii="Times New Roman" w:hAnsi="Times New Roman"/>
          <w:sz w:val="24"/>
          <w:szCs w:val="24"/>
        </w:rPr>
        <w:t>2</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w:t>
      </w:r>
      <w:r w:rsidR="00A17D7F">
        <w:rPr>
          <w:rFonts w:ascii="Times New Roman" w:hAnsi="Times New Roman"/>
          <w:sz w:val="24"/>
          <w:szCs w:val="24"/>
        </w:rPr>
        <w:t>3</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AA42838" w14:textId="140A8E32" w:rsidR="001860CD"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w:t>
      </w:r>
      <w:r w:rsidR="00852F9A">
        <w:rPr>
          <w:rFonts w:ascii="Times New Roman" w:hAnsi="Times New Roman"/>
          <w:sz w:val="24"/>
          <w:szCs w:val="24"/>
          <w:lang w:eastAsia="ja-JP"/>
        </w:rPr>
        <w:t>2</w:t>
      </w:r>
      <w:r w:rsidRPr="000B71BF">
        <w:rPr>
          <w:rFonts w:ascii="Times New Roman" w:hAnsi="Times New Roman"/>
          <w:sz w:val="24"/>
          <w:szCs w:val="24"/>
          <w:lang w:eastAsia="ja-JP"/>
        </w:rPr>
        <w:t>).</w:t>
      </w:r>
      <w:r w:rsidR="001860CD">
        <w:rPr>
          <w:rFonts w:ascii="Times New Roman" w:hAnsi="Times New Roman"/>
          <w:sz w:val="24"/>
          <w:szCs w:val="24"/>
          <w:lang w:eastAsia="ja-JP"/>
        </w:rPr>
        <w:br/>
      </w:r>
    </w:p>
    <w:p w14:paraId="36A7EC3F" w14:textId="4931F685" w:rsidR="001860CD" w:rsidRDefault="001860CD"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CETCs participating in the Alaska Plan should certify </w:t>
      </w:r>
      <w:r w:rsidR="00B427C0">
        <w:rPr>
          <w:rFonts w:ascii="Times New Roman" w:hAnsi="Times New Roman"/>
          <w:sz w:val="24"/>
          <w:szCs w:val="24"/>
          <w:lang w:eastAsia="ja-JP"/>
        </w:rPr>
        <w:t>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14:paraId="631F090C" w14:textId="77777777" w:rsidR="001860CD" w:rsidRDefault="001860CD" w:rsidP="00447738">
      <w:pPr>
        <w:tabs>
          <w:tab w:val="left" w:pos="720"/>
        </w:tabs>
        <w:spacing w:after="120" w:line="240" w:lineRule="auto"/>
        <w:rPr>
          <w:rFonts w:ascii="Times New Roman" w:hAnsi="Times New Roman"/>
          <w:sz w:val="24"/>
          <w:szCs w:val="24"/>
          <w:lang w:eastAsia="ja-JP"/>
        </w:rPr>
      </w:pPr>
    </w:p>
    <w:p w14:paraId="4037B646" w14:textId="199A4BBD"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w:t>
      </w:r>
      <w:r w:rsidR="00852F9A">
        <w:rPr>
          <w:rFonts w:ascii="Times New Roman" w:hAnsi="Times New Roman"/>
          <w:sz w:val="24"/>
          <w:szCs w:val="24"/>
          <w:lang w:eastAsia="ja-JP"/>
        </w:rPr>
        <w:t>2</w:t>
      </w:r>
      <w:r w:rsidRPr="000B71BF">
        <w:rPr>
          <w:rFonts w:ascii="Times New Roman" w:hAnsi="Times New Roman"/>
          <w:sz w:val="24"/>
          <w:szCs w:val="24"/>
          <w:lang w:eastAsia="ja-JP"/>
        </w:rPr>
        <w:t>).</w:t>
      </w:r>
    </w:p>
    <w:p w14:paraId="34586C0E" w14:textId="4F58576B"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w:t>
      </w:r>
      <w:r w:rsidR="00852F9A">
        <w:rPr>
          <w:rFonts w:ascii="Times New Roman" w:hAnsi="Times New Roman"/>
          <w:sz w:val="24"/>
          <w:szCs w:val="24"/>
          <w:lang w:eastAsia="ja-JP"/>
        </w:rPr>
        <w:t>3</w:t>
      </w:r>
      <w:r w:rsidRPr="000B71BF">
        <w:rPr>
          <w:rFonts w:ascii="Times New Roman" w:hAnsi="Times New Roman"/>
          <w:sz w:val="24"/>
          <w:szCs w:val="24"/>
          <w:lang w:eastAsia="ja-JP"/>
        </w:rPr>
        <w:t>).</w:t>
      </w:r>
    </w:p>
    <w:p w14:paraId="475FF461" w14:textId="77777777" w:rsidR="001860CD" w:rsidRDefault="001860CD" w:rsidP="00447738">
      <w:pPr>
        <w:tabs>
          <w:tab w:val="left" w:pos="720"/>
        </w:tabs>
        <w:spacing w:after="120" w:line="240" w:lineRule="auto"/>
        <w:rPr>
          <w:rFonts w:ascii="Times New Roman" w:hAnsi="Times New Roman"/>
          <w:sz w:val="24"/>
          <w:szCs w:val="24"/>
          <w:lang w:eastAsia="ja-JP"/>
        </w:rPr>
      </w:pPr>
    </w:p>
    <w:p w14:paraId="153635DD" w14:textId="0666F3C4" w:rsidR="001860CD"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r w:rsidR="001860CD">
        <w:rPr>
          <w:rFonts w:ascii="Times New Roman" w:hAnsi="Times New Roman"/>
          <w:sz w:val="24"/>
          <w:szCs w:val="24"/>
          <w:lang w:eastAsia="ja-JP"/>
        </w:rPr>
        <w:br/>
      </w:r>
    </w:p>
    <w:p w14:paraId="49BCCCCE" w14:textId="7939DC68" w:rsidR="001860CD" w:rsidRDefault="001860CD" w:rsidP="001860CD">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CETCs participating in the Alaska Plan should certify </w:t>
      </w:r>
      <w:r w:rsidR="00B427C0">
        <w:rPr>
          <w:rFonts w:ascii="Times New Roman" w:hAnsi="Times New Roman"/>
          <w:sz w:val="24"/>
          <w:szCs w:val="24"/>
          <w:lang w:eastAsia="ja-JP"/>
        </w:rPr>
        <w:t>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14:paraId="5BBD0952" w14:textId="77777777" w:rsidR="001860CD" w:rsidRDefault="001860CD" w:rsidP="00447738">
      <w:pPr>
        <w:tabs>
          <w:tab w:val="left" w:pos="720"/>
        </w:tabs>
        <w:spacing w:after="120" w:line="240" w:lineRule="auto"/>
        <w:rPr>
          <w:rFonts w:ascii="Times New Roman" w:hAnsi="Times New Roman"/>
          <w:sz w:val="24"/>
          <w:szCs w:val="24"/>
          <w:lang w:eastAsia="ja-JP"/>
        </w:rPr>
      </w:pPr>
    </w:p>
    <w:p w14:paraId="1982B080" w14:textId="2C6799AD"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w:t>
      </w:r>
      <w:r w:rsidR="00852F9A">
        <w:rPr>
          <w:rFonts w:ascii="Times New Roman" w:hAnsi="Times New Roman"/>
          <w:sz w:val="24"/>
          <w:szCs w:val="24"/>
          <w:lang w:eastAsia="ja-JP"/>
        </w:rPr>
        <w:t>3</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2DF4F31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91F5A35"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2D45F5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85AA6BC"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68BB461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737E0C91"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5B519C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FABA284"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6868204"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713681AE"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5319F32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5933F66"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CF3E00F"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52E7552C"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FBB5BE5"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1C10AAE"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5C36851"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4859A42"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047B9D9D"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55A3607"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40D7618A"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1C5D16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CFF80A9"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30F7B33B"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29A39E20" w14:textId="77777777" w:rsidR="007B6CD6" w:rsidRDefault="007B6CD6" w:rsidP="008E0854">
      <w:pPr>
        <w:autoSpaceDE w:val="0"/>
        <w:autoSpaceDN w:val="0"/>
        <w:adjustRightInd w:val="0"/>
        <w:spacing w:after="120" w:line="240" w:lineRule="auto"/>
        <w:rPr>
          <w:rFonts w:ascii="Times New Roman" w:hAnsi="Times New Roman"/>
          <w:b/>
          <w:iCs/>
          <w:sz w:val="24"/>
          <w:szCs w:val="24"/>
          <w:u w:val="singl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31F71055"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498A644B"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Confirm (yes / no) whether terrestrial backhaul options exist (yes) or whether you’re compelled to rely exclusively on satellite backhaul in your study area (no).  This certification is required per</w:t>
      </w:r>
      <w:r w:rsidRPr="000B71BF">
        <w:rPr>
          <w:rFonts w:ascii="Times New Roman" w:hAnsi="Times New Roman"/>
          <w:sz w:val="24"/>
          <w:szCs w:val="24"/>
          <w:lang w:eastAsia="ja-JP"/>
        </w:rPr>
        <w:t xml:space="preserve"> 47 C.F.R. § 54.313(g)</w:t>
      </w:r>
      <w:r w:rsidR="00FE309B">
        <w:rPr>
          <w:rFonts w:ascii="Times New Roman" w:hAnsi="Times New Roman"/>
          <w:sz w:val="24"/>
          <w:szCs w:val="24"/>
          <w:lang w:eastAsia="ja-JP"/>
        </w:rPr>
        <w:t xml:space="preserve"> and is not applicable to CETCs receiving Alaska Plan support pursuant to section 54.317</w:t>
      </w:r>
      <w:r w:rsidRPr="000B71BF">
        <w:rPr>
          <w:rFonts w:ascii="Times New Roman" w:hAnsi="Times New Roman"/>
          <w:sz w:val="24"/>
          <w:szCs w:val="24"/>
          <w:lang w:eastAsia="ja-JP"/>
        </w:rPr>
        <w:t>.</w:t>
      </w:r>
    </w:p>
    <w:p w14:paraId="30C7D2B6" w14:textId="3B981D5D" w:rsidR="00B67B3B" w:rsidRDefault="00B67B3B" w:rsidP="005B409F">
      <w:pPr>
        <w:tabs>
          <w:tab w:val="left" w:pos="720"/>
        </w:tabs>
        <w:spacing w:after="120" w:line="240" w:lineRule="auto"/>
        <w:rPr>
          <w:rFonts w:ascii="Times New Roman" w:hAnsi="Times New Roman"/>
          <w:b/>
          <w:iCs/>
          <w:sz w:val="24"/>
          <w:szCs w:val="24"/>
        </w:rPr>
      </w:pPr>
      <w:r w:rsidRPr="00367DCB">
        <w:rPr>
          <w:rFonts w:ascii="Times New Roman" w:hAnsi="Times New Roman"/>
          <w:b/>
          <w:sz w:val="24"/>
          <w:szCs w:val="24"/>
          <w:lang w:eastAsia="ja-JP"/>
        </w:rPr>
        <w:t xml:space="preserve">For non-Alaska carriers, </w:t>
      </w:r>
      <w:r w:rsidRPr="006C74E1">
        <w:rPr>
          <w:rFonts w:ascii="Times New Roman" w:hAnsi="Times New Roman"/>
          <w:b/>
          <w:iCs/>
          <w:sz w:val="24"/>
          <w:szCs w:val="24"/>
        </w:rPr>
        <w:t>i</w:t>
      </w:r>
      <w:r w:rsidR="00B219E1" w:rsidRPr="00D3520B">
        <w:rPr>
          <w:rFonts w:ascii="Times New Roman" w:hAnsi="Times New Roman"/>
          <w:b/>
          <w:iCs/>
          <w:sz w:val="24"/>
          <w:szCs w:val="24"/>
        </w:rPr>
        <w:t>f your response to Line 1100</w:t>
      </w:r>
      <w:r w:rsidR="00F93F79" w:rsidRPr="00D3520B">
        <w:rPr>
          <w:rFonts w:ascii="Times New Roman" w:hAnsi="Times New Roman"/>
          <w:b/>
          <w:iCs/>
          <w:sz w:val="24"/>
          <w:szCs w:val="24"/>
        </w:rPr>
        <w:t xml:space="preserve"> is “no</w:t>
      </w:r>
      <w:r w:rsidR="00B219E1" w:rsidRPr="00D3520B">
        <w:rPr>
          <w:rFonts w:ascii="Times New Roman" w:hAnsi="Times New Roman"/>
          <w:b/>
          <w:iCs/>
          <w:sz w:val="24"/>
          <w:szCs w:val="24"/>
        </w:rPr>
        <w:t>” then complete Line 1130</w:t>
      </w:r>
      <w:r w:rsidRPr="00D3520B">
        <w:rPr>
          <w:rFonts w:ascii="Times New Roman" w:hAnsi="Times New Roman"/>
          <w:b/>
          <w:iCs/>
          <w:sz w:val="24"/>
          <w:szCs w:val="24"/>
        </w:rPr>
        <w:t xml:space="preserve">. </w:t>
      </w:r>
      <w:r>
        <w:rPr>
          <w:rFonts w:ascii="Times New Roman" w:hAnsi="Times New Roman"/>
          <w:b/>
          <w:iCs/>
          <w:sz w:val="24"/>
          <w:szCs w:val="24"/>
        </w:rPr>
        <w:t xml:space="preserve"> If your response is “yes’ then no further action is required.</w:t>
      </w:r>
    </w:p>
    <w:p w14:paraId="783A5A8A" w14:textId="55AB3EC4" w:rsidR="00E958D5" w:rsidRPr="00367DCB" w:rsidRDefault="00E958D5" w:rsidP="005B409F">
      <w:pPr>
        <w:tabs>
          <w:tab w:val="left" w:pos="720"/>
        </w:tabs>
        <w:spacing w:after="120" w:line="240" w:lineRule="auto"/>
        <w:rPr>
          <w:rFonts w:ascii="Times New Roman" w:hAnsi="Times New Roman"/>
          <w:b/>
          <w:iCs/>
          <w:sz w:val="24"/>
          <w:szCs w:val="24"/>
        </w:rPr>
      </w:pPr>
      <w:r w:rsidRPr="006C74E1">
        <w:rPr>
          <w:rFonts w:ascii="Times New Roman" w:hAnsi="Times New Roman"/>
          <w:b/>
          <w:iCs/>
          <w:sz w:val="24"/>
          <w:szCs w:val="24"/>
        </w:rPr>
        <w:t>Alaska Plan Rate-of-Return carriers, whether answering “</w:t>
      </w:r>
      <w:r w:rsidRPr="00D3520B">
        <w:rPr>
          <w:rFonts w:ascii="Times New Roman" w:hAnsi="Times New Roman"/>
          <w:b/>
          <w:iCs/>
          <w:sz w:val="24"/>
          <w:szCs w:val="24"/>
        </w:rPr>
        <w:t>yes” or “no” to Line 1100, will need to respond to Line 1140.</w:t>
      </w:r>
      <w:r w:rsidR="00384316" w:rsidRPr="00D3520B">
        <w:rPr>
          <w:rFonts w:ascii="Times New Roman" w:hAnsi="Times New Roman"/>
          <w:b/>
          <w:iCs/>
          <w:sz w:val="24"/>
          <w:szCs w:val="24"/>
        </w:rPr>
        <w:t xml:space="preserve"> </w:t>
      </w:r>
    </w:p>
    <w:p w14:paraId="5CE531FE" w14:textId="2593D812"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r w:rsidR="006721E0">
        <w:rPr>
          <w:rFonts w:ascii="Times New Roman" w:hAnsi="Times New Roman"/>
          <w:sz w:val="24"/>
          <w:szCs w:val="24"/>
        </w:rPr>
        <w:t>This question is not applicable to companies receiving Alaska Plan support.</w:t>
      </w:r>
    </w:p>
    <w:p w14:paraId="5AD35029" w14:textId="33D4EF79" w:rsidR="003274C3" w:rsidRDefault="003274C3" w:rsidP="003274C3">
      <w:pPr>
        <w:spacing w:after="120"/>
        <w:rPr>
          <w:rFonts w:ascii="Times New Roman" w:hAnsi="Times New Roman"/>
          <w:sz w:val="24"/>
          <w:szCs w:val="24"/>
          <w:lang w:eastAsia="ja-JP"/>
        </w:rPr>
      </w:pPr>
      <w:r w:rsidRPr="003274C3">
        <w:rPr>
          <w:rFonts w:ascii="Times New Roman" w:hAnsi="Times New Roman"/>
          <w:sz w:val="24"/>
          <w:szCs w:val="24"/>
          <w:u w:val="single"/>
          <w:lang w:eastAsia="ja-JP"/>
        </w:rPr>
        <w:t>Line 11</w:t>
      </w:r>
      <w:r w:rsidR="00B643CB">
        <w:rPr>
          <w:rFonts w:ascii="Times New Roman" w:hAnsi="Times New Roman"/>
          <w:sz w:val="24"/>
          <w:szCs w:val="24"/>
          <w:u w:val="single"/>
          <w:lang w:eastAsia="ja-JP"/>
        </w:rPr>
        <w:t>4</w:t>
      </w:r>
      <w:r w:rsidRPr="003274C3">
        <w:rPr>
          <w:rFonts w:ascii="Times New Roman" w:hAnsi="Times New Roman"/>
          <w:sz w:val="24"/>
          <w:szCs w:val="24"/>
          <w:u w:val="single"/>
          <w:lang w:eastAsia="ja-JP"/>
        </w:rPr>
        <w:t>0 – Alaska Plan Satellite Backhaul Certification:</w:t>
      </w:r>
      <w:r w:rsidRPr="006721E0">
        <w:rPr>
          <w:rFonts w:ascii="Times New Roman" w:hAnsi="Times New Roman"/>
          <w:sz w:val="24"/>
          <w:szCs w:val="24"/>
          <w:lang w:eastAsia="ja-JP"/>
        </w:rPr>
        <w:t xml:space="preserve"> If your company is </w:t>
      </w:r>
      <w:r w:rsidR="00FE309B">
        <w:rPr>
          <w:rFonts w:ascii="Times New Roman" w:hAnsi="Times New Roman"/>
          <w:sz w:val="24"/>
          <w:szCs w:val="24"/>
          <w:lang w:eastAsia="ja-JP"/>
        </w:rPr>
        <w:t xml:space="preserve">a rate-of-return carrier </w:t>
      </w:r>
      <w:r w:rsidRPr="006721E0">
        <w:rPr>
          <w:rFonts w:ascii="Times New Roman" w:hAnsi="Times New Roman"/>
          <w:sz w:val="24"/>
          <w:szCs w:val="24"/>
          <w:lang w:eastAsia="ja-JP"/>
        </w:rPr>
        <w:t>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54A15FF"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005C5C8A">
        <w:rPr>
          <w:rFonts w:ascii="Times New Roman" w:hAnsi="Times New Roman"/>
          <w:sz w:val="24"/>
          <w:szCs w:val="24"/>
        </w:rPr>
        <w:t xml:space="preserve"> </w:t>
      </w:r>
      <w:r w:rsidRPr="005F09D9">
        <w:rPr>
          <w:rFonts w:ascii="Times New Roman" w:hAnsi="Times New Roman"/>
          <w:sz w:val="24"/>
          <w:szCs w:val="24"/>
        </w:rPr>
        <w:t>(c),(d),(e)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frozen high-cost 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13E56096"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2017A is “yes” then complete Line 2017</w:t>
      </w:r>
      <w:r w:rsidR="005F080B">
        <w:rPr>
          <w:rFonts w:ascii="Times New Roman" w:hAnsi="Times New Roman"/>
          <w:b/>
          <w:iCs/>
          <w:sz w:val="24"/>
          <w:szCs w:val="24"/>
        </w:rPr>
        <w:t>C and Line 2018</w:t>
      </w:r>
      <w:r w:rsidRPr="0098366B">
        <w:rPr>
          <w:rFonts w:ascii="Times New Roman" w:hAnsi="Times New Roman"/>
          <w:b/>
          <w:iCs/>
          <w:sz w:val="24"/>
          <w:szCs w:val="24"/>
        </w:rPr>
        <w:t>.</w:t>
      </w:r>
      <w:r w:rsidR="0073384E">
        <w:rPr>
          <w:rFonts w:ascii="Times New Roman" w:hAnsi="Times New Roman"/>
          <w:sz w:val="24"/>
          <w:szCs w:val="24"/>
        </w:rPr>
        <w:t xml:space="preserve">  </w:t>
      </w:r>
    </w:p>
    <w:p w14:paraId="0ADF2781" w14:textId="4AFCA06E" w:rsidR="005F09D9" w:rsidRPr="005F09D9" w:rsidRDefault="005C15E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C</w:t>
      </w:r>
      <w:r w:rsidRPr="005F09D9">
        <w:rPr>
          <w:rFonts w:ascii="Times New Roman" w:hAnsi="Times New Roman"/>
          <w:sz w:val="24"/>
          <w:szCs w:val="24"/>
          <w:u w:val="single"/>
        </w:rPr>
        <w:t xml:space="preserve">– Connect America Phase II </w:t>
      </w:r>
      <w:r>
        <w:rPr>
          <w:rFonts w:ascii="Times New Roman" w:hAnsi="Times New Roman"/>
          <w:sz w:val="24"/>
          <w:szCs w:val="24"/>
          <w:u w:val="single"/>
        </w:rPr>
        <w:t>– Capital Expenditures</w:t>
      </w:r>
      <w:r w:rsidRPr="005F09D9">
        <w:rPr>
          <w:rFonts w:ascii="Times New Roman" w:hAnsi="Times New Roman"/>
          <w:sz w:val="24"/>
          <w:szCs w:val="24"/>
          <w:u w:val="single"/>
        </w:rPr>
        <w:t>:</w:t>
      </w:r>
      <w:r>
        <w:rPr>
          <w:rFonts w:ascii="Times New Roman" w:hAnsi="Times New Roman"/>
          <w:sz w:val="24"/>
          <w:szCs w:val="24"/>
        </w:rPr>
        <w:t xml:space="preserve">  </w:t>
      </w:r>
      <w:r w:rsidR="00735D47">
        <w:rPr>
          <w:rFonts w:ascii="Times New Roman" w:hAnsi="Times New Roman"/>
          <w:sz w:val="24"/>
          <w:szCs w:val="24"/>
        </w:rPr>
        <w:t>For the filing due July 1, 2017, and every year thereafter ending July 1, 2021, recipients of Connect America Phase II support must</w:t>
      </w:r>
      <w:r w:rsidR="00735D47" w:rsidDel="005C15EE">
        <w:rPr>
          <w:rFonts w:ascii="Times New Roman" w:hAnsi="Times New Roman"/>
          <w:sz w:val="24"/>
          <w:szCs w:val="24"/>
        </w:rPr>
        <w:t xml:space="preserve"> </w:t>
      </w:r>
      <w:r w:rsidR="00121DA3">
        <w:rPr>
          <w:rFonts w:ascii="Times New Roman" w:hAnsi="Times New Roman"/>
          <w:sz w:val="24"/>
          <w:szCs w:val="24"/>
        </w:rPr>
        <w:t xml:space="preserve"> submit the total amount of Phase II support, if any, the price cap carrier used for capital expenditures in the previous calendar year.  This is required by </w:t>
      </w:r>
      <w:r w:rsidR="00121DA3" w:rsidRPr="00744EE7">
        <w:rPr>
          <w:rFonts w:ascii="Times New Roman" w:hAnsi="Times New Roman"/>
          <w:sz w:val="24"/>
          <w:szCs w:val="24"/>
        </w:rPr>
        <w:t>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w:t>
      </w:r>
      <w:r>
        <w:rPr>
          <w:rFonts w:ascii="Times New Roman" w:hAnsi="Times New Roman"/>
          <w:sz w:val="24"/>
          <w:szCs w:val="24"/>
        </w:rPr>
        <w:t>1</w:t>
      </w:r>
      <w:r w:rsidR="00121DA3">
        <w:rPr>
          <w:rFonts w:ascii="Times New Roman" w:hAnsi="Times New Roman"/>
          <w:sz w:val="24"/>
          <w:szCs w:val="24"/>
        </w:rPr>
        <w:t>)</w:t>
      </w:r>
      <w:r w:rsidR="008A24E2">
        <w:rPr>
          <w:rFonts w:ascii="Times New Roman" w:hAnsi="Times New Roman"/>
          <w:sz w:val="24"/>
          <w:szCs w:val="24"/>
        </w:rPr>
        <w:t>(i</w:t>
      </w:r>
      <w:r>
        <w:rPr>
          <w:rFonts w:ascii="Times New Roman" w:hAnsi="Times New Roman"/>
          <w:sz w:val="24"/>
          <w:szCs w:val="24"/>
        </w:rPr>
        <w:t>i</w:t>
      </w:r>
      <w:r w:rsidR="008A24E2">
        <w:rPr>
          <w:rFonts w:ascii="Times New Roman" w:hAnsi="Times New Roman"/>
          <w:sz w:val="24"/>
          <w:szCs w:val="24"/>
        </w:rPr>
        <w:t>)</w:t>
      </w:r>
      <w:r>
        <w:rPr>
          <w:rFonts w:ascii="Times New Roman" w:hAnsi="Times New Roman"/>
          <w:sz w:val="24"/>
          <w:szCs w:val="24"/>
        </w:rPr>
        <w:t>(B)</w:t>
      </w:r>
      <w:r w:rsidR="00121DA3">
        <w:rPr>
          <w:rFonts w:ascii="Times New Roman" w:hAnsi="Times New Roman"/>
          <w:sz w:val="24"/>
          <w:szCs w:val="24"/>
        </w:rPr>
        <w:t>.</w:t>
      </w:r>
    </w:p>
    <w:p w14:paraId="2DFB4044" w14:textId="58A36FBB"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w:t>
      </w:r>
      <w:r w:rsidR="00735D47">
        <w:rPr>
          <w:rFonts w:ascii="Times New Roman" w:hAnsi="Times New Roman"/>
          <w:sz w:val="24"/>
          <w:szCs w:val="24"/>
        </w:rPr>
        <w:t>1</w:t>
      </w:r>
      <w:r w:rsidR="008A24E2">
        <w:rPr>
          <w:rFonts w:ascii="Times New Roman" w:hAnsi="Times New Roman"/>
          <w:sz w:val="24"/>
          <w:szCs w:val="24"/>
        </w:rPr>
        <w:t>)(ii)</w:t>
      </w:r>
      <w:r w:rsidR="00735D47">
        <w:rPr>
          <w:rFonts w:ascii="Times New Roman" w:hAnsi="Times New Roman"/>
          <w:sz w:val="24"/>
          <w:szCs w:val="24"/>
        </w:rPr>
        <w:t>(A)</w:t>
      </w:r>
      <w:r w:rsidR="008A24E2" w:rsidRPr="00744EE7">
        <w:rPr>
          <w:rFonts w:ascii="Times New Roman" w:hAnsi="Times New Roman"/>
          <w:sz w:val="24"/>
          <w:szCs w:val="24"/>
        </w:rPr>
        <w:t xml:space="preserve">.  </w:t>
      </w:r>
    </w:p>
    <w:p w14:paraId="1ADD3BF9" w14:textId="1CCFE2B1"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 xml:space="preserve">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w:t>
      </w:r>
      <w:r w:rsidR="00735D47">
        <w:rPr>
          <w:rFonts w:ascii="Times New Roman" w:hAnsi="Times New Roman"/>
          <w:sz w:val="24"/>
          <w:szCs w:val="24"/>
        </w:rPr>
        <w:t>1</w:t>
      </w:r>
      <w:r w:rsidR="00015CD3">
        <w:rPr>
          <w:rFonts w:ascii="Times New Roman" w:hAnsi="Times New Roman"/>
          <w:sz w:val="24"/>
          <w:szCs w:val="24"/>
        </w:rPr>
        <w:t>)(</w:t>
      </w:r>
      <w:r w:rsidR="00E72C9C">
        <w:rPr>
          <w:rFonts w:ascii="Times New Roman" w:hAnsi="Times New Roman"/>
          <w:sz w:val="24"/>
          <w:szCs w:val="24"/>
        </w:rPr>
        <w:t>ii</w:t>
      </w:r>
      <w:r w:rsidR="00015CD3">
        <w:rPr>
          <w:rFonts w:ascii="Times New Roman" w:hAnsi="Times New Roman"/>
          <w:sz w:val="24"/>
          <w:szCs w:val="24"/>
        </w:rPr>
        <w:t>)</w:t>
      </w:r>
      <w:r w:rsidR="00E72C9C">
        <w:rPr>
          <w:rFonts w:ascii="Times New Roman" w:hAnsi="Times New Roman"/>
          <w:sz w:val="24"/>
          <w:szCs w:val="24"/>
        </w:rPr>
        <w:t>(C)</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 xml:space="preserve">E-Rate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E-Rate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477AC3ED" w14:textId="13725B3A"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6CAB04A0" w14:textId="6916C242" w:rsidR="00FE1279" w:rsidRPr="00367DCB" w:rsidRDefault="00D3520B" w:rsidP="00902EBD">
      <w:pPr>
        <w:autoSpaceDE w:val="0"/>
        <w:autoSpaceDN w:val="0"/>
        <w:adjustRightInd w:val="0"/>
        <w:spacing w:after="120" w:line="240" w:lineRule="auto"/>
        <w:rPr>
          <w:rFonts w:ascii="Times New Roman" w:hAnsi="Times New Roman"/>
          <w:b/>
          <w:sz w:val="24"/>
          <w:szCs w:val="24"/>
        </w:rPr>
      </w:pPr>
      <w:r w:rsidRPr="00D3520B">
        <w:rPr>
          <w:rFonts w:ascii="Times New Roman" w:hAnsi="Times New Roman"/>
          <w:b/>
          <w:sz w:val="24"/>
          <w:szCs w:val="24"/>
        </w:rPr>
        <w:t>If Line 3008 is visible, then</w:t>
      </w:r>
      <w:r w:rsidR="006721E0" w:rsidRPr="00367DCB">
        <w:rPr>
          <w:rFonts w:ascii="Times New Roman" w:hAnsi="Times New Roman"/>
          <w:b/>
          <w:sz w:val="24"/>
          <w:szCs w:val="24"/>
        </w:rPr>
        <w:t xml:space="preserve"> </w:t>
      </w:r>
      <w:r w:rsidR="00FE1279" w:rsidRPr="00367DCB">
        <w:rPr>
          <w:rFonts w:ascii="Times New Roman" w:hAnsi="Times New Roman"/>
          <w:b/>
          <w:sz w:val="24"/>
          <w:szCs w:val="24"/>
        </w:rPr>
        <w:t>the carrier is a participant in the CAF BLS program and does not have a rep</w:t>
      </w:r>
      <w:r w:rsidR="00E7601E" w:rsidRPr="00367DCB">
        <w:rPr>
          <w:rFonts w:ascii="Times New Roman" w:hAnsi="Times New Roman"/>
          <w:b/>
          <w:sz w:val="24"/>
          <w:szCs w:val="24"/>
        </w:rPr>
        <w:t>orting obligation in the HUBB (8</w:t>
      </w:r>
      <w:r w:rsidR="00FE1279" w:rsidRPr="00367DCB">
        <w:rPr>
          <w:rFonts w:ascii="Times New Roman" w:hAnsi="Times New Roman"/>
          <w:b/>
          <w:sz w:val="24"/>
          <w:szCs w:val="24"/>
        </w:rPr>
        <w:t>0% or gr</w:t>
      </w:r>
      <w:r w:rsidR="00E7601E" w:rsidRPr="00367DCB">
        <w:rPr>
          <w:rFonts w:ascii="Times New Roman" w:hAnsi="Times New Roman"/>
          <w:b/>
          <w:sz w:val="24"/>
          <w:szCs w:val="24"/>
        </w:rPr>
        <w:t>eater deployment per FCC 16-33</w:t>
      </w:r>
      <w:r w:rsidR="00601667" w:rsidRPr="00367DCB">
        <w:rPr>
          <w:rFonts w:ascii="Times New Roman" w:hAnsi="Times New Roman"/>
          <w:b/>
          <w:sz w:val="24"/>
          <w:szCs w:val="24"/>
        </w:rPr>
        <w:t>,</w:t>
      </w:r>
      <w:r w:rsidR="00E7601E" w:rsidRPr="00367DCB">
        <w:rPr>
          <w:rFonts w:ascii="Times New Roman" w:hAnsi="Times New Roman"/>
          <w:b/>
          <w:sz w:val="24"/>
          <w:szCs w:val="24"/>
        </w:rPr>
        <w:t xml:space="preserve"> </w:t>
      </w:r>
      <w:r w:rsidR="00FE1279" w:rsidRPr="00367DCB">
        <w:rPr>
          <w:rFonts w:ascii="Times New Roman" w:hAnsi="Times New Roman"/>
          <w:b/>
          <w:sz w:val="24"/>
          <w:szCs w:val="24"/>
        </w:rPr>
        <w:t>paragraph 173</w:t>
      </w:r>
      <w:r w:rsidR="006721E0" w:rsidRPr="00367DCB">
        <w:rPr>
          <w:rFonts w:ascii="Times New Roman" w:hAnsi="Times New Roman"/>
          <w:b/>
          <w:sz w:val="24"/>
          <w:szCs w:val="24"/>
        </w:rPr>
        <w:t xml:space="preserve"> based on Form 477 data</w:t>
      </w:r>
      <w:r w:rsidR="00FE1279" w:rsidRPr="00367DCB">
        <w:rPr>
          <w:rFonts w:ascii="Times New Roman" w:hAnsi="Times New Roman"/>
          <w:b/>
          <w:sz w:val="24"/>
          <w:szCs w:val="24"/>
        </w:rPr>
        <w:t>)</w:t>
      </w:r>
      <w:r w:rsidRPr="00367DCB">
        <w:rPr>
          <w:rFonts w:ascii="Times New Roman" w:hAnsi="Times New Roman"/>
          <w:b/>
          <w:sz w:val="24"/>
          <w:szCs w:val="24"/>
        </w:rPr>
        <w:t xml:space="preserve"> but must respond to the requested items below.</w:t>
      </w:r>
    </w:p>
    <w:p w14:paraId="0367B78B" w14:textId="29273F4F" w:rsidR="00FE1279" w:rsidRDefault="00D3520B" w:rsidP="00FE1279">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3008A</w:t>
      </w:r>
      <w:r w:rsidR="00FE1279" w:rsidRPr="005F09D9">
        <w:rPr>
          <w:rFonts w:ascii="Times New Roman" w:hAnsi="Times New Roman"/>
          <w:sz w:val="24"/>
          <w:szCs w:val="24"/>
          <w:u w:val="single"/>
        </w:rPr>
        <w:t xml:space="preserve">– </w:t>
      </w:r>
      <w:r w:rsidR="00FE1279">
        <w:rPr>
          <w:rFonts w:ascii="Times New Roman" w:hAnsi="Times New Roman"/>
          <w:sz w:val="24"/>
          <w:szCs w:val="24"/>
          <w:u w:val="single"/>
        </w:rPr>
        <w:t>Public Interest Obligations</w:t>
      </w:r>
      <w:r w:rsidR="00FE1279" w:rsidRPr="005B409F">
        <w:rPr>
          <w:rFonts w:ascii="Times New Roman" w:hAnsi="Times New Roman"/>
          <w:sz w:val="24"/>
          <w:szCs w:val="24"/>
        </w:rPr>
        <w:t>:</w:t>
      </w:r>
      <w:r w:rsidR="00FE1279">
        <w:rPr>
          <w:rFonts w:ascii="Times New Roman" w:hAnsi="Times New Roman"/>
          <w:sz w:val="24"/>
          <w:szCs w:val="24"/>
        </w:rPr>
        <w:t xml:space="preserve"> </w:t>
      </w:r>
      <w:r w:rsidR="00E87BA8">
        <w:rPr>
          <w:rFonts w:ascii="Times New Roman" w:hAnsi="Times New Roman"/>
          <w:sz w:val="24"/>
          <w:szCs w:val="24"/>
        </w:rPr>
        <w:t>For the submission due July 1, 2018, p</w:t>
      </w:r>
      <w:r w:rsidR="00FE1279">
        <w:rPr>
          <w:rFonts w:ascii="Times New Roman" w:hAnsi="Times New Roman"/>
          <w:sz w:val="24"/>
          <w:szCs w:val="24"/>
        </w:rPr>
        <w:t>lease indicate</w:t>
      </w:r>
      <w:r w:rsidR="00D2329D">
        <w:rPr>
          <w:rFonts w:ascii="Times New Roman" w:hAnsi="Times New Roman"/>
          <w:sz w:val="24"/>
          <w:szCs w:val="24"/>
        </w:rPr>
        <w:t>, yes or no,</w:t>
      </w:r>
      <w:r w:rsidR="00FE1279">
        <w:rPr>
          <w:rFonts w:ascii="Times New Roman" w:hAnsi="Times New Roman"/>
          <w:sz w:val="24"/>
          <w:szCs w:val="24"/>
        </w:rPr>
        <w:t xml:space="preserve"> whether new locations were deployed </w:t>
      </w:r>
      <w:r w:rsidR="00E87BA8">
        <w:rPr>
          <w:rFonts w:ascii="Times New Roman" w:hAnsi="Times New Roman"/>
          <w:sz w:val="24"/>
          <w:szCs w:val="24"/>
        </w:rPr>
        <w:t xml:space="preserve">since May 25, 2016.  For submissions due in 2019 and later years, please indicate, yes or no, whether new locations were deployed </w:t>
      </w:r>
      <w:r w:rsidR="00FE1279">
        <w:rPr>
          <w:rFonts w:ascii="Times New Roman" w:hAnsi="Times New Roman"/>
          <w:sz w:val="24"/>
          <w:szCs w:val="24"/>
        </w:rPr>
        <w:t>during the prior calendar year.</w:t>
      </w:r>
    </w:p>
    <w:p w14:paraId="3C9D2B07" w14:textId="5E9EEEF5" w:rsidR="00E7601E" w:rsidRDefault="00D3520B" w:rsidP="00FE1279">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3008A</w:t>
      </w:r>
      <w:r w:rsidR="00E7601E">
        <w:rPr>
          <w:rFonts w:ascii="Times New Roman" w:hAnsi="Times New Roman"/>
          <w:b/>
          <w:iCs/>
          <w:sz w:val="24"/>
          <w:szCs w:val="24"/>
        </w:rPr>
        <w:t xml:space="preserve"> is “yes” then complete</w:t>
      </w:r>
      <w:r>
        <w:rPr>
          <w:rFonts w:ascii="Times New Roman" w:hAnsi="Times New Roman"/>
          <w:b/>
          <w:iCs/>
          <w:sz w:val="24"/>
          <w:szCs w:val="24"/>
        </w:rPr>
        <w:t xml:space="preserve"> Line 3008B</w:t>
      </w:r>
      <w:r w:rsidR="00E7601E" w:rsidRPr="0098366B">
        <w:rPr>
          <w:rFonts w:ascii="Times New Roman" w:hAnsi="Times New Roman"/>
          <w:b/>
          <w:iCs/>
          <w:sz w:val="24"/>
          <w:szCs w:val="24"/>
        </w:rPr>
        <w:t>.</w:t>
      </w:r>
      <w:r w:rsidR="00D84F78">
        <w:rPr>
          <w:rFonts w:ascii="Times New Roman" w:hAnsi="Times New Roman"/>
          <w:b/>
          <w:iCs/>
          <w:sz w:val="24"/>
          <w:szCs w:val="24"/>
        </w:rPr>
        <w:t xml:space="preserve"> </w:t>
      </w:r>
    </w:p>
    <w:p w14:paraId="5A25E4F3" w14:textId="7F30180B" w:rsidR="00D2329D" w:rsidRDefault="00D3520B" w:rsidP="00D2329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3008B</w:t>
      </w:r>
      <w:r w:rsidR="00D2329D" w:rsidRPr="005F09D9">
        <w:rPr>
          <w:rFonts w:ascii="Times New Roman" w:hAnsi="Times New Roman"/>
          <w:sz w:val="24"/>
          <w:szCs w:val="24"/>
          <w:u w:val="single"/>
        </w:rPr>
        <w:t xml:space="preserve">– </w:t>
      </w:r>
      <w:r w:rsidR="00D2329D">
        <w:rPr>
          <w:rFonts w:ascii="Times New Roman" w:hAnsi="Times New Roman"/>
          <w:sz w:val="24"/>
          <w:szCs w:val="24"/>
          <w:u w:val="single"/>
        </w:rPr>
        <w:t>Public Interest Obligations</w:t>
      </w:r>
      <w:r w:rsidR="00D2329D" w:rsidRPr="005B409F">
        <w:rPr>
          <w:rFonts w:ascii="Times New Roman" w:hAnsi="Times New Roman"/>
          <w:sz w:val="24"/>
          <w:szCs w:val="24"/>
        </w:rPr>
        <w:t>:</w:t>
      </w:r>
      <w:r w:rsidR="00D2329D">
        <w:rPr>
          <w:rFonts w:ascii="Times New Roman" w:hAnsi="Times New Roman"/>
          <w:sz w:val="24"/>
          <w:szCs w:val="24"/>
        </w:rPr>
        <w:t xml:space="preserve"> </w:t>
      </w:r>
      <w:r w:rsidR="00E7601E">
        <w:rPr>
          <w:rFonts w:ascii="Times New Roman" w:hAnsi="Times New Roman"/>
          <w:sz w:val="24"/>
          <w:szCs w:val="24"/>
        </w:rPr>
        <w:t>Please enter the number of new locations deployed in the prior calendar year</w:t>
      </w:r>
      <w:r>
        <w:rPr>
          <w:rStyle w:val="FootnoteReference"/>
          <w:rFonts w:ascii="Times New Roman" w:hAnsi="Times New Roman"/>
          <w:sz w:val="24"/>
          <w:szCs w:val="24"/>
        </w:rPr>
        <w:footnoteReference w:id="29"/>
      </w:r>
      <w:r w:rsidR="00E7601E">
        <w:rPr>
          <w:rFonts w:ascii="Times New Roman" w:hAnsi="Times New Roman"/>
          <w:sz w:val="24"/>
          <w:szCs w:val="24"/>
        </w:rPr>
        <w:t xml:space="preserve"> associated with each of the following speed tier</w:t>
      </w:r>
      <w:r w:rsidR="004F4BEA">
        <w:rPr>
          <w:rFonts w:ascii="Times New Roman" w:hAnsi="Times New Roman"/>
          <w:sz w:val="24"/>
          <w:szCs w:val="24"/>
        </w:rPr>
        <w:t>s</w:t>
      </w:r>
      <w:r w:rsidR="00E7601E">
        <w:rPr>
          <w:rFonts w:ascii="Times New Roman" w:hAnsi="Times New Roman"/>
          <w:sz w:val="24"/>
          <w:szCs w:val="24"/>
        </w:rPr>
        <w:t>:</w:t>
      </w:r>
    </w:p>
    <w:p w14:paraId="745B7A6E" w14:textId="3C9F935D" w:rsidR="00E7601E" w:rsidRDefault="00367DCB" w:rsidP="00367DCB">
      <w:pPr>
        <w:pStyle w:val="ListParagraph"/>
        <w:numPr>
          <w:ilvl w:val="0"/>
          <w:numId w:val="10"/>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(B1) </w:t>
      </w:r>
      <w:r w:rsidR="00E7601E">
        <w:rPr>
          <w:rFonts w:ascii="Times New Roman" w:hAnsi="Times New Roman"/>
          <w:sz w:val="24"/>
          <w:szCs w:val="24"/>
        </w:rPr>
        <w:t>Number of newly built locations with access to broadband speeds of at least 10/1 Mbps but less than 25/3 Mbps</w:t>
      </w:r>
    </w:p>
    <w:p w14:paraId="3D025671" w14:textId="50E53A70" w:rsidR="00E7601E" w:rsidRPr="00367DCB" w:rsidRDefault="00367DCB" w:rsidP="00367DCB">
      <w:pPr>
        <w:pStyle w:val="ListParagraph"/>
        <w:numPr>
          <w:ilvl w:val="0"/>
          <w:numId w:val="10"/>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(B2) </w:t>
      </w:r>
      <w:r w:rsidR="00E7601E">
        <w:rPr>
          <w:rFonts w:ascii="Times New Roman" w:hAnsi="Times New Roman"/>
          <w:sz w:val="24"/>
          <w:szCs w:val="24"/>
        </w:rPr>
        <w:t>Number of newly built locations with access to broadband speeds of 25/3 Mbps or higher</w:t>
      </w:r>
    </w:p>
    <w:p w14:paraId="6A4E2013" w14:textId="43AC1B49" w:rsidR="00BE2792" w:rsidRPr="00367DCB" w:rsidRDefault="00D2329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w:t>
      </w:r>
      <w:r w:rsidR="00D3520B">
        <w:rPr>
          <w:rFonts w:ascii="Times New Roman" w:hAnsi="Times New Roman"/>
          <w:sz w:val="24"/>
          <w:szCs w:val="24"/>
          <w:u w:val="single"/>
        </w:rPr>
        <w:t>ine 3008C</w:t>
      </w:r>
      <w:r w:rsidRPr="005F09D9">
        <w:rPr>
          <w:rFonts w:ascii="Times New Roman" w:hAnsi="Times New Roman"/>
          <w:sz w:val="24"/>
          <w:szCs w:val="24"/>
          <w:u w:val="single"/>
        </w:rPr>
        <w:t xml:space="preserve">– </w:t>
      </w:r>
      <w:r>
        <w:rPr>
          <w:rFonts w:ascii="Times New Roman" w:hAnsi="Times New Roman"/>
          <w:sz w:val="24"/>
          <w:szCs w:val="24"/>
          <w:u w:val="single"/>
        </w:rPr>
        <w:t>Public Interest Obligations</w:t>
      </w:r>
      <w:r w:rsidRPr="005B409F">
        <w:rPr>
          <w:rFonts w:ascii="Times New Roman" w:hAnsi="Times New Roman"/>
          <w:sz w:val="24"/>
          <w:szCs w:val="24"/>
        </w:rPr>
        <w:t>:</w:t>
      </w:r>
      <w:r>
        <w:rPr>
          <w:rFonts w:ascii="Times New Roman" w:hAnsi="Times New Roman"/>
          <w:sz w:val="24"/>
          <w:szCs w:val="24"/>
        </w:rPr>
        <w:t xml:space="preserve"> </w:t>
      </w:r>
      <w:r w:rsidR="00E87BA8">
        <w:rPr>
          <w:rFonts w:ascii="Times New Roman" w:hAnsi="Times New Roman"/>
          <w:sz w:val="24"/>
          <w:szCs w:val="24"/>
        </w:rPr>
        <w:t>You may, at your discretion, estimate</w:t>
      </w:r>
      <w:r w:rsidR="00E7601E">
        <w:rPr>
          <w:rFonts w:ascii="Times New Roman" w:hAnsi="Times New Roman"/>
          <w:sz w:val="24"/>
          <w:szCs w:val="24"/>
        </w:rPr>
        <w:t xml:space="preserve"> the percentage of deployment across the entire study area</w:t>
      </w:r>
      <w:r w:rsidR="00E87BA8">
        <w:rPr>
          <w:rFonts w:ascii="Times New Roman" w:hAnsi="Times New Roman"/>
          <w:sz w:val="24"/>
          <w:szCs w:val="24"/>
        </w:rPr>
        <w:t xml:space="preserve"> (i.e., the approximate number of residential and small business locations to which you have deployed, divided by the total approximate number of residential and small business locations in the study area)</w:t>
      </w:r>
      <w:r w:rsidR="00E7601E">
        <w:rPr>
          <w:rFonts w:ascii="Times New Roman" w:hAnsi="Times New Roman"/>
          <w:sz w:val="24"/>
          <w:szCs w:val="24"/>
        </w:rPr>
        <w:t>.</w:t>
      </w:r>
    </w:p>
    <w:p w14:paraId="1BBFBF63" w14:textId="6FC698C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E-Rate program year that this obligation has been fully implemented.  </w:t>
      </w:r>
      <w:r w:rsidR="00D33519" w:rsidRPr="00E76CF7">
        <w:rPr>
          <w:rFonts w:ascii="Times New Roman" w:hAnsi="Times New Roman"/>
          <w:i/>
          <w:sz w:val="24"/>
          <w:szCs w:val="24"/>
        </w:rPr>
        <w:t>Modernizing the E-Rate Program for 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4BB37F2C"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6721E0">
        <w:rPr>
          <w:rFonts w:ascii="Times New Roman" w:hAnsi="Times New Roman"/>
          <w:sz w:val="24"/>
          <w:szCs w:val="24"/>
        </w:rPr>
        <w:t xml:space="preserve">legacy </w:t>
      </w:r>
      <w:r w:rsidR="009773AA">
        <w:rPr>
          <w:rFonts w:ascii="Times New Roman" w:hAnsi="Times New Roman"/>
          <w:sz w:val="24"/>
          <w:szCs w:val="24"/>
        </w:rPr>
        <w:t>rate-of-return ETC</w:t>
      </w:r>
      <w:r w:rsidR="00563890">
        <w:rPr>
          <w:rFonts w:ascii="Times New Roman" w:hAnsi="Times New Roman"/>
          <w:sz w:val="24"/>
          <w:szCs w:val="24"/>
        </w:rPr>
        <w:t xml:space="preserve"> </w:t>
      </w:r>
      <w:r w:rsidRPr="00CC53B1">
        <w:rPr>
          <w:rFonts w:ascii="Times New Roman" w:hAnsi="Times New Roman"/>
          <w:sz w:val="24"/>
          <w:szCs w:val="24"/>
        </w:rPr>
        <w:t xml:space="preserve">receiving support must certify it has taken reasonable steps to </w:t>
      </w:r>
      <w:r w:rsidR="008B58AF" w:rsidRPr="008B58AF">
        <w:rPr>
          <w:rFonts w:ascii="Times New Roman" w:hAnsi="Times New Roman"/>
          <w:sz w:val="24"/>
          <w:szCs w:val="24"/>
        </w:rPr>
        <w:t>provide upon reasonable request broadband service at actual speeds of at least 10 Mbps downstream/1 Mbps upstream, with latency suitable for real-time applications, including Voice over Internet Protocol, and usage capacity that is reasonably comparable to comp</w:t>
      </w:r>
      <w:r w:rsidR="00301F37">
        <w:rPr>
          <w:rFonts w:ascii="Times New Roman" w:hAnsi="Times New Roman"/>
          <w:sz w:val="24"/>
          <w:szCs w:val="24"/>
        </w:rPr>
        <w:t xml:space="preserve">arable offerings in urban areas, </w:t>
      </w:r>
      <w:r w:rsidR="008B58AF" w:rsidRPr="008B58AF">
        <w:rPr>
          <w:rFonts w:ascii="Times New Roman" w:hAnsi="Times New Roman"/>
          <w:sz w:val="24"/>
          <w:szCs w:val="24"/>
        </w:rPr>
        <w:t>and th</w:t>
      </w:r>
      <w:r w:rsidR="00FE4DEB">
        <w:rPr>
          <w:rFonts w:ascii="Times New Roman" w:hAnsi="Times New Roman"/>
          <w:sz w:val="24"/>
          <w:szCs w:val="24"/>
        </w:rPr>
        <w:t>at requests for such service were</w:t>
      </w:r>
      <w:r w:rsidR="008B58AF" w:rsidRPr="008B58AF">
        <w:rPr>
          <w:rFonts w:ascii="Times New Roman" w:hAnsi="Times New Roman"/>
          <w:sz w:val="24"/>
          <w:szCs w:val="24"/>
        </w:rPr>
        <w:t xml:space="preserve"> met within a reasonable amount of time.</w:t>
      </w:r>
      <w:r w:rsidRPr="00CC53B1">
        <w:rPr>
          <w:rFonts w:ascii="Times New Roman" w:hAnsi="Times New Roman"/>
          <w:sz w:val="24"/>
          <w:szCs w:val="24"/>
        </w:rPr>
        <w:t xml:space="preserve">  </w:t>
      </w:r>
      <w:r w:rsidR="006721E0">
        <w:rPr>
          <w:rFonts w:ascii="Times New Roman" w:hAnsi="Times New Roman"/>
          <w:sz w:val="24"/>
          <w:szCs w:val="24"/>
        </w:rPr>
        <w:t>A</w:t>
      </w:r>
      <w:r w:rsidR="00E43ABE">
        <w:rPr>
          <w:rFonts w:ascii="Times New Roman" w:hAnsi="Times New Roman"/>
          <w:sz w:val="24"/>
          <w:szCs w:val="24"/>
        </w:rPr>
        <w:t xml:space="preserve"> rate-of-return carrier receiving Alaska Plan support pursuant to</w:t>
      </w:r>
      <w:r w:rsidR="00742B32">
        <w:rPr>
          <w:rFonts w:ascii="Times New Roman" w:hAnsi="Times New Roman"/>
          <w:sz w:val="24"/>
          <w:szCs w:val="24"/>
        </w:rPr>
        <w:t xml:space="preserve"> section</w:t>
      </w:r>
      <w:r w:rsidR="00E43ABE">
        <w:rPr>
          <w:rFonts w:ascii="Times New Roman" w:hAnsi="Times New Roman"/>
          <w:sz w:val="24"/>
          <w:szCs w:val="24"/>
        </w:rPr>
        <w:t xml:space="preserve"> 54.306</w:t>
      </w:r>
      <w:r w:rsidR="009251D7">
        <w:rPr>
          <w:rFonts w:ascii="Times New Roman" w:hAnsi="Times New Roman"/>
          <w:sz w:val="24"/>
          <w:szCs w:val="24"/>
        </w:rPr>
        <w:t xml:space="preserve"> must instead certify</w:t>
      </w:r>
      <w:r w:rsidR="00E43ABE">
        <w:rPr>
          <w:rFonts w:ascii="Times New Roman" w:hAnsi="Times New Roman"/>
          <w:sz w:val="24"/>
          <w:szCs w:val="24"/>
        </w:rPr>
        <w:t xml:space="preserve">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w:t>
      </w:r>
      <w:r w:rsidR="00742B32">
        <w:rPr>
          <w:rFonts w:ascii="Times New Roman" w:hAnsi="Times New Roman"/>
          <w:sz w:val="24"/>
          <w:szCs w:val="24"/>
        </w:rPr>
        <w:t xml:space="preserve">section </w:t>
      </w:r>
      <w:r w:rsidR="00E43ABE">
        <w:rPr>
          <w:rFonts w:ascii="Times New Roman" w:hAnsi="Times New Roman"/>
          <w:sz w:val="24"/>
          <w:szCs w:val="24"/>
        </w:rPr>
        <w:t xml:space="preserve">54.316(a), subject to any limitations due to the availability of backhaul as specified in </w:t>
      </w:r>
      <w:r w:rsidR="00742B32">
        <w:rPr>
          <w:rFonts w:ascii="Times New Roman" w:hAnsi="Times New Roman"/>
          <w:sz w:val="24"/>
          <w:szCs w:val="24"/>
        </w:rPr>
        <w:t xml:space="preserve">section </w:t>
      </w:r>
      <w:r w:rsidR="00E43ABE">
        <w:rPr>
          <w:rFonts w:ascii="Times New Roman" w:hAnsi="Times New Roman"/>
          <w:sz w:val="24"/>
          <w:szCs w:val="24"/>
        </w:rPr>
        <w:t>54.313</w:t>
      </w:r>
      <w:r w:rsidR="00742B32">
        <w:rPr>
          <w:rFonts w:ascii="Times New Roman" w:hAnsi="Times New Roman"/>
          <w:sz w:val="24"/>
          <w:szCs w:val="24"/>
        </w:rPr>
        <w:t>(g)</w:t>
      </w:r>
      <w:r w:rsidR="00E43ABE">
        <w:rPr>
          <w:rFonts w:ascii="Times New Roman" w:hAnsi="Times New Roman"/>
          <w:sz w:val="24"/>
          <w:szCs w:val="24"/>
        </w:rPr>
        <w:t xml:space="preserve">.  </w:t>
      </w:r>
      <w:r w:rsidRPr="00CC53B1">
        <w:rPr>
          <w:rFonts w:ascii="Times New Roman" w:hAnsi="Times New Roman"/>
          <w:sz w:val="24"/>
          <w:szCs w:val="24"/>
        </w:rPr>
        <w:t>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4C3EBBA7"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474A98BB"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9A4BAF">
        <w:rPr>
          <w:rFonts w:ascii="Times New Roman" w:hAnsi="Times New Roman"/>
          <w:sz w:val="24"/>
          <w:szCs w:val="24"/>
        </w:rPr>
        <w:t xml:space="preserve">rate-of-return </w:t>
      </w:r>
      <w:r w:rsidR="00563890">
        <w:rPr>
          <w:rFonts w:ascii="Times New Roman" w:hAnsi="Times New Roman"/>
          <w:sz w:val="24"/>
          <w:szCs w:val="24"/>
        </w:rPr>
        <w:t xml:space="preserve">ETC </w:t>
      </w:r>
      <w:r w:rsidRPr="00CC53B1">
        <w:rPr>
          <w:rFonts w:ascii="Times New Roman" w:hAnsi="Times New Roman"/>
          <w:sz w:val="24"/>
          <w:szCs w:val="24"/>
        </w:rPr>
        <w:t>receiving support must</w:t>
      </w:r>
      <w:r w:rsidR="009A4BAF">
        <w:rPr>
          <w:rFonts w:ascii="Times New Roman" w:hAnsi="Times New Roman"/>
          <w:sz w:val="24"/>
          <w:szCs w:val="24"/>
        </w:rPr>
        <w:t xml:space="preserve"> </w:t>
      </w:r>
      <w:r w:rsidR="00365DC7">
        <w:rPr>
          <w:rFonts w:ascii="Times New Roman" w:hAnsi="Times New Roman"/>
          <w:sz w:val="24"/>
          <w:szCs w:val="24"/>
        </w:rPr>
        <w:t>provide</w:t>
      </w:r>
      <w:r w:rsidR="00365DC7" w:rsidRPr="00CC53B1">
        <w:rPr>
          <w:rFonts w:ascii="Times New Roman" w:hAnsi="Times New Roman"/>
          <w:sz w:val="24"/>
          <w:szCs w:val="24"/>
        </w:rPr>
        <w:t xml:space="preserve"> </w:t>
      </w:r>
      <w:r w:rsidRPr="00CC53B1">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13D208F1"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04D64813"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2B97AB17"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4EA06FC"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FCC 14-98 (paragraphs 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4E5EFF73"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B409F">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2FA64C08"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19BFA261"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67C5240D"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1104E523"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03D71E19" w14:textId="77777777" w:rsidR="00E43ABE" w:rsidRDefault="00E43ABE" w:rsidP="00130565">
      <w:pPr>
        <w:autoSpaceDE w:val="0"/>
        <w:autoSpaceDN w:val="0"/>
        <w:adjustRightInd w:val="0"/>
        <w:spacing w:after="120" w:line="240" w:lineRule="auto"/>
        <w:rPr>
          <w:rFonts w:ascii="Times New Roman" w:hAnsi="Times New Roman"/>
          <w:sz w:val="24"/>
          <w:szCs w:val="24"/>
          <w:u w:val="single"/>
        </w:rPr>
      </w:pP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8A9BEDB" w14:textId="164BAE7A" w:rsidR="00FC260A" w:rsidRPr="005F09D9" w:rsidRDefault="00FC260A" w:rsidP="00FC260A">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Alaska Plan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(5005</w:t>
      </w:r>
      <w:r w:rsidRPr="005F09D9">
        <w:rPr>
          <w:rFonts w:ascii="Times New Roman" w:hAnsi="Times New Roman"/>
          <w:b/>
          <w:sz w:val="24"/>
          <w:szCs w:val="24"/>
          <w:u w:val="single"/>
        </w:rPr>
        <w:t>)</w:t>
      </w:r>
    </w:p>
    <w:p w14:paraId="030BC243" w14:textId="77777777" w:rsidR="00FC260A" w:rsidRPr="005F09D9" w:rsidRDefault="00FC260A" w:rsidP="00FC260A">
      <w:pPr>
        <w:autoSpaceDE w:val="0"/>
        <w:autoSpaceDN w:val="0"/>
        <w:adjustRightInd w:val="0"/>
        <w:spacing w:after="120" w:line="240" w:lineRule="auto"/>
        <w:rPr>
          <w:rFonts w:ascii="Times New Roman" w:hAnsi="Times New Roman"/>
          <w:iCs/>
          <w:sz w:val="24"/>
          <w:szCs w:val="24"/>
          <w:u w:val="single"/>
        </w:rPr>
      </w:pPr>
    </w:p>
    <w:p w14:paraId="4C9754AC" w14:textId="47C46794" w:rsidR="007D3746" w:rsidRDefault="00FC260A" w:rsidP="007D3746">
      <w:pPr>
        <w:autoSpaceDE w:val="0"/>
        <w:autoSpaceDN w:val="0"/>
        <w:adjustRightInd w:val="0"/>
        <w:spacing w:after="120" w:line="240" w:lineRule="auto"/>
        <w:rPr>
          <w:rFonts w:ascii="Times New Roman" w:hAnsi="Times New Roman"/>
          <w:sz w:val="24"/>
          <w:szCs w:val="24"/>
          <w:lang w:eastAsia="ja-JP"/>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007D3746" w:rsidRPr="00BF259B">
        <w:rPr>
          <w:rFonts w:ascii="Times New Roman" w:hAnsi="Times New Roman"/>
          <w:sz w:val="24"/>
          <w:szCs w:val="24"/>
          <w:lang w:eastAsia="ja-JP"/>
        </w:rPr>
        <w:t>47 C.F.R. §</w:t>
      </w:r>
      <w:r w:rsidR="007D3746">
        <w:rPr>
          <w:rFonts w:ascii="Times New Roman" w:hAnsi="Times New Roman"/>
          <w:sz w:val="24"/>
          <w:szCs w:val="24"/>
          <w:lang w:eastAsia="ja-JP"/>
        </w:rPr>
        <w:t xml:space="preserve"> </w:t>
      </w:r>
      <w:r w:rsidR="007D3746" w:rsidRPr="00BF259B">
        <w:rPr>
          <w:rFonts w:ascii="Times New Roman" w:hAnsi="Times New Roman"/>
          <w:sz w:val="24"/>
          <w:szCs w:val="24"/>
          <w:lang w:val="x-none" w:eastAsia="ja-JP"/>
        </w:rPr>
        <w:t>54.</w:t>
      </w:r>
      <w:r w:rsidR="007D3746" w:rsidRPr="00BF259B">
        <w:rPr>
          <w:rFonts w:ascii="Times New Roman" w:hAnsi="Times New Roman"/>
          <w:sz w:val="24"/>
          <w:szCs w:val="24"/>
          <w:lang w:eastAsia="ja-JP"/>
        </w:rPr>
        <w:t>313</w:t>
      </w:r>
      <w:r w:rsidR="007D3746">
        <w:rPr>
          <w:rFonts w:ascii="Times New Roman" w:hAnsi="Times New Roman"/>
          <w:sz w:val="24"/>
          <w:szCs w:val="24"/>
          <w:lang w:val="x-none" w:eastAsia="ja-JP"/>
        </w:rPr>
        <w:t>(f</w:t>
      </w:r>
      <w:r w:rsidR="007D3746" w:rsidRPr="00BF259B">
        <w:rPr>
          <w:rFonts w:ascii="Times New Roman" w:hAnsi="Times New Roman"/>
          <w:sz w:val="24"/>
          <w:szCs w:val="24"/>
          <w:lang w:val="x-none" w:eastAsia="ja-JP"/>
        </w:rPr>
        <w:t>)</w:t>
      </w:r>
      <w:r w:rsidR="007D3746" w:rsidRPr="00BF259B">
        <w:rPr>
          <w:rFonts w:ascii="Times New Roman" w:hAnsi="Times New Roman"/>
          <w:sz w:val="24"/>
          <w:szCs w:val="24"/>
          <w:lang w:eastAsia="ja-JP"/>
        </w:rPr>
        <w:t>(</w:t>
      </w:r>
      <w:r w:rsidR="007D3746">
        <w:rPr>
          <w:rFonts w:ascii="Times New Roman" w:hAnsi="Times New Roman"/>
          <w:sz w:val="24"/>
          <w:szCs w:val="24"/>
          <w:lang w:eastAsia="ja-JP"/>
        </w:rPr>
        <w:t>3</w:t>
      </w:r>
      <w:r w:rsidR="007D3746" w:rsidRPr="00BF259B">
        <w:rPr>
          <w:rFonts w:ascii="Times New Roman" w:hAnsi="Times New Roman"/>
          <w:sz w:val="24"/>
          <w:szCs w:val="24"/>
          <w:lang w:eastAsia="ja-JP"/>
        </w:rPr>
        <w:t>);</w:t>
      </w:r>
      <w:r w:rsidR="007D3746">
        <w:rPr>
          <w:rFonts w:ascii="Times New Roman" w:hAnsi="Times New Roman"/>
          <w:sz w:val="24"/>
          <w:szCs w:val="24"/>
          <w:lang w:eastAsia="ja-JP"/>
        </w:rPr>
        <w:t xml:space="preserve"> </w:t>
      </w:r>
      <w:r w:rsidR="007D3746" w:rsidRPr="00BF259B">
        <w:rPr>
          <w:rFonts w:ascii="Times New Roman" w:hAnsi="Times New Roman"/>
          <w:sz w:val="24"/>
          <w:szCs w:val="24"/>
          <w:lang w:eastAsia="ja-JP"/>
        </w:rPr>
        <w:t xml:space="preserve"> 47 C.F.R. §</w:t>
      </w:r>
      <w:r w:rsidR="007D3746">
        <w:rPr>
          <w:rFonts w:ascii="Times New Roman" w:hAnsi="Times New Roman"/>
          <w:sz w:val="24"/>
          <w:szCs w:val="24"/>
          <w:lang w:eastAsia="ja-JP"/>
        </w:rPr>
        <w:t xml:space="preserve"> </w:t>
      </w:r>
      <w:r w:rsidR="007D3746" w:rsidRPr="00BF259B">
        <w:rPr>
          <w:rFonts w:ascii="Times New Roman" w:hAnsi="Times New Roman"/>
          <w:sz w:val="24"/>
          <w:szCs w:val="24"/>
          <w:lang w:val="x-none" w:eastAsia="ja-JP"/>
        </w:rPr>
        <w:t>54.</w:t>
      </w:r>
      <w:r w:rsidR="007D3746" w:rsidRPr="00BF259B">
        <w:rPr>
          <w:rFonts w:ascii="Times New Roman" w:hAnsi="Times New Roman"/>
          <w:sz w:val="24"/>
          <w:szCs w:val="24"/>
          <w:lang w:eastAsia="ja-JP"/>
        </w:rPr>
        <w:t>313</w:t>
      </w:r>
      <w:r w:rsidR="007D3746">
        <w:rPr>
          <w:rFonts w:ascii="Times New Roman" w:hAnsi="Times New Roman"/>
          <w:sz w:val="24"/>
          <w:szCs w:val="24"/>
          <w:lang w:val="x-none" w:eastAsia="ja-JP"/>
        </w:rPr>
        <w:t>(l)</w:t>
      </w:r>
    </w:p>
    <w:p w14:paraId="20F8355D" w14:textId="25146749" w:rsidR="00FC260A" w:rsidRPr="005F09D9" w:rsidRDefault="00FC260A" w:rsidP="007D3746">
      <w:pPr>
        <w:autoSpaceDE w:val="0"/>
        <w:autoSpaceDN w:val="0"/>
        <w:adjustRightInd w:val="0"/>
        <w:spacing w:after="120" w:line="240" w:lineRule="auto"/>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Pr>
          <w:rFonts w:ascii="Times New Roman" w:hAnsi="Times New Roman"/>
          <w:sz w:val="24"/>
          <w:szCs w:val="24"/>
        </w:rPr>
        <w:t xml:space="preserve">reporting requirements for recipients of </w:t>
      </w:r>
      <w:r w:rsidR="007D3746">
        <w:rPr>
          <w:rFonts w:ascii="Times New Roman" w:hAnsi="Times New Roman"/>
          <w:sz w:val="24"/>
          <w:szCs w:val="24"/>
        </w:rPr>
        <w:t>Alaska Plan</w:t>
      </w:r>
      <w:r>
        <w:rPr>
          <w:rFonts w:ascii="Times New Roman" w:hAnsi="Times New Roman"/>
          <w:sz w:val="24"/>
          <w:szCs w:val="24"/>
        </w:rPr>
        <w:t xml:space="preserve"> support</w:t>
      </w:r>
      <w:r w:rsidRPr="005F09D9">
        <w:rPr>
          <w:rFonts w:ascii="Times New Roman" w:hAnsi="Times New Roman"/>
          <w:sz w:val="24"/>
          <w:szCs w:val="24"/>
        </w:rPr>
        <w:t xml:space="preserve">.  </w:t>
      </w:r>
    </w:p>
    <w:p w14:paraId="6D23F74A" w14:textId="3A34E007" w:rsidR="00FC260A" w:rsidRDefault="00FC260A" w:rsidP="00FC260A">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w:t>
      </w:r>
      <w:r w:rsidR="007D3746">
        <w:rPr>
          <w:rFonts w:ascii="Times New Roman" w:hAnsi="Times New Roman"/>
          <w:sz w:val="24"/>
          <w:szCs w:val="24"/>
          <w:u w:val="single"/>
        </w:rPr>
        <w:t>5010</w:t>
      </w:r>
      <w:r w:rsidRPr="005F09D9">
        <w:rPr>
          <w:rFonts w:ascii="Times New Roman" w:hAnsi="Times New Roman"/>
          <w:sz w:val="24"/>
          <w:szCs w:val="24"/>
          <w:u w:val="single"/>
        </w:rPr>
        <w:t xml:space="preserve"> – </w:t>
      </w:r>
      <w:r w:rsidR="007D3746">
        <w:rPr>
          <w:rFonts w:ascii="Times New Roman" w:hAnsi="Times New Roman"/>
          <w:sz w:val="24"/>
          <w:szCs w:val="24"/>
          <w:u w:val="single"/>
        </w:rPr>
        <w:t>Alaska Plan Participation</w:t>
      </w:r>
      <w:r w:rsidRPr="005B409F">
        <w:rPr>
          <w:rFonts w:ascii="Times New Roman" w:hAnsi="Times New Roman"/>
          <w:sz w:val="24"/>
          <w:szCs w:val="24"/>
        </w:rPr>
        <w:t>:</w:t>
      </w:r>
      <w:r>
        <w:rPr>
          <w:rFonts w:ascii="Times New Roman" w:hAnsi="Times New Roman"/>
          <w:sz w:val="24"/>
          <w:szCs w:val="24"/>
        </w:rPr>
        <w:t xml:space="preserve"> </w:t>
      </w:r>
      <w:r w:rsidR="007D3746">
        <w:rPr>
          <w:rFonts w:ascii="Times New Roman" w:hAnsi="Times New Roman"/>
          <w:sz w:val="24"/>
          <w:szCs w:val="24"/>
        </w:rPr>
        <w:t xml:space="preserve">Does the reporting carrier participate in the Alaska Plan (yes/no)?  Participants in the Alaska Plan have additional reporting requirements per </w:t>
      </w:r>
      <w:r w:rsidR="00767952">
        <w:rPr>
          <w:rFonts w:ascii="Times New Roman" w:hAnsi="Times New Roman"/>
          <w:sz w:val="24"/>
          <w:szCs w:val="24"/>
        </w:rPr>
        <w:t xml:space="preserve">sections </w:t>
      </w:r>
      <w:r w:rsidR="007D3746">
        <w:rPr>
          <w:rFonts w:ascii="Times New Roman" w:hAnsi="Times New Roman"/>
          <w:sz w:val="24"/>
          <w:szCs w:val="24"/>
        </w:rPr>
        <w:t xml:space="preserve">54.313(f)(3) and 54.313(l). </w:t>
      </w:r>
    </w:p>
    <w:p w14:paraId="0179FA97" w14:textId="7C148722" w:rsidR="007D3746" w:rsidRDefault="007D3746" w:rsidP="00FC260A">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r w:rsidRPr="0098366B">
        <w:rPr>
          <w:rFonts w:ascii="Times New Roman" w:hAnsi="Times New Roman"/>
          <w:b/>
          <w:iCs/>
          <w:sz w:val="24"/>
          <w:szCs w:val="24"/>
        </w:rPr>
        <w:t>.</w:t>
      </w:r>
    </w:p>
    <w:p w14:paraId="17D2CF2A" w14:textId="6BC303EE" w:rsidR="00FC260A" w:rsidRDefault="00FC260A" w:rsidP="00FC260A">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w:t>
      </w:r>
      <w:r w:rsidR="007D3746">
        <w:rPr>
          <w:rFonts w:ascii="Times New Roman" w:hAnsi="Times New Roman"/>
          <w:sz w:val="24"/>
          <w:szCs w:val="24"/>
          <w:u w:val="single"/>
        </w:rPr>
        <w:t>5011</w:t>
      </w:r>
      <w:r>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007D3746">
        <w:rPr>
          <w:rFonts w:ascii="Times New Roman" w:hAnsi="Times New Roman"/>
          <w:sz w:val="24"/>
          <w:szCs w:val="24"/>
          <w:u w:val="single"/>
        </w:rPr>
        <w:t>Newly Available Terrestrial or</w:t>
      </w:r>
      <w:r w:rsidR="00B27011">
        <w:rPr>
          <w:rFonts w:ascii="Times New Roman" w:hAnsi="Times New Roman"/>
          <w:sz w:val="24"/>
          <w:szCs w:val="24"/>
          <w:u w:val="single"/>
        </w:rPr>
        <w:t xml:space="preserve"> other Satellite Backhaul (RoR C</w:t>
      </w:r>
      <w:r w:rsidR="007D3746">
        <w:rPr>
          <w:rFonts w:ascii="Times New Roman" w:hAnsi="Times New Roman"/>
          <w:sz w:val="24"/>
          <w:szCs w:val="24"/>
          <w:u w:val="single"/>
        </w:rPr>
        <w:t>arriers)</w:t>
      </w:r>
      <w:r w:rsidRPr="00CC53B1">
        <w:rPr>
          <w:rFonts w:ascii="Times New Roman" w:hAnsi="Times New Roman"/>
          <w:sz w:val="24"/>
          <w:szCs w:val="24"/>
          <w:u w:val="single"/>
        </w:rPr>
        <w:t>:</w:t>
      </w:r>
      <w:r>
        <w:rPr>
          <w:rFonts w:ascii="Times New Roman" w:hAnsi="Times New Roman"/>
          <w:sz w:val="24"/>
          <w:szCs w:val="24"/>
        </w:rPr>
        <w:t xml:space="preserve">  </w:t>
      </w:r>
      <w:r w:rsidR="007D3746" w:rsidRPr="007D3746">
        <w:rPr>
          <w:rFonts w:ascii="Times New Roman" w:hAnsi="Times New Roman"/>
          <w:sz w:val="24"/>
          <w:szCs w:val="24"/>
        </w:rPr>
        <w:t>Please indicate</w:t>
      </w:r>
      <w:r w:rsidR="007D3746">
        <w:rPr>
          <w:rFonts w:ascii="Times New Roman" w:hAnsi="Times New Roman"/>
          <w:sz w:val="24"/>
          <w:szCs w:val="24"/>
        </w:rPr>
        <w:t>, yes or no,</w:t>
      </w:r>
      <w:r w:rsidR="007D3746" w:rsidRPr="007D3746">
        <w:rPr>
          <w:rFonts w:ascii="Times New Roman" w:hAnsi="Times New Roman"/>
          <w:sz w:val="24"/>
          <w:szCs w:val="24"/>
        </w:rPr>
        <w:t xml:space="preserve"> whether any terrestrial backhaul or other satellite backhaul became commercially available in the previous calendar year in areas previously served exclusively by performan</w:t>
      </w:r>
      <w:r w:rsidR="007D3746">
        <w:rPr>
          <w:rFonts w:ascii="Times New Roman" w:hAnsi="Times New Roman"/>
          <w:sz w:val="24"/>
          <w:szCs w:val="24"/>
        </w:rPr>
        <w:t xml:space="preserve">ce-limiting satellite backhaul.  This is required per </w:t>
      </w:r>
      <w:r w:rsidR="00767952">
        <w:rPr>
          <w:rFonts w:ascii="Times New Roman" w:hAnsi="Times New Roman"/>
          <w:sz w:val="24"/>
          <w:szCs w:val="24"/>
        </w:rPr>
        <w:t xml:space="preserve">section </w:t>
      </w:r>
      <w:r w:rsidR="007D3746">
        <w:rPr>
          <w:rFonts w:ascii="Times New Roman" w:hAnsi="Times New Roman"/>
          <w:sz w:val="24"/>
          <w:szCs w:val="24"/>
        </w:rPr>
        <w:t>54.313(f)(3).</w:t>
      </w:r>
      <w:r w:rsidR="007D3746" w:rsidRPr="007D3746">
        <w:rPr>
          <w:rFonts w:ascii="Times New Roman" w:hAnsi="Times New Roman"/>
          <w:sz w:val="24"/>
          <w:szCs w:val="24"/>
        </w:rPr>
        <w:t xml:space="preserve">  </w:t>
      </w:r>
    </w:p>
    <w:p w14:paraId="42434390" w14:textId="58161C3C" w:rsidR="007D3746" w:rsidRDefault="007D3746" w:rsidP="007D374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5012 </w:t>
      </w:r>
      <w:r w:rsidRPr="00CC53B1">
        <w:rPr>
          <w:rFonts w:ascii="Times New Roman" w:hAnsi="Times New Roman"/>
          <w:sz w:val="24"/>
          <w:szCs w:val="24"/>
          <w:u w:val="single"/>
        </w:rPr>
        <w:t xml:space="preserve">– </w:t>
      </w:r>
      <w:r>
        <w:rPr>
          <w:rFonts w:ascii="Times New Roman" w:hAnsi="Times New Roman"/>
          <w:sz w:val="24"/>
          <w:szCs w:val="24"/>
          <w:u w:val="single"/>
        </w:rPr>
        <w:t xml:space="preserve">Newly Available Terrestrial or </w:t>
      </w:r>
      <w:r w:rsidR="00B27011">
        <w:rPr>
          <w:rFonts w:ascii="Times New Roman" w:hAnsi="Times New Roman"/>
          <w:sz w:val="24"/>
          <w:szCs w:val="24"/>
          <w:u w:val="single"/>
        </w:rPr>
        <w:t>other Satellite Backhaul (CETC C</w:t>
      </w:r>
      <w:r>
        <w:rPr>
          <w:rFonts w:ascii="Times New Roman" w:hAnsi="Times New Roman"/>
          <w:sz w:val="24"/>
          <w:szCs w:val="24"/>
          <w:u w:val="single"/>
        </w:rPr>
        <w:t>arriers)</w:t>
      </w:r>
      <w:r w:rsidRPr="00CC53B1">
        <w:rPr>
          <w:rFonts w:ascii="Times New Roman" w:hAnsi="Times New Roman"/>
          <w:sz w:val="24"/>
          <w:szCs w:val="24"/>
          <w:u w:val="single"/>
        </w:rPr>
        <w:t>:</w:t>
      </w:r>
      <w:r>
        <w:rPr>
          <w:rFonts w:ascii="Times New Roman" w:hAnsi="Times New Roman"/>
          <w:sz w:val="24"/>
          <w:szCs w:val="24"/>
        </w:rPr>
        <w:t xml:space="preserve">  </w:t>
      </w:r>
      <w:r w:rsidR="00175B56" w:rsidRPr="00175B56">
        <w:rPr>
          <w:rFonts w:ascii="Times New Roman" w:hAnsi="Times New Roman"/>
          <w:sz w:val="24"/>
          <w:szCs w:val="24"/>
        </w:rPr>
        <w:t>If the filing carrier identified in its approved performance plans that it relies exclusively on satellite backhaul for a certain portion of the population in its service area, indicate</w:t>
      </w:r>
      <w:r w:rsidR="00175B56">
        <w:rPr>
          <w:rFonts w:ascii="Times New Roman" w:hAnsi="Times New Roman"/>
          <w:sz w:val="24"/>
          <w:szCs w:val="24"/>
        </w:rPr>
        <w:t xml:space="preserve"> (yes/no)</w:t>
      </w:r>
      <w:r w:rsidR="00175B56" w:rsidRPr="00175B56">
        <w:rPr>
          <w:rFonts w:ascii="Times New Roman" w:hAnsi="Times New Roman"/>
          <w:sz w:val="24"/>
          <w:szCs w:val="24"/>
        </w:rPr>
        <w:t xml:space="preserve"> whether any terrestrial backhaul or other satellite backhaul became commercially available in the previous calendar year in areas that were previously served exclusively by satellite backhaul</w:t>
      </w:r>
      <w:r w:rsidR="00175B56">
        <w:rPr>
          <w:rFonts w:ascii="Times New Roman" w:hAnsi="Times New Roman"/>
          <w:sz w:val="24"/>
          <w:szCs w:val="24"/>
        </w:rPr>
        <w:t xml:space="preserve">.  This is required per </w:t>
      </w:r>
      <w:r w:rsidR="00767952">
        <w:rPr>
          <w:rFonts w:ascii="Times New Roman" w:hAnsi="Times New Roman"/>
          <w:sz w:val="24"/>
          <w:szCs w:val="24"/>
        </w:rPr>
        <w:t xml:space="preserve">section </w:t>
      </w:r>
      <w:r w:rsidR="00175B56">
        <w:rPr>
          <w:rFonts w:ascii="Times New Roman" w:hAnsi="Times New Roman"/>
          <w:sz w:val="24"/>
          <w:szCs w:val="24"/>
        </w:rPr>
        <w:t>54.313(l).</w:t>
      </w:r>
      <w:r w:rsidR="00175B56" w:rsidRPr="007D3746">
        <w:rPr>
          <w:rFonts w:ascii="Times New Roman" w:hAnsi="Times New Roman"/>
          <w:sz w:val="24"/>
          <w:szCs w:val="24"/>
        </w:rPr>
        <w:t xml:space="preserve">  </w:t>
      </w:r>
    </w:p>
    <w:p w14:paraId="09831CE5" w14:textId="29238090" w:rsidR="00992749" w:rsidRDefault="00992749" w:rsidP="00992749">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5011 or 5</w:t>
      </w:r>
      <w:r w:rsidR="00296B24">
        <w:rPr>
          <w:rFonts w:ascii="Times New Roman" w:hAnsi="Times New Roman"/>
          <w:b/>
          <w:iCs/>
          <w:sz w:val="24"/>
          <w:szCs w:val="24"/>
        </w:rPr>
        <w:t>012 is “yes” then complete Line</w:t>
      </w:r>
      <w:r>
        <w:rPr>
          <w:rFonts w:ascii="Times New Roman" w:hAnsi="Times New Roman"/>
          <w:b/>
          <w:iCs/>
          <w:sz w:val="24"/>
          <w:szCs w:val="24"/>
        </w:rPr>
        <w:t xml:space="preserve"> 5013 (rate-of-return carriers AND wireless/CETC carriers).  If your response is “no” then no further entries are required on this screen</w:t>
      </w:r>
      <w:r w:rsidRPr="0098366B">
        <w:rPr>
          <w:rFonts w:ascii="Times New Roman" w:hAnsi="Times New Roman"/>
          <w:b/>
          <w:iCs/>
          <w:sz w:val="24"/>
          <w:szCs w:val="24"/>
        </w:rPr>
        <w:t>.</w:t>
      </w:r>
    </w:p>
    <w:p w14:paraId="7B950690" w14:textId="61FE5560" w:rsidR="00296B24" w:rsidRDefault="00296B24" w:rsidP="00296B2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a - Description of Backhaul Technology</w:t>
      </w:r>
      <w:r w:rsidRPr="00CC53B1">
        <w:rPr>
          <w:rFonts w:ascii="Times New Roman" w:hAnsi="Times New Roman"/>
          <w:sz w:val="24"/>
          <w:szCs w:val="24"/>
          <w:u w:val="single"/>
        </w:rPr>
        <w:t>:</w:t>
      </w:r>
      <w:r>
        <w:rPr>
          <w:rFonts w:ascii="Times New Roman" w:hAnsi="Times New Roman"/>
          <w:sz w:val="24"/>
          <w:szCs w:val="24"/>
        </w:rPr>
        <w:t xml:space="preserve">  Please provide a description of the backhaul technology.  This is required per </w:t>
      </w:r>
      <w:r w:rsidR="00767952">
        <w:rPr>
          <w:rFonts w:ascii="Times New Roman" w:hAnsi="Times New Roman"/>
          <w:sz w:val="24"/>
          <w:szCs w:val="24"/>
        </w:rPr>
        <w:t xml:space="preserve">sections </w:t>
      </w:r>
      <w:r>
        <w:rPr>
          <w:rFonts w:ascii="Times New Roman" w:hAnsi="Times New Roman"/>
          <w:sz w:val="24"/>
          <w:szCs w:val="24"/>
        </w:rPr>
        <w:t>54.313(f)(3) and 54.313(l)(1)(i).</w:t>
      </w:r>
      <w:r w:rsidRPr="007D3746">
        <w:rPr>
          <w:rFonts w:ascii="Times New Roman" w:hAnsi="Times New Roman"/>
          <w:sz w:val="24"/>
          <w:szCs w:val="24"/>
        </w:rPr>
        <w:t xml:space="preserve">  </w:t>
      </w:r>
    </w:p>
    <w:p w14:paraId="3C7EAB73" w14:textId="02320506" w:rsidR="00D20A7F" w:rsidRDefault="00D20A7F" w:rsidP="00D20A7F">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b - Date Backhaul Available</w:t>
      </w:r>
      <w:r w:rsidRPr="00CC53B1">
        <w:rPr>
          <w:rFonts w:ascii="Times New Roman" w:hAnsi="Times New Roman"/>
          <w:sz w:val="24"/>
          <w:szCs w:val="24"/>
          <w:u w:val="single"/>
        </w:rPr>
        <w:t>:</w:t>
      </w:r>
      <w:r>
        <w:rPr>
          <w:rFonts w:ascii="Times New Roman" w:hAnsi="Times New Roman"/>
          <w:sz w:val="24"/>
          <w:szCs w:val="24"/>
        </w:rPr>
        <w:t xml:space="preserve">  </w:t>
      </w:r>
      <w:r w:rsidRPr="00B27011">
        <w:rPr>
          <w:rFonts w:ascii="Times New Roman" w:hAnsi="Times New Roman"/>
          <w:sz w:val="24"/>
          <w:szCs w:val="24"/>
        </w:rPr>
        <w:t>Please provide the date at which that backhaul was made commercially available to the carrier.</w:t>
      </w:r>
      <w:r>
        <w:rPr>
          <w:rFonts w:ascii="Times New Roman" w:hAnsi="Times New Roman"/>
          <w:sz w:val="24"/>
          <w:szCs w:val="24"/>
        </w:rPr>
        <w:t xml:space="preserve">  This is required per </w:t>
      </w:r>
      <w:r w:rsidR="00767952">
        <w:rPr>
          <w:rFonts w:ascii="Times New Roman" w:hAnsi="Times New Roman"/>
          <w:sz w:val="24"/>
          <w:szCs w:val="24"/>
        </w:rPr>
        <w:t xml:space="preserve">sections </w:t>
      </w:r>
      <w:r>
        <w:rPr>
          <w:rFonts w:ascii="Times New Roman" w:hAnsi="Times New Roman"/>
          <w:sz w:val="24"/>
          <w:szCs w:val="24"/>
        </w:rPr>
        <w:t>54.313(f)(3) and 54.313(l)(1)(ii).</w:t>
      </w:r>
      <w:r w:rsidRPr="007D3746">
        <w:rPr>
          <w:rFonts w:ascii="Times New Roman" w:hAnsi="Times New Roman"/>
          <w:sz w:val="24"/>
          <w:szCs w:val="24"/>
        </w:rPr>
        <w:t xml:space="preserve">   </w:t>
      </w:r>
    </w:p>
    <w:p w14:paraId="7CE00BC3" w14:textId="38BA658C" w:rsidR="00D20A7F" w:rsidRDefault="00D20A7F" w:rsidP="00D20A7F">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5013 </w:t>
      </w:r>
      <w:r w:rsidRPr="00CC53B1">
        <w:rPr>
          <w:rFonts w:ascii="Times New Roman" w:hAnsi="Times New Roman"/>
          <w:sz w:val="24"/>
          <w:szCs w:val="24"/>
          <w:u w:val="single"/>
        </w:rPr>
        <w:t xml:space="preserve">– </w:t>
      </w:r>
      <w:r>
        <w:rPr>
          <w:rFonts w:ascii="Times New Roman" w:hAnsi="Times New Roman"/>
          <w:sz w:val="24"/>
          <w:szCs w:val="24"/>
          <w:u w:val="single"/>
        </w:rPr>
        <w:t>Column c – Newly Served Locations or Population</w:t>
      </w:r>
      <w:r w:rsidRPr="00CC53B1">
        <w:rPr>
          <w:rFonts w:ascii="Times New Roman" w:hAnsi="Times New Roman"/>
          <w:sz w:val="24"/>
          <w:szCs w:val="24"/>
          <w:u w:val="single"/>
        </w:rPr>
        <w:t>:</w:t>
      </w:r>
      <w:r>
        <w:rPr>
          <w:rFonts w:ascii="Times New Roman" w:hAnsi="Times New Roman"/>
          <w:sz w:val="24"/>
          <w:szCs w:val="24"/>
        </w:rPr>
        <w:t xml:space="preserve">  </w:t>
      </w:r>
      <w:r w:rsidRPr="00FF7460">
        <w:rPr>
          <w:rFonts w:ascii="Times New Roman" w:hAnsi="Times New Roman"/>
          <w:sz w:val="24"/>
          <w:szCs w:val="24"/>
        </w:rPr>
        <w:t>Please provide the number of locations</w:t>
      </w:r>
      <w:r>
        <w:rPr>
          <w:rFonts w:ascii="Times New Roman" w:hAnsi="Times New Roman"/>
          <w:sz w:val="24"/>
          <w:szCs w:val="24"/>
        </w:rPr>
        <w:t xml:space="preserve"> (RoR participants) or the number of population (CETC participants)</w:t>
      </w:r>
      <w:r w:rsidRPr="00FF7460">
        <w:rPr>
          <w:rFonts w:ascii="Times New Roman" w:hAnsi="Times New Roman"/>
          <w:sz w:val="24"/>
          <w:szCs w:val="24"/>
        </w:rPr>
        <w:t xml:space="preserve"> that are newly served by the new terrestrial backhaul or other satellite backhaul</w:t>
      </w:r>
      <w:r>
        <w:rPr>
          <w:rFonts w:ascii="Times New Roman" w:hAnsi="Times New Roman"/>
          <w:sz w:val="24"/>
          <w:szCs w:val="24"/>
        </w:rPr>
        <w:t xml:space="preserve">.  This is required per </w:t>
      </w:r>
      <w:r w:rsidR="00767952">
        <w:rPr>
          <w:rFonts w:ascii="Times New Roman" w:hAnsi="Times New Roman"/>
          <w:sz w:val="24"/>
          <w:szCs w:val="24"/>
        </w:rPr>
        <w:t xml:space="preserve">section </w:t>
      </w:r>
      <w:r>
        <w:rPr>
          <w:rFonts w:ascii="Times New Roman" w:hAnsi="Times New Roman"/>
          <w:sz w:val="24"/>
          <w:szCs w:val="24"/>
        </w:rPr>
        <w:t>54.313(f)(3) for rate-of-return providers and per</w:t>
      </w:r>
      <w:r w:rsidR="00767952">
        <w:rPr>
          <w:rFonts w:ascii="Times New Roman" w:hAnsi="Times New Roman"/>
          <w:sz w:val="24"/>
          <w:szCs w:val="24"/>
        </w:rPr>
        <w:t xml:space="preserve"> section</w:t>
      </w:r>
      <w:r>
        <w:rPr>
          <w:rFonts w:ascii="Times New Roman" w:hAnsi="Times New Roman"/>
          <w:sz w:val="24"/>
          <w:szCs w:val="24"/>
        </w:rPr>
        <w:t xml:space="preserve"> 54.313(l)(1)(iii) for CETC providers.</w:t>
      </w:r>
    </w:p>
    <w:p w14:paraId="3A61D8EF" w14:textId="657FF5DF" w:rsidR="00EB2763" w:rsidRDefault="00D86612" w:rsidP="00FC260A">
      <w:pPr>
        <w:autoSpaceDE w:val="0"/>
        <w:autoSpaceDN w:val="0"/>
        <w:adjustRightInd w:val="0"/>
        <w:spacing w:after="120" w:line="240" w:lineRule="auto"/>
        <w:rPr>
          <w:rFonts w:ascii="Times New Roman" w:hAnsi="Times New Roman"/>
          <w:sz w:val="24"/>
          <w:szCs w:val="24"/>
          <w:lang w:eastAsia="ja-JP"/>
        </w:rPr>
      </w:pPr>
      <w:r>
        <w:rPr>
          <w:rFonts w:ascii="Times New Roman" w:hAnsi="Times New Roman"/>
          <w:sz w:val="24"/>
          <w:szCs w:val="24"/>
          <w:u w:val="single"/>
          <w:lang w:eastAsia="ja-JP"/>
        </w:rPr>
        <w:t>Other Notes:</w:t>
      </w:r>
      <w:r>
        <w:rPr>
          <w:rFonts w:ascii="Times New Roman" w:hAnsi="Times New Roman"/>
          <w:sz w:val="24"/>
          <w:szCs w:val="24"/>
          <w:lang w:eastAsia="ja-JP"/>
        </w:rPr>
        <w:t xml:space="preserve"> Please note that when new backhaul becomes commercially available, per </w:t>
      </w:r>
      <w:r w:rsidR="00767952">
        <w:rPr>
          <w:rFonts w:ascii="Times New Roman" w:hAnsi="Times New Roman"/>
          <w:sz w:val="24"/>
          <w:szCs w:val="24"/>
          <w:lang w:eastAsia="ja-JP"/>
        </w:rPr>
        <w:t xml:space="preserve">section </w:t>
      </w:r>
      <w:r>
        <w:rPr>
          <w:rFonts w:ascii="Times New Roman" w:hAnsi="Times New Roman"/>
          <w:sz w:val="24"/>
          <w:szCs w:val="24"/>
          <w:lang w:eastAsia="ja-JP"/>
        </w:rPr>
        <w:t xml:space="preserve">54.313(f)(3), carriers should, within 12 months, certify that they are offering broadband service with latency suitable for real-time applications, including Voice over Internet Protocol, and usage capacity that is reasonably comparable to comparable offerings in urban areas.  This certification is not part of </w:t>
      </w:r>
      <w:r w:rsidR="00767952">
        <w:rPr>
          <w:rFonts w:ascii="Times New Roman" w:hAnsi="Times New Roman"/>
          <w:sz w:val="24"/>
          <w:szCs w:val="24"/>
          <w:lang w:eastAsia="ja-JP"/>
        </w:rPr>
        <w:t>this form submission and should instead be submitted in WC Docket No. 16-271.</w:t>
      </w:r>
      <w:r>
        <w:rPr>
          <w:rFonts w:ascii="Times New Roman" w:hAnsi="Times New Roman"/>
          <w:sz w:val="24"/>
          <w:szCs w:val="24"/>
          <w:lang w:eastAsia="ja-JP"/>
        </w:rPr>
        <w:t xml:space="preserve"> </w:t>
      </w:r>
    </w:p>
    <w:p w14:paraId="340CCE33" w14:textId="71832614" w:rsidR="00D86612" w:rsidRPr="008F7C39" w:rsidRDefault="00EB2763" w:rsidP="00FC260A">
      <w:pPr>
        <w:autoSpaceDE w:val="0"/>
        <w:autoSpaceDN w:val="0"/>
        <w:adjustRightInd w:val="0"/>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In addition, wireless carriers, per </w:t>
      </w:r>
      <w:r w:rsidR="00767952">
        <w:rPr>
          <w:rFonts w:ascii="Times New Roman" w:hAnsi="Times New Roman"/>
          <w:sz w:val="24"/>
          <w:szCs w:val="24"/>
          <w:lang w:eastAsia="ja-JP"/>
        </w:rPr>
        <w:t xml:space="preserve">section </w:t>
      </w:r>
      <w:r>
        <w:rPr>
          <w:rFonts w:ascii="Times New Roman" w:hAnsi="Times New Roman"/>
          <w:sz w:val="24"/>
          <w:szCs w:val="24"/>
        </w:rPr>
        <w:t xml:space="preserve">54.313(l)(1)(iv), have additional requirements outside the </w:t>
      </w:r>
      <w:r w:rsidR="00217587">
        <w:rPr>
          <w:rFonts w:ascii="Times New Roman" w:hAnsi="Times New Roman"/>
          <w:sz w:val="24"/>
          <w:szCs w:val="24"/>
        </w:rPr>
        <w:t>submission of this form</w:t>
      </w:r>
      <w:r>
        <w:rPr>
          <w:rFonts w:ascii="Times New Roman" w:hAnsi="Times New Roman"/>
          <w:sz w:val="24"/>
          <w:szCs w:val="24"/>
        </w:rPr>
        <w:t xml:space="preserve">.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w:t>
      </w:r>
      <w:r w:rsidR="00217587">
        <w:rPr>
          <w:rFonts w:ascii="Times New Roman" w:hAnsi="Times New Roman"/>
          <w:sz w:val="24"/>
          <w:szCs w:val="24"/>
        </w:rPr>
        <w:t>part of the</w:t>
      </w:r>
      <w:r>
        <w:rPr>
          <w:rFonts w:ascii="Times New Roman" w:hAnsi="Times New Roman"/>
          <w:sz w:val="24"/>
          <w:szCs w:val="24"/>
        </w:rPr>
        <w:t xml:space="preserve"> requirement is not part of </w:t>
      </w:r>
      <w:r w:rsidR="00217587">
        <w:rPr>
          <w:rFonts w:ascii="Times New Roman" w:hAnsi="Times New Roman"/>
          <w:sz w:val="24"/>
          <w:szCs w:val="24"/>
        </w:rPr>
        <w:t>this form</w:t>
      </w:r>
      <w:r>
        <w:rPr>
          <w:rFonts w:ascii="Times New Roman" w:hAnsi="Times New Roman"/>
          <w:sz w:val="24"/>
          <w:szCs w:val="24"/>
        </w:rPr>
        <w:t xml:space="preserve"> submission and should instead be submitted in WC Docket No. 16-271.    </w:t>
      </w:r>
    </w:p>
    <w:p w14:paraId="6A4F39B1" w14:textId="77777777" w:rsidR="00D86612" w:rsidRDefault="00D86612" w:rsidP="00FC260A">
      <w:pPr>
        <w:autoSpaceDE w:val="0"/>
        <w:autoSpaceDN w:val="0"/>
        <w:adjustRightInd w:val="0"/>
        <w:spacing w:after="120" w:line="240" w:lineRule="auto"/>
        <w:rPr>
          <w:rFonts w:ascii="Times New Roman" w:hAnsi="Times New Roman"/>
          <w:b/>
          <w:sz w:val="24"/>
          <w:szCs w:val="24"/>
          <w:u w:val="single"/>
          <w:lang w:eastAsia="ja-JP"/>
        </w:rPr>
      </w:pPr>
    </w:p>
    <w:p w14:paraId="4F58CD6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CCC668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886CDF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6978286"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4D771EB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DE1B8ED"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07805EA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2BAE3C9"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36C170AF"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360CBB2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21755968"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2DF3BD2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7AAB665D"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C82F3A6"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6C9F68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6D028C7A"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15D40774"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022EAC9C"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53A08A61"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50E97D70" w14:textId="77777777" w:rsidR="008F7C39" w:rsidRDefault="008F7C39" w:rsidP="00FC260A">
      <w:pPr>
        <w:autoSpaceDE w:val="0"/>
        <w:autoSpaceDN w:val="0"/>
        <w:adjustRightInd w:val="0"/>
        <w:spacing w:after="120" w:line="240" w:lineRule="auto"/>
        <w:rPr>
          <w:rFonts w:ascii="Times New Roman" w:hAnsi="Times New Roman"/>
          <w:b/>
          <w:sz w:val="24"/>
          <w:szCs w:val="24"/>
          <w:u w:val="single"/>
          <w:lang w:eastAsia="ja-JP"/>
        </w:rPr>
      </w:pPr>
    </w:p>
    <w:p w14:paraId="7C6519DB" w14:textId="77777777" w:rsidR="00D86612" w:rsidRDefault="00D86612" w:rsidP="00FC260A">
      <w:pPr>
        <w:autoSpaceDE w:val="0"/>
        <w:autoSpaceDN w:val="0"/>
        <w:adjustRightInd w:val="0"/>
        <w:spacing w:after="120" w:line="240" w:lineRule="auto"/>
        <w:rPr>
          <w:rFonts w:ascii="Times New Roman" w:hAnsi="Times New Roman"/>
          <w:b/>
          <w:sz w:val="24"/>
          <w:szCs w:val="24"/>
          <w:u w:val="single"/>
          <w:lang w:eastAsia="ja-JP"/>
        </w:rPr>
      </w:pPr>
    </w:p>
    <w:p w14:paraId="5D22D1AA" w14:textId="17306A06" w:rsidR="00AE3665" w:rsidRPr="000B71BF" w:rsidRDefault="00AE3665" w:rsidP="00FC260A">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40773" w14:textId="77777777" w:rsidR="00835DEF" w:rsidRDefault="00835DEF" w:rsidP="000B71BF">
      <w:pPr>
        <w:spacing w:after="0" w:line="240" w:lineRule="auto"/>
      </w:pPr>
      <w:r>
        <w:separator/>
      </w:r>
    </w:p>
  </w:endnote>
  <w:endnote w:type="continuationSeparator" w:id="0">
    <w:p w14:paraId="023D1954" w14:textId="77777777" w:rsidR="00835DEF" w:rsidRDefault="00835DEF" w:rsidP="000B71BF">
      <w:pPr>
        <w:spacing w:after="0" w:line="240" w:lineRule="auto"/>
      </w:pPr>
      <w:r>
        <w:continuationSeparator/>
      </w:r>
    </w:p>
  </w:endnote>
  <w:endnote w:type="continuationNotice" w:id="1">
    <w:p w14:paraId="377B1566" w14:textId="77777777" w:rsidR="00835DEF" w:rsidRDefault="0083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5F1510" w14:paraId="74CCDEB1" w14:textId="77777777" w:rsidTr="00C630C0">
      <w:trPr>
        <w:trHeight w:val="151"/>
      </w:trPr>
      <w:tc>
        <w:tcPr>
          <w:tcW w:w="2250" w:type="pct"/>
          <w:tcBorders>
            <w:bottom w:val="single" w:sz="4" w:space="0" w:color="4F81BD"/>
          </w:tcBorders>
        </w:tcPr>
        <w:p w14:paraId="6F256972" w14:textId="77777777" w:rsidR="005F1510" w:rsidRPr="002B02AA" w:rsidRDefault="005F1510">
          <w:pPr>
            <w:pStyle w:val="Header"/>
            <w:rPr>
              <w:rFonts w:ascii="Cambria" w:hAnsi="Cambria"/>
              <w:b/>
              <w:bCs/>
              <w:lang w:val="en-US" w:eastAsia="en-US"/>
            </w:rPr>
          </w:pPr>
        </w:p>
      </w:tc>
      <w:tc>
        <w:tcPr>
          <w:tcW w:w="500" w:type="pct"/>
          <w:vMerge w:val="restart"/>
          <w:noWrap/>
          <w:vAlign w:val="center"/>
        </w:tcPr>
        <w:p w14:paraId="094B2364" w14:textId="0BF02A49" w:rsidR="005F1510" w:rsidRPr="00C630C0" w:rsidRDefault="005F1510">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EB6EBB" w:rsidRPr="00EB6EBB">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5F1510" w:rsidRPr="002B02AA" w:rsidRDefault="005F1510">
          <w:pPr>
            <w:pStyle w:val="Header"/>
            <w:rPr>
              <w:rFonts w:ascii="Cambria" w:hAnsi="Cambria"/>
              <w:b/>
              <w:bCs/>
              <w:lang w:val="en-US" w:eastAsia="en-US"/>
            </w:rPr>
          </w:pPr>
        </w:p>
      </w:tc>
    </w:tr>
    <w:tr w:rsidR="005F1510" w14:paraId="3B70FE76" w14:textId="77777777" w:rsidTr="00C630C0">
      <w:trPr>
        <w:trHeight w:val="150"/>
      </w:trPr>
      <w:tc>
        <w:tcPr>
          <w:tcW w:w="2250" w:type="pct"/>
          <w:tcBorders>
            <w:top w:val="single" w:sz="4" w:space="0" w:color="4F81BD"/>
          </w:tcBorders>
        </w:tcPr>
        <w:p w14:paraId="72881BB7" w14:textId="77777777" w:rsidR="005F1510" w:rsidRPr="002B02AA" w:rsidRDefault="005F1510">
          <w:pPr>
            <w:pStyle w:val="Header"/>
            <w:rPr>
              <w:rFonts w:ascii="Cambria" w:hAnsi="Cambria"/>
              <w:b/>
              <w:bCs/>
              <w:lang w:val="en-US" w:eastAsia="en-US"/>
            </w:rPr>
          </w:pPr>
        </w:p>
      </w:tc>
      <w:tc>
        <w:tcPr>
          <w:tcW w:w="500" w:type="pct"/>
          <w:vMerge/>
        </w:tcPr>
        <w:p w14:paraId="6A9C3F94" w14:textId="77777777" w:rsidR="005F1510" w:rsidRPr="002B02AA" w:rsidRDefault="005F1510">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5F1510" w:rsidRPr="002B02AA" w:rsidRDefault="005F1510">
          <w:pPr>
            <w:pStyle w:val="Header"/>
            <w:rPr>
              <w:rFonts w:ascii="Cambria" w:hAnsi="Cambria"/>
              <w:b/>
              <w:bCs/>
              <w:lang w:val="en-US" w:eastAsia="en-US"/>
            </w:rPr>
          </w:pPr>
        </w:p>
      </w:tc>
    </w:tr>
  </w:tbl>
  <w:p w14:paraId="78DED273" w14:textId="77777777" w:rsidR="005F1510" w:rsidRDefault="005F1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FB4D8" w14:textId="77777777" w:rsidR="00835DEF" w:rsidRDefault="00835DEF" w:rsidP="000B71BF">
      <w:pPr>
        <w:spacing w:after="0" w:line="240" w:lineRule="auto"/>
      </w:pPr>
      <w:r>
        <w:separator/>
      </w:r>
    </w:p>
  </w:footnote>
  <w:footnote w:type="continuationSeparator" w:id="0">
    <w:p w14:paraId="6B240DF5" w14:textId="77777777" w:rsidR="00835DEF" w:rsidRDefault="00835DEF" w:rsidP="000B71BF">
      <w:pPr>
        <w:spacing w:after="0" w:line="240" w:lineRule="auto"/>
      </w:pPr>
      <w:r>
        <w:continuationSeparator/>
      </w:r>
    </w:p>
  </w:footnote>
  <w:footnote w:type="continuationNotice" w:id="1">
    <w:p w14:paraId="4DB3ED4F" w14:textId="77777777" w:rsidR="00835DEF" w:rsidRDefault="00835DEF">
      <w:pPr>
        <w:spacing w:after="0" w:line="240" w:lineRule="auto"/>
      </w:pPr>
    </w:p>
  </w:footnote>
  <w:footnote w:id="2">
    <w:p w14:paraId="0690C37D" w14:textId="2A2132EC" w:rsidR="005F1510" w:rsidRPr="00352C0A" w:rsidRDefault="005F1510" w:rsidP="000B71BF">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7AA83E04" w14:textId="77777777" w:rsidR="005F1510" w:rsidRPr="009718C0" w:rsidRDefault="005F1510"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3D9938A1" w14:textId="1C25379A" w:rsidR="005F1510" w:rsidRPr="00352C0A" w:rsidRDefault="005F1510">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236014B8"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380794A9"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5DEEB9E"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2401C62C"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731C3B2E" w14:textId="4EC32ED8" w:rsidR="005F1510" w:rsidRPr="009A4E25" w:rsidRDefault="005F1510" w:rsidP="000B71BF">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28D0D9F7" w14:textId="6A8E588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6F46B0EB" w14:textId="77777777" w:rsidR="005F1510" w:rsidRPr="009718C0" w:rsidRDefault="005F1510"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010D71EB" w14:textId="71E7294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4</w:t>
      </w:r>
      <w:r>
        <w:rPr>
          <w:rFonts w:ascii="Times New Roman" w:hAnsi="Times New Roman"/>
        </w:rPr>
        <w:t>).</w:t>
      </w:r>
    </w:p>
  </w:footnote>
  <w:footnote w:id="13">
    <w:p w14:paraId="7BD7E3FD" w14:textId="4C277AC2" w:rsidR="005F1510" w:rsidRPr="00561DB9"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5</w:t>
      </w:r>
      <w:r>
        <w:rPr>
          <w:rFonts w:ascii="Times New Roman" w:hAnsi="Times New Roman"/>
        </w:rPr>
        <w:t xml:space="preserve">);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4">
    <w:p w14:paraId="245253C7" w14:textId="219D48F5"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2</w:t>
      </w:r>
      <w:r>
        <w:rPr>
          <w:rFonts w:ascii="Times New Roman" w:hAnsi="Times New Roman"/>
        </w:rPr>
        <w:t>).</w:t>
      </w:r>
    </w:p>
  </w:footnote>
  <w:footnote w:id="15">
    <w:p w14:paraId="0564C9D8" w14:textId="7C577FEE"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6</w:t>
      </w:r>
      <w:r>
        <w:rPr>
          <w:rFonts w:ascii="Times New Roman" w:hAnsi="Times New Roman"/>
        </w:rPr>
        <w:t>).</w:t>
      </w:r>
    </w:p>
  </w:footnote>
  <w:footnote w:id="16">
    <w:p w14:paraId="06A02110" w14:textId="2C020D0F" w:rsidR="005F1510" w:rsidRDefault="005F1510"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w:t>
      </w:r>
      <w:r>
        <w:rPr>
          <w:rFonts w:ascii="Times New Roman" w:hAnsi="Times New Roman"/>
          <w:lang w:val="en-US"/>
        </w:rPr>
        <w:t>3</w:t>
      </w:r>
      <w:r>
        <w:rPr>
          <w:rFonts w:ascii="Times New Roman" w:hAnsi="Times New Roman"/>
        </w:rPr>
        <w:t>).</w:t>
      </w:r>
    </w:p>
  </w:footnote>
  <w:footnote w:id="17">
    <w:p w14:paraId="3A27121F"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18">
    <w:p w14:paraId="07EF09B4"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19">
    <w:p w14:paraId="7853FB14"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0">
    <w:p w14:paraId="48D4336A" w14:textId="77777777" w:rsidR="005F1510" w:rsidRDefault="005F1510"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1">
    <w:p w14:paraId="0FC53ACF"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1C6DCDC0" w14:textId="77777777" w:rsidR="005F1510" w:rsidRPr="009718C0" w:rsidRDefault="005F1510"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3B7AFB38" w14:textId="77777777" w:rsidR="005F1510" w:rsidRDefault="005F1510" w:rsidP="000B71BF">
      <w:pPr>
        <w:pStyle w:val="FootnoteText"/>
      </w:pPr>
      <w:r>
        <w:rPr>
          <w:rStyle w:val="FootnoteReference"/>
        </w:rPr>
        <w:footnoteRef/>
      </w:r>
      <w:r>
        <w:t xml:space="preserve"> </w:t>
      </w:r>
      <w:r>
        <w:rPr>
          <w:rFonts w:ascii="Times New Roman" w:hAnsi="Times New Roman"/>
        </w:rPr>
        <w:t>47 C.F.R. § 54.422.</w:t>
      </w:r>
    </w:p>
  </w:footnote>
  <w:footnote w:id="24">
    <w:p w14:paraId="78045D38" w14:textId="77777777" w:rsidR="005F1510" w:rsidRDefault="005F1510" w:rsidP="000B71BF">
      <w:pPr>
        <w:pStyle w:val="FootnoteText"/>
      </w:pPr>
      <w:r>
        <w:rPr>
          <w:rStyle w:val="FootnoteReference"/>
        </w:rPr>
        <w:footnoteRef/>
      </w:r>
      <w:r>
        <w:t xml:space="preserve"> </w:t>
      </w:r>
      <w:r>
        <w:rPr>
          <w:rFonts w:ascii="Times New Roman" w:hAnsi="Times New Roman"/>
        </w:rPr>
        <w:t>47 C.F.R. § 54.422(c).</w:t>
      </w:r>
    </w:p>
  </w:footnote>
  <w:footnote w:id="25">
    <w:p w14:paraId="5A79314B" w14:textId="77777777" w:rsidR="005F1510" w:rsidRDefault="005F1510" w:rsidP="000B71BF">
      <w:pPr>
        <w:pStyle w:val="FootnoteText"/>
      </w:pPr>
      <w:r>
        <w:rPr>
          <w:rStyle w:val="FootnoteReference"/>
        </w:rPr>
        <w:footnoteRef/>
      </w:r>
      <w:r>
        <w:t xml:space="preserve"> </w:t>
      </w:r>
      <w:r>
        <w:rPr>
          <w:rFonts w:ascii="Times New Roman" w:hAnsi="Times New Roman"/>
        </w:rPr>
        <w:t>47 C.F.R. § 54.422(a)(1).</w:t>
      </w:r>
    </w:p>
  </w:footnote>
  <w:footnote w:id="26">
    <w:p w14:paraId="7664DF23" w14:textId="77777777" w:rsidR="005F1510" w:rsidRDefault="005F1510" w:rsidP="000B71BF">
      <w:pPr>
        <w:pStyle w:val="FootnoteText"/>
      </w:pPr>
      <w:r>
        <w:rPr>
          <w:rStyle w:val="FootnoteReference"/>
        </w:rPr>
        <w:footnoteRef/>
      </w:r>
      <w:r>
        <w:t xml:space="preserve"> </w:t>
      </w:r>
      <w:r>
        <w:rPr>
          <w:rFonts w:ascii="Times New Roman" w:hAnsi="Times New Roman"/>
        </w:rPr>
        <w:t>47 C.F.R. § 54.422(a)(2).</w:t>
      </w:r>
    </w:p>
  </w:footnote>
  <w:footnote w:id="27">
    <w:p w14:paraId="16D13A34" w14:textId="77777777" w:rsidR="005F1510" w:rsidRDefault="005F1510"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7DD50A4C" w14:textId="7FB3CA72" w:rsidR="005F1510" w:rsidRPr="00397D89" w:rsidRDefault="005F1510" w:rsidP="00A93FE7">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 w:id="29">
    <w:p w14:paraId="73175B0C" w14:textId="2AFD1C98" w:rsidR="005F1510" w:rsidRPr="00367DCB" w:rsidRDefault="005F1510">
      <w:pPr>
        <w:pStyle w:val="FootnoteText"/>
        <w:rPr>
          <w:lang w:val="en-US"/>
        </w:rPr>
      </w:pPr>
      <w:r>
        <w:rPr>
          <w:rStyle w:val="FootnoteReference"/>
        </w:rPr>
        <w:footnoteRef/>
      </w:r>
      <w:r>
        <w:t xml:space="preserve"> </w:t>
      </w:r>
      <w:r w:rsidRPr="00367DCB">
        <w:rPr>
          <w:rFonts w:ascii="Times New Roman" w:hAnsi="Times New Roman"/>
          <w:lang w:val="en-US"/>
        </w:rPr>
        <w:t>Except in the case of July 2018 reporting in which case carriers should identify the number of new locations deployed since May 25,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291E6" w14:textId="77777777" w:rsidR="005F1510" w:rsidRPr="000B71BF" w:rsidRDefault="005F1510"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5F1510" w:rsidRDefault="005F1510"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5F1510" w:rsidRPr="000B71BF" w:rsidRDefault="005F1510"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09B2BBCC" w:rsidR="005F1510" w:rsidRDefault="005F1510" w:rsidP="002F0C4F">
    <w:pPr>
      <w:spacing w:after="0"/>
      <w:jc w:val="right"/>
      <w:rPr>
        <w:rFonts w:ascii="Times New Roman" w:hAnsi="Times New Roman"/>
        <w:sz w:val="21"/>
        <w:szCs w:val="21"/>
      </w:rPr>
    </w:pPr>
    <w:r>
      <w:rPr>
        <w:rFonts w:ascii="Times New Roman" w:hAnsi="Times New Roman"/>
        <w:sz w:val="21"/>
        <w:szCs w:val="21"/>
      </w:rPr>
      <w:t>July 2018</w:t>
    </w:r>
  </w:p>
  <w:p w14:paraId="6A371EE4" w14:textId="77777777" w:rsidR="005F1510" w:rsidRPr="00924021" w:rsidRDefault="005F1510"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2886" w14:textId="77777777" w:rsidR="005F1510" w:rsidRPr="00965716" w:rsidRDefault="005F1510"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5F1510" w:rsidRPr="00965716" w:rsidRDefault="005F1510"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5F1510" w:rsidRDefault="005F1510"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75744"/>
    <w:multiLevelType w:val="hybridMultilevel"/>
    <w:tmpl w:val="38EAFB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lvlOverride w:ilvl="0">
      <w:startOverride w:val="1"/>
    </w:lvlOverride>
  </w:num>
  <w:num w:numId="6">
    <w:abstractNumId w:val="0"/>
  </w:num>
  <w:num w:numId="7">
    <w:abstractNumId w:val="4"/>
  </w:num>
  <w:num w:numId="8">
    <w:abstractNumId w:val="11"/>
  </w:num>
  <w:num w:numId="9">
    <w:abstractNumId w:val="3"/>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E6"/>
    <w:rsid w:val="000027EA"/>
    <w:rsid w:val="000106E5"/>
    <w:rsid w:val="00011D39"/>
    <w:rsid w:val="00014F5F"/>
    <w:rsid w:val="00015CD3"/>
    <w:rsid w:val="00023E00"/>
    <w:rsid w:val="000266CE"/>
    <w:rsid w:val="0003166D"/>
    <w:rsid w:val="00035CB5"/>
    <w:rsid w:val="000429AF"/>
    <w:rsid w:val="000442EA"/>
    <w:rsid w:val="000447CA"/>
    <w:rsid w:val="00050D9E"/>
    <w:rsid w:val="00051385"/>
    <w:rsid w:val="00051E81"/>
    <w:rsid w:val="00052142"/>
    <w:rsid w:val="00062762"/>
    <w:rsid w:val="00063110"/>
    <w:rsid w:val="00070206"/>
    <w:rsid w:val="00071275"/>
    <w:rsid w:val="0007311D"/>
    <w:rsid w:val="00080AEF"/>
    <w:rsid w:val="00084F07"/>
    <w:rsid w:val="0008599A"/>
    <w:rsid w:val="00086C82"/>
    <w:rsid w:val="00092499"/>
    <w:rsid w:val="000924D3"/>
    <w:rsid w:val="00096081"/>
    <w:rsid w:val="000A0A33"/>
    <w:rsid w:val="000A17E1"/>
    <w:rsid w:val="000B3373"/>
    <w:rsid w:val="000B36B1"/>
    <w:rsid w:val="000B71BF"/>
    <w:rsid w:val="000C0316"/>
    <w:rsid w:val="000C5B29"/>
    <w:rsid w:val="000C667C"/>
    <w:rsid w:val="000D176F"/>
    <w:rsid w:val="000D3BA2"/>
    <w:rsid w:val="000D7259"/>
    <w:rsid w:val="000E5FF7"/>
    <w:rsid w:val="000F04F7"/>
    <w:rsid w:val="000F3247"/>
    <w:rsid w:val="000F3D6A"/>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67DF3"/>
    <w:rsid w:val="00170E5F"/>
    <w:rsid w:val="00172FF2"/>
    <w:rsid w:val="001737BB"/>
    <w:rsid w:val="0017562F"/>
    <w:rsid w:val="00175B56"/>
    <w:rsid w:val="00175E6A"/>
    <w:rsid w:val="0018217C"/>
    <w:rsid w:val="00184C64"/>
    <w:rsid w:val="001860CD"/>
    <w:rsid w:val="00186A47"/>
    <w:rsid w:val="00193E36"/>
    <w:rsid w:val="001A3000"/>
    <w:rsid w:val="001A5CF4"/>
    <w:rsid w:val="001B28A8"/>
    <w:rsid w:val="001B4293"/>
    <w:rsid w:val="001B5293"/>
    <w:rsid w:val="001B62E9"/>
    <w:rsid w:val="001C61FD"/>
    <w:rsid w:val="001C7F7E"/>
    <w:rsid w:val="001D060F"/>
    <w:rsid w:val="001D7233"/>
    <w:rsid w:val="001D7A14"/>
    <w:rsid w:val="001E36A5"/>
    <w:rsid w:val="001F4E10"/>
    <w:rsid w:val="00200DD3"/>
    <w:rsid w:val="00205FEA"/>
    <w:rsid w:val="002077E2"/>
    <w:rsid w:val="00210ADD"/>
    <w:rsid w:val="00215408"/>
    <w:rsid w:val="002168FB"/>
    <w:rsid w:val="00216E57"/>
    <w:rsid w:val="00217587"/>
    <w:rsid w:val="002175C5"/>
    <w:rsid w:val="00221EFE"/>
    <w:rsid w:val="00221FFB"/>
    <w:rsid w:val="00223B8D"/>
    <w:rsid w:val="00223C47"/>
    <w:rsid w:val="00225434"/>
    <w:rsid w:val="00226D30"/>
    <w:rsid w:val="00227431"/>
    <w:rsid w:val="002313D9"/>
    <w:rsid w:val="00247052"/>
    <w:rsid w:val="00251218"/>
    <w:rsid w:val="002512F8"/>
    <w:rsid w:val="002529E5"/>
    <w:rsid w:val="00256794"/>
    <w:rsid w:val="00262599"/>
    <w:rsid w:val="00266D88"/>
    <w:rsid w:val="00270068"/>
    <w:rsid w:val="00271786"/>
    <w:rsid w:val="002827F7"/>
    <w:rsid w:val="0028406C"/>
    <w:rsid w:val="00285B6E"/>
    <w:rsid w:val="00293E16"/>
    <w:rsid w:val="00296B24"/>
    <w:rsid w:val="002A1CFA"/>
    <w:rsid w:val="002A1FB0"/>
    <w:rsid w:val="002A227D"/>
    <w:rsid w:val="002A4CBB"/>
    <w:rsid w:val="002B02AA"/>
    <w:rsid w:val="002B02E4"/>
    <w:rsid w:val="002B13B2"/>
    <w:rsid w:val="002B4767"/>
    <w:rsid w:val="002B610E"/>
    <w:rsid w:val="002B6739"/>
    <w:rsid w:val="002C4463"/>
    <w:rsid w:val="002D6B75"/>
    <w:rsid w:val="002D6FED"/>
    <w:rsid w:val="002E1B23"/>
    <w:rsid w:val="002E24CA"/>
    <w:rsid w:val="002E3D79"/>
    <w:rsid w:val="002E53B1"/>
    <w:rsid w:val="002E57FA"/>
    <w:rsid w:val="002E6FC4"/>
    <w:rsid w:val="002F0C4F"/>
    <w:rsid w:val="002F1BB2"/>
    <w:rsid w:val="002F4235"/>
    <w:rsid w:val="002F66D4"/>
    <w:rsid w:val="002F6EF5"/>
    <w:rsid w:val="00301F37"/>
    <w:rsid w:val="003115A3"/>
    <w:rsid w:val="00315473"/>
    <w:rsid w:val="00315F3E"/>
    <w:rsid w:val="0031795B"/>
    <w:rsid w:val="003223DB"/>
    <w:rsid w:val="003226EA"/>
    <w:rsid w:val="00322792"/>
    <w:rsid w:val="003274C3"/>
    <w:rsid w:val="00331846"/>
    <w:rsid w:val="00334D61"/>
    <w:rsid w:val="00335FF6"/>
    <w:rsid w:val="00336F02"/>
    <w:rsid w:val="00343AAC"/>
    <w:rsid w:val="00345EC5"/>
    <w:rsid w:val="003475EA"/>
    <w:rsid w:val="00352905"/>
    <w:rsid w:val="00352C0A"/>
    <w:rsid w:val="00355323"/>
    <w:rsid w:val="003600FE"/>
    <w:rsid w:val="0036304A"/>
    <w:rsid w:val="00365DC7"/>
    <w:rsid w:val="00367DCB"/>
    <w:rsid w:val="00372203"/>
    <w:rsid w:val="003746C1"/>
    <w:rsid w:val="00383273"/>
    <w:rsid w:val="00384316"/>
    <w:rsid w:val="00384F00"/>
    <w:rsid w:val="00395813"/>
    <w:rsid w:val="00396AD0"/>
    <w:rsid w:val="00397F3F"/>
    <w:rsid w:val="003A3515"/>
    <w:rsid w:val="003A4F54"/>
    <w:rsid w:val="003A6BAC"/>
    <w:rsid w:val="003B2F41"/>
    <w:rsid w:val="003B7483"/>
    <w:rsid w:val="003D1D5E"/>
    <w:rsid w:val="003D4C13"/>
    <w:rsid w:val="003D7D77"/>
    <w:rsid w:val="003E44C4"/>
    <w:rsid w:val="003E6B39"/>
    <w:rsid w:val="003E73C0"/>
    <w:rsid w:val="003E7550"/>
    <w:rsid w:val="003F27C1"/>
    <w:rsid w:val="003F34EF"/>
    <w:rsid w:val="003F7D5D"/>
    <w:rsid w:val="0041060F"/>
    <w:rsid w:val="00425B92"/>
    <w:rsid w:val="00435593"/>
    <w:rsid w:val="004436C8"/>
    <w:rsid w:val="004442AD"/>
    <w:rsid w:val="00444D1E"/>
    <w:rsid w:val="00447738"/>
    <w:rsid w:val="004540F1"/>
    <w:rsid w:val="00455CFF"/>
    <w:rsid w:val="00462E5C"/>
    <w:rsid w:val="004676CB"/>
    <w:rsid w:val="00470CBD"/>
    <w:rsid w:val="00471C77"/>
    <w:rsid w:val="00476B0C"/>
    <w:rsid w:val="004812D1"/>
    <w:rsid w:val="00481A6C"/>
    <w:rsid w:val="00481E58"/>
    <w:rsid w:val="00482571"/>
    <w:rsid w:val="00485311"/>
    <w:rsid w:val="004908C1"/>
    <w:rsid w:val="00492BD0"/>
    <w:rsid w:val="00495E96"/>
    <w:rsid w:val="004A1ECA"/>
    <w:rsid w:val="004A1FDD"/>
    <w:rsid w:val="004A6021"/>
    <w:rsid w:val="004A737A"/>
    <w:rsid w:val="004B00C9"/>
    <w:rsid w:val="004B67CF"/>
    <w:rsid w:val="004B7034"/>
    <w:rsid w:val="004D5A02"/>
    <w:rsid w:val="004D6381"/>
    <w:rsid w:val="004D6B76"/>
    <w:rsid w:val="004E0126"/>
    <w:rsid w:val="004E3E78"/>
    <w:rsid w:val="004E5521"/>
    <w:rsid w:val="004F4BEA"/>
    <w:rsid w:val="004F61AA"/>
    <w:rsid w:val="004F71C7"/>
    <w:rsid w:val="00504A5B"/>
    <w:rsid w:val="00510B99"/>
    <w:rsid w:val="0051134D"/>
    <w:rsid w:val="00515650"/>
    <w:rsid w:val="00531DF2"/>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95A54"/>
    <w:rsid w:val="005A17E6"/>
    <w:rsid w:val="005A424E"/>
    <w:rsid w:val="005A5B30"/>
    <w:rsid w:val="005A6C7B"/>
    <w:rsid w:val="005B0B55"/>
    <w:rsid w:val="005B409F"/>
    <w:rsid w:val="005C15EE"/>
    <w:rsid w:val="005C2696"/>
    <w:rsid w:val="005C5C8A"/>
    <w:rsid w:val="005C6C4E"/>
    <w:rsid w:val="005C760B"/>
    <w:rsid w:val="005C7676"/>
    <w:rsid w:val="005C780E"/>
    <w:rsid w:val="005D49EF"/>
    <w:rsid w:val="005D4A12"/>
    <w:rsid w:val="005D7060"/>
    <w:rsid w:val="005D7375"/>
    <w:rsid w:val="005D7849"/>
    <w:rsid w:val="005E145F"/>
    <w:rsid w:val="005E1AAD"/>
    <w:rsid w:val="005F080B"/>
    <w:rsid w:val="005F09D9"/>
    <w:rsid w:val="005F1510"/>
    <w:rsid w:val="005F2314"/>
    <w:rsid w:val="005F3755"/>
    <w:rsid w:val="005F46EC"/>
    <w:rsid w:val="00601667"/>
    <w:rsid w:val="00606C95"/>
    <w:rsid w:val="00623187"/>
    <w:rsid w:val="00623BFC"/>
    <w:rsid w:val="0062511C"/>
    <w:rsid w:val="00633896"/>
    <w:rsid w:val="00633F23"/>
    <w:rsid w:val="0064596C"/>
    <w:rsid w:val="00647BC7"/>
    <w:rsid w:val="00655C94"/>
    <w:rsid w:val="00662257"/>
    <w:rsid w:val="00671C45"/>
    <w:rsid w:val="00671DFB"/>
    <w:rsid w:val="006721E0"/>
    <w:rsid w:val="00672F7E"/>
    <w:rsid w:val="00674740"/>
    <w:rsid w:val="00677772"/>
    <w:rsid w:val="0068357B"/>
    <w:rsid w:val="00687412"/>
    <w:rsid w:val="006909AC"/>
    <w:rsid w:val="006915EF"/>
    <w:rsid w:val="006A5E85"/>
    <w:rsid w:val="006B1967"/>
    <w:rsid w:val="006B4F08"/>
    <w:rsid w:val="006B61E3"/>
    <w:rsid w:val="006C17BD"/>
    <w:rsid w:val="006C5041"/>
    <w:rsid w:val="006C74E1"/>
    <w:rsid w:val="006D2DD7"/>
    <w:rsid w:val="006D6E3B"/>
    <w:rsid w:val="006D7673"/>
    <w:rsid w:val="006E040B"/>
    <w:rsid w:val="006E3AAD"/>
    <w:rsid w:val="006E51E1"/>
    <w:rsid w:val="006F03B5"/>
    <w:rsid w:val="006F03BE"/>
    <w:rsid w:val="006F1BF9"/>
    <w:rsid w:val="006F52D7"/>
    <w:rsid w:val="006F52D9"/>
    <w:rsid w:val="006F5642"/>
    <w:rsid w:val="006F6A48"/>
    <w:rsid w:val="006F6CB8"/>
    <w:rsid w:val="00702620"/>
    <w:rsid w:val="00713172"/>
    <w:rsid w:val="00720B9C"/>
    <w:rsid w:val="00723D19"/>
    <w:rsid w:val="00726123"/>
    <w:rsid w:val="0073384E"/>
    <w:rsid w:val="00733D7B"/>
    <w:rsid w:val="00735455"/>
    <w:rsid w:val="00735D47"/>
    <w:rsid w:val="00742B32"/>
    <w:rsid w:val="00744EE7"/>
    <w:rsid w:val="00746189"/>
    <w:rsid w:val="007465A6"/>
    <w:rsid w:val="00751C74"/>
    <w:rsid w:val="00760221"/>
    <w:rsid w:val="00761EB6"/>
    <w:rsid w:val="00762824"/>
    <w:rsid w:val="00767952"/>
    <w:rsid w:val="0077191F"/>
    <w:rsid w:val="007754EE"/>
    <w:rsid w:val="00777869"/>
    <w:rsid w:val="0078170B"/>
    <w:rsid w:val="00782D9F"/>
    <w:rsid w:val="00785159"/>
    <w:rsid w:val="00791EA8"/>
    <w:rsid w:val="007937D1"/>
    <w:rsid w:val="00795828"/>
    <w:rsid w:val="007A6A1F"/>
    <w:rsid w:val="007B116A"/>
    <w:rsid w:val="007B6CD6"/>
    <w:rsid w:val="007B759C"/>
    <w:rsid w:val="007C1A6A"/>
    <w:rsid w:val="007C4FA2"/>
    <w:rsid w:val="007C6195"/>
    <w:rsid w:val="007C7453"/>
    <w:rsid w:val="007D3746"/>
    <w:rsid w:val="007E0BE9"/>
    <w:rsid w:val="007E1FBB"/>
    <w:rsid w:val="007F19A2"/>
    <w:rsid w:val="007F44BA"/>
    <w:rsid w:val="007F7C4D"/>
    <w:rsid w:val="00800647"/>
    <w:rsid w:val="008017E5"/>
    <w:rsid w:val="00801BA8"/>
    <w:rsid w:val="008031E2"/>
    <w:rsid w:val="008033C0"/>
    <w:rsid w:val="00804CD4"/>
    <w:rsid w:val="0080548E"/>
    <w:rsid w:val="0080576E"/>
    <w:rsid w:val="00807B13"/>
    <w:rsid w:val="00807D20"/>
    <w:rsid w:val="00814842"/>
    <w:rsid w:val="00814C89"/>
    <w:rsid w:val="008153A4"/>
    <w:rsid w:val="00816DB2"/>
    <w:rsid w:val="00824BC4"/>
    <w:rsid w:val="00826476"/>
    <w:rsid w:val="008266C2"/>
    <w:rsid w:val="00827C43"/>
    <w:rsid w:val="0083190B"/>
    <w:rsid w:val="00833949"/>
    <w:rsid w:val="00834708"/>
    <w:rsid w:val="00835DEF"/>
    <w:rsid w:val="0083607F"/>
    <w:rsid w:val="00842BCB"/>
    <w:rsid w:val="00852F3C"/>
    <w:rsid w:val="00852F9A"/>
    <w:rsid w:val="0085492A"/>
    <w:rsid w:val="00854EF1"/>
    <w:rsid w:val="00856CEA"/>
    <w:rsid w:val="00864AB5"/>
    <w:rsid w:val="0086567B"/>
    <w:rsid w:val="00871E99"/>
    <w:rsid w:val="00876BEE"/>
    <w:rsid w:val="00880C6B"/>
    <w:rsid w:val="008870FC"/>
    <w:rsid w:val="00890AF3"/>
    <w:rsid w:val="00896807"/>
    <w:rsid w:val="00897629"/>
    <w:rsid w:val="008A1EB6"/>
    <w:rsid w:val="008A24E2"/>
    <w:rsid w:val="008A36AB"/>
    <w:rsid w:val="008A3B69"/>
    <w:rsid w:val="008A4617"/>
    <w:rsid w:val="008A6F7B"/>
    <w:rsid w:val="008B58AF"/>
    <w:rsid w:val="008C0520"/>
    <w:rsid w:val="008C4B6A"/>
    <w:rsid w:val="008D29A8"/>
    <w:rsid w:val="008D3110"/>
    <w:rsid w:val="008D40CC"/>
    <w:rsid w:val="008D49FD"/>
    <w:rsid w:val="008D7CBE"/>
    <w:rsid w:val="008E0854"/>
    <w:rsid w:val="008E3648"/>
    <w:rsid w:val="008F001B"/>
    <w:rsid w:val="008F403A"/>
    <w:rsid w:val="008F6F1D"/>
    <w:rsid w:val="008F7C39"/>
    <w:rsid w:val="00902EBD"/>
    <w:rsid w:val="009051ED"/>
    <w:rsid w:val="00913E08"/>
    <w:rsid w:val="00914010"/>
    <w:rsid w:val="00920A6C"/>
    <w:rsid w:val="00924021"/>
    <w:rsid w:val="00925116"/>
    <w:rsid w:val="009251D7"/>
    <w:rsid w:val="00926F47"/>
    <w:rsid w:val="009278CE"/>
    <w:rsid w:val="00930D43"/>
    <w:rsid w:val="009371A0"/>
    <w:rsid w:val="00942B16"/>
    <w:rsid w:val="009448C4"/>
    <w:rsid w:val="00952059"/>
    <w:rsid w:val="0095409A"/>
    <w:rsid w:val="009556CD"/>
    <w:rsid w:val="009571DD"/>
    <w:rsid w:val="00965716"/>
    <w:rsid w:val="00966E8D"/>
    <w:rsid w:val="009677BD"/>
    <w:rsid w:val="0097344A"/>
    <w:rsid w:val="00974966"/>
    <w:rsid w:val="009773AA"/>
    <w:rsid w:val="00982874"/>
    <w:rsid w:val="0098496D"/>
    <w:rsid w:val="00986329"/>
    <w:rsid w:val="00987DBD"/>
    <w:rsid w:val="009900C4"/>
    <w:rsid w:val="00992749"/>
    <w:rsid w:val="009A0A12"/>
    <w:rsid w:val="009A0E53"/>
    <w:rsid w:val="009A2953"/>
    <w:rsid w:val="009A4BAF"/>
    <w:rsid w:val="009A4E25"/>
    <w:rsid w:val="009A531E"/>
    <w:rsid w:val="009A7D6F"/>
    <w:rsid w:val="009B4372"/>
    <w:rsid w:val="009D388F"/>
    <w:rsid w:val="009D4970"/>
    <w:rsid w:val="009E1119"/>
    <w:rsid w:val="009E27A6"/>
    <w:rsid w:val="009E5E36"/>
    <w:rsid w:val="009F080B"/>
    <w:rsid w:val="009F4D34"/>
    <w:rsid w:val="00A05FDA"/>
    <w:rsid w:val="00A106A9"/>
    <w:rsid w:val="00A12E99"/>
    <w:rsid w:val="00A13E53"/>
    <w:rsid w:val="00A17D7F"/>
    <w:rsid w:val="00A217B0"/>
    <w:rsid w:val="00A21AB6"/>
    <w:rsid w:val="00A312E4"/>
    <w:rsid w:val="00A40D98"/>
    <w:rsid w:val="00A46663"/>
    <w:rsid w:val="00A6495A"/>
    <w:rsid w:val="00A7418C"/>
    <w:rsid w:val="00A76DD6"/>
    <w:rsid w:val="00A81B56"/>
    <w:rsid w:val="00A93FE7"/>
    <w:rsid w:val="00A95479"/>
    <w:rsid w:val="00A96121"/>
    <w:rsid w:val="00A971ED"/>
    <w:rsid w:val="00AA7E76"/>
    <w:rsid w:val="00AB0A74"/>
    <w:rsid w:val="00AC16BA"/>
    <w:rsid w:val="00AC295F"/>
    <w:rsid w:val="00AC6244"/>
    <w:rsid w:val="00AD233B"/>
    <w:rsid w:val="00AD34E9"/>
    <w:rsid w:val="00AD476E"/>
    <w:rsid w:val="00AE3665"/>
    <w:rsid w:val="00AE4621"/>
    <w:rsid w:val="00AE723E"/>
    <w:rsid w:val="00AF0C49"/>
    <w:rsid w:val="00B04C4F"/>
    <w:rsid w:val="00B05FA3"/>
    <w:rsid w:val="00B1490C"/>
    <w:rsid w:val="00B1502F"/>
    <w:rsid w:val="00B170B6"/>
    <w:rsid w:val="00B17720"/>
    <w:rsid w:val="00B219E1"/>
    <w:rsid w:val="00B25828"/>
    <w:rsid w:val="00B26B7F"/>
    <w:rsid w:val="00B27011"/>
    <w:rsid w:val="00B3134C"/>
    <w:rsid w:val="00B32AF0"/>
    <w:rsid w:val="00B33B52"/>
    <w:rsid w:val="00B34666"/>
    <w:rsid w:val="00B427C0"/>
    <w:rsid w:val="00B42AB6"/>
    <w:rsid w:val="00B45A9F"/>
    <w:rsid w:val="00B52971"/>
    <w:rsid w:val="00B614EE"/>
    <w:rsid w:val="00B630E0"/>
    <w:rsid w:val="00B635FC"/>
    <w:rsid w:val="00B643CB"/>
    <w:rsid w:val="00B6700E"/>
    <w:rsid w:val="00B676CB"/>
    <w:rsid w:val="00B67B3B"/>
    <w:rsid w:val="00B71291"/>
    <w:rsid w:val="00B75FBA"/>
    <w:rsid w:val="00B85062"/>
    <w:rsid w:val="00B86ED8"/>
    <w:rsid w:val="00B87604"/>
    <w:rsid w:val="00B92FEF"/>
    <w:rsid w:val="00B94F50"/>
    <w:rsid w:val="00BA0561"/>
    <w:rsid w:val="00BA2743"/>
    <w:rsid w:val="00BA51D8"/>
    <w:rsid w:val="00BB10EE"/>
    <w:rsid w:val="00BB4160"/>
    <w:rsid w:val="00BB5F09"/>
    <w:rsid w:val="00BB7C08"/>
    <w:rsid w:val="00BB7E0D"/>
    <w:rsid w:val="00BC1958"/>
    <w:rsid w:val="00BC3AB0"/>
    <w:rsid w:val="00BC4C24"/>
    <w:rsid w:val="00BD1D86"/>
    <w:rsid w:val="00BD34BD"/>
    <w:rsid w:val="00BD55DE"/>
    <w:rsid w:val="00BE2792"/>
    <w:rsid w:val="00BE27AF"/>
    <w:rsid w:val="00BE786C"/>
    <w:rsid w:val="00BF259B"/>
    <w:rsid w:val="00BF3531"/>
    <w:rsid w:val="00C01552"/>
    <w:rsid w:val="00C05BC0"/>
    <w:rsid w:val="00C138D2"/>
    <w:rsid w:val="00C226AB"/>
    <w:rsid w:val="00C23FAE"/>
    <w:rsid w:val="00C2528A"/>
    <w:rsid w:val="00C25B35"/>
    <w:rsid w:val="00C314D9"/>
    <w:rsid w:val="00C34ECD"/>
    <w:rsid w:val="00C42D04"/>
    <w:rsid w:val="00C42F52"/>
    <w:rsid w:val="00C4706E"/>
    <w:rsid w:val="00C56162"/>
    <w:rsid w:val="00C630C0"/>
    <w:rsid w:val="00C63BDB"/>
    <w:rsid w:val="00C65562"/>
    <w:rsid w:val="00C65E13"/>
    <w:rsid w:val="00C677E7"/>
    <w:rsid w:val="00C7285C"/>
    <w:rsid w:val="00C7326D"/>
    <w:rsid w:val="00C75499"/>
    <w:rsid w:val="00C82190"/>
    <w:rsid w:val="00C8276B"/>
    <w:rsid w:val="00C828CB"/>
    <w:rsid w:val="00C82A25"/>
    <w:rsid w:val="00C854FF"/>
    <w:rsid w:val="00C95657"/>
    <w:rsid w:val="00C96380"/>
    <w:rsid w:val="00C971C0"/>
    <w:rsid w:val="00C97A64"/>
    <w:rsid w:val="00CA32B0"/>
    <w:rsid w:val="00CA3916"/>
    <w:rsid w:val="00CB4B66"/>
    <w:rsid w:val="00CB63EA"/>
    <w:rsid w:val="00CB729F"/>
    <w:rsid w:val="00CC0B27"/>
    <w:rsid w:val="00CC30D6"/>
    <w:rsid w:val="00CC53B1"/>
    <w:rsid w:val="00CD47F9"/>
    <w:rsid w:val="00CD73AE"/>
    <w:rsid w:val="00CE588F"/>
    <w:rsid w:val="00CF7ACF"/>
    <w:rsid w:val="00D05C97"/>
    <w:rsid w:val="00D121E8"/>
    <w:rsid w:val="00D136B3"/>
    <w:rsid w:val="00D16A42"/>
    <w:rsid w:val="00D175B5"/>
    <w:rsid w:val="00D20A7F"/>
    <w:rsid w:val="00D216B9"/>
    <w:rsid w:val="00D2329D"/>
    <w:rsid w:val="00D30536"/>
    <w:rsid w:val="00D32202"/>
    <w:rsid w:val="00D33519"/>
    <w:rsid w:val="00D3520B"/>
    <w:rsid w:val="00D355A6"/>
    <w:rsid w:val="00D41F89"/>
    <w:rsid w:val="00D4200D"/>
    <w:rsid w:val="00D45027"/>
    <w:rsid w:val="00D52B87"/>
    <w:rsid w:val="00D53246"/>
    <w:rsid w:val="00D60941"/>
    <w:rsid w:val="00D6190B"/>
    <w:rsid w:val="00D664F9"/>
    <w:rsid w:val="00D70BF8"/>
    <w:rsid w:val="00D806B9"/>
    <w:rsid w:val="00D81C35"/>
    <w:rsid w:val="00D849C3"/>
    <w:rsid w:val="00D84F78"/>
    <w:rsid w:val="00D86612"/>
    <w:rsid w:val="00D90C0D"/>
    <w:rsid w:val="00D9254F"/>
    <w:rsid w:val="00D944A7"/>
    <w:rsid w:val="00D95243"/>
    <w:rsid w:val="00D9726F"/>
    <w:rsid w:val="00D97834"/>
    <w:rsid w:val="00DA58B3"/>
    <w:rsid w:val="00DA6AD9"/>
    <w:rsid w:val="00DB1F3A"/>
    <w:rsid w:val="00DB4827"/>
    <w:rsid w:val="00DB64A0"/>
    <w:rsid w:val="00DC268C"/>
    <w:rsid w:val="00DC4387"/>
    <w:rsid w:val="00DE07BA"/>
    <w:rsid w:val="00DE1146"/>
    <w:rsid w:val="00DE71FA"/>
    <w:rsid w:val="00DF3B23"/>
    <w:rsid w:val="00DF557C"/>
    <w:rsid w:val="00DF7EC3"/>
    <w:rsid w:val="00E00586"/>
    <w:rsid w:val="00E07491"/>
    <w:rsid w:val="00E07908"/>
    <w:rsid w:val="00E12111"/>
    <w:rsid w:val="00E14893"/>
    <w:rsid w:val="00E26112"/>
    <w:rsid w:val="00E2776B"/>
    <w:rsid w:val="00E43ABE"/>
    <w:rsid w:val="00E43D9D"/>
    <w:rsid w:val="00E448A7"/>
    <w:rsid w:val="00E46D4C"/>
    <w:rsid w:val="00E50491"/>
    <w:rsid w:val="00E55FA0"/>
    <w:rsid w:val="00E622E7"/>
    <w:rsid w:val="00E67E55"/>
    <w:rsid w:val="00E72C9C"/>
    <w:rsid w:val="00E73CD7"/>
    <w:rsid w:val="00E747A2"/>
    <w:rsid w:val="00E74D2A"/>
    <w:rsid w:val="00E7601E"/>
    <w:rsid w:val="00E77659"/>
    <w:rsid w:val="00E819B9"/>
    <w:rsid w:val="00E84A95"/>
    <w:rsid w:val="00E87BA8"/>
    <w:rsid w:val="00E92C40"/>
    <w:rsid w:val="00E958D5"/>
    <w:rsid w:val="00E973FD"/>
    <w:rsid w:val="00EA234F"/>
    <w:rsid w:val="00EA297A"/>
    <w:rsid w:val="00EB01C5"/>
    <w:rsid w:val="00EB20C0"/>
    <w:rsid w:val="00EB2763"/>
    <w:rsid w:val="00EB4940"/>
    <w:rsid w:val="00EB6EBB"/>
    <w:rsid w:val="00EB7FD4"/>
    <w:rsid w:val="00EC2FC5"/>
    <w:rsid w:val="00EC3393"/>
    <w:rsid w:val="00EC38F1"/>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54DAF"/>
    <w:rsid w:val="00F61020"/>
    <w:rsid w:val="00F62A60"/>
    <w:rsid w:val="00F64569"/>
    <w:rsid w:val="00F80295"/>
    <w:rsid w:val="00F8101C"/>
    <w:rsid w:val="00F81AE1"/>
    <w:rsid w:val="00F84D1E"/>
    <w:rsid w:val="00F93F79"/>
    <w:rsid w:val="00F96894"/>
    <w:rsid w:val="00FA095D"/>
    <w:rsid w:val="00FA228A"/>
    <w:rsid w:val="00FA3DA9"/>
    <w:rsid w:val="00FA6F32"/>
    <w:rsid w:val="00FB0129"/>
    <w:rsid w:val="00FB06A4"/>
    <w:rsid w:val="00FB2256"/>
    <w:rsid w:val="00FB356E"/>
    <w:rsid w:val="00FB76CF"/>
    <w:rsid w:val="00FC260A"/>
    <w:rsid w:val="00FC5362"/>
    <w:rsid w:val="00FC575A"/>
    <w:rsid w:val="00FC7267"/>
    <w:rsid w:val="00FD0459"/>
    <w:rsid w:val="00FD21CF"/>
    <w:rsid w:val="00FD6266"/>
    <w:rsid w:val="00FD7BD5"/>
    <w:rsid w:val="00FE1279"/>
    <w:rsid w:val="00FE1393"/>
    <w:rsid w:val="00FE309B"/>
    <w:rsid w:val="00FE371D"/>
    <w:rsid w:val="00FE4DEB"/>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FA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Plain Text"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198365293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ac.org/about/tools/e-fi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forms.universalservice.org/usaclogin/login.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cc.gov/pshs/services/cip/nors/nor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Cquestions@usac.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ac.org/hc/tool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6FCFF919AAE46B9426A6029F4D338" ma:contentTypeVersion="0" ma:contentTypeDescription="Create a new document." ma:contentTypeScope="" ma:versionID="f298f7ff7714e10691e8410ee384f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62C6-841C-490D-AE7B-568B9F67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C5520A-DA0C-4393-94D1-18C2474D211C}">
  <ds:schemaRefs>
    <ds:schemaRef ds:uri="http://schemas.microsoft.com/office/2006/metadata/properties"/>
  </ds:schemaRefs>
</ds:datastoreItem>
</file>

<file path=customXml/itemProps3.xml><?xml version="1.0" encoding="utf-8"?>
<ds:datastoreItem xmlns:ds="http://schemas.openxmlformats.org/officeDocument/2006/customXml" ds:itemID="{4A2EE736-9AA7-43FD-BBF9-C8377789EA1A}">
  <ds:schemaRefs>
    <ds:schemaRef ds:uri="http://schemas.microsoft.com/sharepoint/v3/contenttype/forms"/>
  </ds:schemaRefs>
</ds:datastoreItem>
</file>

<file path=customXml/itemProps4.xml><?xml version="1.0" encoding="utf-8"?>
<ds:datastoreItem xmlns:ds="http://schemas.openxmlformats.org/officeDocument/2006/customXml" ds:itemID="{E2A1CC9E-A8E5-4FE9-8E3B-7B07705E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10178</Words>
  <Characters>58018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68060</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SYSTEM</cp:lastModifiedBy>
  <cp:revision>2</cp:revision>
  <cp:lastPrinted>2016-11-03T16:11:00Z</cp:lastPrinted>
  <dcterms:created xsi:type="dcterms:W3CDTF">2018-06-08T22:17:00Z</dcterms:created>
  <dcterms:modified xsi:type="dcterms:W3CDTF">2018-06-08T22:17:00Z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0x0101008E96FCFF919AAE46B9426A6029F4D338</vt:lpwstr>
  </property>
</Properties>
</file>