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7E905" w14:textId="5AA3137F" w:rsidR="00D94855" w:rsidRPr="00D94855" w:rsidRDefault="00D94855" w:rsidP="003A0D60">
      <w:pPr>
        <w:pStyle w:val="ListParagraph"/>
        <w:tabs>
          <w:tab w:val="num" w:pos="450"/>
        </w:tabs>
        <w:ind w:left="446" w:hanging="360"/>
        <w:jc w:val="center"/>
        <w:rPr>
          <w:bCs/>
        </w:rPr>
      </w:pPr>
      <w:bookmarkStart w:id="0" w:name="_GoBack"/>
      <w:bookmarkEnd w:id="0"/>
      <w:r w:rsidRPr="00D94855">
        <w:rPr>
          <w:bCs/>
        </w:rPr>
        <w:t>National Credit Union Administration</w:t>
      </w:r>
    </w:p>
    <w:p w14:paraId="6E2C85C1" w14:textId="77777777" w:rsidR="00D94855" w:rsidRDefault="003A0D60" w:rsidP="003A0D60">
      <w:pPr>
        <w:pStyle w:val="ListParagraph"/>
        <w:tabs>
          <w:tab w:val="num" w:pos="450"/>
        </w:tabs>
        <w:ind w:left="446" w:hanging="360"/>
        <w:jc w:val="center"/>
        <w:rPr>
          <w:b/>
          <w:bCs/>
        </w:rPr>
      </w:pPr>
      <w:r w:rsidRPr="00FC2483">
        <w:rPr>
          <w:b/>
          <w:bCs/>
        </w:rPr>
        <w:t xml:space="preserve">SUPPORTING STATEMENT </w:t>
      </w:r>
    </w:p>
    <w:p w14:paraId="0099CC6E" w14:textId="77777777" w:rsidR="00D94855" w:rsidRPr="00F93719" w:rsidRDefault="00D94855" w:rsidP="003A0D60">
      <w:pPr>
        <w:pStyle w:val="ListParagraph"/>
        <w:tabs>
          <w:tab w:val="num" w:pos="450"/>
        </w:tabs>
        <w:ind w:left="446" w:hanging="360"/>
        <w:jc w:val="center"/>
        <w:rPr>
          <w:bCs/>
        </w:rPr>
      </w:pPr>
    </w:p>
    <w:p w14:paraId="65F4AFB9" w14:textId="4CEB7950" w:rsidR="003A0D60" w:rsidRPr="00F93719" w:rsidRDefault="00B31679" w:rsidP="003A0D60">
      <w:pPr>
        <w:pStyle w:val="ListParagraph"/>
        <w:tabs>
          <w:tab w:val="num" w:pos="450"/>
        </w:tabs>
        <w:ind w:left="446" w:hanging="360"/>
        <w:jc w:val="center"/>
        <w:rPr>
          <w:bCs/>
        </w:rPr>
      </w:pPr>
      <w:r w:rsidRPr="00F93719">
        <w:rPr>
          <w:bCs/>
        </w:rPr>
        <w:t xml:space="preserve">Notice of </w:t>
      </w:r>
      <w:r w:rsidR="00C952A6" w:rsidRPr="00F93719">
        <w:rPr>
          <w:bCs/>
        </w:rPr>
        <w:t xml:space="preserve">Change of </w:t>
      </w:r>
      <w:r w:rsidRPr="00F93719">
        <w:rPr>
          <w:bCs/>
        </w:rPr>
        <w:t xml:space="preserve">Officials and </w:t>
      </w:r>
      <w:r w:rsidR="00C952A6" w:rsidRPr="00F93719">
        <w:rPr>
          <w:bCs/>
        </w:rPr>
        <w:t>Senior Executive</w:t>
      </w:r>
      <w:r w:rsidRPr="00F93719">
        <w:rPr>
          <w:bCs/>
        </w:rPr>
        <w:t xml:space="preserve"> </w:t>
      </w:r>
      <w:r w:rsidR="00374675" w:rsidRPr="00F93719">
        <w:rPr>
          <w:bCs/>
        </w:rPr>
        <w:t>Officers</w:t>
      </w:r>
    </w:p>
    <w:p w14:paraId="77062BF6" w14:textId="34DA10B3" w:rsidR="00C952A6" w:rsidRPr="00F93719" w:rsidRDefault="00F93719" w:rsidP="003A0D60">
      <w:pPr>
        <w:pStyle w:val="ListParagraph"/>
        <w:tabs>
          <w:tab w:val="num" w:pos="450"/>
        </w:tabs>
        <w:ind w:left="446" w:hanging="360"/>
        <w:jc w:val="center"/>
        <w:rPr>
          <w:bCs/>
        </w:rPr>
      </w:pPr>
      <w:r w:rsidRPr="00F93719">
        <w:rPr>
          <w:bCs/>
        </w:rPr>
        <w:t xml:space="preserve">OMB No. </w:t>
      </w:r>
      <w:r w:rsidR="00C952A6" w:rsidRPr="00F93719">
        <w:rPr>
          <w:bCs/>
        </w:rPr>
        <w:t>3133-0121</w:t>
      </w:r>
    </w:p>
    <w:p w14:paraId="574285DE" w14:textId="77777777" w:rsidR="00E828CD" w:rsidRDefault="00E828CD" w:rsidP="003A0D60">
      <w:pPr>
        <w:pStyle w:val="ListParagraph"/>
        <w:tabs>
          <w:tab w:val="num" w:pos="450"/>
        </w:tabs>
        <w:ind w:left="446" w:hanging="360"/>
        <w:jc w:val="center"/>
        <w:rPr>
          <w:b/>
          <w:bCs/>
        </w:rPr>
      </w:pPr>
    </w:p>
    <w:p w14:paraId="14509F91" w14:textId="77777777" w:rsidR="00D94855" w:rsidRPr="00E828CD" w:rsidRDefault="00D94855" w:rsidP="00E828CD">
      <w:pPr>
        <w:pStyle w:val="ListParagraph"/>
        <w:numPr>
          <w:ilvl w:val="0"/>
          <w:numId w:val="2"/>
        </w:numPr>
        <w:ind w:left="720" w:hanging="720"/>
        <w:rPr>
          <w:b/>
        </w:rPr>
      </w:pPr>
      <w:r w:rsidRPr="00E828CD">
        <w:rPr>
          <w:b/>
        </w:rPr>
        <w:t>JUSTIFICATION</w:t>
      </w:r>
    </w:p>
    <w:p w14:paraId="542F7B7D" w14:textId="77777777" w:rsidR="00D94855" w:rsidRPr="00E44F63" w:rsidRDefault="00D94855" w:rsidP="00D94855">
      <w:pPr>
        <w:pStyle w:val="ListParagraph"/>
        <w:tabs>
          <w:tab w:val="left" w:pos="720"/>
        </w:tabs>
        <w:ind w:hanging="720"/>
        <w:rPr>
          <w:b/>
        </w:rPr>
      </w:pPr>
    </w:p>
    <w:p w14:paraId="619A28DE" w14:textId="77777777" w:rsidR="00D94855" w:rsidRPr="00625090" w:rsidRDefault="00D94855" w:rsidP="00D94855">
      <w:pPr>
        <w:pStyle w:val="ListParagraph"/>
        <w:numPr>
          <w:ilvl w:val="0"/>
          <w:numId w:val="3"/>
        </w:numPr>
        <w:ind w:left="720" w:hanging="720"/>
        <w:rPr>
          <w:b/>
        </w:rPr>
      </w:pPr>
      <w:r w:rsidRPr="00625090">
        <w:rPr>
          <w:b/>
        </w:rPr>
        <w:t>Circumstances that make the collection of information necessary</w:t>
      </w:r>
      <w:r>
        <w:rPr>
          <w:b/>
        </w:rPr>
        <w:t>.</w:t>
      </w:r>
    </w:p>
    <w:p w14:paraId="2711128A" w14:textId="3F176800" w:rsidR="00C952A6" w:rsidRPr="00C952A6" w:rsidRDefault="00D94855" w:rsidP="00D94855">
      <w:pPr>
        <w:tabs>
          <w:tab w:val="left" w:pos="720"/>
        </w:tabs>
        <w:ind w:left="720" w:hanging="720"/>
        <w:rPr>
          <w:rFonts w:eastAsia="Calibri"/>
        </w:rPr>
      </w:pPr>
      <w:r>
        <w:tab/>
      </w:r>
      <w:r w:rsidR="00C952A6">
        <w:t>The information collection is necessary under section 201 of the Federal Credit Union Act, as amended by section 914 of the Financial Institution Reform, Recovery, and En</w:t>
      </w:r>
      <w:r w:rsidR="00774D8C">
        <w:t>forcement Act (FIRREA), Pub.L.</w:t>
      </w:r>
      <w:r w:rsidR="00C952A6">
        <w:t xml:space="preserve"> 101-73.  </w:t>
      </w:r>
      <w:r w:rsidR="00C952A6" w:rsidRPr="00C952A6">
        <w:rPr>
          <w:rFonts w:eastAsia="Calibri"/>
        </w:rPr>
        <w:t>NCUA’s regulations implement th</w:t>
      </w:r>
      <w:r w:rsidR="00774D8C">
        <w:rPr>
          <w:rFonts w:eastAsia="Calibri"/>
        </w:rPr>
        <w:t>e statutory requirement in 12 CFR</w:t>
      </w:r>
      <w:r w:rsidR="00C952A6" w:rsidRPr="00C952A6">
        <w:rPr>
          <w:rFonts w:eastAsia="Calibri"/>
        </w:rPr>
        <w:t xml:space="preserve"> §701.14 for</w:t>
      </w:r>
      <w:r w:rsidR="00774D8C">
        <w:rPr>
          <w:rFonts w:eastAsia="Calibri"/>
        </w:rPr>
        <w:t xml:space="preserve"> federal</w:t>
      </w:r>
      <w:r w:rsidR="00BD5723">
        <w:rPr>
          <w:rFonts w:eastAsia="Calibri"/>
        </w:rPr>
        <w:t>ly insured</w:t>
      </w:r>
      <w:r w:rsidR="00774D8C">
        <w:rPr>
          <w:rFonts w:eastAsia="Calibri"/>
        </w:rPr>
        <w:t xml:space="preserve"> credit unions </w:t>
      </w:r>
      <w:r w:rsidR="00BD5723">
        <w:rPr>
          <w:rFonts w:eastAsia="Calibri"/>
        </w:rPr>
        <w:t>(FICU)</w:t>
      </w:r>
      <w:r w:rsidR="00AF5906">
        <w:rPr>
          <w:rFonts w:eastAsia="Calibri"/>
        </w:rPr>
        <w:t xml:space="preserve"> </w:t>
      </w:r>
      <w:r w:rsidR="00774D8C">
        <w:rPr>
          <w:rFonts w:eastAsia="Calibri"/>
        </w:rPr>
        <w:t>and 12 CFR</w:t>
      </w:r>
      <w:r w:rsidR="00C952A6" w:rsidRPr="00C952A6">
        <w:rPr>
          <w:rFonts w:eastAsia="Calibri"/>
        </w:rPr>
        <w:t xml:space="preserve"> § 741.205 for federally insured state-chartered credit unions</w:t>
      </w:r>
      <w:r w:rsidR="00BD5723">
        <w:rPr>
          <w:rFonts w:eastAsia="Calibri"/>
        </w:rPr>
        <w:t xml:space="preserve"> (FISCU)</w:t>
      </w:r>
      <w:r w:rsidR="00C952A6" w:rsidRPr="00C952A6">
        <w:rPr>
          <w:rFonts w:eastAsia="Calibri"/>
        </w:rPr>
        <w:t xml:space="preserve">.  These provisions direct newly chartered or troubled credit unions to submit a notice to NCUA before making any changes to the credit union's </w:t>
      </w:r>
      <w:r w:rsidR="00374675">
        <w:rPr>
          <w:rFonts w:eastAsia="Calibri"/>
        </w:rPr>
        <w:t>officials (</w:t>
      </w:r>
      <w:r w:rsidR="00C952A6" w:rsidRPr="00C952A6">
        <w:rPr>
          <w:rFonts w:eastAsia="Calibri"/>
        </w:rPr>
        <w:t>board of directors, committee members</w:t>
      </w:r>
      <w:r w:rsidR="00374675">
        <w:rPr>
          <w:rFonts w:eastAsia="Calibri"/>
        </w:rPr>
        <w:t>)</w:t>
      </w:r>
      <w:r w:rsidR="00C952A6" w:rsidRPr="00C952A6">
        <w:rPr>
          <w:rFonts w:eastAsia="Calibri"/>
        </w:rPr>
        <w:t xml:space="preserve"> or senior executive officers.  NCUA may disapprove the proposed management change within 30 days of receiving the notice.  </w:t>
      </w:r>
    </w:p>
    <w:p w14:paraId="5500F3ED" w14:textId="77777777" w:rsidR="00C952A6" w:rsidRPr="00C952A6" w:rsidRDefault="00C952A6" w:rsidP="00D94855">
      <w:pPr>
        <w:tabs>
          <w:tab w:val="left" w:pos="720"/>
        </w:tabs>
        <w:ind w:left="720" w:hanging="720"/>
        <w:rPr>
          <w:rFonts w:eastAsia="Calibri"/>
        </w:rPr>
      </w:pPr>
    </w:p>
    <w:p w14:paraId="209AA2FE" w14:textId="30A60A35" w:rsidR="00C952A6" w:rsidRPr="00C952A6" w:rsidRDefault="00D94855" w:rsidP="00D94855">
      <w:pPr>
        <w:tabs>
          <w:tab w:val="left" w:pos="720"/>
        </w:tabs>
        <w:ind w:left="720" w:hanging="720"/>
      </w:pPr>
      <w:r>
        <w:tab/>
      </w:r>
      <w:r w:rsidR="00C952A6" w:rsidRPr="00C952A6">
        <w:t xml:space="preserve">Specifically, the regulation requires that, within 10 calendar days of receipt, NCUA must inform the credit union either that the notice is complete, or that it must submit more information within 30 calendar days.  The regulation also requires NCUA to issue a written decision of approval or disapproval to the individual and the credit union within 30 calendar days of receipt of the notice. </w:t>
      </w:r>
      <w:r w:rsidR="00774D8C">
        <w:t xml:space="preserve"> </w:t>
      </w:r>
      <w:r w:rsidR="00C952A6" w:rsidRPr="00C952A6">
        <w:t xml:space="preserve">Otherwise, the individual is approved.  </w:t>
      </w:r>
      <w:r w:rsidR="00411255">
        <w:t xml:space="preserve">Subpart B to part 746 </w:t>
      </w:r>
      <w:r w:rsidR="00C952A6" w:rsidRPr="00C952A6">
        <w:t xml:space="preserve">specifies the rights an individual or a credit union may exercise and procedures to follow in responding to an NCUA notice of disapproval. </w:t>
      </w:r>
    </w:p>
    <w:p w14:paraId="676BA038" w14:textId="77777777" w:rsidR="00C952A6" w:rsidRPr="00C952A6" w:rsidRDefault="00C952A6" w:rsidP="00D94855">
      <w:pPr>
        <w:tabs>
          <w:tab w:val="left" w:pos="720"/>
        </w:tabs>
        <w:ind w:left="720" w:hanging="720"/>
      </w:pPr>
    </w:p>
    <w:p w14:paraId="26EE7C28" w14:textId="41A8EF9F" w:rsidR="003A0D60" w:rsidRPr="00631257" w:rsidRDefault="00D94855" w:rsidP="00D94855">
      <w:pPr>
        <w:tabs>
          <w:tab w:val="left" w:pos="720"/>
        </w:tabs>
        <w:ind w:left="720" w:hanging="720"/>
      </w:pPr>
      <w:r>
        <w:tab/>
      </w:r>
      <w:r w:rsidR="00C952A6" w:rsidRPr="00C952A6">
        <w:t>NCUA uses Form 4063</w:t>
      </w:r>
      <w:r w:rsidR="00C952A6" w:rsidRPr="00C952A6">
        <w:rPr>
          <w:rFonts w:eastAsia="Calibri"/>
        </w:rPr>
        <w:t xml:space="preserve"> “Notice of Change in Official or Senior Executive Officer” and Form 4063a “Individual Application for Approval of Official or Senior Executive Officer” </w:t>
      </w:r>
      <w:r w:rsidR="00707745">
        <w:rPr>
          <w:rFonts w:eastAsia="Calibri"/>
        </w:rPr>
        <w:t>are used to</w:t>
      </w:r>
      <w:r w:rsidR="00C952A6" w:rsidRPr="00C952A6">
        <w:rPr>
          <w:rFonts w:eastAsia="Calibri"/>
        </w:rPr>
        <w:t xml:space="preserve"> collect th</w:t>
      </w:r>
      <w:r w:rsidR="00707745">
        <w:rPr>
          <w:rFonts w:eastAsia="Calibri"/>
        </w:rPr>
        <w:t>is</w:t>
      </w:r>
      <w:r w:rsidR="00C952A6" w:rsidRPr="00C952A6">
        <w:rPr>
          <w:rFonts w:eastAsia="Calibri"/>
        </w:rPr>
        <w:t xml:space="preserve"> information.</w:t>
      </w:r>
    </w:p>
    <w:p w14:paraId="261DCF05" w14:textId="77777777" w:rsidR="003A0D60" w:rsidRPr="00631257" w:rsidRDefault="003A0D60" w:rsidP="00D94855">
      <w:pPr>
        <w:pStyle w:val="ListParagraph"/>
        <w:tabs>
          <w:tab w:val="left" w:pos="720"/>
        </w:tabs>
        <w:suppressAutoHyphens/>
        <w:ind w:hanging="720"/>
      </w:pPr>
    </w:p>
    <w:p w14:paraId="3BA42BD3" w14:textId="77777777" w:rsidR="00E828CD" w:rsidRDefault="00E828CD" w:rsidP="00E828CD">
      <w:pPr>
        <w:pStyle w:val="BodyTextIndent2"/>
        <w:spacing w:after="0" w:line="240" w:lineRule="auto"/>
        <w:ind w:left="0"/>
        <w:rPr>
          <w:b/>
        </w:rPr>
      </w:pPr>
      <w:r>
        <w:rPr>
          <w:b/>
        </w:rPr>
        <w:t>2.</w:t>
      </w:r>
      <w:r>
        <w:rPr>
          <w:b/>
        </w:rPr>
        <w:tab/>
      </w:r>
      <w:r w:rsidRPr="00D214DB">
        <w:rPr>
          <w:b/>
        </w:rPr>
        <w:t>Purpose and Use of the Information Collection</w:t>
      </w:r>
      <w:r>
        <w:rPr>
          <w:b/>
        </w:rPr>
        <w:t>.</w:t>
      </w:r>
    </w:p>
    <w:p w14:paraId="4584DCB0" w14:textId="28A604BA" w:rsidR="00707745" w:rsidRDefault="00707745" w:rsidP="00707745">
      <w:pPr>
        <w:pStyle w:val="Default"/>
        <w:ind w:left="720"/>
        <w:rPr>
          <w:rFonts w:ascii="Times New Roman" w:hAnsi="Times New Roman" w:cs="Times New Roman"/>
        </w:rPr>
      </w:pPr>
      <w:r w:rsidRPr="00707745">
        <w:rPr>
          <w:rFonts w:ascii="Times New Roman" w:hAnsi="Times New Roman" w:cs="Times New Roman"/>
        </w:rPr>
        <w:t>NCUA Form 4063</w:t>
      </w:r>
      <w:r>
        <w:rPr>
          <w:rFonts w:ascii="Times New Roman" w:hAnsi="Times New Roman" w:cs="Times New Roman"/>
        </w:rPr>
        <w:t xml:space="preserve"> – The form is used </w:t>
      </w:r>
      <w:r w:rsidRPr="00707745">
        <w:rPr>
          <w:rFonts w:ascii="Times New Roman" w:hAnsi="Times New Roman" w:cs="Times New Roman"/>
        </w:rPr>
        <w:t xml:space="preserve">by a </w:t>
      </w:r>
      <w:r w:rsidR="00BD1B31">
        <w:rPr>
          <w:rFonts w:ascii="Times New Roman" w:hAnsi="Times New Roman" w:cs="Times New Roman"/>
        </w:rPr>
        <w:t>FICU</w:t>
      </w:r>
      <w:r w:rsidRPr="00707745">
        <w:rPr>
          <w:rFonts w:ascii="Times New Roman" w:hAnsi="Times New Roman" w:cs="Times New Roman"/>
        </w:rPr>
        <w:t xml:space="preserve"> to notify the </w:t>
      </w:r>
      <w:r>
        <w:rPr>
          <w:rFonts w:ascii="Times New Roman" w:hAnsi="Times New Roman" w:cs="Times New Roman"/>
        </w:rPr>
        <w:t>NCUA</w:t>
      </w:r>
      <w:r w:rsidRPr="00707745">
        <w:rPr>
          <w:rFonts w:ascii="Times New Roman" w:hAnsi="Times New Roman" w:cs="Times New Roman"/>
        </w:rPr>
        <w:t xml:space="preserve"> of a proposed change in the board of directors, committee members, or senior executive officer. </w:t>
      </w:r>
      <w:r>
        <w:rPr>
          <w:rFonts w:ascii="Times New Roman" w:hAnsi="Times New Roman" w:cs="Times New Roman"/>
        </w:rPr>
        <w:t xml:space="preserve"> </w:t>
      </w:r>
      <w:r w:rsidR="00BD5723">
        <w:rPr>
          <w:rFonts w:ascii="Times New Roman" w:hAnsi="Times New Roman" w:cs="Times New Roman"/>
        </w:rPr>
        <w:t>T</w:t>
      </w:r>
      <w:r w:rsidRPr="00707745">
        <w:rPr>
          <w:rFonts w:ascii="Times New Roman" w:hAnsi="Times New Roman" w:cs="Times New Roman"/>
        </w:rPr>
        <w:t xml:space="preserve">his requirement is applicable to </w:t>
      </w:r>
      <w:r>
        <w:rPr>
          <w:rFonts w:ascii="Times New Roman" w:hAnsi="Times New Roman" w:cs="Times New Roman"/>
        </w:rPr>
        <w:t>newly chartered or in troubled condition</w:t>
      </w:r>
      <w:r w:rsidR="00CB6009">
        <w:rPr>
          <w:rFonts w:ascii="Times New Roman" w:hAnsi="Times New Roman" w:cs="Times New Roman"/>
        </w:rPr>
        <w:t xml:space="preserve"> credit unions</w:t>
      </w:r>
      <w:r>
        <w:rPr>
          <w:rFonts w:ascii="Times New Roman" w:hAnsi="Times New Roman" w:cs="Times New Roman"/>
        </w:rPr>
        <w:t>.</w:t>
      </w:r>
    </w:p>
    <w:p w14:paraId="5CB8914A" w14:textId="04100939" w:rsidR="00BD5723" w:rsidRPr="00707745" w:rsidRDefault="00BD5723" w:rsidP="00BD5723">
      <w:pPr>
        <w:pStyle w:val="Default"/>
        <w:numPr>
          <w:ilvl w:val="0"/>
          <w:numId w:val="26"/>
        </w:numPr>
        <w:rPr>
          <w:rFonts w:ascii="Times New Roman" w:hAnsi="Times New Roman" w:cs="Times New Roman"/>
        </w:rPr>
      </w:pPr>
      <w:r>
        <w:rPr>
          <w:rFonts w:ascii="Times New Roman" w:hAnsi="Times New Roman" w:cs="Times New Roman"/>
        </w:rPr>
        <w:t>If a</w:t>
      </w:r>
      <w:r w:rsidR="00CB6009">
        <w:rPr>
          <w:rFonts w:ascii="Times New Roman" w:hAnsi="Times New Roman" w:cs="Times New Roman"/>
        </w:rPr>
        <w:t>n</w:t>
      </w:r>
      <w:r>
        <w:rPr>
          <w:rFonts w:ascii="Times New Roman" w:hAnsi="Times New Roman" w:cs="Times New Roman"/>
        </w:rPr>
        <w:t xml:space="preserve"> </w:t>
      </w:r>
      <w:r w:rsidR="00BD1B31">
        <w:rPr>
          <w:rFonts w:ascii="Times New Roman" w:hAnsi="Times New Roman" w:cs="Times New Roman"/>
        </w:rPr>
        <w:t>FISCU</w:t>
      </w:r>
      <w:r>
        <w:rPr>
          <w:rFonts w:ascii="Times New Roman" w:hAnsi="Times New Roman" w:cs="Times New Roman"/>
        </w:rPr>
        <w:t>, a copy of this form must also be sent to the appropriate State Supervisory Authority</w:t>
      </w:r>
    </w:p>
    <w:p w14:paraId="4B359048" w14:textId="46ACE461" w:rsidR="00707745" w:rsidRDefault="00707745" w:rsidP="00707745">
      <w:pPr>
        <w:pStyle w:val="Default"/>
        <w:ind w:left="720"/>
        <w:rPr>
          <w:rFonts w:ascii="Times New Roman" w:hAnsi="Times New Roman" w:cs="Times New Roman"/>
        </w:rPr>
      </w:pPr>
      <w:r>
        <w:rPr>
          <w:rFonts w:ascii="Times New Roman" w:hAnsi="Times New Roman" w:cs="Times New Roman"/>
        </w:rPr>
        <w:t>NCUA Form 4063</w:t>
      </w:r>
      <w:r w:rsidR="00BD5723">
        <w:rPr>
          <w:rFonts w:ascii="Times New Roman" w:hAnsi="Times New Roman" w:cs="Times New Roman"/>
        </w:rPr>
        <w:t>a</w:t>
      </w:r>
      <w:r>
        <w:rPr>
          <w:rFonts w:ascii="Times New Roman" w:hAnsi="Times New Roman" w:cs="Times New Roman"/>
        </w:rPr>
        <w:t xml:space="preserve"> – The form is </w:t>
      </w:r>
      <w:r w:rsidR="00BD5723">
        <w:rPr>
          <w:rFonts w:ascii="Times New Roman" w:hAnsi="Times New Roman" w:cs="Times New Roman"/>
        </w:rPr>
        <w:t>completed</w:t>
      </w:r>
      <w:r>
        <w:rPr>
          <w:rFonts w:ascii="Times New Roman" w:hAnsi="Times New Roman" w:cs="Times New Roman"/>
        </w:rPr>
        <w:t xml:space="preserve"> by </w:t>
      </w:r>
      <w:r w:rsidR="00BD5723">
        <w:rPr>
          <w:rFonts w:ascii="Times New Roman" w:hAnsi="Times New Roman" w:cs="Times New Roman"/>
        </w:rPr>
        <w:t xml:space="preserve">the </w:t>
      </w:r>
      <w:r>
        <w:rPr>
          <w:rFonts w:ascii="Times New Roman" w:hAnsi="Times New Roman" w:cs="Times New Roman"/>
        </w:rPr>
        <w:t>individual</w:t>
      </w:r>
      <w:r w:rsidR="00BD5723">
        <w:rPr>
          <w:rFonts w:ascii="Times New Roman" w:hAnsi="Times New Roman" w:cs="Times New Roman"/>
        </w:rPr>
        <w:t xml:space="preserve"> identified </w:t>
      </w:r>
      <w:r w:rsidR="00D433E4">
        <w:rPr>
          <w:rFonts w:ascii="Times New Roman" w:hAnsi="Times New Roman" w:cs="Times New Roman"/>
        </w:rPr>
        <w:t>on the</w:t>
      </w:r>
      <w:r w:rsidR="00BD5723">
        <w:rPr>
          <w:rFonts w:ascii="Times New Roman" w:hAnsi="Times New Roman" w:cs="Times New Roman"/>
        </w:rPr>
        <w:t xml:space="preserve"> NCUA Form 4063</w:t>
      </w:r>
      <w:r w:rsidR="00BD1B31">
        <w:rPr>
          <w:rFonts w:ascii="Times New Roman" w:hAnsi="Times New Roman" w:cs="Times New Roman"/>
        </w:rPr>
        <w:t xml:space="preserve">, </w:t>
      </w:r>
      <w:r w:rsidR="008A7B81">
        <w:rPr>
          <w:rFonts w:ascii="Times New Roman" w:hAnsi="Times New Roman" w:cs="Times New Roman"/>
        </w:rPr>
        <w:t>to</w:t>
      </w:r>
      <w:r w:rsidR="00BD1B31">
        <w:rPr>
          <w:rFonts w:ascii="Times New Roman" w:hAnsi="Times New Roman" w:cs="Times New Roman"/>
        </w:rPr>
        <w:t xml:space="preserve"> provide biographical and financial information</w:t>
      </w:r>
      <w:r w:rsidR="00D433E4">
        <w:rPr>
          <w:rFonts w:ascii="Times New Roman" w:hAnsi="Times New Roman" w:cs="Times New Roman"/>
        </w:rPr>
        <w:t xml:space="preserve"> and is included as an attached the Form 4063.</w:t>
      </w:r>
    </w:p>
    <w:p w14:paraId="4AF5617D" w14:textId="77777777" w:rsidR="00BD5723" w:rsidRDefault="00BD5723" w:rsidP="00707745">
      <w:pPr>
        <w:pStyle w:val="Default"/>
        <w:ind w:left="720"/>
        <w:rPr>
          <w:rFonts w:ascii="Times New Roman" w:hAnsi="Times New Roman" w:cs="Times New Roman"/>
        </w:rPr>
      </w:pPr>
    </w:p>
    <w:p w14:paraId="30899653" w14:textId="2E87D4DE" w:rsidR="008A7B81" w:rsidRDefault="008A7B81" w:rsidP="00707745">
      <w:pPr>
        <w:pStyle w:val="Default"/>
        <w:ind w:left="720"/>
        <w:rPr>
          <w:rFonts w:ascii="Times New Roman" w:hAnsi="Times New Roman" w:cs="Times New Roman"/>
        </w:rPr>
      </w:pPr>
      <w:r>
        <w:rPr>
          <w:rFonts w:ascii="Times New Roman" w:hAnsi="Times New Roman" w:cs="Times New Roman"/>
        </w:rPr>
        <w:t>A waiver request can be made to NCUA to wave notice requirements under this part if f</w:t>
      </w:r>
      <w:r w:rsidR="00CB6009">
        <w:rPr>
          <w:rFonts w:ascii="Times New Roman" w:hAnsi="Times New Roman" w:cs="Times New Roman"/>
        </w:rPr>
        <w:t>ound</w:t>
      </w:r>
      <w:r>
        <w:rPr>
          <w:rFonts w:ascii="Times New Roman" w:hAnsi="Times New Roman" w:cs="Times New Roman"/>
        </w:rPr>
        <w:t xml:space="preserve"> that delay could harm the credit union or public interest.</w:t>
      </w:r>
    </w:p>
    <w:p w14:paraId="529DA8EB" w14:textId="77777777" w:rsidR="008A7B81" w:rsidRDefault="008A7B81" w:rsidP="00707745">
      <w:pPr>
        <w:pStyle w:val="Default"/>
        <w:ind w:left="720"/>
        <w:rPr>
          <w:rFonts w:ascii="Times New Roman" w:hAnsi="Times New Roman" w:cs="Times New Roman"/>
        </w:rPr>
      </w:pPr>
    </w:p>
    <w:p w14:paraId="4E641BA0" w14:textId="08FD761D" w:rsidR="00A11A25" w:rsidRPr="005C524A" w:rsidRDefault="00707745" w:rsidP="00D94855">
      <w:pPr>
        <w:tabs>
          <w:tab w:val="left" w:pos="720"/>
        </w:tabs>
        <w:ind w:left="720" w:hanging="720"/>
      </w:pPr>
      <w:r>
        <w:tab/>
      </w:r>
      <w:r w:rsidR="00A11A25" w:rsidRPr="005C524A">
        <w:t xml:space="preserve">NCUA </w:t>
      </w:r>
      <w:r w:rsidR="00CB6009">
        <w:t>uses</w:t>
      </w:r>
      <w:r w:rsidR="00A11A25" w:rsidRPr="005C524A">
        <w:t xml:space="preserve"> the information to determine whether to disapprove the proposed management change.  The notice provides NCUA with information about the prospective </w:t>
      </w:r>
      <w:r w:rsidR="00A11A25" w:rsidRPr="005C524A">
        <w:lastRenderedPageBreak/>
        <w:t xml:space="preserve">management official's competence, experience, character, integrity, personal history, business background, and a description of any pending litigation in which the management official is a litigant.  State supervisory authorities likewise use the information to review the approval of new officials or senior executive officers at state chartered federally insured credit unions.  </w:t>
      </w:r>
    </w:p>
    <w:p w14:paraId="71849FAA" w14:textId="77777777" w:rsidR="003A0D60" w:rsidRPr="00E44F63" w:rsidRDefault="003A0D60" w:rsidP="00D94855">
      <w:pPr>
        <w:tabs>
          <w:tab w:val="left" w:pos="720"/>
        </w:tabs>
        <w:ind w:left="720" w:hanging="720"/>
      </w:pPr>
    </w:p>
    <w:p w14:paraId="523EC161" w14:textId="77777777" w:rsidR="00E828CD" w:rsidRDefault="00E828CD" w:rsidP="00E828CD">
      <w:pPr>
        <w:rPr>
          <w:b/>
        </w:rPr>
      </w:pPr>
      <w:r>
        <w:rPr>
          <w:b/>
        </w:rPr>
        <w:t>3.</w:t>
      </w:r>
      <w:r>
        <w:rPr>
          <w:b/>
        </w:rPr>
        <w:tab/>
      </w:r>
      <w:r w:rsidRPr="009371DF">
        <w:rPr>
          <w:b/>
        </w:rPr>
        <w:t>Use of Information Technology</w:t>
      </w:r>
      <w:r>
        <w:rPr>
          <w:b/>
        </w:rPr>
        <w:t>.</w:t>
      </w:r>
    </w:p>
    <w:p w14:paraId="26222DA2" w14:textId="77777777" w:rsidR="00E828CD" w:rsidRDefault="00D94855" w:rsidP="00E828CD">
      <w:pPr>
        <w:pStyle w:val="ListParagraph"/>
        <w:tabs>
          <w:tab w:val="left" w:pos="720"/>
        </w:tabs>
        <w:suppressAutoHyphens/>
        <w:ind w:hanging="720"/>
      </w:pPr>
      <w:r>
        <w:tab/>
      </w:r>
      <w:r w:rsidR="00B9303D">
        <w:t xml:space="preserve">Credit unions may use any information technology available to prepare the notices. </w:t>
      </w:r>
      <w:r w:rsidR="003A0D60" w:rsidRPr="00631257">
        <w:t xml:space="preserve"> </w:t>
      </w:r>
    </w:p>
    <w:p w14:paraId="38C2F4DD" w14:textId="77777777" w:rsidR="00E828CD" w:rsidRDefault="00E828CD" w:rsidP="00E828CD">
      <w:pPr>
        <w:pStyle w:val="ListParagraph"/>
        <w:tabs>
          <w:tab w:val="left" w:pos="720"/>
        </w:tabs>
        <w:suppressAutoHyphens/>
        <w:ind w:hanging="720"/>
      </w:pPr>
    </w:p>
    <w:p w14:paraId="5626C7B0" w14:textId="77777777" w:rsidR="00E828CD" w:rsidRDefault="00E828CD" w:rsidP="00E828CD">
      <w:pPr>
        <w:pStyle w:val="ListParagraph"/>
        <w:tabs>
          <w:tab w:val="left" w:pos="720"/>
        </w:tabs>
        <w:suppressAutoHyphens/>
        <w:ind w:hanging="720"/>
      </w:pPr>
      <w:r w:rsidRPr="00E828CD">
        <w:rPr>
          <w:b/>
        </w:rPr>
        <w:t>4.</w:t>
      </w:r>
      <w:r w:rsidRPr="00E828CD">
        <w:rPr>
          <w:b/>
        </w:rPr>
        <w:tab/>
        <w:t>Duplication of Information.</w:t>
      </w:r>
    </w:p>
    <w:p w14:paraId="6CBB5832" w14:textId="77777777" w:rsidR="00A139AD" w:rsidRDefault="003A0D60" w:rsidP="00D94855">
      <w:pPr>
        <w:tabs>
          <w:tab w:val="left" w:pos="720"/>
        </w:tabs>
        <w:ind w:left="720" w:right="116" w:hanging="720"/>
      </w:pPr>
      <w:r>
        <w:tab/>
      </w:r>
      <w:r w:rsidR="00A139AD" w:rsidRPr="005C524A">
        <w:rPr>
          <w:sz w:val="25"/>
        </w:rPr>
        <w:t>The information collection, the information contained in the notices, is unique to each credit union and individual and is not duplicated</w:t>
      </w:r>
      <w:r w:rsidR="00A139AD" w:rsidRPr="005C524A">
        <w:t xml:space="preserve">.     </w:t>
      </w:r>
    </w:p>
    <w:p w14:paraId="6A3355C5" w14:textId="77777777" w:rsidR="003A0D60" w:rsidRPr="00631257" w:rsidRDefault="003A0D60" w:rsidP="00D94855">
      <w:pPr>
        <w:pStyle w:val="ListParagraph"/>
        <w:tabs>
          <w:tab w:val="left" w:pos="720"/>
        </w:tabs>
        <w:suppressAutoHyphens/>
        <w:ind w:hanging="720"/>
      </w:pPr>
    </w:p>
    <w:p w14:paraId="0DD9E103" w14:textId="77777777" w:rsidR="00E828CD" w:rsidRPr="00625090" w:rsidRDefault="00E828CD" w:rsidP="00E828CD">
      <w:pPr>
        <w:rPr>
          <w:b/>
        </w:rPr>
      </w:pPr>
      <w:r>
        <w:rPr>
          <w:b/>
        </w:rPr>
        <w:t>5.</w:t>
      </w:r>
      <w:r>
        <w:rPr>
          <w:b/>
        </w:rPr>
        <w:tab/>
      </w:r>
      <w:r w:rsidRPr="00625090">
        <w:rPr>
          <w:b/>
        </w:rPr>
        <w:t>Efforts to Reduce Bur</w:t>
      </w:r>
      <w:r>
        <w:rPr>
          <w:b/>
        </w:rPr>
        <w:t xml:space="preserve">den </w:t>
      </w:r>
      <w:r w:rsidRPr="00625090">
        <w:rPr>
          <w:b/>
        </w:rPr>
        <w:t>on Small Entities</w:t>
      </w:r>
      <w:r>
        <w:rPr>
          <w:b/>
        </w:rPr>
        <w:t>.</w:t>
      </w:r>
    </w:p>
    <w:p w14:paraId="7B1BF43D" w14:textId="69CB66FF" w:rsidR="003A0D60" w:rsidRPr="00631257" w:rsidRDefault="00D94855" w:rsidP="00D94855">
      <w:pPr>
        <w:tabs>
          <w:tab w:val="left" w:pos="720"/>
        </w:tabs>
        <w:ind w:left="720" w:hanging="720"/>
      </w:pPr>
      <w:r>
        <w:tab/>
      </w:r>
      <w:r w:rsidR="00A139AD" w:rsidRPr="005C524A">
        <w:t xml:space="preserve">FIRREA and the regulation require the same information to be collected from small entities as from other entities.     </w:t>
      </w:r>
    </w:p>
    <w:p w14:paraId="7A75B33B" w14:textId="77777777" w:rsidR="003A0D60" w:rsidRPr="00631257" w:rsidRDefault="003A0D60" w:rsidP="00D94855">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14:paraId="4D942D23" w14:textId="77777777" w:rsidR="00E828CD" w:rsidRPr="00625090" w:rsidRDefault="00E828CD" w:rsidP="00E828CD">
      <w:pPr>
        <w:rPr>
          <w:b/>
        </w:rPr>
      </w:pPr>
      <w:r>
        <w:rPr>
          <w:b/>
        </w:rPr>
        <w:t>6.</w:t>
      </w:r>
      <w:r>
        <w:rPr>
          <w:b/>
        </w:rPr>
        <w:tab/>
      </w:r>
      <w:r w:rsidRPr="00625090">
        <w:rPr>
          <w:b/>
        </w:rPr>
        <w:t>Consequences of Not Conducting Collection</w:t>
      </w:r>
      <w:r>
        <w:rPr>
          <w:b/>
        </w:rPr>
        <w:t>.</w:t>
      </w:r>
      <w:r w:rsidRPr="00625090">
        <w:rPr>
          <w:b/>
        </w:rPr>
        <w:t xml:space="preserve"> </w:t>
      </w:r>
    </w:p>
    <w:p w14:paraId="4610C1AC" w14:textId="3B3B43DE" w:rsidR="003A0D60" w:rsidRPr="00A139AD" w:rsidRDefault="00D94855" w:rsidP="00D94855">
      <w:pPr>
        <w:tabs>
          <w:tab w:val="left" w:pos="720"/>
        </w:tabs>
        <w:ind w:left="720" w:hanging="720"/>
        <w:rPr>
          <w:sz w:val="25"/>
        </w:rPr>
      </w:pPr>
      <w:r>
        <w:tab/>
      </w:r>
      <w:r w:rsidR="00A139AD" w:rsidRPr="005C524A">
        <w:t>The collection must be conducted to enable NCUA to make the determination of approval or disapproval of the officials, as required under FIRREA</w:t>
      </w:r>
      <w:r w:rsidR="00A139AD" w:rsidRPr="005C524A">
        <w:rPr>
          <w:sz w:val="25"/>
        </w:rPr>
        <w:t>.</w:t>
      </w:r>
    </w:p>
    <w:p w14:paraId="0BE2BE00" w14:textId="77777777" w:rsidR="003A0D60" w:rsidRPr="00E44F63" w:rsidRDefault="003A0D60" w:rsidP="00D94855">
      <w:pPr>
        <w:tabs>
          <w:tab w:val="left" w:pos="720"/>
        </w:tabs>
        <w:ind w:left="720" w:hanging="720"/>
      </w:pPr>
    </w:p>
    <w:p w14:paraId="5108330F" w14:textId="6BA75F75" w:rsidR="003A0D60" w:rsidRDefault="00D94855" w:rsidP="00D94855">
      <w:pPr>
        <w:ind w:left="720" w:hanging="720"/>
      </w:pPr>
      <w:r>
        <w:tab/>
      </w:r>
      <w:r w:rsidR="00A139AD" w:rsidRPr="005C524A">
        <w:t>There are no special circumstances. This collection is consistent with the guidelines in 5 CFR 1320.5(d) (2).</w:t>
      </w:r>
    </w:p>
    <w:p w14:paraId="429B980C" w14:textId="77777777" w:rsidR="003A0D60" w:rsidRPr="00E44F63" w:rsidRDefault="003A0D60" w:rsidP="00D94855">
      <w:pPr>
        <w:pStyle w:val="ListParagraph"/>
        <w:ind w:hanging="720"/>
        <w:rPr>
          <w:b/>
        </w:rPr>
      </w:pPr>
    </w:p>
    <w:p w14:paraId="2774D33A" w14:textId="77777777" w:rsidR="00E828CD" w:rsidRPr="00E828CD" w:rsidRDefault="00E828CD" w:rsidP="00E828CD">
      <w:pPr>
        <w:pStyle w:val="ListParagraph"/>
        <w:ind w:hanging="720"/>
        <w:rPr>
          <w:b/>
        </w:rPr>
      </w:pPr>
      <w:r w:rsidRPr="00E828CD">
        <w:rPr>
          <w:b/>
        </w:rPr>
        <w:t>8.</w:t>
      </w:r>
      <w:r w:rsidRPr="00E828CD">
        <w:rPr>
          <w:b/>
        </w:rPr>
        <w:tab/>
        <w:t>Efforts to Consult with Persons Outside the Agency</w:t>
      </w:r>
    </w:p>
    <w:p w14:paraId="12A65D94" w14:textId="49D86444" w:rsidR="00CB6009" w:rsidRDefault="00D94855" w:rsidP="00D94855">
      <w:pPr>
        <w:ind w:left="720" w:hanging="720"/>
      </w:pPr>
      <w:r>
        <w:tab/>
      </w:r>
      <w:r w:rsidR="00CB6009">
        <w:t xml:space="preserve">A 60-day notice was published in the </w:t>
      </w:r>
      <w:r w:rsidR="00CB6009" w:rsidRPr="00CB6009">
        <w:rPr>
          <w:i/>
        </w:rPr>
        <w:t>Federal Register</w:t>
      </w:r>
      <w:r w:rsidR="00CB6009">
        <w:t xml:space="preserve"> on </w:t>
      </w:r>
      <w:r w:rsidR="00776607">
        <w:t>July 24, 2018, at 83 FR 35028,</w:t>
      </w:r>
      <w:r w:rsidR="00CB6009">
        <w:t xml:space="preserve"> and no comments were received.</w:t>
      </w:r>
    </w:p>
    <w:p w14:paraId="62A4B6BD" w14:textId="77777777" w:rsidR="003A0D60" w:rsidRPr="00E44F63" w:rsidRDefault="003A0D60" w:rsidP="00D94855">
      <w:pPr>
        <w:pStyle w:val="ListParagraph"/>
        <w:ind w:hanging="720"/>
        <w:rPr>
          <w:b/>
        </w:rPr>
      </w:pPr>
    </w:p>
    <w:p w14:paraId="4DEAC0F5" w14:textId="77777777" w:rsidR="00E828CD" w:rsidRPr="00625090" w:rsidRDefault="00E828CD" w:rsidP="00E828CD">
      <w:pPr>
        <w:rPr>
          <w:b/>
        </w:rPr>
      </w:pPr>
      <w:r>
        <w:rPr>
          <w:b/>
        </w:rPr>
        <w:t>9.</w:t>
      </w:r>
      <w:r>
        <w:rPr>
          <w:b/>
        </w:rPr>
        <w:tab/>
      </w:r>
      <w:r w:rsidRPr="00625090">
        <w:rPr>
          <w:b/>
        </w:rPr>
        <w:t>Payment or Gifts to Respondents</w:t>
      </w:r>
    </w:p>
    <w:p w14:paraId="7FCF8F9C" w14:textId="7EA8F7B8" w:rsidR="00E828CD" w:rsidRDefault="00D94855" w:rsidP="00E828CD">
      <w:pPr>
        <w:tabs>
          <w:tab w:val="left" w:pos="-8213"/>
          <w:tab w:val="left" w:pos="-7207"/>
          <w:tab w:val="left" w:pos="-7090"/>
          <w:tab w:val="left" w:pos="-3415"/>
          <w:tab w:val="left" w:pos="-3298"/>
          <w:tab w:val="left" w:pos="-2159"/>
          <w:tab w:val="left" w:pos="-2041"/>
        </w:tabs>
        <w:suppressAutoHyphens/>
        <w:ind w:left="720" w:hanging="720"/>
      </w:pPr>
      <w:r>
        <w:tab/>
      </w:r>
      <w:r w:rsidR="00CB6009">
        <w:t>No</w:t>
      </w:r>
      <w:r w:rsidR="006923ED">
        <w:t xml:space="preserve"> payment or g</w:t>
      </w:r>
      <w:r w:rsidR="00A139AD">
        <w:t xml:space="preserve">ifts </w:t>
      </w:r>
      <w:r w:rsidR="00CB6009">
        <w:t xml:space="preserve">are provided </w:t>
      </w:r>
      <w:r w:rsidR="00A139AD">
        <w:t>for information collected.</w:t>
      </w:r>
      <w:r w:rsidR="006923ED">
        <w:t xml:space="preserve"> </w:t>
      </w:r>
      <w:r w:rsidR="004D0FCD">
        <w:t xml:space="preserve"> </w:t>
      </w:r>
    </w:p>
    <w:p w14:paraId="225D52A3" w14:textId="77777777" w:rsidR="00E828CD" w:rsidRDefault="00E828CD" w:rsidP="00E828CD">
      <w:pPr>
        <w:tabs>
          <w:tab w:val="left" w:pos="-8213"/>
          <w:tab w:val="left" w:pos="-7207"/>
          <w:tab w:val="left" w:pos="-7090"/>
          <w:tab w:val="left" w:pos="-3415"/>
          <w:tab w:val="left" w:pos="-3298"/>
          <w:tab w:val="left" w:pos="-2159"/>
          <w:tab w:val="left" w:pos="-2041"/>
        </w:tabs>
        <w:suppressAutoHyphens/>
        <w:ind w:left="720" w:hanging="720"/>
      </w:pPr>
    </w:p>
    <w:p w14:paraId="61C1E248" w14:textId="58C5410C" w:rsidR="00E828CD" w:rsidRPr="00E828CD" w:rsidRDefault="00E828CD" w:rsidP="00E828CD">
      <w:pPr>
        <w:tabs>
          <w:tab w:val="left" w:pos="-8213"/>
          <w:tab w:val="left" w:pos="-7207"/>
          <w:tab w:val="left" w:pos="-7090"/>
          <w:tab w:val="left" w:pos="-3415"/>
          <w:tab w:val="left" w:pos="-3298"/>
          <w:tab w:val="left" w:pos="-2159"/>
          <w:tab w:val="left" w:pos="-2041"/>
        </w:tabs>
        <w:suppressAutoHyphens/>
        <w:ind w:left="720" w:hanging="720"/>
      </w:pPr>
      <w:r w:rsidRPr="00E828CD">
        <w:rPr>
          <w:b/>
        </w:rPr>
        <w:t>10.</w:t>
      </w:r>
      <w:r w:rsidRPr="00E828CD">
        <w:rPr>
          <w:b/>
        </w:rPr>
        <w:tab/>
        <w:t xml:space="preserve">Assurance of Confidentiality </w:t>
      </w:r>
    </w:p>
    <w:p w14:paraId="58FB2526" w14:textId="0A40CF1D" w:rsidR="006923ED" w:rsidRDefault="00A139AD" w:rsidP="00D94855">
      <w:pPr>
        <w:suppressAutoHyphens/>
        <w:ind w:left="720" w:hanging="720"/>
      </w:pPr>
      <w:r>
        <w:tab/>
      </w:r>
      <w:r w:rsidRPr="005C524A">
        <w:t>Certain information obtained in the application form and any information obtained in additional background research or as part of NCUA’s supervisory process is confidential and exempt from release under the Freedom of Information Act.</w:t>
      </w:r>
      <w:r w:rsidR="00EB5AC4">
        <w:t xml:space="preserve"> The information will be kept private to the extent permitted by law.  </w:t>
      </w:r>
      <w:r w:rsidRPr="005C524A">
        <w:t>The Privacy Act Notice is contained in the application.</w:t>
      </w:r>
    </w:p>
    <w:p w14:paraId="35CCF647" w14:textId="77777777" w:rsidR="003A0D60" w:rsidRPr="00E44F63" w:rsidRDefault="003A0D60" w:rsidP="00D94855">
      <w:pPr>
        <w:ind w:left="720" w:hanging="720"/>
      </w:pPr>
      <w:r>
        <w:tab/>
      </w:r>
    </w:p>
    <w:p w14:paraId="72C07909" w14:textId="77777777" w:rsidR="00E828CD" w:rsidRDefault="00E828CD" w:rsidP="00E828CD">
      <w:pPr>
        <w:rPr>
          <w:b/>
        </w:rPr>
      </w:pPr>
      <w:r>
        <w:rPr>
          <w:b/>
        </w:rPr>
        <w:t>11.</w:t>
      </w:r>
      <w:r>
        <w:rPr>
          <w:b/>
        </w:rPr>
        <w:tab/>
      </w:r>
      <w:r w:rsidRPr="00625090">
        <w:rPr>
          <w:b/>
        </w:rPr>
        <w:t>Questions of a Sensitive Questions</w:t>
      </w:r>
      <w:r>
        <w:rPr>
          <w:b/>
        </w:rPr>
        <w:t xml:space="preserve"> </w:t>
      </w:r>
      <w:r w:rsidRPr="00625090">
        <w:rPr>
          <w:b/>
        </w:rPr>
        <w:t>Nature</w:t>
      </w:r>
    </w:p>
    <w:p w14:paraId="050692B9" w14:textId="08BE30F2" w:rsidR="00A139AD" w:rsidRPr="005C524A" w:rsidRDefault="003A0D60" w:rsidP="00D94855">
      <w:pPr>
        <w:pStyle w:val="ListParagraph"/>
        <w:suppressAutoHyphens/>
        <w:ind w:hanging="720"/>
      </w:pPr>
      <w:r>
        <w:tab/>
      </w:r>
      <w:r w:rsidR="00A139AD" w:rsidRPr="005C524A">
        <w:t>The information collection includes the following Personally Identifiable Information</w:t>
      </w:r>
      <w:r w:rsidR="00D433E4">
        <w:t xml:space="preserve"> (PII)</w:t>
      </w:r>
      <w:r w:rsidR="00A139AD" w:rsidRPr="005C524A">
        <w:t>:</w:t>
      </w:r>
    </w:p>
    <w:p w14:paraId="68377196" w14:textId="0A4B4DBC" w:rsidR="00A139AD" w:rsidRPr="005C524A" w:rsidRDefault="00A139AD" w:rsidP="00D92A5A">
      <w:pPr>
        <w:pStyle w:val="ListParagraph"/>
        <w:numPr>
          <w:ilvl w:val="0"/>
          <w:numId w:val="12"/>
        </w:numPr>
        <w:tabs>
          <w:tab w:val="left" w:pos="5760"/>
          <w:tab w:val="left" w:pos="6120"/>
        </w:tabs>
        <w:suppressAutoHyphens/>
        <w:ind w:left="1080"/>
        <w:jc w:val="both"/>
      </w:pPr>
      <w:r w:rsidRPr="005C524A">
        <w:t>Name</w:t>
      </w:r>
      <w:r w:rsidR="00D433E4">
        <w:tab/>
      </w:r>
      <w:r w:rsidR="00D92A5A">
        <w:sym w:font="Wingdings" w:char="F09F"/>
      </w:r>
      <w:r w:rsidR="00D92A5A">
        <w:tab/>
      </w:r>
      <w:r w:rsidR="00D433E4" w:rsidRPr="005C524A">
        <w:t>Parent’s names</w:t>
      </w:r>
    </w:p>
    <w:p w14:paraId="320D720B" w14:textId="05006E09" w:rsidR="00A139AD" w:rsidRPr="005C524A" w:rsidRDefault="00A139AD" w:rsidP="00D92A5A">
      <w:pPr>
        <w:pStyle w:val="ListParagraph"/>
        <w:numPr>
          <w:ilvl w:val="0"/>
          <w:numId w:val="12"/>
        </w:numPr>
        <w:tabs>
          <w:tab w:val="left" w:pos="5760"/>
          <w:tab w:val="left" w:pos="6120"/>
        </w:tabs>
        <w:suppressAutoHyphens/>
        <w:ind w:left="1080"/>
        <w:jc w:val="both"/>
      </w:pPr>
      <w:r w:rsidRPr="005C524A">
        <w:t>Social Security Number or Passport number</w:t>
      </w:r>
      <w:r w:rsidR="00D433E4">
        <w:tab/>
      </w:r>
      <w:r w:rsidR="00D92A5A">
        <w:sym w:font="Wingdings" w:char="F09F"/>
      </w:r>
      <w:r w:rsidR="00D92A5A">
        <w:tab/>
      </w:r>
      <w:r w:rsidR="00D433E4" w:rsidRPr="005C524A">
        <w:t>Telephone number</w:t>
      </w:r>
    </w:p>
    <w:p w14:paraId="48DCCEB6" w14:textId="318CE380" w:rsidR="00A139AD" w:rsidRPr="005C524A" w:rsidRDefault="00A139AD" w:rsidP="00D92A5A">
      <w:pPr>
        <w:pStyle w:val="ListParagraph"/>
        <w:numPr>
          <w:ilvl w:val="0"/>
          <w:numId w:val="12"/>
        </w:numPr>
        <w:tabs>
          <w:tab w:val="left" w:pos="5760"/>
          <w:tab w:val="left" w:pos="6120"/>
        </w:tabs>
        <w:suppressAutoHyphens/>
        <w:ind w:left="1080"/>
        <w:jc w:val="both"/>
      </w:pPr>
      <w:r w:rsidRPr="005C524A">
        <w:t>Address</w:t>
      </w:r>
      <w:r w:rsidR="00D433E4">
        <w:tab/>
      </w:r>
      <w:r w:rsidR="00D92A5A">
        <w:sym w:font="Wingdings" w:char="F09F"/>
      </w:r>
      <w:r w:rsidR="00D92A5A">
        <w:tab/>
      </w:r>
      <w:r w:rsidR="00D433E4" w:rsidRPr="005C524A">
        <w:t>Employment history</w:t>
      </w:r>
    </w:p>
    <w:p w14:paraId="59F2F73B" w14:textId="549B3670" w:rsidR="00A139AD" w:rsidRPr="005C524A" w:rsidRDefault="00A139AD" w:rsidP="00D92A5A">
      <w:pPr>
        <w:pStyle w:val="ListParagraph"/>
        <w:numPr>
          <w:ilvl w:val="0"/>
          <w:numId w:val="12"/>
        </w:numPr>
        <w:tabs>
          <w:tab w:val="left" w:pos="5760"/>
          <w:tab w:val="left" w:pos="6120"/>
        </w:tabs>
        <w:suppressAutoHyphens/>
        <w:ind w:left="1080"/>
        <w:jc w:val="both"/>
      </w:pPr>
      <w:r w:rsidRPr="005C524A">
        <w:t>Date of birth</w:t>
      </w:r>
      <w:r w:rsidR="00D92A5A">
        <w:tab/>
      </w:r>
      <w:r w:rsidR="00D92A5A">
        <w:sym w:font="Wingdings" w:char="F09F"/>
      </w:r>
      <w:r w:rsidR="00D92A5A">
        <w:tab/>
      </w:r>
      <w:r w:rsidR="00D92A5A" w:rsidRPr="005C524A">
        <w:t>Education history</w:t>
      </w:r>
    </w:p>
    <w:p w14:paraId="5903677A" w14:textId="2C3BAF3B" w:rsidR="00A139AD" w:rsidRPr="005C524A" w:rsidRDefault="00A139AD" w:rsidP="00D92A5A">
      <w:pPr>
        <w:pStyle w:val="ListParagraph"/>
        <w:numPr>
          <w:ilvl w:val="0"/>
          <w:numId w:val="12"/>
        </w:numPr>
        <w:tabs>
          <w:tab w:val="left" w:pos="5760"/>
          <w:tab w:val="left" w:pos="6120"/>
        </w:tabs>
        <w:suppressAutoHyphens/>
        <w:ind w:left="1080"/>
        <w:jc w:val="both"/>
      </w:pPr>
      <w:r w:rsidRPr="005C524A">
        <w:t>Place of birth</w:t>
      </w:r>
      <w:r w:rsidR="00D92A5A">
        <w:tab/>
      </w:r>
      <w:r w:rsidR="00D92A5A">
        <w:sym w:font="Wingdings" w:char="F09F"/>
      </w:r>
      <w:r w:rsidR="00D92A5A">
        <w:tab/>
      </w:r>
      <w:r w:rsidR="00D92A5A" w:rsidRPr="005C524A">
        <w:t>Criminal history</w:t>
      </w:r>
    </w:p>
    <w:p w14:paraId="6B9BC166" w14:textId="77777777" w:rsidR="00A139AD" w:rsidRPr="005C524A" w:rsidRDefault="00A139AD" w:rsidP="00D94855">
      <w:pPr>
        <w:pStyle w:val="ListParagraph"/>
        <w:suppressAutoHyphens/>
        <w:ind w:hanging="720"/>
      </w:pPr>
    </w:p>
    <w:p w14:paraId="51574596" w14:textId="14ED53C2" w:rsidR="00A139AD" w:rsidRPr="005C524A" w:rsidRDefault="00D94855" w:rsidP="00D94855">
      <w:pPr>
        <w:pStyle w:val="ListParagraph"/>
        <w:suppressAutoHyphens/>
        <w:ind w:hanging="720"/>
      </w:pPr>
      <w:r>
        <w:tab/>
      </w:r>
      <w:r w:rsidR="00A139AD" w:rsidRPr="005C524A">
        <w:t>The information is mandated by statute.  The Federal Credit Union Act section 212 requires the notice from insured credit unions to include the following information:</w:t>
      </w:r>
    </w:p>
    <w:p w14:paraId="1C157C1D" w14:textId="77777777" w:rsidR="00A139AD" w:rsidRPr="005C524A" w:rsidRDefault="00A139AD" w:rsidP="00D94855">
      <w:pPr>
        <w:pStyle w:val="ListParagraph"/>
        <w:suppressAutoHyphens/>
        <w:ind w:hanging="720"/>
      </w:pPr>
    </w:p>
    <w:p w14:paraId="7F47183B" w14:textId="61AF6888" w:rsidR="00A139AD" w:rsidRPr="00880687" w:rsidRDefault="00D345C9" w:rsidP="00D345C9">
      <w:pPr>
        <w:pStyle w:val="ListParagraph"/>
        <w:suppressAutoHyphens/>
        <w:ind w:left="1440" w:right="720"/>
        <w:rPr>
          <w:i/>
        </w:rPr>
      </w:pPr>
      <w:r w:rsidRPr="00880687">
        <w:rPr>
          <w:i/>
        </w:rPr>
        <w:t xml:space="preserve">[12 U.S.C 1817(j)(6)(A)] </w:t>
      </w:r>
      <w:r w:rsidR="00A139AD" w:rsidRPr="00880687">
        <w:rPr>
          <w:i/>
        </w:rPr>
        <w:t xml:space="preserve">The identity, personal history, business background and experience of each person by whom or on whose behalf the acquisition is to be made, including his material business activities and affiliations during the past five years, and a description of any material pending legal or administrative proceedings in which he is a party and any criminal indictment or conviction of such person by a State or Federal court.  </w:t>
      </w:r>
    </w:p>
    <w:p w14:paraId="65799C5F" w14:textId="770416AF" w:rsidR="00A139AD" w:rsidRPr="005C524A" w:rsidRDefault="00D94855" w:rsidP="00D94855">
      <w:pPr>
        <w:pStyle w:val="ListParagraph"/>
        <w:suppressAutoHyphens/>
        <w:ind w:hanging="720"/>
      </w:pPr>
      <w:r>
        <w:tab/>
      </w:r>
    </w:p>
    <w:p w14:paraId="0570DBFB" w14:textId="72E73AC5" w:rsidR="00A139AD" w:rsidRPr="005C524A" w:rsidRDefault="00D94855" w:rsidP="00D94855">
      <w:pPr>
        <w:pStyle w:val="ListParagraph"/>
        <w:suppressAutoHyphens/>
        <w:ind w:hanging="720"/>
        <w:rPr>
          <w:rFonts w:eastAsia="Calibri"/>
        </w:rPr>
      </w:pPr>
      <w:r>
        <w:rPr>
          <w:rFonts w:eastAsia="Calibri"/>
        </w:rPr>
        <w:tab/>
      </w:r>
      <w:r w:rsidR="00A139AD" w:rsidRPr="005C524A">
        <w:rPr>
          <w:rFonts w:eastAsia="Calibri"/>
        </w:rPr>
        <w:t xml:space="preserve">While some of the information may be considered sensitive, statue requires the institution and/or individual respondent provide the information.  </w:t>
      </w:r>
    </w:p>
    <w:p w14:paraId="55B3DC23" w14:textId="77777777" w:rsidR="00A139AD" w:rsidRPr="005C524A" w:rsidRDefault="00A139AD" w:rsidP="00D94855">
      <w:pPr>
        <w:pStyle w:val="ListParagraph"/>
        <w:suppressAutoHyphens/>
        <w:ind w:hanging="720"/>
        <w:rPr>
          <w:rFonts w:eastAsia="Calibri"/>
        </w:rPr>
      </w:pPr>
    </w:p>
    <w:p w14:paraId="70110E24" w14:textId="26555AA3" w:rsidR="00A139AD" w:rsidRDefault="00A139AD" w:rsidP="00D94855">
      <w:pPr>
        <w:suppressAutoHyphens/>
        <w:ind w:left="720" w:hanging="720"/>
      </w:pPr>
      <w:r w:rsidRPr="005C524A">
        <w:tab/>
        <w:t xml:space="preserve">Social security numbers are collected for NCUA to obtain credit reports and a background check on the individual.  </w:t>
      </w:r>
      <w:r w:rsidR="002F200F">
        <w:t>Below is t</w:t>
      </w:r>
      <w:r w:rsidRPr="005C524A">
        <w:t>he Privacy Act notice contained in the application</w:t>
      </w:r>
      <w:r w:rsidR="002F200F">
        <w:t>:</w:t>
      </w:r>
    </w:p>
    <w:p w14:paraId="5817339E" w14:textId="0AB205EE" w:rsidR="00D345C9" w:rsidRPr="00880687" w:rsidRDefault="00D345C9" w:rsidP="00880687">
      <w:pPr>
        <w:tabs>
          <w:tab w:val="left" w:pos="8640"/>
        </w:tabs>
        <w:suppressAutoHyphens/>
        <w:ind w:left="1440" w:right="720"/>
        <w:rPr>
          <w:i/>
        </w:rPr>
      </w:pPr>
    </w:p>
    <w:p w14:paraId="0E09B51D" w14:textId="77777777" w:rsidR="00880687" w:rsidRPr="00880687" w:rsidRDefault="00880687" w:rsidP="00880687">
      <w:pPr>
        <w:tabs>
          <w:tab w:val="left" w:pos="8640"/>
        </w:tabs>
        <w:suppressAutoHyphens/>
        <w:ind w:left="1440" w:right="720"/>
        <w:rPr>
          <w:i/>
        </w:rPr>
      </w:pPr>
      <w:r>
        <w:rPr>
          <w:i/>
        </w:rPr>
        <w:t>“…</w:t>
      </w:r>
      <w:r w:rsidRPr="00880687">
        <w:rPr>
          <w:i/>
        </w:rPr>
        <w:t xml:space="preserve">Failure to complete this form or omission of any item of information, except for disclosure of your social security number, may result in a delay in the processing of this application. </w:t>
      </w:r>
      <w:r>
        <w:rPr>
          <w:i/>
        </w:rPr>
        <w:t xml:space="preserve"> </w:t>
      </w:r>
      <w:r w:rsidRPr="00880687">
        <w:rPr>
          <w:i/>
        </w:rPr>
        <w:t>In accordance with Section 792.68 of NCUA's regulations, you are not required to furnish your social security number on this form. Your social security number, if voluntarily provided, will be used to more easily verify the information required by this form. No penalty will result to you as a senior executive officer or as a compensated or volunteer official or to the credit union if you do not provide your social security number.</w:t>
      </w:r>
      <w:r>
        <w:rPr>
          <w:i/>
        </w:rPr>
        <w:t>”</w:t>
      </w:r>
    </w:p>
    <w:p w14:paraId="2BC699DE" w14:textId="77777777" w:rsidR="00D94855" w:rsidRPr="005C524A" w:rsidRDefault="00D94855" w:rsidP="00D94855">
      <w:pPr>
        <w:suppressAutoHyphens/>
        <w:ind w:left="720" w:hanging="720"/>
      </w:pPr>
    </w:p>
    <w:p w14:paraId="59587CB4" w14:textId="77777777" w:rsidR="00A139AD" w:rsidRPr="005C524A" w:rsidRDefault="00A139AD" w:rsidP="00D94855">
      <w:pPr>
        <w:suppressAutoHyphens/>
        <w:ind w:left="720" w:hanging="720"/>
      </w:pPr>
      <w:r w:rsidRPr="005C524A">
        <w:tab/>
        <w:t xml:space="preserve">A System of Records Notice (SORN) is not necessary because this information is not stored based on the individual’s name or other personally identifiable information.  NCUA stores this information based on the credit union under which the application was submitted. </w:t>
      </w:r>
    </w:p>
    <w:p w14:paraId="32B4E886" w14:textId="77777777" w:rsidR="003A0D60" w:rsidRPr="00A139AD" w:rsidRDefault="003A0D60" w:rsidP="00D94855">
      <w:pPr>
        <w:pStyle w:val="ListParagraph"/>
        <w:suppressAutoHyphens/>
        <w:ind w:hanging="720"/>
      </w:pPr>
    </w:p>
    <w:p w14:paraId="19457376" w14:textId="77777777" w:rsidR="00F94B33" w:rsidRDefault="00F94B33">
      <w:pPr>
        <w:spacing w:after="200" w:line="276" w:lineRule="auto"/>
        <w:rPr>
          <w:b/>
        </w:rPr>
      </w:pPr>
      <w:r>
        <w:rPr>
          <w:b/>
        </w:rPr>
        <w:br w:type="page"/>
      </w:r>
    </w:p>
    <w:p w14:paraId="0C0F6141" w14:textId="33929406" w:rsidR="00E828CD" w:rsidRDefault="00E828CD" w:rsidP="00E828CD">
      <w:pPr>
        <w:rPr>
          <w:b/>
        </w:rPr>
      </w:pPr>
      <w:r>
        <w:rPr>
          <w:b/>
        </w:rPr>
        <w:t>12.</w:t>
      </w:r>
      <w:r>
        <w:rPr>
          <w:b/>
        </w:rPr>
        <w:tab/>
      </w:r>
      <w:r w:rsidRPr="00F94991">
        <w:rPr>
          <w:b/>
        </w:rPr>
        <w:t>Burden of Information Collection</w:t>
      </w:r>
    </w:p>
    <w:p w14:paraId="3D950CD6" w14:textId="77777777" w:rsidR="00DD4EA8" w:rsidRDefault="00DD4EA8" w:rsidP="00DD4EA8">
      <w:pPr>
        <w:suppressAutoHyphens/>
        <w:ind w:left="720" w:hanging="720"/>
      </w:pPr>
      <w:r>
        <w:tab/>
      </w:r>
    </w:p>
    <w:tbl>
      <w:tblPr>
        <w:tblStyle w:val="TableGrid"/>
        <w:tblW w:w="9757" w:type="dxa"/>
        <w:tblLayout w:type="fixed"/>
        <w:tblLook w:val="04A0" w:firstRow="1" w:lastRow="0" w:firstColumn="1" w:lastColumn="0" w:noHBand="0" w:noVBand="1"/>
      </w:tblPr>
      <w:tblGrid>
        <w:gridCol w:w="355"/>
        <w:gridCol w:w="1080"/>
        <w:gridCol w:w="2292"/>
        <w:gridCol w:w="1027"/>
        <w:gridCol w:w="1043"/>
        <w:gridCol w:w="993"/>
        <w:gridCol w:w="987"/>
        <w:gridCol w:w="990"/>
        <w:gridCol w:w="990"/>
      </w:tblGrid>
      <w:tr w:rsidR="00DD4EA8" w:rsidRPr="000B1A13" w14:paraId="6B6EF9CD" w14:textId="77777777" w:rsidTr="00546E85">
        <w:trPr>
          <w:cantSplit/>
          <w:trHeight w:val="791"/>
        </w:trPr>
        <w:tc>
          <w:tcPr>
            <w:tcW w:w="355" w:type="dxa"/>
            <w:shd w:val="clear" w:color="auto" w:fill="D9D9D9" w:themeFill="background1" w:themeFillShade="D9"/>
            <w:textDirection w:val="btLr"/>
          </w:tcPr>
          <w:p w14:paraId="1A1A4F3A" w14:textId="77777777" w:rsidR="00DD4EA8" w:rsidRPr="000B1A13" w:rsidRDefault="00DD4EA8" w:rsidP="00546E85">
            <w:pPr>
              <w:ind w:left="113" w:right="113"/>
              <w:rPr>
                <w:rFonts w:ascii="Arial Narrow" w:hAnsi="Arial Narrow"/>
                <w:sz w:val="14"/>
                <w:szCs w:val="14"/>
              </w:rPr>
            </w:pPr>
            <w:r w:rsidRPr="000B1A13">
              <w:rPr>
                <w:rFonts w:ascii="Arial Narrow" w:hAnsi="Arial Narrow"/>
                <w:sz w:val="14"/>
                <w:szCs w:val="14"/>
              </w:rPr>
              <w:t>Respondent</w:t>
            </w:r>
          </w:p>
        </w:tc>
        <w:tc>
          <w:tcPr>
            <w:tcW w:w="1080" w:type="dxa"/>
            <w:shd w:val="clear" w:color="auto" w:fill="D9D9D9" w:themeFill="background1" w:themeFillShade="D9"/>
            <w:vAlign w:val="center"/>
          </w:tcPr>
          <w:p w14:paraId="7E5E239B" w14:textId="77777777" w:rsidR="00DD4EA8" w:rsidRPr="000B1A13" w:rsidRDefault="00DD4EA8" w:rsidP="00546E85">
            <w:pPr>
              <w:jc w:val="center"/>
              <w:rPr>
                <w:rFonts w:ascii="Arial Narrow" w:hAnsi="Arial Narrow"/>
                <w:sz w:val="16"/>
                <w:szCs w:val="16"/>
              </w:rPr>
            </w:pPr>
            <w:r w:rsidRPr="000B1A13">
              <w:rPr>
                <w:rFonts w:ascii="Arial Narrow" w:hAnsi="Arial Narrow"/>
                <w:sz w:val="16"/>
                <w:szCs w:val="16"/>
              </w:rPr>
              <w:t>CFR</w:t>
            </w:r>
          </w:p>
        </w:tc>
        <w:tc>
          <w:tcPr>
            <w:tcW w:w="2292" w:type="dxa"/>
            <w:shd w:val="clear" w:color="auto" w:fill="D9D9D9" w:themeFill="background1" w:themeFillShade="D9"/>
            <w:vAlign w:val="center"/>
          </w:tcPr>
          <w:p w14:paraId="7C88F2B5" w14:textId="77777777" w:rsidR="00DD4EA8" w:rsidRPr="000B1A13" w:rsidRDefault="00DD4EA8" w:rsidP="00546E85">
            <w:pPr>
              <w:jc w:val="center"/>
              <w:rPr>
                <w:sz w:val="16"/>
                <w:szCs w:val="16"/>
              </w:rPr>
            </w:pPr>
            <w:r w:rsidRPr="000B1A13">
              <w:rPr>
                <w:rFonts w:ascii="Arial Narrow" w:hAnsi="Arial Narrow"/>
                <w:sz w:val="16"/>
                <w:szCs w:val="16"/>
              </w:rPr>
              <w:t>Information Collection Activity</w:t>
            </w:r>
          </w:p>
        </w:tc>
        <w:tc>
          <w:tcPr>
            <w:tcW w:w="1027" w:type="dxa"/>
            <w:shd w:val="clear" w:color="auto" w:fill="D9D9D9" w:themeFill="background1" w:themeFillShade="D9"/>
            <w:vAlign w:val="center"/>
          </w:tcPr>
          <w:p w14:paraId="2CD3FE45" w14:textId="77777777" w:rsidR="00DD4EA8" w:rsidRPr="000B1A13" w:rsidRDefault="00DD4EA8" w:rsidP="00546E85">
            <w:pPr>
              <w:jc w:val="center"/>
              <w:rPr>
                <w:rFonts w:ascii="Arial Narrow" w:hAnsi="Arial Narrow"/>
                <w:sz w:val="16"/>
                <w:szCs w:val="16"/>
              </w:rPr>
            </w:pPr>
            <w:r w:rsidRPr="000B1A13">
              <w:rPr>
                <w:rFonts w:ascii="Arial Narrow" w:hAnsi="Arial Narrow"/>
                <w:sz w:val="16"/>
                <w:szCs w:val="16"/>
              </w:rPr>
              <w:t>Type</w:t>
            </w:r>
          </w:p>
        </w:tc>
        <w:tc>
          <w:tcPr>
            <w:tcW w:w="1043" w:type="dxa"/>
            <w:shd w:val="clear" w:color="auto" w:fill="D9D9D9" w:themeFill="background1" w:themeFillShade="D9"/>
            <w:vAlign w:val="center"/>
          </w:tcPr>
          <w:p w14:paraId="5BCE61ED" w14:textId="77777777" w:rsidR="00DD4EA8" w:rsidRPr="000B1A13" w:rsidRDefault="00DD4EA8" w:rsidP="00546E85">
            <w:pPr>
              <w:jc w:val="center"/>
              <w:rPr>
                <w:sz w:val="16"/>
                <w:szCs w:val="16"/>
              </w:rPr>
            </w:pPr>
            <w:r w:rsidRPr="000B1A13">
              <w:rPr>
                <w:rFonts w:ascii="Arial Narrow" w:hAnsi="Arial Narrow"/>
                <w:sz w:val="16"/>
                <w:szCs w:val="16"/>
              </w:rPr>
              <w:t>Number of Respondents</w:t>
            </w:r>
          </w:p>
        </w:tc>
        <w:tc>
          <w:tcPr>
            <w:tcW w:w="993" w:type="dxa"/>
            <w:shd w:val="clear" w:color="auto" w:fill="D9D9D9" w:themeFill="background1" w:themeFillShade="D9"/>
            <w:vAlign w:val="center"/>
          </w:tcPr>
          <w:p w14:paraId="178F982B" w14:textId="77777777" w:rsidR="00DD4EA8" w:rsidRPr="000B1A13" w:rsidRDefault="00DD4EA8" w:rsidP="00546E85">
            <w:pPr>
              <w:jc w:val="center"/>
              <w:rPr>
                <w:sz w:val="16"/>
                <w:szCs w:val="16"/>
              </w:rPr>
            </w:pPr>
            <w:r w:rsidRPr="000B1A13">
              <w:rPr>
                <w:rFonts w:ascii="Arial Narrow" w:hAnsi="Arial Narrow"/>
                <w:sz w:val="16"/>
                <w:szCs w:val="16"/>
              </w:rPr>
              <w:t xml:space="preserve">Frequency </w:t>
            </w:r>
          </w:p>
        </w:tc>
        <w:tc>
          <w:tcPr>
            <w:tcW w:w="987" w:type="dxa"/>
            <w:shd w:val="clear" w:color="auto" w:fill="D9D9D9" w:themeFill="background1" w:themeFillShade="D9"/>
            <w:vAlign w:val="center"/>
          </w:tcPr>
          <w:p w14:paraId="7ACD5FA4" w14:textId="77777777" w:rsidR="00DD4EA8" w:rsidRPr="000B1A13" w:rsidRDefault="00DD4EA8" w:rsidP="00546E85">
            <w:pPr>
              <w:jc w:val="center"/>
              <w:rPr>
                <w:sz w:val="16"/>
                <w:szCs w:val="16"/>
              </w:rPr>
            </w:pPr>
            <w:r w:rsidRPr="000B1A13">
              <w:rPr>
                <w:rFonts w:ascii="Arial Narrow" w:hAnsi="Arial Narrow"/>
                <w:sz w:val="16"/>
                <w:szCs w:val="16"/>
              </w:rPr>
              <w:t>Number of Responses</w:t>
            </w:r>
          </w:p>
        </w:tc>
        <w:tc>
          <w:tcPr>
            <w:tcW w:w="990" w:type="dxa"/>
            <w:shd w:val="clear" w:color="auto" w:fill="D9D9D9" w:themeFill="background1" w:themeFillShade="D9"/>
            <w:vAlign w:val="center"/>
          </w:tcPr>
          <w:p w14:paraId="33DB155C" w14:textId="77777777" w:rsidR="00DD4EA8" w:rsidRPr="000B1A13" w:rsidRDefault="00DD4EA8" w:rsidP="00546E85">
            <w:pPr>
              <w:tabs>
                <w:tab w:val="left" w:pos="-1080"/>
                <w:tab w:val="left" w:pos="-720"/>
                <w:tab w:val="left" w:pos="0"/>
                <w:tab w:val="left" w:pos="450"/>
                <w:tab w:val="left" w:pos="720"/>
                <w:tab w:val="left" w:pos="2160"/>
              </w:tabs>
              <w:jc w:val="center"/>
              <w:rPr>
                <w:rFonts w:ascii="Arial Narrow" w:hAnsi="Arial Narrow"/>
                <w:sz w:val="16"/>
                <w:szCs w:val="16"/>
              </w:rPr>
            </w:pPr>
            <w:r w:rsidRPr="000B1A13">
              <w:rPr>
                <w:rFonts w:ascii="Arial Narrow" w:hAnsi="Arial Narrow"/>
                <w:sz w:val="16"/>
                <w:szCs w:val="16"/>
              </w:rPr>
              <w:t>Burden</w:t>
            </w:r>
          </w:p>
          <w:p w14:paraId="76CF2AC8" w14:textId="77777777" w:rsidR="00DD4EA8" w:rsidRPr="000B1A13" w:rsidRDefault="00DD4EA8" w:rsidP="00546E85">
            <w:pPr>
              <w:jc w:val="center"/>
              <w:rPr>
                <w:sz w:val="16"/>
                <w:szCs w:val="16"/>
              </w:rPr>
            </w:pPr>
            <w:r w:rsidRPr="000B1A13">
              <w:rPr>
                <w:rFonts w:ascii="Arial Narrow" w:hAnsi="Arial Narrow"/>
                <w:sz w:val="16"/>
                <w:szCs w:val="16"/>
              </w:rPr>
              <w:t>Hours per Response</w:t>
            </w:r>
          </w:p>
        </w:tc>
        <w:tc>
          <w:tcPr>
            <w:tcW w:w="990" w:type="dxa"/>
            <w:shd w:val="clear" w:color="auto" w:fill="D9D9D9" w:themeFill="background1" w:themeFillShade="D9"/>
            <w:vAlign w:val="center"/>
          </w:tcPr>
          <w:p w14:paraId="04A93BFD" w14:textId="77777777" w:rsidR="00DD4EA8" w:rsidRPr="000B1A13" w:rsidRDefault="00DD4EA8" w:rsidP="00546E85">
            <w:pPr>
              <w:jc w:val="center"/>
              <w:rPr>
                <w:sz w:val="16"/>
                <w:szCs w:val="16"/>
              </w:rPr>
            </w:pPr>
            <w:r w:rsidRPr="000B1A13">
              <w:rPr>
                <w:rFonts w:ascii="Arial Narrow" w:hAnsi="Arial Narrow"/>
                <w:sz w:val="16"/>
                <w:szCs w:val="16"/>
              </w:rPr>
              <w:t>Annual Hourly Burden</w:t>
            </w:r>
          </w:p>
        </w:tc>
      </w:tr>
      <w:tr w:rsidR="00DD4EA8" w:rsidRPr="000B1A13" w14:paraId="2CB4EA84" w14:textId="77777777" w:rsidTr="00546E85">
        <w:tc>
          <w:tcPr>
            <w:tcW w:w="355" w:type="dxa"/>
            <w:vMerge w:val="restart"/>
            <w:textDirection w:val="btLr"/>
            <w:vAlign w:val="center"/>
          </w:tcPr>
          <w:p w14:paraId="1B7223B6" w14:textId="77777777" w:rsidR="00DD4EA8" w:rsidRPr="000B1A13" w:rsidRDefault="00DD4EA8" w:rsidP="00546E85">
            <w:pPr>
              <w:ind w:left="113" w:right="113"/>
              <w:jc w:val="center"/>
              <w:rPr>
                <w:rFonts w:ascii="Arial Narrow" w:hAnsi="Arial Narrow" w:cs="Arial"/>
                <w:sz w:val="16"/>
                <w:szCs w:val="18"/>
              </w:rPr>
            </w:pPr>
            <w:r w:rsidRPr="000B1A13">
              <w:rPr>
                <w:rFonts w:ascii="Arial Narrow" w:hAnsi="Arial Narrow" w:cs="Arial"/>
                <w:sz w:val="16"/>
                <w:szCs w:val="18"/>
              </w:rPr>
              <w:t>Credit Union</w:t>
            </w:r>
          </w:p>
        </w:tc>
        <w:tc>
          <w:tcPr>
            <w:tcW w:w="1080" w:type="dxa"/>
          </w:tcPr>
          <w:p w14:paraId="04D0C8E0" w14:textId="77777777" w:rsidR="00DD4EA8" w:rsidRPr="000B1A13" w:rsidRDefault="00DD4EA8" w:rsidP="00546E85">
            <w:pPr>
              <w:rPr>
                <w:rFonts w:ascii="Arial Narrow" w:hAnsi="Arial Narrow" w:cs="Arial"/>
                <w:sz w:val="18"/>
                <w:szCs w:val="18"/>
              </w:rPr>
            </w:pPr>
            <w:r w:rsidRPr="000B1A13">
              <w:rPr>
                <w:rFonts w:ascii="Arial Narrow" w:hAnsi="Arial Narrow" w:cs="Arial"/>
                <w:sz w:val="18"/>
                <w:szCs w:val="18"/>
              </w:rPr>
              <w:t>701.14(c)(1)</w:t>
            </w:r>
          </w:p>
        </w:tc>
        <w:tc>
          <w:tcPr>
            <w:tcW w:w="2292" w:type="dxa"/>
          </w:tcPr>
          <w:p w14:paraId="58B6DEFD" w14:textId="77777777" w:rsidR="00DD4EA8" w:rsidRPr="000B1A13" w:rsidRDefault="00DD4EA8" w:rsidP="00546E85">
            <w:pPr>
              <w:rPr>
                <w:rFonts w:ascii="Arial Narrow" w:hAnsi="Arial Narrow" w:cs="Arial"/>
                <w:sz w:val="18"/>
                <w:szCs w:val="18"/>
              </w:rPr>
            </w:pPr>
            <w:r w:rsidRPr="000B1A13">
              <w:rPr>
                <w:rFonts w:ascii="Arial Narrow" w:hAnsi="Arial Narrow" w:cs="Arial"/>
                <w:sz w:val="18"/>
                <w:szCs w:val="18"/>
              </w:rPr>
              <w:t>Form 4063, Notice of Change in Officials or Senior Executive Officer</w:t>
            </w:r>
          </w:p>
        </w:tc>
        <w:tc>
          <w:tcPr>
            <w:tcW w:w="1027" w:type="dxa"/>
            <w:vAlign w:val="center"/>
          </w:tcPr>
          <w:p w14:paraId="7A9570CA" w14:textId="77777777" w:rsidR="00DD4EA8" w:rsidRPr="000B1A13" w:rsidRDefault="00DD4EA8" w:rsidP="00546E85">
            <w:pPr>
              <w:rPr>
                <w:rFonts w:ascii="Arial Narrow" w:hAnsi="Arial Narrow" w:cs="Arial"/>
                <w:sz w:val="16"/>
                <w:szCs w:val="16"/>
              </w:rPr>
            </w:pPr>
            <w:r w:rsidRPr="000B1A13">
              <w:rPr>
                <w:rFonts w:ascii="Arial Narrow" w:hAnsi="Arial Narrow" w:cs="Arial"/>
                <w:sz w:val="16"/>
                <w:szCs w:val="16"/>
              </w:rPr>
              <w:t>Reporting</w:t>
            </w:r>
          </w:p>
        </w:tc>
        <w:tc>
          <w:tcPr>
            <w:tcW w:w="1043" w:type="dxa"/>
            <w:vAlign w:val="center"/>
          </w:tcPr>
          <w:p w14:paraId="5214F044"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219</w:t>
            </w:r>
          </w:p>
        </w:tc>
        <w:tc>
          <w:tcPr>
            <w:tcW w:w="993" w:type="dxa"/>
            <w:vAlign w:val="center"/>
          </w:tcPr>
          <w:p w14:paraId="0852365A"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1</w:t>
            </w:r>
          </w:p>
        </w:tc>
        <w:tc>
          <w:tcPr>
            <w:tcW w:w="987" w:type="dxa"/>
            <w:vAlign w:val="center"/>
          </w:tcPr>
          <w:p w14:paraId="54FBBF69"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219</w:t>
            </w:r>
          </w:p>
        </w:tc>
        <w:tc>
          <w:tcPr>
            <w:tcW w:w="990" w:type="dxa"/>
            <w:vAlign w:val="center"/>
          </w:tcPr>
          <w:p w14:paraId="58EAF922"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2</w:t>
            </w:r>
          </w:p>
        </w:tc>
        <w:tc>
          <w:tcPr>
            <w:tcW w:w="990" w:type="dxa"/>
            <w:vAlign w:val="center"/>
          </w:tcPr>
          <w:p w14:paraId="49646CF6"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438</w:t>
            </w:r>
          </w:p>
        </w:tc>
      </w:tr>
      <w:tr w:rsidR="00DD4EA8" w:rsidRPr="000B1A13" w14:paraId="7CECE5BB" w14:textId="77777777" w:rsidTr="00546E85">
        <w:tc>
          <w:tcPr>
            <w:tcW w:w="355" w:type="dxa"/>
            <w:vMerge/>
            <w:vAlign w:val="center"/>
          </w:tcPr>
          <w:p w14:paraId="339598EE" w14:textId="77777777" w:rsidR="00DD4EA8" w:rsidRPr="000B1A13" w:rsidRDefault="00DD4EA8" w:rsidP="00546E85">
            <w:pPr>
              <w:jc w:val="center"/>
              <w:rPr>
                <w:rFonts w:ascii="Arial Narrow" w:hAnsi="Arial Narrow" w:cs="Arial"/>
                <w:sz w:val="18"/>
                <w:szCs w:val="18"/>
              </w:rPr>
            </w:pPr>
          </w:p>
        </w:tc>
        <w:tc>
          <w:tcPr>
            <w:tcW w:w="1080" w:type="dxa"/>
            <w:tcBorders>
              <w:bottom w:val="single" w:sz="4" w:space="0" w:color="auto"/>
            </w:tcBorders>
          </w:tcPr>
          <w:p w14:paraId="0D18A72C" w14:textId="77777777" w:rsidR="00DD4EA8" w:rsidRPr="000B1A13" w:rsidRDefault="00DD4EA8" w:rsidP="00546E85">
            <w:pPr>
              <w:rPr>
                <w:rFonts w:ascii="Arial Narrow" w:hAnsi="Arial Narrow" w:cs="Arial"/>
                <w:sz w:val="18"/>
                <w:szCs w:val="18"/>
              </w:rPr>
            </w:pPr>
            <w:r w:rsidRPr="000B1A13">
              <w:rPr>
                <w:rFonts w:ascii="Arial Narrow" w:hAnsi="Arial Narrow" w:cs="Arial"/>
                <w:sz w:val="18"/>
                <w:szCs w:val="18"/>
              </w:rPr>
              <w:t>701.14(c)(3)</w:t>
            </w:r>
          </w:p>
        </w:tc>
        <w:tc>
          <w:tcPr>
            <w:tcW w:w="2292" w:type="dxa"/>
            <w:tcBorders>
              <w:bottom w:val="single" w:sz="4" w:space="0" w:color="auto"/>
            </w:tcBorders>
          </w:tcPr>
          <w:p w14:paraId="05D20C1E" w14:textId="77777777" w:rsidR="00DD4EA8" w:rsidRPr="000B1A13" w:rsidRDefault="00DD4EA8" w:rsidP="00546E85">
            <w:pPr>
              <w:rPr>
                <w:rFonts w:ascii="Arial Narrow" w:hAnsi="Arial Narrow" w:cs="Arial"/>
                <w:sz w:val="18"/>
                <w:szCs w:val="18"/>
              </w:rPr>
            </w:pPr>
            <w:r w:rsidRPr="000B1A13">
              <w:rPr>
                <w:rFonts w:ascii="Arial Narrow" w:hAnsi="Arial Narrow" w:cs="Arial"/>
                <w:sz w:val="18"/>
                <w:szCs w:val="18"/>
              </w:rPr>
              <w:t xml:space="preserve">State-chartered FICUs file copy of 4063 with state supervisor </w:t>
            </w:r>
          </w:p>
        </w:tc>
        <w:tc>
          <w:tcPr>
            <w:tcW w:w="1027" w:type="dxa"/>
            <w:tcBorders>
              <w:bottom w:val="single" w:sz="4" w:space="0" w:color="auto"/>
            </w:tcBorders>
            <w:vAlign w:val="center"/>
          </w:tcPr>
          <w:p w14:paraId="66279929" w14:textId="77777777" w:rsidR="00DD4EA8" w:rsidRPr="000B1A13" w:rsidRDefault="00DD4EA8" w:rsidP="00546E85">
            <w:pPr>
              <w:rPr>
                <w:rFonts w:ascii="Arial Narrow" w:hAnsi="Arial Narrow" w:cs="Arial"/>
                <w:sz w:val="16"/>
                <w:szCs w:val="16"/>
              </w:rPr>
            </w:pPr>
            <w:r w:rsidRPr="000B1A13">
              <w:rPr>
                <w:rFonts w:ascii="Arial Narrow" w:hAnsi="Arial Narrow" w:cs="Arial"/>
                <w:sz w:val="16"/>
                <w:szCs w:val="16"/>
              </w:rPr>
              <w:t>Third-party disclosure</w:t>
            </w:r>
          </w:p>
        </w:tc>
        <w:tc>
          <w:tcPr>
            <w:tcW w:w="1043" w:type="dxa"/>
            <w:tcBorders>
              <w:bottom w:val="single" w:sz="4" w:space="0" w:color="auto"/>
            </w:tcBorders>
            <w:vAlign w:val="center"/>
          </w:tcPr>
          <w:p w14:paraId="182BB7ED"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44</w:t>
            </w:r>
          </w:p>
        </w:tc>
        <w:tc>
          <w:tcPr>
            <w:tcW w:w="993" w:type="dxa"/>
            <w:tcBorders>
              <w:bottom w:val="single" w:sz="4" w:space="0" w:color="auto"/>
            </w:tcBorders>
            <w:vAlign w:val="center"/>
          </w:tcPr>
          <w:p w14:paraId="603BC681"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1</w:t>
            </w:r>
          </w:p>
        </w:tc>
        <w:tc>
          <w:tcPr>
            <w:tcW w:w="987" w:type="dxa"/>
            <w:tcBorders>
              <w:bottom w:val="single" w:sz="4" w:space="0" w:color="auto"/>
            </w:tcBorders>
            <w:vAlign w:val="center"/>
          </w:tcPr>
          <w:p w14:paraId="703B20AC"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44</w:t>
            </w:r>
          </w:p>
        </w:tc>
        <w:tc>
          <w:tcPr>
            <w:tcW w:w="990" w:type="dxa"/>
            <w:tcBorders>
              <w:bottom w:val="single" w:sz="4" w:space="0" w:color="auto"/>
            </w:tcBorders>
            <w:vAlign w:val="center"/>
          </w:tcPr>
          <w:p w14:paraId="27615036"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0.167</w:t>
            </w:r>
          </w:p>
        </w:tc>
        <w:tc>
          <w:tcPr>
            <w:tcW w:w="990" w:type="dxa"/>
            <w:tcBorders>
              <w:bottom w:val="single" w:sz="4" w:space="0" w:color="auto"/>
            </w:tcBorders>
            <w:vAlign w:val="center"/>
          </w:tcPr>
          <w:p w14:paraId="5B4EE67B"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7.348</w:t>
            </w:r>
          </w:p>
        </w:tc>
      </w:tr>
      <w:tr w:rsidR="00DD4EA8" w:rsidRPr="000B1A13" w14:paraId="410CF3FE" w14:textId="77777777" w:rsidTr="00546E85">
        <w:trPr>
          <w:cantSplit/>
          <w:trHeight w:val="629"/>
        </w:trPr>
        <w:tc>
          <w:tcPr>
            <w:tcW w:w="355" w:type="dxa"/>
            <w:vMerge/>
            <w:tcBorders>
              <w:bottom w:val="single" w:sz="4" w:space="0" w:color="auto"/>
              <w:right w:val="single" w:sz="4" w:space="0" w:color="auto"/>
            </w:tcBorders>
            <w:textDirection w:val="btLr"/>
            <w:vAlign w:val="center"/>
          </w:tcPr>
          <w:p w14:paraId="27362A1A" w14:textId="77777777" w:rsidR="00DD4EA8" w:rsidRPr="000B1A13" w:rsidRDefault="00DD4EA8" w:rsidP="00546E85">
            <w:pPr>
              <w:ind w:left="113" w:right="113"/>
              <w:jc w:val="center"/>
              <w:rPr>
                <w:rFonts w:ascii="Arial Narrow" w:hAnsi="Arial Narrow"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3F9E1F6" w14:textId="77777777" w:rsidR="00DD4EA8" w:rsidRPr="000B1A13" w:rsidRDefault="00DD4EA8" w:rsidP="00546E85">
            <w:pPr>
              <w:rPr>
                <w:rFonts w:ascii="Arial Narrow" w:hAnsi="Arial Narrow" w:cs="Arial"/>
                <w:sz w:val="18"/>
                <w:szCs w:val="18"/>
              </w:rPr>
            </w:pPr>
            <w:r w:rsidRPr="000B1A13">
              <w:rPr>
                <w:rFonts w:ascii="Arial Narrow" w:hAnsi="Arial Narrow" w:cs="Arial"/>
                <w:sz w:val="18"/>
                <w:szCs w:val="18"/>
              </w:rPr>
              <w:t>701.14(c)(2)</w:t>
            </w:r>
          </w:p>
        </w:tc>
        <w:tc>
          <w:tcPr>
            <w:tcW w:w="2292" w:type="dxa"/>
            <w:tcBorders>
              <w:top w:val="single" w:sz="4" w:space="0" w:color="auto"/>
              <w:left w:val="single" w:sz="4" w:space="0" w:color="auto"/>
              <w:bottom w:val="single" w:sz="4" w:space="0" w:color="auto"/>
              <w:right w:val="single" w:sz="4" w:space="0" w:color="auto"/>
            </w:tcBorders>
          </w:tcPr>
          <w:p w14:paraId="045E9541" w14:textId="77777777" w:rsidR="00DD4EA8" w:rsidRPr="000B1A13" w:rsidRDefault="00DD4EA8" w:rsidP="00546E85">
            <w:pPr>
              <w:rPr>
                <w:rFonts w:ascii="Arial Narrow" w:hAnsi="Arial Narrow" w:cs="Arial"/>
                <w:sz w:val="18"/>
                <w:szCs w:val="18"/>
              </w:rPr>
            </w:pPr>
            <w:r w:rsidRPr="000B1A13">
              <w:rPr>
                <w:rFonts w:ascii="Arial Narrow" w:hAnsi="Arial Narrow" w:cs="Arial"/>
                <w:sz w:val="18"/>
                <w:szCs w:val="18"/>
              </w:rPr>
              <w:t>Waiver of prior notice.  Parties may petition for a waiver of prior notice requirements.</w:t>
            </w:r>
          </w:p>
        </w:tc>
        <w:tc>
          <w:tcPr>
            <w:tcW w:w="1027" w:type="dxa"/>
            <w:tcBorders>
              <w:top w:val="single" w:sz="4" w:space="0" w:color="auto"/>
              <w:left w:val="single" w:sz="4" w:space="0" w:color="auto"/>
              <w:bottom w:val="single" w:sz="4" w:space="0" w:color="auto"/>
              <w:right w:val="single" w:sz="4" w:space="0" w:color="auto"/>
            </w:tcBorders>
            <w:vAlign w:val="center"/>
          </w:tcPr>
          <w:p w14:paraId="3B908DE5" w14:textId="77777777" w:rsidR="00DD4EA8" w:rsidRPr="000B1A13" w:rsidRDefault="00DD4EA8" w:rsidP="00546E85">
            <w:pPr>
              <w:rPr>
                <w:rFonts w:ascii="Arial Narrow" w:hAnsi="Arial Narrow" w:cs="Arial"/>
                <w:sz w:val="16"/>
                <w:szCs w:val="16"/>
              </w:rPr>
            </w:pPr>
            <w:r w:rsidRPr="000B1A13">
              <w:rPr>
                <w:rFonts w:ascii="Arial Narrow" w:hAnsi="Arial Narrow" w:cs="Arial"/>
                <w:sz w:val="16"/>
                <w:szCs w:val="16"/>
              </w:rPr>
              <w:t>Reporting</w:t>
            </w:r>
          </w:p>
        </w:tc>
        <w:tc>
          <w:tcPr>
            <w:tcW w:w="1043" w:type="dxa"/>
            <w:tcBorders>
              <w:top w:val="single" w:sz="4" w:space="0" w:color="auto"/>
              <w:left w:val="single" w:sz="4" w:space="0" w:color="auto"/>
              <w:bottom w:val="single" w:sz="4" w:space="0" w:color="auto"/>
              <w:right w:val="single" w:sz="4" w:space="0" w:color="auto"/>
            </w:tcBorders>
            <w:vAlign w:val="center"/>
          </w:tcPr>
          <w:p w14:paraId="33A05545"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1</w:t>
            </w:r>
          </w:p>
        </w:tc>
        <w:tc>
          <w:tcPr>
            <w:tcW w:w="993" w:type="dxa"/>
            <w:tcBorders>
              <w:top w:val="single" w:sz="4" w:space="0" w:color="auto"/>
              <w:left w:val="single" w:sz="4" w:space="0" w:color="auto"/>
              <w:bottom w:val="single" w:sz="4" w:space="0" w:color="auto"/>
              <w:right w:val="single" w:sz="4" w:space="0" w:color="auto"/>
            </w:tcBorders>
            <w:vAlign w:val="center"/>
          </w:tcPr>
          <w:p w14:paraId="28F4120F"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1</w:t>
            </w:r>
          </w:p>
        </w:tc>
        <w:tc>
          <w:tcPr>
            <w:tcW w:w="987" w:type="dxa"/>
            <w:tcBorders>
              <w:top w:val="single" w:sz="4" w:space="0" w:color="auto"/>
              <w:left w:val="single" w:sz="4" w:space="0" w:color="auto"/>
              <w:bottom w:val="single" w:sz="4" w:space="0" w:color="auto"/>
              <w:right w:val="single" w:sz="4" w:space="0" w:color="auto"/>
            </w:tcBorders>
            <w:vAlign w:val="center"/>
          </w:tcPr>
          <w:p w14:paraId="366582B2"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6F53B7CF"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14:paraId="79BF7589"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1</w:t>
            </w:r>
          </w:p>
        </w:tc>
      </w:tr>
      <w:tr w:rsidR="00DD4EA8" w:rsidRPr="000B1A13" w14:paraId="7882AEB7" w14:textId="77777777" w:rsidTr="00B46423">
        <w:trPr>
          <w:cantSplit/>
          <w:trHeight w:val="260"/>
        </w:trPr>
        <w:tc>
          <w:tcPr>
            <w:tcW w:w="4754" w:type="dxa"/>
            <w:gridSpan w:val="4"/>
            <w:tcBorders>
              <w:top w:val="single" w:sz="4" w:space="0" w:color="auto"/>
              <w:left w:val="single" w:sz="4" w:space="0" w:color="auto"/>
              <w:bottom w:val="nil"/>
              <w:right w:val="single" w:sz="4" w:space="0" w:color="auto"/>
            </w:tcBorders>
            <w:vAlign w:val="center"/>
          </w:tcPr>
          <w:p w14:paraId="28F92E6B" w14:textId="77777777" w:rsidR="00DD4EA8" w:rsidRPr="00FC6DBF" w:rsidRDefault="00DD4EA8" w:rsidP="00546E85">
            <w:pPr>
              <w:jc w:val="right"/>
              <w:rPr>
                <w:rFonts w:ascii="Arial Narrow" w:hAnsi="Arial Narrow" w:cs="Arial"/>
                <w:sz w:val="18"/>
                <w:szCs w:val="18"/>
              </w:rPr>
            </w:pPr>
            <w:r w:rsidRPr="00FC6DBF">
              <w:rPr>
                <w:rFonts w:ascii="Arial Narrow" w:hAnsi="Arial Narrow" w:cs="Arial"/>
                <w:sz w:val="18"/>
                <w:szCs w:val="18"/>
              </w:rPr>
              <w:t>CREDIT UNION BURDEN</w:t>
            </w:r>
          </w:p>
        </w:tc>
        <w:tc>
          <w:tcPr>
            <w:tcW w:w="1043" w:type="dxa"/>
            <w:tcBorders>
              <w:top w:val="single" w:sz="4" w:space="0" w:color="auto"/>
              <w:left w:val="single" w:sz="4" w:space="0" w:color="auto"/>
              <w:bottom w:val="single" w:sz="4" w:space="0" w:color="auto"/>
              <w:right w:val="single" w:sz="4" w:space="0" w:color="auto"/>
            </w:tcBorders>
            <w:vAlign w:val="center"/>
          </w:tcPr>
          <w:p w14:paraId="7A767BDC"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219</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AA195" w14:textId="788243CA" w:rsidR="00DD4EA8" w:rsidRPr="000B1A13" w:rsidRDefault="00DD4EA8" w:rsidP="00546E85">
            <w:pPr>
              <w:jc w:val="right"/>
              <w:rPr>
                <w:rFonts w:ascii="Arial" w:hAnsi="Arial" w:cs="Arial"/>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14:paraId="319591F1"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264</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CA8F6" w14:textId="386FA4AE" w:rsidR="00DD4EA8" w:rsidRPr="000B1A13" w:rsidRDefault="00DD4EA8" w:rsidP="00546E85">
            <w:pPr>
              <w:jc w:val="right"/>
              <w:rPr>
                <w:rFonts w:ascii="Arial" w:hAnsi="Arial" w:cs="Arial"/>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4ABABA1C"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446</w:t>
            </w:r>
          </w:p>
        </w:tc>
      </w:tr>
      <w:tr w:rsidR="00856647" w:rsidRPr="000B1A13" w14:paraId="0640B50A" w14:textId="77777777" w:rsidTr="00832521">
        <w:trPr>
          <w:cantSplit/>
          <w:trHeight w:val="800"/>
        </w:trPr>
        <w:tc>
          <w:tcPr>
            <w:tcW w:w="355" w:type="dxa"/>
            <w:vMerge w:val="restart"/>
            <w:tcBorders>
              <w:right w:val="single" w:sz="4" w:space="0" w:color="auto"/>
            </w:tcBorders>
            <w:textDirection w:val="btLr"/>
            <w:vAlign w:val="center"/>
          </w:tcPr>
          <w:p w14:paraId="4875ADEC" w14:textId="77777777" w:rsidR="00856647" w:rsidRPr="000B1A13" w:rsidRDefault="00856647" w:rsidP="00546E85">
            <w:pPr>
              <w:ind w:left="113" w:right="113"/>
              <w:jc w:val="center"/>
              <w:rPr>
                <w:rFonts w:ascii="Arial Narrow" w:hAnsi="Arial Narrow" w:cs="Arial"/>
                <w:sz w:val="16"/>
                <w:szCs w:val="16"/>
              </w:rPr>
            </w:pPr>
            <w:r w:rsidRPr="000B1A13">
              <w:rPr>
                <w:rFonts w:ascii="Arial Narrow" w:hAnsi="Arial Narrow" w:cs="Arial"/>
                <w:sz w:val="16"/>
                <w:szCs w:val="16"/>
              </w:rPr>
              <w:t>Individual</w:t>
            </w:r>
          </w:p>
        </w:tc>
        <w:tc>
          <w:tcPr>
            <w:tcW w:w="1080" w:type="dxa"/>
            <w:tcBorders>
              <w:top w:val="single" w:sz="4" w:space="0" w:color="auto"/>
              <w:left w:val="single" w:sz="4" w:space="0" w:color="auto"/>
              <w:bottom w:val="single" w:sz="4" w:space="0" w:color="auto"/>
              <w:right w:val="single" w:sz="4" w:space="0" w:color="auto"/>
            </w:tcBorders>
          </w:tcPr>
          <w:p w14:paraId="659E11EC" w14:textId="77777777" w:rsidR="00856647" w:rsidRPr="000B1A13" w:rsidRDefault="00856647" w:rsidP="00546E85">
            <w:pPr>
              <w:rPr>
                <w:rFonts w:ascii="Arial Narrow" w:hAnsi="Arial Narrow" w:cs="Arial"/>
                <w:sz w:val="18"/>
                <w:szCs w:val="18"/>
              </w:rPr>
            </w:pPr>
            <w:r w:rsidRPr="000B1A13">
              <w:rPr>
                <w:rFonts w:ascii="Arial Narrow" w:hAnsi="Arial Narrow" w:cs="Arial"/>
                <w:sz w:val="18"/>
                <w:szCs w:val="18"/>
              </w:rPr>
              <w:t>701.14(c)(iii)</w:t>
            </w:r>
          </w:p>
          <w:p w14:paraId="7C2266BE" w14:textId="77777777" w:rsidR="00856647" w:rsidRPr="000B1A13" w:rsidRDefault="00856647" w:rsidP="00546E85">
            <w:pPr>
              <w:rPr>
                <w:rFonts w:ascii="Arial Narrow" w:hAnsi="Arial Narrow" w:cs="Arial"/>
                <w:sz w:val="18"/>
                <w:szCs w:val="18"/>
              </w:rPr>
            </w:pPr>
          </w:p>
        </w:tc>
        <w:tc>
          <w:tcPr>
            <w:tcW w:w="2292" w:type="dxa"/>
            <w:tcBorders>
              <w:top w:val="single" w:sz="4" w:space="0" w:color="auto"/>
              <w:left w:val="single" w:sz="4" w:space="0" w:color="auto"/>
              <w:bottom w:val="single" w:sz="4" w:space="0" w:color="auto"/>
              <w:right w:val="single" w:sz="4" w:space="0" w:color="auto"/>
            </w:tcBorders>
          </w:tcPr>
          <w:p w14:paraId="4ECC8953" w14:textId="77777777" w:rsidR="00856647" w:rsidRPr="000B1A13" w:rsidRDefault="00856647" w:rsidP="00546E85">
            <w:pPr>
              <w:rPr>
                <w:rFonts w:ascii="Arial Narrow" w:hAnsi="Arial Narrow" w:cs="Arial"/>
                <w:sz w:val="18"/>
                <w:szCs w:val="18"/>
              </w:rPr>
            </w:pPr>
            <w:r w:rsidRPr="000B1A13">
              <w:rPr>
                <w:rFonts w:ascii="Arial Narrow" w:hAnsi="Arial Narrow" w:cs="Arial"/>
                <w:sz w:val="18"/>
                <w:szCs w:val="18"/>
              </w:rPr>
              <w:t>Form 4063a, Individual Application for Approval of Official or Senior Executive Officer</w:t>
            </w:r>
          </w:p>
        </w:tc>
        <w:tc>
          <w:tcPr>
            <w:tcW w:w="1027" w:type="dxa"/>
            <w:tcBorders>
              <w:top w:val="single" w:sz="4" w:space="0" w:color="auto"/>
              <w:left w:val="single" w:sz="4" w:space="0" w:color="auto"/>
              <w:bottom w:val="single" w:sz="4" w:space="0" w:color="auto"/>
              <w:right w:val="single" w:sz="4" w:space="0" w:color="auto"/>
            </w:tcBorders>
            <w:vAlign w:val="center"/>
          </w:tcPr>
          <w:p w14:paraId="17BD0A33" w14:textId="77777777" w:rsidR="00856647" w:rsidRPr="000B1A13" w:rsidRDefault="00856647" w:rsidP="00546E85">
            <w:pPr>
              <w:rPr>
                <w:rFonts w:ascii="Arial Narrow" w:hAnsi="Arial Narrow" w:cs="Arial"/>
                <w:sz w:val="16"/>
                <w:szCs w:val="16"/>
              </w:rPr>
            </w:pPr>
            <w:r w:rsidRPr="000B1A13">
              <w:rPr>
                <w:rFonts w:ascii="Arial Narrow" w:hAnsi="Arial Narrow" w:cs="Arial"/>
                <w:sz w:val="16"/>
                <w:szCs w:val="16"/>
              </w:rPr>
              <w:t>Reporting</w:t>
            </w:r>
          </w:p>
        </w:tc>
        <w:tc>
          <w:tcPr>
            <w:tcW w:w="1043" w:type="dxa"/>
            <w:tcBorders>
              <w:top w:val="single" w:sz="4" w:space="0" w:color="auto"/>
              <w:left w:val="single" w:sz="4" w:space="0" w:color="auto"/>
              <w:bottom w:val="single" w:sz="4" w:space="0" w:color="auto"/>
              <w:right w:val="single" w:sz="4" w:space="0" w:color="auto"/>
            </w:tcBorders>
            <w:vAlign w:val="center"/>
          </w:tcPr>
          <w:p w14:paraId="4A3D0039" w14:textId="77777777" w:rsidR="00856647" w:rsidRPr="000B1A13" w:rsidRDefault="00856647" w:rsidP="00546E85">
            <w:pPr>
              <w:jc w:val="right"/>
              <w:rPr>
                <w:rFonts w:ascii="Arial" w:hAnsi="Arial" w:cs="Arial"/>
                <w:sz w:val="18"/>
                <w:szCs w:val="18"/>
              </w:rPr>
            </w:pPr>
            <w:r w:rsidRPr="000B1A13">
              <w:rPr>
                <w:rFonts w:ascii="Arial" w:hAnsi="Arial" w:cs="Arial"/>
                <w:sz w:val="18"/>
                <w:szCs w:val="18"/>
              </w:rPr>
              <w:t>2</w:t>
            </w:r>
            <w:r>
              <w:rPr>
                <w:rFonts w:ascii="Arial" w:hAnsi="Arial" w:cs="Arial"/>
                <w:sz w:val="18"/>
                <w:szCs w:val="18"/>
              </w:rPr>
              <w:t>19</w:t>
            </w:r>
          </w:p>
        </w:tc>
        <w:tc>
          <w:tcPr>
            <w:tcW w:w="993" w:type="dxa"/>
            <w:tcBorders>
              <w:top w:val="single" w:sz="4" w:space="0" w:color="auto"/>
              <w:left w:val="single" w:sz="4" w:space="0" w:color="auto"/>
              <w:bottom w:val="single" w:sz="4" w:space="0" w:color="auto"/>
              <w:right w:val="single" w:sz="4" w:space="0" w:color="auto"/>
            </w:tcBorders>
            <w:vAlign w:val="center"/>
          </w:tcPr>
          <w:p w14:paraId="213E5F4E" w14:textId="77777777" w:rsidR="00856647" w:rsidRPr="000B1A13" w:rsidRDefault="00856647" w:rsidP="00546E85">
            <w:pPr>
              <w:jc w:val="right"/>
              <w:rPr>
                <w:rFonts w:ascii="Arial" w:hAnsi="Arial" w:cs="Arial"/>
                <w:sz w:val="18"/>
                <w:szCs w:val="18"/>
              </w:rPr>
            </w:pPr>
            <w:r w:rsidRPr="000B1A13">
              <w:rPr>
                <w:rFonts w:ascii="Arial" w:hAnsi="Arial" w:cs="Arial"/>
                <w:sz w:val="18"/>
                <w:szCs w:val="18"/>
              </w:rPr>
              <w:t>1</w:t>
            </w:r>
          </w:p>
        </w:tc>
        <w:tc>
          <w:tcPr>
            <w:tcW w:w="987" w:type="dxa"/>
            <w:tcBorders>
              <w:top w:val="single" w:sz="4" w:space="0" w:color="auto"/>
              <w:left w:val="single" w:sz="4" w:space="0" w:color="auto"/>
              <w:bottom w:val="single" w:sz="4" w:space="0" w:color="auto"/>
              <w:right w:val="single" w:sz="4" w:space="0" w:color="auto"/>
            </w:tcBorders>
            <w:vAlign w:val="center"/>
          </w:tcPr>
          <w:p w14:paraId="70DAE995" w14:textId="77777777" w:rsidR="00856647" w:rsidRPr="000B1A13" w:rsidRDefault="00856647" w:rsidP="00546E85">
            <w:pPr>
              <w:jc w:val="right"/>
              <w:rPr>
                <w:rFonts w:ascii="Arial" w:hAnsi="Arial" w:cs="Arial"/>
                <w:sz w:val="18"/>
                <w:szCs w:val="18"/>
              </w:rPr>
            </w:pPr>
            <w:r w:rsidRPr="000B1A13">
              <w:rPr>
                <w:rFonts w:ascii="Arial" w:hAnsi="Arial" w:cs="Arial"/>
                <w:sz w:val="18"/>
                <w:szCs w:val="18"/>
              </w:rPr>
              <w:t>2</w:t>
            </w:r>
            <w:r>
              <w:rPr>
                <w:rFonts w:ascii="Arial" w:hAnsi="Arial" w:cs="Arial"/>
                <w:sz w:val="18"/>
                <w:szCs w:val="18"/>
              </w:rPr>
              <w:t>19</w:t>
            </w:r>
          </w:p>
        </w:tc>
        <w:tc>
          <w:tcPr>
            <w:tcW w:w="990" w:type="dxa"/>
            <w:tcBorders>
              <w:top w:val="single" w:sz="4" w:space="0" w:color="auto"/>
              <w:left w:val="single" w:sz="4" w:space="0" w:color="auto"/>
              <w:bottom w:val="single" w:sz="4" w:space="0" w:color="auto"/>
              <w:right w:val="single" w:sz="4" w:space="0" w:color="auto"/>
            </w:tcBorders>
            <w:vAlign w:val="center"/>
          </w:tcPr>
          <w:p w14:paraId="193FE674" w14:textId="77777777" w:rsidR="00856647" w:rsidRPr="000B1A13" w:rsidRDefault="00856647" w:rsidP="00546E85">
            <w:pPr>
              <w:jc w:val="right"/>
              <w:rPr>
                <w:rFonts w:ascii="Arial" w:hAnsi="Arial" w:cs="Arial"/>
                <w:sz w:val="18"/>
                <w:szCs w:val="18"/>
              </w:rPr>
            </w:pPr>
            <w:r w:rsidRPr="000B1A13">
              <w:rPr>
                <w:rFonts w:ascii="Arial" w:hAnsi="Arial" w:cs="Arial"/>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14:paraId="4378A437" w14:textId="7ACC22AB" w:rsidR="00856647" w:rsidRPr="000B1A13" w:rsidRDefault="00856647" w:rsidP="00546E85">
            <w:pPr>
              <w:jc w:val="right"/>
              <w:rPr>
                <w:rFonts w:ascii="Arial" w:hAnsi="Arial" w:cs="Arial"/>
                <w:sz w:val="18"/>
                <w:szCs w:val="18"/>
              </w:rPr>
            </w:pPr>
            <w:r>
              <w:rPr>
                <w:rFonts w:ascii="Arial" w:hAnsi="Arial" w:cs="Arial"/>
                <w:sz w:val="18"/>
                <w:szCs w:val="18"/>
              </w:rPr>
              <w:t>438</w:t>
            </w:r>
          </w:p>
        </w:tc>
      </w:tr>
      <w:tr w:rsidR="00856647" w:rsidRPr="000B1A13" w14:paraId="5A839B65" w14:textId="77777777" w:rsidTr="00075168">
        <w:trPr>
          <w:cantSplit/>
          <w:trHeight w:val="251"/>
        </w:trPr>
        <w:tc>
          <w:tcPr>
            <w:tcW w:w="355" w:type="dxa"/>
            <w:vMerge/>
            <w:tcBorders>
              <w:bottom w:val="single" w:sz="4" w:space="0" w:color="auto"/>
              <w:right w:val="single" w:sz="4" w:space="0" w:color="auto"/>
            </w:tcBorders>
            <w:textDirection w:val="btLr"/>
            <w:vAlign w:val="center"/>
          </w:tcPr>
          <w:p w14:paraId="2BBE42DD" w14:textId="77777777" w:rsidR="00856647" w:rsidRPr="000B1A13" w:rsidRDefault="00856647" w:rsidP="00546E85">
            <w:pPr>
              <w:ind w:left="113" w:right="113"/>
              <w:jc w:val="center"/>
              <w:rPr>
                <w:rFonts w:ascii="Arial Narrow" w:hAnsi="Arial Narrow"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17E9A8" w14:textId="6C7784A7" w:rsidR="00856647" w:rsidRPr="00075168" w:rsidRDefault="00856647" w:rsidP="00546E85">
            <w:pPr>
              <w:rPr>
                <w:rFonts w:ascii="Arial Narrow" w:hAnsi="Arial Narrow" w:cs="Arial"/>
                <w:sz w:val="18"/>
                <w:szCs w:val="18"/>
              </w:rPr>
            </w:pPr>
            <w:r w:rsidRPr="00075168">
              <w:rPr>
                <w:rFonts w:ascii="Arial Narrow" w:hAnsi="Arial Narrow" w:cs="Arial"/>
                <w:sz w:val="18"/>
                <w:szCs w:val="18"/>
              </w:rPr>
              <w:t>701.14(e)</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96BB5E9" w14:textId="04A5317B" w:rsidR="00856647" w:rsidRPr="00075168" w:rsidRDefault="00856647" w:rsidP="00546E85">
            <w:pPr>
              <w:rPr>
                <w:rFonts w:ascii="Arial Narrow" w:hAnsi="Arial Narrow" w:cs="Arial"/>
                <w:sz w:val="18"/>
                <w:szCs w:val="18"/>
              </w:rPr>
            </w:pPr>
            <w:r w:rsidRPr="00075168">
              <w:rPr>
                <w:rFonts w:ascii="Arial Narrow" w:hAnsi="Arial Narrow" w:cs="Arial"/>
                <w:sz w:val="18"/>
                <w:szCs w:val="18"/>
              </w:rPr>
              <w:t>File a reconsideration or appeal</w:t>
            </w:r>
          </w:p>
        </w:tc>
        <w:tc>
          <w:tcPr>
            <w:tcW w:w="603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B395B8" w14:textId="3F0AAB84" w:rsidR="00856647" w:rsidRPr="00075168" w:rsidRDefault="00856647" w:rsidP="00856647">
            <w:pPr>
              <w:jc w:val="center"/>
              <w:rPr>
                <w:rFonts w:ascii="Arial" w:hAnsi="Arial" w:cs="Arial"/>
                <w:sz w:val="18"/>
                <w:szCs w:val="18"/>
              </w:rPr>
            </w:pPr>
            <w:r w:rsidRPr="00075168">
              <w:rPr>
                <w:rFonts w:ascii="Arial" w:hAnsi="Arial" w:cs="Arial"/>
                <w:sz w:val="18"/>
                <w:szCs w:val="18"/>
              </w:rPr>
              <w:t>OMB No. 3133-0198</w:t>
            </w:r>
          </w:p>
        </w:tc>
      </w:tr>
      <w:tr w:rsidR="00DD4EA8" w:rsidRPr="000B1A13" w14:paraId="6DCC402A" w14:textId="77777777" w:rsidTr="00B46423">
        <w:trPr>
          <w:cantSplit/>
          <w:trHeight w:val="251"/>
        </w:trPr>
        <w:tc>
          <w:tcPr>
            <w:tcW w:w="4754" w:type="dxa"/>
            <w:gridSpan w:val="4"/>
            <w:tcBorders>
              <w:top w:val="single" w:sz="4" w:space="0" w:color="auto"/>
              <w:left w:val="single" w:sz="4" w:space="0" w:color="auto"/>
              <w:bottom w:val="single" w:sz="12" w:space="0" w:color="auto"/>
              <w:right w:val="single" w:sz="4" w:space="0" w:color="auto"/>
            </w:tcBorders>
            <w:vAlign w:val="center"/>
          </w:tcPr>
          <w:p w14:paraId="7B6DF90D" w14:textId="33712179" w:rsidR="00DD4EA8" w:rsidRPr="000B1A13" w:rsidRDefault="00DD4EA8" w:rsidP="00546E85">
            <w:pPr>
              <w:jc w:val="right"/>
              <w:rPr>
                <w:rFonts w:ascii="Arial Narrow" w:hAnsi="Arial Narrow" w:cs="Arial"/>
                <w:sz w:val="16"/>
                <w:szCs w:val="16"/>
              </w:rPr>
            </w:pPr>
            <w:r>
              <w:rPr>
                <w:rFonts w:ascii="Arial Narrow" w:hAnsi="Arial Narrow" w:cs="Arial"/>
                <w:sz w:val="18"/>
                <w:szCs w:val="18"/>
              </w:rPr>
              <w:t>INDIVIDUAL</w:t>
            </w:r>
            <w:r w:rsidRPr="00FC6DBF">
              <w:rPr>
                <w:rFonts w:ascii="Arial Narrow" w:hAnsi="Arial Narrow" w:cs="Arial"/>
                <w:sz w:val="18"/>
                <w:szCs w:val="18"/>
              </w:rPr>
              <w:t xml:space="preserve"> BURDEN</w:t>
            </w:r>
          </w:p>
        </w:tc>
        <w:tc>
          <w:tcPr>
            <w:tcW w:w="1043" w:type="dxa"/>
            <w:tcBorders>
              <w:top w:val="single" w:sz="4" w:space="0" w:color="auto"/>
              <w:left w:val="single" w:sz="4" w:space="0" w:color="auto"/>
              <w:bottom w:val="single" w:sz="12" w:space="0" w:color="auto"/>
              <w:right w:val="single" w:sz="4" w:space="0" w:color="auto"/>
            </w:tcBorders>
            <w:vAlign w:val="center"/>
          </w:tcPr>
          <w:p w14:paraId="44F85F4F"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2</w:t>
            </w:r>
            <w:r>
              <w:rPr>
                <w:rFonts w:ascii="Arial" w:hAnsi="Arial" w:cs="Arial"/>
                <w:sz w:val="18"/>
                <w:szCs w:val="18"/>
              </w:rPr>
              <w:t>19</w:t>
            </w:r>
          </w:p>
        </w:tc>
        <w:tc>
          <w:tcPr>
            <w:tcW w:w="993"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76D2FA5" w14:textId="631C038F" w:rsidR="00DD4EA8" w:rsidRPr="000B1A13" w:rsidRDefault="00DD4EA8" w:rsidP="00546E85">
            <w:pPr>
              <w:jc w:val="right"/>
              <w:rPr>
                <w:rFonts w:ascii="Arial" w:hAnsi="Arial" w:cs="Arial"/>
                <w:sz w:val="18"/>
                <w:szCs w:val="18"/>
              </w:rPr>
            </w:pPr>
          </w:p>
        </w:tc>
        <w:tc>
          <w:tcPr>
            <w:tcW w:w="987" w:type="dxa"/>
            <w:tcBorders>
              <w:top w:val="single" w:sz="4" w:space="0" w:color="auto"/>
              <w:left w:val="single" w:sz="4" w:space="0" w:color="auto"/>
              <w:bottom w:val="single" w:sz="12" w:space="0" w:color="auto"/>
              <w:right w:val="single" w:sz="4" w:space="0" w:color="auto"/>
            </w:tcBorders>
            <w:vAlign w:val="center"/>
          </w:tcPr>
          <w:p w14:paraId="02C98D89" w14:textId="77777777" w:rsidR="00DD4EA8" w:rsidRPr="000B1A13" w:rsidRDefault="00DD4EA8" w:rsidP="00546E85">
            <w:pPr>
              <w:jc w:val="right"/>
              <w:rPr>
                <w:rFonts w:ascii="Arial" w:hAnsi="Arial" w:cs="Arial"/>
                <w:sz w:val="18"/>
                <w:szCs w:val="18"/>
              </w:rPr>
            </w:pPr>
            <w:r w:rsidRPr="000B1A13">
              <w:rPr>
                <w:rFonts w:ascii="Arial" w:hAnsi="Arial" w:cs="Arial"/>
                <w:sz w:val="18"/>
                <w:szCs w:val="18"/>
              </w:rPr>
              <w:t>2</w:t>
            </w:r>
            <w:r>
              <w:rPr>
                <w:rFonts w:ascii="Arial" w:hAnsi="Arial" w:cs="Arial"/>
                <w:sz w:val="18"/>
                <w:szCs w:val="18"/>
              </w:rPr>
              <w:t>19</w:t>
            </w:r>
          </w:p>
        </w:tc>
        <w:tc>
          <w:tcPr>
            <w:tcW w:w="9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94763EA" w14:textId="44C16DEC" w:rsidR="00DD4EA8" w:rsidRPr="000B1A13" w:rsidRDefault="00DD4EA8" w:rsidP="00546E85">
            <w:pPr>
              <w:jc w:val="right"/>
              <w:rPr>
                <w:rFonts w:ascii="Arial" w:hAnsi="Arial" w:cs="Arial"/>
                <w:sz w:val="18"/>
                <w:szCs w:val="18"/>
              </w:rPr>
            </w:pPr>
          </w:p>
        </w:tc>
        <w:tc>
          <w:tcPr>
            <w:tcW w:w="990" w:type="dxa"/>
            <w:tcBorders>
              <w:top w:val="single" w:sz="4" w:space="0" w:color="auto"/>
              <w:left w:val="single" w:sz="4" w:space="0" w:color="auto"/>
              <w:bottom w:val="single" w:sz="12" w:space="0" w:color="auto"/>
              <w:right w:val="single" w:sz="4" w:space="0" w:color="auto"/>
            </w:tcBorders>
            <w:vAlign w:val="center"/>
          </w:tcPr>
          <w:p w14:paraId="12D0C2C2" w14:textId="72B72E80" w:rsidR="00DD4EA8" w:rsidRPr="000B1A13" w:rsidRDefault="00DD4EA8" w:rsidP="00B46423">
            <w:pPr>
              <w:jc w:val="right"/>
              <w:rPr>
                <w:rFonts w:ascii="Arial" w:hAnsi="Arial" w:cs="Arial"/>
                <w:sz w:val="18"/>
                <w:szCs w:val="18"/>
              </w:rPr>
            </w:pPr>
            <w:r w:rsidRPr="000B1A13">
              <w:rPr>
                <w:rFonts w:ascii="Arial" w:hAnsi="Arial" w:cs="Arial"/>
                <w:sz w:val="18"/>
                <w:szCs w:val="18"/>
              </w:rPr>
              <w:t>4</w:t>
            </w:r>
            <w:r w:rsidR="00B46423">
              <w:rPr>
                <w:rFonts w:ascii="Arial" w:hAnsi="Arial" w:cs="Arial"/>
                <w:sz w:val="18"/>
                <w:szCs w:val="18"/>
              </w:rPr>
              <w:t>38</w:t>
            </w:r>
          </w:p>
        </w:tc>
      </w:tr>
      <w:tr w:rsidR="00DD4EA8" w:rsidRPr="000B1A13" w14:paraId="3B16ECF0" w14:textId="77777777" w:rsidTr="00B46423">
        <w:trPr>
          <w:cantSplit/>
          <w:trHeight w:val="330"/>
        </w:trPr>
        <w:tc>
          <w:tcPr>
            <w:tcW w:w="4754" w:type="dxa"/>
            <w:gridSpan w:val="4"/>
            <w:tcBorders>
              <w:top w:val="single" w:sz="12" w:space="0" w:color="auto"/>
              <w:left w:val="single" w:sz="4" w:space="0" w:color="auto"/>
              <w:bottom w:val="single" w:sz="4" w:space="0" w:color="auto"/>
              <w:right w:val="single" w:sz="4" w:space="0" w:color="auto"/>
            </w:tcBorders>
            <w:vAlign w:val="center"/>
          </w:tcPr>
          <w:p w14:paraId="4FC688F3" w14:textId="77777777" w:rsidR="00DD4EA8" w:rsidRPr="00FC6DBF" w:rsidRDefault="00DD4EA8" w:rsidP="00546E85">
            <w:pPr>
              <w:jc w:val="right"/>
              <w:rPr>
                <w:rFonts w:ascii="Arial Narrow" w:hAnsi="Arial Narrow" w:cs="Arial"/>
                <w:sz w:val="18"/>
                <w:szCs w:val="18"/>
              </w:rPr>
            </w:pPr>
            <w:r>
              <w:rPr>
                <w:rFonts w:ascii="Arial Narrow" w:hAnsi="Arial Narrow" w:cs="Arial"/>
                <w:sz w:val="18"/>
                <w:szCs w:val="18"/>
              </w:rPr>
              <w:t>TOTAL BURDEN</w:t>
            </w:r>
          </w:p>
        </w:tc>
        <w:tc>
          <w:tcPr>
            <w:tcW w:w="1043" w:type="dxa"/>
            <w:tcBorders>
              <w:top w:val="single" w:sz="12" w:space="0" w:color="auto"/>
              <w:left w:val="single" w:sz="4" w:space="0" w:color="auto"/>
              <w:bottom w:val="single" w:sz="4" w:space="0" w:color="auto"/>
              <w:right w:val="single" w:sz="4" w:space="0" w:color="auto"/>
            </w:tcBorders>
            <w:vAlign w:val="center"/>
          </w:tcPr>
          <w:p w14:paraId="0E80B3EA" w14:textId="77777777" w:rsidR="00DD4EA8" w:rsidRPr="000B1A13" w:rsidRDefault="00DD4EA8" w:rsidP="00546E85">
            <w:pPr>
              <w:jc w:val="right"/>
              <w:rPr>
                <w:rFonts w:ascii="Arial" w:hAnsi="Arial" w:cs="Arial"/>
                <w:sz w:val="18"/>
                <w:szCs w:val="18"/>
              </w:rPr>
            </w:pPr>
          </w:p>
        </w:tc>
        <w:tc>
          <w:tcPr>
            <w:tcW w:w="993"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A82BF1E" w14:textId="77777777" w:rsidR="00DD4EA8" w:rsidRPr="000B1A13" w:rsidRDefault="00DD4EA8" w:rsidP="00546E85">
            <w:pPr>
              <w:jc w:val="right"/>
              <w:rPr>
                <w:rFonts w:ascii="Arial" w:hAnsi="Arial" w:cs="Arial"/>
                <w:sz w:val="18"/>
                <w:szCs w:val="18"/>
              </w:rPr>
            </w:pPr>
          </w:p>
        </w:tc>
        <w:tc>
          <w:tcPr>
            <w:tcW w:w="987" w:type="dxa"/>
            <w:tcBorders>
              <w:top w:val="single" w:sz="12" w:space="0" w:color="auto"/>
              <w:left w:val="single" w:sz="4" w:space="0" w:color="auto"/>
              <w:bottom w:val="single" w:sz="4" w:space="0" w:color="auto"/>
              <w:right w:val="single" w:sz="4" w:space="0" w:color="auto"/>
            </w:tcBorders>
            <w:vAlign w:val="center"/>
          </w:tcPr>
          <w:p w14:paraId="04EADB10" w14:textId="77777777" w:rsidR="00DD4EA8" w:rsidRPr="000B1A13" w:rsidRDefault="00DD4EA8" w:rsidP="00546E85">
            <w:pPr>
              <w:jc w:val="right"/>
              <w:rPr>
                <w:rFonts w:ascii="Arial" w:hAnsi="Arial" w:cs="Arial"/>
                <w:sz w:val="18"/>
                <w:szCs w:val="18"/>
              </w:rPr>
            </w:pPr>
            <w:r>
              <w:rPr>
                <w:rFonts w:ascii="Arial" w:hAnsi="Arial" w:cs="Arial"/>
                <w:sz w:val="18"/>
                <w:szCs w:val="18"/>
              </w:rPr>
              <w:t>483</w:t>
            </w:r>
          </w:p>
        </w:tc>
        <w:tc>
          <w:tcPr>
            <w:tcW w:w="990"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40E29D59" w14:textId="77777777" w:rsidR="00DD4EA8" w:rsidRPr="000B1A13" w:rsidRDefault="00DD4EA8" w:rsidP="00546E85">
            <w:pPr>
              <w:jc w:val="right"/>
              <w:rPr>
                <w:rFonts w:ascii="Arial" w:hAnsi="Arial" w:cs="Arial"/>
                <w:sz w:val="18"/>
                <w:szCs w:val="18"/>
              </w:rPr>
            </w:pPr>
          </w:p>
        </w:tc>
        <w:tc>
          <w:tcPr>
            <w:tcW w:w="990" w:type="dxa"/>
            <w:tcBorders>
              <w:top w:val="single" w:sz="12" w:space="0" w:color="auto"/>
              <w:left w:val="single" w:sz="4" w:space="0" w:color="auto"/>
              <w:bottom w:val="single" w:sz="4" w:space="0" w:color="auto"/>
              <w:right w:val="single" w:sz="4" w:space="0" w:color="auto"/>
            </w:tcBorders>
            <w:vAlign w:val="center"/>
          </w:tcPr>
          <w:p w14:paraId="50BB436F" w14:textId="77777777" w:rsidR="00DD4EA8" w:rsidRPr="000B1A13" w:rsidRDefault="00DD4EA8" w:rsidP="00546E85">
            <w:pPr>
              <w:jc w:val="right"/>
              <w:rPr>
                <w:rFonts w:ascii="Arial" w:hAnsi="Arial" w:cs="Arial"/>
                <w:sz w:val="18"/>
                <w:szCs w:val="18"/>
              </w:rPr>
            </w:pPr>
            <w:r>
              <w:rPr>
                <w:rFonts w:ascii="Arial" w:hAnsi="Arial" w:cs="Arial"/>
                <w:sz w:val="18"/>
                <w:szCs w:val="18"/>
              </w:rPr>
              <w:t>884</w:t>
            </w:r>
          </w:p>
        </w:tc>
      </w:tr>
    </w:tbl>
    <w:p w14:paraId="32AE65AA" w14:textId="77777777" w:rsidR="00A4671B" w:rsidRDefault="00DD4EA8" w:rsidP="00A4671B">
      <w:r>
        <w:tab/>
        <w:t>Based on the Labor rate of $35 per hour, the total cost to this respondent is $30,940.</w:t>
      </w:r>
    </w:p>
    <w:p w14:paraId="0E283B89" w14:textId="77777777" w:rsidR="00A4671B" w:rsidRPr="00A4671B" w:rsidRDefault="00A4671B" w:rsidP="00A4671B">
      <w:pPr>
        <w:rPr>
          <w:b/>
        </w:rPr>
      </w:pPr>
    </w:p>
    <w:p w14:paraId="7804166A" w14:textId="3A46CD9D" w:rsidR="003A0D60" w:rsidRPr="00A4671B" w:rsidRDefault="00A4671B" w:rsidP="00A4671B">
      <w:r w:rsidRPr="00A4671B">
        <w:rPr>
          <w:b/>
        </w:rPr>
        <w:t>13.</w:t>
      </w:r>
      <w:r w:rsidRPr="00A4671B">
        <w:rPr>
          <w:b/>
        </w:rPr>
        <w:tab/>
      </w:r>
      <w:r w:rsidR="00E828CD" w:rsidRPr="00A4671B">
        <w:rPr>
          <w:b/>
        </w:rPr>
        <w:t>Capital</w:t>
      </w:r>
      <w:r w:rsidR="00E828CD">
        <w:rPr>
          <w:b/>
        </w:rPr>
        <w:t xml:space="preserve"> Start-up or On-going Operation and Maintenance Costs</w:t>
      </w:r>
    </w:p>
    <w:p w14:paraId="4FDCD219" w14:textId="383DC8DA" w:rsidR="00A139AD" w:rsidRDefault="003A0D60" w:rsidP="00D94855">
      <w:pPr>
        <w:tabs>
          <w:tab w:val="left" w:pos="720"/>
        </w:tabs>
        <w:suppressAutoHyphens/>
        <w:ind w:left="720" w:hanging="720"/>
      </w:pPr>
      <w:r>
        <w:tab/>
      </w:r>
      <w:r w:rsidR="00DD4EA8">
        <w:t xml:space="preserve">There are no capital start-up or maintenance costs. </w:t>
      </w:r>
    </w:p>
    <w:p w14:paraId="592B2795" w14:textId="77777777" w:rsidR="00C62554" w:rsidRPr="00C62554" w:rsidRDefault="00C62554" w:rsidP="00D94855">
      <w:pPr>
        <w:rPr>
          <w:b/>
        </w:rPr>
      </w:pPr>
    </w:p>
    <w:p w14:paraId="3160ECBD" w14:textId="3EB9138B" w:rsidR="00E828CD" w:rsidRPr="00F94991" w:rsidRDefault="00E828CD" w:rsidP="00F94B33">
      <w:pPr>
        <w:rPr>
          <w:b/>
        </w:rPr>
      </w:pPr>
      <w:r>
        <w:rPr>
          <w:b/>
        </w:rPr>
        <w:t>14.</w:t>
      </w:r>
      <w:r>
        <w:rPr>
          <w:b/>
        </w:rPr>
        <w:tab/>
        <w:t xml:space="preserve">Annualized </w:t>
      </w:r>
      <w:r w:rsidRPr="00F94991">
        <w:rPr>
          <w:b/>
        </w:rPr>
        <w:t>Costs to Federal Government</w:t>
      </w:r>
    </w:p>
    <w:p w14:paraId="781E4C9E" w14:textId="77777777" w:rsidR="00C1211C" w:rsidRPr="005C524A" w:rsidRDefault="00C1211C">
      <w:pPr>
        <w:suppressAutoHyphens/>
        <w:ind w:left="331"/>
      </w:pPr>
    </w:p>
    <w:tbl>
      <w:tblPr>
        <w:tblStyle w:val="TableGrid"/>
        <w:tblW w:w="0" w:type="auto"/>
        <w:jc w:val="center"/>
        <w:tblLook w:val="04A0" w:firstRow="1" w:lastRow="0" w:firstColumn="1" w:lastColumn="0" w:noHBand="0" w:noVBand="1"/>
      </w:tblPr>
      <w:tblGrid>
        <w:gridCol w:w="2284"/>
        <w:gridCol w:w="1855"/>
        <w:gridCol w:w="1706"/>
        <w:gridCol w:w="1530"/>
      </w:tblGrid>
      <w:tr w:rsidR="0069061C" w:rsidRPr="005C524A" w14:paraId="298B4FE7" w14:textId="77777777" w:rsidTr="00B46423">
        <w:trPr>
          <w:trHeight w:val="273"/>
          <w:jc w:val="center"/>
        </w:trPr>
        <w:tc>
          <w:tcPr>
            <w:tcW w:w="2284" w:type="dxa"/>
            <w:shd w:val="clear" w:color="auto" w:fill="C6D9F1" w:themeFill="text2" w:themeFillTint="33"/>
            <w:vAlign w:val="center"/>
          </w:tcPr>
          <w:p w14:paraId="5EE1E021" w14:textId="77777777" w:rsidR="0069061C" w:rsidRPr="00B46423" w:rsidRDefault="0069061C" w:rsidP="00B46423">
            <w:pPr>
              <w:suppressAutoHyphens/>
              <w:jc w:val="center"/>
              <w:rPr>
                <w:rFonts w:ascii="Arial" w:hAnsi="Arial" w:cs="Arial"/>
                <w:sz w:val="18"/>
                <w:szCs w:val="18"/>
              </w:rPr>
            </w:pPr>
            <w:r w:rsidRPr="00B46423">
              <w:rPr>
                <w:rFonts w:ascii="Arial" w:hAnsi="Arial" w:cs="Arial"/>
                <w:sz w:val="18"/>
                <w:szCs w:val="18"/>
              </w:rPr>
              <w:t>Staff Level</w:t>
            </w:r>
          </w:p>
        </w:tc>
        <w:tc>
          <w:tcPr>
            <w:tcW w:w="1855" w:type="dxa"/>
            <w:shd w:val="clear" w:color="auto" w:fill="C6D9F1" w:themeFill="text2" w:themeFillTint="33"/>
            <w:vAlign w:val="center"/>
          </w:tcPr>
          <w:p w14:paraId="1A603B0A" w14:textId="77777777" w:rsidR="0069061C" w:rsidRPr="00B46423" w:rsidRDefault="0069061C" w:rsidP="00B4642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Arial" w:hAnsi="Arial" w:cs="Arial"/>
                <w:sz w:val="18"/>
                <w:szCs w:val="18"/>
              </w:rPr>
            </w:pPr>
            <w:r w:rsidRPr="00B46423">
              <w:rPr>
                <w:rFonts w:ascii="Arial" w:hAnsi="Arial" w:cs="Arial"/>
                <w:sz w:val="18"/>
                <w:szCs w:val="18"/>
              </w:rPr>
              <w:t># Occurrences</w:t>
            </w:r>
          </w:p>
        </w:tc>
        <w:tc>
          <w:tcPr>
            <w:tcW w:w="1706" w:type="dxa"/>
            <w:shd w:val="clear" w:color="auto" w:fill="C6D9F1" w:themeFill="text2" w:themeFillTint="33"/>
            <w:vAlign w:val="center"/>
          </w:tcPr>
          <w:p w14:paraId="78C5BB6E" w14:textId="77777777" w:rsidR="0069061C" w:rsidRPr="00B46423" w:rsidRDefault="0069061C" w:rsidP="00B4642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Arial" w:hAnsi="Arial" w:cs="Arial"/>
                <w:sz w:val="18"/>
                <w:szCs w:val="18"/>
              </w:rPr>
            </w:pPr>
            <w:r w:rsidRPr="00B46423">
              <w:rPr>
                <w:rFonts w:ascii="Arial" w:hAnsi="Arial" w:cs="Arial"/>
                <w:sz w:val="18"/>
                <w:szCs w:val="18"/>
              </w:rPr>
              <w:t># Hours per Occurrence</w:t>
            </w:r>
          </w:p>
        </w:tc>
        <w:tc>
          <w:tcPr>
            <w:tcW w:w="1530" w:type="dxa"/>
            <w:shd w:val="clear" w:color="auto" w:fill="C6D9F1" w:themeFill="text2" w:themeFillTint="33"/>
            <w:vAlign w:val="center"/>
          </w:tcPr>
          <w:p w14:paraId="54B47221" w14:textId="77777777" w:rsidR="0069061C" w:rsidRPr="00B46423" w:rsidRDefault="0069061C" w:rsidP="00B4642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Arial" w:hAnsi="Arial" w:cs="Arial"/>
                <w:sz w:val="18"/>
                <w:szCs w:val="18"/>
              </w:rPr>
            </w:pPr>
            <w:r w:rsidRPr="00B46423">
              <w:rPr>
                <w:rFonts w:ascii="Arial" w:hAnsi="Arial" w:cs="Arial"/>
                <w:sz w:val="18"/>
                <w:szCs w:val="18"/>
              </w:rPr>
              <w:t>Total # Hours</w:t>
            </w:r>
          </w:p>
        </w:tc>
      </w:tr>
      <w:tr w:rsidR="0069061C" w:rsidRPr="005C524A" w14:paraId="6FC34646" w14:textId="77777777" w:rsidTr="00B46423">
        <w:trPr>
          <w:trHeight w:val="263"/>
          <w:jc w:val="center"/>
        </w:trPr>
        <w:tc>
          <w:tcPr>
            <w:tcW w:w="7375" w:type="dxa"/>
            <w:gridSpan w:val="4"/>
          </w:tcPr>
          <w:p w14:paraId="60852AAE" w14:textId="77777777" w:rsidR="0069061C" w:rsidRPr="005C524A" w:rsidRDefault="0069061C"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i/>
              </w:rPr>
            </w:pPr>
            <w:r w:rsidRPr="005C524A">
              <w:rPr>
                <w:i/>
              </w:rPr>
              <w:t>For review of Form 4063 and Form 4063a:</w:t>
            </w:r>
          </w:p>
        </w:tc>
      </w:tr>
      <w:tr w:rsidR="0069061C" w:rsidRPr="00EB54FE" w14:paraId="1F47150A" w14:textId="77777777" w:rsidTr="00B46423">
        <w:trPr>
          <w:trHeight w:val="273"/>
          <w:jc w:val="center"/>
        </w:trPr>
        <w:tc>
          <w:tcPr>
            <w:tcW w:w="2284" w:type="dxa"/>
            <w:vAlign w:val="center"/>
          </w:tcPr>
          <w:p w14:paraId="316BEF4E" w14:textId="77777777" w:rsidR="0069061C" w:rsidRPr="00EB54FE" w:rsidRDefault="0069061C" w:rsidP="00C1211C">
            <w:pPr>
              <w:suppressAutoHyphens/>
              <w:rPr>
                <w:i/>
              </w:rPr>
            </w:pPr>
            <w:r w:rsidRPr="00EB54FE">
              <w:rPr>
                <w:i/>
              </w:rPr>
              <w:t>Examiner Field Staff</w:t>
            </w:r>
          </w:p>
        </w:tc>
        <w:tc>
          <w:tcPr>
            <w:tcW w:w="1855" w:type="dxa"/>
            <w:vAlign w:val="center"/>
          </w:tcPr>
          <w:p w14:paraId="14C85130" w14:textId="48F467EE" w:rsidR="0069061C" w:rsidRPr="00A155D2" w:rsidRDefault="001B1C22"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A155D2">
              <w:t>219</w:t>
            </w:r>
          </w:p>
        </w:tc>
        <w:tc>
          <w:tcPr>
            <w:tcW w:w="1706" w:type="dxa"/>
            <w:vAlign w:val="center"/>
          </w:tcPr>
          <w:p w14:paraId="63DF6DB6" w14:textId="77777777" w:rsidR="0069061C" w:rsidRPr="00B46423" w:rsidRDefault="0069061C"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B46423">
              <w:t>2</w:t>
            </w:r>
          </w:p>
        </w:tc>
        <w:tc>
          <w:tcPr>
            <w:tcW w:w="1530" w:type="dxa"/>
            <w:vAlign w:val="center"/>
          </w:tcPr>
          <w:p w14:paraId="0D80BFB4" w14:textId="550DE91E" w:rsidR="0069061C" w:rsidRPr="00B46423" w:rsidRDefault="00B46423"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B46423">
              <w:t>438</w:t>
            </w:r>
          </w:p>
        </w:tc>
      </w:tr>
      <w:tr w:rsidR="0069061C" w:rsidRPr="005C524A" w14:paraId="2C40B613" w14:textId="77777777" w:rsidTr="00B46423">
        <w:trPr>
          <w:trHeight w:val="273"/>
          <w:jc w:val="center"/>
        </w:trPr>
        <w:tc>
          <w:tcPr>
            <w:tcW w:w="2284" w:type="dxa"/>
            <w:vAlign w:val="center"/>
          </w:tcPr>
          <w:p w14:paraId="04FEE067" w14:textId="77777777" w:rsidR="0069061C" w:rsidRPr="005C524A" w:rsidRDefault="0069061C" w:rsidP="00277928">
            <w:pPr>
              <w:suppressAutoHyphens/>
            </w:pPr>
            <w:r w:rsidRPr="005C524A">
              <w:t>Regional Office Staff</w:t>
            </w:r>
          </w:p>
        </w:tc>
        <w:tc>
          <w:tcPr>
            <w:tcW w:w="1855" w:type="dxa"/>
            <w:vAlign w:val="center"/>
          </w:tcPr>
          <w:p w14:paraId="40F372A2" w14:textId="42AD12B6" w:rsidR="0069061C" w:rsidRPr="00252654" w:rsidRDefault="001B1C22"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252654">
              <w:t>219</w:t>
            </w:r>
          </w:p>
        </w:tc>
        <w:tc>
          <w:tcPr>
            <w:tcW w:w="1706" w:type="dxa"/>
            <w:vAlign w:val="center"/>
          </w:tcPr>
          <w:p w14:paraId="568198ED" w14:textId="77777777" w:rsidR="0069061C" w:rsidRPr="00B46423" w:rsidRDefault="0069061C"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B46423">
              <w:t>2</w:t>
            </w:r>
          </w:p>
        </w:tc>
        <w:tc>
          <w:tcPr>
            <w:tcW w:w="1530" w:type="dxa"/>
            <w:vAlign w:val="center"/>
          </w:tcPr>
          <w:p w14:paraId="44D4A167" w14:textId="68BBDEB7" w:rsidR="0069061C" w:rsidRPr="00B46423" w:rsidRDefault="00B46423"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438</w:t>
            </w:r>
          </w:p>
        </w:tc>
      </w:tr>
      <w:tr w:rsidR="0069061C" w:rsidRPr="005C524A" w14:paraId="4B3EC9AA" w14:textId="77777777" w:rsidTr="00B46423">
        <w:trPr>
          <w:trHeight w:val="273"/>
          <w:jc w:val="center"/>
        </w:trPr>
        <w:tc>
          <w:tcPr>
            <w:tcW w:w="7375" w:type="dxa"/>
            <w:gridSpan w:val="4"/>
          </w:tcPr>
          <w:p w14:paraId="4453505D" w14:textId="7A4FBBE6" w:rsidR="0069061C" w:rsidRPr="005C524A" w:rsidRDefault="001B1C22" w:rsidP="00277928">
            <w:pPr>
              <w:suppressAutoHyphens/>
              <w:rPr>
                <w:i/>
              </w:rPr>
            </w:pPr>
            <w:r>
              <w:rPr>
                <w:i/>
              </w:rPr>
              <w:t>Review of Wavier of Prior Notice</w:t>
            </w:r>
            <w:r w:rsidR="0069061C" w:rsidRPr="005C524A">
              <w:rPr>
                <w:i/>
              </w:rPr>
              <w:t>:</w:t>
            </w:r>
          </w:p>
        </w:tc>
      </w:tr>
      <w:tr w:rsidR="0069061C" w:rsidRPr="005C524A" w14:paraId="7C07430E" w14:textId="77777777" w:rsidTr="00B46423">
        <w:trPr>
          <w:trHeight w:val="273"/>
          <w:jc w:val="center"/>
        </w:trPr>
        <w:tc>
          <w:tcPr>
            <w:tcW w:w="2284" w:type="dxa"/>
            <w:vAlign w:val="center"/>
          </w:tcPr>
          <w:p w14:paraId="42CB5C58" w14:textId="77777777" w:rsidR="0069061C" w:rsidRPr="005C524A" w:rsidRDefault="0069061C" w:rsidP="00277928">
            <w:pPr>
              <w:suppressAutoHyphens/>
            </w:pPr>
            <w:r w:rsidRPr="005C524A">
              <w:t>Examiner Field Staff</w:t>
            </w:r>
          </w:p>
        </w:tc>
        <w:tc>
          <w:tcPr>
            <w:tcW w:w="1855" w:type="dxa"/>
            <w:vAlign w:val="center"/>
          </w:tcPr>
          <w:p w14:paraId="0EA270CA" w14:textId="77777777" w:rsidR="0069061C" w:rsidRPr="005C524A" w:rsidRDefault="0069061C"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c>
          <w:tcPr>
            <w:tcW w:w="1706" w:type="dxa"/>
            <w:vAlign w:val="center"/>
          </w:tcPr>
          <w:p w14:paraId="08CDC08A" w14:textId="77777777" w:rsidR="0069061C" w:rsidRPr="005C524A" w:rsidRDefault="0069061C"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c>
          <w:tcPr>
            <w:tcW w:w="1530" w:type="dxa"/>
            <w:vAlign w:val="center"/>
          </w:tcPr>
          <w:p w14:paraId="586028BA" w14:textId="77777777" w:rsidR="0069061C" w:rsidRPr="005C524A" w:rsidRDefault="0069061C"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r>
      <w:tr w:rsidR="0069061C" w:rsidRPr="005C524A" w14:paraId="5B445F27" w14:textId="77777777" w:rsidTr="00B46423">
        <w:trPr>
          <w:trHeight w:val="273"/>
          <w:jc w:val="center"/>
        </w:trPr>
        <w:tc>
          <w:tcPr>
            <w:tcW w:w="2284" w:type="dxa"/>
            <w:vAlign w:val="center"/>
          </w:tcPr>
          <w:p w14:paraId="3DA467F9" w14:textId="77777777" w:rsidR="0069061C" w:rsidRPr="005C524A" w:rsidRDefault="0069061C" w:rsidP="00277928">
            <w:pPr>
              <w:suppressAutoHyphens/>
            </w:pPr>
            <w:r w:rsidRPr="005C524A">
              <w:t>Regional Office Staff</w:t>
            </w:r>
          </w:p>
        </w:tc>
        <w:tc>
          <w:tcPr>
            <w:tcW w:w="1855" w:type="dxa"/>
            <w:vAlign w:val="center"/>
          </w:tcPr>
          <w:p w14:paraId="673586E8" w14:textId="5FE85F43" w:rsidR="0069061C" w:rsidRPr="005C524A" w:rsidRDefault="001B1C22"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1</w:t>
            </w:r>
          </w:p>
        </w:tc>
        <w:tc>
          <w:tcPr>
            <w:tcW w:w="1706" w:type="dxa"/>
            <w:vAlign w:val="center"/>
          </w:tcPr>
          <w:p w14:paraId="0B856F1E" w14:textId="77777777" w:rsidR="0069061C" w:rsidRPr="005C524A" w:rsidRDefault="0069061C"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2</w:t>
            </w:r>
          </w:p>
        </w:tc>
        <w:tc>
          <w:tcPr>
            <w:tcW w:w="1530" w:type="dxa"/>
            <w:vAlign w:val="center"/>
          </w:tcPr>
          <w:p w14:paraId="1904768B" w14:textId="709B7F27" w:rsidR="0069061C" w:rsidRPr="005C524A" w:rsidRDefault="001B1C22"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2</w:t>
            </w:r>
          </w:p>
        </w:tc>
      </w:tr>
      <w:tr w:rsidR="0069061C" w:rsidRPr="005C524A" w14:paraId="3C90CE54" w14:textId="77777777" w:rsidTr="00B46423">
        <w:trPr>
          <w:trHeight w:val="273"/>
          <w:jc w:val="center"/>
        </w:trPr>
        <w:tc>
          <w:tcPr>
            <w:tcW w:w="7375" w:type="dxa"/>
            <w:gridSpan w:val="4"/>
          </w:tcPr>
          <w:p w14:paraId="69033EE5" w14:textId="77777777" w:rsidR="0069061C" w:rsidRPr="005C524A" w:rsidRDefault="0069061C" w:rsidP="00277928">
            <w:pPr>
              <w:suppressAutoHyphens/>
              <w:rPr>
                <w:i/>
              </w:rPr>
            </w:pPr>
            <w:r w:rsidRPr="005C524A">
              <w:rPr>
                <w:i/>
              </w:rPr>
              <w:t>Totals:</w:t>
            </w:r>
          </w:p>
        </w:tc>
      </w:tr>
      <w:tr w:rsidR="0069061C" w:rsidRPr="005C524A" w14:paraId="62757009" w14:textId="77777777" w:rsidTr="00B46423">
        <w:trPr>
          <w:trHeight w:val="273"/>
          <w:jc w:val="center"/>
        </w:trPr>
        <w:tc>
          <w:tcPr>
            <w:tcW w:w="5845" w:type="dxa"/>
            <w:gridSpan w:val="3"/>
          </w:tcPr>
          <w:p w14:paraId="1A483F04" w14:textId="77777777" w:rsidR="0069061C" w:rsidRPr="005C524A" w:rsidRDefault="0069061C" w:rsidP="00277928">
            <w:pPr>
              <w:suppressAutoHyphens/>
              <w:jc w:val="right"/>
              <w:rPr>
                <w:b/>
              </w:rPr>
            </w:pPr>
            <w:r w:rsidRPr="005C524A">
              <w:rPr>
                <w:b/>
              </w:rPr>
              <w:t>Examiner Field Staff</w:t>
            </w:r>
          </w:p>
        </w:tc>
        <w:tc>
          <w:tcPr>
            <w:tcW w:w="1530" w:type="dxa"/>
            <w:vAlign w:val="center"/>
          </w:tcPr>
          <w:p w14:paraId="60A62F67" w14:textId="224D91B2" w:rsidR="0069061C" w:rsidRPr="005C524A" w:rsidRDefault="00B46423"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438</w:t>
            </w:r>
          </w:p>
        </w:tc>
      </w:tr>
      <w:tr w:rsidR="0069061C" w:rsidRPr="005C524A" w14:paraId="7BA44E6B" w14:textId="77777777" w:rsidTr="00B46423">
        <w:trPr>
          <w:trHeight w:val="273"/>
          <w:jc w:val="center"/>
        </w:trPr>
        <w:tc>
          <w:tcPr>
            <w:tcW w:w="5845" w:type="dxa"/>
            <w:gridSpan w:val="3"/>
          </w:tcPr>
          <w:p w14:paraId="4E57FF81" w14:textId="77777777" w:rsidR="0069061C" w:rsidRPr="005C524A" w:rsidRDefault="0069061C" w:rsidP="0070774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rPr>
                <w:b/>
              </w:rPr>
            </w:pPr>
            <w:r w:rsidRPr="005C524A">
              <w:rPr>
                <w:b/>
              </w:rPr>
              <w:t>Regional Office Staff</w:t>
            </w:r>
          </w:p>
        </w:tc>
        <w:tc>
          <w:tcPr>
            <w:tcW w:w="1530" w:type="dxa"/>
            <w:vAlign w:val="center"/>
          </w:tcPr>
          <w:p w14:paraId="20F1E9D5" w14:textId="6D81A538" w:rsidR="0069061C" w:rsidRPr="005C524A" w:rsidRDefault="001B1C22" w:rsidP="00B46423">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4</w:t>
            </w:r>
            <w:r w:rsidR="00B46423">
              <w:t>40</w:t>
            </w:r>
          </w:p>
        </w:tc>
      </w:tr>
    </w:tbl>
    <w:p w14:paraId="17F1B357" w14:textId="7999D5FF" w:rsidR="0069061C" w:rsidRPr="005C524A" w:rsidRDefault="0069061C" w:rsidP="00D94855">
      <w:pPr>
        <w:tabs>
          <w:tab w:val="left" w:pos="720"/>
        </w:tabs>
        <w:suppressAutoHyphens/>
        <w:ind w:left="720" w:hanging="720"/>
      </w:pPr>
    </w:p>
    <w:p w14:paraId="2E79DA69" w14:textId="5C0DBE15" w:rsidR="0069061C" w:rsidRPr="005C524A" w:rsidRDefault="0069061C" w:rsidP="00A155D2">
      <w:pPr>
        <w:pStyle w:val="ListParagraph"/>
        <w:tabs>
          <w:tab w:val="left" w:pos="720"/>
          <w:tab w:val="left" w:leader="dot" w:pos="6480"/>
          <w:tab w:val="right" w:pos="7920"/>
        </w:tabs>
        <w:suppressAutoHyphens/>
      </w:pPr>
      <w:r w:rsidRPr="005C524A">
        <w:t xml:space="preserve">Examiner field staff – </w:t>
      </w:r>
      <w:r w:rsidR="00B46423">
        <w:t>438</w:t>
      </w:r>
      <w:r w:rsidR="001B1C22" w:rsidRPr="005C524A">
        <w:t xml:space="preserve"> </w:t>
      </w:r>
      <w:r w:rsidRPr="005C524A">
        <w:t>hours @ $</w:t>
      </w:r>
      <w:r w:rsidR="001B1C22">
        <w:t>55</w:t>
      </w:r>
      <w:r w:rsidRPr="005C524A">
        <w:t xml:space="preserve">/hour = </w:t>
      </w:r>
      <w:r w:rsidR="00013B9F">
        <w:tab/>
      </w:r>
      <w:r w:rsidR="00252654">
        <w:tab/>
      </w:r>
      <w:r w:rsidRPr="005C524A">
        <w:t>$</w:t>
      </w:r>
      <w:r w:rsidR="00252654">
        <w:t xml:space="preserve">  </w:t>
      </w:r>
      <w:r w:rsidR="00B46423">
        <w:t>24,090</w:t>
      </w:r>
      <w:r w:rsidR="00CF4737">
        <w:t>.00</w:t>
      </w:r>
    </w:p>
    <w:p w14:paraId="13BCC4C4" w14:textId="70EB8535" w:rsidR="0069061C" w:rsidRDefault="0069061C" w:rsidP="00A155D2">
      <w:pPr>
        <w:pStyle w:val="ListParagraph"/>
        <w:tabs>
          <w:tab w:val="left" w:pos="720"/>
          <w:tab w:val="left" w:leader="dot" w:pos="6480"/>
          <w:tab w:val="right" w:pos="7920"/>
        </w:tabs>
        <w:suppressAutoHyphens/>
      </w:pPr>
      <w:r w:rsidRPr="005C524A">
        <w:t xml:space="preserve">Regional office staff – </w:t>
      </w:r>
      <w:r w:rsidR="008A2C31">
        <w:t>4</w:t>
      </w:r>
      <w:r w:rsidR="00B46423">
        <w:t>40</w:t>
      </w:r>
      <w:r w:rsidR="008A2C31" w:rsidRPr="005C524A">
        <w:t xml:space="preserve"> </w:t>
      </w:r>
      <w:r w:rsidRPr="005C524A">
        <w:t>hours @ $</w:t>
      </w:r>
      <w:r w:rsidR="008A2C31">
        <w:t>63</w:t>
      </w:r>
      <w:r w:rsidRPr="005C524A">
        <w:t xml:space="preserve">/hour = </w:t>
      </w:r>
      <w:r w:rsidR="00013B9F">
        <w:tab/>
      </w:r>
      <w:r w:rsidR="00252654">
        <w:tab/>
      </w:r>
      <w:r w:rsidRPr="00A155D2">
        <w:t>$</w:t>
      </w:r>
      <w:r w:rsidR="00252654">
        <w:t xml:space="preserve">  </w:t>
      </w:r>
      <w:r w:rsidR="00B46423">
        <w:t>27,720</w:t>
      </w:r>
      <w:r w:rsidR="00CF4737" w:rsidRPr="00A155D2">
        <w:t>.00</w:t>
      </w:r>
    </w:p>
    <w:p w14:paraId="0316510E" w14:textId="492F40E9" w:rsidR="00013B9F" w:rsidRDefault="00013B9F" w:rsidP="00A155D2">
      <w:pPr>
        <w:tabs>
          <w:tab w:val="left" w:pos="1440"/>
          <w:tab w:val="left" w:leader="dot" w:pos="6480"/>
          <w:tab w:val="right" w:pos="7920"/>
        </w:tabs>
        <w:suppressAutoHyphens/>
        <w:ind w:left="720"/>
      </w:pPr>
      <w:r>
        <w:t>Background/Credit Check:  4</w:t>
      </w:r>
      <w:r w:rsidR="00F93719">
        <w:t>38</w:t>
      </w:r>
      <w:r>
        <w:t xml:space="preserve"> x $150 = </w:t>
      </w:r>
      <w:r>
        <w:tab/>
      </w:r>
      <w:r w:rsidR="00252654">
        <w:tab/>
      </w:r>
      <w:r w:rsidRPr="00A155D2">
        <w:rPr>
          <w:u w:val="single"/>
        </w:rPr>
        <w:t>$</w:t>
      </w:r>
      <w:r w:rsidR="00252654" w:rsidRPr="00A155D2">
        <w:rPr>
          <w:u w:val="single"/>
        </w:rPr>
        <w:t xml:space="preserve">  </w:t>
      </w:r>
      <w:r w:rsidR="00B46423">
        <w:rPr>
          <w:u w:val="single"/>
        </w:rPr>
        <w:t>65,700</w:t>
      </w:r>
      <w:r w:rsidRPr="00A155D2">
        <w:rPr>
          <w:u w:val="single"/>
        </w:rPr>
        <w:t>.00</w:t>
      </w:r>
    </w:p>
    <w:p w14:paraId="4FE2D46F" w14:textId="0B35E179" w:rsidR="0069061C" w:rsidRDefault="00013B9F" w:rsidP="00A155D2">
      <w:pPr>
        <w:tabs>
          <w:tab w:val="left" w:pos="1440"/>
          <w:tab w:val="left" w:leader="dot" w:pos="6480"/>
          <w:tab w:val="right" w:pos="7920"/>
        </w:tabs>
        <w:suppressAutoHyphens/>
        <w:ind w:left="720"/>
      </w:pPr>
      <w:r>
        <w:tab/>
      </w:r>
      <w:r w:rsidR="0069061C" w:rsidRPr="005C524A">
        <w:t xml:space="preserve">Total </w:t>
      </w:r>
      <w:r>
        <w:t xml:space="preserve">cost to the Federal government </w:t>
      </w:r>
      <w:r>
        <w:tab/>
      </w:r>
      <w:r>
        <w:tab/>
      </w:r>
      <w:r w:rsidR="0069061C" w:rsidRPr="00A155D2">
        <w:t>$</w:t>
      </w:r>
      <w:r w:rsidR="00B46423">
        <w:t>117</w:t>
      </w:r>
      <w:r w:rsidRPr="00A155D2">
        <w:t>,</w:t>
      </w:r>
      <w:r w:rsidR="00B46423">
        <w:t>510</w:t>
      </w:r>
      <w:r w:rsidRPr="00A155D2">
        <w:t>.00</w:t>
      </w:r>
    </w:p>
    <w:p w14:paraId="78814D62" w14:textId="77777777" w:rsidR="003A0D60" w:rsidRPr="00E44F63" w:rsidRDefault="003A0D60" w:rsidP="00D94855">
      <w:pPr>
        <w:pStyle w:val="ListParagraph"/>
        <w:tabs>
          <w:tab w:val="left" w:pos="720"/>
        </w:tabs>
        <w:ind w:hanging="720"/>
        <w:rPr>
          <w:b/>
        </w:rPr>
      </w:pPr>
    </w:p>
    <w:p w14:paraId="43821709" w14:textId="77777777" w:rsidR="00E828CD" w:rsidRPr="00F94991" w:rsidRDefault="00E828CD" w:rsidP="00E828CD">
      <w:pPr>
        <w:rPr>
          <w:b/>
        </w:rPr>
      </w:pPr>
      <w:r>
        <w:rPr>
          <w:b/>
        </w:rPr>
        <w:t>15.</w:t>
      </w:r>
      <w:r>
        <w:rPr>
          <w:b/>
        </w:rPr>
        <w:tab/>
      </w:r>
      <w:r w:rsidRPr="00F94991">
        <w:rPr>
          <w:b/>
        </w:rPr>
        <w:t>Changes in Burden</w:t>
      </w:r>
    </w:p>
    <w:p w14:paraId="12F24248" w14:textId="11730FA6" w:rsidR="0069061C" w:rsidRDefault="00D94855" w:rsidP="00D94855">
      <w:pPr>
        <w:pStyle w:val="ListParagraph"/>
        <w:tabs>
          <w:tab w:val="left" w:pos="720"/>
        </w:tabs>
        <w:ind w:hanging="720"/>
      </w:pPr>
      <w:r>
        <w:tab/>
      </w:r>
      <w:r w:rsidR="0069061C" w:rsidRPr="005C524A">
        <w:t>The estimated burden has decreased since the last submission</w:t>
      </w:r>
      <w:r w:rsidR="00F5491B">
        <w:t xml:space="preserve">, due to the decrease in the number of </w:t>
      </w:r>
      <w:r w:rsidR="00A155D2">
        <w:t xml:space="preserve">newly chartered and </w:t>
      </w:r>
      <w:r w:rsidR="00F5491B">
        <w:t>troubled credit unions.</w:t>
      </w:r>
      <w:r w:rsidR="00A155D2">
        <w:t xml:space="preserve">  </w:t>
      </w:r>
      <w:r w:rsidR="00EB54FE">
        <w:t xml:space="preserve">A reduction of </w:t>
      </w:r>
      <w:r w:rsidR="001B5AA9">
        <w:t>939</w:t>
      </w:r>
      <w:r w:rsidR="00EB54FE">
        <w:t xml:space="preserve"> burden hours is attributed to </w:t>
      </w:r>
      <w:r w:rsidR="001B5AA9">
        <w:t xml:space="preserve">this </w:t>
      </w:r>
      <w:r w:rsidR="00EB54FE">
        <w:t>adjustment.</w:t>
      </w:r>
    </w:p>
    <w:p w14:paraId="4FF15B0E" w14:textId="6F90ACB7" w:rsidR="000974F8" w:rsidRDefault="000974F8" w:rsidP="00D94855">
      <w:pPr>
        <w:pStyle w:val="ListParagraph"/>
        <w:tabs>
          <w:tab w:val="left" w:pos="720"/>
        </w:tabs>
        <w:ind w:hanging="720"/>
      </w:pPr>
    </w:p>
    <w:p w14:paraId="1C3EE098" w14:textId="4E7901B7" w:rsidR="000974F8" w:rsidRDefault="000974F8" w:rsidP="00D94855">
      <w:pPr>
        <w:pStyle w:val="ListParagraph"/>
        <w:tabs>
          <w:tab w:val="left" w:pos="720"/>
        </w:tabs>
        <w:ind w:hanging="720"/>
      </w:pPr>
      <w:r>
        <w:tab/>
        <w:t>The NCUA appeals process has been consolidated under subpart B of part 746 and assigned OMB control number 3133-0198.  A reduction of 84 hours is the result of this program change</w:t>
      </w:r>
      <w:r w:rsidR="001B5AA9">
        <w:t>.</w:t>
      </w:r>
    </w:p>
    <w:p w14:paraId="1343A57F" w14:textId="110E9A79" w:rsidR="001B5AA9" w:rsidRDefault="001B5AA9" w:rsidP="00D94855">
      <w:pPr>
        <w:pStyle w:val="ListParagraph"/>
        <w:tabs>
          <w:tab w:val="left" w:pos="720"/>
        </w:tabs>
        <w:ind w:hanging="720"/>
      </w:pPr>
    </w:p>
    <w:p w14:paraId="7848DD02" w14:textId="04514736" w:rsidR="001B5AA9" w:rsidRPr="005C524A" w:rsidRDefault="001B5AA9" w:rsidP="00D94855">
      <w:pPr>
        <w:pStyle w:val="ListParagraph"/>
        <w:tabs>
          <w:tab w:val="left" w:pos="720"/>
        </w:tabs>
        <w:ind w:hanging="720"/>
      </w:pPr>
      <w:r>
        <w:tab/>
        <w:t xml:space="preserve">Total reduction in burden </w:t>
      </w:r>
      <w:r w:rsidR="00F16595">
        <w:t>of 1,023 hours.  T</w:t>
      </w:r>
      <w:r>
        <w:t xml:space="preserve">otal </w:t>
      </w:r>
      <w:r w:rsidR="00F16595">
        <w:t>of 8</w:t>
      </w:r>
      <w:r w:rsidR="009556B3">
        <w:t>8</w:t>
      </w:r>
      <w:r w:rsidR="00F16595">
        <w:t>4 burden hours requested</w:t>
      </w:r>
      <w:r>
        <w:t>.</w:t>
      </w:r>
    </w:p>
    <w:p w14:paraId="72E591EE" w14:textId="77777777" w:rsidR="003A0D60" w:rsidRPr="00E44F63" w:rsidRDefault="003A0D60" w:rsidP="00D94855">
      <w:pPr>
        <w:tabs>
          <w:tab w:val="left" w:pos="720"/>
        </w:tabs>
        <w:ind w:left="720" w:hanging="720"/>
        <w:rPr>
          <w:b/>
        </w:rPr>
      </w:pPr>
    </w:p>
    <w:p w14:paraId="7DBB2A21" w14:textId="635C24AE" w:rsidR="00E828CD" w:rsidRPr="00F94991" w:rsidRDefault="00E828CD" w:rsidP="00E828CD">
      <w:pPr>
        <w:rPr>
          <w:b/>
        </w:rPr>
      </w:pPr>
      <w:r>
        <w:rPr>
          <w:b/>
        </w:rPr>
        <w:t>16.</w:t>
      </w:r>
      <w:r>
        <w:rPr>
          <w:b/>
        </w:rPr>
        <w:tab/>
      </w:r>
      <w:r w:rsidRPr="00F94991">
        <w:rPr>
          <w:b/>
        </w:rPr>
        <w:t>Information Collection Planned for Statistical Purposes</w:t>
      </w:r>
    </w:p>
    <w:p w14:paraId="13BB44C5" w14:textId="284F2AFD" w:rsidR="003A0D60" w:rsidRPr="00631257" w:rsidRDefault="003A0D60" w:rsidP="00D94855">
      <w:pPr>
        <w:tabs>
          <w:tab w:val="left" w:pos="720"/>
        </w:tabs>
        <w:suppressAutoHyphens/>
        <w:ind w:left="720" w:hanging="720"/>
      </w:pPr>
      <w:r>
        <w:tab/>
      </w:r>
      <w:r w:rsidR="0069061C">
        <w:t xml:space="preserve">Not </w:t>
      </w:r>
      <w:r>
        <w:t>applicable.  The information collection is no</w:t>
      </w:r>
      <w:r w:rsidR="000908EC">
        <w:t>t used for statistical purposes.</w:t>
      </w:r>
    </w:p>
    <w:p w14:paraId="1249F8E2" w14:textId="77777777" w:rsidR="003A0D60" w:rsidRPr="00E44F63" w:rsidRDefault="003A0D60" w:rsidP="00D94855">
      <w:pPr>
        <w:tabs>
          <w:tab w:val="left" w:pos="720"/>
        </w:tabs>
        <w:ind w:left="720" w:hanging="720"/>
      </w:pPr>
    </w:p>
    <w:p w14:paraId="2E9553EA" w14:textId="77777777" w:rsidR="00E828CD" w:rsidRPr="00F94991" w:rsidRDefault="00E828CD" w:rsidP="00E828CD">
      <w:pPr>
        <w:rPr>
          <w:b/>
        </w:rPr>
      </w:pPr>
      <w:r>
        <w:rPr>
          <w:b/>
        </w:rPr>
        <w:t>17.</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14:paraId="678B243C" w14:textId="5EC0A2A0" w:rsidR="0069061C" w:rsidRDefault="00D94855" w:rsidP="00D94855">
      <w:pPr>
        <w:tabs>
          <w:tab w:val="left" w:pos="720"/>
        </w:tabs>
        <w:suppressAutoHyphens/>
        <w:ind w:left="720" w:hanging="720"/>
      </w:pPr>
      <w:r>
        <w:tab/>
      </w:r>
      <w:r w:rsidR="00EB54FE">
        <w:t>The display of the expiration date of the OMB control number may cause confusion by the respondent when providing a response to NCUA.  Non-display is requested.</w:t>
      </w:r>
    </w:p>
    <w:p w14:paraId="5FF9F4DA" w14:textId="77777777" w:rsidR="00C62554" w:rsidRPr="00E44F63" w:rsidRDefault="00C62554" w:rsidP="00D94855">
      <w:pPr>
        <w:tabs>
          <w:tab w:val="left" w:pos="720"/>
        </w:tabs>
        <w:suppressAutoHyphens/>
        <w:ind w:left="720" w:hanging="720"/>
      </w:pPr>
    </w:p>
    <w:p w14:paraId="4796AEDA" w14:textId="77777777" w:rsidR="00E828CD" w:rsidRPr="001E564B" w:rsidRDefault="00E828CD" w:rsidP="00E828CD">
      <w:pPr>
        <w:rPr>
          <w:b/>
        </w:rPr>
      </w:pPr>
      <w:r>
        <w:rPr>
          <w:b/>
        </w:rPr>
        <w:t>18.</w:t>
      </w:r>
      <w:r>
        <w:rPr>
          <w:b/>
        </w:rPr>
        <w:tab/>
      </w:r>
      <w:r w:rsidRPr="00E44F63">
        <w:rPr>
          <w:b/>
        </w:rPr>
        <w:t>Exceptions to Certification for Paperwork Reduction Act Submissions</w:t>
      </w:r>
    </w:p>
    <w:p w14:paraId="2D77C768" w14:textId="6DA8E144" w:rsidR="00221200" w:rsidRDefault="0069061C" w:rsidP="00D94855">
      <w:pPr>
        <w:tabs>
          <w:tab w:val="left" w:pos="720"/>
        </w:tabs>
        <w:suppressAutoHyphens/>
        <w:ind w:left="720" w:hanging="720"/>
      </w:pPr>
      <w:r>
        <w:tab/>
      </w:r>
      <w:r w:rsidR="00EB54FE">
        <w:t>There are no exceptions to the certification statement.</w:t>
      </w:r>
    </w:p>
    <w:p w14:paraId="6BFEF703" w14:textId="77777777" w:rsidR="007E06A1" w:rsidRDefault="007E06A1" w:rsidP="00D94855">
      <w:pPr>
        <w:tabs>
          <w:tab w:val="left" w:pos="720"/>
        </w:tabs>
        <w:suppressAutoHyphens/>
        <w:ind w:left="720" w:hanging="720"/>
      </w:pPr>
    </w:p>
    <w:p w14:paraId="5DACC6DD" w14:textId="77777777" w:rsidR="00F94B33" w:rsidRDefault="00F94B33" w:rsidP="00D94855">
      <w:pPr>
        <w:tabs>
          <w:tab w:val="left" w:pos="720"/>
        </w:tabs>
        <w:suppressAutoHyphens/>
        <w:ind w:left="720" w:hanging="720"/>
      </w:pPr>
    </w:p>
    <w:p w14:paraId="4855E7EC" w14:textId="77777777" w:rsidR="00F94B33" w:rsidRDefault="00F94B33" w:rsidP="00D94855">
      <w:pPr>
        <w:tabs>
          <w:tab w:val="left" w:pos="720"/>
        </w:tabs>
        <w:suppressAutoHyphens/>
        <w:ind w:left="720" w:hanging="720"/>
      </w:pPr>
    </w:p>
    <w:p w14:paraId="22AF2832" w14:textId="77777777" w:rsidR="00F94B33" w:rsidRDefault="00F94B33" w:rsidP="00D94855">
      <w:pPr>
        <w:tabs>
          <w:tab w:val="left" w:pos="720"/>
        </w:tabs>
        <w:suppressAutoHyphens/>
        <w:ind w:left="720" w:hanging="720"/>
      </w:pPr>
    </w:p>
    <w:p w14:paraId="4411FD18" w14:textId="77777777" w:rsidR="007E06A1" w:rsidRPr="001E564B" w:rsidRDefault="007E06A1" w:rsidP="007E06A1">
      <w:pPr>
        <w:pStyle w:val="ListParagraph"/>
        <w:numPr>
          <w:ilvl w:val="0"/>
          <w:numId w:val="2"/>
        </w:numPr>
        <w:suppressAutoHyphens/>
        <w:ind w:left="720" w:hanging="720"/>
        <w:rPr>
          <w:b/>
          <w:caps/>
        </w:rPr>
      </w:pPr>
      <w:r w:rsidRPr="004C0136">
        <w:rPr>
          <w:b/>
          <w:caps/>
        </w:rPr>
        <w:t>Collections of Information Employing Statistical Methods</w:t>
      </w:r>
    </w:p>
    <w:p w14:paraId="7999650C" w14:textId="77777777" w:rsidR="007E06A1" w:rsidRDefault="007E06A1" w:rsidP="007E06A1">
      <w:pPr>
        <w:suppressAutoHyphens/>
        <w:ind w:left="720" w:hanging="720"/>
      </w:pPr>
    </w:p>
    <w:p w14:paraId="2F5725C0" w14:textId="5BBC30E6" w:rsidR="007E06A1" w:rsidRDefault="007E06A1" w:rsidP="00F94B33">
      <w:pPr>
        <w:suppressAutoHyphens/>
        <w:ind w:left="720" w:hanging="720"/>
      </w:pPr>
      <w:r>
        <w:tab/>
        <w:t xml:space="preserve">This collection does not involve statistical methods. </w:t>
      </w:r>
    </w:p>
    <w:sectPr w:rsidR="007E06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4C360" w14:textId="77777777" w:rsidR="00707745" w:rsidRDefault="00707745" w:rsidP="004E581B">
      <w:r>
        <w:separator/>
      </w:r>
    </w:p>
  </w:endnote>
  <w:endnote w:type="continuationSeparator" w:id="0">
    <w:p w14:paraId="0BFE6CD5" w14:textId="77777777" w:rsidR="00707745" w:rsidRDefault="00707745" w:rsidP="004E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8FBB" w14:textId="77777777" w:rsidR="00A51107" w:rsidRDefault="00A51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75720"/>
      <w:docPartObj>
        <w:docPartGallery w:val="Page Numbers (Bottom of Page)"/>
        <w:docPartUnique/>
      </w:docPartObj>
    </w:sdtPr>
    <w:sdtEndPr>
      <w:rPr>
        <w:noProof/>
      </w:rPr>
    </w:sdtEndPr>
    <w:sdtContent>
      <w:p w14:paraId="3C9EDD24" w14:textId="5449A19A" w:rsidR="00707745" w:rsidRDefault="00707745" w:rsidP="00D94855">
        <w:pPr>
          <w:pStyle w:val="Footer"/>
          <w:tabs>
            <w:tab w:val="clear" w:pos="4680"/>
          </w:tabs>
        </w:pPr>
        <w:r w:rsidRPr="00D94855">
          <w:rPr>
            <w:i/>
            <w:sz w:val="20"/>
            <w:szCs w:val="20"/>
          </w:rPr>
          <w:t xml:space="preserve">OMB #3133-0121; </w:t>
        </w:r>
        <w:r w:rsidR="00A51107">
          <w:rPr>
            <w:i/>
            <w:sz w:val="20"/>
            <w:szCs w:val="20"/>
          </w:rPr>
          <w:t>September 2018</w:t>
        </w:r>
        <w:r>
          <w:tab/>
        </w:r>
        <w:r>
          <w:fldChar w:fldCharType="begin"/>
        </w:r>
        <w:r>
          <w:instrText xml:space="preserve"> PAGE   \* MERGEFORMAT </w:instrText>
        </w:r>
        <w:r>
          <w:fldChar w:fldCharType="separate"/>
        </w:r>
        <w:r w:rsidR="002E3C58">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48644" w14:textId="77777777" w:rsidR="00A51107" w:rsidRDefault="00A51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E73BD" w14:textId="77777777" w:rsidR="00707745" w:rsidRDefault="00707745" w:rsidP="004E581B">
      <w:r>
        <w:separator/>
      </w:r>
    </w:p>
  </w:footnote>
  <w:footnote w:type="continuationSeparator" w:id="0">
    <w:p w14:paraId="3EC675A1" w14:textId="77777777" w:rsidR="00707745" w:rsidRDefault="00707745" w:rsidP="004E5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01A7D" w14:textId="77777777" w:rsidR="00A51107" w:rsidRDefault="00A511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05BAF" w14:textId="77777777" w:rsidR="00A51107" w:rsidRDefault="00A511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CF53E" w14:textId="77777777" w:rsidR="00A51107" w:rsidRDefault="00A511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77028"/>
    <w:multiLevelType w:val="hybridMultilevel"/>
    <w:tmpl w:val="BABC75C2"/>
    <w:lvl w:ilvl="0" w:tplc="3DA8D8DE">
      <w:start w:val="1"/>
      <w:numFmt w:val="bullet"/>
      <w:lvlText w:val=""/>
      <w:lvlJc w:val="left"/>
      <w:pPr>
        <w:ind w:left="809" w:hanging="360"/>
      </w:pPr>
      <w:rPr>
        <w:rFonts w:ascii="Symbol" w:hAnsi="Symbol" w:hint="default"/>
        <w:sz w:val="18"/>
        <w:szCs w:val="24"/>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4">
    <w:nsid w:val="1672595E"/>
    <w:multiLevelType w:val="hybridMultilevel"/>
    <w:tmpl w:val="506496F2"/>
    <w:lvl w:ilvl="0" w:tplc="3DA8D8DE">
      <w:start w:val="1"/>
      <w:numFmt w:val="bullet"/>
      <w:lvlText w:val=""/>
      <w:lvlJc w:val="left"/>
      <w:pPr>
        <w:ind w:left="990" w:hanging="360"/>
      </w:pPr>
      <w:rPr>
        <w:rFonts w:ascii="Symbol" w:hAnsi="Symbol" w:hint="default"/>
        <w:sz w:val="18"/>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885186"/>
    <w:multiLevelType w:val="hybridMultilevel"/>
    <w:tmpl w:val="933001DE"/>
    <w:lvl w:ilvl="0" w:tplc="3DA8D8DE">
      <w:start w:val="1"/>
      <w:numFmt w:val="bullet"/>
      <w:lvlText w:val=""/>
      <w:lvlJc w:val="left"/>
      <w:pPr>
        <w:ind w:left="1052" w:hanging="360"/>
      </w:pPr>
      <w:rPr>
        <w:rFonts w:ascii="Symbol" w:hAnsi="Symbol" w:hint="default"/>
        <w:sz w:val="18"/>
        <w:szCs w:val="24"/>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11">
    <w:nsid w:val="46A27055"/>
    <w:multiLevelType w:val="hybridMultilevel"/>
    <w:tmpl w:val="5DBC5C8A"/>
    <w:lvl w:ilvl="0" w:tplc="ED02277E">
      <w:numFmt w:val="bullet"/>
      <w:lvlText w:val="-"/>
      <w:lvlJc w:val="left"/>
      <w:pPr>
        <w:ind w:left="691" w:hanging="360"/>
      </w:pPr>
      <w:rPr>
        <w:rFonts w:ascii="Times New Roman" w:eastAsia="Times New Roman"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2">
    <w:nsid w:val="481356AE"/>
    <w:multiLevelType w:val="hybridMultilevel"/>
    <w:tmpl w:val="38BA90F8"/>
    <w:lvl w:ilvl="0" w:tplc="3DA8D8DE">
      <w:start w:val="1"/>
      <w:numFmt w:val="bullet"/>
      <w:lvlText w:val=""/>
      <w:lvlJc w:val="left"/>
      <w:pPr>
        <w:ind w:left="720" w:hanging="360"/>
      </w:pPr>
      <w:rPr>
        <w:rFonts w:ascii="Symbol" w:hAnsi="Symbol"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5C0EEA"/>
    <w:multiLevelType w:val="hybridMultilevel"/>
    <w:tmpl w:val="F954D07E"/>
    <w:lvl w:ilvl="0" w:tplc="3DA8D8DE">
      <w:start w:val="1"/>
      <w:numFmt w:val="bullet"/>
      <w:lvlText w:val=""/>
      <w:lvlJc w:val="left"/>
      <w:pPr>
        <w:ind w:left="720" w:hanging="360"/>
      </w:pPr>
      <w:rPr>
        <w:rFonts w:ascii="Symbol" w:hAnsi="Symbol"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7513F"/>
    <w:multiLevelType w:val="hybridMultilevel"/>
    <w:tmpl w:val="CA5E31C0"/>
    <w:lvl w:ilvl="0" w:tplc="ED02277E">
      <w:numFmt w:val="bullet"/>
      <w:lvlText w:val="-"/>
      <w:lvlJc w:val="left"/>
      <w:pPr>
        <w:ind w:left="69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84041E"/>
    <w:multiLevelType w:val="hybridMultilevel"/>
    <w:tmpl w:val="45C8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D3CE9"/>
    <w:multiLevelType w:val="hybridMultilevel"/>
    <w:tmpl w:val="E4646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412705"/>
    <w:multiLevelType w:val="hybridMultilevel"/>
    <w:tmpl w:val="8224262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CE20CC"/>
    <w:multiLevelType w:val="hybridMultilevel"/>
    <w:tmpl w:val="D9A88E7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4">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4"/>
  </w:num>
  <w:num w:numId="3">
    <w:abstractNumId w:val="22"/>
  </w:num>
  <w:num w:numId="4">
    <w:abstractNumId w:val="7"/>
  </w:num>
  <w:num w:numId="5">
    <w:abstractNumId w:val="2"/>
  </w:num>
  <w:num w:numId="6">
    <w:abstractNumId w:val="13"/>
  </w:num>
  <w:num w:numId="7">
    <w:abstractNumId w:val="8"/>
  </w:num>
  <w:num w:numId="8">
    <w:abstractNumId w:val="6"/>
  </w:num>
  <w:num w:numId="9">
    <w:abstractNumId w:val="19"/>
  </w:num>
  <w:num w:numId="10">
    <w:abstractNumId w:val="21"/>
  </w:num>
  <w:num w:numId="11">
    <w:abstractNumId w:val="20"/>
  </w:num>
  <w:num w:numId="12">
    <w:abstractNumId w:val="17"/>
  </w:num>
  <w:num w:numId="13">
    <w:abstractNumId w:val="11"/>
  </w:num>
  <w:num w:numId="14">
    <w:abstractNumId w:val="16"/>
  </w:num>
  <w:num w:numId="15">
    <w:abstractNumId w:val="3"/>
  </w:num>
  <w:num w:numId="16">
    <w:abstractNumId w:val="12"/>
  </w:num>
  <w:num w:numId="17">
    <w:abstractNumId w:val="10"/>
  </w:num>
  <w:num w:numId="18">
    <w:abstractNumId w:val="15"/>
  </w:num>
  <w:num w:numId="19">
    <w:abstractNumId w:val="23"/>
  </w:num>
  <w:num w:numId="20">
    <w:abstractNumId w:val="4"/>
  </w:num>
  <w:num w:numId="2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5"/>
  </w:num>
  <w:num w:numId="2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24">
    <w:abstractNumId w:val="5"/>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13B9F"/>
    <w:rsid w:val="00020DD2"/>
    <w:rsid w:val="00075168"/>
    <w:rsid w:val="000908EC"/>
    <w:rsid w:val="000974F8"/>
    <w:rsid w:val="000979F3"/>
    <w:rsid w:val="000B0B23"/>
    <w:rsid w:val="000C12B9"/>
    <w:rsid w:val="000E2378"/>
    <w:rsid w:val="0014399E"/>
    <w:rsid w:val="00151D71"/>
    <w:rsid w:val="00153C49"/>
    <w:rsid w:val="00154C9D"/>
    <w:rsid w:val="00185136"/>
    <w:rsid w:val="001855A7"/>
    <w:rsid w:val="00185834"/>
    <w:rsid w:val="001B1C22"/>
    <w:rsid w:val="001B5AA9"/>
    <w:rsid w:val="00210C9E"/>
    <w:rsid w:val="00221200"/>
    <w:rsid w:val="00252654"/>
    <w:rsid w:val="002701D9"/>
    <w:rsid w:val="00277928"/>
    <w:rsid w:val="002B69B6"/>
    <w:rsid w:val="002B77CC"/>
    <w:rsid w:val="002C3934"/>
    <w:rsid w:val="002E3C58"/>
    <w:rsid w:val="002F200F"/>
    <w:rsid w:val="003173C1"/>
    <w:rsid w:val="00353298"/>
    <w:rsid w:val="00374675"/>
    <w:rsid w:val="00381567"/>
    <w:rsid w:val="003A0D60"/>
    <w:rsid w:val="00411255"/>
    <w:rsid w:val="004A1B21"/>
    <w:rsid w:val="004A7D0E"/>
    <w:rsid w:val="004B78A7"/>
    <w:rsid w:val="004D0FCD"/>
    <w:rsid w:val="004E0FAE"/>
    <w:rsid w:val="004E581B"/>
    <w:rsid w:val="004F5630"/>
    <w:rsid w:val="005341F9"/>
    <w:rsid w:val="005552F0"/>
    <w:rsid w:val="00623092"/>
    <w:rsid w:val="00633D99"/>
    <w:rsid w:val="0069061C"/>
    <w:rsid w:val="006923ED"/>
    <w:rsid w:val="006A2870"/>
    <w:rsid w:val="006A3DEF"/>
    <w:rsid w:val="006B3E58"/>
    <w:rsid w:val="00707745"/>
    <w:rsid w:val="00715FC1"/>
    <w:rsid w:val="00742661"/>
    <w:rsid w:val="00774D8C"/>
    <w:rsid w:val="00776607"/>
    <w:rsid w:val="007922BD"/>
    <w:rsid w:val="007E06A1"/>
    <w:rsid w:val="00847ACB"/>
    <w:rsid w:val="00856647"/>
    <w:rsid w:val="00880687"/>
    <w:rsid w:val="00894995"/>
    <w:rsid w:val="008A2C31"/>
    <w:rsid w:val="008A7B81"/>
    <w:rsid w:val="008C4273"/>
    <w:rsid w:val="008D6CF8"/>
    <w:rsid w:val="00945B7A"/>
    <w:rsid w:val="009556B3"/>
    <w:rsid w:val="009E7FB8"/>
    <w:rsid w:val="00A01B8D"/>
    <w:rsid w:val="00A11A25"/>
    <w:rsid w:val="00A139AD"/>
    <w:rsid w:val="00A155D2"/>
    <w:rsid w:val="00A4671B"/>
    <w:rsid w:val="00A51107"/>
    <w:rsid w:val="00AF5906"/>
    <w:rsid w:val="00B040C4"/>
    <w:rsid w:val="00B0791F"/>
    <w:rsid w:val="00B2495D"/>
    <w:rsid w:val="00B31679"/>
    <w:rsid w:val="00B46423"/>
    <w:rsid w:val="00B8719C"/>
    <w:rsid w:val="00B9303D"/>
    <w:rsid w:val="00BC4252"/>
    <w:rsid w:val="00BD1B31"/>
    <w:rsid w:val="00BD3D22"/>
    <w:rsid w:val="00BD473C"/>
    <w:rsid w:val="00BD5723"/>
    <w:rsid w:val="00BD6408"/>
    <w:rsid w:val="00C1211C"/>
    <w:rsid w:val="00C371A1"/>
    <w:rsid w:val="00C62554"/>
    <w:rsid w:val="00C952A6"/>
    <w:rsid w:val="00CB6009"/>
    <w:rsid w:val="00CE5B60"/>
    <w:rsid w:val="00CF4737"/>
    <w:rsid w:val="00D05361"/>
    <w:rsid w:val="00D345C9"/>
    <w:rsid w:val="00D433E4"/>
    <w:rsid w:val="00D80092"/>
    <w:rsid w:val="00D92A5A"/>
    <w:rsid w:val="00D94855"/>
    <w:rsid w:val="00DA13BB"/>
    <w:rsid w:val="00DB3613"/>
    <w:rsid w:val="00DD4EA8"/>
    <w:rsid w:val="00E43C79"/>
    <w:rsid w:val="00E51A8C"/>
    <w:rsid w:val="00E55C82"/>
    <w:rsid w:val="00E60778"/>
    <w:rsid w:val="00E76953"/>
    <w:rsid w:val="00E828CD"/>
    <w:rsid w:val="00E84BB4"/>
    <w:rsid w:val="00E90025"/>
    <w:rsid w:val="00EA1864"/>
    <w:rsid w:val="00EB54FE"/>
    <w:rsid w:val="00EB5AC4"/>
    <w:rsid w:val="00F16595"/>
    <w:rsid w:val="00F5491B"/>
    <w:rsid w:val="00F56455"/>
    <w:rsid w:val="00F93719"/>
    <w:rsid w:val="00F94B33"/>
    <w:rsid w:val="00FB38B5"/>
    <w:rsid w:val="00FF1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2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styleId="CommentReference">
    <w:name w:val="annotation reference"/>
    <w:basedOn w:val="DefaultParagraphFont"/>
    <w:uiPriority w:val="99"/>
    <w:semiHidden/>
    <w:unhideWhenUsed/>
    <w:rsid w:val="00A11A25"/>
    <w:rPr>
      <w:sz w:val="16"/>
      <w:szCs w:val="16"/>
    </w:rPr>
  </w:style>
  <w:style w:type="paragraph" w:styleId="CommentText">
    <w:name w:val="annotation text"/>
    <w:basedOn w:val="Normal"/>
    <w:link w:val="CommentTextChar"/>
    <w:uiPriority w:val="99"/>
    <w:semiHidden/>
    <w:unhideWhenUsed/>
    <w:rsid w:val="00A11A25"/>
    <w:rPr>
      <w:sz w:val="20"/>
      <w:szCs w:val="20"/>
    </w:rPr>
  </w:style>
  <w:style w:type="character" w:customStyle="1" w:styleId="CommentTextChar">
    <w:name w:val="Comment Text Char"/>
    <w:basedOn w:val="DefaultParagraphFont"/>
    <w:link w:val="CommentText"/>
    <w:uiPriority w:val="99"/>
    <w:semiHidden/>
    <w:rsid w:val="00A11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A25"/>
    <w:rPr>
      <w:b/>
      <w:bCs/>
    </w:rPr>
  </w:style>
  <w:style w:type="character" w:customStyle="1" w:styleId="CommentSubjectChar">
    <w:name w:val="Comment Subject Char"/>
    <w:basedOn w:val="CommentTextChar"/>
    <w:link w:val="CommentSubject"/>
    <w:uiPriority w:val="99"/>
    <w:semiHidden/>
    <w:rsid w:val="00A11A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1A25"/>
    <w:rPr>
      <w:rFonts w:ascii="Tahoma" w:hAnsi="Tahoma" w:cs="Tahoma"/>
      <w:sz w:val="16"/>
      <w:szCs w:val="16"/>
    </w:rPr>
  </w:style>
  <w:style w:type="character" w:customStyle="1" w:styleId="BalloonTextChar">
    <w:name w:val="Balloon Text Char"/>
    <w:basedOn w:val="DefaultParagraphFont"/>
    <w:link w:val="BalloonText"/>
    <w:uiPriority w:val="99"/>
    <w:semiHidden/>
    <w:rsid w:val="00A11A25"/>
    <w:rPr>
      <w:rFonts w:ascii="Tahoma" w:eastAsia="Times New Roman" w:hAnsi="Tahoma" w:cs="Tahoma"/>
      <w:sz w:val="16"/>
      <w:szCs w:val="16"/>
    </w:rPr>
  </w:style>
  <w:style w:type="table" w:styleId="TableGrid">
    <w:name w:val="Table Grid"/>
    <w:basedOn w:val="TableNormal"/>
    <w:uiPriority w:val="59"/>
    <w:rsid w:val="00A139A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04">
    <w:name w:val="e-04"/>
    <w:basedOn w:val="DefaultParagraphFont"/>
    <w:rsid w:val="00210C9E"/>
  </w:style>
  <w:style w:type="paragraph" w:styleId="Header">
    <w:name w:val="header"/>
    <w:basedOn w:val="Normal"/>
    <w:link w:val="HeaderChar"/>
    <w:uiPriority w:val="99"/>
    <w:unhideWhenUsed/>
    <w:rsid w:val="004E581B"/>
    <w:pPr>
      <w:tabs>
        <w:tab w:val="center" w:pos="4680"/>
        <w:tab w:val="right" w:pos="9360"/>
      </w:tabs>
    </w:pPr>
  </w:style>
  <w:style w:type="character" w:customStyle="1" w:styleId="HeaderChar">
    <w:name w:val="Header Char"/>
    <w:basedOn w:val="DefaultParagraphFont"/>
    <w:link w:val="Header"/>
    <w:uiPriority w:val="99"/>
    <w:rsid w:val="004E58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581B"/>
    <w:pPr>
      <w:tabs>
        <w:tab w:val="center" w:pos="4680"/>
        <w:tab w:val="right" w:pos="9360"/>
      </w:tabs>
    </w:pPr>
  </w:style>
  <w:style w:type="character" w:customStyle="1" w:styleId="FooterChar">
    <w:name w:val="Footer Char"/>
    <w:basedOn w:val="DefaultParagraphFont"/>
    <w:link w:val="Footer"/>
    <w:uiPriority w:val="99"/>
    <w:rsid w:val="004E581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94855"/>
    <w:pPr>
      <w:spacing w:after="120" w:line="480" w:lineRule="auto"/>
      <w:ind w:left="360"/>
    </w:pPr>
  </w:style>
  <w:style w:type="character" w:customStyle="1" w:styleId="BodyTextIndent2Char">
    <w:name w:val="Body Text Indent 2 Char"/>
    <w:basedOn w:val="DefaultParagraphFont"/>
    <w:link w:val="BodyTextIndent2"/>
    <w:uiPriority w:val="99"/>
    <w:rsid w:val="00D94855"/>
    <w:rPr>
      <w:rFonts w:ascii="Times New Roman" w:eastAsia="Times New Roman" w:hAnsi="Times New Roman" w:cs="Times New Roman"/>
      <w:sz w:val="24"/>
      <w:szCs w:val="24"/>
    </w:rPr>
  </w:style>
  <w:style w:type="paragraph" w:customStyle="1" w:styleId="Level1">
    <w:name w:val="Level 1"/>
    <w:basedOn w:val="Normal"/>
    <w:rsid w:val="00E828CD"/>
    <w:pPr>
      <w:widowControl w:val="0"/>
      <w:numPr>
        <w:numId w:val="21"/>
      </w:numPr>
      <w:autoSpaceDE w:val="0"/>
      <w:autoSpaceDN w:val="0"/>
      <w:adjustRightInd w:val="0"/>
      <w:ind w:left="474" w:hanging="186"/>
      <w:outlineLvl w:val="0"/>
    </w:pPr>
  </w:style>
  <w:style w:type="paragraph" w:customStyle="1" w:styleId="Level2">
    <w:name w:val="Level 2"/>
    <w:basedOn w:val="Normal"/>
    <w:rsid w:val="00E828CD"/>
    <w:pPr>
      <w:widowControl w:val="0"/>
      <w:autoSpaceDE w:val="0"/>
      <w:autoSpaceDN w:val="0"/>
      <w:adjustRightInd w:val="0"/>
      <w:ind w:left="722" w:hanging="361"/>
    </w:pPr>
  </w:style>
  <w:style w:type="character" w:styleId="FollowedHyperlink">
    <w:name w:val="FollowedHyperlink"/>
    <w:basedOn w:val="DefaultParagraphFont"/>
    <w:uiPriority w:val="99"/>
    <w:semiHidden/>
    <w:unhideWhenUsed/>
    <w:rsid w:val="00411255"/>
    <w:rPr>
      <w:color w:val="800080" w:themeColor="followedHyperlink"/>
      <w:u w:val="single"/>
    </w:rPr>
  </w:style>
  <w:style w:type="paragraph" w:customStyle="1" w:styleId="Default">
    <w:name w:val="Default"/>
    <w:rsid w:val="0070774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styleId="CommentReference">
    <w:name w:val="annotation reference"/>
    <w:basedOn w:val="DefaultParagraphFont"/>
    <w:uiPriority w:val="99"/>
    <w:semiHidden/>
    <w:unhideWhenUsed/>
    <w:rsid w:val="00A11A25"/>
    <w:rPr>
      <w:sz w:val="16"/>
      <w:szCs w:val="16"/>
    </w:rPr>
  </w:style>
  <w:style w:type="paragraph" w:styleId="CommentText">
    <w:name w:val="annotation text"/>
    <w:basedOn w:val="Normal"/>
    <w:link w:val="CommentTextChar"/>
    <w:uiPriority w:val="99"/>
    <w:semiHidden/>
    <w:unhideWhenUsed/>
    <w:rsid w:val="00A11A25"/>
    <w:rPr>
      <w:sz w:val="20"/>
      <w:szCs w:val="20"/>
    </w:rPr>
  </w:style>
  <w:style w:type="character" w:customStyle="1" w:styleId="CommentTextChar">
    <w:name w:val="Comment Text Char"/>
    <w:basedOn w:val="DefaultParagraphFont"/>
    <w:link w:val="CommentText"/>
    <w:uiPriority w:val="99"/>
    <w:semiHidden/>
    <w:rsid w:val="00A11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A25"/>
    <w:rPr>
      <w:b/>
      <w:bCs/>
    </w:rPr>
  </w:style>
  <w:style w:type="character" w:customStyle="1" w:styleId="CommentSubjectChar">
    <w:name w:val="Comment Subject Char"/>
    <w:basedOn w:val="CommentTextChar"/>
    <w:link w:val="CommentSubject"/>
    <w:uiPriority w:val="99"/>
    <w:semiHidden/>
    <w:rsid w:val="00A11A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1A25"/>
    <w:rPr>
      <w:rFonts w:ascii="Tahoma" w:hAnsi="Tahoma" w:cs="Tahoma"/>
      <w:sz w:val="16"/>
      <w:szCs w:val="16"/>
    </w:rPr>
  </w:style>
  <w:style w:type="character" w:customStyle="1" w:styleId="BalloonTextChar">
    <w:name w:val="Balloon Text Char"/>
    <w:basedOn w:val="DefaultParagraphFont"/>
    <w:link w:val="BalloonText"/>
    <w:uiPriority w:val="99"/>
    <w:semiHidden/>
    <w:rsid w:val="00A11A25"/>
    <w:rPr>
      <w:rFonts w:ascii="Tahoma" w:eastAsia="Times New Roman" w:hAnsi="Tahoma" w:cs="Tahoma"/>
      <w:sz w:val="16"/>
      <w:szCs w:val="16"/>
    </w:rPr>
  </w:style>
  <w:style w:type="table" w:styleId="TableGrid">
    <w:name w:val="Table Grid"/>
    <w:basedOn w:val="TableNormal"/>
    <w:uiPriority w:val="59"/>
    <w:rsid w:val="00A139A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04">
    <w:name w:val="e-04"/>
    <w:basedOn w:val="DefaultParagraphFont"/>
    <w:rsid w:val="00210C9E"/>
  </w:style>
  <w:style w:type="paragraph" w:styleId="Header">
    <w:name w:val="header"/>
    <w:basedOn w:val="Normal"/>
    <w:link w:val="HeaderChar"/>
    <w:uiPriority w:val="99"/>
    <w:unhideWhenUsed/>
    <w:rsid w:val="004E581B"/>
    <w:pPr>
      <w:tabs>
        <w:tab w:val="center" w:pos="4680"/>
        <w:tab w:val="right" w:pos="9360"/>
      </w:tabs>
    </w:pPr>
  </w:style>
  <w:style w:type="character" w:customStyle="1" w:styleId="HeaderChar">
    <w:name w:val="Header Char"/>
    <w:basedOn w:val="DefaultParagraphFont"/>
    <w:link w:val="Header"/>
    <w:uiPriority w:val="99"/>
    <w:rsid w:val="004E58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581B"/>
    <w:pPr>
      <w:tabs>
        <w:tab w:val="center" w:pos="4680"/>
        <w:tab w:val="right" w:pos="9360"/>
      </w:tabs>
    </w:pPr>
  </w:style>
  <w:style w:type="character" w:customStyle="1" w:styleId="FooterChar">
    <w:name w:val="Footer Char"/>
    <w:basedOn w:val="DefaultParagraphFont"/>
    <w:link w:val="Footer"/>
    <w:uiPriority w:val="99"/>
    <w:rsid w:val="004E581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94855"/>
    <w:pPr>
      <w:spacing w:after="120" w:line="480" w:lineRule="auto"/>
      <w:ind w:left="360"/>
    </w:pPr>
  </w:style>
  <w:style w:type="character" w:customStyle="1" w:styleId="BodyTextIndent2Char">
    <w:name w:val="Body Text Indent 2 Char"/>
    <w:basedOn w:val="DefaultParagraphFont"/>
    <w:link w:val="BodyTextIndent2"/>
    <w:uiPriority w:val="99"/>
    <w:rsid w:val="00D94855"/>
    <w:rPr>
      <w:rFonts w:ascii="Times New Roman" w:eastAsia="Times New Roman" w:hAnsi="Times New Roman" w:cs="Times New Roman"/>
      <w:sz w:val="24"/>
      <w:szCs w:val="24"/>
    </w:rPr>
  </w:style>
  <w:style w:type="paragraph" w:customStyle="1" w:styleId="Level1">
    <w:name w:val="Level 1"/>
    <w:basedOn w:val="Normal"/>
    <w:rsid w:val="00E828CD"/>
    <w:pPr>
      <w:widowControl w:val="0"/>
      <w:numPr>
        <w:numId w:val="21"/>
      </w:numPr>
      <w:autoSpaceDE w:val="0"/>
      <w:autoSpaceDN w:val="0"/>
      <w:adjustRightInd w:val="0"/>
      <w:ind w:left="474" w:hanging="186"/>
      <w:outlineLvl w:val="0"/>
    </w:pPr>
  </w:style>
  <w:style w:type="paragraph" w:customStyle="1" w:styleId="Level2">
    <w:name w:val="Level 2"/>
    <w:basedOn w:val="Normal"/>
    <w:rsid w:val="00E828CD"/>
    <w:pPr>
      <w:widowControl w:val="0"/>
      <w:autoSpaceDE w:val="0"/>
      <w:autoSpaceDN w:val="0"/>
      <w:adjustRightInd w:val="0"/>
      <w:ind w:left="722" w:hanging="361"/>
    </w:pPr>
  </w:style>
  <w:style w:type="character" w:styleId="FollowedHyperlink">
    <w:name w:val="FollowedHyperlink"/>
    <w:basedOn w:val="DefaultParagraphFont"/>
    <w:uiPriority w:val="99"/>
    <w:semiHidden/>
    <w:unhideWhenUsed/>
    <w:rsid w:val="00411255"/>
    <w:rPr>
      <w:color w:val="800080" w:themeColor="followedHyperlink"/>
      <w:u w:val="single"/>
    </w:rPr>
  </w:style>
  <w:style w:type="paragraph" w:customStyle="1" w:styleId="Default">
    <w:name w:val="Default"/>
    <w:rsid w:val="007077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upportingStatement" ma:contentTypeID="0x010100EA6E812C516A774BBBBEC4A550DED8D800BAB8E415E33A3745BA21232AF548D4BC" ma:contentTypeVersion="3" ma:contentTypeDescription="Supporting statement document" ma:contentTypeScope="" ma:versionID="795306f64f6208c656f64863326b81d7">
  <xsd:schema xmlns:xsd="http://www.w3.org/2001/XMLSchema" xmlns:xs="http://www.w3.org/2001/XMLSchema" xmlns:p="http://schemas.microsoft.com/office/2006/metadata/properties" xmlns:ns2="718600ae-3341-45d6-84b5-f6ae7c327dcf" targetNamespace="http://schemas.microsoft.com/office/2006/metadata/properties" ma:root="true" ma:fieldsID="3abdff6b6f1be6cb3c08b67f02bc5424" ns2:_="">
    <xsd:import namespace="718600ae-3341-45d6-84b5-f6ae7c327dcf"/>
    <xsd:element name="properties">
      <xsd:complexType>
        <xsd:sequence>
          <xsd:element name="documentManagement">
            <xsd:complexType>
              <xsd:all>
                <xsd:element ref="ns2:_dlc_DocId" minOccurs="0"/>
                <xsd:element ref="ns2:_dlc_DocIdUrl" minOccurs="0"/>
                <xsd:element ref="ns2:_dlc_DocIdPersistId" minOccurs="0"/>
                <xsd:element ref="ns2:Summary" minOccurs="0"/>
                <xsd:element ref="ns2:OMBnumber" minOccurs="0"/>
                <xsd:element ref="ns2:TypeOfIC" minOccurs="0"/>
                <xsd:element ref="ns2:OfficePOC" minOccurs="0"/>
                <xsd:element ref="ns2:TypeReviewRequested" minOccurs="0"/>
                <xsd:element ref="ns2:FRCitation" minOccurs="0"/>
                <xsd:element ref="ns2:CFR" minOccurs="0"/>
                <xsd:element ref="ns2:PRAtitle" minOccurs="0"/>
                <xsd:element ref="ns2:NCUAPRA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600ae-3341-45d6-84b5-f6ae7c327d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mmary" ma:index="11" nillable="true" ma:displayName="Summary" ma:internalName="Summary">
      <xsd:simpleType>
        <xsd:restriction base="dms:Note">
          <xsd:maxLength value="255"/>
        </xsd:restriction>
      </xsd:simpleType>
    </xsd:element>
    <xsd:element name="OMBnumber" ma:index="12" nillable="true" ma:displayName="OMBnumber" ma:internalName="OMBnumber">
      <xsd:simpleType>
        <xsd:restriction base="dms:Text">
          <xsd:maxLength value="255"/>
        </xsd:restriction>
      </xsd:simpleType>
    </xsd:element>
    <xsd:element name="TypeOfIC" ma:index="13" nillable="true" ma:displayName="TypeOfIC" ma:default="Reinstatement with change of a previously approved collection" ma:format="Dropdown" ma:internalName="TypeOfIC">
      <xsd:simpleType>
        <xsd:restriction base="dms:Choice">
          <xsd:enumeration value="New collection"/>
          <xsd:enumeration value="Reinstatement with change of a previously approved collection"/>
          <xsd:enumeration value="Reinstatement without change of a previously approved collection"/>
          <xsd:enumeration value="Revision of a currently approved collection"/>
          <xsd:enumeration value="Extension with change of a currently approved collection"/>
          <xsd:enumeration value="Extension without change of a currently approved collection"/>
        </xsd:restriction>
      </xsd:simpleType>
    </xsd:element>
    <xsd:element name="OfficePOC" ma:index="14" nillable="true" ma:displayName="OfficePOC" ma:list="UserInfo" ma:SharePointGroup="0" ma:internalName="OfficePO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ReviewRequested" ma:index="15" nillable="true" ma:displayName="TypeReviewRequested" ma:format="Dropdown" ma:internalName="TypeReviewRequested">
      <xsd:simpleType>
        <xsd:restriction base="dms:Choice">
          <xsd:enumeration value="Regular"/>
          <xsd:enumeration value="Emergency"/>
        </xsd:restriction>
      </xsd:simpleType>
    </xsd:element>
    <xsd:element name="FRCitation" ma:index="16" nillable="true" ma:displayName="FRCitation" ma:internalName="FRCitation">
      <xsd:simpleType>
        <xsd:restriction base="dms:Text">
          <xsd:maxLength value="255"/>
        </xsd:restriction>
      </xsd:simpleType>
    </xsd:element>
    <xsd:element name="CFR" ma:index="17" nillable="true" ma:displayName="CFR" ma:internalName="CFR">
      <xsd:simpleType>
        <xsd:restriction base="dms:Text">
          <xsd:maxLength value="255"/>
        </xsd:restriction>
      </xsd:simpleType>
    </xsd:element>
    <xsd:element name="PRAtitle" ma:index="18" nillable="true" ma:displayName="PRAtitle" ma:internalName="PRAtitle">
      <xsd:simpleType>
        <xsd:restriction base="dms:Text">
          <xsd:maxLength value="255"/>
        </xsd:restriction>
      </xsd:simpleType>
    </xsd:element>
    <xsd:element name="NCUAPRANumber" ma:index="19" nillable="true" ma:displayName="NCUA PRA Number" ma:internalName="NCUAPRA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8600ae-3341-45d6-84b5-f6ae7c327dcf">NCUAPRA-5-738</_dlc_DocId>
    <_dlc_DocIdUrl xmlns="718600ae-3341-45d6-84b5-f6ae7c327dcf">
      <Url>http://pratracker.ncua.lan/_layouts/15/DocIdRedir.aspx?ID=NCUAPRA-5-738</Url>
      <Description>NCUAPRA-5-738</Description>
    </_dlc_DocIdUrl>
    <OfficePOC xmlns="718600ae-3341-45d6-84b5-f6ae7c327dcf">
      <UserInfo>
        <DisplayName>Parkhill, Amanda M</DisplayName>
        <AccountId>44</AccountId>
        <AccountType/>
      </UserInfo>
    </OfficePOC>
    <FRCitation xmlns="718600ae-3341-45d6-84b5-f6ae7c327dcf" xsi:nil="true"/>
    <NCUAPRANumber xmlns="718600ae-3341-45d6-84b5-f6ae7c327dcf">NCUA-PRA-19</NCUAPRANumber>
    <CFR xmlns="718600ae-3341-45d6-84b5-f6ae7c327dcf" xsi:nil="true"/>
    <Summary xmlns="718600ae-3341-45d6-84b5-f6ae7c327dcf" xsi:nil="true"/>
    <PRAtitle xmlns="718600ae-3341-45d6-84b5-f6ae7c327dcf">Notice of Change of Officials and Senior Executive Officers Forms </PRAtitle>
    <TypeOfIC xmlns="718600ae-3341-45d6-84b5-f6ae7c327dcf">Reinstatement with change of a previously approved collection</TypeOfIC>
    <TypeReviewRequested xmlns="718600ae-3341-45d6-84b5-f6ae7c327dcf" xsi:nil="true"/>
    <OMBnumber xmlns="718600ae-3341-45d6-84b5-f6ae7c327dcf">3133-0121</OMBnumber>
  </documentManagement>
</p:properties>
</file>

<file path=customXml/itemProps1.xml><?xml version="1.0" encoding="utf-8"?>
<ds:datastoreItem xmlns:ds="http://schemas.openxmlformats.org/officeDocument/2006/customXml" ds:itemID="{CD851A02-3A03-4F7B-87B5-1560E4C46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600ae-3341-45d6-84b5-f6ae7c327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E699C-7083-485B-B3F0-B39C39B1209E}">
  <ds:schemaRefs>
    <ds:schemaRef ds:uri="http://schemas.microsoft.com/sharepoint/v3/contenttype/forms"/>
  </ds:schemaRefs>
</ds:datastoreItem>
</file>

<file path=customXml/itemProps3.xml><?xml version="1.0" encoding="utf-8"?>
<ds:datastoreItem xmlns:ds="http://schemas.openxmlformats.org/officeDocument/2006/customXml" ds:itemID="{0647BCFC-4942-4FF6-98EA-11E815A6B73D}">
  <ds:schemaRefs>
    <ds:schemaRef ds:uri="http://schemas.microsoft.com/sharepoint/events"/>
  </ds:schemaRefs>
</ds:datastoreItem>
</file>

<file path=customXml/itemProps4.xml><?xml version="1.0" encoding="utf-8"?>
<ds:datastoreItem xmlns:ds="http://schemas.openxmlformats.org/officeDocument/2006/customXml" ds:itemID="{43FD1A99-14C8-4977-9991-B37EC3332319}">
  <ds:schemaRefs>
    <ds:schemaRef ds:uri="http://purl.org/dc/elements/1.1/"/>
    <ds:schemaRef ds:uri="http://schemas.microsoft.com/office/2006/metadata/properties"/>
    <ds:schemaRef ds:uri="718600ae-3341-45d6-84b5-f6ae7c327dcf"/>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3133-0121 Change of Officials Supporting Statement</vt:lpstr>
    </vt:vector>
  </TitlesOfParts>
  <Company>NCUA</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3133-0121 Change of Officials Supporting Statement</dc:title>
  <dc:creator>]</dc:creator>
  <cp:lastModifiedBy>SYSTEM</cp:lastModifiedBy>
  <cp:revision>2</cp:revision>
  <cp:lastPrinted>2018-09-12T19:11:00Z</cp:lastPrinted>
  <dcterms:created xsi:type="dcterms:W3CDTF">2018-09-28T12:15:00Z</dcterms:created>
  <dcterms:modified xsi:type="dcterms:W3CDTF">2018-09-28T12:15:00Z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0x010100EA6E812C516A774BBBBEC4A550DED8D800BAB8E415E33A3745BA21232AF548D4BC</vt:lpwstr>
  </property>
  <property fmtid="{D5CDD505-2E9C-101B-9397-08002B2CF9AE}" pid="3" name="NCUAPRANumber">
    <vt:lpwstr>NCUA-PRA-19</vt:lpwstr>
  </property>
  <property fmtid="{D5CDD505-2E9C-101B-9397-08002B2CF9AE}" pid="4" name="Summary">
    <vt:lpwstr/>
  </property>
  <property fmtid="{D5CDD505-2E9C-101B-9397-08002B2CF9AE}" pid="5" name="PRAtitle">
    <vt:lpwstr>Change of Officials and Senior Executives Officers </vt:lpwstr>
  </property>
  <property fmtid="{D5CDD505-2E9C-101B-9397-08002B2CF9AE}" pid="6" name="TypeOfIC">
    <vt:lpwstr>Reinstatement with change of a previously approved collection</vt:lpwstr>
  </property>
  <property fmtid="{D5CDD505-2E9C-101B-9397-08002B2CF9AE}" pid="7" name="OfficePOC">
    <vt:lpwstr>44;#Parkhill, Amanda M</vt:lpwstr>
  </property>
  <property fmtid="{D5CDD505-2E9C-101B-9397-08002B2CF9AE}" pid="8" name="OMBnumber">
    <vt:lpwstr>3133-0121</vt:lpwstr>
  </property>
  <property fmtid="{D5CDD505-2E9C-101B-9397-08002B2CF9AE}" pid="9" name="_dlc_DocIdItemGuid">
    <vt:lpwstr>637ed36c-7452-4cf7-9219-fa785ca57106</vt:lpwstr>
  </property>
  <property fmtid="{D5CDD505-2E9C-101B-9397-08002B2CF9AE}" pid="10" name="Create IC">
    <vt:lpwstr>, </vt:lpwstr>
  </property>
  <property fmtid="{D5CDD505-2E9C-101B-9397-08002B2CF9AE}" pid="11" name="_docset_NoMedatataSyncRequired">
    <vt:lpwstr>False</vt:lpwstr>
  </property>
</Properties>
</file>