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E8F99" w14:textId="18A71377" w:rsidR="00865650" w:rsidRDefault="000260EB" w:rsidP="00D5545C">
      <w:pPr>
        <w:pStyle w:val="Hdg1NonNumb"/>
        <w:rPr>
          <w:b w:val="0"/>
        </w:rPr>
        <w:sectPr w:rsidR="00865650" w:rsidSect="00C74D60">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vAlign w:val="center"/>
          <w:titlePg/>
          <w:docGrid w:linePitch="326"/>
        </w:sectPr>
      </w:pPr>
      <w:bookmarkStart w:id="0" w:name="Appendix_B._Cover"/>
      <w:bookmarkStart w:id="1" w:name="Appendix_B."/>
      <w:bookmarkStart w:id="2" w:name="_GoBack"/>
      <w:bookmarkEnd w:id="0"/>
      <w:bookmarkEnd w:id="1"/>
      <w:bookmarkEnd w:id="2"/>
      <w:r w:rsidRPr="00865650">
        <w:t>Appendix B</w:t>
      </w:r>
      <w:r w:rsidR="008E0CB1">
        <w:t>2</w:t>
      </w:r>
      <w:r w:rsidRPr="00865650">
        <w:t>.</w:t>
      </w:r>
      <w:bookmarkStart w:id="3" w:name="School_Food_Authority_(SFA)_Procurement_"/>
      <w:bookmarkEnd w:id="3"/>
      <w:r w:rsidR="00865650">
        <w:t xml:space="preserve"> </w:t>
      </w:r>
      <w:r w:rsidR="00460A56">
        <w:t xml:space="preserve">Study of </w:t>
      </w:r>
      <w:r w:rsidRPr="00865650">
        <w:t>School Food Authority (SFA) Procurement Practices: Frequently Asked Questions</w:t>
      </w:r>
      <w:r w:rsidR="00F771FA">
        <w:t xml:space="preserve"> – In-Depth Interview</w:t>
      </w:r>
    </w:p>
    <w:tbl>
      <w:tblPr>
        <w:tblStyle w:val="GridTable4Accent1"/>
        <w:tblW w:w="5000" w:type="pct"/>
        <w:tblLook w:val="0400" w:firstRow="0" w:lastRow="0" w:firstColumn="0" w:lastColumn="0" w:noHBand="0" w:noVBand="1"/>
      </w:tblPr>
      <w:tblGrid>
        <w:gridCol w:w="9576"/>
      </w:tblGrid>
      <w:tr w:rsidR="00865650" w:rsidRPr="00865650" w14:paraId="1D4690C7" w14:textId="77777777" w:rsidTr="00865650">
        <w:trPr>
          <w:cnfStyle w:val="000000100000" w:firstRow="0" w:lastRow="0" w:firstColumn="0" w:lastColumn="0" w:oddVBand="0" w:evenVBand="0" w:oddHBand="1" w:evenHBand="0" w:firstRowFirstColumn="0" w:firstRowLastColumn="0" w:lastRowFirstColumn="0" w:lastRowLastColumn="0"/>
          <w:trHeight w:val="288"/>
        </w:trPr>
        <w:tc>
          <w:tcPr>
            <w:tcW w:w="5000" w:type="pct"/>
            <w:vAlign w:val="center"/>
          </w:tcPr>
          <w:p w14:paraId="591F3524" w14:textId="406574B7" w:rsidR="00865650" w:rsidRPr="00865650" w:rsidRDefault="00865650" w:rsidP="00865650">
            <w:pPr>
              <w:rPr>
                <w:rFonts w:cstheme="minorHAnsi"/>
                <w:b/>
                <w:sz w:val="20"/>
                <w:szCs w:val="20"/>
              </w:rPr>
            </w:pPr>
            <w:r w:rsidRPr="00865650">
              <w:rPr>
                <w:rFonts w:cstheme="minorHAnsi"/>
                <w:b/>
                <w:sz w:val="20"/>
                <w:szCs w:val="20"/>
              </w:rPr>
              <w:lastRenderedPageBreak/>
              <w:t>Q</w:t>
            </w:r>
            <w:r w:rsidRPr="00865650">
              <w:rPr>
                <w:rFonts w:cstheme="minorHAnsi"/>
                <w:b/>
                <w:sz w:val="20"/>
                <w:szCs w:val="20"/>
              </w:rPr>
              <w:tab/>
              <w:t xml:space="preserve">Who is invited to participate in the </w:t>
            </w:r>
            <w:r w:rsidR="00762A1B">
              <w:rPr>
                <w:rFonts w:cstheme="minorHAnsi"/>
                <w:b/>
                <w:sz w:val="20"/>
                <w:szCs w:val="20"/>
              </w:rPr>
              <w:t>Study of School Food Authority (</w:t>
            </w:r>
            <w:r w:rsidRPr="00865650">
              <w:rPr>
                <w:rFonts w:cstheme="minorHAnsi"/>
                <w:b/>
                <w:sz w:val="20"/>
                <w:szCs w:val="20"/>
              </w:rPr>
              <w:t>SFA</w:t>
            </w:r>
            <w:r w:rsidR="00762A1B">
              <w:rPr>
                <w:rFonts w:cstheme="minorHAnsi"/>
                <w:b/>
                <w:sz w:val="20"/>
                <w:szCs w:val="20"/>
              </w:rPr>
              <w:t>)</w:t>
            </w:r>
            <w:r w:rsidRPr="00865650">
              <w:rPr>
                <w:rFonts w:cstheme="minorHAnsi"/>
                <w:b/>
                <w:sz w:val="20"/>
                <w:szCs w:val="20"/>
              </w:rPr>
              <w:t xml:space="preserve"> Procurement Practices?</w:t>
            </w:r>
          </w:p>
        </w:tc>
      </w:tr>
      <w:tr w:rsidR="00865650" w:rsidRPr="00865650" w14:paraId="04198F00" w14:textId="77777777" w:rsidTr="00865650">
        <w:trPr>
          <w:trHeight w:val="288"/>
        </w:trPr>
        <w:tc>
          <w:tcPr>
            <w:tcW w:w="5000" w:type="pct"/>
            <w:vAlign w:val="center"/>
          </w:tcPr>
          <w:p w14:paraId="57C38D88" w14:textId="5901E75A" w:rsidR="00865650" w:rsidRPr="00865650" w:rsidRDefault="00865650" w:rsidP="00865650">
            <w:pPr>
              <w:ind w:left="720" w:hanging="720"/>
              <w:rPr>
                <w:rFonts w:cstheme="minorHAnsi"/>
                <w:sz w:val="20"/>
                <w:szCs w:val="20"/>
              </w:rPr>
            </w:pPr>
            <w:r w:rsidRPr="00865650">
              <w:rPr>
                <w:rFonts w:cstheme="minorHAnsi"/>
                <w:sz w:val="20"/>
                <w:szCs w:val="20"/>
              </w:rPr>
              <w:t>A</w:t>
            </w:r>
            <w:r w:rsidRPr="00865650">
              <w:rPr>
                <w:rFonts w:cstheme="minorHAnsi"/>
                <w:sz w:val="20"/>
                <w:szCs w:val="20"/>
              </w:rPr>
              <w:tab/>
              <w:t xml:space="preserve">There </w:t>
            </w:r>
            <w:r w:rsidR="001A6C5D">
              <w:rPr>
                <w:rFonts w:cstheme="minorHAnsi"/>
                <w:sz w:val="20"/>
                <w:szCs w:val="20"/>
              </w:rPr>
              <w:t xml:space="preserve">are </w:t>
            </w:r>
            <w:r w:rsidRPr="00865650">
              <w:rPr>
                <w:rFonts w:cstheme="minorHAnsi"/>
                <w:sz w:val="20"/>
                <w:szCs w:val="20"/>
              </w:rPr>
              <w:t>two phases of data collection for the study. The first phase</w:t>
            </w:r>
            <w:r w:rsidR="001A6C5D">
              <w:rPr>
                <w:rFonts w:cstheme="minorHAnsi"/>
                <w:sz w:val="20"/>
                <w:szCs w:val="20"/>
              </w:rPr>
              <w:t xml:space="preserve"> </w:t>
            </w:r>
            <w:r w:rsidRPr="00865650">
              <w:rPr>
                <w:rFonts w:cstheme="minorHAnsi"/>
                <w:sz w:val="20"/>
                <w:szCs w:val="20"/>
              </w:rPr>
              <w:t>include</w:t>
            </w:r>
            <w:r w:rsidR="001A6C5D">
              <w:rPr>
                <w:rFonts w:cstheme="minorHAnsi"/>
                <w:sz w:val="20"/>
                <w:szCs w:val="20"/>
              </w:rPr>
              <w:t>d</w:t>
            </w:r>
            <w:r w:rsidRPr="00865650">
              <w:rPr>
                <w:rFonts w:cstheme="minorHAnsi"/>
                <w:sz w:val="20"/>
                <w:szCs w:val="20"/>
              </w:rPr>
              <w:t xml:space="preserve"> a web survey of approximately 560 SFAs. From the group of SFAs who complete the web survey, a subsample </w:t>
            </w:r>
            <w:r w:rsidR="00D763E0">
              <w:rPr>
                <w:rFonts w:cstheme="minorHAnsi"/>
                <w:sz w:val="20"/>
                <w:szCs w:val="20"/>
              </w:rPr>
              <w:t>was</w:t>
            </w:r>
            <w:r w:rsidRPr="00865650">
              <w:rPr>
                <w:rFonts w:cstheme="minorHAnsi"/>
                <w:sz w:val="20"/>
                <w:szCs w:val="20"/>
              </w:rPr>
              <w:t xml:space="preserve"> selected to participate in a follow-up SFA Procurement Practices In-Depth Interview (IDI); approximately 100 SFAs will complete the follow-up IDI to meet the study’s follow-up IDI subsample requirement and provide FNS with in-depth information from a wide range of SFAs.</w:t>
            </w:r>
          </w:p>
        </w:tc>
      </w:tr>
      <w:tr w:rsidR="00865650" w:rsidRPr="00865650" w14:paraId="543898BC" w14:textId="77777777" w:rsidTr="00865650">
        <w:trPr>
          <w:cnfStyle w:val="000000100000" w:firstRow="0" w:lastRow="0" w:firstColumn="0" w:lastColumn="0" w:oddVBand="0" w:evenVBand="0" w:oddHBand="1" w:evenHBand="0" w:firstRowFirstColumn="0" w:firstRowLastColumn="0" w:lastRowFirstColumn="0" w:lastRowLastColumn="0"/>
          <w:trHeight w:val="288"/>
        </w:trPr>
        <w:tc>
          <w:tcPr>
            <w:tcW w:w="5000" w:type="pct"/>
            <w:vAlign w:val="center"/>
          </w:tcPr>
          <w:p w14:paraId="76CDE78A" w14:textId="2EBD1BE1" w:rsidR="00865650" w:rsidRPr="00865650" w:rsidRDefault="00865650" w:rsidP="00865650">
            <w:pPr>
              <w:rPr>
                <w:rFonts w:cstheme="minorHAnsi"/>
                <w:b/>
                <w:sz w:val="20"/>
                <w:szCs w:val="20"/>
              </w:rPr>
            </w:pPr>
            <w:r w:rsidRPr="00865650">
              <w:rPr>
                <w:rFonts w:cstheme="minorHAnsi"/>
                <w:b/>
                <w:sz w:val="20"/>
                <w:szCs w:val="20"/>
              </w:rPr>
              <w:t>Q</w:t>
            </w:r>
            <w:r w:rsidRPr="00865650">
              <w:rPr>
                <w:rFonts w:cstheme="minorHAnsi"/>
                <w:b/>
                <w:sz w:val="20"/>
                <w:szCs w:val="20"/>
              </w:rPr>
              <w:tab/>
              <w:t>Why did you select our SFA?</w:t>
            </w:r>
          </w:p>
        </w:tc>
      </w:tr>
      <w:tr w:rsidR="00865650" w:rsidRPr="00865650" w14:paraId="081633A7" w14:textId="77777777" w:rsidTr="00865650">
        <w:trPr>
          <w:trHeight w:val="288"/>
        </w:trPr>
        <w:tc>
          <w:tcPr>
            <w:tcW w:w="5000" w:type="pct"/>
            <w:vAlign w:val="center"/>
          </w:tcPr>
          <w:p w14:paraId="3C0788C1" w14:textId="2EE14334" w:rsidR="00865650" w:rsidRPr="00865650" w:rsidRDefault="00865650" w:rsidP="00DF4FD5">
            <w:pPr>
              <w:ind w:left="720" w:hanging="720"/>
              <w:rPr>
                <w:rFonts w:cstheme="minorHAnsi"/>
                <w:sz w:val="20"/>
                <w:szCs w:val="20"/>
              </w:rPr>
            </w:pPr>
            <w:r w:rsidRPr="00865650">
              <w:rPr>
                <w:rFonts w:cstheme="minorHAnsi"/>
                <w:sz w:val="20"/>
                <w:szCs w:val="20"/>
              </w:rPr>
              <w:t>A</w:t>
            </w:r>
            <w:r w:rsidRPr="00865650">
              <w:rPr>
                <w:rFonts w:cstheme="minorHAnsi"/>
                <w:sz w:val="20"/>
                <w:szCs w:val="20"/>
              </w:rPr>
              <w:tab/>
              <w:t>Your SFA is part of a nationally representative sample. The selected SFAs for this study are in urban, suburban, and rural areas and include schools of varying sizes/grade levels. The sample of SFAs for th</w:t>
            </w:r>
            <w:r w:rsidR="00DA474B">
              <w:rPr>
                <w:rFonts w:cstheme="minorHAnsi"/>
                <w:sz w:val="20"/>
                <w:szCs w:val="20"/>
              </w:rPr>
              <w:t>is</w:t>
            </w:r>
            <w:r w:rsidRPr="00865650">
              <w:rPr>
                <w:rFonts w:cstheme="minorHAnsi"/>
                <w:sz w:val="20"/>
                <w:szCs w:val="20"/>
              </w:rPr>
              <w:t xml:space="preserve"> study is a subsample of SFAs that responded to the second year of the Child Nutrition Program Operations Study </w:t>
            </w:r>
            <w:r w:rsidR="00762A1B">
              <w:rPr>
                <w:rFonts w:cstheme="minorHAnsi"/>
                <w:sz w:val="20"/>
                <w:szCs w:val="20"/>
              </w:rPr>
              <w:t xml:space="preserve">II </w:t>
            </w:r>
            <w:r w:rsidRPr="00865650">
              <w:rPr>
                <w:rFonts w:cstheme="minorHAnsi"/>
                <w:sz w:val="20"/>
                <w:szCs w:val="20"/>
              </w:rPr>
              <w:t xml:space="preserve">(CN-OPS-II) survey. </w:t>
            </w:r>
            <w:r w:rsidR="00DA474B">
              <w:rPr>
                <w:rFonts w:cstheme="minorHAnsi"/>
                <w:sz w:val="20"/>
                <w:szCs w:val="20"/>
              </w:rPr>
              <w:t>Y</w:t>
            </w:r>
            <w:r w:rsidRPr="00865650">
              <w:rPr>
                <w:rFonts w:cstheme="minorHAnsi"/>
                <w:sz w:val="20"/>
                <w:szCs w:val="20"/>
              </w:rPr>
              <w:t>our experiences and opinions about procurement practices are extremely valuable as FNS continually seeks to improve SFA procurement processes.</w:t>
            </w:r>
            <w:r w:rsidR="00DF4FD5">
              <w:t xml:space="preserve"> </w:t>
            </w:r>
            <w:r w:rsidR="00DF4FD5" w:rsidRPr="00DF4FD5">
              <w:rPr>
                <w:rFonts w:cstheme="minorHAnsi"/>
                <w:sz w:val="20"/>
                <w:szCs w:val="20"/>
              </w:rPr>
              <w:t>By completing this interview, you serve as the voice for many SFAs like yours across the country.</w:t>
            </w:r>
          </w:p>
        </w:tc>
      </w:tr>
      <w:tr w:rsidR="00865650" w:rsidRPr="00865650" w14:paraId="4BFB1F09" w14:textId="77777777" w:rsidTr="00865650">
        <w:trPr>
          <w:cnfStyle w:val="000000100000" w:firstRow="0" w:lastRow="0" w:firstColumn="0" w:lastColumn="0" w:oddVBand="0" w:evenVBand="0" w:oddHBand="1" w:evenHBand="0" w:firstRowFirstColumn="0" w:firstRowLastColumn="0" w:lastRowFirstColumn="0" w:lastRowLastColumn="0"/>
          <w:trHeight w:val="288"/>
        </w:trPr>
        <w:tc>
          <w:tcPr>
            <w:tcW w:w="5000" w:type="pct"/>
            <w:vAlign w:val="center"/>
          </w:tcPr>
          <w:p w14:paraId="2B5A8DB5" w14:textId="1894666F" w:rsidR="00865650" w:rsidRPr="00865650" w:rsidRDefault="00865650" w:rsidP="00865650">
            <w:pPr>
              <w:rPr>
                <w:rFonts w:cstheme="minorHAnsi"/>
                <w:b/>
                <w:sz w:val="20"/>
                <w:szCs w:val="20"/>
              </w:rPr>
            </w:pPr>
            <w:r w:rsidRPr="00865650">
              <w:rPr>
                <w:rFonts w:cstheme="minorHAnsi"/>
                <w:b/>
                <w:sz w:val="20"/>
                <w:szCs w:val="20"/>
              </w:rPr>
              <w:t>Q</w:t>
            </w:r>
            <w:r w:rsidRPr="00865650">
              <w:rPr>
                <w:rFonts w:cstheme="minorHAnsi"/>
                <w:b/>
                <w:sz w:val="20"/>
                <w:szCs w:val="20"/>
              </w:rPr>
              <w:tab/>
              <w:t>Are we required to participate?</w:t>
            </w:r>
          </w:p>
        </w:tc>
      </w:tr>
      <w:tr w:rsidR="00865650" w:rsidRPr="00865650" w14:paraId="04842DB9" w14:textId="77777777" w:rsidTr="00865650">
        <w:trPr>
          <w:trHeight w:val="288"/>
        </w:trPr>
        <w:tc>
          <w:tcPr>
            <w:tcW w:w="5000" w:type="pct"/>
            <w:vAlign w:val="center"/>
          </w:tcPr>
          <w:p w14:paraId="0DF91503" w14:textId="6CC45FD9" w:rsidR="00865650" w:rsidRPr="00865650" w:rsidRDefault="00865650" w:rsidP="00865650">
            <w:pPr>
              <w:spacing w:after="120"/>
              <w:ind w:left="720" w:hanging="720"/>
              <w:rPr>
                <w:rFonts w:cstheme="minorHAnsi"/>
                <w:sz w:val="20"/>
                <w:szCs w:val="20"/>
              </w:rPr>
            </w:pPr>
            <w:r w:rsidRPr="00865650">
              <w:rPr>
                <w:rFonts w:cstheme="minorHAnsi"/>
                <w:sz w:val="20"/>
                <w:szCs w:val="20"/>
              </w:rPr>
              <w:t>A</w:t>
            </w:r>
            <w:r w:rsidRPr="00865650">
              <w:rPr>
                <w:rFonts w:cstheme="minorHAnsi"/>
                <w:sz w:val="20"/>
                <w:szCs w:val="20"/>
              </w:rPr>
              <w:tab/>
              <w:t>Your SFA’s cooperation is encouraged, given its authorization under the Healthy, Hunger-Free Kids Act of 2010, Section 305:</w:t>
            </w:r>
          </w:p>
          <w:p w14:paraId="2A8A9089" w14:textId="77777777" w:rsidR="00865650" w:rsidRPr="00865650" w:rsidRDefault="00865650" w:rsidP="00BB5B67">
            <w:pPr>
              <w:spacing w:after="120"/>
              <w:ind w:left="1440"/>
              <w:rPr>
                <w:rFonts w:cstheme="minorHAnsi"/>
                <w:i/>
                <w:sz w:val="20"/>
                <w:szCs w:val="20"/>
              </w:rPr>
            </w:pPr>
            <w:r w:rsidRPr="00865650">
              <w:rPr>
                <w:rFonts w:cstheme="minorHAnsi"/>
                <w:i/>
                <w:sz w:val="20"/>
                <w:szCs w:val="20"/>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0C1B0B10" w14:textId="12DBDE49" w:rsidR="00865650" w:rsidRPr="00865650" w:rsidRDefault="00C40F08" w:rsidP="00BB5B67">
            <w:pPr>
              <w:ind w:left="720"/>
              <w:rPr>
                <w:rFonts w:cstheme="minorHAnsi"/>
                <w:sz w:val="20"/>
                <w:szCs w:val="20"/>
              </w:rPr>
            </w:pPr>
            <w:r>
              <w:rPr>
                <w:rFonts w:cstheme="minorHAnsi"/>
                <w:sz w:val="20"/>
                <w:szCs w:val="20"/>
              </w:rPr>
              <w:t>This</w:t>
            </w:r>
            <w:r w:rsidR="00865650" w:rsidRPr="00865650">
              <w:rPr>
                <w:rFonts w:cstheme="minorHAnsi"/>
                <w:sz w:val="20"/>
                <w:szCs w:val="20"/>
              </w:rPr>
              <w:t xml:space="preserve"> study is not an audit—in this study, we are asking you to be partners in assessing the range of procurement practices currently in use by your SFA.</w:t>
            </w:r>
          </w:p>
        </w:tc>
      </w:tr>
      <w:tr w:rsidR="00865650" w:rsidRPr="00865650" w14:paraId="68861B6E" w14:textId="77777777" w:rsidTr="00865650">
        <w:trPr>
          <w:cnfStyle w:val="000000100000" w:firstRow="0" w:lastRow="0" w:firstColumn="0" w:lastColumn="0" w:oddVBand="0" w:evenVBand="0" w:oddHBand="1" w:evenHBand="0" w:firstRowFirstColumn="0" w:firstRowLastColumn="0" w:lastRowFirstColumn="0" w:lastRowLastColumn="0"/>
          <w:trHeight w:val="288"/>
        </w:trPr>
        <w:tc>
          <w:tcPr>
            <w:tcW w:w="5000" w:type="pct"/>
            <w:vAlign w:val="center"/>
          </w:tcPr>
          <w:p w14:paraId="27F47701" w14:textId="5BB82EA1" w:rsidR="00865650" w:rsidRPr="00865650" w:rsidRDefault="00865650" w:rsidP="00865650">
            <w:pPr>
              <w:rPr>
                <w:rFonts w:cstheme="minorHAnsi"/>
                <w:b/>
                <w:sz w:val="20"/>
                <w:szCs w:val="20"/>
              </w:rPr>
            </w:pPr>
            <w:r w:rsidRPr="00865650">
              <w:rPr>
                <w:rFonts w:cstheme="minorHAnsi"/>
                <w:b/>
                <w:sz w:val="20"/>
                <w:szCs w:val="20"/>
              </w:rPr>
              <w:t>Q</w:t>
            </w:r>
            <w:r w:rsidRPr="00865650">
              <w:rPr>
                <w:rFonts w:cstheme="minorHAnsi"/>
                <w:b/>
                <w:sz w:val="20"/>
                <w:szCs w:val="20"/>
              </w:rPr>
              <w:tab/>
              <w:t>What types of information should I be prepared to provide?</w:t>
            </w:r>
          </w:p>
        </w:tc>
      </w:tr>
      <w:tr w:rsidR="00865650" w:rsidRPr="00865650" w14:paraId="0AAA705C" w14:textId="77777777" w:rsidTr="00865650">
        <w:trPr>
          <w:trHeight w:val="288"/>
        </w:trPr>
        <w:tc>
          <w:tcPr>
            <w:tcW w:w="5000" w:type="pct"/>
            <w:vAlign w:val="center"/>
          </w:tcPr>
          <w:p w14:paraId="42B75AAF" w14:textId="1D343706" w:rsidR="00865650" w:rsidRPr="00865650" w:rsidRDefault="00865650" w:rsidP="00D5545C">
            <w:pPr>
              <w:rPr>
                <w:rFonts w:cstheme="minorHAnsi"/>
                <w:sz w:val="20"/>
                <w:szCs w:val="20"/>
              </w:rPr>
            </w:pPr>
            <w:r w:rsidRPr="00865650">
              <w:rPr>
                <w:rFonts w:cstheme="minorHAnsi"/>
                <w:sz w:val="20"/>
                <w:szCs w:val="20"/>
              </w:rPr>
              <w:t>A</w:t>
            </w:r>
            <w:r w:rsidRPr="00865650">
              <w:rPr>
                <w:rFonts w:cstheme="minorHAnsi"/>
                <w:sz w:val="20"/>
                <w:szCs w:val="20"/>
              </w:rPr>
              <w:tab/>
              <w:t>For the IDI, the following topics will be discussed:</w:t>
            </w:r>
          </w:p>
          <w:p w14:paraId="0F1EB1EF" w14:textId="5E6A6254" w:rsidR="00865650" w:rsidRPr="00865650" w:rsidRDefault="00865650" w:rsidP="00865650">
            <w:pPr>
              <w:pStyle w:val="ListParagraph"/>
              <w:numPr>
                <w:ilvl w:val="0"/>
                <w:numId w:val="9"/>
              </w:numPr>
              <w:rPr>
                <w:rFonts w:cstheme="minorHAnsi"/>
                <w:sz w:val="20"/>
                <w:szCs w:val="20"/>
              </w:rPr>
            </w:pPr>
            <w:r w:rsidRPr="00865650">
              <w:rPr>
                <w:rFonts w:cstheme="minorHAnsi"/>
                <w:sz w:val="20"/>
                <w:szCs w:val="20"/>
              </w:rPr>
              <w:t>Procurement decision-making, goals, and strategy</w:t>
            </w:r>
          </w:p>
          <w:p w14:paraId="279CE6CE" w14:textId="0C3FD846" w:rsidR="00865650" w:rsidRPr="00865650" w:rsidRDefault="00865650" w:rsidP="00865650">
            <w:pPr>
              <w:pStyle w:val="ListParagraph"/>
              <w:numPr>
                <w:ilvl w:val="0"/>
                <w:numId w:val="9"/>
              </w:numPr>
              <w:rPr>
                <w:rFonts w:cstheme="minorHAnsi"/>
                <w:sz w:val="20"/>
                <w:szCs w:val="20"/>
              </w:rPr>
            </w:pPr>
            <w:r w:rsidRPr="00865650">
              <w:rPr>
                <w:rFonts w:cstheme="minorHAnsi"/>
                <w:sz w:val="20"/>
                <w:szCs w:val="20"/>
              </w:rPr>
              <w:t>Contract types</w:t>
            </w:r>
          </w:p>
          <w:p w14:paraId="494F4387" w14:textId="7DCF0477" w:rsidR="00865650" w:rsidRPr="00865650" w:rsidRDefault="00865650" w:rsidP="00865650">
            <w:pPr>
              <w:pStyle w:val="ListParagraph"/>
              <w:numPr>
                <w:ilvl w:val="0"/>
                <w:numId w:val="9"/>
              </w:numPr>
              <w:rPr>
                <w:rFonts w:cstheme="minorHAnsi"/>
                <w:sz w:val="20"/>
                <w:szCs w:val="20"/>
              </w:rPr>
            </w:pPr>
            <w:r w:rsidRPr="00865650">
              <w:rPr>
                <w:rFonts w:cstheme="minorHAnsi"/>
                <w:sz w:val="20"/>
                <w:szCs w:val="20"/>
              </w:rPr>
              <w:t>Solicitation and contract award processes</w:t>
            </w:r>
          </w:p>
          <w:p w14:paraId="00DE71F5" w14:textId="23BFF294" w:rsidR="00865650" w:rsidRPr="00865650" w:rsidRDefault="00865650" w:rsidP="00865650">
            <w:pPr>
              <w:pStyle w:val="ListParagraph"/>
              <w:numPr>
                <w:ilvl w:val="0"/>
                <w:numId w:val="9"/>
              </w:numPr>
              <w:rPr>
                <w:rFonts w:cstheme="minorHAnsi"/>
                <w:sz w:val="20"/>
                <w:szCs w:val="20"/>
              </w:rPr>
            </w:pPr>
            <w:r w:rsidRPr="00865650">
              <w:rPr>
                <w:rFonts w:cstheme="minorHAnsi"/>
                <w:sz w:val="20"/>
                <w:szCs w:val="20"/>
              </w:rPr>
              <w:t>Contract management</w:t>
            </w:r>
          </w:p>
          <w:p w14:paraId="70C6644C" w14:textId="5445D6FB" w:rsidR="00865650" w:rsidRPr="00865650" w:rsidRDefault="00865650" w:rsidP="00865650">
            <w:pPr>
              <w:pStyle w:val="ListParagraph"/>
              <w:numPr>
                <w:ilvl w:val="0"/>
                <w:numId w:val="9"/>
              </w:numPr>
              <w:rPr>
                <w:rFonts w:cstheme="minorHAnsi"/>
                <w:sz w:val="20"/>
                <w:szCs w:val="20"/>
              </w:rPr>
            </w:pPr>
            <w:r w:rsidRPr="00865650">
              <w:rPr>
                <w:rFonts w:cstheme="minorHAnsi"/>
                <w:sz w:val="20"/>
                <w:szCs w:val="20"/>
              </w:rPr>
              <w:t>Recordkeeping and performance monitoring</w:t>
            </w:r>
          </w:p>
          <w:p w14:paraId="06029C78" w14:textId="5B9DD983" w:rsidR="00865650" w:rsidRPr="00865650" w:rsidRDefault="00865650" w:rsidP="00865650">
            <w:pPr>
              <w:pStyle w:val="ListParagraph"/>
              <w:numPr>
                <w:ilvl w:val="0"/>
                <w:numId w:val="9"/>
              </w:numPr>
              <w:rPr>
                <w:rFonts w:cstheme="minorHAnsi"/>
                <w:sz w:val="20"/>
                <w:szCs w:val="20"/>
              </w:rPr>
            </w:pPr>
            <w:r w:rsidRPr="00865650">
              <w:rPr>
                <w:rFonts w:cstheme="minorHAnsi"/>
                <w:sz w:val="20"/>
                <w:szCs w:val="20"/>
              </w:rPr>
              <w:t>Training and resources</w:t>
            </w:r>
          </w:p>
          <w:p w14:paraId="07A61CC5" w14:textId="50984DD9" w:rsidR="00865650" w:rsidRPr="00865650" w:rsidRDefault="00865650" w:rsidP="00865650">
            <w:pPr>
              <w:pStyle w:val="ListParagraph"/>
              <w:numPr>
                <w:ilvl w:val="0"/>
                <w:numId w:val="9"/>
              </w:numPr>
              <w:rPr>
                <w:rFonts w:cstheme="minorHAnsi"/>
                <w:sz w:val="20"/>
                <w:szCs w:val="20"/>
              </w:rPr>
            </w:pPr>
            <w:r w:rsidRPr="00865650">
              <w:rPr>
                <w:rFonts w:cstheme="minorHAnsi"/>
                <w:sz w:val="20"/>
                <w:szCs w:val="20"/>
              </w:rPr>
              <w:t>SFA challenges/best practices</w:t>
            </w:r>
          </w:p>
        </w:tc>
      </w:tr>
      <w:tr w:rsidR="00865650" w:rsidRPr="00865650" w14:paraId="3CDA4A18" w14:textId="77777777" w:rsidTr="00865650">
        <w:trPr>
          <w:cnfStyle w:val="000000100000" w:firstRow="0" w:lastRow="0" w:firstColumn="0" w:lastColumn="0" w:oddVBand="0" w:evenVBand="0" w:oddHBand="1" w:evenHBand="0" w:firstRowFirstColumn="0" w:firstRowLastColumn="0" w:lastRowFirstColumn="0" w:lastRowLastColumn="0"/>
          <w:trHeight w:val="288"/>
        </w:trPr>
        <w:tc>
          <w:tcPr>
            <w:tcW w:w="5000" w:type="pct"/>
            <w:vAlign w:val="center"/>
          </w:tcPr>
          <w:p w14:paraId="30300270" w14:textId="2443F252" w:rsidR="00865650" w:rsidRPr="00865650" w:rsidRDefault="00865650" w:rsidP="00865650">
            <w:pPr>
              <w:rPr>
                <w:rFonts w:cstheme="minorHAnsi"/>
                <w:b/>
                <w:sz w:val="20"/>
                <w:szCs w:val="20"/>
              </w:rPr>
            </w:pPr>
            <w:r w:rsidRPr="00865650">
              <w:rPr>
                <w:rFonts w:cstheme="minorHAnsi"/>
                <w:b/>
                <w:sz w:val="20"/>
                <w:szCs w:val="20"/>
              </w:rPr>
              <w:t>Q</w:t>
            </w:r>
            <w:r w:rsidRPr="00865650">
              <w:rPr>
                <w:rFonts w:cstheme="minorHAnsi"/>
                <w:b/>
                <w:sz w:val="20"/>
                <w:szCs w:val="20"/>
              </w:rPr>
              <w:tab/>
              <w:t>How long is the data collection period?</w:t>
            </w:r>
          </w:p>
        </w:tc>
      </w:tr>
      <w:tr w:rsidR="00865650" w:rsidRPr="00865650" w14:paraId="3AD80808" w14:textId="77777777" w:rsidTr="00865650">
        <w:trPr>
          <w:trHeight w:val="288"/>
        </w:trPr>
        <w:tc>
          <w:tcPr>
            <w:tcW w:w="5000" w:type="pct"/>
            <w:vAlign w:val="center"/>
          </w:tcPr>
          <w:p w14:paraId="10D79E13" w14:textId="17EB596F" w:rsidR="00865650" w:rsidRPr="00865650" w:rsidRDefault="00865650" w:rsidP="00DF4FD5">
            <w:pPr>
              <w:ind w:left="720" w:hanging="720"/>
              <w:rPr>
                <w:rFonts w:cstheme="minorHAnsi"/>
                <w:sz w:val="20"/>
                <w:szCs w:val="20"/>
              </w:rPr>
            </w:pPr>
            <w:r w:rsidRPr="00865650">
              <w:rPr>
                <w:rFonts w:cstheme="minorHAnsi"/>
                <w:sz w:val="20"/>
                <w:szCs w:val="20"/>
              </w:rPr>
              <w:t>A</w:t>
            </w:r>
            <w:r w:rsidRPr="00865650">
              <w:rPr>
                <w:rFonts w:cstheme="minorHAnsi"/>
                <w:sz w:val="20"/>
                <w:szCs w:val="20"/>
              </w:rPr>
              <w:tab/>
              <w:t>The data collection period will last from October 2018 to April 2019. For those SFAs selected for an IDI, the interview will require approximately 90 minutes and will be scheduled after the web survey.</w:t>
            </w:r>
          </w:p>
        </w:tc>
      </w:tr>
      <w:tr w:rsidR="00807F53" w:rsidRPr="00865650" w14:paraId="52D2CCB4" w14:textId="77777777" w:rsidTr="00865650">
        <w:trPr>
          <w:cnfStyle w:val="000000100000" w:firstRow="0" w:lastRow="0" w:firstColumn="0" w:lastColumn="0" w:oddVBand="0" w:evenVBand="0" w:oddHBand="1" w:evenHBand="0" w:firstRowFirstColumn="0" w:firstRowLastColumn="0" w:lastRowFirstColumn="0" w:lastRowLastColumn="0"/>
          <w:trHeight w:val="288"/>
        </w:trPr>
        <w:tc>
          <w:tcPr>
            <w:tcW w:w="5000" w:type="pct"/>
            <w:vAlign w:val="center"/>
          </w:tcPr>
          <w:p w14:paraId="654CEAA6" w14:textId="3AD2B2AB" w:rsidR="00807F53" w:rsidRPr="00865650" w:rsidRDefault="00807F53" w:rsidP="00807F53">
            <w:pPr>
              <w:ind w:left="720" w:hanging="720"/>
              <w:rPr>
                <w:rFonts w:cstheme="minorHAnsi"/>
                <w:sz w:val="20"/>
                <w:szCs w:val="20"/>
              </w:rPr>
            </w:pPr>
            <w:r w:rsidRPr="00865650">
              <w:rPr>
                <w:rFonts w:cstheme="minorHAnsi"/>
                <w:b/>
                <w:sz w:val="20"/>
                <w:szCs w:val="20"/>
              </w:rPr>
              <w:t>Q</w:t>
            </w:r>
            <w:r w:rsidRPr="00865650">
              <w:rPr>
                <w:rFonts w:cstheme="minorHAnsi"/>
                <w:b/>
                <w:sz w:val="20"/>
                <w:szCs w:val="20"/>
              </w:rPr>
              <w:tab/>
            </w:r>
            <w:r w:rsidR="00DC2833">
              <w:rPr>
                <w:rFonts w:cstheme="minorHAnsi"/>
                <w:b/>
                <w:sz w:val="20"/>
                <w:szCs w:val="20"/>
              </w:rPr>
              <w:t>Do I have to be</w:t>
            </w:r>
            <w:r>
              <w:rPr>
                <w:rFonts w:cstheme="minorHAnsi"/>
                <w:b/>
                <w:sz w:val="20"/>
                <w:szCs w:val="20"/>
              </w:rPr>
              <w:t xml:space="preserve"> audio</w:t>
            </w:r>
            <w:r w:rsidR="0003035B">
              <w:rPr>
                <w:rFonts w:cstheme="minorHAnsi"/>
                <w:b/>
                <w:sz w:val="20"/>
                <w:szCs w:val="20"/>
              </w:rPr>
              <w:t>-</w:t>
            </w:r>
            <w:r>
              <w:rPr>
                <w:rFonts w:cstheme="minorHAnsi"/>
                <w:b/>
                <w:sz w:val="20"/>
                <w:szCs w:val="20"/>
              </w:rPr>
              <w:t>recorded?</w:t>
            </w:r>
          </w:p>
        </w:tc>
      </w:tr>
      <w:tr w:rsidR="00807F53" w:rsidRPr="00865650" w14:paraId="3EA80D49" w14:textId="77777777" w:rsidTr="00865650">
        <w:trPr>
          <w:trHeight w:val="288"/>
        </w:trPr>
        <w:tc>
          <w:tcPr>
            <w:tcW w:w="5000" w:type="pct"/>
            <w:vAlign w:val="center"/>
          </w:tcPr>
          <w:p w14:paraId="3D9600C3" w14:textId="401D1E91" w:rsidR="00807F53" w:rsidRPr="00865650" w:rsidRDefault="00807F53" w:rsidP="00807F53">
            <w:pPr>
              <w:ind w:left="720" w:hanging="720"/>
              <w:rPr>
                <w:rFonts w:cstheme="minorHAnsi"/>
                <w:sz w:val="20"/>
                <w:szCs w:val="20"/>
              </w:rPr>
            </w:pPr>
            <w:r w:rsidRPr="00865650">
              <w:rPr>
                <w:rFonts w:cstheme="minorHAnsi"/>
                <w:sz w:val="20"/>
                <w:szCs w:val="20"/>
              </w:rPr>
              <w:t>A</w:t>
            </w:r>
            <w:r w:rsidRPr="00865650">
              <w:rPr>
                <w:rFonts w:cstheme="minorHAnsi"/>
                <w:sz w:val="20"/>
                <w:szCs w:val="20"/>
              </w:rPr>
              <w:tab/>
            </w:r>
            <w:r>
              <w:rPr>
                <w:rFonts w:cstheme="minorHAnsi"/>
                <w:sz w:val="20"/>
                <w:szCs w:val="20"/>
              </w:rPr>
              <w:t>You will be asked if we have your permission to record the IDI so that the 2M/Mathematica Study Team and FNS may accurately represent your responses. If you do not wish to be audio</w:t>
            </w:r>
            <w:r w:rsidR="00190282">
              <w:rPr>
                <w:rFonts w:cstheme="minorHAnsi"/>
                <w:sz w:val="20"/>
                <w:szCs w:val="20"/>
              </w:rPr>
              <w:t>-</w:t>
            </w:r>
            <w:r>
              <w:rPr>
                <w:rFonts w:cstheme="minorHAnsi"/>
                <w:sz w:val="20"/>
                <w:szCs w:val="20"/>
              </w:rPr>
              <w:t xml:space="preserve">recorded, that is not a problem. We will </w:t>
            </w:r>
            <w:r w:rsidR="00735CAD">
              <w:rPr>
                <w:rFonts w:cstheme="minorHAnsi"/>
                <w:sz w:val="20"/>
                <w:szCs w:val="20"/>
              </w:rPr>
              <w:t xml:space="preserve">ask </w:t>
            </w:r>
            <w:r w:rsidR="00DC2833">
              <w:rPr>
                <w:rFonts w:cstheme="minorHAnsi"/>
                <w:sz w:val="20"/>
                <w:szCs w:val="20"/>
              </w:rPr>
              <w:t>that you be patient with us as we will need to take notes during the interview.</w:t>
            </w:r>
          </w:p>
        </w:tc>
      </w:tr>
      <w:tr w:rsidR="00865650" w:rsidRPr="00865650" w14:paraId="7EE0A0C3" w14:textId="77777777" w:rsidTr="00865650">
        <w:trPr>
          <w:cnfStyle w:val="000000100000" w:firstRow="0" w:lastRow="0" w:firstColumn="0" w:lastColumn="0" w:oddVBand="0" w:evenVBand="0" w:oddHBand="1" w:evenHBand="0" w:firstRowFirstColumn="0" w:firstRowLastColumn="0" w:lastRowFirstColumn="0" w:lastRowLastColumn="0"/>
          <w:trHeight w:val="288"/>
        </w:trPr>
        <w:tc>
          <w:tcPr>
            <w:tcW w:w="5000" w:type="pct"/>
            <w:vAlign w:val="center"/>
          </w:tcPr>
          <w:p w14:paraId="7772818B" w14:textId="3A594A55" w:rsidR="00865650" w:rsidRPr="00865650" w:rsidRDefault="00865650" w:rsidP="00865650">
            <w:pPr>
              <w:rPr>
                <w:rFonts w:cstheme="minorHAnsi"/>
                <w:b/>
                <w:sz w:val="20"/>
                <w:szCs w:val="20"/>
              </w:rPr>
            </w:pPr>
            <w:r w:rsidRPr="00865650">
              <w:rPr>
                <w:rFonts w:cstheme="minorHAnsi"/>
                <w:b/>
                <w:sz w:val="20"/>
                <w:szCs w:val="20"/>
              </w:rPr>
              <w:t>Q</w:t>
            </w:r>
            <w:r w:rsidRPr="00865650">
              <w:rPr>
                <w:rFonts w:cstheme="minorHAnsi"/>
                <w:b/>
                <w:sz w:val="20"/>
                <w:szCs w:val="20"/>
              </w:rPr>
              <w:tab/>
              <w:t>What if we do not have time or staff to participate in the study?</w:t>
            </w:r>
          </w:p>
        </w:tc>
      </w:tr>
      <w:tr w:rsidR="00865650" w:rsidRPr="00865650" w14:paraId="0068E0D5" w14:textId="77777777" w:rsidTr="00865650">
        <w:trPr>
          <w:trHeight w:val="288"/>
        </w:trPr>
        <w:tc>
          <w:tcPr>
            <w:tcW w:w="5000" w:type="pct"/>
            <w:vAlign w:val="center"/>
          </w:tcPr>
          <w:p w14:paraId="7E32DD83" w14:textId="30EC7B8D" w:rsidR="00865650" w:rsidRPr="00865650" w:rsidRDefault="00865650" w:rsidP="00865650">
            <w:pPr>
              <w:ind w:left="720" w:hanging="720"/>
              <w:rPr>
                <w:rFonts w:cstheme="minorHAnsi"/>
                <w:sz w:val="20"/>
                <w:szCs w:val="20"/>
              </w:rPr>
            </w:pPr>
            <w:r w:rsidRPr="00865650">
              <w:rPr>
                <w:rFonts w:cstheme="minorHAnsi"/>
                <w:sz w:val="20"/>
                <w:szCs w:val="20"/>
              </w:rPr>
              <w:t>A</w:t>
            </w:r>
            <w:r w:rsidRPr="00865650">
              <w:rPr>
                <w:rFonts w:cstheme="minorHAnsi"/>
                <w:sz w:val="20"/>
                <w:szCs w:val="20"/>
              </w:rPr>
              <w:tab/>
              <w:t>We understand that your time is valuable. The study has been carefully designed and pretested to collect the required information with minimal burden to both you and your staff.</w:t>
            </w:r>
          </w:p>
        </w:tc>
      </w:tr>
    </w:tbl>
    <w:p w14:paraId="51B3B4E7" w14:textId="219505CB" w:rsidR="008E1ACA" w:rsidRDefault="008E1ACA" w:rsidP="00865650"/>
    <w:p w14:paraId="09A0F9F5" w14:textId="760C25F2" w:rsidR="00A1128A" w:rsidRPr="000A567F" w:rsidRDefault="00A1128A" w:rsidP="000A567F">
      <w:pPr>
        <w:pBdr>
          <w:top w:val="single" w:sz="4" w:space="1" w:color="auto"/>
          <w:left w:val="single" w:sz="4" w:space="4" w:color="auto"/>
          <w:bottom w:val="single" w:sz="4" w:space="0" w:color="auto"/>
          <w:right w:val="single" w:sz="4" w:space="4" w:color="auto"/>
        </w:pBdr>
        <w:rPr>
          <w:sz w:val="18"/>
          <w:szCs w:val="18"/>
        </w:rPr>
      </w:pPr>
      <w:r w:rsidRPr="00AF1C4F">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w:t>
      </w:r>
      <w:r w:rsidRPr="00BC6AF0">
        <w:rPr>
          <w:sz w:val="18"/>
        </w:rPr>
        <w:t xml:space="preserve">The time required to complete this information collection is estimated to average </w:t>
      </w:r>
      <w:r w:rsidR="009D62D2">
        <w:rPr>
          <w:sz w:val="18"/>
        </w:rPr>
        <w:t>five</w:t>
      </w:r>
      <w:r w:rsidRPr="00C80DAD">
        <w:rPr>
          <w:sz w:val="18"/>
        </w:rPr>
        <w:t xml:space="preserve"> </w:t>
      </w:r>
      <w:r w:rsidRPr="00BC6AF0">
        <w:rPr>
          <w:sz w:val="18"/>
        </w:rPr>
        <w:t>minutes per response, including the time for reviewing instructions, searching existing data sources, gathering and maintaining the data needed, and completing and reviewing the collection of information.</w:t>
      </w:r>
    </w:p>
    <w:tbl>
      <w:tblPr>
        <w:tblStyle w:val="GridTable4Accent1"/>
        <w:tblW w:w="5000" w:type="pct"/>
        <w:tblLook w:val="0400" w:firstRow="0" w:lastRow="0" w:firstColumn="0" w:lastColumn="0" w:noHBand="0" w:noVBand="1"/>
      </w:tblPr>
      <w:tblGrid>
        <w:gridCol w:w="9576"/>
      </w:tblGrid>
      <w:tr w:rsidR="000A567F" w:rsidRPr="00865650" w14:paraId="28EFF326" w14:textId="77777777" w:rsidTr="00FC6F6D">
        <w:trPr>
          <w:cnfStyle w:val="000000100000" w:firstRow="0" w:lastRow="0" w:firstColumn="0" w:lastColumn="0" w:oddVBand="0" w:evenVBand="0" w:oddHBand="1" w:evenHBand="0" w:firstRowFirstColumn="0" w:firstRowLastColumn="0" w:lastRowFirstColumn="0" w:lastRowLastColumn="0"/>
          <w:trHeight w:val="288"/>
        </w:trPr>
        <w:tc>
          <w:tcPr>
            <w:tcW w:w="5000" w:type="pct"/>
            <w:vAlign w:val="center"/>
          </w:tcPr>
          <w:p w14:paraId="3CD74146" w14:textId="77777777" w:rsidR="000A567F" w:rsidRPr="00865650" w:rsidRDefault="000A567F" w:rsidP="00FC6F6D">
            <w:pPr>
              <w:rPr>
                <w:rFonts w:cstheme="minorHAnsi"/>
                <w:b/>
                <w:sz w:val="20"/>
                <w:szCs w:val="20"/>
              </w:rPr>
            </w:pPr>
            <w:r w:rsidRPr="00865650">
              <w:rPr>
                <w:rFonts w:cstheme="minorHAnsi"/>
                <w:b/>
                <w:sz w:val="20"/>
                <w:szCs w:val="20"/>
              </w:rPr>
              <w:t>Q</w:t>
            </w:r>
            <w:r w:rsidRPr="00865650">
              <w:rPr>
                <w:rFonts w:cstheme="minorHAnsi"/>
                <w:b/>
                <w:sz w:val="20"/>
                <w:szCs w:val="20"/>
              </w:rPr>
              <w:tab/>
              <w:t>Who should I contact if I have questions about the study, web survey, or IDI?</w:t>
            </w:r>
          </w:p>
        </w:tc>
      </w:tr>
      <w:tr w:rsidR="000A567F" w:rsidRPr="00865650" w14:paraId="43ED13B1" w14:textId="77777777" w:rsidTr="00FC6F6D">
        <w:trPr>
          <w:trHeight w:val="288"/>
        </w:trPr>
        <w:tc>
          <w:tcPr>
            <w:tcW w:w="5000" w:type="pct"/>
            <w:vAlign w:val="center"/>
          </w:tcPr>
          <w:p w14:paraId="184FAEAE" w14:textId="77777777" w:rsidR="000A567F" w:rsidRPr="00865650" w:rsidRDefault="000A567F" w:rsidP="00FC6F6D">
            <w:pPr>
              <w:ind w:left="720" w:hanging="720"/>
              <w:rPr>
                <w:rFonts w:cstheme="minorHAnsi"/>
                <w:sz w:val="20"/>
                <w:szCs w:val="20"/>
              </w:rPr>
            </w:pPr>
            <w:r w:rsidRPr="00865650">
              <w:rPr>
                <w:rFonts w:cstheme="minorHAnsi"/>
                <w:sz w:val="20"/>
                <w:szCs w:val="20"/>
              </w:rPr>
              <w:lastRenderedPageBreak/>
              <w:t>A</w:t>
            </w:r>
            <w:r w:rsidRPr="00865650">
              <w:rPr>
                <w:rFonts w:cstheme="minorHAnsi"/>
                <w:sz w:val="20"/>
                <w:szCs w:val="20"/>
              </w:rPr>
              <w:tab/>
            </w:r>
            <w:r w:rsidRPr="007161E2">
              <w:rPr>
                <w:rFonts w:cstheme="minorHAnsi"/>
                <w:sz w:val="20"/>
                <w:szCs w:val="20"/>
              </w:rPr>
              <w:t xml:space="preserve">If you have any questions or concerns, please do not hesitate to contact the 2M survey help desk anytime by either calling (toll-free) </w:t>
            </w:r>
            <w:r w:rsidRPr="00D5545C">
              <w:rPr>
                <w:rFonts w:cstheme="minorHAnsi"/>
                <w:b/>
                <w:sz w:val="20"/>
                <w:szCs w:val="20"/>
              </w:rPr>
              <w:t>[</w:t>
            </w:r>
            <w:r w:rsidRPr="00B6297E">
              <w:rPr>
                <w:rFonts w:cstheme="minorHAnsi"/>
                <w:b/>
                <w:sz w:val="20"/>
                <w:szCs w:val="20"/>
              </w:rPr>
              <w:t>M</w:t>
            </w:r>
            <w:r>
              <w:rPr>
                <w:rFonts w:cstheme="minorHAnsi"/>
                <w:b/>
                <w:sz w:val="20"/>
                <w:szCs w:val="20"/>
              </w:rPr>
              <w:t>ATHEMATICA</w:t>
            </w:r>
            <w:r w:rsidRPr="00B6297E">
              <w:rPr>
                <w:rFonts w:cstheme="minorHAnsi"/>
                <w:b/>
                <w:sz w:val="20"/>
                <w:szCs w:val="20"/>
              </w:rPr>
              <w:t xml:space="preserve"> </w:t>
            </w:r>
            <w:r>
              <w:rPr>
                <w:rFonts w:cstheme="minorHAnsi"/>
                <w:b/>
                <w:sz w:val="20"/>
                <w:szCs w:val="20"/>
              </w:rPr>
              <w:t xml:space="preserve">SURVEY SUPPORT </w:t>
            </w:r>
            <w:r w:rsidRPr="00D5545C">
              <w:rPr>
                <w:rFonts w:cstheme="minorHAnsi"/>
                <w:b/>
                <w:sz w:val="20"/>
                <w:szCs w:val="20"/>
              </w:rPr>
              <w:t>T</w:t>
            </w:r>
            <w:r>
              <w:rPr>
                <w:rFonts w:cstheme="minorHAnsi"/>
                <w:b/>
                <w:sz w:val="20"/>
                <w:szCs w:val="20"/>
              </w:rPr>
              <w:t>ELEPHONE</w:t>
            </w:r>
            <w:r w:rsidRPr="00D5545C">
              <w:rPr>
                <w:rFonts w:cstheme="minorHAnsi"/>
                <w:b/>
                <w:sz w:val="20"/>
                <w:szCs w:val="20"/>
              </w:rPr>
              <w:t>]</w:t>
            </w:r>
            <w:r w:rsidRPr="00865650">
              <w:rPr>
                <w:rFonts w:cstheme="minorHAnsi"/>
                <w:sz w:val="20"/>
                <w:szCs w:val="20"/>
              </w:rPr>
              <w:t xml:space="preserve"> or by email </w:t>
            </w:r>
            <w:r w:rsidRPr="00D5545C">
              <w:rPr>
                <w:rFonts w:cstheme="minorHAnsi"/>
                <w:b/>
                <w:sz w:val="20"/>
                <w:szCs w:val="20"/>
              </w:rPr>
              <w:t>[</w:t>
            </w:r>
            <w:r w:rsidRPr="00B6297E">
              <w:rPr>
                <w:rFonts w:cstheme="minorHAnsi"/>
                <w:b/>
                <w:sz w:val="20"/>
                <w:szCs w:val="20"/>
              </w:rPr>
              <w:t>M</w:t>
            </w:r>
            <w:r>
              <w:rPr>
                <w:rFonts w:cstheme="minorHAnsi"/>
                <w:b/>
                <w:sz w:val="20"/>
                <w:szCs w:val="20"/>
              </w:rPr>
              <w:t>ATHEMATICA SURVEY SUPPORT</w:t>
            </w:r>
            <w:r w:rsidRPr="00D5545C">
              <w:rPr>
                <w:rFonts w:cstheme="minorHAnsi"/>
                <w:b/>
                <w:sz w:val="20"/>
                <w:szCs w:val="20"/>
              </w:rPr>
              <w:t xml:space="preserve"> </w:t>
            </w:r>
            <w:r>
              <w:rPr>
                <w:rFonts w:cstheme="minorHAnsi"/>
                <w:b/>
                <w:sz w:val="20"/>
                <w:szCs w:val="20"/>
              </w:rPr>
              <w:t>EMAIL</w:t>
            </w:r>
            <w:r w:rsidRPr="00D5545C">
              <w:rPr>
                <w:rFonts w:cstheme="minorHAnsi"/>
                <w:b/>
                <w:sz w:val="20"/>
                <w:szCs w:val="20"/>
              </w:rPr>
              <w:t>]</w:t>
            </w:r>
            <w:r w:rsidRPr="00865650">
              <w:rPr>
                <w:rFonts w:cstheme="minorHAnsi"/>
                <w:sz w:val="20"/>
                <w:szCs w:val="20"/>
              </w:rPr>
              <w:t>.</w:t>
            </w:r>
            <w:r>
              <w:rPr>
                <w:rFonts w:cstheme="minorHAnsi"/>
                <w:sz w:val="20"/>
                <w:szCs w:val="20"/>
              </w:rPr>
              <w:t xml:space="preserve"> </w:t>
            </w:r>
          </w:p>
        </w:tc>
      </w:tr>
      <w:tr w:rsidR="000A567F" w:rsidRPr="00865650" w14:paraId="5735DF7E" w14:textId="77777777" w:rsidTr="00FC6F6D">
        <w:trPr>
          <w:cnfStyle w:val="000000100000" w:firstRow="0" w:lastRow="0" w:firstColumn="0" w:lastColumn="0" w:oddVBand="0" w:evenVBand="0" w:oddHBand="1" w:evenHBand="0" w:firstRowFirstColumn="0" w:firstRowLastColumn="0" w:lastRowFirstColumn="0" w:lastRowLastColumn="0"/>
          <w:trHeight w:val="288"/>
        </w:trPr>
        <w:tc>
          <w:tcPr>
            <w:tcW w:w="5000" w:type="pct"/>
            <w:vAlign w:val="center"/>
          </w:tcPr>
          <w:p w14:paraId="791935E7" w14:textId="77777777" w:rsidR="000A567F" w:rsidRPr="00865650" w:rsidRDefault="000A567F" w:rsidP="00FC6F6D">
            <w:pPr>
              <w:rPr>
                <w:rFonts w:cstheme="minorHAnsi"/>
                <w:b/>
                <w:sz w:val="20"/>
                <w:szCs w:val="20"/>
              </w:rPr>
            </w:pPr>
            <w:r w:rsidRPr="00865650">
              <w:rPr>
                <w:rFonts w:cstheme="minorHAnsi"/>
                <w:b/>
                <w:sz w:val="20"/>
                <w:szCs w:val="20"/>
              </w:rPr>
              <w:t>Q</w:t>
            </w:r>
            <w:r w:rsidRPr="00865650">
              <w:rPr>
                <w:rFonts w:cstheme="minorHAnsi"/>
                <w:b/>
                <w:sz w:val="20"/>
                <w:szCs w:val="20"/>
              </w:rPr>
              <w:tab/>
              <w:t>What is the contact information for my FNS Regional Study Liaison?</w:t>
            </w:r>
          </w:p>
        </w:tc>
      </w:tr>
      <w:tr w:rsidR="000A567F" w:rsidRPr="00865650" w14:paraId="0B956039" w14:textId="77777777" w:rsidTr="00FC6F6D">
        <w:trPr>
          <w:trHeight w:val="288"/>
        </w:trPr>
        <w:tc>
          <w:tcPr>
            <w:tcW w:w="5000" w:type="pct"/>
            <w:vAlign w:val="center"/>
          </w:tcPr>
          <w:p w14:paraId="48CBD949" w14:textId="77777777" w:rsidR="000A567F" w:rsidRPr="00865650" w:rsidRDefault="000A567F" w:rsidP="00FC6F6D">
            <w:pPr>
              <w:rPr>
                <w:rFonts w:cstheme="minorHAnsi"/>
                <w:sz w:val="20"/>
                <w:szCs w:val="20"/>
              </w:rPr>
            </w:pPr>
            <w:r w:rsidRPr="00865650">
              <w:rPr>
                <w:rFonts w:cstheme="minorHAnsi"/>
                <w:sz w:val="20"/>
                <w:szCs w:val="20"/>
              </w:rPr>
              <w:t>A</w:t>
            </w:r>
            <w:r w:rsidRPr="00865650">
              <w:rPr>
                <w:rFonts w:cstheme="minorHAnsi"/>
                <w:sz w:val="20"/>
                <w:szCs w:val="20"/>
              </w:rPr>
              <w:tab/>
              <w:t>Contact information for your Regional Office:</w:t>
            </w:r>
          </w:p>
          <w:p w14:paraId="4F5BB0AB" w14:textId="77777777" w:rsidR="000A567F" w:rsidRPr="00865650" w:rsidRDefault="000A567F" w:rsidP="00FC6F6D">
            <w:pPr>
              <w:ind w:left="720"/>
              <w:rPr>
                <w:rFonts w:cstheme="minorHAnsi"/>
                <w:sz w:val="20"/>
                <w:szCs w:val="20"/>
              </w:rPr>
            </w:pPr>
            <w:r w:rsidRPr="00865650">
              <w:rPr>
                <w:rFonts w:cstheme="minorHAnsi"/>
                <w:sz w:val="20"/>
                <w:szCs w:val="20"/>
              </w:rPr>
              <w:t xml:space="preserve">Regional Office: </w:t>
            </w:r>
            <w:r w:rsidRPr="00D5545C">
              <w:rPr>
                <w:rFonts w:cstheme="minorHAnsi"/>
                <w:b/>
                <w:sz w:val="20"/>
                <w:szCs w:val="20"/>
              </w:rPr>
              <w:t>[NAME OF REGIONAL OFFICE]</w:t>
            </w:r>
            <w:r>
              <w:rPr>
                <w:rFonts w:cstheme="minorHAnsi"/>
                <w:sz w:val="20"/>
                <w:szCs w:val="20"/>
              </w:rPr>
              <w:br/>
            </w:r>
            <w:r w:rsidRPr="00865650">
              <w:rPr>
                <w:rFonts w:cstheme="minorHAnsi"/>
                <w:sz w:val="20"/>
                <w:szCs w:val="20"/>
              </w:rPr>
              <w:t xml:space="preserve">FNS Regional Study Liaison: </w:t>
            </w:r>
            <w:r w:rsidRPr="00D5545C">
              <w:rPr>
                <w:rFonts w:cstheme="minorHAnsi"/>
                <w:b/>
                <w:sz w:val="20"/>
                <w:szCs w:val="20"/>
              </w:rPr>
              <w:t>[NAME]</w:t>
            </w:r>
            <w:r>
              <w:rPr>
                <w:rFonts w:cstheme="minorHAnsi"/>
                <w:sz w:val="20"/>
                <w:szCs w:val="20"/>
              </w:rPr>
              <w:br/>
            </w:r>
            <w:r w:rsidRPr="00865650">
              <w:rPr>
                <w:rFonts w:cstheme="minorHAnsi"/>
                <w:sz w:val="20"/>
                <w:szCs w:val="20"/>
              </w:rPr>
              <w:t>Address: XXXXXX Phone: XXX-XXX-XXXX</w:t>
            </w:r>
          </w:p>
        </w:tc>
      </w:tr>
      <w:tr w:rsidR="000A567F" w:rsidRPr="00865650" w14:paraId="1A27973D" w14:textId="77777777" w:rsidTr="00FC6F6D">
        <w:trPr>
          <w:cnfStyle w:val="000000100000" w:firstRow="0" w:lastRow="0" w:firstColumn="0" w:lastColumn="0" w:oddVBand="0" w:evenVBand="0" w:oddHBand="1" w:evenHBand="0" w:firstRowFirstColumn="0" w:firstRowLastColumn="0" w:lastRowFirstColumn="0" w:lastRowLastColumn="0"/>
          <w:trHeight w:val="288"/>
        </w:trPr>
        <w:tc>
          <w:tcPr>
            <w:tcW w:w="5000" w:type="pct"/>
            <w:vAlign w:val="center"/>
          </w:tcPr>
          <w:p w14:paraId="7C9924D9" w14:textId="77777777" w:rsidR="000A567F" w:rsidRPr="00865650" w:rsidRDefault="000A567F" w:rsidP="00FC6F6D">
            <w:pPr>
              <w:rPr>
                <w:rFonts w:cstheme="minorHAnsi"/>
                <w:b/>
                <w:sz w:val="20"/>
                <w:szCs w:val="20"/>
              </w:rPr>
            </w:pPr>
            <w:r w:rsidRPr="00865650">
              <w:rPr>
                <w:rFonts w:cstheme="minorHAnsi"/>
                <w:b/>
                <w:sz w:val="20"/>
                <w:szCs w:val="20"/>
              </w:rPr>
              <w:t>Q</w:t>
            </w:r>
            <w:r w:rsidRPr="00865650">
              <w:rPr>
                <w:rFonts w:cstheme="minorHAnsi"/>
                <w:b/>
                <w:sz w:val="20"/>
                <w:szCs w:val="20"/>
              </w:rPr>
              <w:tab/>
              <w:t>How does FNS protect the privacy of the information that is provided?</w:t>
            </w:r>
          </w:p>
        </w:tc>
      </w:tr>
      <w:tr w:rsidR="000A567F" w:rsidRPr="00865650" w14:paraId="1F074C70" w14:textId="77777777" w:rsidTr="00FC6F6D">
        <w:trPr>
          <w:trHeight w:val="288"/>
        </w:trPr>
        <w:tc>
          <w:tcPr>
            <w:tcW w:w="5000" w:type="pct"/>
            <w:vAlign w:val="center"/>
          </w:tcPr>
          <w:p w14:paraId="7BE1C31E" w14:textId="77777777" w:rsidR="000A567F" w:rsidRPr="00865650" w:rsidRDefault="000A567F" w:rsidP="00FC6F6D">
            <w:pPr>
              <w:ind w:left="720" w:hanging="720"/>
              <w:rPr>
                <w:rFonts w:cstheme="minorHAnsi"/>
                <w:sz w:val="20"/>
                <w:szCs w:val="20"/>
              </w:rPr>
            </w:pPr>
            <w:r w:rsidRPr="00865650">
              <w:rPr>
                <w:rFonts w:cstheme="minorHAnsi"/>
                <w:sz w:val="20"/>
                <w:szCs w:val="20"/>
              </w:rPr>
              <w:t>A</w:t>
            </w:r>
            <w:r w:rsidRPr="00865650">
              <w:rPr>
                <w:rFonts w:cstheme="minorHAnsi"/>
                <w:sz w:val="20"/>
                <w:szCs w:val="20"/>
              </w:rPr>
              <w:tab/>
              <w:t xml:space="preserve">FNS and the 2M/Mathematica </w:t>
            </w:r>
            <w:r>
              <w:rPr>
                <w:rFonts w:cstheme="minorHAnsi"/>
                <w:sz w:val="20"/>
                <w:szCs w:val="20"/>
              </w:rPr>
              <w:t>S</w:t>
            </w:r>
            <w:r w:rsidRPr="00865650">
              <w:rPr>
                <w:rFonts w:cstheme="minorHAnsi"/>
                <w:sz w:val="20"/>
                <w:szCs w:val="20"/>
              </w:rPr>
              <w:t xml:space="preserve">tudy </w:t>
            </w:r>
            <w:r>
              <w:rPr>
                <w:rFonts w:cstheme="minorHAnsi"/>
                <w:sz w:val="20"/>
                <w:szCs w:val="20"/>
              </w:rPr>
              <w:t>T</w:t>
            </w:r>
            <w:r w:rsidRPr="00865650">
              <w:rPr>
                <w:rFonts w:cstheme="minorHAnsi"/>
                <w:sz w:val="20"/>
                <w:szCs w:val="20"/>
              </w:rPr>
              <w:t xml:space="preserve">eam will only use your responses for statistical and descriptive purposes, including summary tabulations. Your responses will not be disclosed or used in identifiable form for any other purpose unless otherwise compelled by law. This means that SFA responses will be identifiable to FNS and the 2M/Mathematica </w:t>
            </w:r>
            <w:r>
              <w:rPr>
                <w:rFonts w:cstheme="minorHAnsi"/>
                <w:sz w:val="20"/>
                <w:szCs w:val="20"/>
              </w:rPr>
              <w:t>S</w:t>
            </w:r>
            <w:r w:rsidRPr="00865650">
              <w:rPr>
                <w:rFonts w:cstheme="minorHAnsi"/>
                <w:sz w:val="20"/>
                <w:szCs w:val="20"/>
              </w:rPr>
              <w:t xml:space="preserve">tudy </w:t>
            </w:r>
            <w:r>
              <w:rPr>
                <w:rFonts w:cstheme="minorHAnsi"/>
                <w:sz w:val="20"/>
                <w:szCs w:val="20"/>
              </w:rPr>
              <w:t>T</w:t>
            </w:r>
            <w:r w:rsidRPr="00865650">
              <w:rPr>
                <w:rFonts w:cstheme="minorHAnsi"/>
                <w:sz w:val="20"/>
                <w:szCs w:val="20"/>
              </w:rPr>
              <w:t xml:space="preserve">eam; however, your personal information (name, telephone number, etc.) will be kept private and the responses you provide will not be associated with your personal information. The Federal Office of Management and Budget (OMB) has approved the web survey (OMB Number: </w:t>
            </w:r>
            <w:r>
              <w:rPr>
                <w:rFonts w:cstheme="minorHAnsi"/>
                <w:sz w:val="20"/>
                <w:szCs w:val="20"/>
              </w:rPr>
              <w:t>0584</w:t>
            </w:r>
            <w:r w:rsidRPr="00865650">
              <w:rPr>
                <w:rFonts w:cstheme="minorHAnsi"/>
                <w:sz w:val="20"/>
                <w:szCs w:val="20"/>
              </w:rPr>
              <w:t>-XXXX. Expiration Date: X/XX/20XX).</w:t>
            </w:r>
          </w:p>
        </w:tc>
      </w:tr>
    </w:tbl>
    <w:p w14:paraId="6D0C0D84" w14:textId="77777777" w:rsidR="00A1128A" w:rsidRPr="00865650" w:rsidRDefault="00A1128A" w:rsidP="00865650"/>
    <w:sectPr w:rsidR="00A1128A" w:rsidRPr="00865650" w:rsidSect="0086565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568AF" w14:textId="77777777" w:rsidR="001A7DF2" w:rsidRDefault="001A7DF2">
      <w:r>
        <w:separator/>
      </w:r>
    </w:p>
  </w:endnote>
  <w:endnote w:type="continuationSeparator" w:id="0">
    <w:p w14:paraId="79BAC089" w14:textId="77777777" w:rsidR="001A7DF2" w:rsidRDefault="001A7DF2">
      <w:r>
        <w:continuationSeparator/>
      </w:r>
    </w:p>
  </w:endnote>
  <w:endnote w:type="continuationNotice" w:id="1">
    <w:p w14:paraId="203036CB" w14:textId="77777777" w:rsidR="001A7DF2" w:rsidRDefault="001A7D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01755" w14:textId="77777777" w:rsidR="00A67BBF" w:rsidRDefault="00A67B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3B531" w14:textId="05F87E08" w:rsidR="008E1ACA" w:rsidRDefault="008E1ACA">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3F77F" w14:textId="77777777" w:rsidR="00A67BBF" w:rsidRDefault="00A67B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8844A" w14:textId="77777777" w:rsidR="001A7DF2" w:rsidRDefault="001A7DF2">
      <w:r>
        <w:separator/>
      </w:r>
    </w:p>
  </w:footnote>
  <w:footnote w:type="continuationSeparator" w:id="0">
    <w:p w14:paraId="57E3601A" w14:textId="77777777" w:rsidR="001A7DF2" w:rsidRDefault="001A7DF2">
      <w:r>
        <w:continuationSeparator/>
      </w:r>
    </w:p>
  </w:footnote>
  <w:footnote w:type="continuationNotice" w:id="1">
    <w:p w14:paraId="6BB6FEA6" w14:textId="77777777" w:rsidR="001A7DF2" w:rsidRDefault="001A7DF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3C1BE" w14:textId="77777777" w:rsidR="00A67BBF" w:rsidRDefault="00A67B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A8171" w14:textId="4C81DBAF" w:rsidR="00C74D60" w:rsidRPr="00BE34B3" w:rsidRDefault="00C74D60" w:rsidP="00C74D60">
    <w:pPr>
      <w:pStyle w:val="Header"/>
      <w:ind w:left="720"/>
      <w:jc w:val="right"/>
      <w:rPr>
        <w:sz w:val="18"/>
      </w:rPr>
    </w:pPr>
    <w:r w:rsidRPr="00BE34B3">
      <w:rPr>
        <w:sz w:val="20"/>
      </w:rPr>
      <w:t xml:space="preserve">OMB Number: </w:t>
    </w:r>
    <w:r w:rsidR="00841470">
      <w:rPr>
        <w:sz w:val="20"/>
      </w:rPr>
      <w:t>0584</w:t>
    </w:r>
    <w:r w:rsidRPr="00BE34B3">
      <w:rPr>
        <w:sz w:val="20"/>
      </w:rPr>
      <w:t>-XXXX</w:t>
    </w:r>
    <w:r w:rsidRPr="00BE34B3">
      <w:rPr>
        <w:sz w:val="20"/>
      </w:rPr>
      <w:br/>
      <w:t>Expiration Date: XX/XX/20XX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C30CC" w14:textId="77777777" w:rsidR="00A67BBF" w:rsidRDefault="00A67B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7138D"/>
    <w:multiLevelType w:val="hybridMultilevel"/>
    <w:tmpl w:val="6A9420F4"/>
    <w:lvl w:ilvl="0" w:tplc="F0F0E3E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pStyle w:val="Heading8"/>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E15BE5"/>
    <w:multiLevelType w:val="hybridMultilevel"/>
    <w:tmpl w:val="5F605C46"/>
    <w:lvl w:ilvl="0" w:tplc="5F12CAEA">
      <w:numFmt w:val="bullet"/>
      <w:lvlText w:val=""/>
      <w:lvlJc w:val="left"/>
      <w:pPr>
        <w:ind w:left="981" w:hanging="274"/>
      </w:pPr>
      <w:rPr>
        <w:rFonts w:ascii="Symbol" w:eastAsia="Symbol" w:hAnsi="Symbol" w:cs="Symbol" w:hint="default"/>
        <w:w w:val="104"/>
        <w:sz w:val="16"/>
        <w:szCs w:val="16"/>
      </w:rPr>
    </w:lvl>
    <w:lvl w:ilvl="1" w:tplc="21E84E44">
      <w:numFmt w:val="bullet"/>
      <w:lvlText w:val="•"/>
      <w:lvlJc w:val="left"/>
      <w:pPr>
        <w:ind w:left="1594" w:hanging="274"/>
      </w:pPr>
      <w:rPr>
        <w:rFonts w:hint="default"/>
      </w:rPr>
    </w:lvl>
    <w:lvl w:ilvl="2" w:tplc="F2065C54">
      <w:numFmt w:val="bullet"/>
      <w:lvlText w:val="•"/>
      <w:lvlJc w:val="left"/>
      <w:pPr>
        <w:ind w:left="2208" w:hanging="274"/>
      </w:pPr>
      <w:rPr>
        <w:rFonts w:hint="default"/>
      </w:rPr>
    </w:lvl>
    <w:lvl w:ilvl="3" w:tplc="9E083FBA">
      <w:numFmt w:val="bullet"/>
      <w:lvlText w:val="•"/>
      <w:lvlJc w:val="left"/>
      <w:pPr>
        <w:ind w:left="2822" w:hanging="274"/>
      </w:pPr>
      <w:rPr>
        <w:rFonts w:hint="default"/>
      </w:rPr>
    </w:lvl>
    <w:lvl w:ilvl="4" w:tplc="2CFC4DEA">
      <w:numFmt w:val="bullet"/>
      <w:lvlText w:val="•"/>
      <w:lvlJc w:val="left"/>
      <w:pPr>
        <w:ind w:left="3436" w:hanging="274"/>
      </w:pPr>
      <w:rPr>
        <w:rFonts w:hint="default"/>
      </w:rPr>
    </w:lvl>
    <w:lvl w:ilvl="5" w:tplc="82488374">
      <w:numFmt w:val="bullet"/>
      <w:lvlText w:val="•"/>
      <w:lvlJc w:val="left"/>
      <w:pPr>
        <w:ind w:left="4050" w:hanging="274"/>
      </w:pPr>
      <w:rPr>
        <w:rFonts w:hint="default"/>
      </w:rPr>
    </w:lvl>
    <w:lvl w:ilvl="6" w:tplc="7EB6836C">
      <w:numFmt w:val="bullet"/>
      <w:lvlText w:val="•"/>
      <w:lvlJc w:val="left"/>
      <w:pPr>
        <w:ind w:left="4664" w:hanging="274"/>
      </w:pPr>
      <w:rPr>
        <w:rFonts w:hint="default"/>
      </w:rPr>
    </w:lvl>
    <w:lvl w:ilvl="7" w:tplc="61BA900C">
      <w:numFmt w:val="bullet"/>
      <w:lvlText w:val="•"/>
      <w:lvlJc w:val="left"/>
      <w:pPr>
        <w:ind w:left="5278" w:hanging="274"/>
      </w:pPr>
      <w:rPr>
        <w:rFonts w:hint="default"/>
      </w:rPr>
    </w:lvl>
    <w:lvl w:ilvl="8" w:tplc="A052DE92">
      <w:numFmt w:val="bullet"/>
      <w:lvlText w:val="•"/>
      <w:lvlJc w:val="left"/>
      <w:pPr>
        <w:ind w:left="5892" w:hanging="274"/>
      </w:pPr>
      <w:rPr>
        <w:rFonts w:hint="default"/>
      </w:rPr>
    </w:lvl>
  </w:abstractNum>
  <w:abstractNum w:abstractNumId="2">
    <w:nsid w:val="28CF36D1"/>
    <w:multiLevelType w:val="multilevel"/>
    <w:tmpl w:val="3B9648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3E46396F"/>
    <w:multiLevelType w:val="multilevel"/>
    <w:tmpl w:val="2B6AC7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3F6C4146"/>
    <w:multiLevelType w:val="hybridMultilevel"/>
    <w:tmpl w:val="C744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0D0824"/>
    <w:multiLevelType w:val="hybridMultilevel"/>
    <w:tmpl w:val="0FF6ADA2"/>
    <w:lvl w:ilvl="0" w:tplc="F0F0E3E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pStyle w:val="Heading9"/>
      <w:lvlText w:val=""/>
      <w:lvlJc w:val="left"/>
      <w:pPr>
        <w:ind w:left="6480" w:hanging="360"/>
      </w:pPr>
      <w:rPr>
        <w:rFonts w:ascii="Wingdings" w:hAnsi="Wingdings" w:hint="default"/>
      </w:rPr>
    </w:lvl>
  </w:abstractNum>
  <w:abstractNum w:abstractNumId="6">
    <w:nsid w:val="5F755117"/>
    <w:multiLevelType w:val="multilevel"/>
    <w:tmpl w:val="644A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71D1240D"/>
    <w:multiLevelType w:val="multilevel"/>
    <w:tmpl w:val="8182C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762A7A5B"/>
    <w:multiLevelType w:val="hybridMultilevel"/>
    <w:tmpl w:val="8A0ECFFC"/>
    <w:lvl w:ilvl="0" w:tplc="99BC653A">
      <w:numFmt w:val="bullet"/>
      <w:lvlText w:val=""/>
      <w:lvlJc w:val="left"/>
      <w:pPr>
        <w:ind w:left="981" w:hanging="274"/>
      </w:pPr>
      <w:rPr>
        <w:rFonts w:ascii="Symbol" w:eastAsia="Symbol" w:hAnsi="Symbol" w:cs="Symbol" w:hint="default"/>
        <w:w w:val="104"/>
        <w:sz w:val="16"/>
        <w:szCs w:val="16"/>
      </w:rPr>
    </w:lvl>
    <w:lvl w:ilvl="1" w:tplc="F3CEE2E6">
      <w:numFmt w:val="bullet"/>
      <w:lvlText w:val="•"/>
      <w:lvlJc w:val="left"/>
      <w:pPr>
        <w:ind w:left="1594" w:hanging="274"/>
      </w:pPr>
      <w:rPr>
        <w:rFonts w:hint="default"/>
      </w:rPr>
    </w:lvl>
    <w:lvl w:ilvl="2" w:tplc="27C2B740">
      <w:numFmt w:val="bullet"/>
      <w:lvlText w:val="•"/>
      <w:lvlJc w:val="left"/>
      <w:pPr>
        <w:ind w:left="2208" w:hanging="274"/>
      </w:pPr>
      <w:rPr>
        <w:rFonts w:hint="default"/>
      </w:rPr>
    </w:lvl>
    <w:lvl w:ilvl="3" w:tplc="9E7452F8">
      <w:numFmt w:val="bullet"/>
      <w:lvlText w:val="•"/>
      <w:lvlJc w:val="left"/>
      <w:pPr>
        <w:ind w:left="2822" w:hanging="274"/>
      </w:pPr>
      <w:rPr>
        <w:rFonts w:hint="default"/>
      </w:rPr>
    </w:lvl>
    <w:lvl w:ilvl="4" w:tplc="8174C078">
      <w:numFmt w:val="bullet"/>
      <w:lvlText w:val="•"/>
      <w:lvlJc w:val="left"/>
      <w:pPr>
        <w:ind w:left="3436" w:hanging="274"/>
      </w:pPr>
      <w:rPr>
        <w:rFonts w:hint="default"/>
      </w:rPr>
    </w:lvl>
    <w:lvl w:ilvl="5" w:tplc="7092F8FC">
      <w:numFmt w:val="bullet"/>
      <w:lvlText w:val="•"/>
      <w:lvlJc w:val="left"/>
      <w:pPr>
        <w:ind w:left="4050" w:hanging="274"/>
      </w:pPr>
      <w:rPr>
        <w:rFonts w:hint="default"/>
      </w:rPr>
    </w:lvl>
    <w:lvl w:ilvl="6" w:tplc="811685E6">
      <w:numFmt w:val="bullet"/>
      <w:lvlText w:val="•"/>
      <w:lvlJc w:val="left"/>
      <w:pPr>
        <w:ind w:left="4664" w:hanging="274"/>
      </w:pPr>
      <w:rPr>
        <w:rFonts w:hint="default"/>
      </w:rPr>
    </w:lvl>
    <w:lvl w:ilvl="7" w:tplc="4CBAF1F0">
      <w:numFmt w:val="bullet"/>
      <w:lvlText w:val="•"/>
      <w:lvlJc w:val="left"/>
      <w:pPr>
        <w:ind w:left="5278" w:hanging="274"/>
      </w:pPr>
      <w:rPr>
        <w:rFonts w:hint="default"/>
      </w:rPr>
    </w:lvl>
    <w:lvl w:ilvl="8" w:tplc="4DA65CEC">
      <w:numFmt w:val="bullet"/>
      <w:lvlText w:val="•"/>
      <w:lvlJc w:val="left"/>
      <w:pPr>
        <w:ind w:left="5892" w:hanging="274"/>
      </w:pPr>
      <w:rPr>
        <w:rFonts w:hint="default"/>
      </w:rPr>
    </w:lvl>
  </w:abstractNum>
  <w:num w:numId="1">
    <w:abstractNumId w:val="8"/>
  </w:num>
  <w:num w:numId="2">
    <w:abstractNumId w:val="1"/>
  </w:num>
  <w:num w:numId="3">
    <w:abstractNumId w:val="3"/>
  </w:num>
  <w:num w:numId="4">
    <w:abstractNumId w:val="3"/>
  </w:num>
  <w:num w:numId="5">
    <w:abstractNumId w:val="6"/>
  </w:num>
  <w:num w:numId="6">
    <w:abstractNumId w:val="3"/>
  </w:num>
  <w:num w:numId="7">
    <w:abstractNumId w:val="2"/>
  </w:num>
  <w:num w:numId="8">
    <w:abstractNumId w:val="4"/>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EzsjS1NDUwtrAwtTRR0lEKTi0uzszPAykwrgUACntvUiwAAAA="/>
  </w:docVars>
  <w:rsids>
    <w:rsidRoot w:val="008E1ACA"/>
    <w:rsid w:val="0000355D"/>
    <w:rsid w:val="000260EB"/>
    <w:rsid w:val="0003035B"/>
    <w:rsid w:val="00085831"/>
    <w:rsid w:val="00094AA3"/>
    <w:rsid w:val="000A55B8"/>
    <w:rsid w:val="000A567F"/>
    <w:rsid w:val="000E0CCA"/>
    <w:rsid w:val="000E3BCB"/>
    <w:rsid w:val="00132DBF"/>
    <w:rsid w:val="0018499E"/>
    <w:rsid w:val="00190282"/>
    <w:rsid w:val="001A6C5D"/>
    <w:rsid w:val="001A7DF2"/>
    <w:rsid w:val="001F0E9D"/>
    <w:rsid w:val="0026307D"/>
    <w:rsid w:val="00263316"/>
    <w:rsid w:val="00287EEA"/>
    <w:rsid w:val="00291C33"/>
    <w:rsid w:val="002B7F88"/>
    <w:rsid w:val="00346669"/>
    <w:rsid w:val="003846CD"/>
    <w:rsid w:val="00443630"/>
    <w:rsid w:val="00460A56"/>
    <w:rsid w:val="004E1B74"/>
    <w:rsid w:val="005613A7"/>
    <w:rsid w:val="005C0DE0"/>
    <w:rsid w:val="005C162B"/>
    <w:rsid w:val="005D79DD"/>
    <w:rsid w:val="005F6734"/>
    <w:rsid w:val="00625FAA"/>
    <w:rsid w:val="00657311"/>
    <w:rsid w:val="00703009"/>
    <w:rsid w:val="007161E2"/>
    <w:rsid w:val="00735CAD"/>
    <w:rsid w:val="00762A1B"/>
    <w:rsid w:val="007F1701"/>
    <w:rsid w:val="00807F53"/>
    <w:rsid w:val="0082142A"/>
    <w:rsid w:val="00841470"/>
    <w:rsid w:val="00865650"/>
    <w:rsid w:val="008D2876"/>
    <w:rsid w:val="008D613B"/>
    <w:rsid w:val="008E0CB1"/>
    <w:rsid w:val="008E1ACA"/>
    <w:rsid w:val="00900DAE"/>
    <w:rsid w:val="0090183B"/>
    <w:rsid w:val="0098485F"/>
    <w:rsid w:val="009D62D2"/>
    <w:rsid w:val="00A1128A"/>
    <w:rsid w:val="00A67BBF"/>
    <w:rsid w:val="00AF4270"/>
    <w:rsid w:val="00B6297E"/>
    <w:rsid w:val="00BB5B67"/>
    <w:rsid w:val="00BE34B3"/>
    <w:rsid w:val="00C16897"/>
    <w:rsid w:val="00C40683"/>
    <w:rsid w:val="00C40F08"/>
    <w:rsid w:val="00C455F3"/>
    <w:rsid w:val="00C46A17"/>
    <w:rsid w:val="00C66321"/>
    <w:rsid w:val="00C74D60"/>
    <w:rsid w:val="00C849F8"/>
    <w:rsid w:val="00CD20E7"/>
    <w:rsid w:val="00CF14C0"/>
    <w:rsid w:val="00D5545C"/>
    <w:rsid w:val="00D763E0"/>
    <w:rsid w:val="00DA474B"/>
    <w:rsid w:val="00DC2833"/>
    <w:rsid w:val="00DF4FD5"/>
    <w:rsid w:val="00E24C17"/>
    <w:rsid w:val="00E3076E"/>
    <w:rsid w:val="00E80B24"/>
    <w:rsid w:val="00F03E8C"/>
    <w:rsid w:val="00F74CF4"/>
    <w:rsid w:val="00F771FA"/>
    <w:rsid w:val="00FC2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B3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650"/>
    <w:rPr>
      <w:sz w:val="24"/>
    </w:rPr>
  </w:style>
  <w:style w:type="paragraph" w:styleId="Heading1">
    <w:name w:val="heading 1"/>
    <w:next w:val="Normal"/>
    <w:link w:val="Heading1Char"/>
    <w:uiPriority w:val="9"/>
    <w:qFormat/>
    <w:rsid w:val="00865650"/>
    <w:pPr>
      <w:keepNext/>
      <w:keepLines/>
      <w:spacing w:after="120"/>
      <w:outlineLvl w:val="0"/>
    </w:pPr>
    <w:rPr>
      <w:rFonts w:asciiTheme="majorHAnsi" w:eastAsiaTheme="majorEastAsia" w:hAnsiTheme="majorHAnsi" w:cstheme="majorBidi"/>
      <w:b/>
      <w:color w:val="0563C1" w:themeColor="accent1"/>
      <w:sz w:val="32"/>
      <w:szCs w:val="32"/>
    </w:rPr>
  </w:style>
  <w:style w:type="paragraph" w:styleId="Heading2">
    <w:name w:val="heading 2"/>
    <w:next w:val="Normal"/>
    <w:link w:val="Heading2Char"/>
    <w:uiPriority w:val="9"/>
    <w:unhideWhenUsed/>
    <w:qFormat/>
    <w:rsid w:val="00865650"/>
    <w:pPr>
      <w:keepNext/>
      <w:keepLines/>
      <w:spacing w:after="120"/>
      <w:outlineLvl w:val="1"/>
    </w:pPr>
    <w:rPr>
      <w:rFonts w:asciiTheme="majorHAnsi" w:eastAsiaTheme="majorEastAsia" w:hAnsiTheme="majorHAnsi" w:cstheme="majorBidi"/>
      <w:color w:val="70AD47" w:themeColor="accent2"/>
      <w:sz w:val="26"/>
      <w:szCs w:val="26"/>
    </w:rPr>
  </w:style>
  <w:style w:type="paragraph" w:styleId="Heading3">
    <w:name w:val="heading 3"/>
    <w:next w:val="Normal"/>
    <w:link w:val="Heading3Char"/>
    <w:uiPriority w:val="9"/>
    <w:unhideWhenUsed/>
    <w:qFormat/>
    <w:rsid w:val="00865650"/>
    <w:pPr>
      <w:keepNext/>
      <w:keepLines/>
      <w:spacing w:before="40" w:after="0"/>
      <w:outlineLvl w:val="2"/>
    </w:pPr>
    <w:rPr>
      <w:rFonts w:asciiTheme="majorHAnsi" w:eastAsiaTheme="majorEastAsia" w:hAnsiTheme="majorHAnsi" w:cstheme="majorBidi"/>
      <w:color w:val="02305F" w:themeColor="accent1" w:themeShade="7F"/>
      <w:sz w:val="24"/>
      <w:szCs w:val="24"/>
    </w:rPr>
  </w:style>
  <w:style w:type="paragraph" w:styleId="Heading4">
    <w:name w:val="heading 4"/>
    <w:next w:val="Normal"/>
    <w:link w:val="Heading4Char"/>
    <w:uiPriority w:val="9"/>
    <w:unhideWhenUsed/>
    <w:qFormat/>
    <w:rsid w:val="00865650"/>
    <w:pPr>
      <w:keepNext/>
      <w:keepLines/>
      <w:spacing w:before="40" w:after="0"/>
      <w:outlineLvl w:val="3"/>
    </w:pPr>
    <w:rPr>
      <w:rFonts w:asciiTheme="majorHAnsi" w:eastAsiaTheme="majorEastAsia" w:hAnsiTheme="majorHAnsi" w:cstheme="majorBidi"/>
      <w:i/>
      <w:iCs/>
      <w:color w:val="034990" w:themeColor="accent1" w:themeShade="BF"/>
    </w:rPr>
  </w:style>
  <w:style w:type="paragraph" w:styleId="Heading5">
    <w:name w:val="heading 5"/>
    <w:basedOn w:val="Normal"/>
    <w:next w:val="Normal"/>
    <w:link w:val="Heading5Char"/>
    <w:uiPriority w:val="9"/>
    <w:semiHidden/>
    <w:unhideWhenUsed/>
    <w:qFormat/>
    <w:rsid w:val="00865650"/>
    <w:pPr>
      <w:keepNext/>
      <w:keepLines/>
      <w:numPr>
        <w:ilvl w:val="4"/>
        <w:numId w:val="6"/>
      </w:numPr>
      <w:spacing w:before="40" w:after="0"/>
      <w:outlineLvl w:val="4"/>
    </w:pPr>
    <w:rPr>
      <w:rFonts w:asciiTheme="majorHAnsi" w:eastAsiaTheme="majorEastAsia" w:hAnsiTheme="majorHAnsi" w:cstheme="majorBidi"/>
      <w:color w:val="034990" w:themeColor="accent1" w:themeShade="BF"/>
      <w:sz w:val="22"/>
    </w:rPr>
  </w:style>
  <w:style w:type="paragraph" w:styleId="Heading6">
    <w:name w:val="heading 6"/>
    <w:basedOn w:val="Normal"/>
    <w:next w:val="Normal"/>
    <w:link w:val="Heading6Char"/>
    <w:uiPriority w:val="9"/>
    <w:semiHidden/>
    <w:unhideWhenUsed/>
    <w:qFormat/>
    <w:rsid w:val="00865650"/>
    <w:pPr>
      <w:keepNext/>
      <w:keepLines/>
      <w:numPr>
        <w:ilvl w:val="5"/>
        <w:numId w:val="6"/>
      </w:numPr>
      <w:spacing w:before="40" w:after="0"/>
      <w:outlineLvl w:val="5"/>
    </w:pPr>
    <w:rPr>
      <w:rFonts w:asciiTheme="majorHAnsi" w:eastAsiaTheme="majorEastAsia" w:hAnsiTheme="majorHAnsi" w:cstheme="majorBidi"/>
      <w:color w:val="02305F" w:themeColor="accent1" w:themeShade="7F"/>
      <w:sz w:val="22"/>
    </w:rPr>
  </w:style>
  <w:style w:type="paragraph" w:styleId="Heading7">
    <w:name w:val="heading 7"/>
    <w:basedOn w:val="Normal"/>
    <w:next w:val="Normal"/>
    <w:link w:val="Heading7Char"/>
    <w:uiPriority w:val="9"/>
    <w:semiHidden/>
    <w:unhideWhenUsed/>
    <w:qFormat/>
    <w:rsid w:val="00865650"/>
    <w:pPr>
      <w:keepNext/>
      <w:keepLines/>
      <w:numPr>
        <w:ilvl w:val="6"/>
        <w:numId w:val="11"/>
      </w:numPr>
      <w:spacing w:before="40" w:after="0"/>
      <w:ind w:left="1296" w:hanging="1296"/>
      <w:outlineLvl w:val="6"/>
    </w:pPr>
    <w:rPr>
      <w:rFonts w:asciiTheme="majorHAnsi" w:eastAsiaTheme="majorEastAsia" w:hAnsiTheme="majorHAnsi" w:cstheme="majorBidi"/>
      <w:i/>
      <w:iCs/>
      <w:color w:val="02305F" w:themeColor="accent1" w:themeShade="7F"/>
      <w:sz w:val="22"/>
    </w:rPr>
  </w:style>
  <w:style w:type="paragraph" w:styleId="Heading8">
    <w:name w:val="heading 8"/>
    <w:basedOn w:val="Normal"/>
    <w:next w:val="Normal"/>
    <w:link w:val="Heading8Char"/>
    <w:uiPriority w:val="9"/>
    <w:semiHidden/>
    <w:unhideWhenUsed/>
    <w:qFormat/>
    <w:rsid w:val="00865650"/>
    <w:pPr>
      <w:keepNext/>
      <w:keepLines/>
      <w:numPr>
        <w:ilvl w:val="7"/>
        <w:numId w:val="9"/>
      </w:numPr>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5650"/>
    <w:pPr>
      <w:keepNext/>
      <w:keepLines/>
      <w:numPr>
        <w:ilvl w:val="8"/>
        <w:numId w:val="10"/>
      </w:numPr>
      <w:tabs>
        <w:tab w:val="num" w:pos="6480"/>
      </w:tab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 w:val="16"/>
      <w:szCs w:val="16"/>
    </w:rPr>
  </w:style>
  <w:style w:type="paragraph" w:styleId="ListParagraph">
    <w:name w:val="List Paragraph"/>
    <w:aliases w:val="Bulleted List,Table Bullets,Indent,List Paragraph Bullet"/>
    <w:basedOn w:val="Normal"/>
    <w:link w:val="ListParagraphChar"/>
    <w:uiPriority w:val="34"/>
    <w:qFormat/>
    <w:rsid w:val="00865650"/>
    <w:pPr>
      <w:ind w:left="720"/>
      <w:contextualSpacing/>
    </w:pPr>
  </w:style>
  <w:style w:type="paragraph" w:customStyle="1" w:styleId="TableParagraph">
    <w:name w:val="Table Paragraph"/>
    <w:basedOn w:val="Normal"/>
    <w:uiPriority w:val="1"/>
  </w:style>
  <w:style w:type="character" w:styleId="CommentReference">
    <w:name w:val="annotation reference"/>
    <w:basedOn w:val="DefaultParagraphFont"/>
    <w:uiPriority w:val="99"/>
    <w:semiHidden/>
    <w:unhideWhenUsed/>
    <w:rsid w:val="00C455F3"/>
    <w:rPr>
      <w:sz w:val="16"/>
      <w:szCs w:val="16"/>
    </w:rPr>
  </w:style>
  <w:style w:type="paragraph" w:styleId="CommentText">
    <w:name w:val="annotation text"/>
    <w:basedOn w:val="Normal"/>
    <w:link w:val="CommentTextChar"/>
    <w:uiPriority w:val="99"/>
    <w:semiHidden/>
    <w:unhideWhenUsed/>
    <w:rsid w:val="00C455F3"/>
    <w:rPr>
      <w:sz w:val="20"/>
      <w:szCs w:val="20"/>
    </w:rPr>
  </w:style>
  <w:style w:type="character" w:customStyle="1" w:styleId="CommentTextChar">
    <w:name w:val="Comment Text Char"/>
    <w:basedOn w:val="DefaultParagraphFont"/>
    <w:link w:val="CommentText"/>
    <w:uiPriority w:val="99"/>
    <w:semiHidden/>
    <w:rsid w:val="00C455F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455F3"/>
    <w:rPr>
      <w:b/>
      <w:bCs/>
    </w:rPr>
  </w:style>
  <w:style w:type="character" w:customStyle="1" w:styleId="CommentSubjectChar">
    <w:name w:val="Comment Subject Char"/>
    <w:basedOn w:val="CommentTextChar"/>
    <w:link w:val="CommentSubject"/>
    <w:uiPriority w:val="99"/>
    <w:semiHidden/>
    <w:rsid w:val="00C455F3"/>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455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5F3"/>
    <w:rPr>
      <w:rFonts w:ascii="Segoe UI" w:eastAsia="Calibri" w:hAnsi="Segoe UI" w:cs="Segoe UI"/>
      <w:sz w:val="18"/>
      <w:szCs w:val="18"/>
    </w:rPr>
  </w:style>
  <w:style w:type="character" w:styleId="Hyperlink">
    <w:name w:val="Hyperlink"/>
    <w:basedOn w:val="DefaultParagraphFont"/>
    <w:uiPriority w:val="99"/>
    <w:unhideWhenUsed/>
    <w:rsid w:val="0000355D"/>
    <w:rPr>
      <w:color w:val="0563C1" w:themeColor="hyperlink"/>
      <w:u w:val="single"/>
    </w:rPr>
  </w:style>
  <w:style w:type="character" w:customStyle="1" w:styleId="UnresolvedMention1">
    <w:name w:val="Unresolved Mention1"/>
    <w:basedOn w:val="DefaultParagraphFont"/>
    <w:uiPriority w:val="99"/>
    <w:semiHidden/>
    <w:unhideWhenUsed/>
    <w:rsid w:val="0000355D"/>
    <w:rPr>
      <w:color w:val="808080"/>
      <w:shd w:val="clear" w:color="auto" w:fill="E6E6E6"/>
    </w:rPr>
  </w:style>
  <w:style w:type="paragraph" w:styleId="Header">
    <w:name w:val="header"/>
    <w:basedOn w:val="Normal"/>
    <w:link w:val="HeaderChar"/>
    <w:uiPriority w:val="99"/>
    <w:unhideWhenUsed/>
    <w:rsid w:val="001F0E9D"/>
    <w:pPr>
      <w:tabs>
        <w:tab w:val="center" w:pos="4680"/>
        <w:tab w:val="right" w:pos="9360"/>
      </w:tabs>
    </w:pPr>
  </w:style>
  <w:style w:type="character" w:customStyle="1" w:styleId="HeaderChar">
    <w:name w:val="Header Char"/>
    <w:basedOn w:val="DefaultParagraphFont"/>
    <w:link w:val="Header"/>
    <w:uiPriority w:val="99"/>
    <w:rsid w:val="001F0E9D"/>
    <w:rPr>
      <w:rFonts w:ascii="Calibri" w:eastAsia="Calibri" w:hAnsi="Calibri" w:cs="Calibri"/>
    </w:rPr>
  </w:style>
  <w:style w:type="paragraph" w:styleId="Footer">
    <w:name w:val="footer"/>
    <w:basedOn w:val="Normal"/>
    <w:link w:val="FooterChar"/>
    <w:uiPriority w:val="99"/>
    <w:unhideWhenUsed/>
    <w:rsid w:val="001F0E9D"/>
    <w:pPr>
      <w:tabs>
        <w:tab w:val="center" w:pos="4680"/>
        <w:tab w:val="right" w:pos="9360"/>
      </w:tabs>
    </w:pPr>
  </w:style>
  <w:style w:type="character" w:customStyle="1" w:styleId="FooterChar">
    <w:name w:val="Footer Char"/>
    <w:basedOn w:val="DefaultParagraphFont"/>
    <w:link w:val="Footer"/>
    <w:uiPriority w:val="99"/>
    <w:rsid w:val="001F0E9D"/>
    <w:rPr>
      <w:rFonts w:ascii="Calibri" w:eastAsia="Calibri" w:hAnsi="Calibri" w:cs="Calibri"/>
    </w:rPr>
  </w:style>
  <w:style w:type="paragraph" w:customStyle="1" w:styleId="Hdg1NonNumb">
    <w:name w:val="Hdg1NonNumb"/>
    <w:basedOn w:val="Heading1"/>
    <w:link w:val="Hdg1NonNumbChar"/>
    <w:qFormat/>
    <w:rsid w:val="00865650"/>
    <w:pPr>
      <w:jc w:val="center"/>
    </w:pPr>
  </w:style>
  <w:style w:type="character" w:customStyle="1" w:styleId="Hdg1NonNumbChar">
    <w:name w:val="Hdg1NonNumb Char"/>
    <w:basedOn w:val="Heading1Char"/>
    <w:link w:val="Hdg1NonNumb"/>
    <w:rsid w:val="00865650"/>
    <w:rPr>
      <w:rFonts w:asciiTheme="majorHAnsi" w:eastAsiaTheme="majorEastAsia" w:hAnsiTheme="majorHAnsi" w:cstheme="majorBidi"/>
      <w:b/>
      <w:color w:val="0563C1" w:themeColor="accent1"/>
      <w:sz w:val="32"/>
      <w:szCs w:val="32"/>
    </w:rPr>
  </w:style>
  <w:style w:type="character" w:customStyle="1" w:styleId="Heading1Char">
    <w:name w:val="Heading 1 Char"/>
    <w:basedOn w:val="DefaultParagraphFont"/>
    <w:link w:val="Heading1"/>
    <w:uiPriority w:val="9"/>
    <w:rsid w:val="00865650"/>
    <w:rPr>
      <w:rFonts w:asciiTheme="majorHAnsi" w:eastAsiaTheme="majorEastAsia" w:hAnsiTheme="majorHAnsi" w:cstheme="majorBidi"/>
      <w:b/>
      <w:color w:val="0563C1" w:themeColor="accent1"/>
      <w:sz w:val="32"/>
      <w:szCs w:val="32"/>
    </w:rPr>
  </w:style>
  <w:style w:type="character" w:customStyle="1" w:styleId="Heading2Char">
    <w:name w:val="Heading 2 Char"/>
    <w:basedOn w:val="DefaultParagraphFont"/>
    <w:link w:val="Heading2"/>
    <w:uiPriority w:val="9"/>
    <w:rsid w:val="00865650"/>
    <w:rPr>
      <w:rFonts w:asciiTheme="majorHAnsi" w:eastAsiaTheme="majorEastAsia" w:hAnsiTheme="majorHAnsi" w:cstheme="majorBidi"/>
      <w:color w:val="70AD47" w:themeColor="accent2"/>
      <w:sz w:val="26"/>
      <w:szCs w:val="26"/>
    </w:rPr>
  </w:style>
  <w:style w:type="character" w:customStyle="1" w:styleId="Heading3Char">
    <w:name w:val="Heading 3 Char"/>
    <w:basedOn w:val="DefaultParagraphFont"/>
    <w:link w:val="Heading3"/>
    <w:uiPriority w:val="9"/>
    <w:rsid w:val="00865650"/>
    <w:rPr>
      <w:rFonts w:asciiTheme="majorHAnsi" w:eastAsiaTheme="majorEastAsia" w:hAnsiTheme="majorHAnsi" w:cstheme="majorBidi"/>
      <w:color w:val="02305F" w:themeColor="accent1" w:themeShade="7F"/>
      <w:sz w:val="24"/>
      <w:szCs w:val="24"/>
    </w:rPr>
  </w:style>
  <w:style w:type="character" w:customStyle="1" w:styleId="Heading4Char">
    <w:name w:val="Heading 4 Char"/>
    <w:basedOn w:val="DefaultParagraphFont"/>
    <w:link w:val="Heading4"/>
    <w:uiPriority w:val="9"/>
    <w:rsid w:val="00865650"/>
    <w:rPr>
      <w:rFonts w:asciiTheme="majorHAnsi" w:eastAsiaTheme="majorEastAsia" w:hAnsiTheme="majorHAnsi" w:cstheme="majorBidi"/>
      <w:i/>
      <w:iCs/>
      <w:color w:val="034990" w:themeColor="accent1" w:themeShade="BF"/>
    </w:rPr>
  </w:style>
  <w:style w:type="character" w:customStyle="1" w:styleId="Heading5Char">
    <w:name w:val="Heading 5 Char"/>
    <w:basedOn w:val="DefaultParagraphFont"/>
    <w:link w:val="Heading5"/>
    <w:uiPriority w:val="9"/>
    <w:semiHidden/>
    <w:rsid w:val="00865650"/>
    <w:rPr>
      <w:rFonts w:asciiTheme="majorHAnsi" w:eastAsiaTheme="majorEastAsia" w:hAnsiTheme="majorHAnsi" w:cstheme="majorBidi"/>
      <w:color w:val="034990" w:themeColor="accent1" w:themeShade="BF"/>
    </w:rPr>
  </w:style>
  <w:style w:type="character" w:customStyle="1" w:styleId="Heading6Char">
    <w:name w:val="Heading 6 Char"/>
    <w:basedOn w:val="DefaultParagraphFont"/>
    <w:link w:val="Heading6"/>
    <w:uiPriority w:val="9"/>
    <w:semiHidden/>
    <w:rsid w:val="00865650"/>
    <w:rPr>
      <w:rFonts w:asciiTheme="majorHAnsi" w:eastAsiaTheme="majorEastAsia" w:hAnsiTheme="majorHAnsi" w:cstheme="majorBidi"/>
      <w:color w:val="02305F" w:themeColor="accent1" w:themeShade="7F"/>
    </w:rPr>
  </w:style>
  <w:style w:type="character" w:customStyle="1" w:styleId="Heading7Char">
    <w:name w:val="Heading 7 Char"/>
    <w:basedOn w:val="DefaultParagraphFont"/>
    <w:link w:val="Heading7"/>
    <w:uiPriority w:val="9"/>
    <w:semiHidden/>
    <w:rsid w:val="00865650"/>
    <w:rPr>
      <w:rFonts w:asciiTheme="majorHAnsi" w:eastAsiaTheme="majorEastAsia" w:hAnsiTheme="majorHAnsi" w:cstheme="majorBidi"/>
      <w:i/>
      <w:iCs/>
      <w:color w:val="02305F" w:themeColor="accent1" w:themeShade="7F"/>
    </w:rPr>
  </w:style>
  <w:style w:type="character" w:customStyle="1" w:styleId="Heading8Char">
    <w:name w:val="Heading 8 Char"/>
    <w:basedOn w:val="DefaultParagraphFont"/>
    <w:link w:val="Heading8"/>
    <w:uiPriority w:val="9"/>
    <w:semiHidden/>
    <w:rsid w:val="0086565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65650"/>
    <w:rPr>
      <w:rFonts w:asciiTheme="majorHAnsi" w:eastAsiaTheme="majorEastAsia" w:hAnsiTheme="majorHAnsi" w:cstheme="majorBidi"/>
      <w:i/>
      <w:iCs/>
      <w:color w:val="272727" w:themeColor="text1" w:themeTint="D8"/>
      <w:sz w:val="21"/>
      <w:szCs w:val="21"/>
    </w:rPr>
  </w:style>
  <w:style w:type="paragraph" w:styleId="Caption">
    <w:name w:val="caption"/>
    <w:aliases w:val="Caption ECSS"/>
    <w:next w:val="Normal"/>
    <w:uiPriority w:val="35"/>
    <w:semiHidden/>
    <w:unhideWhenUsed/>
    <w:qFormat/>
    <w:rsid w:val="00865650"/>
    <w:pPr>
      <w:spacing w:after="200" w:line="240" w:lineRule="auto"/>
    </w:pPr>
    <w:rPr>
      <w:b/>
      <w:iCs/>
      <w:color w:val="0563C1" w:themeColor="accent1"/>
      <w:sz w:val="24"/>
      <w:szCs w:val="18"/>
    </w:rPr>
  </w:style>
  <w:style w:type="character" w:styleId="Emphasis">
    <w:name w:val="Emphasis"/>
    <w:basedOn w:val="DefaultParagraphFont"/>
    <w:uiPriority w:val="20"/>
    <w:qFormat/>
    <w:rsid w:val="00865650"/>
    <w:rPr>
      <w:i/>
      <w:iCs/>
    </w:rPr>
  </w:style>
  <w:style w:type="paragraph" w:styleId="NoSpacing">
    <w:name w:val="No Spacing"/>
    <w:uiPriority w:val="1"/>
    <w:qFormat/>
    <w:rsid w:val="00865650"/>
    <w:pPr>
      <w:spacing w:after="0" w:line="240" w:lineRule="auto"/>
    </w:pPr>
  </w:style>
  <w:style w:type="character" w:customStyle="1" w:styleId="ListParagraphChar">
    <w:name w:val="List Paragraph Char"/>
    <w:aliases w:val="Bulleted List Char,Table Bullets Char,Indent Char,List Paragraph Bullet Char"/>
    <w:link w:val="ListParagraph"/>
    <w:uiPriority w:val="34"/>
    <w:rsid w:val="00865650"/>
    <w:rPr>
      <w:sz w:val="24"/>
    </w:rPr>
  </w:style>
  <w:style w:type="table" w:styleId="TableGrid">
    <w:name w:val="Table Grid"/>
    <w:basedOn w:val="TableNormal"/>
    <w:uiPriority w:val="39"/>
    <w:rsid w:val="00865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TableNormal"/>
    <w:uiPriority w:val="49"/>
    <w:rsid w:val="00865650"/>
    <w:pPr>
      <w:spacing w:after="0" w:line="240" w:lineRule="auto"/>
    </w:pPr>
    <w:tblPr>
      <w:tblStyleRowBandSize w:val="1"/>
      <w:tblStyleColBandSize w:val="1"/>
      <w:tblBorders>
        <w:top w:val="single" w:sz="4" w:space="0" w:color="48A0FA" w:themeColor="accent1" w:themeTint="99"/>
        <w:left w:val="single" w:sz="4" w:space="0" w:color="48A0FA" w:themeColor="accent1" w:themeTint="99"/>
        <w:bottom w:val="single" w:sz="4" w:space="0" w:color="48A0FA" w:themeColor="accent1" w:themeTint="99"/>
        <w:right w:val="single" w:sz="4" w:space="0" w:color="48A0FA" w:themeColor="accent1" w:themeTint="99"/>
        <w:insideH w:val="single" w:sz="4" w:space="0" w:color="48A0FA" w:themeColor="accent1" w:themeTint="99"/>
        <w:insideV w:val="single" w:sz="4" w:space="0" w:color="48A0FA" w:themeColor="accent1" w:themeTint="99"/>
      </w:tblBorders>
    </w:tblPr>
    <w:tblStylePr w:type="firstRow">
      <w:rPr>
        <w:b/>
        <w:bCs/>
        <w:color w:val="FFFFFF" w:themeColor="background1"/>
      </w:rPr>
      <w:tblPr/>
      <w:tcPr>
        <w:tcBorders>
          <w:top w:val="single" w:sz="4" w:space="0" w:color="0563C1" w:themeColor="accent1"/>
          <w:left w:val="single" w:sz="4" w:space="0" w:color="0563C1" w:themeColor="accent1"/>
          <w:bottom w:val="single" w:sz="4" w:space="0" w:color="0563C1" w:themeColor="accent1"/>
          <w:right w:val="single" w:sz="4" w:space="0" w:color="0563C1" w:themeColor="accent1"/>
          <w:insideH w:val="nil"/>
          <w:insideV w:val="nil"/>
        </w:tcBorders>
        <w:shd w:val="clear" w:color="auto" w:fill="0563C1" w:themeFill="accent1"/>
      </w:tcPr>
    </w:tblStylePr>
    <w:tblStylePr w:type="lastRow">
      <w:rPr>
        <w:b/>
        <w:bCs/>
      </w:rPr>
      <w:tblPr/>
      <w:tcPr>
        <w:tcBorders>
          <w:top w:val="double" w:sz="4" w:space="0" w:color="0563C1" w:themeColor="accent1"/>
        </w:tcBorders>
      </w:tcPr>
    </w:tblStylePr>
    <w:tblStylePr w:type="firstCol">
      <w:rPr>
        <w:b/>
        <w:bCs/>
      </w:rPr>
    </w:tblStylePr>
    <w:tblStylePr w:type="lastCol">
      <w:rPr>
        <w:b/>
        <w:bCs/>
      </w:rPr>
    </w:tblStylePr>
    <w:tblStylePr w:type="band1Vert">
      <w:tblPr/>
      <w:tcPr>
        <w:shd w:val="clear" w:color="auto" w:fill="C1DFFD" w:themeFill="accent1" w:themeFillTint="33"/>
      </w:tcPr>
    </w:tblStylePr>
    <w:tblStylePr w:type="band1Horz">
      <w:tblPr/>
      <w:tcPr>
        <w:shd w:val="clear" w:color="auto" w:fill="C1DFFD" w:themeFill="accent1" w:themeFillTint="33"/>
      </w:tcPr>
    </w:tblStylePr>
  </w:style>
  <w:style w:type="character" w:customStyle="1" w:styleId="UnresolvedMention2">
    <w:name w:val="Unresolved Mention2"/>
    <w:basedOn w:val="DefaultParagraphFont"/>
    <w:uiPriority w:val="99"/>
    <w:semiHidden/>
    <w:unhideWhenUsed/>
    <w:rsid w:val="003846C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650"/>
    <w:rPr>
      <w:sz w:val="24"/>
    </w:rPr>
  </w:style>
  <w:style w:type="paragraph" w:styleId="Heading1">
    <w:name w:val="heading 1"/>
    <w:next w:val="Normal"/>
    <w:link w:val="Heading1Char"/>
    <w:uiPriority w:val="9"/>
    <w:qFormat/>
    <w:rsid w:val="00865650"/>
    <w:pPr>
      <w:keepNext/>
      <w:keepLines/>
      <w:spacing w:after="120"/>
      <w:outlineLvl w:val="0"/>
    </w:pPr>
    <w:rPr>
      <w:rFonts w:asciiTheme="majorHAnsi" w:eastAsiaTheme="majorEastAsia" w:hAnsiTheme="majorHAnsi" w:cstheme="majorBidi"/>
      <w:b/>
      <w:color w:val="0563C1" w:themeColor="accent1"/>
      <w:sz w:val="32"/>
      <w:szCs w:val="32"/>
    </w:rPr>
  </w:style>
  <w:style w:type="paragraph" w:styleId="Heading2">
    <w:name w:val="heading 2"/>
    <w:next w:val="Normal"/>
    <w:link w:val="Heading2Char"/>
    <w:uiPriority w:val="9"/>
    <w:unhideWhenUsed/>
    <w:qFormat/>
    <w:rsid w:val="00865650"/>
    <w:pPr>
      <w:keepNext/>
      <w:keepLines/>
      <w:spacing w:after="120"/>
      <w:outlineLvl w:val="1"/>
    </w:pPr>
    <w:rPr>
      <w:rFonts w:asciiTheme="majorHAnsi" w:eastAsiaTheme="majorEastAsia" w:hAnsiTheme="majorHAnsi" w:cstheme="majorBidi"/>
      <w:color w:val="70AD47" w:themeColor="accent2"/>
      <w:sz w:val="26"/>
      <w:szCs w:val="26"/>
    </w:rPr>
  </w:style>
  <w:style w:type="paragraph" w:styleId="Heading3">
    <w:name w:val="heading 3"/>
    <w:next w:val="Normal"/>
    <w:link w:val="Heading3Char"/>
    <w:uiPriority w:val="9"/>
    <w:unhideWhenUsed/>
    <w:qFormat/>
    <w:rsid w:val="00865650"/>
    <w:pPr>
      <w:keepNext/>
      <w:keepLines/>
      <w:spacing w:before="40" w:after="0"/>
      <w:outlineLvl w:val="2"/>
    </w:pPr>
    <w:rPr>
      <w:rFonts w:asciiTheme="majorHAnsi" w:eastAsiaTheme="majorEastAsia" w:hAnsiTheme="majorHAnsi" w:cstheme="majorBidi"/>
      <w:color w:val="02305F" w:themeColor="accent1" w:themeShade="7F"/>
      <w:sz w:val="24"/>
      <w:szCs w:val="24"/>
    </w:rPr>
  </w:style>
  <w:style w:type="paragraph" w:styleId="Heading4">
    <w:name w:val="heading 4"/>
    <w:next w:val="Normal"/>
    <w:link w:val="Heading4Char"/>
    <w:uiPriority w:val="9"/>
    <w:unhideWhenUsed/>
    <w:qFormat/>
    <w:rsid w:val="00865650"/>
    <w:pPr>
      <w:keepNext/>
      <w:keepLines/>
      <w:spacing w:before="40" w:after="0"/>
      <w:outlineLvl w:val="3"/>
    </w:pPr>
    <w:rPr>
      <w:rFonts w:asciiTheme="majorHAnsi" w:eastAsiaTheme="majorEastAsia" w:hAnsiTheme="majorHAnsi" w:cstheme="majorBidi"/>
      <w:i/>
      <w:iCs/>
      <w:color w:val="034990" w:themeColor="accent1" w:themeShade="BF"/>
    </w:rPr>
  </w:style>
  <w:style w:type="paragraph" w:styleId="Heading5">
    <w:name w:val="heading 5"/>
    <w:basedOn w:val="Normal"/>
    <w:next w:val="Normal"/>
    <w:link w:val="Heading5Char"/>
    <w:uiPriority w:val="9"/>
    <w:semiHidden/>
    <w:unhideWhenUsed/>
    <w:qFormat/>
    <w:rsid w:val="00865650"/>
    <w:pPr>
      <w:keepNext/>
      <w:keepLines/>
      <w:numPr>
        <w:ilvl w:val="4"/>
        <w:numId w:val="6"/>
      </w:numPr>
      <w:spacing w:before="40" w:after="0"/>
      <w:outlineLvl w:val="4"/>
    </w:pPr>
    <w:rPr>
      <w:rFonts w:asciiTheme="majorHAnsi" w:eastAsiaTheme="majorEastAsia" w:hAnsiTheme="majorHAnsi" w:cstheme="majorBidi"/>
      <w:color w:val="034990" w:themeColor="accent1" w:themeShade="BF"/>
      <w:sz w:val="22"/>
    </w:rPr>
  </w:style>
  <w:style w:type="paragraph" w:styleId="Heading6">
    <w:name w:val="heading 6"/>
    <w:basedOn w:val="Normal"/>
    <w:next w:val="Normal"/>
    <w:link w:val="Heading6Char"/>
    <w:uiPriority w:val="9"/>
    <w:semiHidden/>
    <w:unhideWhenUsed/>
    <w:qFormat/>
    <w:rsid w:val="00865650"/>
    <w:pPr>
      <w:keepNext/>
      <w:keepLines/>
      <w:numPr>
        <w:ilvl w:val="5"/>
        <w:numId w:val="6"/>
      </w:numPr>
      <w:spacing w:before="40" w:after="0"/>
      <w:outlineLvl w:val="5"/>
    </w:pPr>
    <w:rPr>
      <w:rFonts w:asciiTheme="majorHAnsi" w:eastAsiaTheme="majorEastAsia" w:hAnsiTheme="majorHAnsi" w:cstheme="majorBidi"/>
      <w:color w:val="02305F" w:themeColor="accent1" w:themeShade="7F"/>
      <w:sz w:val="22"/>
    </w:rPr>
  </w:style>
  <w:style w:type="paragraph" w:styleId="Heading7">
    <w:name w:val="heading 7"/>
    <w:basedOn w:val="Normal"/>
    <w:next w:val="Normal"/>
    <w:link w:val="Heading7Char"/>
    <w:uiPriority w:val="9"/>
    <w:semiHidden/>
    <w:unhideWhenUsed/>
    <w:qFormat/>
    <w:rsid w:val="00865650"/>
    <w:pPr>
      <w:keepNext/>
      <w:keepLines/>
      <w:numPr>
        <w:ilvl w:val="6"/>
        <w:numId w:val="11"/>
      </w:numPr>
      <w:spacing w:before="40" w:after="0"/>
      <w:ind w:left="1296" w:hanging="1296"/>
      <w:outlineLvl w:val="6"/>
    </w:pPr>
    <w:rPr>
      <w:rFonts w:asciiTheme="majorHAnsi" w:eastAsiaTheme="majorEastAsia" w:hAnsiTheme="majorHAnsi" w:cstheme="majorBidi"/>
      <w:i/>
      <w:iCs/>
      <w:color w:val="02305F" w:themeColor="accent1" w:themeShade="7F"/>
      <w:sz w:val="22"/>
    </w:rPr>
  </w:style>
  <w:style w:type="paragraph" w:styleId="Heading8">
    <w:name w:val="heading 8"/>
    <w:basedOn w:val="Normal"/>
    <w:next w:val="Normal"/>
    <w:link w:val="Heading8Char"/>
    <w:uiPriority w:val="9"/>
    <w:semiHidden/>
    <w:unhideWhenUsed/>
    <w:qFormat/>
    <w:rsid w:val="00865650"/>
    <w:pPr>
      <w:keepNext/>
      <w:keepLines/>
      <w:numPr>
        <w:ilvl w:val="7"/>
        <w:numId w:val="9"/>
      </w:numPr>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65650"/>
    <w:pPr>
      <w:keepNext/>
      <w:keepLines/>
      <w:numPr>
        <w:ilvl w:val="8"/>
        <w:numId w:val="10"/>
      </w:numPr>
      <w:tabs>
        <w:tab w:val="num" w:pos="6480"/>
      </w:tab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 w:val="16"/>
      <w:szCs w:val="16"/>
    </w:rPr>
  </w:style>
  <w:style w:type="paragraph" w:styleId="ListParagraph">
    <w:name w:val="List Paragraph"/>
    <w:aliases w:val="Bulleted List,Table Bullets,Indent,List Paragraph Bullet"/>
    <w:basedOn w:val="Normal"/>
    <w:link w:val="ListParagraphChar"/>
    <w:uiPriority w:val="34"/>
    <w:qFormat/>
    <w:rsid w:val="00865650"/>
    <w:pPr>
      <w:ind w:left="720"/>
      <w:contextualSpacing/>
    </w:pPr>
  </w:style>
  <w:style w:type="paragraph" w:customStyle="1" w:styleId="TableParagraph">
    <w:name w:val="Table Paragraph"/>
    <w:basedOn w:val="Normal"/>
    <w:uiPriority w:val="1"/>
  </w:style>
  <w:style w:type="character" w:styleId="CommentReference">
    <w:name w:val="annotation reference"/>
    <w:basedOn w:val="DefaultParagraphFont"/>
    <w:uiPriority w:val="99"/>
    <w:semiHidden/>
    <w:unhideWhenUsed/>
    <w:rsid w:val="00C455F3"/>
    <w:rPr>
      <w:sz w:val="16"/>
      <w:szCs w:val="16"/>
    </w:rPr>
  </w:style>
  <w:style w:type="paragraph" w:styleId="CommentText">
    <w:name w:val="annotation text"/>
    <w:basedOn w:val="Normal"/>
    <w:link w:val="CommentTextChar"/>
    <w:uiPriority w:val="99"/>
    <w:semiHidden/>
    <w:unhideWhenUsed/>
    <w:rsid w:val="00C455F3"/>
    <w:rPr>
      <w:sz w:val="20"/>
      <w:szCs w:val="20"/>
    </w:rPr>
  </w:style>
  <w:style w:type="character" w:customStyle="1" w:styleId="CommentTextChar">
    <w:name w:val="Comment Text Char"/>
    <w:basedOn w:val="DefaultParagraphFont"/>
    <w:link w:val="CommentText"/>
    <w:uiPriority w:val="99"/>
    <w:semiHidden/>
    <w:rsid w:val="00C455F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455F3"/>
    <w:rPr>
      <w:b/>
      <w:bCs/>
    </w:rPr>
  </w:style>
  <w:style w:type="character" w:customStyle="1" w:styleId="CommentSubjectChar">
    <w:name w:val="Comment Subject Char"/>
    <w:basedOn w:val="CommentTextChar"/>
    <w:link w:val="CommentSubject"/>
    <w:uiPriority w:val="99"/>
    <w:semiHidden/>
    <w:rsid w:val="00C455F3"/>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455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5F3"/>
    <w:rPr>
      <w:rFonts w:ascii="Segoe UI" w:eastAsia="Calibri" w:hAnsi="Segoe UI" w:cs="Segoe UI"/>
      <w:sz w:val="18"/>
      <w:szCs w:val="18"/>
    </w:rPr>
  </w:style>
  <w:style w:type="character" w:styleId="Hyperlink">
    <w:name w:val="Hyperlink"/>
    <w:basedOn w:val="DefaultParagraphFont"/>
    <w:uiPriority w:val="99"/>
    <w:unhideWhenUsed/>
    <w:rsid w:val="0000355D"/>
    <w:rPr>
      <w:color w:val="0563C1" w:themeColor="hyperlink"/>
      <w:u w:val="single"/>
    </w:rPr>
  </w:style>
  <w:style w:type="character" w:customStyle="1" w:styleId="UnresolvedMention1">
    <w:name w:val="Unresolved Mention1"/>
    <w:basedOn w:val="DefaultParagraphFont"/>
    <w:uiPriority w:val="99"/>
    <w:semiHidden/>
    <w:unhideWhenUsed/>
    <w:rsid w:val="0000355D"/>
    <w:rPr>
      <w:color w:val="808080"/>
      <w:shd w:val="clear" w:color="auto" w:fill="E6E6E6"/>
    </w:rPr>
  </w:style>
  <w:style w:type="paragraph" w:styleId="Header">
    <w:name w:val="header"/>
    <w:basedOn w:val="Normal"/>
    <w:link w:val="HeaderChar"/>
    <w:uiPriority w:val="99"/>
    <w:unhideWhenUsed/>
    <w:rsid w:val="001F0E9D"/>
    <w:pPr>
      <w:tabs>
        <w:tab w:val="center" w:pos="4680"/>
        <w:tab w:val="right" w:pos="9360"/>
      </w:tabs>
    </w:pPr>
  </w:style>
  <w:style w:type="character" w:customStyle="1" w:styleId="HeaderChar">
    <w:name w:val="Header Char"/>
    <w:basedOn w:val="DefaultParagraphFont"/>
    <w:link w:val="Header"/>
    <w:uiPriority w:val="99"/>
    <w:rsid w:val="001F0E9D"/>
    <w:rPr>
      <w:rFonts w:ascii="Calibri" w:eastAsia="Calibri" w:hAnsi="Calibri" w:cs="Calibri"/>
    </w:rPr>
  </w:style>
  <w:style w:type="paragraph" w:styleId="Footer">
    <w:name w:val="footer"/>
    <w:basedOn w:val="Normal"/>
    <w:link w:val="FooterChar"/>
    <w:uiPriority w:val="99"/>
    <w:unhideWhenUsed/>
    <w:rsid w:val="001F0E9D"/>
    <w:pPr>
      <w:tabs>
        <w:tab w:val="center" w:pos="4680"/>
        <w:tab w:val="right" w:pos="9360"/>
      </w:tabs>
    </w:pPr>
  </w:style>
  <w:style w:type="character" w:customStyle="1" w:styleId="FooterChar">
    <w:name w:val="Footer Char"/>
    <w:basedOn w:val="DefaultParagraphFont"/>
    <w:link w:val="Footer"/>
    <w:uiPriority w:val="99"/>
    <w:rsid w:val="001F0E9D"/>
    <w:rPr>
      <w:rFonts w:ascii="Calibri" w:eastAsia="Calibri" w:hAnsi="Calibri" w:cs="Calibri"/>
    </w:rPr>
  </w:style>
  <w:style w:type="paragraph" w:customStyle="1" w:styleId="Hdg1NonNumb">
    <w:name w:val="Hdg1NonNumb"/>
    <w:basedOn w:val="Heading1"/>
    <w:link w:val="Hdg1NonNumbChar"/>
    <w:qFormat/>
    <w:rsid w:val="00865650"/>
    <w:pPr>
      <w:jc w:val="center"/>
    </w:pPr>
  </w:style>
  <w:style w:type="character" w:customStyle="1" w:styleId="Hdg1NonNumbChar">
    <w:name w:val="Hdg1NonNumb Char"/>
    <w:basedOn w:val="Heading1Char"/>
    <w:link w:val="Hdg1NonNumb"/>
    <w:rsid w:val="00865650"/>
    <w:rPr>
      <w:rFonts w:asciiTheme="majorHAnsi" w:eastAsiaTheme="majorEastAsia" w:hAnsiTheme="majorHAnsi" w:cstheme="majorBidi"/>
      <w:b/>
      <w:color w:val="0563C1" w:themeColor="accent1"/>
      <w:sz w:val="32"/>
      <w:szCs w:val="32"/>
    </w:rPr>
  </w:style>
  <w:style w:type="character" w:customStyle="1" w:styleId="Heading1Char">
    <w:name w:val="Heading 1 Char"/>
    <w:basedOn w:val="DefaultParagraphFont"/>
    <w:link w:val="Heading1"/>
    <w:uiPriority w:val="9"/>
    <w:rsid w:val="00865650"/>
    <w:rPr>
      <w:rFonts w:asciiTheme="majorHAnsi" w:eastAsiaTheme="majorEastAsia" w:hAnsiTheme="majorHAnsi" w:cstheme="majorBidi"/>
      <w:b/>
      <w:color w:val="0563C1" w:themeColor="accent1"/>
      <w:sz w:val="32"/>
      <w:szCs w:val="32"/>
    </w:rPr>
  </w:style>
  <w:style w:type="character" w:customStyle="1" w:styleId="Heading2Char">
    <w:name w:val="Heading 2 Char"/>
    <w:basedOn w:val="DefaultParagraphFont"/>
    <w:link w:val="Heading2"/>
    <w:uiPriority w:val="9"/>
    <w:rsid w:val="00865650"/>
    <w:rPr>
      <w:rFonts w:asciiTheme="majorHAnsi" w:eastAsiaTheme="majorEastAsia" w:hAnsiTheme="majorHAnsi" w:cstheme="majorBidi"/>
      <w:color w:val="70AD47" w:themeColor="accent2"/>
      <w:sz w:val="26"/>
      <w:szCs w:val="26"/>
    </w:rPr>
  </w:style>
  <w:style w:type="character" w:customStyle="1" w:styleId="Heading3Char">
    <w:name w:val="Heading 3 Char"/>
    <w:basedOn w:val="DefaultParagraphFont"/>
    <w:link w:val="Heading3"/>
    <w:uiPriority w:val="9"/>
    <w:rsid w:val="00865650"/>
    <w:rPr>
      <w:rFonts w:asciiTheme="majorHAnsi" w:eastAsiaTheme="majorEastAsia" w:hAnsiTheme="majorHAnsi" w:cstheme="majorBidi"/>
      <w:color w:val="02305F" w:themeColor="accent1" w:themeShade="7F"/>
      <w:sz w:val="24"/>
      <w:szCs w:val="24"/>
    </w:rPr>
  </w:style>
  <w:style w:type="character" w:customStyle="1" w:styleId="Heading4Char">
    <w:name w:val="Heading 4 Char"/>
    <w:basedOn w:val="DefaultParagraphFont"/>
    <w:link w:val="Heading4"/>
    <w:uiPriority w:val="9"/>
    <w:rsid w:val="00865650"/>
    <w:rPr>
      <w:rFonts w:asciiTheme="majorHAnsi" w:eastAsiaTheme="majorEastAsia" w:hAnsiTheme="majorHAnsi" w:cstheme="majorBidi"/>
      <w:i/>
      <w:iCs/>
      <w:color w:val="034990" w:themeColor="accent1" w:themeShade="BF"/>
    </w:rPr>
  </w:style>
  <w:style w:type="character" w:customStyle="1" w:styleId="Heading5Char">
    <w:name w:val="Heading 5 Char"/>
    <w:basedOn w:val="DefaultParagraphFont"/>
    <w:link w:val="Heading5"/>
    <w:uiPriority w:val="9"/>
    <w:semiHidden/>
    <w:rsid w:val="00865650"/>
    <w:rPr>
      <w:rFonts w:asciiTheme="majorHAnsi" w:eastAsiaTheme="majorEastAsia" w:hAnsiTheme="majorHAnsi" w:cstheme="majorBidi"/>
      <w:color w:val="034990" w:themeColor="accent1" w:themeShade="BF"/>
    </w:rPr>
  </w:style>
  <w:style w:type="character" w:customStyle="1" w:styleId="Heading6Char">
    <w:name w:val="Heading 6 Char"/>
    <w:basedOn w:val="DefaultParagraphFont"/>
    <w:link w:val="Heading6"/>
    <w:uiPriority w:val="9"/>
    <w:semiHidden/>
    <w:rsid w:val="00865650"/>
    <w:rPr>
      <w:rFonts w:asciiTheme="majorHAnsi" w:eastAsiaTheme="majorEastAsia" w:hAnsiTheme="majorHAnsi" w:cstheme="majorBidi"/>
      <w:color w:val="02305F" w:themeColor="accent1" w:themeShade="7F"/>
    </w:rPr>
  </w:style>
  <w:style w:type="character" w:customStyle="1" w:styleId="Heading7Char">
    <w:name w:val="Heading 7 Char"/>
    <w:basedOn w:val="DefaultParagraphFont"/>
    <w:link w:val="Heading7"/>
    <w:uiPriority w:val="9"/>
    <w:semiHidden/>
    <w:rsid w:val="00865650"/>
    <w:rPr>
      <w:rFonts w:asciiTheme="majorHAnsi" w:eastAsiaTheme="majorEastAsia" w:hAnsiTheme="majorHAnsi" w:cstheme="majorBidi"/>
      <w:i/>
      <w:iCs/>
      <w:color w:val="02305F" w:themeColor="accent1" w:themeShade="7F"/>
    </w:rPr>
  </w:style>
  <w:style w:type="character" w:customStyle="1" w:styleId="Heading8Char">
    <w:name w:val="Heading 8 Char"/>
    <w:basedOn w:val="DefaultParagraphFont"/>
    <w:link w:val="Heading8"/>
    <w:uiPriority w:val="9"/>
    <w:semiHidden/>
    <w:rsid w:val="0086565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65650"/>
    <w:rPr>
      <w:rFonts w:asciiTheme="majorHAnsi" w:eastAsiaTheme="majorEastAsia" w:hAnsiTheme="majorHAnsi" w:cstheme="majorBidi"/>
      <w:i/>
      <w:iCs/>
      <w:color w:val="272727" w:themeColor="text1" w:themeTint="D8"/>
      <w:sz w:val="21"/>
      <w:szCs w:val="21"/>
    </w:rPr>
  </w:style>
  <w:style w:type="paragraph" w:styleId="Caption">
    <w:name w:val="caption"/>
    <w:aliases w:val="Caption ECSS"/>
    <w:next w:val="Normal"/>
    <w:uiPriority w:val="35"/>
    <w:semiHidden/>
    <w:unhideWhenUsed/>
    <w:qFormat/>
    <w:rsid w:val="00865650"/>
    <w:pPr>
      <w:spacing w:after="200" w:line="240" w:lineRule="auto"/>
    </w:pPr>
    <w:rPr>
      <w:b/>
      <w:iCs/>
      <w:color w:val="0563C1" w:themeColor="accent1"/>
      <w:sz w:val="24"/>
      <w:szCs w:val="18"/>
    </w:rPr>
  </w:style>
  <w:style w:type="character" w:styleId="Emphasis">
    <w:name w:val="Emphasis"/>
    <w:basedOn w:val="DefaultParagraphFont"/>
    <w:uiPriority w:val="20"/>
    <w:qFormat/>
    <w:rsid w:val="00865650"/>
    <w:rPr>
      <w:i/>
      <w:iCs/>
    </w:rPr>
  </w:style>
  <w:style w:type="paragraph" w:styleId="NoSpacing">
    <w:name w:val="No Spacing"/>
    <w:uiPriority w:val="1"/>
    <w:qFormat/>
    <w:rsid w:val="00865650"/>
    <w:pPr>
      <w:spacing w:after="0" w:line="240" w:lineRule="auto"/>
    </w:pPr>
  </w:style>
  <w:style w:type="character" w:customStyle="1" w:styleId="ListParagraphChar">
    <w:name w:val="List Paragraph Char"/>
    <w:aliases w:val="Bulleted List Char,Table Bullets Char,Indent Char,List Paragraph Bullet Char"/>
    <w:link w:val="ListParagraph"/>
    <w:uiPriority w:val="34"/>
    <w:rsid w:val="00865650"/>
    <w:rPr>
      <w:sz w:val="24"/>
    </w:rPr>
  </w:style>
  <w:style w:type="table" w:styleId="TableGrid">
    <w:name w:val="Table Grid"/>
    <w:basedOn w:val="TableNormal"/>
    <w:uiPriority w:val="39"/>
    <w:rsid w:val="00865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
    <w:name w:val="Grid Table 4 Accent 1"/>
    <w:basedOn w:val="TableNormal"/>
    <w:uiPriority w:val="49"/>
    <w:rsid w:val="00865650"/>
    <w:pPr>
      <w:spacing w:after="0" w:line="240" w:lineRule="auto"/>
    </w:pPr>
    <w:tblPr>
      <w:tblStyleRowBandSize w:val="1"/>
      <w:tblStyleColBandSize w:val="1"/>
      <w:tblBorders>
        <w:top w:val="single" w:sz="4" w:space="0" w:color="48A0FA" w:themeColor="accent1" w:themeTint="99"/>
        <w:left w:val="single" w:sz="4" w:space="0" w:color="48A0FA" w:themeColor="accent1" w:themeTint="99"/>
        <w:bottom w:val="single" w:sz="4" w:space="0" w:color="48A0FA" w:themeColor="accent1" w:themeTint="99"/>
        <w:right w:val="single" w:sz="4" w:space="0" w:color="48A0FA" w:themeColor="accent1" w:themeTint="99"/>
        <w:insideH w:val="single" w:sz="4" w:space="0" w:color="48A0FA" w:themeColor="accent1" w:themeTint="99"/>
        <w:insideV w:val="single" w:sz="4" w:space="0" w:color="48A0FA" w:themeColor="accent1" w:themeTint="99"/>
      </w:tblBorders>
    </w:tblPr>
    <w:tblStylePr w:type="firstRow">
      <w:rPr>
        <w:b/>
        <w:bCs/>
        <w:color w:val="FFFFFF" w:themeColor="background1"/>
      </w:rPr>
      <w:tblPr/>
      <w:tcPr>
        <w:tcBorders>
          <w:top w:val="single" w:sz="4" w:space="0" w:color="0563C1" w:themeColor="accent1"/>
          <w:left w:val="single" w:sz="4" w:space="0" w:color="0563C1" w:themeColor="accent1"/>
          <w:bottom w:val="single" w:sz="4" w:space="0" w:color="0563C1" w:themeColor="accent1"/>
          <w:right w:val="single" w:sz="4" w:space="0" w:color="0563C1" w:themeColor="accent1"/>
          <w:insideH w:val="nil"/>
          <w:insideV w:val="nil"/>
        </w:tcBorders>
        <w:shd w:val="clear" w:color="auto" w:fill="0563C1" w:themeFill="accent1"/>
      </w:tcPr>
    </w:tblStylePr>
    <w:tblStylePr w:type="lastRow">
      <w:rPr>
        <w:b/>
        <w:bCs/>
      </w:rPr>
      <w:tblPr/>
      <w:tcPr>
        <w:tcBorders>
          <w:top w:val="double" w:sz="4" w:space="0" w:color="0563C1" w:themeColor="accent1"/>
        </w:tcBorders>
      </w:tcPr>
    </w:tblStylePr>
    <w:tblStylePr w:type="firstCol">
      <w:rPr>
        <w:b/>
        <w:bCs/>
      </w:rPr>
    </w:tblStylePr>
    <w:tblStylePr w:type="lastCol">
      <w:rPr>
        <w:b/>
        <w:bCs/>
      </w:rPr>
    </w:tblStylePr>
    <w:tblStylePr w:type="band1Vert">
      <w:tblPr/>
      <w:tcPr>
        <w:shd w:val="clear" w:color="auto" w:fill="C1DFFD" w:themeFill="accent1" w:themeFillTint="33"/>
      </w:tcPr>
    </w:tblStylePr>
    <w:tblStylePr w:type="band1Horz">
      <w:tblPr/>
      <w:tcPr>
        <w:shd w:val="clear" w:color="auto" w:fill="C1DFFD" w:themeFill="accent1" w:themeFillTint="33"/>
      </w:tcPr>
    </w:tblStylePr>
  </w:style>
  <w:style w:type="character" w:customStyle="1" w:styleId="UnresolvedMention2">
    <w:name w:val="Unresolved Mention2"/>
    <w:basedOn w:val="DefaultParagraphFont"/>
    <w:uiPriority w:val="99"/>
    <w:semiHidden/>
    <w:unhideWhenUsed/>
    <w:rsid w:val="003846C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953538">
      <w:bodyDiv w:val="1"/>
      <w:marLeft w:val="0"/>
      <w:marRight w:val="0"/>
      <w:marTop w:val="0"/>
      <w:marBottom w:val="0"/>
      <w:divBdr>
        <w:top w:val="none" w:sz="0" w:space="0" w:color="auto"/>
        <w:left w:val="none" w:sz="0" w:space="0" w:color="auto"/>
        <w:bottom w:val="none" w:sz="0" w:space="0" w:color="auto"/>
        <w:right w:val="none" w:sz="0" w:space="0" w:color="auto"/>
      </w:divBdr>
    </w:div>
    <w:div w:id="206675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2M Colors">
      <a:dk1>
        <a:sysClr val="windowText" lastClr="000000"/>
      </a:dk1>
      <a:lt1>
        <a:sysClr val="window" lastClr="FFFFFF"/>
      </a:lt1>
      <a:dk2>
        <a:srgbClr val="44546A"/>
      </a:dk2>
      <a:lt2>
        <a:srgbClr val="E7E6E6"/>
      </a:lt2>
      <a:accent1>
        <a:srgbClr val="0563C1"/>
      </a:accent1>
      <a:accent2>
        <a:srgbClr val="70AD47"/>
      </a:accent2>
      <a:accent3>
        <a:srgbClr val="A5A5A5"/>
      </a:accent3>
      <a:accent4>
        <a:srgbClr val="B4C6E7"/>
      </a:accent4>
      <a:accent5>
        <a:srgbClr val="2F5496"/>
      </a:accent5>
      <a:accent6>
        <a:srgbClr val="44546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8ebecbd-8e74-4444-a93d-e88e084f00b2">
      <UserInfo>
        <DisplayName>Cindy Romero, MS</DisplayName>
        <AccountId>62</AccountId>
        <AccountType/>
      </UserInfo>
      <UserInfo>
        <DisplayName>Gail Clark</DisplayName>
        <AccountId>61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1D99F2F9212B47A97789E9A6D9DA40" ma:contentTypeVersion="4" ma:contentTypeDescription="Create a new document." ma:contentTypeScope="" ma:versionID="9c74d8a5e95fa390cbdb810666d062da">
  <xsd:schema xmlns:xsd="http://www.w3.org/2001/XMLSchema" xmlns:xs="http://www.w3.org/2001/XMLSchema" xmlns:p="http://schemas.microsoft.com/office/2006/metadata/properties" xmlns:ns2="f571f4ae-8fe9-435b-ace9-c730cd832ba2" xmlns:ns3="48ebecbd-8e74-4444-a93d-e88e084f00b2" targetNamespace="http://schemas.microsoft.com/office/2006/metadata/properties" ma:root="true" ma:fieldsID="ac3fbbff03798edae6cfd78cfc5ae47d" ns2:_="" ns3:_="">
    <xsd:import namespace="f571f4ae-8fe9-435b-ace9-c730cd832ba2"/>
    <xsd:import namespace="48ebecbd-8e74-4444-a93d-e88e084f00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1f4ae-8fe9-435b-ace9-c730cd832ba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becbd-8e74-4444-a93d-e88e084f00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8AE55-D7CF-4216-89FB-7BC2D62729DE}">
  <ds:schemaRefs>
    <ds:schemaRef ds:uri="http://schemas.microsoft.com/sharepoint/v3/contenttype/forms"/>
  </ds:schemaRefs>
</ds:datastoreItem>
</file>

<file path=customXml/itemProps2.xml><?xml version="1.0" encoding="utf-8"?>
<ds:datastoreItem xmlns:ds="http://schemas.openxmlformats.org/officeDocument/2006/customXml" ds:itemID="{F875793B-A168-4002-934C-08D8D9750FD9}">
  <ds:schemaRefs>
    <ds:schemaRef ds:uri="http://schemas.microsoft.com/office/2006/metadata/properties"/>
    <ds:schemaRef ds:uri="48ebecbd-8e74-4444-a93d-e88e084f00b2"/>
    <ds:schemaRef ds:uri="http://www.w3.org/XML/1998/namespace"/>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f571f4ae-8fe9-435b-ace9-c730cd832ba2"/>
    <ds:schemaRef ds:uri="http://purl.org/dc/terms/"/>
  </ds:schemaRefs>
</ds:datastoreItem>
</file>

<file path=customXml/itemProps3.xml><?xml version="1.0" encoding="utf-8"?>
<ds:datastoreItem xmlns:ds="http://schemas.openxmlformats.org/officeDocument/2006/customXml" ds:itemID="{47302D4F-5591-4D80-A048-DA0E09488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1f4ae-8fe9-435b-ace9-c730cd832ba2"/>
    <ds:schemaRef ds:uri="48ebecbd-8e74-4444-a93d-e88e084f0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Molly Matthews-Ewald, PhD, MS</dc:creator>
  <cp:lastModifiedBy>SYSTEM</cp:lastModifiedBy>
  <cp:revision>2</cp:revision>
  <dcterms:created xsi:type="dcterms:W3CDTF">2018-06-04T21:33:00Z</dcterms:created>
  <dcterms:modified xsi:type="dcterms:W3CDTF">2018-06-04T21:33:00Z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2017-09-25T00:00:00Z</vt:filetime>
  </property>
  <property fmtid="{D5CDD505-2E9C-101B-9397-08002B2CF9AE}" pid="3" name="Creator">
    <vt:lpwstr>Adobe Acrobat Standard DC 17.12.20098</vt:lpwstr>
  </property>
  <property fmtid="{D5CDD505-2E9C-101B-9397-08002B2CF9AE}" pid="4" name="LastSaved">
    <vt:filetime>2017-09-25T00:00:00Z</vt:filetime>
  </property>
  <property fmtid="{D5CDD505-2E9C-101B-9397-08002B2CF9AE}" pid="5" name="ContentTypeId">
    <vt:lpwstr>0x010100741D99F2F9212B47A97789E9A6D9DA40</vt:lpwstr>
  </property>
  <property fmtid="{D5CDD505-2E9C-101B-9397-08002B2CF9AE}" pid="6" name="Task">
    <vt:lpwstr>3.1</vt:lpwstr>
  </property>
</Properties>
</file>