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D8B62" w14:textId="77777777" w:rsidR="0026060E" w:rsidRDefault="0026060E" w:rsidP="00AD693D">
      <w:pPr>
        <w:spacing w:line="276" w:lineRule="auto"/>
        <w:jc w:val="center"/>
        <w:rPr>
          <w:rFonts w:ascii="Times New Roman" w:hAnsi="Times New Roman" w:cs="Times New Roman"/>
          <w:b/>
          <w:bCs/>
          <w:sz w:val="24"/>
          <w:szCs w:val="24"/>
        </w:rPr>
      </w:pPr>
      <w:bookmarkStart w:id="0" w:name="_GoBack"/>
      <w:bookmarkEnd w:id="0"/>
    </w:p>
    <w:p w14:paraId="15DD3744" w14:textId="77777777" w:rsidR="001C1E96" w:rsidRDefault="001C1E96" w:rsidP="00AD693D">
      <w:pPr>
        <w:spacing w:line="276" w:lineRule="auto"/>
        <w:jc w:val="center"/>
        <w:rPr>
          <w:rFonts w:ascii="Times New Roman" w:hAnsi="Times New Roman" w:cs="Times New Roman"/>
          <w:b/>
          <w:bCs/>
          <w:sz w:val="24"/>
          <w:szCs w:val="24"/>
        </w:rPr>
      </w:pPr>
    </w:p>
    <w:p w14:paraId="629DFBE0" w14:textId="77777777" w:rsidR="001C1E96" w:rsidRDefault="001C1E96" w:rsidP="00AD693D">
      <w:pPr>
        <w:spacing w:line="276" w:lineRule="auto"/>
        <w:jc w:val="center"/>
        <w:rPr>
          <w:rFonts w:ascii="Times New Roman" w:hAnsi="Times New Roman" w:cs="Times New Roman"/>
          <w:b/>
          <w:bCs/>
          <w:sz w:val="24"/>
          <w:szCs w:val="24"/>
        </w:rPr>
      </w:pPr>
    </w:p>
    <w:p w14:paraId="0AD7F73A" w14:textId="5E51D873" w:rsidR="0026060E" w:rsidRPr="0026060E" w:rsidRDefault="0026060E" w:rsidP="0026060E">
      <w:pPr>
        <w:pStyle w:val="Hdg1NonNumb"/>
      </w:pPr>
      <w:bookmarkStart w:id="1" w:name="Appendix_A2._Cover"/>
      <w:bookmarkStart w:id="2" w:name="Appendix_A2."/>
      <w:bookmarkEnd w:id="1"/>
      <w:bookmarkEnd w:id="2"/>
      <w:r w:rsidRPr="0026060E">
        <w:t>Appendix G2.</w:t>
      </w:r>
      <w:bookmarkStart w:id="3" w:name="Email_Notification_to_State_Child_Nutrit"/>
      <w:bookmarkEnd w:id="3"/>
      <w:r w:rsidRPr="0026060E">
        <w:t xml:space="preserve"> </w:t>
      </w:r>
      <w:r w:rsidRPr="0026060E">
        <w:rPr>
          <w:szCs w:val="24"/>
        </w:rPr>
        <w:t>National Agricultural Statistics Service (NASS) Comments</w:t>
      </w:r>
    </w:p>
    <w:p w14:paraId="0C768687" w14:textId="10C82EDB" w:rsidR="0026060E" w:rsidRDefault="0026060E">
      <w:pPr>
        <w:rPr>
          <w:rFonts w:ascii="Times New Roman" w:hAnsi="Times New Roman" w:cs="Times New Roman"/>
          <w:b/>
          <w:bCs/>
          <w:sz w:val="24"/>
          <w:szCs w:val="24"/>
        </w:rPr>
      </w:pPr>
      <w:r>
        <w:rPr>
          <w:rFonts w:ascii="Times New Roman" w:hAnsi="Times New Roman" w:cs="Times New Roman"/>
          <w:b/>
          <w:bCs/>
          <w:sz w:val="24"/>
          <w:szCs w:val="24"/>
        </w:rPr>
        <w:br w:type="page"/>
      </w:r>
    </w:p>
    <w:p w14:paraId="6ABA32F1" w14:textId="77777777" w:rsidR="0026060E" w:rsidRDefault="0026060E">
      <w:pPr>
        <w:rPr>
          <w:rFonts w:ascii="Times New Roman" w:hAnsi="Times New Roman" w:cs="Times New Roman"/>
          <w:b/>
          <w:bCs/>
          <w:sz w:val="24"/>
          <w:szCs w:val="24"/>
        </w:rPr>
      </w:pPr>
    </w:p>
    <w:p w14:paraId="78A5D168" w14:textId="267909B7" w:rsidR="00A06CB0" w:rsidRDefault="0063263D" w:rsidP="00AD693D">
      <w:pPr>
        <w:spacing w:line="276" w:lineRule="auto"/>
        <w:jc w:val="center"/>
        <w:rPr>
          <w:rFonts w:ascii="Times New Roman" w:hAnsi="Times New Roman" w:cs="Times New Roman"/>
          <w:b/>
          <w:kern w:val="48"/>
          <w:sz w:val="24"/>
          <w:szCs w:val="24"/>
        </w:rPr>
      </w:pPr>
      <w:r w:rsidRPr="005F0F0D">
        <w:rPr>
          <w:rFonts w:ascii="Times New Roman" w:hAnsi="Times New Roman" w:cs="Times New Roman"/>
          <w:b/>
          <w:bCs/>
          <w:sz w:val="24"/>
          <w:szCs w:val="24"/>
        </w:rPr>
        <w:t>Review of</w:t>
      </w:r>
      <w:r w:rsidR="00B97AC8" w:rsidRPr="005F0F0D">
        <w:rPr>
          <w:rFonts w:ascii="Times New Roman" w:hAnsi="Times New Roman" w:cs="Times New Roman"/>
          <w:b/>
          <w:bCs/>
          <w:sz w:val="24"/>
          <w:szCs w:val="24"/>
        </w:rPr>
        <w:t xml:space="preserve"> </w:t>
      </w:r>
      <w:r w:rsidR="007B0DA6" w:rsidRPr="005F0F0D">
        <w:rPr>
          <w:rFonts w:ascii="Times New Roman" w:hAnsi="Times New Roman" w:cs="Times New Roman"/>
          <w:b/>
          <w:bCs/>
          <w:sz w:val="24"/>
          <w:szCs w:val="24"/>
        </w:rPr>
        <w:t xml:space="preserve">OMB </w:t>
      </w:r>
      <w:r w:rsidR="00AD693D" w:rsidRPr="005F0F0D">
        <w:rPr>
          <w:rFonts w:ascii="Times New Roman" w:hAnsi="Times New Roman" w:cs="Times New Roman"/>
          <w:b/>
          <w:bCs/>
          <w:sz w:val="24"/>
          <w:szCs w:val="24"/>
        </w:rPr>
        <w:t>Part A and B</w:t>
      </w:r>
      <w:r w:rsidR="00B97AC8" w:rsidRPr="005F0F0D">
        <w:rPr>
          <w:rFonts w:ascii="Times New Roman" w:hAnsi="Times New Roman" w:cs="Times New Roman"/>
          <w:b/>
          <w:bCs/>
          <w:sz w:val="24"/>
          <w:szCs w:val="24"/>
        </w:rPr>
        <w:t xml:space="preserve">: </w:t>
      </w:r>
      <w:r w:rsidR="00AD693D" w:rsidRPr="005F0F0D">
        <w:rPr>
          <w:rFonts w:ascii="Times New Roman" w:hAnsi="Times New Roman" w:cs="Times New Roman"/>
          <w:b/>
          <w:kern w:val="48"/>
          <w:sz w:val="24"/>
          <w:szCs w:val="24"/>
        </w:rPr>
        <w:t xml:space="preserve">Supporting Justification for OMB Clearance for the </w:t>
      </w:r>
    </w:p>
    <w:p w14:paraId="46C953F3" w14:textId="77777777" w:rsidR="00A06CB0" w:rsidRDefault="00A06CB0" w:rsidP="00AD693D">
      <w:pPr>
        <w:spacing w:line="276" w:lineRule="auto"/>
        <w:jc w:val="center"/>
        <w:rPr>
          <w:rFonts w:ascii="Times New Roman" w:hAnsi="Times New Roman" w:cs="Times New Roman"/>
          <w:b/>
          <w:kern w:val="48"/>
          <w:sz w:val="24"/>
          <w:szCs w:val="24"/>
        </w:rPr>
      </w:pPr>
      <w:r>
        <w:rPr>
          <w:rFonts w:ascii="Times New Roman" w:hAnsi="Times New Roman" w:cs="Times New Roman"/>
          <w:b/>
          <w:kern w:val="48"/>
          <w:sz w:val="24"/>
          <w:szCs w:val="24"/>
        </w:rPr>
        <w:t xml:space="preserve">Food and Nutrition Service’s </w:t>
      </w:r>
      <w:r w:rsidR="00AD693D" w:rsidRPr="005F0F0D">
        <w:rPr>
          <w:rFonts w:ascii="Times New Roman" w:hAnsi="Times New Roman" w:cs="Times New Roman"/>
          <w:b/>
          <w:kern w:val="48"/>
          <w:sz w:val="24"/>
          <w:szCs w:val="24"/>
        </w:rPr>
        <w:t xml:space="preserve">Study of </w:t>
      </w:r>
    </w:p>
    <w:p w14:paraId="49982CF7" w14:textId="34A66C8B" w:rsidR="00AD693D" w:rsidRPr="005F0F0D" w:rsidRDefault="00AD693D" w:rsidP="00AD693D">
      <w:pPr>
        <w:spacing w:line="276" w:lineRule="auto"/>
        <w:jc w:val="center"/>
        <w:rPr>
          <w:rFonts w:ascii="Times New Roman" w:hAnsi="Times New Roman" w:cs="Times New Roman"/>
          <w:b/>
          <w:kern w:val="48"/>
          <w:sz w:val="24"/>
          <w:szCs w:val="24"/>
        </w:rPr>
      </w:pPr>
      <w:r w:rsidRPr="005F0F0D">
        <w:rPr>
          <w:rFonts w:ascii="Times New Roman" w:hAnsi="Times New Roman" w:cs="Times New Roman"/>
          <w:b/>
          <w:kern w:val="48"/>
          <w:sz w:val="24"/>
          <w:szCs w:val="24"/>
        </w:rPr>
        <w:t>School Food Authority (SFA) Procurement Practices</w:t>
      </w:r>
    </w:p>
    <w:p w14:paraId="6E01D812" w14:textId="77777777" w:rsidR="00FD4147" w:rsidRPr="005F0F0D" w:rsidRDefault="00FD4147" w:rsidP="00AD693D">
      <w:pPr>
        <w:tabs>
          <w:tab w:val="right" w:pos="9360"/>
        </w:tabs>
        <w:spacing w:after="0" w:line="240" w:lineRule="auto"/>
        <w:jc w:val="center"/>
        <w:rPr>
          <w:rFonts w:ascii="Times New Roman" w:hAnsi="Times New Roman" w:cs="Times New Roman"/>
        </w:rPr>
      </w:pPr>
    </w:p>
    <w:p w14:paraId="57CB0A4C" w14:textId="77777777" w:rsidR="008237DC" w:rsidRPr="005F0F0D" w:rsidRDefault="00805035">
      <w:pPr>
        <w:rPr>
          <w:rFonts w:ascii="Times New Roman" w:hAnsi="Times New Roman" w:cs="Times New Roman"/>
          <w:sz w:val="24"/>
          <w:szCs w:val="24"/>
        </w:rPr>
      </w:pPr>
      <w:r w:rsidRPr="005F0F0D">
        <w:rPr>
          <w:rFonts w:ascii="Times New Roman" w:hAnsi="Times New Roman" w:cs="Times New Roman"/>
          <w:b/>
          <w:sz w:val="24"/>
          <w:szCs w:val="24"/>
        </w:rPr>
        <w:t>Conclusion:</w:t>
      </w:r>
      <w:r w:rsidR="00FD4147" w:rsidRPr="005F0F0D">
        <w:rPr>
          <w:rFonts w:ascii="Times New Roman" w:hAnsi="Times New Roman" w:cs="Times New Roman"/>
          <w:sz w:val="24"/>
          <w:szCs w:val="24"/>
        </w:rPr>
        <w:t xml:space="preserve"> </w:t>
      </w:r>
    </w:p>
    <w:p w14:paraId="61D09F9B" w14:textId="287016C1" w:rsidR="004655FE" w:rsidRDefault="006B0539" w:rsidP="004655FE">
      <w:pPr>
        <w:pStyle w:val="CommentText"/>
      </w:pPr>
      <w:r>
        <w:rPr>
          <w:rFonts w:ascii="Times New Roman" w:hAnsi="Times New Roman" w:cs="Times New Roman"/>
        </w:rPr>
        <w:t xml:space="preserve">The paper addresses and explains very </w:t>
      </w:r>
      <w:r w:rsidR="00A1733F">
        <w:rPr>
          <w:rFonts w:ascii="Times New Roman" w:hAnsi="Times New Roman" w:cs="Times New Roman"/>
        </w:rPr>
        <w:t>clearly</w:t>
      </w:r>
      <w:r>
        <w:rPr>
          <w:rFonts w:ascii="Times New Roman" w:hAnsi="Times New Roman" w:cs="Times New Roman"/>
        </w:rPr>
        <w:t xml:space="preserve"> the purpose,</w:t>
      </w:r>
      <w:r w:rsidR="00A9590A">
        <w:rPr>
          <w:rFonts w:ascii="Times New Roman" w:hAnsi="Times New Roman" w:cs="Times New Roman"/>
        </w:rPr>
        <w:t xml:space="preserve"> expectation,</w:t>
      </w:r>
      <w:r>
        <w:rPr>
          <w:rFonts w:ascii="Times New Roman" w:hAnsi="Times New Roman" w:cs="Times New Roman"/>
        </w:rPr>
        <w:t xml:space="preserve"> process, cost and statistical methods used for the study of SFA procurement practices. All topics are well defined and supported by tables, examples and the </w:t>
      </w:r>
      <w:r w:rsidR="00A9590A">
        <w:rPr>
          <w:rFonts w:ascii="Times New Roman" w:hAnsi="Times New Roman" w:cs="Times New Roman"/>
        </w:rPr>
        <w:t>pertinent</w:t>
      </w:r>
      <w:r>
        <w:rPr>
          <w:rFonts w:ascii="Times New Roman" w:hAnsi="Times New Roman" w:cs="Times New Roman"/>
        </w:rPr>
        <w:t xml:space="preserve"> information such as OMB control number, expiration date etc. </w:t>
      </w:r>
      <w:r w:rsidR="00A9590A">
        <w:rPr>
          <w:rFonts w:ascii="Times New Roman" w:hAnsi="Times New Roman" w:cs="Times New Roman"/>
        </w:rPr>
        <w:t>The statistical methods used for the study are well detailed and</w:t>
      </w:r>
      <w:r w:rsidR="005E52ED">
        <w:rPr>
          <w:rFonts w:ascii="Times New Roman" w:hAnsi="Times New Roman" w:cs="Times New Roman"/>
        </w:rPr>
        <w:t xml:space="preserve"> - for the most part -</w:t>
      </w:r>
      <w:r w:rsidR="00A9590A">
        <w:rPr>
          <w:rFonts w:ascii="Times New Roman" w:hAnsi="Times New Roman" w:cs="Times New Roman"/>
        </w:rPr>
        <w:t xml:space="preserve"> justified.</w:t>
      </w:r>
      <w:r w:rsidR="004655FE">
        <w:rPr>
          <w:rFonts w:ascii="Times New Roman" w:hAnsi="Times New Roman" w:cs="Times New Roman"/>
        </w:rPr>
        <w:t xml:space="preserve"> However, </w:t>
      </w:r>
      <w:r w:rsidR="004655FE">
        <w:t>The docket uses an extreme amount of acronyms to the point that it is somewhat difficult to read. Please ensure that each one is clearly defined and acronyms are only introduced when necessary.</w:t>
      </w:r>
    </w:p>
    <w:p w14:paraId="57960723" w14:textId="77777777" w:rsidR="00A9590A" w:rsidRDefault="00805035">
      <w:pPr>
        <w:rPr>
          <w:rFonts w:ascii="Times New Roman" w:hAnsi="Times New Roman" w:cs="Times New Roman"/>
        </w:rPr>
      </w:pPr>
      <w:r w:rsidRPr="005F0F0D">
        <w:rPr>
          <w:rFonts w:ascii="Times New Roman" w:hAnsi="Times New Roman" w:cs="Times New Roman"/>
        </w:rPr>
        <w:t>The purpose</w:t>
      </w:r>
      <w:r w:rsidR="00417505" w:rsidRPr="005F0F0D">
        <w:rPr>
          <w:rFonts w:ascii="Times New Roman" w:hAnsi="Times New Roman" w:cs="Times New Roman"/>
        </w:rPr>
        <w:t xml:space="preserve"> of the study</w:t>
      </w:r>
      <w:r w:rsidRPr="005F0F0D">
        <w:rPr>
          <w:rFonts w:ascii="Times New Roman" w:hAnsi="Times New Roman" w:cs="Times New Roman"/>
        </w:rPr>
        <w:t xml:space="preserve"> is </w:t>
      </w:r>
      <w:r w:rsidR="006B0539">
        <w:rPr>
          <w:rFonts w:ascii="Times New Roman" w:hAnsi="Times New Roman" w:cs="Times New Roman"/>
        </w:rPr>
        <w:t>clearly</w:t>
      </w:r>
      <w:r w:rsidR="00A9590A">
        <w:rPr>
          <w:rFonts w:ascii="Times New Roman" w:hAnsi="Times New Roman" w:cs="Times New Roman"/>
        </w:rPr>
        <w:t xml:space="preserve"> described with detailed introduction and background</w:t>
      </w:r>
      <w:r w:rsidRPr="005F0F0D">
        <w:rPr>
          <w:rFonts w:ascii="Times New Roman" w:hAnsi="Times New Roman" w:cs="Times New Roman"/>
        </w:rPr>
        <w:t>.</w:t>
      </w:r>
      <w:r w:rsidR="00417505" w:rsidRPr="005F0F0D">
        <w:rPr>
          <w:rFonts w:ascii="Times New Roman" w:hAnsi="Times New Roman" w:cs="Times New Roman"/>
        </w:rPr>
        <w:t xml:space="preserve"> The data collection process is thoroughly </w:t>
      </w:r>
      <w:r w:rsidR="00A9590A">
        <w:rPr>
          <w:rFonts w:ascii="Times New Roman" w:hAnsi="Times New Roman" w:cs="Times New Roman"/>
        </w:rPr>
        <w:t>presented</w:t>
      </w:r>
      <w:r w:rsidR="006B0539">
        <w:rPr>
          <w:rFonts w:ascii="Times New Roman" w:hAnsi="Times New Roman" w:cs="Times New Roman"/>
        </w:rPr>
        <w:t xml:space="preserve"> with anticipated dates, cost and timeline</w:t>
      </w:r>
      <w:r w:rsidR="00A9590A">
        <w:rPr>
          <w:rFonts w:ascii="Times New Roman" w:hAnsi="Times New Roman" w:cs="Times New Roman"/>
        </w:rPr>
        <w:t>. There are various methods proposed to increase the response rate such as following u</w:t>
      </w:r>
      <w:r w:rsidR="00C664B2">
        <w:rPr>
          <w:rFonts w:ascii="Times New Roman" w:hAnsi="Times New Roman" w:cs="Times New Roman"/>
        </w:rPr>
        <w:t xml:space="preserve">p and reminding the </w:t>
      </w:r>
      <w:r w:rsidR="00313C3B">
        <w:rPr>
          <w:rFonts w:ascii="Times New Roman" w:hAnsi="Times New Roman" w:cs="Times New Roman"/>
        </w:rPr>
        <w:t>respondents</w:t>
      </w:r>
      <w:r w:rsidR="00C664B2">
        <w:rPr>
          <w:rFonts w:ascii="Times New Roman" w:hAnsi="Times New Roman" w:cs="Times New Roman"/>
        </w:rPr>
        <w:t xml:space="preserve"> (SFAs) </w:t>
      </w:r>
      <w:r w:rsidR="00A9590A">
        <w:rPr>
          <w:rFonts w:ascii="Times New Roman" w:hAnsi="Times New Roman" w:cs="Times New Roman"/>
        </w:rPr>
        <w:t xml:space="preserve">throughout the survey. The sample size is also high enough in order to ensure desired sample size in </w:t>
      </w:r>
      <w:r w:rsidR="00313C3B">
        <w:rPr>
          <w:rFonts w:ascii="Times New Roman" w:hAnsi="Times New Roman" w:cs="Times New Roman"/>
        </w:rPr>
        <w:t>each of</w:t>
      </w:r>
      <w:r w:rsidR="00A9590A">
        <w:rPr>
          <w:rFonts w:ascii="Times New Roman" w:hAnsi="Times New Roman" w:cs="Times New Roman"/>
        </w:rPr>
        <w:t xml:space="preserve"> the four major and four minor procurement model</w:t>
      </w:r>
      <w:r w:rsidR="008C6567">
        <w:rPr>
          <w:rFonts w:ascii="Times New Roman" w:hAnsi="Times New Roman" w:cs="Times New Roman"/>
        </w:rPr>
        <w:t>s</w:t>
      </w:r>
      <w:r w:rsidR="00A9590A">
        <w:rPr>
          <w:rFonts w:ascii="Times New Roman" w:hAnsi="Times New Roman" w:cs="Times New Roman"/>
        </w:rPr>
        <w:t>.</w:t>
      </w:r>
    </w:p>
    <w:p w14:paraId="319CAD4C" w14:textId="378888DD" w:rsidR="00A9590A" w:rsidRDefault="00A9590A">
      <w:pPr>
        <w:rPr>
          <w:rFonts w:ascii="Times New Roman" w:hAnsi="Times New Roman" w:cs="Times New Roman"/>
        </w:rPr>
      </w:pPr>
      <w:r>
        <w:rPr>
          <w:rFonts w:ascii="Times New Roman" w:hAnsi="Times New Roman" w:cs="Times New Roman"/>
        </w:rPr>
        <w:t xml:space="preserve">Overall, the study uses sound statistical techniques in </w:t>
      </w:r>
      <w:r w:rsidR="00313C3B">
        <w:rPr>
          <w:rFonts w:ascii="Times New Roman" w:hAnsi="Times New Roman" w:cs="Times New Roman"/>
        </w:rPr>
        <w:t>sampling</w:t>
      </w:r>
      <w:r>
        <w:rPr>
          <w:rFonts w:ascii="Times New Roman" w:hAnsi="Times New Roman" w:cs="Times New Roman"/>
        </w:rPr>
        <w:t>, data collection, stratification, estimation and degree of accuracy. Each of the statisti</w:t>
      </w:r>
      <w:r w:rsidR="00C664B2">
        <w:rPr>
          <w:rFonts w:ascii="Times New Roman" w:hAnsi="Times New Roman" w:cs="Times New Roman"/>
        </w:rPr>
        <w:t>cal methods</w:t>
      </w:r>
      <w:r w:rsidR="004655FE">
        <w:rPr>
          <w:rFonts w:ascii="Times New Roman" w:hAnsi="Times New Roman" w:cs="Times New Roman"/>
        </w:rPr>
        <w:t>, except a few t</w:t>
      </w:r>
      <w:r w:rsidR="0035080F">
        <w:rPr>
          <w:rFonts w:ascii="Times New Roman" w:hAnsi="Times New Roman" w:cs="Times New Roman"/>
        </w:rPr>
        <w:t>hat need</w:t>
      </w:r>
      <w:r w:rsidR="004655FE">
        <w:rPr>
          <w:rFonts w:ascii="Times New Roman" w:hAnsi="Times New Roman" w:cs="Times New Roman"/>
        </w:rPr>
        <w:t xml:space="preserve"> further clarification (comments below),</w:t>
      </w:r>
      <w:r w:rsidR="00C664B2">
        <w:rPr>
          <w:rFonts w:ascii="Times New Roman" w:hAnsi="Times New Roman" w:cs="Times New Roman"/>
        </w:rPr>
        <w:t xml:space="preserve"> are justified and seem appropriate.</w:t>
      </w:r>
    </w:p>
    <w:p w14:paraId="62B0FF72" w14:textId="77777777" w:rsidR="00A1733F" w:rsidRDefault="00A1733F">
      <w:pPr>
        <w:rPr>
          <w:rFonts w:ascii="Times New Roman" w:hAnsi="Times New Roman" w:cs="Times New Roman"/>
        </w:rPr>
      </w:pPr>
    </w:p>
    <w:p w14:paraId="3B449327" w14:textId="77777777" w:rsidR="00276E33" w:rsidRPr="005F0F0D" w:rsidRDefault="005F0F0D">
      <w:pPr>
        <w:rPr>
          <w:rFonts w:ascii="Times New Roman" w:hAnsi="Times New Roman" w:cs="Times New Roman"/>
          <w:b/>
          <w:sz w:val="24"/>
          <w:szCs w:val="24"/>
        </w:rPr>
      </w:pPr>
      <w:r w:rsidRPr="005F0F0D">
        <w:rPr>
          <w:rFonts w:ascii="Times New Roman" w:hAnsi="Times New Roman" w:cs="Times New Roman"/>
          <w:b/>
          <w:sz w:val="24"/>
          <w:szCs w:val="24"/>
        </w:rPr>
        <w:t>Summary:</w:t>
      </w:r>
    </w:p>
    <w:p w14:paraId="50CE17BC" w14:textId="77777777" w:rsidR="005F0F0D" w:rsidRPr="005F0F0D" w:rsidRDefault="005F0F0D" w:rsidP="005F0F0D">
      <w:pPr>
        <w:rPr>
          <w:b/>
        </w:rPr>
      </w:pPr>
      <w:r w:rsidRPr="005F0F0D">
        <w:rPr>
          <w:b/>
        </w:rPr>
        <w:t xml:space="preserve">Part A: </w:t>
      </w:r>
      <w:r>
        <w:rPr>
          <w:b/>
        </w:rPr>
        <w:t>JUSTFICATION</w:t>
      </w:r>
    </w:p>
    <w:p w14:paraId="0D71559A" w14:textId="77777777" w:rsidR="005C2018" w:rsidRPr="005F0F0D" w:rsidRDefault="00AD693D">
      <w:pPr>
        <w:rPr>
          <w:rFonts w:ascii="Times New Roman" w:hAnsi="Times New Roman" w:cs="Times New Roman"/>
        </w:rPr>
      </w:pPr>
      <w:r w:rsidRPr="005F0F0D">
        <w:rPr>
          <w:rFonts w:ascii="Times New Roman" w:hAnsi="Times New Roman" w:cs="Times New Roman"/>
        </w:rPr>
        <w:t>A</w:t>
      </w:r>
      <w:r w:rsidR="00514E3F" w:rsidRPr="005F0F0D">
        <w:rPr>
          <w:rFonts w:ascii="Times New Roman" w:hAnsi="Times New Roman" w:cs="Times New Roman"/>
        </w:rPr>
        <w:t>1</w:t>
      </w:r>
      <w:r w:rsidR="00FD4147" w:rsidRPr="005F0F0D">
        <w:rPr>
          <w:rFonts w:ascii="Times New Roman" w:hAnsi="Times New Roman" w:cs="Times New Roman"/>
        </w:rPr>
        <w:t xml:space="preserve"> </w:t>
      </w:r>
      <w:r w:rsidRPr="005F0F0D">
        <w:rPr>
          <w:rFonts w:ascii="Times New Roman" w:hAnsi="Times New Roman" w:cs="Times New Roman"/>
        </w:rPr>
        <w:t xml:space="preserve">Circumstances, Legal and Administrative Requirements that </w:t>
      </w:r>
      <w:r w:rsidR="00C03F37" w:rsidRPr="005F0F0D">
        <w:rPr>
          <w:rFonts w:ascii="Times New Roman" w:hAnsi="Times New Roman" w:cs="Times New Roman"/>
        </w:rPr>
        <w:t>necessitate</w:t>
      </w:r>
      <w:r w:rsidRPr="005F0F0D">
        <w:rPr>
          <w:rFonts w:ascii="Times New Roman" w:hAnsi="Times New Roman" w:cs="Times New Roman"/>
        </w:rPr>
        <w:t xml:space="preserve"> the </w:t>
      </w:r>
      <w:r w:rsidR="00C03F37" w:rsidRPr="005F0F0D">
        <w:rPr>
          <w:rFonts w:ascii="Times New Roman" w:hAnsi="Times New Roman" w:cs="Times New Roman"/>
        </w:rPr>
        <w:t>information</w:t>
      </w:r>
      <w:r w:rsidRPr="005F0F0D">
        <w:rPr>
          <w:rFonts w:ascii="Times New Roman" w:hAnsi="Times New Roman" w:cs="Times New Roman"/>
        </w:rPr>
        <w:t xml:space="preserve"> collection </w:t>
      </w:r>
    </w:p>
    <w:p w14:paraId="4FEDA14D" w14:textId="77777777" w:rsidR="00AE3AEC" w:rsidRDefault="00AD693D" w:rsidP="005C2018">
      <w:pPr>
        <w:pStyle w:val="ListParagraph"/>
        <w:numPr>
          <w:ilvl w:val="2"/>
          <w:numId w:val="2"/>
        </w:numPr>
        <w:rPr>
          <w:rFonts w:ascii="Times New Roman" w:hAnsi="Times New Roman" w:cs="Times New Roman"/>
        </w:rPr>
      </w:pPr>
      <w:r w:rsidRPr="005F0F0D">
        <w:rPr>
          <w:rFonts w:ascii="Times New Roman" w:hAnsi="Times New Roman" w:cs="Times New Roman"/>
        </w:rPr>
        <w:t>Introduction</w:t>
      </w:r>
      <w:r w:rsidR="005C2018" w:rsidRPr="005F0F0D">
        <w:rPr>
          <w:rFonts w:ascii="Times New Roman" w:hAnsi="Times New Roman" w:cs="Times New Roman"/>
        </w:rPr>
        <w:t>:</w:t>
      </w:r>
      <w:r w:rsidR="007B6F2F">
        <w:rPr>
          <w:rFonts w:ascii="Times New Roman" w:hAnsi="Times New Roman" w:cs="Times New Roman"/>
        </w:rPr>
        <w:t xml:space="preserve"> </w:t>
      </w:r>
    </w:p>
    <w:p w14:paraId="6A51F531" w14:textId="77777777" w:rsidR="005C2018" w:rsidRPr="005F0F0D" w:rsidRDefault="007B6F2F" w:rsidP="00AE3AEC">
      <w:pPr>
        <w:pStyle w:val="ListParagraph"/>
        <w:ind w:left="1080" w:firstLine="360"/>
        <w:rPr>
          <w:rFonts w:ascii="Times New Roman" w:hAnsi="Times New Roman" w:cs="Times New Roman"/>
        </w:rPr>
      </w:pPr>
      <w:r w:rsidRPr="007B6F2F">
        <w:rPr>
          <w:rFonts w:ascii="Times New Roman" w:hAnsi="Times New Roman" w:cs="Times New Roman"/>
          <w:b/>
        </w:rPr>
        <w:t>Good</w:t>
      </w:r>
      <w:r w:rsidR="00AE3AEC">
        <w:rPr>
          <w:rFonts w:ascii="Times New Roman" w:hAnsi="Times New Roman" w:cs="Times New Roman"/>
        </w:rPr>
        <w:t xml:space="preserve">- </w:t>
      </w:r>
      <w:r w:rsidR="00A1733F">
        <w:rPr>
          <w:rFonts w:ascii="Times New Roman" w:hAnsi="Times New Roman" w:cs="Times New Roman"/>
        </w:rPr>
        <w:t>Thoroughly</w:t>
      </w:r>
      <w:r w:rsidR="00093B11">
        <w:rPr>
          <w:rFonts w:ascii="Times New Roman" w:hAnsi="Times New Roman" w:cs="Times New Roman"/>
        </w:rPr>
        <w:t xml:space="preserve"> provides and outlines the information to follow in </w:t>
      </w:r>
      <w:r w:rsidR="00AE3AEC">
        <w:rPr>
          <w:rFonts w:ascii="Times New Roman" w:hAnsi="Times New Roman" w:cs="Times New Roman"/>
        </w:rPr>
        <w:t>the paper</w:t>
      </w:r>
    </w:p>
    <w:p w14:paraId="65383A0E" w14:textId="77777777" w:rsidR="00AE3AEC" w:rsidRDefault="00AD693D" w:rsidP="00A21D44">
      <w:pPr>
        <w:pStyle w:val="ListParagraph"/>
        <w:numPr>
          <w:ilvl w:val="2"/>
          <w:numId w:val="2"/>
        </w:numPr>
        <w:rPr>
          <w:rFonts w:ascii="Times New Roman" w:hAnsi="Times New Roman" w:cs="Times New Roman"/>
        </w:rPr>
      </w:pPr>
      <w:r w:rsidRPr="005F0F0D">
        <w:rPr>
          <w:rFonts w:ascii="Times New Roman" w:hAnsi="Times New Roman" w:cs="Times New Roman"/>
        </w:rPr>
        <w:t>Program Background</w:t>
      </w:r>
      <w:r w:rsidR="00093B11">
        <w:rPr>
          <w:rFonts w:ascii="Times New Roman" w:hAnsi="Times New Roman" w:cs="Times New Roman"/>
        </w:rPr>
        <w:t xml:space="preserve">: </w:t>
      </w:r>
    </w:p>
    <w:p w14:paraId="39182273" w14:textId="77777777" w:rsidR="005C2018" w:rsidRPr="005F0F0D" w:rsidRDefault="007B6F2F" w:rsidP="00AE3AEC">
      <w:pPr>
        <w:pStyle w:val="ListParagraph"/>
        <w:ind w:left="1080" w:firstLine="360"/>
        <w:rPr>
          <w:rFonts w:ascii="Times New Roman" w:hAnsi="Times New Roman" w:cs="Times New Roman"/>
        </w:rPr>
      </w:pPr>
      <w:r w:rsidRPr="007B6F2F">
        <w:rPr>
          <w:rFonts w:ascii="Times New Roman" w:hAnsi="Times New Roman" w:cs="Times New Roman"/>
          <w:b/>
        </w:rPr>
        <w:t>Good</w:t>
      </w:r>
      <w:r w:rsidR="00AE3AEC">
        <w:rPr>
          <w:rFonts w:ascii="Times New Roman" w:hAnsi="Times New Roman" w:cs="Times New Roman"/>
          <w:b/>
        </w:rPr>
        <w:t>-</w:t>
      </w:r>
      <w:r w:rsidR="00AE3AEC">
        <w:rPr>
          <w:rFonts w:ascii="Times New Roman" w:hAnsi="Times New Roman" w:cs="Times New Roman"/>
        </w:rPr>
        <w:t xml:space="preserve"> </w:t>
      </w:r>
      <w:r w:rsidR="00093B11">
        <w:rPr>
          <w:rFonts w:ascii="Times New Roman" w:hAnsi="Times New Roman" w:cs="Times New Roman"/>
        </w:rPr>
        <w:t>W</w:t>
      </w:r>
      <w:r w:rsidR="005C2018" w:rsidRPr="005F0F0D">
        <w:rPr>
          <w:rFonts w:ascii="Times New Roman" w:hAnsi="Times New Roman" w:cs="Times New Roman"/>
        </w:rPr>
        <w:t xml:space="preserve">ell defined </w:t>
      </w:r>
      <w:r w:rsidR="00093B11">
        <w:rPr>
          <w:rFonts w:ascii="Times New Roman" w:hAnsi="Times New Roman" w:cs="Times New Roman"/>
        </w:rPr>
        <w:t>with examples of pre</w:t>
      </w:r>
      <w:r w:rsidR="00AE3AEC">
        <w:rPr>
          <w:rFonts w:ascii="Times New Roman" w:hAnsi="Times New Roman" w:cs="Times New Roman"/>
        </w:rPr>
        <w:t>vious works and proper citation</w:t>
      </w:r>
    </w:p>
    <w:p w14:paraId="6DEE56D0" w14:textId="77777777" w:rsidR="00D14487" w:rsidRPr="005F0F0D" w:rsidRDefault="00AD693D">
      <w:pPr>
        <w:rPr>
          <w:rFonts w:ascii="Times New Roman" w:hAnsi="Times New Roman" w:cs="Times New Roman"/>
        </w:rPr>
      </w:pPr>
      <w:r w:rsidRPr="005F0F0D">
        <w:rPr>
          <w:rFonts w:ascii="Times New Roman" w:hAnsi="Times New Roman" w:cs="Times New Roman"/>
        </w:rPr>
        <w:t>A</w:t>
      </w:r>
      <w:r w:rsidR="00514E3F" w:rsidRPr="005F0F0D">
        <w:rPr>
          <w:rFonts w:ascii="Times New Roman" w:hAnsi="Times New Roman" w:cs="Times New Roman"/>
        </w:rPr>
        <w:t>2</w:t>
      </w:r>
      <w:r w:rsidR="00FD4147" w:rsidRPr="005F0F0D">
        <w:rPr>
          <w:rFonts w:ascii="Times New Roman" w:hAnsi="Times New Roman" w:cs="Times New Roman"/>
        </w:rPr>
        <w:t xml:space="preserve"> </w:t>
      </w:r>
      <w:r w:rsidR="00C03F37" w:rsidRPr="005F0F0D">
        <w:rPr>
          <w:rFonts w:ascii="Times New Roman" w:hAnsi="Times New Roman" w:cs="Times New Roman"/>
        </w:rPr>
        <w:t>Usefulness of Information</w:t>
      </w:r>
      <w:r w:rsidR="00D14487" w:rsidRPr="005F0F0D">
        <w:rPr>
          <w:rFonts w:ascii="Times New Roman" w:hAnsi="Times New Roman" w:cs="Times New Roman"/>
        </w:rPr>
        <w:t xml:space="preserve">  </w:t>
      </w:r>
    </w:p>
    <w:p w14:paraId="6B855CE0" w14:textId="77777777" w:rsidR="0020599E" w:rsidRDefault="00C03F37" w:rsidP="00A21D44">
      <w:pPr>
        <w:pStyle w:val="ListParagraph"/>
        <w:numPr>
          <w:ilvl w:val="2"/>
          <w:numId w:val="1"/>
        </w:numPr>
        <w:rPr>
          <w:rFonts w:ascii="Times New Roman" w:hAnsi="Times New Roman" w:cs="Times New Roman"/>
        </w:rPr>
      </w:pPr>
      <w:r w:rsidRPr="005F0F0D">
        <w:rPr>
          <w:rFonts w:ascii="Times New Roman" w:hAnsi="Times New Roman" w:cs="Times New Roman"/>
          <w:szCs w:val="24"/>
        </w:rPr>
        <w:t>How the Information will be used</w:t>
      </w:r>
      <w:r w:rsidR="002B6C3B" w:rsidRPr="005F0F0D">
        <w:rPr>
          <w:rFonts w:ascii="Times New Roman" w:hAnsi="Times New Roman" w:cs="Times New Roman"/>
        </w:rPr>
        <w:t xml:space="preserve">: </w:t>
      </w:r>
    </w:p>
    <w:p w14:paraId="7648EC31" w14:textId="77777777" w:rsidR="002B6C3B" w:rsidRPr="005F0F0D" w:rsidRDefault="00512C5D" w:rsidP="0020599E">
      <w:pPr>
        <w:pStyle w:val="ListParagraph"/>
        <w:ind w:left="1350"/>
        <w:rPr>
          <w:rFonts w:ascii="Times New Roman" w:hAnsi="Times New Roman" w:cs="Times New Roman"/>
        </w:rPr>
      </w:pPr>
      <w:r>
        <w:rPr>
          <w:rFonts w:ascii="Times New Roman" w:hAnsi="Times New Roman" w:cs="Times New Roman"/>
          <w:b/>
        </w:rPr>
        <w:t>Good</w:t>
      </w:r>
      <w:r w:rsidR="0020599E">
        <w:rPr>
          <w:rFonts w:ascii="Times New Roman" w:hAnsi="Times New Roman" w:cs="Times New Roman"/>
        </w:rPr>
        <w:t xml:space="preserve"> - </w:t>
      </w:r>
      <w:r w:rsidR="007B6F2F">
        <w:t>the study will further</w:t>
      </w:r>
      <w:r w:rsidR="007B6F2F" w:rsidRPr="0024681E">
        <w:t xml:space="preserve"> enable FNS to pursue its mission</w:t>
      </w:r>
      <w:r w:rsidR="007B6F2F">
        <w:t xml:space="preserve"> </w:t>
      </w:r>
      <w:r w:rsidR="007B6F2F" w:rsidRPr="0024681E">
        <w:t>to increase food security and reduce hunger</w:t>
      </w:r>
    </w:p>
    <w:p w14:paraId="669A0684" w14:textId="77777777" w:rsidR="0020599E" w:rsidRPr="0020599E" w:rsidRDefault="00C03F37" w:rsidP="008C4AD2">
      <w:pPr>
        <w:pStyle w:val="ListParagraph"/>
        <w:numPr>
          <w:ilvl w:val="2"/>
          <w:numId w:val="1"/>
        </w:numPr>
        <w:rPr>
          <w:rFonts w:ascii="Times New Roman" w:hAnsi="Times New Roman" w:cs="Times New Roman"/>
        </w:rPr>
      </w:pPr>
      <w:r w:rsidRPr="005F0F0D">
        <w:rPr>
          <w:rFonts w:ascii="Times New Roman" w:hAnsi="Times New Roman" w:cs="Times New Roman"/>
          <w:szCs w:val="24"/>
        </w:rPr>
        <w:t>From whom the information will be collected</w:t>
      </w:r>
      <w:r w:rsidR="00351D2A" w:rsidRPr="005F0F0D">
        <w:rPr>
          <w:rFonts w:ascii="Times New Roman" w:hAnsi="Times New Roman" w:cs="Times New Roman"/>
          <w:szCs w:val="24"/>
        </w:rPr>
        <w:t>:</w:t>
      </w:r>
      <w:r w:rsidR="007B6F2F">
        <w:rPr>
          <w:rFonts w:ascii="Times New Roman" w:hAnsi="Times New Roman" w:cs="Times New Roman"/>
          <w:szCs w:val="24"/>
        </w:rPr>
        <w:t xml:space="preserve"> </w:t>
      </w:r>
    </w:p>
    <w:p w14:paraId="3DF8D364" w14:textId="77777777" w:rsidR="002B6C3B" w:rsidRPr="005F0F0D" w:rsidRDefault="007B6F2F" w:rsidP="0020599E">
      <w:pPr>
        <w:pStyle w:val="ListParagraph"/>
        <w:ind w:left="1440"/>
        <w:rPr>
          <w:rFonts w:ascii="Times New Roman" w:hAnsi="Times New Roman" w:cs="Times New Roman"/>
        </w:rPr>
      </w:pPr>
      <w:r w:rsidRPr="007B6F2F">
        <w:rPr>
          <w:rFonts w:ascii="Times New Roman" w:hAnsi="Times New Roman" w:cs="Times New Roman"/>
          <w:b/>
          <w:szCs w:val="24"/>
        </w:rPr>
        <w:t>Good</w:t>
      </w:r>
      <w:r w:rsidR="0020599E">
        <w:rPr>
          <w:rFonts w:ascii="Times New Roman" w:hAnsi="Times New Roman" w:cs="Times New Roman"/>
          <w:b/>
          <w:szCs w:val="24"/>
        </w:rPr>
        <w:t xml:space="preserve"> - </w:t>
      </w:r>
      <w:r>
        <w:rPr>
          <w:szCs w:val="24"/>
        </w:rPr>
        <w:t>subsample</w:t>
      </w:r>
      <w:r>
        <w:t xml:space="preserve"> of SFA directors who participated in</w:t>
      </w:r>
      <w:r w:rsidRPr="00DA29C8">
        <w:t xml:space="preserve"> </w:t>
      </w:r>
      <w:r>
        <w:t>Year 2 of the</w:t>
      </w:r>
      <w:r w:rsidRPr="00DA29C8">
        <w:t xml:space="preserve"> USDA</w:t>
      </w:r>
      <w:r>
        <w:t>/</w:t>
      </w:r>
      <w:r w:rsidRPr="00DA29C8">
        <w:t xml:space="preserve">FNS Child Nutrition Program </w:t>
      </w:r>
      <w:r>
        <w:t>Operations Study</w:t>
      </w:r>
    </w:p>
    <w:p w14:paraId="0DD26A37" w14:textId="77777777" w:rsidR="0020599E" w:rsidRPr="0020599E" w:rsidRDefault="00C03F37" w:rsidP="002B6C3B">
      <w:pPr>
        <w:pStyle w:val="ListParagraph"/>
        <w:numPr>
          <w:ilvl w:val="2"/>
          <w:numId w:val="1"/>
        </w:numPr>
        <w:rPr>
          <w:rFonts w:ascii="Times New Roman" w:hAnsi="Times New Roman" w:cs="Times New Roman"/>
        </w:rPr>
      </w:pPr>
      <w:r w:rsidRPr="005F0F0D">
        <w:rPr>
          <w:rFonts w:ascii="Times New Roman" w:hAnsi="Times New Roman" w:cs="Times New Roman"/>
        </w:rPr>
        <w:t>How the information will be collected</w:t>
      </w:r>
      <w:r w:rsidR="002B6C3B" w:rsidRPr="005F0F0D">
        <w:rPr>
          <w:rFonts w:ascii="Times New Roman" w:hAnsi="Times New Roman" w:cs="Times New Roman"/>
          <w:szCs w:val="24"/>
        </w:rPr>
        <w:t xml:space="preserve">: </w:t>
      </w:r>
    </w:p>
    <w:p w14:paraId="5C416D03" w14:textId="64DC0946" w:rsidR="002B6C3B" w:rsidRPr="000736ED" w:rsidRDefault="004655FE" w:rsidP="0020599E">
      <w:pPr>
        <w:pStyle w:val="ListParagraph"/>
        <w:ind w:left="1440"/>
        <w:rPr>
          <w:rFonts w:ascii="Times New Roman" w:hAnsi="Times New Roman" w:cs="Times New Roman"/>
        </w:rPr>
      </w:pPr>
      <w:r w:rsidRPr="00785486">
        <w:rPr>
          <w:rFonts w:ascii="Times New Roman" w:hAnsi="Times New Roman" w:cs="Times New Roman"/>
          <w:b/>
          <w:i/>
        </w:rPr>
        <w:t>Needs Clarification</w:t>
      </w:r>
      <w:r>
        <w:rPr>
          <w:rFonts w:ascii="Times New Roman" w:hAnsi="Times New Roman" w:cs="Times New Roman"/>
          <w:szCs w:val="24"/>
        </w:rPr>
        <w:t xml:space="preserve"> </w:t>
      </w:r>
      <w:r w:rsidR="0020599E">
        <w:rPr>
          <w:rFonts w:ascii="Times New Roman" w:hAnsi="Times New Roman" w:cs="Times New Roman"/>
          <w:szCs w:val="24"/>
        </w:rPr>
        <w:t xml:space="preserve">- </w:t>
      </w:r>
      <w:r w:rsidR="007B6F2F">
        <w:rPr>
          <w:rFonts w:ascii="Times New Roman" w:hAnsi="Times New Roman" w:cs="Times New Roman"/>
          <w:szCs w:val="24"/>
        </w:rPr>
        <w:t xml:space="preserve">Tables included to summarize the data collection plan for both web survey and </w:t>
      </w:r>
      <w:r w:rsidR="0020599E">
        <w:rPr>
          <w:rFonts w:ascii="Times New Roman" w:hAnsi="Times New Roman" w:cs="Times New Roman"/>
          <w:szCs w:val="24"/>
        </w:rPr>
        <w:t>the in depth interview (IDI</w:t>
      </w:r>
      <w:r w:rsidR="0020599E" w:rsidRPr="000736ED">
        <w:rPr>
          <w:rFonts w:ascii="Times New Roman" w:hAnsi="Times New Roman" w:cs="Times New Roman"/>
          <w:szCs w:val="24"/>
        </w:rPr>
        <w:t>)</w:t>
      </w:r>
      <w:r w:rsidR="004B65C4" w:rsidRPr="000736ED">
        <w:rPr>
          <w:rFonts w:ascii="Times New Roman" w:hAnsi="Times New Roman" w:cs="Times New Roman"/>
          <w:szCs w:val="24"/>
        </w:rPr>
        <w:t>. How was it determined that 10% of resp</w:t>
      </w:r>
      <w:r w:rsidR="00785486">
        <w:rPr>
          <w:rFonts w:ascii="Times New Roman" w:hAnsi="Times New Roman" w:cs="Times New Roman"/>
          <w:szCs w:val="24"/>
        </w:rPr>
        <w:t>ondents would need clarification.</w:t>
      </w:r>
    </w:p>
    <w:p w14:paraId="54FFEC4C" w14:textId="77777777" w:rsidR="0020599E" w:rsidRPr="0020599E" w:rsidRDefault="00C03F37" w:rsidP="008C4AD2">
      <w:pPr>
        <w:pStyle w:val="ListParagraph"/>
        <w:numPr>
          <w:ilvl w:val="2"/>
          <w:numId w:val="1"/>
        </w:numPr>
        <w:rPr>
          <w:rFonts w:ascii="Times New Roman" w:hAnsi="Times New Roman" w:cs="Times New Roman"/>
        </w:rPr>
      </w:pPr>
      <w:r w:rsidRPr="005F0F0D">
        <w:rPr>
          <w:rFonts w:ascii="Times New Roman" w:hAnsi="Times New Roman" w:cs="Times New Roman"/>
        </w:rPr>
        <w:lastRenderedPageBreak/>
        <w:t>Frequency of information collected</w:t>
      </w:r>
      <w:r w:rsidR="00A82DEC" w:rsidRPr="005F0F0D">
        <w:rPr>
          <w:rFonts w:ascii="Times New Roman" w:hAnsi="Times New Roman" w:cs="Times New Roman"/>
          <w:szCs w:val="24"/>
        </w:rPr>
        <w:t xml:space="preserve">: </w:t>
      </w:r>
    </w:p>
    <w:p w14:paraId="79190223" w14:textId="77777777" w:rsidR="00735690" w:rsidRPr="005F0F0D" w:rsidRDefault="007B6F2F" w:rsidP="0020599E">
      <w:pPr>
        <w:pStyle w:val="ListParagraph"/>
        <w:ind w:left="1080" w:firstLine="360"/>
        <w:rPr>
          <w:rFonts w:ascii="Times New Roman" w:hAnsi="Times New Roman" w:cs="Times New Roman"/>
        </w:rPr>
      </w:pPr>
      <w:r w:rsidRPr="007B6F2F">
        <w:rPr>
          <w:rFonts w:ascii="Times New Roman" w:hAnsi="Times New Roman" w:cs="Times New Roman"/>
          <w:b/>
          <w:szCs w:val="24"/>
        </w:rPr>
        <w:t>Good</w:t>
      </w:r>
      <w:r w:rsidR="0020599E">
        <w:rPr>
          <w:rFonts w:ascii="Times New Roman" w:hAnsi="Times New Roman" w:cs="Times New Roman"/>
          <w:szCs w:val="24"/>
        </w:rPr>
        <w:t xml:space="preserve"> - </w:t>
      </w:r>
      <w:r>
        <w:rPr>
          <w:rFonts w:ascii="Times New Roman" w:hAnsi="Times New Roman" w:cs="Times New Roman"/>
          <w:szCs w:val="24"/>
        </w:rPr>
        <w:t>One-time dat</w:t>
      </w:r>
      <w:r w:rsidR="0020599E">
        <w:rPr>
          <w:rFonts w:ascii="Times New Roman" w:hAnsi="Times New Roman" w:cs="Times New Roman"/>
          <w:szCs w:val="24"/>
        </w:rPr>
        <w:t>a collection, spanning 31 weeks</w:t>
      </w:r>
    </w:p>
    <w:p w14:paraId="4F73F372" w14:textId="77777777" w:rsidR="00514E3F" w:rsidRDefault="00AD693D">
      <w:pPr>
        <w:rPr>
          <w:rFonts w:ascii="Times New Roman" w:hAnsi="Times New Roman" w:cs="Times New Roman"/>
        </w:rPr>
      </w:pPr>
      <w:r w:rsidRPr="005F0F0D">
        <w:rPr>
          <w:rFonts w:ascii="Times New Roman" w:hAnsi="Times New Roman" w:cs="Times New Roman"/>
        </w:rPr>
        <w:t>A</w:t>
      </w:r>
      <w:r w:rsidR="00514E3F" w:rsidRPr="005F0F0D">
        <w:rPr>
          <w:rFonts w:ascii="Times New Roman" w:hAnsi="Times New Roman" w:cs="Times New Roman"/>
        </w:rPr>
        <w:t>3</w:t>
      </w:r>
      <w:r w:rsidR="00FD4147" w:rsidRPr="005F0F0D">
        <w:rPr>
          <w:rFonts w:ascii="Times New Roman" w:hAnsi="Times New Roman" w:cs="Times New Roman"/>
        </w:rPr>
        <w:t xml:space="preserve"> </w:t>
      </w:r>
      <w:r w:rsidR="00351D2A" w:rsidRPr="005F0F0D">
        <w:rPr>
          <w:rFonts w:ascii="Times New Roman" w:hAnsi="Times New Roman" w:cs="Times New Roman"/>
        </w:rPr>
        <w:t>Information shared with any other organizations inside or outside USDA or the government.</w:t>
      </w:r>
    </w:p>
    <w:p w14:paraId="2E4F4AA3" w14:textId="071DFEB3" w:rsidR="0020599E" w:rsidRPr="005F0F0D" w:rsidRDefault="004655FE" w:rsidP="0020599E">
      <w:pPr>
        <w:ind w:left="720"/>
        <w:rPr>
          <w:rFonts w:ascii="Times New Roman" w:hAnsi="Times New Roman" w:cs="Times New Roman"/>
        </w:rPr>
      </w:pPr>
      <w:r w:rsidRPr="00785486">
        <w:rPr>
          <w:rFonts w:ascii="Times New Roman" w:hAnsi="Times New Roman" w:cs="Times New Roman"/>
          <w:b/>
          <w:i/>
        </w:rPr>
        <w:t>Needs Clarification</w:t>
      </w:r>
      <w:r w:rsidR="0020599E">
        <w:rPr>
          <w:rFonts w:ascii="Times New Roman" w:hAnsi="Times New Roman" w:cs="Times New Roman"/>
        </w:rPr>
        <w:t>-</w:t>
      </w:r>
      <w:r w:rsidR="004B65C4">
        <w:t xml:space="preserve">. On page 11, it is somewhat confusing when the number of responses were referenced (5,813). It seemed like the sample size had suddenly changed. Perhaps add more clarification to final paragraph on page 11. </w:t>
      </w:r>
    </w:p>
    <w:p w14:paraId="32EF0A1C" w14:textId="77777777" w:rsidR="00C34B73" w:rsidRDefault="00AD693D">
      <w:pPr>
        <w:rPr>
          <w:rFonts w:ascii="Times New Roman" w:hAnsi="Times New Roman" w:cs="Times New Roman"/>
        </w:rPr>
      </w:pPr>
      <w:r w:rsidRPr="005F0F0D">
        <w:rPr>
          <w:rFonts w:ascii="Times New Roman" w:hAnsi="Times New Roman" w:cs="Times New Roman"/>
        </w:rPr>
        <w:t>A</w:t>
      </w:r>
      <w:r w:rsidR="00514E3F" w:rsidRPr="005F0F0D">
        <w:rPr>
          <w:rFonts w:ascii="Times New Roman" w:hAnsi="Times New Roman" w:cs="Times New Roman"/>
        </w:rPr>
        <w:t>4</w:t>
      </w:r>
      <w:r w:rsidR="00FD4147" w:rsidRPr="005F0F0D">
        <w:rPr>
          <w:rFonts w:ascii="Times New Roman" w:hAnsi="Times New Roman" w:cs="Times New Roman"/>
        </w:rPr>
        <w:t xml:space="preserve"> </w:t>
      </w:r>
      <w:r w:rsidR="00351D2A" w:rsidRPr="005F0F0D">
        <w:rPr>
          <w:rFonts w:ascii="Times New Roman" w:hAnsi="Times New Roman" w:cs="Times New Roman"/>
        </w:rPr>
        <w:t>Efforts to identify duplication</w:t>
      </w:r>
    </w:p>
    <w:p w14:paraId="1763A52C" w14:textId="77777777" w:rsidR="00FA54F8" w:rsidRPr="005F0F0D" w:rsidRDefault="00FA54F8">
      <w:pPr>
        <w:rPr>
          <w:rFonts w:ascii="Times New Roman" w:hAnsi="Times New Roman" w:cs="Times New Roman"/>
        </w:rPr>
      </w:pPr>
      <w:r>
        <w:rPr>
          <w:rFonts w:ascii="Times New Roman" w:hAnsi="Times New Roman" w:cs="Times New Roman"/>
        </w:rPr>
        <w:tab/>
      </w:r>
      <w:r w:rsidRPr="00FA54F8">
        <w:rPr>
          <w:rFonts w:ascii="Times New Roman" w:hAnsi="Times New Roman" w:cs="Times New Roman"/>
          <w:b/>
        </w:rPr>
        <w:t>Good</w:t>
      </w:r>
      <w:r>
        <w:rPr>
          <w:rFonts w:ascii="Times New Roman" w:hAnsi="Times New Roman" w:cs="Times New Roman"/>
        </w:rPr>
        <w:t xml:space="preserve">- FNS claims to have </w:t>
      </w:r>
      <w:r>
        <w:t>e</w:t>
      </w:r>
      <w:r w:rsidRPr="00FC34BF">
        <w:t xml:space="preserve">very effort </w:t>
      </w:r>
      <w:r>
        <w:t>made to avoid duplication of previous study</w:t>
      </w:r>
    </w:p>
    <w:p w14:paraId="64C44A05" w14:textId="77777777" w:rsidR="00C34B73" w:rsidRDefault="00AD693D" w:rsidP="00C34B73">
      <w:pPr>
        <w:rPr>
          <w:rFonts w:ascii="Times New Roman" w:hAnsi="Times New Roman" w:cs="Times New Roman"/>
        </w:rPr>
      </w:pPr>
      <w:r w:rsidRPr="005F0F0D">
        <w:rPr>
          <w:rFonts w:ascii="Times New Roman" w:hAnsi="Times New Roman" w:cs="Times New Roman"/>
        </w:rPr>
        <w:t>A</w:t>
      </w:r>
      <w:r w:rsidR="00514E3F" w:rsidRPr="005F0F0D">
        <w:rPr>
          <w:rFonts w:ascii="Times New Roman" w:hAnsi="Times New Roman" w:cs="Times New Roman"/>
        </w:rPr>
        <w:t>5</w:t>
      </w:r>
      <w:r w:rsidR="00351D2A" w:rsidRPr="005F0F0D">
        <w:rPr>
          <w:rFonts w:ascii="Times New Roman" w:hAnsi="Times New Roman" w:cs="Times New Roman"/>
        </w:rPr>
        <w:t xml:space="preserve"> Methods used to minimize burden on small businesses or entities</w:t>
      </w:r>
    </w:p>
    <w:p w14:paraId="59589521" w14:textId="77777777" w:rsidR="00FA54F8" w:rsidRPr="005F0F0D" w:rsidRDefault="00FA54F8" w:rsidP="00FA54F8">
      <w:pPr>
        <w:ind w:left="720"/>
        <w:rPr>
          <w:rFonts w:ascii="Times New Roman" w:hAnsi="Times New Roman" w:cs="Times New Roman"/>
        </w:rPr>
      </w:pPr>
      <w:r w:rsidRPr="00FA54F8">
        <w:rPr>
          <w:rFonts w:ascii="Times New Roman" w:hAnsi="Times New Roman" w:cs="Times New Roman"/>
          <w:b/>
        </w:rPr>
        <w:t>Good</w:t>
      </w:r>
      <w:r>
        <w:rPr>
          <w:rFonts w:ascii="Times New Roman" w:hAnsi="Times New Roman" w:cs="Times New Roman"/>
        </w:rPr>
        <w:t xml:space="preserve">- Only about 1 percent of the web survey respondents will be small </w:t>
      </w:r>
      <w:r w:rsidR="00A1733F">
        <w:rPr>
          <w:rFonts w:ascii="Times New Roman" w:hAnsi="Times New Roman" w:cs="Times New Roman"/>
        </w:rPr>
        <w:t>entities</w:t>
      </w:r>
      <w:r>
        <w:rPr>
          <w:rFonts w:ascii="Times New Roman" w:hAnsi="Times New Roman" w:cs="Times New Roman"/>
        </w:rPr>
        <w:t xml:space="preserve"> and  will</w:t>
      </w:r>
      <w:r w:rsidR="00112901">
        <w:rPr>
          <w:rFonts w:ascii="Times New Roman" w:hAnsi="Times New Roman" w:cs="Times New Roman"/>
        </w:rPr>
        <w:t xml:space="preserve"> not</w:t>
      </w:r>
      <w:r>
        <w:rPr>
          <w:rFonts w:ascii="Times New Roman" w:hAnsi="Times New Roman" w:cs="Times New Roman"/>
        </w:rPr>
        <w:t xml:space="preserve"> have </w:t>
      </w:r>
      <w:r w:rsidR="00112901">
        <w:rPr>
          <w:rFonts w:ascii="Times New Roman" w:hAnsi="Times New Roman" w:cs="Times New Roman"/>
        </w:rPr>
        <w:t>a significant</w:t>
      </w:r>
      <w:r>
        <w:rPr>
          <w:rFonts w:ascii="Times New Roman" w:hAnsi="Times New Roman" w:cs="Times New Roman"/>
        </w:rPr>
        <w:t xml:space="preserve"> economic impact on them</w:t>
      </w:r>
    </w:p>
    <w:p w14:paraId="365E01BC" w14:textId="77777777" w:rsidR="008C4AD2" w:rsidRDefault="008C4AD2" w:rsidP="00C34B73">
      <w:pPr>
        <w:rPr>
          <w:rFonts w:ascii="Times New Roman" w:hAnsi="Times New Roman" w:cs="Times New Roman"/>
        </w:rPr>
      </w:pPr>
      <w:r w:rsidRPr="005F0F0D">
        <w:rPr>
          <w:rFonts w:ascii="Times New Roman" w:hAnsi="Times New Roman" w:cs="Times New Roman"/>
        </w:rPr>
        <w:t>A6 The consequence to Federal program or policy activities if the collection is not conducted or is conducted less frequent</w:t>
      </w:r>
    </w:p>
    <w:p w14:paraId="4F754E9B" w14:textId="77777777" w:rsidR="00112901" w:rsidRPr="005F0F0D" w:rsidRDefault="00112901" w:rsidP="00C34B73">
      <w:pPr>
        <w:rPr>
          <w:rFonts w:ascii="Times New Roman" w:hAnsi="Times New Roman" w:cs="Times New Roman"/>
        </w:rPr>
      </w:pPr>
      <w:r>
        <w:rPr>
          <w:rFonts w:ascii="Times New Roman" w:hAnsi="Times New Roman" w:cs="Times New Roman"/>
        </w:rPr>
        <w:tab/>
      </w:r>
      <w:r w:rsidRPr="00112901">
        <w:rPr>
          <w:rFonts w:ascii="Times New Roman" w:hAnsi="Times New Roman" w:cs="Times New Roman"/>
          <w:b/>
        </w:rPr>
        <w:t>Good</w:t>
      </w:r>
      <w:r>
        <w:rPr>
          <w:rFonts w:ascii="Times New Roman" w:hAnsi="Times New Roman" w:cs="Times New Roman"/>
        </w:rPr>
        <w:t>- Defines why the impact if the study were not to be conducted.</w:t>
      </w:r>
    </w:p>
    <w:p w14:paraId="62556AD2" w14:textId="77777777" w:rsidR="008C4AD2" w:rsidRDefault="008C4AD2" w:rsidP="00C34B73">
      <w:pPr>
        <w:rPr>
          <w:rFonts w:ascii="Times New Roman" w:hAnsi="Times New Roman" w:cs="Times New Roman"/>
        </w:rPr>
      </w:pPr>
      <w:r w:rsidRPr="005F0F0D">
        <w:rPr>
          <w:rFonts w:ascii="Times New Roman" w:hAnsi="Times New Roman" w:cs="Times New Roman"/>
        </w:rPr>
        <w:t>A7 Any special circumstances that would cause an information collection to be conducted in a manner</w:t>
      </w:r>
    </w:p>
    <w:p w14:paraId="01EFE451" w14:textId="77777777" w:rsidR="00112901" w:rsidRPr="005F0F0D" w:rsidRDefault="00112901" w:rsidP="00C34B73">
      <w:pPr>
        <w:rPr>
          <w:rFonts w:ascii="Times New Roman" w:hAnsi="Times New Roman" w:cs="Times New Roman"/>
        </w:rPr>
      </w:pPr>
      <w:r>
        <w:rPr>
          <w:rFonts w:ascii="Times New Roman" w:hAnsi="Times New Roman" w:cs="Times New Roman"/>
        </w:rPr>
        <w:tab/>
      </w:r>
      <w:r w:rsidRPr="00112901">
        <w:rPr>
          <w:rFonts w:ascii="Times New Roman" w:hAnsi="Times New Roman" w:cs="Times New Roman"/>
          <w:b/>
        </w:rPr>
        <w:t xml:space="preserve">Not </w:t>
      </w:r>
      <w:r w:rsidR="00A1733F" w:rsidRPr="00112901">
        <w:rPr>
          <w:rFonts w:ascii="Times New Roman" w:hAnsi="Times New Roman" w:cs="Times New Roman"/>
          <w:b/>
        </w:rPr>
        <w:t>Applicable</w:t>
      </w:r>
      <w:r>
        <w:rPr>
          <w:rFonts w:ascii="Times New Roman" w:hAnsi="Times New Roman" w:cs="Times New Roman"/>
        </w:rPr>
        <w:t>- There are no special circumstances</w:t>
      </w:r>
    </w:p>
    <w:p w14:paraId="6B16ABB9" w14:textId="77777777" w:rsidR="008C4AD2" w:rsidRPr="005F0F0D" w:rsidRDefault="008C4AD2" w:rsidP="008C4AD2">
      <w:pPr>
        <w:rPr>
          <w:rFonts w:ascii="Times New Roman" w:hAnsi="Times New Roman" w:cs="Times New Roman"/>
          <w:b/>
        </w:rPr>
      </w:pPr>
      <w:r w:rsidRPr="005F0F0D">
        <w:rPr>
          <w:rFonts w:ascii="Times New Roman" w:hAnsi="Times New Roman" w:cs="Times New Roman"/>
        </w:rPr>
        <w:t>A8 Provide a copy and identify the date and page number of publication in the Federal Register of the agency's notice</w:t>
      </w:r>
      <w:r w:rsidRPr="005F0F0D">
        <w:rPr>
          <w:rFonts w:ascii="Times New Roman" w:hAnsi="Times New Roman" w:cs="Times New Roman"/>
          <w:b/>
        </w:rPr>
        <w:t xml:space="preserve"> </w:t>
      </w:r>
    </w:p>
    <w:p w14:paraId="5FC6D02B" w14:textId="77777777" w:rsidR="008C4AD2" w:rsidRDefault="008C4AD2" w:rsidP="008C4AD2">
      <w:pPr>
        <w:pStyle w:val="ListParagraph"/>
        <w:numPr>
          <w:ilvl w:val="0"/>
          <w:numId w:val="8"/>
        </w:numPr>
        <w:rPr>
          <w:rFonts w:ascii="Times New Roman" w:hAnsi="Times New Roman" w:cs="Times New Roman"/>
        </w:rPr>
      </w:pPr>
      <w:r w:rsidRPr="005F0F0D">
        <w:rPr>
          <w:rFonts w:ascii="Times New Roman" w:hAnsi="Times New Roman" w:cs="Times New Roman"/>
        </w:rPr>
        <w:t>Federal Register notice and comments</w:t>
      </w:r>
    </w:p>
    <w:p w14:paraId="692CEB0B" w14:textId="77777777" w:rsidR="002C3126" w:rsidRPr="005F0F0D" w:rsidRDefault="002C3126" w:rsidP="002C3126">
      <w:pPr>
        <w:pStyle w:val="ListParagraph"/>
        <w:ind w:left="2160"/>
        <w:rPr>
          <w:rFonts w:ascii="Times New Roman" w:hAnsi="Times New Roman" w:cs="Times New Roman"/>
        </w:rPr>
      </w:pPr>
      <w:r w:rsidRPr="002C3126">
        <w:rPr>
          <w:rFonts w:ascii="Times New Roman" w:hAnsi="Times New Roman" w:cs="Times New Roman"/>
          <w:b/>
        </w:rPr>
        <w:t>Good</w:t>
      </w:r>
      <w:r>
        <w:rPr>
          <w:rFonts w:ascii="Times New Roman" w:hAnsi="Times New Roman" w:cs="Times New Roman"/>
        </w:rPr>
        <w:t xml:space="preserve">- </w:t>
      </w:r>
      <w:r w:rsidR="00A1733F">
        <w:rPr>
          <w:rFonts w:ascii="Times New Roman" w:hAnsi="Times New Roman" w:cs="Times New Roman"/>
        </w:rPr>
        <w:t>Published</w:t>
      </w:r>
      <w:r>
        <w:rPr>
          <w:rFonts w:ascii="Times New Roman" w:hAnsi="Times New Roman" w:cs="Times New Roman"/>
        </w:rPr>
        <w:t xml:space="preserve"> in the</w:t>
      </w:r>
      <w:r w:rsidRPr="00650750">
        <w:t xml:space="preserve"> </w:t>
      </w:r>
      <w:r w:rsidRPr="003309D5">
        <w:rPr>
          <w:i/>
        </w:rPr>
        <w:t>Federal Register</w:t>
      </w:r>
      <w:r w:rsidRPr="00650750">
        <w:t xml:space="preserve"> on </w:t>
      </w:r>
      <w:r w:rsidRPr="003A5C8E">
        <w:t>Tuesday, May 30, 2017</w:t>
      </w:r>
    </w:p>
    <w:p w14:paraId="7B41F4A3" w14:textId="77777777" w:rsidR="008C4AD2" w:rsidRDefault="008C4AD2" w:rsidP="00C34B73">
      <w:pPr>
        <w:pStyle w:val="ListParagraph"/>
        <w:numPr>
          <w:ilvl w:val="0"/>
          <w:numId w:val="8"/>
        </w:numPr>
        <w:rPr>
          <w:rFonts w:ascii="Times New Roman" w:hAnsi="Times New Roman" w:cs="Times New Roman"/>
        </w:rPr>
      </w:pPr>
      <w:r w:rsidRPr="005F0F0D">
        <w:rPr>
          <w:rFonts w:ascii="Times New Roman" w:hAnsi="Times New Roman" w:cs="Times New Roman"/>
        </w:rPr>
        <w:t>Consultations outside the agency</w:t>
      </w:r>
    </w:p>
    <w:p w14:paraId="2C5303C8" w14:textId="77777777" w:rsidR="002C3126" w:rsidRPr="00112901" w:rsidRDefault="002C3126" w:rsidP="002C3126">
      <w:pPr>
        <w:pStyle w:val="ListParagraph"/>
        <w:ind w:left="2160"/>
        <w:rPr>
          <w:rFonts w:ascii="Times New Roman" w:hAnsi="Times New Roman" w:cs="Times New Roman"/>
        </w:rPr>
      </w:pPr>
      <w:r w:rsidRPr="002C3126">
        <w:rPr>
          <w:rFonts w:ascii="Times New Roman" w:hAnsi="Times New Roman" w:cs="Times New Roman"/>
          <w:b/>
        </w:rPr>
        <w:t>Good</w:t>
      </w:r>
      <w:r>
        <w:rPr>
          <w:rFonts w:ascii="Times New Roman" w:hAnsi="Times New Roman" w:cs="Times New Roman"/>
        </w:rPr>
        <w:t xml:space="preserve">- FNS consulted with NASS </w:t>
      </w:r>
      <w:r w:rsidRPr="00BF5625">
        <w:t xml:space="preserve">for expert consultation about the availability of </w:t>
      </w:r>
      <w:r w:rsidRPr="00670566">
        <w:t>data, the design, level of burden, and clarity of instructions for this collection</w:t>
      </w:r>
    </w:p>
    <w:p w14:paraId="07C4DF29" w14:textId="77777777" w:rsidR="008C4AD2" w:rsidRDefault="008C4AD2" w:rsidP="00C34B73">
      <w:pPr>
        <w:rPr>
          <w:rFonts w:ascii="Times New Roman" w:hAnsi="Times New Roman" w:cs="Times New Roman"/>
        </w:rPr>
      </w:pPr>
      <w:r w:rsidRPr="005F0F0D">
        <w:rPr>
          <w:rFonts w:ascii="Times New Roman" w:hAnsi="Times New Roman" w:cs="Times New Roman"/>
        </w:rPr>
        <w:t>A9 Explain any decision to provide any payment or gift to respondents</w:t>
      </w:r>
    </w:p>
    <w:p w14:paraId="26B1D0A8" w14:textId="77777777" w:rsidR="00691650" w:rsidRPr="005F0F0D" w:rsidRDefault="00691650" w:rsidP="00C34B73">
      <w:pPr>
        <w:rPr>
          <w:rFonts w:ascii="Times New Roman" w:hAnsi="Times New Roman" w:cs="Times New Roman"/>
        </w:rPr>
      </w:pPr>
      <w:r>
        <w:rPr>
          <w:rFonts w:ascii="Times New Roman" w:hAnsi="Times New Roman" w:cs="Times New Roman"/>
        </w:rPr>
        <w:tab/>
      </w:r>
      <w:r w:rsidRPr="00691650">
        <w:rPr>
          <w:rFonts w:ascii="Times New Roman" w:hAnsi="Times New Roman" w:cs="Times New Roman"/>
          <w:b/>
        </w:rPr>
        <w:t xml:space="preserve">Not </w:t>
      </w:r>
      <w:r w:rsidR="00A1733F" w:rsidRPr="00691650">
        <w:rPr>
          <w:rFonts w:ascii="Times New Roman" w:hAnsi="Times New Roman" w:cs="Times New Roman"/>
          <w:b/>
        </w:rPr>
        <w:t>Applicable</w:t>
      </w:r>
      <w:r>
        <w:rPr>
          <w:rFonts w:ascii="Times New Roman" w:hAnsi="Times New Roman" w:cs="Times New Roman"/>
        </w:rPr>
        <w:t xml:space="preserve">- </w:t>
      </w:r>
      <w:r>
        <w:t xml:space="preserve">Study respondents </w:t>
      </w:r>
      <w:r w:rsidRPr="00BF5625">
        <w:t>will not receive an</w:t>
      </w:r>
      <w:r>
        <w:t>y</w:t>
      </w:r>
      <w:r w:rsidRPr="00BF5625">
        <w:t xml:space="preserve"> payment</w:t>
      </w:r>
      <w:r>
        <w:t>s or gifts</w:t>
      </w:r>
    </w:p>
    <w:p w14:paraId="0E9E8FAE" w14:textId="77777777" w:rsidR="008C4AD2" w:rsidRDefault="008C4AD2" w:rsidP="00C34B73">
      <w:pPr>
        <w:rPr>
          <w:rFonts w:ascii="Times New Roman" w:hAnsi="Times New Roman" w:cs="Times New Roman"/>
        </w:rPr>
      </w:pPr>
      <w:r w:rsidRPr="005F0F0D">
        <w:rPr>
          <w:rFonts w:ascii="Times New Roman" w:hAnsi="Times New Roman" w:cs="Times New Roman"/>
        </w:rPr>
        <w:t xml:space="preserve">A10 </w:t>
      </w:r>
      <w:r w:rsidR="00450DBE" w:rsidRPr="005F0F0D">
        <w:rPr>
          <w:rFonts w:ascii="Times New Roman" w:hAnsi="Times New Roman" w:cs="Times New Roman"/>
        </w:rPr>
        <w:t>Assurance of confidentiality provided to respondents</w:t>
      </w:r>
    </w:p>
    <w:p w14:paraId="73FAC719" w14:textId="77777777" w:rsidR="00533B54" w:rsidRPr="005F0F0D" w:rsidRDefault="00533B54" w:rsidP="00533B54">
      <w:pPr>
        <w:ind w:left="720"/>
        <w:rPr>
          <w:rFonts w:ascii="Times New Roman" w:hAnsi="Times New Roman" w:cs="Times New Roman"/>
        </w:rPr>
      </w:pPr>
      <w:r w:rsidRPr="00533B54">
        <w:rPr>
          <w:rFonts w:ascii="Times New Roman" w:hAnsi="Times New Roman" w:cs="Times New Roman"/>
          <w:b/>
        </w:rPr>
        <w:t>Good</w:t>
      </w:r>
      <w:r>
        <w:rPr>
          <w:rFonts w:ascii="Times New Roman" w:hAnsi="Times New Roman" w:cs="Times New Roman"/>
        </w:rPr>
        <w:t xml:space="preserve">- </w:t>
      </w:r>
      <w:r w:rsidRPr="0046529D">
        <w:rPr>
          <w:szCs w:val="24"/>
        </w:rPr>
        <w:t>No confidential information will be requested, reported, or maintained as a result of the data collection activities</w:t>
      </w:r>
    </w:p>
    <w:p w14:paraId="76B4EF75" w14:textId="77777777" w:rsidR="00450DBE" w:rsidRDefault="00450DBE" w:rsidP="00C34B73">
      <w:pPr>
        <w:rPr>
          <w:rFonts w:ascii="Times New Roman" w:hAnsi="Times New Roman" w:cs="Times New Roman"/>
        </w:rPr>
      </w:pPr>
      <w:r w:rsidRPr="005F0F0D">
        <w:rPr>
          <w:rFonts w:ascii="Times New Roman" w:hAnsi="Times New Roman" w:cs="Times New Roman"/>
        </w:rPr>
        <w:t>A11 justification for any questions of a sensitive nature</w:t>
      </w:r>
    </w:p>
    <w:p w14:paraId="16535291" w14:textId="77777777" w:rsidR="00533B54" w:rsidRPr="005F0F0D" w:rsidRDefault="00533B54" w:rsidP="00C34B73">
      <w:pPr>
        <w:rPr>
          <w:rFonts w:ascii="Times New Roman" w:hAnsi="Times New Roman" w:cs="Times New Roman"/>
        </w:rPr>
      </w:pPr>
      <w:r>
        <w:rPr>
          <w:rFonts w:ascii="Times New Roman" w:hAnsi="Times New Roman" w:cs="Times New Roman"/>
        </w:rPr>
        <w:tab/>
      </w:r>
      <w:r w:rsidRPr="00533B54">
        <w:rPr>
          <w:rFonts w:ascii="Times New Roman" w:hAnsi="Times New Roman" w:cs="Times New Roman"/>
          <w:b/>
        </w:rPr>
        <w:t>Not Applicable</w:t>
      </w:r>
      <w:r>
        <w:rPr>
          <w:rFonts w:ascii="Times New Roman" w:hAnsi="Times New Roman" w:cs="Times New Roman"/>
        </w:rPr>
        <w:t xml:space="preserve">- </w:t>
      </w:r>
      <w:r w:rsidRPr="00BF5625">
        <w:t xml:space="preserve">This </w:t>
      </w:r>
      <w:r>
        <w:t>information collection</w:t>
      </w:r>
      <w:r w:rsidRPr="00BF5625">
        <w:t xml:space="preserve"> does </w:t>
      </w:r>
      <w:r w:rsidRPr="0029726C">
        <w:t>not</w:t>
      </w:r>
      <w:r w:rsidRPr="00BF5625">
        <w:t xml:space="preserve"> contain questions of a sensitive nature</w:t>
      </w:r>
    </w:p>
    <w:p w14:paraId="15935048" w14:textId="77777777" w:rsidR="008C4AD2" w:rsidRPr="005F0F0D" w:rsidRDefault="00450DBE" w:rsidP="00C34B73">
      <w:pPr>
        <w:rPr>
          <w:rFonts w:ascii="Times New Roman" w:hAnsi="Times New Roman" w:cs="Times New Roman"/>
        </w:rPr>
      </w:pPr>
      <w:r w:rsidRPr="005F0F0D">
        <w:rPr>
          <w:rFonts w:ascii="Times New Roman" w:hAnsi="Times New Roman" w:cs="Times New Roman"/>
        </w:rPr>
        <w:t>A12 Estimates of the hour burden of the collection of information</w:t>
      </w:r>
    </w:p>
    <w:p w14:paraId="4F7B9832" w14:textId="77777777" w:rsidR="00450DBE" w:rsidRDefault="00450DBE" w:rsidP="00450DBE">
      <w:pPr>
        <w:pStyle w:val="ListParagraph"/>
        <w:numPr>
          <w:ilvl w:val="1"/>
          <w:numId w:val="12"/>
        </w:numPr>
        <w:rPr>
          <w:rFonts w:ascii="Times New Roman" w:hAnsi="Times New Roman" w:cs="Times New Roman"/>
        </w:rPr>
      </w:pPr>
      <w:r w:rsidRPr="005F0F0D">
        <w:rPr>
          <w:rFonts w:ascii="Times New Roman" w:hAnsi="Times New Roman" w:cs="Times New Roman"/>
        </w:rPr>
        <w:t>The number of respondents, frequency of response, annual hour burden</w:t>
      </w:r>
    </w:p>
    <w:p w14:paraId="538A9F4A" w14:textId="77777777" w:rsidR="00D12B28" w:rsidRPr="005F0F0D" w:rsidRDefault="00D12B28" w:rsidP="00D12B28">
      <w:pPr>
        <w:pStyle w:val="ListParagraph"/>
        <w:ind w:left="2160"/>
        <w:rPr>
          <w:rFonts w:ascii="Times New Roman" w:hAnsi="Times New Roman" w:cs="Times New Roman"/>
        </w:rPr>
      </w:pPr>
      <w:r w:rsidRPr="00D12B28">
        <w:rPr>
          <w:rFonts w:ascii="Times New Roman" w:hAnsi="Times New Roman" w:cs="Times New Roman"/>
          <w:b/>
        </w:rPr>
        <w:t>Good</w:t>
      </w:r>
      <w:r>
        <w:rPr>
          <w:rFonts w:ascii="Times New Roman" w:hAnsi="Times New Roman" w:cs="Times New Roman"/>
        </w:rPr>
        <w:t>- Provided in a table - 760 respondents, 5,813 responses and 1264.11 hours</w:t>
      </w:r>
    </w:p>
    <w:p w14:paraId="080DADA8" w14:textId="77777777" w:rsidR="00450DBE" w:rsidRDefault="00450DBE" w:rsidP="00450DBE">
      <w:pPr>
        <w:pStyle w:val="ListParagraph"/>
        <w:numPr>
          <w:ilvl w:val="1"/>
          <w:numId w:val="12"/>
        </w:numPr>
        <w:rPr>
          <w:rFonts w:ascii="Times New Roman" w:hAnsi="Times New Roman" w:cs="Times New Roman"/>
        </w:rPr>
      </w:pPr>
      <w:r w:rsidRPr="005F0F0D">
        <w:rPr>
          <w:rFonts w:ascii="Times New Roman" w:hAnsi="Times New Roman" w:cs="Times New Roman"/>
        </w:rPr>
        <w:t>Estimates of annualized cost to respondents for the hour burdens</w:t>
      </w:r>
    </w:p>
    <w:p w14:paraId="0FCBBC5C" w14:textId="77777777" w:rsidR="00D12B28" w:rsidRPr="005F0F0D" w:rsidRDefault="00D12B28" w:rsidP="00D12B28">
      <w:pPr>
        <w:pStyle w:val="ListParagraph"/>
        <w:ind w:left="2160"/>
        <w:rPr>
          <w:rFonts w:ascii="Times New Roman" w:hAnsi="Times New Roman" w:cs="Times New Roman"/>
        </w:rPr>
      </w:pPr>
      <w:r w:rsidRPr="00D12B28">
        <w:rPr>
          <w:rFonts w:ascii="Times New Roman" w:hAnsi="Times New Roman" w:cs="Times New Roman"/>
          <w:b/>
        </w:rPr>
        <w:t>Good</w:t>
      </w:r>
      <w:r>
        <w:rPr>
          <w:rFonts w:ascii="Times New Roman" w:hAnsi="Times New Roman" w:cs="Times New Roman"/>
        </w:rPr>
        <w:t>- Provides the broken down cost of data collections and wage of state government – totals cost to respondents is $49,752.96</w:t>
      </w:r>
    </w:p>
    <w:p w14:paraId="1605BCFD" w14:textId="77777777" w:rsidR="00AC023D" w:rsidRDefault="00450DBE" w:rsidP="00FD4147">
      <w:pPr>
        <w:spacing w:after="0"/>
        <w:rPr>
          <w:rFonts w:ascii="Times New Roman" w:hAnsi="Times New Roman" w:cs="Times New Roman"/>
        </w:rPr>
      </w:pPr>
      <w:r w:rsidRPr="005F0F0D">
        <w:rPr>
          <w:rFonts w:ascii="Times New Roman" w:hAnsi="Times New Roman" w:cs="Times New Roman"/>
        </w:rPr>
        <w:t>A13 Estimates of the total annual cost burden to respondents resulting from the collection of information</w:t>
      </w:r>
    </w:p>
    <w:p w14:paraId="752FE5C9" w14:textId="77777777" w:rsidR="00AC023D" w:rsidRDefault="00AC023D" w:rsidP="00FD4147">
      <w:pPr>
        <w:spacing w:after="0"/>
        <w:rPr>
          <w:rFonts w:ascii="Times New Roman" w:hAnsi="Times New Roman" w:cs="Times New Roman"/>
        </w:rPr>
      </w:pPr>
      <w:r>
        <w:rPr>
          <w:rFonts w:ascii="Times New Roman" w:hAnsi="Times New Roman" w:cs="Times New Roman"/>
        </w:rPr>
        <w:tab/>
      </w:r>
    </w:p>
    <w:p w14:paraId="498F52D8" w14:textId="77777777" w:rsidR="00AC023D" w:rsidRDefault="00AC023D" w:rsidP="00AC023D">
      <w:pPr>
        <w:spacing w:after="0"/>
        <w:ind w:firstLine="720"/>
        <w:rPr>
          <w:snapToGrid w:val="0"/>
          <w:szCs w:val="24"/>
        </w:rPr>
      </w:pPr>
      <w:r w:rsidRPr="00AC023D">
        <w:rPr>
          <w:rFonts w:ascii="Times New Roman" w:hAnsi="Times New Roman" w:cs="Times New Roman"/>
          <w:b/>
        </w:rPr>
        <w:t>Not Applicable</w:t>
      </w:r>
      <w:r>
        <w:rPr>
          <w:rFonts w:ascii="Times New Roman" w:hAnsi="Times New Roman" w:cs="Times New Roman"/>
        </w:rPr>
        <w:t xml:space="preserve">- </w:t>
      </w:r>
      <w:r w:rsidRPr="0046529D">
        <w:rPr>
          <w:snapToGrid w:val="0"/>
          <w:szCs w:val="24"/>
        </w:rPr>
        <w:t xml:space="preserve">There are no </w:t>
      </w:r>
      <w:r>
        <w:rPr>
          <w:snapToGrid w:val="0"/>
          <w:szCs w:val="24"/>
        </w:rPr>
        <w:t xml:space="preserve">capital/start-up or ongoing operation/maintenance </w:t>
      </w:r>
      <w:r w:rsidRPr="0046529D">
        <w:rPr>
          <w:snapToGrid w:val="0"/>
          <w:szCs w:val="24"/>
        </w:rPr>
        <w:t>costs</w:t>
      </w:r>
    </w:p>
    <w:p w14:paraId="1A6A0801" w14:textId="77777777" w:rsidR="00AC023D" w:rsidRDefault="00AC023D" w:rsidP="00FD4147">
      <w:pPr>
        <w:spacing w:after="0"/>
        <w:rPr>
          <w:snapToGrid w:val="0"/>
          <w:szCs w:val="24"/>
        </w:rPr>
      </w:pPr>
      <w:r w:rsidRPr="0046529D">
        <w:rPr>
          <w:snapToGrid w:val="0"/>
          <w:szCs w:val="24"/>
        </w:rPr>
        <w:t xml:space="preserve"> </w:t>
      </w:r>
      <w:r>
        <w:rPr>
          <w:snapToGrid w:val="0"/>
          <w:szCs w:val="24"/>
        </w:rPr>
        <w:tab/>
        <w:t>associated with this information collection</w:t>
      </w:r>
    </w:p>
    <w:p w14:paraId="70C1D88A" w14:textId="77777777" w:rsidR="00AC023D" w:rsidRPr="005F0F0D" w:rsidRDefault="00AC023D" w:rsidP="00FD4147">
      <w:pPr>
        <w:spacing w:after="0"/>
        <w:rPr>
          <w:rFonts w:ascii="Times New Roman" w:hAnsi="Times New Roman" w:cs="Times New Roman"/>
        </w:rPr>
      </w:pPr>
    </w:p>
    <w:p w14:paraId="579D1F97" w14:textId="77777777" w:rsidR="00450DBE" w:rsidRDefault="00450DBE" w:rsidP="00FD4147">
      <w:pPr>
        <w:spacing w:after="0"/>
        <w:rPr>
          <w:rFonts w:ascii="Times New Roman" w:hAnsi="Times New Roman" w:cs="Times New Roman"/>
        </w:rPr>
      </w:pPr>
      <w:r w:rsidRPr="005F0F0D">
        <w:rPr>
          <w:rFonts w:ascii="Times New Roman" w:hAnsi="Times New Roman" w:cs="Times New Roman"/>
        </w:rPr>
        <w:t>A14 Estimates of annualized cost to the Federal government</w:t>
      </w:r>
    </w:p>
    <w:p w14:paraId="41D1CEA1" w14:textId="77777777" w:rsidR="00AC023D" w:rsidRDefault="00AC023D" w:rsidP="00FD4147">
      <w:pPr>
        <w:spacing w:after="0"/>
        <w:rPr>
          <w:rFonts w:ascii="Times New Roman" w:hAnsi="Times New Roman" w:cs="Times New Roman"/>
        </w:rPr>
      </w:pPr>
    </w:p>
    <w:p w14:paraId="28F0CA1C" w14:textId="77777777" w:rsidR="00AC023D" w:rsidRDefault="00AC023D" w:rsidP="00AC023D">
      <w:pPr>
        <w:spacing w:after="0"/>
        <w:ind w:firstLine="720"/>
      </w:pPr>
      <w:r w:rsidRPr="00AC023D">
        <w:rPr>
          <w:b/>
        </w:rPr>
        <w:t>Good</w:t>
      </w:r>
      <w:r>
        <w:t xml:space="preserve">- </w:t>
      </w:r>
      <w:r w:rsidRPr="008040B4">
        <w:t xml:space="preserve">The total </w:t>
      </w:r>
      <w:r w:rsidRPr="0029726C">
        <w:t>cost</w:t>
      </w:r>
      <w:r w:rsidRPr="008040B4">
        <w:t xml:space="preserve"> to the </w:t>
      </w:r>
      <w:r>
        <w:t>F</w:t>
      </w:r>
      <w:r w:rsidRPr="008040B4">
        <w:t xml:space="preserve">ederal </w:t>
      </w:r>
      <w:r>
        <w:t>G</w:t>
      </w:r>
      <w:r w:rsidRPr="008040B4">
        <w:t>overnment is $1</w:t>
      </w:r>
      <w:r>
        <w:t>,122,633.79 over a period of 3.67 years</w:t>
      </w:r>
    </w:p>
    <w:p w14:paraId="388662EC" w14:textId="77777777" w:rsidR="00AC023D" w:rsidRPr="005F0F0D" w:rsidRDefault="00AC023D" w:rsidP="00FD4147">
      <w:pPr>
        <w:spacing w:after="0"/>
        <w:rPr>
          <w:rFonts w:ascii="Times New Roman" w:hAnsi="Times New Roman" w:cs="Times New Roman"/>
        </w:rPr>
      </w:pPr>
    </w:p>
    <w:p w14:paraId="168DCDE8" w14:textId="77777777" w:rsidR="00450DBE" w:rsidRDefault="00450DBE" w:rsidP="00FD4147">
      <w:pPr>
        <w:spacing w:after="0"/>
        <w:rPr>
          <w:rFonts w:ascii="Times New Roman" w:hAnsi="Times New Roman" w:cs="Times New Roman"/>
        </w:rPr>
      </w:pPr>
      <w:r w:rsidRPr="005F0F0D">
        <w:rPr>
          <w:rFonts w:ascii="Times New Roman" w:hAnsi="Times New Roman" w:cs="Times New Roman"/>
        </w:rPr>
        <w:t>A15 Reasons for any program changes or adjustments reported</w:t>
      </w:r>
    </w:p>
    <w:p w14:paraId="5920EC69" w14:textId="77777777" w:rsidR="00AC023D" w:rsidRDefault="00AC023D" w:rsidP="00FD4147">
      <w:pPr>
        <w:spacing w:after="0"/>
        <w:rPr>
          <w:rFonts w:ascii="Times New Roman" w:hAnsi="Times New Roman" w:cs="Times New Roman"/>
        </w:rPr>
      </w:pPr>
    </w:p>
    <w:p w14:paraId="5F1A5BA6" w14:textId="77777777" w:rsidR="00AC023D" w:rsidRDefault="00AC023D" w:rsidP="00FD4147">
      <w:pPr>
        <w:spacing w:after="0"/>
        <w:rPr>
          <w:rFonts w:ascii="Times New Roman" w:hAnsi="Times New Roman" w:cs="Times New Roman"/>
        </w:rPr>
      </w:pPr>
      <w:r>
        <w:rPr>
          <w:rFonts w:ascii="Times New Roman" w:hAnsi="Times New Roman" w:cs="Times New Roman"/>
        </w:rPr>
        <w:tab/>
      </w:r>
      <w:r w:rsidRPr="00AC023D">
        <w:rPr>
          <w:rFonts w:ascii="Times New Roman" w:hAnsi="Times New Roman" w:cs="Times New Roman"/>
          <w:b/>
        </w:rPr>
        <w:t>Good</w:t>
      </w:r>
      <w:r>
        <w:rPr>
          <w:rFonts w:ascii="Times New Roman" w:hAnsi="Times New Roman" w:cs="Times New Roman"/>
        </w:rPr>
        <w:t xml:space="preserve">- addition of burden hours and responses </w:t>
      </w:r>
      <w:r w:rsidRPr="00862F13">
        <w:t>to OMB’s information collection inventory</w:t>
      </w:r>
      <w:r w:rsidRPr="005F0F0D">
        <w:rPr>
          <w:rFonts w:ascii="Times New Roman" w:hAnsi="Times New Roman" w:cs="Times New Roman"/>
        </w:rPr>
        <w:t xml:space="preserve"> </w:t>
      </w:r>
    </w:p>
    <w:p w14:paraId="113AD18A" w14:textId="77777777" w:rsidR="00AC023D" w:rsidRDefault="00AC023D" w:rsidP="00FD4147">
      <w:pPr>
        <w:spacing w:after="0"/>
        <w:rPr>
          <w:rFonts w:ascii="Times New Roman" w:hAnsi="Times New Roman" w:cs="Times New Roman"/>
        </w:rPr>
      </w:pPr>
    </w:p>
    <w:p w14:paraId="188553A2" w14:textId="77777777" w:rsidR="00450DBE" w:rsidRDefault="00450DBE" w:rsidP="00FD4147">
      <w:pPr>
        <w:spacing w:after="0"/>
        <w:rPr>
          <w:rFonts w:ascii="Times New Roman" w:hAnsi="Times New Roman" w:cs="Times New Roman"/>
        </w:rPr>
      </w:pPr>
      <w:r w:rsidRPr="005F0F0D">
        <w:rPr>
          <w:rFonts w:ascii="Times New Roman" w:hAnsi="Times New Roman" w:cs="Times New Roman"/>
        </w:rPr>
        <w:t>A16 Plans for tabulation and publication</w:t>
      </w:r>
    </w:p>
    <w:p w14:paraId="4DE61FAE" w14:textId="77777777" w:rsidR="00DA70E0" w:rsidRDefault="00DA70E0" w:rsidP="00FD4147">
      <w:pPr>
        <w:spacing w:after="0"/>
        <w:rPr>
          <w:rFonts w:ascii="Times New Roman" w:hAnsi="Times New Roman" w:cs="Times New Roman"/>
        </w:rPr>
      </w:pPr>
    </w:p>
    <w:p w14:paraId="105A2809" w14:textId="77777777" w:rsidR="00DA70E0" w:rsidRPr="005F0F0D" w:rsidRDefault="00DA70E0" w:rsidP="00FD4147">
      <w:pPr>
        <w:spacing w:after="0"/>
        <w:rPr>
          <w:rFonts w:ascii="Times New Roman" w:hAnsi="Times New Roman" w:cs="Times New Roman"/>
        </w:rPr>
      </w:pPr>
      <w:r>
        <w:rPr>
          <w:rFonts w:ascii="Times New Roman" w:hAnsi="Times New Roman" w:cs="Times New Roman"/>
        </w:rPr>
        <w:tab/>
      </w:r>
      <w:r w:rsidRPr="00DA70E0">
        <w:rPr>
          <w:rFonts w:ascii="Times New Roman" w:hAnsi="Times New Roman" w:cs="Times New Roman"/>
          <w:b/>
        </w:rPr>
        <w:t>Good</w:t>
      </w:r>
      <w:r>
        <w:rPr>
          <w:rFonts w:ascii="Times New Roman" w:hAnsi="Times New Roman" w:cs="Times New Roman"/>
        </w:rPr>
        <w:t>- Well planned schedule and table provided for the following tasks:</w:t>
      </w:r>
    </w:p>
    <w:p w14:paraId="6DBEA23B" w14:textId="77777777" w:rsidR="00450DBE" w:rsidRPr="005F0F0D" w:rsidRDefault="00450DBE" w:rsidP="00450DBE">
      <w:pPr>
        <w:pStyle w:val="ListParagraph"/>
        <w:numPr>
          <w:ilvl w:val="1"/>
          <w:numId w:val="11"/>
        </w:numPr>
        <w:rPr>
          <w:rFonts w:ascii="Times New Roman" w:hAnsi="Times New Roman" w:cs="Times New Roman"/>
        </w:rPr>
      </w:pPr>
      <w:r w:rsidRPr="005F0F0D">
        <w:rPr>
          <w:rFonts w:ascii="Times New Roman" w:hAnsi="Times New Roman" w:cs="Times New Roman"/>
        </w:rPr>
        <w:t>Analysis of the web survey data</w:t>
      </w:r>
    </w:p>
    <w:p w14:paraId="45629DC8" w14:textId="77777777" w:rsidR="00450DBE" w:rsidRPr="005F0F0D" w:rsidRDefault="00450DBE" w:rsidP="00450DBE">
      <w:pPr>
        <w:pStyle w:val="ListParagraph"/>
        <w:numPr>
          <w:ilvl w:val="1"/>
          <w:numId w:val="11"/>
        </w:numPr>
        <w:spacing w:after="0"/>
        <w:rPr>
          <w:rFonts w:ascii="Times New Roman" w:hAnsi="Times New Roman" w:cs="Times New Roman"/>
        </w:rPr>
      </w:pPr>
      <w:r w:rsidRPr="005F0F0D">
        <w:rPr>
          <w:rFonts w:ascii="Times New Roman" w:hAnsi="Times New Roman" w:cs="Times New Roman"/>
        </w:rPr>
        <w:t>Analysis of the IDI data</w:t>
      </w:r>
    </w:p>
    <w:p w14:paraId="734BCE4E" w14:textId="77777777" w:rsidR="00450DBE" w:rsidRPr="005F0F0D" w:rsidRDefault="00450DBE" w:rsidP="00450DBE">
      <w:pPr>
        <w:pStyle w:val="ListParagraph"/>
        <w:numPr>
          <w:ilvl w:val="1"/>
          <w:numId w:val="11"/>
        </w:numPr>
        <w:rPr>
          <w:rFonts w:ascii="Times New Roman" w:hAnsi="Times New Roman" w:cs="Times New Roman"/>
        </w:rPr>
      </w:pPr>
      <w:r w:rsidRPr="005F0F0D">
        <w:rPr>
          <w:rFonts w:ascii="Times New Roman" w:hAnsi="Times New Roman" w:cs="Times New Roman"/>
        </w:rPr>
        <w:t>Integration of quantitative and qualitative data</w:t>
      </w:r>
    </w:p>
    <w:p w14:paraId="3E367F92" w14:textId="77777777" w:rsidR="00450DBE" w:rsidRDefault="00450DBE" w:rsidP="00450DBE">
      <w:pPr>
        <w:pStyle w:val="ListParagraph"/>
        <w:numPr>
          <w:ilvl w:val="1"/>
          <w:numId w:val="11"/>
        </w:numPr>
        <w:spacing w:after="0"/>
        <w:rPr>
          <w:rFonts w:ascii="Times New Roman" w:hAnsi="Times New Roman" w:cs="Times New Roman"/>
        </w:rPr>
      </w:pPr>
      <w:r w:rsidRPr="005F0F0D">
        <w:rPr>
          <w:rFonts w:ascii="Times New Roman" w:hAnsi="Times New Roman" w:cs="Times New Roman"/>
        </w:rPr>
        <w:t>Methods of dissemination</w:t>
      </w:r>
    </w:p>
    <w:p w14:paraId="4BC8D9FB" w14:textId="77777777" w:rsidR="00DA70E0" w:rsidRPr="005F0F0D" w:rsidRDefault="00DA70E0" w:rsidP="00DA70E0">
      <w:pPr>
        <w:pStyle w:val="ListParagraph"/>
        <w:spacing w:after="0"/>
        <w:ind w:left="1440"/>
        <w:rPr>
          <w:rFonts w:ascii="Times New Roman" w:hAnsi="Times New Roman" w:cs="Times New Roman"/>
        </w:rPr>
      </w:pPr>
    </w:p>
    <w:p w14:paraId="735F5922" w14:textId="77777777" w:rsidR="008C4AD2" w:rsidRDefault="00450DBE" w:rsidP="00FD4147">
      <w:pPr>
        <w:spacing w:after="0"/>
        <w:rPr>
          <w:rFonts w:ascii="Times New Roman" w:hAnsi="Times New Roman" w:cs="Times New Roman"/>
        </w:rPr>
      </w:pPr>
      <w:r w:rsidRPr="005F0F0D">
        <w:rPr>
          <w:rFonts w:ascii="Times New Roman" w:hAnsi="Times New Roman" w:cs="Times New Roman"/>
        </w:rPr>
        <w:t>A17 The reasons that display the expiration date for OMB approval would be inappropriate</w:t>
      </w:r>
    </w:p>
    <w:p w14:paraId="2BEB5D39" w14:textId="77777777" w:rsidR="00DA70E0" w:rsidRDefault="00DA70E0" w:rsidP="00FD4147">
      <w:pPr>
        <w:spacing w:after="0"/>
        <w:rPr>
          <w:rFonts w:ascii="Times New Roman" w:hAnsi="Times New Roman" w:cs="Times New Roman"/>
        </w:rPr>
      </w:pPr>
    </w:p>
    <w:p w14:paraId="7F640E86" w14:textId="77777777" w:rsidR="00DA70E0" w:rsidRDefault="00DA70E0" w:rsidP="00DA70E0">
      <w:pPr>
        <w:spacing w:after="0"/>
        <w:ind w:left="720"/>
      </w:pPr>
      <w:r w:rsidRPr="00DA70E0">
        <w:rPr>
          <w:rFonts w:ascii="Times New Roman" w:hAnsi="Times New Roman" w:cs="Times New Roman"/>
          <w:b/>
        </w:rPr>
        <w:t>Good</w:t>
      </w:r>
      <w:r>
        <w:rPr>
          <w:rFonts w:ascii="Times New Roman" w:hAnsi="Times New Roman" w:cs="Times New Roman"/>
        </w:rPr>
        <w:t xml:space="preserve">- </w:t>
      </w:r>
      <w:r w:rsidRPr="00BF5625">
        <w:t xml:space="preserve">The agency </w:t>
      </w:r>
      <w:r>
        <w:t>will</w:t>
      </w:r>
      <w:r w:rsidRPr="00BF5625">
        <w:t xml:space="preserve"> </w:t>
      </w:r>
      <w:r w:rsidRPr="0029726C">
        <w:t>display</w:t>
      </w:r>
      <w:r w:rsidRPr="00BF5625">
        <w:t xml:space="preserve"> the expiration date for OMB approval of the information collection on all instruments</w:t>
      </w:r>
      <w:r>
        <w:t xml:space="preserve"> and recruitment materials</w:t>
      </w:r>
    </w:p>
    <w:p w14:paraId="3C8E1B13" w14:textId="77777777" w:rsidR="00DA70E0" w:rsidRPr="005F0F0D" w:rsidRDefault="00DA70E0" w:rsidP="00DA70E0">
      <w:pPr>
        <w:spacing w:after="0"/>
        <w:ind w:left="720"/>
        <w:rPr>
          <w:rFonts w:ascii="Times New Roman" w:hAnsi="Times New Roman" w:cs="Times New Roman"/>
        </w:rPr>
      </w:pPr>
    </w:p>
    <w:p w14:paraId="32B16D10" w14:textId="77777777" w:rsidR="00450DBE" w:rsidRDefault="00450DBE" w:rsidP="00FD4147">
      <w:pPr>
        <w:spacing w:after="0"/>
        <w:rPr>
          <w:rFonts w:ascii="Times New Roman" w:hAnsi="Times New Roman" w:cs="Times New Roman"/>
        </w:rPr>
      </w:pPr>
      <w:r w:rsidRPr="005F0F0D">
        <w:rPr>
          <w:rFonts w:ascii="Times New Roman" w:hAnsi="Times New Roman" w:cs="Times New Roman"/>
        </w:rPr>
        <w:t>A18  Exception to the certification statement</w:t>
      </w:r>
    </w:p>
    <w:p w14:paraId="5BB1CB63" w14:textId="77777777" w:rsidR="00DA70E0" w:rsidRDefault="00DA70E0" w:rsidP="00FD4147">
      <w:pPr>
        <w:spacing w:after="0"/>
        <w:rPr>
          <w:rFonts w:ascii="Times New Roman" w:hAnsi="Times New Roman" w:cs="Times New Roman"/>
        </w:rPr>
      </w:pPr>
    </w:p>
    <w:p w14:paraId="4ED4873B" w14:textId="77777777" w:rsidR="00DA70E0" w:rsidRPr="005F0F0D" w:rsidRDefault="00DA70E0" w:rsidP="00FD4147">
      <w:pPr>
        <w:spacing w:after="0"/>
        <w:rPr>
          <w:rFonts w:ascii="Times New Roman" w:hAnsi="Times New Roman" w:cs="Times New Roman"/>
        </w:rPr>
      </w:pPr>
      <w:r>
        <w:rPr>
          <w:rFonts w:ascii="Times New Roman" w:hAnsi="Times New Roman" w:cs="Times New Roman"/>
        </w:rPr>
        <w:tab/>
      </w:r>
      <w:r w:rsidRPr="00DA70E0">
        <w:rPr>
          <w:rFonts w:ascii="Times New Roman" w:hAnsi="Times New Roman" w:cs="Times New Roman"/>
          <w:b/>
        </w:rPr>
        <w:t>Good</w:t>
      </w:r>
      <w:r>
        <w:rPr>
          <w:rFonts w:ascii="Times New Roman" w:hAnsi="Times New Roman" w:cs="Times New Roman"/>
        </w:rPr>
        <w:t xml:space="preserve">- </w:t>
      </w:r>
      <w:r>
        <w:t>There are no exceptions to the certification statement</w:t>
      </w:r>
    </w:p>
    <w:p w14:paraId="4A54BC59" w14:textId="77777777" w:rsidR="008C4AD2" w:rsidRPr="005F0F0D" w:rsidRDefault="008C4AD2" w:rsidP="005F0F0D"/>
    <w:p w14:paraId="2FCA7AF9" w14:textId="77777777" w:rsidR="005F0F0D" w:rsidRPr="005F0F0D" w:rsidRDefault="005F0F0D" w:rsidP="005F0F0D">
      <w:pPr>
        <w:rPr>
          <w:b/>
        </w:rPr>
      </w:pPr>
      <w:bookmarkStart w:id="4" w:name="_Toc282506041"/>
      <w:r w:rsidRPr="005F0F0D">
        <w:rPr>
          <w:b/>
          <w:caps/>
        </w:rPr>
        <w:t xml:space="preserve">Part B: </w:t>
      </w:r>
      <w:bookmarkEnd w:id="4"/>
      <w:r w:rsidRPr="005F0F0D">
        <w:rPr>
          <w:b/>
        </w:rPr>
        <w:t>COLLECTIONS OF INFORMATION EMPLOYING STATISTICAL METHODS</w:t>
      </w:r>
    </w:p>
    <w:p w14:paraId="05DC77BB" w14:textId="77777777" w:rsidR="008C4AD2" w:rsidRDefault="006704E9" w:rsidP="005F0F0D">
      <w:pPr>
        <w:rPr>
          <w:rFonts w:ascii="Times New Roman" w:hAnsi="Times New Roman" w:cs="Times New Roman"/>
        </w:rPr>
      </w:pPr>
      <w:r w:rsidRPr="005F0F0D">
        <w:rPr>
          <w:rFonts w:ascii="Times New Roman" w:hAnsi="Times New Roman" w:cs="Times New Roman"/>
        </w:rPr>
        <w:t>B1 Describe the potential respondent universe and any sampling or other respondent selection method to be used</w:t>
      </w:r>
    </w:p>
    <w:p w14:paraId="75E9E92B" w14:textId="05F51685" w:rsidR="00A1733F" w:rsidRPr="005F0F0D" w:rsidRDefault="00A1733F" w:rsidP="005F0F0D">
      <w:pPr>
        <w:rPr>
          <w:rFonts w:ascii="Times New Roman" w:hAnsi="Times New Roman" w:cs="Times New Roman"/>
        </w:rPr>
      </w:pPr>
      <w:r>
        <w:rPr>
          <w:rFonts w:ascii="Times New Roman" w:hAnsi="Times New Roman" w:cs="Times New Roman"/>
        </w:rPr>
        <w:tab/>
      </w:r>
      <w:r w:rsidR="004655FE" w:rsidRPr="00785486">
        <w:rPr>
          <w:rFonts w:ascii="Times New Roman" w:hAnsi="Times New Roman" w:cs="Times New Roman"/>
          <w:b/>
          <w:i/>
        </w:rPr>
        <w:t>Needs Clarification</w:t>
      </w:r>
      <w:r>
        <w:rPr>
          <w:rFonts w:ascii="Times New Roman" w:hAnsi="Times New Roman" w:cs="Times New Roman"/>
        </w:rPr>
        <w:t xml:space="preserve">- </w:t>
      </w:r>
      <w:r w:rsidR="005F79AE">
        <w:rPr>
          <w:rFonts w:ascii="Times New Roman" w:hAnsi="Times New Roman" w:cs="Times New Roman"/>
        </w:rPr>
        <w:t>W</w:t>
      </w:r>
      <w:r>
        <w:rPr>
          <w:rFonts w:ascii="Times New Roman" w:hAnsi="Times New Roman" w:cs="Times New Roman"/>
        </w:rPr>
        <w:t>ell described with accompanying tables</w:t>
      </w:r>
      <w:r w:rsidR="004B65C4">
        <w:rPr>
          <w:rFonts w:ascii="Times New Roman" w:hAnsi="Times New Roman" w:cs="Times New Roman"/>
        </w:rPr>
        <w:t xml:space="preserve">. Please include clarification on presence of nonresponse bias in first study that is being used to sample from for this survey. </w:t>
      </w:r>
      <w:r>
        <w:rPr>
          <w:rFonts w:ascii="Times New Roman" w:hAnsi="Times New Roman" w:cs="Times New Roman"/>
        </w:rPr>
        <w:t xml:space="preserve"> </w:t>
      </w:r>
      <w:r w:rsidR="004B65C4">
        <w:rPr>
          <w:rFonts w:ascii="Times New Roman" w:hAnsi="Times New Roman" w:cs="Times New Roman"/>
        </w:rPr>
        <w:t>They claim they have shown a propensity to participate in their studies but are there any other fundamental differences between respondents and non</w:t>
      </w:r>
      <w:r w:rsidR="00455087">
        <w:rPr>
          <w:rFonts w:ascii="Times New Roman" w:hAnsi="Times New Roman" w:cs="Times New Roman"/>
        </w:rPr>
        <w:t>-</w:t>
      </w:r>
      <w:r w:rsidR="004B65C4">
        <w:rPr>
          <w:rFonts w:ascii="Times New Roman" w:hAnsi="Times New Roman" w:cs="Times New Roman"/>
        </w:rPr>
        <w:t xml:space="preserve">respondents. </w:t>
      </w:r>
    </w:p>
    <w:p w14:paraId="29A30538" w14:textId="77777777" w:rsidR="005F0F0D" w:rsidRPr="005F0F0D" w:rsidRDefault="006704E9" w:rsidP="005F0F0D">
      <w:pPr>
        <w:spacing w:after="0"/>
        <w:rPr>
          <w:rFonts w:ascii="Times New Roman" w:hAnsi="Times New Roman" w:cs="Times New Roman"/>
        </w:rPr>
      </w:pPr>
      <w:r w:rsidRPr="005F0F0D">
        <w:rPr>
          <w:rFonts w:ascii="Times New Roman" w:hAnsi="Times New Roman" w:cs="Times New Roman"/>
        </w:rPr>
        <w:t xml:space="preserve">B2 </w:t>
      </w:r>
      <w:r w:rsidR="005F0F0D" w:rsidRPr="005F0F0D">
        <w:rPr>
          <w:rFonts w:ascii="Times New Roman" w:hAnsi="Times New Roman" w:cs="Times New Roman"/>
        </w:rPr>
        <w:t xml:space="preserve">Describe the procedures for the collection of information </w:t>
      </w:r>
    </w:p>
    <w:p w14:paraId="6E0BECB7" w14:textId="77777777" w:rsidR="005F0F0D" w:rsidRDefault="005F0F0D" w:rsidP="005F0F0D">
      <w:pPr>
        <w:pStyle w:val="ListParagraph"/>
        <w:numPr>
          <w:ilvl w:val="0"/>
          <w:numId w:val="15"/>
        </w:numPr>
        <w:rPr>
          <w:rFonts w:ascii="Times New Roman" w:hAnsi="Times New Roman" w:cs="Times New Roman"/>
        </w:rPr>
      </w:pPr>
      <w:r w:rsidRPr="005F0F0D">
        <w:rPr>
          <w:rFonts w:ascii="Times New Roman" w:hAnsi="Times New Roman" w:cs="Times New Roman"/>
        </w:rPr>
        <w:t>General data collection procedures</w:t>
      </w:r>
    </w:p>
    <w:p w14:paraId="5A850B3C" w14:textId="77777777" w:rsidR="00A1733F" w:rsidRPr="005F0F0D" w:rsidRDefault="00A1733F" w:rsidP="00A1733F">
      <w:pPr>
        <w:pStyle w:val="ListParagraph"/>
        <w:ind w:left="2160"/>
        <w:rPr>
          <w:rFonts w:ascii="Times New Roman" w:hAnsi="Times New Roman" w:cs="Times New Roman"/>
        </w:rPr>
      </w:pPr>
      <w:r w:rsidRPr="00A1733F">
        <w:rPr>
          <w:rFonts w:ascii="Times New Roman" w:hAnsi="Times New Roman" w:cs="Times New Roman"/>
          <w:b/>
        </w:rPr>
        <w:t>Good</w:t>
      </w:r>
      <w:r>
        <w:rPr>
          <w:rFonts w:ascii="Times New Roman" w:hAnsi="Times New Roman" w:cs="Times New Roman"/>
        </w:rPr>
        <w:t xml:space="preserve">- Provided in a table </w:t>
      </w:r>
    </w:p>
    <w:p w14:paraId="3D0CE639" w14:textId="77777777" w:rsidR="005F0F0D" w:rsidRDefault="005F0F0D" w:rsidP="005F0F0D">
      <w:pPr>
        <w:pStyle w:val="ListParagraph"/>
        <w:numPr>
          <w:ilvl w:val="0"/>
          <w:numId w:val="15"/>
        </w:numPr>
        <w:rPr>
          <w:rFonts w:ascii="Times New Roman" w:hAnsi="Times New Roman" w:cs="Times New Roman"/>
        </w:rPr>
      </w:pPr>
      <w:r w:rsidRPr="005F0F0D">
        <w:rPr>
          <w:rFonts w:ascii="Times New Roman" w:hAnsi="Times New Roman" w:cs="Times New Roman"/>
        </w:rPr>
        <w:t>Statistical methodology for stratification and sample selection</w:t>
      </w:r>
    </w:p>
    <w:p w14:paraId="32E8E1FD" w14:textId="77777777" w:rsidR="00A1733F" w:rsidRPr="005F0F0D" w:rsidRDefault="00A1733F" w:rsidP="00A1733F">
      <w:pPr>
        <w:pStyle w:val="ListParagraph"/>
        <w:ind w:left="2160"/>
        <w:rPr>
          <w:rFonts w:ascii="Times New Roman" w:hAnsi="Times New Roman" w:cs="Times New Roman"/>
        </w:rPr>
      </w:pPr>
      <w:r w:rsidRPr="00A1733F">
        <w:rPr>
          <w:rFonts w:ascii="Times New Roman" w:hAnsi="Times New Roman" w:cs="Times New Roman"/>
          <w:b/>
        </w:rPr>
        <w:t>Good</w:t>
      </w:r>
      <w:r>
        <w:rPr>
          <w:rFonts w:ascii="Times New Roman" w:hAnsi="Times New Roman" w:cs="Times New Roman"/>
        </w:rPr>
        <w:t xml:space="preserve">- </w:t>
      </w:r>
      <w:r w:rsidRPr="00942670">
        <w:t>stratified sampling design</w:t>
      </w:r>
      <w:r>
        <w:t xml:space="preserve"> with equal probability sampling of the SFAs within each stratum</w:t>
      </w:r>
    </w:p>
    <w:p w14:paraId="2B32731D" w14:textId="77777777" w:rsidR="005F0F0D" w:rsidRDefault="005F0F0D" w:rsidP="005F0F0D">
      <w:pPr>
        <w:pStyle w:val="ListParagraph"/>
        <w:numPr>
          <w:ilvl w:val="0"/>
          <w:numId w:val="15"/>
        </w:numPr>
        <w:rPr>
          <w:rFonts w:ascii="Times New Roman" w:hAnsi="Times New Roman" w:cs="Times New Roman"/>
        </w:rPr>
      </w:pPr>
      <w:r w:rsidRPr="005F0F0D">
        <w:rPr>
          <w:rFonts w:ascii="Times New Roman" w:hAnsi="Times New Roman" w:cs="Times New Roman"/>
        </w:rPr>
        <w:t>Estimation procedure</w:t>
      </w:r>
    </w:p>
    <w:p w14:paraId="4976EEF5" w14:textId="77777777" w:rsidR="00A1733F" w:rsidRPr="005F0F0D" w:rsidRDefault="00A1733F" w:rsidP="00A1733F">
      <w:pPr>
        <w:pStyle w:val="ListParagraph"/>
        <w:ind w:left="2160"/>
        <w:rPr>
          <w:rFonts w:ascii="Times New Roman" w:hAnsi="Times New Roman" w:cs="Times New Roman"/>
        </w:rPr>
      </w:pPr>
      <w:r w:rsidRPr="00287B26">
        <w:rPr>
          <w:rFonts w:ascii="Times New Roman" w:hAnsi="Times New Roman" w:cs="Times New Roman"/>
          <w:b/>
        </w:rPr>
        <w:t>Good</w:t>
      </w:r>
      <w:r>
        <w:rPr>
          <w:rFonts w:ascii="Times New Roman" w:hAnsi="Times New Roman" w:cs="Times New Roman"/>
        </w:rPr>
        <w:t xml:space="preserve">- </w:t>
      </w:r>
      <w:r w:rsidR="00287B26">
        <w:rPr>
          <w:rFonts w:ascii="Times New Roman" w:hAnsi="Times New Roman" w:cs="Times New Roman"/>
        </w:rPr>
        <w:t>Use of sampling weights and nonresponse adjustments</w:t>
      </w:r>
    </w:p>
    <w:p w14:paraId="72BA1B85" w14:textId="77777777" w:rsidR="005F0F0D" w:rsidRDefault="005F0F0D" w:rsidP="005F0F0D">
      <w:pPr>
        <w:pStyle w:val="ListParagraph"/>
        <w:numPr>
          <w:ilvl w:val="0"/>
          <w:numId w:val="15"/>
        </w:numPr>
        <w:rPr>
          <w:rFonts w:ascii="Times New Roman" w:hAnsi="Times New Roman" w:cs="Times New Roman"/>
        </w:rPr>
      </w:pPr>
      <w:r w:rsidRPr="005F0F0D">
        <w:rPr>
          <w:rFonts w:ascii="Times New Roman" w:hAnsi="Times New Roman" w:cs="Times New Roman"/>
        </w:rPr>
        <w:t>Degree of accuracy needed for the purpose described in the justification</w:t>
      </w:r>
    </w:p>
    <w:p w14:paraId="68BEBA72" w14:textId="77777777" w:rsidR="00287B26" w:rsidRPr="005F0F0D" w:rsidRDefault="00287B26" w:rsidP="00287B26">
      <w:pPr>
        <w:pStyle w:val="ListParagraph"/>
        <w:ind w:left="144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287B26">
        <w:rPr>
          <w:rFonts w:ascii="Times New Roman" w:hAnsi="Times New Roman" w:cs="Times New Roman"/>
          <w:b/>
        </w:rPr>
        <w:t>Good</w:t>
      </w:r>
      <w:r>
        <w:rPr>
          <w:rFonts w:ascii="Times New Roman" w:hAnsi="Times New Roman" w:cs="Times New Roman"/>
        </w:rPr>
        <w:t xml:space="preserve">- Large sample size selected to achieve the desired </w:t>
      </w:r>
      <w:r w:rsidR="00313C3B">
        <w:rPr>
          <w:rFonts w:ascii="Times New Roman" w:hAnsi="Times New Roman" w:cs="Times New Roman"/>
        </w:rPr>
        <w:t>precision</w:t>
      </w:r>
    </w:p>
    <w:p w14:paraId="78038E70" w14:textId="77777777" w:rsidR="005F0F0D" w:rsidRDefault="005F0F0D" w:rsidP="005F0F0D">
      <w:pPr>
        <w:pStyle w:val="ListParagraph"/>
        <w:numPr>
          <w:ilvl w:val="0"/>
          <w:numId w:val="15"/>
        </w:numPr>
        <w:rPr>
          <w:rFonts w:ascii="Times New Roman" w:hAnsi="Times New Roman" w:cs="Times New Roman"/>
        </w:rPr>
      </w:pPr>
      <w:r w:rsidRPr="005F0F0D">
        <w:rPr>
          <w:rFonts w:ascii="Times New Roman" w:hAnsi="Times New Roman" w:cs="Times New Roman"/>
        </w:rPr>
        <w:t xml:space="preserve">Unusual problems requiring specialized sampling procedures </w:t>
      </w:r>
    </w:p>
    <w:p w14:paraId="3B7C5586" w14:textId="77777777" w:rsidR="00287B26" w:rsidRPr="005F0F0D" w:rsidRDefault="00287B26" w:rsidP="00287B26">
      <w:pPr>
        <w:pStyle w:val="ListParagraph"/>
        <w:ind w:left="2160"/>
        <w:rPr>
          <w:rFonts w:ascii="Times New Roman" w:hAnsi="Times New Roman" w:cs="Times New Roman"/>
        </w:rPr>
      </w:pPr>
      <w:r w:rsidRPr="00287B26">
        <w:rPr>
          <w:rFonts w:ascii="Times New Roman" w:hAnsi="Times New Roman" w:cs="Times New Roman"/>
          <w:b/>
        </w:rPr>
        <w:t xml:space="preserve">Not </w:t>
      </w:r>
      <w:r w:rsidR="00313C3B" w:rsidRPr="00287B26">
        <w:rPr>
          <w:rFonts w:ascii="Times New Roman" w:hAnsi="Times New Roman" w:cs="Times New Roman"/>
          <w:b/>
        </w:rPr>
        <w:t>Applicable</w:t>
      </w:r>
      <w:r>
        <w:rPr>
          <w:rFonts w:ascii="Times New Roman" w:hAnsi="Times New Roman" w:cs="Times New Roman"/>
        </w:rPr>
        <w:t xml:space="preserve"> – FNS </w:t>
      </w:r>
      <w:r w:rsidRPr="00942670">
        <w:t>does not anticipate any unusual problems</w:t>
      </w:r>
    </w:p>
    <w:p w14:paraId="2BE9D2D1" w14:textId="77777777" w:rsidR="005F0F0D" w:rsidRDefault="005F0F0D" w:rsidP="005F0F0D">
      <w:pPr>
        <w:pStyle w:val="ListParagraph"/>
        <w:numPr>
          <w:ilvl w:val="0"/>
          <w:numId w:val="15"/>
        </w:numPr>
        <w:rPr>
          <w:rFonts w:ascii="Times New Roman" w:hAnsi="Times New Roman" w:cs="Times New Roman"/>
        </w:rPr>
      </w:pPr>
      <w:r w:rsidRPr="005F0F0D">
        <w:rPr>
          <w:rFonts w:ascii="Times New Roman" w:hAnsi="Times New Roman" w:cs="Times New Roman"/>
        </w:rPr>
        <w:t>Any use of periodic (less frequent than annual) data collection cycles to reduce burden</w:t>
      </w:r>
    </w:p>
    <w:p w14:paraId="44496D4C" w14:textId="77777777" w:rsidR="00287B26" w:rsidRPr="005F0F0D" w:rsidRDefault="00287B26" w:rsidP="00287B26">
      <w:pPr>
        <w:pStyle w:val="ListParagraph"/>
        <w:ind w:left="2160"/>
        <w:rPr>
          <w:rFonts w:ascii="Times New Roman" w:hAnsi="Times New Roman" w:cs="Times New Roman"/>
        </w:rPr>
      </w:pPr>
      <w:r w:rsidRPr="00287B26">
        <w:rPr>
          <w:rFonts w:ascii="Times New Roman" w:hAnsi="Times New Roman" w:cs="Times New Roman"/>
          <w:b/>
        </w:rPr>
        <w:t xml:space="preserve">Not </w:t>
      </w:r>
      <w:r w:rsidR="00313C3B" w:rsidRPr="00287B26">
        <w:rPr>
          <w:rFonts w:ascii="Times New Roman" w:hAnsi="Times New Roman" w:cs="Times New Roman"/>
          <w:b/>
        </w:rPr>
        <w:t>Applicable</w:t>
      </w:r>
      <w:r>
        <w:rPr>
          <w:rFonts w:ascii="Times New Roman" w:hAnsi="Times New Roman" w:cs="Times New Roman"/>
        </w:rPr>
        <w:t xml:space="preserve"> – </w:t>
      </w:r>
      <w:r w:rsidRPr="00942670">
        <w:t>This is a one-time study</w:t>
      </w:r>
    </w:p>
    <w:p w14:paraId="4FF2E07D" w14:textId="77777777" w:rsidR="005F0F0D" w:rsidRDefault="005F0F0D" w:rsidP="005F0F0D">
      <w:pPr>
        <w:rPr>
          <w:rFonts w:ascii="Times New Roman" w:hAnsi="Times New Roman" w:cs="Times New Roman"/>
        </w:rPr>
      </w:pPr>
      <w:r w:rsidRPr="005F0F0D">
        <w:rPr>
          <w:rFonts w:ascii="Times New Roman" w:hAnsi="Times New Roman" w:cs="Times New Roman"/>
        </w:rPr>
        <w:t>B3 Describe methods to maximize response rates and to deal with issues of nonresponse</w:t>
      </w:r>
    </w:p>
    <w:p w14:paraId="339AFA1F" w14:textId="77777777" w:rsidR="00A9590A" w:rsidRPr="005F0F0D" w:rsidRDefault="00A9590A" w:rsidP="005F0F0D">
      <w:pPr>
        <w:rPr>
          <w:rFonts w:ascii="Times New Roman" w:hAnsi="Times New Roman" w:cs="Times New Roman"/>
        </w:rPr>
      </w:pPr>
      <w:r>
        <w:rPr>
          <w:rFonts w:ascii="Times New Roman" w:hAnsi="Times New Roman" w:cs="Times New Roman"/>
        </w:rPr>
        <w:tab/>
      </w:r>
      <w:r w:rsidRPr="00A9590A">
        <w:rPr>
          <w:rFonts w:ascii="Times New Roman" w:hAnsi="Times New Roman" w:cs="Times New Roman"/>
          <w:b/>
        </w:rPr>
        <w:t>Good</w:t>
      </w:r>
      <w:r>
        <w:rPr>
          <w:rFonts w:ascii="Times New Roman" w:hAnsi="Times New Roman" w:cs="Times New Roman"/>
        </w:rPr>
        <w:t xml:space="preserve">- Maximize the response rate using follow up and reminders </w:t>
      </w:r>
    </w:p>
    <w:p w14:paraId="5B7A4184" w14:textId="77777777" w:rsidR="005F0F0D" w:rsidRDefault="005F0F0D" w:rsidP="005F0F0D">
      <w:pPr>
        <w:rPr>
          <w:rFonts w:ascii="Times New Roman" w:hAnsi="Times New Roman" w:cs="Times New Roman"/>
        </w:rPr>
      </w:pPr>
      <w:r w:rsidRPr="005F0F0D">
        <w:rPr>
          <w:rFonts w:ascii="Times New Roman" w:hAnsi="Times New Roman" w:cs="Times New Roman"/>
        </w:rPr>
        <w:t>B4 Describe any tests of procedures or methods to be undertaken</w:t>
      </w:r>
    </w:p>
    <w:p w14:paraId="7C303F03" w14:textId="77777777" w:rsidR="00A9590A" w:rsidRPr="005F0F0D" w:rsidRDefault="00A9590A" w:rsidP="005F0F0D">
      <w:pPr>
        <w:rPr>
          <w:rFonts w:ascii="Times New Roman" w:hAnsi="Times New Roman" w:cs="Times New Roman"/>
        </w:rPr>
      </w:pPr>
      <w:r>
        <w:rPr>
          <w:rFonts w:ascii="Times New Roman" w:hAnsi="Times New Roman" w:cs="Times New Roman"/>
        </w:rPr>
        <w:tab/>
      </w:r>
      <w:r w:rsidRPr="00A9590A">
        <w:rPr>
          <w:rFonts w:ascii="Times New Roman" w:hAnsi="Times New Roman" w:cs="Times New Roman"/>
          <w:b/>
        </w:rPr>
        <w:t>Good</w:t>
      </w:r>
      <w:r>
        <w:rPr>
          <w:rFonts w:ascii="Times New Roman" w:hAnsi="Times New Roman" w:cs="Times New Roman"/>
        </w:rPr>
        <w:t>- Uses various sampling techniques to ensure proper representation of SFAs</w:t>
      </w:r>
    </w:p>
    <w:p w14:paraId="61EE6307" w14:textId="77777777" w:rsidR="005F0F0D" w:rsidRDefault="005F0F0D" w:rsidP="005F0F0D">
      <w:pPr>
        <w:rPr>
          <w:rFonts w:ascii="Times New Roman" w:hAnsi="Times New Roman" w:cs="Times New Roman"/>
        </w:rPr>
      </w:pPr>
      <w:r w:rsidRPr="005F0F0D">
        <w:rPr>
          <w:rFonts w:ascii="Times New Roman" w:hAnsi="Times New Roman" w:cs="Times New Roman"/>
        </w:rPr>
        <w:t>B5 Provide the name and telephone number of individuals consulted on statistical aspects of the design</w:t>
      </w:r>
    </w:p>
    <w:p w14:paraId="1159F703" w14:textId="77777777" w:rsidR="008C4AD2" w:rsidRPr="005F0F0D" w:rsidRDefault="00A9590A" w:rsidP="00627B6D">
      <w:pPr>
        <w:rPr>
          <w:rFonts w:ascii="Times New Roman" w:hAnsi="Times New Roman" w:cs="Times New Roman"/>
        </w:rPr>
      </w:pPr>
      <w:r>
        <w:rPr>
          <w:rFonts w:ascii="Times New Roman" w:hAnsi="Times New Roman" w:cs="Times New Roman"/>
        </w:rPr>
        <w:tab/>
      </w:r>
      <w:r w:rsidRPr="00A9590A">
        <w:rPr>
          <w:rFonts w:ascii="Times New Roman" w:hAnsi="Times New Roman" w:cs="Times New Roman"/>
          <w:b/>
        </w:rPr>
        <w:t>Good</w:t>
      </w:r>
      <w:r>
        <w:rPr>
          <w:rFonts w:ascii="Times New Roman" w:hAnsi="Times New Roman" w:cs="Times New Roman"/>
        </w:rPr>
        <w:t>- Provided as a table</w:t>
      </w:r>
    </w:p>
    <w:p w14:paraId="4365DE0B" w14:textId="77777777" w:rsidR="008C4AD2" w:rsidRPr="005F0F0D" w:rsidRDefault="008C4AD2" w:rsidP="00FD4147">
      <w:pPr>
        <w:spacing w:after="0"/>
        <w:rPr>
          <w:rFonts w:ascii="Times New Roman" w:hAnsi="Times New Roman" w:cs="Times New Roman"/>
        </w:rPr>
      </w:pPr>
    </w:p>
    <w:p w14:paraId="36042F6D" w14:textId="77777777" w:rsidR="008C4AD2" w:rsidRPr="005F0F0D" w:rsidRDefault="008C4AD2" w:rsidP="00FD4147">
      <w:pPr>
        <w:spacing w:after="0"/>
        <w:rPr>
          <w:rFonts w:ascii="Times New Roman" w:hAnsi="Times New Roman" w:cs="Times New Roman"/>
        </w:rPr>
      </w:pPr>
    </w:p>
    <w:p w14:paraId="599C43DC" w14:textId="77777777" w:rsidR="006704E9" w:rsidRPr="005F0F0D" w:rsidRDefault="00FD4147" w:rsidP="00FD4147">
      <w:pPr>
        <w:spacing w:after="0"/>
        <w:rPr>
          <w:rFonts w:ascii="Times New Roman" w:hAnsi="Times New Roman" w:cs="Times New Roman"/>
        </w:rPr>
      </w:pPr>
      <w:r w:rsidRPr="005F0F0D">
        <w:rPr>
          <w:rFonts w:ascii="Times New Roman" w:hAnsi="Times New Roman" w:cs="Times New Roman"/>
          <w:b/>
        </w:rPr>
        <w:t>Reviewer:</w:t>
      </w:r>
      <w:r w:rsidRPr="005F0F0D">
        <w:rPr>
          <w:rFonts w:ascii="Times New Roman" w:hAnsi="Times New Roman" w:cs="Times New Roman"/>
        </w:rPr>
        <w:t xml:space="preserve"> </w:t>
      </w:r>
    </w:p>
    <w:p w14:paraId="5AE431E7" w14:textId="77777777" w:rsidR="00FD4147" w:rsidRPr="005F0F0D" w:rsidRDefault="00C34B73" w:rsidP="006704E9">
      <w:pPr>
        <w:spacing w:after="0"/>
        <w:ind w:left="720" w:firstLine="720"/>
        <w:rPr>
          <w:rFonts w:ascii="Times New Roman" w:hAnsi="Times New Roman" w:cs="Times New Roman"/>
        </w:rPr>
      </w:pPr>
      <w:r w:rsidRPr="005F0F0D">
        <w:rPr>
          <w:rFonts w:ascii="Times New Roman" w:hAnsi="Times New Roman" w:cs="Times New Roman"/>
        </w:rPr>
        <w:t>Prakash Adhikari</w:t>
      </w:r>
      <w:r w:rsidR="00FD4147" w:rsidRPr="005F0F0D">
        <w:rPr>
          <w:rFonts w:ascii="Times New Roman" w:hAnsi="Times New Roman" w:cs="Times New Roman"/>
        </w:rPr>
        <w:t>, Mathematical Statistician</w:t>
      </w:r>
    </w:p>
    <w:p w14:paraId="7F5B42BB" w14:textId="77777777" w:rsidR="00FD4147" w:rsidRPr="005F0F0D" w:rsidRDefault="00FD4147" w:rsidP="006704E9">
      <w:pPr>
        <w:spacing w:after="0"/>
        <w:ind w:left="720" w:firstLine="720"/>
        <w:rPr>
          <w:rFonts w:ascii="Times New Roman" w:hAnsi="Times New Roman" w:cs="Times New Roman"/>
        </w:rPr>
      </w:pPr>
      <w:r w:rsidRPr="005F0F0D">
        <w:rPr>
          <w:rFonts w:ascii="Times New Roman" w:hAnsi="Times New Roman" w:cs="Times New Roman"/>
        </w:rPr>
        <w:t>Summary, Estimation, and Disclosure Methodology Branch</w:t>
      </w:r>
    </w:p>
    <w:p w14:paraId="6B1BFBA3" w14:textId="77777777" w:rsidR="00FD4147" w:rsidRPr="005F0F0D" w:rsidRDefault="00FD4147" w:rsidP="006704E9">
      <w:pPr>
        <w:spacing w:after="0"/>
        <w:ind w:left="720" w:firstLine="720"/>
        <w:rPr>
          <w:rFonts w:ascii="Times New Roman" w:hAnsi="Times New Roman" w:cs="Times New Roman"/>
        </w:rPr>
      </w:pPr>
      <w:r w:rsidRPr="005F0F0D">
        <w:rPr>
          <w:rFonts w:ascii="Times New Roman" w:hAnsi="Times New Roman" w:cs="Times New Roman"/>
        </w:rPr>
        <w:t>National Agricultural Statistics Service</w:t>
      </w:r>
    </w:p>
    <w:p w14:paraId="2B919839" w14:textId="77777777" w:rsidR="00FD4147" w:rsidRPr="005F0F0D" w:rsidRDefault="00FD4147" w:rsidP="006704E9">
      <w:pPr>
        <w:spacing w:after="0"/>
        <w:ind w:left="720" w:firstLine="720"/>
        <w:rPr>
          <w:rFonts w:ascii="Times New Roman" w:hAnsi="Times New Roman" w:cs="Times New Roman"/>
        </w:rPr>
      </w:pPr>
      <w:r w:rsidRPr="005F0F0D">
        <w:rPr>
          <w:rFonts w:ascii="Times New Roman" w:hAnsi="Times New Roman" w:cs="Times New Roman"/>
        </w:rPr>
        <w:t>United States Department of Agriculture</w:t>
      </w:r>
    </w:p>
    <w:p w14:paraId="0B898DDD" w14:textId="77777777" w:rsidR="00514E3F" w:rsidRPr="005F0F0D" w:rsidRDefault="00FD4147" w:rsidP="006704E9">
      <w:pPr>
        <w:spacing w:after="0"/>
        <w:ind w:left="720" w:firstLine="720"/>
        <w:rPr>
          <w:rFonts w:ascii="Times New Roman" w:hAnsi="Times New Roman" w:cs="Times New Roman"/>
        </w:rPr>
      </w:pPr>
      <w:r w:rsidRPr="005F0F0D">
        <w:rPr>
          <w:rFonts w:ascii="Times New Roman" w:hAnsi="Times New Roman" w:cs="Times New Roman"/>
        </w:rPr>
        <w:t xml:space="preserve">T: (202) 720 </w:t>
      </w:r>
      <w:r w:rsidR="00C34B73" w:rsidRPr="005F0F0D">
        <w:rPr>
          <w:rFonts w:ascii="Times New Roman" w:hAnsi="Times New Roman" w:cs="Times New Roman"/>
        </w:rPr>
        <w:t>5467</w:t>
      </w:r>
    </w:p>
    <w:p w14:paraId="371411E1" w14:textId="77777777" w:rsidR="00C34B73" w:rsidRPr="005F0F0D" w:rsidRDefault="00C34B73" w:rsidP="006704E9">
      <w:pPr>
        <w:spacing w:after="0"/>
        <w:ind w:left="720" w:firstLine="720"/>
        <w:rPr>
          <w:rFonts w:ascii="Times New Roman" w:hAnsi="Times New Roman" w:cs="Times New Roman"/>
        </w:rPr>
      </w:pPr>
      <w:r w:rsidRPr="005F0F0D">
        <w:rPr>
          <w:rFonts w:ascii="Times New Roman" w:hAnsi="Times New Roman" w:cs="Times New Roman"/>
        </w:rPr>
        <w:t>Email: Prakash.Adhikari@nass.usda.gov</w:t>
      </w:r>
    </w:p>
    <w:p w14:paraId="17FEC03A" w14:textId="77777777" w:rsidR="005F0F0D" w:rsidRPr="005F0F0D" w:rsidRDefault="005F0F0D">
      <w:pPr>
        <w:spacing w:after="0"/>
        <w:ind w:left="720" w:firstLine="720"/>
        <w:rPr>
          <w:rFonts w:ascii="Times New Roman" w:hAnsi="Times New Roman" w:cs="Times New Roman"/>
        </w:rPr>
      </w:pPr>
    </w:p>
    <w:sectPr w:rsidR="005F0F0D" w:rsidRPr="005F0F0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7B897" w14:textId="77777777" w:rsidR="0035080F" w:rsidRDefault="0035080F" w:rsidP="007D6516">
      <w:pPr>
        <w:spacing w:after="0" w:line="240" w:lineRule="auto"/>
      </w:pPr>
      <w:r>
        <w:separator/>
      </w:r>
    </w:p>
  </w:endnote>
  <w:endnote w:type="continuationSeparator" w:id="0">
    <w:p w14:paraId="1C5B47C5" w14:textId="77777777" w:rsidR="0035080F" w:rsidRDefault="0035080F" w:rsidP="007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155D8" w14:textId="77777777" w:rsidR="0035080F" w:rsidRDefault="0035080F" w:rsidP="007D6516">
      <w:pPr>
        <w:spacing w:after="0" w:line="240" w:lineRule="auto"/>
      </w:pPr>
      <w:r>
        <w:separator/>
      </w:r>
    </w:p>
  </w:footnote>
  <w:footnote w:type="continuationSeparator" w:id="0">
    <w:p w14:paraId="37E5540B" w14:textId="77777777" w:rsidR="0035080F" w:rsidRDefault="0035080F" w:rsidP="007D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AD033" w14:textId="1801A056" w:rsidR="00A06CB0" w:rsidRDefault="00A06CB0" w:rsidP="00A06CB0">
    <w:pPr>
      <w:pStyle w:val="Header"/>
      <w:jc w:val="right"/>
    </w:pPr>
    <w:r>
      <w:t>April 9,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47A5D"/>
    <w:multiLevelType w:val="hybridMultilevel"/>
    <w:tmpl w:val="1CF66C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3622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35940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35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42D79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C6133DA"/>
    <w:multiLevelType w:val="hybridMultilevel"/>
    <w:tmpl w:val="E1F65E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CF72FB1"/>
    <w:multiLevelType w:val="hybridMultilevel"/>
    <w:tmpl w:val="8E0AAD2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6668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7404B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D103DC7"/>
    <w:multiLevelType w:val="hybridMultilevel"/>
    <w:tmpl w:val="6E30B5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CC1090"/>
    <w:multiLevelType w:val="hybridMultilevel"/>
    <w:tmpl w:val="246A6BD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CD79EF"/>
    <w:multiLevelType w:val="hybridMultilevel"/>
    <w:tmpl w:val="10E4472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E4752C"/>
    <w:multiLevelType w:val="hybridMultilevel"/>
    <w:tmpl w:val="B15CC12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356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97912E5"/>
    <w:multiLevelType w:val="hybridMultilevel"/>
    <w:tmpl w:val="17662B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7B936EC"/>
    <w:multiLevelType w:val="hybridMultilevel"/>
    <w:tmpl w:val="9A4AB4D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2"/>
  </w:num>
  <w:num w:numId="4">
    <w:abstractNumId w:val="1"/>
  </w:num>
  <w:num w:numId="5">
    <w:abstractNumId w:val="3"/>
  </w:num>
  <w:num w:numId="6">
    <w:abstractNumId w:val="4"/>
  </w:num>
  <w:num w:numId="7">
    <w:abstractNumId w:val="7"/>
  </w:num>
  <w:num w:numId="8">
    <w:abstractNumId w:val="13"/>
  </w:num>
  <w:num w:numId="9">
    <w:abstractNumId w:val="8"/>
  </w:num>
  <w:num w:numId="10">
    <w:abstractNumId w:val="11"/>
  </w:num>
  <w:num w:numId="11">
    <w:abstractNumId w:val="14"/>
  </w:num>
  <w:num w:numId="12">
    <w:abstractNumId w:val="5"/>
  </w:num>
  <w:num w:numId="13">
    <w:abstractNumId w:val="9"/>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E3F"/>
    <w:rsid w:val="000669F2"/>
    <w:rsid w:val="000736ED"/>
    <w:rsid w:val="00092E44"/>
    <w:rsid w:val="00093B11"/>
    <w:rsid w:val="000F6C45"/>
    <w:rsid w:val="00112901"/>
    <w:rsid w:val="00121EFE"/>
    <w:rsid w:val="00153F4B"/>
    <w:rsid w:val="001C1E96"/>
    <w:rsid w:val="001C677D"/>
    <w:rsid w:val="0020599E"/>
    <w:rsid w:val="0026060E"/>
    <w:rsid w:val="00276E33"/>
    <w:rsid w:val="00287B26"/>
    <w:rsid w:val="002B6C3B"/>
    <w:rsid w:val="002C3126"/>
    <w:rsid w:val="00313C3B"/>
    <w:rsid w:val="0035080F"/>
    <w:rsid w:val="00351D2A"/>
    <w:rsid w:val="00417505"/>
    <w:rsid w:val="00450DBE"/>
    <w:rsid w:val="00455087"/>
    <w:rsid w:val="004655FE"/>
    <w:rsid w:val="0047162E"/>
    <w:rsid w:val="004B65C4"/>
    <w:rsid w:val="004F4BC7"/>
    <w:rsid w:val="004F6EC7"/>
    <w:rsid w:val="00512C5D"/>
    <w:rsid w:val="00514E3F"/>
    <w:rsid w:val="00533B54"/>
    <w:rsid w:val="0059740D"/>
    <w:rsid w:val="005C2018"/>
    <w:rsid w:val="005D780E"/>
    <w:rsid w:val="005E3A08"/>
    <w:rsid w:val="005E52ED"/>
    <w:rsid w:val="005F0F0D"/>
    <w:rsid w:val="005F79AE"/>
    <w:rsid w:val="00607114"/>
    <w:rsid w:val="0062284B"/>
    <w:rsid w:val="00627B6D"/>
    <w:rsid w:val="0063263D"/>
    <w:rsid w:val="00642D5B"/>
    <w:rsid w:val="006704E9"/>
    <w:rsid w:val="00682FB6"/>
    <w:rsid w:val="00685228"/>
    <w:rsid w:val="00691650"/>
    <w:rsid w:val="006B0539"/>
    <w:rsid w:val="006C7392"/>
    <w:rsid w:val="00702159"/>
    <w:rsid w:val="00735690"/>
    <w:rsid w:val="00756FAD"/>
    <w:rsid w:val="007807A5"/>
    <w:rsid w:val="00785486"/>
    <w:rsid w:val="007B0DA6"/>
    <w:rsid w:val="007B6F2F"/>
    <w:rsid w:val="007D6516"/>
    <w:rsid w:val="00804EDF"/>
    <w:rsid w:val="00805035"/>
    <w:rsid w:val="008237DC"/>
    <w:rsid w:val="0085272E"/>
    <w:rsid w:val="00863CC6"/>
    <w:rsid w:val="008C4AD2"/>
    <w:rsid w:val="008C6567"/>
    <w:rsid w:val="009926CD"/>
    <w:rsid w:val="00993708"/>
    <w:rsid w:val="009E4F03"/>
    <w:rsid w:val="00A06CB0"/>
    <w:rsid w:val="00A10475"/>
    <w:rsid w:val="00A1733F"/>
    <w:rsid w:val="00A21D44"/>
    <w:rsid w:val="00A82DEC"/>
    <w:rsid w:val="00A9590A"/>
    <w:rsid w:val="00A97AB8"/>
    <w:rsid w:val="00AC023D"/>
    <w:rsid w:val="00AD693D"/>
    <w:rsid w:val="00AE3AEC"/>
    <w:rsid w:val="00B70F98"/>
    <w:rsid w:val="00B97AC8"/>
    <w:rsid w:val="00C03F37"/>
    <w:rsid w:val="00C34B73"/>
    <w:rsid w:val="00C62FF8"/>
    <w:rsid w:val="00C664B2"/>
    <w:rsid w:val="00D12B28"/>
    <w:rsid w:val="00D14487"/>
    <w:rsid w:val="00D3295B"/>
    <w:rsid w:val="00DA70E0"/>
    <w:rsid w:val="00DE3AD1"/>
    <w:rsid w:val="00EC3853"/>
    <w:rsid w:val="00EC5D6A"/>
    <w:rsid w:val="00F430E9"/>
    <w:rsid w:val="00FA54F8"/>
    <w:rsid w:val="00FD4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06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Sec. Head"/>
    <w:next w:val="Normal"/>
    <w:link w:val="Heading2Char"/>
    <w:uiPriority w:val="9"/>
    <w:unhideWhenUsed/>
    <w:qFormat/>
    <w:rsid w:val="005F0F0D"/>
    <w:pPr>
      <w:keepNext/>
      <w:keepLines/>
      <w:spacing w:line="480" w:lineRule="auto"/>
      <w:ind w:left="720" w:hanging="720"/>
      <w:outlineLvl w:val="1"/>
    </w:pPr>
    <w:rPr>
      <w:rFonts w:asciiTheme="majorHAnsi" w:eastAsiaTheme="majorEastAsia" w:hAnsiTheme="maj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D44"/>
    <w:pPr>
      <w:ind w:left="720"/>
      <w:contextualSpacing/>
    </w:pPr>
  </w:style>
  <w:style w:type="paragraph" w:styleId="BalloonText">
    <w:name w:val="Balloon Text"/>
    <w:basedOn w:val="Normal"/>
    <w:link w:val="BalloonTextChar"/>
    <w:uiPriority w:val="99"/>
    <w:semiHidden/>
    <w:unhideWhenUsed/>
    <w:rsid w:val="00597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40D"/>
    <w:rPr>
      <w:rFonts w:ascii="Segoe UI" w:hAnsi="Segoe UI" w:cs="Segoe UI"/>
      <w:sz w:val="18"/>
      <w:szCs w:val="18"/>
    </w:rPr>
  </w:style>
  <w:style w:type="character" w:customStyle="1" w:styleId="Heading2Char">
    <w:name w:val="Heading 2 Char"/>
    <w:aliases w:val="H2-Sec. Head Char"/>
    <w:basedOn w:val="DefaultParagraphFont"/>
    <w:link w:val="Heading2"/>
    <w:uiPriority w:val="9"/>
    <w:rsid w:val="005F0F0D"/>
    <w:rPr>
      <w:rFonts w:asciiTheme="majorHAnsi" w:eastAsiaTheme="majorEastAsia" w:hAnsiTheme="majorHAnsi" w:cstheme="majorBidi"/>
      <w:b/>
      <w:sz w:val="24"/>
      <w:szCs w:val="26"/>
    </w:rPr>
  </w:style>
  <w:style w:type="paragraph" w:styleId="NoSpacing">
    <w:name w:val="No Spacing"/>
    <w:uiPriority w:val="1"/>
    <w:qFormat/>
    <w:rsid w:val="005F0F0D"/>
    <w:pPr>
      <w:spacing w:after="0" w:line="240" w:lineRule="auto"/>
    </w:pPr>
  </w:style>
  <w:style w:type="character" w:styleId="CommentReference">
    <w:name w:val="annotation reference"/>
    <w:basedOn w:val="DefaultParagraphFont"/>
    <w:uiPriority w:val="99"/>
    <w:semiHidden/>
    <w:unhideWhenUsed/>
    <w:rsid w:val="004B65C4"/>
    <w:rPr>
      <w:sz w:val="16"/>
      <w:szCs w:val="16"/>
    </w:rPr>
  </w:style>
  <w:style w:type="paragraph" w:styleId="CommentText">
    <w:name w:val="annotation text"/>
    <w:basedOn w:val="Normal"/>
    <w:link w:val="CommentTextChar"/>
    <w:uiPriority w:val="99"/>
    <w:semiHidden/>
    <w:unhideWhenUsed/>
    <w:rsid w:val="004B65C4"/>
    <w:pPr>
      <w:spacing w:line="240" w:lineRule="auto"/>
    </w:pPr>
    <w:rPr>
      <w:sz w:val="20"/>
      <w:szCs w:val="20"/>
    </w:rPr>
  </w:style>
  <w:style w:type="character" w:customStyle="1" w:styleId="CommentTextChar">
    <w:name w:val="Comment Text Char"/>
    <w:basedOn w:val="DefaultParagraphFont"/>
    <w:link w:val="CommentText"/>
    <w:uiPriority w:val="99"/>
    <w:semiHidden/>
    <w:rsid w:val="004B65C4"/>
    <w:rPr>
      <w:sz w:val="20"/>
      <w:szCs w:val="20"/>
    </w:rPr>
  </w:style>
  <w:style w:type="paragraph" w:styleId="CommentSubject">
    <w:name w:val="annotation subject"/>
    <w:basedOn w:val="CommentText"/>
    <w:next w:val="CommentText"/>
    <w:link w:val="CommentSubjectChar"/>
    <w:uiPriority w:val="99"/>
    <w:semiHidden/>
    <w:unhideWhenUsed/>
    <w:rsid w:val="004B65C4"/>
    <w:rPr>
      <w:b/>
      <w:bCs/>
    </w:rPr>
  </w:style>
  <w:style w:type="character" w:customStyle="1" w:styleId="CommentSubjectChar">
    <w:name w:val="Comment Subject Char"/>
    <w:basedOn w:val="CommentTextChar"/>
    <w:link w:val="CommentSubject"/>
    <w:uiPriority w:val="99"/>
    <w:semiHidden/>
    <w:rsid w:val="004B65C4"/>
    <w:rPr>
      <w:b/>
      <w:bCs/>
      <w:sz w:val="20"/>
      <w:szCs w:val="20"/>
    </w:rPr>
  </w:style>
  <w:style w:type="paragraph" w:styleId="Header">
    <w:name w:val="header"/>
    <w:basedOn w:val="Normal"/>
    <w:link w:val="HeaderChar"/>
    <w:uiPriority w:val="99"/>
    <w:unhideWhenUsed/>
    <w:rsid w:val="007D6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516"/>
  </w:style>
  <w:style w:type="paragraph" w:styleId="Footer">
    <w:name w:val="footer"/>
    <w:basedOn w:val="Normal"/>
    <w:link w:val="FooterChar"/>
    <w:uiPriority w:val="99"/>
    <w:unhideWhenUsed/>
    <w:rsid w:val="007D6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516"/>
  </w:style>
  <w:style w:type="paragraph" w:styleId="Revision">
    <w:name w:val="Revision"/>
    <w:hidden/>
    <w:uiPriority w:val="99"/>
    <w:semiHidden/>
    <w:rsid w:val="000736ED"/>
    <w:pPr>
      <w:spacing w:after="0" w:line="240" w:lineRule="auto"/>
    </w:pPr>
  </w:style>
  <w:style w:type="paragraph" w:customStyle="1" w:styleId="Hdg1NonNumb">
    <w:name w:val="Hdg1NonNumb"/>
    <w:basedOn w:val="Heading1"/>
    <w:link w:val="Hdg1NonNumbChar"/>
    <w:qFormat/>
    <w:rsid w:val="0026060E"/>
    <w:pPr>
      <w:spacing w:before="0" w:after="120"/>
    </w:pPr>
    <w:rPr>
      <w:b/>
      <w:color w:val="5B9BD5" w:themeColor="accent1"/>
    </w:rPr>
  </w:style>
  <w:style w:type="character" w:customStyle="1" w:styleId="Hdg1NonNumbChar">
    <w:name w:val="Hdg1NonNumb Char"/>
    <w:basedOn w:val="Heading1Char"/>
    <w:link w:val="Hdg1NonNumb"/>
    <w:rsid w:val="0026060E"/>
    <w:rPr>
      <w:rFonts w:asciiTheme="majorHAnsi" w:eastAsiaTheme="majorEastAsia" w:hAnsiTheme="majorHAnsi" w:cstheme="majorBidi"/>
      <w:b/>
      <w:color w:val="5B9BD5" w:themeColor="accent1"/>
      <w:sz w:val="32"/>
      <w:szCs w:val="32"/>
    </w:rPr>
  </w:style>
  <w:style w:type="character" w:customStyle="1" w:styleId="Heading1Char">
    <w:name w:val="Heading 1 Char"/>
    <w:basedOn w:val="DefaultParagraphFont"/>
    <w:link w:val="Heading1"/>
    <w:uiPriority w:val="9"/>
    <w:rsid w:val="0026060E"/>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06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Sec. Head"/>
    <w:next w:val="Normal"/>
    <w:link w:val="Heading2Char"/>
    <w:uiPriority w:val="9"/>
    <w:unhideWhenUsed/>
    <w:qFormat/>
    <w:rsid w:val="005F0F0D"/>
    <w:pPr>
      <w:keepNext/>
      <w:keepLines/>
      <w:spacing w:line="480" w:lineRule="auto"/>
      <w:ind w:left="720" w:hanging="720"/>
      <w:outlineLvl w:val="1"/>
    </w:pPr>
    <w:rPr>
      <w:rFonts w:asciiTheme="majorHAnsi" w:eastAsiaTheme="majorEastAsia" w:hAnsiTheme="maj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D44"/>
    <w:pPr>
      <w:ind w:left="720"/>
      <w:contextualSpacing/>
    </w:pPr>
  </w:style>
  <w:style w:type="paragraph" w:styleId="BalloonText">
    <w:name w:val="Balloon Text"/>
    <w:basedOn w:val="Normal"/>
    <w:link w:val="BalloonTextChar"/>
    <w:uiPriority w:val="99"/>
    <w:semiHidden/>
    <w:unhideWhenUsed/>
    <w:rsid w:val="00597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40D"/>
    <w:rPr>
      <w:rFonts w:ascii="Segoe UI" w:hAnsi="Segoe UI" w:cs="Segoe UI"/>
      <w:sz w:val="18"/>
      <w:szCs w:val="18"/>
    </w:rPr>
  </w:style>
  <w:style w:type="character" w:customStyle="1" w:styleId="Heading2Char">
    <w:name w:val="Heading 2 Char"/>
    <w:aliases w:val="H2-Sec. Head Char"/>
    <w:basedOn w:val="DefaultParagraphFont"/>
    <w:link w:val="Heading2"/>
    <w:uiPriority w:val="9"/>
    <w:rsid w:val="005F0F0D"/>
    <w:rPr>
      <w:rFonts w:asciiTheme="majorHAnsi" w:eastAsiaTheme="majorEastAsia" w:hAnsiTheme="majorHAnsi" w:cstheme="majorBidi"/>
      <w:b/>
      <w:sz w:val="24"/>
      <w:szCs w:val="26"/>
    </w:rPr>
  </w:style>
  <w:style w:type="paragraph" w:styleId="NoSpacing">
    <w:name w:val="No Spacing"/>
    <w:uiPriority w:val="1"/>
    <w:qFormat/>
    <w:rsid w:val="005F0F0D"/>
    <w:pPr>
      <w:spacing w:after="0" w:line="240" w:lineRule="auto"/>
    </w:pPr>
  </w:style>
  <w:style w:type="character" w:styleId="CommentReference">
    <w:name w:val="annotation reference"/>
    <w:basedOn w:val="DefaultParagraphFont"/>
    <w:uiPriority w:val="99"/>
    <w:semiHidden/>
    <w:unhideWhenUsed/>
    <w:rsid w:val="004B65C4"/>
    <w:rPr>
      <w:sz w:val="16"/>
      <w:szCs w:val="16"/>
    </w:rPr>
  </w:style>
  <w:style w:type="paragraph" w:styleId="CommentText">
    <w:name w:val="annotation text"/>
    <w:basedOn w:val="Normal"/>
    <w:link w:val="CommentTextChar"/>
    <w:uiPriority w:val="99"/>
    <w:semiHidden/>
    <w:unhideWhenUsed/>
    <w:rsid w:val="004B65C4"/>
    <w:pPr>
      <w:spacing w:line="240" w:lineRule="auto"/>
    </w:pPr>
    <w:rPr>
      <w:sz w:val="20"/>
      <w:szCs w:val="20"/>
    </w:rPr>
  </w:style>
  <w:style w:type="character" w:customStyle="1" w:styleId="CommentTextChar">
    <w:name w:val="Comment Text Char"/>
    <w:basedOn w:val="DefaultParagraphFont"/>
    <w:link w:val="CommentText"/>
    <w:uiPriority w:val="99"/>
    <w:semiHidden/>
    <w:rsid w:val="004B65C4"/>
    <w:rPr>
      <w:sz w:val="20"/>
      <w:szCs w:val="20"/>
    </w:rPr>
  </w:style>
  <w:style w:type="paragraph" w:styleId="CommentSubject">
    <w:name w:val="annotation subject"/>
    <w:basedOn w:val="CommentText"/>
    <w:next w:val="CommentText"/>
    <w:link w:val="CommentSubjectChar"/>
    <w:uiPriority w:val="99"/>
    <w:semiHidden/>
    <w:unhideWhenUsed/>
    <w:rsid w:val="004B65C4"/>
    <w:rPr>
      <w:b/>
      <w:bCs/>
    </w:rPr>
  </w:style>
  <w:style w:type="character" w:customStyle="1" w:styleId="CommentSubjectChar">
    <w:name w:val="Comment Subject Char"/>
    <w:basedOn w:val="CommentTextChar"/>
    <w:link w:val="CommentSubject"/>
    <w:uiPriority w:val="99"/>
    <w:semiHidden/>
    <w:rsid w:val="004B65C4"/>
    <w:rPr>
      <w:b/>
      <w:bCs/>
      <w:sz w:val="20"/>
      <w:szCs w:val="20"/>
    </w:rPr>
  </w:style>
  <w:style w:type="paragraph" w:styleId="Header">
    <w:name w:val="header"/>
    <w:basedOn w:val="Normal"/>
    <w:link w:val="HeaderChar"/>
    <w:uiPriority w:val="99"/>
    <w:unhideWhenUsed/>
    <w:rsid w:val="007D6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516"/>
  </w:style>
  <w:style w:type="paragraph" w:styleId="Footer">
    <w:name w:val="footer"/>
    <w:basedOn w:val="Normal"/>
    <w:link w:val="FooterChar"/>
    <w:uiPriority w:val="99"/>
    <w:unhideWhenUsed/>
    <w:rsid w:val="007D6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516"/>
  </w:style>
  <w:style w:type="paragraph" w:styleId="Revision">
    <w:name w:val="Revision"/>
    <w:hidden/>
    <w:uiPriority w:val="99"/>
    <w:semiHidden/>
    <w:rsid w:val="000736ED"/>
    <w:pPr>
      <w:spacing w:after="0" w:line="240" w:lineRule="auto"/>
    </w:pPr>
  </w:style>
  <w:style w:type="paragraph" w:customStyle="1" w:styleId="Hdg1NonNumb">
    <w:name w:val="Hdg1NonNumb"/>
    <w:basedOn w:val="Heading1"/>
    <w:link w:val="Hdg1NonNumbChar"/>
    <w:qFormat/>
    <w:rsid w:val="0026060E"/>
    <w:pPr>
      <w:spacing w:before="0" w:after="120"/>
    </w:pPr>
    <w:rPr>
      <w:b/>
      <w:color w:val="5B9BD5" w:themeColor="accent1"/>
    </w:rPr>
  </w:style>
  <w:style w:type="character" w:customStyle="1" w:styleId="Hdg1NonNumbChar">
    <w:name w:val="Hdg1NonNumb Char"/>
    <w:basedOn w:val="Heading1Char"/>
    <w:link w:val="Hdg1NonNumb"/>
    <w:rsid w:val="0026060E"/>
    <w:rPr>
      <w:rFonts w:asciiTheme="majorHAnsi" w:eastAsiaTheme="majorEastAsia" w:hAnsiTheme="majorHAnsi" w:cstheme="majorBidi"/>
      <w:b/>
      <w:color w:val="5B9BD5" w:themeColor="accent1"/>
      <w:sz w:val="32"/>
      <w:szCs w:val="32"/>
    </w:rPr>
  </w:style>
  <w:style w:type="character" w:customStyle="1" w:styleId="Heading1Char">
    <w:name w:val="Heading 1 Char"/>
    <w:basedOn w:val="DefaultParagraphFont"/>
    <w:link w:val="Heading1"/>
    <w:uiPriority w:val="9"/>
    <w:rsid w:val="0026060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59866">
      <w:bodyDiv w:val="1"/>
      <w:marLeft w:val="0"/>
      <w:marRight w:val="0"/>
      <w:marTop w:val="0"/>
      <w:marBottom w:val="0"/>
      <w:divBdr>
        <w:top w:val="none" w:sz="0" w:space="0" w:color="auto"/>
        <w:left w:val="none" w:sz="0" w:space="0" w:color="auto"/>
        <w:bottom w:val="none" w:sz="0" w:space="0" w:color="auto"/>
        <w:right w:val="none" w:sz="0" w:space="0" w:color="auto"/>
      </w:divBdr>
    </w:div>
    <w:div w:id="150118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8C30B-2975-4B00-9D25-4C46C95F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Pratt, Jared - NASS</dc:creator>
  <cp:keywords/>
  <dc:description/>
  <cp:lastModifiedBy>SYSTEM</cp:lastModifiedBy>
  <cp:revision>2</cp:revision>
  <cp:lastPrinted>2016-03-21T12:23:00Z</cp:lastPrinted>
  <dcterms:created xsi:type="dcterms:W3CDTF">2018-06-05T15:43:00Z</dcterms:created>
  <dcterms:modified xsi:type="dcterms:W3CDTF">2018-06-05T15:43:00Z</dcterms:modified>
  <cp:contentStatus/>
</cp:coreProperties>
</file>