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F94F8" w14:textId="4D1CCF4C" w:rsidR="00FA5D9F" w:rsidRPr="00D55343" w:rsidRDefault="00FA5D9F" w:rsidP="00FA5D9F">
      <w:bookmarkStart w:id="0" w:name="_GoBack"/>
      <w:bookmarkEnd w:id="0"/>
    </w:p>
    <w:p w14:paraId="0F3B058A" w14:textId="545EFA45" w:rsidR="008D474C" w:rsidRPr="00D8291D" w:rsidRDefault="008D474C" w:rsidP="008D474C">
      <w:pPr>
        <w:pStyle w:val="Hdg1NonNumb"/>
        <w:jc w:val="center"/>
      </w:pPr>
      <w:r w:rsidRPr="00205998">
        <w:t>Appendix</w:t>
      </w:r>
      <w:r>
        <w:t xml:space="preserve"> I</w:t>
      </w:r>
      <w:r w:rsidRPr="00205998">
        <w:t>.</w:t>
      </w:r>
      <w:bookmarkStart w:id="1" w:name="School_Food_Authority_(SFA)_Procurement_"/>
      <w:bookmarkEnd w:id="1"/>
      <w:r>
        <w:t xml:space="preserve"> </w:t>
      </w:r>
      <w:r w:rsidR="00AF289B" w:rsidRPr="00AF289B">
        <w:t xml:space="preserve">Procurement Practices – </w:t>
      </w:r>
      <w:r>
        <w:t>Final Memorandum on Pretest Results</w:t>
      </w:r>
    </w:p>
    <w:p w14:paraId="792F0F8B" w14:textId="4BA83D7B" w:rsidR="00FA5D9F" w:rsidRPr="00D55343" w:rsidRDefault="00FA5D9F" w:rsidP="00FA5D9F"/>
    <w:tbl>
      <w:tblPr>
        <w:tblStyle w:val="TableGrid"/>
        <w:tblW w:w="2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01"/>
      </w:tblGrid>
      <w:tr w:rsidR="00FA5D9F" w14:paraId="3B276343" w14:textId="77777777" w:rsidTr="008D474C">
        <w:tc>
          <w:tcPr>
            <w:tcW w:w="2471" w:type="pct"/>
            <w:tcBorders>
              <w:right w:val="single" w:sz="4" w:space="0" w:color="A5A5A5" w:themeColor="accent3"/>
            </w:tcBorders>
            <w:vAlign w:val="center"/>
          </w:tcPr>
          <w:p w14:paraId="1D743E09" w14:textId="07DA8C6C" w:rsidR="00FA5D9F" w:rsidRDefault="00FA5D9F" w:rsidP="009A609F"/>
        </w:tc>
        <w:tc>
          <w:tcPr>
            <w:tcW w:w="2529" w:type="pct"/>
            <w:tcBorders>
              <w:left w:val="single" w:sz="4" w:space="0" w:color="A5A5A5" w:themeColor="accent3"/>
            </w:tcBorders>
            <w:vAlign w:val="center"/>
          </w:tcPr>
          <w:p w14:paraId="0F7CA089" w14:textId="6649B830" w:rsidR="00FA5D9F" w:rsidRDefault="00FA5D9F" w:rsidP="009A609F">
            <w:pPr>
              <w:jc w:val="center"/>
            </w:pPr>
          </w:p>
        </w:tc>
      </w:tr>
    </w:tbl>
    <w:p w14:paraId="7117E3B8" w14:textId="77777777" w:rsidR="00FA5D9F" w:rsidRDefault="00FA5D9F" w:rsidP="00FA5D9F"/>
    <w:p w14:paraId="1B26F5BA" w14:textId="77777777" w:rsidR="00C214BD" w:rsidRDefault="00C214BD" w:rsidP="00C214BD">
      <w:pPr>
        <w:sectPr w:rsidR="00C214BD" w:rsidSect="008D474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vAlign w:val="center"/>
          <w:docGrid w:linePitch="360"/>
        </w:sectPr>
      </w:pPr>
    </w:p>
    <w:sdt>
      <w:sdtPr>
        <w:rPr>
          <w:rFonts w:asciiTheme="minorHAnsi" w:eastAsiaTheme="minorHAnsi" w:hAnsiTheme="minorHAnsi" w:cstheme="minorBidi"/>
          <w:color w:val="0563C1" w:themeColor="accent1"/>
          <w:sz w:val="24"/>
          <w:szCs w:val="22"/>
        </w:rPr>
        <w:id w:val="-301313743"/>
        <w:docPartObj>
          <w:docPartGallery w:val="Table of Contents"/>
          <w:docPartUnique/>
        </w:docPartObj>
      </w:sdtPr>
      <w:sdtEndPr>
        <w:rPr>
          <w:b/>
          <w:bCs/>
          <w:noProof/>
          <w:color w:val="auto"/>
        </w:rPr>
      </w:sdtEndPr>
      <w:sdtContent>
        <w:p w14:paraId="5F9B23AD" w14:textId="700E7E05" w:rsidR="002920A0" w:rsidRPr="002920A0" w:rsidRDefault="002920A0" w:rsidP="002920A0">
          <w:pPr>
            <w:pStyle w:val="TOCHeading"/>
            <w:pBdr>
              <w:bottom w:val="single" w:sz="4" w:space="1" w:color="0563C1" w:themeColor="accent1"/>
            </w:pBdr>
            <w:rPr>
              <w:color w:val="0563C1" w:themeColor="accent1"/>
            </w:rPr>
          </w:pPr>
          <w:r w:rsidRPr="002920A0">
            <w:rPr>
              <w:color w:val="0563C1" w:themeColor="accent1"/>
            </w:rPr>
            <w:t>Table of Contents</w:t>
          </w:r>
        </w:p>
        <w:p w14:paraId="63520A74" w14:textId="3CDF6131" w:rsidR="002920A0" w:rsidRDefault="002920A0">
          <w:pPr>
            <w:pStyle w:val="TOC1"/>
            <w:tabs>
              <w:tab w:val="left" w:pos="440"/>
              <w:tab w:val="right" w:leader="dot" w:pos="9350"/>
            </w:tabs>
            <w:rPr>
              <w:rFonts w:eastAsiaTheme="minorEastAsia"/>
              <w:noProof/>
              <w:sz w:val="22"/>
            </w:rPr>
          </w:pPr>
          <w:r>
            <w:fldChar w:fldCharType="begin"/>
          </w:r>
          <w:r>
            <w:instrText xml:space="preserve"> TOC \o "1-3" \h \z \u </w:instrText>
          </w:r>
          <w:r>
            <w:fldChar w:fldCharType="separate"/>
          </w:r>
          <w:hyperlink w:anchor="_Toc493754363" w:history="1">
            <w:r w:rsidRPr="007E09A3">
              <w:rPr>
                <w:rStyle w:val="Hyperlink"/>
                <w:noProof/>
              </w:rPr>
              <w:t>1</w:t>
            </w:r>
            <w:r>
              <w:rPr>
                <w:rFonts w:eastAsiaTheme="minorEastAsia"/>
                <w:noProof/>
                <w:sz w:val="22"/>
              </w:rPr>
              <w:tab/>
            </w:r>
            <w:r w:rsidRPr="007E09A3">
              <w:rPr>
                <w:rStyle w:val="Hyperlink"/>
                <w:noProof/>
              </w:rPr>
              <w:t>Introduction</w:t>
            </w:r>
            <w:r>
              <w:rPr>
                <w:noProof/>
                <w:webHidden/>
              </w:rPr>
              <w:tab/>
            </w:r>
            <w:r>
              <w:rPr>
                <w:noProof/>
                <w:webHidden/>
              </w:rPr>
              <w:fldChar w:fldCharType="begin"/>
            </w:r>
            <w:r>
              <w:rPr>
                <w:noProof/>
                <w:webHidden/>
              </w:rPr>
              <w:instrText xml:space="preserve"> PAGEREF _Toc493754363 \h </w:instrText>
            </w:r>
            <w:r>
              <w:rPr>
                <w:noProof/>
                <w:webHidden/>
              </w:rPr>
            </w:r>
            <w:r>
              <w:rPr>
                <w:noProof/>
                <w:webHidden/>
              </w:rPr>
              <w:fldChar w:fldCharType="separate"/>
            </w:r>
            <w:r w:rsidR="00BC21C1">
              <w:rPr>
                <w:noProof/>
                <w:webHidden/>
              </w:rPr>
              <w:t>1</w:t>
            </w:r>
            <w:r>
              <w:rPr>
                <w:noProof/>
                <w:webHidden/>
              </w:rPr>
              <w:fldChar w:fldCharType="end"/>
            </w:r>
          </w:hyperlink>
        </w:p>
        <w:p w14:paraId="5D67E52C" w14:textId="02ADBEB0" w:rsidR="002920A0" w:rsidRDefault="00A208A0">
          <w:pPr>
            <w:pStyle w:val="TOC1"/>
            <w:tabs>
              <w:tab w:val="left" w:pos="440"/>
              <w:tab w:val="right" w:leader="dot" w:pos="9350"/>
            </w:tabs>
            <w:rPr>
              <w:rFonts w:eastAsiaTheme="minorEastAsia"/>
              <w:noProof/>
              <w:sz w:val="22"/>
            </w:rPr>
          </w:pPr>
          <w:hyperlink w:anchor="_Toc493754364" w:history="1">
            <w:r w:rsidR="002920A0" w:rsidRPr="007E09A3">
              <w:rPr>
                <w:rStyle w:val="Hyperlink"/>
                <w:noProof/>
              </w:rPr>
              <w:t>2</w:t>
            </w:r>
            <w:r w:rsidR="002920A0">
              <w:rPr>
                <w:rFonts w:eastAsiaTheme="minorEastAsia"/>
                <w:noProof/>
                <w:sz w:val="22"/>
              </w:rPr>
              <w:tab/>
            </w:r>
            <w:r w:rsidR="002920A0" w:rsidRPr="007E09A3">
              <w:rPr>
                <w:rStyle w:val="Hyperlink"/>
                <w:noProof/>
              </w:rPr>
              <w:t>Pretest Overview</w:t>
            </w:r>
            <w:r w:rsidR="002920A0">
              <w:rPr>
                <w:noProof/>
                <w:webHidden/>
              </w:rPr>
              <w:tab/>
            </w:r>
            <w:r w:rsidR="002920A0">
              <w:rPr>
                <w:noProof/>
                <w:webHidden/>
              </w:rPr>
              <w:fldChar w:fldCharType="begin"/>
            </w:r>
            <w:r w:rsidR="002920A0">
              <w:rPr>
                <w:noProof/>
                <w:webHidden/>
              </w:rPr>
              <w:instrText xml:space="preserve"> PAGEREF _Toc493754364 \h </w:instrText>
            </w:r>
            <w:r w:rsidR="002920A0">
              <w:rPr>
                <w:noProof/>
                <w:webHidden/>
              </w:rPr>
            </w:r>
            <w:r w:rsidR="002920A0">
              <w:rPr>
                <w:noProof/>
                <w:webHidden/>
              </w:rPr>
              <w:fldChar w:fldCharType="separate"/>
            </w:r>
            <w:r w:rsidR="00BC21C1">
              <w:rPr>
                <w:noProof/>
                <w:webHidden/>
              </w:rPr>
              <w:t>1</w:t>
            </w:r>
            <w:r w:rsidR="002920A0">
              <w:rPr>
                <w:noProof/>
                <w:webHidden/>
              </w:rPr>
              <w:fldChar w:fldCharType="end"/>
            </w:r>
          </w:hyperlink>
        </w:p>
        <w:p w14:paraId="75CFAB70" w14:textId="693DAD3F" w:rsidR="002920A0" w:rsidRDefault="00A208A0">
          <w:pPr>
            <w:pStyle w:val="TOC2"/>
            <w:tabs>
              <w:tab w:val="left" w:pos="880"/>
              <w:tab w:val="right" w:leader="dot" w:pos="9350"/>
            </w:tabs>
            <w:rPr>
              <w:rFonts w:eastAsiaTheme="minorEastAsia"/>
              <w:noProof/>
              <w:sz w:val="22"/>
            </w:rPr>
          </w:pPr>
          <w:hyperlink w:anchor="_Toc493754365" w:history="1">
            <w:r w:rsidR="002920A0" w:rsidRPr="007E09A3">
              <w:rPr>
                <w:rStyle w:val="Hyperlink"/>
                <w:noProof/>
              </w:rPr>
              <w:t>2.1</w:t>
            </w:r>
            <w:r w:rsidR="002920A0">
              <w:rPr>
                <w:rFonts w:eastAsiaTheme="minorEastAsia"/>
                <w:noProof/>
                <w:sz w:val="22"/>
              </w:rPr>
              <w:tab/>
            </w:r>
            <w:r w:rsidR="002920A0" w:rsidRPr="007E09A3">
              <w:rPr>
                <w:rStyle w:val="Hyperlink"/>
                <w:noProof/>
              </w:rPr>
              <w:t>Selection of pretest respondents</w:t>
            </w:r>
            <w:r w:rsidR="002920A0">
              <w:rPr>
                <w:noProof/>
                <w:webHidden/>
              </w:rPr>
              <w:tab/>
            </w:r>
            <w:r w:rsidR="002920A0">
              <w:rPr>
                <w:noProof/>
                <w:webHidden/>
              </w:rPr>
              <w:fldChar w:fldCharType="begin"/>
            </w:r>
            <w:r w:rsidR="002920A0">
              <w:rPr>
                <w:noProof/>
                <w:webHidden/>
              </w:rPr>
              <w:instrText xml:space="preserve"> PAGEREF _Toc493754365 \h </w:instrText>
            </w:r>
            <w:r w:rsidR="002920A0">
              <w:rPr>
                <w:noProof/>
                <w:webHidden/>
              </w:rPr>
            </w:r>
            <w:r w:rsidR="002920A0">
              <w:rPr>
                <w:noProof/>
                <w:webHidden/>
              </w:rPr>
              <w:fldChar w:fldCharType="separate"/>
            </w:r>
            <w:r w:rsidR="00BC21C1">
              <w:rPr>
                <w:noProof/>
                <w:webHidden/>
              </w:rPr>
              <w:t>2</w:t>
            </w:r>
            <w:r w:rsidR="002920A0">
              <w:rPr>
                <w:noProof/>
                <w:webHidden/>
              </w:rPr>
              <w:fldChar w:fldCharType="end"/>
            </w:r>
          </w:hyperlink>
        </w:p>
        <w:p w14:paraId="3AF0DB74" w14:textId="0099AEC5" w:rsidR="002920A0" w:rsidRDefault="00A208A0">
          <w:pPr>
            <w:pStyle w:val="TOC2"/>
            <w:tabs>
              <w:tab w:val="left" w:pos="880"/>
              <w:tab w:val="right" w:leader="dot" w:pos="9350"/>
            </w:tabs>
            <w:rPr>
              <w:rFonts w:eastAsiaTheme="minorEastAsia"/>
              <w:noProof/>
              <w:sz w:val="22"/>
            </w:rPr>
          </w:pPr>
          <w:hyperlink w:anchor="_Toc493754366" w:history="1">
            <w:r w:rsidR="002920A0" w:rsidRPr="007E09A3">
              <w:rPr>
                <w:rStyle w:val="Hyperlink"/>
                <w:noProof/>
              </w:rPr>
              <w:t>2.2</w:t>
            </w:r>
            <w:r w:rsidR="002920A0">
              <w:rPr>
                <w:rFonts w:eastAsiaTheme="minorEastAsia"/>
                <w:noProof/>
                <w:sz w:val="22"/>
              </w:rPr>
              <w:tab/>
            </w:r>
            <w:r w:rsidR="002920A0" w:rsidRPr="007E09A3">
              <w:rPr>
                <w:rStyle w:val="Hyperlink"/>
                <w:noProof/>
              </w:rPr>
              <w:t>Conducting the pretests</w:t>
            </w:r>
            <w:r w:rsidR="002920A0">
              <w:rPr>
                <w:noProof/>
                <w:webHidden/>
              </w:rPr>
              <w:tab/>
            </w:r>
            <w:r w:rsidR="002920A0">
              <w:rPr>
                <w:noProof/>
                <w:webHidden/>
              </w:rPr>
              <w:fldChar w:fldCharType="begin"/>
            </w:r>
            <w:r w:rsidR="002920A0">
              <w:rPr>
                <w:noProof/>
                <w:webHidden/>
              </w:rPr>
              <w:instrText xml:space="preserve"> PAGEREF _Toc493754366 \h </w:instrText>
            </w:r>
            <w:r w:rsidR="002920A0">
              <w:rPr>
                <w:noProof/>
                <w:webHidden/>
              </w:rPr>
            </w:r>
            <w:r w:rsidR="002920A0">
              <w:rPr>
                <w:noProof/>
                <w:webHidden/>
              </w:rPr>
              <w:fldChar w:fldCharType="separate"/>
            </w:r>
            <w:r w:rsidR="00BC21C1">
              <w:rPr>
                <w:noProof/>
                <w:webHidden/>
              </w:rPr>
              <w:t>2</w:t>
            </w:r>
            <w:r w:rsidR="002920A0">
              <w:rPr>
                <w:noProof/>
                <w:webHidden/>
              </w:rPr>
              <w:fldChar w:fldCharType="end"/>
            </w:r>
          </w:hyperlink>
        </w:p>
        <w:p w14:paraId="451FBD0B" w14:textId="7CFDD60C" w:rsidR="002920A0" w:rsidRDefault="00A208A0">
          <w:pPr>
            <w:pStyle w:val="TOC1"/>
            <w:tabs>
              <w:tab w:val="left" w:pos="440"/>
              <w:tab w:val="right" w:leader="dot" w:pos="9350"/>
            </w:tabs>
            <w:rPr>
              <w:rFonts w:eastAsiaTheme="minorEastAsia"/>
              <w:noProof/>
              <w:sz w:val="22"/>
            </w:rPr>
          </w:pPr>
          <w:hyperlink w:anchor="_Toc493754367" w:history="1">
            <w:r w:rsidR="002920A0" w:rsidRPr="007E09A3">
              <w:rPr>
                <w:rStyle w:val="Hyperlink"/>
                <w:noProof/>
              </w:rPr>
              <w:t>3</w:t>
            </w:r>
            <w:r w:rsidR="002920A0">
              <w:rPr>
                <w:rFonts w:eastAsiaTheme="minorEastAsia"/>
                <w:noProof/>
                <w:sz w:val="22"/>
              </w:rPr>
              <w:tab/>
            </w:r>
            <w:r w:rsidR="002920A0" w:rsidRPr="007E09A3">
              <w:rPr>
                <w:rStyle w:val="Hyperlink"/>
                <w:noProof/>
              </w:rPr>
              <w:t>Web Survey Pretest Results</w:t>
            </w:r>
            <w:r w:rsidR="002920A0">
              <w:rPr>
                <w:noProof/>
                <w:webHidden/>
              </w:rPr>
              <w:tab/>
            </w:r>
            <w:r w:rsidR="002920A0">
              <w:rPr>
                <w:noProof/>
                <w:webHidden/>
              </w:rPr>
              <w:fldChar w:fldCharType="begin"/>
            </w:r>
            <w:r w:rsidR="002920A0">
              <w:rPr>
                <w:noProof/>
                <w:webHidden/>
              </w:rPr>
              <w:instrText xml:space="preserve"> PAGEREF _Toc493754367 \h </w:instrText>
            </w:r>
            <w:r w:rsidR="002920A0">
              <w:rPr>
                <w:noProof/>
                <w:webHidden/>
              </w:rPr>
            </w:r>
            <w:r w:rsidR="002920A0">
              <w:rPr>
                <w:noProof/>
                <w:webHidden/>
              </w:rPr>
              <w:fldChar w:fldCharType="separate"/>
            </w:r>
            <w:r w:rsidR="00BC21C1">
              <w:rPr>
                <w:noProof/>
                <w:webHidden/>
              </w:rPr>
              <w:t>3</w:t>
            </w:r>
            <w:r w:rsidR="002920A0">
              <w:rPr>
                <w:noProof/>
                <w:webHidden/>
              </w:rPr>
              <w:fldChar w:fldCharType="end"/>
            </w:r>
          </w:hyperlink>
        </w:p>
        <w:p w14:paraId="6DA428E8" w14:textId="5498A93B" w:rsidR="002920A0" w:rsidRDefault="00A208A0">
          <w:pPr>
            <w:pStyle w:val="TOC2"/>
            <w:tabs>
              <w:tab w:val="left" w:pos="880"/>
              <w:tab w:val="right" w:leader="dot" w:pos="9350"/>
            </w:tabs>
            <w:rPr>
              <w:rFonts w:eastAsiaTheme="minorEastAsia"/>
              <w:noProof/>
              <w:sz w:val="22"/>
            </w:rPr>
          </w:pPr>
          <w:hyperlink w:anchor="_Toc493754368" w:history="1">
            <w:r w:rsidR="002920A0" w:rsidRPr="007E09A3">
              <w:rPr>
                <w:rStyle w:val="Hyperlink"/>
                <w:noProof/>
              </w:rPr>
              <w:t>3.1</w:t>
            </w:r>
            <w:r w:rsidR="002920A0">
              <w:rPr>
                <w:rFonts w:eastAsiaTheme="minorEastAsia"/>
                <w:noProof/>
                <w:sz w:val="22"/>
              </w:rPr>
              <w:tab/>
            </w:r>
            <w:r w:rsidR="002920A0" w:rsidRPr="007E09A3">
              <w:rPr>
                <w:rStyle w:val="Hyperlink"/>
                <w:noProof/>
              </w:rPr>
              <w:t>Survey length</w:t>
            </w:r>
            <w:r w:rsidR="002920A0">
              <w:rPr>
                <w:noProof/>
                <w:webHidden/>
              </w:rPr>
              <w:tab/>
            </w:r>
            <w:r w:rsidR="002920A0">
              <w:rPr>
                <w:noProof/>
                <w:webHidden/>
              </w:rPr>
              <w:fldChar w:fldCharType="begin"/>
            </w:r>
            <w:r w:rsidR="002920A0">
              <w:rPr>
                <w:noProof/>
                <w:webHidden/>
              </w:rPr>
              <w:instrText xml:space="preserve"> PAGEREF _Toc493754368 \h </w:instrText>
            </w:r>
            <w:r w:rsidR="002920A0">
              <w:rPr>
                <w:noProof/>
                <w:webHidden/>
              </w:rPr>
            </w:r>
            <w:r w:rsidR="002920A0">
              <w:rPr>
                <w:noProof/>
                <w:webHidden/>
              </w:rPr>
              <w:fldChar w:fldCharType="separate"/>
            </w:r>
            <w:r w:rsidR="00BC21C1">
              <w:rPr>
                <w:noProof/>
                <w:webHidden/>
              </w:rPr>
              <w:t>3</w:t>
            </w:r>
            <w:r w:rsidR="002920A0">
              <w:rPr>
                <w:noProof/>
                <w:webHidden/>
              </w:rPr>
              <w:fldChar w:fldCharType="end"/>
            </w:r>
          </w:hyperlink>
        </w:p>
        <w:p w14:paraId="4DC24B49" w14:textId="64B78C61" w:rsidR="002920A0" w:rsidRDefault="00A208A0">
          <w:pPr>
            <w:pStyle w:val="TOC2"/>
            <w:tabs>
              <w:tab w:val="left" w:pos="880"/>
              <w:tab w:val="right" w:leader="dot" w:pos="9350"/>
            </w:tabs>
            <w:rPr>
              <w:rFonts w:eastAsiaTheme="minorEastAsia"/>
              <w:noProof/>
              <w:sz w:val="22"/>
            </w:rPr>
          </w:pPr>
          <w:hyperlink w:anchor="_Toc493754369" w:history="1">
            <w:r w:rsidR="002920A0" w:rsidRPr="007E09A3">
              <w:rPr>
                <w:rStyle w:val="Hyperlink"/>
                <w:noProof/>
              </w:rPr>
              <w:t>3.2</w:t>
            </w:r>
            <w:r w:rsidR="002920A0">
              <w:rPr>
                <w:rFonts w:eastAsiaTheme="minorEastAsia"/>
                <w:noProof/>
                <w:sz w:val="22"/>
              </w:rPr>
              <w:tab/>
            </w:r>
            <w:r w:rsidR="002920A0" w:rsidRPr="007E09A3">
              <w:rPr>
                <w:rStyle w:val="Hyperlink"/>
                <w:noProof/>
              </w:rPr>
              <w:t>Key findings and recommended instrument changes</w:t>
            </w:r>
            <w:r w:rsidR="002920A0">
              <w:rPr>
                <w:noProof/>
                <w:webHidden/>
              </w:rPr>
              <w:tab/>
            </w:r>
            <w:r w:rsidR="002920A0">
              <w:rPr>
                <w:noProof/>
                <w:webHidden/>
              </w:rPr>
              <w:fldChar w:fldCharType="begin"/>
            </w:r>
            <w:r w:rsidR="002920A0">
              <w:rPr>
                <w:noProof/>
                <w:webHidden/>
              </w:rPr>
              <w:instrText xml:space="preserve"> PAGEREF _Toc493754369 \h </w:instrText>
            </w:r>
            <w:r w:rsidR="002920A0">
              <w:rPr>
                <w:noProof/>
                <w:webHidden/>
              </w:rPr>
            </w:r>
            <w:r w:rsidR="002920A0">
              <w:rPr>
                <w:noProof/>
                <w:webHidden/>
              </w:rPr>
              <w:fldChar w:fldCharType="separate"/>
            </w:r>
            <w:r w:rsidR="00BC21C1">
              <w:rPr>
                <w:noProof/>
                <w:webHidden/>
              </w:rPr>
              <w:t>4</w:t>
            </w:r>
            <w:r w:rsidR="002920A0">
              <w:rPr>
                <w:noProof/>
                <w:webHidden/>
              </w:rPr>
              <w:fldChar w:fldCharType="end"/>
            </w:r>
          </w:hyperlink>
        </w:p>
        <w:p w14:paraId="31CF04DD" w14:textId="13D97E24" w:rsidR="002920A0" w:rsidRDefault="00A208A0">
          <w:pPr>
            <w:pStyle w:val="TOC1"/>
            <w:tabs>
              <w:tab w:val="left" w:pos="440"/>
              <w:tab w:val="right" w:leader="dot" w:pos="9350"/>
            </w:tabs>
            <w:rPr>
              <w:rFonts w:eastAsiaTheme="minorEastAsia"/>
              <w:noProof/>
              <w:sz w:val="22"/>
            </w:rPr>
          </w:pPr>
          <w:hyperlink w:anchor="_Toc493754370" w:history="1">
            <w:r w:rsidR="002920A0" w:rsidRPr="007E09A3">
              <w:rPr>
                <w:rStyle w:val="Hyperlink"/>
                <w:noProof/>
              </w:rPr>
              <w:t>4</w:t>
            </w:r>
            <w:r w:rsidR="002920A0">
              <w:rPr>
                <w:rFonts w:eastAsiaTheme="minorEastAsia"/>
                <w:noProof/>
                <w:sz w:val="22"/>
              </w:rPr>
              <w:tab/>
            </w:r>
            <w:r w:rsidR="002920A0" w:rsidRPr="007E09A3">
              <w:rPr>
                <w:rStyle w:val="Hyperlink"/>
                <w:noProof/>
              </w:rPr>
              <w:t>In-Depth Interview Pretest Results</w:t>
            </w:r>
            <w:r w:rsidR="002920A0">
              <w:rPr>
                <w:noProof/>
                <w:webHidden/>
              </w:rPr>
              <w:tab/>
            </w:r>
            <w:r w:rsidR="002920A0">
              <w:rPr>
                <w:noProof/>
                <w:webHidden/>
              </w:rPr>
              <w:fldChar w:fldCharType="begin"/>
            </w:r>
            <w:r w:rsidR="002920A0">
              <w:rPr>
                <w:noProof/>
                <w:webHidden/>
              </w:rPr>
              <w:instrText xml:space="preserve"> PAGEREF _Toc493754370 \h </w:instrText>
            </w:r>
            <w:r w:rsidR="002920A0">
              <w:rPr>
                <w:noProof/>
                <w:webHidden/>
              </w:rPr>
            </w:r>
            <w:r w:rsidR="002920A0">
              <w:rPr>
                <w:noProof/>
                <w:webHidden/>
              </w:rPr>
              <w:fldChar w:fldCharType="separate"/>
            </w:r>
            <w:r w:rsidR="00BC21C1">
              <w:rPr>
                <w:noProof/>
                <w:webHidden/>
              </w:rPr>
              <w:t>7</w:t>
            </w:r>
            <w:r w:rsidR="002920A0">
              <w:rPr>
                <w:noProof/>
                <w:webHidden/>
              </w:rPr>
              <w:fldChar w:fldCharType="end"/>
            </w:r>
          </w:hyperlink>
        </w:p>
        <w:p w14:paraId="6DFA67DA" w14:textId="4BCF2B15" w:rsidR="002920A0" w:rsidRDefault="00A208A0">
          <w:pPr>
            <w:pStyle w:val="TOC2"/>
            <w:tabs>
              <w:tab w:val="left" w:pos="880"/>
              <w:tab w:val="right" w:leader="dot" w:pos="9350"/>
            </w:tabs>
            <w:rPr>
              <w:rFonts w:eastAsiaTheme="minorEastAsia"/>
              <w:noProof/>
              <w:sz w:val="22"/>
            </w:rPr>
          </w:pPr>
          <w:hyperlink w:anchor="_Toc493754371" w:history="1">
            <w:r w:rsidR="002920A0" w:rsidRPr="007E09A3">
              <w:rPr>
                <w:rStyle w:val="Hyperlink"/>
                <w:noProof/>
              </w:rPr>
              <w:t>4.1</w:t>
            </w:r>
            <w:r w:rsidR="002920A0">
              <w:rPr>
                <w:rFonts w:eastAsiaTheme="minorEastAsia"/>
                <w:noProof/>
                <w:sz w:val="22"/>
              </w:rPr>
              <w:tab/>
            </w:r>
            <w:r w:rsidR="002920A0" w:rsidRPr="007E09A3">
              <w:rPr>
                <w:rStyle w:val="Hyperlink"/>
                <w:noProof/>
              </w:rPr>
              <w:t>Respondent burden</w:t>
            </w:r>
            <w:r w:rsidR="002920A0">
              <w:rPr>
                <w:noProof/>
                <w:webHidden/>
              </w:rPr>
              <w:tab/>
            </w:r>
            <w:r w:rsidR="002920A0">
              <w:rPr>
                <w:noProof/>
                <w:webHidden/>
              </w:rPr>
              <w:fldChar w:fldCharType="begin"/>
            </w:r>
            <w:r w:rsidR="002920A0">
              <w:rPr>
                <w:noProof/>
                <w:webHidden/>
              </w:rPr>
              <w:instrText xml:space="preserve"> PAGEREF _Toc493754371 \h </w:instrText>
            </w:r>
            <w:r w:rsidR="002920A0">
              <w:rPr>
                <w:noProof/>
                <w:webHidden/>
              </w:rPr>
            </w:r>
            <w:r w:rsidR="002920A0">
              <w:rPr>
                <w:noProof/>
                <w:webHidden/>
              </w:rPr>
              <w:fldChar w:fldCharType="separate"/>
            </w:r>
            <w:r w:rsidR="00BC21C1">
              <w:rPr>
                <w:noProof/>
                <w:webHidden/>
              </w:rPr>
              <w:t>7</w:t>
            </w:r>
            <w:r w:rsidR="002920A0">
              <w:rPr>
                <w:noProof/>
                <w:webHidden/>
              </w:rPr>
              <w:fldChar w:fldCharType="end"/>
            </w:r>
          </w:hyperlink>
        </w:p>
        <w:p w14:paraId="3A6F00AB" w14:textId="5E836401" w:rsidR="002920A0" w:rsidRDefault="00A208A0">
          <w:pPr>
            <w:pStyle w:val="TOC2"/>
            <w:tabs>
              <w:tab w:val="left" w:pos="880"/>
              <w:tab w:val="right" w:leader="dot" w:pos="9350"/>
            </w:tabs>
            <w:rPr>
              <w:rFonts w:eastAsiaTheme="minorEastAsia"/>
              <w:noProof/>
              <w:sz w:val="22"/>
            </w:rPr>
          </w:pPr>
          <w:hyperlink w:anchor="_Toc493754372" w:history="1">
            <w:r w:rsidR="002920A0" w:rsidRPr="007E09A3">
              <w:rPr>
                <w:rStyle w:val="Hyperlink"/>
                <w:noProof/>
              </w:rPr>
              <w:t>4.2</w:t>
            </w:r>
            <w:r w:rsidR="002920A0">
              <w:rPr>
                <w:rFonts w:eastAsiaTheme="minorEastAsia"/>
                <w:noProof/>
                <w:sz w:val="22"/>
              </w:rPr>
              <w:tab/>
            </w:r>
            <w:r w:rsidR="002920A0" w:rsidRPr="007E09A3">
              <w:rPr>
                <w:rStyle w:val="Hyperlink"/>
                <w:noProof/>
              </w:rPr>
              <w:t>Changes to IDI protocol and questions</w:t>
            </w:r>
            <w:r w:rsidR="002920A0">
              <w:rPr>
                <w:noProof/>
                <w:webHidden/>
              </w:rPr>
              <w:tab/>
            </w:r>
            <w:r w:rsidR="002920A0">
              <w:rPr>
                <w:noProof/>
                <w:webHidden/>
              </w:rPr>
              <w:fldChar w:fldCharType="begin"/>
            </w:r>
            <w:r w:rsidR="002920A0">
              <w:rPr>
                <w:noProof/>
                <w:webHidden/>
              </w:rPr>
              <w:instrText xml:space="preserve"> PAGEREF _Toc493754372 \h </w:instrText>
            </w:r>
            <w:r w:rsidR="002920A0">
              <w:rPr>
                <w:noProof/>
                <w:webHidden/>
              </w:rPr>
            </w:r>
            <w:r w:rsidR="002920A0">
              <w:rPr>
                <w:noProof/>
                <w:webHidden/>
              </w:rPr>
              <w:fldChar w:fldCharType="separate"/>
            </w:r>
            <w:r w:rsidR="00BC21C1">
              <w:rPr>
                <w:noProof/>
                <w:webHidden/>
              </w:rPr>
              <w:t>10</w:t>
            </w:r>
            <w:r w:rsidR="002920A0">
              <w:rPr>
                <w:noProof/>
                <w:webHidden/>
              </w:rPr>
              <w:fldChar w:fldCharType="end"/>
            </w:r>
          </w:hyperlink>
        </w:p>
        <w:p w14:paraId="4F797E4E" w14:textId="30970BDF" w:rsidR="002920A0" w:rsidRDefault="00A208A0">
          <w:pPr>
            <w:pStyle w:val="TOC1"/>
            <w:tabs>
              <w:tab w:val="right" w:leader="dot" w:pos="9350"/>
            </w:tabs>
            <w:rPr>
              <w:rFonts w:eastAsiaTheme="minorEastAsia"/>
              <w:noProof/>
              <w:sz w:val="22"/>
            </w:rPr>
          </w:pPr>
          <w:hyperlink w:anchor="_Toc493754373" w:history="1">
            <w:r w:rsidR="002920A0" w:rsidRPr="007E09A3">
              <w:rPr>
                <w:rStyle w:val="Hyperlink"/>
                <w:noProof/>
              </w:rPr>
              <w:t>Appendix A – Pretested Web Survey</w:t>
            </w:r>
            <w:r w:rsidR="002920A0">
              <w:rPr>
                <w:noProof/>
                <w:webHidden/>
              </w:rPr>
              <w:tab/>
            </w:r>
            <w:r w:rsidR="002920A0">
              <w:rPr>
                <w:noProof/>
                <w:webHidden/>
              </w:rPr>
              <w:fldChar w:fldCharType="begin"/>
            </w:r>
            <w:r w:rsidR="002920A0">
              <w:rPr>
                <w:noProof/>
                <w:webHidden/>
              </w:rPr>
              <w:instrText xml:space="preserve"> PAGEREF _Toc493754373 \h </w:instrText>
            </w:r>
            <w:r w:rsidR="002920A0">
              <w:rPr>
                <w:noProof/>
                <w:webHidden/>
              </w:rPr>
            </w:r>
            <w:r w:rsidR="002920A0">
              <w:rPr>
                <w:noProof/>
                <w:webHidden/>
              </w:rPr>
              <w:fldChar w:fldCharType="separate"/>
            </w:r>
            <w:r w:rsidR="00BC21C1">
              <w:rPr>
                <w:noProof/>
                <w:webHidden/>
              </w:rPr>
              <w:t>18</w:t>
            </w:r>
            <w:r w:rsidR="002920A0">
              <w:rPr>
                <w:noProof/>
                <w:webHidden/>
              </w:rPr>
              <w:fldChar w:fldCharType="end"/>
            </w:r>
          </w:hyperlink>
        </w:p>
        <w:p w14:paraId="02EF5C8B" w14:textId="36AB60CD" w:rsidR="002920A0" w:rsidRDefault="00A208A0">
          <w:pPr>
            <w:pStyle w:val="TOC1"/>
            <w:tabs>
              <w:tab w:val="right" w:leader="dot" w:pos="9350"/>
            </w:tabs>
            <w:rPr>
              <w:rFonts w:eastAsiaTheme="minorEastAsia"/>
              <w:noProof/>
              <w:sz w:val="22"/>
            </w:rPr>
          </w:pPr>
          <w:hyperlink w:anchor="_Toc493754374" w:history="1">
            <w:r w:rsidR="002920A0" w:rsidRPr="007E09A3">
              <w:rPr>
                <w:rStyle w:val="Hyperlink"/>
                <w:noProof/>
              </w:rPr>
              <w:t>Appendix B – Pretested In-Depth Interview Protocol</w:t>
            </w:r>
            <w:r w:rsidR="002920A0">
              <w:rPr>
                <w:noProof/>
                <w:webHidden/>
              </w:rPr>
              <w:tab/>
            </w:r>
            <w:r w:rsidR="002920A0">
              <w:rPr>
                <w:noProof/>
                <w:webHidden/>
              </w:rPr>
              <w:fldChar w:fldCharType="begin"/>
            </w:r>
            <w:r w:rsidR="002920A0">
              <w:rPr>
                <w:noProof/>
                <w:webHidden/>
              </w:rPr>
              <w:instrText xml:space="preserve"> PAGEREF _Toc493754374 \h </w:instrText>
            </w:r>
            <w:r w:rsidR="002920A0">
              <w:rPr>
                <w:noProof/>
                <w:webHidden/>
              </w:rPr>
            </w:r>
            <w:r w:rsidR="002920A0">
              <w:rPr>
                <w:noProof/>
                <w:webHidden/>
              </w:rPr>
              <w:fldChar w:fldCharType="separate"/>
            </w:r>
            <w:r w:rsidR="00BC21C1">
              <w:rPr>
                <w:noProof/>
                <w:webHidden/>
              </w:rPr>
              <w:t>60</w:t>
            </w:r>
            <w:r w:rsidR="002920A0">
              <w:rPr>
                <w:noProof/>
                <w:webHidden/>
              </w:rPr>
              <w:fldChar w:fldCharType="end"/>
            </w:r>
          </w:hyperlink>
        </w:p>
        <w:p w14:paraId="5DB498E2" w14:textId="2EC1FEA0" w:rsidR="002920A0" w:rsidRDefault="002920A0">
          <w:r>
            <w:rPr>
              <w:b/>
              <w:bCs/>
              <w:noProof/>
            </w:rPr>
            <w:fldChar w:fldCharType="end"/>
          </w:r>
        </w:p>
      </w:sdtContent>
    </w:sdt>
    <w:p w14:paraId="63CAB903" w14:textId="00B6B11F" w:rsidR="002920A0" w:rsidRDefault="002920A0" w:rsidP="002920A0"/>
    <w:p w14:paraId="7BB59600" w14:textId="576DAAAB" w:rsidR="002920A0" w:rsidRDefault="002920A0" w:rsidP="002920A0"/>
    <w:p w14:paraId="17E7E409" w14:textId="77777777" w:rsidR="002920A0" w:rsidRDefault="002920A0" w:rsidP="002920A0">
      <w:pPr>
        <w:sectPr w:rsidR="002920A0" w:rsidSect="002920A0">
          <w:footerReference w:type="default" r:id="rId18"/>
          <w:pgSz w:w="12240" w:h="15840"/>
          <w:pgMar w:top="1440" w:right="1440" w:bottom="1440" w:left="1440" w:header="720" w:footer="720" w:gutter="0"/>
          <w:pgNumType w:fmt="lowerRoman" w:start="1"/>
          <w:cols w:space="720"/>
          <w:docGrid w:linePitch="360"/>
        </w:sectPr>
      </w:pPr>
    </w:p>
    <w:p w14:paraId="2F674F27" w14:textId="10F36086" w:rsidR="00185134" w:rsidRDefault="00185134" w:rsidP="00C214BD">
      <w:pPr>
        <w:pStyle w:val="Heading1"/>
      </w:pPr>
      <w:bookmarkStart w:id="2" w:name="_Toc493754363"/>
      <w:r w:rsidRPr="00C214BD">
        <w:t>Introduction</w:t>
      </w:r>
      <w:bookmarkEnd w:id="2"/>
    </w:p>
    <w:p w14:paraId="6C39F423" w14:textId="68B36A0A" w:rsidR="005B1918" w:rsidRDefault="006E3CD6" w:rsidP="00C214BD">
      <w:r w:rsidRPr="00232760">
        <w:t xml:space="preserve">The purpose of this study is to describe and assess </w:t>
      </w:r>
      <w:r>
        <w:t xml:space="preserve">the practices of </w:t>
      </w:r>
      <w:r w:rsidRPr="00232760">
        <w:t>School Food Authorities (SFAs) related to procuring</w:t>
      </w:r>
      <w:r>
        <w:t xml:space="preserve"> food</w:t>
      </w:r>
      <w:r w:rsidRPr="00232760">
        <w:t xml:space="preserve"> for </w:t>
      </w:r>
      <w:r>
        <w:t>five Child Nutrition (CN)</w:t>
      </w:r>
      <w:r w:rsidRPr="00232760">
        <w:t xml:space="preserve"> </w:t>
      </w:r>
      <w:r>
        <w:t>programs: National School Lunch Program (</w:t>
      </w:r>
      <w:r w:rsidRPr="00C214BD">
        <w:t>NSLP</w:t>
      </w:r>
      <w:r>
        <w:t>)</w:t>
      </w:r>
      <w:r w:rsidR="009B0B32">
        <w:t>;</w:t>
      </w:r>
      <w:r>
        <w:t xml:space="preserve"> School Breakfast Program (SBP)</w:t>
      </w:r>
      <w:r w:rsidR="009B0B32">
        <w:t>;</w:t>
      </w:r>
      <w:r>
        <w:t xml:space="preserve"> Fresh Fruit and Vegetable Program (FFVP)</w:t>
      </w:r>
      <w:r w:rsidR="009B0B32">
        <w:t>;</w:t>
      </w:r>
      <w:r>
        <w:t xml:space="preserve"> </w:t>
      </w:r>
      <w:r w:rsidRPr="00232760">
        <w:t xml:space="preserve">Summer Food Service Program </w:t>
      </w:r>
      <w:r>
        <w:t>(</w:t>
      </w:r>
      <w:r w:rsidRPr="00232760">
        <w:t>SFSP</w:t>
      </w:r>
      <w:r>
        <w:t>)</w:t>
      </w:r>
      <w:r w:rsidR="009B0B32">
        <w:t>;</w:t>
      </w:r>
      <w:r>
        <w:t xml:space="preserve"> and Child and Adult Care Food Program (CACFP)</w:t>
      </w:r>
      <w:r w:rsidRPr="00232760">
        <w:t xml:space="preserve">, and to better understand how SFAs make </w:t>
      </w:r>
      <w:r w:rsidRPr="00ED5E54">
        <w:t>decisions</w:t>
      </w:r>
      <w:r w:rsidRPr="00232760">
        <w:t xml:space="preserve"> that lead to these procurement practices.</w:t>
      </w:r>
      <w:r>
        <w:t xml:space="preserve"> S</w:t>
      </w:r>
      <w:r w:rsidRPr="00232760">
        <w:t xml:space="preserve">tudy findings will describe similarities and differences in how SFAs procure goods and services and elucidate key issues and experiences of SFAs. </w:t>
      </w:r>
    </w:p>
    <w:p w14:paraId="353566D3" w14:textId="77777777" w:rsidR="00FD3749" w:rsidRDefault="006E3CD6" w:rsidP="00C214BD">
      <w:r w:rsidRPr="00232760">
        <w:t xml:space="preserve">The SFA Procurement Practices study </w:t>
      </w:r>
      <w:r>
        <w:t>goes</w:t>
      </w:r>
      <w:r w:rsidRPr="00232760">
        <w:t xml:space="preserve"> beyond previous studies that concentrated on single food</w:t>
      </w:r>
      <w:r>
        <w:t xml:space="preserve"> </w:t>
      </w:r>
      <w:r w:rsidRPr="00232760">
        <w:t xml:space="preserve">service or </w:t>
      </w:r>
      <w:r>
        <w:t>CN</w:t>
      </w:r>
      <w:r w:rsidRPr="00232760">
        <w:t xml:space="preserve"> programs (e.g., NSLP, SBP, or SFSP) or </w:t>
      </w:r>
      <w:r>
        <w:t>studies that</w:t>
      </w:r>
      <w:r w:rsidRPr="00232760">
        <w:t xml:space="preserve"> focused on single </w:t>
      </w:r>
      <w:r w:rsidRPr="00D854C8">
        <w:t>procurement</w:t>
      </w:r>
      <w:r w:rsidRPr="00232760">
        <w:t xml:space="preserve"> practices</w:t>
      </w:r>
      <w:r>
        <w:t xml:space="preserve"> (e.g., use of Food Service Management Companies [FSMCs])</w:t>
      </w:r>
      <w:r w:rsidRPr="00232760">
        <w:t xml:space="preserve"> at the SFA level. </w:t>
      </w:r>
      <w:r>
        <w:t>U</w:t>
      </w:r>
      <w:r w:rsidRPr="00232760">
        <w:t>sing a nationally</w:t>
      </w:r>
      <w:r>
        <w:t xml:space="preserve"> </w:t>
      </w:r>
      <w:r w:rsidRPr="00232760">
        <w:t xml:space="preserve">representative sample of SFAs, </w:t>
      </w:r>
      <w:r>
        <w:t>this study</w:t>
      </w:r>
      <w:r w:rsidRPr="00232760">
        <w:t xml:space="preserve"> </w:t>
      </w:r>
      <w:r>
        <w:t>is</w:t>
      </w:r>
      <w:r w:rsidRPr="00232760">
        <w:t xml:space="preserve"> one of the first U.S. Department of Agriculture (USDA) Food and Nutrition </w:t>
      </w:r>
      <w:r w:rsidRPr="00D854C8">
        <w:t>Service</w:t>
      </w:r>
      <w:r w:rsidRPr="00232760">
        <w:t xml:space="preserve"> (FNS) studies of SFA procurement practices for </w:t>
      </w:r>
      <w:r>
        <w:t>CN</w:t>
      </w:r>
      <w:r w:rsidRPr="00232760">
        <w:t xml:space="preserve"> meal programs </w:t>
      </w:r>
      <w:r>
        <w:t>to</w:t>
      </w:r>
      <w:r w:rsidRPr="00232760">
        <w:t xml:space="preserve"> comprehensively examine </w:t>
      </w:r>
      <w:r>
        <w:t>FSMCs</w:t>
      </w:r>
      <w:r w:rsidRPr="00232760">
        <w:t xml:space="preserve">, </w:t>
      </w:r>
      <w:r>
        <w:t xml:space="preserve">group </w:t>
      </w:r>
      <w:r w:rsidRPr="00232760">
        <w:t xml:space="preserve">purchasing </w:t>
      </w:r>
      <w:r>
        <w:t>entities</w:t>
      </w:r>
      <w:r w:rsidRPr="00232760">
        <w:t>, recordkeeping, local purchases, and food purchase specifications.</w:t>
      </w:r>
      <w:r w:rsidR="00FD3749">
        <w:t xml:space="preserve"> </w:t>
      </w:r>
    </w:p>
    <w:p w14:paraId="14171D35" w14:textId="16CD1AC1" w:rsidR="00382958" w:rsidRDefault="00FD3749" w:rsidP="00C214BD">
      <w:r>
        <w:t xml:space="preserve">Data </w:t>
      </w:r>
      <w:r w:rsidR="00470CC1">
        <w:t xml:space="preserve">for this study </w:t>
      </w:r>
      <w:r>
        <w:t xml:space="preserve">will be collected from SFAs through </w:t>
      </w:r>
      <w:r w:rsidR="00995393">
        <w:t xml:space="preserve">the </w:t>
      </w:r>
      <w:r w:rsidR="003B5FD6">
        <w:t>SFA Procurement Practices Web Survey (</w:t>
      </w:r>
      <w:r>
        <w:t>web survey</w:t>
      </w:r>
      <w:r w:rsidR="003B5FD6">
        <w:t>)</w:t>
      </w:r>
      <w:r>
        <w:t xml:space="preserve"> and </w:t>
      </w:r>
      <w:r w:rsidR="003B5FD6">
        <w:t>the Study of SFA Procurement Practices</w:t>
      </w:r>
      <w:r w:rsidR="00364919">
        <w:t xml:space="preserve"> In-Depth Interview (IDI) </w:t>
      </w:r>
      <w:r w:rsidR="00F6283F">
        <w:t>Guide</w:t>
      </w:r>
      <w:r>
        <w:t xml:space="preserve">. </w:t>
      </w:r>
      <w:r w:rsidR="00DC19C9" w:rsidRPr="001F2015">
        <w:rPr>
          <w:rFonts w:cstheme="minorHAnsi"/>
        </w:rPr>
        <w:t>2M</w:t>
      </w:r>
      <w:r w:rsidR="00DC19C9">
        <w:rPr>
          <w:rFonts w:cstheme="minorHAnsi"/>
        </w:rPr>
        <w:t xml:space="preserve"> Research Services (2M) and </w:t>
      </w:r>
      <w:r w:rsidR="00DC19C9" w:rsidRPr="001F2015">
        <w:rPr>
          <w:rFonts w:cstheme="minorHAnsi"/>
        </w:rPr>
        <w:t>Mathematica</w:t>
      </w:r>
      <w:r w:rsidR="00DC19C9">
        <w:rPr>
          <w:rFonts w:cstheme="minorHAnsi"/>
        </w:rPr>
        <w:t xml:space="preserve"> Policy Research (Mathematica) (collectively </w:t>
      </w:r>
      <w:r w:rsidR="00DC19C9" w:rsidRPr="00C214BD">
        <w:t>referred</w:t>
      </w:r>
      <w:r w:rsidR="00DC19C9">
        <w:rPr>
          <w:rFonts w:cstheme="minorHAnsi"/>
        </w:rPr>
        <w:t xml:space="preserve"> to as the Study Team) </w:t>
      </w:r>
      <w:r w:rsidR="00382958" w:rsidRPr="00382958">
        <w:t xml:space="preserve">will address the research objectives and answer the associated research questions by deploying a mixed-methods design. Mixed-methods research involves collecting, analyzing, and integrating (or mixing) quantitative </w:t>
      </w:r>
      <w:r w:rsidR="00382958">
        <w:t xml:space="preserve">(web survey) </w:t>
      </w:r>
      <w:r w:rsidR="00382958" w:rsidRPr="00382958">
        <w:t xml:space="preserve">and qualitative </w:t>
      </w:r>
      <w:r w:rsidR="00546688">
        <w:t xml:space="preserve">(IDI) </w:t>
      </w:r>
      <w:r w:rsidR="00382958" w:rsidRPr="00382958">
        <w:t xml:space="preserve">research (and data) in a single study. The advantage of this form of research is that the combination of both qualitative and quantitative research provides a better understanding of a research problem or issue than either research approach could provide alone. </w:t>
      </w:r>
    </w:p>
    <w:p w14:paraId="5BB70649" w14:textId="6DFCBE22" w:rsidR="006E3CD6" w:rsidRDefault="008B02FA" w:rsidP="00C214BD">
      <w:r w:rsidDel="006C1D08">
        <w:t xml:space="preserve">The web survey is designed to be completed by </w:t>
      </w:r>
      <w:r w:rsidR="00470CC1">
        <w:t xml:space="preserve">an </w:t>
      </w:r>
      <w:r w:rsidDel="006C1D08">
        <w:t xml:space="preserve">SFA prior to </w:t>
      </w:r>
      <w:r w:rsidR="00470CC1">
        <w:t>an</w:t>
      </w:r>
      <w:r w:rsidDel="006C1D08">
        <w:t xml:space="preserve"> IDI; both instruments are designed to </w:t>
      </w:r>
      <w:r w:rsidRPr="00C214BD" w:rsidDel="006C1D08">
        <w:t>inform</w:t>
      </w:r>
      <w:r w:rsidDel="006C1D08">
        <w:t xml:space="preserve"> each other and respond to the study research questions. The web survey is a structured tool that informs the </w:t>
      </w:r>
      <w:r w:rsidRPr="00C214BD" w:rsidDel="006C1D08">
        <w:t>IDI</w:t>
      </w:r>
      <w:r w:rsidDel="006C1D08">
        <w:t>, which has a more flexible structure so that relevant information from the web survey can be incorporated.</w:t>
      </w:r>
    </w:p>
    <w:p w14:paraId="1207787C" w14:textId="5F03FFC6" w:rsidR="00581C10" w:rsidRDefault="00581C10" w:rsidP="00C214BD">
      <w:r w:rsidRPr="001F2015">
        <w:t xml:space="preserve">This report </w:t>
      </w:r>
      <w:r w:rsidRPr="00C214BD">
        <w:t>summarizes</w:t>
      </w:r>
      <w:r w:rsidRPr="001F2015">
        <w:t xml:space="preserve"> key findings from </w:t>
      </w:r>
      <w:r w:rsidRPr="00581C10">
        <w:t>pretest</w:t>
      </w:r>
      <w:r>
        <w:t>ing</w:t>
      </w:r>
      <w:r w:rsidRPr="00581C10">
        <w:t xml:space="preserve"> the </w:t>
      </w:r>
      <w:r w:rsidR="009E13E5">
        <w:t>web survey</w:t>
      </w:r>
      <w:r w:rsidRPr="00581C10">
        <w:t xml:space="preserve"> and IDI data collection instruments</w:t>
      </w:r>
      <w:r w:rsidR="00DB503E">
        <w:t>,</w:t>
      </w:r>
      <w:r>
        <w:t xml:space="preserve"> and </w:t>
      </w:r>
      <w:r w:rsidR="00DB503E">
        <w:t>recommended changes</w:t>
      </w:r>
      <w:r>
        <w:t xml:space="preserve"> to these instruments</w:t>
      </w:r>
      <w:r w:rsidRPr="00581C10">
        <w:t>.</w:t>
      </w:r>
      <w:r w:rsidRPr="001F2015">
        <w:t xml:space="preserve"> </w:t>
      </w:r>
      <w:r w:rsidR="006C1D08">
        <w:t xml:space="preserve"> </w:t>
      </w:r>
    </w:p>
    <w:p w14:paraId="77318877" w14:textId="74C3BB3E" w:rsidR="005B1918" w:rsidRDefault="005B1918" w:rsidP="00C214BD">
      <w:pPr>
        <w:pStyle w:val="Heading1"/>
      </w:pPr>
      <w:bookmarkStart w:id="3" w:name="_Toc493754364"/>
      <w:r>
        <w:t>Pretest Overview</w:t>
      </w:r>
      <w:bookmarkEnd w:id="3"/>
    </w:p>
    <w:p w14:paraId="5FE5648D" w14:textId="6DFB4D1F" w:rsidR="006C1D08" w:rsidRDefault="00246B2D" w:rsidP="00C214BD">
      <w:r>
        <w:t>During May–August 2017</w:t>
      </w:r>
      <w:r w:rsidRPr="001F2015">
        <w:t xml:space="preserve">, </w:t>
      </w:r>
      <w:r>
        <w:t>the Study Team</w:t>
      </w:r>
      <w:r w:rsidRPr="001F2015">
        <w:t xml:space="preserve"> pretest</w:t>
      </w:r>
      <w:r>
        <w:t>ed</w:t>
      </w:r>
      <w:r w:rsidRPr="001F2015">
        <w:t xml:space="preserve"> the </w:t>
      </w:r>
      <w:r>
        <w:t xml:space="preserve">web </w:t>
      </w:r>
      <w:r w:rsidRPr="00B106A4">
        <w:t xml:space="preserve">survey (Appendix </w:t>
      </w:r>
      <w:r w:rsidR="00B106A4" w:rsidRPr="00B106A4">
        <w:t>A</w:t>
      </w:r>
      <w:r w:rsidRPr="00B106A4">
        <w:t xml:space="preserve">) and IDI (Appendix </w:t>
      </w:r>
      <w:r w:rsidR="00B106A4" w:rsidRPr="00B106A4">
        <w:t>B</w:t>
      </w:r>
      <w:r w:rsidRPr="00B106A4">
        <w:t xml:space="preserve">). </w:t>
      </w:r>
      <w:r w:rsidR="00C81F0E">
        <w:t xml:space="preserve">The </w:t>
      </w:r>
      <w:r w:rsidR="00C5079E" w:rsidRPr="00C5079E">
        <w:t xml:space="preserve">SFA Procurement Practices Web Survey Debriefing Interview Guide </w:t>
      </w:r>
      <w:r w:rsidR="00C5079E">
        <w:t xml:space="preserve">used in pretesting the web survey is </w:t>
      </w:r>
      <w:r w:rsidR="00F33833">
        <w:t>provided as Appendix C</w:t>
      </w:r>
      <w:r w:rsidR="00D50D6D">
        <w:t>, while i</w:t>
      </w:r>
      <w:r w:rsidR="00CA3A61">
        <w:t xml:space="preserve">nterviewer instructions and script </w:t>
      </w:r>
      <w:r w:rsidR="00E23FA2">
        <w:t xml:space="preserve">for the IDI were included in the pretested IDI protocol. </w:t>
      </w:r>
      <w:r w:rsidR="006C1D08" w:rsidRPr="00B106A4">
        <w:t xml:space="preserve">The purpose of the </w:t>
      </w:r>
      <w:r w:rsidR="006C1D08" w:rsidRPr="00C214BD">
        <w:t>pretest</w:t>
      </w:r>
      <w:r w:rsidR="006C1D08" w:rsidRPr="00B106A4">
        <w:t xml:space="preserve"> was to understand respondent burden, assess instrument flow, and identify questions and terms needing clarification. Prior to the pretest, the Stu</w:t>
      </w:r>
      <w:r w:rsidR="006C1D08">
        <w:t xml:space="preserve">dy Team </w:t>
      </w:r>
      <w:r w:rsidR="006C1D08" w:rsidRPr="001F2015">
        <w:t xml:space="preserve">received feedback </w:t>
      </w:r>
      <w:r w:rsidR="006C1D08">
        <w:t xml:space="preserve">on both data collection instruments </w:t>
      </w:r>
      <w:r w:rsidR="006C1D08" w:rsidRPr="001F2015">
        <w:t>from FNS reviewers</w:t>
      </w:r>
      <w:r w:rsidR="006C1D08">
        <w:t>; this feedback was incorporated into the instruments prior to the pretest</w:t>
      </w:r>
      <w:r w:rsidR="006C1D08" w:rsidRPr="001F2015">
        <w:t xml:space="preserve">. </w:t>
      </w:r>
      <w:r w:rsidR="006C1D08">
        <w:t>The updated data collection instruments that incorporate the recommended changes based on the pretest findings will be provided separately as Deliverable 3.5a (Final Data Collection Instruments</w:t>
      </w:r>
      <w:r w:rsidR="009B5864">
        <w:t>)</w:t>
      </w:r>
      <w:r w:rsidR="006C1D08">
        <w:t>.</w:t>
      </w:r>
    </w:p>
    <w:p w14:paraId="1F9A108B" w14:textId="1559B858" w:rsidR="00246B2D" w:rsidRDefault="00246B2D" w:rsidP="00C214BD">
      <w:pPr>
        <w:pStyle w:val="Heading2"/>
      </w:pPr>
      <w:bookmarkStart w:id="4" w:name="_Toc493754365"/>
      <w:r>
        <w:t>Selection of pretest respondents</w:t>
      </w:r>
      <w:bookmarkEnd w:id="4"/>
    </w:p>
    <w:p w14:paraId="69B1B4E3" w14:textId="3A191CE5" w:rsidR="00546688" w:rsidRDefault="00ED55AC" w:rsidP="00C214BD">
      <w:r>
        <w:t>Given O</w:t>
      </w:r>
      <w:r w:rsidR="00421359">
        <w:t>ffice of Management and Budget (O</w:t>
      </w:r>
      <w:r>
        <w:t>MB</w:t>
      </w:r>
      <w:r w:rsidR="00421359">
        <w:t>)</w:t>
      </w:r>
      <w:r>
        <w:t xml:space="preserve"> restrictions for pretesting, only nine SFA</w:t>
      </w:r>
      <w:r w:rsidR="008D2AE6">
        <w:t xml:space="preserve"> director</w:t>
      </w:r>
      <w:r>
        <w:t>s pretest</w:t>
      </w:r>
      <w:r w:rsidR="00C90A46">
        <w:t>ed</w:t>
      </w:r>
      <w:r>
        <w:t xml:space="preserve"> </w:t>
      </w:r>
      <w:r w:rsidR="00BF5EF3">
        <w:t>a</w:t>
      </w:r>
      <w:r w:rsidR="003C0137">
        <w:t xml:space="preserve"> printed version of </w:t>
      </w:r>
      <w:r>
        <w:t xml:space="preserve">the web survey and the IDI. </w:t>
      </w:r>
      <w:r w:rsidR="008D2AE6">
        <w:t>The n</w:t>
      </w:r>
      <w:r w:rsidR="00546688" w:rsidRPr="00546688">
        <w:t xml:space="preserve">ine SFA directors </w:t>
      </w:r>
      <w:r w:rsidR="008D2AE6">
        <w:t xml:space="preserve">were </w:t>
      </w:r>
      <w:r w:rsidR="00546688" w:rsidRPr="00546688">
        <w:t>from three States.</w:t>
      </w:r>
      <w:r w:rsidR="00546688">
        <w:t xml:space="preserve"> </w:t>
      </w:r>
      <w:r w:rsidR="00546688" w:rsidRPr="00546688">
        <w:t xml:space="preserve">The three pretest States came from the </w:t>
      </w:r>
      <w:r w:rsidR="0079612D">
        <w:t xml:space="preserve">FNS </w:t>
      </w:r>
      <w:r w:rsidR="00546688" w:rsidRPr="00546688">
        <w:t>Southeast Region</w:t>
      </w:r>
      <w:r w:rsidR="0079612D">
        <w:t>al Office</w:t>
      </w:r>
      <w:r w:rsidR="00546688" w:rsidRPr="00546688">
        <w:t xml:space="preserve"> (SERO) to reduce burden</w:t>
      </w:r>
      <w:r w:rsidR="002B4577">
        <w:t>,</w:t>
      </w:r>
      <w:r w:rsidR="00546688" w:rsidRPr="00546688">
        <w:t xml:space="preserve"> since only one Regional Office would need to be contacted. From </w:t>
      </w:r>
      <w:r w:rsidR="00BF5EF3">
        <w:t>SERO</w:t>
      </w:r>
      <w:r w:rsidR="00546688" w:rsidRPr="00546688">
        <w:t>, the Study Team determined the number of SFAs that indicated they either use a</w:t>
      </w:r>
      <w:r w:rsidR="00790316">
        <w:t>n FSMC</w:t>
      </w:r>
      <w:r w:rsidR="00546688" w:rsidRPr="00546688">
        <w:t xml:space="preserve"> (Special Nutrition Program Operations Study–Year 3 </w:t>
      </w:r>
      <w:r w:rsidR="001511BF">
        <w:t>[</w:t>
      </w:r>
      <w:r w:rsidR="00546688" w:rsidRPr="00546688">
        <w:t>SN-OPS Year 3</w:t>
      </w:r>
      <w:r w:rsidR="001511BF">
        <w:t>]</w:t>
      </w:r>
      <w:r w:rsidR="00546688" w:rsidRPr="00546688">
        <w:t>) Question 4.1a = yes) or have a cooperative purchasing agreement (SN-OPS Year 3 Question 4.1b = yes) to manage their procurement of USDA Foods or commercial products. The list was further narrowed to only those SFAs that responded to SN-OPS Year 3 Question 4.3</w:t>
      </w:r>
      <w:r w:rsidR="001511BF">
        <w:t>,</w:t>
      </w:r>
      <w:r w:rsidR="00546688" w:rsidRPr="00546688">
        <w:t xml:space="preserve"> which asked how the SFA oversees the execution of contracts or cooperative agreements. From the</w:t>
      </w:r>
      <w:r w:rsidR="00BF5EF3">
        <w:t>se</w:t>
      </w:r>
      <w:r w:rsidR="00546688" w:rsidRPr="00546688">
        <w:t xml:space="preserve"> remaining SFAs, the </w:t>
      </w:r>
      <w:r w:rsidR="006A4E36">
        <w:t>S</w:t>
      </w:r>
      <w:r w:rsidR="00546688" w:rsidRPr="00546688">
        <w:t xml:space="preserve">tudy </w:t>
      </w:r>
      <w:r w:rsidR="006A4E36">
        <w:t>T</w:t>
      </w:r>
      <w:r w:rsidR="00546688" w:rsidRPr="00546688">
        <w:t xml:space="preserve">eam selected the </w:t>
      </w:r>
      <w:r w:rsidR="006A4E36">
        <w:t>three</w:t>
      </w:r>
      <w:r w:rsidR="00546688" w:rsidRPr="00546688">
        <w:t xml:space="preserve"> States in SERO that had the most SFAs, which were South Carolina (20), Kentucky (19), and Florida (17). These States also provided variation in State monitoring (SN-OPS Year 3 Question C.9).</w:t>
      </w:r>
    </w:p>
    <w:p w14:paraId="7EFB067F" w14:textId="77777777" w:rsidR="00C214BD" w:rsidRDefault="004813CC" w:rsidP="00C214BD">
      <w:r>
        <w:t xml:space="preserve">In these </w:t>
      </w:r>
      <w:r w:rsidR="00413A41">
        <w:t xml:space="preserve">three </w:t>
      </w:r>
      <w:r>
        <w:t>States, t</w:t>
      </w:r>
      <w:r w:rsidR="00FD0828" w:rsidRPr="00FD0828">
        <w:t xml:space="preserve">he </w:t>
      </w:r>
      <w:r w:rsidR="00047718">
        <w:t>Study Team</w:t>
      </w:r>
      <w:r w:rsidR="00FD0828" w:rsidRPr="00FD0828">
        <w:t xml:space="preserve"> selected 25 SFAs that varied across six characteristics</w:t>
      </w:r>
      <w:r w:rsidR="00881D07">
        <w:t>: (1)</w:t>
      </w:r>
      <w:r w:rsidR="000B751E">
        <w:t xml:space="preserve"> use of a</w:t>
      </w:r>
      <w:r w:rsidR="006A4E36">
        <w:t>n FSMC</w:t>
      </w:r>
      <w:r w:rsidR="000B751E">
        <w:t xml:space="preserve"> and/or cooperative purchasing agreement</w:t>
      </w:r>
      <w:r w:rsidR="00A4251C">
        <w:t>;</w:t>
      </w:r>
      <w:r w:rsidR="000B751E">
        <w:t xml:space="preserve"> </w:t>
      </w:r>
      <w:r w:rsidR="00881D07">
        <w:t xml:space="preserve">(2) </w:t>
      </w:r>
      <w:r w:rsidR="00247335">
        <w:t>SFA school size and locale</w:t>
      </w:r>
      <w:r w:rsidR="00A4251C">
        <w:t>;</w:t>
      </w:r>
      <w:r w:rsidR="00247335">
        <w:t xml:space="preserve"> </w:t>
      </w:r>
      <w:r w:rsidR="00881D07">
        <w:t xml:space="preserve">(3) </w:t>
      </w:r>
      <w:r w:rsidR="000B751E">
        <w:t>free and reduced price (F/RP) lunch rates</w:t>
      </w:r>
      <w:r w:rsidR="00A4251C">
        <w:t>;</w:t>
      </w:r>
      <w:r w:rsidR="000B751E">
        <w:t xml:space="preserve"> </w:t>
      </w:r>
      <w:r w:rsidR="00881D07">
        <w:t xml:space="preserve">(4) </w:t>
      </w:r>
      <w:r w:rsidR="00247335">
        <w:t>SFA monitoring practices to oversee contracts or cooperative purchasing agreements</w:t>
      </w:r>
      <w:r w:rsidR="00A4251C">
        <w:t>;</w:t>
      </w:r>
      <w:r w:rsidR="00247335">
        <w:t xml:space="preserve"> </w:t>
      </w:r>
      <w:r w:rsidR="00881D07">
        <w:t xml:space="preserve">(5) </w:t>
      </w:r>
      <w:r w:rsidR="00247335">
        <w:t>the use of advisory councils</w:t>
      </w:r>
      <w:r w:rsidR="00A4251C">
        <w:t>;</w:t>
      </w:r>
      <w:r w:rsidR="00247335">
        <w:t xml:space="preserve"> and </w:t>
      </w:r>
      <w:r w:rsidR="00881D07">
        <w:t xml:space="preserve">(6) </w:t>
      </w:r>
      <w:r w:rsidR="00247335">
        <w:t>participation in Farm to School activities during the 2012</w:t>
      </w:r>
      <w:r w:rsidR="006E45DC">
        <w:t>–</w:t>
      </w:r>
      <w:r w:rsidR="00247335">
        <w:t>2013 school year.</w:t>
      </w:r>
      <w:r w:rsidR="003C0137">
        <w:t xml:space="preserve"> </w:t>
      </w:r>
      <w:r w:rsidR="00A4251C">
        <w:t>The Study Team identified 9</w:t>
      </w:r>
      <w:r w:rsidR="00ED55AC">
        <w:t xml:space="preserve"> SFAs </w:t>
      </w:r>
      <w:r w:rsidR="008D2AE6">
        <w:t xml:space="preserve">as </w:t>
      </w:r>
      <w:r w:rsidR="00ED55AC">
        <w:t>primary candidates for pretesting; 16 SFAs serve</w:t>
      </w:r>
      <w:r w:rsidR="003C0137">
        <w:t>d</w:t>
      </w:r>
      <w:r w:rsidR="00ED55AC">
        <w:t xml:space="preserve"> as potential substitutes if any of the original 9 SFAs declined to participate in the pretest. </w:t>
      </w:r>
      <w:r w:rsidR="003C0137">
        <w:t xml:space="preserve">The </w:t>
      </w:r>
      <w:r w:rsidR="00C90A46">
        <w:t xml:space="preserve">25 </w:t>
      </w:r>
      <w:r w:rsidR="003C0137">
        <w:t>selected SFAs were approved by the study</w:t>
      </w:r>
      <w:r w:rsidR="00917DCA">
        <w:t>’s</w:t>
      </w:r>
      <w:r w:rsidR="009C60B6">
        <w:t xml:space="preserve"> </w:t>
      </w:r>
      <w:r w:rsidR="00917DCA">
        <w:t>Contracting Officer’s Representative (</w:t>
      </w:r>
      <w:r w:rsidR="009C60B6">
        <w:t>COR</w:t>
      </w:r>
      <w:r w:rsidR="00917DCA">
        <w:t>)</w:t>
      </w:r>
      <w:r w:rsidR="003C0137">
        <w:t xml:space="preserve"> on April 17, 2017</w:t>
      </w:r>
      <w:r w:rsidR="009C60B6">
        <w:t>.</w:t>
      </w:r>
      <w:r w:rsidR="00655B35">
        <w:t xml:space="preserve"> </w:t>
      </w:r>
    </w:p>
    <w:p w14:paraId="40D643BA" w14:textId="61015991" w:rsidR="00C214BD" w:rsidRDefault="00246B2D" w:rsidP="00C214BD">
      <w:pPr>
        <w:pStyle w:val="Heading2"/>
      </w:pPr>
      <w:bookmarkStart w:id="5" w:name="_Toc493754366"/>
      <w:r>
        <w:t>Conducting the pretests</w:t>
      </w:r>
      <w:bookmarkEnd w:id="5"/>
    </w:p>
    <w:p w14:paraId="52F5C972" w14:textId="77777777" w:rsidR="00C214BD" w:rsidRDefault="00A22915" w:rsidP="00C214BD">
      <w:r>
        <w:t xml:space="preserve">2M worked with </w:t>
      </w:r>
      <w:r w:rsidR="00494445">
        <w:t>FNS</w:t>
      </w:r>
      <w:r w:rsidR="0079612D">
        <w:t xml:space="preserve"> </w:t>
      </w:r>
      <w:r w:rsidR="00494445">
        <w:t>and</w:t>
      </w:r>
      <w:r>
        <w:t xml:space="preserve"> State</w:t>
      </w:r>
      <w:r w:rsidR="00494445">
        <w:t xml:space="preserve"> CN directors </w:t>
      </w:r>
      <w:r>
        <w:t xml:space="preserve">to reach out to </w:t>
      </w:r>
      <w:r w:rsidR="008056E3">
        <w:t xml:space="preserve">the </w:t>
      </w:r>
      <w:r w:rsidR="008D2AE6">
        <w:t xml:space="preserve">directors of the </w:t>
      </w:r>
      <w:r w:rsidR="008056E3">
        <w:t xml:space="preserve">nine </w:t>
      </w:r>
      <w:r>
        <w:t>SFAs</w:t>
      </w:r>
      <w:r w:rsidR="00A356CD">
        <w:t xml:space="preserve"> </w:t>
      </w:r>
      <w:r w:rsidR="008D2AE6">
        <w:t>identified as</w:t>
      </w:r>
      <w:r w:rsidR="00A356CD">
        <w:t xml:space="preserve"> primary </w:t>
      </w:r>
      <w:r w:rsidR="00A356CD" w:rsidRPr="00C214BD">
        <w:t>candidates</w:t>
      </w:r>
      <w:r w:rsidR="00A356CD">
        <w:t xml:space="preserve"> for pretesting</w:t>
      </w:r>
      <w:r>
        <w:t xml:space="preserve">, informing them of the SFA Procurement Practices study and need </w:t>
      </w:r>
      <w:r w:rsidR="00E12112">
        <w:t>for</w:t>
      </w:r>
      <w:r>
        <w:t xml:space="preserve"> their cooperation to pretest the </w:t>
      </w:r>
      <w:r w:rsidR="003C0137">
        <w:t>printed</w:t>
      </w:r>
      <w:r>
        <w:t xml:space="preserve"> </w:t>
      </w:r>
      <w:r w:rsidR="003C0137">
        <w:t xml:space="preserve">version of the </w:t>
      </w:r>
      <w:r w:rsidR="00246B2D">
        <w:t xml:space="preserve">web </w:t>
      </w:r>
      <w:r>
        <w:t>survey and</w:t>
      </w:r>
      <w:r w:rsidR="00732CE7">
        <w:t xml:space="preserve"> </w:t>
      </w:r>
      <w:r w:rsidR="00246B2D">
        <w:t xml:space="preserve">participate in the </w:t>
      </w:r>
      <w:r w:rsidR="00732CE7">
        <w:t>IDI</w:t>
      </w:r>
      <w:r w:rsidR="0036211A">
        <w:t xml:space="preserve"> pretest</w:t>
      </w:r>
      <w:r>
        <w:t xml:space="preserve">. </w:t>
      </w:r>
      <w:r w:rsidR="00494445">
        <w:t xml:space="preserve">After SFAs were informed of the study by State CN directors, 2M mailed </w:t>
      </w:r>
      <w:r w:rsidR="009F0659">
        <w:t xml:space="preserve">pretest </w:t>
      </w:r>
      <w:r w:rsidR="00494445">
        <w:t xml:space="preserve">SFAs packages containing an introduction </w:t>
      </w:r>
      <w:r w:rsidR="00373C46">
        <w:t xml:space="preserve">letter describing the study and a </w:t>
      </w:r>
      <w:r w:rsidR="003C0137">
        <w:t>printed</w:t>
      </w:r>
      <w:r w:rsidR="00373C46">
        <w:t xml:space="preserve"> copy of the</w:t>
      </w:r>
      <w:r w:rsidR="007A003C">
        <w:t xml:space="preserve"> web</w:t>
      </w:r>
      <w:r w:rsidR="00373C46">
        <w:t xml:space="preserve"> survey. 2M followed this package with a reminder email </w:t>
      </w:r>
      <w:r w:rsidR="00175B65">
        <w:t xml:space="preserve">2 </w:t>
      </w:r>
      <w:r w:rsidR="00373C46">
        <w:t xml:space="preserve">days later. 2M </w:t>
      </w:r>
      <w:r w:rsidR="00373C46" w:rsidRPr="001F2015">
        <w:t>asked participants to complete and return the</w:t>
      </w:r>
      <w:r w:rsidR="00070472">
        <w:t xml:space="preserve"> </w:t>
      </w:r>
      <w:r w:rsidR="00941EAD">
        <w:t>printed</w:t>
      </w:r>
      <w:r w:rsidR="00373C46" w:rsidRPr="001F2015">
        <w:t xml:space="preserve"> survey </w:t>
      </w:r>
      <w:r w:rsidR="00175B65">
        <w:t xml:space="preserve">either </w:t>
      </w:r>
      <w:r w:rsidR="00373C46" w:rsidRPr="001F2015">
        <w:t xml:space="preserve">by email or </w:t>
      </w:r>
      <w:r w:rsidR="00941EAD">
        <w:t>express delivery</w:t>
      </w:r>
      <w:r w:rsidR="00373C46" w:rsidRPr="001F2015">
        <w:t xml:space="preserve"> (keeping a</w:t>
      </w:r>
      <w:r w:rsidR="00373C46">
        <w:t xml:space="preserve"> </w:t>
      </w:r>
      <w:r w:rsidR="00373C46" w:rsidRPr="001F2015">
        <w:t>copy for themselves so that they could review their responses and any notes they made</w:t>
      </w:r>
      <w:r w:rsidR="00941EAD">
        <w:t xml:space="preserve"> during the debriefing</w:t>
      </w:r>
      <w:r w:rsidR="00373C46" w:rsidRPr="001F2015">
        <w:t xml:space="preserve">). </w:t>
      </w:r>
    </w:p>
    <w:p w14:paraId="16A9E93A" w14:textId="77777777" w:rsidR="00C214BD" w:rsidRDefault="00070472" w:rsidP="00C214BD">
      <w:r>
        <w:t xml:space="preserve">After completing the </w:t>
      </w:r>
      <w:r w:rsidR="00941EAD">
        <w:t xml:space="preserve">printed </w:t>
      </w:r>
      <w:r>
        <w:t xml:space="preserve">survey, </w:t>
      </w:r>
      <w:r w:rsidR="008D2AE6">
        <w:t xml:space="preserve">the </w:t>
      </w:r>
      <w:r>
        <w:t>SFA</w:t>
      </w:r>
      <w:r w:rsidR="008D2AE6">
        <w:t xml:space="preserve"> director</w:t>
      </w:r>
      <w:r>
        <w:t xml:space="preserve">s were scheduled to complete </w:t>
      </w:r>
      <w:r w:rsidR="00941EAD">
        <w:t xml:space="preserve">a survey debriefing that was </w:t>
      </w:r>
      <w:r w:rsidR="00941EAD" w:rsidRPr="00C214BD">
        <w:t>conducted</w:t>
      </w:r>
      <w:r w:rsidR="00941EAD">
        <w:t xml:space="preserve"> by 2M</w:t>
      </w:r>
      <w:r w:rsidR="00BF5EF3">
        <w:t xml:space="preserve"> over the telephone</w:t>
      </w:r>
      <w:r w:rsidR="00941EAD">
        <w:t xml:space="preserve">. </w:t>
      </w:r>
      <w:r w:rsidR="00D855BB">
        <w:t xml:space="preserve">The debriefing interview was designed </w:t>
      </w:r>
      <w:r w:rsidR="00D855BB" w:rsidRPr="001F2015">
        <w:t xml:space="preserve">to </w:t>
      </w:r>
      <w:r w:rsidR="00D855BB">
        <w:t xml:space="preserve">elicit </w:t>
      </w:r>
      <w:r w:rsidR="00D855BB" w:rsidRPr="001F2015">
        <w:t>r</w:t>
      </w:r>
      <w:r w:rsidR="00D855BB">
        <w:t>espondent</w:t>
      </w:r>
      <w:r w:rsidR="00D855BB" w:rsidRPr="001F2015">
        <w:t xml:space="preserve"> feedback</w:t>
      </w:r>
      <w:r w:rsidR="00D855BB">
        <w:t xml:space="preserve"> and </w:t>
      </w:r>
      <w:r w:rsidR="00D855BB" w:rsidRPr="001F2015">
        <w:t>focused on asking respondents to identify questions and</w:t>
      </w:r>
      <w:r w:rsidR="00D855BB">
        <w:t xml:space="preserve"> </w:t>
      </w:r>
      <w:r w:rsidR="00D855BB" w:rsidRPr="001F2015">
        <w:t xml:space="preserve">sections that were unclear, recommend changes to the </w:t>
      </w:r>
      <w:r w:rsidR="00D855BB">
        <w:t>instruments</w:t>
      </w:r>
      <w:r w:rsidR="00D855BB" w:rsidRPr="001F2015">
        <w:t>, and estimate completion</w:t>
      </w:r>
      <w:r w:rsidR="00D855BB">
        <w:t xml:space="preserve"> </w:t>
      </w:r>
      <w:r w:rsidR="00D855BB" w:rsidRPr="001F2015">
        <w:t>times to assess burden.</w:t>
      </w:r>
      <w:r w:rsidR="00D855BB">
        <w:t xml:space="preserve"> </w:t>
      </w:r>
      <w:r w:rsidR="00941EAD">
        <w:t xml:space="preserve">At the end of the survey debriefing, 2M scheduled </w:t>
      </w:r>
      <w:r>
        <w:t xml:space="preserve">the </w:t>
      </w:r>
      <w:r w:rsidR="00732CE7">
        <w:t>IDI</w:t>
      </w:r>
      <w:r w:rsidR="008010DB">
        <w:t xml:space="preserve"> </w:t>
      </w:r>
      <w:r w:rsidR="009F0C04">
        <w:t xml:space="preserve">pretest </w:t>
      </w:r>
      <w:r w:rsidR="00941EAD">
        <w:t>and debriefing with the</w:t>
      </w:r>
      <w:r w:rsidR="00F30E0D">
        <w:t xml:space="preserve"> same</w:t>
      </w:r>
      <w:r w:rsidR="00941EAD">
        <w:t xml:space="preserve"> SFA</w:t>
      </w:r>
      <w:r w:rsidR="00BF5EF3">
        <w:t xml:space="preserve"> directors</w:t>
      </w:r>
      <w:r w:rsidR="00F30E0D">
        <w:t>.</w:t>
      </w:r>
      <w:r w:rsidR="009E13E5">
        <w:t xml:space="preserve"> </w:t>
      </w:r>
      <w:r w:rsidR="00F30E0D">
        <w:t>IDI pretest</w:t>
      </w:r>
      <w:r w:rsidR="009F0C04">
        <w:t>ing</w:t>
      </w:r>
      <w:r w:rsidR="009E13E5">
        <w:t xml:space="preserve"> was </w:t>
      </w:r>
      <w:r>
        <w:t xml:space="preserve">conducted </w:t>
      </w:r>
      <w:r w:rsidR="00175B65">
        <w:t xml:space="preserve">by Mathematica </w:t>
      </w:r>
      <w:r>
        <w:t xml:space="preserve">over the </w:t>
      </w:r>
      <w:r w:rsidR="00173E5A">
        <w:t>tele</w:t>
      </w:r>
      <w:r>
        <w:t>phone</w:t>
      </w:r>
      <w:r w:rsidR="00941EAD">
        <w:t xml:space="preserve">. </w:t>
      </w:r>
      <w:r w:rsidR="00A112C0">
        <w:t>In preparation for the IDI</w:t>
      </w:r>
      <w:r w:rsidR="009F0C04">
        <w:t xml:space="preserve"> pretesting</w:t>
      </w:r>
      <w:r w:rsidR="00A112C0">
        <w:t xml:space="preserve">, 2M provided Mathematica with each pretest respondent’s completed paper survey and 2M’s </w:t>
      </w:r>
      <w:r w:rsidR="001E42E3">
        <w:t xml:space="preserve">survey </w:t>
      </w:r>
      <w:r w:rsidR="00A112C0">
        <w:t xml:space="preserve">debriefing interview notes. </w:t>
      </w:r>
      <w:r w:rsidR="008D2AE6">
        <w:t xml:space="preserve">Similar to the web survey debriefing, the IDI debriefing was designed </w:t>
      </w:r>
      <w:r w:rsidR="008D2AE6" w:rsidRPr="001F2015">
        <w:t xml:space="preserve">to </w:t>
      </w:r>
      <w:r w:rsidR="008D2AE6">
        <w:t xml:space="preserve">elicit </w:t>
      </w:r>
      <w:r w:rsidR="008D2AE6" w:rsidRPr="001F2015">
        <w:t>r</w:t>
      </w:r>
      <w:r w:rsidR="008D2AE6">
        <w:t>espondent</w:t>
      </w:r>
      <w:r w:rsidR="008D2AE6" w:rsidRPr="001F2015">
        <w:t xml:space="preserve"> feedback</w:t>
      </w:r>
      <w:r w:rsidR="008D2AE6">
        <w:t xml:space="preserve"> and </w:t>
      </w:r>
      <w:r w:rsidR="008D2AE6" w:rsidRPr="001F2015">
        <w:t>focused on identify</w:t>
      </w:r>
      <w:r w:rsidR="008D2AE6">
        <w:t>ing</w:t>
      </w:r>
      <w:r w:rsidR="008D2AE6" w:rsidRPr="001F2015">
        <w:t xml:space="preserve"> questions and</w:t>
      </w:r>
      <w:r w:rsidR="008D2AE6">
        <w:t xml:space="preserve"> </w:t>
      </w:r>
      <w:r w:rsidR="008D2AE6" w:rsidRPr="001F2015">
        <w:t>sections that were unclear, recommend</w:t>
      </w:r>
      <w:r w:rsidR="008D2AE6">
        <w:t>ing</w:t>
      </w:r>
      <w:r w:rsidR="008D2AE6" w:rsidRPr="001F2015">
        <w:t xml:space="preserve"> changes, and estimat</w:t>
      </w:r>
      <w:r w:rsidR="008D2AE6">
        <w:t>ing</w:t>
      </w:r>
      <w:r w:rsidR="008D2AE6" w:rsidRPr="001F2015">
        <w:t xml:space="preserve"> completion</w:t>
      </w:r>
      <w:r w:rsidR="008D2AE6">
        <w:t xml:space="preserve"> </w:t>
      </w:r>
      <w:r w:rsidR="008D2AE6" w:rsidRPr="001F2015">
        <w:t>times to assess burden.</w:t>
      </w:r>
    </w:p>
    <w:p w14:paraId="426489B9" w14:textId="2FCE413F" w:rsidR="00BF5EF3" w:rsidRDefault="00BF5EF3" w:rsidP="00C214BD">
      <w:r>
        <w:t xml:space="preserve">The Study Team collected nine completed web surveys and completed </w:t>
      </w:r>
      <w:r w:rsidRPr="00F234C2">
        <w:t>eight web survey debriefings, eig</w:t>
      </w:r>
      <w:r>
        <w:t>ht</w:t>
      </w:r>
      <w:r w:rsidRPr="00F234C2">
        <w:t xml:space="preserve"> IDIs, and eight IDI debriefings.</w:t>
      </w:r>
      <w:r>
        <w:t xml:space="preserve"> The Study Team was unable to schedule a web survey debriefing</w:t>
      </w:r>
      <w:r w:rsidRPr="002566A8">
        <w:t xml:space="preserve">, </w:t>
      </w:r>
      <w:r>
        <w:t>IDI</w:t>
      </w:r>
      <w:r w:rsidRPr="002566A8">
        <w:t xml:space="preserve">, </w:t>
      </w:r>
      <w:r w:rsidRPr="00C214BD">
        <w:t>and</w:t>
      </w:r>
      <w:r w:rsidRPr="002566A8">
        <w:t xml:space="preserve"> </w:t>
      </w:r>
      <w:r>
        <w:t>IDI debriefing with a SFA director who completed the web survey.</w:t>
      </w:r>
    </w:p>
    <w:p w14:paraId="29544DC8" w14:textId="1A60ED82" w:rsidR="00185134" w:rsidRDefault="00FD7DC4" w:rsidP="00C214BD">
      <w:pPr>
        <w:pStyle w:val="Heading1"/>
      </w:pPr>
      <w:bookmarkStart w:id="6" w:name="_Toc493754367"/>
      <w:r>
        <w:t xml:space="preserve">Web </w:t>
      </w:r>
      <w:r w:rsidR="00185134">
        <w:t xml:space="preserve">Survey </w:t>
      </w:r>
      <w:r w:rsidR="00A112C0" w:rsidRPr="00C214BD">
        <w:t>Pretest</w:t>
      </w:r>
      <w:r w:rsidR="00A112C0">
        <w:t xml:space="preserve"> </w:t>
      </w:r>
      <w:r w:rsidR="00B30A60">
        <w:t>Results</w:t>
      </w:r>
      <w:bookmarkEnd w:id="6"/>
    </w:p>
    <w:p w14:paraId="7D410F56" w14:textId="795564B8" w:rsidR="009C4FF4" w:rsidRDefault="009C4FF4" w:rsidP="00C214BD">
      <w:pPr>
        <w:pStyle w:val="Heading2"/>
      </w:pPr>
      <w:bookmarkStart w:id="7" w:name="_Toc493754368"/>
      <w:r w:rsidRPr="00C214BD">
        <w:t>Survey</w:t>
      </w:r>
      <w:r>
        <w:t xml:space="preserve"> length</w:t>
      </w:r>
      <w:bookmarkEnd w:id="7"/>
    </w:p>
    <w:p w14:paraId="10681B91" w14:textId="0ED89202" w:rsidR="00321321" w:rsidRDefault="00B30A60" w:rsidP="00C214BD">
      <w:r>
        <w:t>Prior to pretesting, t</w:t>
      </w:r>
      <w:r w:rsidR="00FA46F6">
        <w:t xml:space="preserve">he </w:t>
      </w:r>
      <w:r w:rsidR="00E8724D">
        <w:t xml:space="preserve">Study Team estimated that the </w:t>
      </w:r>
      <w:r>
        <w:t>printed</w:t>
      </w:r>
      <w:r w:rsidR="00FA46F6">
        <w:t xml:space="preserve"> survey </w:t>
      </w:r>
      <w:r w:rsidR="00E8724D">
        <w:t xml:space="preserve">would take </w:t>
      </w:r>
      <w:r w:rsidR="00FA46F6">
        <w:t xml:space="preserve">60 minutes to complete. </w:t>
      </w:r>
      <w:r w:rsidR="00E04A2B">
        <w:t xml:space="preserve">2M collected </w:t>
      </w:r>
      <w:r w:rsidR="00E8724D">
        <w:t xml:space="preserve">self-reported survey completion </w:t>
      </w:r>
      <w:r w:rsidR="00E04A2B">
        <w:t xml:space="preserve">times </w:t>
      </w:r>
      <w:r>
        <w:t xml:space="preserve">from pretest participants during the web survey debriefing </w:t>
      </w:r>
      <w:r w:rsidR="00E04A2B">
        <w:t>interview</w:t>
      </w:r>
      <w:r w:rsidR="00321321">
        <w:t>; these times are present</w:t>
      </w:r>
      <w:r w:rsidR="00321321" w:rsidRPr="002566A8">
        <w:t>ed in</w:t>
      </w:r>
      <w:r w:rsidR="002566A8">
        <w:t xml:space="preserve"> Table 1.</w:t>
      </w:r>
      <w:r w:rsidR="00E04A2B" w:rsidRPr="002566A8">
        <w:t xml:space="preserve"> </w:t>
      </w:r>
      <w:r w:rsidRPr="002566A8">
        <w:t>Surve</w:t>
      </w:r>
      <w:r>
        <w:t xml:space="preserve">y completion </w:t>
      </w:r>
      <w:r w:rsidR="00E04A2B">
        <w:t xml:space="preserve">times </w:t>
      </w:r>
      <w:r>
        <w:t xml:space="preserve">varied </w:t>
      </w:r>
      <w:r w:rsidR="00E04A2B" w:rsidRPr="00C214BD">
        <w:t>significantly</w:t>
      </w:r>
      <w:r w:rsidR="00E04A2B">
        <w:t xml:space="preserve"> </w:t>
      </w:r>
      <w:r>
        <w:t>across the pretest SFAs</w:t>
      </w:r>
      <w:r w:rsidR="00472F21">
        <w:t>,</w:t>
      </w:r>
      <w:r>
        <w:t xml:space="preserve"> ranging from </w:t>
      </w:r>
      <w:r w:rsidR="00E04A2B">
        <w:t>30 minutes</w:t>
      </w:r>
      <w:r>
        <w:t xml:space="preserve"> to 4 hours</w:t>
      </w:r>
      <w:r w:rsidR="00E04A2B">
        <w:t xml:space="preserve">. </w:t>
      </w:r>
      <w:r w:rsidR="002F1380">
        <w:t>Factors contributing to longer c</w:t>
      </w:r>
      <w:r>
        <w:t xml:space="preserve">ompletion times </w:t>
      </w:r>
      <w:r w:rsidR="002F1380">
        <w:t xml:space="preserve">included the need for </w:t>
      </w:r>
      <w:r w:rsidR="0070177B">
        <w:t xml:space="preserve">multiple staff members to complete </w:t>
      </w:r>
      <w:r w:rsidR="00472F21">
        <w:t>the</w:t>
      </w:r>
      <w:r w:rsidR="0070177B">
        <w:t xml:space="preserve"> survey</w:t>
      </w:r>
      <w:r w:rsidR="0001702E">
        <w:t>;</w:t>
      </w:r>
      <w:r w:rsidR="0070177B">
        <w:t xml:space="preserve"> </w:t>
      </w:r>
      <w:r w:rsidR="002F1380">
        <w:t>skip logic not being applicable (i.e.</w:t>
      </w:r>
      <w:r w:rsidR="00472F21">
        <w:t>,</w:t>
      </w:r>
      <w:r w:rsidR="002F1380">
        <w:t xml:space="preserve"> more survey items were relevant to the respondent)</w:t>
      </w:r>
      <w:r w:rsidR="0001702E">
        <w:t>;</w:t>
      </w:r>
      <w:r w:rsidR="0070177B">
        <w:t xml:space="preserve"> </w:t>
      </w:r>
      <w:r w:rsidR="002F1380">
        <w:t xml:space="preserve">difficulty comprehending </w:t>
      </w:r>
      <w:r w:rsidR="009F0C04">
        <w:t>some</w:t>
      </w:r>
      <w:r w:rsidR="002F1380">
        <w:t xml:space="preserve"> </w:t>
      </w:r>
      <w:r w:rsidR="00321321">
        <w:t>question</w:t>
      </w:r>
      <w:r w:rsidR="009F0C04">
        <w:t>s</w:t>
      </w:r>
      <w:r w:rsidR="0001702E">
        <w:t>;</w:t>
      </w:r>
      <w:r w:rsidR="00321321">
        <w:t xml:space="preserve"> </w:t>
      </w:r>
      <w:r w:rsidR="0070177B">
        <w:t xml:space="preserve">and </w:t>
      </w:r>
      <w:r w:rsidR="00321321">
        <w:t xml:space="preserve">needing additional time to look </w:t>
      </w:r>
      <w:r w:rsidR="002F1380">
        <w:t xml:space="preserve">up </w:t>
      </w:r>
      <w:r w:rsidR="00321321">
        <w:t xml:space="preserve">answers. </w:t>
      </w:r>
    </w:p>
    <w:p w14:paraId="759854E9" w14:textId="43387FFB" w:rsidR="00C214BD" w:rsidRDefault="00C214BD" w:rsidP="00C214BD">
      <w:pPr>
        <w:pStyle w:val="Caption"/>
        <w:keepNext/>
      </w:pPr>
      <w:r>
        <w:t xml:space="preserve">Table </w:t>
      </w:r>
      <w:r w:rsidR="004B1EFA">
        <w:fldChar w:fldCharType="begin"/>
      </w:r>
      <w:r w:rsidR="004B1EFA">
        <w:instrText xml:space="preserve"> SEQ Table \* ARABIC </w:instrText>
      </w:r>
      <w:r w:rsidR="004B1EFA">
        <w:fldChar w:fldCharType="separate"/>
      </w:r>
      <w:r w:rsidR="00C25E61">
        <w:rPr>
          <w:noProof/>
        </w:rPr>
        <w:t>1</w:t>
      </w:r>
      <w:r w:rsidR="004B1EFA">
        <w:rPr>
          <w:noProof/>
        </w:rPr>
        <w:fldChar w:fldCharType="end"/>
      </w:r>
      <w:r>
        <w:t xml:space="preserve">. </w:t>
      </w:r>
      <w:r w:rsidRPr="00255ED3">
        <w:t>Burden Estimates fo</w:t>
      </w:r>
      <w:r>
        <w:t>r Printed Version of Web Survey</w:t>
      </w:r>
    </w:p>
    <w:tbl>
      <w:tblPr>
        <w:tblStyle w:val="GridTable4Accent1"/>
        <w:tblW w:w="5000" w:type="pct"/>
        <w:tblLook w:val="06A0" w:firstRow="1" w:lastRow="0" w:firstColumn="1" w:lastColumn="0" w:noHBand="1" w:noVBand="1"/>
      </w:tblPr>
      <w:tblGrid>
        <w:gridCol w:w="2206"/>
        <w:gridCol w:w="4177"/>
        <w:gridCol w:w="3193"/>
      </w:tblGrid>
      <w:tr w:rsidR="007211B9" w14:paraId="1EBA83AF" w14:textId="77777777" w:rsidTr="00C214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2" w:type="pct"/>
            <w:vAlign w:val="center"/>
          </w:tcPr>
          <w:p w14:paraId="705D25E4" w14:textId="17CEC0D8" w:rsidR="007211B9" w:rsidRPr="00373774" w:rsidRDefault="007211B9" w:rsidP="00C214BD">
            <w:pPr>
              <w:rPr>
                <w:b w:val="0"/>
              </w:rPr>
            </w:pPr>
            <w:r>
              <w:t>S</w:t>
            </w:r>
            <w:r w:rsidR="00AB0688">
              <w:t>FA</w:t>
            </w:r>
          </w:p>
        </w:tc>
        <w:tc>
          <w:tcPr>
            <w:tcW w:w="2181" w:type="pct"/>
            <w:vAlign w:val="center"/>
          </w:tcPr>
          <w:p w14:paraId="4083949D" w14:textId="77777777" w:rsidR="007211B9" w:rsidRPr="00373774" w:rsidRDefault="007211B9" w:rsidP="00C214BD">
            <w:pPr>
              <w:jc w:val="center"/>
              <w:cnfStyle w:val="100000000000" w:firstRow="1" w:lastRow="0" w:firstColumn="0" w:lastColumn="0" w:oddVBand="0" w:evenVBand="0" w:oddHBand="0" w:evenHBand="0" w:firstRowFirstColumn="0" w:firstRowLastColumn="0" w:lastRowFirstColumn="0" w:lastRowLastColumn="0"/>
              <w:rPr>
                <w:b w:val="0"/>
              </w:rPr>
            </w:pPr>
            <w:r w:rsidRPr="00373774">
              <w:t>Self-Reported</w:t>
            </w:r>
          </w:p>
          <w:p w14:paraId="12E91D62" w14:textId="135B85E7" w:rsidR="007211B9" w:rsidRPr="00373774" w:rsidRDefault="007211B9" w:rsidP="00C214BD">
            <w:pPr>
              <w:jc w:val="center"/>
              <w:cnfStyle w:val="100000000000" w:firstRow="1" w:lastRow="0" w:firstColumn="0" w:lastColumn="0" w:oddVBand="0" w:evenVBand="0" w:oddHBand="0" w:evenHBand="0" w:firstRowFirstColumn="0" w:firstRowLastColumn="0" w:lastRowFirstColumn="0" w:lastRowLastColumn="0"/>
              <w:rPr>
                <w:b w:val="0"/>
              </w:rPr>
            </w:pPr>
            <w:r w:rsidRPr="00373774">
              <w:t xml:space="preserve">Time </w:t>
            </w:r>
            <w:r w:rsidR="00EF384D">
              <w:t xml:space="preserve">to </w:t>
            </w:r>
            <w:r w:rsidRPr="00373774">
              <w:t>Complete</w:t>
            </w:r>
          </w:p>
        </w:tc>
        <w:tc>
          <w:tcPr>
            <w:tcW w:w="1667" w:type="pct"/>
            <w:vAlign w:val="center"/>
          </w:tcPr>
          <w:p w14:paraId="141903FC" w14:textId="5EBB67C9" w:rsidR="007211B9" w:rsidRPr="00373774" w:rsidRDefault="00B30A60" w:rsidP="00C214BD">
            <w:pPr>
              <w:jc w:val="center"/>
              <w:cnfStyle w:val="100000000000" w:firstRow="1" w:lastRow="0" w:firstColumn="0" w:lastColumn="0" w:oddVBand="0" w:evenVBand="0" w:oddHBand="0" w:evenHBand="0" w:firstRowFirstColumn="0" w:firstRowLastColumn="0" w:lastRowFirstColumn="0" w:lastRowLastColumn="0"/>
              <w:rPr>
                <w:b w:val="0"/>
              </w:rPr>
            </w:pPr>
            <w:r>
              <w:t>Time</w:t>
            </w:r>
            <w:r w:rsidR="007211B9" w:rsidRPr="00373774">
              <w:t xml:space="preserve"> Used for Burden Calculation</w:t>
            </w:r>
            <w:r w:rsidR="00765F07">
              <w:t xml:space="preserve"> (Minutes)</w:t>
            </w:r>
          </w:p>
        </w:tc>
      </w:tr>
      <w:tr w:rsidR="007211B9" w14:paraId="06D5728D"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745A9FB2" w14:textId="77777777" w:rsidR="007211B9" w:rsidRPr="00620FDE" w:rsidRDefault="007211B9" w:rsidP="00C214BD">
            <w:pPr>
              <w:rPr>
                <w:rFonts w:cstheme="minorHAnsi"/>
              </w:rPr>
            </w:pPr>
            <w:r w:rsidRPr="00B30A60">
              <w:rPr>
                <w:rFonts w:eastAsia="Times New Roman" w:cstheme="minorHAnsi"/>
                <w:color w:val="000000"/>
                <w:szCs w:val="20"/>
              </w:rPr>
              <w:t>SFA-1</w:t>
            </w:r>
          </w:p>
        </w:tc>
        <w:tc>
          <w:tcPr>
            <w:tcW w:w="2181" w:type="pct"/>
            <w:vAlign w:val="center"/>
          </w:tcPr>
          <w:p w14:paraId="53AD68AC" w14:textId="71C8E0A1" w:rsidR="007211B9" w:rsidRPr="008A0515" w:rsidRDefault="00374B4D" w:rsidP="00C214BD">
            <w:pPr>
              <w:cnfStyle w:val="000000000000" w:firstRow="0" w:lastRow="0" w:firstColumn="0" w:lastColumn="0" w:oddVBand="0" w:evenVBand="0" w:oddHBand="0" w:evenHBand="0" w:firstRowFirstColumn="0" w:firstRowLastColumn="0" w:lastRowFirstColumn="0" w:lastRowLastColumn="0"/>
              <w:rPr>
                <w:rFonts w:cstheme="minorHAnsi"/>
              </w:rPr>
            </w:pPr>
            <w:r w:rsidRPr="00374B4D">
              <w:rPr>
                <w:rFonts w:cstheme="minorHAnsi"/>
              </w:rPr>
              <w:t>Total time 30 minutes for hard copy but not really timed; not even an hour</w:t>
            </w:r>
            <w:r w:rsidR="00A81CB4">
              <w:rPr>
                <w:rFonts w:cstheme="minorHAnsi"/>
              </w:rPr>
              <w:t>.</w:t>
            </w:r>
          </w:p>
        </w:tc>
        <w:tc>
          <w:tcPr>
            <w:tcW w:w="1667" w:type="pct"/>
            <w:vAlign w:val="center"/>
          </w:tcPr>
          <w:p w14:paraId="3E9575D0" w14:textId="6D7ADB41" w:rsidR="007211B9" w:rsidRDefault="00765F07" w:rsidP="00C214BD">
            <w:pPr>
              <w:jc w:val="center"/>
              <w:cnfStyle w:val="000000000000" w:firstRow="0" w:lastRow="0" w:firstColumn="0" w:lastColumn="0" w:oddVBand="0" w:evenVBand="0" w:oddHBand="0" w:evenHBand="0" w:firstRowFirstColumn="0" w:firstRowLastColumn="0" w:lastRowFirstColumn="0" w:lastRowLastColumn="0"/>
            </w:pPr>
            <w:r>
              <w:t>30</w:t>
            </w:r>
          </w:p>
        </w:tc>
      </w:tr>
      <w:tr w:rsidR="003B5506" w14:paraId="5AF79EDC"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09B2A417" w14:textId="5FDDC55E" w:rsidR="003B5506" w:rsidRPr="00B30A60" w:rsidRDefault="003B5506" w:rsidP="00C214BD">
            <w:pPr>
              <w:rPr>
                <w:rFonts w:eastAsia="Times New Roman" w:cstheme="minorHAnsi"/>
                <w:b w:val="0"/>
                <w:bCs w:val="0"/>
                <w:color w:val="000000"/>
                <w:szCs w:val="20"/>
              </w:rPr>
            </w:pPr>
            <w:r w:rsidRPr="00B30A60">
              <w:rPr>
                <w:rFonts w:eastAsia="Times New Roman" w:cstheme="minorHAnsi"/>
                <w:color w:val="000000"/>
                <w:szCs w:val="20"/>
              </w:rPr>
              <w:t>SFA-2</w:t>
            </w:r>
          </w:p>
        </w:tc>
        <w:tc>
          <w:tcPr>
            <w:tcW w:w="2181" w:type="pct"/>
            <w:vAlign w:val="center"/>
          </w:tcPr>
          <w:p w14:paraId="254DB3D7" w14:textId="50F449AF" w:rsidR="003B5506" w:rsidRPr="006A29BC" w:rsidRDefault="003B5506" w:rsidP="00C214BD">
            <w:pPr>
              <w:cnfStyle w:val="000000000000" w:firstRow="0" w:lastRow="0" w:firstColumn="0" w:lastColumn="0" w:oddVBand="0" w:evenVBand="0" w:oddHBand="0" w:evenHBand="0" w:firstRowFirstColumn="0" w:firstRowLastColumn="0" w:lastRowFirstColumn="0" w:lastRowLastColumn="0"/>
              <w:rPr>
                <w:rFonts w:cstheme="minorHAnsi"/>
              </w:rPr>
            </w:pPr>
            <w:r w:rsidRPr="00EF384D">
              <w:rPr>
                <w:rFonts w:cstheme="minorHAnsi"/>
              </w:rPr>
              <w:t xml:space="preserve">I did it between different things; an estimate would be an hour; I went through it quickly; some of it </w:t>
            </w:r>
            <w:r w:rsidRPr="008A0515">
              <w:rPr>
                <w:rFonts w:cstheme="minorHAnsi"/>
              </w:rPr>
              <w:t>seemed so redundant</w:t>
            </w:r>
            <w:r>
              <w:rPr>
                <w:rFonts w:cstheme="minorHAnsi"/>
              </w:rPr>
              <w:t>.</w:t>
            </w:r>
            <w:r w:rsidRPr="008A0515">
              <w:rPr>
                <w:rFonts w:cstheme="minorHAnsi"/>
              </w:rPr>
              <w:t xml:space="preserve"> </w:t>
            </w:r>
          </w:p>
        </w:tc>
        <w:tc>
          <w:tcPr>
            <w:tcW w:w="1667" w:type="pct"/>
            <w:vAlign w:val="center"/>
          </w:tcPr>
          <w:p w14:paraId="30F8FC66" w14:textId="46BBB1F7"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60</w:t>
            </w:r>
          </w:p>
        </w:tc>
      </w:tr>
      <w:tr w:rsidR="003B5506" w14:paraId="71B8FE17"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785CEDAB" w14:textId="5848BDDA" w:rsidR="003B5506" w:rsidRPr="00B30A60" w:rsidRDefault="003B5506" w:rsidP="00C214BD">
            <w:pPr>
              <w:rPr>
                <w:rFonts w:eastAsia="Times New Roman" w:cstheme="minorHAnsi"/>
                <w:b w:val="0"/>
                <w:bCs w:val="0"/>
                <w:color w:val="000000"/>
                <w:szCs w:val="20"/>
              </w:rPr>
            </w:pPr>
            <w:r w:rsidRPr="0092555F">
              <w:rPr>
                <w:rFonts w:eastAsia="Times New Roman" w:cstheme="minorHAnsi"/>
                <w:color w:val="000000"/>
                <w:szCs w:val="20"/>
              </w:rPr>
              <w:t>SFA-3</w:t>
            </w:r>
          </w:p>
        </w:tc>
        <w:tc>
          <w:tcPr>
            <w:tcW w:w="2181" w:type="pct"/>
            <w:vAlign w:val="center"/>
          </w:tcPr>
          <w:p w14:paraId="2016AE3C" w14:textId="4F0C713F" w:rsidR="003B5506" w:rsidRDefault="003B5506" w:rsidP="00C214BD">
            <w:pPr>
              <w:cnfStyle w:val="000000000000" w:firstRow="0" w:lastRow="0" w:firstColumn="0" w:lastColumn="0" w:oddVBand="0" w:evenVBand="0" w:oddHBand="0" w:evenHBand="0" w:firstRowFirstColumn="0" w:firstRowLastColumn="0" w:lastRowFirstColumn="0" w:lastRowLastColumn="0"/>
              <w:rPr>
                <w:rFonts w:cstheme="minorHAnsi"/>
              </w:rPr>
            </w:pPr>
            <w:r w:rsidRPr="006A29BC">
              <w:rPr>
                <w:rFonts w:cstheme="minorHAnsi"/>
              </w:rPr>
              <w:t>Probably an hour or two because so much really didn’t relate to me; in a school, you don’t ever get ti</w:t>
            </w:r>
            <w:r>
              <w:rPr>
                <w:rFonts w:cstheme="minorHAnsi"/>
              </w:rPr>
              <w:t>me to sit and work on something.</w:t>
            </w:r>
          </w:p>
        </w:tc>
        <w:tc>
          <w:tcPr>
            <w:tcW w:w="1667" w:type="pct"/>
            <w:vAlign w:val="center"/>
          </w:tcPr>
          <w:p w14:paraId="21270A0B" w14:textId="3C941A65"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90*</w:t>
            </w:r>
          </w:p>
        </w:tc>
      </w:tr>
      <w:tr w:rsidR="003B5506" w14:paraId="14FFA96B"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25FD5F64" w14:textId="7470634B" w:rsidR="003B5506" w:rsidRPr="00620FDE" w:rsidRDefault="003B5506" w:rsidP="00C214BD">
            <w:pPr>
              <w:rPr>
                <w:rFonts w:cstheme="minorHAnsi"/>
              </w:rPr>
            </w:pPr>
            <w:r w:rsidRPr="0092555F">
              <w:rPr>
                <w:rFonts w:eastAsia="Times New Roman" w:cstheme="minorHAnsi"/>
                <w:color w:val="000000"/>
                <w:szCs w:val="20"/>
              </w:rPr>
              <w:t>SFA-4</w:t>
            </w:r>
          </w:p>
        </w:tc>
        <w:tc>
          <w:tcPr>
            <w:tcW w:w="2181" w:type="pct"/>
            <w:vAlign w:val="center"/>
          </w:tcPr>
          <w:p w14:paraId="04415487" w14:textId="28B1CB60" w:rsidR="003B5506" w:rsidRDefault="00A81CB4" w:rsidP="00C214BD">
            <w:pPr>
              <w:cnfStyle w:val="000000000000" w:firstRow="0" w:lastRow="0" w:firstColumn="0" w:lastColumn="0" w:oddVBand="0" w:evenVBand="0" w:oddHBand="0" w:evenHBand="0" w:firstRowFirstColumn="0" w:firstRowLastColumn="0" w:lastRowFirstColumn="0" w:lastRowLastColumn="0"/>
            </w:pPr>
            <w:r>
              <w:t xml:space="preserve">. . . </w:t>
            </w:r>
            <w:r w:rsidR="003B5506" w:rsidRPr="0092555F">
              <w:t xml:space="preserve">possibly </w:t>
            </w:r>
            <w:r>
              <w:t>1</w:t>
            </w:r>
            <w:r w:rsidR="003B5506" w:rsidRPr="0092555F">
              <w:t xml:space="preserve"> to </w:t>
            </w:r>
            <w:r>
              <w:t>2</w:t>
            </w:r>
            <w:r w:rsidR="003B5506" w:rsidRPr="0092555F">
              <w:t xml:space="preserve"> hours</w:t>
            </w:r>
            <w:r w:rsidR="003B5506">
              <w:t>.</w:t>
            </w:r>
          </w:p>
        </w:tc>
        <w:tc>
          <w:tcPr>
            <w:tcW w:w="1667" w:type="pct"/>
            <w:vAlign w:val="center"/>
          </w:tcPr>
          <w:p w14:paraId="5954604F" w14:textId="133E3B42"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90</w:t>
            </w:r>
          </w:p>
        </w:tc>
      </w:tr>
      <w:tr w:rsidR="003B5506" w14:paraId="76F823DE"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2F1324DF" w14:textId="169E350D" w:rsidR="003B5506" w:rsidRPr="00620FDE" w:rsidRDefault="003B5506" w:rsidP="00C214BD">
            <w:pPr>
              <w:rPr>
                <w:rFonts w:cstheme="minorHAnsi"/>
              </w:rPr>
            </w:pPr>
            <w:r w:rsidRPr="0092555F">
              <w:rPr>
                <w:rFonts w:eastAsia="Times New Roman" w:cstheme="minorHAnsi"/>
                <w:color w:val="000000"/>
                <w:szCs w:val="20"/>
              </w:rPr>
              <w:t>SFA-5</w:t>
            </w:r>
          </w:p>
        </w:tc>
        <w:tc>
          <w:tcPr>
            <w:tcW w:w="2181" w:type="pct"/>
            <w:vAlign w:val="center"/>
          </w:tcPr>
          <w:p w14:paraId="0C7A3EEE" w14:textId="47D3E41D" w:rsidR="003B5506" w:rsidRPr="00277367" w:rsidRDefault="003B5506" w:rsidP="00C214BD">
            <w:pPr>
              <w:cnfStyle w:val="000000000000" w:firstRow="0" w:lastRow="0" w:firstColumn="0" w:lastColumn="0" w:oddVBand="0" w:evenVBand="0" w:oddHBand="0" w:evenHBand="0" w:firstRowFirstColumn="0" w:firstRowLastColumn="0" w:lastRowFirstColumn="0" w:lastRowLastColumn="0"/>
            </w:pPr>
            <w:r w:rsidRPr="0092555F">
              <w:t>Over the course of a week; generally, 30</w:t>
            </w:r>
            <w:r w:rsidR="00A81CB4">
              <w:t>–</w:t>
            </w:r>
            <w:r w:rsidRPr="0092555F">
              <w:t>40 minutes intervals.</w:t>
            </w:r>
            <w:r w:rsidRPr="00277367">
              <w:t xml:space="preserve"> </w:t>
            </w:r>
            <w:r>
              <w:t xml:space="preserve">Approximately 2.5 hours. </w:t>
            </w:r>
          </w:p>
        </w:tc>
        <w:tc>
          <w:tcPr>
            <w:tcW w:w="1667" w:type="pct"/>
            <w:vAlign w:val="center"/>
          </w:tcPr>
          <w:p w14:paraId="48CCE19D" w14:textId="1623E79E"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150</w:t>
            </w:r>
          </w:p>
        </w:tc>
      </w:tr>
      <w:tr w:rsidR="003B5506" w14:paraId="363DBAE1"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604D4410" w14:textId="4E65F07D"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SFA-6</w:t>
            </w:r>
          </w:p>
        </w:tc>
        <w:tc>
          <w:tcPr>
            <w:tcW w:w="2181" w:type="pct"/>
            <w:vAlign w:val="center"/>
          </w:tcPr>
          <w:p w14:paraId="0F39063D" w14:textId="26E2F5E4" w:rsidR="003B5506" w:rsidRPr="003375C4" w:rsidRDefault="00A72B52" w:rsidP="00C214BD">
            <w:pPr>
              <w:cnfStyle w:val="000000000000" w:firstRow="0" w:lastRow="0" w:firstColumn="0" w:lastColumn="0" w:oddVBand="0" w:evenVBand="0" w:oddHBand="0" w:evenHBand="0" w:firstRowFirstColumn="0" w:firstRowLastColumn="0" w:lastRowFirstColumn="0" w:lastRowLastColumn="0"/>
            </w:pPr>
            <w:r>
              <w:rPr>
                <w:rFonts w:cstheme="minorHAnsi"/>
              </w:rPr>
              <w:t xml:space="preserve">. . . </w:t>
            </w:r>
            <w:r w:rsidR="003B5506" w:rsidRPr="00EF384D">
              <w:rPr>
                <w:rFonts w:cstheme="minorHAnsi"/>
              </w:rPr>
              <w:t>probably about 3 ho</w:t>
            </w:r>
            <w:r w:rsidR="003B5506">
              <w:rPr>
                <w:rFonts w:cstheme="minorHAnsi"/>
              </w:rPr>
              <w:t>urs</w:t>
            </w:r>
            <w:r w:rsidR="008D2319">
              <w:rPr>
                <w:rFonts w:cstheme="minorHAnsi"/>
              </w:rPr>
              <w:t>.</w:t>
            </w:r>
          </w:p>
        </w:tc>
        <w:tc>
          <w:tcPr>
            <w:tcW w:w="1667" w:type="pct"/>
            <w:vAlign w:val="center"/>
          </w:tcPr>
          <w:p w14:paraId="19B0FF45" w14:textId="1D3A2E3F"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180</w:t>
            </w:r>
          </w:p>
        </w:tc>
      </w:tr>
      <w:tr w:rsidR="003B5506" w14:paraId="0A99B884"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392346B4" w14:textId="37C7D12A"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SFA-7</w:t>
            </w:r>
          </w:p>
        </w:tc>
        <w:tc>
          <w:tcPr>
            <w:tcW w:w="2181" w:type="pct"/>
            <w:vAlign w:val="center"/>
          </w:tcPr>
          <w:p w14:paraId="195C2908" w14:textId="61226EF1" w:rsidR="003B5506" w:rsidRDefault="00A72B52" w:rsidP="00C214B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 . </w:t>
            </w:r>
            <w:r w:rsidR="003B5506" w:rsidRPr="00EF384D">
              <w:rPr>
                <w:rFonts w:cstheme="minorHAnsi"/>
              </w:rPr>
              <w:t>3 or 4 hours</w:t>
            </w:r>
            <w:r>
              <w:rPr>
                <w:rFonts w:cstheme="minorHAnsi"/>
              </w:rPr>
              <w:t>; c</w:t>
            </w:r>
            <w:r w:rsidR="003B5506" w:rsidRPr="00EF384D">
              <w:rPr>
                <w:rFonts w:cstheme="minorHAnsi"/>
              </w:rPr>
              <w:t>loser to 4 hours</w:t>
            </w:r>
            <w:r w:rsidR="003B5506">
              <w:rPr>
                <w:rFonts w:cstheme="minorHAnsi"/>
              </w:rPr>
              <w:t>.</w:t>
            </w:r>
          </w:p>
        </w:tc>
        <w:tc>
          <w:tcPr>
            <w:tcW w:w="1667" w:type="pct"/>
            <w:vAlign w:val="center"/>
          </w:tcPr>
          <w:p w14:paraId="7F9ECFE0" w14:textId="69BC1D15"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210*</w:t>
            </w:r>
          </w:p>
        </w:tc>
      </w:tr>
      <w:tr w:rsidR="003B5506" w14:paraId="2FB9F3E0"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2884E1B4"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SFA-8</w:t>
            </w:r>
          </w:p>
        </w:tc>
        <w:tc>
          <w:tcPr>
            <w:tcW w:w="2181" w:type="pct"/>
            <w:vAlign w:val="center"/>
          </w:tcPr>
          <w:p w14:paraId="0CD37928" w14:textId="0106EDC5" w:rsidR="003B5506" w:rsidRDefault="003B5506" w:rsidP="00C214BD">
            <w:pPr>
              <w:cnfStyle w:val="000000000000" w:firstRow="0" w:lastRow="0" w:firstColumn="0" w:lastColumn="0" w:oddVBand="0" w:evenVBand="0" w:oddHBand="0" w:evenHBand="0" w:firstRowFirstColumn="0" w:firstRowLastColumn="0" w:lastRowFirstColumn="0" w:lastRowLastColumn="0"/>
            </w:pPr>
            <w:r w:rsidRPr="003375C4">
              <w:t xml:space="preserve">Total time </w:t>
            </w:r>
            <w:r w:rsidR="008D2319">
              <w:t>4</w:t>
            </w:r>
            <w:r>
              <w:t xml:space="preserve"> hours</w:t>
            </w:r>
            <w:r w:rsidRPr="003375C4">
              <w:t>.</w:t>
            </w:r>
          </w:p>
        </w:tc>
        <w:tc>
          <w:tcPr>
            <w:tcW w:w="1667" w:type="pct"/>
            <w:vAlign w:val="center"/>
          </w:tcPr>
          <w:p w14:paraId="27DBA0F1" w14:textId="58D3BAFF"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240</w:t>
            </w:r>
          </w:p>
        </w:tc>
      </w:tr>
      <w:tr w:rsidR="003B5506" w14:paraId="2F5BDE96"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0BCDA64E"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SFA-9</w:t>
            </w:r>
          </w:p>
        </w:tc>
        <w:tc>
          <w:tcPr>
            <w:tcW w:w="2181" w:type="pct"/>
            <w:vAlign w:val="center"/>
          </w:tcPr>
          <w:p w14:paraId="6B71AE36" w14:textId="56AD03D9" w:rsidR="003B5506" w:rsidRDefault="003B5506" w:rsidP="00C214BD">
            <w:pPr>
              <w:cnfStyle w:val="000000000000" w:firstRow="0" w:lastRow="0" w:firstColumn="0" w:lastColumn="0" w:oddVBand="0" w:evenVBand="0" w:oddHBand="0" w:evenHBand="0" w:firstRowFirstColumn="0" w:firstRowLastColumn="0" w:lastRowFirstColumn="0" w:lastRowLastColumn="0"/>
            </w:pPr>
            <w:r>
              <w:t>Did not participate in debriefing.</w:t>
            </w:r>
          </w:p>
        </w:tc>
        <w:tc>
          <w:tcPr>
            <w:tcW w:w="1667" w:type="pct"/>
            <w:vAlign w:val="center"/>
          </w:tcPr>
          <w:p w14:paraId="03355072" w14:textId="6DD53EED" w:rsidR="003B5506" w:rsidRDefault="003B5506" w:rsidP="00C214BD">
            <w:pPr>
              <w:jc w:val="center"/>
              <w:cnfStyle w:val="000000000000" w:firstRow="0" w:lastRow="0" w:firstColumn="0" w:lastColumn="0" w:oddVBand="0" w:evenVBand="0" w:oddHBand="0" w:evenHBand="0" w:firstRowFirstColumn="0" w:firstRowLastColumn="0" w:lastRowFirstColumn="0" w:lastRowLastColumn="0"/>
            </w:pPr>
            <w:r>
              <w:t>N/A</w:t>
            </w:r>
          </w:p>
        </w:tc>
      </w:tr>
      <w:tr w:rsidR="003B5506" w14:paraId="63450950"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7276EAAC"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Average</w:t>
            </w:r>
          </w:p>
        </w:tc>
        <w:tc>
          <w:tcPr>
            <w:tcW w:w="2181" w:type="pct"/>
            <w:vAlign w:val="center"/>
          </w:tcPr>
          <w:p w14:paraId="5715B295" w14:textId="77777777" w:rsidR="003B5506" w:rsidRDefault="003B5506" w:rsidP="00C214BD">
            <w:pPr>
              <w:cnfStyle w:val="000000000000" w:firstRow="0" w:lastRow="0" w:firstColumn="0" w:lastColumn="0" w:oddVBand="0" w:evenVBand="0" w:oddHBand="0" w:evenHBand="0" w:firstRowFirstColumn="0" w:firstRowLastColumn="0" w:lastRowFirstColumn="0" w:lastRowLastColumn="0"/>
            </w:pPr>
          </w:p>
        </w:tc>
        <w:tc>
          <w:tcPr>
            <w:tcW w:w="1667" w:type="pct"/>
            <w:vAlign w:val="center"/>
          </w:tcPr>
          <w:p w14:paraId="7670DFC2" w14:textId="4C2062E5" w:rsidR="003B5506" w:rsidRPr="0092555F" w:rsidRDefault="003B5506" w:rsidP="00C214BD">
            <w:pPr>
              <w:jc w:val="center"/>
              <w:cnfStyle w:val="000000000000" w:firstRow="0" w:lastRow="0" w:firstColumn="0" w:lastColumn="0" w:oddVBand="0" w:evenVBand="0" w:oddHBand="0" w:evenHBand="0" w:firstRowFirstColumn="0" w:firstRowLastColumn="0" w:lastRowFirstColumn="0" w:lastRowLastColumn="0"/>
              <w:rPr>
                <w:b/>
              </w:rPr>
            </w:pPr>
            <w:r>
              <w:rPr>
                <w:b/>
              </w:rPr>
              <w:t>131</w:t>
            </w:r>
          </w:p>
        </w:tc>
      </w:tr>
      <w:tr w:rsidR="003B5506" w14:paraId="1521D447"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6A833B5E"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Median</w:t>
            </w:r>
          </w:p>
        </w:tc>
        <w:tc>
          <w:tcPr>
            <w:tcW w:w="2181" w:type="pct"/>
            <w:vAlign w:val="center"/>
          </w:tcPr>
          <w:p w14:paraId="47898846" w14:textId="77777777" w:rsidR="003B5506" w:rsidRDefault="003B5506" w:rsidP="00C214BD">
            <w:pPr>
              <w:cnfStyle w:val="000000000000" w:firstRow="0" w:lastRow="0" w:firstColumn="0" w:lastColumn="0" w:oddVBand="0" w:evenVBand="0" w:oddHBand="0" w:evenHBand="0" w:firstRowFirstColumn="0" w:firstRowLastColumn="0" w:lastRowFirstColumn="0" w:lastRowLastColumn="0"/>
            </w:pPr>
          </w:p>
        </w:tc>
        <w:tc>
          <w:tcPr>
            <w:tcW w:w="1667" w:type="pct"/>
            <w:vAlign w:val="center"/>
          </w:tcPr>
          <w:p w14:paraId="023DBA54" w14:textId="5D948D15" w:rsidR="003B5506" w:rsidRPr="0092555F" w:rsidRDefault="003B5506" w:rsidP="00C214BD">
            <w:pPr>
              <w:jc w:val="center"/>
              <w:cnfStyle w:val="000000000000" w:firstRow="0" w:lastRow="0" w:firstColumn="0" w:lastColumn="0" w:oddVBand="0" w:evenVBand="0" w:oddHBand="0" w:evenHBand="0" w:firstRowFirstColumn="0" w:firstRowLastColumn="0" w:lastRowFirstColumn="0" w:lastRowLastColumn="0"/>
              <w:rPr>
                <w:b/>
              </w:rPr>
            </w:pPr>
            <w:r>
              <w:rPr>
                <w:b/>
              </w:rPr>
              <w:t>120</w:t>
            </w:r>
          </w:p>
        </w:tc>
      </w:tr>
      <w:tr w:rsidR="003B5506" w14:paraId="62F6707D"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4DD95E45"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Minimum</w:t>
            </w:r>
          </w:p>
        </w:tc>
        <w:tc>
          <w:tcPr>
            <w:tcW w:w="2181" w:type="pct"/>
            <w:vAlign w:val="center"/>
          </w:tcPr>
          <w:p w14:paraId="27024992" w14:textId="77777777" w:rsidR="003B5506" w:rsidRDefault="003B5506" w:rsidP="00C214BD">
            <w:pPr>
              <w:cnfStyle w:val="000000000000" w:firstRow="0" w:lastRow="0" w:firstColumn="0" w:lastColumn="0" w:oddVBand="0" w:evenVBand="0" w:oddHBand="0" w:evenHBand="0" w:firstRowFirstColumn="0" w:firstRowLastColumn="0" w:lastRowFirstColumn="0" w:lastRowLastColumn="0"/>
            </w:pPr>
          </w:p>
        </w:tc>
        <w:tc>
          <w:tcPr>
            <w:tcW w:w="1667" w:type="pct"/>
            <w:vAlign w:val="center"/>
          </w:tcPr>
          <w:p w14:paraId="1DCD2AFA" w14:textId="6D4B6173" w:rsidR="003B5506" w:rsidRPr="0092555F" w:rsidRDefault="003B5506" w:rsidP="00C214BD">
            <w:pPr>
              <w:jc w:val="center"/>
              <w:cnfStyle w:val="000000000000" w:firstRow="0" w:lastRow="0" w:firstColumn="0" w:lastColumn="0" w:oddVBand="0" w:evenVBand="0" w:oddHBand="0" w:evenHBand="0" w:firstRowFirstColumn="0" w:firstRowLastColumn="0" w:lastRowFirstColumn="0" w:lastRowLastColumn="0"/>
              <w:rPr>
                <w:b/>
              </w:rPr>
            </w:pPr>
            <w:r>
              <w:rPr>
                <w:b/>
              </w:rPr>
              <w:t>30</w:t>
            </w:r>
          </w:p>
        </w:tc>
      </w:tr>
      <w:tr w:rsidR="003B5506" w14:paraId="53C46968" w14:textId="77777777" w:rsidTr="00C214BD">
        <w:tc>
          <w:tcPr>
            <w:cnfStyle w:val="001000000000" w:firstRow="0" w:lastRow="0" w:firstColumn="1" w:lastColumn="0" w:oddVBand="0" w:evenVBand="0" w:oddHBand="0" w:evenHBand="0" w:firstRowFirstColumn="0" w:firstRowLastColumn="0" w:lastRowFirstColumn="0" w:lastRowLastColumn="0"/>
            <w:tcW w:w="1152" w:type="pct"/>
            <w:vAlign w:val="center"/>
          </w:tcPr>
          <w:p w14:paraId="23466A0B" w14:textId="77777777" w:rsidR="003B5506" w:rsidRPr="0092555F" w:rsidRDefault="003B5506" w:rsidP="00C214BD">
            <w:pPr>
              <w:rPr>
                <w:rFonts w:eastAsia="Times New Roman" w:cstheme="minorHAnsi"/>
                <w:b w:val="0"/>
                <w:bCs w:val="0"/>
                <w:color w:val="000000"/>
                <w:szCs w:val="20"/>
              </w:rPr>
            </w:pPr>
            <w:r w:rsidRPr="0092555F">
              <w:rPr>
                <w:rFonts w:eastAsia="Times New Roman" w:cstheme="minorHAnsi"/>
                <w:color w:val="000000"/>
                <w:szCs w:val="20"/>
              </w:rPr>
              <w:t>Maximum</w:t>
            </w:r>
          </w:p>
        </w:tc>
        <w:tc>
          <w:tcPr>
            <w:tcW w:w="2181" w:type="pct"/>
            <w:vAlign w:val="center"/>
          </w:tcPr>
          <w:p w14:paraId="5F5EDA6C" w14:textId="77777777" w:rsidR="003B5506" w:rsidRDefault="003B5506" w:rsidP="00C214BD">
            <w:pPr>
              <w:cnfStyle w:val="000000000000" w:firstRow="0" w:lastRow="0" w:firstColumn="0" w:lastColumn="0" w:oddVBand="0" w:evenVBand="0" w:oddHBand="0" w:evenHBand="0" w:firstRowFirstColumn="0" w:firstRowLastColumn="0" w:lastRowFirstColumn="0" w:lastRowLastColumn="0"/>
            </w:pPr>
          </w:p>
        </w:tc>
        <w:tc>
          <w:tcPr>
            <w:tcW w:w="1667" w:type="pct"/>
            <w:vAlign w:val="center"/>
          </w:tcPr>
          <w:p w14:paraId="54EE4470" w14:textId="0F56B68E" w:rsidR="003B5506" w:rsidRPr="0092555F" w:rsidRDefault="003B5506" w:rsidP="00C214BD">
            <w:pPr>
              <w:jc w:val="center"/>
              <w:cnfStyle w:val="000000000000" w:firstRow="0" w:lastRow="0" w:firstColumn="0" w:lastColumn="0" w:oddVBand="0" w:evenVBand="0" w:oddHBand="0" w:evenHBand="0" w:firstRowFirstColumn="0" w:firstRowLastColumn="0" w:lastRowFirstColumn="0" w:lastRowLastColumn="0"/>
              <w:rPr>
                <w:b/>
              </w:rPr>
            </w:pPr>
            <w:r>
              <w:rPr>
                <w:b/>
              </w:rPr>
              <w:t>240</w:t>
            </w:r>
          </w:p>
        </w:tc>
      </w:tr>
    </w:tbl>
    <w:p w14:paraId="759D0F45" w14:textId="0F217902" w:rsidR="001374F4" w:rsidRDefault="00D71A5E" w:rsidP="00EF384D">
      <w:r>
        <w:t>*Midpoint was used when respondent provided a time range.</w:t>
      </w:r>
    </w:p>
    <w:p w14:paraId="5A0B8C7A" w14:textId="596C0164" w:rsidR="005E0DA0" w:rsidRDefault="005E0DA0" w:rsidP="00C214BD">
      <w:pPr>
        <w:pStyle w:val="Heading2"/>
      </w:pPr>
      <w:bookmarkStart w:id="8" w:name="_Toc493754369"/>
      <w:r>
        <w:t>Key findings</w:t>
      </w:r>
      <w:r w:rsidR="00B67A95">
        <w:t xml:space="preserve"> and </w:t>
      </w:r>
      <w:r w:rsidR="00B67A95" w:rsidRPr="00C214BD">
        <w:t>recommended</w:t>
      </w:r>
      <w:r w:rsidR="00B67A95">
        <w:t xml:space="preserve"> </w:t>
      </w:r>
      <w:r w:rsidR="0069542B">
        <w:t xml:space="preserve">instrument </w:t>
      </w:r>
      <w:r w:rsidR="00B67A95">
        <w:t>changes</w:t>
      </w:r>
      <w:bookmarkEnd w:id="8"/>
    </w:p>
    <w:p w14:paraId="4A58499B" w14:textId="01DC465C" w:rsidR="00B67A95" w:rsidRDefault="002D603D" w:rsidP="00C214BD">
      <w:r>
        <w:t>Primary concerns with the web survey</w:t>
      </w:r>
      <w:r w:rsidR="00CD0563">
        <w:t>,</w:t>
      </w:r>
      <w:r>
        <w:t xml:space="preserve"> expressed by respondents during the debriefing</w:t>
      </w:r>
      <w:r w:rsidR="00CD0563">
        <w:t>,</w:t>
      </w:r>
      <w:r>
        <w:t xml:space="preserve"> </w:t>
      </w:r>
      <w:r w:rsidR="00BD653A" w:rsidRPr="00112D80">
        <w:t>included</w:t>
      </w:r>
      <w:r w:rsidR="00BD653A">
        <w:t xml:space="preserve"> survey length </w:t>
      </w:r>
      <w:r w:rsidR="003B5506">
        <w:t xml:space="preserve">(i.e., burden) </w:t>
      </w:r>
      <w:r w:rsidR="00BD653A">
        <w:t xml:space="preserve">and </w:t>
      </w:r>
      <w:r w:rsidR="003B5506">
        <w:t>that some questions were confusing and unclear</w:t>
      </w:r>
      <w:r w:rsidR="00BD653A">
        <w:t xml:space="preserve">. </w:t>
      </w:r>
      <w:r>
        <w:t xml:space="preserve">Respondents identified specific sections of the </w:t>
      </w:r>
      <w:r w:rsidR="00CD0563">
        <w:t xml:space="preserve">web </w:t>
      </w:r>
      <w:r>
        <w:t xml:space="preserve">survey and specific questions during the debriefing that they thought could either be eliminated to reduce redundancy </w:t>
      </w:r>
      <w:r w:rsidR="003B5506">
        <w:t>and length</w:t>
      </w:r>
      <w:r w:rsidR="00D10BAD">
        <w:t>,</w:t>
      </w:r>
      <w:r w:rsidR="003B5506">
        <w:t xml:space="preserve"> </w:t>
      </w:r>
      <w:r>
        <w:t xml:space="preserve">or revised to improve clarity. </w:t>
      </w:r>
      <w:r w:rsidR="00940550">
        <w:t>The Study Team</w:t>
      </w:r>
      <w:r w:rsidR="00BD653A">
        <w:t xml:space="preserve"> </w:t>
      </w:r>
      <w:r>
        <w:t xml:space="preserve">revised the web survey with this information in mind, </w:t>
      </w:r>
      <w:r w:rsidR="00940550">
        <w:t xml:space="preserve">while also ensuring that </w:t>
      </w:r>
      <w:r w:rsidR="00512613">
        <w:t xml:space="preserve">survey questions continued to coordinate </w:t>
      </w:r>
      <w:r w:rsidR="00940550">
        <w:t xml:space="preserve">with </w:t>
      </w:r>
      <w:r w:rsidR="00512613">
        <w:t>and inform</w:t>
      </w:r>
      <w:r w:rsidR="00403B27">
        <w:t xml:space="preserve"> the IDI</w:t>
      </w:r>
      <w:r w:rsidR="0007627C">
        <w:t>,</w:t>
      </w:r>
      <w:r w:rsidR="00403B27">
        <w:t xml:space="preserve"> and that all research questions were </w:t>
      </w:r>
      <w:r w:rsidR="00940550">
        <w:t xml:space="preserve">addressed by </w:t>
      </w:r>
      <w:r w:rsidR="0069542B">
        <w:t xml:space="preserve">either </w:t>
      </w:r>
      <w:r w:rsidR="00940550">
        <w:t>the web survey or the IDI</w:t>
      </w:r>
      <w:r w:rsidR="00403B27">
        <w:t>.</w:t>
      </w:r>
      <w:r w:rsidR="00D71A5E">
        <w:t xml:space="preserve"> </w:t>
      </w:r>
    </w:p>
    <w:p w14:paraId="44A4CC38" w14:textId="030630D9" w:rsidR="004B29A9" w:rsidRDefault="00E7348F" w:rsidP="00C214BD">
      <w:r w:rsidRPr="00E7348F">
        <w:rPr>
          <w:rStyle w:val="Heading4Char"/>
        </w:rPr>
        <w:t xml:space="preserve">Strategies to reduce burden. </w:t>
      </w:r>
      <w:r w:rsidR="003B5506" w:rsidRPr="002566A8">
        <w:t>Table 2 s</w:t>
      </w:r>
      <w:r w:rsidR="003B5506">
        <w:t xml:space="preserve">ummarizes recommended changes to the web survey instrument to reduce burden. </w:t>
      </w:r>
      <w:r w:rsidR="00865222">
        <w:t>First, to eliminate redundant questions, t</w:t>
      </w:r>
      <w:r w:rsidR="008D520D">
        <w:t>he S</w:t>
      </w:r>
      <w:r w:rsidR="004B29A9">
        <w:t>tudy</w:t>
      </w:r>
      <w:r w:rsidR="008D520D">
        <w:t xml:space="preserve"> T</w:t>
      </w:r>
      <w:r w:rsidR="004B29A9">
        <w:t>eam identif</w:t>
      </w:r>
      <w:r w:rsidR="003B5506">
        <w:t>ied</w:t>
      </w:r>
      <w:r w:rsidR="004B29A9">
        <w:t xml:space="preserve"> web</w:t>
      </w:r>
      <w:r w:rsidR="0069542B">
        <w:t xml:space="preserve"> </w:t>
      </w:r>
      <w:r w:rsidR="004B29A9">
        <w:t xml:space="preserve">survey and </w:t>
      </w:r>
      <w:r w:rsidR="00403B27">
        <w:t xml:space="preserve">IDI </w:t>
      </w:r>
      <w:r w:rsidR="0073065E">
        <w:t xml:space="preserve">questions </w:t>
      </w:r>
      <w:r w:rsidR="001D7CD9">
        <w:t xml:space="preserve">that </w:t>
      </w:r>
      <w:r w:rsidR="00403B27">
        <w:t>collect</w:t>
      </w:r>
      <w:r w:rsidR="00612F62">
        <w:t>ed</w:t>
      </w:r>
      <w:r w:rsidR="00403B27">
        <w:t xml:space="preserve"> the same</w:t>
      </w:r>
      <w:r w:rsidR="0073065E">
        <w:t xml:space="preserve"> information. </w:t>
      </w:r>
      <w:r w:rsidR="003411CA">
        <w:t xml:space="preserve">Questions </w:t>
      </w:r>
      <w:r w:rsidR="008770E4">
        <w:t xml:space="preserve">in both instruments </w:t>
      </w:r>
      <w:r w:rsidR="003411CA">
        <w:t xml:space="preserve">that collected the </w:t>
      </w:r>
      <w:r w:rsidR="003411CA" w:rsidRPr="00C214BD">
        <w:t>same</w:t>
      </w:r>
      <w:r w:rsidR="003411CA">
        <w:t xml:space="preserve"> information</w:t>
      </w:r>
      <w:r w:rsidR="00940550">
        <w:t>,</w:t>
      </w:r>
      <w:r w:rsidR="003411CA">
        <w:t xml:space="preserve"> but did not inform the other instrument, were maintained in one instrument and </w:t>
      </w:r>
      <w:r w:rsidR="00DF62F3">
        <w:t>removed</w:t>
      </w:r>
      <w:r w:rsidR="003411CA">
        <w:t xml:space="preserve"> from the other. </w:t>
      </w:r>
      <w:r w:rsidR="0069542B">
        <w:t>Pretest r</w:t>
      </w:r>
      <w:r w:rsidR="00E13985" w:rsidRPr="00302D9F">
        <w:t xml:space="preserve">espondents </w:t>
      </w:r>
      <w:r w:rsidR="00E13985">
        <w:t xml:space="preserve">also </w:t>
      </w:r>
      <w:r w:rsidR="00E13985" w:rsidRPr="00302D9F">
        <w:t xml:space="preserve">noted </w:t>
      </w:r>
      <w:r w:rsidR="00E13985">
        <w:t xml:space="preserve">that </w:t>
      </w:r>
      <w:r w:rsidR="00E13985" w:rsidRPr="00302D9F">
        <w:t xml:space="preserve">certain questions </w:t>
      </w:r>
      <w:r w:rsidR="00DB503E">
        <w:t>were</w:t>
      </w:r>
      <w:r w:rsidR="00E13985" w:rsidRPr="00302D9F">
        <w:t xml:space="preserve"> difficult </w:t>
      </w:r>
      <w:r w:rsidR="00E13985">
        <w:t xml:space="preserve">to </w:t>
      </w:r>
      <w:r w:rsidR="00E13985" w:rsidRPr="00302D9F">
        <w:t>differentiate</w:t>
      </w:r>
      <w:r w:rsidR="000C1523">
        <w:t xml:space="preserve"> and appeared to be redundant</w:t>
      </w:r>
      <w:r w:rsidR="00E13985" w:rsidRPr="00302D9F">
        <w:t xml:space="preserve">. </w:t>
      </w:r>
      <w:r w:rsidR="00DB503E">
        <w:t>To address this, s</w:t>
      </w:r>
      <w:r w:rsidR="00E13985">
        <w:t xml:space="preserve">imilar questions </w:t>
      </w:r>
      <w:r w:rsidR="000C1523">
        <w:t xml:space="preserve">that collected </w:t>
      </w:r>
      <w:r w:rsidR="008770E4">
        <w:t xml:space="preserve">slightly </w:t>
      </w:r>
      <w:r w:rsidR="000C1523">
        <w:t xml:space="preserve">different information </w:t>
      </w:r>
      <w:r w:rsidR="00E13985">
        <w:t>were formatted into a matrix to</w:t>
      </w:r>
      <w:r w:rsidR="00E13985" w:rsidRPr="00302D9F">
        <w:t xml:space="preserve"> </w:t>
      </w:r>
      <w:r w:rsidR="000C1523">
        <w:t xml:space="preserve">better </w:t>
      </w:r>
      <w:r w:rsidR="00E13985">
        <w:t xml:space="preserve">differentiate </w:t>
      </w:r>
      <w:r w:rsidR="000C1523">
        <w:t xml:space="preserve">the </w:t>
      </w:r>
      <w:r w:rsidR="00E13985" w:rsidRPr="00302D9F">
        <w:t>information being requested</w:t>
      </w:r>
      <w:r w:rsidR="00E13985">
        <w:t xml:space="preserve">.  </w:t>
      </w:r>
    </w:p>
    <w:p w14:paraId="11F546C4" w14:textId="74BF723D" w:rsidR="00BD653A" w:rsidRPr="0073723F" w:rsidRDefault="00587D4B" w:rsidP="00C214BD">
      <w:r>
        <w:t>Next, t</w:t>
      </w:r>
      <w:r w:rsidR="00940550">
        <w:t xml:space="preserve">he Study Team </w:t>
      </w:r>
      <w:r w:rsidR="00BD653A">
        <w:t xml:space="preserve">reduced </w:t>
      </w:r>
      <w:r w:rsidR="008770E4">
        <w:t>burden</w:t>
      </w:r>
      <w:r w:rsidR="00940550">
        <w:t xml:space="preserve"> </w:t>
      </w:r>
      <w:r w:rsidR="00BD653A">
        <w:t xml:space="preserve">and redundancies by formatting questions </w:t>
      </w:r>
      <w:r w:rsidR="008770E4">
        <w:t>into</w:t>
      </w:r>
      <w:r w:rsidR="00BD653A">
        <w:t xml:space="preserve"> “Select all that apply” lists. For instance, Section IV, Question 2, included </w:t>
      </w:r>
      <w:r w:rsidR="005F5089">
        <w:t>18</w:t>
      </w:r>
      <w:r w:rsidR="00BD653A">
        <w:t xml:space="preserve"> sub-questions requiring a </w:t>
      </w:r>
      <w:r w:rsidR="00FD1A90">
        <w:t>“</w:t>
      </w:r>
      <w:r w:rsidR="00BD653A">
        <w:t>Yes/No</w:t>
      </w:r>
      <w:r w:rsidR="00FD1A90">
        <w:t>”</w:t>
      </w:r>
      <w:r w:rsidR="00BD653A">
        <w:t xml:space="preserve"> response for each item. </w:t>
      </w:r>
      <w:r w:rsidR="008770E4">
        <w:t xml:space="preserve">These sub-questions were </w:t>
      </w:r>
      <w:r w:rsidR="00FD1A90">
        <w:t>restructured in</w:t>
      </w:r>
      <w:r w:rsidR="00940550">
        <w:t>to</w:t>
      </w:r>
      <w:r w:rsidR="00FD1A90">
        <w:t xml:space="preserve"> a list </w:t>
      </w:r>
      <w:r w:rsidR="008770E4">
        <w:t xml:space="preserve">with the question </w:t>
      </w:r>
      <w:r w:rsidR="00940550">
        <w:t xml:space="preserve">rephrased </w:t>
      </w:r>
      <w:r w:rsidR="00FD1A90">
        <w:t xml:space="preserve">to </w:t>
      </w:r>
      <w:r w:rsidR="00BD653A" w:rsidRPr="00302D9F">
        <w:t>“Select all that apply</w:t>
      </w:r>
      <w:r w:rsidR="00940550">
        <w:t>.</w:t>
      </w:r>
      <w:r w:rsidR="00BD653A" w:rsidRPr="00302D9F">
        <w:t xml:space="preserve">” </w:t>
      </w:r>
      <w:r w:rsidR="00940550">
        <w:t xml:space="preserve">The Study Team also </w:t>
      </w:r>
      <w:r w:rsidR="00B7164A">
        <w:t>applied this strategy</w:t>
      </w:r>
      <w:r w:rsidR="00BE0430">
        <w:t xml:space="preserve"> to best practices questions which asked SFAs if they </w:t>
      </w:r>
      <w:r w:rsidR="00C532B3">
        <w:t>currently have</w:t>
      </w:r>
      <w:r w:rsidR="00BE0430">
        <w:t xml:space="preserve"> best practices for a variety of procurement processes. </w:t>
      </w:r>
      <w:r w:rsidR="008770E4">
        <w:t xml:space="preserve">A </w:t>
      </w:r>
      <w:r w:rsidR="00222FE3">
        <w:t>new section, Section V</w:t>
      </w:r>
      <w:r w:rsidR="00C532B3">
        <w:t>I</w:t>
      </w:r>
      <w:r w:rsidR="00B7164A">
        <w:t xml:space="preserve">, </w:t>
      </w:r>
      <w:r w:rsidR="008770E4">
        <w:t xml:space="preserve">was created </w:t>
      </w:r>
      <w:r w:rsidR="00B7164A">
        <w:t xml:space="preserve">for </w:t>
      </w:r>
      <w:r w:rsidR="008770E4">
        <w:t xml:space="preserve">asking </w:t>
      </w:r>
      <w:r w:rsidR="00B7164A">
        <w:t>SFA</w:t>
      </w:r>
      <w:r w:rsidR="00C532B3">
        <w:t xml:space="preserve">s to identify </w:t>
      </w:r>
      <w:r w:rsidR="00222FE3">
        <w:t>current best practices</w:t>
      </w:r>
      <w:r w:rsidR="008770E4">
        <w:t xml:space="preserve"> in a single place in the survey</w:t>
      </w:r>
      <w:r w:rsidR="00222FE3">
        <w:t>.</w:t>
      </w:r>
      <w:r w:rsidR="00940550">
        <w:t xml:space="preserve"> Questions asking about best practices desired by the SFA were removed from the web survey</w:t>
      </w:r>
      <w:r w:rsidR="0031193D">
        <w:t>,</w:t>
      </w:r>
      <w:r w:rsidR="00940550">
        <w:t xml:space="preserve"> as they were also asked in the IDI.</w:t>
      </w:r>
      <w:r w:rsidR="00CD6BBD" w:rsidRPr="00CD6BBD">
        <w:t xml:space="preserve"> </w:t>
      </w:r>
    </w:p>
    <w:p w14:paraId="7921FD6B" w14:textId="392E46D3" w:rsidR="00C214BD" w:rsidRDefault="00C214BD" w:rsidP="00C214BD">
      <w:pPr>
        <w:pStyle w:val="Caption"/>
        <w:keepNext/>
      </w:pPr>
      <w:bookmarkStart w:id="9" w:name="_Ref446255496"/>
      <w:r>
        <w:t xml:space="preserve">Table </w:t>
      </w:r>
      <w:r w:rsidR="004B1EFA">
        <w:fldChar w:fldCharType="begin"/>
      </w:r>
      <w:r w:rsidR="004B1EFA">
        <w:instrText xml:space="preserve"> SEQ Table \* ARABIC </w:instrText>
      </w:r>
      <w:r w:rsidR="004B1EFA">
        <w:fldChar w:fldCharType="separate"/>
      </w:r>
      <w:r w:rsidR="00C25E61">
        <w:rPr>
          <w:noProof/>
        </w:rPr>
        <w:t>2</w:t>
      </w:r>
      <w:r w:rsidR="004B1EFA">
        <w:rPr>
          <w:noProof/>
        </w:rPr>
        <w:fldChar w:fldCharType="end"/>
      </w:r>
      <w:r>
        <w:t xml:space="preserve">. </w:t>
      </w:r>
      <w:r w:rsidRPr="007F3FFA">
        <w:t>Web Survey - Strategies to Reduce Burden</w:t>
      </w:r>
    </w:p>
    <w:tbl>
      <w:tblPr>
        <w:tblStyle w:val="GridTable4Accent1"/>
        <w:tblW w:w="0" w:type="auto"/>
        <w:tblLook w:val="06A0" w:firstRow="1" w:lastRow="0" w:firstColumn="1" w:lastColumn="0" w:noHBand="1" w:noVBand="1"/>
      </w:tblPr>
      <w:tblGrid>
        <w:gridCol w:w="3116"/>
        <w:gridCol w:w="3117"/>
        <w:gridCol w:w="3117"/>
      </w:tblGrid>
      <w:tr w:rsidR="00C214BD" w:rsidRPr="00C214BD" w14:paraId="43D5C0B6" w14:textId="77777777" w:rsidTr="00C214BD">
        <w:trPr>
          <w:cnfStyle w:val="100000000000" w:firstRow="1" w:lastRow="0" w:firstColumn="0" w:lastColumn="0" w:oddVBand="0" w:evenVBand="0" w:oddHBand="0"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3116" w:type="dxa"/>
          </w:tcPr>
          <w:p w14:paraId="3E0F38F2" w14:textId="644753AE" w:rsidR="007211B9" w:rsidRPr="00C214BD" w:rsidRDefault="00EF3B11">
            <w:pPr>
              <w:jc w:val="center"/>
              <w:rPr>
                <w:b w:val="0"/>
              </w:rPr>
            </w:pPr>
            <w:r w:rsidRPr="00C214BD">
              <w:rPr>
                <w:rFonts w:ascii="Calibri" w:eastAsia="Times New Roman" w:hAnsi="Calibri" w:cs="Calibri"/>
              </w:rPr>
              <w:t xml:space="preserve">Section and Question Number from Pretest </w:t>
            </w:r>
            <w:r w:rsidR="00D82711" w:rsidRPr="00C214BD">
              <w:rPr>
                <w:rFonts w:ascii="Calibri" w:eastAsia="Times New Roman" w:hAnsi="Calibri" w:cs="Calibri"/>
              </w:rPr>
              <w:t xml:space="preserve">Web </w:t>
            </w:r>
            <w:r w:rsidRPr="00C214BD">
              <w:rPr>
                <w:rFonts w:ascii="Calibri" w:eastAsia="Times New Roman" w:hAnsi="Calibri" w:cs="Calibri"/>
              </w:rPr>
              <w:t>Survey</w:t>
            </w:r>
            <w:r w:rsidR="00930AFE" w:rsidRPr="00C214BD">
              <w:t>*</w:t>
            </w:r>
          </w:p>
        </w:tc>
        <w:tc>
          <w:tcPr>
            <w:tcW w:w="3117" w:type="dxa"/>
          </w:tcPr>
          <w:p w14:paraId="69087DC5" w14:textId="3DF4BCB1" w:rsidR="007211B9" w:rsidRPr="00C214BD" w:rsidRDefault="00622644">
            <w:pPr>
              <w:jc w:val="center"/>
              <w:cnfStyle w:val="100000000000" w:firstRow="1" w:lastRow="0" w:firstColumn="0" w:lastColumn="0" w:oddVBand="0" w:evenVBand="0" w:oddHBand="0" w:evenHBand="0" w:firstRowFirstColumn="0" w:firstRowLastColumn="0" w:lastRowFirstColumn="0" w:lastRowLastColumn="0"/>
              <w:rPr>
                <w:b w:val="0"/>
              </w:rPr>
            </w:pPr>
            <w:r w:rsidRPr="00C214BD">
              <w:t xml:space="preserve">Summary of </w:t>
            </w:r>
            <w:r w:rsidR="007211B9" w:rsidRPr="00C214BD">
              <w:t>Respondent Comments</w:t>
            </w:r>
            <w:r w:rsidR="00356931" w:rsidRPr="00C214BD">
              <w:t xml:space="preserve"> and Strategies to Reduce Burden</w:t>
            </w:r>
          </w:p>
        </w:tc>
        <w:tc>
          <w:tcPr>
            <w:tcW w:w="3117" w:type="dxa"/>
          </w:tcPr>
          <w:p w14:paraId="05CDD0F3" w14:textId="64BAE956" w:rsidR="007211B9" w:rsidRPr="00C214BD" w:rsidRDefault="00D82711">
            <w:pPr>
              <w:jc w:val="center"/>
              <w:cnfStyle w:val="100000000000" w:firstRow="1" w:lastRow="0" w:firstColumn="0" w:lastColumn="0" w:oddVBand="0" w:evenVBand="0" w:oddHBand="0" w:evenHBand="0" w:firstRowFirstColumn="0" w:firstRowLastColumn="0" w:lastRowFirstColumn="0" w:lastRowLastColumn="0"/>
              <w:rPr>
                <w:b w:val="0"/>
              </w:rPr>
            </w:pPr>
            <w:r w:rsidRPr="00C214BD">
              <w:t xml:space="preserve">Web </w:t>
            </w:r>
            <w:r w:rsidR="007211B9" w:rsidRPr="00C214BD">
              <w:t>Survey Revisions</w:t>
            </w:r>
          </w:p>
        </w:tc>
      </w:tr>
      <w:tr w:rsidR="008770E4" w14:paraId="7FC7FB29" w14:textId="77777777" w:rsidTr="00C214BD">
        <w:trPr>
          <w:trHeight w:val="902"/>
        </w:trPr>
        <w:tc>
          <w:tcPr>
            <w:cnfStyle w:val="001000000000" w:firstRow="0" w:lastRow="0" w:firstColumn="1" w:lastColumn="0" w:oddVBand="0" w:evenVBand="0" w:oddHBand="0" w:evenHBand="0" w:firstRowFirstColumn="0" w:firstRowLastColumn="0" w:lastRowFirstColumn="0" w:lastRowLastColumn="0"/>
            <w:tcW w:w="3116" w:type="dxa"/>
          </w:tcPr>
          <w:p w14:paraId="17FEE787" w14:textId="77777777" w:rsidR="008770E4" w:rsidRPr="000435AA" w:rsidRDefault="008770E4" w:rsidP="008770E4">
            <w:r w:rsidRPr="000435AA">
              <w:t>Sec. I, Q. 9;</w:t>
            </w:r>
          </w:p>
          <w:p w14:paraId="3998A9FF" w14:textId="1F621F5E" w:rsidR="008770E4" w:rsidRPr="000435AA" w:rsidRDefault="008770E4" w:rsidP="008770E4">
            <w:r w:rsidRPr="000435AA">
              <w:t>Sec. II, Q</w:t>
            </w:r>
            <w:r w:rsidR="005F22EE">
              <w:t>s</w:t>
            </w:r>
            <w:r w:rsidRPr="000435AA">
              <w:t>. 9</w:t>
            </w:r>
            <w:r w:rsidR="00EE70E6">
              <w:t>–</w:t>
            </w:r>
            <w:r w:rsidRPr="000435AA">
              <w:t>10</w:t>
            </w:r>
          </w:p>
        </w:tc>
        <w:tc>
          <w:tcPr>
            <w:tcW w:w="3117" w:type="dxa"/>
          </w:tcPr>
          <w:p w14:paraId="30BE5BC7" w14:textId="125A14DF" w:rsidR="008770E4" w:rsidRDefault="008770E4" w:rsidP="008770E4">
            <w:pPr>
              <w:cnfStyle w:val="000000000000" w:firstRow="0" w:lastRow="0" w:firstColumn="0" w:lastColumn="0" w:oddVBand="0" w:evenVBand="0" w:oddHBand="0" w:evenHBand="0" w:firstRowFirstColumn="0" w:firstRowLastColumn="0" w:lastRowFirstColumn="0" w:lastRowLastColumn="0"/>
            </w:pPr>
            <w:r>
              <w:t>Web survey questions repeated in the IDI</w:t>
            </w:r>
          </w:p>
        </w:tc>
        <w:tc>
          <w:tcPr>
            <w:tcW w:w="3117" w:type="dxa"/>
          </w:tcPr>
          <w:p w14:paraId="11D3A75B" w14:textId="3C514A31" w:rsidR="008770E4" w:rsidRDefault="008770E4" w:rsidP="008770E4">
            <w:pPr>
              <w:cnfStyle w:val="000000000000" w:firstRow="0" w:lastRow="0" w:firstColumn="0" w:lastColumn="0" w:oddVBand="0" w:evenVBand="0" w:oddHBand="0" w:evenHBand="0" w:firstRowFirstColumn="0" w:firstRowLastColumn="0" w:lastRowFirstColumn="0" w:lastRowLastColumn="0"/>
            </w:pPr>
            <w:r>
              <w:t>Questions were removed from the web survey and maintained in the IDI.</w:t>
            </w:r>
          </w:p>
        </w:tc>
      </w:tr>
      <w:tr w:rsidR="007211B9" w14:paraId="384A685D" w14:textId="77777777" w:rsidTr="00C214BD">
        <w:trPr>
          <w:trHeight w:val="902"/>
        </w:trPr>
        <w:tc>
          <w:tcPr>
            <w:cnfStyle w:val="001000000000" w:firstRow="0" w:lastRow="0" w:firstColumn="1" w:lastColumn="0" w:oddVBand="0" w:evenVBand="0" w:oddHBand="0" w:evenHBand="0" w:firstRowFirstColumn="0" w:firstRowLastColumn="0" w:lastRowFirstColumn="0" w:lastRowLastColumn="0"/>
            <w:tcW w:w="3116" w:type="dxa"/>
          </w:tcPr>
          <w:p w14:paraId="26482AD2" w14:textId="5E76F107" w:rsidR="007211B9" w:rsidRPr="000435AA" w:rsidRDefault="006D2D21" w:rsidP="00F32D21">
            <w:r w:rsidRPr="000435AA">
              <w:t>Sec. I, Q</w:t>
            </w:r>
            <w:r w:rsidR="005F22EE">
              <w:t>s</w:t>
            </w:r>
            <w:r w:rsidRPr="000435AA">
              <w:t>.</w:t>
            </w:r>
            <w:r w:rsidR="005F22EE">
              <w:t xml:space="preserve"> </w:t>
            </w:r>
            <w:r w:rsidR="00281458" w:rsidRPr="000435AA">
              <w:t>13</w:t>
            </w:r>
            <w:r w:rsidR="00FB4E92">
              <w:t>–</w:t>
            </w:r>
            <w:r w:rsidR="009F51EB" w:rsidRPr="000435AA">
              <w:t>14</w:t>
            </w:r>
            <w:r w:rsidR="00EB547E" w:rsidRPr="000435AA">
              <w:t>,</w:t>
            </w:r>
            <w:r w:rsidR="00281458" w:rsidRPr="000435AA">
              <w:t xml:space="preserve"> 16</w:t>
            </w:r>
            <w:r w:rsidR="00FB4E92">
              <w:t>–</w:t>
            </w:r>
            <w:r w:rsidR="009F51EB" w:rsidRPr="000435AA">
              <w:t>17, 19</w:t>
            </w:r>
            <w:r w:rsidR="00FB4E92">
              <w:t>–</w:t>
            </w:r>
            <w:r w:rsidR="009F51EB" w:rsidRPr="000435AA">
              <w:t>34</w:t>
            </w:r>
            <w:r w:rsidR="006827A0" w:rsidRPr="000435AA">
              <w:t>;</w:t>
            </w:r>
          </w:p>
          <w:p w14:paraId="5B782988" w14:textId="12EAD4DD" w:rsidR="00F767DB" w:rsidRPr="000435AA" w:rsidRDefault="00F767DB" w:rsidP="00F32D21">
            <w:r w:rsidRPr="000435AA">
              <w:t xml:space="preserve">Sec. II, </w:t>
            </w:r>
            <w:r w:rsidR="00477182" w:rsidRPr="000435AA">
              <w:t>Q</w:t>
            </w:r>
            <w:r w:rsidR="005F22EE">
              <w:t>s</w:t>
            </w:r>
            <w:r w:rsidR="00477182" w:rsidRPr="000435AA">
              <w:t>.</w:t>
            </w:r>
            <w:r w:rsidR="005F22EE">
              <w:t xml:space="preserve"> </w:t>
            </w:r>
            <w:r w:rsidR="00477182" w:rsidRPr="000435AA">
              <w:t>11</w:t>
            </w:r>
            <w:r w:rsidR="00FB4E92">
              <w:t>–</w:t>
            </w:r>
            <w:r w:rsidR="00477182" w:rsidRPr="000435AA">
              <w:t>13, 18</w:t>
            </w:r>
            <w:r w:rsidR="00FB4E92">
              <w:t>–</w:t>
            </w:r>
            <w:r w:rsidR="00477182" w:rsidRPr="000435AA">
              <w:t>19</w:t>
            </w:r>
            <w:r w:rsidR="00281458" w:rsidRPr="000435AA">
              <w:t>, 21</w:t>
            </w:r>
            <w:r w:rsidR="00DD2B6C">
              <w:t>–</w:t>
            </w:r>
            <w:r w:rsidR="00281458" w:rsidRPr="000435AA">
              <w:t>22</w:t>
            </w:r>
            <w:r w:rsidR="006827A0" w:rsidRPr="000435AA">
              <w:t>;</w:t>
            </w:r>
          </w:p>
          <w:p w14:paraId="44E74741" w14:textId="55F4E412" w:rsidR="00CE2985" w:rsidRPr="000435AA" w:rsidRDefault="00004F87" w:rsidP="00F32D21">
            <w:r w:rsidRPr="000435AA">
              <w:t>Sec. IV</w:t>
            </w:r>
            <w:r w:rsidR="00CE2985" w:rsidRPr="000435AA">
              <w:t>, Q</w:t>
            </w:r>
            <w:r w:rsidR="005F22EE">
              <w:t>s</w:t>
            </w:r>
            <w:r w:rsidR="00CE2985" w:rsidRPr="000435AA">
              <w:t xml:space="preserve">. 2, </w:t>
            </w:r>
            <w:r w:rsidR="00281458" w:rsidRPr="000435AA">
              <w:t>5</w:t>
            </w:r>
            <w:r w:rsidR="00DD2B6C">
              <w:t>–</w:t>
            </w:r>
            <w:r w:rsidR="00281458" w:rsidRPr="000435AA">
              <w:t>6</w:t>
            </w:r>
            <w:r w:rsidR="006827A0" w:rsidRPr="000435AA">
              <w:t>;</w:t>
            </w:r>
          </w:p>
          <w:p w14:paraId="7A4ED610" w14:textId="149E9724" w:rsidR="005D0088" w:rsidRPr="000435AA" w:rsidRDefault="005D0088" w:rsidP="00F32D21">
            <w:r w:rsidRPr="000435AA">
              <w:t>Sec. V,</w:t>
            </w:r>
            <w:r w:rsidR="005F22EE">
              <w:t xml:space="preserve"> Qs. </w:t>
            </w:r>
            <w:r w:rsidR="00DC05B7" w:rsidRPr="000435AA">
              <w:t>1</w:t>
            </w:r>
            <w:r w:rsidR="005F22EE">
              <w:t>–</w:t>
            </w:r>
            <w:r w:rsidRPr="000435AA">
              <w:t>4</w:t>
            </w:r>
            <w:r w:rsidR="004B0F9F" w:rsidRPr="000435AA">
              <w:t xml:space="preserve">, </w:t>
            </w:r>
            <w:r w:rsidR="003A43FD" w:rsidRPr="000435AA">
              <w:t>6</w:t>
            </w:r>
            <w:r w:rsidR="005F22EE">
              <w:t>–</w:t>
            </w:r>
            <w:r w:rsidR="003A43FD" w:rsidRPr="000435AA">
              <w:t xml:space="preserve">7, </w:t>
            </w:r>
            <w:r w:rsidR="004B0F9F" w:rsidRPr="000435AA">
              <w:t>5</w:t>
            </w:r>
            <w:r w:rsidR="005F22EE">
              <w:t>–</w:t>
            </w:r>
            <w:r w:rsidR="004B0F9F" w:rsidRPr="000435AA">
              <w:t>13</w:t>
            </w:r>
          </w:p>
        </w:tc>
        <w:tc>
          <w:tcPr>
            <w:tcW w:w="3117" w:type="dxa"/>
          </w:tcPr>
          <w:p w14:paraId="3D771CBF" w14:textId="2318F761" w:rsidR="007211B9" w:rsidRDefault="008770E4" w:rsidP="009A609F">
            <w:pPr>
              <w:cnfStyle w:val="000000000000" w:firstRow="0" w:lastRow="0" w:firstColumn="0" w:lastColumn="0" w:oddVBand="0" w:evenVBand="0" w:oddHBand="0" w:evenHBand="0" w:firstRowFirstColumn="0" w:firstRowLastColumn="0" w:lastRowFirstColumn="0" w:lastRowLastColumn="0"/>
            </w:pPr>
            <w:r>
              <w:t xml:space="preserve">Web </w:t>
            </w:r>
            <w:r w:rsidR="00EE70E6">
              <w:t xml:space="preserve">survey </w:t>
            </w:r>
            <w:r>
              <w:t xml:space="preserve">questions identified </w:t>
            </w:r>
            <w:r w:rsidR="006827A0">
              <w:t>as particularly redundant or repetitive of other survey questions</w:t>
            </w:r>
          </w:p>
        </w:tc>
        <w:tc>
          <w:tcPr>
            <w:tcW w:w="3117" w:type="dxa"/>
          </w:tcPr>
          <w:p w14:paraId="1D96ABD2" w14:textId="4534B5CA" w:rsidR="007211B9" w:rsidRDefault="00FB4E92" w:rsidP="009A609F">
            <w:pPr>
              <w:cnfStyle w:val="000000000000" w:firstRow="0" w:lastRow="0" w:firstColumn="0" w:lastColumn="0" w:oddVBand="0" w:evenVBand="0" w:oddHBand="0" w:evenHBand="0" w:firstRowFirstColumn="0" w:firstRowLastColumn="0" w:lastRowFirstColumn="0" w:lastRowLastColumn="0"/>
            </w:pPr>
            <w:r>
              <w:t>Questions were r</w:t>
            </w:r>
            <w:r w:rsidR="00CD1BEB">
              <w:t>estructur</w:t>
            </w:r>
            <w:r w:rsidR="008770E4">
              <w:t xml:space="preserve">ed </w:t>
            </w:r>
            <w:r w:rsidR="006827A0">
              <w:t>into</w:t>
            </w:r>
            <w:r w:rsidR="00CD1BEB">
              <w:t xml:space="preserve"> matrices and “select all that apply” lists</w:t>
            </w:r>
            <w:r w:rsidR="006827A0">
              <w:t>, as possible</w:t>
            </w:r>
            <w:r w:rsidR="00CD1BEB">
              <w:t xml:space="preserve">. </w:t>
            </w:r>
            <w:r w:rsidR="007E53B4">
              <w:t xml:space="preserve"> </w:t>
            </w:r>
          </w:p>
        </w:tc>
      </w:tr>
      <w:tr w:rsidR="00C6763C" w14:paraId="5553BBE8" w14:textId="77777777" w:rsidTr="00C214BD">
        <w:trPr>
          <w:trHeight w:val="902"/>
        </w:trPr>
        <w:tc>
          <w:tcPr>
            <w:cnfStyle w:val="001000000000" w:firstRow="0" w:lastRow="0" w:firstColumn="1" w:lastColumn="0" w:oddVBand="0" w:evenVBand="0" w:oddHBand="0" w:evenHBand="0" w:firstRowFirstColumn="0" w:firstRowLastColumn="0" w:lastRowFirstColumn="0" w:lastRowLastColumn="0"/>
            <w:tcW w:w="3116" w:type="dxa"/>
          </w:tcPr>
          <w:p w14:paraId="1A002AC7" w14:textId="150E78FE" w:rsidR="00C6763C" w:rsidRPr="000435AA" w:rsidRDefault="00C6763C" w:rsidP="00827EC1">
            <w:r w:rsidRPr="000435AA">
              <w:t>Sec. I, Q</w:t>
            </w:r>
            <w:r w:rsidR="005F22EE">
              <w:t>s</w:t>
            </w:r>
            <w:r w:rsidRPr="000435AA">
              <w:t>. 13</w:t>
            </w:r>
            <w:r w:rsidR="005F22EE">
              <w:t>–</w:t>
            </w:r>
            <w:r w:rsidRPr="000435AA">
              <w:t>14, 16</w:t>
            </w:r>
            <w:r w:rsidR="005F22EE">
              <w:t>–</w:t>
            </w:r>
            <w:r w:rsidRPr="000435AA">
              <w:t>17, 19</w:t>
            </w:r>
            <w:r w:rsidR="005F22EE">
              <w:t>–</w:t>
            </w:r>
            <w:r w:rsidRPr="000435AA">
              <w:t>20, 23</w:t>
            </w:r>
            <w:r w:rsidR="005F22EE">
              <w:t>–</w:t>
            </w:r>
            <w:r w:rsidRPr="000435AA">
              <w:t>34;</w:t>
            </w:r>
          </w:p>
          <w:p w14:paraId="540C5880" w14:textId="67446D21" w:rsidR="00C6763C" w:rsidRPr="000435AA" w:rsidRDefault="00C6763C" w:rsidP="00827EC1">
            <w:r w:rsidRPr="000435AA">
              <w:t>Sec. II, Q</w:t>
            </w:r>
            <w:r w:rsidR="005F22EE">
              <w:t>s</w:t>
            </w:r>
            <w:r w:rsidRPr="000435AA">
              <w:t>. 21</w:t>
            </w:r>
            <w:r w:rsidR="005F22EE">
              <w:t>–</w:t>
            </w:r>
            <w:r w:rsidRPr="000435AA">
              <w:t>22</w:t>
            </w:r>
          </w:p>
        </w:tc>
        <w:tc>
          <w:tcPr>
            <w:tcW w:w="3117" w:type="dxa"/>
          </w:tcPr>
          <w:p w14:paraId="78AC1265" w14:textId="14A7C239" w:rsidR="00C6763C" w:rsidRDefault="0075403B" w:rsidP="00C6763C">
            <w:pPr>
              <w:cnfStyle w:val="000000000000" w:firstRow="0" w:lastRow="0" w:firstColumn="0" w:lastColumn="0" w:oddVBand="0" w:evenVBand="0" w:oddHBand="0" w:evenHBand="0" w:firstRowFirstColumn="0" w:firstRowLastColumn="0" w:lastRowFirstColumn="0" w:lastRowLastColumn="0"/>
            </w:pPr>
            <w:r w:rsidRPr="007245CE">
              <w:t>Questions related to best practices</w:t>
            </w:r>
            <w:r w:rsidR="002D657E">
              <w:t>,</w:t>
            </w:r>
            <w:r w:rsidR="00282DF1" w:rsidRPr="00A801C8">
              <w:t xml:space="preserve"> </w:t>
            </w:r>
            <w:r w:rsidR="00690DC8">
              <w:t>when asked at the end of each discussed topic</w:t>
            </w:r>
            <w:r w:rsidR="002D657E">
              <w:t>,</w:t>
            </w:r>
            <w:r w:rsidR="00690DC8">
              <w:t xml:space="preserve"> </w:t>
            </w:r>
            <w:r w:rsidR="00282DF1" w:rsidRPr="00A801C8">
              <w:t xml:space="preserve">were </w:t>
            </w:r>
            <w:r w:rsidR="008770E4">
              <w:t xml:space="preserve">perceived as repetitive and redundant. </w:t>
            </w:r>
          </w:p>
        </w:tc>
        <w:tc>
          <w:tcPr>
            <w:tcW w:w="3117" w:type="dxa"/>
          </w:tcPr>
          <w:p w14:paraId="7C4A9C1B" w14:textId="6432880C" w:rsidR="00C6763C" w:rsidRDefault="00C6763C" w:rsidP="00C6763C">
            <w:pPr>
              <w:cnfStyle w:val="000000000000" w:firstRow="0" w:lastRow="0" w:firstColumn="0" w:lastColumn="0" w:oddVBand="0" w:evenVBand="0" w:oddHBand="0" w:evenHBand="0" w:firstRowFirstColumn="0" w:firstRowLastColumn="0" w:lastRowFirstColumn="0" w:lastRowLastColumn="0"/>
            </w:pPr>
            <w:r>
              <w:t xml:space="preserve">Questions asking </w:t>
            </w:r>
            <w:r w:rsidR="00690DC8">
              <w:t xml:space="preserve">about </w:t>
            </w:r>
            <w:r w:rsidR="00E8372C">
              <w:t xml:space="preserve">the </w:t>
            </w:r>
            <w:r w:rsidR="002D657E">
              <w:t xml:space="preserve">SFA’s </w:t>
            </w:r>
            <w:r w:rsidR="00562F6B">
              <w:t xml:space="preserve">current </w:t>
            </w:r>
            <w:r w:rsidR="002D657E">
              <w:t xml:space="preserve">best practices </w:t>
            </w:r>
            <w:r>
              <w:t xml:space="preserve">were combined into one matrix at the end of the survey in new Section VI. </w:t>
            </w:r>
            <w:r w:rsidR="00690DC8">
              <w:t xml:space="preserve">Questions asking about best practices the SFA desired to have were removed. </w:t>
            </w:r>
            <w:r w:rsidR="00397E5F">
              <w:t xml:space="preserve">The </w:t>
            </w:r>
            <w:r w:rsidR="00690DC8">
              <w:t xml:space="preserve">IDI will ask about desired </w:t>
            </w:r>
            <w:r w:rsidR="00397E5F">
              <w:t xml:space="preserve">best practices.  </w:t>
            </w:r>
            <w:r w:rsidR="008B5D2C">
              <w:t xml:space="preserve"> </w:t>
            </w:r>
          </w:p>
        </w:tc>
      </w:tr>
    </w:tbl>
    <w:p w14:paraId="27F5AC5F" w14:textId="77777777" w:rsidR="00C214BD" w:rsidRDefault="00930AFE" w:rsidP="006827A0">
      <w:pPr>
        <w:spacing w:before="160"/>
      </w:pPr>
      <w:r>
        <w:t xml:space="preserve">* </w:t>
      </w:r>
      <w:r w:rsidR="00E91A16">
        <w:t xml:space="preserve">Question numbering </w:t>
      </w:r>
      <w:r w:rsidR="004F7613">
        <w:t xml:space="preserve">reflects </w:t>
      </w:r>
      <w:r w:rsidR="00E91A16">
        <w:t>the pretest version of the web survey</w:t>
      </w:r>
      <w:r w:rsidR="004F7613">
        <w:t xml:space="preserve"> provide</w:t>
      </w:r>
      <w:r w:rsidR="004F7613" w:rsidRPr="00B106A4">
        <w:t xml:space="preserve">d in Appendix </w:t>
      </w:r>
      <w:r w:rsidR="00B106A4" w:rsidRPr="00B106A4">
        <w:t>A</w:t>
      </w:r>
      <w:r w:rsidR="00E91A16" w:rsidRPr="00B106A4">
        <w:t>.</w:t>
      </w:r>
    </w:p>
    <w:p w14:paraId="7880C553" w14:textId="013D4E68" w:rsidR="008770E4" w:rsidRPr="0073723F" w:rsidRDefault="0059199F" w:rsidP="00C25E61">
      <w:r w:rsidRPr="00E7348F">
        <w:rPr>
          <w:rStyle w:val="Heading4Char"/>
        </w:rPr>
        <w:t xml:space="preserve">Revisions to improve clarity. </w:t>
      </w:r>
      <w:r w:rsidR="00690DC8" w:rsidRPr="00B106A4">
        <w:t>Table 3</w:t>
      </w:r>
      <w:r w:rsidR="00690DC8">
        <w:t xml:space="preserve"> summarizes </w:t>
      </w:r>
      <w:r w:rsidR="00690DC8" w:rsidRPr="00C25E61">
        <w:t>recommended</w:t>
      </w:r>
      <w:r w:rsidR="00690DC8">
        <w:t xml:space="preserve"> changes to the web survey instrument to improve question clarity. </w:t>
      </w:r>
      <w:r w:rsidR="000E0C5E">
        <w:t xml:space="preserve">Pretest respondents </w:t>
      </w:r>
      <w:r>
        <w:t>recommend</w:t>
      </w:r>
      <w:r w:rsidR="00765891">
        <w:t>ed</w:t>
      </w:r>
      <w:r>
        <w:t xml:space="preserve"> several changes to </w:t>
      </w:r>
      <w:r w:rsidR="000E0C5E">
        <w:t xml:space="preserve">the introduction, </w:t>
      </w:r>
      <w:r>
        <w:t>questions</w:t>
      </w:r>
      <w:r w:rsidR="00765891">
        <w:t>,</w:t>
      </w:r>
      <w:r>
        <w:t xml:space="preserve"> and </w:t>
      </w:r>
      <w:r w:rsidR="00690DC8">
        <w:t xml:space="preserve">how definitions of </w:t>
      </w:r>
      <w:r>
        <w:t>terms</w:t>
      </w:r>
      <w:r w:rsidR="00690DC8">
        <w:t xml:space="preserve"> are provided</w:t>
      </w:r>
      <w:r>
        <w:t xml:space="preserve">. </w:t>
      </w:r>
      <w:r w:rsidR="000E0C5E">
        <w:t xml:space="preserve">In particular, the introduction was revised to </w:t>
      </w:r>
      <w:r w:rsidR="005E1582">
        <w:t xml:space="preserve">further encourage SFA </w:t>
      </w:r>
      <w:r w:rsidR="005E1582" w:rsidRPr="00C214BD">
        <w:t>directors</w:t>
      </w:r>
      <w:r w:rsidR="005E1582">
        <w:t xml:space="preserve"> to get help from staff for questions </w:t>
      </w:r>
      <w:r w:rsidR="00A24E07">
        <w:t xml:space="preserve">for which </w:t>
      </w:r>
      <w:r w:rsidR="005E1582">
        <w:t>they did not know how to respond. Also, response options were added or clarified, questions were reworded</w:t>
      </w:r>
      <w:r w:rsidR="000E0C5E">
        <w:t xml:space="preserve">, </w:t>
      </w:r>
      <w:r w:rsidR="005E1582">
        <w:t>and skip patterns were modified</w:t>
      </w:r>
      <w:r w:rsidR="000E0C5E">
        <w:t>.</w:t>
      </w:r>
      <w:r w:rsidR="005E1582">
        <w:t xml:space="preserve"> </w:t>
      </w:r>
      <w:r>
        <w:t xml:space="preserve">Pretest respondents </w:t>
      </w:r>
      <w:r w:rsidR="005E1582">
        <w:t xml:space="preserve">also </w:t>
      </w:r>
      <w:r>
        <w:t>identified technical terms for which they wanted definitions to help to improve their understanding of the survey questions. The revised web survey instrument now provides definitions at the first appearance of these terms and indicates that hover definitions will be programmed</w:t>
      </w:r>
      <w:r w:rsidR="00690DC8">
        <w:t xml:space="preserve"> for each instance of a term to allow respondents to be reminded of the definition</w:t>
      </w:r>
      <w:r>
        <w:t xml:space="preserve"> thereafter. </w:t>
      </w:r>
    </w:p>
    <w:bookmarkEnd w:id="9"/>
    <w:p w14:paraId="51DB2C2D" w14:textId="4169B283"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3</w:t>
      </w:r>
      <w:r w:rsidR="004B1EFA">
        <w:rPr>
          <w:noProof/>
        </w:rPr>
        <w:fldChar w:fldCharType="end"/>
      </w:r>
      <w:r>
        <w:t xml:space="preserve">. </w:t>
      </w:r>
      <w:r w:rsidRPr="00D8690F">
        <w:t>Web Survey – Revisions to Improve Clarity</w:t>
      </w:r>
    </w:p>
    <w:tbl>
      <w:tblPr>
        <w:tblStyle w:val="GridTable4Accent1"/>
        <w:tblW w:w="9722" w:type="dxa"/>
        <w:tblLook w:val="06A0" w:firstRow="1" w:lastRow="0" w:firstColumn="1" w:lastColumn="0" w:noHBand="1" w:noVBand="1"/>
      </w:tblPr>
      <w:tblGrid>
        <w:gridCol w:w="2695"/>
        <w:gridCol w:w="3786"/>
        <w:gridCol w:w="3241"/>
      </w:tblGrid>
      <w:tr w:rsidR="00C25E61" w:rsidRPr="00C25E61" w14:paraId="45A40E38" w14:textId="77777777" w:rsidTr="00C25E61">
        <w:trPr>
          <w:cnfStyle w:val="100000000000" w:firstRow="1" w:lastRow="0" w:firstColumn="0" w:lastColumn="0" w:oddVBand="0" w:evenVBand="0" w:oddHBand="0"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579BDE1A" w14:textId="09619FE5" w:rsidR="00622644" w:rsidRPr="00C25E61" w:rsidRDefault="00EF3B11" w:rsidP="00C25E61">
            <w:pPr>
              <w:jc w:val="center"/>
              <w:rPr>
                <w:b w:val="0"/>
              </w:rPr>
            </w:pPr>
            <w:r w:rsidRPr="00C25E61">
              <w:rPr>
                <w:rFonts w:ascii="Calibri" w:eastAsia="Times New Roman" w:hAnsi="Calibri" w:cs="Calibri"/>
              </w:rPr>
              <w:t xml:space="preserve">Section and Question Number from Pretest </w:t>
            </w:r>
            <w:r w:rsidR="00D82711" w:rsidRPr="00C25E61">
              <w:rPr>
                <w:rFonts w:ascii="Calibri" w:eastAsia="Times New Roman" w:hAnsi="Calibri" w:cs="Calibri"/>
              </w:rPr>
              <w:t xml:space="preserve">Web </w:t>
            </w:r>
            <w:r w:rsidRPr="00C25E61">
              <w:rPr>
                <w:rFonts w:ascii="Calibri" w:eastAsia="Times New Roman" w:hAnsi="Calibri" w:cs="Calibri"/>
              </w:rPr>
              <w:t>Survey</w:t>
            </w:r>
            <w:r w:rsidRPr="00C25E61">
              <w:t xml:space="preserve"> *</w:t>
            </w:r>
          </w:p>
        </w:tc>
        <w:tc>
          <w:tcPr>
            <w:tcW w:w="3786" w:type="dxa"/>
            <w:vAlign w:val="center"/>
          </w:tcPr>
          <w:p w14:paraId="11A47DF0" w14:textId="046D1EC2" w:rsidR="008C753F" w:rsidRPr="00C25E61" w:rsidRDefault="00F36F5A" w:rsidP="00C25E61">
            <w:pPr>
              <w:jc w:val="center"/>
              <w:cnfStyle w:val="100000000000" w:firstRow="1" w:lastRow="0" w:firstColumn="0" w:lastColumn="0" w:oddVBand="0" w:evenVBand="0" w:oddHBand="0" w:evenHBand="0" w:firstRowFirstColumn="0" w:firstRowLastColumn="0" w:lastRowFirstColumn="0" w:lastRowLastColumn="0"/>
              <w:rPr>
                <w:b w:val="0"/>
              </w:rPr>
            </w:pPr>
            <w:r w:rsidRPr="00C25E61">
              <w:t>Summary of Respondent Comments and Strategies to Reduce Burden</w:t>
            </w:r>
          </w:p>
        </w:tc>
        <w:tc>
          <w:tcPr>
            <w:tcW w:w="3241" w:type="dxa"/>
            <w:vAlign w:val="center"/>
          </w:tcPr>
          <w:p w14:paraId="6E8028A4" w14:textId="1C1AEAB7" w:rsidR="008C753F" w:rsidRPr="00C25E61" w:rsidRDefault="00D82711" w:rsidP="00C25E61">
            <w:pPr>
              <w:jc w:val="center"/>
              <w:cnfStyle w:val="100000000000" w:firstRow="1" w:lastRow="0" w:firstColumn="0" w:lastColumn="0" w:oddVBand="0" w:evenVBand="0" w:oddHBand="0" w:evenHBand="0" w:firstRowFirstColumn="0" w:firstRowLastColumn="0" w:lastRowFirstColumn="0" w:lastRowLastColumn="0"/>
              <w:rPr>
                <w:b w:val="0"/>
              </w:rPr>
            </w:pPr>
            <w:r w:rsidRPr="00C25E61">
              <w:t xml:space="preserve">Web </w:t>
            </w:r>
            <w:r w:rsidR="00622644" w:rsidRPr="00C25E61">
              <w:t>Survey Revisions</w:t>
            </w:r>
          </w:p>
        </w:tc>
      </w:tr>
      <w:tr w:rsidR="008012B6" w14:paraId="76C26ACB" w14:textId="77777777" w:rsidTr="00C25E61">
        <w:trPr>
          <w:trHeight w:val="902"/>
        </w:trPr>
        <w:tc>
          <w:tcPr>
            <w:cnfStyle w:val="001000000000" w:firstRow="0" w:lastRow="0" w:firstColumn="1" w:lastColumn="0" w:oddVBand="0" w:evenVBand="0" w:oddHBand="0" w:evenHBand="0" w:firstRowFirstColumn="0" w:firstRowLastColumn="0" w:lastRowFirstColumn="0" w:lastRowLastColumn="0"/>
            <w:tcW w:w="2695" w:type="dxa"/>
          </w:tcPr>
          <w:p w14:paraId="2A749DA7" w14:textId="5B6E8ACE" w:rsidR="008012B6" w:rsidRPr="000435AA" w:rsidRDefault="008012B6" w:rsidP="008012B6">
            <w:r w:rsidRPr="000435AA">
              <w:t>Introduction</w:t>
            </w:r>
          </w:p>
        </w:tc>
        <w:tc>
          <w:tcPr>
            <w:tcW w:w="3786" w:type="dxa"/>
          </w:tcPr>
          <w:p w14:paraId="56D0D9D9" w14:textId="01F97845" w:rsidR="008012B6" w:rsidRDefault="008012B6" w:rsidP="008012B6">
            <w:pPr>
              <w:cnfStyle w:val="000000000000" w:firstRow="0" w:lastRow="0" w:firstColumn="0" w:lastColumn="0" w:oddVBand="0" w:evenVBand="0" w:oddHBand="0" w:evenHBand="0" w:firstRowFirstColumn="0" w:firstRowLastColumn="0" w:lastRowFirstColumn="0" w:lastRowLastColumn="0"/>
            </w:pPr>
            <w:r>
              <w:t xml:space="preserve">For many questions, respondents indicated that they were not familiar with or did not work with procurement </w:t>
            </w:r>
            <w:r w:rsidR="00295100">
              <w:t xml:space="preserve">topics specified in the survey. </w:t>
            </w:r>
            <w:r w:rsidR="00AA7E26">
              <w:t xml:space="preserve">However, </w:t>
            </w:r>
            <w:r w:rsidR="000E0C5E">
              <w:t>respondents</w:t>
            </w:r>
            <w:r w:rsidR="00AA7E26">
              <w:t xml:space="preserve"> reported that other staff members </w:t>
            </w:r>
            <w:r w:rsidR="000E0C5E">
              <w:t xml:space="preserve">did provide, or could have provided, </w:t>
            </w:r>
            <w:r w:rsidR="00AA7E26">
              <w:t xml:space="preserve">information to complete the survey. </w:t>
            </w:r>
          </w:p>
        </w:tc>
        <w:tc>
          <w:tcPr>
            <w:tcW w:w="3241" w:type="dxa"/>
          </w:tcPr>
          <w:p w14:paraId="25422CEE" w14:textId="06C2F8AF" w:rsidR="008012B6" w:rsidRDefault="00661142" w:rsidP="008012B6">
            <w:pPr>
              <w:cnfStyle w:val="000000000000" w:firstRow="0" w:lastRow="0" w:firstColumn="0" w:lastColumn="0" w:oddVBand="0" w:evenVBand="0" w:oddHBand="0" w:evenHBand="0" w:firstRowFirstColumn="0" w:firstRowLastColumn="0" w:lastRowFirstColumn="0" w:lastRowLastColumn="0"/>
            </w:pPr>
            <w:r>
              <w:t>The introduction was u</w:t>
            </w:r>
            <w:r w:rsidR="008012B6">
              <w:t>pdated to further encourage SFA</w:t>
            </w:r>
            <w:r w:rsidR="000E0C5E">
              <w:t xml:space="preserve"> director</w:t>
            </w:r>
            <w:r w:rsidR="008012B6">
              <w:t xml:space="preserve">s to complete the survey with support from other staff members and offices. </w:t>
            </w:r>
          </w:p>
        </w:tc>
      </w:tr>
      <w:tr w:rsidR="008012B6" w14:paraId="5CF04789" w14:textId="77777777" w:rsidTr="00C25E61">
        <w:trPr>
          <w:trHeight w:val="902"/>
        </w:trPr>
        <w:tc>
          <w:tcPr>
            <w:cnfStyle w:val="001000000000" w:firstRow="0" w:lastRow="0" w:firstColumn="1" w:lastColumn="0" w:oddVBand="0" w:evenVBand="0" w:oddHBand="0" w:evenHBand="0" w:firstRowFirstColumn="0" w:firstRowLastColumn="0" w:lastRowFirstColumn="0" w:lastRowLastColumn="0"/>
            <w:tcW w:w="2695" w:type="dxa"/>
          </w:tcPr>
          <w:p w14:paraId="250E1024" w14:textId="228A7F66" w:rsidR="008012B6" w:rsidRPr="000435AA" w:rsidRDefault="008012B6" w:rsidP="00372A9C">
            <w:r w:rsidRPr="000435AA">
              <w:t>Sec. I, Q</w:t>
            </w:r>
            <w:r w:rsidR="00661142">
              <w:t>.</w:t>
            </w:r>
            <w:r w:rsidRPr="000435AA">
              <w:t xml:space="preserve"> 4</w:t>
            </w:r>
          </w:p>
          <w:p w14:paraId="0A953BF6" w14:textId="3CC1243B" w:rsidR="008012B6" w:rsidRPr="000435AA" w:rsidRDefault="008012B6" w:rsidP="00372A9C">
            <w:r w:rsidRPr="000435AA">
              <w:t>Sec. IV, Q</w:t>
            </w:r>
            <w:r w:rsidR="00661142">
              <w:t>s.</w:t>
            </w:r>
            <w:r w:rsidRPr="000435AA">
              <w:t xml:space="preserve"> 9, 11</w:t>
            </w:r>
          </w:p>
          <w:p w14:paraId="6194EDD5" w14:textId="22BAAE7D" w:rsidR="008012B6" w:rsidRPr="000435AA" w:rsidRDefault="008012B6" w:rsidP="00372A9C">
            <w:r w:rsidRPr="000435AA">
              <w:t>Sec. V</w:t>
            </w:r>
            <w:r w:rsidR="00FE0D22">
              <w:t>, Qs.</w:t>
            </w:r>
            <w:r w:rsidRPr="000435AA">
              <w:t xml:space="preserve"> 3,</w:t>
            </w:r>
            <w:r w:rsidR="00FE0D22">
              <w:t xml:space="preserve"> </w:t>
            </w:r>
            <w:r w:rsidRPr="000435AA">
              <w:t>4, 6,</w:t>
            </w:r>
            <w:r w:rsidR="00FE0D22">
              <w:t xml:space="preserve"> </w:t>
            </w:r>
            <w:r w:rsidRPr="000435AA">
              <w:t>7, 15</w:t>
            </w:r>
          </w:p>
        </w:tc>
        <w:tc>
          <w:tcPr>
            <w:tcW w:w="3786" w:type="dxa"/>
          </w:tcPr>
          <w:p w14:paraId="2974E8B6" w14:textId="00CB15FD" w:rsidR="008012B6" w:rsidRDefault="008012B6" w:rsidP="008012B6">
            <w:pPr>
              <w:cnfStyle w:val="000000000000" w:firstRow="0" w:lastRow="0" w:firstColumn="0" w:lastColumn="0" w:oddVBand="0" w:evenVBand="0" w:oddHBand="0" w:evenHBand="0" w:firstRowFirstColumn="0" w:firstRowLastColumn="0" w:lastRowFirstColumn="0" w:lastRowLastColumn="0"/>
            </w:pPr>
            <w:r>
              <w:t>Respondents suggested additional response options</w:t>
            </w:r>
            <w:r w:rsidR="00983990">
              <w:t xml:space="preserve"> to many process</w:t>
            </w:r>
            <w:r w:rsidR="00FE0D22">
              <w:t>-</w:t>
            </w:r>
            <w:r w:rsidR="00983990">
              <w:t xml:space="preserve">related questions. </w:t>
            </w:r>
          </w:p>
        </w:tc>
        <w:tc>
          <w:tcPr>
            <w:tcW w:w="3241" w:type="dxa"/>
          </w:tcPr>
          <w:p w14:paraId="051049EA" w14:textId="357FDDE7" w:rsidR="008012B6" w:rsidRDefault="008012B6">
            <w:pPr>
              <w:cnfStyle w:val="000000000000" w:firstRow="0" w:lastRow="0" w:firstColumn="0" w:lastColumn="0" w:oddVBand="0" w:evenVBand="0" w:oddHBand="0" w:evenHBand="0" w:firstRowFirstColumn="0" w:firstRowLastColumn="0" w:lastRowFirstColumn="0" w:lastRowLastColumn="0"/>
            </w:pPr>
            <w:r>
              <w:t>Additional response options were incorporated in these survey questions.</w:t>
            </w:r>
            <w:r w:rsidR="00842E6C">
              <w:t xml:space="preserve"> </w:t>
            </w:r>
          </w:p>
        </w:tc>
      </w:tr>
      <w:tr w:rsidR="008012B6" w14:paraId="0F3B5157" w14:textId="77777777" w:rsidTr="00C25E61">
        <w:trPr>
          <w:trHeight w:val="902"/>
        </w:trPr>
        <w:tc>
          <w:tcPr>
            <w:cnfStyle w:val="001000000000" w:firstRow="0" w:lastRow="0" w:firstColumn="1" w:lastColumn="0" w:oddVBand="0" w:evenVBand="0" w:oddHBand="0" w:evenHBand="0" w:firstRowFirstColumn="0" w:firstRowLastColumn="0" w:lastRowFirstColumn="0" w:lastRowLastColumn="0"/>
            <w:tcW w:w="2695" w:type="dxa"/>
          </w:tcPr>
          <w:p w14:paraId="3BB169EE" w14:textId="6EC4C2A1" w:rsidR="008012B6" w:rsidRPr="000435AA" w:rsidRDefault="008012B6" w:rsidP="00372A9C">
            <w:r w:rsidRPr="000435AA">
              <w:t>Sec. III, Q.</w:t>
            </w:r>
            <w:r w:rsidR="00FE0D22">
              <w:t xml:space="preserve"> </w:t>
            </w:r>
            <w:r w:rsidRPr="000435AA">
              <w:t>7</w:t>
            </w:r>
          </w:p>
          <w:p w14:paraId="08F52F16" w14:textId="78B50CE6" w:rsidR="008012B6" w:rsidRPr="000435AA" w:rsidRDefault="008012B6" w:rsidP="00372A9C"/>
        </w:tc>
        <w:tc>
          <w:tcPr>
            <w:tcW w:w="3786" w:type="dxa"/>
          </w:tcPr>
          <w:p w14:paraId="411C0A14" w14:textId="0A17382C" w:rsidR="008012B6" w:rsidRDefault="008012B6" w:rsidP="008012B6">
            <w:pPr>
              <w:cnfStyle w:val="000000000000" w:firstRow="0" w:lastRow="0" w:firstColumn="0" w:lastColumn="0" w:oddVBand="0" w:evenVBand="0" w:oddHBand="0" w:evenHBand="0" w:firstRowFirstColumn="0" w:firstRowLastColumn="0" w:lastRowFirstColumn="0" w:lastRowLastColumn="0"/>
            </w:pPr>
            <w:r>
              <w:t>Respondents indicated that FSMCs often manage all procurement services (e.g., sourcing local foods) and therefore</w:t>
            </w:r>
            <w:r w:rsidR="004D0CA1">
              <w:t xml:space="preserve"> they</w:t>
            </w:r>
            <w:r>
              <w:t xml:space="preserve"> could not respond to </w:t>
            </w:r>
            <w:r w:rsidR="005E1582">
              <w:t>this question</w:t>
            </w:r>
            <w:r>
              <w:t>.</w:t>
            </w:r>
            <w:r w:rsidR="00F23425">
              <w:t xml:space="preserve"> </w:t>
            </w:r>
          </w:p>
        </w:tc>
        <w:tc>
          <w:tcPr>
            <w:tcW w:w="3241" w:type="dxa"/>
          </w:tcPr>
          <w:p w14:paraId="6BBB65BF" w14:textId="2110FA07" w:rsidR="008012B6" w:rsidRDefault="008012B6" w:rsidP="008012B6">
            <w:pPr>
              <w:cnfStyle w:val="000000000000" w:firstRow="0" w:lastRow="0" w:firstColumn="0" w:lastColumn="0" w:oddVBand="0" w:evenVBand="0" w:oddHBand="0" w:evenHBand="0" w:firstRowFirstColumn="0" w:firstRowLastColumn="0" w:lastRowFirstColumn="0" w:lastRowLastColumn="0"/>
            </w:pPr>
            <w:r>
              <w:t>The question was rephrased to better align with the research question it sought to address by also referenc</w:t>
            </w:r>
            <w:r w:rsidR="005E1582">
              <w:t>ing</w:t>
            </w:r>
            <w:r>
              <w:t xml:space="preserve"> other procurement agents aside from FSMCs. The skip pattern was also revised so that SFAs that do not work with an FSMC or other procurement agents will not be asked this question.</w:t>
            </w:r>
          </w:p>
        </w:tc>
      </w:tr>
      <w:tr w:rsidR="008012B6" w14:paraId="392294F2" w14:textId="77777777" w:rsidTr="00C25E61">
        <w:trPr>
          <w:trHeight w:val="837"/>
        </w:trPr>
        <w:tc>
          <w:tcPr>
            <w:cnfStyle w:val="001000000000" w:firstRow="0" w:lastRow="0" w:firstColumn="1" w:lastColumn="0" w:oddVBand="0" w:evenVBand="0" w:oddHBand="0" w:evenHBand="0" w:firstRowFirstColumn="0" w:firstRowLastColumn="0" w:lastRowFirstColumn="0" w:lastRowLastColumn="0"/>
            <w:tcW w:w="2695" w:type="dxa"/>
          </w:tcPr>
          <w:p w14:paraId="3F9D5D9E" w14:textId="37D2985F" w:rsidR="008012B6" w:rsidRPr="00AC218C" w:rsidRDefault="008012B6" w:rsidP="00372A9C">
            <w:r w:rsidRPr="00AC218C">
              <w:t xml:space="preserve">Sec. </w:t>
            </w:r>
            <w:r w:rsidR="00C32BBE">
              <w:t>I</w:t>
            </w:r>
            <w:r w:rsidRPr="00AC218C">
              <w:t>, Q. 1</w:t>
            </w:r>
            <w:r w:rsidR="00E92E4D">
              <w:t>0</w:t>
            </w:r>
          </w:p>
          <w:p w14:paraId="7E2353EA" w14:textId="0D6B96CC" w:rsidR="008012B6" w:rsidRPr="00AC218C" w:rsidRDefault="008012B6" w:rsidP="00372A9C">
            <w:r w:rsidRPr="00AC218C">
              <w:t>Sec. IV, Q</w:t>
            </w:r>
            <w:r w:rsidR="00FE0D22">
              <w:t>s</w:t>
            </w:r>
            <w:r w:rsidRPr="00AC218C">
              <w:t>. 3, 7, 8. 11</w:t>
            </w:r>
          </w:p>
          <w:p w14:paraId="71AC414E" w14:textId="30F306D1" w:rsidR="008012B6" w:rsidRPr="000D6400" w:rsidRDefault="008012B6" w:rsidP="00372A9C">
            <w:pPr>
              <w:rPr>
                <w:b w:val="0"/>
              </w:rPr>
            </w:pPr>
            <w:r w:rsidRPr="00AC218C">
              <w:t>Sec. V., Q</w:t>
            </w:r>
            <w:r w:rsidR="00FE0D22">
              <w:t>s</w:t>
            </w:r>
            <w:r w:rsidRPr="00AC218C">
              <w:t>. 1</w:t>
            </w:r>
            <w:r w:rsidR="00FE0D22">
              <w:t>–</w:t>
            </w:r>
            <w:r w:rsidRPr="00AC218C">
              <w:t xml:space="preserve">4, </w:t>
            </w:r>
            <w:r w:rsidR="00DD2CAD">
              <w:t>6,</w:t>
            </w:r>
            <w:r w:rsidR="00FE0D22">
              <w:t xml:space="preserve"> </w:t>
            </w:r>
            <w:r w:rsidR="00DD2CAD">
              <w:t xml:space="preserve">7, </w:t>
            </w:r>
            <w:r w:rsidRPr="00AC218C">
              <w:t>8</w:t>
            </w:r>
            <w:r w:rsidR="00FE0D22">
              <w:t>–</w:t>
            </w:r>
            <w:r w:rsidRPr="00AC218C">
              <w:t>13</w:t>
            </w:r>
          </w:p>
        </w:tc>
        <w:tc>
          <w:tcPr>
            <w:tcW w:w="3786" w:type="dxa"/>
          </w:tcPr>
          <w:p w14:paraId="78525135" w14:textId="696AC379" w:rsidR="008012B6" w:rsidRDefault="008012B6" w:rsidP="008012B6">
            <w:pPr>
              <w:cnfStyle w:val="000000000000" w:firstRow="0" w:lastRow="0" w:firstColumn="0" w:lastColumn="0" w:oddVBand="0" w:evenVBand="0" w:oddHBand="0" w:evenHBand="0" w:firstRowFirstColumn="0" w:firstRowLastColumn="0" w:lastRowFirstColumn="0" w:lastRowLastColumn="0"/>
            </w:pPr>
            <w:r>
              <w:t xml:space="preserve">Some respondents had difficulty </w:t>
            </w:r>
            <w:r w:rsidR="00E72FE4">
              <w:t xml:space="preserve">comprehending </w:t>
            </w:r>
            <w:r w:rsidR="005E1582">
              <w:t xml:space="preserve">these </w:t>
            </w:r>
            <w:r w:rsidR="00E72FE4">
              <w:t>questions</w:t>
            </w:r>
            <w:r w:rsidR="0050719B">
              <w:t xml:space="preserve">. </w:t>
            </w:r>
          </w:p>
        </w:tc>
        <w:tc>
          <w:tcPr>
            <w:tcW w:w="3241" w:type="dxa"/>
          </w:tcPr>
          <w:p w14:paraId="09025279" w14:textId="19F01992" w:rsidR="008012B6" w:rsidRDefault="008012B6" w:rsidP="008012B6">
            <w:pPr>
              <w:cnfStyle w:val="000000000000" w:firstRow="0" w:lastRow="0" w:firstColumn="0" w:lastColumn="0" w:oddVBand="0" w:evenVBand="0" w:oddHBand="0" w:evenHBand="0" w:firstRowFirstColumn="0" w:firstRowLastColumn="0" w:lastRowFirstColumn="0" w:lastRowLastColumn="0"/>
            </w:pPr>
            <w:r>
              <w:t xml:space="preserve">These questions were </w:t>
            </w:r>
            <w:r w:rsidR="005E1582">
              <w:t>reworded</w:t>
            </w:r>
            <w:r>
              <w:t xml:space="preserve"> for clarity.</w:t>
            </w:r>
            <w:r w:rsidR="00EC6375">
              <w:t xml:space="preserve"> </w:t>
            </w:r>
          </w:p>
        </w:tc>
      </w:tr>
      <w:tr w:rsidR="000E0C5E" w14:paraId="11922B60" w14:textId="77777777" w:rsidTr="00C25E61">
        <w:trPr>
          <w:trHeight w:val="837"/>
        </w:trPr>
        <w:tc>
          <w:tcPr>
            <w:cnfStyle w:val="001000000000" w:firstRow="0" w:lastRow="0" w:firstColumn="1" w:lastColumn="0" w:oddVBand="0" w:evenVBand="0" w:oddHBand="0" w:evenHBand="0" w:firstRowFirstColumn="0" w:firstRowLastColumn="0" w:lastRowFirstColumn="0" w:lastRowLastColumn="0"/>
            <w:tcW w:w="2695" w:type="dxa"/>
          </w:tcPr>
          <w:p w14:paraId="18005A17" w14:textId="77777777" w:rsidR="000E0C5E" w:rsidRPr="00AC218C" w:rsidRDefault="000E0C5E" w:rsidP="000E0C5E"/>
        </w:tc>
        <w:tc>
          <w:tcPr>
            <w:tcW w:w="3786" w:type="dxa"/>
          </w:tcPr>
          <w:p w14:paraId="608CD19D" w14:textId="5EB5B0A4" w:rsidR="000E0C5E" w:rsidRDefault="000E0C5E" w:rsidP="000E0C5E">
            <w:pPr>
              <w:cnfStyle w:val="000000000000" w:firstRow="0" w:lastRow="0" w:firstColumn="0" w:lastColumn="0" w:oddVBand="0" w:evenVBand="0" w:oddHBand="0" w:evenHBand="0" w:firstRowFirstColumn="0" w:firstRowLastColumn="0" w:lastRowFirstColumn="0" w:lastRowLastColumn="0"/>
            </w:pPr>
            <w:r>
              <w:t xml:space="preserve">Respondents requested definitions for technical procurement terms. Technical terms for procurement processes may differ per SFA. Therefore, having definitions for terms like “local bonding” ensure SFAs understand the questions and response options.  </w:t>
            </w:r>
          </w:p>
        </w:tc>
        <w:tc>
          <w:tcPr>
            <w:tcW w:w="3241" w:type="dxa"/>
          </w:tcPr>
          <w:p w14:paraId="15524E4A" w14:textId="311779EC" w:rsidR="000E0C5E" w:rsidRDefault="000E0C5E" w:rsidP="000E0C5E">
            <w:pPr>
              <w:cnfStyle w:val="000000000000" w:firstRow="0" w:lastRow="0" w:firstColumn="0" w:lastColumn="0" w:oddVBand="0" w:evenVBand="0" w:oddHBand="0" w:evenHBand="0" w:firstRowFirstColumn="0" w:firstRowLastColumn="0" w:lastRowFirstColumn="0" w:lastRowLastColumn="0"/>
            </w:pPr>
            <w:r>
              <w:t>The Study Team will provide full definitions of technical terms in their first appearance in the web survey. A hover definition will be provided if the term appears in future instances. For review purposes, 2M highlighted defined terms in the revised data collection instruments.</w:t>
            </w:r>
          </w:p>
        </w:tc>
      </w:tr>
    </w:tbl>
    <w:p w14:paraId="5293D6F2" w14:textId="15880D2D" w:rsidR="000435AA" w:rsidRDefault="000435AA" w:rsidP="000435AA">
      <w:pPr>
        <w:spacing w:before="160"/>
      </w:pPr>
      <w:r>
        <w:t>* Question numbering reflects the pretest version of the web survey p</w:t>
      </w:r>
      <w:r w:rsidRPr="00B106A4">
        <w:t xml:space="preserve">rovided in Appendix </w:t>
      </w:r>
      <w:r w:rsidR="00B106A4" w:rsidRPr="00B106A4">
        <w:t>A</w:t>
      </w:r>
      <w:r w:rsidRPr="00B106A4">
        <w:t>.</w:t>
      </w:r>
    </w:p>
    <w:p w14:paraId="081C38E2" w14:textId="26ABE1A1" w:rsidR="007E08B7" w:rsidRDefault="008C753F" w:rsidP="00C25E61">
      <w:pPr>
        <w:pStyle w:val="Heading1"/>
      </w:pPr>
      <w:bookmarkStart w:id="10" w:name="_Toc493754370"/>
      <w:r>
        <w:t xml:space="preserve">In-Depth </w:t>
      </w:r>
      <w:r w:rsidRPr="00C25E61">
        <w:t>Interview</w:t>
      </w:r>
      <w:r w:rsidR="00B106A4">
        <w:t xml:space="preserve"> Pretest Results</w:t>
      </w:r>
      <w:bookmarkEnd w:id="10"/>
    </w:p>
    <w:p w14:paraId="3CE21746" w14:textId="77777777" w:rsidR="00972E8F" w:rsidRDefault="0025096C" w:rsidP="00C25E61">
      <w:pPr>
        <w:pStyle w:val="Heading2"/>
      </w:pPr>
      <w:bookmarkStart w:id="11" w:name="_Toc493754371"/>
      <w:bookmarkStart w:id="12" w:name="_Ref447878590"/>
      <w:r w:rsidRPr="00C25E61">
        <w:t>Respondent</w:t>
      </w:r>
      <w:r>
        <w:t xml:space="preserve"> burden</w:t>
      </w:r>
      <w:bookmarkEnd w:id="11"/>
    </w:p>
    <w:p w14:paraId="65851D4E" w14:textId="2D14F25C" w:rsidR="0007797D" w:rsidRPr="00B106A4" w:rsidRDefault="00972E8F" w:rsidP="00C25E61">
      <w:r w:rsidRPr="00972E8F">
        <w:t>The pretest version of the IDI protocol is s</w:t>
      </w:r>
      <w:r w:rsidRPr="00B106A4">
        <w:t xml:space="preserve">hown in Appendix </w:t>
      </w:r>
      <w:r w:rsidR="00B106A4" w:rsidRPr="00B106A4">
        <w:t>B</w:t>
      </w:r>
      <w:r w:rsidRPr="00B106A4">
        <w:t xml:space="preserve">. </w:t>
      </w:r>
      <w:r w:rsidR="00642C7F" w:rsidRPr="00B106A4">
        <w:t>Two</w:t>
      </w:r>
      <w:r w:rsidR="00642C7F">
        <w:t xml:space="preserve"> approaches were used during pretesting. </w:t>
      </w:r>
      <w:r w:rsidR="00CD568E">
        <w:t xml:space="preserve">In the first </w:t>
      </w:r>
      <w:r w:rsidR="00CD568E" w:rsidRPr="00C25E61">
        <w:t>approach</w:t>
      </w:r>
      <w:r w:rsidR="00CD568E">
        <w:t xml:space="preserve">, </w:t>
      </w:r>
      <w:r w:rsidR="00642C7F">
        <w:t>three interviews were conducted to completion</w:t>
      </w:r>
      <w:r w:rsidR="00CD568E">
        <w:t xml:space="preserve"> to obtain burden estimates</w:t>
      </w:r>
      <w:r w:rsidR="00642C7F">
        <w:t>. After these interviews were completed, retrospective probing was used to gather feedback about the instrument.</w:t>
      </w:r>
      <w:r w:rsidR="00CD568E">
        <w:t xml:space="preserve"> The other five pretests were cognitive interviews, where neutral probing was used to gat</w:t>
      </w:r>
      <w:r w:rsidR="00CD568E" w:rsidRPr="00B106A4">
        <w:t>her feedback on question content and understandability throughout the interview while they were fresh in the respondent’s mind. Because this process lengthened the interviews, b</w:t>
      </w:r>
      <w:r w:rsidR="0025096C" w:rsidRPr="00B106A4">
        <w:t>urden estimates were not collected for</w:t>
      </w:r>
      <w:r w:rsidR="0007797D" w:rsidRPr="00B106A4">
        <w:t xml:space="preserve"> the</w:t>
      </w:r>
      <w:r w:rsidR="0025096C" w:rsidRPr="00B106A4">
        <w:t xml:space="preserve"> five pretests that used cognitive interviewing. </w:t>
      </w:r>
    </w:p>
    <w:p w14:paraId="2B132AEC" w14:textId="51AA99AB" w:rsidR="0025096C" w:rsidRPr="00972E8F" w:rsidRDefault="0007797D" w:rsidP="00C25E61">
      <w:pPr>
        <w:rPr>
          <w:rFonts w:asciiTheme="majorHAnsi" w:hAnsiTheme="majorHAnsi" w:cstheme="majorBidi"/>
          <w:sz w:val="26"/>
          <w:szCs w:val="26"/>
        </w:rPr>
      </w:pPr>
      <w:r w:rsidRPr="00B106A4">
        <w:t xml:space="preserve">Table 4 provides completion times for each section of the IDI, along with total completion times, based on the three </w:t>
      </w:r>
      <w:r w:rsidRPr="00C25E61">
        <w:t>pretest</w:t>
      </w:r>
      <w:r w:rsidRPr="00B106A4">
        <w:t xml:space="preserve"> interviews conducted to completion. </w:t>
      </w:r>
      <w:r w:rsidR="0025096C" w:rsidRPr="00B106A4">
        <w:t xml:space="preserve">As </w:t>
      </w:r>
      <w:r w:rsidR="00666818" w:rsidRPr="00B106A4">
        <w:t>T</w:t>
      </w:r>
      <w:r w:rsidR="0025096C" w:rsidRPr="00B106A4">
        <w:t>able</w:t>
      </w:r>
      <w:r w:rsidR="00666818" w:rsidRPr="00B106A4">
        <w:t xml:space="preserve"> 4</w:t>
      </w:r>
      <w:r w:rsidR="0025096C" w:rsidRPr="00B106A4">
        <w:t xml:space="preserve"> shows,</w:t>
      </w:r>
      <w:r w:rsidR="0025096C">
        <w:t xml:space="preserve"> Section VI </w:t>
      </w:r>
      <w:r w:rsidR="002E5136">
        <w:t>(C</w:t>
      </w:r>
      <w:r w:rsidR="002E5136" w:rsidRPr="002E5136">
        <w:t>ontract Management and Record</w:t>
      </w:r>
      <w:r w:rsidR="00603F6B">
        <w:t>k</w:t>
      </w:r>
      <w:r w:rsidR="002E5136" w:rsidRPr="002E5136">
        <w:t>eeping</w:t>
      </w:r>
      <w:r w:rsidR="002E5136">
        <w:t xml:space="preserve">) </w:t>
      </w:r>
      <w:r w:rsidR="0025096C">
        <w:t xml:space="preserve">took the longest to complete, while Section VII </w:t>
      </w:r>
      <w:r w:rsidR="002E5136">
        <w:t>(</w:t>
      </w:r>
      <w:r w:rsidR="002E5136" w:rsidRPr="002E5136">
        <w:t>Challenges and Best Practices</w:t>
      </w:r>
      <w:r w:rsidR="002E5136">
        <w:t>)</w:t>
      </w:r>
      <w:r w:rsidR="002E5136" w:rsidRPr="002E5136">
        <w:t xml:space="preserve"> </w:t>
      </w:r>
      <w:r w:rsidR="0025096C">
        <w:t xml:space="preserve">took the least amount of time. Sections III through VIII </w:t>
      </w:r>
      <w:r w:rsidR="0001496B">
        <w:t>of the IDI contained</w:t>
      </w:r>
      <w:r w:rsidR="0025096C">
        <w:t xml:space="preserve"> the instrument questions</w:t>
      </w:r>
      <w:r w:rsidR="005853A8">
        <w:t>, while Section I contained interviewer instructions and Section II contained the introduction to the interview</w:t>
      </w:r>
      <w:r w:rsidR="0025096C">
        <w:t xml:space="preserve">. One of the </w:t>
      </w:r>
      <w:r>
        <w:t xml:space="preserve">three </w:t>
      </w:r>
      <w:r w:rsidR="0025096C">
        <w:t xml:space="preserve">pretest respondents used cooperative purchasing in their SFA and the other two respondents used FSMCs. </w:t>
      </w:r>
      <w:r w:rsidR="00372A9C" w:rsidRPr="00372A9C">
        <w:t>The questions about FSMCs and cooperative purchasing were embedded within each section</w:t>
      </w:r>
      <w:r w:rsidR="00372A9C">
        <w:t xml:space="preserve">. Therefore, </w:t>
      </w:r>
      <w:r w:rsidR="00372A9C" w:rsidRPr="00372A9C">
        <w:t xml:space="preserve">all respondents answered all sections, </w:t>
      </w:r>
      <w:r w:rsidR="00372A9C">
        <w:t xml:space="preserve">but </w:t>
      </w:r>
      <w:r w:rsidR="00372A9C" w:rsidRPr="00372A9C">
        <w:t xml:space="preserve">not all questions in </w:t>
      </w:r>
      <w:r w:rsidR="00372A9C">
        <w:t>each section</w:t>
      </w:r>
      <w:r w:rsidR="00372A9C" w:rsidRPr="00372A9C">
        <w:t>.</w:t>
      </w:r>
    </w:p>
    <w:p w14:paraId="2884B640" w14:textId="77777777" w:rsidR="005E1582" w:rsidRDefault="005E1582">
      <w:pPr>
        <w:rPr>
          <w:i/>
          <w:iCs/>
          <w:color w:val="44546A" w:themeColor="text2"/>
          <w:szCs w:val="18"/>
        </w:rPr>
      </w:pPr>
      <w:r>
        <w:br w:type="page"/>
      </w:r>
    </w:p>
    <w:p w14:paraId="596A6592" w14:textId="2037DB82"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4</w:t>
      </w:r>
      <w:r w:rsidR="004B1EFA">
        <w:rPr>
          <w:noProof/>
        </w:rPr>
        <w:fldChar w:fldCharType="end"/>
      </w:r>
      <w:r>
        <w:t xml:space="preserve">. </w:t>
      </w:r>
      <w:r w:rsidRPr="005173D2">
        <w:t>Average minutes per section and total time for in-depth interview</w:t>
      </w:r>
    </w:p>
    <w:tbl>
      <w:tblPr>
        <w:tblStyle w:val="GridTable4Accent1"/>
        <w:tblW w:w="0" w:type="auto"/>
        <w:tblLook w:val="06A0" w:firstRow="1" w:lastRow="0" w:firstColumn="1" w:lastColumn="0" w:noHBand="1" w:noVBand="1"/>
      </w:tblPr>
      <w:tblGrid>
        <w:gridCol w:w="805"/>
        <w:gridCol w:w="990"/>
        <w:gridCol w:w="900"/>
        <w:gridCol w:w="990"/>
        <w:gridCol w:w="900"/>
        <w:gridCol w:w="900"/>
        <w:gridCol w:w="900"/>
        <w:gridCol w:w="900"/>
        <w:gridCol w:w="900"/>
        <w:gridCol w:w="1067"/>
      </w:tblGrid>
      <w:tr w:rsidR="0025096C" w:rsidRPr="00C25E61" w14:paraId="01FFCAD5" w14:textId="77777777" w:rsidTr="00C25E6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1913190" w14:textId="77777777" w:rsidR="0025096C" w:rsidRPr="00C25E61" w:rsidRDefault="0025096C" w:rsidP="00C25E61">
            <w:pPr>
              <w:rPr>
                <w:rFonts w:eastAsia="Times New Roman" w:cstheme="minorHAnsi"/>
                <w:b w:val="0"/>
                <w:sz w:val="18"/>
              </w:rPr>
            </w:pPr>
          </w:p>
        </w:tc>
        <w:tc>
          <w:tcPr>
            <w:tcW w:w="990" w:type="dxa"/>
            <w:noWrap/>
            <w:vAlign w:val="center"/>
          </w:tcPr>
          <w:p w14:paraId="6A275D3E" w14:textId="77777777" w:rsidR="0025096C" w:rsidRPr="00C25E61" w:rsidRDefault="0025096C" w:rsidP="00C25E61">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p>
        </w:tc>
        <w:tc>
          <w:tcPr>
            <w:tcW w:w="900" w:type="dxa"/>
            <w:noWrap/>
            <w:vAlign w:val="center"/>
          </w:tcPr>
          <w:p w14:paraId="0330FE27" w14:textId="77777777" w:rsidR="0025096C" w:rsidRPr="00C25E61" w:rsidRDefault="0025096C" w:rsidP="00C25E61">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p>
        </w:tc>
        <w:tc>
          <w:tcPr>
            <w:tcW w:w="5490" w:type="dxa"/>
            <w:gridSpan w:val="6"/>
            <w:noWrap/>
            <w:vAlign w:val="center"/>
          </w:tcPr>
          <w:p w14:paraId="0992BD7E" w14:textId="77777777" w:rsidR="0025096C" w:rsidRPr="00C25E61" w:rsidRDefault="0025096C" w:rsidP="00C25E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IDI Section</w:t>
            </w:r>
          </w:p>
        </w:tc>
        <w:tc>
          <w:tcPr>
            <w:tcW w:w="1067" w:type="dxa"/>
            <w:noWrap/>
            <w:vAlign w:val="center"/>
          </w:tcPr>
          <w:p w14:paraId="5D7C3B67" w14:textId="77777777" w:rsidR="0025096C" w:rsidRPr="00C25E61" w:rsidRDefault="0025096C" w:rsidP="00C25E61">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p>
        </w:tc>
      </w:tr>
      <w:tr w:rsidR="00C25E61" w:rsidRPr="00C25E61" w14:paraId="563AA1F6" w14:textId="77777777" w:rsidTr="00C25E61">
        <w:trPr>
          <w:cnfStyle w:val="100000000000" w:firstRow="1" w:lastRow="0" w:firstColumn="0" w:lastColumn="0" w:oddVBand="0" w:evenVBand="0" w:oddHBand="0" w:evenHBand="0" w:firstRowFirstColumn="0" w:firstRowLastColumn="0" w:lastRowFirstColumn="0" w:lastRowLastColumn="0"/>
          <w:trHeight w:val="2528"/>
          <w:tblHeader/>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D151190" w14:textId="77777777" w:rsidR="0025096C" w:rsidRPr="00C25E61" w:rsidRDefault="0025096C" w:rsidP="00C25E61">
            <w:pPr>
              <w:rPr>
                <w:rFonts w:eastAsia="Times New Roman" w:cstheme="minorHAnsi"/>
                <w:b w:val="0"/>
                <w:sz w:val="18"/>
              </w:rPr>
            </w:pPr>
            <w:r w:rsidRPr="00C25E61">
              <w:rPr>
                <w:rFonts w:eastAsia="Times New Roman" w:cstheme="minorHAnsi"/>
                <w:sz w:val="18"/>
              </w:rPr>
              <w:t>SFA</w:t>
            </w:r>
          </w:p>
        </w:tc>
        <w:tc>
          <w:tcPr>
            <w:tcW w:w="990" w:type="dxa"/>
            <w:noWrap/>
            <w:vAlign w:val="center"/>
          </w:tcPr>
          <w:p w14:paraId="3C4FA665" w14:textId="77777777" w:rsidR="0025096C" w:rsidRPr="00C25E61" w:rsidRDefault="0025096C" w:rsidP="00C25E61">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FSMC</w:t>
            </w:r>
          </w:p>
        </w:tc>
        <w:tc>
          <w:tcPr>
            <w:tcW w:w="900" w:type="dxa"/>
            <w:noWrap/>
            <w:textDirection w:val="btLr"/>
            <w:vAlign w:val="center"/>
          </w:tcPr>
          <w:p w14:paraId="56AF3C71" w14:textId="422EDF7D"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 xml:space="preserve">Cooperative </w:t>
            </w:r>
            <w:r w:rsidR="00EC456B" w:rsidRPr="00C25E61">
              <w:rPr>
                <w:rFonts w:eastAsia="Times New Roman" w:cstheme="minorHAnsi"/>
                <w:sz w:val="18"/>
              </w:rPr>
              <w:t>P</w:t>
            </w:r>
            <w:r w:rsidRPr="00C25E61">
              <w:rPr>
                <w:rFonts w:eastAsia="Times New Roman" w:cstheme="minorHAnsi"/>
                <w:sz w:val="18"/>
              </w:rPr>
              <w:t>urchasing</w:t>
            </w:r>
          </w:p>
        </w:tc>
        <w:tc>
          <w:tcPr>
            <w:tcW w:w="990" w:type="dxa"/>
            <w:shd w:val="clear" w:color="auto" w:fill="48A0FA" w:themeFill="accent1" w:themeFillTint="99"/>
            <w:noWrap/>
            <w:textDirection w:val="btLr"/>
            <w:vAlign w:val="center"/>
          </w:tcPr>
          <w:p w14:paraId="1BAEAD65" w14:textId="1B40867E"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 xml:space="preserve">III Decision-making and </w:t>
            </w:r>
            <w:r w:rsidR="00EC456B" w:rsidRPr="00C25E61">
              <w:rPr>
                <w:rFonts w:eastAsia="Times New Roman" w:cstheme="minorHAnsi"/>
                <w:sz w:val="18"/>
              </w:rPr>
              <w:t>S</w:t>
            </w:r>
            <w:r w:rsidRPr="00C25E61">
              <w:rPr>
                <w:rFonts w:eastAsia="Times New Roman" w:cstheme="minorHAnsi"/>
                <w:sz w:val="18"/>
              </w:rPr>
              <w:t>trategy</w:t>
            </w:r>
          </w:p>
        </w:tc>
        <w:tc>
          <w:tcPr>
            <w:tcW w:w="900" w:type="dxa"/>
            <w:shd w:val="clear" w:color="auto" w:fill="48A0FA" w:themeFill="accent1" w:themeFillTint="99"/>
            <w:noWrap/>
            <w:textDirection w:val="btLr"/>
            <w:vAlign w:val="center"/>
          </w:tcPr>
          <w:p w14:paraId="173EB637" w14:textId="77777777"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IV Contract Types</w:t>
            </w:r>
          </w:p>
        </w:tc>
        <w:tc>
          <w:tcPr>
            <w:tcW w:w="900" w:type="dxa"/>
            <w:shd w:val="clear" w:color="auto" w:fill="48A0FA" w:themeFill="accent1" w:themeFillTint="99"/>
            <w:noWrap/>
            <w:textDirection w:val="btLr"/>
            <w:vAlign w:val="center"/>
          </w:tcPr>
          <w:p w14:paraId="5BE10A23" w14:textId="77777777"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V Solicitation Process</w:t>
            </w:r>
          </w:p>
        </w:tc>
        <w:tc>
          <w:tcPr>
            <w:tcW w:w="900" w:type="dxa"/>
            <w:shd w:val="clear" w:color="auto" w:fill="48A0FA" w:themeFill="accent1" w:themeFillTint="99"/>
            <w:noWrap/>
            <w:textDirection w:val="btLr"/>
            <w:vAlign w:val="center"/>
          </w:tcPr>
          <w:p w14:paraId="634EB65B" w14:textId="15745F93"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VI Contract Management and Record</w:t>
            </w:r>
            <w:r w:rsidR="00EC456B" w:rsidRPr="00C25E61">
              <w:rPr>
                <w:rFonts w:eastAsia="Times New Roman" w:cstheme="minorHAnsi"/>
                <w:sz w:val="18"/>
              </w:rPr>
              <w:t>k</w:t>
            </w:r>
            <w:r w:rsidRPr="00C25E61">
              <w:rPr>
                <w:rFonts w:eastAsia="Times New Roman" w:cstheme="minorHAnsi"/>
                <w:sz w:val="18"/>
              </w:rPr>
              <w:t xml:space="preserve">eeping </w:t>
            </w:r>
          </w:p>
        </w:tc>
        <w:tc>
          <w:tcPr>
            <w:tcW w:w="900" w:type="dxa"/>
            <w:shd w:val="clear" w:color="auto" w:fill="48A0FA" w:themeFill="accent1" w:themeFillTint="99"/>
            <w:noWrap/>
            <w:textDirection w:val="btLr"/>
            <w:vAlign w:val="center"/>
          </w:tcPr>
          <w:p w14:paraId="5DB6B280" w14:textId="77777777"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VII Training and Resources</w:t>
            </w:r>
          </w:p>
        </w:tc>
        <w:tc>
          <w:tcPr>
            <w:tcW w:w="900" w:type="dxa"/>
            <w:shd w:val="clear" w:color="auto" w:fill="48A0FA" w:themeFill="accent1" w:themeFillTint="99"/>
            <w:noWrap/>
            <w:textDirection w:val="btLr"/>
            <w:vAlign w:val="center"/>
          </w:tcPr>
          <w:p w14:paraId="44EAB27D" w14:textId="77777777"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VIII Challenges and Best Practices</w:t>
            </w:r>
          </w:p>
        </w:tc>
        <w:tc>
          <w:tcPr>
            <w:tcW w:w="1067" w:type="dxa"/>
            <w:noWrap/>
            <w:textDirection w:val="btLr"/>
            <w:vAlign w:val="center"/>
          </w:tcPr>
          <w:p w14:paraId="7ACE4504" w14:textId="2C834F0A" w:rsidR="0025096C" w:rsidRPr="00C25E61" w:rsidRDefault="0025096C" w:rsidP="00C25E61">
            <w:pPr>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rPr>
            </w:pPr>
            <w:r w:rsidRPr="00C25E61">
              <w:rPr>
                <w:rFonts w:eastAsia="Times New Roman" w:cstheme="minorHAnsi"/>
                <w:sz w:val="18"/>
              </w:rPr>
              <w:t xml:space="preserve">Total </w:t>
            </w:r>
            <w:r w:rsidR="009F3C90" w:rsidRPr="00C25E61">
              <w:rPr>
                <w:rFonts w:eastAsia="Times New Roman" w:cstheme="minorHAnsi"/>
                <w:sz w:val="18"/>
              </w:rPr>
              <w:t>T</w:t>
            </w:r>
            <w:r w:rsidRPr="00C25E61">
              <w:rPr>
                <w:rFonts w:eastAsia="Times New Roman" w:cstheme="minorHAnsi"/>
                <w:sz w:val="18"/>
              </w:rPr>
              <w:t>ime</w:t>
            </w:r>
            <w:r w:rsidR="0007797D" w:rsidRPr="00C25E61">
              <w:rPr>
                <w:rFonts w:eastAsia="Times New Roman" w:cstheme="minorHAnsi"/>
                <w:sz w:val="18"/>
              </w:rPr>
              <w:t xml:space="preserve"> (minutes)</w:t>
            </w:r>
          </w:p>
        </w:tc>
      </w:tr>
      <w:tr w:rsidR="00F4231A" w:rsidRPr="00C25E61" w14:paraId="1CA2A2D6"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2644FC8" w14:textId="77777777" w:rsidR="0025096C" w:rsidRPr="00C25E61" w:rsidRDefault="0025096C" w:rsidP="00C25E61">
            <w:pPr>
              <w:rPr>
                <w:rFonts w:cstheme="minorHAnsi"/>
                <w:color w:val="000000"/>
                <w:sz w:val="18"/>
              </w:rPr>
            </w:pPr>
            <w:r w:rsidRPr="00C25E61">
              <w:rPr>
                <w:rFonts w:cstheme="minorHAnsi"/>
                <w:color w:val="000000"/>
                <w:sz w:val="18"/>
              </w:rPr>
              <w:t>1</w:t>
            </w:r>
          </w:p>
        </w:tc>
        <w:tc>
          <w:tcPr>
            <w:tcW w:w="990" w:type="dxa"/>
            <w:noWrap/>
            <w:vAlign w:val="center"/>
            <w:hideMark/>
          </w:tcPr>
          <w:p w14:paraId="7D557755"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No</w:t>
            </w:r>
          </w:p>
        </w:tc>
        <w:tc>
          <w:tcPr>
            <w:tcW w:w="900" w:type="dxa"/>
            <w:noWrap/>
            <w:vAlign w:val="center"/>
            <w:hideMark/>
          </w:tcPr>
          <w:p w14:paraId="52CFE340"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Yes</w:t>
            </w:r>
          </w:p>
        </w:tc>
        <w:tc>
          <w:tcPr>
            <w:tcW w:w="990" w:type="dxa"/>
            <w:noWrap/>
            <w:vAlign w:val="center"/>
            <w:hideMark/>
          </w:tcPr>
          <w:p w14:paraId="0C4DF355"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18</w:t>
            </w:r>
          </w:p>
        </w:tc>
        <w:tc>
          <w:tcPr>
            <w:tcW w:w="900" w:type="dxa"/>
            <w:noWrap/>
            <w:vAlign w:val="center"/>
            <w:hideMark/>
          </w:tcPr>
          <w:p w14:paraId="257CB8A1"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15</w:t>
            </w:r>
          </w:p>
        </w:tc>
        <w:tc>
          <w:tcPr>
            <w:tcW w:w="900" w:type="dxa"/>
            <w:noWrap/>
            <w:vAlign w:val="center"/>
            <w:hideMark/>
          </w:tcPr>
          <w:p w14:paraId="3CC3CD88"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24</w:t>
            </w:r>
          </w:p>
        </w:tc>
        <w:tc>
          <w:tcPr>
            <w:tcW w:w="900" w:type="dxa"/>
            <w:noWrap/>
            <w:vAlign w:val="center"/>
            <w:hideMark/>
          </w:tcPr>
          <w:p w14:paraId="3EB0BA77"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40</w:t>
            </w:r>
          </w:p>
        </w:tc>
        <w:tc>
          <w:tcPr>
            <w:tcW w:w="900" w:type="dxa"/>
            <w:noWrap/>
            <w:vAlign w:val="center"/>
            <w:hideMark/>
          </w:tcPr>
          <w:p w14:paraId="1CEE3BD4"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12</w:t>
            </w:r>
          </w:p>
        </w:tc>
        <w:tc>
          <w:tcPr>
            <w:tcW w:w="900" w:type="dxa"/>
            <w:noWrap/>
            <w:vAlign w:val="center"/>
            <w:hideMark/>
          </w:tcPr>
          <w:p w14:paraId="7A79EA43"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24</w:t>
            </w:r>
          </w:p>
        </w:tc>
        <w:tc>
          <w:tcPr>
            <w:tcW w:w="1067" w:type="dxa"/>
            <w:noWrap/>
            <w:vAlign w:val="center"/>
            <w:hideMark/>
          </w:tcPr>
          <w:p w14:paraId="321CF9A9" w14:textId="756DFF48" w:rsidR="0025096C" w:rsidRPr="00C25E61" w:rsidRDefault="0007797D"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136</w:t>
            </w:r>
          </w:p>
        </w:tc>
      </w:tr>
      <w:tr w:rsidR="00F4231A" w:rsidRPr="00C25E61" w14:paraId="15CDEE74"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64DA870" w14:textId="77777777" w:rsidR="0025096C" w:rsidRPr="00C25E61" w:rsidRDefault="0025096C" w:rsidP="00C25E61">
            <w:pPr>
              <w:rPr>
                <w:rFonts w:cstheme="minorHAnsi"/>
                <w:color w:val="000000"/>
                <w:sz w:val="18"/>
              </w:rPr>
            </w:pPr>
            <w:r w:rsidRPr="00C25E61">
              <w:rPr>
                <w:rFonts w:cstheme="minorHAnsi"/>
                <w:color w:val="000000"/>
                <w:sz w:val="18"/>
              </w:rPr>
              <w:t>2</w:t>
            </w:r>
          </w:p>
        </w:tc>
        <w:tc>
          <w:tcPr>
            <w:tcW w:w="990" w:type="dxa"/>
            <w:noWrap/>
            <w:vAlign w:val="center"/>
          </w:tcPr>
          <w:p w14:paraId="0C43891D"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Yes</w:t>
            </w:r>
          </w:p>
        </w:tc>
        <w:tc>
          <w:tcPr>
            <w:tcW w:w="900" w:type="dxa"/>
            <w:noWrap/>
            <w:vAlign w:val="center"/>
          </w:tcPr>
          <w:p w14:paraId="15EFC866"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No</w:t>
            </w:r>
          </w:p>
        </w:tc>
        <w:tc>
          <w:tcPr>
            <w:tcW w:w="990" w:type="dxa"/>
            <w:noWrap/>
            <w:vAlign w:val="center"/>
          </w:tcPr>
          <w:p w14:paraId="2AE7A0A3"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10</w:t>
            </w:r>
          </w:p>
        </w:tc>
        <w:tc>
          <w:tcPr>
            <w:tcW w:w="900" w:type="dxa"/>
            <w:noWrap/>
            <w:vAlign w:val="center"/>
          </w:tcPr>
          <w:p w14:paraId="130A4DCE"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9</w:t>
            </w:r>
          </w:p>
        </w:tc>
        <w:tc>
          <w:tcPr>
            <w:tcW w:w="900" w:type="dxa"/>
            <w:noWrap/>
            <w:vAlign w:val="center"/>
          </w:tcPr>
          <w:p w14:paraId="0D57A158"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17</w:t>
            </w:r>
          </w:p>
        </w:tc>
        <w:tc>
          <w:tcPr>
            <w:tcW w:w="900" w:type="dxa"/>
            <w:noWrap/>
            <w:vAlign w:val="center"/>
          </w:tcPr>
          <w:p w14:paraId="75D567B6"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27</w:t>
            </w:r>
          </w:p>
        </w:tc>
        <w:tc>
          <w:tcPr>
            <w:tcW w:w="900" w:type="dxa"/>
            <w:noWrap/>
            <w:vAlign w:val="center"/>
          </w:tcPr>
          <w:p w14:paraId="16F89A8B"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7</w:t>
            </w:r>
          </w:p>
        </w:tc>
        <w:tc>
          <w:tcPr>
            <w:tcW w:w="900" w:type="dxa"/>
            <w:noWrap/>
            <w:vAlign w:val="center"/>
          </w:tcPr>
          <w:p w14:paraId="5A4D8FDA"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14</w:t>
            </w:r>
          </w:p>
        </w:tc>
        <w:tc>
          <w:tcPr>
            <w:tcW w:w="1067" w:type="dxa"/>
            <w:noWrap/>
            <w:vAlign w:val="center"/>
          </w:tcPr>
          <w:p w14:paraId="6C94715D" w14:textId="1C0BEFC4" w:rsidR="0025096C" w:rsidRPr="00C25E61" w:rsidRDefault="0007797D"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8</w:t>
            </w:r>
            <w:r w:rsidR="0025096C" w:rsidRPr="00C25E61">
              <w:rPr>
                <w:rFonts w:eastAsia="Times New Roman" w:cstheme="minorHAnsi"/>
                <w:color w:val="000000"/>
                <w:sz w:val="18"/>
              </w:rPr>
              <w:t>7</w:t>
            </w:r>
          </w:p>
        </w:tc>
      </w:tr>
      <w:tr w:rsidR="00F4231A" w:rsidRPr="00C25E61" w14:paraId="039614B0"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841A0C0" w14:textId="77777777" w:rsidR="0025096C" w:rsidRPr="00C25E61" w:rsidRDefault="0025096C" w:rsidP="00C25E61">
            <w:pPr>
              <w:rPr>
                <w:rFonts w:cstheme="minorHAnsi"/>
                <w:color w:val="000000"/>
                <w:sz w:val="18"/>
              </w:rPr>
            </w:pPr>
            <w:r w:rsidRPr="00C25E61">
              <w:rPr>
                <w:rFonts w:cstheme="minorHAnsi"/>
                <w:color w:val="000000"/>
                <w:sz w:val="18"/>
              </w:rPr>
              <w:t>3</w:t>
            </w:r>
          </w:p>
        </w:tc>
        <w:tc>
          <w:tcPr>
            <w:tcW w:w="990" w:type="dxa"/>
            <w:noWrap/>
            <w:vAlign w:val="center"/>
            <w:hideMark/>
          </w:tcPr>
          <w:p w14:paraId="28C0999A"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Yes</w:t>
            </w:r>
          </w:p>
        </w:tc>
        <w:tc>
          <w:tcPr>
            <w:tcW w:w="900" w:type="dxa"/>
            <w:noWrap/>
            <w:vAlign w:val="center"/>
            <w:hideMark/>
          </w:tcPr>
          <w:p w14:paraId="7FD17718"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No</w:t>
            </w:r>
          </w:p>
        </w:tc>
        <w:tc>
          <w:tcPr>
            <w:tcW w:w="990" w:type="dxa"/>
            <w:noWrap/>
            <w:vAlign w:val="center"/>
            <w:hideMark/>
          </w:tcPr>
          <w:p w14:paraId="21D2BEDE"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11</w:t>
            </w:r>
          </w:p>
        </w:tc>
        <w:tc>
          <w:tcPr>
            <w:tcW w:w="900" w:type="dxa"/>
            <w:noWrap/>
            <w:vAlign w:val="center"/>
            <w:hideMark/>
          </w:tcPr>
          <w:p w14:paraId="2CF11AE6"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12</w:t>
            </w:r>
          </w:p>
        </w:tc>
        <w:tc>
          <w:tcPr>
            <w:tcW w:w="900" w:type="dxa"/>
            <w:noWrap/>
            <w:vAlign w:val="center"/>
            <w:hideMark/>
          </w:tcPr>
          <w:p w14:paraId="38A1B1A3"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13</w:t>
            </w:r>
          </w:p>
        </w:tc>
        <w:tc>
          <w:tcPr>
            <w:tcW w:w="900" w:type="dxa"/>
            <w:noWrap/>
            <w:vAlign w:val="center"/>
            <w:hideMark/>
          </w:tcPr>
          <w:p w14:paraId="2E288A04"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23</w:t>
            </w:r>
          </w:p>
        </w:tc>
        <w:tc>
          <w:tcPr>
            <w:tcW w:w="900" w:type="dxa"/>
            <w:noWrap/>
            <w:vAlign w:val="center"/>
            <w:hideMark/>
          </w:tcPr>
          <w:p w14:paraId="64438016"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4</w:t>
            </w:r>
          </w:p>
        </w:tc>
        <w:tc>
          <w:tcPr>
            <w:tcW w:w="900" w:type="dxa"/>
            <w:noWrap/>
            <w:vAlign w:val="center"/>
            <w:hideMark/>
          </w:tcPr>
          <w:p w14:paraId="0C95B485"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9</w:t>
            </w:r>
          </w:p>
        </w:tc>
        <w:tc>
          <w:tcPr>
            <w:tcW w:w="1067" w:type="dxa"/>
            <w:noWrap/>
            <w:vAlign w:val="center"/>
            <w:hideMark/>
          </w:tcPr>
          <w:p w14:paraId="663B14B3" w14:textId="15E3ACD8" w:rsidR="0025096C" w:rsidRPr="00C25E61" w:rsidRDefault="0007797D"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7</w:t>
            </w:r>
            <w:r w:rsidR="0025096C" w:rsidRPr="00C25E61">
              <w:rPr>
                <w:rFonts w:eastAsia="Times New Roman" w:cstheme="minorHAnsi"/>
                <w:color w:val="000000"/>
                <w:sz w:val="18"/>
              </w:rPr>
              <w:t>5</w:t>
            </w:r>
          </w:p>
        </w:tc>
      </w:tr>
      <w:tr w:rsidR="00F4231A" w:rsidRPr="00C25E61" w14:paraId="1A0A9318"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FA44881" w14:textId="77777777" w:rsidR="0025096C" w:rsidRPr="00C25E61" w:rsidDel="00C40DB3" w:rsidRDefault="0025096C" w:rsidP="00C25E61">
            <w:pPr>
              <w:rPr>
                <w:rFonts w:cstheme="minorHAnsi"/>
                <w:color w:val="000000"/>
                <w:sz w:val="18"/>
              </w:rPr>
            </w:pPr>
            <w:r w:rsidRPr="00C25E61">
              <w:rPr>
                <w:rFonts w:cstheme="minorHAnsi"/>
                <w:color w:val="000000"/>
                <w:sz w:val="18"/>
              </w:rPr>
              <w:t>Mean</w:t>
            </w:r>
          </w:p>
        </w:tc>
        <w:tc>
          <w:tcPr>
            <w:tcW w:w="990" w:type="dxa"/>
            <w:noWrap/>
            <w:vAlign w:val="center"/>
          </w:tcPr>
          <w:p w14:paraId="4C7E48EA"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p>
        </w:tc>
        <w:tc>
          <w:tcPr>
            <w:tcW w:w="900" w:type="dxa"/>
            <w:noWrap/>
            <w:vAlign w:val="center"/>
          </w:tcPr>
          <w:p w14:paraId="23C020DC"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p>
        </w:tc>
        <w:tc>
          <w:tcPr>
            <w:tcW w:w="990" w:type="dxa"/>
            <w:noWrap/>
            <w:vAlign w:val="center"/>
          </w:tcPr>
          <w:p w14:paraId="1CB96853"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13</w:t>
            </w:r>
          </w:p>
        </w:tc>
        <w:tc>
          <w:tcPr>
            <w:tcW w:w="900" w:type="dxa"/>
            <w:noWrap/>
            <w:vAlign w:val="center"/>
          </w:tcPr>
          <w:p w14:paraId="0FE3E7CF"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12</w:t>
            </w:r>
          </w:p>
        </w:tc>
        <w:tc>
          <w:tcPr>
            <w:tcW w:w="900" w:type="dxa"/>
            <w:noWrap/>
            <w:vAlign w:val="center"/>
          </w:tcPr>
          <w:p w14:paraId="3540B7C2"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18</w:t>
            </w:r>
          </w:p>
        </w:tc>
        <w:tc>
          <w:tcPr>
            <w:tcW w:w="900" w:type="dxa"/>
            <w:noWrap/>
            <w:vAlign w:val="center"/>
          </w:tcPr>
          <w:p w14:paraId="0ED652DD"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30</w:t>
            </w:r>
          </w:p>
        </w:tc>
        <w:tc>
          <w:tcPr>
            <w:tcW w:w="900" w:type="dxa"/>
            <w:noWrap/>
            <w:vAlign w:val="center"/>
          </w:tcPr>
          <w:p w14:paraId="4F35A367"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8</w:t>
            </w:r>
          </w:p>
        </w:tc>
        <w:tc>
          <w:tcPr>
            <w:tcW w:w="900" w:type="dxa"/>
            <w:noWrap/>
            <w:vAlign w:val="center"/>
          </w:tcPr>
          <w:p w14:paraId="57CA8C52" w14:textId="77777777" w:rsidR="0025096C" w:rsidRPr="00C25E61" w:rsidRDefault="0025096C"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16</w:t>
            </w:r>
          </w:p>
        </w:tc>
        <w:tc>
          <w:tcPr>
            <w:tcW w:w="1067" w:type="dxa"/>
            <w:noWrap/>
            <w:vAlign w:val="center"/>
          </w:tcPr>
          <w:p w14:paraId="107600D5" w14:textId="5C1F44AA" w:rsidR="0025096C" w:rsidRPr="00C25E61" w:rsidRDefault="0007797D" w:rsidP="00C25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rPr>
            </w:pPr>
            <w:r w:rsidRPr="00C25E61">
              <w:rPr>
                <w:rFonts w:eastAsia="Times New Roman" w:cstheme="minorHAnsi"/>
                <w:color w:val="000000"/>
                <w:sz w:val="18"/>
              </w:rPr>
              <w:t>9</w:t>
            </w:r>
            <w:r w:rsidR="0025096C" w:rsidRPr="00C25E61">
              <w:rPr>
                <w:rFonts w:eastAsia="Times New Roman" w:cstheme="minorHAnsi"/>
                <w:color w:val="000000"/>
                <w:sz w:val="18"/>
              </w:rPr>
              <w:t>9</w:t>
            </w:r>
          </w:p>
        </w:tc>
      </w:tr>
    </w:tbl>
    <w:p w14:paraId="22B9BD89" w14:textId="626AF87E" w:rsidR="0025096C" w:rsidRDefault="0025096C" w:rsidP="00C70E4F">
      <w:pPr>
        <w:spacing w:before="240"/>
      </w:pPr>
      <w:r w:rsidRPr="005853A8">
        <w:rPr>
          <w:b/>
        </w:rPr>
        <w:t>Note:</w:t>
      </w:r>
      <w:r>
        <w:t xml:space="preserve"> Section I of the IDI protocol is Interviewer Preparation and </w:t>
      </w:r>
      <w:r w:rsidR="007C5C42">
        <w:t xml:space="preserve">is not part of the interview. </w:t>
      </w:r>
      <w:r>
        <w:t xml:space="preserve">Section II is an </w:t>
      </w:r>
      <w:r w:rsidR="00D56597">
        <w:t>I</w:t>
      </w:r>
      <w:r>
        <w:t xml:space="preserve">ntroduction. The </w:t>
      </w:r>
      <w:r w:rsidRPr="00C25E61">
        <w:t>questions</w:t>
      </w:r>
      <w:r>
        <w:t xml:space="preserve"> begin with </w:t>
      </w:r>
      <w:r w:rsidR="00A451E8">
        <w:t>S</w:t>
      </w:r>
      <w:r>
        <w:t xml:space="preserve">ection III, which is why Sections I and II are not shown in this table. Total times listed include time for Section II, Introduction, which took about </w:t>
      </w:r>
      <w:r w:rsidR="009F3C90">
        <w:t>3</w:t>
      </w:r>
      <w:r>
        <w:t xml:space="preserve"> minutes on average. </w:t>
      </w:r>
    </w:p>
    <w:p w14:paraId="4AA904FD" w14:textId="66C23822" w:rsidR="0025096C" w:rsidRDefault="0025096C" w:rsidP="00C25E61">
      <w:r>
        <w:t xml:space="preserve">The target time for completing an </w:t>
      </w:r>
      <w:r w:rsidR="0007797D">
        <w:t>IDI</w:t>
      </w:r>
      <w:r>
        <w:t xml:space="preserve"> is 60–90 mi</w:t>
      </w:r>
      <w:r w:rsidRPr="00BD065D">
        <w:t xml:space="preserve">nutes. </w:t>
      </w:r>
      <w:r w:rsidR="00912A98" w:rsidRPr="00BD065D">
        <w:t>As Table 4 shows, the</w:t>
      </w:r>
      <w:r w:rsidR="00912A98">
        <w:t xml:space="preserve"> average length of a pretest </w:t>
      </w:r>
      <w:r w:rsidR="00912A98" w:rsidRPr="00C25E61">
        <w:t>interview</w:t>
      </w:r>
      <w:r w:rsidR="00912A98">
        <w:t xml:space="preserve"> was </w:t>
      </w:r>
      <w:r w:rsidR="0007797D">
        <w:t>99</w:t>
      </w:r>
      <w:r w:rsidR="00912A98">
        <w:t xml:space="preserve"> minutes,</w:t>
      </w:r>
      <w:r>
        <w:t xml:space="preserve"> slightly higher than the maximum target time for an interview</w:t>
      </w:r>
      <w:r w:rsidR="00912A98">
        <w:t>. Burden</w:t>
      </w:r>
      <w:r>
        <w:t xml:space="preserve"> should be reduced where possible for the following reasons:</w:t>
      </w:r>
    </w:p>
    <w:p w14:paraId="51313E0B" w14:textId="77E001E3" w:rsidR="0025096C" w:rsidRPr="00F56979" w:rsidRDefault="00912A98" w:rsidP="00C25E61">
      <w:pPr>
        <w:pStyle w:val="ListParagraph"/>
        <w:numPr>
          <w:ilvl w:val="0"/>
          <w:numId w:val="2"/>
        </w:numPr>
      </w:pPr>
      <w:r>
        <w:t>The respondent’s k</w:t>
      </w:r>
      <w:r w:rsidR="0025096C" w:rsidRPr="004F6833">
        <w:t>nowledge of procurement was a primary driver of interview length.</w:t>
      </w:r>
      <w:r w:rsidR="0025096C" w:rsidRPr="00F56979">
        <w:t xml:space="preserve"> The highest burden estimate came from a respondent with deep knowledge about procurement</w:t>
      </w:r>
      <w:r>
        <w:t>,</w:t>
      </w:r>
      <w:r w:rsidR="0025096C">
        <w:t xml:space="preserve"> and </w:t>
      </w:r>
      <w:r>
        <w:t>that</w:t>
      </w:r>
      <w:r w:rsidR="0025096C">
        <w:t xml:space="preserve"> interview took 58 minutes longer</w:t>
      </w:r>
      <w:r w:rsidR="00FD5A8B">
        <w:t xml:space="preserve"> to complete</w:t>
      </w:r>
      <w:r w:rsidR="0025096C">
        <w:t xml:space="preserve"> than the shortest interview</w:t>
      </w:r>
      <w:r w:rsidR="0025096C" w:rsidRPr="00F56979">
        <w:t xml:space="preserve">. </w:t>
      </w:r>
      <w:r w:rsidR="00062C7C">
        <w:t>T</w:t>
      </w:r>
      <w:r w:rsidR="002153A1">
        <w:t xml:space="preserve">he </w:t>
      </w:r>
      <w:r w:rsidR="00047718">
        <w:t>Study Team</w:t>
      </w:r>
      <w:r w:rsidR="002153A1">
        <w:t xml:space="preserve"> </w:t>
      </w:r>
      <w:r w:rsidR="0025096C" w:rsidRPr="00F56979">
        <w:t>want</w:t>
      </w:r>
      <w:r w:rsidR="002153A1">
        <w:t>s</w:t>
      </w:r>
      <w:r w:rsidR="0025096C" w:rsidRPr="00F56979">
        <w:t xml:space="preserve"> to ensure </w:t>
      </w:r>
      <w:r w:rsidR="004E4F36">
        <w:t>enough</w:t>
      </w:r>
      <w:r w:rsidR="0025096C" w:rsidRPr="00F56979">
        <w:t xml:space="preserve"> time </w:t>
      </w:r>
      <w:r w:rsidR="00062C7C">
        <w:t xml:space="preserve">during data collection </w:t>
      </w:r>
      <w:r w:rsidR="0025096C" w:rsidRPr="00F56979">
        <w:t xml:space="preserve">to collect rich data from the respondents who are highly knowledgeable. </w:t>
      </w:r>
    </w:p>
    <w:p w14:paraId="6926078E" w14:textId="7F37A86D" w:rsidR="0025096C" w:rsidRDefault="0025096C" w:rsidP="00C25E61">
      <w:pPr>
        <w:pStyle w:val="ListParagraph"/>
        <w:numPr>
          <w:ilvl w:val="0"/>
          <w:numId w:val="2"/>
        </w:numPr>
      </w:pPr>
      <w:r>
        <w:t xml:space="preserve">The </w:t>
      </w:r>
      <w:r w:rsidR="007C5C42">
        <w:t xml:space="preserve">pretest </w:t>
      </w:r>
      <w:r>
        <w:t xml:space="preserve">IDI protocol and </w:t>
      </w:r>
      <w:r w:rsidR="0007797D">
        <w:t xml:space="preserve">web </w:t>
      </w:r>
      <w:r>
        <w:t xml:space="preserve">survey </w:t>
      </w:r>
      <w:r w:rsidR="007C5C42">
        <w:t xml:space="preserve">had </w:t>
      </w:r>
      <w:r>
        <w:t xml:space="preserve">a fairly high level of overlap in content. Reducing this </w:t>
      </w:r>
      <w:r w:rsidR="004E4F36">
        <w:t>overlap</w:t>
      </w:r>
      <w:r>
        <w:t xml:space="preserve"> </w:t>
      </w:r>
      <w:r w:rsidR="007C5C42">
        <w:t>w</w:t>
      </w:r>
      <w:r w:rsidR="004E4F36">
        <w:t>ould</w:t>
      </w:r>
      <w:r w:rsidR="007C5C42">
        <w:t xml:space="preserve"> likely </w:t>
      </w:r>
      <w:r>
        <w:t xml:space="preserve">decrease respondent fatigue, and thus increase the quality of responses, particularly </w:t>
      </w:r>
      <w:r w:rsidR="004E4F36">
        <w:t>those closer to</w:t>
      </w:r>
      <w:r>
        <w:t xml:space="preserve"> the end of the </w:t>
      </w:r>
      <w:r w:rsidR="007705E9">
        <w:t>IDI</w:t>
      </w:r>
      <w:r>
        <w:t>. A</w:t>
      </w:r>
      <w:r w:rsidRPr="00BD065D">
        <w:t>s Table 4 shows, t</w:t>
      </w:r>
      <w:r>
        <w:t xml:space="preserve">he longest section of the </w:t>
      </w:r>
      <w:r w:rsidR="007705E9">
        <w:t>IDI</w:t>
      </w:r>
      <w:r>
        <w:t xml:space="preserve"> was </w:t>
      </w:r>
      <w:r w:rsidR="00DE3A05">
        <w:t>S</w:t>
      </w:r>
      <w:r>
        <w:t>ection VI, Contract Management and Record</w:t>
      </w:r>
      <w:r w:rsidR="007705E9">
        <w:t>k</w:t>
      </w:r>
      <w:r>
        <w:t xml:space="preserve">eeping. </w:t>
      </w:r>
      <w:r w:rsidR="004E4F36">
        <w:t>T</w:t>
      </w:r>
      <w:r>
        <w:t xml:space="preserve">he other sections in the </w:t>
      </w:r>
      <w:r w:rsidR="007705E9">
        <w:t>IDI</w:t>
      </w:r>
      <w:r>
        <w:t xml:space="preserve"> contain between 7 and 14 questions, </w:t>
      </w:r>
      <w:r w:rsidR="004E4F36">
        <w:t>but</w:t>
      </w:r>
      <w:r>
        <w:t xml:space="preserve"> Section VI has 34 questions, although not all questions in the section </w:t>
      </w:r>
      <w:r w:rsidR="007C5C42">
        <w:t xml:space="preserve">would have been </w:t>
      </w:r>
      <w:r>
        <w:t xml:space="preserve">relevant to </w:t>
      </w:r>
      <w:r w:rsidR="007C5C42">
        <w:t xml:space="preserve">all </w:t>
      </w:r>
      <w:r>
        <w:t xml:space="preserve">respondents. Respondents who use either an FSMC </w:t>
      </w:r>
      <w:r w:rsidRPr="00A6156A">
        <w:t>or</w:t>
      </w:r>
      <w:r>
        <w:t xml:space="preserve"> cooperative purchasing would be asked a minimum of 22 questions in this section. After completing Section VI, several respondents said they were tired and appeared to have more trouble concentrating on the questions at hand. For example, </w:t>
      </w:r>
      <w:r w:rsidR="004E4F36">
        <w:t>in response to</w:t>
      </w:r>
      <w:r>
        <w:t xml:space="preserve"> a question in Section VIII, the respondent </w:t>
      </w:r>
      <w:r w:rsidR="004E4F36">
        <w:t>reported being</w:t>
      </w:r>
      <w:r>
        <w:t xml:space="preserve"> “zoned out</w:t>
      </w:r>
      <w:r w:rsidR="00DE3A05">
        <w:t>,</w:t>
      </w:r>
      <w:r>
        <w:t xml:space="preserve">” and the question </w:t>
      </w:r>
      <w:r w:rsidR="004E4F36">
        <w:t xml:space="preserve">had to be </w:t>
      </w:r>
      <w:r>
        <w:t xml:space="preserve">repeated. At the end of the </w:t>
      </w:r>
      <w:r w:rsidR="00B04B18">
        <w:t>IDI</w:t>
      </w:r>
      <w:r>
        <w:t>, another respondent remarked that “</w:t>
      </w:r>
      <w:r w:rsidR="004E4F36">
        <w:t xml:space="preserve">my </w:t>
      </w:r>
      <w:r>
        <w:t xml:space="preserve">brain is tired” because the </w:t>
      </w:r>
      <w:r w:rsidR="000A2141">
        <w:t>IDI</w:t>
      </w:r>
      <w:r>
        <w:t xml:space="preserve"> was so long. At least one respondent began to answer questions more slowly, with more pauses, during </w:t>
      </w:r>
      <w:r w:rsidR="00DE3A05">
        <w:t>S</w:t>
      </w:r>
      <w:r>
        <w:t>ections VII and VIII</w:t>
      </w:r>
      <w:r w:rsidR="00DE3A05">
        <w:t>,</w:t>
      </w:r>
      <w:r>
        <w:t xml:space="preserve"> than they had in previous sections of the </w:t>
      </w:r>
      <w:r w:rsidR="000A2141">
        <w:t>IDI</w:t>
      </w:r>
      <w:r>
        <w:t xml:space="preserve">.  </w:t>
      </w:r>
    </w:p>
    <w:p w14:paraId="72FCD170" w14:textId="43A35DAB" w:rsidR="0025096C" w:rsidRDefault="0025096C" w:rsidP="00C25E61">
      <w:r>
        <w:t xml:space="preserve">To reduce </w:t>
      </w:r>
      <w:r w:rsidR="004E4F36">
        <w:t>overlap</w:t>
      </w:r>
      <w:r>
        <w:t xml:space="preserve"> between the </w:t>
      </w:r>
      <w:r w:rsidR="000A2141">
        <w:t xml:space="preserve">web </w:t>
      </w:r>
      <w:r>
        <w:t xml:space="preserve">survey and </w:t>
      </w:r>
      <w:r w:rsidR="000A2141">
        <w:t>IDI</w:t>
      </w:r>
      <w:r>
        <w:t xml:space="preserve"> and decrease respondent burden, </w:t>
      </w:r>
      <w:r w:rsidR="004E4F36">
        <w:t xml:space="preserve">the </w:t>
      </w:r>
      <w:r w:rsidR="00047718">
        <w:t>Study Team</w:t>
      </w:r>
      <w:r w:rsidR="004E4F36">
        <w:t xml:space="preserve"> </w:t>
      </w:r>
      <w:r>
        <w:t xml:space="preserve">removed questions from the IDI protocol that were covered in the </w:t>
      </w:r>
      <w:r w:rsidR="0007797D">
        <w:t xml:space="preserve">web </w:t>
      </w:r>
      <w:r>
        <w:t xml:space="preserve">survey. </w:t>
      </w:r>
      <w:r w:rsidR="004E4F36">
        <w:t>T</w:t>
      </w:r>
      <w:r w:rsidR="002153A1">
        <w:t xml:space="preserve">he </w:t>
      </w:r>
      <w:r w:rsidR="00047718">
        <w:t>Study Team</w:t>
      </w:r>
      <w:r>
        <w:t xml:space="preserve"> </w:t>
      </w:r>
      <w:r w:rsidR="004E4F36">
        <w:t xml:space="preserve">also </w:t>
      </w:r>
      <w:r>
        <w:t>compa</w:t>
      </w:r>
      <w:r w:rsidRPr="00BD065D">
        <w:t xml:space="preserve">red </w:t>
      </w:r>
      <w:r w:rsidR="004E4F36" w:rsidRPr="00BD065D">
        <w:t>responses on the</w:t>
      </w:r>
      <w:r w:rsidRPr="00BD065D">
        <w:t xml:space="preserve"> web survey </w:t>
      </w:r>
      <w:r w:rsidR="004E4F36" w:rsidRPr="00BD065D">
        <w:t>to the</w:t>
      </w:r>
      <w:r w:rsidRPr="00BD065D">
        <w:t xml:space="preserve"> </w:t>
      </w:r>
      <w:r w:rsidR="000A2141" w:rsidRPr="00BD065D">
        <w:t>IDI</w:t>
      </w:r>
      <w:r w:rsidRPr="00BD065D">
        <w:t xml:space="preserve"> responses for these questions to </w:t>
      </w:r>
      <w:r w:rsidR="0007797D" w:rsidRPr="00BD065D">
        <w:t>assess similarity</w:t>
      </w:r>
      <w:r w:rsidRPr="00BD065D">
        <w:t>. Table 5 show</w:t>
      </w:r>
      <w:r>
        <w:t xml:space="preserve">s the questions that were removed </w:t>
      </w:r>
      <w:r w:rsidR="00AD32E0">
        <w:t>from the IDI</w:t>
      </w:r>
      <w:r w:rsidR="007663D2">
        <w:t>,</w:t>
      </w:r>
      <w:r w:rsidR="00AD32E0">
        <w:t xml:space="preserve"> </w:t>
      </w:r>
      <w:r w:rsidR="004E4F36">
        <w:t>along with</w:t>
      </w:r>
      <w:r>
        <w:t xml:space="preserve"> </w:t>
      </w:r>
      <w:r w:rsidR="0007797D">
        <w:t xml:space="preserve">questions </w:t>
      </w:r>
      <w:r w:rsidR="0007797D" w:rsidRPr="00C25E61">
        <w:t>from</w:t>
      </w:r>
      <w:r w:rsidR="0007797D">
        <w:t xml:space="preserve"> </w:t>
      </w:r>
      <w:r>
        <w:t xml:space="preserve">the </w:t>
      </w:r>
      <w:r w:rsidR="0007797D">
        <w:t xml:space="preserve">pretest version of the </w:t>
      </w:r>
      <w:r w:rsidR="00AD32E0">
        <w:t xml:space="preserve">web </w:t>
      </w:r>
      <w:r>
        <w:t xml:space="preserve">survey that cover the </w:t>
      </w:r>
      <w:r w:rsidR="00BD065D">
        <w:t xml:space="preserve">same </w:t>
      </w:r>
      <w:r>
        <w:t xml:space="preserve">content. These questions tended to either duplicate responses from the </w:t>
      </w:r>
      <w:r w:rsidR="00486E9D">
        <w:t xml:space="preserve">web </w:t>
      </w:r>
      <w:r>
        <w:t xml:space="preserve">survey, were confusing as evidenced by respondents </w:t>
      </w:r>
      <w:r w:rsidR="004E4F36">
        <w:t>asking for clarification or</w:t>
      </w:r>
      <w:r>
        <w:t xml:space="preserve"> saying they did</w:t>
      </w:r>
      <w:r w:rsidR="00AD32E0">
        <w:t xml:space="preserve"> no</w:t>
      </w:r>
      <w:r>
        <w:t xml:space="preserve">t understand a question, or were answered with little detail, such as a yes/no </w:t>
      </w:r>
      <w:r w:rsidR="007C5C42">
        <w:t>response</w:t>
      </w:r>
      <w:r>
        <w:t xml:space="preserve">. </w:t>
      </w:r>
    </w:p>
    <w:p w14:paraId="6997EDEF" w14:textId="1139EEF5"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5</w:t>
      </w:r>
      <w:r w:rsidR="004B1EFA">
        <w:rPr>
          <w:noProof/>
        </w:rPr>
        <w:fldChar w:fldCharType="end"/>
      </w:r>
      <w:r>
        <w:t xml:space="preserve">. </w:t>
      </w:r>
      <w:r w:rsidRPr="00AD161F">
        <w:t>Questions removed from the IDI protocol</w:t>
      </w:r>
    </w:p>
    <w:tbl>
      <w:tblPr>
        <w:tblStyle w:val="GridTable4Accent1"/>
        <w:tblW w:w="0" w:type="auto"/>
        <w:tblLook w:val="06A0" w:firstRow="1" w:lastRow="0" w:firstColumn="1" w:lastColumn="0" w:noHBand="1" w:noVBand="1"/>
      </w:tblPr>
      <w:tblGrid>
        <w:gridCol w:w="1114"/>
        <w:gridCol w:w="2020"/>
        <w:gridCol w:w="6442"/>
      </w:tblGrid>
      <w:tr w:rsidR="00C25E61" w:rsidRPr="00C25E61" w14:paraId="7452BDB2" w14:textId="77777777" w:rsidTr="00C25E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B7BD72" w14:textId="3F1CBD41" w:rsidR="0025096C" w:rsidRPr="00C25E61" w:rsidRDefault="0025096C" w:rsidP="00C25E61">
            <w:pPr>
              <w:jc w:val="center"/>
              <w:rPr>
                <w:rFonts w:ascii="Calibri" w:eastAsia="Times New Roman" w:hAnsi="Calibri" w:cs="Calibri"/>
                <w:b w:val="0"/>
                <w:sz w:val="20"/>
                <w:szCs w:val="20"/>
              </w:rPr>
            </w:pPr>
            <w:r w:rsidRPr="00C25E61">
              <w:rPr>
                <w:rFonts w:ascii="Calibri" w:eastAsia="Times New Roman" w:hAnsi="Calibri" w:cs="Calibri"/>
                <w:sz w:val="20"/>
                <w:szCs w:val="20"/>
              </w:rPr>
              <w:t xml:space="preserve">Revision </w:t>
            </w:r>
            <w:r w:rsidR="004C4D72" w:rsidRPr="00C25E61">
              <w:rPr>
                <w:rFonts w:ascii="Calibri" w:eastAsia="Times New Roman" w:hAnsi="Calibri" w:cs="Calibri"/>
                <w:sz w:val="20"/>
                <w:szCs w:val="20"/>
              </w:rPr>
              <w:t>N</w:t>
            </w:r>
            <w:r w:rsidRPr="00C25E61">
              <w:rPr>
                <w:rFonts w:ascii="Calibri" w:eastAsia="Times New Roman" w:hAnsi="Calibri" w:cs="Calibri"/>
                <w:sz w:val="20"/>
                <w:szCs w:val="20"/>
              </w:rPr>
              <w:t>umber</w:t>
            </w:r>
          </w:p>
        </w:tc>
        <w:tc>
          <w:tcPr>
            <w:tcW w:w="0" w:type="auto"/>
            <w:vAlign w:val="center"/>
            <w:hideMark/>
          </w:tcPr>
          <w:p w14:paraId="12EB85E6" w14:textId="0DE3BA3E" w:rsidR="0025096C" w:rsidRPr="00C25E61" w:rsidRDefault="0025096C" w:rsidP="00C25E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rPr>
            </w:pPr>
            <w:r w:rsidRPr="00C25E61">
              <w:rPr>
                <w:rFonts w:ascii="Calibri" w:eastAsia="Times New Roman" w:hAnsi="Calibri" w:cs="Calibri"/>
                <w:sz w:val="20"/>
                <w:szCs w:val="20"/>
              </w:rPr>
              <w:t xml:space="preserve">Section and </w:t>
            </w:r>
            <w:r w:rsidR="004C4D72" w:rsidRPr="00C25E61">
              <w:rPr>
                <w:rFonts w:ascii="Calibri" w:eastAsia="Times New Roman" w:hAnsi="Calibri" w:cs="Calibri"/>
                <w:sz w:val="20"/>
                <w:szCs w:val="20"/>
              </w:rPr>
              <w:t>Q</w:t>
            </w:r>
            <w:r w:rsidRPr="00C25E61">
              <w:rPr>
                <w:rFonts w:ascii="Calibri" w:eastAsia="Times New Roman" w:hAnsi="Calibri" w:cs="Calibri"/>
                <w:sz w:val="20"/>
                <w:szCs w:val="20"/>
              </w:rPr>
              <w:t xml:space="preserve">uestion </w:t>
            </w:r>
            <w:r w:rsidR="004C4D72" w:rsidRPr="00C25E61">
              <w:rPr>
                <w:rFonts w:ascii="Calibri" w:eastAsia="Times New Roman" w:hAnsi="Calibri" w:cs="Calibri"/>
                <w:sz w:val="20"/>
                <w:szCs w:val="20"/>
              </w:rPr>
              <w:t>N</w:t>
            </w:r>
            <w:r w:rsidRPr="00C25E61">
              <w:rPr>
                <w:rFonts w:ascii="Calibri" w:eastAsia="Times New Roman" w:hAnsi="Calibri" w:cs="Calibri"/>
                <w:sz w:val="20"/>
                <w:szCs w:val="20"/>
              </w:rPr>
              <w:t xml:space="preserve">umber from </w:t>
            </w:r>
            <w:r w:rsidR="004C4D72" w:rsidRPr="00C25E61">
              <w:rPr>
                <w:rFonts w:ascii="Calibri" w:eastAsia="Times New Roman" w:hAnsi="Calibri" w:cs="Calibri"/>
                <w:sz w:val="20"/>
                <w:szCs w:val="20"/>
              </w:rPr>
              <w:t>P</w:t>
            </w:r>
            <w:r w:rsidRPr="00C25E61">
              <w:rPr>
                <w:rFonts w:ascii="Calibri" w:eastAsia="Times New Roman" w:hAnsi="Calibri" w:cs="Calibri"/>
                <w:sz w:val="20"/>
                <w:szCs w:val="20"/>
              </w:rPr>
              <w:t xml:space="preserve">retest </w:t>
            </w:r>
            <w:r w:rsidR="009E1D2A" w:rsidRPr="00C25E61">
              <w:rPr>
                <w:rFonts w:ascii="Calibri" w:eastAsia="Times New Roman" w:hAnsi="Calibri" w:cs="Calibri"/>
                <w:sz w:val="20"/>
                <w:szCs w:val="20"/>
              </w:rPr>
              <w:t xml:space="preserve">IDI </w:t>
            </w:r>
            <w:r w:rsidR="004C4D72" w:rsidRPr="00C25E61">
              <w:rPr>
                <w:rFonts w:ascii="Calibri" w:eastAsia="Times New Roman" w:hAnsi="Calibri" w:cs="Calibri"/>
                <w:sz w:val="20"/>
                <w:szCs w:val="20"/>
              </w:rPr>
              <w:t>P</w:t>
            </w:r>
            <w:r w:rsidRPr="00C25E61">
              <w:rPr>
                <w:rFonts w:ascii="Calibri" w:eastAsia="Times New Roman" w:hAnsi="Calibri" w:cs="Calibri"/>
                <w:sz w:val="20"/>
                <w:szCs w:val="20"/>
              </w:rPr>
              <w:t>rotocol</w:t>
            </w:r>
          </w:p>
        </w:tc>
        <w:tc>
          <w:tcPr>
            <w:tcW w:w="0" w:type="auto"/>
            <w:vAlign w:val="center"/>
            <w:hideMark/>
          </w:tcPr>
          <w:p w14:paraId="707C86F8" w14:textId="77777777" w:rsidR="0025096C" w:rsidRPr="00C25E61" w:rsidRDefault="0025096C" w:rsidP="00C25E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rPr>
            </w:pPr>
            <w:r w:rsidRPr="00C25E61">
              <w:rPr>
                <w:rFonts w:ascii="Calibri" w:eastAsia="Times New Roman" w:hAnsi="Calibri" w:cs="Calibri"/>
                <w:sz w:val="20"/>
                <w:szCs w:val="20"/>
              </w:rPr>
              <w:t>Rationale</w:t>
            </w:r>
          </w:p>
        </w:tc>
      </w:tr>
      <w:tr w:rsidR="00BD065D" w:rsidRPr="00E840A0" w14:paraId="79B93AA4"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5443B32"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0" w:type="auto"/>
            <w:hideMark/>
          </w:tcPr>
          <w:p w14:paraId="459FA56F"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III.3</w:t>
            </w:r>
          </w:p>
        </w:tc>
        <w:tc>
          <w:tcPr>
            <w:tcW w:w="0" w:type="auto"/>
            <w:hideMark/>
          </w:tcPr>
          <w:p w14:paraId="189A7CFA" w14:textId="69162927"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F6319B">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 questions IV.2 and IV.3. This question generally confused respondents and did</w:t>
            </w:r>
            <w:r w:rsidR="0007797D">
              <w:rPr>
                <w:rFonts w:ascii="Calibri" w:eastAsia="Times New Roman" w:hAnsi="Calibri" w:cs="Calibri"/>
                <w:color w:val="000000"/>
                <w:sz w:val="20"/>
                <w:szCs w:val="20"/>
              </w:rPr>
              <w:t xml:space="preserve"> not</w:t>
            </w:r>
            <w:r w:rsidR="0025096C" w:rsidRPr="00E840A0">
              <w:rPr>
                <w:rFonts w:ascii="Calibri" w:eastAsia="Times New Roman" w:hAnsi="Calibri" w:cs="Calibri"/>
                <w:color w:val="000000"/>
                <w:sz w:val="20"/>
                <w:szCs w:val="20"/>
              </w:rPr>
              <w:t xml:space="preserve"> generate </w:t>
            </w:r>
            <w:r>
              <w:rPr>
                <w:rFonts w:ascii="Calibri" w:eastAsia="Times New Roman" w:hAnsi="Calibri" w:cs="Calibri"/>
                <w:color w:val="000000"/>
                <w:sz w:val="20"/>
                <w:szCs w:val="20"/>
              </w:rPr>
              <w:t>new</w:t>
            </w:r>
            <w:r w:rsidR="0025096C">
              <w:rPr>
                <w:rFonts w:ascii="Calibri" w:eastAsia="Times New Roman" w:hAnsi="Calibri" w:cs="Calibri"/>
                <w:color w:val="000000"/>
                <w:sz w:val="20"/>
                <w:szCs w:val="20"/>
              </w:rPr>
              <w:t xml:space="preserve"> </w:t>
            </w:r>
            <w:r w:rsidR="0025096C" w:rsidRPr="00E840A0">
              <w:rPr>
                <w:rFonts w:ascii="Calibri" w:eastAsia="Times New Roman" w:hAnsi="Calibri" w:cs="Calibri"/>
                <w:color w:val="000000"/>
                <w:sz w:val="20"/>
                <w:szCs w:val="20"/>
              </w:rPr>
              <w:t xml:space="preserve">information </w:t>
            </w:r>
            <w:r>
              <w:rPr>
                <w:rFonts w:ascii="Calibri" w:eastAsia="Times New Roman" w:hAnsi="Calibri" w:cs="Calibri"/>
                <w:color w:val="000000"/>
                <w:sz w:val="20"/>
                <w:szCs w:val="20"/>
              </w:rPr>
              <w:t>beyond</w:t>
            </w:r>
            <w:r w:rsidR="0025096C" w:rsidRPr="00E840A0">
              <w:rPr>
                <w:rFonts w:ascii="Calibri" w:eastAsia="Times New Roman" w:hAnsi="Calibri" w:cs="Calibri"/>
                <w:color w:val="000000"/>
                <w:sz w:val="20"/>
                <w:szCs w:val="20"/>
              </w:rPr>
              <w:t xml:space="preserve"> what was covered in the </w:t>
            </w:r>
            <w:r w:rsidR="00302EA4">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w:t>
            </w:r>
          </w:p>
        </w:tc>
      </w:tr>
      <w:tr w:rsidR="00BD065D" w:rsidRPr="00E840A0" w14:paraId="15530226"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20B8BC8"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0" w:type="auto"/>
            <w:hideMark/>
          </w:tcPr>
          <w:p w14:paraId="1FFE4835"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IV.1</w:t>
            </w:r>
          </w:p>
        </w:tc>
        <w:tc>
          <w:tcPr>
            <w:tcW w:w="0" w:type="auto"/>
            <w:hideMark/>
          </w:tcPr>
          <w:p w14:paraId="7924D6D8" w14:textId="65568962"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Pr>
                <w:rFonts w:ascii="Calibri" w:eastAsia="Times New Roman" w:hAnsi="Calibri" w:cs="Calibri"/>
                <w:color w:val="000000"/>
                <w:sz w:val="20"/>
                <w:szCs w:val="20"/>
              </w:rPr>
              <w:t>Question</w:t>
            </w:r>
            <w:r w:rsidR="0025096C" w:rsidRPr="00E840A0">
              <w:rPr>
                <w:rFonts w:ascii="Calibri" w:eastAsia="Times New Roman" w:hAnsi="Calibri" w:cs="Calibri"/>
                <w:color w:val="000000"/>
                <w:sz w:val="20"/>
                <w:szCs w:val="20"/>
              </w:rPr>
              <w:t xml:space="preserve"> I.8.</w:t>
            </w:r>
            <w:r w:rsidR="0025096C">
              <w:rPr>
                <w:rFonts w:ascii="Calibri" w:eastAsia="Times New Roman" w:hAnsi="Calibri" w:cs="Calibri"/>
                <w:color w:val="000000"/>
                <w:sz w:val="20"/>
                <w:szCs w:val="20"/>
              </w:rPr>
              <w:t xml:space="preserve"> </w:t>
            </w:r>
            <w:r w:rsidR="0025096C" w:rsidRPr="0059374E">
              <w:rPr>
                <w:rFonts w:ascii="Calibri" w:eastAsia="Times New Roman" w:hAnsi="Calibri" w:cs="Calibri"/>
                <w:color w:val="000000"/>
                <w:sz w:val="20"/>
                <w:szCs w:val="20"/>
              </w:rPr>
              <w:t xml:space="preserve">Respondents gave </w:t>
            </w:r>
            <w:r w:rsidR="0084409F">
              <w:rPr>
                <w:rFonts w:ascii="Calibri" w:eastAsia="Times New Roman" w:hAnsi="Calibri" w:cs="Calibri"/>
                <w:color w:val="000000"/>
                <w:sz w:val="20"/>
                <w:szCs w:val="20"/>
              </w:rPr>
              <w:t xml:space="preserve">the same </w:t>
            </w:r>
            <w:r w:rsidR="0025096C" w:rsidRPr="0059374E">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the ones given</w:t>
            </w:r>
            <w:r w:rsidR="0025096C" w:rsidRPr="0059374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in the </w:t>
            </w:r>
            <w:r w:rsidR="00302EA4">
              <w:rPr>
                <w:rFonts w:ascii="Calibri" w:eastAsia="Times New Roman" w:hAnsi="Calibri" w:cs="Calibri"/>
                <w:color w:val="000000"/>
                <w:sz w:val="20"/>
                <w:szCs w:val="20"/>
              </w:rPr>
              <w:t xml:space="preserve">web </w:t>
            </w:r>
            <w:r w:rsidR="0025096C" w:rsidRPr="0059374E">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5E1A6AB2"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C863204"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0" w:type="auto"/>
            <w:hideMark/>
          </w:tcPr>
          <w:p w14:paraId="33397E7F"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IV.6</w:t>
            </w:r>
          </w:p>
        </w:tc>
        <w:tc>
          <w:tcPr>
            <w:tcW w:w="0" w:type="auto"/>
            <w:hideMark/>
          </w:tcPr>
          <w:p w14:paraId="3FB6AD12" w14:textId="43E16884"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Pr>
                <w:rFonts w:ascii="Calibri" w:eastAsia="Times New Roman" w:hAnsi="Calibri" w:cs="Calibri"/>
                <w:color w:val="000000"/>
                <w:sz w:val="20"/>
                <w:szCs w:val="20"/>
              </w:rPr>
              <w:t>Q</w:t>
            </w:r>
            <w:r w:rsidR="00B172B3">
              <w:rPr>
                <w:rFonts w:ascii="Calibri" w:eastAsia="Times New Roman" w:hAnsi="Calibri" w:cs="Calibri"/>
                <w:color w:val="000000"/>
                <w:sz w:val="20"/>
                <w:szCs w:val="20"/>
              </w:rPr>
              <w:t>uestion</w:t>
            </w:r>
            <w:r w:rsidR="0025096C" w:rsidRPr="00E840A0">
              <w:rPr>
                <w:rFonts w:ascii="Calibri" w:eastAsia="Times New Roman" w:hAnsi="Calibri" w:cs="Calibri"/>
                <w:color w:val="000000"/>
                <w:sz w:val="20"/>
                <w:szCs w:val="20"/>
              </w:rPr>
              <w:t xml:space="preserve"> I.7.</w:t>
            </w:r>
            <w:r w:rsidR="0025096C">
              <w:rPr>
                <w:rFonts w:ascii="Calibri" w:eastAsia="Times New Roman" w:hAnsi="Calibri" w:cs="Calibri"/>
                <w:color w:val="000000"/>
                <w:sz w:val="20"/>
                <w:szCs w:val="20"/>
              </w:rPr>
              <w:t xml:space="preserve"> </w:t>
            </w:r>
            <w:r w:rsidR="0025096C" w:rsidRPr="0059374E">
              <w:rPr>
                <w:rFonts w:ascii="Calibri" w:eastAsia="Times New Roman" w:hAnsi="Calibri" w:cs="Calibri"/>
                <w:color w:val="000000"/>
                <w:sz w:val="20"/>
                <w:szCs w:val="20"/>
              </w:rPr>
              <w:t xml:space="preserve">Respondents gave </w:t>
            </w:r>
            <w:r w:rsidR="0084409F">
              <w:rPr>
                <w:rFonts w:ascii="Calibri" w:eastAsia="Times New Roman" w:hAnsi="Calibri" w:cs="Calibri"/>
                <w:color w:val="000000"/>
                <w:sz w:val="20"/>
                <w:szCs w:val="20"/>
              </w:rPr>
              <w:t xml:space="preserve">the same </w:t>
            </w:r>
            <w:r w:rsidR="0025096C" w:rsidRPr="0059374E">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the ones</w:t>
            </w:r>
            <w:r w:rsidR="0025096C" w:rsidRPr="0059374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given in the </w:t>
            </w:r>
            <w:r w:rsidR="00302EA4">
              <w:rPr>
                <w:rFonts w:ascii="Calibri" w:eastAsia="Times New Roman" w:hAnsi="Calibri" w:cs="Calibri"/>
                <w:color w:val="000000"/>
                <w:sz w:val="20"/>
                <w:szCs w:val="20"/>
              </w:rPr>
              <w:t xml:space="preserve">web </w:t>
            </w:r>
            <w:r w:rsidR="0025096C" w:rsidRPr="0059374E">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5DE6D516"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67C22BB"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0" w:type="auto"/>
            <w:hideMark/>
          </w:tcPr>
          <w:p w14:paraId="534D2145"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V.1</w:t>
            </w:r>
          </w:p>
        </w:tc>
        <w:tc>
          <w:tcPr>
            <w:tcW w:w="0" w:type="auto"/>
            <w:hideMark/>
          </w:tcPr>
          <w:p w14:paraId="51023CE4" w14:textId="397369B8"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Pr>
                <w:rFonts w:ascii="Calibri" w:eastAsia="Times New Roman" w:hAnsi="Calibri" w:cs="Calibri"/>
                <w:color w:val="000000"/>
                <w:sz w:val="20"/>
                <w:szCs w:val="20"/>
              </w:rPr>
              <w:t>Q</w:t>
            </w:r>
            <w:r w:rsidR="00B172B3">
              <w:rPr>
                <w:rFonts w:ascii="Calibri" w:eastAsia="Times New Roman" w:hAnsi="Calibri" w:cs="Calibri"/>
                <w:color w:val="000000"/>
                <w:sz w:val="20"/>
                <w:szCs w:val="20"/>
              </w:rPr>
              <w:t>uestion</w:t>
            </w:r>
            <w:r>
              <w:rPr>
                <w:rFonts w:ascii="Calibri" w:eastAsia="Times New Roman" w:hAnsi="Calibri" w:cs="Calibri"/>
                <w:color w:val="000000"/>
                <w:sz w:val="20"/>
                <w:szCs w:val="20"/>
              </w:rPr>
              <w:t xml:space="preserve"> </w:t>
            </w:r>
            <w:r w:rsidR="0025096C" w:rsidRPr="00E840A0">
              <w:rPr>
                <w:rFonts w:ascii="Calibri" w:eastAsia="Times New Roman" w:hAnsi="Calibri" w:cs="Calibri"/>
                <w:color w:val="000000"/>
                <w:sz w:val="20"/>
                <w:szCs w:val="20"/>
              </w:rPr>
              <w:t xml:space="preserve">I.4. Respondents gave </w:t>
            </w:r>
            <w:r w:rsidR="0084409F">
              <w:rPr>
                <w:rFonts w:ascii="Calibri" w:eastAsia="Times New Roman" w:hAnsi="Calibri" w:cs="Calibri"/>
                <w:color w:val="000000"/>
                <w:sz w:val="20"/>
                <w:szCs w:val="20"/>
              </w:rPr>
              <w:t xml:space="preserve">the same </w:t>
            </w:r>
            <w:r w:rsidR="0025096C" w:rsidRPr="00E840A0">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 xml:space="preserve">the ones given in the </w:t>
            </w:r>
            <w:r w:rsidR="00302EA4">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21AB1A14"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B899A29"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0" w:type="auto"/>
            <w:hideMark/>
          </w:tcPr>
          <w:p w14:paraId="68EC09AF"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V.4</w:t>
            </w:r>
          </w:p>
        </w:tc>
        <w:tc>
          <w:tcPr>
            <w:tcW w:w="0" w:type="auto"/>
            <w:hideMark/>
          </w:tcPr>
          <w:p w14:paraId="423C62E7" w14:textId="1BAB828D"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9E1D2A">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 xml:space="preserve">survey </w:t>
            </w:r>
            <w:r w:rsidR="00DE3A05">
              <w:rPr>
                <w:rFonts w:ascii="Calibri" w:eastAsia="Times New Roman" w:hAnsi="Calibri" w:cs="Calibri"/>
                <w:color w:val="000000"/>
                <w:sz w:val="20"/>
                <w:szCs w:val="20"/>
              </w:rPr>
              <w:t>S</w:t>
            </w:r>
            <w:r w:rsidR="0025096C" w:rsidRPr="00E840A0">
              <w:rPr>
                <w:rFonts w:ascii="Calibri" w:eastAsia="Times New Roman" w:hAnsi="Calibri" w:cs="Calibri"/>
                <w:color w:val="000000"/>
                <w:sz w:val="20"/>
                <w:szCs w:val="20"/>
              </w:rPr>
              <w:t xml:space="preserve">ection V. Respondents gave </w:t>
            </w:r>
            <w:r w:rsidR="0084409F">
              <w:rPr>
                <w:rFonts w:ascii="Calibri" w:eastAsia="Times New Roman" w:hAnsi="Calibri" w:cs="Calibri"/>
                <w:color w:val="000000"/>
                <w:sz w:val="20"/>
                <w:szCs w:val="20"/>
              </w:rPr>
              <w:t xml:space="preserve">the same </w:t>
            </w:r>
            <w:r w:rsidR="0025096C" w:rsidRPr="00E840A0">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 xml:space="preserve">the ones given in the </w:t>
            </w:r>
            <w:r w:rsidR="00F6319B">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1A203E1E"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1422CB"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0" w:type="auto"/>
            <w:hideMark/>
          </w:tcPr>
          <w:p w14:paraId="6B87A20E"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V.5</w:t>
            </w:r>
          </w:p>
        </w:tc>
        <w:tc>
          <w:tcPr>
            <w:tcW w:w="0" w:type="auto"/>
            <w:hideMark/>
          </w:tcPr>
          <w:p w14:paraId="4D60EAE5" w14:textId="1DBC125F"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9E1D2A">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 xml:space="preserve">survey </w:t>
            </w:r>
            <w:r w:rsidR="00DE3A05">
              <w:rPr>
                <w:rFonts w:ascii="Calibri" w:eastAsia="Times New Roman" w:hAnsi="Calibri" w:cs="Calibri"/>
                <w:color w:val="000000"/>
                <w:sz w:val="20"/>
                <w:szCs w:val="20"/>
              </w:rPr>
              <w:t>S</w:t>
            </w:r>
            <w:r w:rsidR="0025096C" w:rsidRPr="00E840A0">
              <w:rPr>
                <w:rFonts w:ascii="Calibri" w:eastAsia="Times New Roman" w:hAnsi="Calibri" w:cs="Calibri"/>
                <w:color w:val="000000"/>
                <w:sz w:val="20"/>
                <w:szCs w:val="20"/>
              </w:rPr>
              <w:t xml:space="preserve">ection V. Respondents gave </w:t>
            </w:r>
            <w:r w:rsidR="001261BC">
              <w:rPr>
                <w:rFonts w:ascii="Calibri" w:eastAsia="Times New Roman" w:hAnsi="Calibri" w:cs="Calibri"/>
                <w:color w:val="000000"/>
                <w:sz w:val="20"/>
                <w:szCs w:val="20"/>
              </w:rPr>
              <w:t xml:space="preserve">the same </w:t>
            </w:r>
            <w:r w:rsidR="0025096C" w:rsidRPr="00E840A0">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the ones given in the</w:t>
            </w:r>
            <w:r w:rsidR="0025096C" w:rsidRPr="00E840A0">
              <w:rPr>
                <w:rFonts w:ascii="Calibri" w:eastAsia="Times New Roman" w:hAnsi="Calibri" w:cs="Calibri"/>
                <w:color w:val="000000"/>
                <w:sz w:val="20"/>
                <w:szCs w:val="20"/>
              </w:rPr>
              <w:t xml:space="preserve"> </w:t>
            </w:r>
            <w:r w:rsidR="00F6319B">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32F71A5C"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1FBC017"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0" w:type="auto"/>
            <w:hideMark/>
          </w:tcPr>
          <w:p w14:paraId="12051F3B"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V.6</w:t>
            </w:r>
          </w:p>
        </w:tc>
        <w:tc>
          <w:tcPr>
            <w:tcW w:w="0" w:type="auto"/>
            <w:hideMark/>
          </w:tcPr>
          <w:p w14:paraId="698BCAFC" w14:textId="5319945D"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9E1D2A">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 xml:space="preserve">survey </w:t>
            </w:r>
            <w:r w:rsidR="00DE3A05">
              <w:rPr>
                <w:rFonts w:ascii="Calibri" w:eastAsia="Times New Roman" w:hAnsi="Calibri" w:cs="Calibri"/>
                <w:color w:val="000000"/>
                <w:sz w:val="20"/>
                <w:szCs w:val="20"/>
              </w:rPr>
              <w:t>S</w:t>
            </w:r>
            <w:r w:rsidR="0025096C" w:rsidRPr="00E840A0">
              <w:rPr>
                <w:rFonts w:ascii="Calibri" w:eastAsia="Times New Roman" w:hAnsi="Calibri" w:cs="Calibri"/>
                <w:color w:val="000000"/>
                <w:sz w:val="20"/>
                <w:szCs w:val="20"/>
              </w:rPr>
              <w:t xml:space="preserve">ection V. Respondents gave </w:t>
            </w:r>
            <w:r w:rsidR="001261BC">
              <w:rPr>
                <w:rFonts w:ascii="Calibri" w:eastAsia="Times New Roman" w:hAnsi="Calibri" w:cs="Calibri"/>
                <w:color w:val="000000"/>
                <w:sz w:val="20"/>
                <w:szCs w:val="20"/>
              </w:rPr>
              <w:t xml:space="preserve">the same </w:t>
            </w:r>
            <w:r w:rsidR="0025096C" w:rsidRPr="00E840A0">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the ones given in the</w:t>
            </w:r>
            <w:r w:rsidR="0025096C" w:rsidRPr="00E840A0">
              <w:rPr>
                <w:rFonts w:ascii="Calibri" w:eastAsia="Times New Roman" w:hAnsi="Calibri" w:cs="Calibri"/>
                <w:color w:val="000000"/>
                <w:sz w:val="20"/>
                <w:szCs w:val="20"/>
              </w:rPr>
              <w:t xml:space="preserve"> </w:t>
            </w:r>
            <w:r w:rsidR="00F6319B">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54CA805C"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CBB1C14"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0" w:type="auto"/>
            <w:hideMark/>
          </w:tcPr>
          <w:p w14:paraId="4131113E"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V.11</w:t>
            </w:r>
          </w:p>
        </w:tc>
        <w:tc>
          <w:tcPr>
            <w:tcW w:w="0" w:type="auto"/>
            <w:hideMark/>
          </w:tcPr>
          <w:p w14:paraId="126F5988" w14:textId="0A72FBA9"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9E1D2A">
              <w:rPr>
                <w:rFonts w:ascii="Calibri" w:eastAsia="Times New Roman" w:hAnsi="Calibri" w:cs="Calibri"/>
                <w:color w:val="000000"/>
                <w:sz w:val="20"/>
                <w:szCs w:val="20"/>
              </w:rPr>
              <w:t xml:space="preserve">web </w:t>
            </w:r>
            <w:r w:rsidR="0025096C" w:rsidRPr="00E840A0">
              <w:rPr>
                <w:rFonts w:ascii="Calibri" w:eastAsia="Times New Roman" w:hAnsi="Calibri" w:cs="Calibri"/>
                <w:color w:val="000000"/>
                <w:sz w:val="20"/>
                <w:szCs w:val="20"/>
              </w:rPr>
              <w:t xml:space="preserve">survey </w:t>
            </w:r>
            <w:r w:rsidR="00DE3A05">
              <w:rPr>
                <w:rFonts w:ascii="Calibri" w:eastAsia="Times New Roman" w:hAnsi="Calibri" w:cs="Calibri"/>
                <w:color w:val="000000"/>
                <w:sz w:val="20"/>
                <w:szCs w:val="20"/>
              </w:rPr>
              <w:t>S</w:t>
            </w:r>
            <w:r w:rsidR="0025096C" w:rsidRPr="00E840A0">
              <w:rPr>
                <w:rFonts w:ascii="Calibri" w:eastAsia="Times New Roman" w:hAnsi="Calibri" w:cs="Calibri"/>
                <w:color w:val="000000"/>
                <w:sz w:val="20"/>
                <w:szCs w:val="20"/>
              </w:rPr>
              <w:t xml:space="preserve">ection V. Respondents gave yes/no answers with little </w:t>
            </w:r>
            <w:r>
              <w:rPr>
                <w:rFonts w:ascii="Calibri" w:eastAsia="Times New Roman" w:hAnsi="Calibri" w:cs="Calibri"/>
                <w:color w:val="000000"/>
                <w:sz w:val="20"/>
                <w:szCs w:val="20"/>
              </w:rPr>
              <w:t>or no additional</w:t>
            </w:r>
            <w:r w:rsidR="0025096C" w:rsidRPr="00E840A0">
              <w:rPr>
                <w:rFonts w:ascii="Calibri" w:eastAsia="Times New Roman" w:hAnsi="Calibri" w:cs="Calibri"/>
                <w:color w:val="000000"/>
                <w:sz w:val="20"/>
                <w:szCs w:val="20"/>
              </w:rPr>
              <w:t xml:space="preserve"> detail. </w:t>
            </w:r>
          </w:p>
        </w:tc>
      </w:tr>
      <w:tr w:rsidR="00BD065D" w:rsidRPr="00E840A0" w14:paraId="6BEDF0D9"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AB2DF9"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0" w:type="auto"/>
            <w:hideMark/>
          </w:tcPr>
          <w:p w14:paraId="7D0FA084"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VI.1</w:t>
            </w:r>
          </w:p>
        </w:tc>
        <w:tc>
          <w:tcPr>
            <w:tcW w:w="0" w:type="auto"/>
            <w:hideMark/>
          </w:tcPr>
          <w:p w14:paraId="5B8DD9EB" w14:textId="175D8310"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B172B3">
              <w:rPr>
                <w:rFonts w:ascii="Calibri" w:eastAsia="Times New Roman" w:hAnsi="Calibri" w:cs="Calibri"/>
                <w:color w:val="000000"/>
                <w:sz w:val="20"/>
                <w:szCs w:val="20"/>
              </w:rPr>
              <w:t>Q</w:t>
            </w:r>
            <w:r w:rsidR="0025096C" w:rsidRPr="00E840A0">
              <w:rPr>
                <w:rFonts w:ascii="Calibri" w:eastAsia="Times New Roman" w:hAnsi="Calibri" w:cs="Calibri"/>
                <w:color w:val="000000"/>
                <w:sz w:val="20"/>
                <w:szCs w:val="20"/>
              </w:rPr>
              <w:t>uestion II.7.</w:t>
            </w:r>
            <w:r w:rsidR="0025096C">
              <w:rPr>
                <w:rFonts w:ascii="Calibri" w:eastAsia="Times New Roman" w:hAnsi="Calibri" w:cs="Calibri"/>
                <w:color w:val="000000"/>
                <w:sz w:val="20"/>
                <w:szCs w:val="20"/>
              </w:rPr>
              <w:t xml:space="preserve"> </w:t>
            </w:r>
            <w:r w:rsidR="0025096C" w:rsidRPr="0059374E">
              <w:rPr>
                <w:rFonts w:ascii="Calibri" w:eastAsia="Times New Roman" w:hAnsi="Calibri" w:cs="Calibri"/>
                <w:color w:val="000000"/>
                <w:sz w:val="20"/>
                <w:szCs w:val="20"/>
              </w:rPr>
              <w:t xml:space="preserve">Respondents gave </w:t>
            </w:r>
            <w:r w:rsidR="001261BC">
              <w:rPr>
                <w:rFonts w:ascii="Calibri" w:eastAsia="Times New Roman" w:hAnsi="Calibri" w:cs="Calibri"/>
                <w:color w:val="000000"/>
                <w:sz w:val="20"/>
                <w:szCs w:val="20"/>
              </w:rPr>
              <w:t xml:space="preserve">the same </w:t>
            </w:r>
            <w:r w:rsidR="0025096C" w:rsidRPr="0059374E">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the ones given in the</w:t>
            </w:r>
            <w:r w:rsidR="0025096C" w:rsidRPr="0059374E">
              <w:rPr>
                <w:rFonts w:ascii="Calibri" w:eastAsia="Times New Roman" w:hAnsi="Calibri" w:cs="Calibri"/>
                <w:color w:val="000000"/>
                <w:sz w:val="20"/>
                <w:szCs w:val="20"/>
              </w:rPr>
              <w:t xml:space="preserve"> </w:t>
            </w:r>
            <w:r w:rsidR="00F6319B">
              <w:rPr>
                <w:rFonts w:ascii="Calibri" w:eastAsia="Times New Roman" w:hAnsi="Calibri" w:cs="Calibri"/>
                <w:color w:val="000000"/>
                <w:sz w:val="20"/>
                <w:szCs w:val="20"/>
              </w:rPr>
              <w:t xml:space="preserve">web </w:t>
            </w:r>
            <w:r w:rsidR="0025096C" w:rsidRPr="0059374E">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1F3393AE"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16D9B6"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0" w:type="auto"/>
            <w:hideMark/>
          </w:tcPr>
          <w:p w14:paraId="68AAF973"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VI.26</w:t>
            </w:r>
          </w:p>
        </w:tc>
        <w:tc>
          <w:tcPr>
            <w:tcW w:w="0" w:type="auto"/>
            <w:hideMark/>
          </w:tcPr>
          <w:p w14:paraId="0230A4EC" w14:textId="7979B707"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B172B3">
              <w:rPr>
                <w:rFonts w:ascii="Calibri" w:eastAsia="Times New Roman" w:hAnsi="Calibri" w:cs="Calibri"/>
                <w:color w:val="000000"/>
                <w:sz w:val="20"/>
                <w:szCs w:val="20"/>
              </w:rPr>
              <w:t>Q</w:t>
            </w:r>
            <w:r w:rsidR="0025096C" w:rsidRPr="00E840A0">
              <w:rPr>
                <w:rFonts w:ascii="Calibri" w:eastAsia="Times New Roman" w:hAnsi="Calibri" w:cs="Calibri"/>
                <w:color w:val="000000"/>
                <w:sz w:val="20"/>
                <w:szCs w:val="20"/>
              </w:rPr>
              <w:t>uestions I.21 and I.22.</w:t>
            </w:r>
            <w:r w:rsidR="0025096C">
              <w:rPr>
                <w:rFonts w:ascii="Calibri" w:eastAsia="Times New Roman" w:hAnsi="Calibri" w:cs="Calibri"/>
                <w:color w:val="000000"/>
                <w:sz w:val="20"/>
                <w:szCs w:val="20"/>
              </w:rPr>
              <w:t xml:space="preserve"> </w:t>
            </w:r>
            <w:r w:rsidR="0025096C" w:rsidRPr="0059374E">
              <w:rPr>
                <w:rFonts w:ascii="Calibri" w:eastAsia="Times New Roman" w:hAnsi="Calibri" w:cs="Calibri"/>
                <w:color w:val="000000"/>
                <w:sz w:val="20"/>
                <w:szCs w:val="20"/>
              </w:rPr>
              <w:t xml:space="preserve">Respondents gave </w:t>
            </w:r>
            <w:r w:rsidR="001261BC">
              <w:rPr>
                <w:rFonts w:ascii="Calibri" w:eastAsia="Times New Roman" w:hAnsi="Calibri" w:cs="Calibri"/>
                <w:color w:val="000000"/>
                <w:sz w:val="20"/>
                <w:szCs w:val="20"/>
              </w:rPr>
              <w:t xml:space="preserve">the same </w:t>
            </w:r>
            <w:r w:rsidR="0025096C" w:rsidRPr="0059374E">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 xml:space="preserve">the ones given in the </w:t>
            </w:r>
            <w:r w:rsidR="00F6319B">
              <w:rPr>
                <w:rFonts w:ascii="Calibri" w:eastAsia="Times New Roman" w:hAnsi="Calibri" w:cs="Calibri"/>
                <w:color w:val="000000"/>
                <w:sz w:val="20"/>
                <w:szCs w:val="20"/>
              </w:rPr>
              <w:t xml:space="preserve">web </w:t>
            </w:r>
            <w:r w:rsidR="0025096C" w:rsidRPr="0059374E">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622309F2"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8B5388E"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0" w:type="auto"/>
            <w:hideMark/>
          </w:tcPr>
          <w:p w14:paraId="7B476EDB"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VI.29</w:t>
            </w:r>
          </w:p>
        </w:tc>
        <w:tc>
          <w:tcPr>
            <w:tcW w:w="0" w:type="auto"/>
            <w:hideMark/>
          </w:tcPr>
          <w:p w14:paraId="7E74CE80" w14:textId="4D6F8CEA" w:rsidR="0025096C" w:rsidRPr="00E840A0" w:rsidRDefault="00F178EE"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w:t>
            </w:r>
            <w:r w:rsidR="0025096C" w:rsidRPr="00E840A0">
              <w:rPr>
                <w:rFonts w:ascii="Calibri" w:eastAsia="Times New Roman" w:hAnsi="Calibri" w:cs="Calibri"/>
                <w:color w:val="000000"/>
                <w:sz w:val="20"/>
                <w:szCs w:val="20"/>
              </w:rPr>
              <w:t xml:space="preserve">overed in </w:t>
            </w:r>
            <w:r w:rsidR="00B172B3">
              <w:rPr>
                <w:rFonts w:ascii="Calibri" w:eastAsia="Times New Roman" w:hAnsi="Calibri" w:cs="Calibri"/>
                <w:color w:val="000000"/>
                <w:sz w:val="20"/>
                <w:szCs w:val="20"/>
              </w:rPr>
              <w:t>Q</w:t>
            </w:r>
            <w:r w:rsidR="0025096C" w:rsidRPr="00E840A0">
              <w:rPr>
                <w:rFonts w:ascii="Calibri" w:eastAsia="Times New Roman" w:hAnsi="Calibri" w:cs="Calibri"/>
                <w:color w:val="000000"/>
                <w:sz w:val="20"/>
                <w:szCs w:val="20"/>
              </w:rPr>
              <w:t xml:space="preserve">uestion IV.9. </w:t>
            </w:r>
            <w:r w:rsidR="0025096C" w:rsidRPr="0059374E">
              <w:rPr>
                <w:rFonts w:ascii="Calibri" w:eastAsia="Times New Roman" w:hAnsi="Calibri" w:cs="Calibri"/>
                <w:color w:val="000000"/>
                <w:sz w:val="20"/>
                <w:szCs w:val="20"/>
              </w:rPr>
              <w:t xml:space="preserve">Respondents gave </w:t>
            </w:r>
            <w:r w:rsidR="001261BC">
              <w:rPr>
                <w:rFonts w:ascii="Calibri" w:eastAsia="Times New Roman" w:hAnsi="Calibri" w:cs="Calibri"/>
                <w:color w:val="000000"/>
                <w:sz w:val="20"/>
                <w:szCs w:val="20"/>
              </w:rPr>
              <w:t xml:space="preserve">the same </w:t>
            </w:r>
            <w:r w:rsidR="0025096C" w:rsidRPr="0059374E">
              <w:rPr>
                <w:rFonts w:ascii="Calibri" w:eastAsia="Times New Roman" w:hAnsi="Calibri" w:cs="Calibri"/>
                <w:color w:val="000000"/>
                <w:sz w:val="20"/>
                <w:szCs w:val="20"/>
              </w:rPr>
              <w:t xml:space="preserve">answers to </w:t>
            </w:r>
            <w:r>
              <w:rPr>
                <w:rFonts w:ascii="Calibri" w:eastAsia="Times New Roman" w:hAnsi="Calibri" w:cs="Calibri"/>
                <w:color w:val="000000"/>
                <w:sz w:val="20"/>
                <w:szCs w:val="20"/>
              </w:rPr>
              <w:t xml:space="preserve">the ones given in the </w:t>
            </w:r>
            <w:r w:rsidR="009E1D2A">
              <w:rPr>
                <w:rFonts w:ascii="Calibri" w:eastAsia="Times New Roman" w:hAnsi="Calibri" w:cs="Calibri"/>
                <w:color w:val="000000"/>
                <w:sz w:val="20"/>
                <w:szCs w:val="20"/>
              </w:rPr>
              <w:t xml:space="preserve">web </w:t>
            </w:r>
            <w:r w:rsidR="0025096C" w:rsidRPr="0059374E">
              <w:rPr>
                <w:rFonts w:ascii="Calibri" w:eastAsia="Times New Roman" w:hAnsi="Calibri" w:cs="Calibri"/>
                <w:color w:val="000000"/>
                <w:sz w:val="20"/>
                <w:szCs w:val="20"/>
              </w:rPr>
              <w:t>survey</w:t>
            </w:r>
            <w:r>
              <w:rPr>
                <w:rFonts w:ascii="Calibri" w:eastAsia="Times New Roman" w:hAnsi="Calibri" w:cs="Calibri"/>
                <w:color w:val="000000"/>
                <w:sz w:val="20"/>
                <w:szCs w:val="20"/>
              </w:rPr>
              <w:t>.</w:t>
            </w:r>
          </w:p>
        </w:tc>
      </w:tr>
      <w:tr w:rsidR="00BD065D" w:rsidRPr="00E840A0" w14:paraId="7996C5C1" w14:textId="77777777" w:rsidTr="00C25E61">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5417615" w14:textId="77777777" w:rsidR="0025096C" w:rsidRPr="00E840A0" w:rsidRDefault="0025096C" w:rsidP="0025096C">
            <w:pP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0" w:type="auto"/>
            <w:hideMark/>
          </w:tcPr>
          <w:p w14:paraId="6B5BF66B" w14:textId="77777777"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VI.30</w:t>
            </w:r>
          </w:p>
        </w:tc>
        <w:tc>
          <w:tcPr>
            <w:tcW w:w="0" w:type="auto"/>
            <w:hideMark/>
          </w:tcPr>
          <w:p w14:paraId="42094B33" w14:textId="762D3028" w:rsidR="0025096C" w:rsidRPr="00E840A0"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840A0">
              <w:rPr>
                <w:rFonts w:ascii="Calibri" w:eastAsia="Times New Roman" w:hAnsi="Calibri" w:cs="Calibri"/>
                <w:color w:val="000000"/>
                <w:sz w:val="20"/>
                <w:szCs w:val="20"/>
              </w:rPr>
              <w:t xml:space="preserve">Differences in tracking practices can be analyzed using subgroup analysis of </w:t>
            </w:r>
            <w:r w:rsidR="00B172B3">
              <w:rPr>
                <w:rFonts w:ascii="Calibri" w:eastAsia="Times New Roman" w:hAnsi="Calibri" w:cs="Calibri"/>
                <w:color w:val="000000"/>
                <w:sz w:val="20"/>
                <w:szCs w:val="20"/>
              </w:rPr>
              <w:t>Q</w:t>
            </w:r>
            <w:r w:rsidRPr="00E840A0">
              <w:rPr>
                <w:rFonts w:ascii="Calibri" w:eastAsia="Times New Roman" w:hAnsi="Calibri" w:cs="Calibri"/>
                <w:color w:val="000000"/>
                <w:sz w:val="20"/>
                <w:szCs w:val="20"/>
              </w:rPr>
              <w:t xml:space="preserve">uestion IV.9. This was not applicable to any pretest respondents; all respondents </w:t>
            </w:r>
            <w:r w:rsidR="00BD065D">
              <w:rPr>
                <w:rFonts w:ascii="Calibri" w:eastAsia="Times New Roman" w:hAnsi="Calibri" w:cs="Calibri"/>
                <w:color w:val="000000"/>
                <w:sz w:val="20"/>
                <w:szCs w:val="20"/>
              </w:rPr>
              <w:t xml:space="preserve">either </w:t>
            </w:r>
            <w:r w:rsidRPr="00E840A0">
              <w:rPr>
                <w:rFonts w:ascii="Calibri" w:eastAsia="Times New Roman" w:hAnsi="Calibri" w:cs="Calibri"/>
                <w:color w:val="000000"/>
                <w:sz w:val="20"/>
                <w:szCs w:val="20"/>
              </w:rPr>
              <w:t>used a</w:t>
            </w:r>
            <w:r w:rsidR="00B172B3">
              <w:rPr>
                <w:rFonts w:ascii="Calibri" w:eastAsia="Times New Roman" w:hAnsi="Calibri" w:cs="Calibri"/>
                <w:color w:val="000000"/>
                <w:sz w:val="20"/>
                <w:szCs w:val="20"/>
              </w:rPr>
              <w:t>n</w:t>
            </w:r>
            <w:r w:rsidRPr="00E840A0">
              <w:rPr>
                <w:rFonts w:ascii="Calibri" w:eastAsia="Times New Roman" w:hAnsi="Calibri" w:cs="Calibri"/>
                <w:color w:val="000000"/>
                <w:sz w:val="20"/>
                <w:szCs w:val="20"/>
              </w:rPr>
              <w:t xml:space="preserve"> FSMC for </w:t>
            </w:r>
            <w:r w:rsidR="00BD065D">
              <w:rPr>
                <w:rFonts w:ascii="Calibri" w:eastAsia="Times New Roman" w:hAnsi="Calibri" w:cs="Calibri"/>
                <w:color w:val="000000"/>
                <w:sz w:val="20"/>
                <w:szCs w:val="20"/>
              </w:rPr>
              <w:t xml:space="preserve">of their procurement </w:t>
            </w:r>
            <w:r w:rsidRPr="00E840A0">
              <w:rPr>
                <w:rFonts w:ascii="Calibri" w:eastAsia="Times New Roman" w:hAnsi="Calibri" w:cs="Calibri"/>
                <w:color w:val="000000"/>
                <w:sz w:val="20"/>
                <w:szCs w:val="20"/>
              </w:rPr>
              <w:t xml:space="preserve">or </w:t>
            </w:r>
            <w:r w:rsidR="00BD065D">
              <w:rPr>
                <w:rFonts w:ascii="Calibri" w:eastAsia="Times New Roman" w:hAnsi="Calibri" w:cs="Calibri"/>
                <w:color w:val="000000"/>
                <w:sz w:val="20"/>
                <w:szCs w:val="20"/>
              </w:rPr>
              <w:t xml:space="preserve">did not use an FSMC for </w:t>
            </w:r>
            <w:r w:rsidRPr="00E840A0">
              <w:rPr>
                <w:rFonts w:ascii="Calibri" w:eastAsia="Times New Roman" w:hAnsi="Calibri" w:cs="Calibri"/>
                <w:color w:val="000000"/>
                <w:sz w:val="20"/>
                <w:szCs w:val="20"/>
              </w:rPr>
              <w:t>procurement.</w:t>
            </w:r>
          </w:p>
        </w:tc>
      </w:tr>
    </w:tbl>
    <w:p w14:paraId="6839F2B2" w14:textId="77777777" w:rsidR="0025096C" w:rsidRDefault="0025096C" w:rsidP="0025096C"/>
    <w:p w14:paraId="12207A66" w14:textId="77777777" w:rsidR="0025096C" w:rsidRDefault="0025096C" w:rsidP="00C25E61">
      <w:pPr>
        <w:pStyle w:val="Heading2"/>
      </w:pPr>
      <w:bookmarkStart w:id="13" w:name="_Toc493754372"/>
      <w:r>
        <w:t xml:space="preserve">Changes to IDI protocol </w:t>
      </w:r>
      <w:r w:rsidRPr="00C25E61">
        <w:t>and</w:t>
      </w:r>
      <w:r>
        <w:t xml:space="preserve"> questions</w:t>
      </w:r>
      <w:bookmarkEnd w:id="13"/>
    </w:p>
    <w:p w14:paraId="03044578" w14:textId="76EED8F2" w:rsidR="0025096C" w:rsidRDefault="0025096C" w:rsidP="00C25E61">
      <w:r>
        <w:t>Revisions to items in the IDI protocol are s</w:t>
      </w:r>
      <w:r w:rsidRPr="00BD065D">
        <w:t>hown in Table 6. These r</w:t>
      </w:r>
      <w:r>
        <w:t xml:space="preserve">evisions include </w:t>
      </w:r>
      <w:r w:rsidR="00B172B3">
        <w:t xml:space="preserve">(1) </w:t>
      </w:r>
      <w:r>
        <w:t>chang</w:t>
      </w:r>
      <w:r w:rsidR="00B172B3">
        <w:t>ing</w:t>
      </w:r>
      <w:r>
        <w:t xml:space="preserve"> wording to make questions clearer or elicit more accurate responses</w:t>
      </w:r>
      <w:r w:rsidR="00F47FE1">
        <w:t>;</w:t>
      </w:r>
      <w:r>
        <w:t xml:space="preserve"> </w:t>
      </w:r>
      <w:r w:rsidR="00B172B3">
        <w:t xml:space="preserve">(2) </w:t>
      </w:r>
      <w:r>
        <w:t>making some questions more open-ended to elicit more detailed responses</w:t>
      </w:r>
      <w:r w:rsidR="00F47FE1">
        <w:t>;</w:t>
      </w:r>
      <w:r>
        <w:t xml:space="preserve"> and </w:t>
      </w:r>
      <w:r w:rsidR="005A14B7">
        <w:t>(</w:t>
      </w:r>
      <w:r w:rsidR="00B172B3">
        <w:t xml:space="preserve">3) </w:t>
      </w:r>
      <w:r w:rsidR="00372A9C">
        <w:t>r</w:t>
      </w:r>
      <w:r>
        <w:t xml:space="preserve">evising sensitive questions to make them more approachable. </w:t>
      </w:r>
    </w:p>
    <w:p w14:paraId="332E01B7" w14:textId="77777777" w:rsidR="0007797D" w:rsidRDefault="0007797D">
      <w:pPr>
        <w:rPr>
          <w:i/>
        </w:rPr>
      </w:pPr>
      <w:r>
        <w:rPr>
          <w:i/>
        </w:rPr>
        <w:br w:type="page"/>
      </w:r>
    </w:p>
    <w:p w14:paraId="3A806831" w14:textId="720E3247"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6</w:t>
      </w:r>
      <w:r w:rsidR="004B1EFA">
        <w:rPr>
          <w:noProof/>
        </w:rPr>
        <w:fldChar w:fldCharType="end"/>
      </w:r>
      <w:r>
        <w:t xml:space="preserve">. </w:t>
      </w:r>
      <w:r w:rsidRPr="006C3564">
        <w:t>Questions revised in the IDI protocol</w:t>
      </w:r>
    </w:p>
    <w:tbl>
      <w:tblPr>
        <w:tblStyle w:val="GridTable4Accent1"/>
        <w:tblW w:w="9365" w:type="dxa"/>
        <w:tblLayout w:type="fixed"/>
        <w:tblLook w:val="06A0" w:firstRow="1" w:lastRow="0" w:firstColumn="1" w:lastColumn="0" w:noHBand="1" w:noVBand="1"/>
      </w:tblPr>
      <w:tblGrid>
        <w:gridCol w:w="985"/>
        <w:gridCol w:w="3697"/>
        <w:gridCol w:w="1613"/>
        <w:gridCol w:w="3070"/>
      </w:tblGrid>
      <w:tr w:rsidR="00C25E61" w:rsidRPr="00C25E61" w14:paraId="6EDD0762" w14:textId="77777777" w:rsidTr="00C25E6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026090E4" w14:textId="27F475D7" w:rsidR="0025096C" w:rsidRPr="00C25E61" w:rsidRDefault="004C4D72" w:rsidP="00C25E61">
            <w:pPr>
              <w:jc w:val="center"/>
              <w:rPr>
                <w:rFonts w:ascii="Calibri" w:eastAsia="Times New Roman" w:hAnsi="Calibri" w:cs="Calibri"/>
                <w:b w:val="0"/>
                <w:bCs w:val="0"/>
                <w:sz w:val="20"/>
                <w:szCs w:val="20"/>
              </w:rPr>
            </w:pPr>
            <w:r w:rsidRPr="00C25E61">
              <w:rPr>
                <w:rFonts w:ascii="Calibri" w:eastAsia="Times New Roman" w:hAnsi="Calibri" w:cs="Calibri"/>
                <w:sz w:val="20"/>
                <w:szCs w:val="20"/>
              </w:rPr>
              <w:t>Revision Number</w:t>
            </w:r>
          </w:p>
        </w:tc>
        <w:tc>
          <w:tcPr>
            <w:tcW w:w="3697" w:type="dxa"/>
            <w:vAlign w:val="center"/>
            <w:hideMark/>
          </w:tcPr>
          <w:p w14:paraId="4DA332B9" w14:textId="77777777" w:rsidR="0025096C" w:rsidRPr="00C25E61" w:rsidRDefault="0025096C" w:rsidP="00C25E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C25E61">
              <w:rPr>
                <w:rFonts w:ascii="Calibri" w:eastAsia="Times New Roman" w:hAnsi="Calibri" w:cs="Calibri"/>
                <w:sz w:val="20"/>
                <w:szCs w:val="20"/>
              </w:rPr>
              <w:t>Revision</w:t>
            </w:r>
          </w:p>
        </w:tc>
        <w:tc>
          <w:tcPr>
            <w:tcW w:w="1613" w:type="dxa"/>
            <w:vAlign w:val="center"/>
          </w:tcPr>
          <w:p w14:paraId="08DDD062" w14:textId="68598322" w:rsidR="0025096C" w:rsidRPr="00C25E61" w:rsidRDefault="004C4D72" w:rsidP="00C25E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C25E61">
              <w:rPr>
                <w:rFonts w:ascii="Calibri" w:eastAsia="Times New Roman" w:hAnsi="Calibri" w:cs="Calibri"/>
                <w:sz w:val="20"/>
                <w:szCs w:val="20"/>
              </w:rPr>
              <w:t>Section and Question Number from Pretest Protocol</w:t>
            </w:r>
          </w:p>
        </w:tc>
        <w:tc>
          <w:tcPr>
            <w:tcW w:w="3070" w:type="dxa"/>
            <w:vAlign w:val="center"/>
            <w:hideMark/>
          </w:tcPr>
          <w:p w14:paraId="408FFCAB" w14:textId="77777777" w:rsidR="0025096C" w:rsidRPr="00C25E61" w:rsidRDefault="0025096C" w:rsidP="00C25E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C25E61">
              <w:rPr>
                <w:rFonts w:ascii="Calibri" w:eastAsia="Times New Roman" w:hAnsi="Calibri" w:cs="Calibri"/>
                <w:sz w:val="20"/>
                <w:szCs w:val="20"/>
              </w:rPr>
              <w:t>Rationale</w:t>
            </w:r>
          </w:p>
        </w:tc>
      </w:tr>
      <w:tr w:rsidR="0025096C" w:rsidRPr="00843524" w14:paraId="3672692C"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30711D95"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1</w:t>
            </w:r>
          </w:p>
        </w:tc>
        <w:tc>
          <w:tcPr>
            <w:tcW w:w="3697" w:type="dxa"/>
            <w:hideMark/>
          </w:tcPr>
          <w:p w14:paraId="7E88B504"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Changed question wording from “</w:t>
            </w:r>
            <w:r w:rsidRPr="00FD7DBA">
              <w:rPr>
                <w:rFonts w:ascii="Calibri" w:eastAsia="Times New Roman" w:hAnsi="Calibri" w:cs="Calibri"/>
                <w:i/>
                <w:sz w:val="20"/>
                <w:szCs w:val="20"/>
              </w:rPr>
              <w:t>What internal decision-making processes does your SFA use to develop the procurement strategy or plan?”</w:t>
            </w:r>
            <w:r w:rsidRPr="00843524">
              <w:rPr>
                <w:rFonts w:ascii="Calibri" w:eastAsia="Times New Roman" w:hAnsi="Calibri" w:cs="Calibri"/>
                <w:sz w:val="20"/>
                <w:szCs w:val="20"/>
              </w:rPr>
              <w:t xml:space="preserve"> to </w:t>
            </w:r>
            <w:r w:rsidRPr="00FD7DBA">
              <w:rPr>
                <w:rFonts w:ascii="Calibri" w:eastAsia="Times New Roman" w:hAnsi="Calibri" w:cs="Calibri"/>
                <w:i/>
                <w:sz w:val="20"/>
                <w:szCs w:val="20"/>
              </w:rPr>
              <w:t>"What is the process for making procurement-related decisions?"</w:t>
            </w:r>
          </w:p>
        </w:tc>
        <w:tc>
          <w:tcPr>
            <w:tcW w:w="1613" w:type="dxa"/>
          </w:tcPr>
          <w:p w14:paraId="5D955D20"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III.4</w:t>
            </w:r>
          </w:p>
        </w:tc>
        <w:tc>
          <w:tcPr>
            <w:tcW w:w="3070" w:type="dxa"/>
            <w:hideMark/>
          </w:tcPr>
          <w:p w14:paraId="46228C6F" w14:textId="511FA528"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Original question </w:t>
            </w:r>
            <w:r w:rsidR="00B172B3">
              <w:rPr>
                <w:rFonts w:ascii="Calibri" w:eastAsia="Times New Roman" w:hAnsi="Calibri" w:cs="Calibri"/>
                <w:sz w:val="20"/>
                <w:szCs w:val="20"/>
              </w:rPr>
              <w:t>confused</w:t>
            </w:r>
            <w:r w:rsidRPr="00843524">
              <w:rPr>
                <w:rFonts w:ascii="Calibri" w:eastAsia="Times New Roman" w:hAnsi="Calibri" w:cs="Calibri"/>
                <w:sz w:val="20"/>
                <w:szCs w:val="20"/>
              </w:rPr>
              <w:t xml:space="preserve"> respondents</w:t>
            </w:r>
            <w:r w:rsidR="00B172B3">
              <w:rPr>
                <w:rFonts w:ascii="Calibri" w:eastAsia="Times New Roman" w:hAnsi="Calibri" w:cs="Calibri"/>
                <w:sz w:val="20"/>
                <w:szCs w:val="20"/>
              </w:rPr>
              <w:t>; it is now</w:t>
            </w:r>
            <w:r w:rsidRPr="00843524">
              <w:rPr>
                <w:rFonts w:ascii="Calibri" w:eastAsia="Times New Roman" w:hAnsi="Calibri" w:cs="Calibri"/>
                <w:sz w:val="20"/>
                <w:szCs w:val="20"/>
              </w:rPr>
              <w:t xml:space="preserve"> more open-ended </w:t>
            </w:r>
            <w:r w:rsidR="00B172B3">
              <w:rPr>
                <w:rFonts w:ascii="Calibri" w:eastAsia="Times New Roman" w:hAnsi="Calibri" w:cs="Calibri"/>
                <w:sz w:val="20"/>
                <w:szCs w:val="20"/>
              </w:rPr>
              <w:t>and has</w:t>
            </w:r>
            <w:r w:rsidRPr="00843524">
              <w:rPr>
                <w:rFonts w:ascii="Calibri" w:eastAsia="Times New Roman" w:hAnsi="Calibri" w:cs="Calibri"/>
                <w:sz w:val="20"/>
                <w:szCs w:val="20"/>
              </w:rPr>
              <w:t xml:space="preserve"> follow-up questions to elicit more detailed answers. </w:t>
            </w:r>
          </w:p>
        </w:tc>
      </w:tr>
      <w:tr w:rsidR="0025096C" w:rsidRPr="00843524" w14:paraId="072FBFA7"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5E399792"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2</w:t>
            </w:r>
          </w:p>
        </w:tc>
        <w:tc>
          <w:tcPr>
            <w:tcW w:w="3697" w:type="dxa"/>
          </w:tcPr>
          <w:p w14:paraId="6278AD07"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Changed question wording from </w:t>
            </w:r>
            <w:r w:rsidRPr="00FD7DBA">
              <w:rPr>
                <w:rFonts w:ascii="Calibri" w:eastAsia="Times New Roman" w:hAnsi="Calibri" w:cs="Calibri"/>
                <w:i/>
                <w:sz w:val="20"/>
                <w:szCs w:val="20"/>
              </w:rPr>
              <w:t>“Is purchasing from local sources a priority for your SFA’s overall procurement goals?”</w:t>
            </w:r>
            <w:r w:rsidRPr="00843524">
              <w:rPr>
                <w:rFonts w:ascii="Calibri" w:eastAsia="Times New Roman" w:hAnsi="Calibri" w:cs="Calibri"/>
                <w:sz w:val="20"/>
                <w:szCs w:val="20"/>
              </w:rPr>
              <w:t xml:space="preserve"> to </w:t>
            </w:r>
            <w:r w:rsidRPr="00FD7DBA">
              <w:rPr>
                <w:rFonts w:ascii="Calibri" w:eastAsia="Times New Roman" w:hAnsi="Calibri" w:cs="Calibri"/>
                <w:i/>
                <w:sz w:val="20"/>
                <w:szCs w:val="20"/>
              </w:rPr>
              <w:t>"How does local purchasing fit in with your SFA’s overall procurement goals?"</w:t>
            </w:r>
            <w:r w:rsidRPr="00843524">
              <w:rPr>
                <w:rFonts w:ascii="Calibri" w:eastAsia="Times New Roman" w:hAnsi="Calibri" w:cs="Calibri"/>
                <w:sz w:val="20"/>
                <w:szCs w:val="20"/>
              </w:rPr>
              <w:t xml:space="preserve"> </w:t>
            </w:r>
          </w:p>
        </w:tc>
        <w:tc>
          <w:tcPr>
            <w:tcW w:w="1613" w:type="dxa"/>
          </w:tcPr>
          <w:p w14:paraId="4A92E273"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III.5</w:t>
            </w:r>
          </w:p>
        </w:tc>
        <w:tc>
          <w:tcPr>
            <w:tcW w:w="3070" w:type="dxa"/>
          </w:tcPr>
          <w:p w14:paraId="000627C1" w14:textId="5C7754B2" w:rsidR="0025096C" w:rsidRPr="00843524" w:rsidRDefault="00B172B3"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L</w:t>
            </w:r>
            <w:r w:rsidR="0025096C" w:rsidRPr="00843524">
              <w:rPr>
                <w:rFonts w:ascii="Calibri" w:eastAsia="Times New Roman" w:hAnsi="Calibri" w:cs="Calibri"/>
                <w:sz w:val="20"/>
                <w:szCs w:val="20"/>
              </w:rPr>
              <w:t>evels of responsiveness to this question</w:t>
            </w:r>
            <w:r>
              <w:rPr>
                <w:rFonts w:ascii="Calibri" w:eastAsia="Times New Roman" w:hAnsi="Calibri" w:cs="Calibri"/>
                <w:sz w:val="20"/>
                <w:szCs w:val="20"/>
              </w:rPr>
              <w:t xml:space="preserve"> varied; it is now</w:t>
            </w:r>
            <w:r w:rsidR="0025096C" w:rsidRPr="00843524">
              <w:rPr>
                <w:rFonts w:ascii="Calibri" w:eastAsia="Times New Roman" w:hAnsi="Calibri" w:cs="Calibri"/>
                <w:sz w:val="20"/>
                <w:szCs w:val="20"/>
              </w:rPr>
              <w:t xml:space="preserve"> rephrased it to be less direct and more open</w:t>
            </w:r>
            <w:r>
              <w:rPr>
                <w:rFonts w:ascii="Calibri" w:eastAsia="Times New Roman" w:hAnsi="Calibri" w:cs="Calibri"/>
                <w:sz w:val="20"/>
                <w:szCs w:val="20"/>
              </w:rPr>
              <w:t>-</w:t>
            </w:r>
            <w:r w:rsidR="0025096C" w:rsidRPr="00843524">
              <w:rPr>
                <w:rFonts w:ascii="Calibri" w:eastAsia="Times New Roman" w:hAnsi="Calibri" w:cs="Calibri"/>
                <w:sz w:val="20"/>
                <w:szCs w:val="20"/>
              </w:rPr>
              <w:t xml:space="preserve">ended. </w:t>
            </w:r>
          </w:p>
        </w:tc>
      </w:tr>
      <w:tr w:rsidR="0025096C" w:rsidRPr="00843524" w14:paraId="3A369CE3" w14:textId="77777777" w:rsidTr="00C25E61">
        <w:trPr>
          <w:trHeight w:val="2100"/>
        </w:trPr>
        <w:tc>
          <w:tcPr>
            <w:cnfStyle w:val="001000000000" w:firstRow="0" w:lastRow="0" w:firstColumn="1" w:lastColumn="0" w:oddVBand="0" w:evenVBand="0" w:oddHBand="0" w:evenHBand="0" w:firstRowFirstColumn="0" w:firstRowLastColumn="0" w:lastRowFirstColumn="0" w:lastRowLastColumn="0"/>
            <w:tcW w:w="985" w:type="dxa"/>
          </w:tcPr>
          <w:p w14:paraId="4DD82769"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3</w:t>
            </w:r>
          </w:p>
        </w:tc>
        <w:tc>
          <w:tcPr>
            <w:tcW w:w="3697" w:type="dxa"/>
            <w:hideMark/>
          </w:tcPr>
          <w:p w14:paraId="786CC20C" w14:textId="4405AFD4"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Changed question wording from </w:t>
            </w:r>
            <w:r w:rsidRPr="00FD7DBA">
              <w:rPr>
                <w:rFonts w:ascii="Calibri" w:eastAsia="Times New Roman" w:hAnsi="Calibri" w:cs="Calibri"/>
                <w:i/>
                <w:sz w:val="20"/>
                <w:szCs w:val="20"/>
              </w:rPr>
              <w:t>“What data or other information does your SFA use to inform the overall procurement strategy or plan? [Probe: For example, does your SFA use meal participation, point-of-sale, or other types of data to help develop big-picture priorities or guiding principles around procurement?]”</w:t>
            </w:r>
            <w:r w:rsidRPr="00843524">
              <w:rPr>
                <w:rFonts w:ascii="Calibri" w:eastAsia="Times New Roman" w:hAnsi="Calibri" w:cs="Calibri"/>
                <w:sz w:val="20"/>
                <w:szCs w:val="20"/>
              </w:rPr>
              <w:t xml:space="preserve"> to </w:t>
            </w:r>
            <w:r w:rsidRPr="00FD7DBA">
              <w:rPr>
                <w:rFonts w:ascii="Calibri" w:eastAsia="Times New Roman" w:hAnsi="Calibri" w:cs="Calibri"/>
                <w:i/>
                <w:sz w:val="20"/>
                <w:szCs w:val="20"/>
              </w:rPr>
              <w:t>"What data or other information does your SFA use when making procurement decisions? [Probe: For example, does your SFA use meal participation, point-of-sale, or other types of data to help develop big-picture priorities or guiding principles around procurement?]"</w:t>
            </w:r>
            <w:r w:rsidRPr="00843524">
              <w:rPr>
                <w:rFonts w:ascii="Calibri" w:eastAsia="Times New Roman" w:hAnsi="Calibri" w:cs="Calibri"/>
                <w:sz w:val="20"/>
                <w:szCs w:val="20"/>
              </w:rPr>
              <w:t xml:space="preserve"> </w:t>
            </w:r>
          </w:p>
        </w:tc>
        <w:tc>
          <w:tcPr>
            <w:tcW w:w="1613" w:type="dxa"/>
          </w:tcPr>
          <w:p w14:paraId="7F5D4B5B"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III.9</w:t>
            </w:r>
          </w:p>
        </w:tc>
        <w:tc>
          <w:tcPr>
            <w:tcW w:w="3070" w:type="dxa"/>
            <w:hideMark/>
          </w:tcPr>
          <w:p w14:paraId="3920CBC8"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The phrase "procurement strategy or plan" did not resonate with respondents.</w:t>
            </w:r>
          </w:p>
        </w:tc>
      </w:tr>
      <w:tr w:rsidR="0025096C" w:rsidRPr="00843524" w14:paraId="74C3A56E" w14:textId="77777777" w:rsidTr="00C25E61">
        <w:trPr>
          <w:trHeight w:val="2100"/>
        </w:trPr>
        <w:tc>
          <w:tcPr>
            <w:cnfStyle w:val="001000000000" w:firstRow="0" w:lastRow="0" w:firstColumn="1" w:lastColumn="0" w:oddVBand="0" w:evenVBand="0" w:oddHBand="0" w:evenHBand="0" w:firstRowFirstColumn="0" w:firstRowLastColumn="0" w:lastRowFirstColumn="0" w:lastRowLastColumn="0"/>
            <w:tcW w:w="985" w:type="dxa"/>
          </w:tcPr>
          <w:p w14:paraId="5C2D7326" w14:textId="77777777" w:rsidR="0025096C" w:rsidRPr="00843524" w:rsidRDefault="0025096C" w:rsidP="0025096C">
            <w:pPr>
              <w:rPr>
                <w:rFonts w:ascii="Calibri" w:eastAsia="Times New Roman" w:hAnsi="Calibri" w:cstheme="minorHAnsi"/>
                <w:sz w:val="20"/>
                <w:szCs w:val="20"/>
              </w:rPr>
            </w:pPr>
            <w:r>
              <w:rPr>
                <w:rFonts w:ascii="Calibri" w:eastAsia="Times New Roman" w:hAnsi="Calibri" w:cstheme="minorHAnsi"/>
                <w:sz w:val="20"/>
                <w:szCs w:val="20"/>
              </w:rPr>
              <w:t>4</w:t>
            </w:r>
          </w:p>
        </w:tc>
        <w:tc>
          <w:tcPr>
            <w:tcW w:w="3697" w:type="dxa"/>
            <w:hideMark/>
          </w:tcPr>
          <w:p w14:paraId="56A76BF8"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theme="minorHAnsi"/>
                <w:sz w:val="20"/>
                <w:szCs w:val="20"/>
              </w:rPr>
              <w:t xml:space="preserve">Changed question wording from </w:t>
            </w:r>
            <w:r w:rsidRPr="00FD7DBA">
              <w:rPr>
                <w:rFonts w:ascii="Calibri" w:eastAsia="Times New Roman" w:hAnsi="Calibri" w:cstheme="minorHAnsi"/>
                <w:i/>
                <w:sz w:val="20"/>
                <w:szCs w:val="20"/>
              </w:rPr>
              <w:t>“Does your SFA complete a price or cost analysis before publishing [solicitation type]?”</w:t>
            </w:r>
            <w:r w:rsidRPr="00843524">
              <w:rPr>
                <w:rFonts w:ascii="Calibri" w:eastAsia="Times New Roman" w:hAnsi="Calibri" w:cstheme="minorHAnsi"/>
                <w:sz w:val="20"/>
                <w:szCs w:val="20"/>
              </w:rPr>
              <w:t xml:space="preserve"> to </w:t>
            </w:r>
            <w:r w:rsidRPr="00FD7DBA">
              <w:rPr>
                <w:rFonts w:ascii="Calibri" w:eastAsia="Times New Roman" w:hAnsi="Calibri" w:cstheme="minorHAnsi"/>
                <w:i/>
                <w:sz w:val="20"/>
                <w:szCs w:val="20"/>
              </w:rPr>
              <w:t>“Does your SFA analyze prices or costs before publishing [solicitation type]?”</w:t>
            </w:r>
          </w:p>
        </w:tc>
        <w:tc>
          <w:tcPr>
            <w:tcW w:w="1613" w:type="dxa"/>
          </w:tcPr>
          <w:p w14:paraId="6FE5E9E6"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IV.5</w:t>
            </w:r>
          </w:p>
        </w:tc>
        <w:tc>
          <w:tcPr>
            <w:tcW w:w="3070" w:type="dxa"/>
            <w:hideMark/>
          </w:tcPr>
          <w:p w14:paraId="624B1078" w14:textId="0E0376D3"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In the</w:t>
            </w:r>
            <w:r w:rsidRPr="00843524">
              <w:rPr>
                <w:rFonts w:ascii="Calibri" w:eastAsia="Times New Roman" w:hAnsi="Calibri" w:cs="Calibri"/>
                <w:sz w:val="20"/>
                <w:szCs w:val="20"/>
              </w:rPr>
              <w:t xml:space="preserve"> pretest, respondents </w:t>
            </w:r>
            <w:r>
              <w:rPr>
                <w:rFonts w:ascii="Calibri" w:eastAsia="Times New Roman" w:hAnsi="Calibri" w:cs="Calibri"/>
                <w:sz w:val="20"/>
                <w:szCs w:val="20"/>
              </w:rPr>
              <w:t>who said</w:t>
            </w:r>
            <w:r w:rsidR="0025096C" w:rsidRPr="00843524">
              <w:rPr>
                <w:rFonts w:ascii="Calibri" w:eastAsia="Times New Roman" w:hAnsi="Calibri" w:cs="Calibri"/>
                <w:sz w:val="20"/>
                <w:szCs w:val="20"/>
              </w:rPr>
              <w:t xml:space="preserve"> they did not complete a price or cost analysis </w:t>
            </w:r>
            <w:r>
              <w:rPr>
                <w:rFonts w:ascii="Calibri" w:eastAsia="Times New Roman" w:hAnsi="Calibri" w:cs="Calibri"/>
                <w:sz w:val="20"/>
                <w:szCs w:val="20"/>
              </w:rPr>
              <w:t>went</w:t>
            </w:r>
            <w:r w:rsidR="0025096C" w:rsidRPr="00843524">
              <w:rPr>
                <w:rFonts w:ascii="Calibri" w:eastAsia="Times New Roman" w:hAnsi="Calibri" w:cs="Calibri"/>
                <w:sz w:val="20"/>
                <w:szCs w:val="20"/>
              </w:rPr>
              <w:t xml:space="preserve"> on to describe activities that involved comparing prices, doing background research, etc. </w:t>
            </w:r>
            <w:r w:rsidRPr="00A0066D">
              <w:rPr>
                <w:rFonts w:ascii="Calibri" w:eastAsia="Times New Roman" w:hAnsi="Calibri" w:cs="Calibri"/>
                <w:sz w:val="20"/>
                <w:szCs w:val="20"/>
              </w:rPr>
              <w:t>Question wording now encourages respondents to think broadly about the concept of a price or cost analysis</w:t>
            </w:r>
            <w:r>
              <w:rPr>
                <w:rFonts w:ascii="Calibri" w:eastAsia="Times New Roman" w:hAnsi="Calibri" w:cs="Calibri"/>
                <w:sz w:val="20"/>
                <w:szCs w:val="20"/>
              </w:rPr>
              <w:t>.</w:t>
            </w:r>
          </w:p>
        </w:tc>
      </w:tr>
      <w:tr w:rsidR="0025096C" w:rsidRPr="00843524" w14:paraId="4B04412C" w14:textId="77777777" w:rsidTr="00C25E61">
        <w:trPr>
          <w:trHeight w:val="1800"/>
        </w:trPr>
        <w:tc>
          <w:tcPr>
            <w:cnfStyle w:val="001000000000" w:firstRow="0" w:lastRow="0" w:firstColumn="1" w:lastColumn="0" w:oddVBand="0" w:evenVBand="0" w:oddHBand="0" w:evenHBand="0" w:firstRowFirstColumn="0" w:firstRowLastColumn="0" w:lastRowFirstColumn="0" w:lastRowLastColumn="0"/>
            <w:tcW w:w="985" w:type="dxa"/>
          </w:tcPr>
          <w:p w14:paraId="10AE6500" w14:textId="77777777" w:rsidR="0025096C" w:rsidRPr="00843524" w:rsidRDefault="0025096C" w:rsidP="0025096C">
            <w:pPr>
              <w:rPr>
                <w:rFonts w:ascii="Calibri" w:eastAsia="Times New Roman" w:hAnsi="Calibri" w:cs="Times New Roman"/>
                <w:sz w:val="20"/>
                <w:szCs w:val="20"/>
              </w:rPr>
            </w:pPr>
            <w:r>
              <w:rPr>
                <w:rFonts w:ascii="Calibri" w:eastAsia="Times New Roman" w:hAnsi="Calibri" w:cs="Times New Roman"/>
                <w:sz w:val="20"/>
                <w:szCs w:val="20"/>
              </w:rPr>
              <w:t>5</w:t>
            </w:r>
          </w:p>
        </w:tc>
        <w:tc>
          <w:tcPr>
            <w:tcW w:w="3697" w:type="dxa"/>
            <w:hideMark/>
          </w:tcPr>
          <w:p w14:paraId="0D65642E" w14:textId="184A0F8C"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Times New Roman"/>
                <w:sz w:val="20"/>
                <w:szCs w:val="20"/>
              </w:rPr>
              <w:t xml:space="preserve">Changed </w:t>
            </w:r>
            <w:r w:rsidRPr="0023561C">
              <w:rPr>
                <w:rFonts w:ascii="Calibri" w:eastAsia="Times New Roman" w:hAnsi="Calibri" w:cs="Times New Roman"/>
                <w:sz w:val="20"/>
                <w:szCs w:val="20"/>
              </w:rPr>
              <w:t>"specifications"</w:t>
            </w:r>
            <w:r w:rsidRPr="00843524">
              <w:rPr>
                <w:rFonts w:ascii="Calibri" w:eastAsia="Times New Roman" w:hAnsi="Calibri" w:cs="Times New Roman"/>
                <w:sz w:val="20"/>
                <w:szCs w:val="20"/>
              </w:rPr>
              <w:t xml:space="preserve"> to </w:t>
            </w:r>
            <w:r w:rsidRPr="0023561C">
              <w:rPr>
                <w:rFonts w:ascii="Calibri" w:eastAsia="Times New Roman" w:hAnsi="Calibri" w:cs="Times New Roman"/>
                <w:sz w:val="20"/>
                <w:szCs w:val="20"/>
              </w:rPr>
              <w:t>"provisions</w:t>
            </w:r>
            <w:r w:rsidR="00E63FBD" w:rsidRPr="0023561C">
              <w:rPr>
                <w:rFonts w:ascii="Calibri" w:eastAsia="Times New Roman" w:hAnsi="Calibri" w:cs="Times New Roman"/>
                <w:sz w:val="20"/>
                <w:szCs w:val="20"/>
              </w:rPr>
              <w:t>.</w:t>
            </w:r>
            <w:r w:rsidRPr="0023561C">
              <w:rPr>
                <w:rFonts w:ascii="Calibri" w:eastAsia="Times New Roman" w:hAnsi="Calibri" w:cs="Times New Roman"/>
                <w:sz w:val="20"/>
                <w:szCs w:val="20"/>
              </w:rPr>
              <w:t>"</w:t>
            </w:r>
          </w:p>
        </w:tc>
        <w:tc>
          <w:tcPr>
            <w:tcW w:w="1613" w:type="dxa"/>
          </w:tcPr>
          <w:p w14:paraId="05C0EE83"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IV.8</w:t>
            </w:r>
          </w:p>
        </w:tc>
        <w:tc>
          <w:tcPr>
            <w:tcW w:w="3070" w:type="dxa"/>
            <w:hideMark/>
          </w:tcPr>
          <w:p w14:paraId="558ADB19" w14:textId="56E5D02E"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S</w:t>
            </w:r>
            <w:r w:rsidRPr="00843524">
              <w:rPr>
                <w:rFonts w:ascii="Calibri" w:eastAsia="Times New Roman" w:hAnsi="Calibri" w:cs="Calibri"/>
                <w:sz w:val="20"/>
                <w:szCs w:val="20"/>
              </w:rPr>
              <w:t>pecifications</w:t>
            </w:r>
            <w:r w:rsidR="0025096C" w:rsidRPr="00843524">
              <w:rPr>
                <w:rFonts w:ascii="Calibri" w:eastAsia="Times New Roman" w:hAnsi="Calibri" w:cs="Calibri"/>
                <w:sz w:val="20"/>
                <w:szCs w:val="20"/>
              </w:rPr>
              <w:t xml:space="preserve"> must be outlined for most</w:t>
            </w:r>
            <w:r w:rsidR="00535503">
              <w:rPr>
                <w:rFonts w:ascii="Calibri" w:eastAsia="Times New Roman" w:hAnsi="Calibri" w:cs="Calibri"/>
                <w:sz w:val="20"/>
                <w:szCs w:val="20"/>
              </w:rPr>
              <w:t>,</w:t>
            </w:r>
            <w:r>
              <w:rPr>
                <w:rFonts w:ascii="Calibri" w:eastAsia="Times New Roman" w:hAnsi="Calibri" w:cs="Calibri"/>
                <w:sz w:val="20"/>
                <w:szCs w:val="20"/>
              </w:rPr>
              <w:t xml:space="preserve"> if not </w:t>
            </w:r>
            <w:r w:rsidR="0025096C" w:rsidRPr="00843524">
              <w:rPr>
                <w:rFonts w:ascii="Calibri" w:eastAsia="Times New Roman" w:hAnsi="Calibri" w:cs="Calibri"/>
                <w:sz w:val="20"/>
                <w:szCs w:val="20"/>
              </w:rPr>
              <w:t>all</w:t>
            </w:r>
            <w:r w:rsidR="00535503">
              <w:rPr>
                <w:rFonts w:ascii="Calibri" w:eastAsia="Times New Roman" w:hAnsi="Calibri" w:cs="Calibri"/>
                <w:sz w:val="20"/>
                <w:szCs w:val="20"/>
              </w:rPr>
              <w:t>,</w:t>
            </w:r>
            <w:r w:rsidR="0025096C" w:rsidRPr="00843524">
              <w:rPr>
                <w:rFonts w:ascii="Calibri" w:eastAsia="Times New Roman" w:hAnsi="Calibri" w:cs="Calibri"/>
                <w:sz w:val="20"/>
                <w:szCs w:val="20"/>
              </w:rPr>
              <w:t xml:space="preserve"> products</w:t>
            </w:r>
            <w:r>
              <w:rPr>
                <w:rFonts w:ascii="Calibri" w:eastAsia="Times New Roman" w:hAnsi="Calibri" w:cs="Calibri"/>
                <w:sz w:val="20"/>
                <w:szCs w:val="20"/>
              </w:rPr>
              <w:t xml:space="preserve">. Reworded to clarify that </w:t>
            </w:r>
            <w:r w:rsidR="003132A6">
              <w:rPr>
                <w:rFonts w:ascii="Calibri" w:eastAsia="Times New Roman" w:hAnsi="Calibri" w:cs="Calibri"/>
                <w:sz w:val="20"/>
                <w:szCs w:val="20"/>
              </w:rPr>
              <w:t>the question is about</w:t>
            </w:r>
            <w:r w:rsidR="0025096C" w:rsidRPr="00843524">
              <w:rPr>
                <w:rFonts w:ascii="Calibri" w:eastAsia="Times New Roman" w:hAnsi="Calibri" w:cs="Calibri"/>
                <w:sz w:val="20"/>
                <w:szCs w:val="20"/>
              </w:rPr>
              <w:t xml:space="preserve"> when SFAs include contract provisions for small, minority</w:t>
            </w:r>
            <w:r>
              <w:rPr>
                <w:rFonts w:ascii="Calibri" w:eastAsia="Times New Roman" w:hAnsi="Calibri" w:cs="Calibri"/>
                <w:sz w:val="20"/>
                <w:szCs w:val="20"/>
              </w:rPr>
              <w:t>- or</w:t>
            </w:r>
            <w:r w:rsidRPr="00843524">
              <w:rPr>
                <w:rFonts w:ascii="Calibri" w:eastAsia="Times New Roman" w:hAnsi="Calibri" w:cs="Calibri"/>
                <w:sz w:val="20"/>
                <w:szCs w:val="20"/>
              </w:rPr>
              <w:t xml:space="preserve"> </w:t>
            </w:r>
            <w:r w:rsidR="0025096C" w:rsidRPr="00843524">
              <w:rPr>
                <w:rFonts w:ascii="Calibri" w:eastAsia="Times New Roman" w:hAnsi="Calibri" w:cs="Calibri"/>
                <w:sz w:val="20"/>
                <w:szCs w:val="20"/>
              </w:rPr>
              <w:t>woman-owned, or local businesses.</w:t>
            </w:r>
          </w:p>
        </w:tc>
      </w:tr>
      <w:tr w:rsidR="0025096C" w:rsidRPr="00843524" w14:paraId="171921BE" w14:textId="77777777" w:rsidTr="00C25E61">
        <w:trPr>
          <w:trHeight w:val="1800"/>
        </w:trPr>
        <w:tc>
          <w:tcPr>
            <w:cnfStyle w:val="001000000000" w:firstRow="0" w:lastRow="0" w:firstColumn="1" w:lastColumn="0" w:oddVBand="0" w:evenVBand="0" w:oddHBand="0" w:evenHBand="0" w:firstRowFirstColumn="0" w:firstRowLastColumn="0" w:lastRowFirstColumn="0" w:lastRowLastColumn="0"/>
            <w:tcW w:w="985" w:type="dxa"/>
          </w:tcPr>
          <w:p w14:paraId="7D450ED2"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6</w:t>
            </w:r>
          </w:p>
        </w:tc>
        <w:tc>
          <w:tcPr>
            <w:tcW w:w="3697" w:type="dxa"/>
            <w:hideMark/>
          </w:tcPr>
          <w:p w14:paraId="5D568653" w14:textId="6196A15C"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Changed </w:t>
            </w:r>
            <w:r w:rsidRPr="0023561C">
              <w:rPr>
                <w:rFonts w:ascii="Calibri" w:eastAsia="Times New Roman" w:hAnsi="Calibri" w:cs="Calibri"/>
                <w:sz w:val="20"/>
                <w:szCs w:val="20"/>
              </w:rPr>
              <w:t>"specifications"</w:t>
            </w:r>
            <w:r w:rsidRPr="00843524">
              <w:rPr>
                <w:rFonts w:ascii="Calibri" w:eastAsia="Times New Roman" w:hAnsi="Calibri" w:cs="Calibri"/>
                <w:sz w:val="20"/>
                <w:szCs w:val="20"/>
              </w:rPr>
              <w:t xml:space="preserve"> to </w:t>
            </w:r>
            <w:r w:rsidRPr="0023561C">
              <w:rPr>
                <w:rFonts w:ascii="Calibri" w:eastAsia="Times New Roman" w:hAnsi="Calibri" w:cs="Calibri"/>
                <w:sz w:val="20"/>
                <w:szCs w:val="20"/>
              </w:rPr>
              <w:t>"provisions</w:t>
            </w:r>
            <w:r w:rsidR="00E63FBD" w:rsidRPr="0023561C">
              <w:rPr>
                <w:rFonts w:ascii="Calibri" w:eastAsia="Times New Roman" w:hAnsi="Calibri" w:cs="Calibri"/>
                <w:sz w:val="20"/>
                <w:szCs w:val="20"/>
              </w:rPr>
              <w:t>.</w:t>
            </w:r>
            <w:r w:rsidRPr="0023561C">
              <w:rPr>
                <w:rFonts w:ascii="Calibri" w:eastAsia="Times New Roman" w:hAnsi="Calibri" w:cs="Calibri"/>
                <w:sz w:val="20"/>
                <w:szCs w:val="20"/>
              </w:rPr>
              <w:t>"</w:t>
            </w:r>
          </w:p>
        </w:tc>
        <w:tc>
          <w:tcPr>
            <w:tcW w:w="1613" w:type="dxa"/>
          </w:tcPr>
          <w:p w14:paraId="5B6BF7B1"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IV.9</w:t>
            </w:r>
          </w:p>
        </w:tc>
        <w:tc>
          <w:tcPr>
            <w:tcW w:w="3070" w:type="dxa"/>
            <w:hideMark/>
          </w:tcPr>
          <w:p w14:paraId="580A1D76" w14:textId="01928206"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S</w:t>
            </w:r>
            <w:r w:rsidRPr="00843524">
              <w:rPr>
                <w:rFonts w:ascii="Calibri" w:eastAsia="Times New Roman" w:hAnsi="Calibri" w:cs="Calibri"/>
                <w:sz w:val="20"/>
                <w:szCs w:val="20"/>
              </w:rPr>
              <w:t>pecifications</w:t>
            </w:r>
            <w:r w:rsidR="0025096C" w:rsidRPr="00843524">
              <w:rPr>
                <w:rFonts w:ascii="Calibri" w:eastAsia="Times New Roman" w:hAnsi="Calibri" w:cs="Calibri"/>
                <w:sz w:val="20"/>
                <w:szCs w:val="20"/>
              </w:rPr>
              <w:t xml:space="preserve"> must be outlined for most</w:t>
            </w:r>
            <w:r w:rsidR="00535503">
              <w:rPr>
                <w:rFonts w:ascii="Calibri" w:eastAsia="Times New Roman" w:hAnsi="Calibri" w:cs="Calibri"/>
                <w:sz w:val="20"/>
                <w:szCs w:val="20"/>
              </w:rPr>
              <w:t>,</w:t>
            </w:r>
            <w:r>
              <w:rPr>
                <w:rFonts w:ascii="Calibri" w:eastAsia="Times New Roman" w:hAnsi="Calibri" w:cs="Calibri"/>
                <w:sz w:val="20"/>
                <w:szCs w:val="20"/>
              </w:rPr>
              <w:t xml:space="preserve"> if not </w:t>
            </w:r>
            <w:r w:rsidR="0025096C" w:rsidRPr="00843524">
              <w:rPr>
                <w:rFonts w:ascii="Calibri" w:eastAsia="Times New Roman" w:hAnsi="Calibri" w:cs="Calibri"/>
                <w:sz w:val="20"/>
                <w:szCs w:val="20"/>
              </w:rPr>
              <w:t>all</w:t>
            </w:r>
            <w:r w:rsidR="00535503">
              <w:rPr>
                <w:rFonts w:ascii="Calibri" w:eastAsia="Times New Roman" w:hAnsi="Calibri" w:cs="Calibri"/>
                <w:sz w:val="20"/>
                <w:szCs w:val="20"/>
              </w:rPr>
              <w:t>,</w:t>
            </w:r>
            <w:r w:rsidR="0025096C" w:rsidRPr="00843524">
              <w:rPr>
                <w:rFonts w:ascii="Calibri" w:eastAsia="Times New Roman" w:hAnsi="Calibri" w:cs="Calibri"/>
                <w:sz w:val="20"/>
                <w:szCs w:val="20"/>
              </w:rPr>
              <w:t xml:space="preserve"> products</w:t>
            </w:r>
            <w:r>
              <w:rPr>
                <w:rFonts w:ascii="Calibri" w:eastAsia="Times New Roman" w:hAnsi="Calibri" w:cs="Calibri"/>
                <w:sz w:val="20"/>
                <w:szCs w:val="20"/>
              </w:rPr>
              <w:t xml:space="preserve">. Reworded to clarify that </w:t>
            </w:r>
            <w:r w:rsidR="003132A6">
              <w:rPr>
                <w:rFonts w:ascii="Calibri" w:eastAsia="Times New Roman" w:hAnsi="Calibri" w:cs="Calibri"/>
                <w:sz w:val="20"/>
                <w:szCs w:val="20"/>
              </w:rPr>
              <w:t>the question is about</w:t>
            </w:r>
            <w:r w:rsidR="0025096C" w:rsidRPr="00843524">
              <w:rPr>
                <w:rFonts w:ascii="Calibri" w:eastAsia="Times New Roman" w:hAnsi="Calibri" w:cs="Calibri"/>
                <w:sz w:val="20"/>
                <w:szCs w:val="20"/>
              </w:rPr>
              <w:t xml:space="preserve"> when SFAs include contract provisions for small, minority</w:t>
            </w:r>
            <w:r>
              <w:rPr>
                <w:rFonts w:ascii="Calibri" w:eastAsia="Times New Roman" w:hAnsi="Calibri" w:cs="Calibri"/>
                <w:sz w:val="20"/>
                <w:szCs w:val="20"/>
              </w:rPr>
              <w:t>- or</w:t>
            </w:r>
            <w:r w:rsidRPr="00843524">
              <w:rPr>
                <w:rFonts w:ascii="Calibri" w:eastAsia="Times New Roman" w:hAnsi="Calibri" w:cs="Calibri"/>
                <w:sz w:val="20"/>
                <w:szCs w:val="20"/>
              </w:rPr>
              <w:t xml:space="preserve"> </w:t>
            </w:r>
            <w:r w:rsidR="0025096C" w:rsidRPr="00843524">
              <w:rPr>
                <w:rFonts w:ascii="Calibri" w:eastAsia="Times New Roman" w:hAnsi="Calibri" w:cs="Calibri"/>
                <w:sz w:val="20"/>
                <w:szCs w:val="20"/>
              </w:rPr>
              <w:t>woman-owned, or local businesses.</w:t>
            </w:r>
          </w:p>
        </w:tc>
      </w:tr>
      <w:tr w:rsidR="0025096C" w:rsidRPr="00843524" w14:paraId="2C14338D"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3A3042C0"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7</w:t>
            </w:r>
          </w:p>
        </w:tc>
        <w:tc>
          <w:tcPr>
            <w:tcW w:w="3697" w:type="dxa"/>
            <w:noWrap/>
            <w:hideMark/>
          </w:tcPr>
          <w:p w14:paraId="687D9996"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Changed question wording from </w:t>
            </w:r>
            <w:r w:rsidRPr="00FD7DBA">
              <w:rPr>
                <w:rFonts w:ascii="Calibri" w:eastAsia="Times New Roman" w:hAnsi="Calibri" w:cs="Calibri"/>
                <w:i/>
                <w:sz w:val="20"/>
                <w:szCs w:val="20"/>
              </w:rPr>
              <w:t>“Did the benefits your SFA hoped for in contracting with the FSMC(s) come to fruition? [Probe: If so, please describe how you have observed these benefits in practice.]”</w:t>
            </w:r>
            <w:r w:rsidRPr="00843524">
              <w:rPr>
                <w:rFonts w:ascii="Calibri" w:eastAsia="Times New Roman" w:hAnsi="Calibri" w:cs="Calibri"/>
                <w:sz w:val="20"/>
                <w:szCs w:val="20"/>
              </w:rPr>
              <w:t xml:space="preserve"> to “</w:t>
            </w:r>
            <w:r w:rsidRPr="00FD7DBA">
              <w:rPr>
                <w:rFonts w:ascii="Calibri" w:eastAsia="Times New Roman" w:hAnsi="Calibri" w:cs="Calibri"/>
                <w:i/>
                <w:sz w:val="20"/>
                <w:szCs w:val="20"/>
              </w:rPr>
              <w:t>Thinking back to when you first started working with the FSMC(s), did the benefits your SFA initially hoped for in contracting with them come to fruition? [Probe: If so, please describe how you have observed these benefits in practice.]”</w:t>
            </w:r>
          </w:p>
        </w:tc>
        <w:tc>
          <w:tcPr>
            <w:tcW w:w="1613" w:type="dxa"/>
          </w:tcPr>
          <w:p w14:paraId="357A0787"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VI.7</w:t>
            </w:r>
          </w:p>
        </w:tc>
        <w:tc>
          <w:tcPr>
            <w:tcW w:w="3070" w:type="dxa"/>
            <w:hideMark/>
          </w:tcPr>
          <w:p w14:paraId="257F9F6F" w14:textId="210BC138"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Reword</w:t>
            </w:r>
            <w:r>
              <w:rPr>
                <w:rFonts w:ascii="Calibri" w:eastAsia="Times New Roman" w:hAnsi="Calibri" w:cs="Calibri"/>
                <w:sz w:val="20"/>
                <w:szCs w:val="20"/>
              </w:rPr>
              <w:t>ed</w:t>
            </w:r>
            <w:r w:rsidRPr="00843524">
              <w:rPr>
                <w:rFonts w:ascii="Calibri" w:eastAsia="Times New Roman" w:hAnsi="Calibri" w:cs="Calibri"/>
                <w:sz w:val="20"/>
                <w:szCs w:val="20"/>
              </w:rPr>
              <w:t xml:space="preserve"> to prompt </w:t>
            </w:r>
            <w:r>
              <w:rPr>
                <w:rFonts w:ascii="Calibri" w:eastAsia="Times New Roman" w:hAnsi="Calibri" w:cs="Calibri"/>
                <w:sz w:val="20"/>
                <w:szCs w:val="20"/>
              </w:rPr>
              <w:t>respondents</w:t>
            </w:r>
            <w:r w:rsidRPr="00843524">
              <w:rPr>
                <w:rFonts w:ascii="Calibri" w:eastAsia="Times New Roman" w:hAnsi="Calibri" w:cs="Calibri"/>
                <w:sz w:val="20"/>
                <w:szCs w:val="20"/>
              </w:rPr>
              <w:t xml:space="preserve"> to reflect on the past </w:t>
            </w:r>
            <w:r>
              <w:rPr>
                <w:rFonts w:ascii="Calibri" w:eastAsia="Times New Roman" w:hAnsi="Calibri" w:cs="Calibri"/>
                <w:sz w:val="20"/>
                <w:szCs w:val="20"/>
              </w:rPr>
              <w:t xml:space="preserve">instead of confining their </w:t>
            </w:r>
            <w:r w:rsidRPr="00843524">
              <w:rPr>
                <w:rFonts w:ascii="Calibri" w:eastAsia="Times New Roman" w:hAnsi="Calibri" w:cs="Calibri"/>
                <w:sz w:val="20"/>
                <w:szCs w:val="20"/>
              </w:rPr>
              <w:t>answer</w:t>
            </w:r>
            <w:r>
              <w:rPr>
                <w:rFonts w:ascii="Calibri" w:eastAsia="Times New Roman" w:hAnsi="Calibri" w:cs="Calibri"/>
                <w:sz w:val="20"/>
                <w:szCs w:val="20"/>
              </w:rPr>
              <w:t xml:space="preserve"> to the benefits they are getting in the</w:t>
            </w:r>
            <w:r w:rsidRPr="00843524">
              <w:rPr>
                <w:rFonts w:ascii="Calibri" w:eastAsia="Times New Roman" w:hAnsi="Calibri" w:cs="Calibri"/>
                <w:sz w:val="20"/>
                <w:szCs w:val="20"/>
              </w:rPr>
              <w:t xml:space="preserve"> present.</w:t>
            </w:r>
          </w:p>
        </w:tc>
      </w:tr>
      <w:tr w:rsidR="0025096C" w:rsidRPr="00843524" w14:paraId="4D1EC463"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1E0A73FA"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8</w:t>
            </w:r>
          </w:p>
        </w:tc>
        <w:tc>
          <w:tcPr>
            <w:tcW w:w="3697" w:type="dxa"/>
            <w:noWrap/>
          </w:tcPr>
          <w:p w14:paraId="121009CD"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Revised question from </w:t>
            </w:r>
            <w:r w:rsidRPr="00FD7DBA">
              <w:rPr>
                <w:rFonts w:ascii="Calibri" w:eastAsia="Times New Roman" w:hAnsi="Calibri" w:cs="Calibri"/>
                <w:i/>
                <w:sz w:val="20"/>
                <w:szCs w:val="20"/>
              </w:rPr>
              <w:t>“Who provides internal oversight for decision-making staff at each stage of the procurement process? [Probe: Who monitors the evaluation of bids, and contract award decisions? Who provides oversight for the staff responsible for planning, drafting specifications, advertising solicitations, awarding contracts, and managing contracts?]”</w:t>
            </w:r>
            <w:r w:rsidRPr="00843524">
              <w:rPr>
                <w:rFonts w:ascii="Calibri" w:eastAsia="Times New Roman" w:hAnsi="Calibri" w:cs="Calibri"/>
                <w:sz w:val="20"/>
                <w:szCs w:val="20"/>
              </w:rPr>
              <w:t xml:space="preserve"> to </w:t>
            </w:r>
            <w:r w:rsidRPr="00FD7DBA">
              <w:rPr>
                <w:rFonts w:ascii="Calibri" w:eastAsia="Times New Roman" w:hAnsi="Calibri" w:cs="Calibri"/>
                <w:i/>
                <w:sz w:val="20"/>
                <w:szCs w:val="20"/>
              </w:rPr>
              <w:t>"What is the staffing structure in your SFA and who provides oversight for each staff member?"</w:t>
            </w:r>
            <w:r w:rsidRPr="00843524">
              <w:rPr>
                <w:rFonts w:ascii="Calibri" w:eastAsia="Times New Roman" w:hAnsi="Calibri" w:cs="Calibri"/>
                <w:sz w:val="20"/>
                <w:szCs w:val="20"/>
              </w:rPr>
              <w:t xml:space="preserve"> </w:t>
            </w:r>
          </w:p>
        </w:tc>
        <w:tc>
          <w:tcPr>
            <w:tcW w:w="1613" w:type="dxa"/>
          </w:tcPr>
          <w:p w14:paraId="0C54B7FF"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VI.23</w:t>
            </w:r>
          </w:p>
        </w:tc>
        <w:tc>
          <w:tcPr>
            <w:tcW w:w="3070" w:type="dxa"/>
          </w:tcPr>
          <w:p w14:paraId="29235FCB" w14:textId="61F459FB"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Sensitivity of topic made r</w:t>
            </w:r>
            <w:r w:rsidRPr="00843524">
              <w:rPr>
                <w:rFonts w:ascii="Calibri" w:eastAsia="Times New Roman" w:hAnsi="Calibri" w:cs="Calibri"/>
                <w:sz w:val="20"/>
                <w:szCs w:val="20"/>
              </w:rPr>
              <w:t xml:space="preserve">espondents </w:t>
            </w:r>
            <w:r>
              <w:rPr>
                <w:rFonts w:ascii="Calibri" w:eastAsia="Times New Roman" w:hAnsi="Calibri" w:cs="Calibri"/>
                <w:sz w:val="20"/>
                <w:szCs w:val="20"/>
              </w:rPr>
              <w:t>to pretest less</w:t>
            </w:r>
            <w:r w:rsidRPr="00843524">
              <w:rPr>
                <w:rFonts w:ascii="Calibri" w:eastAsia="Times New Roman" w:hAnsi="Calibri" w:cs="Calibri"/>
                <w:sz w:val="20"/>
                <w:szCs w:val="20"/>
              </w:rPr>
              <w:t xml:space="preserve"> forthcoming with answers</w:t>
            </w:r>
            <w:r>
              <w:rPr>
                <w:rFonts w:ascii="Calibri" w:eastAsia="Times New Roman" w:hAnsi="Calibri" w:cs="Calibri"/>
                <w:sz w:val="20"/>
                <w:szCs w:val="20"/>
              </w:rPr>
              <w:t>.</w:t>
            </w:r>
            <w:r w:rsidRPr="00843524">
              <w:rPr>
                <w:rFonts w:ascii="Calibri" w:eastAsia="Times New Roman" w:hAnsi="Calibri" w:cs="Calibri"/>
                <w:sz w:val="20"/>
                <w:szCs w:val="20"/>
              </w:rPr>
              <w:t xml:space="preserve"> </w:t>
            </w:r>
            <w:r>
              <w:rPr>
                <w:rFonts w:ascii="Calibri" w:eastAsia="Times New Roman" w:hAnsi="Calibri" w:cs="Calibri"/>
                <w:sz w:val="20"/>
                <w:szCs w:val="20"/>
              </w:rPr>
              <w:t>Question</w:t>
            </w:r>
            <w:r w:rsidR="0025096C" w:rsidRPr="00843524">
              <w:rPr>
                <w:rFonts w:ascii="Calibri" w:eastAsia="Times New Roman" w:hAnsi="Calibri" w:cs="Calibri"/>
                <w:sz w:val="20"/>
                <w:szCs w:val="20"/>
              </w:rPr>
              <w:t xml:space="preserve"> folded in to introductory </w:t>
            </w:r>
            <w:r>
              <w:rPr>
                <w:rFonts w:ascii="Calibri" w:eastAsia="Times New Roman" w:hAnsi="Calibri" w:cs="Calibri"/>
                <w:sz w:val="20"/>
                <w:szCs w:val="20"/>
              </w:rPr>
              <w:t xml:space="preserve">questions on </w:t>
            </w:r>
            <w:r w:rsidR="0025096C" w:rsidRPr="00843524">
              <w:rPr>
                <w:rFonts w:ascii="Calibri" w:eastAsia="Times New Roman" w:hAnsi="Calibri" w:cs="Calibri"/>
                <w:sz w:val="20"/>
                <w:szCs w:val="20"/>
              </w:rPr>
              <w:t xml:space="preserve">staffing structure and </w:t>
            </w:r>
            <w:r w:rsidRPr="00843524">
              <w:rPr>
                <w:rFonts w:ascii="Calibri" w:eastAsia="Times New Roman" w:hAnsi="Calibri" w:cs="Calibri"/>
                <w:sz w:val="20"/>
                <w:szCs w:val="20"/>
              </w:rPr>
              <w:t xml:space="preserve">language </w:t>
            </w:r>
            <w:r w:rsidR="0025096C" w:rsidRPr="00843524">
              <w:rPr>
                <w:rFonts w:ascii="Calibri" w:eastAsia="Times New Roman" w:hAnsi="Calibri" w:cs="Calibri"/>
                <w:sz w:val="20"/>
                <w:szCs w:val="20"/>
              </w:rPr>
              <w:t xml:space="preserve">toned down </w:t>
            </w:r>
            <w:r w:rsidR="00355E00">
              <w:rPr>
                <w:rFonts w:ascii="Calibri" w:eastAsia="Times New Roman" w:hAnsi="Calibri" w:cs="Calibri"/>
                <w:sz w:val="20"/>
                <w:szCs w:val="20"/>
              </w:rPr>
              <w:t xml:space="preserve">to </w:t>
            </w:r>
            <w:r w:rsidR="0025096C" w:rsidRPr="00843524">
              <w:rPr>
                <w:rFonts w:ascii="Calibri" w:eastAsia="Times New Roman" w:hAnsi="Calibri" w:cs="Calibri"/>
                <w:sz w:val="20"/>
                <w:szCs w:val="20"/>
              </w:rPr>
              <w:t xml:space="preserve">make the </w:t>
            </w:r>
            <w:r>
              <w:rPr>
                <w:rFonts w:ascii="Calibri" w:eastAsia="Times New Roman" w:hAnsi="Calibri" w:cs="Calibri"/>
                <w:sz w:val="20"/>
                <w:szCs w:val="20"/>
              </w:rPr>
              <w:t>subject matter seem less sensitive</w:t>
            </w:r>
            <w:r w:rsidR="0025096C">
              <w:rPr>
                <w:rFonts w:ascii="Calibri" w:eastAsia="Times New Roman" w:hAnsi="Calibri" w:cs="Calibri"/>
                <w:sz w:val="20"/>
                <w:szCs w:val="20"/>
              </w:rPr>
              <w:t>.</w:t>
            </w:r>
          </w:p>
        </w:tc>
      </w:tr>
      <w:tr w:rsidR="0025096C" w:rsidRPr="00843524" w14:paraId="73BF2D1C"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3060FB68"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9</w:t>
            </w:r>
          </w:p>
        </w:tc>
        <w:tc>
          <w:tcPr>
            <w:tcW w:w="3697" w:type="dxa"/>
            <w:noWrap/>
          </w:tcPr>
          <w:p w14:paraId="13999EC6"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Changed question wording from </w:t>
            </w:r>
            <w:r w:rsidRPr="00FD7DBA">
              <w:rPr>
                <w:rFonts w:ascii="Calibri" w:eastAsia="Times New Roman" w:hAnsi="Calibri" w:cs="Calibri"/>
                <w:i/>
                <w:sz w:val="20"/>
                <w:szCs w:val="20"/>
              </w:rPr>
              <w:t xml:space="preserve">“How are accounting errors identified and rectified?” </w:t>
            </w:r>
            <w:r w:rsidRPr="00412973">
              <w:rPr>
                <w:rFonts w:ascii="Calibri" w:eastAsia="Times New Roman" w:hAnsi="Calibri" w:cs="Calibri"/>
                <w:sz w:val="20"/>
                <w:szCs w:val="20"/>
              </w:rPr>
              <w:t>to</w:t>
            </w:r>
            <w:r w:rsidRPr="00FD7DBA">
              <w:rPr>
                <w:rFonts w:ascii="Calibri" w:eastAsia="Times New Roman" w:hAnsi="Calibri" w:cs="Calibri"/>
                <w:i/>
                <w:sz w:val="20"/>
                <w:szCs w:val="20"/>
              </w:rPr>
              <w:t xml:space="preserve"> "When an accounting error is identified, what is the process for rectifying it?"</w:t>
            </w:r>
            <w:r w:rsidRPr="00843524">
              <w:rPr>
                <w:rFonts w:ascii="Calibri" w:eastAsia="Times New Roman" w:hAnsi="Calibri" w:cs="Calibri"/>
                <w:sz w:val="20"/>
                <w:szCs w:val="20"/>
              </w:rPr>
              <w:t xml:space="preserve"> </w:t>
            </w:r>
          </w:p>
        </w:tc>
        <w:tc>
          <w:tcPr>
            <w:tcW w:w="1613" w:type="dxa"/>
          </w:tcPr>
          <w:p w14:paraId="076CCB2E"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VI.34</w:t>
            </w:r>
          </w:p>
        </w:tc>
        <w:tc>
          <w:tcPr>
            <w:tcW w:w="3070" w:type="dxa"/>
          </w:tcPr>
          <w:p w14:paraId="73BB4E7E" w14:textId="5A24BD07" w:rsidR="0025096C" w:rsidRPr="00843524" w:rsidRDefault="0023561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Pretest responses to</w:t>
            </w:r>
            <w:r w:rsidRPr="00843524">
              <w:rPr>
                <w:rFonts w:ascii="Calibri" w:eastAsia="Times New Roman" w:hAnsi="Calibri" w:cs="Calibri"/>
                <w:sz w:val="20"/>
                <w:szCs w:val="20"/>
              </w:rPr>
              <w:t xml:space="preserve"> this question</w:t>
            </w:r>
            <w:r>
              <w:rPr>
                <w:rFonts w:ascii="Calibri" w:eastAsia="Times New Roman" w:hAnsi="Calibri" w:cs="Calibri"/>
                <w:sz w:val="20"/>
                <w:szCs w:val="20"/>
              </w:rPr>
              <w:t xml:space="preserve"> lacked detail</w:t>
            </w:r>
            <w:r w:rsidRPr="00843524">
              <w:rPr>
                <w:rFonts w:ascii="Calibri" w:eastAsia="Times New Roman" w:hAnsi="Calibri" w:cs="Calibri"/>
                <w:sz w:val="20"/>
                <w:szCs w:val="20"/>
              </w:rPr>
              <w:t xml:space="preserve">. </w:t>
            </w:r>
            <w:r>
              <w:rPr>
                <w:rFonts w:ascii="Calibri" w:eastAsia="Times New Roman" w:hAnsi="Calibri" w:cs="Calibri"/>
                <w:sz w:val="20"/>
                <w:szCs w:val="20"/>
              </w:rPr>
              <w:t>Identification of</w:t>
            </w:r>
            <w:r w:rsidR="0025096C" w:rsidRPr="00843524">
              <w:rPr>
                <w:rFonts w:ascii="Calibri" w:eastAsia="Times New Roman" w:hAnsi="Calibri" w:cs="Calibri"/>
                <w:sz w:val="20"/>
                <w:szCs w:val="20"/>
              </w:rPr>
              <w:t xml:space="preserve"> accounting errors is covered in </w:t>
            </w:r>
            <w:r>
              <w:rPr>
                <w:rFonts w:ascii="Calibri" w:eastAsia="Times New Roman" w:hAnsi="Calibri" w:cs="Calibri"/>
                <w:sz w:val="20"/>
                <w:szCs w:val="20"/>
              </w:rPr>
              <w:t xml:space="preserve">the web </w:t>
            </w:r>
            <w:r w:rsidR="0025096C" w:rsidRPr="00843524">
              <w:rPr>
                <w:rFonts w:ascii="Calibri" w:eastAsia="Times New Roman" w:hAnsi="Calibri" w:cs="Calibri"/>
                <w:sz w:val="20"/>
                <w:szCs w:val="20"/>
              </w:rPr>
              <w:t xml:space="preserve">survey </w:t>
            </w:r>
            <w:r>
              <w:rPr>
                <w:rFonts w:ascii="Calibri" w:eastAsia="Times New Roman" w:hAnsi="Calibri" w:cs="Calibri"/>
                <w:sz w:val="20"/>
                <w:szCs w:val="20"/>
              </w:rPr>
              <w:t>in Q</w:t>
            </w:r>
            <w:r w:rsidRPr="00843524">
              <w:rPr>
                <w:rFonts w:ascii="Calibri" w:eastAsia="Times New Roman" w:hAnsi="Calibri" w:cs="Calibri"/>
                <w:sz w:val="20"/>
                <w:szCs w:val="20"/>
              </w:rPr>
              <w:t>uestion</w:t>
            </w:r>
            <w:r w:rsidR="0025096C" w:rsidRPr="00843524">
              <w:rPr>
                <w:rFonts w:ascii="Calibri" w:eastAsia="Times New Roman" w:hAnsi="Calibri" w:cs="Calibri"/>
                <w:sz w:val="20"/>
                <w:szCs w:val="20"/>
              </w:rPr>
              <w:t xml:space="preserve"> IV.10</w:t>
            </w:r>
            <w:r>
              <w:rPr>
                <w:rFonts w:ascii="Calibri" w:eastAsia="Times New Roman" w:hAnsi="Calibri" w:cs="Calibri"/>
                <w:sz w:val="20"/>
                <w:szCs w:val="20"/>
              </w:rPr>
              <w:t>;</w:t>
            </w:r>
            <w:r w:rsidRPr="00843524">
              <w:rPr>
                <w:rFonts w:ascii="Calibri" w:eastAsia="Times New Roman" w:hAnsi="Calibri" w:cs="Calibri"/>
                <w:sz w:val="20"/>
                <w:szCs w:val="20"/>
              </w:rPr>
              <w:t xml:space="preserve"> </w:t>
            </w:r>
            <w:r w:rsidR="0025096C" w:rsidRPr="00843524">
              <w:rPr>
                <w:rFonts w:ascii="Calibri" w:eastAsia="Times New Roman" w:hAnsi="Calibri" w:cs="Calibri"/>
                <w:sz w:val="20"/>
                <w:szCs w:val="20"/>
              </w:rPr>
              <w:t xml:space="preserve">this question </w:t>
            </w:r>
            <w:r>
              <w:rPr>
                <w:rFonts w:ascii="Calibri" w:eastAsia="Times New Roman" w:hAnsi="Calibri" w:cs="Calibri"/>
                <w:sz w:val="20"/>
                <w:szCs w:val="20"/>
              </w:rPr>
              <w:t xml:space="preserve">revised </w:t>
            </w:r>
            <w:r w:rsidR="0025096C" w:rsidRPr="00843524">
              <w:rPr>
                <w:rFonts w:ascii="Calibri" w:eastAsia="Times New Roman" w:hAnsi="Calibri" w:cs="Calibri"/>
                <w:sz w:val="20"/>
                <w:szCs w:val="20"/>
              </w:rPr>
              <w:t xml:space="preserve">to focus on the process for rectifying accounting errors </w:t>
            </w:r>
            <w:r>
              <w:rPr>
                <w:rFonts w:ascii="Calibri" w:eastAsia="Times New Roman" w:hAnsi="Calibri" w:cs="Calibri"/>
                <w:sz w:val="20"/>
                <w:szCs w:val="20"/>
              </w:rPr>
              <w:t>so</w:t>
            </w:r>
            <w:r w:rsidR="0025096C" w:rsidRPr="00843524">
              <w:rPr>
                <w:rFonts w:ascii="Calibri" w:eastAsia="Times New Roman" w:hAnsi="Calibri" w:cs="Calibri"/>
                <w:sz w:val="20"/>
                <w:szCs w:val="20"/>
              </w:rPr>
              <w:t xml:space="preserve"> respondents </w:t>
            </w:r>
            <w:r>
              <w:rPr>
                <w:rFonts w:ascii="Calibri" w:eastAsia="Times New Roman" w:hAnsi="Calibri" w:cs="Calibri"/>
                <w:sz w:val="20"/>
                <w:szCs w:val="20"/>
              </w:rPr>
              <w:t xml:space="preserve">could </w:t>
            </w:r>
            <w:r w:rsidR="0025096C" w:rsidRPr="00843524">
              <w:rPr>
                <w:rFonts w:ascii="Calibri" w:eastAsia="Times New Roman" w:hAnsi="Calibri" w:cs="Calibri"/>
                <w:sz w:val="20"/>
                <w:szCs w:val="20"/>
              </w:rPr>
              <w:t xml:space="preserve">focus on </w:t>
            </w:r>
            <w:r>
              <w:rPr>
                <w:rFonts w:ascii="Calibri" w:eastAsia="Times New Roman" w:hAnsi="Calibri" w:cs="Calibri"/>
                <w:sz w:val="20"/>
                <w:szCs w:val="20"/>
              </w:rPr>
              <w:t>that aspect</w:t>
            </w:r>
            <w:r w:rsidRPr="00843524">
              <w:rPr>
                <w:rFonts w:ascii="Calibri" w:eastAsia="Times New Roman" w:hAnsi="Calibri" w:cs="Calibri"/>
                <w:sz w:val="20"/>
                <w:szCs w:val="20"/>
              </w:rPr>
              <w:t>.</w:t>
            </w:r>
          </w:p>
        </w:tc>
      </w:tr>
      <w:tr w:rsidR="0025096C" w:rsidRPr="00843524" w14:paraId="070C78F6"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985" w:type="dxa"/>
          </w:tcPr>
          <w:p w14:paraId="08327666" w14:textId="77777777" w:rsidR="0025096C" w:rsidRPr="00843524" w:rsidRDefault="0025096C" w:rsidP="0025096C">
            <w:pPr>
              <w:rPr>
                <w:rFonts w:ascii="Calibri" w:eastAsia="Times New Roman" w:hAnsi="Calibri" w:cs="Calibri"/>
                <w:sz w:val="20"/>
                <w:szCs w:val="20"/>
              </w:rPr>
            </w:pPr>
            <w:r>
              <w:rPr>
                <w:rFonts w:ascii="Calibri" w:eastAsia="Times New Roman" w:hAnsi="Calibri" w:cs="Calibri"/>
                <w:sz w:val="20"/>
                <w:szCs w:val="20"/>
              </w:rPr>
              <w:t>10</w:t>
            </w:r>
          </w:p>
        </w:tc>
        <w:tc>
          <w:tcPr>
            <w:tcW w:w="3697" w:type="dxa"/>
            <w:noWrap/>
          </w:tcPr>
          <w:p w14:paraId="12F4D7D6"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Moved th</w:t>
            </w:r>
            <w:r>
              <w:rPr>
                <w:rFonts w:ascii="Calibri" w:eastAsia="Times New Roman" w:hAnsi="Calibri" w:cs="Calibri"/>
                <w:sz w:val="20"/>
                <w:szCs w:val="20"/>
              </w:rPr>
              <w:t>is</w:t>
            </w:r>
            <w:r w:rsidRPr="00843524">
              <w:rPr>
                <w:rFonts w:ascii="Calibri" w:eastAsia="Times New Roman" w:hAnsi="Calibri" w:cs="Calibri"/>
                <w:sz w:val="20"/>
                <w:szCs w:val="20"/>
              </w:rPr>
              <w:t xml:space="preserve"> </w:t>
            </w:r>
            <w:r>
              <w:rPr>
                <w:rFonts w:ascii="Calibri" w:eastAsia="Times New Roman" w:hAnsi="Calibri" w:cs="Calibri"/>
                <w:sz w:val="20"/>
                <w:szCs w:val="20"/>
              </w:rPr>
              <w:t>f</w:t>
            </w:r>
            <w:r w:rsidRPr="00843524">
              <w:rPr>
                <w:rFonts w:ascii="Calibri" w:eastAsia="Times New Roman" w:hAnsi="Calibri" w:cs="Calibri"/>
                <w:sz w:val="20"/>
                <w:szCs w:val="20"/>
              </w:rPr>
              <w:t>rom the first question in this section to the third.</w:t>
            </w:r>
          </w:p>
        </w:tc>
        <w:tc>
          <w:tcPr>
            <w:tcW w:w="1613" w:type="dxa"/>
          </w:tcPr>
          <w:p w14:paraId="5608E9BC"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VII.1 </w:t>
            </w:r>
          </w:p>
        </w:tc>
        <w:tc>
          <w:tcPr>
            <w:tcW w:w="3070" w:type="dxa"/>
          </w:tcPr>
          <w:p w14:paraId="2EFBA598" w14:textId="293731DB"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Respondents were sensitive to being asked about the </w:t>
            </w:r>
            <w:r w:rsidR="00A06DE1">
              <w:rPr>
                <w:rFonts w:ascii="Calibri" w:eastAsia="Times New Roman" w:hAnsi="Calibri" w:cs="Calibri"/>
                <w:sz w:val="20"/>
                <w:szCs w:val="20"/>
              </w:rPr>
              <w:t>S</w:t>
            </w:r>
            <w:r w:rsidRPr="00843524">
              <w:rPr>
                <w:rFonts w:ascii="Calibri" w:eastAsia="Times New Roman" w:hAnsi="Calibri" w:cs="Calibri"/>
                <w:sz w:val="20"/>
                <w:szCs w:val="20"/>
              </w:rPr>
              <w:t>tate's shortcomings</w:t>
            </w:r>
            <w:r w:rsidR="0023561C">
              <w:rPr>
                <w:rFonts w:ascii="Calibri" w:eastAsia="Times New Roman" w:hAnsi="Calibri" w:cs="Calibri"/>
                <w:sz w:val="20"/>
                <w:szCs w:val="20"/>
              </w:rPr>
              <w:t>; moved</w:t>
            </w:r>
            <w:r w:rsidRPr="00843524">
              <w:rPr>
                <w:rFonts w:ascii="Calibri" w:eastAsia="Times New Roman" w:hAnsi="Calibri" w:cs="Calibri"/>
                <w:sz w:val="20"/>
                <w:szCs w:val="20"/>
              </w:rPr>
              <w:t xml:space="preserve"> the question </w:t>
            </w:r>
            <w:r w:rsidR="0023561C">
              <w:rPr>
                <w:rFonts w:ascii="Calibri" w:eastAsia="Times New Roman" w:hAnsi="Calibri" w:cs="Calibri"/>
                <w:sz w:val="20"/>
                <w:szCs w:val="20"/>
              </w:rPr>
              <w:t>from being</w:t>
            </w:r>
            <w:r w:rsidR="0023561C" w:rsidRPr="00843524">
              <w:rPr>
                <w:rFonts w:ascii="Calibri" w:eastAsia="Times New Roman" w:hAnsi="Calibri" w:cs="Calibri"/>
                <w:sz w:val="20"/>
                <w:szCs w:val="20"/>
              </w:rPr>
              <w:t xml:space="preserve"> first </w:t>
            </w:r>
            <w:r w:rsidRPr="00843524">
              <w:rPr>
                <w:rFonts w:ascii="Calibri" w:eastAsia="Times New Roman" w:hAnsi="Calibri" w:cs="Calibri"/>
                <w:sz w:val="20"/>
                <w:szCs w:val="20"/>
              </w:rPr>
              <w:t>in the section</w:t>
            </w:r>
            <w:r w:rsidR="0023561C">
              <w:rPr>
                <w:rFonts w:ascii="Calibri" w:eastAsia="Times New Roman" w:hAnsi="Calibri" w:cs="Calibri"/>
                <w:sz w:val="20"/>
                <w:szCs w:val="20"/>
              </w:rPr>
              <w:t xml:space="preserve"> to promote openness once they become comfortable with section’s subject matter</w:t>
            </w:r>
            <w:r w:rsidR="0023561C" w:rsidRPr="00843524">
              <w:rPr>
                <w:rFonts w:ascii="Calibri" w:eastAsia="Times New Roman" w:hAnsi="Calibri" w:cs="Calibri"/>
                <w:sz w:val="20"/>
                <w:szCs w:val="20"/>
              </w:rPr>
              <w:t>.</w:t>
            </w:r>
          </w:p>
        </w:tc>
      </w:tr>
      <w:tr w:rsidR="0025096C" w:rsidRPr="00843524" w14:paraId="76A2A33B"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985" w:type="dxa"/>
          </w:tcPr>
          <w:p w14:paraId="04892673" w14:textId="77777777" w:rsidR="0025096C" w:rsidRPr="00843524" w:rsidRDefault="0025096C" w:rsidP="0025096C">
            <w:pPr>
              <w:rPr>
                <w:rFonts w:ascii="Calibri" w:eastAsia="Times New Roman" w:hAnsi="Calibri" w:cstheme="minorHAnsi"/>
                <w:sz w:val="20"/>
                <w:szCs w:val="20"/>
              </w:rPr>
            </w:pPr>
            <w:r>
              <w:rPr>
                <w:rFonts w:ascii="Calibri" w:eastAsia="Times New Roman" w:hAnsi="Calibri" w:cstheme="minorHAnsi"/>
                <w:sz w:val="20"/>
                <w:szCs w:val="20"/>
              </w:rPr>
              <w:t>11</w:t>
            </w:r>
          </w:p>
        </w:tc>
        <w:tc>
          <w:tcPr>
            <w:tcW w:w="3697" w:type="dxa"/>
            <w:noWrap/>
            <w:hideMark/>
          </w:tcPr>
          <w:p w14:paraId="1C94BC48" w14:textId="4580703B"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theme="minorHAnsi"/>
                <w:sz w:val="20"/>
                <w:szCs w:val="20"/>
              </w:rPr>
              <w:t xml:space="preserve">Changed wording from </w:t>
            </w:r>
            <w:r w:rsidRPr="00FD7DBA">
              <w:rPr>
                <w:rFonts w:ascii="Calibri" w:eastAsia="Times New Roman" w:hAnsi="Calibri" w:cstheme="minorHAnsi"/>
                <w:i/>
                <w:sz w:val="20"/>
                <w:szCs w:val="20"/>
              </w:rPr>
              <w:t xml:space="preserve">“What technical assistance is available?” </w:t>
            </w:r>
            <w:r w:rsidRPr="00412973">
              <w:rPr>
                <w:rFonts w:ascii="Calibri" w:eastAsia="Times New Roman" w:hAnsi="Calibri" w:cstheme="minorHAnsi"/>
                <w:sz w:val="20"/>
                <w:szCs w:val="20"/>
              </w:rPr>
              <w:t>to</w:t>
            </w:r>
            <w:r w:rsidRPr="00FD7DBA">
              <w:rPr>
                <w:rFonts w:ascii="Calibri" w:eastAsia="Times New Roman" w:hAnsi="Calibri" w:cstheme="minorHAnsi"/>
                <w:i/>
                <w:sz w:val="20"/>
                <w:szCs w:val="20"/>
              </w:rPr>
              <w:t xml:space="preserve"> “What technical assistance is available on the </w:t>
            </w:r>
            <w:r w:rsidR="00812025">
              <w:rPr>
                <w:rFonts w:ascii="Calibri" w:eastAsia="Times New Roman" w:hAnsi="Calibri" w:cstheme="minorHAnsi"/>
                <w:i/>
                <w:sz w:val="20"/>
                <w:szCs w:val="20"/>
              </w:rPr>
              <w:t>S</w:t>
            </w:r>
            <w:r w:rsidRPr="00FD7DBA">
              <w:rPr>
                <w:rFonts w:ascii="Calibri" w:eastAsia="Times New Roman" w:hAnsi="Calibri" w:cstheme="minorHAnsi"/>
                <w:i/>
                <w:sz w:val="20"/>
                <w:szCs w:val="20"/>
              </w:rPr>
              <w:t>tate level?”</w:t>
            </w:r>
          </w:p>
        </w:tc>
        <w:tc>
          <w:tcPr>
            <w:tcW w:w="1613" w:type="dxa"/>
          </w:tcPr>
          <w:p w14:paraId="1107D9F8"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VII.2</w:t>
            </w:r>
          </w:p>
        </w:tc>
        <w:tc>
          <w:tcPr>
            <w:tcW w:w="3070" w:type="dxa"/>
            <w:noWrap/>
            <w:hideMark/>
          </w:tcPr>
          <w:p w14:paraId="7541C154" w14:textId="6B5E60D2"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Reworded to remind respondents to answer about </w:t>
            </w:r>
            <w:r w:rsidR="00812025">
              <w:rPr>
                <w:rFonts w:ascii="Calibri" w:eastAsia="Times New Roman" w:hAnsi="Calibri" w:cs="Calibri"/>
                <w:sz w:val="20"/>
                <w:szCs w:val="20"/>
              </w:rPr>
              <w:t>S</w:t>
            </w:r>
            <w:r w:rsidRPr="00843524">
              <w:rPr>
                <w:rFonts w:ascii="Calibri" w:eastAsia="Times New Roman" w:hAnsi="Calibri" w:cs="Calibri"/>
                <w:sz w:val="20"/>
                <w:szCs w:val="20"/>
              </w:rPr>
              <w:t>tate</w:t>
            </w:r>
            <w:r w:rsidR="0023561C">
              <w:rPr>
                <w:rFonts w:ascii="Calibri" w:eastAsia="Times New Roman" w:hAnsi="Calibri" w:cs="Calibri"/>
                <w:sz w:val="20"/>
                <w:szCs w:val="20"/>
              </w:rPr>
              <w:t>-</w:t>
            </w:r>
            <w:r w:rsidRPr="00843524">
              <w:rPr>
                <w:rFonts w:ascii="Calibri" w:eastAsia="Times New Roman" w:hAnsi="Calibri" w:cs="Calibri"/>
                <w:sz w:val="20"/>
                <w:szCs w:val="20"/>
              </w:rPr>
              <w:t>level technical assistance</w:t>
            </w:r>
            <w:r>
              <w:rPr>
                <w:rFonts w:ascii="Calibri" w:eastAsia="Times New Roman" w:hAnsi="Calibri" w:cs="Calibri"/>
                <w:sz w:val="20"/>
                <w:szCs w:val="20"/>
              </w:rPr>
              <w:t>.</w:t>
            </w:r>
          </w:p>
        </w:tc>
      </w:tr>
      <w:tr w:rsidR="0025096C" w:rsidRPr="00843524" w14:paraId="5F131E80" w14:textId="77777777" w:rsidTr="00C25E61">
        <w:trPr>
          <w:trHeight w:val="1007"/>
        </w:trPr>
        <w:tc>
          <w:tcPr>
            <w:cnfStyle w:val="001000000000" w:firstRow="0" w:lastRow="0" w:firstColumn="1" w:lastColumn="0" w:oddVBand="0" w:evenVBand="0" w:oddHBand="0" w:evenHBand="0" w:firstRowFirstColumn="0" w:firstRowLastColumn="0" w:lastRowFirstColumn="0" w:lastRowLastColumn="0"/>
            <w:tcW w:w="985" w:type="dxa"/>
          </w:tcPr>
          <w:p w14:paraId="585D080B" w14:textId="77777777" w:rsidR="0025096C" w:rsidRPr="00843524" w:rsidRDefault="0025096C" w:rsidP="0025096C">
            <w:pPr>
              <w:rPr>
                <w:rFonts w:ascii="Calibri" w:eastAsia="Times New Roman" w:hAnsi="Calibri" w:cstheme="minorHAnsi"/>
                <w:sz w:val="20"/>
                <w:szCs w:val="20"/>
              </w:rPr>
            </w:pPr>
            <w:r>
              <w:rPr>
                <w:rFonts w:ascii="Calibri" w:eastAsia="Times New Roman" w:hAnsi="Calibri" w:cstheme="minorHAnsi"/>
                <w:sz w:val="20"/>
                <w:szCs w:val="20"/>
              </w:rPr>
              <w:t>12</w:t>
            </w:r>
          </w:p>
        </w:tc>
        <w:tc>
          <w:tcPr>
            <w:tcW w:w="3697" w:type="dxa"/>
            <w:noWrap/>
          </w:tcPr>
          <w:p w14:paraId="040A6059"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0"/>
                <w:szCs w:val="20"/>
              </w:rPr>
            </w:pPr>
            <w:r w:rsidRPr="00843524">
              <w:rPr>
                <w:rFonts w:ascii="Calibri" w:eastAsia="Times New Roman" w:hAnsi="Calibri" w:cstheme="minorHAnsi"/>
                <w:sz w:val="20"/>
                <w:szCs w:val="20"/>
              </w:rPr>
              <w:t xml:space="preserve">Changed question wording from </w:t>
            </w:r>
            <w:r w:rsidRPr="00FD7DBA">
              <w:rPr>
                <w:rFonts w:ascii="Calibri" w:eastAsia="Times New Roman" w:hAnsi="Calibri" w:cstheme="minorHAnsi"/>
                <w:i/>
                <w:sz w:val="20"/>
                <w:szCs w:val="20"/>
              </w:rPr>
              <w:t xml:space="preserve">“What type(s) of guidance would be most beneficial, and on which topic(s)?” </w:t>
            </w:r>
            <w:r w:rsidRPr="00412973">
              <w:rPr>
                <w:rFonts w:ascii="Calibri" w:eastAsia="Times New Roman" w:hAnsi="Calibri" w:cstheme="minorHAnsi"/>
                <w:sz w:val="20"/>
                <w:szCs w:val="20"/>
              </w:rPr>
              <w:t>to</w:t>
            </w:r>
            <w:r w:rsidRPr="00FD7DBA">
              <w:rPr>
                <w:rFonts w:ascii="Calibri" w:eastAsia="Times New Roman" w:hAnsi="Calibri" w:cstheme="minorHAnsi"/>
                <w:i/>
                <w:sz w:val="20"/>
                <w:szCs w:val="20"/>
              </w:rPr>
              <w:t xml:space="preserve"> “Does your SFA desire [best practices/additional best practices] on this topic?”</w:t>
            </w:r>
          </w:p>
        </w:tc>
        <w:tc>
          <w:tcPr>
            <w:tcW w:w="1613" w:type="dxa"/>
          </w:tcPr>
          <w:p w14:paraId="1D1EDB59" w14:textId="77777777"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VIII.14</w:t>
            </w:r>
          </w:p>
        </w:tc>
        <w:tc>
          <w:tcPr>
            <w:tcW w:w="3070" w:type="dxa"/>
            <w:noWrap/>
          </w:tcPr>
          <w:p w14:paraId="43D1B4D5" w14:textId="03025EE5" w:rsidR="0025096C" w:rsidRPr="00843524" w:rsidRDefault="0025096C" w:rsidP="0025096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43524">
              <w:rPr>
                <w:rFonts w:ascii="Calibri" w:eastAsia="Times New Roman" w:hAnsi="Calibri" w:cs="Calibri"/>
                <w:sz w:val="20"/>
                <w:szCs w:val="20"/>
              </w:rPr>
              <w:t xml:space="preserve">To reduce overlap and respondent burden, respondents will be asked whether they </w:t>
            </w:r>
            <w:r w:rsidR="0023561C">
              <w:rPr>
                <w:rFonts w:ascii="Calibri" w:eastAsia="Times New Roman" w:hAnsi="Calibri" w:cs="Calibri"/>
                <w:sz w:val="20"/>
                <w:szCs w:val="20"/>
              </w:rPr>
              <w:t>want</w:t>
            </w:r>
            <w:r w:rsidRPr="00843524">
              <w:rPr>
                <w:rFonts w:ascii="Calibri" w:eastAsia="Times New Roman" w:hAnsi="Calibri" w:cs="Calibri"/>
                <w:sz w:val="20"/>
                <w:szCs w:val="20"/>
              </w:rPr>
              <w:t xml:space="preserve"> best practices in the IDI </w:t>
            </w:r>
            <w:r w:rsidR="0023561C">
              <w:rPr>
                <w:rFonts w:ascii="Calibri" w:eastAsia="Times New Roman" w:hAnsi="Calibri" w:cs="Calibri"/>
                <w:sz w:val="20"/>
                <w:szCs w:val="20"/>
              </w:rPr>
              <w:t>instead of being asked in</w:t>
            </w:r>
            <w:r w:rsidR="0023561C" w:rsidRPr="00843524">
              <w:rPr>
                <w:rFonts w:ascii="Calibri" w:eastAsia="Times New Roman" w:hAnsi="Calibri" w:cs="Calibri"/>
                <w:sz w:val="20"/>
                <w:szCs w:val="20"/>
              </w:rPr>
              <w:t xml:space="preserve"> the </w:t>
            </w:r>
            <w:r w:rsidR="00897C37">
              <w:rPr>
                <w:rFonts w:ascii="Calibri" w:eastAsia="Times New Roman" w:hAnsi="Calibri" w:cs="Calibri"/>
                <w:sz w:val="20"/>
                <w:szCs w:val="20"/>
              </w:rPr>
              <w:t>web survey</w:t>
            </w:r>
            <w:r w:rsidR="0023561C" w:rsidRPr="00843524">
              <w:rPr>
                <w:rFonts w:ascii="Calibri" w:eastAsia="Times New Roman" w:hAnsi="Calibri" w:cs="Calibri"/>
                <w:sz w:val="20"/>
                <w:szCs w:val="20"/>
              </w:rPr>
              <w:t>.</w:t>
            </w:r>
            <w:r w:rsidRPr="00843524">
              <w:rPr>
                <w:rFonts w:ascii="Calibri" w:eastAsia="Times New Roman" w:hAnsi="Calibri" w:cs="Calibri"/>
                <w:sz w:val="20"/>
                <w:szCs w:val="20"/>
              </w:rPr>
              <w:t xml:space="preserve"> To thoroughly cover this topic, interviewers will ask about each best practice specified in the </w:t>
            </w:r>
            <w:r w:rsidR="00BD065D">
              <w:rPr>
                <w:rFonts w:ascii="Calibri" w:eastAsia="Times New Roman" w:hAnsi="Calibri" w:cs="Calibri"/>
                <w:sz w:val="20"/>
                <w:szCs w:val="20"/>
              </w:rPr>
              <w:t xml:space="preserve">web survey </w:t>
            </w:r>
            <w:r w:rsidRPr="00843524">
              <w:rPr>
                <w:rFonts w:ascii="Calibri" w:eastAsia="Times New Roman" w:hAnsi="Calibri" w:cs="Calibri"/>
                <w:sz w:val="20"/>
                <w:szCs w:val="20"/>
              </w:rPr>
              <w:t>individually.</w:t>
            </w:r>
          </w:p>
        </w:tc>
      </w:tr>
    </w:tbl>
    <w:p w14:paraId="7B860D82" w14:textId="77777777" w:rsidR="0025096C" w:rsidRDefault="0025096C"/>
    <w:p w14:paraId="60C11B7A" w14:textId="0CFF18B0" w:rsidR="0025096C" w:rsidRDefault="0025096C" w:rsidP="00C25E61">
      <w:r>
        <w:t xml:space="preserve">In addition to modifications </w:t>
      </w:r>
      <w:r w:rsidRPr="00C25E61">
        <w:t>designed</w:t>
      </w:r>
      <w:r>
        <w:t xml:space="preserve"> to improve the quality of data collected during the </w:t>
      </w:r>
      <w:r w:rsidR="00C20C9F">
        <w:t>IDI</w:t>
      </w:r>
      <w:r>
        <w:t xml:space="preserve">, </w:t>
      </w:r>
      <w:r w:rsidR="002153A1">
        <w:t xml:space="preserve">the </w:t>
      </w:r>
      <w:r w:rsidR="00047718">
        <w:t>Study Team</w:t>
      </w:r>
      <w:r w:rsidR="002153A1">
        <w:t xml:space="preserve"> </w:t>
      </w:r>
      <w:r>
        <w:t xml:space="preserve">also implemented structural changes to improve the utility of the IDI protocol itself. These changes are intended to help interviewers navigate the </w:t>
      </w:r>
      <w:r w:rsidR="00C20C9F">
        <w:t xml:space="preserve">IDI </w:t>
      </w:r>
      <w:r>
        <w:t>protocol more efficiently. These changes make the protocol si</w:t>
      </w:r>
      <w:r w:rsidRPr="00BD065D">
        <w:t>mple</w:t>
      </w:r>
      <w:r w:rsidR="00516A4F" w:rsidRPr="00BD065D">
        <w:t>r</w:t>
      </w:r>
      <w:r w:rsidRPr="00BD065D">
        <w:t>,</w:t>
      </w:r>
      <w:r w:rsidR="00516A4F" w:rsidRPr="00BD065D">
        <w:t xml:space="preserve"> </w:t>
      </w:r>
      <w:r w:rsidRPr="00BD065D">
        <w:t xml:space="preserve">more streamlined, and </w:t>
      </w:r>
      <w:r w:rsidR="00516A4F" w:rsidRPr="00BD065D">
        <w:t>easier</w:t>
      </w:r>
      <w:r w:rsidRPr="00BD065D">
        <w:t xml:space="preserve"> to navigate, while retaining the necessary content and level of detail. Table 7 </w:t>
      </w:r>
      <w:r w:rsidR="002153A1" w:rsidRPr="00BD065D">
        <w:t>lists</w:t>
      </w:r>
      <w:r w:rsidR="00134CC1" w:rsidRPr="00BD065D">
        <w:t xml:space="preserve"> the IDI protocol sections from the pretest version </w:t>
      </w:r>
      <w:r w:rsidR="002153A1" w:rsidRPr="00BD065D">
        <w:t>and</w:t>
      </w:r>
      <w:r w:rsidR="00134CC1" w:rsidRPr="00BD065D">
        <w:t xml:space="preserve"> the updated version, and Table 8 </w:t>
      </w:r>
      <w:r w:rsidRPr="00BD065D">
        <w:t>contains a detailed list of structural changes to the IDI protocol and supporting rationales, organized by protocol s</w:t>
      </w:r>
      <w:r>
        <w:t xml:space="preserve">ection and item number. Some of these changes are described in more detail </w:t>
      </w:r>
      <w:r w:rsidR="00355E00">
        <w:t>below</w:t>
      </w:r>
      <w:r>
        <w:t>.</w:t>
      </w:r>
    </w:p>
    <w:p w14:paraId="3B0AE48C" w14:textId="26AE2774"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7</w:t>
      </w:r>
      <w:r w:rsidR="004B1EFA">
        <w:rPr>
          <w:noProof/>
        </w:rPr>
        <w:fldChar w:fldCharType="end"/>
      </w:r>
      <w:r>
        <w:t xml:space="preserve">. </w:t>
      </w:r>
      <w:r w:rsidRPr="00606ADF">
        <w:t>IDI protocol sections</w:t>
      </w:r>
    </w:p>
    <w:tbl>
      <w:tblPr>
        <w:tblStyle w:val="GridTable4Accent1"/>
        <w:tblW w:w="9445" w:type="dxa"/>
        <w:tblLook w:val="06A0" w:firstRow="1" w:lastRow="0" w:firstColumn="1" w:lastColumn="0" w:noHBand="1" w:noVBand="1"/>
      </w:tblPr>
      <w:tblGrid>
        <w:gridCol w:w="2065"/>
        <w:gridCol w:w="3600"/>
        <w:gridCol w:w="3780"/>
      </w:tblGrid>
      <w:tr w:rsidR="00504FE6" w14:paraId="2C3C52F1" w14:textId="77777777" w:rsidTr="00C25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C9B85AD" w14:textId="373F1D5F" w:rsidR="00504FE6" w:rsidRPr="00DC6C9C" w:rsidRDefault="00504FE6" w:rsidP="00C25E61">
            <w:pPr>
              <w:jc w:val="center"/>
              <w:rPr>
                <w:b w:val="0"/>
              </w:rPr>
            </w:pPr>
            <w:r>
              <w:t xml:space="preserve">Pretest IDI Protocol </w:t>
            </w:r>
            <w:r w:rsidR="00A539E6">
              <w:t>S</w:t>
            </w:r>
            <w:r>
              <w:t xml:space="preserve">ection </w:t>
            </w:r>
            <w:r w:rsidR="00A539E6">
              <w:t>N</w:t>
            </w:r>
            <w:r>
              <w:t>umber</w:t>
            </w:r>
          </w:p>
        </w:tc>
        <w:tc>
          <w:tcPr>
            <w:tcW w:w="3600" w:type="dxa"/>
            <w:vAlign w:val="center"/>
          </w:tcPr>
          <w:p w14:paraId="542E90ED" w14:textId="5BA3037B" w:rsidR="00504FE6" w:rsidRPr="00DC6C9C" w:rsidRDefault="00504FE6" w:rsidP="00C25E61">
            <w:pPr>
              <w:jc w:val="center"/>
              <w:cnfStyle w:val="100000000000" w:firstRow="1" w:lastRow="0" w:firstColumn="0" w:lastColumn="0" w:oddVBand="0" w:evenVBand="0" w:oddHBand="0" w:evenHBand="0" w:firstRowFirstColumn="0" w:firstRowLastColumn="0" w:lastRowFirstColumn="0" w:lastRowLastColumn="0"/>
              <w:rPr>
                <w:b w:val="0"/>
              </w:rPr>
            </w:pPr>
            <w:r w:rsidRPr="00DC6C9C">
              <w:t xml:space="preserve">Pretest IDI </w:t>
            </w:r>
            <w:r w:rsidR="00047718">
              <w:t>P</w:t>
            </w:r>
            <w:r w:rsidRPr="00DC6C9C">
              <w:t xml:space="preserve">rotocol </w:t>
            </w:r>
            <w:r w:rsidR="00047718">
              <w:t>S</w:t>
            </w:r>
            <w:r w:rsidRPr="00DC6C9C">
              <w:t>ection</w:t>
            </w:r>
            <w:r>
              <w:t xml:space="preserve"> </w:t>
            </w:r>
            <w:r w:rsidR="00047718">
              <w:t>N</w:t>
            </w:r>
            <w:r>
              <w:t>ame</w:t>
            </w:r>
          </w:p>
        </w:tc>
        <w:tc>
          <w:tcPr>
            <w:tcW w:w="3780" w:type="dxa"/>
            <w:vAlign w:val="center"/>
          </w:tcPr>
          <w:p w14:paraId="197AB5BB" w14:textId="22EBD6FB" w:rsidR="00504FE6" w:rsidRPr="00DC6C9C" w:rsidRDefault="00504FE6" w:rsidP="00C25E61">
            <w:pPr>
              <w:jc w:val="center"/>
              <w:cnfStyle w:val="100000000000" w:firstRow="1" w:lastRow="0" w:firstColumn="0" w:lastColumn="0" w:oddVBand="0" w:evenVBand="0" w:oddHBand="0" w:evenHBand="0" w:firstRowFirstColumn="0" w:firstRowLastColumn="0" w:lastRowFirstColumn="0" w:lastRowLastColumn="0"/>
              <w:rPr>
                <w:b w:val="0"/>
              </w:rPr>
            </w:pPr>
            <w:r w:rsidRPr="00DC6C9C">
              <w:t xml:space="preserve">Updated IDI </w:t>
            </w:r>
            <w:r w:rsidR="00047718">
              <w:t>P</w:t>
            </w:r>
            <w:r w:rsidRPr="00DC6C9C">
              <w:t xml:space="preserve">rotocol </w:t>
            </w:r>
            <w:r w:rsidR="00047718">
              <w:t>S</w:t>
            </w:r>
            <w:r w:rsidRPr="00DC6C9C">
              <w:t>ection</w:t>
            </w:r>
            <w:r>
              <w:t xml:space="preserve"> </w:t>
            </w:r>
            <w:r w:rsidR="00047718">
              <w:t>N</w:t>
            </w:r>
            <w:r>
              <w:t>ame</w:t>
            </w:r>
          </w:p>
        </w:tc>
      </w:tr>
      <w:tr w:rsidR="00504FE6" w14:paraId="743F14BE"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69F0C37F" w14:textId="1FF5A618" w:rsidR="00504FE6" w:rsidRDefault="00504FE6">
            <w:r>
              <w:t>I</w:t>
            </w:r>
          </w:p>
        </w:tc>
        <w:tc>
          <w:tcPr>
            <w:tcW w:w="3600" w:type="dxa"/>
          </w:tcPr>
          <w:p w14:paraId="2146B661" w14:textId="1A45BAF5" w:rsidR="00504FE6" w:rsidRDefault="00504FE6">
            <w:pPr>
              <w:cnfStyle w:val="000000000000" w:firstRow="0" w:lastRow="0" w:firstColumn="0" w:lastColumn="0" w:oddVBand="0" w:evenVBand="0" w:oddHBand="0" w:evenHBand="0" w:firstRowFirstColumn="0" w:firstRowLastColumn="0" w:lastRowFirstColumn="0" w:lastRowLastColumn="0"/>
            </w:pPr>
            <w:r>
              <w:t>Interviewer Instructions</w:t>
            </w:r>
          </w:p>
        </w:tc>
        <w:tc>
          <w:tcPr>
            <w:tcW w:w="3780" w:type="dxa"/>
          </w:tcPr>
          <w:p w14:paraId="30CF5E03" w14:textId="738B9492" w:rsidR="00504FE6" w:rsidRDefault="00504FE6">
            <w:pPr>
              <w:cnfStyle w:val="000000000000" w:firstRow="0" w:lastRow="0" w:firstColumn="0" w:lastColumn="0" w:oddVBand="0" w:evenVBand="0" w:oddHBand="0" w:evenHBand="0" w:firstRowFirstColumn="0" w:firstRowLastColumn="0" w:lastRowFirstColumn="0" w:lastRowLastColumn="0"/>
            </w:pPr>
            <w:r>
              <w:t>Procurement Structure</w:t>
            </w:r>
          </w:p>
        </w:tc>
      </w:tr>
      <w:tr w:rsidR="00504FE6" w14:paraId="066B9AEB"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21EFBE26" w14:textId="2DF1B505" w:rsidR="00504FE6" w:rsidRDefault="00504FE6">
            <w:r>
              <w:t>II</w:t>
            </w:r>
          </w:p>
        </w:tc>
        <w:tc>
          <w:tcPr>
            <w:tcW w:w="3600" w:type="dxa"/>
          </w:tcPr>
          <w:p w14:paraId="330BC219" w14:textId="46D080FA" w:rsidR="00504FE6" w:rsidRDefault="00504FE6">
            <w:pPr>
              <w:cnfStyle w:val="000000000000" w:firstRow="0" w:lastRow="0" w:firstColumn="0" w:lastColumn="0" w:oddVBand="0" w:evenVBand="0" w:oddHBand="0" w:evenHBand="0" w:firstRowFirstColumn="0" w:firstRowLastColumn="0" w:lastRowFirstColumn="0" w:lastRowLastColumn="0"/>
            </w:pPr>
            <w:r>
              <w:t>Introduction</w:t>
            </w:r>
          </w:p>
        </w:tc>
        <w:tc>
          <w:tcPr>
            <w:tcW w:w="3780" w:type="dxa"/>
          </w:tcPr>
          <w:p w14:paraId="65220356" w14:textId="4CA33360" w:rsidR="00504FE6" w:rsidRDefault="00504FE6" w:rsidP="00A20F30">
            <w:pPr>
              <w:cnfStyle w:val="000000000000" w:firstRow="0" w:lastRow="0" w:firstColumn="0" w:lastColumn="0" w:oddVBand="0" w:evenVBand="0" w:oddHBand="0" w:evenHBand="0" w:firstRowFirstColumn="0" w:firstRowLastColumn="0" w:lastRowFirstColumn="0" w:lastRowLastColumn="0"/>
            </w:pPr>
            <w:r>
              <w:t xml:space="preserve">Procurement </w:t>
            </w:r>
            <w:r w:rsidR="00A20F30">
              <w:t>Approach</w:t>
            </w:r>
          </w:p>
        </w:tc>
      </w:tr>
      <w:tr w:rsidR="00504FE6" w14:paraId="1F468151"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1756E081" w14:textId="2CBA538A" w:rsidR="00504FE6" w:rsidRDefault="00504FE6">
            <w:r>
              <w:t>III</w:t>
            </w:r>
          </w:p>
        </w:tc>
        <w:tc>
          <w:tcPr>
            <w:tcW w:w="3600" w:type="dxa"/>
          </w:tcPr>
          <w:p w14:paraId="6922D008" w14:textId="1DC15819" w:rsidR="00504FE6" w:rsidRDefault="00504FE6">
            <w:pPr>
              <w:cnfStyle w:val="000000000000" w:firstRow="0" w:lastRow="0" w:firstColumn="0" w:lastColumn="0" w:oddVBand="0" w:evenVBand="0" w:oddHBand="0" w:evenHBand="0" w:firstRowFirstColumn="0" w:firstRowLastColumn="0" w:lastRowFirstColumn="0" w:lastRowLastColumn="0"/>
            </w:pPr>
            <w:r>
              <w:t>Procurement Decision-Making and Strategy</w:t>
            </w:r>
          </w:p>
        </w:tc>
        <w:tc>
          <w:tcPr>
            <w:tcW w:w="3780" w:type="dxa"/>
          </w:tcPr>
          <w:p w14:paraId="7793B89E" w14:textId="0CCEBB36" w:rsidR="00504FE6" w:rsidRDefault="00504FE6" w:rsidP="00504FE6">
            <w:pPr>
              <w:cnfStyle w:val="000000000000" w:firstRow="0" w:lastRow="0" w:firstColumn="0" w:lastColumn="0" w:oddVBand="0" w:evenVBand="0" w:oddHBand="0" w:evenHBand="0" w:firstRowFirstColumn="0" w:firstRowLastColumn="0" w:lastRowFirstColumn="0" w:lastRowLastColumn="0"/>
            </w:pPr>
            <w:r>
              <w:t>Solicitation Process</w:t>
            </w:r>
          </w:p>
        </w:tc>
      </w:tr>
      <w:tr w:rsidR="00504FE6" w14:paraId="568E7F0A"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509EDF74" w14:textId="03239CFE" w:rsidR="00504FE6" w:rsidRDefault="00504FE6">
            <w:r>
              <w:t>IV</w:t>
            </w:r>
          </w:p>
        </w:tc>
        <w:tc>
          <w:tcPr>
            <w:tcW w:w="3600" w:type="dxa"/>
          </w:tcPr>
          <w:p w14:paraId="6EDBCE93" w14:textId="6BF1CFBA" w:rsidR="00504FE6" w:rsidRDefault="00504FE6">
            <w:pPr>
              <w:cnfStyle w:val="000000000000" w:firstRow="0" w:lastRow="0" w:firstColumn="0" w:lastColumn="0" w:oddVBand="0" w:evenVBand="0" w:oddHBand="0" w:evenHBand="0" w:firstRowFirstColumn="0" w:firstRowLastColumn="0" w:lastRowFirstColumn="0" w:lastRowLastColumn="0"/>
            </w:pPr>
            <w:r>
              <w:t>Contract Types</w:t>
            </w:r>
          </w:p>
        </w:tc>
        <w:tc>
          <w:tcPr>
            <w:tcW w:w="3780" w:type="dxa"/>
          </w:tcPr>
          <w:p w14:paraId="0190C88E" w14:textId="71F0CAF3" w:rsidR="00504FE6" w:rsidRDefault="00504FE6">
            <w:pPr>
              <w:cnfStyle w:val="000000000000" w:firstRow="0" w:lastRow="0" w:firstColumn="0" w:lastColumn="0" w:oddVBand="0" w:evenVBand="0" w:oddHBand="0" w:evenHBand="0" w:firstRowFirstColumn="0" w:firstRowLastColumn="0" w:lastRowFirstColumn="0" w:lastRowLastColumn="0"/>
            </w:pPr>
            <w:r>
              <w:t>Contract Types</w:t>
            </w:r>
          </w:p>
        </w:tc>
      </w:tr>
      <w:tr w:rsidR="00504FE6" w14:paraId="14F882F1"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6BA8E556" w14:textId="084A772C" w:rsidR="00504FE6" w:rsidRDefault="00504FE6">
            <w:r>
              <w:t>V</w:t>
            </w:r>
          </w:p>
        </w:tc>
        <w:tc>
          <w:tcPr>
            <w:tcW w:w="3600" w:type="dxa"/>
          </w:tcPr>
          <w:p w14:paraId="33AC7DEF" w14:textId="0E1CE558" w:rsidR="00504FE6" w:rsidRDefault="00504FE6" w:rsidP="00DC6C9C">
            <w:pPr>
              <w:cnfStyle w:val="000000000000" w:firstRow="0" w:lastRow="0" w:firstColumn="0" w:lastColumn="0" w:oddVBand="0" w:evenVBand="0" w:oddHBand="0" w:evenHBand="0" w:firstRowFirstColumn="0" w:firstRowLastColumn="0" w:lastRowFirstColumn="0" w:lastRowLastColumn="0"/>
            </w:pPr>
            <w:r>
              <w:t>Solicitation Process</w:t>
            </w:r>
          </w:p>
        </w:tc>
        <w:tc>
          <w:tcPr>
            <w:tcW w:w="3780" w:type="dxa"/>
          </w:tcPr>
          <w:p w14:paraId="7B680D24" w14:textId="3DA6BF4B" w:rsidR="00504FE6" w:rsidRDefault="00504FE6">
            <w:pPr>
              <w:cnfStyle w:val="000000000000" w:firstRow="0" w:lastRow="0" w:firstColumn="0" w:lastColumn="0" w:oddVBand="0" w:evenVBand="0" w:oddHBand="0" w:evenHBand="0" w:firstRowFirstColumn="0" w:firstRowLastColumn="0" w:lastRowFirstColumn="0" w:lastRowLastColumn="0"/>
            </w:pPr>
            <w:r>
              <w:t>Working with FSMCs</w:t>
            </w:r>
          </w:p>
        </w:tc>
      </w:tr>
      <w:tr w:rsidR="00504FE6" w14:paraId="148E09C8"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59B9E6A6" w14:textId="2BCA7D9F" w:rsidR="00504FE6" w:rsidRDefault="00504FE6">
            <w:r>
              <w:t>VI</w:t>
            </w:r>
          </w:p>
        </w:tc>
        <w:tc>
          <w:tcPr>
            <w:tcW w:w="3600" w:type="dxa"/>
          </w:tcPr>
          <w:p w14:paraId="56BC318D" w14:textId="6CC58610" w:rsidR="00504FE6" w:rsidRDefault="00504FE6">
            <w:pPr>
              <w:cnfStyle w:val="000000000000" w:firstRow="0" w:lastRow="0" w:firstColumn="0" w:lastColumn="0" w:oddVBand="0" w:evenVBand="0" w:oddHBand="0" w:evenHBand="0" w:firstRowFirstColumn="0" w:firstRowLastColumn="0" w:lastRowFirstColumn="0" w:lastRowLastColumn="0"/>
            </w:pPr>
            <w:r>
              <w:t>Contract Management and Recordkeeping</w:t>
            </w:r>
          </w:p>
        </w:tc>
        <w:tc>
          <w:tcPr>
            <w:tcW w:w="3780" w:type="dxa"/>
          </w:tcPr>
          <w:p w14:paraId="0CC5E49D" w14:textId="5B5EFB60" w:rsidR="00504FE6" w:rsidRDefault="00504FE6" w:rsidP="00504FE6">
            <w:pPr>
              <w:cnfStyle w:val="000000000000" w:firstRow="0" w:lastRow="0" w:firstColumn="0" w:lastColumn="0" w:oddVBand="0" w:evenVBand="0" w:oddHBand="0" w:evenHBand="0" w:firstRowFirstColumn="0" w:firstRowLastColumn="0" w:lastRowFirstColumn="0" w:lastRowLastColumn="0"/>
            </w:pPr>
            <w:r>
              <w:t>Cooperative Purchasing</w:t>
            </w:r>
          </w:p>
        </w:tc>
      </w:tr>
      <w:tr w:rsidR="00504FE6" w14:paraId="55DB6AA1"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6081FE71" w14:textId="124214CC" w:rsidR="00504FE6" w:rsidRDefault="00504FE6">
            <w:r>
              <w:t>VII</w:t>
            </w:r>
          </w:p>
        </w:tc>
        <w:tc>
          <w:tcPr>
            <w:tcW w:w="3600" w:type="dxa"/>
          </w:tcPr>
          <w:p w14:paraId="3D3AE26C" w14:textId="0DD43E3B" w:rsidR="00504FE6" w:rsidRDefault="00504FE6">
            <w:pPr>
              <w:cnfStyle w:val="000000000000" w:firstRow="0" w:lastRow="0" w:firstColumn="0" w:lastColumn="0" w:oddVBand="0" w:evenVBand="0" w:oddHBand="0" w:evenHBand="0" w:firstRowFirstColumn="0" w:firstRowLastColumn="0" w:lastRowFirstColumn="0" w:lastRowLastColumn="0"/>
            </w:pPr>
            <w:r>
              <w:t>SFA Training and Resources</w:t>
            </w:r>
          </w:p>
        </w:tc>
        <w:tc>
          <w:tcPr>
            <w:tcW w:w="3780" w:type="dxa"/>
          </w:tcPr>
          <w:p w14:paraId="170D178A" w14:textId="65DE6EB6" w:rsidR="00504FE6" w:rsidRDefault="00504FE6">
            <w:pPr>
              <w:cnfStyle w:val="000000000000" w:firstRow="0" w:lastRow="0" w:firstColumn="0" w:lastColumn="0" w:oddVBand="0" w:evenVBand="0" w:oddHBand="0" w:evenHBand="0" w:firstRowFirstColumn="0" w:firstRowLastColumn="0" w:lastRowFirstColumn="0" w:lastRowLastColumn="0"/>
            </w:pPr>
            <w:r>
              <w:t>SFA Training and Resources</w:t>
            </w:r>
          </w:p>
        </w:tc>
      </w:tr>
      <w:tr w:rsidR="00504FE6" w14:paraId="6E66AFF9" w14:textId="77777777" w:rsidTr="00C25E61">
        <w:tc>
          <w:tcPr>
            <w:cnfStyle w:val="001000000000" w:firstRow="0" w:lastRow="0" w:firstColumn="1" w:lastColumn="0" w:oddVBand="0" w:evenVBand="0" w:oddHBand="0" w:evenHBand="0" w:firstRowFirstColumn="0" w:firstRowLastColumn="0" w:lastRowFirstColumn="0" w:lastRowLastColumn="0"/>
            <w:tcW w:w="2065" w:type="dxa"/>
          </w:tcPr>
          <w:p w14:paraId="264638F4" w14:textId="0C248AC0" w:rsidR="00504FE6" w:rsidRDefault="00504FE6">
            <w:r>
              <w:t>VIII</w:t>
            </w:r>
          </w:p>
        </w:tc>
        <w:tc>
          <w:tcPr>
            <w:tcW w:w="3600" w:type="dxa"/>
          </w:tcPr>
          <w:p w14:paraId="3F8C9C0C" w14:textId="70F03D3C" w:rsidR="00504FE6" w:rsidRDefault="00504FE6">
            <w:pPr>
              <w:cnfStyle w:val="000000000000" w:firstRow="0" w:lastRow="0" w:firstColumn="0" w:lastColumn="0" w:oddVBand="0" w:evenVBand="0" w:oddHBand="0" w:evenHBand="0" w:firstRowFirstColumn="0" w:firstRowLastColumn="0" w:lastRowFirstColumn="0" w:lastRowLastColumn="0"/>
            </w:pPr>
            <w:r>
              <w:t>Challenges and Best Practices</w:t>
            </w:r>
          </w:p>
        </w:tc>
        <w:tc>
          <w:tcPr>
            <w:tcW w:w="3780" w:type="dxa"/>
          </w:tcPr>
          <w:p w14:paraId="104B4B4F" w14:textId="214A17FB" w:rsidR="00504FE6" w:rsidRDefault="00504FE6">
            <w:pPr>
              <w:cnfStyle w:val="000000000000" w:firstRow="0" w:lastRow="0" w:firstColumn="0" w:lastColumn="0" w:oddVBand="0" w:evenVBand="0" w:oddHBand="0" w:evenHBand="0" w:firstRowFirstColumn="0" w:firstRowLastColumn="0" w:lastRowFirstColumn="0" w:lastRowLastColumn="0"/>
            </w:pPr>
            <w:r>
              <w:t>Challenges and Best Practices</w:t>
            </w:r>
          </w:p>
        </w:tc>
      </w:tr>
    </w:tbl>
    <w:p w14:paraId="64216CF0" w14:textId="77777777" w:rsidR="00134CC1" w:rsidRDefault="00134CC1"/>
    <w:p w14:paraId="6B47FCD9" w14:textId="7A207E50" w:rsidR="0025096C" w:rsidRDefault="0025096C" w:rsidP="00C25E61">
      <w:r>
        <w:t xml:space="preserve">A significant </w:t>
      </w:r>
      <w:r w:rsidRPr="00C25E61">
        <w:t>finding</w:t>
      </w:r>
      <w:r>
        <w:t xml:space="preserve"> </w:t>
      </w:r>
      <w:r w:rsidR="00516A4F">
        <w:t xml:space="preserve">from the </w:t>
      </w:r>
      <w:r>
        <w:t xml:space="preserve">pretest </w:t>
      </w:r>
      <w:r w:rsidR="00DA208A">
        <w:t xml:space="preserve">IDI </w:t>
      </w:r>
      <w:r>
        <w:t>was that Section VI, Contract Management and Record</w:t>
      </w:r>
      <w:r w:rsidR="00DA208A">
        <w:t>k</w:t>
      </w:r>
      <w:r>
        <w:t xml:space="preserve">eeping, was </w:t>
      </w:r>
      <w:r w:rsidR="00516A4F">
        <w:t>both</w:t>
      </w:r>
      <w:r>
        <w:t xml:space="preserve"> difficult for the interviewer to navigate </w:t>
      </w:r>
      <w:r w:rsidR="00516A4F">
        <w:t>and</w:t>
      </w:r>
      <w:r>
        <w:t xml:space="preserve"> fatiguing for respondents. </w:t>
      </w:r>
      <w:r w:rsidR="00516A4F">
        <w:t>In response</w:t>
      </w:r>
      <w:r>
        <w:t xml:space="preserve">, </w:t>
      </w:r>
      <w:r w:rsidR="002153A1">
        <w:t xml:space="preserve">the </w:t>
      </w:r>
      <w:r w:rsidR="00047718">
        <w:t>Study Team</w:t>
      </w:r>
      <w:r>
        <w:t xml:space="preserve"> </w:t>
      </w:r>
      <w:r w:rsidR="00DA208A">
        <w:t xml:space="preserve">divided </w:t>
      </w:r>
      <w:r>
        <w:t>Section VI in</w:t>
      </w:r>
      <w:r w:rsidR="00DA208A">
        <w:t>t</w:t>
      </w:r>
      <w:r>
        <w:t>o four discrete, smaller sections. In the revised</w:t>
      </w:r>
      <w:r w:rsidR="005F4175">
        <w:t xml:space="preserve"> IDI</w:t>
      </w:r>
      <w:r>
        <w:t xml:space="preserve"> protocol, there is a stand-alone section for SFAs who use one or more FSMCs, and a stand-alone section for SFAs who participate in one or more group purchasing arrangements. The interviewer can now skip an entire section if it is not relevant to the respondent. Remaining questions from Section VI (</w:t>
      </w:r>
      <w:r w:rsidRPr="002573D4">
        <w:t xml:space="preserve">27, 28, 32, 33, </w:t>
      </w:r>
      <w:r>
        <w:t xml:space="preserve">and </w:t>
      </w:r>
      <w:r w:rsidRPr="002573D4">
        <w:t>34</w:t>
      </w:r>
      <w:r>
        <w:t xml:space="preserve">) were placed into either an introductory section (Section I, Procurement Structure, in the revised </w:t>
      </w:r>
      <w:r w:rsidR="005F4175">
        <w:t xml:space="preserve">IDI </w:t>
      </w:r>
      <w:r>
        <w:t xml:space="preserve">protocol), or a catchall section on procurement </w:t>
      </w:r>
      <w:r w:rsidR="00A20F30">
        <w:t xml:space="preserve">approach </w:t>
      </w:r>
      <w:r>
        <w:t xml:space="preserve">(Section II in the revised </w:t>
      </w:r>
      <w:r w:rsidR="005F4175">
        <w:t xml:space="preserve">IDI </w:t>
      </w:r>
      <w:r>
        <w:t xml:space="preserve">protocol). </w:t>
      </w:r>
    </w:p>
    <w:p w14:paraId="43BBEF64" w14:textId="1AD6B950" w:rsidR="0025096C" w:rsidRDefault="0025096C" w:rsidP="00C25E61">
      <w:r>
        <w:t xml:space="preserve">The pretest interviewer would have benefited from knowing more about the basic structure of the respondent’s SFA from the beginning of the </w:t>
      </w:r>
      <w:r w:rsidR="00CF4B10">
        <w:t>IDI</w:t>
      </w:r>
      <w:r>
        <w:t xml:space="preserve"> (</w:t>
      </w:r>
      <w:r w:rsidR="00516A4F">
        <w:t>instead of relying on</w:t>
      </w:r>
      <w:r>
        <w:t xml:space="preserve"> what could be learned from reviewing the </w:t>
      </w:r>
      <w:r w:rsidR="00CF4B10">
        <w:t xml:space="preserve">web </w:t>
      </w:r>
      <w:r>
        <w:t xml:space="preserve">survey responses). In addition, it sometimes took respondents a while to open up to the interviewer, </w:t>
      </w:r>
      <w:r w:rsidR="00516A4F">
        <w:t>and</w:t>
      </w:r>
      <w:r>
        <w:t xml:space="preserve"> the data collected at the beginning of the </w:t>
      </w:r>
      <w:r w:rsidR="00CF4B10">
        <w:t xml:space="preserve">IDI </w:t>
      </w:r>
      <w:r w:rsidR="00516A4F">
        <w:t>could therefore be</w:t>
      </w:r>
      <w:r>
        <w:t xml:space="preserve"> less detailed than </w:t>
      </w:r>
      <w:r w:rsidR="000A5E82">
        <w:t>they</w:t>
      </w:r>
      <w:r w:rsidR="00C53002">
        <w:t xml:space="preserve"> would have been</w:t>
      </w:r>
      <w:r>
        <w:t xml:space="preserve"> if the respondent </w:t>
      </w:r>
      <w:r w:rsidR="00516A4F">
        <w:t>were</w:t>
      </w:r>
      <w:r>
        <w:t xml:space="preserve"> more at ease. To address these two pretest findings, </w:t>
      </w:r>
      <w:r w:rsidR="002153A1">
        <w:t xml:space="preserve">the </w:t>
      </w:r>
      <w:r w:rsidR="00047718">
        <w:t>Study Team</w:t>
      </w:r>
      <w:r>
        <w:t xml:space="preserve"> moved some questions that ask for basic information about the respondent’s SFA </w:t>
      </w:r>
      <w:r w:rsidR="00516A4F">
        <w:t>to the beginning of S</w:t>
      </w:r>
      <w:r w:rsidR="00516A4F" w:rsidRPr="00516A4F">
        <w:t xml:space="preserve">ection III </w:t>
      </w:r>
      <w:r>
        <w:t xml:space="preserve">and renamed the section “Procurement </w:t>
      </w:r>
      <w:r w:rsidRPr="00C25E61">
        <w:t>Structure</w:t>
      </w:r>
      <w:r>
        <w:t xml:space="preserve">” to accurately reflect the content. </w:t>
      </w:r>
      <w:r w:rsidR="002153A1">
        <w:t xml:space="preserve">The </w:t>
      </w:r>
      <w:r w:rsidR="00047718">
        <w:t>Study Team</w:t>
      </w:r>
      <w:r>
        <w:t xml:space="preserve"> moved the section on solicitation methods (</w:t>
      </w:r>
      <w:r w:rsidRPr="00C25E61">
        <w:t>previously</w:t>
      </w:r>
      <w:r>
        <w:t xml:space="preserve"> Section V) </w:t>
      </w:r>
      <w:r w:rsidR="00EA1065">
        <w:t>ahead of</w:t>
      </w:r>
      <w:r>
        <w:t xml:space="preserve"> the section on contracts (</w:t>
      </w:r>
      <w:r w:rsidR="00EA1065">
        <w:t xml:space="preserve">previously </w:t>
      </w:r>
      <w:r>
        <w:t xml:space="preserve">Section IV). </w:t>
      </w:r>
      <w:r w:rsidR="002153A1">
        <w:t xml:space="preserve">The </w:t>
      </w:r>
      <w:r w:rsidR="00047718">
        <w:t>Study Team</w:t>
      </w:r>
      <w:r>
        <w:t xml:space="preserve"> made this change </w:t>
      </w:r>
      <w:r w:rsidR="00EA1065">
        <w:t>because we found</w:t>
      </w:r>
      <w:r>
        <w:t xml:space="preserve"> that r</w:t>
      </w:r>
      <w:r w:rsidRPr="00563E8F">
        <w:t>espond</w:t>
      </w:r>
      <w:r w:rsidRPr="00A97954">
        <w:t xml:space="preserve">ents </w:t>
      </w:r>
      <w:r w:rsidR="00EA1065" w:rsidRPr="00A97954">
        <w:t>were</w:t>
      </w:r>
      <w:r w:rsidRPr="00A97954">
        <w:t xml:space="preserve"> </w:t>
      </w:r>
      <w:r w:rsidR="00EA1065" w:rsidRPr="00A97954">
        <w:t>confused</w:t>
      </w:r>
      <w:r w:rsidRPr="00A97954">
        <w:t xml:space="preserve"> when </w:t>
      </w:r>
      <w:r w:rsidR="00EA1065" w:rsidRPr="00A97954">
        <w:t>they were</w:t>
      </w:r>
      <w:r w:rsidRPr="00A97954">
        <w:t xml:space="preserve"> asked about solicitation methods after </w:t>
      </w:r>
      <w:r w:rsidR="00EA1065" w:rsidRPr="00A97954">
        <w:t xml:space="preserve">answering </w:t>
      </w:r>
      <w:r w:rsidRPr="00A97954">
        <w:t xml:space="preserve">questions about contracts. </w:t>
      </w:r>
      <w:r w:rsidR="002153A1" w:rsidRPr="00A97954">
        <w:t xml:space="preserve">The </w:t>
      </w:r>
      <w:r w:rsidR="00047718" w:rsidRPr="00A97954">
        <w:t>Study Team</w:t>
      </w:r>
      <w:r w:rsidRPr="00A97954">
        <w:t xml:space="preserve"> adjusted the placement of several interview questions, as </w:t>
      </w:r>
      <w:r w:rsidR="00EA1065" w:rsidRPr="00A97954">
        <w:t>shown</w:t>
      </w:r>
      <w:r w:rsidRPr="00A97954">
        <w:t xml:space="preserve"> in Table </w:t>
      </w:r>
      <w:r w:rsidR="00134CC1" w:rsidRPr="00A97954">
        <w:t>8</w:t>
      </w:r>
      <w:r w:rsidRPr="00A97954">
        <w:t>.</w:t>
      </w:r>
    </w:p>
    <w:p w14:paraId="1BDBB229" w14:textId="1EACDCA4" w:rsidR="0025096C" w:rsidRDefault="002153A1" w:rsidP="00C25E61">
      <w:r>
        <w:t xml:space="preserve">The </w:t>
      </w:r>
      <w:r w:rsidR="00047718">
        <w:t>Study Team</w:t>
      </w:r>
      <w:r>
        <w:t xml:space="preserve"> </w:t>
      </w:r>
      <w:r w:rsidR="0025096C">
        <w:t xml:space="preserve">also made minor changes to improve the functionality of the </w:t>
      </w:r>
      <w:r w:rsidR="00113281">
        <w:t xml:space="preserve">IDI </w:t>
      </w:r>
      <w:r w:rsidR="0025096C">
        <w:t xml:space="preserve">protocol. These changes include removing introductory text in Section VIII that </w:t>
      </w:r>
      <w:r w:rsidR="00CC6BF2">
        <w:t>pretest</w:t>
      </w:r>
      <w:r w:rsidR="0025096C">
        <w:t xml:space="preserve"> respondents did</w:t>
      </w:r>
      <w:r w:rsidR="007425C4">
        <w:t xml:space="preserve"> not</w:t>
      </w:r>
      <w:r w:rsidR="0025096C">
        <w:t xml:space="preserve"> find helpful during pretesting, and moving question VIII.13 from Section VIII </w:t>
      </w:r>
      <w:r w:rsidR="00CC6BF2">
        <w:t>(Challenges</w:t>
      </w:r>
      <w:r w:rsidR="0025096C">
        <w:t xml:space="preserve"> and </w:t>
      </w:r>
      <w:r w:rsidR="00CC6BF2">
        <w:t>Best P</w:t>
      </w:r>
      <w:r w:rsidR="0025096C">
        <w:t>ractices</w:t>
      </w:r>
      <w:r w:rsidR="00CC6BF2">
        <w:t>)</w:t>
      </w:r>
      <w:r w:rsidR="0025096C">
        <w:t xml:space="preserve"> to Section VII on training, where it will fit better with other questions on a similar topic and </w:t>
      </w:r>
      <w:r w:rsidR="007425C4">
        <w:t xml:space="preserve">will </w:t>
      </w:r>
      <w:r w:rsidR="0025096C">
        <w:t xml:space="preserve">likely elicit more detailed responses. Finally, </w:t>
      </w:r>
      <w:r>
        <w:t xml:space="preserve">the </w:t>
      </w:r>
      <w:r w:rsidR="00047718">
        <w:t>Study Team</w:t>
      </w:r>
      <w:r w:rsidR="0025096C">
        <w:t xml:space="preserve"> added six questions to the protocol that will be used to confirm information the SFA provided in the web survey. </w:t>
      </w:r>
      <w:r w:rsidR="00EB31A1" w:rsidRPr="00EB31A1">
        <w:t xml:space="preserve">These are questions I.1, II.1, II.4, III.1, IV.1, and VII.1 in the updated </w:t>
      </w:r>
      <w:r w:rsidR="00DF18DA">
        <w:t xml:space="preserve">IDI </w:t>
      </w:r>
      <w:r w:rsidR="00EB31A1" w:rsidRPr="00EB31A1">
        <w:t>protocol</w:t>
      </w:r>
      <w:r w:rsidR="00EB31A1">
        <w:t>.</w:t>
      </w:r>
      <w:r w:rsidR="00EB31A1" w:rsidRPr="00EB31A1">
        <w:t xml:space="preserve"> </w:t>
      </w:r>
      <w:r w:rsidR="0025096C">
        <w:t xml:space="preserve">Revising the structure to be question-based streamlines the </w:t>
      </w:r>
      <w:r w:rsidR="00DF18DA">
        <w:t xml:space="preserve">IDI </w:t>
      </w:r>
      <w:r w:rsidR="0025096C">
        <w:t xml:space="preserve">protocol and reminds the interviewer to ask the respondent to confirm the information before proceeding with the </w:t>
      </w:r>
      <w:r w:rsidR="00DF18DA">
        <w:t>IDI</w:t>
      </w:r>
      <w:r w:rsidR="0025096C">
        <w:t xml:space="preserve">. This format is </w:t>
      </w:r>
      <w:r w:rsidR="00E9728A">
        <w:t xml:space="preserve">a </w:t>
      </w:r>
      <w:r w:rsidR="0025096C">
        <w:t>more</w:t>
      </w:r>
      <w:r w:rsidR="00E9728A">
        <w:t xml:space="preserve"> </w:t>
      </w:r>
      <w:r w:rsidR="0025096C">
        <w:t xml:space="preserve">natural part of the interview process than the previous format of an interviewer instruction to confirm these responses. </w:t>
      </w:r>
    </w:p>
    <w:p w14:paraId="48CCC65D" w14:textId="005AFA73" w:rsidR="00C25E61" w:rsidRDefault="00C25E61" w:rsidP="00C25E61">
      <w:pPr>
        <w:pStyle w:val="Caption"/>
        <w:keepNext/>
      </w:pPr>
      <w:r>
        <w:t xml:space="preserve">Table </w:t>
      </w:r>
      <w:r w:rsidR="004B1EFA">
        <w:fldChar w:fldCharType="begin"/>
      </w:r>
      <w:r w:rsidR="004B1EFA">
        <w:instrText xml:space="preserve"> SEQ Table \* ARABIC </w:instrText>
      </w:r>
      <w:r w:rsidR="004B1EFA">
        <w:fldChar w:fldCharType="separate"/>
      </w:r>
      <w:r>
        <w:rPr>
          <w:noProof/>
        </w:rPr>
        <w:t>8</w:t>
      </w:r>
      <w:r w:rsidR="004B1EFA">
        <w:rPr>
          <w:noProof/>
        </w:rPr>
        <w:fldChar w:fldCharType="end"/>
      </w:r>
      <w:r>
        <w:t xml:space="preserve">. </w:t>
      </w:r>
      <w:r w:rsidRPr="004A4CA7">
        <w:t>Changes to improve protocol organization</w:t>
      </w:r>
    </w:p>
    <w:tbl>
      <w:tblPr>
        <w:tblStyle w:val="GridTable4Accent1"/>
        <w:tblW w:w="9350" w:type="dxa"/>
        <w:tblLook w:val="06A0" w:firstRow="1" w:lastRow="0" w:firstColumn="1" w:lastColumn="0" w:noHBand="1" w:noVBand="1"/>
      </w:tblPr>
      <w:tblGrid>
        <w:gridCol w:w="1854"/>
        <w:gridCol w:w="2450"/>
        <w:gridCol w:w="2328"/>
        <w:gridCol w:w="2718"/>
      </w:tblGrid>
      <w:tr w:rsidR="00CC6BF2" w:rsidRPr="00E840A0" w14:paraId="1472076A" w14:textId="77777777" w:rsidTr="00C25E6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54" w:type="dxa"/>
            <w:vAlign w:val="center"/>
          </w:tcPr>
          <w:p w14:paraId="4400F124" w14:textId="68994ABB" w:rsidR="00CC6BF2" w:rsidRPr="00E840A0" w:rsidRDefault="00CC6BF2" w:rsidP="00C25E61">
            <w:pPr>
              <w:jc w:val="center"/>
              <w:rPr>
                <w:b w:val="0"/>
                <w:bCs w:val="0"/>
                <w:sz w:val="20"/>
                <w:szCs w:val="20"/>
              </w:rPr>
            </w:pPr>
            <w:r>
              <w:rPr>
                <w:sz w:val="20"/>
                <w:szCs w:val="20"/>
              </w:rPr>
              <w:t xml:space="preserve">Revision </w:t>
            </w:r>
            <w:r w:rsidR="00A539E6">
              <w:rPr>
                <w:sz w:val="20"/>
                <w:szCs w:val="20"/>
              </w:rPr>
              <w:t>N</w:t>
            </w:r>
            <w:r>
              <w:rPr>
                <w:sz w:val="20"/>
                <w:szCs w:val="20"/>
              </w:rPr>
              <w:t>umber</w:t>
            </w:r>
          </w:p>
        </w:tc>
        <w:tc>
          <w:tcPr>
            <w:tcW w:w="2450" w:type="dxa"/>
            <w:vAlign w:val="center"/>
            <w:hideMark/>
          </w:tcPr>
          <w:p w14:paraId="732FDAD3" w14:textId="77777777" w:rsidR="00CC6BF2" w:rsidRPr="00E840A0" w:rsidRDefault="00CC6BF2" w:rsidP="00C25E6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40A0">
              <w:rPr>
                <w:sz w:val="20"/>
                <w:szCs w:val="20"/>
              </w:rPr>
              <w:t>Revision</w:t>
            </w:r>
          </w:p>
        </w:tc>
        <w:tc>
          <w:tcPr>
            <w:tcW w:w="2328" w:type="dxa"/>
            <w:vAlign w:val="center"/>
          </w:tcPr>
          <w:p w14:paraId="0DEACE4F" w14:textId="0EAD52E7" w:rsidR="00CC6BF2" w:rsidRPr="00E840A0" w:rsidRDefault="00CC6BF2" w:rsidP="00C25E6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40A0">
              <w:rPr>
                <w:sz w:val="20"/>
                <w:szCs w:val="20"/>
              </w:rPr>
              <w:t xml:space="preserve">Pretest </w:t>
            </w:r>
            <w:r w:rsidR="00C059C9">
              <w:rPr>
                <w:sz w:val="20"/>
                <w:szCs w:val="20"/>
              </w:rPr>
              <w:t>I</w:t>
            </w:r>
            <w:r w:rsidRPr="00E840A0">
              <w:rPr>
                <w:sz w:val="20"/>
                <w:szCs w:val="20"/>
              </w:rPr>
              <w:t xml:space="preserve">nstrument </w:t>
            </w:r>
            <w:r w:rsidR="00C059C9">
              <w:rPr>
                <w:sz w:val="20"/>
                <w:szCs w:val="20"/>
              </w:rPr>
              <w:t>S</w:t>
            </w:r>
            <w:r w:rsidRPr="00E840A0">
              <w:rPr>
                <w:sz w:val="20"/>
                <w:szCs w:val="20"/>
              </w:rPr>
              <w:t xml:space="preserve">ection or </w:t>
            </w:r>
            <w:r w:rsidR="00C059C9">
              <w:rPr>
                <w:sz w:val="20"/>
                <w:szCs w:val="20"/>
              </w:rPr>
              <w:t>Q</w:t>
            </w:r>
            <w:r>
              <w:rPr>
                <w:sz w:val="20"/>
                <w:szCs w:val="20"/>
              </w:rPr>
              <w:t xml:space="preserve">uestion </w:t>
            </w:r>
            <w:r w:rsidR="00C059C9">
              <w:rPr>
                <w:sz w:val="20"/>
                <w:szCs w:val="20"/>
              </w:rPr>
              <w:t>N</w:t>
            </w:r>
            <w:r w:rsidRPr="00E840A0">
              <w:rPr>
                <w:sz w:val="20"/>
                <w:szCs w:val="20"/>
              </w:rPr>
              <w:t>umber</w:t>
            </w:r>
          </w:p>
        </w:tc>
        <w:tc>
          <w:tcPr>
            <w:tcW w:w="2718" w:type="dxa"/>
            <w:vAlign w:val="center"/>
            <w:hideMark/>
          </w:tcPr>
          <w:p w14:paraId="03F977B5" w14:textId="77777777" w:rsidR="00CC6BF2" w:rsidRPr="00E840A0" w:rsidRDefault="00CC6BF2" w:rsidP="00C25E6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40A0">
              <w:rPr>
                <w:sz w:val="20"/>
                <w:szCs w:val="20"/>
              </w:rPr>
              <w:t>Rationale</w:t>
            </w:r>
          </w:p>
        </w:tc>
      </w:tr>
      <w:tr w:rsidR="00CC6BF2" w:rsidRPr="00E840A0" w14:paraId="54B380EC" w14:textId="77777777" w:rsidTr="00C25E61">
        <w:trPr>
          <w:trHeight w:val="300"/>
        </w:trPr>
        <w:tc>
          <w:tcPr>
            <w:cnfStyle w:val="001000000000" w:firstRow="0" w:lastRow="0" w:firstColumn="1" w:lastColumn="0" w:oddVBand="0" w:evenVBand="0" w:oddHBand="0" w:evenHBand="0" w:firstRowFirstColumn="0" w:firstRowLastColumn="0" w:lastRowFirstColumn="0" w:lastRowLastColumn="0"/>
            <w:tcW w:w="1854" w:type="dxa"/>
          </w:tcPr>
          <w:p w14:paraId="75932ADF" w14:textId="77777777" w:rsidR="00CC6BF2" w:rsidRPr="00E840A0" w:rsidRDefault="00CC6BF2" w:rsidP="00A20F30">
            <w:pPr>
              <w:rPr>
                <w:sz w:val="20"/>
                <w:szCs w:val="20"/>
              </w:rPr>
            </w:pPr>
            <w:r>
              <w:rPr>
                <w:sz w:val="20"/>
                <w:szCs w:val="20"/>
              </w:rPr>
              <w:t>1</w:t>
            </w:r>
          </w:p>
        </w:tc>
        <w:tc>
          <w:tcPr>
            <w:tcW w:w="2450" w:type="dxa"/>
          </w:tcPr>
          <w:p w14:paraId="29E0A426"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b/>
                <w:bCs/>
                <w:sz w:val="20"/>
                <w:szCs w:val="20"/>
              </w:rPr>
            </w:pPr>
            <w:r w:rsidRPr="00E840A0">
              <w:rPr>
                <w:sz w:val="20"/>
                <w:szCs w:val="20"/>
              </w:rPr>
              <w:t>Changed name from Procurement Decision-Making and Strategy to Procurement Structure</w:t>
            </w:r>
          </w:p>
        </w:tc>
        <w:tc>
          <w:tcPr>
            <w:tcW w:w="2328" w:type="dxa"/>
          </w:tcPr>
          <w:p w14:paraId="2A061874"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III</w:t>
            </w:r>
          </w:p>
        </w:tc>
        <w:tc>
          <w:tcPr>
            <w:tcW w:w="2718" w:type="dxa"/>
          </w:tcPr>
          <w:p w14:paraId="46E4DB07" w14:textId="77D1B5D6"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b/>
                <w:bCs/>
                <w:sz w:val="20"/>
                <w:szCs w:val="20"/>
              </w:rPr>
            </w:pPr>
            <w:r w:rsidRPr="00E840A0">
              <w:rPr>
                <w:sz w:val="20"/>
                <w:szCs w:val="20"/>
              </w:rPr>
              <w:t xml:space="preserve">After some questions in this section </w:t>
            </w:r>
            <w:r>
              <w:rPr>
                <w:sz w:val="20"/>
                <w:szCs w:val="20"/>
              </w:rPr>
              <w:t xml:space="preserve">were revised </w:t>
            </w:r>
            <w:r w:rsidRPr="00E840A0">
              <w:rPr>
                <w:sz w:val="20"/>
                <w:szCs w:val="20"/>
              </w:rPr>
              <w:t xml:space="preserve">and </w:t>
            </w:r>
            <w:r>
              <w:rPr>
                <w:sz w:val="20"/>
                <w:szCs w:val="20"/>
              </w:rPr>
              <w:t xml:space="preserve">others were </w:t>
            </w:r>
            <w:r w:rsidRPr="00E840A0">
              <w:rPr>
                <w:sz w:val="20"/>
                <w:szCs w:val="20"/>
              </w:rPr>
              <w:t>mov</w:t>
            </w:r>
            <w:r>
              <w:rPr>
                <w:sz w:val="20"/>
                <w:szCs w:val="20"/>
              </w:rPr>
              <w:t>ed to this section</w:t>
            </w:r>
            <w:r w:rsidRPr="00E840A0">
              <w:rPr>
                <w:sz w:val="20"/>
                <w:szCs w:val="20"/>
              </w:rPr>
              <w:t xml:space="preserve"> from </w:t>
            </w:r>
            <w:r>
              <w:rPr>
                <w:sz w:val="20"/>
                <w:szCs w:val="20"/>
              </w:rPr>
              <w:t>S</w:t>
            </w:r>
            <w:r w:rsidRPr="00E840A0">
              <w:rPr>
                <w:sz w:val="20"/>
                <w:szCs w:val="20"/>
              </w:rPr>
              <w:t>ection VI, the name no longer reflect</w:t>
            </w:r>
            <w:r>
              <w:rPr>
                <w:sz w:val="20"/>
                <w:szCs w:val="20"/>
              </w:rPr>
              <w:t>ed</w:t>
            </w:r>
            <w:r w:rsidRPr="00E840A0">
              <w:rPr>
                <w:sz w:val="20"/>
                <w:szCs w:val="20"/>
              </w:rPr>
              <w:t xml:space="preserve"> the content</w:t>
            </w:r>
            <w:r w:rsidR="00C16699">
              <w:rPr>
                <w:sz w:val="20"/>
                <w:szCs w:val="20"/>
              </w:rPr>
              <w:t>,</w:t>
            </w:r>
            <w:r w:rsidRPr="00E840A0">
              <w:rPr>
                <w:sz w:val="20"/>
                <w:szCs w:val="20"/>
              </w:rPr>
              <w:t xml:space="preserve"> </w:t>
            </w:r>
            <w:r>
              <w:rPr>
                <w:sz w:val="20"/>
                <w:szCs w:val="20"/>
              </w:rPr>
              <w:t xml:space="preserve">so </w:t>
            </w:r>
            <w:r w:rsidR="00C16699">
              <w:rPr>
                <w:sz w:val="20"/>
                <w:szCs w:val="20"/>
              </w:rPr>
              <w:t xml:space="preserve">the </w:t>
            </w:r>
            <w:r>
              <w:rPr>
                <w:sz w:val="20"/>
                <w:szCs w:val="20"/>
              </w:rPr>
              <w:t xml:space="preserve">section was </w:t>
            </w:r>
            <w:r w:rsidRPr="00E840A0">
              <w:rPr>
                <w:sz w:val="20"/>
                <w:szCs w:val="20"/>
              </w:rPr>
              <w:t xml:space="preserve">renamed. </w:t>
            </w:r>
          </w:p>
        </w:tc>
      </w:tr>
      <w:tr w:rsidR="00CC6BF2" w:rsidRPr="00E840A0" w14:paraId="49D3D853" w14:textId="77777777" w:rsidTr="00C25E61">
        <w:trPr>
          <w:trHeight w:val="600"/>
        </w:trPr>
        <w:tc>
          <w:tcPr>
            <w:cnfStyle w:val="001000000000" w:firstRow="0" w:lastRow="0" w:firstColumn="1" w:lastColumn="0" w:oddVBand="0" w:evenVBand="0" w:oddHBand="0" w:evenHBand="0" w:firstRowFirstColumn="0" w:firstRowLastColumn="0" w:lastRowFirstColumn="0" w:lastRowLastColumn="0"/>
            <w:tcW w:w="1854" w:type="dxa"/>
          </w:tcPr>
          <w:p w14:paraId="0565AE5C" w14:textId="77777777" w:rsidR="00CC6BF2" w:rsidRPr="00E840A0" w:rsidRDefault="00CC6BF2" w:rsidP="00A20F30">
            <w:pPr>
              <w:rPr>
                <w:sz w:val="20"/>
                <w:szCs w:val="20"/>
              </w:rPr>
            </w:pPr>
            <w:r>
              <w:rPr>
                <w:sz w:val="20"/>
                <w:szCs w:val="20"/>
              </w:rPr>
              <w:t>2</w:t>
            </w:r>
          </w:p>
        </w:tc>
        <w:tc>
          <w:tcPr>
            <w:tcW w:w="2450" w:type="dxa"/>
            <w:hideMark/>
          </w:tcPr>
          <w:p w14:paraId="28DEC3FC" w14:textId="5BD4C8E4"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 xml:space="preserve">Moved </w:t>
            </w:r>
            <w:r>
              <w:rPr>
                <w:sz w:val="20"/>
                <w:szCs w:val="20"/>
              </w:rPr>
              <w:t>S</w:t>
            </w:r>
            <w:r w:rsidRPr="00E840A0">
              <w:rPr>
                <w:sz w:val="20"/>
                <w:szCs w:val="20"/>
              </w:rPr>
              <w:t>ection</w:t>
            </w:r>
            <w:r>
              <w:rPr>
                <w:sz w:val="20"/>
                <w:szCs w:val="20"/>
              </w:rPr>
              <w:t xml:space="preserve"> V, S</w:t>
            </w:r>
            <w:r w:rsidRPr="00E840A0">
              <w:rPr>
                <w:sz w:val="20"/>
                <w:szCs w:val="20"/>
              </w:rPr>
              <w:t xml:space="preserve">olicitation </w:t>
            </w:r>
            <w:r>
              <w:rPr>
                <w:sz w:val="20"/>
                <w:szCs w:val="20"/>
              </w:rPr>
              <w:t>M</w:t>
            </w:r>
            <w:r w:rsidRPr="00E840A0">
              <w:rPr>
                <w:sz w:val="20"/>
                <w:szCs w:val="20"/>
              </w:rPr>
              <w:t>ethods</w:t>
            </w:r>
            <w:r>
              <w:rPr>
                <w:sz w:val="20"/>
                <w:szCs w:val="20"/>
              </w:rPr>
              <w:t>,</w:t>
            </w:r>
            <w:r w:rsidRPr="00E840A0">
              <w:rPr>
                <w:sz w:val="20"/>
                <w:szCs w:val="20"/>
              </w:rPr>
              <w:t xml:space="preserve"> </w:t>
            </w:r>
            <w:r>
              <w:rPr>
                <w:sz w:val="20"/>
                <w:szCs w:val="20"/>
              </w:rPr>
              <w:t>ahead of</w:t>
            </w:r>
            <w:r w:rsidRPr="00E840A0">
              <w:rPr>
                <w:sz w:val="20"/>
                <w:szCs w:val="20"/>
              </w:rPr>
              <w:t xml:space="preserve"> </w:t>
            </w:r>
            <w:r>
              <w:rPr>
                <w:sz w:val="20"/>
                <w:szCs w:val="20"/>
              </w:rPr>
              <w:t>S</w:t>
            </w:r>
            <w:r w:rsidRPr="00E840A0">
              <w:rPr>
                <w:sz w:val="20"/>
                <w:szCs w:val="20"/>
              </w:rPr>
              <w:t>ection</w:t>
            </w:r>
            <w:r>
              <w:rPr>
                <w:sz w:val="20"/>
                <w:szCs w:val="20"/>
              </w:rPr>
              <w:t xml:space="preserve"> IV,</w:t>
            </w:r>
            <w:r w:rsidRPr="00E840A0">
              <w:rPr>
                <w:sz w:val="20"/>
                <w:szCs w:val="20"/>
              </w:rPr>
              <w:t xml:space="preserve"> </w:t>
            </w:r>
            <w:r>
              <w:rPr>
                <w:sz w:val="20"/>
                <w:szCs w:val="20"/>
              </w:rPr>
              <w:t>C</w:t>
            </w:r>
            <w:r w:rsidRPr="00E840A0">
              <w:rPr>
                <w:sz w:val="20"/>
                <w:szCs w:val="20"/>
              </w:rPr>
              <w:t>ontracts</w:t>
            </w:r>
          </w:p>
        </w:tc>
        <w:tc>
          <w:tcPr>
            <w:tcW w:w="2328" w:type="dxa"/>
          </w:tcPr>
          <w:p w14:paraId="051155BF"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IV, V</w:t>
            </w:r>
          </w:p>
        </w:tc>
        <w:tc>
          <w:tcPr>
            <w:tcW w:w="2718" w:type="dxa"/>
            <w:hideMark/>
          </w:tcPr>
          <w:p w14:paraId="05132089"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 xml:space="preserve">Respondents </w:t>
            </w:r>
            <w:r>
              <w:rPr>
                <w:sz w:val="20"/>
                <w:szCs w:val="20"/>
              </w:rPr>
              <w:t xml:space="preserve">were </w:t>
            </w:r>
            <w:r w:rsidRPr="00E840A0">
              <w:rPr>
                <w:sz w:val="20"/>
                <w:szCs w:val="20"/>
              </w:rPr>
              <w:t>confus</w:t>
            </w:r>
            <w:r>
              <w:rPr>
                <w:sz w:val="20"/>
                <w:szCs w:val="20"/>
              </w:rPr>
              <w:t>ed</w:t>
            </w:r>
            <w:r w:rsidRPr="00E840A0">
              <w:rPr>
                <w:sz w:val="20"/>
                <w:szCs w:val="20"/>
              </w:rPr>
              <w:t xml:space="preserve"> when </w:t>
            </w:r>
            <w:r>
              <w:rPr>
                <w:sz w:val="20"/>
                <w:szCs w:val="20"/>
              </w:rPr>
              <w:t xml:space="preserve">they were </w:t>
            </w:r>
            <w:r w:rsidRPr="00E840A0">
              <w:rPr>
                <w:sz w:val="20"/>
                <w:szCs w:val="20"/>
              </w:rPr>
              <w:t xml:space="preserve">asked about solicitation methods after </w:t>
            </w:r>
            <w:r>
              <w:rPr>
                <w:sz w:val="20"/>
                <w:szCs w:val="20"/>
              </w:rPr>
              <w:t xml:space="preserve">answering </w:t>
            </w:r>
            <w:r w:rsidRPr="00E840A0">
              <w:rPr>
                <w:sz w:val="20"/>
                <w:szCs w:val="20"/>
              </w:rPr>
              <w:t xml:space="preserve">questions about contracts. </w:t>
            </w:r>
          </w:p>
        </w:tc>
      </w:tr>
      <w:tr w:rsidR="00CC6BF2" w:rsidRPr="00E840A0" w14:paraId="47BE00FA"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1854" w:type="dxa"/>
          </w:tcPr>
          <w:p w14:paraId="5F1EB69A" w14:textId="77777777" w:rsidR="00CC6BF2" w:rsidRPr="00E840A0" w:rsidRDefault="00CC6BF2" w:rsidP="00A20F30">
            <w:pPr>
              <w:rPr>
                <w:sz w:val="20"/>
                <w:szCs w:val="20"/>
              </w:rPr>
            </w:pPr>
            <w:r>
              <w:rPr>
                <w:sz w:val="20"/>
                <w:szCs w:val="20"/>
              </w:rPr>
              <w:t>3</w:t>
            </w:r>
          </w:p>
        </w:tc>
        <w:tc>
          <w:tcPr>
            <w:tcW w:w="2450" w:type="dxa"/>
            <w:hideMark/>
          </w:tcPr>
          <w:p w14:paraId="3850129B" w14:textId="5FCB2AF2"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Split content from Contract Management and Record</w:t>
            </w:r>
            <w:r w:rsidR="00ED13FD">
              <w:rPr>
                <w:sz w:val="20"/>
                <w:szCs w:val="20"/>
              </w:rPr>
              <w:t>k</w:t>
            </w:r>
            <w:r w:rsidRPr="00E840A0">
              <w:rPr>
                <w:sz w:val="20"/>
                <w:szCs w:val="20"/>
              </w:rPr>
              <w:t>eeping (VI) into one o</w:t>
            </w:r>
            <w:r>
              <w:rPr>
                <w:sz w:val="20"/>
                <w:szCs w:val="20"/>
              </w:rPr>
              <w:t xml:space="preserve">f four new sections: Section </w:t>
            </w:r>
            <w:r w:rsidRPr="00E840A0">
              <w:rPr>
                <w:sz w:val="20"/>
                <w:szCs w:val="20"/>
              </w:rPr>
              <w:t>I, P</w:t>
            </w:r>
            <w:r>
              <w:rPr>
                <w:sz w:val="20"/>
                <w:szCs w:val="20"/>
              </w:rPr>
              <w:t>rocurement Structure; Section II</w:t>
            </w:r>
            <w:r w:rsidRPr="00E840A0">
              <w:rPr>
                <w:sz w:val="20"/>
                <w:szCs w:val="20"/>
              </w:rPr>
              <w:t xml:space="preserve">, Procurement </w:t>
            </w:r>
            <w:r w:rsidR="00A20F30">
              <w:rPr>
                <w:sz w:val="20"/>
                <w:szCs w:val="20"/>
              </w:rPr>
              <w:t>Approach</w:t>
            </w:r>
            <w:r>
              <w:rPr>
                <w:sz w:val="20"/>
                <w:szCs w:val="20"/>
              </w:rPr>
              <w:t>; Section V, Working with FSMCs; or Section V</w:t>
            </w:r>
            <w:r w:rsidRPr="00E840A0">
              <w:rPr>
                <w:sz w:val="20"/>
                <w:szCs w:val="20"/>
              </w:rPr>
              <w:t>I, Cooperative Purchasing</w:t>
            </w:r>
          </w:p>
        </w:tc>
        <w:tc>
          <w:tcPr>
            <w:tcW w:w="2328" w:type="dxa"/>
          </w:tcPr>
          <w:p w14:paraId="72E683EC"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VI</w:t>
            </w:r>
          </w:p>
        </w:tc>
        <w:tc>
          <w:tcPr>
            <w:tcW w:w="2718" w:type="dxa"/>
            <w:hideMark/>
          </w:tcPr>
          <w:p w14:paraId="105FD6BE" w14:textId="35C0BBB4"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Section VI was long and fatiguing for respondents</w:t>
            </w:r>
            <w:r>
              <w:rPr>
                <w:sz w:val="20"/>
                <w:szCs w:val="20"/>
              </w:rPr>
              <w:t>, and</w:t>
            </w:r>
            <w:r w:rsidRPr="00E840A0">
              <w:rPr>
                <w:sz w:val="20"/>
                <w:szCs w:val="20"/>
              </w:rPr>
              <w:t xml:space="preserve"> the </w:t>
            </w:r>
            <w:r w:rsidR="00ED13FD">
              <w:rPr>
                <w:sz w:val="20"/>
                <w:szCs w:val="20"/>
              </w:rPr>
              <w:t xml:space="preserve">IDI </w:t>
            </w:r>
            <w:r w:rsidRPr="00E840A0">
              <w:rPr>
                <w:sz w:val="20"/>
                <w:szCs w:val="20"/>
              </w:rPr>
              <w:t xml:space="preserve">protocol also required interviewers to read internal instructions </w:t>
            </w:r>
            <w:r>
              <w:rPr>
                <w:sz w:val="20"/>
                <w:szCs w:val="20"/>
              </w:rPr>
              <w:t>throughout the time they were</w:t>
            </w:r>
            <w:r w:rsidRPr="00E840A0">
              <w:rPr>
                <w:sz w:val="20"/>
                <w:szCs w:val="20"/>
              </w:rPr>
              <w:t xml:space="preserve"> conducting the interview</w:t>
            </w:r>
            <w:r>
              <w:rPr>
                <w:sz w:val="20"/>
                <w:szCs w:val="20"/>
              </w:rPr>
              <w:t>,</w:t>
            </w:r>
            <w:r w:rsidRPr="00E840A0">
              <w:rPr>
                <w:sz w:val="20"/>
                <w:szCs w:val="20"/>
              </w:rPr>
              <w:t xml:space="preserve"> and </w:t>
            </w:r>
            <w:r>
              <w:rPr>
                <w:sz w:val="20"/>
                <w:szCs w:val="20"/>
              </w:rPr>
              <w:t xml:space="preserve">to navigate a number of different </w:t>
            </w:r>
            <w:r w:rsidRPr="00E840A0">
              <w:rPr>
                <w:sz w:val="20"/>
                <w:szCs w:val="20"/>
              </w:rPr>
              <w:t xml:space="preserve">questions </w:t>
            </w:r>
            <w:r>
              <w:rPr>
                <w:sz w:val="20"/>
                <w:szCs w:val="20"/>
              </w:rPr>
              <w:t xml:space="preserve">that are not relevant to the respondent </w:t>
            </w:r>
            <w:r w:rsidRPr="00E840A0">
              <w:rPr>
                <w:sz w:val="20"/>
                <w:szCs w:val="20"/>
              </w:rPr>
              <w:t xml:space="preserve">in the moment. Having separate sections for FSMCs and cooperatives will allow interviewers to skip an entire section if </w:t>
            </w:r>
            <w:r>
              <w:rPr>
                <w:sz w:val="20"/>
                <w:szCs w:val="20"/>
              </w:rPr>
              <w:t xml:space="preserve">it is not </w:t>
            </w:r>
            <w:r w:rsidRPr="00E840A0">
              <w:rPr>
                <w:sz w:val="20"/>
                <w:szCs w:val="20"/>
              </w:rPr>
              <w:t>applicable</w:t>
            </w:r>
            <w:r>
              <w:rPr>
                <w:sz w:val="20"/>
                <w:szCs w:val="20"/>
              </w:rPr>
              <w:t xml:space="preserve"> to a respondent</w:t>
            </w:r>
            <w:r w:rsidRPr="00E840A0">
              <w:rPr>
                <w:sz w:val="20"/>
                <w:szCs w:val="20"/>
              </w:rPr>
              <w:t xml:space="preserve">, </w:t>
            </w:r>
            <w:r>
              <w:rPr>
                <w:sz w:val="20"/>
                <w:szCs w:val="20"/>
              </w:rPr>
              <w:t xml:space="preserve">instead of </w:t>
            </w:r>
            <w:r w:rsidRPr="00E840A0">
              <w:rPr>
                <w:sz w:val="20"/>
                <w:szCs w:val="20"/>
              </w:rPr>
              <w:t xml:space="preserve">reading through a section and picking out </w:t>
            </w:r>
            <w:r>
              <w:rPr>
                <w:sz w:val="20"/>
                <w:szCs w:val="20"/>
              </w:rPr>
              <w:t xml:space="preserve">the applicable </w:t>
            </w:r>
            <w:r w:rsidRPr="00E840A0">
              <w:rPr>
                <w:sz w:val="20"/>
                <w:szCs w:val="20"/>
              </w:rPr>
              <w:t>questions.</w:t>
            </w:r>
          </w:p>
        </w:tc>
      </w:tr>
      <w:tr w:rsidR="00CC6BF2" w:rsidRPr="00E840A0" w14:paraId="7B3A756F"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1854" w:type="dxa"/>
          </w:tcPr>
          <w:p w14:paraId="5F385B5F" w14:textId="77777777" w:rsidR="00CC6BF2" w:rsidRPr="00E840A0" w:rsidRDefault="00CC6BF2" w:rsidP="00A20F30">
            <w:pPr>
              <w:rPr>
                <w:rFonts w:ascii="Calibri" w:eastAsia="Times New Roman" w:hAnsi="Calibri" w:cs="Calibri"/>
                <w:sz w:val="20"/>
                <w:szCs w:val="20"/>
              </w:rPr>
            </w:pPr>
            <w:r>
              <w:rPr>
                <w:rFonts w:ascii="Calibri" w:eastAsia="Times New Roman" w:hAnsi="Calibri" w:cs="Calibri"/>
                <w:sz w:val="20"/>
                <w:szCs w:val="20"/>
              </w:rPr>
              <w:t>4</w:t>
            </w:r>
          </w:p>
        </w:tc>
        <w:tc>
          <w:tcPr>
            <w:tcW w:w="2450" w:type="dxa"/>
          </w:tcPr>
          <w:p w14:paraId="10164293"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Removed interviewer narration: “</w:t>
            </w:r>
            <w:r w:rsidRPr="009A21F1">
              <w:rPr>
                <w:rFonts w:ascii="Calibri" w:eastAsia="Times New Roman" w:hAnsi="Calibri" w:cs="Calibri"/>
                <w:i/>
                <w:sz w:val="20"/>
                <w:szCs w:val="20"/>
              </w:rPr>
              <w:t>Now I am going to ask about different aspects of the procurement process. By this I am referring to the range of activities your SFA undertakes to procure goods and services. For example, think about assessing your procurement needs, drafting solicitations, evaluating bids/responses, managing the contract, keeping records, etc.”</w:t>
            </w:r>
          </w:p>
        </w:tc>
        <w:tc>
          <w:tcPr>
            <w:tcW w:w="2328" w:type="dxa"/>
          </w:tcPr>
          <w:p w14:paraId="4104CCEE"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VIII</w:t>
            </w:r>
          </w:p>
        </w:tc>
        <w:tc>
          <w:tcPr>
            <w:tcW w:w="2718" w:type="dxa"/>
          </w:tcPr>
          <w:p w14:paraId="7036A3E5"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 xml:space="preserve">IDI protocol was wordy and complicated, making it difficult to use. </w:t>
            </w:r>
            <w:r>
              <w:rPr>
                <w:rFonts w:ascii="Calibri" w:eastAsia="Times New Roman" w:hAnsi="Calibri" w:cs="Calibri"/>
                <w:sz w:val="20"/>
                <w:szCs w:val="20"/>
              </w:rPr>
              <w:t>P</w:t>
            </w:r>
            <w:r w:rsidRPr="00E840A0">
              <w:rPr>
                <w:rFonts w:ascii="Calibri" w:eastAsia="Times New Roman" w:hAnsi="Calibri" w:cs="Calibri"/>
                <w:sz w:val="20"/>
                <w:szCs w:val="20"/>
              </w:rPr>
              <w:t xml:space="preserve">retesting </w:t>
            </w:r>
            <w:r>
              <w:rPr>
                <w:rFonts w:ascii="Calibri" w:eastAsia="Times New Roman" w:hAnsi="Calibri" w:cs="Calibri"/>
                <w:sz w:val="20"/>
                <w:szCs w:val="20"/>
              </w:rPr>
              <w:t xml:space="preserve">revealed </w:t>
            </w:r>
            <w:r w:rsidRPr="00E840A0">
              <w:rPr>
                <w:rFonts w:ascii="Calibri" w:eastAsia="Times New Roman" w:hAnsi="Calibri" w:cs="Calibri"/>
                <w:sz w:val="20"/>
                <w:szCs w:val="20"/>
              </w:rPr>
              <w:t>that this text was not useful</w:t>
            </w:r>
            <w:r>
              <w:rPr>
                <w:rFonts w:ascii="Calibri" w:eastAsia="Times New Roman" w:hAnsi="Calibri" w:cs="Calibri"/>
                <w:sz w:val="20"/>
                <w:szCs w:val="20"/>
              </w:rPr>
              <w:t>,</w:t>
            </w:r>
            <w:r w:rsidRPr="00E840A0">
              <w:rPr>
                <w:rFonts w:ascii="Calibri" w:eastAsia="Times New Roman" w:hAnsi="Calibri" w:cs="Calibri"/>
                <w:sz w:val="20"/>
                <w:szCs w:val="20"/>
              </w:rPr>
              <w:t xml:space="preserve"> so </w:t>
            </w:r>
            <w:r>
              <w:rPr>
                <w:rFonts w:ascii="Calibri" w:eastAsia="Times New Roman" w:hAnsi="Calibri" w:cs="Calibri"/>
                <w:sz w:val="20"/>
                <w:szCs w:val="20"/>
              </w:rPr>
              <w:t>it is now</w:t>
            </w:r>
            <w:r w:rsidRPr="00E840A0">
              <w:rPr>
                <w:rFonts w:ascii="Calibri" w:eastAsia="Times New Roman" w:hAnsi="Calibri" w:cs="Calibri"/>
                <w:sz w:val="20"/>
                <w:szCs w:val="20"/>
              </w:rPr>
              <w:t xml:space="preserve"> removed. Interviewers will be able to probe if respondent is not providing </w:t>
            </w:r>
            <w:r>
              <w:rPr>
                <w:rFonts w:ascii="Calibri" w:eastAsia="Times New Roman" w:hAnsi="Calibri" w:cs="Calibri"/>
                <w:sz w:val="20"/>
                <w:szCs w:val="20"/>
              </w:rPr>
              <w:t xml:space="preserve">enough </w:t>
            </w:r>
            <w:r w:rsidRPr="00E840A0">
              <w:rPr>
                <w:rFonts w:ascii="Calibri" w:eastAsia="Times New Roman" w:hAnsi="Calibri" w:cs="Calibri"/>
                <w:sz w:val="20"/>
                <w:szCs w:val="20"/>
              </w:rPr>
              <w:t xml:space="preserve">detail.  </w:t>
            </w:r>
          </w:p>
        </w:tc>
      </w:tr>
      <w:tr w:rsidR="00CC6BF2" w:rsidRPr="00E840A0" w14:paraId="4BDA461F" w14:textId="77777777" w:rsidTr="00C25E61">
        <w:trPr>
          <w:trHeight w:val="1500"/>
        </w:trPr>
        <w:tc>
          <w:tcPr>
            <w:cnfStyle w:val="001000000000" w:firstRow="0" w:lastRow="0" w:firstColumn="1" w:lastColumn="0" w:oddVBand="0" w:evenVBand="0" w:oddHBand="0" w:evenHBand="0" w:firstRowFirstColumn="0" w:firstRowLastColumn="0" w:lastRowFirstColumn="0" w:lastRowLastColumn="0"/>
            <w:tcW w:w="1854" w:type="dxa"/>
          </w:tcPr>
          <w:p w14:paraId="0CB81D3C" w14:textId="77777777" w:rsidR="00CC6BF2" w:rsidRPr="00E840A0" w:rsidRDefault="00CC6BF2" w:rsidP="00A20F30">
            <w:pPr>
              <w:rPr>
                <w:rFonts w:ascii="Calibri" w:eastAsia="Times New Roman" w:hAnsi="Calibri" w:cs="Calibri"/>
                <w:sz w:val="20"/>
                <w:szCs w:val="20"/>
              </w:rPr>
            </w:pPr>
            <w:r>
              <w:rPr>
                <w:rFonts w:ascii="Calibri" w:eastAsia="Times New Roman" w:hAnsi="Calibri" w:cs="Calibri"/>
                <w:sz w:val="20"/>
                <w:szCs w:val="20"/>
              </w:rPr>
              <w:t>5</w:t>
            </w:r>
          </w:p>
        </w:tc>
        <w:tc>
          <w:tcPr>
            <w:tcW w:w="2450" w:type="dxa"/>
          </w:tcPr>
          <w:p w14:paraId="0E464EA8" w14:textId="29B9CBE8"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 xml:space="preserve">Moved questions to </w:t>
            </w:r>
            <w:r>
              <w:rPr>
                <w:rFonts w:ascii="Calibri" w:eastAsia="Times New Roman" w:hAnsi="Calibri" w:cs="Calibri"/>
                <w:sz w:val="20"/>
                <w:szCs w:val="20"/>
              </w:rPr>
              <w:t xml:space="preserve">Section III of the revised </w:t>
            </w:r>
            <w:r w:rsidR="00B577F3">
              <w:rPr>
                <w:rFonts w:ascii="Calibri" w:eastAsia="Times New Roman" w:hAnsi="Calibri" w:cs="Calibri"/>
                <w:sz w:val="20"/>
                <w:szCs w:val="20"/>
              </w:rPr>
              <w:t xml:space="preserve">IDI </w:t>
            </w:r>
            <w:r>
              <w:rPr>
                <w:rFonts w:ascii="Calibri" w:eastAsia="Times New Roman" w:hAnsi="Calibri" w:cs="Calibri"/>
                <w:sz w:val="20"/>
                <w:szCs w:val="20"/>
              </w:rPr>
              <w:t xml:space="preserve">protocol, </w:t>
            </w:r>
            <w:r w:rsidRPr="00E840A0">
              <w:rPr>
                <w:rFonts w:ascii="Calibri" w:eastAsia="Times New Roman" w:hAnsi="Calibri" w:cs="Calibri"/>
                <w:sz w:val="20"/>
                <w:szCs w:val="20"/>
              </w:rPr>
              <w:t xml:space="preserve">Procurement </w:t>
            </w:r>
            <w:r>
              <w:rPr>
                <w:rFonts w:ascii="Calibri" w:eastAsia="Times New Roman" w:hAnsi="Calibri" w:cs="Calibri"/>
                <w:sz w:val="20"/>
                <w:szCs w:val="20"/>
              </w:rPr>
              <w:t>Structure</w:t>
            </w:r>
            <w:r w:rsidRPr="00E840A0">
              <w:rPr>
                <w:rFonts w:ascii="Calibri" w:eastAsia="Times New Roman" w:hAnsi="Calibri" w:cs="Calibri"/>
                <w:sz w:val="20"/>
                <w:szCs w:val="20"/>
              </w:rPr>
              <w:t xml:space="preserve"> </w:t>
            </w:r>
          </w:p>
        </w:tc>
        <w:tc>
          <w:tcPr>
            <w:tcW w:w="2328" w:type="dxa"/>
          </w:tcPr>
          <w:p w14:paraId="3A443DED"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III.5, III.6, III.7, III.8, III.10, III.11, III.12, VI.27, VI.28, VI.32, VI.33, VI.34</w:t>
            </w:r>
          </w:p>
        </w:tc>
        <w:tc>
          <w:tcPr>
            <w:tcW w:w="2718" w:type="dxa"/>
          </w:tcPr>
          <w:p w14:paraId="67087E18" w14:textId="103B77BC"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Section VI, Contract Management and Record</w:t>
            </w:r>
            <w:r w:rsidR="007352B2">
              <w:rPr>
                <w:rFonts w:ascii="Calibri" w:eastAsia="Times New Roman" w:hAnsi="Calibri" w:cs="Calibri"/>
                <w:sz w:val="20"/>
                <w:szCs w:val="20"/>
              </w:rPr>
              <w:t>k</w:t>
            </w:r>
            <w:r w:rsidRPr="00E840A0">
              <w:rPr>
                <w:rFonts w:ascii="Calibri" w:eastAsia="Times New Roman" w:hAnsi="Calibri" w:cs="Calibri"/>
                <w:sz w:val="20"/>
                <w:szCs w:val="20"/>
              </w:rPr>
              <w:t xml:space="preserve">eeping, was overly burdensome. </w:t>
            </w:r>
            <w:r>
              <w:rPr>
                <w:rFonts w:ascii="Calibri" w:eastAsia="Times New Roman" w:hAnsi="Calibri" w:cs="Calibri"/>
                <w:sz w:val="20"/>
                <w:szCs w:val="20"/>
              </w:rPr>
              <w:t xml:space="preserve">Some </w:t>
            </w:r>
            <w:r w:rsidRPr="00E840A0">
              <w:rPr>
                <w:rFonts w:ascii="Calibri" w:eastAsia="Times New Roman" w:hAnsi="Calibri" w:cs="Calibri"/>
                <w:sz w:val="20"/>
                <w:szCs w:val="20"/>
              </w:rPr>
              <w:t xml:space="preserve">questions </w:t>
            </w:r>
            <w:r w:rsidR="00D11BD0">
              <w:rPr>
                <w:rFonts w:ascii="Calibri" w:eastAsia="Times New Roman" w:hAnsi="Calibri" w:cs="Calibri"/>
                <w:sz w:val="20"/>
                <w:szCs w:val="20"/>
              </w:rPr>
              <w:t xml:space="preserve">were </w:t>
            </w:r>
            <w:r>
              <w:rPr>
                <w:rFonts w:ascii="Calibri" w:eastAsia="Times New Roman" w:hAnsi="Calibri" w:cs="Calibri"/>
                <w:sz w:val="20"/>
                <w:szCs w:val="20"/>
              </w:rPr>
              <w:t xml:space="preserve">moved </w:t>
            </w:r>
            <w:r w:rsidRPr="00E840A0">
              <w:rPr>
                <w:rFonts w:ascii="Calibri" w:eastAsia="Times New Roman" w:hAnsi="Calibri" w:cs="Calibri"/>
                <w:sz w:val="20"/>
                <w:szCs w:val="20"/>
              </w:rPr>
              <w:t>from this section</w:t>
            </w:r>
            <w:r>
              <w:rPr>
                <w:rFonts w:ascii="Calibri" w:eastAsia="Times New Roman" w:hAnsi="Calibri" w:cs="Calibri"/>
                <w:sz w:val="20"/>
                <w:szCs w:val="20"/>
              </w:rPr>
              <w:t xml:space="preserve"> to others</w:t>
            </w:r>
            <w:r w:rsidRPr="00E840A0">
              <w:rPr>
                <w:rFonts w:ascii="Calibri" w:eastAsia="Times New Roman" w:hAnsi="Calibri" w:cs="Calibri"/>
                <w:sz w:val="20"/>
                <w:szCs w:val="20"/>
              </w:rPr>
              <w:t xml:space="preserve">. Many fit best in </w:t>
            </w:r>
            <w:r>
              <w:rPr>
                <w:rFonts w:ascii="Calibri" w:eastAsia="Times New Roman" w:hAnsi="Calibri" w:cs="Calibri"/>
                <w:sz w:val="20"/>
                <w:szCs w:val="20"/>
              </w:rPr>
              <w:t xml:space="preserve">Section III of the revised </w:t>
            </w:r>
            <w:r w:rsidR="00D11BD0">
              <w:rPr>
                <w:rFonts w:ascii="Calibri" w:eastAsia="Times New Roman" w:hAnsi="Calibri" w:cs="Calibri"/>
                <w:sz w:val="20"/>
                <w:szCs w:val="20"/>
              </w:rPr>
              <w:t xml:space="preserve">IDI </w:t>
            </w:r>
            <w:r>
              <w:rPr>
                <w:rFonts w:ascii="Calibri" w:eastAsia="Times New Roman" w:hAnsi="Calibri" w:cs="Calibri"/>
                <w:sz w:val="20"/>
                <w:szCs w:val="20"/>
              </w:rPr>
              <w:t>protocol,</w:t>
            </w:r>
            <w:r w:rsidRPr="00E840A0">
              <w:rPr>
                <w:rFonts w:ascii="Calibri" w:eastAsia="Times New Roman" w:hAnsi="Calibri" w:cs="Calibri"/>
                <w:sz w:val="20"/>
                <w:szCs w:val="20"/>
              </w:rPr>
              <w:t xml:space="preserve"> Procurement </w:t>
            </w:r>
            <w:r>
              <w:rPr>
                <w:rFonts w:ascii="Calibri" w:eastAsia="Times New Roman" w:hAnsi="Calibri" w:cs="Calibri"/>
                <w:sz w:val="20"/>
                <w:szCs w:val="20"/>
              </w:rPr>
              <w:t>Structure</w:t>
            </w:r>
            <w:r w:rsidRPr="00E840A0">
              <w:rPr>
                <w:rFonts w:ascii="Calibri" w:eastAsia="Times New Roman" w:hAnsi="Calibri" w:cs="Calibri"/>
                <w:sz w:val="20"/>
                <w:szCs w:val="20"/>
              </w:rPr>
              <w:t>. The first section of questions in the</w:t>
            </w:r>
            <w:r>
              <w:rPr>
                <w:rFonts w:ascii="Calibri" w:eastAsia="Times New Roman" w:hAnsi="Calibri" w:cs="Calibri"/>
                <w:sz w:val="20"/>
                <w:szCs w:val="20"/>
              </w:rPr>
              <w:t xml:space="preserve"> pretest version of the</w:t>
            </w:r>
            <w:r w:rsidRPr="00E840A0">
              <w:rPr>
                <w:rFonts w:ascii="Calibri" w:eastAsia="Times New Roman" w:hAnsi="Calibri" w:cs="Calibri"/>
                <w:sz w:val="20"/>
                <w:szCs w:val="20"/>
              </w:rPr>
              <w:t xml:space="preserve"> IDI protocol, Section III, Procurement Decision-Making and Strategy, </w:t>
            </w:r>
            <w:r>
              <w:rPr>
                <w:rFonts w:ascii="Calibri" w:eastAsia="Times New Roman" w:hAnsi="Calibri" w:cs="Calibri"/>
                <w:sz w:val="20"/>
                <w:szCs w:val="20"/>
              </w:rPr>
              <w:t xml:space="preserve">lacked </w:t>
            </w:r>
            <w:r w:rsidRPr="00E840A0">
              <w:rPr>
                <w:rFonts w:ascii="Calibri" w:eastAsia="Times New Roman" w:hAnsi="Calibri" w:cs="Calibri"/>
                <w:sz w:val="20"/>
                <w:szCs w:val="20"/>
              </w:rPr>
              <w:t xml:space="preserve">introductory content, </w:t>
            </w:r>
            <w:r>
              <w:rPr>
                <w:rFonts w:ascii="Calibri" w:eastAsia="Times New Roman" w:hAnsi="Calibri" w:cs="Calibri"/>
                <w:sz w:val="20"/>
                <w:szCs w:val="20"/>
              </w:rPr>
              <w:t xml:space="preserve">so </w:t>
            </w:r>
            <w:r w:rsidRPr="00E840A0">
              <w:rPr>
                <w:rFonts w:ascii="Calibri" w:eastAsia="Times New Roman" w:hAnsi="Calibri" w:cs="Calibri"/>
                <w:sz w:val="20"/>
                <w:szCs w:val="20"/>
              </w:rPr>
              <w:t>interviewer lack</w:t>
            </w:r>
            <w:r>
              <w:rPr>
                <w:rFonts w:ascii="Calibri" w:eastAsia="Times New Roman" w:hAnsi="Calibri" w:cs="Calibri"/>
                <w:sz w:val="20"/>
                <w:szCs w:val="20"/>
              </w:rPr>
              <w:t>ed</w:t>
            </w:r>
            <w:r w:rsidRPr="00E840A0">
              <w:rPr>
                <w:rFonts w:ascii="Calibri" w:eastAsia="Times New Roman" w:hAnsi="Calibri" w:cs="Calibri"/>
                <w:sz w:val="20"/>
                <w:szCs w:val="20"/>
              </w:rPr>
              <w:t xml:space="preserve"> basic information about the SFA as the interview progressed. Section III </w:t>
            </w:r>
            <w:r w:rsidR="001F52A3">
              <w:rPr>
                <w:rFonts w:ascii="Calibri" w:eastAsia="Times New Roman" w:hAnsi="Calibri" w:cs="Calibri"/>
                <w:sz w:val="20"/>
                <w:szCs w:val="20"/>
              </w:rPr>
              <w:t xml:space="preserve">was </w:t>
            </w:r>
            <w:r w:rsidRPr="00E840A0">
              <w:rPr>
                <w:rFonts w:ascii="Calibri" w:eastAsia="Times New Roman" w:hAnsi="Calibri" w:cs="Calibri"/>
                <w:sz w:val="20"/>
                <w:szCs w:val="20"/>
              </w:rPr>
              <w:t xml:space="preserve">revised to focus on introductory content, </w:t>
            </w:r>
            <w:r>
              <w:rPr>
                <w:rFonts w:ascii="Calibri" w:eastAsia="Times New Roman" w:hAnsi="Calibri" w:cs="Calibri"/>
                <w:sz w:val="20"/>
                <w:szCs w:val="20"/>
              </w:rPr>
              <w:t xml:space="preserve">and </w:t>
            </w:r>
            <w:r w:rsidRPr="00E840A0">
              <w:rPr>
                <w:rFonts w:ascii="Calibri" w:eastAsia="Times New Roman" w:hAnsi="Calibri" w:cs="Calibri"/>
                <w:sz w:val="20"/>
                <w:szCs w:val="20"/>
              </w:rPr>
              <w:t xml:space="preserve">some questions from the </w:t>
            </w:r>
            <w:r>
              <w:rPr>
                <w:rFonts w:ascii="Calibri" w:eastAsia="Times New Roman" w:hAnsi="Calibri" w:cs="Calibri"/>
                <w:sz w:val="20"/>
                <w:szCs w:val="20"/>
              </w:rPr>
              <w:t>pretest</w:t>
            </w:r>
            <w:r w:rsidRPr="00E840A0">
              <w:rPr>
                <w:rFonts w:ascii="Calibri" w:eastAsia="Times New Roman" w:hAnsi="Calibri" w:cs="Calibri"/>
                <w:sz w:val="20"/>
                <w:szCs w:val="20"/>
              </w:rPr>
              <w:t xml:space="preserve"> version were moved to the Procurement </w:t>
            </w:r>
            <w:r>
              <w:rPr>
                <w:rFonts w:ascii="Calibri" w:eastAsia="Times New Roman" w:hAnsi="Calibri" w:cs="Calibri"/>
                <w:sz w:val="20"/>
                <w:szCs w:val="20"/>
              </w:rPr>
              <w:t>Structure</w:t>
            </w:r>
            <w:r w:rsidRPr="00E840A0">
              <w:rPr>
                <w:rFonts w:ascii="Calibri" w:eastAsia="Times New Roman" w:hAnsi="Calibri" w:cs="Calibri"/>
                <w:sz w:val="20"/>
                <w:szCs w:val="20"/>
              </w:rPr>
              <w:t xml:space="preserve"> section, where they fit better.  </w:t>
            </w:r>
          </w:p>
        </w:tc>
      </w:tr>
      <w:tr w:rsidR="00CC6BF2" w:rsidRPr="00E840A0" w14:paraId="486D8367"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0FC0E037" w14:textId="77777777" w:rsidR="00CC6BF2" w:rsidRPr="00E840A0" w:rsidRDefault="00CC6BF2" w:rsidP="00A20F30">
            <w:pPr>
              <w:rPr>
                <w:rFonts w:ascii="Calibri" w:eastAsia="Times New Roman" w:hAnsi="Calibri" w:cs="Calibri"/>
                <w:sz w:val="20"/>
                <w:szCs w:val="20"/>
              </w:rPr>
            </w:pPr>
            <w:r>
              <w:rPr>
                <w:rFonts w:ascii="Calibri" w:eastAsia="Times New Roman" w:hAnsi="Calibri" w:cs="Calibri"/>
                <w:sz w:val="20"/>
                <w:szCs w:val="20"/>
              </w:rPr>
              <w:t>6</w:t>
            </w:r>
          </w:p>
        </w:tc>
        <w:tc>
          <w:tcPr>
            <w:tcW w:w="2450" w:type="dxa"/>
          </w:tcPr>
          <w:p w14:paraId="7566665C" w14:textId="546D1766"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rFonts w:ascii="Calibri" w:eastAsia="Times New Roman" w:hAnsi="Calibri" w:cs="Calibri"/>
                <w:sz w:val="20"/>
                <w:szCs w:val="20"/>
              </w:rPr>
              <w:t>Combined the questions</w:t>
            </w:r>
            <w:r w:rsidR="005050F7">
              <w:rPr>
                <w:rFonts w:ascii="Calibri" w:eastAsia="Times New Roman" w:hAnsi="Calibri" w:cs="Calibri"/>
                <w:sz w:val="20"/>
                <w:szCs w:val="20"/>
              </w:rPr>
              <w:t>,</w:t>
            </w:r>
            <w:r w:rsidRPr="00E840A0">
              <w:rPr>
                <w:rFonts w:ascii="Calibri" w:eastAsia="Times New Roman" w:hAnsi="Calibri" w:cs="Calibri"/>
                <w:sz w:val="20"/>
                <w:szCs w:val="20"/>
              </w:rPr>
              <w:t xml:space="preserve"> “</w:t>
            </w:r>
            <w:r w:rsidRPr="009A21F1">
              <w:rPr>
                <w:rFonts w:ascii="Calibri" w:eastAsia="Times New Roman" w:hAnsi="Calibri" w:cs="Calibri"/>
                <w:i/>
                <w:sz w:val="20"/>
                <w:szCs w:val="20"/>
              </w:rPr>
              <w:t>Why does your SFA choose to procure goods or services for programs together?</w:t>
            </w:r>
            <w:r w:rsidRPr="00937B41">
              <w:rPr>
                <w:rFonts w:ascii="Calibri" w:eastAsia="Times New Roman" w:hAnsi="Calibri" w:cs="Calibri"/>
                <w:sz w:val="20"/>
                <w:szCs w:val="20"/>
              </w:rPr>
              <w:t xml:space="preserve">” </w:t>
            </w:r>
            <w:r w:rsidRPr="00E840A0">
              <w:rPr>
                <w:rFonts w:ascii="Calibri" w:eastAsia="Times New Roman" w:hAnsi="Calibri" w:cs="Calibri"/>
                <w:sz w:val="20"/>
                <w:szCs w:val="20"/>
              </w:rPr>
              <w:t>and “</w:t>
            </w:r>
            <w:r w:rsidRPr="009A21F1">
              <w:rPr>
                <w:rFonts w:ascii="Calibri" w:eastAsia="Times New Roman" w:hAnsi="Calibri" w:cs="Calibri"/>
                <w:i/>
                <w:sz w:val="20"/>
                <w:szCs w:val="20"/>
              </w:rPr>
              <w:t>Why does your SFA choose to procure goods or services separately?</w:t>
            </w:r>
            <w:r w:rsidRPr="00E840A0">
              <w:rPr>
                <w:rFonts w:ascii="Calibri" w:eastAsia="Times New Roman" w:hAnsi="Calibri" w:cs="Calibri"/>
                <w:sz w:val="20"/>
                <w:szCs w:val="20"/>
              </w:rPr>
              <w:t>”</w:t>
            </w:r>
          </w:p>
        </w:tc>
        <w:tc>
          <w:tcPr>
            <w:tcW w:w="2328" w:type="dxa"/>
          </w:tcPr>
          <w:p w14:paraId="7471C317"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III.11, III.12</w:t>
            </w:r>
          </w:p>
        </w:tc>
        <w:tc>
          <w:tcPr>
            <w:tcW w:w="2718" w:type="dxa"/>
          </w:tcPr>
          <w:p w14:paraId="4B564A4F"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rFonts w:ascii="Calibri" w:eastAsia="Times New Roman" w:hAnsi="Calibri" w:cs="Calibri"/>
                <w:sz w:val="20"/>
                <w:szCs w:val="20"/>
              </w:rPr>
              <w:t xml:space="preserve">IDI protocol was wordy and </w:t>
            </w:r>
            <w:r>
              <w:rPr>
                <w:rFonts w:ascii="Calibri" w:eastAsia="Times New Roman" w:hAnsi="Calibri" w:cs="Calibri"/>
                <w:sz w:val="20"/>
                <w:szCs w:val="20"/>
              </w:rPr>
              <w:t xml:space="preserve">overly </w:t>
            </w:r>
            <w:r w:rsidRPr="00E840A0">
              <w:rPr>
                <w:rFonts w:ascii="Calibri" w:eastAsia="Times New Roman" w:hAnsi="Calibri" w:cs="Calibri"/>
                <w:sz w:val="20"/>
                <w:szCs w:val="20"/>
              </w:rPr>
              <w:t>complicated</w:t>
            </w:r>
            <w:r>
              <w:rPr>
                <w:rFonts w:ascii="Calibri" w:eastAsia="Times New Roman" w:hAnsi="Calibri" w:cs="Calibri"/>
                <w:sz w:val="20"/>
                <w:szCs w:val="20"/>
              </w:rPr>
              <w:t>.</w:t>
            </w:r>
            <w:r w:rsidRPr="00E840A0">
              <w:rPr>
                <w:rFonts w:ascii="Calibri" w:eastAsia="Times New Roman" w:hAnsi="Calibri" w:cs="Calibri"/>
                <w:sz w:val="20"/>
                <w:szCs w:val="20"/>
              </w:rPr>
              <w:t xml:space="preserve"> </w:t>
            </w:r>
            <w:r>
              <w:rPr>
                <w:rFonts w:ascii="Calibri" w:eastAsia="Times New Roman" w:hAnsi="Calibri" w:cs="Calibri"/>
                <w:sz w:val="20"/>
                <w:szCs w:val="20"/>
              </w:rPr>
              <w:t xml:space="preserve">Questions were </w:t>
            </w:r>
            <w:r w:rsidRPr="00E840A0">
              <w:rPr>
                <w:rFonts w:ascii="Calibri" w:eastAsia="Times New Roman" w:hAnsi="Calibri" w:cs="Calibri"/>
                <w:sz w:val="20"/>
                <w:szCs w:val="20"/>
              </w:rPr>
              <w:t xml:space="preserve">combined to streamline the protocol. </w:t>
            </w:r>
          </w:p>
        </w:tc>
      </w:tr>
      <w:tr w:rsidR="00CC6BF2" w:rsidRPr="00E840A0" w14:paraId="65852BA9"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2C56E3EE" w14:textId="77777777" w:rsidR="00CC6BF2" w:rsidRPr="00E840A0" w:rsidRDefault="00CC6BF2" w:rsidP="00A20F30">
            <w:pPr>
              <w:rPr>
                <w:sz w:val="20"/>
                <w:szCs w:val="20"/>
              </w:rPr>
            </w:pPr>
            <w:r>
              <w:rPr>
                <w:sz w:val="20"/>
                <w:szCs w:val="20"/>
              </w:rPr>
              <w:t>7</w:t>
            </w:r>
          </w:p>
        </w:tc>
        <w:tc>
          <w:tcPr>
            <w:tcW w:w="2450" w:type="dxa"/>
          </w:tcPr>
          <w:p w14:paraId="1C72EF50"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sz w:val="20"/>
                <w:szCs w:val="20"/>
              </w:rPr>
              <w:t>Combined question VI.21, “</w:t>
            </w:r>
            <w:r w:rsidRPr="009A21F1">
              <w:rPr>
                <w:i/>
                <w:sz w:val="20"/>
                <w:szCs w:val="20"/>
              </w:rPr>
              <w:t xml:space="preserve">Why does your SFA choose not to use an FSMC?” </w:t>
            </w:r>
            <w:r w:rsidRPr="00E840A0">
              <w:rPr>
                <w:sz w:val="20"/>
                <w:szCs w:val="20"/>
              </w:rPr>
              <w:t>with question VI.22 “</w:t>
            </w:r>
            <w:r w:rsidRPr="009A21F1">
              <w:rPr>
                <w:i/>
                <w:sz w:val="20"/>
                <w:szCs w:val="20"/>
              </w:rPr>
              <w:t>Why doesn’t your SFA participate in any group purchasing entity?</w:t>
            </w:r>
            <w:r w:rsidRPr="00E840A0">
              <w:rPr>
                <w:sz w:val="20"/>
                <w:szCs w:val="20"/>
              </w:rPr>
              <w:t>”</w:t>
            </w:r>
          </w:p>
        </w:tc>
        <w:tc>
          <w:tcPr>
            <w:tcW w:w="2328" w:type="dxa"/>
          </w:tcPr>
          <w:p w14:paraId="00539F57"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VI.21, VI.22</w:t>
            </w:r>
          </w:p>
        </w:tc>
        <w:tc>
          <w:tcPr>
            <w:tcW w:w="2718" w:type="dxa"/>
          </w:tcPr>
          <w:p w14:paraId="231486D4" w14:textId="7827956B" w:rsidR="00CC6BF2" w:rsidRPr="00E840A0" w:rsidRDefault="00290C4F"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sz w:val="20"/>
                <w:szCs w:val="20"/>
              </w:rPr>
              <w:t>IDI p</w:t>
            </w:r>
            <w:r w:rsidR="00CC6BF2" w:rsidRPr="00E840A0">
              <w:rPr>
                <w:sz w:val="20"/>
                <w:szCs w:val="20"/>
              </w:rPr>
              <w:t xml:space="preserve">rotocol contained </w:t>
            </w:r>
            <w:r w:rsidR="00CC6BF2">
              <w:rPr>
                <w:sz w:val="20"/>
                <w:szCs w:val="20"/>
              </w:rPr>
              <w:t>a distracting number of</w:t>
            </w:r>
            <w:r w:rsidR="00CC6BF2" w:rsidRPr="00E840A0">
              <w:rPr>
                <w:sz w:val="20"/>
                <w:szCs w:val="20"/>
              </w:rPr>
              <w:t xml:space="preserve"> instructions for interviewer</w:t>
            </w:r>
            <w:r w:rsidR="00CC6BF2">
              <w:rPr>
                <w:sz w:val="20"/>
                <w:szCs w:val="20"/>
              </w:rPr>
              <w:t>;</w:t>
            </w:r>
            <w:r w:rsidR="00CC6BF2" w:rsidRPr="00E840A0">
              <w:rPr>
                <w:sz w:val="20"/>
                <w:szCs w:val="20"/>
              </w:rPr>
              <w:t xml:space="preserve"> </w:t>
            </w:r>
            <w:r w:rsidR="00CC6BF2">
              <w:rPr>
                <w:sz w:val="20"/>
                <w:szCs w:val="20"/>
              </w:rPr>
              <w:t>q</w:t>
            </w:r>
            <w:r w:rsidR="00CC6BF2" w:rsidRPr="00E840A0">
              <w:rPr>
                <w:sz w:val="20"/>
                <w:szCs w:val="20"/>
              </w:rPr>
              <w:t xml:space="preserve">uestions </w:t>
            </w:r>
            <w:r w:rsidR="005050F7">
              <w:rPr>
                <w:sz w:val="20"/>
                <w:szCs w:val="20"/>
              </w:rPr>
              <w:t xml:space="preserve">were </w:t>
            </w:r>
            <w:r w:rsidR="00CC6BF2" w:rsidRPr="00E840A0">
              <w:rPr>
                <w:sz w:val="20"/>
                <w:szCs w:val="20"/>
              </w:rPr>
              <w:t xml:space="preserve">combined </w:t>
            </w:r>
            <w:r w:rsidR="00CC6BF2">
              <w:rPr>
                <w:sz w:val="20"/>
                <w:szCs w:val="20"/>
              </w:rPr>
              <w:t>in response</w:t>
            </w:r>
            <w:r w:rsidR="00CC6BF2" w:rsidRPr="00E840A0">
              <w:rPr>
                <w:sz w:val="20"/>
                <w:szCs w:val="20"/>
              </w:rPr>
              <w:t>. Section VI was long and fatiguing for respondents</w:t>
            </w:r>
            <w:r w:rsidR="00CC6BF2">
              <w:rPr>
                <w:sz w:val="20"/>
                <w:szCs w:val="20"/>
              </w:rPr>
              <w:t>, so</w:t>
            </w:r>
            <w:r w:rsidR="00CC6BF2" w:rsidRPr="00E840A0">
              <w:rPr>
                <w:sz w:val="20"/>
                <w:szCs w:val="20"/>
              </w:rPr>
              <w:t xml:space="preserve"> </w:t>
            </w:r>
            <w:r w:rsidR="00CC6BF2">
              <w:rPr>
                <w:sz w:val="20"/>
                <w:szCs w:val="20"/>
              </w:rPr>
              <w:t>c</w:t>
            </w:r>
            <w:r w:rsidR="00CC6BF2" w:rsidRPr="00E840A0">
              <w:rPr>
                <w:sz w:val="20"/>
                <w:szCs w:val="20"/>
              </w:rPr>
              <w:t>ontent from this section was moved to one of four new sections. This question now fits best with other introductory questions on basic procurement structure.</w:t>
            </w:r>
          </w:p>
        </w:tc>
      </w:tr>
      <w:tr w:rsidR="00CC6BF2" w:rsidRPr="00E840A0" w14:paraId="45BAAF0B"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40E8E6E9" w14:textId="77777777" w:rsidR="00CC6BF2" w:rsidRPr="00E840A0" w:rsidRDefault="00CC6BF2" w:rsidP="00A20F30">
            <w:pPr>
              <w:rPr>
                <w:sz w:val="20"/>
                <w:szCs w:val="20"/>
              </w:rPr>
            </w:pPr>
            <w:r>
              <w:rPr>
                <w:sz w:val="20"/>
                <w:szCs w:val="20"/>
              </w:rPr>
              <w:t>8</w:t>
            </w:r>
          </w:p>
        </w:tc>
        <w:tc>
          <w:tcPr>
            <w:tcW w:w="2450" w:type="dxa"/>
          </w:tcPr>
          <w:p w14:paraId="41EF3D6E"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Moved to Section III, Procurement Structure</w:t>
            </w:r>
          </w:p>
        </w:tc>
        <w:tc>
          <w:tcPr>
            <w:tcW w:w="2328" w:type="dxa"/>
          </w:tcPr>
          <w:p w14:paraId="12147510" w14:textId="77777777" w:rsidR="00CC6BF2" w:rsidRPr="00272519"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sz w:val="20"/>
                <w:szCs w:val="20"/>
              </w:rPr>
              <w:t>VI.21, VI.22, VI.23</w:t>
            </w:r>
          </w:p>
        </w:tc>
        <w:tc>
          <w:tcPr>
            <w:tcW w:w="2718" w:type="dxa"/>
          </w:tcPr>
          <w:p w14:paraId="35DBA0F5" w14:textId="219C2342"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Pr="00612C0E">
              <w:rPr>
                <w:sz w:val="20"/>
                <w:szCs w:val="20"/>
              </w:rPr>
              <w:t xml:space="preserve">retest interviewer </w:t>
            </w:r>
            <w:r>
              <w:rPr>
                <w:sz w:val="20"/>
                <w:szCs w:val="20"/>
              </w:rPr>
              <w:t>said</w:t>
            </w:r>
            <w:r w:rsidRPr="00612C0E">
              <w:rPr>
                <w:sz w:val="20"/>
                <w:szCs w:val="20"/>
              </w:rPr>
              <w:t xml:space="preserve"> </w:t>
            </w:r>
            <w:r>
              <w:rPr>
                <w:sz w:val="20"/>
                <w:szCs w:val="20"/>
              </w:rPr>
              <w:t>she</w:t>
            </w:r>
            <w:r w:rsidRPr="00612C0E">
              <w:rPr>
                <w:sz w:val="20"/>
                <w:szCs w:val="20"/>
              </w:rPr>
              <w:t xml:space="preserve"> would have benefited </w:t>
            </w:r>
            <w:r>
              <w:rPr>
                <w:sz w:val="20"/>
                <w:szCs w:val="20"/>
              </w:rPr>
              <w:t xml:space="preserve">from </w:t>
            </w:r>
            <w:r w:rsidRPr="00612C0E">
              <w:rPr>
                <w:sz w:val="20"/>
                <w:szCs w:val="20"/>
              </w:rPr>
              <w:t xml:space="preserve">knowing more about the basic structure of the respondent’s SFA from the beginning of the </w:t>
            </w:r>
            <w:r w:rsidR="00017C45">
              <w:rPr>
                <w:sz w:val="20"/>
                <w:szCs w:val="20"/>
              </w:rPr>
              <w:t>IDI</w:t>
            </w:r>
            <w:r w:rsidRPr="00612C0E">
              <w:rPr>
                <w:sz w:val="20"/>
                <w:szCs w:val="20"/>
              </w:rPr>
              <w:t xml:space="preserve">. </w:t>
            </w:r>
            <w:r>
              <w:rPr>
                <w:sz w:val="20"/>
                <w:szCs w:val="20"/>
              </w:rPr>
              <w:t>She</w:t>
            </w:r>
            <w:r w:rsidRPr="00612C0E">
              <w:rPr>
                <w:sz w:val="20"/>
                <w:szCs w:val="20"/>
              </w:rPr>
              <w:t xml:space="preserve"> also noted that it sometimes took respondents a while to open up to the interviewer</w:t>
            </w:r>
            <w:r>
              <w:rPr>
                <w:sz w:val="20"/>
                <w:szCs w:val="20"/>
              </w:rPr>
              <w:t>.</w:t>
            </w:r>
            <w:r w:rsidRPr="00E840A0">
              <w:rPr>
                <w:sz w:val="20"/>
                <w:szCs w:val="20"/>
              </w:rPr>
              <w:t xml:space="preserve"> </w:t>
            </w:r>
            <w:r>
              <w:rPr>
                <w:sz w:val="20"/>
                <w:szCs w:val="20"/>
              </w:rPr>
              <w:t>F</w:t>
            </w:r>
            <w:r w:rsidRPr="00E840A0">
              <w:rPr>
                <w:sz w:val="20"/>
                <w:szCs w:val="20"/>
              </w:rPr>
              <w:t xml:space="preserve">irst section in the protocol, Section III, </w:t>
            </w:r>
            <w:r w:rsidR="00017C45">
              <w:rPr>
                <w:sz w:val="20"/>
                <w:szCs w:val="20"/>
              </w:rPr>
              <w:t xml:space="preserve">was </w:t>
            </w:r>
            <w:r>
              <w:rPr>
                <w:sz w:val="20"/>
                <w:szCs w:val="20"/>
              </w:rPr>
              <w:t xml:space="preserve">revised in response </w:t>
            </w:r>
            <w:r w:rsidRPr="00E840A0">
              <w:rPr>
                <w:sz w:val="20"/>
                <w:szCs w:val="20"/>
              </w:rPr>
              <w:t xml:space="preserve">to </w:t>
            </w:r>
            <w:r>
              <w:rPr>
                <w:sz w:val="20"/>
                <w:szCs w:val="20"/>
              </w:rPr>
              <w:t>include</w:t>
            </w:r>
            <w:r w:rsidRPr="00E840A0">
              <w:rPr>
                <w:sz w:val="20"/>
                <w:szCs w:val="20"/>
              </w:rPr>
              <w:t xml:space="preserve"> content on the SFA’s overall procurement structure.</w:t>
            </w:r>
          </w:p>
        </w:tc>
      </w:tr>
      <w:tr w:rsidR="00CC6BF2" w:rsidRPr="00E840A0" w14:paraId="464A0738"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25DA233F" w14:textId="77777777" w:rsidR="00CC6BF2" w:rsidRPr="00E840A0" w:rsidRDefault="00CC6BF2" w:rsidP="00A20F30">
            <w:pPr>
              <w:rPr>
                <w:rFonts w:ascii="Calibri" w:eastAsia="Times New Roman" w:hAnsi="Calibri" w:cstheme="minorHAnsi"/>
                <w:sz w:val="20"/>
                <w:szCs w:val="20"/>
              </w:rPr>
            </w:pPr>
            <w:r>
              <w:rPr>
                <w:rFonts w:ascii="Calibri" w:eastAsia="Times New Roman" w:hAnsi="Calibri" w:cstheme="minorHAnsi"/>
                <w:sz w:val="20"/>
                <w:szCs w:val="20"/>
              </w:rPr>
              <w:t>9</w:t>
            </w:r>
          </w:p>
        </w:tc>
        <w:tc>
          <w:tcPr>
            <w:tcW w:w="2450" w:type="dxa"/>
          </w:tcPr>
          <w:p w14:paraId="3C86F118"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rFonts w:ascii="Calibri" w:eastAsia="Times New Roman" w:hAnsi="Calibri" w:cstheme="minorHAnsi"/>
                <w:sz w:val="20"/>
                <w:szCs w:val="20"/>
              </w:rPr>
              <w:t xml:space="preserve">Moved question from </w:t>
            </w:r>
            <w:r>
              <w:rPr>
                <w:rFonts w:ascii="Calibri" w:eastAsia="Times New Roman" w:hAnsi="Calibri" w:cstheme="minorHAnsi"/>
                <w:sz w:val="20"/>
                <w:szCs w:val="20"/>
              </w:rPr>
              <w:t>S</w:t>
            </w:r>
            <w:r w:rsidRPr="00E840A0">
              <w:rPr>
                <w:rFonts w:ascii="Calibri" w:eastAsia="Times New Roman" w:hAnsi="Calibri" w:cstheme="minorHAnsi"/>
                <w:sz w:val="20"/>
                <w:szCs w:val="20"/>
              </w:rPr>
              <w:t>ection</w:t>
            </w:r>
            <w:r>
              <w:rPr>
                <w:rFonts w:ascii="Calibri" w:eastAsia="Times New Roman" w:hAnsi="Calibri" w:cstheme="minorHAnsi"/>
                <w:sz w:val="20"/>
                <w:szCs w:val="20"/>
              </w:rPr>
              <w:t xml:space="preserve"> VIII,</w:t>
            </w:r>
            <w:r w:rsidRPr="00E840A0">
              <w:rPr>
                <w:rFonts w:ascii="Calibri" w:eastAsia="Times New Roman" w:hAnsi="Calibri" w:cstheme="minorHAnsi"/>
                <w:sz w:val="20"/>
                <w:szCs w:val="20"/>
              </w:rPr>
              <w:t xml:space="preserve"> </w:t>
            </w:r>
            <w:r>
              <w:rPr>
                <w:rFonts w:ascii="Calibri" w:eastAsia="Times New Roman" w:hAnsi="Calibri" w:cstheme="minorHAnsi"/>
                <w:sz w:val="20"/>
                <w:szCs w:val="20"/>
              </w:rPr>
              <w:t>C</w:t>
            </w:r>
            <w:r w:rsidRPr="00E840A0">
              <w:rPr>
                <w:rFonts w:ascii="Calibri" w:eastAsia="Times New Roman" w:hAnsi="Calibri" w:cstheme="minorHAnsi"/>
                <w:sz w:val="20"/>
                <w:szCs w:val="20"/>
              </w:rPr>
              <w:t xml:space="preserve">hallenges and </w:t>
            </w:r>
            <w:r>
              <w:rPr>
                <w:rFonts w:ascii="Calibri" w:eastAsia="Times New Roman" w:hAnsi="Calibri" w:cstheme="minorHAnsi"/>
                <w:sz w:val="20"/>
                <w:szCs w:val="20"/>
              </w:rPr>
              <w:t>B</w:t>
            </w:r>
            <w:r w:rsidRPr="00E840A0">
              <w:rPr>
                <w:rFonts w:ascii="Calibri" w:eastAsia="Times New Roman" w:hAnsi="Calibri" w:cstheme="minorHAnsi"/>
                <w:sz w:val="20"/>
                <w:szCs w:val="20"/>
              </w:rPr>
              <w:t xml:space="preserve">est </w:t>
            </w:r>
            <w:r>
              <w:rPr>
                <w:rFonts w:ascii="Calibri" w:eastAsia="Times New Roman" w:hAnsi="Calibri" w:cstheme="minorHAnsi"/>
                <w:sz w:val="20"/>
                <w:szCs w:val="20"/>
              </w:rPr>
              <w:t>P</w:t>
            </w:r>
            <w:r w:rsidRPr="00E840A0">
              <w:rPr>
                <w:rFonts w:ascii="Calibri" w:eastAsia="Times New Roman" w:hAnsi="Calibri" w:cstheme="minorHAnsi"/>
                <w:sz w:val="20"/>
                <w:szCs w:val="20"/>
              </w:rPr>
              <w:t>ractices</w:t>
            </w:r>
            <w:r>
              <w:rPr>
                <w:rFonts w:ascii="Calibri" w:eastAsia="Times New Roman" w:hAnsi="Calibri" w:cstheme="minorHAnsi"/>
                <w:sz w:val="20"/>
                <w:szCs w:val="20"/>
              </w:rPr>
              <w:t>,</w:t>
            </w:r>
            <w:r w:rsidRPr="00E840A0">
              <w:rPr>
                <w:rFonts w:ascii="Calibri" w:eastAsia="Times New Roman" w:hAnsi="Calibri" w:cstheme="minorHAnsi"/>
                <w:sz w:val="20"/>
                <w:szCs w:val="20"/>
              </w:rPr>
              <w:t xml:space="preserve"> to</w:t>
            </w:r>
            <w:r>
              <w:rPr>
                <w:rFonts w:ascii="Calibri" w:eastAsia="Times New Roman" w:hAnsi="Calibri" w:cstheme="minorHAnsi"/>
                <w:sz w:val="20"/>
                <w:szCs w:val="20"/>
              </w:rPr>
              <w:t xml:space="preserve"> Section VII,</w:t>
            </w:r>
            <w:r w:rsidRPr="00E840A0">
              <w:rPr>
                <w:rFonts w:ascii="Calibri" w:eastAsia="Times New Roman" w:hAnsi="Calibri" w:cstheme="minorHAnsi"/>
                <w:sz w:val="20"/>
                <w:szCs w:val="20"/>
              </w:rPr>
              <w:t xml:space="preserve"> </w:t>
            </w:r>
            <w:r>
              <w:rPr>
                <w:rFonts w:ascii="Calibri" w:eastAsia="Times New Roman" w:hAnsi="Calibri" w:cstheme="minorHAnsi"/>
                <w:sz w:val="20"/>
                <w:szCs w:val="20"/>
              </w:rPr>
              <w:t>T</w:t>
            </w:r>
            <w:r w:rsidRPr="00E840A0">
              <w:rPr>
                <w:rFonts w:ascii="Calibri" w:eastAsia="Times New Roman" w:hAnsi="Calibri" w:cstheme="minorHAnsi"/>
                <w:sz w:val="20"/>
                <w:szCs w:val="20"/>
              </w:rPr>
              <w:t xml:space="preserve">raining </w:t>
            </w:r>
            <w:r>
              <w:rPr>
                <w:rFonts w:ascii="Calibri" w:eastAsia="Times New Roman" w:hAnsi="Calibri" w:cstheme="minorHAnsi"/>
                <w:sz w:val="20"/>
                <w:szCs w:val="20"/>
              </w:rPr>
              <w:t>and Resources</w:t>
            </w:r>
          </w:p>
        </w:tc>
        <w:tc>
          <w:tcPr>
            <w:tcW w:w="2328" w:type="dxa"/>
          </w:tcPr>
          <w:p w14:paraId="1FDBEAF4"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VIII.13</w:t>
            </w:r>
          </w:p>
        </w:tc>
        <w:tc>
          <w:tcPr>
            <w:tcW w:w="2718" w:type="dxa"/>
          </w:tcPr>
          <w:p w14:paraId="52D1662F" w14:textId="7E01585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s="Calibri"/>
                <w:sz w:val="20"/>
                <w:szCs w:val="20"/>
              </w:rPr>
              <w:t>Q</w:t>
            </w:r>
            <w:r w:rsidRPr="00E840A0">
              <w:rPr>
                <w:rFonts w:ascii="Calibri" w:eastAsia="Times New Roman" w:hAnsi="Calibri" w:cs="Calibri"/>
                <w:sz w:val="20"/>
                <w:szCs w:val="20"/>
              </w:rPr>
              <w:t>uestion did not elicit much of a response</w:t>
            </w:r>
            <w:r>
              <w:rPr>
                <w:rFonts w:ascii="Calibri" w:eastAsia="Times New Roman" w:hAnsi="Calibri" w:cs="Calibri"/>
                <w:sz w:val="20"/>
                <w:szCs w:val="20"/>
              </w:rPr>
              <w:t>; it was</w:t>
            </w:r>
            <w:r w:rsidRPr="00E840A0">
              <w:rPr>
                <w:rFonts w:ascii="Calibri" w:eastAsia="Times New Roman" w:hAnsi="Calibri" w:cs="Calibri"/>
                <w:sz w:val="20"/>
                <w:szCs w:val="20"/>
              </w:rPr>
              <w:t xml:space="preserve"> moved to </w:t>
            </w:r>
            <w:r>
              <w:rPr>
                <w:rFonts w:ascii="Calibri" w:eastAsia="Times New Roman" w:hAnsi="Calibri" w:cs="Calibri"/>
                <w:sz w:val="20"/>
                <w:szCs w:val="20"/>
              </w:rPr>
              <w:t xml:space="preserve">a section </w:t>
            </w:r>
            <w:r w:rsidRPr="00E840A0">
              <w:rPr>
                <w:rFonts w:ascii="Calibri" w:eastAsia="Times New Roman" w:hAnsi="Calibri" w:cs="Calibri"/>
                <w:sz w:val="20"/>
                <w:szCs w:val="20"/>
              </w:rPr>
              <w:t xml:space="preserve">with similar questions in an effort to generate more </w:t>
            </w:r>
            <w:r>
              <w:rPr>
                <w:rFonts w:ascii="Calibri" w:eastAsia="Times New Roman" w:hAnsi="Calibri" w:cs="Calibri"/>
                <w:sz w:val="20"/>
                <w:szCs w:val="20"/>
              </w:rPr>
              <w:t>detailed responses</w:t>
            </w:r>
            <w:r w:rsidRPr="00E840A0">
              <w:rPr>
                <w:rFonts w:ascii="Calibri" w:eastAsia="Times New Roman" w:hAnsi="Calibri" w:cs="Calibri"/>
                <w:sz w:val="20"/>
                <w:szCs w:val="20"/>
              </w:rPr>
              <w:t xml:space="preserve">. </w:t>
            </w:r>
          </w:p>
        </w:tc>
      </w:tr>
      <w:tr w:rsidR="00CC6BF2" w:rsidRPr="00E840A0" w14:paraId="67828348"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2103C9A2" w14:textId="77777777" w:rsidR="00CC6BF2" w:rsidRPr="00E840A0" w:rsidRDefault="00CC6BF2" w:rsidP="00A20F30">
            <w:pPr>
              <w:rPr>
                <w:rFonts w:ascii="Calibri" w:eastAsia="Times New Roman" w:hAnsi="Calibri" w:cstheme="minorHAnsi"/>
                <w:sz w:val="20"/>
                <w:szCs w:val="20"/>
              </w:rPr>
            </w:pPr>
            <w:r>
              <w:rPr>
                <w:rFonts w:ascii="Calibri" w:eastAsia="Times New Roman" w:hAnsi="Calibri" w:cstheme="minorHAnsi"/>
                <w:sz w:val="20"/>
                <w:szCs w:val="20"/>
              </w:rPr>
              <w:t>10</w:t>
            </w:r>
          </w:p>
        </w:tc>
        <w:tc>
          <w:tcPr>
            <w:tcW w:w="2450" w:type="dxa"/>
          </w:tcPr>
          <w:p w14:paraId="295B20F9"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0"/>
                <w:szCs w:val="20"/>
              </w:rPr>
            </w:pPr>
            <w:r w:rsidRPr="00E840A0">
              <w:rPr>
                <w:rFonts w:ascii="Calibri" w:eastAsia="Times New Roman" w:hAnsi="Calibri" w:cstheme="minorHAnsi"/>
                <w:sz w:val="20"/>
                <w:szCs w:val="20"/>
              </w:rPr>
              <w:t xml:space="preserve">Added new questions to Section III, </w:t>
            </w:r>
            <w:r>
              <w:rPr>
                <w:rFonts w:ascii="Calibri" w:eastAsia="Times New Roman" w:hAnsi="Calibri" w:cstheme="minorHAnsi"/>
                <w:sz w:val="20"/>
                <w:szCs w:val="20"/>
              </w:rPr>
              <w:t>P</w:t>
            </w:r>
            <w:r w:rsidRPr="00E840A0">
              <w:rPr>
                <w:rFonts w:ascii="Calibri" w:eastAsia="Times New Roman" w:hAnsi="Calibri" w:cstheme="minorHAnsi"/>
                <w:sz w:val="20"/>
                <w:szCs w:val="20"/>
              </w:rPr>
              <w:t xml:space="preserve">rocurement Structure. These are </w:t>
            </w:r>
            <w:r>
              <w:rPr>
                <w:rFonts w:ascii="Calibri" w:eastAsia="Times New Roman" w:hAnsi="Calibri" w:cstheme="minorHAnsi"/>
                <w:sz w:val="20"/>
                <w:szCs w:val="20"/>
              </w:rPr>
              <w:t>Q</w:t>
            </w:r>
            <w:r w:rsidRPr="00E840A0">
              <w:rPr>
                <w:rFonts w:ascii="Calibri" w:eastAsia="Times New Roman" w:hAnsi="Calibri" w:cstheme="minorHAnsi"/>
                <w:sz w:val="20"/>
                <w:szCs w:val="20"/>
              </w:rPr>
              <w:t xml:space="preserve">uestions III.1, III.2, and III.3 in the revised protocol. </w:t>
            </w:r>
          </w:p>
        </w:tc>
        <w:tc>
          <w:tcPr>
            <w:tcW w:w="2328" w:type="dxa"/>
          </w:tcPr>
          <w:p w14:paraId="280CB11F" w14:textId="77777777" w:rsidR="00CC6BF2" w:rsidRPr="00EF583B" w:rsidRDefault="00CC6BF2" w:rsidP="00A20F30">
            <w:pPr>
              <w:cnfStyle w:val="000000000000" w:firstRow="0" w:lastRow="0" w:firstColumn="0" w:lastColumn="0" w:oddVBand="0" w:evenVBand="0" w:oddHBand="0" w:evenHBand="0" w:firstRowFirstColumn="0" w:firstRowLastColumn="0" w:lastRowFirstColumn="0" w:lastRowLastColumn="0"/>
              <w:rPr>
                <w:sz w:val="20"/>
                <w:szCs w:val="20"/>
              </w:rPr>
            </w:pPr>
            <w:r w:rsidRPr="00E840A0">
              <w:rPr>
                <w:rFonts w:ascii="Calibri" w:eastAsia="Times New Roman" w:hAnsi="Calibri" w:cs="Calibri"/>
                <w:sz w:val="20"/>
                <w:szCs w:val="20"/>
              </w:rPr>
              <w:t>n/a</w:t>
            </w:r>
          </w:p>
        </w:tc>
        <w:tc>
          <w:tcPr>
            <w:tcW w:w="2718" w:type="dxa"/>
          </w:tcPr>
          <w:p w14:paraId="09F3C2BD" w14:textId="14A6F8BF"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sz w:val="20"/>
                <w:szCs w:val="20"/>
              </w:rPr>
              <w:t>P</w:t>
            </w:r>
            <w:r w:rsidRPr="00EF583B">
              <w:rPr>
                <w:sz w:val="20"/>
                <w:szCs w:val="20"/>
              </w:rPr>
              <w:t xml:space="preserve">retest interviewer </w:t>
            </w:r>
            <w:r>
              <w:rPr>
                <w:sz w:val="20"/>
                <w:szCs w:val="20"/>
              </w:rPr>
              <w:t>said</w:t>
            </w:r>
            <w:r w:rsidRPr="00EF583B">
              <w:rPr>
                <w:sz w:val="20"/>
                <w:szCs w:val="20"/>
              </w:rPr>
              <w:t xml:space="preserve"> </w:t>
            </w:r>
            <w:r>
              <w:rPr>
                <w:sz w:val="20"/>
                <w:szCs w:val="20"/>
              </w:rPr>
              <w:t>she</w:t>
            </w:r>
            <w:r w:rsidRPr="00EF583B">
              <w:rPr>
                <w:sz w:val="20"/>
                <w:szCs w:val="20"/>
              </w:rPr>
              <w:t xml:space="preserve"> would have benefited </w:t>
            </w:r>
            <w:r>
              <w:rPr>
                <w:sz w:val="20"/>
                <w:szCs w:val="20"/>
              </w:rPr>
              <w:t xml:space="preserve">from </w:t>
            </w:r>
            <w:r w:rsidRPr="00EF583B">
              <w:rPr>
                <w:sz w:val="20"/>
                <w:szCs w:val="20"/>
              </w:rPr>
              <w:t xml:space="preserve">knowing more about the basic structure of the respondent’s SFA from the beginning of the </w:t>
            </w:r>
            <w:r w:rsidR="006367A7">
              <w:rPr>
                <w:sz w:val="20"/>
                <w:szCs w:val="20"/>
              </w:rPr>
              <w:t>IDI</w:t>
            </w:r>
            <w:r w:rsidRPr="00EF583B">
              <w:rPr>
                <w:sz w:val="20"/>
                <w:szCs w:val="20"/>
              </w:rPr>
              <w:t xml:space="preserve">. </w:t>
            </w:r>
            <w:r>
              <w:rPr>
                <w:sz w:val="20"/>
                <w:szCs w:val="20"/>
              </w:rPr>
              <w:t>She</w:t>
            </w:r>
            <w:r w:rsidRPr="00EF583B">
              <w:rPr>
                <w:sz w:val="20"/>
                <w:szCs w:val="20"/>
              </w:rPr>
              <w:t xml:space="preserve"> also noted that it sometimes took respondents a while to open up to the interviewer</w:t>
            </w:r>
            <w:r>
              <w:rPr>
                <w:sz w:val="20"/>
                <w:szCs w:val="20"/>
              </w:rPr>
              <w:t>.</w:t>
            </w:r>
            <w:r w:rsidRPr="00E840A0">
              <w:rPr>
                <w:sz w:val="20"/>
                <w:szCs w:val="20"/>
              </w:rPr>
              <w:t xml:space="preserve"> </w:t>
            </w:r>
            <w:r>
              <w:rPr>
                <w:rFonts w:ascii="Calibri" w:eastAsia="Times New Roman" w:hAnsi="Calibri" w:cs="Calibri"/>
                <w:sz w:val="20"/>
                <w:szCs w:val="20"/>
              </w:rPr>
              <w:t xml:space="preserve">In response, </w:t>
            </w:r>
            <w:r w:rsidRPr="00E840A0">
              <w:rPr>
                <w:rFonts w:ascii="Calibri" w:eastAsia="Times New Roman" w:hAnsi="Calibri" w:cs="Calibri"/>
                <w:sz w:val="20"/>
                <w:szCs w:val="20"/>
              </w:rPr>
              <w:t xml:space="preserve">the first section in the protocol, Section III, </w:t>
            </w:r>
            <w:r>
              <w:rPr>
                <w:rFonts w:ascii="Calibri" w:eastAsia="Times New Roman" w:hAnsi="Calibri" w:cs="Calibri"/>
                <w:sz w:val="20"/>
                <w:szCs w:val="20"/>
              </w:rPr>
              <w:t xml:space="preserve">was revised </w:t>
            </w:r>
            <w:r w:rsidRPr="00E840A0">
              <w:rPr>
                <w:rFonts w:ascii="Calibri" w:eastAsia="Times New Roman" w:hAnsi="Calibri" w:cs="Calibri"/>
                <w:sz w:val="20"/>
                <w:szCs w:val="20"/>
              </w:rPr>
              <w:t xml:space="preserve">to </w:t>
            </w:r>
            <w:r>
              <w:rPr>
                <w:rFonts w:ascii="Calibri" w:eastAsia="Times New Roman" w:hAnsi="Calibri" w:cs="Calibri"/>
                <w:sz w:val="20"/>
                <w:szCs w:val="20"/>
              </w:rPr>
              <w:t xml:space="preserve">include </w:t>
            </w:r>
            <w:r w:rsidRPr="00E840A0">
              <w:rPr>
                <w:rFonts w:ascii="Calibri" w:eastAsia="Times New Roman" w:hAnsi="Calibri" w:cs="Calibri"/>
                <w:sz w:val="20"/>
                <w:szCs w:val="20"/>
              </w:rPr>
              <w:t>content on the SFA’s overall procurement structure.</w:t>
            </w:r>
          </w:p>
        </w:tc>
      </w:tr>
      <w:tr w:rsidR="00CC6BF2" w:rsidRPr="00E840A0" w14:paraId="62D7437A" w14:textId="77777777" w:rsidTr="00C25E61">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14F34AF5" w14:textId="77777777" w:rsidR="00CC6BF2" w:rsidRPr="00E840A0" w:rsidRDefault="00CC6BF2" w:rsidP="00A20F30">
            <w:pPr>
              <w:rPr>
                <w:rFonts w:ascii="Calibri" w:eastAsia="Times New Roman" w:hAnsi="Calibri" w:cstheme="minorHAnsi"/>
                <w:sz w:val="20"/>
                <w:szCs w:val="20"/>
              </w:rPr>
            </w:pPr>
            <w:r>
              <w:rPr>
                <w:rFonts w:ascii="Calibri" w:eastAsia="Times New Roman" w:hAnsi="Calibri" w:cstheme="minorHAnsi"/>
                <w:sz w:val="20"/>
                <w:szCs w:val="20"/>
              </w:rPr>
              <w:t>11</w:t>
            </w:r>
          </w:p>
        </w:tc>
        <w:tc>
          <w:tcPr>
            <w:tcW w:w="2450" w:type="dxa"/>
          </w:tcPr>
          <w:p w14:paraId="548F5EC3"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0"/>
                <w:szCs w:val="20"/>
              </w:rPr>
            </w:pPr>
            <w:r w:rsidRPr="00E840A0">
              <w:rPr>
                <w:rFonts w:ascii="Calibri" w:eastAsia="Times New Roman" w:hAnsi="Calibri" w:cstheme="minorHAnsi"/>
                <w:sz w:val="20"/>
                <w:szCs w:val="20"/>
              </w:rPr>
              <w:t xml:space="preserve">Added new questions prompting interviewers to confirm SFA responses from the web survey before proceeding with the interview. These are </w:t>
            </w:r>
            <w:r>
              <w:rPr>
                <w:rFonts w:ascii="Calibri" w:eastAsia="Times New Roman" w:hAnsi="Calibri" w:cstheme="minorHAnsi"/>
                <w:sz w:val="20"/>
                <w:szCs w:val="20"/>
              </w:rPr>
              <w:t>Q</w:t>
            </w:r>
            <w:r w:rsidRPr="00E840A0">
              <w:rPr>
                <w:rFonts w:ascii="Calibri" w:eastAsia="Times New Roman" w:hAnsi="Calibri" w:cstheme="minorHAnsi"/>
                <w:sz w:val="20"/>
                <w:szCs w:val="20"/>
              </w:rPr>
              <w:t>uestions IV.1, IV.4, V.1, VI.1, VI.6, and VI.8.</w:t>
            </w:r>
          </w:p>
        </w:tc>
        <w:tc>
          <w:tcPr>
            <w:tcW w:w="2328" w:type="dxa"/>
          </w:tcPr>
          <w:p w14:paraId="1B333CCD"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40A0">
              <w:rPr>
                <w:rFonts w:ascii="Calibri" w:eastAsia="Times New Roman" w:hAnsi="Calibri" w:cs="Calibri"/>
                <w:sz w:val="20"/>
                <w:szCs w:val="20"/>
              </w:rPr>
              <w:t>n/a</w:t>
            </w:r>
          </w:p>
        </w:tc>
        <w:tc>
          <w:tcPr>
            <w:tcW w:w="2718" w:type="dxa"/>
          </w:tcPr>
          <w:p w14:paraId="17B055C6" w14:textId="77777777" w:rsidR="00CC6BF2" w:rsidRPr="00E840A0" w:rsidRDefault="00CC6BF2" w:rsidP="00A20F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 xml:space="preserve">Pretest interviewer was already </w:t>
            </w:r>
            <w:r w:rsidRPr="00E840A0">
              <w:rPr>
                <w:rFonts w:ascii="Calibri" w:eastAsia="Times New Roman" w:hAnsi="Calibri" w:cs="Calibri"/>
                <w:sz w:val="20"/>
                <w:szCs w:val="20"/>
              </w:rPr>
              <w:t xml:space="preserve">asking respondents to confirm web survey data </w:t>
            </w:r>
            <w:r>
              <w:rPr>
                <w:rFonts w:ascii="Calibri" w:eastAsia="Times New Roman" w:hAnsi="Calibri" w:cs="Calibri"/>
                <w:sz w:val="20"/>
                <w:szCs w:val="20"/>
              </w:rPr>
              <w:t>without prompting,</w:t>
            </w:r>
            <w:r w:rsidRPr="00E840A0">
              <w:rPr>
                <w:rFonts w:ascii="Calibri" w:eastAsia="Times New Roman" w:hAnsi="Calibri" w:cs="Calibri"/>
                <w:sz w:val="20"/>
                <w:szCs w:val="20"/>
              </w:rPr>
              <w:t xml:space="preserve"> and interviewer</w:t>
            </w:r>
            <w:r>
              <w:rPr>
                <w:rFonts w:ascii="Calibri" w:eastAsia="Times New Roman" w:hAnsi="Calibri" w:cs="Calibri"/>
                <w:sz w:val="20"/>
                <w:szCs w:val="20"/>
              </w:rPr>
              <w:t>s</w:t>
            </w:r>
            <w:r w:rsidRPr="00E840A0">
              <w:rPr>
                <w:rFonts w:ascii="Calibri" w:eastAsia="Times New Roman" w:hAnsi="Calibri" w:cs="Calibri"/>
                <w:sz w:val="20"/>
                <w:szCs w:val="20"/>
              </w:rPr>
              <w:t xml:space="preserve"> would benefit from simple prompt</w:t>
            </w:r>
            <w:r>
              <w:rPr>
                <w:rFonts w:ascii="Calibri" w:eastAsia="Times New Roman" w:hAnsi="Calibri" w:cs="Calibri"/>
                <w:sz w:val="20"/>
                <w:szCs w:val="20"/>
              </w:rPr>
              <w:t xml:space="preserve">s </w:t>
            </w:r>
            <w:r w:rsidRPr="00E840A0">
              <w:rPr>
                <w:rFonts w:ascii="Calibri" w:eastAsia="Times New Roman" w:hAnsi="Calibri" w:cs="Calibri"/>
                <w:sz w:val="20"/>
                <w:szCs w:val="20"/>
              </w:rPr>
              <w:t>to do this.</w:t>
            </w:r>
          </w:p>
        </w:tc>
      </w:tr>
    </w:tbl>
    <w:p w14:paraId="66F4B5F3" w14:textId="5B35CAA4" w:rsidR="0025096C" w:rsidRPr="00CC6BF2" w:rsidRDefault="0025096C">
      <w:pPr>
        <w:rPr>
          <w:i/>
        </w:rPr>
      </w:pPr>
    </w:p>
    <w:bookmarkEnd w:id="12"/>
    <w:p w14:paraId="6726F3F0" w14:textId="77777777" w:rsidR="00670DC2" w:rsidRDefault="00670DC2" w:rsidP="00670DC2">
      <w:pPr>
        <w:sectPr w:rsidR="00670DC2" w:rsidSect="00C214BD">
          <w:footerReference w:type="default" r:id="rId19"/>
          <w:pgSz w:w="12240" w:h="15840"/>
          <w:pgMar w:top="1440" w:right="1440" w:bottom="1440" w:left="1440" w:header="720" w:footer="720" w:gutter="0"/>
          <w:pgNumType w:start="1"/>
          <w:cols w:space="720"/>
          <w:docGrid w:linePitch="360"/>
        </w:sectPr>
      </w:pPr>
    </w:p>
    <w:p w14:paraId="44AE3488" w14:textId="6F9B051E" w:rsidR="00A6066E" w:rsidRDefault="00701922" w:rsidP="00C25E61">
      <w:pPr>
        <w:pStyle w:val="Hdg1NonNumb"/>
        <w:jc w:val="center"/>
      </w:pPr>
      <w:bookmarkStart w:id="14" w:name="_Toc493754373"/>
      <w:r>
        <w:t>Appendix</w:t>
      </w:r>
      <w:r w:rsidR="00A6066E">
        <w:t xml:space="preserve"> A </w:t>
      </w:r>
      <w:r w:rsidR="00EF384D">
        <w:t>–</w:t>
      </w:r>
      <w:r w:rsidR="00A6066E">
        <w:t xml:space="preserve"> </w:t>
      </w:r>
      <w:r w:rsidR="00EF384D">
        <w:t xml:space="preserve">Pretested </w:t>
      </w:r>
      <w:r w:rsidR="00A6066E">
        <w:t>Web Survey</w:t>
      </w:r>
      <w:bookmarkEnd w:id="14"/>
      <w:r w:rsidR="00A6066E">
        <w:t xml:space="preserve"> </w:t>
      </w:r>
    </w:p>
    <w:p w14:paraId="2B9A8D1E" w14:textId="6DCC9128" w:rsidR="00C25E61" w:rsidRDefault="00C25E61" w:rsidP="00C25E61">
      <w:pPr>
        <w:pStyle w:val="Hdg1NonNumb"/>
        <w:sectPr w:rsidR="00C25E61" w:rsidSect="00EF384D">
          <w:pgSz w:w="12240" w:h="15840" w:code="1"/>
          <w:pgMar w:top="1440" w:right="1440" w:bottom="1440" w:left="1440" w:header="720" w:footer="720" w:gutter="0"/>
          <w:cols w:space="720"/>
          <w:vAlign w:val="center"/>
          <w:docGrid w:linePitch="360"/>
        </w:sectPr>
      </w:pPr>
    </w:p>
    <w:p w14:paraId="26B0A7F8" w14:textId="3854A4BF" w:rsidR="00F70017" w:rsidRDefault="00F70017" w:rsidP="00F70017">
      <w:bookmarkStart w:id="15" w:name="_Toc474928599"/>
      <w:bookmarkStart w:id="16" w:name="_Toc477764284"/>
    </w:p>
    <w:p w14:paraId="7577B75B" w14:textId="77777777" w:rsidR="00C25E61" w:rsidRDefault="00C25E61" w:rsidP="00C25E61"/>
    <w:p w14:paraId="0CC221B6" w14:textId="77777777" w:rsidR="00C25E61" w:rsidRDefault="00C25E61" w:rsidP="00C25E61">
      <w:pPr>
        <w:sectPr w:rsidR="00C25E61" w:rsidSect="006056F5">
          <w:headerReference w:type="default" r:id="rId20"/>
          <w:footerReference w:type="default" r:id="rId21"/>
          <w:pgSz w:w="12240" w:h="15840"/>
          <w:pgMar w:top="1440" w:right="1440" w:bottom="1440" w:left="1440" w:header="720" w:footer="720" w:gutter="0"/>
          <w:cols w:space="720"/>
          <w:vAlign w:val="center"/>
          <w:docGrid w:linePitch="360"/>
        </w:sectPr>
      </w:pPr>
    </w:p>
    <w:p w14:paraId="0E93FC24" w14:textId="77777777" w:rsidR="00C25E61" w:rsidRPr="00DE6946" w:rsidRDefault="00C25E61" w:rsidP="002920A0">
      <w:pPr>
        <w:pStyle w:val="Hdg1NonNumb"/>
        <w:outlineLvl w:val="9"/>
      </w:pPr>
      <w:r w:rsidRPr="00DE6946">
        <w:t xml:space="preserve">SFA </w:t>
      </w:r>
      <w:r w:rsidRPr="007E760A">
        <w:t>Procurement</w:t>
      </w:r>
      <w:r w:rsidRPr="00DE6946">
        <w:t xml:space="preserve"> Practices</w:t>
      </w:r>
      <w:r>
        <w:t xml:space="preserve"> </w:t>
      </w:r>
      <w:r w:rsidRPr="00DE6946">
        <w:t>Web Survey</w:t>
      </w:r>
      <w:r>
        <w:t xml:space="preserve"> </w:t>
      </w:r>
    </w:p>
    <w:p w14:paraId="5E3CAD52" w14:textId="77777777" w:rsidR="00C25E61" w:rsidRDefault="00C25E61" w:rsidP="00C25E61">
      <w:r>
        <w:t xml:space="preserve">You have been selected to participate in an important study. For the </w:t>
      </w:r>
      <w:r w:rsidRPr="00F9609B">
        <w:t>“</w:t>
      </w:r>
      <w:r>
        <w:t>Study of School Food Authority (SFA) Procurement Practices,</w:t>
      </w:r>
      <w:r w:rsidRPr="007419C6">
        <w:t>”</w:t>
      </w:r>
      <w:r>
        <w:t xml:space="preserve"> 2M Research Services (2M) is conducting a survey for the U.S. Department of Agriculture (USDA) Food and Nutrition Service (FNS). FNS has commissioned this study t</w:t>
      </w:r>
      <w:r w:rsidRPr="00527C4B">
        <w:t xml:space="preserve">o describe and assess </w:t>
      </w:r>
      <w:r>
        <w:t>SFA</w:t>
      </w:r>
      <w:r w:rsidRPr="00527C4B">
        <w:t xml:space="preserve"> practices related to procuring</w:t>
      </w:r>
      <w:r>
        <w:t xml:space="preserve"> food, goods, and </w:t>
      </w:r>
      <w:r w:rsidRPr="00527C4B">
        <w:t>services</w:t>
      </w:r>
      <w:r>
        <w:t xml:space="preserve"> </w:t>
      </w:r>
      <w:r w:rsidRPr="00527C4B">
        <w:t xml:space="preserve">for </w:t>
      </w:r>
      <w:r>
        <w:t>the following</w:t>
      </w:r>
      <w:r w:rsidRPr="00527C4B">
        <w:t xml:space="preserve"> </w:t>
      </w:r>
      <w:r>
        <w:t xml:space="preserve">Child Nutrition </w:t>
      </w:r>
      <w:r w:rsidRPr="00527C4B">
        <w:t>programs</w:t>
      </w:r>
      <w:r>
        <w:t xml:space="preserve">: The </w:t>
      </w:r>
      <w:r w:rsidRPr="006263C7">
        <w:t>National School Lunch Program (</w:t>
      </w:r>
      <w:r w:rsidRPr="0082036A">
        <w:t>NSLP</w:t>
      </w:r>
      <w:r w:rsidRPr="006263C7">
        <w:t>)</w:t>
      </w:r>
      <w:r>
        <w:t xml:space="preserve">, </w:t>
      </w:r>
      <w:r w:rsidRPr="006263C7">
        <w:t>School Breakfast Program (SBP)</w:t>
      </w:r>
      <w:r>
        <w:t xml:space="preserve">, Fresh Fruit and Vegetable Program (FFVP), </w:t>
      </w:r>
      <w:r w:rsidRPr="006263C7">
        <w:t>Summer Food Service Program (SFSP)</w:t>
      </w:r>
      <w:r>
        <w:t xml:space="preserve">, and </w:t>
      </w:r>
      <w:r w:rsidRPr="006263C7">
        <w:t>Child and Adult Care Food Program (CACFP)</w:t>
      </w:r>
      <w:r>
        <w:t>.</w:t>
      </w:r>
      <w:r w:rsidRPr="00527C4B">
        <w:t xml:space="preserve"> </w:t>
      </w:r>
      <w:r>
        <w:t>FNS is seeking to</w:t>
      </w:r>
      <w:r w:rsidRPr="00527C4B">
        <w:t xml:space="preserve"> better understand how SFAs make decisions that </w:t>
      </w:r>
      <w:r>
        <w:t>shape</w:t>
      </w:r>
      <w:r w:rsidRPr="00527C4B">
        <w:t xml:space="preserve"> </w:t>
      </w:r>
      <w:r>
        <w:t>their</w:t>
      </w:r>
      <w:r w:rsidRPr="00527C4B">
        <w:t xml:space="preserve"> procurement practices. </w:t>
      </w:r>
    </w:p>
    <w:p w14:paraId="58D1FE20" w14:textId="77777777" w:rsidR="00C25E61" w:rsidRDefault="00C25E61" w:rsidP="00C25E61">
      <w:r w:rsidRPr="00F376EB">
        <w:t xml:space="preserve">The purpose of this survey is to gather information </w:t>
      </w:r>
      <w:r w:rsidRPr="0082036A">
        <w:t>about</w:t>
      </w:r>
      <w:r>
        <w:t xml:space="preserve"> your SFA’s procurement practices. This survey has five sections in regard to: (1) the types of </w:t>
      </w:r>
      <w:r w:rsidRPr="00D17275">
        <w:t xml:space="preserve">solicitations </w:t>
      </w:r>
      <w:r>
        <w:t>and contracts your SFA uses; (2) your procurement methods; (3) your food sources, including, but not limited to, USDA Foods and food from local sources; (4) planning, decision-making and procurement monitoring; and (5) types of guidance and training used by your SFA. Survey f</w:t>
      </w:r>
      <w:r w:rsidRPr="00527C4B">
        <w:t xml:space="preserve">indings will describe similarities and differences in how SFAs procure </w:t>
      </w:r>
      <w:r>
        <w:t>food, goods, and services, which will</w:t>
      </w:r>
      <w:r w:rsidRPr="00527C4B">
        <w:t xml:space="preserve"> </w:t>
      </w:r>
      <w:r>
        <w:t xml:space="preserve">help FNS </w:t>
      </w:r>
      <w:r w:rsidRPr="00527C4B">
        <w:t>understand key issues and experiences of SFAs.</w:t>
      </w:r>
    </w:p>
    <w:p w14:paraId="0B0EFB94" w14:textId="77777777" w:rsidR="00C25E61" w:rsidRPr="00030EA3" w:rsidRDefault="00C25E61" w:rsidP="00C25E61">
      <w:r w:rsidRPr="00F376EB">
        <w:t>Please answer as openly and honestly as possible.</w:t>
      </w:r>
      <w:r w:rsidRPr="00B83E9E">
        <w:t xml:space="preserve"> </w:t>
      </w:r>
      <w:r w:rsidRPr="00F376EB">
        <w:t xml:space="preserve">Your answers will </w:t>
      </w:r>
      <w:r>
        <w:t>be kept</w:t>
      </w:r>
      <w:r w:rsidRPr="00F376EB">
        <w:t xml:space="preserve"> </w:t>
      </w:r>
      <w:r>
        <w:t>private; individual names will not be used in any reports, and only aggregated results will be reported. Y</w:t>
      </w:r>
      <w:r w:rsidRPr="00F376EB">
        <w:t xml:space="preserve">our participation </w:t>
      </w:r>
      <w:r>
        <w:t xml:space="preserve">in this survey </w:t>
      </w:r>
      <w:r w:rsidRPr="00F376EB">
        <w:t>will not affect your employment</w:t>
      </w:r>
      <w:r>
        <w:t xml:space="preserve"> or your SFA’s participation in </w:t>
      </w:r>
      <w:r w:rsidRPr="0082036A">
        <w:t>any</w:t>
      </w:r>
      <w:r>
        <w:t xml:space="preserve"> Child Nutrition programs</w:t>
      </w:r>
      <w:r w:rsidRPr="00F376EB">
        <w:t xml:space="preserve">. </w:t>
      </w:r>
    </w:p>
    <w:p w14:paraId="58D60A19" w14:textId="77777777" w:rsidR="00C25E61" w:rsidRDefault="00C25E61" w:rsidP="00C25E61">
      <w:r>
        <w:t xml:space="preserve">If you have any questions about the study or about completing </w:t>
      </w:r>
      <w:r w:rsidRPr="0082036A">
        <w:t>this</w:t>
      </w:r>
      <w:r>
        <w:t xml:space="preserve"> survey, please email Dr. Steven Garasky, 2M Project Director, at </w:t>
      </w:r>
      <w:hyperlink r:id="rId22" w:history="1">
        <w:r>
          <w:rPr>
            <w:rStyle w:val="Hyperlink"/>
          </w:rPr>
          <w:t>sgarasky@2mresearch.com</w:t>
        </w:r>
      </w:hyperlink>
      <w:r>
        <w:t xml:space="preserve"> or call him at 817-856-0876. Thank you for your participation in this important survey.</w:t>
      </w:r>
    </w:p>
    <w:p w14:paraId="264E36CD" w14:textId="77777777" w:rsidR="00C25E61" w:rsidRDefault="00C25E61" w:rsidP="00C25E61">
      <w:pPr>
        <w:rPr>
          <w:rFonts w:cstheme="minorHAnsi"/>
        </w:rPr>
      </w:pPr>
    </w:p>
    <w:p w14:paraId="21992885" w14:textId="77777777" w:rsidR="00C25E61" w:rsidRDefault="00C25E61" w:rsidP="00C25E61"/>
    <w:p w14:paraId="0BB44C30" w14:textId="77777777" w:rsidR="00C25E61" w:rsidRDefault="00C25E61" w:rsidP="00C25E61">
      <w:pPr>
        <w:rPr>
          <w:rFonts w:asciiTheme="majorHAnsi" w:eastAsiaTheme="majorEastAsia" w:hAnsiTheme="majorHAnsi" w:cstheme="majorBidi"/>
          <w:color w:val="034990" w:themeColor="accent1" w:themeShade="BF"/>
          <w:sz w:val="26"/>
          <w:szCs w:val="26"/>
        </w:rPr>
      </w:pPr>
      <w:r>
        <w:br w:type="page"/>
      </w:r>
    </w:p>
    <w:p w14:paraId="1EDB870F" w14:textId="77777777" w:rsidR="00C25E61" w:rsidRDefault="00C25E61" w:rsidP="002920A0">
      <w:pPr>
        <w:pStyle w:val="Hdg1NonNumb"/>
        <w:outlineLvl w:val="9"/>
      </w:pPr>
      <w:r>
        <w:t xml:space="preserve">Section I. </w:t>
      </w:r>
      <w:r w:rsidRPr="009D1159">
        <w:t>Solicitations</w:t>
      </w:r>
      <w:r>
        <w:t xml:space="preserve"> and </w:t>
      </w:r>
      <w:r w:rsidRPr="007E760A">
        <w:t>Contracts</w:t>
      </w:r>
    </w:p>
    <w:p w14:paraId="66D91813" w14:textId="77777777" w:rsidR="00C25E61" w:rsidRDefault="00C25E61" w:rsidP="00C25E61">
      <w:r>
        <w:t>In this section, we want to understand the ways your SFA procures food, goods, and services for Child Nutrition programs (i.e., NSLP, SBP, FFVP, SFSP, and CACFP)</w:t>
      </w:r>
      <w:r w:rsidRPr="00030EA3">
        <w:t xml:space="preserve"> </w:t>
      </w:r>
      <w:r>
        <w:t>for school year (</w:t>
      </w:r>
      <w:r w:rsidRPr="00C82226">
        <w:t>SY</w:t>
      </w:r>
      <w:r>
        <w:t>)</w:t>
      </w:r>
      <w:r w:rsidRPr="00C82226">
        <w:t xml:space="preserve"> 201</w:t>
      </w:r>
      <w:r>
        <w:t>6–</w:t>
      </w:r>
      <w:r w:rsidRPr="00C82226">
        <w:t>201</w:t>
      </w:r>
      <w:r>
        <w:t>7. Please focus on solicitations that were newly developed, solicitations that were developed for contracts active in SY 2016–2017, newly-awarded contracts, and active contracts in SY 2016–2017. We are interested in</w:t>
      </w:r>
      <w:r w:rsidRPr="007F530C">
        <w:t xml:space="preserve"> contracts solicited for self-operating SFAs</w:t>
      </w:r>
      <w:r>
        <w:t>,</w:t>
      </w:r>
      <w:r w:rsidRPr="007F530C">
        <w:t xml:space="preserve"> as well as for </w:t>
      </w:r>
      <w:r>
        <w:t>Food Service Management Companies (</w:t>
      </w:r>
      <w:r w:rsidRPr="007F530C">
        <w:t>FSMC</w:t>
      </w:r>
      <w:r>
        <w:t>s)</w:t>
      </w:r>
      <w:r w:rsidRPr="007F530C">
        <w:t xml:space="preserve"> and contracts procured under an intergovernmental/interagency </w:t>
      </w:r>
      <w:r>
        <w:t xml:space="preserve">agreement. Examples of goods and services include food, equipment, and supplies purchased for use in Child Nutrition programs, or personnel hired to prepare and serve food for Child Nutrition programs. </w:t>
      </w:r>
    </w:p>
    <w:p w14:paraId="317D71A3" w14:textId="77777777" w:rsidR="00C25E61" w:rsidRDefault="00C25E61" w:rsidP="00C25E61">
      <w:pPr>
        <w:pStyle w:val="ListParagraph"/>
        <w:numPr>
          <w:ilvl w:val="0"/>
          <w:numId w:val="23"/>
        </w:numPr>
      </w:pPr>
      <w:r>
        <w:t>Please indicate</w:t>
      </w:r>
      <w:r w:rsidRPr="00077CD8">
        <w:t xml:space="preserve"> the </w:t>
      </w:r>
      <w:r>
        <w:t>Child Nutrition program(</w:t>
      </w:r>
      <w:r w:rsidRPr="00077CD8">
        <w:t>s</w:t>
      </w:r>
      <w:r>
        <w:t>)</w:t>
      </w:r>
      <w:r w:rsidRPr="00077CD8">
        <w:t xml:space="preserve"> </w:t>
      </w:r>
      <w:r>
        <w:t xml:space="preserve">in which </w:t>
      </w:r>
      <w:r w:rsidRPr="00077CD8">
        <w:t xml:space="preserve">your SFA </w:t>
      </w:r>
      <w:r>
        <w:t>participates</w:t>
      </w:r>
      <w:r w:rsidRPr="00077CD8">
        <w:t xml:space="preserve">. </w:t>
      </w:r>
    </w:p>
    <w:p w14:paraId="347D40CC" w14:textId="77777777" w:rsidR="00C25E61" w:rsidRDefault="00C25E61" w:rsidP="00C25E61">
      <w:pPr>
        <w:ind w:firstLine="720"/>
      </w:pPr>
      <w:r>
        <w:t>Select all that apply:</w:t>
      </w:r>
    </w:p>
    <w:p w14:paraId="442BAFFF" w14:textId="77777777" w:rsidR="00C25E61" w:rsidRDefault="00C25E61" w:rsidP="00C25E61">
      <w:pPr>
        <w:pStyle w:val="ListParagraph"/>
        <w:numPr>
          <w:ilvl w:val="0"/>
          <w:numId w:val="4"/>
        </w:numPr>
      </w:pPr>
      <w:r>
        <w:t>NSLP</w:t>
      </w:r>
    </w:p>
    <w:p w14:paraId="5B0B93F7" w14:textId="77777777" w:rsidR="00C25E61" w:rsidRDefault="00C25E61" w:rsidP="00C25E61">
      <w:pPr>
        <w:pStyle w:val="ListParagraph"/>
        <w:numPr>
          <w:ilvl w:val="0"/>
          <w:numId w:val="4"/>
        </w:numPr>
      </w:pPr>
      <w:r>
        <w:t>SBP</w:t>
      </w:r>
    </w:p>
    <w:p w14:paraId="66384BC3" w14:textId="77777777" w:rsidR="00C25E61" w:rsidRDefault="00C25E61" w:rsidP="00C25E61">
      <w:pPr>
        <w:pStyle w:val="ListParagraph"/>
        <w:numPr>
          <w:ilvl w:val="0"/>
          <w:numId w:val="4"/>
        </w:numPr>
      </w:pPr>
      <w:r>
        <w:t>FFVP</w:t>
      </w:r>
    </w:p>
    <w:p w14:paraId="18BF5A4C" w14:textId="77777777" w:rsidR="00C25E61" w:rsidRDefault="00C25E61" w:rsidP="00C25E61">
      <w:pPr>
        <w:pStyle w:val="ListParagraph"/>
        <w:numPr>
          <w:ilvl w:val="0"/>
          <w:numId w:val="4"/>
        </w:numPr>
      </w:pPr>
      <w:r>
        <w:t>SFSP</w:t>
      </w:r>
    </w:p>
    <w:p w14:paraId="7FF7E302" w14:textId="77777777" w:rsidR="00C25E61" w:rsidRDefault="00C25E61" w:rsidP="00C25E61">
      <w:pPr>
        <w:pStyle w:val="ListParagraph"/>
        <w:numPr>
          <w:ilvl w:val="0"/>
          <w:numId w:val="4"/>
        </w:numPr>
        <w:contextualSpacing w:val="0"/>
      </w:pPr>
      <w:r>
        <w:t>CACFP</w:t>
      </w:r>
    </w:p>
    <w:p w14:paraId="63CCB5EA" w14:textId="77777777" w:rsidR="00C25E61" w:rsidRDefault="00C25E61" w:rsidP="00C25E61">
      <w:pPr>
        <w:pStyle w:val="ListParagraph"/>
        <w:numPr>
          <w:ilvl w:val="0"/>
          <w:numId w:val="22"/>
        </w:numPr>
        <w:contextualSpacing w:val="0"/>
      </w:pPr>
      <w:r>
        <w:t>How does your SFA define local for school foods?</w:t>
      </w:r>
    </w:p>
    <w:p w14:paraId="3F6BCB51" w14:textId="77777777" w:rsidR="00C25E61" w:rsidRDefault="00C25E61" w:rsidP="00C25E61">
      <w:pPr>
        <w:pStyle w:val="ListParagraph"/>
        <w:numPr>
          <w:ilvl w:val="0"/>
          <w:numId w:val="41"/>
        </w:numPr>
        <w:spacing w:after="0" w:line="240" w:lineRule="auto"/>
        <w:ind w:firstLine="0"/>
        <w:rPr>
          <w:rFonts w:eastAsia="Times New Roman"/>
        </w:rPr>
      </w:pPr>
      <w:r>
        <w:rPr>
          <w:rFonts w:eastAsia="Times New Roman"/>
        </w:rPr>
        <w:t>W</w:t>
      </w:r>
      <w:r w:rsidRPr="00081CBD">
        <w:rPr>
          <w:rFonts w:eastAsia="Times New Roman"/>
        </w:rPr>
        <w:t xml:space="preserve">ithin a certain number of miles </w:t>
      </w:r>
    </w:p>
    <w:p w14:paraId="2563BF30" w14:textId="77777777" w:rsidR="00C25E61" w:rsidRPr="000D2D1C" w:rsidRDefault="00C25E61" w:rsidP="00C25E61">
      <w:pPr>
        <w:spacing w:after="0" w:line="240" w:lineRule="auto"/>
        <w:ind w:left="1440"/>
        <w:rPr>
          <w:rFonts w:eastAsia="Times New Roman"/>
        </w:rPr>
      </w:pPr>
      <w:r w:rsidRPr="000D2D1C">
        <w:rPr>
          <w:rFonts w:eastAsia="Times New Roman"/>
        </w:rPr>
        <w:t xml:space="preserve">(If checked, </w:t>
      </w:r>
      <w:r>
        <w:rPr>
          <w:rFonts w:eastAsia="Times New Roman"/>
        </w:rPr>
        <w:t>w</w:t>
      </w:r>
      <w:r w:rsidRPr="000D2D1C">
        <w:rPr>
          <w:rFonts w:eastAsia="Times New Roman"/>
        </w:rPr>
        <w:t>ithin how many miles does your SFA define local?</w:t>
      </w:r>
      <w:r>
        <w:rPr>
          <w:rFonts w:eastAsia="Times New Roman"/>
        </w:rPr>
        <w:t xml:space="preserve"> ___________ miles</w:t>
      </w:r>
      <w:r w:rsidRPr="000D2D1C">
        <w:rPr>
          <w:rFonts w:eastAsia="Times New Roman"/>
        </w:rPr>
        <w:t>)</w:t>
      </w:r>
    </w:p>
    <w:p w14:paraId="7EAA6954" w14:textId="77777777" w:rsidR="00C25E61" w:rsidRPr="00081CBD" w:rsidRDefault="00C25E61" w:rsidP="00C25E61">
      <w:pPr>
        <w:pStyle w:val="ListParagraph"/>
        <w:numPr>
          <w:ilvl w:val="0"/>
          <w:numId w:val="41"/>
        </w:numPr>
        <w:spacing w:after="0" w:line="240" w:lineRule="auto"/>
        <w:ind w:firstLine="0"/>
        <w:rPr>
          <w:rFonts w:eastAsia="Times New Roman"/>
        </w:rPr>
      </w:pPr>
      <w:r w:rsidRPr="00081CBD">
        <w:rPr>
          <w:rFonts w:eastAsia="Times New Roman"/>
        </w:rPr>
        <w:t xml:space="preserve">Within </w:t>
      </w:r>
      <w:r>
        <w:rPr>
          <w:rFonts w:eastAsia="Times New Roman"/>
        </w:rPr>
        <w:t xml:space="preserve">your </w:t>
      </w:r>
      <w:r w:rsidRPr="00081CBD">
        <w:rPr>
          <w:rFonts w:eastAsia="Times New Roman"/>
        </w:rPr>
        <w:t>county</w:t>
      </w:r>
    </w:p>
    <w:p w14:paraId="6A97B3FF" w14:textId="77777777" w:rsidR="00C25E61" w:rsidRDefault="00C25E61" w:rsidP="00C25E61">
      <w:pPr>
        <w:numPr>
          <w:ilvl w:val="0"/>
          <w:numId w:val="41"/>
        </w:numPr>
        <w:spacing w:after="0" w:line="240" w:lineRule="auto"/>
        <w:ind w:firstLine="0"/>
        <w:contextualSpacing/>
        <w:rPr>
          <w:rFonts w:eastAsia="Times New Roman"/>
        </w:rPr>
      </w:pPr>
      <w:r>
        <w:rPr>
          <w:rFonts w:eastAsia="Times New Roman"/>
        </w:rPr>
        <w:t>Within your State</w:t>
      </w:r>
    </w:p>
    <w:p w14:paraId="58E140D6" w14:textId="77777777" w:rsidR="00C25E61" w:rsidRDefault="00C25E61" w:rsidP="00C25E61">
      <w:pPr>
        <w:numPr>
          <w:ilvl w:val="0"/>
          <w:numId w:val="41"/>
        </w:numPr>
        <w:spacing w:after="0" w:line="240" w:lineRule="auto"/>
        <w:ind w:firstLine="0"/>
        <w:contextualSpacing/>
        <w:rPr>
          <w:rFonts w:eastAsia="Times New Roman"/>
        </w:rPr>
      </w:pPr>
      <w:r>
        <w:rPr>
          <w:rFonts w:eastAsia="Times New Roman"/>
        </w:rPr>
        <w:t>Within your State and adjacent States</w:t>
      </w:r>
    </w:p>
    <w:p w14:paraId="54812D9A" w14:textId="77777777" w:rsidR="00C25E61" w:rsidRDefault="00C25E61" w:rsidP="00C25E61">
      <w:pPr>
        <w:numPr>
          <w:ilvl w:val="0"/>
          <w:numId w:val="41"/>
        </w:numPr>
        <w:spacing w:after="0" w:line="240" w:lineRule="auto"/>
        <w:ind w:firstLine="0"/>
        <w:contextualSpacing/>
        <w:rPr>
          <w:rFonts w:eastAsia="Times New Roman"/>
        </w:rPr>
      </w:pPr>
      <w:r>
        <w:rPr>
          <w:rFonts w:eastAsia="Times New Roman"/>
        </w:rPr>
        <w:t>Within your FNS region</w:t>
      </w:r>
    </w:p>
    <w:p w14:paraId="7ABF614E" w14:textId="77777777" w:rsidR="00C25E61" w:rsidRDefault="00C25E61" w:rsidP="00C25E61">
      <w:pPr>
        <w:numPr>
          <w:ilvl w:val="0"/>
          <w:numId w:val="41"/>
        </w:numPr>
        <w:spacing w:line="240" w:lineRule="auto"/>
        <w:ind w:firstLine="0"/>
        <w:rPr>
          <w:rFonts w:eastAsia="Times New Roman"/>
        </w:rPr>
      </w:pPr>
      <w:r>
        <w:rPr>
          <w:rFonts w:eastAsia="Times New Roman"/>
        </w:rPr>
        <w:t xml:space="preserve">We do not have a set definition. </w:t>
      </w:r>
    </w:p>
    <w:p w14:paraId="1B04F0EA" w14:textId="77777777" w:rsidR="00C25E61" w:rsidRDefault="00C25E61" w:rsidP="00C25E61">
      <w:r>
        <w:t>The next questions are about your competitive solicitation methods.</w:t>
      </w:r>
    </w:p>
    <w:p w14:paraId="279AF2FD" w14:textId="77777777" w:rsidR="00C25E61" w:rsidRDefault="00C25E61" w:rsidP="00C25E61">
      <w:pPr>
        <w:pStyle w:val="ListParagraph"/>
        <w:numPr>
          <w:ilvl w:val="0"/>
          <w:numId w:val="22"/>
        </w:numPr>
      </w:pPr>
      <w:r w:rsidRPr="00112251">
        <w:t>During SY 201</w:t>
      </w:r>
      <w:r>
        <w:t>6</w:t>
      </w:r>
      <w:r w:rsidRPr="00112251">
        <w:t>–201</w:t>
      </w:r>
      <w:r>
        <w:t>7</w:t>
      </w:r>
      <w:r w:rsidRPr="00112251">
        <w:t>,</w:t>
      </w:r>
      <w:r>
        <w:t xml:space="preserve"> what competitive solicitation methods did your SFA use to procure food, goods, and services for Child Nutrition programs at your SFA’s schools?</w:t>
      </w:r>
    </w:p>
    <w:p w14:paraId="7E688D4D" w14:textId="77777777" w:rsidR="00C25E61" w:rsidRDefault="00C25E61" w:rsidP="00C25E61">
      <w:pPr>
        <w:pStyle w:val="ListParagraph"/>
      </w:pPr>
    </w:p>
    <w:p w14:paraId="0C01C86C" w14:textId="77777777" w:rsidR="00C25E61" w:rsidRDefault="00C25E61" w:rsidP="00C25E61">
      <w:pPr>
        <w:pStyle w:val="ListParagraph"/>
        <w:contextualSpacing w:val="0"/>
      </w:pPr>
      <w:r>
        <w:t>Select all that apply:</w:t>
      </w:r>
    </w:p>
    <w:p w14:paraId="3B729E0B" w14:textId="77777777" w:rsidR="00C25E61" w:rsidRDefault="00C25E61" w:rsidP="00C25E61">
      <w:pPr>
        <w:pStyle w:val="ListParagraph"/>
        <w:numPr>
          <w:ilvl w:val="0"/>
          <w:numId w:val="21"/>
        </w:numPr>
      </w:pPr>
      <w:r>
        <w:t>Competitive sealed bids (i.e., an invitation for bids)</w:t>
      </w:r>
    </w:p>
    <w:p w14:paraId="3725D86C" w14:textId="77777777" w:rsidR="00C25E61" w:rsidRDefault="00C25E61" w:rsidP="00C25E61">
      <w:pPr>
        <w:pStyle w:val="ListParagraph"/>
        <w:numPr>
          <w:ilvl w:val="0"/>
          <w:numId w:val="21"/>
        </w:numPr>
      </w:pPr>
      <w:r>
        <w:t>Competitive proposals (i.e., using a Request for Proposals process)</w:t>
      </w:r>
    </w:p>
    <w:p w14:paraId="41EC8B90" w14:textId="77777777" w:rsidR="00C25E61" w:rsidRDefault="00C25E61" w:rsidP="00C25E61">
      <w:pPr>
        <w:pStyle w:val="ListParagraph"/>
        <w:numPr>
          <w:ilvl w:val="0"/>
          <w:numId w:val="21"/>
        </w:numPr>
      </w:pPr>
      <w:r>
        <w:t>Micro-purchasing procedures</w:t>
      </w:r>
    </w:p>
    <w:p w14:paraId="2AB2F578" w14:textId="77777777" w:rsidR="00C25E61" w:rsidRDefault="00C25E61" w:rsidP="00C25E61">
      <w:pPr>
        <w:pStyle w:val="ListParagraph"/>
        <w:numPr>
          <w:ilvl w:val="0"/>
          <w:numId w:val="21"/>
        </w:numPr>
      </w:pPr>
      <w:r>
        <w:t>Small purchasing procedures</w:t>
      </w:r>
    </w:p>
    <w:p w14:paraId="2E7FD47C" w14:textId="77777777" w:rsidR="00C25E61" w:rsidRPr="00913992" w:rsidRDefault="00C25E61" w:rsidP="00C25E61">
      <w:pPr>
        <w:pStyle w:val="ListParagraph"/>
        <w:numPr>
          <w:ilvl w:val="0"/>
          <w:numId w:val="21"/>
        </w:numPr>
        <w:spacing w:line="240" w:lineRule="auto"/>
      </w:pPr>
      <w:r>
        <w:t>Noncompetitive proposals</w:t>
      </w:r>
    </w:p>
    <w:p w14:paraId="4D849C17" w14:textId="77777777" w:rsidR="00C25E61" w:rsidRPr="003865F3" w:rsidRDefault="00C25E61" w:rsidP="00C25E61">
      <w:pPr>
        <w:pStyle w:val="ListParagraph"/>
        <w:numPr>
          <w:ilvl w:val="0"/>
          <w:numId w:val="22"/>
        </w:numPr>
      </w:pPr>
      <w:r w:rsidRPr="00531BA7">
        <w:rPr>
          <w:bCs/>
        </w:rPr>
        <w:t xml:space="preserve">What factors influence which </w:t>
      </w:r>
      <w:r>
        <w:rPr>
          <w:bCs/>
        </w:rPr>
        <w:t xml:space="preserve">competitive </w:t>
      </w:r>
      <w:r w:rsidRPr="00531BA7">
        <w:rPr>
          <w:bCs/>
        </w:rPr>
        <w:t xml:space="preserve">solicitation </w:t>
      </w:r>
      <w:r>
        <w:rPr>
          <w:bCs/>
        </w:rPr>
        <w:t>methods</w:t>
      </w:r>
      <w:r w:rsidRPr="00531BA7">
        <w:rPr>
          <w:bCs/>
        </w:rPr>
        <w:t xml:space="preserve"> </w:t>
      </w:r>
      <w:r>
        <w:rPr>
          <w:bCs/>
        </w:rPr>
        <w:t>your SFA uses</w:t>
      </w:r>
      <w:r w:rsidRPr="00531BA7">
        <w:rPr>
          <w:bCs/>
        </w:rPr>
        <w:t xml:space="preserve"> to procure </w:t>
      </w:r>
      <w:r>
        <w:rPr>
          <w:bCs/>
        </w:rPr>
        <w:t>food, goods, and services</w:t>
      </w:r>
      <w:r w:rsidRPr="00531BA7">
        <w:rPr>
          <w:bCs/>
        </w:rPr>
        <w:t>?</w:t>
      </w:r>
    </w:p>
    <w:p w14:paraId="7364F545" w14:textId="77777777" w:rsidR="00C25E61" w:rsidRPr="003865F3" w:rsidRDefault="00C25E61" w:rsidP="00C25E61">
      <w:pPr>
        <w:ind w:firstLine="720"/>
        <w:rPr>
          <w:bCs/>
        </w:rPr>
      </w:pPr>
      <w:r>
        <w:rPr>
          <w:bCs/>
        </w:rPr>
        <w:t>Select all that apply:</w:t>
      </w:r>
    </w:p>
    <w:p w14:paraId="03224CE2" w14:textId="77777777" w:rsidR="00C25E61" w:rsidRPr="00611248" w:rsidRDefault="00C25E61" w:rsidP="00C25E61">
      <w:pPr>
        <w:pStyle w:val="ListParagraph"/>
        <w:numPr>
          <w:ilvl w:val="0"/>
          <w:numId w:val="16"/>
        </w:numPr>
        <w:spacing w:line="240" w:lineRule="auto"/>
        <w:rPr>
          <w:b/>
        </w:rPr>
      </w:pPr>
      <w:r>
        <w:t>Administrative capacity for developing contracts</w:t>
      </w:r>
    </w:p>
    <w:p w14:paraId="55EC3478" w14:textId="77777777" w:rsidR="00C25E61" w:rsidRDefault="00C25E61" w:rsidP="00C25E61">
      <w:pPr>
        <w:pStyle w:val="ListParagraph"/>
        <w:numPr>
          <w:ilvl w:val="0"/>
          <w:numId w:val="16"/>
        </w:numPr>
        <w:spacing w:line="240" w:lineRule="auto"/>
      </w:pPr>
      <w:r>
        <w:t>Amount of time available to plan the procurement</w:t>
      </w:r>
    </w:p>
    <w:p w14:paraId="61A5CC8A" w14:textId="77777777" w:rsidR="00C25E61" w:rsidRPr="003865F3" w:rsidRDefault="00C25E61" w:rsidP="00C25E61">
      <w:pPr>
        <w:pStyle w:val="ListParagraph"/>
        <w:numPr>
          <w:ilvl w:val="0"/>
          <w:numId w:val="16"/>
        </w:numPr>
        <w:spacing w:line="240" w:lineRule="auto"/>
      </w:pPr>
      <w:r w:rsidRPr="003865F3">
        <w:t>Brands</w:t>
      </w:r>
      <w:r>
        <w:t xml:space="preserve"> that are available</w:t>
      </w:r>
    </w:p>
    <w:p w14:paraId="30A4BF06" w14:textId="77777777" w:rsidR="00C25E61" w:rsidRPr="003865F3" w:rsidRDefault="00C25E61" w:rsidP="00C25E61">
      <w:pPr>
        <w:pStyle w:val="ListParagraph"/>
        <w:numPr>
          <w:ilvl w:val="0"/>
          <w:numId w:val="16"/>
        </w:numPr>
        <w:spacing w:line="240" w:lineRule="auto"/>
      </w:pPr>
      <w:r>
        <w:t>Complexity of the purchase</w:t>
      </w:r>
    </w:p>
    <w:p w14:paraId="3B410A71" w14:textId="77777777" w:rsidR="00C25E61" w:rsidRPr="003865F3" w:rsidRDefault="00C25E61" w:rsidP="00C25E61">
      <w:pPr>
        <w:pStyle w:val="ListParagraph"/>
        <w:numPr>
          <w:ilvl w:val="0"/>
          <w:numId w:val="16"/>
        </w:numPr>
        <w:spacing w:line="240" w:lineRule="auto"/>
      </w:pPr>
      <w:r>
        <w:t xml:space="preserve">Cost </w:t>
      </w:r>
    </w:p>
    <w:p w14:paraId="493A72E8" w14:textId="77777777" w:rsidR="00C25E61" w:rsidRDefault="00C25E61" w:rsidP="00C25E61">
      <w:pPr>
        <w:pStyle w:val="ListParagraph"/>
        <w:numPr>
          <w:ilvl w:val="0"/>
          <w:numId w:val="16"/>
        </w:numPr>
        <w:spacing w:line="240" w:lineRule="auto"/>
      </w:pPr>
      <w:r>
        <w:t xml:space="preserve">Duration of the contract </w:t>
      </w:r>
    </w:p>
    <w:p w14:paraId="625710A9" w14:textId="77777777" w:rsidR="00C25E61" w:rsidRDefault="00C25E61" w:rsidP="00C25E61">
      <w:pPr>
        <w:pStyle w:val="ListParagraph"/>
        <w:numPr>
          <w:ilvl w:val="0"/>
          <w:numId w:val="16"/>
        </w:numPr>
        <w:spacing w:line="240" w:lineRule="auto"/>
      </w:pPr>
      <w:r>
        <w:t>Kind/variety of foods available</w:t>
      </w:r>
    </w:p>
    <w:p w14:paraId="41271031" w14:textId="77777777" w:rsidR="00C25E61" w:rsidRPr="00611248" w:rsidRDefault="00C25E61" w:rsidP="00C25E61">
      <w:pPr>
        <w:pStyle w:val="ListParagraph"/>
        <w:numPr>
          <w:ilvl w:val="0"/>
          <w:numId w:val="16"/>
        </w:numPr>
        <w:spacing w:line="240" w:lineRule="auto"/>
      </w:pPr>
      <w:r>
        <w:t>Pre-approval of vendor by USDA</w:t>
      </w:r>
    </w:p>
    <w:p w14:paraId="12A4F7C1" w14:textId="77777777" w:rsidR="00C25E61" w:rsidRPr="003865F3" w:rsidRDefault="00C25E61" w:rsidP="00C25E61">
      <w:pPr>
        <w:pStyle w:val="ListParagraph"/>
        <w:numPr>
          <w:ilvl w:val="0"/>
          <w:numId w:val="16"/>
        </w:numPr>
        <w:spacing w:line="240" w:lineRule="auto"/>
      </w:pPr>
      <w:r>
        <w:t>Size of the purchase</w:t>
      </w:r>
    </w:p>
    <w:p w14:paraId="5DC15352" w14:textId="77777777" w:rsidR="00C25E61" w:rsidRDefault="00C25E61" w:rsidP="00C25E61">
      <w:pPr>
        <w:pStyle w:val="ListParagraph"/>
        <w:numPr>
          <w:ilvl w:val="0"/>
          <w:numId w:val="16"/>
        </w:numPr>
        <w:spacing w:line="240" w:lineRule="auto"/>
      </w:pPr>
      <w:r>
        <w:t>Specific standards that need to be met for products</w:t>
      </w:r>
    </w:p>
    <w:p w14:paraId="5CA65112" w14:textId="77777777" w:rsidR="00C25E61" w:rsidRPr="003410E1" w:rsidRDefault="00C25E61" w:rsidP="00C25E61">
      <w:pPr>
        <w:pStyle w:val="ListParagraph"/>
        <w:numPr>
          <w:ilvl w:val="0"/>
          <w:numId w:val="16"/>
        </w:numPr>
        <w:spacing w:line="240" w:lineRule="auto"/>
      </w:pPr>
      <w:r>
        <w:t>Specific standards that need to be met for the Child Nutrition programs</w:t>
      </w:r>
    </w:p>
    <w:p w14:paraId="73810909" w14:textId="77777777" w:rsidR="00C25E61" w:rsidRPr="00E80A54" w:rsidRDefault="00C25E61" w:rsidP="00C25E61">
      <w:pPr>
        <w:pStyle w:val="ListParagraph"/>
        <w:numPr>
          <w:ilvl w:val="0"/>
          <w:numId w:val="16"/>
        </w:numPr>
      </w:pPr>
      <w:r>
        <w:t>Other (Specify): ______________________________________________________</w:t>
      </w:r>
    </w:p>
    <w:p w14:paraId="384494E2" w14:textId="77777777" w:rsidR="00C25E61" w:rsidRDefault="00C25E61" w:rsidP="00C25E61">
      <w:pPr>
        <w:pStyle w:val="ListParagraph"/>
        <w:numPr>
          <w:ilvl w:val="0"/>
          <w:numId w:val="16"/>
        </w:numPr>
      </w:pPr>
      <w:r>
        <w:t>Other (Specify): ______________________________________________________</w:t>
      </w:r>
    </w:p>
    <w:p w14:paraId="3A106A42" w14:textId="77777777" w:rsidR="00C25E61" w:rsidRPr="00E80A54" w:rsidRDefault="00C25E61" w:rsidP="00C25E61">
      <w:pPr>
        <w:pStyle w:val="ListParagraph"/>
        <w:numPr>
          <w:ilvl w:val="0"/>
          <w:numId w:val="16"/>
        </w:numPr>
      </w:pPr>
      <w:r>
        <w:t>Other (Specify): ______________________________________________________</w:t>
      </w:r>
    </w:p>
    <w:p w14:paraId="22C93CBF" w14:textId="77777777" w:rsidR="00C25E61" w:rsidRPr="00C70E4F" w:rsidRDefault="00C25E61" w:rsidP="00C70E4F">
      <w:pPr>
        <w:pStyle w:val="BodyText"/>
        <w:keepNext/>
        <w:keepLines/>
        <w:widowControl/>
        <w:tabs>
          <w:tab w:val="left" w:pos="3108"/>
        </w:tabs>
        <w:kinsoku w:val="0"/>
        <w:overflowPunct w:val="0"/>
        <w:ind w:left="360"/>
        <w:rPr>
          <w:rFonts w:asciiTheme="minorHAnsi" w:hAnsiTheme="minorHAnsi" w:cstheme="minorHAnsi"/>
          <w:sz w:val="24"/>
          <w:szCs w:val="22"/>
        </w:rPr>
      </w:pPr>
      <w:r w:rsidRPr="00C70E4F">
        <w:rPr>
          <w:rFonts w:asciiTheme="minorHAnsi" w:hAnsiTheme="minorHAnsi" w:cstheme="minorHAnsi"/>
          <w:sz w:val="24"/>
          <w:szCs w:val="22"/>
        </w:rPr>
        <w:t>This next set of questions is about the types of contracts your SFA awarded through competitive solicitation methods for SY 2016–2017. SFAs may award different types of procurement contracts, including the following:</w:t>
      </w:r>
    </w:p>
    <w:p w14:paraId="1D2C2BE7" w14:textId="77777777" w:rsidR="00C25E61" w:rsidRPr="00523555" w:rsidRDefault="00C25E61" w:rsidP="00C70E4F">
      <w:pPr>
        <w:pStyle w:val="ListParagraph"/>
        <w:keepNext/>
        <w:keepLines/>
        <w:numPr>
          <w:ilvl w:val="0"/>
          <w:numId w:val="31"/>
        </w:numPr>
        <w:autoSpaceDE w:val="0"/>
        <w:autoSpaceDN w:val="0"/>
        <w:adjustRightInd w:val="0"/>
        <w:spacing w:after="0" w:line="240" w:lineRule="auto"/>
        <w:contextualSpacing w:val="0"/>
      </w:pPr>
      <w:r w:rsidRPr="00112251">
        <w:rPr>
          <w:i/>
        </w:rPr>
        <w:t>Fixed</w:t>
      </w:r>
      <w:r>
        <w:rPr>
          <w:i/>
        </w:rPr>
        <w:t>-</w:t>
      </w:r>
      <w:r w:rsidRPr="00112251">
        <w:rPr>
          <w:i/>
        </w:rPr>
        <w:t xml:space="preserve">price </w:t>
      </w:r>
      <w:r w:rsidRPr="00835917">
        <w:rPr>
          <w:i/>
        </w:rPr>
        <w:t>contracts</w:t>
      </w:r>
      <w:r>
        <w:t xml:space="preserve"> </w:t>
      </w:r>
      <w:r w:rsidRPr="00523555">
        <w:t>p</w:t>
      </w:r>
      <w:r w:rsidRPr="00523555">
        <w:rPr>
          <w:rFonts w:cs="Helvetica-Light"/>
        </w:rPr>
        <w:t>rovide a stated price that is fixed without any adjustment for the duration of the contract</w:t>
      </w:r>
      <w:r w:rsidRPr="00523555">
        <w:t xml:space="preserve">.  </w:t>
      </w:r>
    </w:p>
    <w:p w14:paraId="429CFF74" w14:textId="77777777" w:rsidR="00C25E61" w:rsidRPr="00B53ECC" w:rsidRDefault="00C25E61" w:rsidP="00C70E4F">
      <w:pPr>
        <w:pStyle w:val="ListParagraph"/>
        <w:keepNext/>
        <w:keepLines/>
        <w:numPr>
          <w:ilvl w:val="0"/>
          <w:numId w:val="31"/>
        </w:numPr>
        <w:autoSpaceDE w:val="0"/>
        <w:autoSpaceDN w:val="0"/>
        <w:adjustRightInd w:val="0"/>
        <w:spacing w:after="0" w:line="240" w:lineRule="auto"/>
        <w:contextualSpacing w:val="0"/>
      </w:pPr>
      <w:r w:rsidRPr="00112251">
        <w:rPr>
          <w:i/>
        </w:rPr>
        <w:t>F</w:t>
      </w:r>
      <w:r w:rsidRPr="00112251">
        <w:rPr>
          <w:rFonts w:cs="Helvetica-Light"/>
          <w:i/>
        </w:rPr>
        <w:t>ixed</w:t>
      </w:r>
      <w:r>
        <w:rPr>
          <w:rFonts w:cs="Helvetica-Light"/>
          <w:i/>
        </w:rPr>
        <w:t>-</w:t>
      </w:r>
      <w:r w:rsidRPr="00112251">
        <w:rPr>
          <w:rFonts w:cs="Helvetica-Light"/>
          <w:i/>
        </w:rPr>
        <w:t>price with economic price adjustment contracts</w:t>
      </w:r>
      <w:r w:rsidRPr="00523555">
        <w:rPr>
          <w:rFonts w:cs="Helvetica-Light"/>
        </w:rPr>
        <w:t xml:space="preserve"> provide for upward and downward adjustment of the stated contract price </w:t>
      </w:r>
      <w:r>
        <w:rPr>
          <w:rFonts w:cs="Helvetica-Light"/>
        </w:rPr>
        <w:t>that is fixed on an economic indicator such as the Consumer Price</w:t>
      </w:r>
      <w:r w:rsidRPr="00DA529E">
        <w:rPr>
          <w:rFonts w:cs="Helvetica-Light"/>
        </w:rPr>
        <w:t xml:space="preserve"> </w:t>
      </w:r>
      <w:r w:rsidRPr="00B53ECC">
        <w:t xml:space="preserve">Index. </w:t>
      </w:r>
    </w:p>
    <w:p w14:paraId="1C00EA5F" w14:textId="77777777" w:rsidR="00C25E61" w:rsidRPr="0015189F" w:rsidRDefault="00C25E61" w:rsidP="00C70E4F">
      <w:pPr>
        <w:pStyle w:val="ListParagraph"/>
        <w:keepNext/>
        <w:keepLines/>
        <w:numPr>
          <w:ilvl w:val="0"/>
          <w:numId w:val="31"/>
        </w:numPr>
        <w:autoSpaceDE w:val="0"/>
        <w:autoSpaceDN w:val="0"/>
        <w:adjustRightInd w:val="0"/>
        <w:spacing w:after="0" w:line="240" w:lineRule="auto"/>
        <w:contextualSpacing w:val="0"/>
        <w:rPr>
          <w:rFonts w:cs="Helvetica-Light"/>
        </w:rPr>
      </w:pPr>
      <w:r w:rsidRPr="00112251">
        <w:rPr>
          <w:i/>
        </w:rPr>
        <w:t>Cost</w:t>
      </w:r>
      <w:r>
        <w:rPr>
          <w:i/>
        </w:rPr>
        <w:t>-</w:t>
      </w:r>
      <w:r w:rsidRPr="00112251">
        <w:rPr>
          <w:i/>
        </w:rPr>
        <w:t>reimbursable contracts</w:t>
      </w:r>
      <w:r w:rsidRPr="00523555">
        <w:t xml:space="preserve"> </w:t>
      </w:r>
      <w:r w:rsidRPr="00523555">
        <w:rPr>
          <w:rFonts w:cs="Helvetica-Light"/>
        </w:rPr>
        <w:t xml:space="preserve">reimburse the vendor for costs incurred, and they may </w:t>
      </w:r>
      <w:r>
        <w:rPr>
          <w:rFonts w:cs="Helvetica-Light"/>
        </w:rPr>
        <w:t xml:space="preserve">(or may not) </w:t>
      </w:r>
      <w:r w:rsidRPr="00523555">
        <w:rPr>
          <w:rFonts w:cs="Helvetica-Light"/>
        </w:rPr>
        <w:t xml:space="preserve">include a fixed fee. </w:t>
      </w:r>
    </w:p>
    <w:p w14:paraId="6A2C0132" w14:textId="77777777" w:rsidR="00C25E61" w:rsidRDefault="00C25E61" w:rsidP="00C70E4F">
      <w:pPr>
        <w:pStyle w:val="BodyText"/>
        <w:keepNext/>
        <w:keepLines/>
        <w:widowControl/>
        <w:tabs>
          <w:tab w:val="left" w:pos="3108"/>
        </w:tabs>
        <w:kinsoku w:val="0"/>
        <w:overflowPunct w:val="0"/>
        <w:ind w:left="720"/>
        <w:rPr>
          <w:rFonts w:asciiTheme="minorHAnsi" w:hAnsiTheme="minorHAnsi"/>
          <w:sz w:val="22"/>
          <w:szCs w:val="22"/>
        </w:rPr>
      </w:pPr>
    </w:p>
    <w:p w14:paraId="3536CE54" w14:textId="77777777" w:rsidR="00C25E61" w:rsidRPr="00C70E4F" w:rsidRDefault="00C25E61" w:rsidP="00C70E4F">
      <w:pPr>
        <w:pStyle w:val="BodyText"/>
        <w:keepNext/>
        <w:keepLines/>
        <w:widowControl/>
        <w:numPr>
          <w:ilvl w:val="0"/>
          <w:numId w:val="22"/>
        </w:numPr>
        <w:tabs>
          <w:tab w:val="left" w:pos="3108"/>
        </w:tabs>
        <w:kinsoku w:val="0"/>
        <w:overflowPunct w:val="0"/>
        <w:rPr>
          <w:rFonts w:asciiTheme="minorHAnsi" w:hAnsiTheme="minorHAnsi"/>
          <w:sz w:val="24"/>
          <w:szCs w:val="24"/>
        </w:rPr>
      </w:pPr>
      <w:r w:rsidRPr="00C70E4F">
        <w:rPr>
          <w:rFonts w:asciiTheme="minorHAnsi" w:hAnsiTheme="minorHAnsi"/>
          <w:sz w:val="24"/>
          <w:szCs w:val="24"/>
        </w:rPr>
        <w:t>Which type(s) of contract(s) did your SFA award for SY 2016</w:t>
      </w:r>
      <w:r w:rsidRPr="00C70E4F">
        <w:rPr>
          <w:sz w:val="24"/>
          <w:szCs w:val="24"/>
        </w:rPr>
        <w:t>–</w:t>
      </w:r>
      <w:r w:rsidRPr="00C70E4F">
        <w:rPr>
          <w:rFonts w:asciiTheme="minorHAnsi" w:hAnsiTheme="minorHAnsi"/>
          <w:sz w:val="24"/>
          <w:szCs w:val="24"/>
        </w:rPr>
        <w:t>2017 for procured food, goods, and services?</w:t>
      </w:r>
    </w:p>
    <w:p w14:paraId="12964D53" w14:textId="77777777" w:rsidR="00C25E61" w:rsidRPr="00C70E4F" w:rsidRDefault="00C25E61" w:rsidP="00C70E4F">
      <w:pPr>
        <w:pStyle w:val="BodyText"/>
        <w:keepNext/>
        <w:keepLines/>
        <w:widowControl/>
        <w:tabs>
          <w:tab w:val="left" w:pos="3108"/>
        </w:tabs>
        <w:kinsoku w:val="0"/>
        <w:overflowPunct w:val="0"/>
        <w:rPr>
          <w:rFonts w:asciiTheme="minorHAnsi" w:hAnsiTheme="minorHAnsi"/>
          <w:sz w:val="24"/>
          <w:szCs w:val="24"/>
        </w:rPr>
      </w:pPr>
    </w:p>
    <w:p w14:paraId="2B2136B4" w14:textId="77777777" w:rsidR="00C25E61" w:rsidRPr="00C70E4F" w:rsidRDefault="00C25E61" w:rsidP="00C70E4F">
      <w:pPr>
        <w:keepNext/>
        <w:keepLines/>
        <w:ind w:firstLine="720"/>
        <w:rPr>
          <w:szCs w:val="24"/>
        </w:rPr>
      </w:pPr>
      <w:r w:rsidRPr="00C70E4F">
        <w:rPr>
          <w:szCs w:val="24"/>
        </w:rPr>
        <w:t>Select all that apply:</w:t>
      </w:r>
    </w:p>
    <w:p w14:paraId="343C7128" w14:textId="77777777" w:rsidR="00C25E61" w:rsidRPr="00C70E4F" w:rsidRDefault="00C25E61" w:rsidP="00C70E4F">
      <w:pPr>
        <w:pStyle w:val="BodyText"/>
        <w:keepNext/>
        <w:keepLines/>
        <w:widowControl/>
        <w:numPr>
          <w:ilvl w:val="0"/>
          <w:numId w:val="5"/>
        </w:numPr>
        <w:overflowPunct w:val="0"/>
        <w:adjustRightInd/>
        <w:ind w:left="1440"/>
        <w:rPr>
          <w:rFonts w:ascii="Calibri" w:hAnsi="Calibri"/>
          <w:sz w:val="24"/>
          <w:szCs w:val="24"/>
        </w:rPr>
      </w:pPr>
      <w:r w:rsidRPr="00C70E4F">
        <w:rPr>
          <w:rFonts w:ascii="Calibri" w:hAnsi="Calibri"/>
          <w:sz w:val="24"/>
          <w:szCs w:val="24"/>
        </w:rPr>
        <w:t>Fixed-price contracts</w:t>
      </w:r>
    </w:p>
    <w:p w14:paraId="0DCDD63D" w14:textId="77777777" w:rsidR="00C25E61" w:rsidRPr="00C70E4F" w:rsidRDefault="00C25E61" w:rsidP="00C70E4F">
      <w:pPr>
        <w:pStyle w:val="BodyText"/>
        <w:keepNext/>
        <w:keepLines/>
        <w:widowControl/>
        <w:numPr>
          <w:ilvl w:val="0"/>
          <w:numId w:val="5"/>
        </w:numPr>
        <w:overflowPunct w:val="0"/>
        <w:adjustRightInd/>
        <w:ind w:left="1440"/>
        <w:rPr>
          <w:rFonts w:ascii="Calibri" w:hAnsi="Calibri"/>
          <w:sz w:val="24"/>
          <w:szCs w:val="24"/>
        </w:rPr>
      </w:pPr>
      <w:r w:rsidRPr="00C70E4F">
        <w:rPr>
          <w:rFonts w:ascii="Calibri" w:hAnsi="Calibri"/>
          <w:sz w:val="24"/>
          <w:szCs w:val="24"/>
        </w:rPr>
        <w:t>Fixed-price with economic price adjustment contracts</w:t>
      </w:r>
    </w:p>
    <w:p w14:paraId="2CA0994F" w14:textId="77777777" w:rsidR="00C25E61" w:rsidRPr="00C70E4F" w:rsidRDefault="00C25E61" w:rsidP="00C70E4F">
      <w:pPr>
        <w:pStyle w:val="BodyText"/>
        <w:keepNext/>
        <w:keepLines/>
        <w:widowControl/>
        <w:numPr>
          <w:ilvl w:val="0"/>
          <w:numId w:val="5"/>
        </w:numPr>
        <w:overflowPunct w:val="0"/>
        <w:adjustRightInd/>
        <w:ind w:left="1440"/>
        <w:rPr>
          <w:rFonts w:ascii="Calibri" w:hAnsi="Calibri"/>
          <w:sz w:val="24"/>
          <w:szCs w:val="24"/>
        </w:rPr>
      </w:pPr>
      <w:r w:rsidRPr="00C70E4F">
        <w:rPr>
          <w:rFonts w:ascii="Calibri" w:hAnsi="Calibri"/>
          <w:sz w:val="24"/>
          <w:szCs w:val="24"/>
        </w:rPr>
        <w:t>Cost-reimbursable contracts (no fixed fee)</w:t>
      </w:r>
    </w:p>
    <w:p w14:paraId="2826398D" w14:textId="77777777" w:rsidR="00C25E61" w:rsidRPr="00C70E4F" w:rsidRDefault="00C25E61" w:rsidP="00C70E4F">
      <w:pPr>
        <w:pStyle w:val="BodyText"/>
        <w:keepNext/>
        <w:keepLines/>
        <w:widowControl/>
        <w:numPr>
          <w:ilvl w:val="0"/>
          <w:numId w:val="5"/>
        </w:numPr>
        <w:overflowPunct w:val="0"/>
        <w:adjustRightInd/>
        <w:ind w:left="1440"/>
        <w:rPr>
          <w:rFonts w:ascii="Calibri" w:hAnsi="Calibri"/>
          <w:sz w:val="24"/>
          <w:szCs w:val="24"/>
        </w:rPr>
      </w:pPr>
      <w:r w:rsidRPr="00C70E4F">
        <w:rPr>
          <w:rFonts w:ascii="Calibri" w:hAnsi="Calibri"/>
          <w:sz w:val="24"/>
          <w:szCs w:val="24"/>
        </w:rPr>
        <w:t>Cost-reimbursable with fixed-fee contracts</w:t>
      </w:r>
    </w:p>
    <w:p w14:paraId="5D7AA57F" w14:textId="77777777" w:rsidR="00C25E61" w:rsidRPr="00E80A54" w:rsidRDefault="00C25E61" w:rsidP="00C70E4F">
      <w:pPr>
        <w:pStyle w:val="ListParagraph"/>
        <w:keepNext/>
        <w:keepLines/>
        <w:numPr>
          <w:ilvl w:val="0"/>
          <w:numId w:val="5"/>
        </w:numPr>
        <w:ind w:firstLine="0"/>
        <w:contextualSpacing w:val="0"/>
      </w:pPr>
      <w:r>
        <w:t>Other (Specify): ______________________________________________________</w:t>
      </w:r>
    </w:p>
    <w:p w14:paraId="452BD9B8" w14:textId="5942B469" w:rsidR="00C25E61" w:rsidRDefault="00C25E61" w:rsidP="00C70E4F">
      <w:pPr>
        <w:pStyle w:val="BodyText"/>
        <w:keepNext/>
        <w:keepLines/>
        <w:widowControl/>
        <w:overflowPunct w:val="0"/>
        <w:adjustRightInd/>
        <w:ind w:left="2160"/>
        <w:rPr>
          <w:rFonts w:ascii="Calibri" w:hAnsi="Calibri"/>
          <w:sz w:val="22"/>
          <w:szCs w:val="22"/>
        </w:rPr>
      </w:pPr>
    </w:p>
    <w:p w14:paraId="3E4C46DA" w14:textId="77777777" w:rsidR="00C25E61" w:rsidRPr="00C70E4F" w:rsidRDefault="00C25E61" w:rsidP="00C25E61">
      <w:pPr>
        <w:pStyle w:val="BodyText"/>
        <w:numPr>
          <w:ilvl w:val="0"/>
          <w:numId w:val="22"/>
        </w:numPr>
        <w:overflowPunct w:val="0"/>
        <w:rPr>
          <w:rFonts w:ascii="Calibri" w:hAnsi="Calibri"/>
          <w:sz w:val="24"/>
          <w:szCs w:val="22"/>
        </w:rPr>
      </w:pPr>
      <w:r w:rsidRPr="00C70E4F">
        <w:rPr>
          <w:rFonts w:ascii="Calibri" w:hAnsi="Calibri"/>
          <w:sz w:val="24"/>
          <w:szCs w:val="22"/>
        </w:rPr>
        <w:t xml:space="preserve">Forward contracts include an agreement between parties to buy a product at a specified price on a future date. For example, an SFA may contract with a farmer or producer to provide a commodity at a set price before it has been produced. Did your SFA use forward contracts in SY 2016–2017? </w:t>
      </w:r>
    </w:p>
    <w:p w14:paraId="0F46FF53" w14:textId="77777777" w:rsidR="00C25E61" w:rsidRPr="00621B20" w:rsidRDefault="00C25E61" w:rsidP="00C25E61">
      <w:pPr>
        <w:pStyle w:val="ListParagraph"/>
      </w:pPr>
    </w:p>
    <w:p w14:paraId="31BDDCBC" w14:textId="77777777" w:rsidR="00C25E61" w:rsidRPr="00B9479C" w:rsidRDefault="00C25E61" w:rsidP="00C25E61">
      <w:pPr>
        <w:pStyle w:val="ListParagraph"/>
        <w:numPr>
          <w:ilvl w:val="0"/>
          <w:numId w:val="32"/>
        </w:numPr>
        <w:ind w:left="1440"/>
      </w:pPr>
      <w:r w:rsidRPr="00B9479C">
        <w:t>Yes</w:t>
      </w:r>
    </w:p>
    <w:p w14:paraId="5BC9DA02" w14:textId="77777777" w:rsidR="00C25E61" w:rsidRDefault="00C25E61" w:rsidP="00C25E61">
      <w:pPr>
        <w:pStyle w:val="ListParagraph"/>
        <w:numPr>
          <w:ilvl w:val="0"/>
          <w:numId w:val="32"/>
        </w:numPr>
        <w:ind w:left="1440"/>
      </w:pPr>
      <w:r w:rsidRPr="00B9479C">
        <w:t>No</w:t>
      </w:r>
    </w:p>
    <w:p w14:paraId="69BD6407" w14:textId="77777777" w:rsidR="00C25E61" w:rsidRDefault="00C25E61" w:rsidP="00C25E61">
      <w:pPr>
        <w:spacing w:after="0" w:line="240" w:lineRule="auto"/>
        <w:contextualSpacing/>
        <w:rPr>
          <w:rFonts w:eastAsia="Times New Roman"/>
        </w:rPr>
      </w:pPr>
    </w:p>
    <w:p w14:paraId="21B35090" w14:textId="77777777" w:rsidR="00C25E61" w:rsidRPr="00DB0EA0" w:rsidRDefault="00C25E61" w:rsidP="00C25E61">
      <w:pPr>
        <w:pStyle w:val="ListParagraph"/>
        <w:numPr>
          <w:ilvl w:val="0"/>
          <w:numId w:val="22"/>
        </w:numPr>
      </w:pPr>
      <w:r w:rsidRPr="00DB0EA0">
        <w:t>D</w:t>
      </w:r>
      <w:r>
        <w:t>o State or local regulations limit your SFA to using specific types of contracts (e.g. fixed price, cost-reimbursable, forward contracts)</w:t>
      </w:r>
      <w:r w:rsidRPr="00DB0EA0">
        <w:t>?</w:t>
      </w:r>
    </w:p>
    <w:p w14:paraId="77266CFD" w14:textId="77777777" w:rsidR="00C25E61" w:rsidRDefault="00C25E61" w:rsidP="00C25E61">
      <w:pPr>
        <w:pStyle w:val="ListParagraph"/>
      </w:pPr>
    </w:p>
    <w:p w14:paraId="18302D75" w14:textId="77777777" w:rsidR="00C25E61" w:rsidRDefault="00C25E61" w:rsidP="00C25E61">
      <w:pPr>
        <w:pStyle w:val="ListParagraph"/>
        <w:numPr>
          <w:ilvl w:val="0"/>
          <w:numId w:val="21"/>
        </w:numPr>
      </w:pPr>
      <w:r>
        <w:t>Yes</w:t>
      </w:r>
    </w:p>
    <w:p w14:paraId="0B4CAB9D" w14:textId="77777777" w:rsidR="00C25E61" w:rsidRPr="006D3DD9" w:rsidRDefault="00C25E61" w:rsidP="00C25E61">
      <w:pPr>
        <w:pStyle w:val="ListParagraph"/>
        <w:numPr>
          <w:ilvl w:val="0"/>
          <w:numId w:val="21"/>
        </w:numPr>
      </w:pPr>
      <w:r>
        <w:t>No</w:t>
      </w:r>
    </w:p>
    <w:p w14:paraId="17604BCD" w14:textId="77777777" w:rsidR="00C25E61" w:rsidRDefault="00C25E61" w:rsidP="00C25E61">
      <w:pPr>
        <w:pStyle w:val="BodyText"/>
        <w:tabs>
          <w:tab w:val="left" w:pos="3108"/>
        </w:tabs>
        <w:kinsoku w:val="0"/>
        <w:overflowPunct w:val="0"/>
        <w:ind w:left="1080"/>
        <w:rPr>
          <w:rFonts w:asciiTheme="minorHAnsi" w:eastAsiaTheme="minorHAnsi" w:hAnsiTheme="minorHAnsi" w:cstheme="minorBidi"/>
          <w:sz w:val="22"/>
          <w:szCs w:val="22"/>
        </w:rPr>
      </w:pPr>
    </w:p>
    <w:p w14:paraId="6448BFED" w14:textId="77777777" w:rsidR="00C25E61" w:rsidRDefault="00C25E61" w:rsidP="00C25E61">
      <w:pPr>
        <w:pStyle w:val="ListParagraph"/>
        <w:keepNext/>
        <w:keepLines/>
        <w:numPr>
          <w:ilvl w:val="0"/>
          <w:numId w:val="22"/>
        </w:numPr>
      </w:pPr>
      <w:r>
        <w:t>What factors influence which contract type your SFA awards for procuring food, goods, and services?</w:t>
      </w:r>
    </w:p>
    <w:p w14:paraId="55F7D9BD" w14:textId="77777777" w:rsidR="00C25E61" w:rsidRDefault="00C25E61" w:rsidP="00C25E61">
      <w:pPr>
        <w:keepNext/>
        <w:keepLines/>
        <w:ind w:left="720" w:hanging="360"/>
        <w:contextualSpacing/>
      </w:pPr>
      <w:r>
        <w:t>Select the top three factors:</w:t>
      </w:r>
    </w:p>
    <w:p w14:paraId="2068FE0E" w14:textId="77777777" w:rsidR="00C25E61" w:rsidRDefault="00C25E61" w:rsidP="00C25E61">
      <w:pPr>
        <w:pStyle w:val="ListParagraph"/>
        <w:keepNext/>
        <w:keepLines/>
        <w:numPr>
          <w:ilvl w:val="0"/>
          <w:numId w:val="14"/>
        </w:numPr>
        <w:ind w:left="1440"/>
      </w:pPr>
      <w:r>
        <w:t>Consistency in product</w:t>
      </w:r>
    </w:p>
    <w:p w14:paraId="76E7231E" w14:textId="77777777" w:rsidR="00C25E61" w:rsidRDefault="00C25E61" w:rsidP="00C25E61">
      <w:pPr>
        <w:pStyle w:val="ListParagraph"/>
        <w:keepNext/>
        <w:keepLines/>
        <w:numPr>
          <w:ilvl w:val="0"/>
          <w:numId w:val="14"/>
        </w:numPr>
        <w:ind w:left="1440"/>
      </w:pPr>
      <w:r>
        <w:t xml:space="preserve">Quality of service </w:t>
      </w:r>
    </w:p>
    <w:p w14:paraId="1C3B3368" w14:textId="77777777" w:rsidR="00C25E61" w:rsidRDefault="00C25E61" w:rsidP="00C25E61">
      <w:pPr>
        <w:pStyle w:val="ListParagraph"/>
        <w:keepNext/>
        <w:keepLines/>
        <w:numPr>
          <w:ilvl w:val="0"/>
          <w:numId w:val="14"/>
        </w:numPr>
        <w:ind w:left="1440"/>
      </w:pPr>
      <w:r>
        <w:t xml:space="preserve">Type of service </w:t>
      </w:r>
    </w:p>
    <w:p w14:paraId="262FD9DA" w14:textId="77777777" w:rsidR="00C25E61" w:rsidRDefault="00C25E61" w:rsidP="00C25E61">
      <w:pPr>
        <w:pStyle w:val="ListParagraph"/>
        <w:keepNext/>
        <w:keepLines/>
        <w:numPr>
          <w:ilvl w:val="0"/>
          <w:numId w:val="14"/>
        </w:numPr>
        <w:ind w:left="1440"/>
      </w:pPr>
      <w:r>
        <w:t>Level of administrative burden and oversight required</w:t>
      </w:r>
    </w:p>
    <w:p w14:paraId="14C53519" w14:textId="77777777" w:rsidR="00C25E61" w:rsidRDefault="00C25E61" w:rsidP="00C25E61">
      <w:pPr>
        <w:pStyle w:val="ListParagraph"/>
        <w:keepNext/>
        <w:keepLines/>
        <w:numPr>
          <w:ilvl w:val="0"/>
          <w:numId w:val="14"/>
        </w:numPr>
        <w:ind w:left="1440"/>
      </w:pPr>
      <w:r>
        <w:t>Level of contract oversight required</w:t>
      </w:r>
    </w:p>
    <w:p w14:paraId="6C92BCB2" w14:textId="77777777" w:rsidR="00C25E61" w:rsidRDefault="00C25E61" w:rsidP="00C25E61">
      <w:pPr>
        <w:pStyle w:val="ListParagraph"/>
        <w:keepNext/>
        <w:keepLines/>
        <w:numPr>
          <w:ilvl w:val="0"/>
          <w:numId w:val="14"/>
        </w:numPr>
        <w:ind w:left="1440"/>
      </w:pPr>
      <w:r>
        <w:t>Level of risk (other than type of pricing such as length of contract)</w:t>
      </w:r>
    </w:p>
    <w:p w14:paraId="545DF6D8" w14:textId="77777777" w:rsidR="00C25E61" w:rsidRDefault="00C25E61" w:rsidP="00C25E61">
      <w:pPr>
        <w:pStyle w:val="ListParagraph"/>
        <w:keepNext/>
        <w:keepLines/>
        <w:numPr>
          <w:ilvl w:val="0"/>
          <w:numId w:val="14"/>
        </w:numPr>
        <w:ind w:left="1440"/>
      </w:pPr>
      <w:r>
        <w:t>Previous experience</w:t>
      </w:r>
    </w:p>
    <w:p w14:paraId="33D391D0" w14:textId="77777777" w:rsidR="00C25E61" w:rsidRDefault="00C25E61" w:rsidP="00C25E61">
      <w:pPr>
        <w:pStyle w:val="ListParagraph"/>
        <w:keepNext/>
        <w:keepLines/>
        <w:numPr>
          <w:ilvl w:val="0"/>
          <w:numId w:val="14"/>
        </w:numPr>
        <w:ind w:left="1440"/>
      </w:pPr>
      <w:r>
        <w:t>Small purchase and micro-purchasing thresholds</w:t>
      </w:r>
    </w:p>
    <w:p w14:paraId="568DAE21" w14:textId="77777777" w:rsidR="00C25E61" w:rsidRDefault="00C25E61" w:rsidP="00C25E61">
      <w:pPr>
        <w:pStyle w:val="ListParagraph"/>
        <w:keepNext/>
        <w:keepLines/>
        <w:numPr>
          <w:ilvl w:val="0"/>
          <w:numId w:val="14"/>
        </w:numPr>
        <w:ind w:left="1440"/>
      </w:pPr>
      <w:r>
        <w:t>Type of pricing (fixed, flexible)</w:t>
      </w:r>
    </w:p>
    <w:p w14:paraId="145E1277" w14:textId="2C177F6D" w:rsidR="00C25E61" w:rsidRDefault="00C25E61" w:rsidP="00C25E61">
      <w:pPr>
        <w:pStyle w:val="ListParagraph"/>
        <w:keepNext/>
        <w:keepLines/>
        <w:numPr>
          <w:ilvl w:val="0"/>
          <w:numId w:val="14"/>
        </w:numPr>
        <w:ind w:left="1440"/>
      </w:pPr>
      <w:r>
        <w:t>Other (Specify): ____________________</w:t>
      </w:r>
    </w:p>
    <w:p w14:paraId="1C804268" w14:textId="6828D8CC" w:rsidR="00C70E4F" w:rsidRDefault="00C70E4F" w:rsidP="00C70E4F">
      <w:pPr>
        <w:keepNext/>
        <w:keepLines/>
      </w:pPr>
    </w:p>
    <w:p w14:paraId="0211EF7E" w14:textId="77777777" w:rsidR="00C70E4F" w:rsidRDefault="00C70E4F" w:rsidP="00C70E4F">
      <w:pPr>
        <w:keepNext/>
        <w:keepLines/>
        <w:sectPr w:rsidR="00C70E4F" w:rsidSect="002920A0">
          <w:headerReference w:type="default" r:id="rId23"/>
          <w:footerReference w:type="default" r:id="rId24"/>
          <w:pgSz w:w="12240" w:h="15840"/>
          <w:pgMar w:top="1440" w:right="1440" w:bottom="1440" w:left="1440" w:header="720" w:footer="720" w:gutter="0"/>
          <w:cols w:space="720"/>
          <w:docGrid w:linePitch="360"/>
        </w:sectPr>
      </w:pPr>
    </w:p>
    <w:p w14:paraId="5D39540D" w14:textId="77777777" w:rsidR="00C25E61" w:rsidRDefault="00C25E61" w:rsidP="00C25E61">
      <w:pPr>
        <w:pStyle w:val="ListParagraph"/>
        <w:numPr>
          <w:ilvl w:val="0"/>
          <w:numId w:val="22"/>
        </w:numPr>
      </w:pPr>
      <w:r>
        <w:t xml:space="preserve">What benefits does your SFA experience by using each type of procurement contract? </w:t>
      </w:r>
    </w:p>
    <w:p w14:paraId="7B5A71D4" w14:textId="77777777" w:rsidR="00C25E61" w:rsidRDefault="00C25E61" w:rsidP="00C25E61">
      <w:pPr>
        <w:pStyle w:val="ListParagraph"/>
      </w:pPr>
    </w:p>
    <w:p w14:paraId="57CDBC90" w14:textId="77777777" w:rsidR="00C25E61" w:rsidRPr="00FB6386" w:rsidRDefault="00C25E61" w:rsidP="00C25E61">
      <w:pPr>
        <w:pStyle w:val="ListParagraph"/>
        <w:rPr>
          <w:b/>
          <w:color w:val="FF0000"/>
        </w:rPr>
      </w:pPr>
      <w:r w:rsidRPr="00FB6386">
        <w:rPr>
          <w:b/>
          <w:color w:val="FF0000"/>
        </w:rPr>
        <w:t>[</w:t>
      </w:r>
      <w:r>
        <w:rPr>
          <w:b/>
          <w:color w:val="FF0000"/>
        </w:rPr>
        <w:t>Note for pretesters: Please only select benefits for contract types you selected in Questions 5 and 6. For the web version of the survey (full study), only those contract types will be displayed</w:t>
      </w:r>
      <w:r w:rsidRPr="00FB6386">
        <w:rPr>
          <w:b/>
          <w:color w:val="FF0000"/>
        </w:rPr>
        <w:t>.]</w:t>
      </w:r>
    </w:p>
    <w:p w14:paraId="0AC7C58B" w14:textId="77777777" w:rsidR="00C25E61" w:rsidRDefault="00C25E61" w:rsidP="00C25E61">
      <w:pPr>
        <w:pStyle w:val="ListParagraph"/>
      </w:pPr>
    </w:p>
    <w:p w14:paraId="2CF2282F" w14:textId="77777777" w:rsidR="00C25E61" w:rsidRPr="00620032" w:rsidRDefault="00C25E61" w:rsidP="00C25E61">
      <w:pPr>
        <w:pStyle w:val="ListParagraph"/>
      </w:pPr>
      <w:r>
        <w:t>Select all that apply:</w:t>
      </w:r>
    </w:p>
    <w:p w14:paraId="60FC5FE0" w14:textId="77777777" w:rsidR="00C25E61" w:rsidRDefault="00C25E61" w:rsidP="00C25E61">
      <w:pPr>
        <w:pStyle w:val="ListParagraph"/>
      </w:pPr>
    </w:p>
    <w:tbl>
      <w:tblPr>
        <w:tblStyle w:val="TableGrid"/>
        <w:tblW w:w="5000" w:type="pct"/>
        <w:tblLook w:val="04A0" w:firstRow="1" w:lastRow="0" w:firstColumn="1" w:lastColumn="0" w:noHBand="0" w:noVBand="1"/>
      </w:tblPr>
      <w:tblGrid>
        <w:gridCol w:w="1918"/>
        <w:gridCol w:w="1281"/>
        <w:gridCol w:w="1191"/>
        <w:gridCol w:w="1283"/>
        <w:gridCol w:w="1191"/>
        <w:gridCol w:w="1465"/>
        <w:gridCol w:w="1099"/>
        <w:gridCol w:w="825"/>
        <w:gridCol w:w="1007"/>
        <w:gridCol w:w="917"/>
        <w:gridCol w:w="999"/>
      </w:tblGrid>
      <w:tr w:rsidR="00C25E61" w:rsidRPr="001D7214" w14:paraId="17C15DBB" w14:textId="77777777" w:rsidTr="006056F5">
        <w:trPr>
          <w:trHeight w:val="615"/>
        </w:trPr>
        <w:tc>
          <w:tcPr>
            <w:tcW w:w="728" w:type="pct"/>
            <w:vAlign w:val="center"/>
          </w:tcPr>
          <w:p w14:paraId="4CF6F52F" w14:textId="77777777" w:rsidR="00C25E61" w:rsidRPr="001A280A" w:rsidRDefault="00C25E61" w:rsidP="006056F5">
            <w:pPr>
              <w:autoSpaceDE w:val="0"/>
              <w:autoSpaceDN w:val="0"/>
              <w:adjustRightInd w:val="0"/>
              <w:jc w:val="center"/>
              <w:rPr>
                <w:rFonts w:cs="GillSansMT"/>
                <w:b/>
              </w:rPr>
            </w:pPr>
            <w:r w:rsidRPr="001A280A">
              <w:rPr>
                <w:rFonts w:cs="GillSansMT"/>
                <w:b/>
              </w:rPr>
              <w:t>Contract Type</w:t>
            </w:r>
          </w:p>
        </w:tc>
        <w:tc>
          <w:tcPr>
            <w:tcW w:w="486" w:type="pct"/>
            <w:vAlign w:val="center"/>
          </w:tcPr>
          <w:p w14:paraId="3928D9A0" w14:textId="77777777" w:rsidR="00C25E61" w:rsidRPr="00971695" w:rsidRDefault="00C25E61" w:rsidP="006056F5">
            <w:pPr>
              <w:autoSpaceDE w:val="0"/>
              <w:autoSpaceDN w:val="0"/>
              <w:adjustRightInd w:val="0"/>
              <w:jc w:val="center"/>
              <w:rPr>
                <w:rFonts w:cs="GillSansMT"/>
                <w:b/>
                <w:sz w:val="19"/>
                <w:szCs w:val="19"/>
              </w:rPr>
            </w:pPr>
            <w:r>
              <w:rPr>
                <w:rFonts w:cs="GillSansMT"/>
                <w:b/>
                <w:sz w:val="19"/>
                <w:szCs w:val="19"/>
              </w:rPr>
              <w:t>Greater c</w:t>
            </w:r>
            <w:r w:rsidRPr="008974CF">
              <w:rPr>
                <w:rFonts w:cs="GillSansMT"/>
                <w:b/>
                <w:sz w:val="19"/>
                <w:szCs w:val="19"/>
              </w:rPr>
              <w:t>onsiste</w:t>
            </w:r>
            <w:r>
              <w:rPr>
                <w:rFonts w:cs="GillSansMT"/>
                <w:b/>
                <w:sz w:val="19"/>
                <w:szCs w:val="19"/>
              </w:rPr>
              <w:t>ncy in product</w:t>
            </w:r>
            <w:r w:rsidRPr="008974CF">
              <w:rPr>
                <w:rFonts w:cs="GillSansMT"/>
                <w:b/>
                <w:sz w:val="19"/>
                <w:szCs w:val="19"/>
              </w:rPr>
              <w:t xml:space="preserve"> quality</w:t>
            </w:r>
          </w:p>
        </w:tc>
        <w:tc>
          <w:tcPr>
            <w:tcW w:w="452" w:type="pct"/>
            <w:vAlign w:val="center"/>
          </w:tcPr>
          <w:p w14:paraId="6F31A8E3" w14:textId="77777777" w:rsidR="00C25E61" w:rsidRDefault="00C25E61" w:rsidP="006056F5">
            <w:pPr>
              <w:autoSpaceDE w:val="0"/>
              <w:autoSpaceDN w:val="0"/>
              <w:adjustRightInd w:val="0"/>
              <w:jc w:val="center"/>
              <w:rPr>
                <w:rFonts w:cs="GillSansMT"/>
                <w:b/>
                <w:sz w:val="19"/>
                <w:szCs w:val="19"/>
              </w:rPr>
            </w:pPr>
            <w:r>
              <w:rPr>
                <w:rFonts w:cs="GillSansMT"/>
                <w:b/>
                <w:sz w:val="19"/>
                <w:szCs w:val="19"/>
              </w:rPr>
              <w:t>Greater consistency in</w:t>
            </w:r>
            <w:r w:rsidRPr="008974CF">
              <w:rPr>
                <w:rFonts w:cs="GillSansMT"/>
                <w:b/>
                <w:sz w:val="19"/>
                <w:szCs w:val="19"/>
              </w:rPr>
              <w:t xml:space="preserve"> service quality</w:t>
            </w:r>
          </w:p>
        </w:tc>
        <w:tc>
          <w:tcPr>
            <w:tcW w:w="487" w:type="pct"/>
            <w:vAlign w:val="center"/>
          </w:tcPr>
          <w:p w14:paraId="5F28FD88" w14:textId="77777777" w:rsidR="00C25E61" w:rsidRPr="00971695" w:rsidRDefault="00C25E61" w:rsidP="006056F5">
            <w:pPr>
              <w:autoSpaceDE w:val="0"/>
              <w:autoSpaceDN w:val="0"/>
              <w:adjustRightInd w:val="0"/>
              <w:jc w:val="center"/>
              <w:rPr>
                <w:rFonts w:cs="GillSansMT"/>
                <w:b/>
                <w:sz w:val="19"/>
                <w:szCs w:val="19"/>
              </w:rPr>
            </w:pPr>
            <w:r>
              <w:rPr>
                <w:rFonts w:cs="GillSansMT"/>
                <w:b/>
                <w:sz w:val="19"/>
                <w:szCs w:val="19"/>
              </w:rPr>
              <w:t>Greater c</w:t>
            </w:r>
            <w:r w:rsidRPr="008974CF">
              <w:rPr>
                <w:rFonts w:cs="GillSansMT"/>
                <w:b/>
                <w:sz w:val="19"/>
                <w:szCs w:val="19"/>
              </w:rPr>
              <w:t>o</w:t>
            </w:r>
            <w:r>
              <w:rPr>
                <w:rFonts w:cs="GillSansMT"/>
                <w:b/>
                <w:sz w:val="19"/>
                <w:szCs w:val="19"/>
              </w:rPr>
              <w:t>nsistency in product</w:t>
            </w:r>
            <w:r w:rsidRPr="008974CF">
              <w:rPr>
                <w:rFonts w:cs="GillSansMT"/>
                <w:b/>
                <w:sz w:val="19"/>
                <w:szCs w:val="19"/>
              </w:rPr>
              <w:t xml:space="preserve"> type</w:t>
            </w:r>
          </w:p>
        </w:tc>
        <w:tc>
          <w:tcPr>
            <w:tcW w:w="452" w:type="pct"/>
            <w:vAlign w:val="center"/>
          </w:tcPr>
          <w:p w14:paraId="429327FE" w14:textId="77777777" w:rsidR="00C25E61" w:rsidRPr="008974CF" w:rsidRDefault="00C25E61" w:rsidP="006056F5">
            <w:pPr>
              <w:autoSpaceDE w:val="0"/>
              <w:autoSpaceDN w:val="0"/>
              <w:adjustRightInd w:val="0"/>
              <w:jc w:val="center"/>
              <w:rPr>
                <w:rFonts w:cs="GillSansMT"/>
                <w:b/>
                <w:sz w:val="19"/>
                <w:szCs w:val="19"/>
              </w:rPr>
            </w:pPr>
            <w:r>
              <w:rPr>
                <w:rFonts w:cs="GillSansMT"/>
                <w:b/>
                <w:sz w:val="19"/>
                <w:szCs w:val="19"/>
              </w:rPr>
              <w:t xml:space="preserve">Greater consistency in </w:t>
            </w:r>
            <w:r w:rsidRPr="008974CF">
              <w:rPr>
                <w:rFonts w:cs="GillSansMT"/>
                <w:b/>
                <w:sz w:val="19"/>
                <w:szCs w:val="19"/>
              </w:rPr>
              <w:t>service type</w:t>
            </w:r>
          </w:p>
        </w:tc>
        <w:tc>
          <w:tcPr>
            <w:tcW w:w="556" w:type="pct"/>
            <w:vAlign w:val="center"/>
          </w:tcPr>
          <w:p w14:paraId="22721018" w14:textId="77777777" w:rsidR="00C25E61" w:rsidRPr="00971695" w:rsidRDefault="00C25E61" w:rsidP="006056F5">
            <w:pPr>
              <w:autoSpaceDE w:val="0"/>
              <w:autoSpaceDN w:val="0"/>
              <w:adjustRightInd w:val="0"/>
              <w:jc w:val="center"/>
              <w:rPr>
                <w:rFonts w:cs="GillSansMT"/>
                <w:b/>
                <w:sz w:val="19"/>
                <w:szCs w:val="19"/>
              </w:rPr>
            </w:pPr>
            <w:r w:rsidRPr="008974CF">
              <w:rPr>
                <w:rFonts w:cs="GillSansMT"/>
                <w:b/>
                <w:sz w:val="19"/>
                <w:szCs w:val="19"/>
              </w:rPr>
              <w:t>Le</w:t>
            </w:r>
            <w:r>
              <w:rPr>
                <w:rFonts w:cs="GillSansMT"/>
                <w:b/>
                <w:sz w:val="19"/>
                <w:szCs w:val="19"/>
              </w:rPr>
              <w:t xml:space="preserve">ss </w:t>
            </w:r>
            <w:r w:rsidRPr="008974CF">
              <w:rPr>
                <w:rFonts w:cs="GillSansMT"/>
                <w:b/>
                <w:sz w:val="19"/>
                <w:szCs w:val="19"/>
              </w:rPr>
              <w:t>administrative burden and oversight required</w:t>
            </w:r>
          </w:p>
        </w:tc>
        <w:tc>
          <w:tcPr>
            <w:tcW w:w="417" w:type="pct"/>
            <w:vAlign w:val="center"/>
          </w:tcPr>
          <w:p w14:paraId="0CE033E0" w14:textId="77777777" w:rsidR="00C25E61" w:rsidRPr="00971695" w:rsidRDefault="00C25E61" w:rsidP="006056F5">
            <w:pPr>
              <w:autoSpaceDE w:val="0"/>
              <w:autoSpaceDN w:val="0"/>
              <w:adjustRightInd w:val="0"/>
              <w:jc w:val="center"/>
              <w:rPr>
                <w:rFonts w:cs="GillSansMT"/>
                <w:b/>
                <w:sz w:val="19"/>
                <w:szCs w:val="19"/>
              </w:rPr>
            </w:pPr>
            <w:r w:rsidRPr="008974CF">
              <w:rPr>
                <w:rFonts w:cs="GillSansMT"/>
                <w:b/>
                <w:sz w:val="19"/>
                <w:szCs w:val="19"/>
              </w:rPr>
              <w:t>Le</w:t>
            </w:r>
            <w:r>
              <w:rPr>
                <w:rFonts w:cs="GillSansMT"/>
                <w:b/>
                <w:sz w:val="19"/>
                <w:szCs w:val="19"/>
              </w:rPr>
              <w:t>ss</w:t>
            </w:r>
            <w:r w:rsidRPr="008974CF">
              <w:rPr>
                <w:rFonts w:cs="GillSansMT"/>
                <w:b/>
                <w:sz w:val="19"/>
                <w:szCs w:val="19"/>
              </w:rPr>
              <w:t xml:space="preserve"> contract oversight required</w:t>
            </w:r>
          </w:p>
        </w:tc>
        <w:tc>
          <w:tcPr>
            <w:tcW w:w="313" w:type="pct"/>
            <w:vAlign w:val="center"/>
          </w:tcPr>
          <w:p w14:paraId="1032D2F9" w14:textId="77777777" w:rsidR="00C25E61" w:rsidRPr="00971695" w:rsidRDefault="00C25E61" w:rsidP="006056F5">
            <w:pPr>
              <w:autoSpaceDE w:val="0"/>
              <w:autoSpaceDN w:val="0"/>
              <w:adjustRightInd w:val="0"/>
              <w:jc w:val="center"/>
              <w:rPr>
                <w:rFonts w:cs="GillSansMT"/>
                <w:b/>
                <w:sz w:val="19"/>
                <w:szCs w:val="19"/>
              </w:rPr>
            </w:pPr>
            <w:r w:rsidRPr="008974CF">
              <w:rPr>
                <w:rFonts w:cs="GillSansMT"/>
                <w:b/>
                <w:sz w:val="19"/>
                <w:szCs w:val="19"/>
              </w:rPr>
              <w:t>Le</w:t>
            </w:r>
            <w:r>
              <w:rPr>
                <w:rFonts w:cs="GillSansMT"/>
                <w:b/>
                <w:sz w:val="19"/>
                <w:szCs w:val="19"/>
              </w:rPr>
              <w:t>ss</w:t>
            </w:r>
            <w:r w:rsidRPr="008974CF">
              <w:rPr>
                <w:rFonts w:cs="GillSansMT"/>
                <w:b/>
                <w:sz w:val="19"/>
                <w:szCs w:val="19"/>
              </w:rPr>
              <w:t xml:space="preserve"> risk</w:t>
            </w:r>
          </w:p>
        </w:tc>
        <w:tc>
          <w:tcPr>
            <w:tcW w:w="382" w:type="pct"/>
            <w:vAlign w:val="center"/>
          </w:tcPr>
          <w:p w14:paraId="08D44F96" w14:textId="77777777" w:rsidR="00C25E61" w:rsidRPr="00971695" w:rsidRDefault="00C25E61" w:rsidP="006056F5">
            <w:pPr>
              <w:autoSpaceDE w:val="0"/>
              <w:autoSpaceDN w:val="0"/>
              <w:adjustRightInd w:val="0"/>
              <w:jc w:val="center"/>
              <w:rPr>
                <w:rFonts w:cs="GillSansMT"/>
                <w:b/>
                <w:sz w:val="19"/>
                <w:szCs w:val="19"/>
              </w:rPr>
            </w:pPr>
            <w:r>
              <w:rPr>
                <w:rFonts w:cs="GillSansMT"/>
                <w:b/>
                <w:sz w:val="19"/>
                <w:szCs w:val="19"/>
              </w:rPr>
              <w:t xml:space="preserve">Fixed </w:t>
            </w:r>
            <w:r w:rsidRPr="008974CF">
              <w:rPr>
                <w:rFonts w:cs="GillSansMT"/>
                <w:b/>
                <w:sz w:val="19"/>
                <w:szCs w:val="19"/>
              </w:rPr>
              <w:t>pricing</w:t>
            </w:r>
          </w:p>
        </w:tc>
        <w:tc>
          <w:tcPr>
            <w:tcW w:w="348" w:type="pct"/>
            <w:vAlign w:val="center"/>
          </w:tcPr>
          <w:p w14:paraId="53FDD8A6" w14:textId="77777777" w:rsidR="00C25E61" w:rsidRPr="00971695" w:rsidRDefault="00C25E61" w:rsidP="006056F5">
            <w:pPr>
              <w:autoSpaceDE w:val="0"/>
              <w:autoSpaceDN w:val="0"/>
              <w:adjustRightInd w:val="0"/>
              <w:jc w:val="center"/>
              <w:rPr>
                <w:rFonts w:cs="GillSansMT"/>
                <w:b/>
                <w:sz w:val="19"/>
                <w:szCs w:val="19"/>
              </w:rPr>
            </w:pPr>
            <w:r>
              <w:rPr>
                <w:rFonts w:cs="GillSansMT"/>
                <w:b/>
                <w:sz w:val="19"/>
                <w:szCs w:val="19"/>
              </w:rPr>
              <w:t>Flexible pricing</w:t>
            </w:r>
          </w:p>
        </w:tc>
        <w:tc>
          <w:tcPr>
            <w:tcW w:w="379" w:type="pct"/>
            <w:vAlign w:val="center"/>
          </w:tcPr>
          <w:p w14:paraId="4C6D4A1F" w14:textId="77777777" w:rsidR="00C25E61" w:rsidRPr="00971695" w:rsidRDefault="00C25E61" w:rsidP="006056F5">
            <w:pPr>
              <w:autoSpaceDE w:val="0"/>
              <w:autoSpaceDN w:val="0"/>
              <w:adjustRightInd w:val="0"/>
              <w:jc w:val="center"/>
              <w:rPr>
                <w:rFonts w:cs="GillSansMT"/>
                <w:b/>
                <w:sz w:val="19"/>
                <w:szCs w:val="19"/>
              </w:rPr>
            </w:pPr>
            <w:r w:rsidRPr="00971695">
              <w:rPr>
                <w:rFonts w:cs="GillSansMT"/>
                <w:b/>
                <w:sz w:val="19"/>
                <w:szCs w:val="19"/>
              </w:rPr>
              <w:t>Other (Specify): ___</w:t>
            </w:r>
          </w:p>
        </w:tc>
      </w:tr>
      <w:tr w:rsidR="00C25E61" w:rsidRPr="001D7214" w14:paraId="491CC58E" w14:textId="77777777" w:rsidTr="006056F5">
        <w:trPr>
          <w:trHeight w:val="332"/>
        </w:trPr>
        <w:tc>
          <w:tcPr>
            <w:tcW w:w="728" w:type="pct"/>
          </w:tcPr>
          <w:p w14:paraId="703599EF" w14:textId="77777777" w:rsidR="00C25E61" w:rsidRPr="00620032" w:rsidRDefault="00C25E61" w:rsidP="006056F5">
            <w:pPr>
              <w:autoSpaceDE w:val="0"/>
              <w:autoSpaceDN w:val="0"/>
              <w:adjustRightInd w:val="0"/>
              <w:rPr>
                <w:rFonts w:cs="GillSansMT"/>
              </w:rPr>
            </w:pPr>
            <w:r>
              <w:rPr>
                <w:rFonts w:cs="GillSansMT"/>
              </w:rPr>
              <w:t xml:space="preserve">Fixed-price </w:t>
            </w:r>
          </w:p>
        </w:tc>
        <w:tc>
          <w:tcPr>
            <w:tcW w:w="486" w:type="pct"/>
          </w:tcPr>
          <w:p w14:paraId="535F5F35" w14:textId="77777777" w:rsidR="00C25E61" w:rsidRPr="00620032" w:rsidRDefault="00C25E61" w:rsidP="006056F5">
            <w:pPr>
              <w:autoSpaceDE w:val="0"/>
              <w:autoSpaceDN w:val="0"/>
              <w:adjustRightInd w:val="0"/>
              <w:rPr>
                <w:rFonts w:cs="GillSansMT"/>
              </w:rPr>
            </w:pPr>
          </w:p>
        </w:tc>
        <w:tc>
          <w:tcPr>
            <w:tcW w:w="452" w:type="pct"/>
          </w:tcPr>
          <w:p w14:paraId="0CD457FD" w14:textId="77777777" w:rsidR="00C25E61" w:rsidRPr="00620032" w:rsidRDefault="00C25E61" w:rsidP="006056F5">
            <w:pPr>
              <w:autoSpaceDE w:val="0"/>
              <w:autoSpaceDN w:val="0"/>
              <w:adjustRightInd w:val="0"/>
              <w:rPr>
                <w:rFonts w:cs="GillSansMT"/>
              </w:rPr>
            </w:pPr>
          </w:p>
        </w:tc>
        <w:tc>
          <w:tcPr>
            <w:tcW w:w="487" w:type="pct"/>
          </w:tcPr>
          <w:p w14:paraId="49402F52" w14:textId="77777777" w:rsidR="00C25E61" w:rsidRPr="00620032" w:rsidRDefault="00C25E61" w:rsidP="006056F5">
            <w:pPr>
              <w:autoSpaceDE w:val="0"/>
              <w:autoSpaceDN w:val="0"/>
              <w:adjustRightInd w:val="0"/>
              <w:rPr>
                <w:rFonts w:cs="GillSansMT"/>
              </w:rPr>
            </w:pPr>
          </w:p>
        </w:tc>
        <w:tc>
          <w:tcPr>
            <w:tcW w:w="452" w:type="pct"/>
          </w:tcPr>
          <w:p w14:paraId="3E642F49" w14:textId="77777777" w:rsidR="00C25E61" w:rsidRPr="00620032" w:rsidRDefault="00C25E61" w:rsidP="006056F5">
            <w:pPr>
              <w:autoSpaceDE w:val="0"/>
              <w:autoSpaceDN w:val="0"/>
              <w:adjustRightInd w:val="0"/>
              <w:rPr>
                <w:rFonts w:cs="GillSansMT"/>
              </w:rPr>
            </w:pPr>
          </w:p>
        </w:tc>
        <w:tc>
          <w:tcPr>
            <w:tcW w:w="556" w:type="pct"/>
          </w:tcPr>
          <w:p w14:paraId="2476DCD6" w14:textId="77777777" w:rsidR="00C25E61" w:rsidRPr="00620032" w:rsidRDefault="00C25E61" w:rsidP="006056F5">
            <w:pPr>
              <w:autoSpaceDE w:val="0"/>
              <w:autoSpaceDN w:val="0"/>
              <w:adjustRightInd w:val="0"/>
              <w:rPr>
                <w:rFonts w:cs="GillSansMT"/>
              </w:rPr>
            </w:pPr>
          </w:p>
        </w:tc>
        <w:tc>
          <w:tcPr>
            <w:tcW w:w="417" w:type="pct"/>
          </w:tcPr>
          <w:p w14:paraId="7F02C4FF" w14:textId="77777777" w:rsidR="00C25E61" w:rsidRPr="00620032" w:rsidRDefault="00C25E61" w:rsidP="006056F5">
            <w:pPr>
              <w:autoSpaceDE w:val="0"/>
              <w:autoSpaceDN w:val="0"/>
              <w:adjustRightInd w:val="0"/>
              <w:rPr>
                <w:rFonts w:cs="GillSansMT"/>
              </w:rPr>
            </w:pPr>
          </w:p>
        </w:tc>
        <w:tc>
          <w:tcPr>
            <w:tcW w:w="313" w:type="pct"/>
          </w:tcPr>
          <w:p w14:paraId="284C60E0" w14:textId="77777777" w:rsidR="00C25E61" w:rsidRPr="00620032" w:rsidRDefault="00C25E61" w:rsidP="006056F5">
            <w:pPr>
              <w:autoSpaceDE w:val="0"/>
              <w:autoSpaceDN w:val="0"/>
              <w:adjustRightInd w:val="0"/>
              <w:rPr>
                <w:rFonts w:cs="GillSansMT"/>
              </w:rPr>
            </w:pPr>
          </w:p>
        </w:tc>
        <w:tc>
          <w:tcPr>
            <w:tcW w:w="382" w:type="pct"/>
          </w:tcPr>
          <w:p w14:paraId="152D3D21" w14:textId="77777777" w:rsidR="00C25E61" w:rsidRPr="00620032" w:rsidRDefault="00C25E61" w:rsidP="006056F5">
            <w:pPr>
              <w:autoSpaceDE w:val="0"/>
              <w:autoSpaceDN w:val="0"/>
              <w:adjustRightInd w:val="0"/>
              <w:rPr>
                <w:rFonts w:cs="GillSansMT"/>
              </w:rPr>
            </w:pPr>
          </w:p>
        </w:tc>
        <w:tc>
          <w:tcPr>
            <w:tcW w:w="348" w:type="pct"/>
          </w:tcPr>
          <w:p w14:paraId="038EE6F8" w14:textId="77777777" w:rsidR="00C25E61" w:rsidRPr="00620032" w:rsidRDefault="00C25E61" w:rsidP="006056F5">
            <w:pPr>
              <w:autoSpaceDE w:val="0"/>
              <w:autoSpaceDN w:val="0"/>
              <w:adjustRightInd w:val="0"/>
              <w:rPr>
                <w:rFonts w:cs="GillSansMT"/>
              </w:rPr>
            </w:pPr>
          </w:p>
        </w:tc>
        <w:tc>
          <w:tcPr>
            <w:tcW w:w="379" w:type="pct"/>
          </w:tcPr>
          <w:p w14:paraId="1C3F729E" w14:textId="77777777" w:rsidR="00C25E61" w:rsidRPr="00620032" w:rsidRDefault="00C25E61" w:rsidP="006056F5">
            <w:pPr>
              <w:autoSpaceDE w:val="0"/>
              <w:autoSpaceDN w:val="0"/>
              <w:adjustRightInd w:val="0"/>
              <w:rPr>
                <w:rFonts w:cs="GillSansMT"/>
              </w:rPr>
            </w:pPr>
          </w:p>
        </w:tc>
      </w:tr>
      <w:tr w:rsidR="00C25E61" w:rsidRPr="001D7214" w14:paraId="1FD58AA9" w14:textId="77777777" w:rsidTr="006056F5">
        <w:trPr>
          <w:trHeight w:val="332"/>
        </w:trPr>
        <w:tc>
          <w:tcPr>
            <w:tcW w:w="728" w:type="pct"/>
          </w:tcPr>
          <w:p w14:paraId="6FD3AE3A" w14:textId="77777777" w:rsidR="00C25E61" w:rsidRPr="00620032" w:rsidRDefault="00C25E61" w:rsidP="006056F5">
            <w:pPr>
              <w:autoSpaceDE w:val="0"/>
              <w:autoSpaceDN w:val="0"/>
              <w:adjustRightInd w:val="0"/>
              <w:rPr>
                <w:rFonts w:cs="GillSansMT"/>
              </w:rPr>
            </w:pPr>
            <w:r>
              <w:rPr>
                <w:rFonts w:cs="GillSansMT"/>
              </w:rPr>
              <w:t>Fixed-price with economic price adjustment</w:t>
            </w:r>
          </w:p>
        </w:tc>
        <w:tc>
          <w:tcPr>
            <w:tcW w:w="486" w:type="pct"/>
          </w:tcPr>
          <w:p w14:paraId="26CFD883" w14:textId="77777777" w:rsidR="00C25E61" w:rsidRPr="00620032" w:rsidRDefault="00C25E61" w:rsidP="006056F5">
            <w:pPr>
              <w:autoSpaceDE w:val="0"/>
              <w:autoSpaceDN w:val="0"/>
              <w:adjustRightInd w:val="0"/>
              <w:rPr>
                <w:rFonts w:cs="GillSansMT"/>
              </w:rPr>
            </w:pPr>
          </w:p>
        </w:tc>
        <w:tc>
          <w:tcPr>
            <w:tcW w:w="452" w:type="pct"/>
          </w:tcPr>
          <w:p w14:paraId="0EB1F3BB" w14:textId="77777777" w:rsidR="00C25E61" w:rsidRPr="00620032" w:rsidRDefault="00C25E61" w:rsidP="006056F5">
            <w:pPr>
              <w:autoSpaceDE w:val="0"/>
              <w:autoSpaceDN w:val="0"/>
              <w:adjustRightInd w:val="0"/>
              <w:rPr>
                <w:rFonts w:cs="GillSansMT"/>
              </w:rPr>
            </w:pPr>
          </w:p>
        </w:tc>
        <w:tc>
          <w:tcPr>
            <w:tcW w:w="487" w:type="pct"/>
          </w:tcPr>
          <w:p w14:paraId="5BE0141D" w14:textId="77777777" w:rsidR="00C25E61" w:rsidRPr="00620032" w:rsidRDefault="00C25E61" w:rsidP="006056F5">
            <w:pPr>
              <w:autoSpaceDE w:val="0"/>
              <w:autoSpaceDN w:val="0"/>
              <w:adjustRightInd w:val="0"/>
              <w:rPr>
                <w:rFonts w:cs="GillSansMT"/>
              </w:rPr>
            </w:pPr>
          </w:p>
        </w:tc>
        <w:tc>
          <w:tcPr>
            <w:tcW w:w="452" w:type="pct"/>
          </w:tcPr>
          <w:p w14:paraId="3E708BCE" w14:textId="77777777" w:rsidR="00C25E61" w:rsidRPr="00620032" w:rsidRDefault="00C25E61" w:rsidP="006056F5">
            <w:pPr>
              <w:autoSpaceDE w:val="0"/>
              <w:autoSpaceDN w:val="0"/>
              <w:adjustRightInd w:val="0"/>
              <w:rPr>
                <w:rFonts w:cs="GillSansMT"/>
              </w:rPr>
            </w:pPr>
          </w:p>
        </w:tc>
        <w:tc>
          <w:tcPr>
            <w:tcW w:w="556" w:type="pct"/>
          </w:tcPr>
          <w:p w14:paraId="7EB02D8E" w14:textId="77777777" w:rsidR="00C25E61" w:rsidRPr="00620032" w:rsidRDefault="00C25E61" w:rsidP="006056F5">
            <w:pPr>
              <w:autoSpaceDE w:val="0"/>
              <w:autoSpaceDN w:val="0"/>
              <w:adjustRightInd w:val="0"/>
              <w:rPr>
                <w:rFonts w:cs="GillSansMT"/>
              </w:rPr>
            </w:pPr>
          </w:p>
        </w:tc>
        <w:tc>
          <w:tcPr>
            <w:tcW w:w="417" w:type="pct"/>
          </w:tcPr>
          <w:p w14:paraId="47D0AAFA" w14:textId="77777777" w:rsidR="00C25E61" w:rsidRPr="00620032" w:rsidRDefault="00C25E61" w:rsidP="006056F5">
            <w:pPr>
              <w:autoSpaceDE w:val="0"/>
              <w:autoSpaceDN w:val="0"/>
              <w:adjustRightInd w:val="0"/>
              <w:rPr>
                <w:rFonts w:cs="GillSansMT"/>
              </w:rPr>
            </w:pPr>
          </w:p>
        </w:tc>
        <w:tc>
          <w:tcPr>
            <w:tcW w:w="313" w:type="pct"/>
          </w:tcPr>
          <w:p w14:paraId="2B3C258B" w14:textId="77777777" w:rsidR="00C25E61" w:rsidRPr="00620032" w:rsidRDefault="00C25E61" w:rsidP="006056F5">
            <w:pPr>
              <w:autoSpaceDE w:val="0"/>
              <w:autoSpaceDN w:val="0"/>
              <w:adjustRightInd w:val="0"/>
              <w:rPr>
                <w:rFonts w:cs="GillSansMT"/>
              </w:rPr>
            </w:pPr>
          </w:p>
        </w:tc>
        <w:tc>
          <w:tcPr>
            <w:tcW w:w="382" w:type="pct"/>
          </w:tcPr>
          <w:p w14:paraId="3D790E7A" w14:textId="77777777" w:rsidR="00C25E61" w:rsidRPr="00620032" w:rsidRDefault="00C25E61" w:rsidP="006056F5">
            <w:pPr>
              <w:autoSpaceDE w:val="0"/>
              <w:autoSpaceDN w:val="0"/>
              <w:adjustRightInd w:val="0"/>
              <w:rPr>
                <w:rFonts w:cs="GillSansMT"/>
              </w:rPr>
            </w:pPr>
          </w:p>
        </w:tc>
        <w:tc>
          <w:tcPr>
            <w:tcW w:w="348" w:type="pct"/>
          </w:tcPr>
          <w:p w14:paraId="682D3503" w14:textId="77777777" w:rsidR="00C25E61" w:rsidRPr="00620032" w:rsidRDefault="00C25E61" w:rsidP="006056F5">
            <w:pPr>
              <w:autoSpaceDE w:val="0"/>
              <w:autoSpaceDN w:val="0"/>
              <w:adjustRightInd w:val="0"/>
              <w:rPr>
                <w:rFonts w:cs="GillSansMT"/>
              </w:rPr>
            </w:pPr>
          </w:p>
        </w:tc>
        <w:tc>
          <w:tcPr>
            <w:tcW w:w="379" w:type="pct"/>
          </w:tcPr>
          <w:p w14:paraId="29579400" w14:textId="77777777" w:rsidR="00C25E61" w:rsidRPr="00620032" w:rsidRDefault="00C25E61" w:rsidP="006056F5">
            <w:pPr>
              <w:autoSpaceDE w:val="0"/>
              <w:autoSpaceDN w:val="0"/>
              <w:adjustRightInd w:val="0"/>
              <w:rPr>
                <w:rFonts w:cs="GillSansMT"/>
              </w:rPr>
            </w:pPr>
          </w:p>
        </w:tc>
      </w:tr>
      <w:tr w:rsidR="00C25E61" w:rsidRPr="001D7214" w14:paraId="54ECCA38" w14:textId="77777777" w:rsidTr="006056F5">
        <w:trPr>
          <w:trHeight w:val="332"/>
        </w:trPr>
        <w:tc>
          <w:tcPr>
            <w:tcW w:w="728" w:type="pct"/>
          </w:tcPr>
          <w:p w14:paraId="5E3533E2" w14:textId="77777777" w:rsidR="00C25E61" w:rsidRDefault="00C25E61" w:rsidP="006056F5">
            <w:pPr>
              <w:autoSpaceDE w:val="0"/>
              <w:autoSpaceDN w:val="0"/>
              <w:adjustRightInd w:val="0"/>
              <w:rPr>
                <w:rFonts w:cs="GillSansMT"/>
              </w:rPr>
            </w:pPr>
            <w:r>
              <w:rPr>
                <w:rFonts w:cs="GillSansMT"/>
              </w:rPr>
              <w:t>Cost-reimbursable</w:t>
            </w:r>
          </w:p>
        </w:tc>
        <w:tc>
          <w:tcPr>
            <w:tcW w:w="486" w:type="pct"/>
          </w:tcPr>
          <w:p w14:paraId="3A1451AC" w14:textId="77777777" w:rsidR="00C25E61" w:rsidRPr="00620032" w:rsidRDefault="00C25E61" w:rsidP="006056F5">
            <w:pPr>
              <w:autoSpaceDE w:val="0"/>
              <w:autoSpaceDN w:val="0"/>
              <w:adjustRightInd w:val="0"/>
              <w:rPr>
                <w:rFonts w:cs="GillSansMT"/>
              </w:rPr>
            </w:pPr>
          </w:p>
        </w:tc>
        <w:tc>
          <w:tcPr>
            <w:tcW w:w="452" w:type="pct"/>
          </w:tcPr>
          <w:p w14:paraId="388E14E4" w14:textId="77777777" w:rsidR="00C25E61" w:rsidRPr="00620032" w:rsidRDefault="00C25E61" w:rsidP="006056F5">
            <w:pPr>
              <w:autoSpaceDE w:val="0"/>
              <w:autoSpaceDN w:val="0"/>
              <w:adjustRightInd w:val="0"/>
              <w:rPr>
                <w:rFonts w:cs="GillSansMT"/>
              </w:rPr>
            </w:pPr>
          </w:p>
        </w:tc>
        <w:tc>
          <w:tcPr>
            <w:tcW w:w="487" w:type="pct"/>
          </w:tcPr>
          <w:p w14:paraId="3DC44DC3" w14:textId="77777777" w:rsidR="00C25E61" w:rsidRPr="00620032" w:rsidRDefault="00C25E61" w:rsidP="006056F5">
            <w:pPr>
              <w:autoSpaceDE w:val="0"/>
              <w:autoSpaceDN w:val="0"/>
              <w:adjustRightInd w:val="0"/>
              <w:rPr>
                <w:rFonts w:cs="GillSansMT"/>
              </w:rPr>
            </w:pPr>
          </w:p>
        </w:tc>
        <w:tc>
          <w:tcPr>
            <w:tcW w:w="452" w:type="pct"/>
          </w:tcPr>
          <w:p w14:paraId="2EE81100" w14:textId="77777777" w:rsidR="00C25E61" w:rsidRPr="00620032" w:rsidRDefault="00C25E61" w:rsidP="006056F5">
            <w:pPr>
              <w:autoSpaceDE w:val="0"/>
              <w:autoSpaceDN w:val="0"/>
              <w:adjustRightInd w:val="0"/>
              <w:rPr>
                <w:rFonts w:cs="GillSansMT"/>
              </w:rPr>
            </w:pPr>
          </w:p>
        </w:tc>
        <w:tc>
          <w:tcPr>
            <w:tcW w:w="556" w:type="pct"/>
          </w:tcPr>
          <w:p w14:paraId="17E0FAB4" w14:textId="77777777" w:rsidR="00C25E61" w:rsidRPr="00620032" w:rsidRDefault="00C25E61" w:rsidP="006056F5">
            <w:pPr>
              <w:autoSpaceDE w:val="0"/>
              <w:autoSpaceDN w:val="0"/>
              <w:adjustRightInd w:val="0"/>
              <w:rPr>
                <w:rFonts w:cs="GillSansMT"/>
              </w:rPr>
            </w:pPr>
          </w:p>
        </w:tc>
        <w:tc>
          <w:tcPr>
            <w:tcW w:w="417" w:type="pct"/>
          </w:tcPr>
          <w:p w14:paraId="2CFE8CBB" w14:textId="77777777" w:rsidR="00C25E61" w:rsidRPr="00620032" w:rsidRDefault="00C25E61" w:rsidP="006056F5">
            <w:pPr>
              <w:autoSpaceDE w:val="0"/>
              <w:autoSpaceDN w:val="0"/>
              <w:adjustRightInd w:val="0"/>
              <w:rPr>
                <w:rFonts w:cs="GillSansMT"/>
              </w:rPr>
            </w:pPr>
          </w:p>
        </w:tc>
        <w:tc>
          <w:tcPr>
            <w:tcW w:w="313" w:type="pct"/>
          </w:tcPr>
          <w:p w14:paraId="3C69A465" w14:textId="77777777" w:rsidR="00C25E61" w:rsidRPr="00620032" w:rsidRDefault="00C25E61" w:rsidP="006056F5">
            <w:pPr>
              <w:autoSpaceDE w:val="0"/>
              <w:autoSpaceDN w:val="0"/>
              <w:adjustRightInd w:val="0"/>
              <w:rPr>
                <w:rFonts w:cs="GillSansMT"/>
              </w:rPr>
            </w:pPr>
          </w:p>
        </w:tc>
        <w:tc>
          <w:tcPr>
            <w:tcW w:w="382" w:type="pct"/>
          </w:tcPr>
          <w:p w14:paraId="3BD494F4" w14:textId="77777777" w:rsidR="00C25E61" w:rsidRPr="00620032" w:rsidRDefault="00C25E61" w:rsidP="006056F5">
            <w:pPr>
              <w:autoSpaceDE w:val="0"/>
              <w:autoSpaceDN w:val="0"/>
              <w:adjustRightInd w:val="0"/>
              <w:rPr>
                <w:rFonts w:cs="GillSansMT"/>
              </w:rPr>
            </w:pPr>
          </w:p>
        </w:tc>
        <w:tc>
          <w:tcPr>
            <w:tcW w:w="348" w:type="pct"/>
          </w:tcPr>
          <w:p w14:paraId="65631B72" w14:textId="77777777" w:rsidR="00C25E61" w:rsidRDefault="00C25E61" w:rsidP="006056F5">
            <w:pPr>
              <w:autoSpaceDE w:val="0"/>
              <w:autoSpaceDN w:val="0"/>
              <w:adjustRightInd w:val="0"/>
              <w:rPr>
                <w:rFonts w:cs="GillSansMT"/>
              </w:rPr>
            </w:pPr>
          </w:p>
        </w:tc>
        <w:tc>
          <w:tcPr>
            <w:tcW w:w="379" w:type="pct"/>
          </w:tcPr>
          <w:p w14:paraId="2620D735" w14:textId="77777777" w:rsidR="00C25E61" w:rsidRDefault="00C25E61" w:rsidP="006056F5">
            <w:pPr>
              <w:autoSpaceDE w:val="0"/>
              <w:autoSpaceDN w:val="0"/>
              <w:adjustRightInd w:val="0"/>
              <w:rPr>
                <w:rFonts w:cs="GillSansMT"/>
              </w:rPr>
            </w:pPr>
          </w:p>
        </w:tc>
      </w:tr>
      <w:tr w:rsidR="00C25E61" w:rsidRPr="001D7214" w14:paraId="0C609700" w14:textId="77777777" w:rsidTr="006056F5">
        <w:trPr>
          <w:trHeight w:val="332"/>
        </w:trPr>
        <w:tc>
          <w:tcPr>
            <w:tcW w:w="728" w:type="pct"/>
          </w:tcPr>
          <w:p w14:paraId="1B16A881" w14:textId="77777777" w:rsidR="00C25E61" w:rsidRDefault="00C25E61" w:rsidP="006056F5">
            <w:pPr>
              <w:autoSpaceDE w:val="0"/>
              <w:autoSpaceDN w:val="0"/>
              <w:adjustRightInd w:val="0"/>
              <w:rPr>
                <w:rFonts w:cs="GillSansMT"/>
              </w:rPr>
            </w:pPr>
            <w:r>
              <w:rPr>
                <w:rFonts w:cs="GillSansMT"/>
              </w:rPr>
              <w:t>Cost-reimbursable with fixed fee</w:t>
            </w:r>
          </w:p>
        </w:tc>
        <w:tc>
          <w:tcPr>
            <w:tcW w:w="486" w:type="pct"/>
          </w:tcPr>
          <w:p w14:paraId="4F4B0E64" w14:textId="77777777" w:rsidR="00C25E61" w:rsidRPr="00620032" w:rsidRDefault="00C25E61" w:rsidP="006056F5">
            <w:pPr>
              <w:autoSpaceDE w:val="0"/>
              <w:autoSpaceDN w:val="0"/>
              <w:adjustRightInd w:val="0"/>
              <w:rPr>
                <w:rFonts w:cs="GillSansMT"/>
              </w:rPr>
            </w:pPr>
          </w:p>
        </w:tc>
        <w:tc>
          <w:tcPr>
            <w:tcW w:w="452" w:type="pct"/>
          </w:tcPr>
          <w:p w14:paraId="0D73EEA5" w14:textId="77777777" w:rsidR="00C25E61" w:rsidRPr="00620032" w:rsidRDefault="00C25E61" w:rsidP="006056F5">
            <w:pPr>
              <w:autoSpaceDE w:val="0"/>
              <w:autoSpaceDN w:val="0"/>
              <w:adjustRightInd w:val="0"/>
              <w:rPr>
                <w:rFonts w:cs="GillSansMT"/>
              </w:rPr>
            </w:pPr>
          </w:p>
        </w:tc>
        <w:tc>
          <w:tcPr>
            <w:tcW w:w="487" w:type="pct"/>
          </w:tcPr>
          <w:p w14:paraId="3396DB07" w14:textId="77777777" w:rsidR="00C25E61" w:rsidRPr="00620032" w:rsidRDefault="00C25E61" w:rsidP="006056F5">
            <w:pPr>
              <w:autoSpaceDE w:val="0"/>
              <w:autoSpaceDN w:val="0"/>
              <w:adjustRightInd w:val="0"/>
              <w:rPr>
                <w:rFonts w:cs="GillSansMT"/>
              </w:rPr>
            </w:pPr>
          </w:p>
        </w:tc>
        <w:tc>
          <w:tcPr>
            <w:tcW w:w="452" w:type="pct"/>
          </w:tcPr>
          <w:p w14:paraId="3D5D6007" w14:textId="77777777" w:rsidR="00C25E61" w:rsidRPr="00620032" w:rsidRDefault="00C25E61" w:rsidP="006056F5">
            <w:pPr>
              <w:autoSpaceDE w:val="0"/>
              <w:autoSpaceDN w:val="0"/>
              <w:adjustRightInd w:val="0"/>
              <w:rPr>
                <w:rFonts w:cs="GillSansMT"/>
              </w:rPr>
            </w:pPr>
          </w:p>
        </w:tc>
        <w:tc>
          <w:tcPr>
            <w:tcW w:w="556" w:type="pct"/>
          </w:tcPr>
          <w:p w14:paraId="4239C722" w14:textId="77777777" w:rsidR="00C25E61" w:rsidRPr="00620032" w:rsidRDefault="00C25E61" w:rsidP="006056F5">
            <w:pPr>
              <w:autoSpaceDE w:val="0"/>
              <w:autoSpaceDN w:val="0"/>
              <w:adjustRightInd w:val="0"/>
              <w:rPr>
                <w:rFonts w:cs="GillSansMT"/>
              </w:rPr>
            </w:pPr>
          </w:p>
        </w:tc>
        <w:tc>
          <w:tcPr>
            <w:tcW w:w="417" w:type="pct"/>
          </w:tcPr>
          <w:p w14:paraId="3D992DFB" w14:textId="77777777" w:rsidR="00C25E61" w:rsidRPr="00620032" w:rsidRDefault="00C25E61" w:rsidP="006056F5">
            <w:pPr>
              <w:autoSpaceDE w:val="0"/>
              <w:autoSpaceDN w:val="0"/>
              <w:adjustRightInd w:val="0"/>
              <w:rPr>
                <w:rFonts w:cs="GillSansMT"/>
              </w:rPr>
            </w:pPr>
          </w:p>
        </w:tc>
        <w:tc>
          <w:tcPr>
            <w:tcW w:w="313" w:type="pct"/>
          </w:tcPr>
          <w:p w14:paraId="3885CCBA" w14:textId="77777777" w:rsidR="00C25E61" w:rsidRPr="00620032" w:rsidRDefault="00C25E61" w:rsidP="006056F5">
            <w:pPr>
              <w:autoSpaceDE w:val="0"/>
              <w:autoSpaceDN w:val="0"/>
              <w:adjustRightInd w:val="0"/>
              <w:rPr>
                <w:rFonts w:cs="GillSansMT"/>
              </w:rPr>
            </w:pPr>
          </w:p>
        </w:tc>
        <w:tc>
          <w:tcPr>
            <w:tcW w:w="382" w:type="pct"/>
          </w:tcPr>
          <w:p w14:paraId="000BCD8C" w14:textId="77777777" w:rsidR="00C25E61" w:rsidRPr="00620032" w:rsidRDefault="00C25E61" w:rsidP="006056F5">
            <w:pPr>
              <w:autoSpaceDE w:val="0"/>
              <w:autoSpaceDN w:val="0"/>
              <w:adjustRightInd w:val="0"/>
              <w:rPr>
                <w:rFonts w:cs="GillSansMT"/>
              </w:rPr>
            </w:pPr>
          </w:p>
        </w:tc>
        <w:tc>
          <w:tcPr>
            <w:tcW w:w="348" w:type="pct"/>
          </w:tcPr>
          <w:p w14:paraId="5FD91C65" w14:textId="77777777" w:rsidR="00C25E61" w:rsidRPr="00620032" w:rsidRDefault="00C25E61" w:rsidP="006056F5">
            <w:pPr>
              <w:autoSpaceDE w:val="0"/>
              <w:autoSpaceDN w:val="0"/>
              <w:adjustRightInd w:val="0"/>
              <w:rPr>
                <w:rFonts w:cs="GillSansMT"/>
              </w:rPr>
            </w:pPr>
          </w:p>
        </w:tc>
        <w:tc>
          <w:tcPr>
            <w:tcW w:w="379" w:type="pct"/>
          </w:tcPr>
          <w:p w14:paraId="272332CD" w14:textId="77777777" w:rsidR="00C25E61" w:rsidRPr="00620032" w:rsidRDefault="00C25E61" w:rsidP="006056F5">
            <w:pPr>
              <w:autoSpaceDE w:val="0"/>
              <w:autoSpaceDN w:val="0"/>
              <w:adjustRightInd w:val="0"/>
              <w:rPr>
                <w:rFonts w:cs="GillSansMT"/>
              </w:rPr>
            </w:pPr>
          </w:p>
        </w:tc>
      </w:tr>
      <w:tr w:rsidR="00C25E61" w:rsidRPr="001D7214" w14:paraId="06A5543C" w14:textId="77777777" w:rsidTr="006056F5">
        <w:trPr>
          <w:trHeight w:val="332"/>
        </w:trPr>
        <w:tc>
          <w:tcPr>
            <w:tcW w:w="728" w:type="pct"/>
          </w:tcPr>
          <w:p w14:paraId="708D9B23" w14:textId="77777777" w:rsidR="00C25E61" w:rsidRPr="00091AAA" w:rsidRDefault="00C25E61" w:rsidP="006056F5">
            <w:pPr>
              <w:pStyle w:val="BodyText"/>
              <w:tabs>
                <w:tab w:val="left" w:pos="3108"/>
              </w:tabs>
              <w:kinsoku w:val="0"/>
              <w:overflowPunct w:val="0"/>
              <w:rPr>
                <w:rFonts w:asciiTheme="minorHAnsi" w:hAnsiTheme="minorHAnsi"/>
                <w:sz w:val="22"/>
                <w:szCs w:val="22"/>
              </w:rPr>
            </w:pPr>
            <w:r>
              <w:rPr>
                <w:rFonts w:asciiTheme="minorHAnsi" w:hAnsiTheme="minorHAnsi"/>
                <w:sz w:val="22"/>
                <w:szCs w:val="22"/>
              </w:rPr>
              <w:t>Forward contracts</w:t>
            </w:r>
            <w:r w:rsidRPr="007C1704">
              <w:rPr>
                <w:rFonts w:asciiTheme="minorHAnsi" w:hAnsiTheme="minorHAnsi" w:cstheme="minorHAnsi"/>
                <w:sz w:val="22"/>
                <w:szCs w:val="22"/>
              </w:rPr>
              <w:t xml:space="preserve"> </w:t>
            </w:r>
          </w:p>
        </w:tc>
        <w:tc>
          <w:tcPr>
            <w:tcW w:w="486" w:type="pct"/>
          </w:tcPr>
          <w:p w14:paraId="03857A24" w14:textId="77777777" w:rsidR="00C25E61" w:rsidRPr="00620032" w:rsidRDefault="00C25E61" w:rsidP="006056F5">
            <w:pPr>
              <w:autoSpaceDE w:val="0"/>
              <w:autoSpaceDN w:val="0"/>
              <w:adjustRightInd w:val="0"/>
              <w:rPr>
                <w:rFonts w:cs="GillSansMT"/>
              </w:rPr>
            </w:pPr>
          </w:p>
        </w:tc>
        <w:tc>
          <w:tcPr>
            <w:tcW w:w="452" w:type="pct"/>
          </w:tcPr>
          <w:p w14:paraId="32AB6443" w14:textId="77777777" w:rsidR="00C25E61" w:rsidRPr="00620032" w:rsidRDefault="00C25E61" w:rsidP="006056F5">
            <w:pPr>
              <w:autoSpaceDE w:val="0"/>
              <w:autoSpaceDN w:val="0"/>
              <w:adjustRightInd w:val="0"/>
              <w:rPr>
                <w:rFonts w:cs="GillSansMT"/>
              </w:rPr>
            </w:pPr>
          </w:p>
        </w:tc>
        <w:tc>
          <w:tcPr>
            <w:tcW w:w="487" w:type="pct"/>
          </w:tcPr>
          <w:p w14:paraId="7432261E" w14:textId="77777777" w:rsidR="00C25E61" w:rsidRPr="00620032" w:rsidRDefault="00C25E61" w:rsidP="006056F5">
            <w:pPr>
              <w:autoSpaceDE w:val="0"/>
              <w:autoSpaceDN w:val="0"/>
              <w:adjustRightInd w:val="0"/>
              <w:rPr>
                <w:rFonts w:cs="GillSansMT"/>
              </w:rPr>
            </w:pPr>
          </w:p>
        </w:tc>
        <w:tc>
          <w:tcPr>
            <w:tcW w:w="452" w:type="pct"/>
          </w:tcPr>
          <w:p w14:paraId="42ED4D8D" w14:textId="77777777" w:rsidR="00C25E61" w:rsidRPr="00620032" w:rsidRDefault="00C25E61" w:rsidP="006056F5">
            <w:pPr>
              <w:autoSpaceDE w:val="0"/>
              <w:autoSpaceDN w:val="0"/>
              <w:adjustRightInd w:val="0"/>
              <w:rPr>
                <w:rFonts w:cs="GillSansMT"/>
              </w:rPr>
            </w:pPr>
          </w:p>
        </w:tc>
        <w:tc>
          <w:tcPr>
            <w:tcW w:w="556" w:type="pct"/>
          </w:tcPr>
          <w:p w14:paraId="24C4EF6B" w14:textId="77777777" w:rsidR="00C25E61" w:rsidRPr="00620032" w:rsidRDefault="00C25E61" w:rsidP="006056F5">
            <w:pPr>
              <w:autoSpaceDE w:val="0"/>
              <w:autoSpaceDN w:val="0"/>
              <w:adjustRightInd w:val="0"/>
              <w:rPr>
                <w:rFonts w:cs="GillSansMT"/>
              </w:rPr>
            </w:pPr>
          </w:p>
        </w:tc>
        <w:tc>
          <w:tcPr>
            <w:tcW w:w="417" w:type="pct"/>
          </w:tcPr>
          <w:p w14:paraId="3221A381" w14:textId="77777777" w:rsidR="00C25E61" w:rsidRPr="00620032" w:rsidRDefault="00C25E61" w:rsidP="006056F5">
            <w:pPr>
              <w:autoSpaceDE w:val="0"/>
              <w:autoSpaceDN w:val="0"/>
              <w:adjustRightInd w:val="0"/>
              <w:rPr>
                <w:rFonts w:cs="GillSansMT"/>
              </w:rPr>
            </w:pPr>
          </w:p>
        </w:tc>
        <w:tc>
          <w:tcPr>
            <w:tcW w:w="313" w:type="pct"/>
          </w:tcPr>
          <w:p w14:paraId="4F8A5837" w14:textId="77777777" w:rsidR="00C25E61" w:rsidRPr="00620032" w:rsidRDefault="00C25E61" w:rsidP="006056F5">
            <w:pPr>
              <w:autoSpaceDE w:val="0"/>
              <w:autoSpaceDN w:val="0"/>
              <w:adjustRightInd w:val="0"/>
              <w:rPr>
                <w:rFonts w:cs="GillSansMT"/>
              </w:rPr>
            </w:pPr>
          </w:p>
        </w:tc>
        <w:tc>
          <w:tcPr>
            <w:tcW w:w="382" w:type="pct"/>
          </w:tcPr>
          <w:p w14:paraId="09671358" w14:textId="77777777" w:rsidR="00C25E61" w:rsidRPr="00620032" w:rsidRDefault="00C25E61" w:rsidP="006056F5">
            <w:pPr>
              <w:autoSpaceDE w:val="0"/>
              <w:autoSpaceDN w:val="0"/>
              <w:adjustRightInd w:val="0"/>
              <w:rPr>
                <w:rFonts w:cs="GillSansMT"/>
              </w:rPr>
            </w:pPr>
          </w:p>
        </w:tc>
        <w:tc>
          <w:tcPr>
            <w:tcW w:w="348" w:type="pct"/>
          </w:tcPr>
          <w:p w14:paraId="525DD6E2" w14:textId="77777777" w:rsidR="00C25E61" w:rsidRPr="00620032" w:rsidRDefault="00C25E61" w:rsidP="006056F5">
            <w:pPr>
              <w:autoSpaceDE w:val="0"/>
              <w:autoSpaceDN w:val="0"/>
              <w:adjustRightInd w:val="0"/>
              <w:rPr>
                <w:rFonts w:cs="GillSansMT"/>
              </w:rPr>
            </w:pPr>
          </w:p>
        </w:tc>
        <w:tc>
          <w:tcPr>
            <w:tcW w:w="379" w:type="pct"/>
          </w:tcPr>
          <w:p w14:paraId="7509739D" w14:textId="77777777" w:rsidR="00C25E61" w:rsidRPr="00620032" w:rsidRDefault="00C25E61" w:rsidP="006056F5">
            <w:pPr>
              <w:autoSpaceDE w:val="0"/>
              <w:autoSpaceDN w:val="0"/>
              <w:adjustRightInd w:val="0"/>
              <w:rPr>
                <w:rFonts w:cs="GillSansMT"/>
              </w:rPr>
            </w:pPr>
          </w:p>
        </w:tc>
      </w:tr>
      <w:tr w:rsidR="00C25E61" w:rsidRPr="001D7214" w14:paraId="05763052" w14:textId="77777777" w:rsidTr="006056F5">
        <w:trPr>
          <w:trHeight w:val="332"/>
        </w:trPr>
        <w:tc>
          <w:tcPr>
            <w:tcW w:w="728" w:type="pct"/>
          </w:tcPr>
          <w:p w14:paraId="0F9D4190" w14:textId="77777777" w:rsidR="00C25E61" w:rsidRPr="00620032" w:rsidRDefault="00C25E61" w:rsidP="006056F5">
            <w:pPr>
              <w:autoSpaceDE w:val="0"/>
              <w:autoSpaceDN w:val="0"/>
              <w:adjustRightInd w:val="0"/>
              <w:rPr>
                <w:rFonts w:cs="GillSansMT"/>
              </w:rPr>
            </w:pPr>
            <w:r w:rsidRPr="00620032">
              <w:rPr>
                <w:rFonts w:cs="GillSansMT"/>
              </w:rPr>
              <w:t>Other (specify)</w:t>
            </w:r>
            <w:r>
              <w:rPr>
                <w:rFonts w:cs="GillSansMT"/>
              </w:rPr>
              <w:t>: ______________</w:t>
            </w:r>
          </w:p>
        </w:tc>
        <w:tc>
          <w:tcPr>
            <w:tcW w:w="486" w:type="pct"/>
          </w:tcPr>
          <w:p w14:paraId="1EE8FAE5" w14:textId="77777777" w:rsidR="00C25E61" w:rsidRPr="00620032" w:rsidRDefault="00C25E61" w:rsidP="006056F5">
            <w:pPr>
              <w:autoSpaceDE w:val="0"/>
              <w:autoSpaceDN w:val="0"/>
              <w:adjustRightInd w:val="0"/>
              <w:rPr>
                <w:rFonts w:cs="GillSansMT"/>
              </w:rPr>
            </w:pPr>
          </w:p>
        </w:tc>
        <w:tc>
          <w:tcPr>
            <w:tcW w:w="452" w:type="pct"/>
          </w:tcPr>
          <w:p w14:paraId="6AEDE4E7" w14:textId="77777777" w:rsidR="00C25E61" w:rsidRPr="00620032" w:rsidRDefault="00C25E61" w:rsidP="006056F5">
            <w:pPr>
              <w:autoSpaceDE w:val="0"/>
              <w:autoSpaceDN w:val="0"/>
              <w:adjustRightInd w:val="0"/>
              <w:rPr>
                <w:rFonts w:cs="GillSansMT"/>
              </w:rPr>
            </w:pPr>
          </w:p>
        </w:tc>
        <w:tc>
          <w:tcPr>
            <w:tcW w:w="487" w:type="pct"/>
          </w:tcPr>
          <w:p w14:paraId="43735739" w14:textId="77777777" w:rsidR="00C25E61" w:rsidRPr="00620032" w:rsidRDefault="00C25E61" w:rsidP="006056F5">
            <w:pPr>
              <w:autoSpaceDE w:val="0"/>
              <w:autoSpaceDN w:val="0"/>
              <w:adjustRightInd w:val="0"/>
              <w:rPr>
                <w:rFonts w:cs="GillSansMT"/>
              </w:rPr>
            </w:pPr>
          </w:p>
        </w:tc>
        <w:tc>
          <w:tcPr>
            <w:tcW w:w="452" w:type="pct"/>
          </w:tcPr>
          <w:p w14:paraId="3AE5EF5D" w14:textId="77777777" w:rsidR="00C25E61" w:rsidRPr="00620032" w:rsidRDefault="00C25E61" w:rsidP="006056F5">
            <w:pPr>
              <w:autoSpaceDE w:val="0"/>
              <w:autoSpaceDN w:val="0"/>
              <w:adjustRightInd w:val="0"/>
              <w:rPr>
                <w:rFonts w:cs="GillSansMT"/>
              </w:rPr>
            </w:pPr>
          </w:p>
        </w:tc>
        <w:tc>
          <w:tcPr>
            <w:tcW w:w="556" w:type="pct"/>
          </w:tcPr>
          <w:p w14:paraId="221C8B78" w14:textId="77777777" w:rsidR="00C25E61" w:rsidRPr="00620032" w:rsidRDefault="00C25E61" w:rsidP="006056F5">
            <w:pPr>
              <w:autoSpaceDE w:val="0"/>
              <w:autoSpaceDN w:val="0"/>
              <w:adjustRightInd w:val="0"/>
              <w:rPr>
                <w:rFonts w:cs="GillSansMT"/>
              </w:rPr>
            </w:pPr>
          </w:p>
        </w:tc>
        <w:tc>
          <w:tcPr>
            <w:tcW w:w="417" w:type="pct"/>
          </w:tcPr>
          <w:p w14:paraId="3C1F356A" w14:textId="77777777" w:rsidR="00C25E61" w:rsidRPr="00620032" w:rsidRDefault="00C25E61" w:rsidP="006056F5">
            <w:pPr>
              <w:autoSpaceDE w:val="0"/>
              <w:autoSpaceDN w:val="0"/>
              <w:adjustRightInd w:val="0"/>
              <w:rPr>
                <w:rFonts w:cs="GillSansMT"/>
              </w:rPr>
            </w:pPr>
          </w:p>
        </w:tc>
        <w:tc>
          <w:tcPr>
            <w:tcW w:w="313" w:type="pct"/>
          </w:tcPr>
          <w:p w14:paraId="1450ED8A" w14:textId="77777777" w:rsidR="00C25E61" w:rsidRPr="00620032" w:rsidRDefault="00C25E61" w:rsidP="006056F5">
            <w:pPr>
              <w:autoSpaceDE w:val="0"/>
              <w:autoSpaceDN w:val="0"/>
              <w:adjustRightInd w:val="0"/>
              <w:rPr>
                <w:rFonts w:cs="GillSansMT"/>
              </w:rPr>
            </w:pPr>
          </w:p>
        </w:tc>
        <w:tc>
          <w:tcPr>
            <w:tcW w:w="382" w:type="pct"/>
          </w:tcPr>
          <w:p w14:paraId="7FB58C4A" w14:textId="77777777" w:rsidR="00C25E61" w:rsidRPr="00620032" w:rsidRDefault="00C25E61" w:rsidP="006056F5">
            <w:pPr>
              <w:autoSpaceDE w:val="0"/>
              <w:autoSpaceDN w:val="0"/>
              <w:adjustRightInd w:val="0"/>
              <w:rPr>
                <w:rFonts w:cs="GillSansMT"/>
              </w:rPr>
            </w:pPr>
          </w:p>
        </w:tc>
        <w:tc>
          <w:tcPr>
            <w:tcW w:w="348" w:type="pct"/>
          </w:tcPr>
          <w:p w14:paraId="72D3E5D2" w14:textId="77777777" w:rsidR="00C25E61" w:rsidRPr="00620032" w:rsidRDefault="00C25E61" w:rsidP="006056F5">
            <w:pPr>
              <w:autoSpaceDE w:val="0"/>
              <w:autoSpaceDN w:val="0"/>
              <w:adjustRightInd w:val="0"/>
              <w:rPr>
                <w:rFonts w:cs="GillSansMT"/>
              </w:rPr>
            </w:pPr>
          </w:p>
        </w:tc>
        <w:tc>
          <w:tcPr>
            <w:tcW w:w="379" w:type="pct"/>
          </w:tcPr>
          <w:p w14:paraId="46249BB4" w14:textId="77777777" w:rsidR="00C25E61" w:rsidRPr="00620032" w:rsidRDefault="00C25E61" w:rsidP="006056F5">
            <w:pPr>
              <w:autoSpaceDE w:val="0"/>
              <w:autoSpaceDN w:val="0"/>
              <w:adjustRightInd w:val="0"/>
              <w:rPr>
                <w:rFonts w:cs="GillSansMT"/>
              </w:rPr>
            </w:pPr>
          </w:p>
        </w:tc>
      </w:tr>
    </w:tbl>
    <w:p w14:paraId="22286ACB" w14:textId="77777777" w:rsidR="00C25E61" w:rsidRDefault="00C25E61" w:rsidP="00C25E61"/>
    <w:p w14:paraId="0395BFA6" w14:textId="77777777" w:rsidR="00C25E61" w:rsidRDefault="00C25E61" w:rsidP="00C25E61">
      <w:pPr>
        <w:spacing w:line="240" w:lineRule="auto"/>
        <w:rPr>
          <w:b/>
        </w:rPr>
        <w:sectPr w:rsidR="00C25E61" w:rsidSect="006056F5">
          <w:pgSz w:w="15840" w:h="12240" w:orient="landscape"/>
          <w:pgMar w:top="1440" w:right="1440" w:bottom="1440" w:left="1440" w:header="720" w:footer="720" w:gutter="0"/>
          <w:cols w:space="720"/>
          <w:docGrid w:linePitch="360"/>
        </w:sectPr>
      </w:pPr>
    </w:p>
    <w:p w14:paraId="22E5E4E0" w14:textId="77777777" w:rsidR="00C25E61" w:rsidRDefault="00C25E61" w:rsidP="00C25E61">
      <w:pPr>
        <w:ind w:left="360"/>
      </w:pPr>
      <w:r>
        <w:t xml:space="preserve">The next questions are about formal and informal procurement. SFAs utilize formal and informal procurement procedures as described in the table below: </w:t>
      </w:r>
    </w:p>
    <w:tbl>
      <w:tblPr>
        <w:tblStyle w:val="TableGrid"/>
        <w:tblW w:w="0" w:type="auto"/>
        <w:tblLook w:val="04A0" w:firstRow="1" w:lastRow="0" w:firstColumn="1" w:lastColumn="0" w:noHBand="0" w:noVBand="1"/>
      </w:tblPr>
      <w:tblGrid>
        <w:gridCol w:w="1846"/>
        <w:gridCol w:w="7730"/>
      </w:tblGrid>
      <w:tr w:rsidR="00C25E61" w:rsidDel="002C31A3" w14:paraId="60106D0B" w14:textId="77777777" w:rsidTr="006056F5">
        <w:trPr>
          <w:trHeight w:val="728"/>
        </w:trPr>
        <w:tc>
          <w:tcPr>
            <w:tcW w:w="0" w:type="auto"/>
            <w:vAlign w:val="center"/>
          </w:tcPr>
          <w:p w14:paraId="688A273C" w14:textId="77777777" w:rsidR="00C25E61" w:rsidRPr="006F7372" w:rsidDel="002C31A3" w:rsidRDefault="00C25E61" w:rsidP="006056F5">
            <w:pPr>
              <w:jc w:val="center"/>
              <w:rPr>
                <w:b/>
              </w:rPr>
            </w:pPr>
            <w:r w:rsidRPr="006F7372" w:rsidDel="002C31A3">
              <w:rPr>
                <w:b/>
              </w:rPr>
              <w:t xml:space="preserve">Formal </w:t>
            </w:r>
            <w:r w:rsidDel="002C31A3">
              <w:rPr>
                <w:b/>
              </w:rPr>
              <w:t>P</w:t>
            </w:r>
            <w:r w:rsidRPr="006F7372" w:rsidDel="002C31A3">
              <w:rPr>
                <w:b/>
              </w:rPr>
              <w:t>rocurement</w:t>
            </w:r>
          </w:p>
        </w:tc>
        <w:tc>
          <w:tcPr>
            <w:tcW w:w="0" w:type="auto"/>
          </w:tcPr>
          <w:p w14:paraId="17101C0A" w14:textId="77777777" w:rsidR="00C25E61" w:rsidDel="002C31A3" w:rsidRDefault="00C25E61" w:rsidP="006056F5">
            <w:r w:rsidRPr="006C57AC" w:rsidDel="002C31A3">
              <w:t>(</w:t>
            </w:r>
            <w:r w:rsidDel="002C31A3">
              <w:t xml:space="preserve">1) developing the solicitation, </w:t>
            </w:r>
            <w:r w:rsidRPr="006C57AC" w:rsidDel="002C31A3">
              <w:t>(2) publicly announcing/advertising the solicitation, (3) evaluating offers, (4) awarding the contract, and (5) managing the contract</w:t>
            </w:r>
          </w:p>
        </w:tc>
      </w:tr>
      <w:tr w:rsidR="00C25E61" w:rsidDel="002C31A3" w14:paraId="1A533CF0" w14:textId="77777777" w:rsidTr="006056F5">
        <w:tc>
          <w:tcPr>
            <w:tcW w:w="0" w:type="auto"/>
            <w:vAlign w:val="center"/>
          </w:tcPr>
          <w:p w14:paraId="71342EC9" w14:textId="77777777" w:rsidR="00C25E61" w:rsidRPr="006F7372" w:rsidDel="002C31A3" w:rsidRDefault="00C25E61" w:rsidP="006056F5">
            <w:pPr>
              <w:jc w:val="center"/>
              <w:rPr>
                <w:b/>
              </w:rPr>
            </w:pPr>
            <w:r w:rsidRPr="006F7372" w:rsidDel="002C31A3">
              <w:rPr>
                <w:b/>
              </w:rPr>
              <w:t xml:space="preserve">Informal </w:t>
            </w:r>
            <w:r w:rsidDel="002C31A3">
              <w:rPr>
                <w:b/>
              </w:rPr>
              <w:t>P</w:t>
            </w:r>
            <w:r w:rsidRPr="006F7372" w:rsidDel="002C31A3">
              <w:rPr>
                <w:b/>
              </w:rPr>
              <w:t>rocurement</w:t>
            </w:r>
          </w:p>
        </w:tc>
        <w:tc>
          <w:tcPr>
            <w:tcW w:w="0" w:type="auto"/>
          </w:tcPr>
          <w:p w14:paraId="79F3D585" w14:textId="77777777" w:rsidR="00C25E61" w:rsidDel="002C31A3" w:rsidRDefault="00C25E61" w:rsidP="006056F5">
            <w:r w:rsidRPr="006C57AC" w:rsidDel="002C31A3">
              <w:t>(1) developing the solicitation, (2) identifying potential vendors to obtain three bids/offers, (3) evaluating responses, (4) awarding the contract, and (5) managing the contract</w:t>
            </w:r>
          </w:p>
        </w:tc>
      </w:tr>
    </w:tbl>
    <w:p w14:paraId="06559324" w14:textId="77777777" w:rsidR="00C25E61" w:rsidRDefault="00C25E61" w:rsidP="00C25E61">
      <w:pPr>
        <w:ind w:left="360"/>
      </w:pPr>
    </w:p>
    <w:p w14:paraId="1BFA784A" w14:textId="77777777" w:rsidR="00C25E61" w:rsidDel="003046E2" w:rsidRDefault="00C25E61" w:rsidP="00C25E61">
      <w:pPr>
        <w:pStyle w:val="ListParagraph"/>
        <w:numPr>
          <w:ilvl w:val="0"/>
          <w:numId w:val="22"/>
        </w:numPr>
      </w:pPr>
      <w:r w:rsidRPr="000C7B88">
        <w:t>In addition to</w:t>
      </w:r>
      <w:r>
        <w:t xml:space="preserve"> specifications for products and services, payment terms, and required contract provisions and conditions,</w:t>
      </w:r>
      <w:r w:rsidRPr="009E0775">
        <w:t xml:space="preserve"> </w:t>
      </w:r>
      <w:r>
        <w:t>w</w:t>
      </w:r>
      <w:r w:rsidRPr="009E0775">
        <w:t xml:space="preserve">hat </w:t>
      </w:r>
      <w:r>
        <w:t xml:space="preserve">additional </w:t>
      </w:r>
      <w:r w:rsidRPr="009E0775">
        <w:t>procurement contract provisions</w:t>
      </w:r>
      <w:r w:rsidRPr="009E0775" w:rsidDel="003046E2">
        <w:t xml:space="preserve"> </w:t>
      </w:r>
      <w:r w:rsidDel="003046E2">
        <w:t xml:space="preserve">are integrated in your </w:t>
      </w:r>
      <w:r w:rsidRPr="002D43A9">
        <w:rPr>
          <w:i/>
        </w:rPr>
        <w:t>formal</w:t>
      </w:r>
      <w:r>
        <w:t xml:space="preserve"> procurement</w:t>
      </w:r>
      <w:r w:rsidDel="003046E2">
        <w:t xml:space="preserve"> for school </w:t>
      </w:r>
      <w:r w:rsidRPr="00E360AD">
        <w:t>foods</w:t>
      </w:r>
      <w:r>
        <w:t>?</w:t>
      </w:r>
    </w:p>
    <w:p w14:paraId="72E568CD" w14:textId="77777777" w:rsidR="00C25E61" w:rsidRPr="00620032" w:rsidRDefault="00C25E61" w:rsidP="00C25E61">
      <w:pPr>
        <w:ind w:left="360"/>
      </w:pPr>
      <w:r>
        <w:t>Select all that apply:</w:t>
      </w:r>
    </w:p>
    <w:p w14:paraId="65F269F8" w14:textId="77777777" w:rsidR="00C25E61" w:rsidDel="003046E2" w:rsidRDefault="00C25E61" w:rsidP="00C25E61">
      <w:pPr>
        <w:pStyle w:val="ListParagraph"/>
        <w:numPr>
          <w:ilvl w:val="0"/>
          <w:numId w:val="4"/>
        </w:numPr>
      </w:pPr>
      <w:r w:rsidDel="003046E2">
        <w:t>Small business</w:t>
      </w:r>
    </w:p>
    <w:p w14:paraId="1FD845B5" w14:textId="77777777" w:rsidR="00C25E61" w:rsidDel="003046E2" w:rsidRDefault="00C25E61" w:rsidP="00C25E61">
      <w:pPr>
        <w:pStyle w:val="ListParagraph"/>
        <w:numPr>
          <w:ilvl w:val="0"/>
          <w:numId w:val="4"/>
        </w:numPr>
      </w:pPr>
      <w:r w:rsidDel="003046E2">
        <w:t>Minority-owned business</w:t>
      </w:r>
    </w:p>
    <w:p w14:paraId="46F6F8D6" w14:textId="77777777" w:rsidR="00C25E61" w:rsidDel="003046E2" w:rsidRDefault="00C25E61" w:rsidP="00C25E61">
      <w:pPr>
        <w:pStyle w:val="ListParagraph"/>
        <w:numPr>
          <w:ilvl w:val="0"/>
          <w:numId w:val="4"/>
        </w:numPr>
      </w:pPr>
      <w:r>
        <w:t>Woman</w:t>
      </w:r>
      <w:r w:rsidDel="003046E2">
        <w:t>-owned business</w:t>
      </w:r>
    </w:p>
    <w:p w14:paraId="0BB4F98B" w14:textId="77777777" w:rsidR="00C25E61" w:rsidDel="003046E2" w:rsidRDefault="00C25E61" w:rsidP="00C25E61">
      <w:pPr>
        <w:pStyle w:val="ListParagraph"/>
        <w:numPr>
          <w:ilvl w:val="0"/>
          <w:numId w:val="4"/>
        </w:numPr>
      </w:pPr>
      <w:r w:rsidDel="003046E2">
        <w:t>Geographic preference</w:t>
      </w:r>
    </w:p>
    <w:p w14:paraId="38D60E22" w14:textId="77777777" w:rsidR="00C25E61" w:rsidRDefault="00C25E61" w:rsidP="00C25E61">
      <w:pPr>
        <w:pStyle w:val="ListParagraph"/>
        <w:numPr>
          <w:ilvl w:val="0"/>
          <w:numId w:val="4"/>
        </w:numPr>
        <w:spacing w:after="0"/>
      </w:pPr>
      <w:r w:rsidDel="003046E2">
        <w:t>Other (Specify) _________________</w:t>
      </w:r>
    </w:p>
    <w:p w14:paraId="06E8F084" w14:textId="77777777" w:rsidR="00C25E61" w:rsidRDefault="00C25E61" w:rsidP="00C25E61"/>
    <w:p w14:paraId="315FBA57" w14:textId="77777777" w:rsidR="00C25E61" w:rsidDel="003046E2" w:rsidRDefault="00C25E61" w:rsidP="00C25E61">
      <w:pPr>
        <w:pStyle w:val="ListParagraph"/>
        <w:numPr>
          <w:ilvl w:val="0"/>
          <w:numId w:val="22"/>
        </w:numPr>
      </w:pPr>
      <w:r>
        <w:t>In addition to specifications for products and services, payment terms, and required contract provisions and conditions, w</w:t>
      </w:r>
      <w:r w:rsidRPr="009E0775">
        <w:t xml:space="preserve">hat </w:t>
      </w:r>
      <w:r>
        <w:t xml:space="preserve">additional </w:t>
      </w:r>
      <w:r w:rsidRPr="009E0775">
        <w:t>procurement contract provisions</w:t>
      </w:r>
      <w:r w:rsidRPr="009E0775" w:rsidDel="003046E2">
        <w:t xml:space="preserve"> </w:t>
      </w:r>
      <w:r w:rsidDel="003046E2">
        <w:t>are</w:t>
      </w:r>
      <w:r>
        <w:t xml:space="preserve"> integrated in your </w:t>
      </w:r>
      <w:r w:rsidRPr="00BE46B0">
        <w:rPr>
          <w:i/>
        </w:rPr>
        <w:t>informal</w:t>
      </w:r>
      <w:r>
        <w:t xml:space="preserve"> procurement</w:t>
      </w:r>
      <w:r w:rsidDel="003046E2">
        <w:t xml:space="preserve"> for school </w:t>
      </w:r>
      <w:r w:rsidRPr="00E360AD">
        <w:t>foods</w:t>
      </w:r>
      <w:r>
        <w:t>?</w:t>
      </w:r>
    </w:p>
    <w:p w14:paraId="407C72E6" w14:textId="77777777" w:rsidR="00C25E61" w:rsidRPr="00620032" w:rsidRDefault="00C25E61" w:rsidP="00C25E61">
      <w:pPr>
        <w:ind w:left="360"/>
      </w:pPr>
      <w:r>
        <w:t>Select all that apply:</w:t>
      </w:r>
    </w:p>
    <w:p w14:paraId="0150AC7D" w14:textId="77777777" w:rsidR="00C25E61" w:rsidDel="003046E2" w:rsidRDefault="00C25E61" w:rsidP="00C25E61">
      <w:pPr>
        <w:pStyle w:val="ListParagraph"/>
        <w:numPr>
          <w:ilvl w:val="0"/>
          <w:numId w:val="4"/>
        </w:numPr>
      </w:pPr>
      <w:r w:rsidDel="003046E2">
        <w:t>Small business</w:t>
      </w:r>
    </w:p>
    <w:p w14:paraId="0EF5DD1A" w14:textId="77777777" w:rsidR="00C25E61" w:rsidDel="003046E2" w:rsidRDefault="00C25E61" w:rsidP="00C25E61">
      <w:pPr>
        <w:pStyle w:val="ListParagraph"/>
        <w:numPr>
          <w:ilvl w:val="0"/>
          <w:numId w:val="4"/>
        </w:numPr>
      </w:pPr>
      <w:r w:rsidDel="003046E2">
        <w:t>Minority-owned business</w:t>
      </w:r>
    </w:p>
    <w:p w14:paraId="092FEFF0" w14:textId="77777777" w:rsidR="00C25E61" w:rsidDel="003046E2" w:rsidRDefault="00C25E61" w:rsidP="00C25E61">
      <w:pPr>
        <w:pStyle w:val="ListParagraph"/>
        <w:numPr>
          <w:ilvl w:val="0"/>
          <w:numId w:val="4"/>
        </w:numPr>
      </w:pPr>
      <w:r>
        <w:t>Woman</w:t>
      </w:r>
      <w:r w:rsidDel="003046E2">
        <w:t>-owned business</w:t>
      </w:r>
    </w:p>
    <w:p w14:paraId="0F147FBA" w14:textId="77777777" w:rsidR="00C25E61" w:rsidDel="003046E2" w:rsidRDefault="00C25E61" w:rsidP="00C25E61">
      <w:pPr>
        <w:pStyle w:val="ListParagraph"/>
        <w:numPr>
          <w:ilvl w:val="0"/>
          <w:numId w:val="4"/>
        </w:numPr>
      </w:pPr>
      <w:r w:rsidDel="003046E2">
        <w:t>Geographic preference</w:t>
      </w:r>
    </w:p>
    <w:p w14:paraId="2074C0E0" w14:textId="77777777" w:rsidR="00C25E61" w:rsidRDefault="00C25E61" w:rsidP="00C25E61">
      <w:pPr>
        <w:pStyle w:val="ListParagraph"/>
        <w:numPr>
          <w:ilvl w:val="0"/>
          <w:numId w:val="4"/>
        </w:numPr>
        <w:spacing w:after="0"/>
      </w:pPr>
      <w:r w:rsidDel="003046E2">
        <w:t>Other (Specify) _________________</w:t>
      </w:r>
    </w:p>
    <w:p w14:paraId="3A181958" w14:textId="77777777" w:rsidR="00C25E61" w:rsidRDefault="00C25E61" w:rsidP="00C25E61">
      <w:pPr>
        <w:pStyle w:val="ListParagraph"/>
        <w:spacing w:after="0"/>
        <w:ind w:left="1440"/>
      </w:pPr>
    </w:p>
    <w:p w14:paraId="49911D7F" w14:textId="77777777" w:rsidR="00C25E61" w:rsidRPr="00514197" w:rsidRDefault="00C25E61" w:rsidP="00C25E61">
      <w:r w:rsidRPr="00514197">
        <w:t xml:space="preserve">The next set of questions </w:t>
      </w:r>
      <w:r>
        <w:t xml:space="preserve">is about </w:t>
      </w:r>
      <w:r w:rsidRPr="00514197">
        <w:t xml:space="preserve">best practices </w:t>
      </w:r>
      <w:r>
        <w:t xml:space="preserve">your SFA may have </w:t>
      </w:r>
      <w:r w:rsidRPr="00514197">
        <w:t xml:space="preserve">regarding the </w:t>
      </w:r>
      <w:r>
        <w:t>procurement of food, goods, and services</w:t>
      </w:r>
      <w:r w:rsidDel="0061523B">
        <w:t xml:space="preserve"> </w:t>
      </w:r>
      <w:r>
        <w:t>for your Child Nutrition programs</w:t>
      </w:r>
      <w:r w:rsidRPr="00514197">
        <w:t xml:space="preserve">. </w:t>
      </w:r>
      <w:r>
        <w:t xml:space="preserve">Best practices help your SFA understand what works well for implementing particular aspects of procurement. </w:t>
      </w:r>
      <w:r w:rsidRPr="0063387D">
        <w:t>They may be available in various forms, such as “how-to” instructions</w:t>
      </w:r>
      <w:r>
        <w:t xml:space="preserve"> </w:t>
      </w:r>
      <w:r w:rsidRPr="0063387D">
        <w:t xml:space="preserve">or recommendations, </w:t>
      </w:r>
      <w:r>
        <w:t xml:space="preserve">templates, or </w:t>
      </w:r>
      <w:r w:rsidRPr="0063387D">
        <w:t xml:space="preserve">lessons </w:t>
      </w:r>
      <w:r>
        <w:t>learned, and may have been developed by your SFA or State Agency</w:t>
      </w:r>
      <w:r w:rsidRPr="0063387D">
        <w:t>.</w:t>
      </w:r>
      <w:r>
        <w:t xml:space="preserve"> Best practices</w:t>
      </w:r>
      <w:r w:rsidDel="002F7A82">
        <w:t xml:space="preserve"> </w:t>
      </w:r>
      <w:r>
        <w:t xml:space="preserve">are internal standards that </w:t>
      </w:r>
      <w:r w:rsidRPr="00181B4F">
        <w:t>supplement</w:t>
      </w:r>
      <w:r>
        <w:t xml:space="preserve"> Federal, State, and local procurement guidance and resources used to help your SFA comply with procurement regulations.</w:t>
      </w:r>
      <w:r w:rsidRPr="0063387D">
        <w:t xml:space="preserve"> </w:t>
      </w:r>
    </w:p>
    <w:p w14:paraId="5F256F18" w14:textId="77777777" w:rsidR="00C25E61" w:rsidRPr="00514197" w:rsidRDefault="00C25E61" w:rsidP="00C25E61">
      <w:pPr>
        <w:pStyle w:val="ListParagraph"/>
        <w:numPr>
          <w:ilvl w:val="0"/>
          <w:numId w:val="22"/>
        </w:numPr>
      </w:pPr>
      <w:r w:rsidRPr="00514197">
        <w:t xml:space="preserve">Does your State </w:t>
      </w:r>
      <w:r>
        <w:t>A</w:t>
      </w:r>
      <w:r w:rsidRPr="00514197">
        <w:t xml:space="preserve">gency provide contract language or prototypes for FSMC contracts with SFAs? </w:t>
      </w:r>
    </w:p>
    <w:p w14:paraId="3A23E361" w14:textId="77777777" w:rsidR="00C25E61" w:rsidRPr="00514197" w:rsidRDefault="00C25E61" w:rsidP="00C25E61">
      <w:pPr>
        <w:numPr>
          <w:ilvl w:val="0"/>
          <w:numId w:val="10"/>
        </w:numPr>
        <w:contextualSpacing/>
      </w:pPr>
      <w:r w:rsidRPr="00514197">
        <w:t>Yes</w:t>
      </w:r>
    </w:p>
    <w:p w14:paraId="0DD6DD27" w14:textId="77777777" w:rsidR="00C25E61" w:rsidRPr="00514197" w:rsidRDefault="00C25E61" w:rsidP="00C25E61">
      <w:pPr>
        <w:numPr>
          <w:ilvl w:val="0"/>
          <w:numId w:val="10"/>
        </w:numPr>
      </w:pPr>
      <w:r w:rsidRPr="00514197">
        <w:t>No (skip to</w:t>
      </w:r>
      <w:r>
        <w:t xml:space="preserve"> Question 15)</w:t>
      </w:r>
    </w:p>
    <w:p w14:paraId="06EEDDA4" w14:textId="77777777" w:rsidR="00C25E61" w:rsidRPr="00514197" w:rsidRDefault="00C25E61" w:rsidP="00C25E61">
      <w:pPr>
        <w:pStyle w:val="ListParagraph"/>
        <w:numPr>
          <w:ilvl w:val="0"/>
          <w:numId w:val="22"/>
        </w:numPr>
      </w:pPr>
      <w:r w:rsidRPr="00514197">
        <w:t xml:space="preserve">Does your SFA have best practices </w:t>
      </w:r>
      <w:r>
        <w:t>for</w:t>
      </w:r>
      <w:r w:rsidRPr="00514197">
        <w:t xml:space="preserve"> State </w:t>
      </w:r>
      <w:r>
        <w:t>A</w:t>
      </w:r>
      <w:r w:rsidRPr="00514197">
        <w:t xml:space="preserve">gency contract language or prototypes for FSMC contracts? </w:t>
      </w:r>
    </w:p>
    <w:p w14:paraId="14B98019" w14:textId="77777777" w:rsidR="00C25E61" w:rsidRPr="00514197" w:rsidRDefault="00C25E61" w:rsidP="00C25E61">
      <w:pPr>
        <w:numPr>
          <w:ilvl w:val="0"/>
          <w:numId w:val="10"/>
        </w:numPr>
        <w:contextualSpacing/>
      </w:pPr>
      <w:r w:rsidRPr="00514197">
        <w:t>Yes</w:t>
      </w:r>
    </w:p>
    <w:p w14:paraId="2B73F64E" w14:textId="77777777" w:rsidR="00C25E61" w:rsidRPr="00514197" w:rsidRDefault="00C25E61" w:rsidP="00C25E61">
      <w:pPr>
        <w:numPr>
          <w:ilvl w:val="0"/>
          <w:numId w:val="10"/>
        </w:numPr>
      </w:pPr>
      <w:r w:rsidRPr="00514197">
        <w:t xml:space="preserve">No </w:t>
      </w:r>
    </w:p>
    <w:p w14:paraId="1ABCE328" w14:textId="77777777" w:rsidR="00C25E61" w:rsidRPr="00514197" w:rsidRDefault="00C25E61" w:rsidP="00C25E61">
      <w:pPr>
        <w:pStyle w:val="ListParagraph"/>
        <w:numPr>
          <w:ilvl w:val="0"/>
          <w:numId w:val="22"/>
        </w:numPr>
      </w:pPr>
      <w:r w:rsidRPr="00514197">
        <w:t>Does your SFA desire best practices</w:t>
      </w:r>
      <w:r>
        <w:t xml:space="preserve"> (or additional best practices)</w:t>
      </w:r>
      <w:r w:rsidRPr="00514197">
        <w:t xml:space="preserve"> </w:t>
      </w:r>
      <w:r>
        <w:t xml:space="preserve">from your State Agency </w:t>
      </w:r>
      <w:r w:rsidRPr="00514197">
        <w:t xml:space="preserve">on using contract language or prototypes for FSMC contracts? </w:t>
      </w:r>
    </w:p>
    <w:p w14:paraId="5B6340AF" w14:textId="77777777" w:rsidR="00C25E61" w:rsidRPr="00514197" w:rsidRDefault="00C25E61" w:rsidP="00C25E61">
      <w:pPr>
        <w:numPr>
          <w:ilvl w:val="0"/>
          <w:numId w:val="10"/>
        </w:numPr>
        <w:contextualSpacing/>
      </w:pPr>
      <w:r w:rsidRPr="00514197">
        <w:t>Yes</w:t>
      </w:r>
    </w:p>
    <w:p w14:paraId="09B55A89" w14:textId="77777777" w:rsidR="00C25E61" w:rsidRPr="00514197" w:rsidRDefault="00C25E61" w:rsidP="00C25E61">
      <w:pPr>
        <w:numPr>
          <w:ilvl w:val="0"/>
          <w:numId w:val="10"/>
        </w:numPr>
      </w:pPr>
      <w:r w:rsidRPr="00514197">
        <w:t xml:space="preserve">No </w:t>
      </w:r>
    </w:p>
    <w:p w14:paraId="0D5EEEE6" w14:textId="77777777" w:rsidR="00C25E61" w:rsidRPr="00514197" w:rsidRDefault="00C25E61" w:rsidP="00C25E61">
      <w:pPr>
        <w:pStyle w:val="ListParagraph"/>
        <w:numPr>
          <w:ilvl w:val="0"/>
          <w:numId w:val="22"/>
        </w:numPr>
      </w:pPr>
      <w:r w:rsidRPr="00514197">
        <w:t xml:space="preserve">Does your State </w:t>
      </w:r>
      <w:r>
        <w:t>A</w:t>
      </w:r>
      <w:r w:rsidRPr="00514197">
        <w:t xml:space="preserve">gency provide contract language or prototypes for SFA contracts with </w:t>
      </w:r>
      <w:r>
        <w:t>processors, including</w:t>
      </w:r>
      <w:r w:rsidRPr="00514197">
        <w:t xml:space="preserve"> </w:t>
      </w:r>
      <w:r>
        <w:t>USDA Foods processors</w:t>
      </w:r>
      <w:r w:rsidRPr="00514197">
        <w:t xml:space="preserve">? </w:t>
      </w:r>
    </w:p>
    <w:p w14:paraId="0DFF98B7" w14:textId="77777777" w:rsidR="00C25E61" w:rsidRPr="00514197" w:rsidRDefault="00C25E61" w:rsidP="00C25E61">
      <w:pPr>
        <w:numPr>
          <w:ilvl w:val="0"/>
          <w:numId w:val="10"/>
        </w:numPr>
        <w:contextualSpacing/>
      </w:pPr>
      <w:r w:rsidRPr="00514197">
        <w:t>Yes</w:t>
      </w:r>
    </w:p>
    <w:p w14:paraId="21926FEF" w14:textId="77777777" w:rsidR="00C25E61" w:rsidRPr="00514197" w:rsidRDefault="00C25E61" w:rsidP="00C25E61">
      <w:pPr>
        <w:numPr>
          <w:ilvl w:val="0"/>
          <w:numId w:val="10"/>
        </w:numPr>
      </w:pPr>
      <w:r w:rsidRPr="00514197">
        <w:t>No (skip to</w:t>
      </w:r>
      <w:r>
        <w:t xml:space="preserve"> Question 18)</w:t>
      </w:r>
    </w:p>
    <w:p w14:paraId="09DCFA4C" w14:textId="77777777" w:rsidR="00C25E61" w:rsidRPr="00514197" w:rsidRDefault="00C25E61" w:rsidP="00C25E61">
      <w:pPr>
        <w:pStyle w:val="ListParagraph"/>
        <w:numPr>
          <w:ilvl w:val="0"/>
          <w:numId w:val="22"/>
        </w:numPr>
      </w:pPr>
      <w:r w:rsidRPr="00514197">
        <w:t xml:space="preserve">Does your SFA have best practices on using State </w:t>
      </w:r>
      <w:r>
        <w:t>A</w:t>
      </w:r>
      <w:r w:rsidRPr="00514197">
        <w:t xml:space="preserve">gency contract language or prototypes for procurement contracts with </w:t>
      </w:r>
      <w:r>
        <w:t>processors, including USDA Foods processors</w:t>
      </w:r>
      <w:r w:rsidRPr="00514197">
        <w:t xml:space="preserve">? </w:t>
      </w:r>
    </w:p>
    <w:p w14:paraId="7D7ADA3F" w14:textId="77777777" w:rsidR="00C25E61" w:rsidRPr="00514197" w:rsidRDefault="00C25E61" w:rsidP="00C25E61">
      <w:pPr>
        <w:numPr>
          <w:ilvl w:val="0"/>
          <w:numId w:val="10"/>
        </w:numPr>
        <w:contextualSpacing/>
      </w:pPr>
      <w:r w:rsidRPr="00514197">
        <w:t>Yes</w:t>
      </w:r>
    </w:p>
    <w:p w14:paraId="6D139C45" w14:textId="77777777" w:rsidR="00C25E61" w:rsidRPr="00514197" w:rsidRDefault="00C25E61" w:rsidP="00C25E61">
      <w:pPr>
        <w:numPr>
          <w:ilvl w:val="0"/>
          <w:numId w:val="10"/>
        </w:numPr>
      </w:pPr>
      <w:r w:rsidRPr="00514197">
        <w:t xml:space="preserve">No </w:t>
      </w:r>
    </w:p>
    <w:p w14:paraId="245EE6CC" w14:textId="77777777" w:rsidR="00C25E61" w:rsidRPr="00514197" w:rsidRDefault="00C25E61" w:rsidP="00C25E61">
      <w:pPr>
        <w:pStyle w:val="ListParagraph"/>
        <w:numPr>
          <w:ilvl w:val="0"/>
          <w:numId w:val="22"/>
        </w:numPr>
      </w:pPr>
      <w:r w:rsidRPr="00514197">
        <w:t xml:space="preserve">Does your SFA desire best practices </w:t>
      </w:r>
      <w:r>
        <w:t xml:space="preserve">(or additional best practices) from your State Agency </w:t>
      </w:r>
      <w:r w:rsidRPr="00514197">
        <w:t xml:space="preserve">on using contract language or prototypes for procurement contracts with </w:t>
      </w:r>
      <w:r>
        <w:t>processors, including USDA Foods processors</w:t>
      </w:r>
      <w:r w:rsidRPr="00514197">
        <w:t xml:space="preserve">? </w:t>
      </w:r>
    </w:p>
    <w:p w14:paraId="67C8F0F4" w14:textId="77777777" w:rsidR="00C25E61" w:rsidRPr="00514197" w:rsidRDefault="00C25E61" w:rsidP="00C25E61">
      <w:pPr>
        <w:numPr>
          <w:ilvl w:val="0"/>
          <w:numId w:val="10"/>
        </w:numPr>
        <w:contextualSpacing/>
      </w:pPr>
      <w:r w:rsidRPr="00514197">
        <w:t>Yes</w:t>
      </w:r>
    </w:p>
    <w:p w14:paraId="22D0C078" w14:textId="77777777" w:rsidR="00C25E61" w:rsidRPr="00514197" w:rsidRDefault="00C25E61" w:rsidP="00C25E61">
      <w:pPr>
        <w:numPr>
          <w:ilvl w:val="0"/>
          <w:numId w:val="10"/>
        </w:numPr>
      </w:pPr>
      <w:r w:rsidRPr="00514197">
        <w:t xml:space="preserve">No </w:t>
      </w:r>
    </w:p>
    <w:p w14:paraId="3D7490CA" w14:textId="77777777" w:rsidR="00C25E61" w:rsidRPr="00514197" w:rsidRDefault="00C25E61" w:rsidP="00C25E61">
      <w:pPr>
        <w:pStyle w:val="ListParagraph"/>
        <w:numPr>
          <w:ilvl w:val="0"/>
          <w:numId w:val="22"/>
        </w:numPr>
      </w:pPr>
      <w:r w:rsidRPr="00514197">
        <w:t xml:space="preserve">Does your State </w:t>
      </w:r>
      <w:r>
        <w:t>A</w:t>
      </w:r>
      <w:r w:rsidRPr="00514197">
        <w:t xml:space="preserve">gency provide contract language or prototypes for SFA contracts with broadline distributors? </w:t>
      </w:r>
      <w:r w:rsidRPr="00F727E9">
        <w:rPr>
          <w:lang w:val="en"/>
        </w:rPr>
        <w:t xml:space="preserve">Broadline distributors (also known as general-line or full-line distributors) are a type of merchant grocery wholesaler company that handles a </w:t>
      </w:r>
      <w:r>
        <w:rPr>
          <w:lang w:val="en"/>
        </w:rPr>
        <w:t>variety</w:t>
      </w:r>
      <w:r w:rsidRPr="00F727E9">
        <w:rPr>
          <w:lang w:val="en"/>
        </w:rPr>
        <w:t xml:space="preserve"> of food</w:t>
      </w:r>
      <w:r>
        <w:rPr>
          <w:lang w:val="en"/>
        </w:rPr>
        <w:t xml:space="preserve"> and supply</w:t>
      </w:r>
      <w:r w:rsidRPr="00F727E9">
        <w:rPr>
          <w:lang w:val="en"/>
        </w:rPr>
        <w:t xml:space="preserve"> products</w:t>
      </w:r>
      <w:r>
        <w:rPr>
          <w:lang w:val="en"/>
        </w:rPr>
        <w:t>, and other food service materials</w:t>
      </w:r>
      <w:r w:rsidRPr="00F727E9">
        <w:rPr>
          <w:lang w:val="en"/>
        </w:rPr>
        <w:t>.</w:t>
      </w:r>
    </w:p>
    <w:p w14:paraId="3BE35D04" w14:textId="77777777" w:rsidR="00C25E61" w:rsidRPr="00514197" w:rsidRDefault="00C25E61" w:rsidP="00C25E61">
      <w:pPr>
        <w:numPr>
          <w:ilvl w:val="0"/>
          <w:numId w:val="10"/>
        </w:numPr>
        <w:contextualSpacing/>
      </w:pPr>
      <w:r w:rsidRPr="00514197">
        <w:t>Yes</w:t>
      </w:r>
    </w:p>
    <w:p w14:paraId="1C742ECF" w14:textId="77777777" w:rsidR="00C25E61" w:rsidRPr="00514197" w:rsidRDefault="00C25E61" w:rsidP="00C25E61">
      <w:pPr>
        <w:numPr>
          <w:ilvl w:val="0"/>
          <w:numId w:val="10"/>
        </w:numPr>
      </w:pPr>
      <w:r w:rsidRPr="00514197">
        <w:t>No (skip to</w:t>
      </w:r>
      <w:r>
        <w:t xml:space="preserve"> Question 21)</w:t>
      </w:r>
    </w:p>
    <w:p w14:paraId="30347233" w14:textId="77777777" w:rsidR="00C25E61" w:rsidRPr="00514197" w:rsidRDefault="00C25E61" w:rsidP="00C25E61">
      <w:pPr>
        <w:pStyle w:val="ListParagraph"/>
        <w:numPr>
          <w:ilvl w:val="0"/>
          <w:numId w:val="22"/>
        </w:numPr>
      </w:pPr>
      <w:r w:rsidRPr="00514197">
        <w:t xml:space="preserve">Does your SFA have best practices on using State </w:t>
      </w:r>
      <w:r>
        <w:t>A</w:t>
      </w:r>
      <w:r w:rsidRPr="00514197">
        <w:t xml:space="preserve">gency contract language or prototypes for procurement contracts with broadline distributors? </w:t>
      </w:r>
    </w:p>
    <w:p w14:paraId="670DCE70" w14:textId="77777777" w:rsidR="00C25E61" w:rsidRPr="00514197" w:rsidRDefault="00C25E61" w:rsidP="00C25E61">
      <w:pPr>
        <w:numPr>
          <w:ilvl w:val="0"/>
          <w:numId w:val="10"/>
        </w:numPr>
        <w:contextualSpacing/>
      </w:pPr>
      <w:r w:rsidRPr="00514197">
        <w:t>Yes</w:t>
      </w:r>
    </w:p>
    <w:p w14:paraId="17B59C92" w14:textId="77777777" w:rsidR="00C25E61" w:rsidRPr="00514197" w:rsidRDefault="00C25E61" w:rsidP="00C25E61">
      <w:pPr>
        <w:numPr>
          <w:ilvl w:val="0"/>
          <w:numId w:val="10"/>
        </w:numPr>
      </w:pPr>
      <w:r w:rsidRPr="00514197">
        <w:t xml:space="preserve">No </w:t>
      </w:r>
    </w:p>
    <w:p w14:paraId="2D444683" w14:textId="77777777" w:rsidR="00C25E61" w:rsidRPr="00514197" w:rsidRDefault="00C25E61" w:rsidP="00C25E61">
      <w:pPr>
        <w:pStyle w:val="ListParagraph"/>
        <w:numPr>
          <w:ilvl w:val="0"/>
          <w:numId w:val="22"/>
        </w:numPr>
      </w:pPr>
      <w:r w:rsidRPr="00514197">
        <w:t xml:space="preserve">Does your SFA desire best practices </w:t>
      </w:r>
      <w:r>
        <w:t xml:space="preserve">(or additional best practices) from your State Agency </w:t>
      </w:r>
      <w:r w:rsidRPr="00514197">
        <w:t xml:space="preserve">on using contract language or prototypes for procurement contracts with broadline distributors? </w:t>
      </w:r>
    </w:p>
    <w:p w14:paraId="2F51CF48" w14:textId="77777777" w:rsidR="00C25E61" w:rsidRPr="00514197" w:rsidRDefault="00C25E61" w:rsidP="00C25E61">
      <w:pPr>
        <w:numPr>
          <w:ilvl w:val="0"/>
          <w:numId w:val="10"/>
        </w:numPr>
        <w:contextualSpacing/>
      </w:pPr>
      <w:r w:rsidRPr="00514197">
        <w:t>Yes</w:t>
      </w:r>
    </w:p>
    <w:p w14:paraId="7089BFC4" w14:textId="77777777" w:rsidR="00C25E61" w:rsidRDefault="00C25E61" w:rsidP="00C25E61">
      <w:pPr>
        <w:numPr>
          <w:ilvl w:val="0"/>
          <w:numId w:val="10"/>
        </w:numPr>
        <w:spacing w:after="0"/>
      </w:pPr>
      <w:r w:rsidRPr="00514197">
        <w:t xml:space="preserve">No </w:t>
      </w:r>
    </w:p>
    <w:p w14:paraId="6F8EAE66" w14:textId="77777777" w:rsidR="00C25E61" w:rsidRPr="00514197" w:rsidRDefault="00C25E61" w:rsidP="00C25E61">
      <w:pPr>
        <w:spacing w:after="0"/>
        <w:ind w:left="1440"/>
      </w:pPr>
    </w:p>
    <w:p w14:paraId="4FC563FC" w14:textId="77777777" w:rsidR="00C25E61" w:rsidRPr="00723653" w:rsidRDefault="00C25E61" w:rsidP="00C25E61">
      <w:pPr>
        <w:keepNext/>
        <w:keepLines/>
        <w:ind w:left="360"/>
        <w:contextualSpacing/>
      </w:pPr>
      <w:r w:rsidRPr="00723653">
        <w:t xml:space="preserve">The Buy American provision requires SFAs participating in </w:t>
      </w:r>
      <w:r>
        <w:t>the NSLP or SBP t</w:t>
      </w:r>
      <w:r w:rsidRPr="00723653">
        <w:t xml:space="preserve">o buy agricultural commodities produced in the United States </w:t>
      </w:r>
      <w:r>
        <w:t xml:space="preserve">and to </w:t>
      </w:r>
      <w:r w:rsidRPr="00723653">
        <w:t>buy food products processed in the United States using agricultural commodities</w:t>
      </w:r>
      <w:r>
        <w:t>,</w:t>
      </w:r>
      <w:r w:rsidRPr="00723653">
        <w:t xml:space="preserve"> such that </w:t>
      </w:r>
      <w:r>
        <w:t>at least</w:t>
      </w:r>
      <w:r w:rsidRPr="00723653">
        <w:t xml:space="preserve"> 51 percent of the final processed product consists of domestically grown agricultural commodities. </w:t>
      </w:r>
    </w:p>
    <w:p w14:paraId="629987CC" w14:textId="77777777" w:rsidR="00C25E61" w:rsidRDefault="00C25E61" w:rsidP="00C25E61">
      <w:pPr>
        <w:pStyle w:val="ListParagraph"/>
        <w:keepNext/>
        <w:keepLines/>
        <w:numPr>
          <w:ilvl w:val="0"/>
          <w:numId w:val="22"/>
        </w:numPr>
      </w:pPr>
      <w:r>
        <w:t>Does your SFA use specific methods/processes to ensure that your SFA complies with the Buy American provision?</w:t>
      </w:r>
    </w:p>
    <w:p w14:paraId="36FB815D" w14:textId="77777777" w:rsidR="00C25E61" w:rsidRDefault="00C25E61" w:rsidP="00C25E61">
      <w:pPr>
        <w:pStyle w:val="ListParagraph"/>
        <w:keepNext/>
        <w:keepLines/>
        <w:numPr>
          <w:ilvl w:val="0"/>
          <w:numId w:val="38"/>
        </w:numPr>
        <w:ind w:left="1440"/>
      </w:pPr>
      <w:r>
        <w:t>Yes</w:t>
      </w:r>
    </w:p>
    <w:p w14:paraId="699EA7F8" w14:textId="77777777" w:rsidR="00C25E61" w:rsidRDefault="00C25E61" w:rsidP="00C25E61">
      <w:pPr>
        <w:pStyle w:val="ListParagraph"/>
        <w:keepNext/>
        <w:keepLines/>
        <w:numPr>
          <w:ilvl w:val="0"/>
          <w:numId w:val="38"/>
        </w:numPr>
        <w:ind w:left="1440"/>
      </w:pPr>
      <w:r>
        <w:t xml:space="preserve">No </w:t>
      </w:r>
    </w:p>
    <w:p w14:paraId="069ED779" w14:textId="77777777" w:rsidR="00C25E61" w:rsidRDefault="00C25E61" w:rsidP="00C25E61">
      <w:pPr>
        <w:pStyle w:val="ListParagraph"/>
        <w:keepNext/>
        <w:keepLines/>
        <w:numPr>
          <w:ilvl w:val="0"/>
          <w:numId w:val="38"/>
        </w:numPr>
        <w:ind w:left="1440"/>
      </w:pPr>
      <w:r>
        <w:t xml:space="preserve">Don’t Know/Unsure </w:t>
      </w:r>
    </w:p>
    <w:p w14:paraId="16BCF289" w14:textId="77777777" w:rsidR="00C25E61" w:rsidRDefault="00C25E61" w:rsidP="00C25E61">
      <w:pPr>
        <w:pStyle w:val="ListParagraph"/>
      </w:pPr>
    </w:p>
    <w:p w14:paraId="69B1205F" w14:textId="77777777" w:rsidR="00C25E61" w:rsidRPr="00A8195F" w:rsidRDefault="00C25E61" w:rsidP="00C25E61">
      <w:pPr>
        <w:pStyle w:val="ListParagraph"/>
        <w:numPr>
          <w:ilvl w:val="0"/>
          <w:numId w:val="22"/>
        </w:numPr>
      </w:pPr>
      <w:r>
        <w:t xml:space="preserve">What methods/processes does your SFA use to ensure that your SFA complies with the Buy American provision? </w:t>
      </w:r>
    </w:p>
    <w:p w14:paraId="4B33DBF7" w14:textId="77777777" w:rsidR="00C25E61" w:rsidRPr="00A8195F" w:rsidRDefault="00C25E61" w:rsidP="00C25E61">
      <w:pPr>
        <w:ind w:left="810" w:firstLine="270"/>
      </w:pPr>
      <w:r>
        <w:rPr>
          <w:bCs/>
        </w:rPr>
        <w:t>Mark “Yes”, “No”, or “Don’t Know/Unsure” for each item</w:t>
      </w:r>
      <w:r>
        <w:t>:</w:t>
      </w:r>
    </w:p>
    <w:p w14:paraId="1F8A6B73" w14:textId="77777777" w:rsidR="00C25E61" w:rsidRDefault="00C25E61" w:rsidP="00C25E61">
      <w:pPr>
        <w:ind w:firstLine="1080"/>
      </w:pPr>
      <w:r>
        <w:t xml:space="preserve">Include Buy American or “domestic” clause in </w:t>
      </w:r>
      <w:r w:rsidRPr="00473EEF">
        <w:rPr>
          <w:i/>
        </w:rPr>
        <w:t>product specifications</w:t>
      </w:r>
      <w:r>
        <w:rPr>
          <w:i/>
        </w:rPr>
        <w:t xml:space="preserve"> for food</w:t>
      </w:r>
      <w:r>
        <w:t xml:space="preserve"> </w:t>
      </w:r>
    </w:p>
    <w:p w14:paraId="1C48D0A7" w14:textId="77777777" w:rsidR="00C25E61" w:rsidRDefault="00C25E61" w:rsidP="00C25E61">
      <w:pPr>
        <w:pStyle w:val="ListParagraph"/>
        <w:numPr>
          <w:ilvl w:val="0"/>
          <w:numId w:val="35"/>
        </w:numPr>
      </w:pPr>
      <w:r>
        <w:t>Yes</w:t>
      </w:r>
    </w:p>
    <w:p w14:paraId="30796126" w14:textId="77777777" w:rsidR="00C25E61" w:rsidRDefault="00C25E61" w:rsidP="00C25E61">
      <w:pPr>
        <w:pStyle w:val="ListParagraph"/>
        <w:numPr>
          <w:ilvl w:val="0"/>
          <w:numId w:val="35"/>
        </w:numPr>
      </w:pPr>
      <w:r>
        <w:t>No</w:t>
      </w:r>
    </w:p>
    <w:p w14:paraId="3B90B769" w14:textId="77777777" w:rsidR="00C25E61" w:rsidRDefault="00C25E61" w:rsidP="00C25E61">
      <w:pPr>
        <w:pStyle w:val="ListParagraph"/>
        <w:numPr>
          <w:ilvl w:val="0"/>
          <w:numId w:val="35"/>
        </w:numPr>
      </w:pPr>
      <w:r>
        <w:t xml:space="preserve">Don’t Know/Unsure </w:t>
      </w:r>
    </w:p>
    <w:p w14:paraId="39D9115C" w14:textId="77777777" w:rsidR="00C25E61" w:rsidRDefault="00C25E61" w:rsidP="00C25E61">
      <w:pPr>
        <w:ind w:left="1080"/>
      </w:pPr>
      <w:r>
        <w:t xml:space="preserve">Include Buy American or “domestic” clause in </w:t>
      </w:r>
      <w:r w:rsidRPr="003E6176">
        <w:rPr>
          <w:i/>
        </w:rPr>
        <w:t>bid solicitations</w:t>
      </w:r>
      <w:r>
        <w:rPr>
          <w:i/>
        </w:rPr>
        <w:t xml:space="preserve"> for food</w:t>
      </w:r>
    </w:p>
    <w:p w14:paraId="577BC492" w14:textId="77777777" w:rsidR="00C25E61" w:rsidRDefault="00C25E61" w:rsidP="00C25E61">
      <w:pPr>
        <w:pStyle w:val="ListParagraph"/>
        <w:numPr>
          <w:ilvl w:val="0"/>
          <w:numId w:val="34"/>
        </w:numPr>
      </w:pPr>
      <w:r>
        <w:t>Yes</w:t>
      </w:r>
    </w:p>
    <w:p w14:paraId="42310030" w14:textId="77777777" w:rsidR="00C25E61" w:rsidRDefault="00C25E61" w:rsidP="00C25E61">
      <w:pPr>
        <w:pStyle w:val="ListParagraph"/>
        <w:numPr>
          <w:ilvl w:val="0"/>
          <w:numId w:val="34"/>
        </w:numPr>
      </w:pPr>
      <w:r>
        <w:t>No</w:t>
      </w:r>
    </w:p>
    <w:p w14:paraId="6CE10189" w14:textId="77777777" w:rsidR="00C25E61" w:rsidRDefault="00C25E61" w:rsidP="00C25E61">
      <w:pPr>
        <w:pStyle w:val="ListParagraph"/>
        <w:numPr>
          <w:ilvl w:val="0"/>
          <w:numId w:val="34"/>
        </w:numPr>
      </w:pPr>
      <w:r>
        <w:t xml:space="preserve">Don’t Know/Unsure </w:t>
      </w:r>
    </w:p>
    <w:p w14:paraId="0F04C548" w14:textId="77777777" w:rsidR="00C25E61" w:rsidRDefault="00C25E61" w:rsidP="00C25E61">
      <w:pPr>
        <w:ind w:left="1080"/>
      </w:pPr>
      <w:r>
        <w:t xml:space="preserve">Include Buy American or “domestic” clause in </w:t>
      </w:r>
      <w:r w:rsidRPr="003E6176">
        <w:rPr>
          <w:i/>
        </w:rPr>
        <w:t>requests for proposals</w:t>
      </w:r>
      <w:r>
        <w:rPr>
          <w:i/>
        </w:rPr>
        <w:t xml:space="preserve"> for food</w:t>
      </w:r>
    </w:p>
    <w:p w14:paraId="45110CD5" w14:textId="77777777" w:rsidR="00C25E61" w:rsidRDefault="00C25E61" w:rsidP="00C25E61">
      <w:pPr>
        <w:pStyle w:val="ListParagraph"/>
        <w:numPr>
          <w:ilvl w:val="0"/>
          <w:numId w:val="34"/>
        </w:numPr>
      </w:pPr>
      <w:r>
        <w:t>Yes</w:t>
      </w:r>
    </w:p>
    <w:p w14:paraId="3A2631A1" w14:textId="77777777" w:rsidR="00C25E61" w:rsidRDefault="00C25E61" w:rsidP="00C25E61">
      <w:pPr>
        <w:pStyle w:val="ListParagraph"/>
        <w:numPr>
          <w:ilvl w:val="0"/>
          <w:numId w:val="34"/>
        </w:numPr>
      </w:pPr>
      <w:r>
        <w:t>No</w:t>
      </w:r>
    </w:p>
    <w:p w14:paraId="664AB6B1" w14:textId="77777777" w:rsidR="00C25E61" w:rsidRDefault="00C25E61" w:rsidP="00C25E61">
      <w:pPr>
        <w:pStyle w:val="ListParagraph"/>
        <w:numPr>
          <w:ilvl w:val="0"/>
          <w:numId w:val="34"/>
        </w:numPr>
      </w:pPr>
      <w:r>
        <w:t xml:space="preserve">Don’t Know/Unsure </w:t>
      </w:r>
    </w:p>
    <w:p w14:paraId="5B4F8FE5" w14:textId="77777777" w:rsidR="00C25E61" w:rsidRDefault="00C25E61" w:rsidP="00C25E61">
      <w:pPr>
        <w:ind w:left="1080"/>
      </w:pPr>
      <w:r>
        <w:t xml:space="preserve">Include Buy American or “domestic” clause in </w:t>
      </w:r>
      <w:r w:rsidRPr="003E6176">
        <w:rPr>
          <w:i/>
        </w:rPr>
        <w:t>purchase orders</w:t>
      </w:r>
      <w:r>
        <w:t xml:space="preserve"> for food</w:t>
      </w:r>
    </w:p>
    <w:p w14:paraId="16503E1A" w14:textId="77777777" w:rsidR="00C25E61" w:rsidRDefault="00C25E61" w:rsidP="00C25E61">
      <w:pPr>
        <w:pStyle w:val="ListParagraph"/>
        <w:numPr>
          <w:ilvl w:val="0"/>
          <w:numId w:val="34"/>
        </w:numPr>
      </w:pPr>
      <w:r>
        <w:t>Yes</w:t>
      </w:r>
    </w:p>
    <w:p w14:paraId="1F6B333B" w14:textId="77777777" w:rsidR="00C25E61" w:rsidRDefault="00C25E61" w:rsidP="00C25E61">
      <w:pPr>
        <w:pStyle w:val="ListParagraph"/>
        <w:numPr>
          <w:ilvl w:val="0"/>
          <w:numId w:val="34"/>
        </w:numPr>
      </w:pPr>
      <w:r>
        <w:t>No</w:t>
      </w:r>
    </w:p>
    <w:p w14:paraId="6E99125B" w14:textId="77777777" w:rsidR="00C25E61" w:rsidRDefault="00C25E61" w:rsidP="00C25E61">
      <w:pPr>
        <w:pStyle w:val="ListParagraph"/>
        <w:numPr>
          <w:ilvl w:val="0"/>
          <w:numId w:val="34"/>
        </w:numPr>
      </w:pPr>
      <w:r>
        <w:t xml:space="preserve">Don’t Know/Unsure </w:t>
      </w:r>
    </w:p>
    <w:p w14:paraId="0162288B" w14:textId="77777777" w:rsidR="00C25E61" w:rsidRDefault="00C25E61" w:rsidP="00C25E61">
      <w:pPr>
        <w:ind w:left="1080"/>
      </w:pPr>
      <w:r>
        <w:t xml:space="preserve">Include Buy American or “domestic” clause in </w:t>
      </w:r>
      <w:r w:rsidRPr="003E6176">
        <w:rPr>
          <w:i/>
        </w:rPr>
        <w:t>other procurement documents</w:t>
      </w:r>
      <w:r>
        <w:t xml:space="preserve"> for food</w:t>
      </w:r>
    </w:p>
    <w:p w14:paraId="2DBA1D29" w14:textId="77777777" w:rsidR="00C25E61" w:rsidRDefault="00C25E61" w:rsidP="00C25E61">
      <w:pPr>
        <w:pStyle w:val="ListParagraph"/>
        <w:numPr>
          <w:ilvl w:val="0"/>
          <w:numId w:val="34"/>
        </w:numPr>
      </w:pPr>
      <w:r>
        <w:t>Yes</w:t>
      </w:r>
    </w:p>
    <w:p w14:paraId="57FD7E5E" w14:textId="77777777" w:rsidR="00C25E61" w:rsidRDefault="00C25E61" w:rsidP="00C25E61">
      <w:pPr>
        <w:pStyle w:val="ListParagraph"/>
        <w:numPr>
          <w:ilvl w:val="0"/>
          <w:numId w:val="34"/>
        </w:numPr>
      </w:pPr>
      <w:r>
        <w:t>No</w:t>
      </w:r>
    </w:p>
    <w:p w14:paraId="32E5C4A3" w14:textId="77777777" w:rsidR="00C25E61" w:rsidRDefault="00C25E61" w:rsidP="00C25E61">
      <w:pPr>
        <w:pStyle w:val="ListParagraph"/>
        <w:numPr>
          <w:ilvl w:val="0"/>
          <w:numId w:val="34"/>
        </w:numPr>
      </w:pPr>
      <w:r>
        <w:t xml:space="preserve">Don’t Know/Unsure </w:t>
      </w:r>
    </w:p>
    <w:p w14:paraId="33B57356" w14:textId="77777777" w:rsidR="00C25E61" w:rsidRDefault="00C25E61" w:rsidP="00C25E61">
      <w:pPr>
        <w:ind w:left="1080"/>
      </w:pPr>
    </w:p>
    <w:p w14:paraId="53168714" w14:textId="77777777" w:rsidR="00C25E61" w:rsidRDefault="00C25E61" w:rsidP="00C25E61">
      <w:pPr>
        <w:ind w:left="720"/>
        <w:rPr>
          <w:bCs/>
        </w:rPr>
      </w:pPr>
      <w:r w:rsidRPr="00223E40">
        <w:rPr>
          <w:bCs/>
        </w:rPr>
        <w:t xml:space="preserve">What methods/processes does your SFA use to ensure that your SFA complies with the Buy American provision? </w:t>
      </w:r>
    </w:p>
    <w:p w14:paraId="2248E621" w14:textId="77777777" w:rsidR="00C25E61" w:rsidRPr="00A8195F" w:rsidRDefault="00C25E61" w:rsidP="00C25E61">
      <w:pPr>
        <w:ind w:left="810" w:firstLine="270"/>
      </w:pPr>
      <w:r>
        <w:rPr>
          <w:bCs/>
        </w:rPr>
        <w:t>Mark “Yes”, “No”, or “Don’t Know/Unsure” for each item</w:t>
      </w:r>
      <w:r>
        <w:t>:</w:t>
      </w:r>
    </w:p>
    <w:p w14:paraId="61B14DFD" w14:textId="77777777" w:rsidR="00C25E61" w:rsidRDefault="00C25E61" w:rsidP="00C25E61">
      <w:pPr>
        <w:ind w:left="1080"/>
      </w:pPr>
      <w:r>
        <w:t xml:space="preserve">Request </w:t>
      </w:r>
      <w:r w:rsidRPr="003E6176">
        <w:rPr>
          <w:i/>
        </w:rPr>
        <w:t>suppliers</w:t>
      </w:r>
      <w:r>
        <w:t xml:space="preserve"> provide certification of the origin of their food products</w:t>
      </w:r>
    </w:p>
    <w:p w14:paraId="6A09C01E" w14:textId="77777777" w:rsidR="00C25E61" w:rsidRDefault="00C25E61" w:rsidP="00C25E61">
      <w:pPr>
        <w:pStyle w:val="ListParagraph"/>
        <w:numPr>
          <w:ilvl w:val="0"/>
          <w:numId w:val="34"/>
        </w:numPr>
      </w:pPr>
      <w:r>
        <w:t>Yes</w:t>
      </w:r>
    </w:p>
    <w:p w14:paraId="131C3D9B" w14:textId="77777777" w:rsidR="00C25E61" w:rsidRDefault="00C25E61" w:rsidP="00C25E61">
      <w:pPr>
        <w:pStyle w:val="ListParagraph"/>
        <w:numPr>
          <w:ilvl w:val="0"/>
          <w:numId w:val="34"/>
        </w:numPr>
      </w:pPr>
      <w:r>
        <w:t>No</w:t>
      </w:r>
    </w:p>
    <w:p w14:paraId="3D741CB4" w14:textId="77777777" w:rsidR="00C25E61" w:rsidRDefault="00C25E61" w:rsidP="00C25E61">
      <w:pPr>
        <w:pStyle w:val="ListParagraph"/>
        <w:numPr>
          <w:ilvl w:val="0"/>
          <w:numId w:val="34"/>
        </w:numPr>
      </w:pPr>
      <w:r>
        <w:t xml:space="preserve">Don’t Know/Unsure </w:t>
      </w:r>
    </w:p>
    <w:p w14:paraId="2A7E047A" w14:textId="77777777" w:rsidR="00C25E61" w:rsidRDefault="00C25E61" w:rsidP="00C25E61">
      <w:pPr>
        <w:ind w:left="1080"/>
      </w:pPr>
      <w:r>
        <w:t xml:space="preserve">Request </w:t>
      </w:r>
      <w:r w:rsidRPr="003E6176">
        <w:rPr>
          <w:i/>
        </w:rPr>
        <w:t>distributors</w:t>
      </w:r>
      <w:r>
        <w:t xml:space="preserve"> provide certification of the origin of their food products</w:t>
      </w:r>
    </w:p>
    <w:p w14:paraId="3F7E830E" w14:textId="77777777" w:rsidR="00C25E61" w:rsidRDefault="00C25E61" w:rsidP="00C25E61">
      <w:pPr>
        <w:pStyle w:val="ListParagraph"/>
        <w:numPr>
          <w:ilvl w:val="0"/>
          <w:numId w:val="34"/>
        </w:numPr>
      </w:pPr>
      <w:r>
        <w:t>Yes</w:t>
      </w:r>
    </w:p>
    <w:p w14:paraId="7376758B" w14:textId="77777777" w:rsidR="00C25E61" w:rsidRDefault="00C25E61" w:rsidP="00C25E61">
      <w:pPr>
        <w:pStyle w:val="ListParagraph"/>
        <w:numPr>
          <w:ilvl w:val="0"/>
          <w:numId w:val="34"/>
        </w:numPr>
      </w:pPr>
      <w:r>
        <w:t>No</w:t>
      </w:r>
    </w:p>
    <w:p w14:paraId="22883DF3" w14:textId="77777777" w:rsidR="00C25E61" w:rsidRDefault="00C25E61" w:rsidP="00C25E61">
      <w:pPr>
        <w:pStyle w:val="ListParagraph"/>
        <w:numPr>
          <w:ilvl w:val="0"/>
          <w:numId w:val="34"/>
        </w:numPr>
      </w:pPr>
      <w:r>
        <w:t xml:space="preserve">Don’t Know/Unsure </w:t>
      </w:r>
    </w:p>
    <w:p w14:paraId="5FBD4ED8" w14:textId="77777777" w:rsidR="00C25E61" w:rsidRDefault="00C25E61" w:rsidP="00C25E61">
      <w:pPr>
        <w:ind w:left="1080"/>
      </w:pPr>
      <w:r>
        <w:t xml:space="preserve">Have a process for a </w:t>
      </w:r>
      <w:r w:rsidRPr="00326A11">
        <w:rPr>
          <w:i/>
        </w:rPr>
        <w:t>vendor</w:t>
      </w:r>
      <w:r>
        <w:t xml:space="preserve"> to request permission to substitute a domestic food product with a non-domestic product</w:t>
      </w:r>
    </w:p>
    <w:p w14:paraId="7C869DD1" w14:textId="77777777" w:rsidR="00C25E61" w:rsidRDefault="00C25E61" w:rsidP="00C25E61">
      <w:pPr>
        <w:pStyle w:val="ListParagraph"/>
        <w:numPr>
          <w:ilvl w:val="0"/>
          <w:numId w:val="34"/>
        </w:numPr>
      </w:pPr>
      <w:r>
        <w:t>Yes</w:t>
      </w:r>
    </w:p>
    <w:p w14:paraId="5361439A" w14:textId="77777777" w:rsidR="00C25E61" w:rsidRDefault="00C25E61" w:rsidP="00C25E61">
      <w:pPr>
        <w:pStyle w:val="ListParagraph"/>
        <w:numPr>
          <w:ilvl w:val="0"/>
          <w:numId w:val="34"/>
        </w:numPr>
      </w:pPr>
      <w:r>
        <w:t>No</w:t>
      </w:r>
    </w:p>
    <w:p w14:paraId="556B3B58" w14:textId="77777777" w:rsidR="00C25E61" w:rsidRDefault="00C25E61" w:rsidP="00C25E61">
      <w:pPr>
        <w:pStyle w:val="ListParagraph"/>
        <w:numPr>
          <w:ilvl w:val="0"/>
          <w:numId w:val="34"/>
        </w:numPr>
      </w:pPr>
      <w:r>
        <w:t xml:space="preserve">Don’t Know/Unsure </w:t>
      </w:r>
    </w:p>
    <w:p w14:paraId="0DD074FD" w14:textId="77777777" w:rsidR="00C25E61" w:rsidRDefault="00C25E61" w:rsidP="00C25E61">
      <w:pPr>
        <w:ind w:left="1080"/>
      </w:pPr>
      <w:r>
        <w:t xml:space="preserve">Require </w:t>
      </w:r>
      <w:r w:rsidRPr="00473EEF">
        <w:t>distributors</w:t>
      </w:r>
      <w:r>
        <w:t xml:space="preserve"> provide documentation showing acceptable reasons for purchase of non-domestic food products </w:t>
      </w:r>
    </w:p>
    <w:p w14:paraId="1124D578" w14:textId="77777777" w:rsidR="00C25E61" w:rsidRDefault="00C25E61" w:rsidP="00C25E61">
      <w:pPr>
        <w:pStyle w:val="ListParagraph"/>
        <w:numPr>
          <w:ilvl w:val="0"/>
          <w:numId w:val="34"/>
        </w:numPr>
      </w:pPr>
      <w:r>
        <w:t>Yes</w:t>
      </w:r>
    </w:p>
    <w:p w14:paraId="4D1E21FA" w14:textId="77777777" w:rsidR="00C25E61" w:rsidRDefault="00C25E61" w:rsidP="00C25E61">
      <w:pPr>
        <w:pStyle w:val="ListParagraph"/>
        <w:numPr>
          <w:ilvl w:val="0"/>
          <w:numId w:val="34"/>
        </w:numPr>
      </w:pPr>
      <w:r>
        <w:t>No</w:t>
      </w:r>
    </w:p>
    <w:p w14:paraId="180A554E" w14:textId="77777777" w:rsidR="00C25E61" w:rsidRDefault="00C25E61" w:rsidP="00C25E61">
      <w:pPr>
        <w:pStyle w:val="ListParagraph"/>
        <w:numPr>
          <w:ilvl w:val="0"/>
          <w:numId w:val="34"/>
        </w:numPr>
      </w:pPr>
      <w:r>
        <w:t xml:space="preserve">Don’t Know/Unsure </w:t>
      </w:r>
    </w:p>
    <w:p w14:paraId="5F7750E0" w14:textId="77777777" w:rsidR="00C25E61" w:rsidRDefault="00C25E61" w:rsidP="00C25E61">
      <w:pPr>
        <w:ind w:left="1080"/>
      </w:pPr>
      <w:r>
        <w:t>Examine food product packaging provided by suppliers and distributors</w:t>
      </w:r>
    </w:p>
    <w:p w14:paraId="7F667C69" w14:textId="77777777" w:rsidR="00C25E61" w:rsidRDefault="00C25E61" w:rsidP="00C25E61">
      <w:pPr>
        <w:pStyle w:val="ListParagraph"/>
        <w:numPr>
          <w:ilvl w:val="0"/>
          <w:numId w:val="34"/>
        </w:numPr>
      </w:pPr>
      <w:r>
        <w:t>Yes</w:t>
      </w:r>
    </w:p>
    <w:p w14:paraId="19BFBC96" w14:textId="77777777" w:rsidR="00C25E61" w:rsidRDefault="00C25E61" w:rsidP="00C25E61">
      <w:pPr>
        <w:pStyle w:val="ListParagraph"/>
        <w:numPr>
          <w:ilvl w:val="0"/>
          <w:numId w:val="34"/>
        </w:numPr>
      </w:pPr>
      <w:r>
        <w:t>No</w:t>
      </w:r>
    </w:p>
    <w:p w14:paraId="6BB28475" w14:textId="77777777" w:rsidR="00C25E61" w:rsidRDefault="00C25E61" w:rsidP="00C25E61">
      <w:pPr>
        <w:pStyle w:val="ListParagraph"/>
        <w:numPr>
          <w:ilvl w:val="0"/>
          <w:numId w:val="34"/>
        </w:numPr>
      </w:pPr>
      <w:r>
        <w:t xml:space="preserve">Don’t Know/Unsure </w:t>
      </w:r>
    </w:p>
    <w:p w14:paraId="3A905EA9" w14:textId="77777777" w:rsidR="00C25E61" w:rsidRDefault="00C25E61" w:rsidP="00C25E61">
      <w:pPr>
        <w:ind w:left="1080"/>
      </w:pPr>
      <w:r>
        <w:t xml:space="preserve">Inquire with the </w:t>
      </w:r>
      <w:r w:rsidRPr="003E6176">
        <w:rPr>
          <w:i/>
        </w:rPr>
        <w:t>manufacturer</w:t>
      </w:r>
      <w:r>
        <w:t xml:space="preserve"> about the origin of the food product</w:t>
      </w:r>
    </w:p>
    <w:p w14:paraId="4F8C516F" w14:textId="77777777" w:rsidR="00C25E61" w:rsidRDefault="00C25E61" w:rsidP="00C25E61">
      <w:pPr>
        <w:pStyle w:val="ListParagraph"/>
        <w:numPr>
          <w:ilvl w:val="0"/>
          <w:numId w:val="34"/>
        </w:numPr>
      </w:pPr>
      <w:r>
        <w:t>Yes</w:t>
      </w:r>
    </w:p>
    <w:p w14:paraId="551CF992" w14:textId="77777777" w:rsidR="00C25E61" w:rsidRDefault="00C25E61" w:rsidP="00C25E61">
      <w:pPr>
        <w:pStyle w:val="ListParagraph"/>
        <w:numPr>
          <w:ilvl w:val="0"/>
          <w:numId w:val="34"/>
        </w:numPr>
      </w:pPr>
      <w:r>
        <w:t>No</w:t>
      </w:r>
    </w:p>
    <w:p w14:paraId="539F459B" w14:textId="77777777" w:rsidR="00C25E61" w:rsidRDefault="00C25E61" w:rsidP="00C25E61">
      <w:pPr>
        <w:pStyle w:val="ListParagraph"/>
        <w:numPr>
          <w:ilvl w:val="0"/>
          <w:numId w:val="34"/>
        </w:numPr>
      </w:pPr>
      <w:r>
        <w:t xml:space="preserve">Don’t Know/Unsure </w:t>
      </w:r>
    </w:p>
    <w:p w14:paraId="203E36E8" w14:textId="77777777" w:rsidR="00C25E61" w:rsidRDefault="00C25E61" w:rsidP="00C25E61">
      <w:pPr>
        <w:ind w:left="1080"/>
      </w:pPr>
      <w:r>
        <w:t xml:space="preserve">Inquire with the </w:t>
      </w:r>
      <w:r w:rsidRPr="003E6176">
        <w:rPr>
          <w:i/>
        </w:rPr>
        <w:t>distributor</w:t>
      </w:r>
      <w:r>
        <w:t xml:space="preserve"> about the origin of the food product</w:t>
      </w:r>
    </w:p>
    <w:p w14:paraId="0DCD35D4" w14:textId="77777777" w:rsidR="00C25E61" w:rsidRDefault="00C25E61" w:rsidP="00C25E61">
      <w:pPr>
        <w:pStyle w:val="ListParagraph"/>
        <w:numPr>
          <w:ilvl w:val="0"/>
          <w:numId w:val="34"/>
        </w:numPr>
      </w:pPr>
      <w:r>
        <w:t>Yes</w:t>
      </w:r>
    </w:p>
    <w:p w14:paraId="1496CDCD" w14:textId="77777777" w:rsidR="00C25E61" w:rsidRDefault="00C25E61" w:rsidP="00C25E61">
      <w:pPr>
        <w:pStyle w:val="ListParagraph"/>
        <w:numPr>
          <w:ilvl w:val="0"/>
          <w:numId w:val="34"/>
        </w:numPr>
      </w:pPr>
      <w:r>
        <w:t>No</w:t>
      </w:r>
    </w:p>
    <w:p w14:paraId="7861E565" w14:textId="77777777" w:rsidR="00C25E61" w:rsidRDefault="00C25E61" w:rsidP="00C25E61">
      <w:pPr>
        <w:pStyle w:val="ListParagraph"/>
        <w:numPr>
          <w:ilvl w:val="0"/>
          <w:numId w:val="34"/>
        </w:numPr>
      </w:pPr>
      <w:r>
        <w:t xml:space="preserve">Don’t Know/Unsure </w:t>
      </w:r>
    </w:p>
    <w:p w14:paraId="5EAA4F2C" w14:textId="77777777" w:rsidR="00C25E61" w:rsidRDefault="00C25E61" w:rsidP="00C25E61">
      <w:pPr>
        <w:ind w:left="1080"/>
      </w:pPr>
    </w:p>
    <w:p w14:paraId="46AC3203" w14:textId="77777777" w:rsidR="00C25E61" w:rsidRDefault="00C25E61" w:rsidP="00C25E61">
      <w:pPr>
        <w:ind w:left="720"/>
        <w:rPr>
          <w:bCs/>
        </w:rPr>
      </w:pPr>
      <w:r w:rsidRPr="00223E40">
        <w:rPr>
          <w:bCs/>
        </w:rPr>
        <w:t xml:space="preserve">What methods/processes does your SFA use to ensure that your SFA complies with the Buy American provision? </w:t>
      </w:r>
    </w:p>
    <w:p w14:paraId="57076D90" w14:textId="77777777" w:rsidR="00C25E61" w:rsidRPr="00A8195F" w:rsidRDefault="00C25E61" w:rsidP="00C25E61">
      <w:pPr>
        <w:ind w:left="810" w:firstLine="270"/>
      </w:pPr>
      <w:r>
        <w:rPr>
          <w:bCs/>
        </w:rPr>
        <w:t>Mark “Yes”, “No”, or “Don’t Know/Unsure” for each item</w:t>
      </w:r>
      <w:r>
        <w:t>:</w:t>
      </w:r>
    </w:p>
    <w:p w14:paraId="53030A4C" w14:textId="77777777" w:rsidR="00C25E61" w:rsidRDefault="00C25E61" w:rsidP="00C25E61">
      <w:pPr>
        <w:ind w:left="1080"/>
      </w:pPr>
      <w:r>
        <w:t xml:space="preserve">Inquire with the </w:t>
      </w:r>
      <w:r w:rsidRPr="003E6176">
        <w:rPr>
          <w:i/>
        </w:rPr>
        <w:t>supplier</w:t>
      </w:r>
      <w:r>
        <w:t xml:space="preserve"> about the origin of the food product</w:t>
      </w:r>
    </w:p>
    <w:p w14:paraId="36AEEF69" w14:textId="77777777" w:rsidR="00C25E61" w:rsidRDefault="00C25E61" w:rsidP="00C25E61">
      <w:pPr>
        <w:pStyle w:val="ListParagraph"/>
        <w:numPr>
          <w:ilvl w:val="0"/>
          <w:numId w:val="34"/>
        </w:numPr>
      </w:pPr>
      <w:r>
        <w:t>Yes</w:t>
      </w:r>
    </w:p>
    <w:p w14:paraId="702354E6" w14:textId="77777777" w:rsidR="00C25E61" w:rsidRDefault="00C25E61" w:rsidP="00C25E61">
      <w:pPr>
        <w:pStyle w:val="ListParagraph"/>
        <w:numPr>
          <w:ilvl w:val="0"/>
          <w:numId w:val="34"/>
        </w:numPr>
      </w:pPr>
      <w:r>
        <w:t>No</w:t>
      </w:r>
    </w:p>
    <w:p w14:paraId="167CFFE2" w14:textId="77777777" w:rsidR="00C25E61" w:rsidRDefault="00C25E61" w:rsidP="00C25E61">
      <w:pPr>
        <w:pStyle w:val="ListParagraph"/>
        <w:numPr>
          <w:ilvl w:val="0"/>
          <w:numId w:val="34"/>
        </w:numPr>
      </w:pPr>
      <w:r>
        <w:t xml:space="preserve">Don’t Know/Unsure </w:t>
      </w:r>
    </w:p>
    <w:p w14:paraId="54712C2F" w14:textId="77777777" w:rsidR="00C25E61" w:rsidRDefault="00C25E61" w:rsidP="00C25E61">
      <w:pPr>
        <w:ind w:left="1080"/>
      </w:pPr>
      <w:r>
        <w:t>Monitor contractor performance to ensure compliance with “domestic” foods</w:t>
      </w:r>
    </w:p>
    <w:p w14:paraId="14B8F1ED" w14:textId="77777777" w:rsidR="00C25E61" w:rsidRDefault="00C25E61" w:rsidP="00C25E61">
      <w:pPr>
        <w:pStyle w:val="ListParagraph"/>
        <w:numPr>
          <w:ilvl w:val="0"/>
          <w:numId w:val="34"/>
        </w:numPr>
      </w:pPr>
      <w:r>
        <w:t>Yes</w:t>
      </w:r>
    </w:p>
    <w:p w14:paraId="1625C553" w14:textId="77777777" w:rsidR="00C25E61" w:rsidRDefault="00C25E61" w:rsidP="00C25E61">
      <w:pPr>
        <w:pStyle w:val="ListParagraph"/>
        <w:numPr>
          <w:ilvl w:val="0"/>
          <w:numId w:val="34"/>
        </w:numPr>
      </w:pPr>
      <w:r>
        <w:t>No</w:t>
      </w:r>
    </w:p>
    <w:p w14:paraId="420FCBC8" w14:textId="77777777" w:rsidR="00C25E61" w:rsidRDefault="00C25E61" w:rsidP="00C25E61">
      <w:pPr>
        <w:pStyle w:val="ListParagraph"/>
        <w:numPr>
          <w:ilvl w:val="0"/>
          <w:numId w:val="36"/>
        </w:numPr>
      </w:pPr>
      <w:r>
        <w:t xml:space="preserve">Don’t Know/Unsure </w:t>
      </w:r>
    </w:p>
    <w:p w14:paraId="73098E32" w14:textId="77777777" w:rsidR="00C25E61" w:rsidRDefault="00C25E61" w:rsidP="00C25E61">
      <w:pPr>
        <w:ind w:left="1440" w:hanging="360"/>
      </w:pPr>
      <w:r w:rsidRPr="00591E64">
        <w:t>Other (Specify): ____________</w:t>
      </w:r>
      <w:r>
        <w:t>_________________________________________</w:t>
      </w:r>
      <w:r w:rsidRPr="00591E64">
        <w:t>________</w:t>
      </w:r>
    </w:p>
    <w:p w14:paraId="50A10C80" w14:textId="77777777" w:rsidR="00C25E61" w:rsidRPr="00723653" w:rsidRDefault="00C25E61" w:rsidP="00C25E61">
      <w:pPr>
        <w:pStyle w:val="ListParagraph"/>
        <w:numPr>
          <w:ilvl w:val="0"/>
          <w:numId w:val="22"/>
        </w:numPr>
      </w:pPr>
      <w:r w:rsidRPr="00723653">
        <w:t xml:space="preserve">Does your SFA </w:t>
      </w:r>
      <w:r w:rsidRPr="00723653" w:rsidDel="003C5DE1">
        <w:t xml:space="preserve">have best practices </w:t>
      </w:r>
      <w:r>
        <w:t>for</w:t>
      </w:r>
      <w:r w:rsidRPr="00723653" w:rsidDel="003C5DE1">
        <w:t xml:space="preserve"> including </w:t>
      </w:r>
      <w:r w:rsidRPr="00723653">
        <w:t xml:space="preserve">the Buy American provision in </w:t>
      </w:r>
      <w:r w:rsidRPr="00D45F1B">
        <w:rPr>
          <w:i/>
        </w:rPr>
        <w:t>contract solicitations</w:t>
      </w:r>
      <w:r w:rsidRPr="00723653">
        <w:t xml:space="preserve">? </w:t>
      </w:r>
    </w:p>
    <w:p w14:paraId="4D69598D" w14:textId="77777777" w:rsidR="00C25E61" w:rsidRPr="00723653" w:rsidRDefault="00C25E61" w:rsidP="00C25E61">
      <w:pPr>
        <w:numPr>
          <w:ilvl w:val="0"/>
          <w:numId w:val="10"/>
        </w:numPr>
        <w:spacing w:after="0"/>
        <w:contextualSpacing/>
      </w:pPr>
      <w:r w:rsidRPr="00723653">
        <w:t>Yes</w:t>
      </w:r>
    </w:p>
    <w:p w14:paraId="5D9D41E6" w14:textId="77777777" w:rsidR="00C25E61" w:rsidRDefault="00C25E61" w:rsidP="00C25E61">
      <w:pPr>
        <w:pStyle w:val="ListParagraph"/>
        <w:numPr>
          <w:ilvl w:val="0"/>
          <w:numId w:val="10"/>
        </w:numPr>
      </w:pPr>
      <w:r w:rsidRPr="00723653">
        <w:t xml:space="preserve">No </w:t>
      </w:r>
    </w:p>
    <w:p w14:paraId="74F5FFED" w14:textId="77777777" w:rsidR="00C25E61" w:rsidRPr="00723653" w:rsidRDefault="00C25E61" w:rsidP="00C25E61">
      <w:pPr>
        <w:pStyle w:val="ListParagraph"/>
        <w:ind w:left="1440"/>
      </w:pPr>
    </w:p>
    <w:p w14:paraId="1C680C1A" w14:textId="77777777" w:rsidR="00C25E61" w:rsidRPr="00723653" w:rsidRDefault="00C25E61" w:rsidP="00C25E61">
      <w:pPr>
        <w:pStyle w:val="ListParagraph"/>
        <w:numPr>
          <w:ilvl w:val="0"/>
          <w:numId w:val="22"/>
        </w:numPr>
      </w:pPr>
      <w:r w:rsidRPr="00723653">
        <w:t xml:space="preserve">Does your SFA </w:t>
      </w:r>
      <w:r w:rsidRPr="00514197" w:rsidDel="0069356D">
        <w:t>desire</w:t>
      </w:r>
      <w:r>
        <w:t xml:space="preserve"> </w:t>
      </w:r>
      <w:r w:rsidRPr="00723653">
        <w:t>best practices</w:t>
      </w:r>
      <w:r>
        <w:t xml:space="preserve"> (or additional best practices)</w:t>
      </w:r>
      <w:r w:rsidRPr="00723653">
        <w:t xml:space="preserve"> </w:t>
      </w:r>
      <w:r>
        <w:t xml:space="preserve">from your State Agency </w:t>
      </w:r>
      <w:r w:rsidRPr="00723653">
        <w:t xml:space="preserve">on including the Buy American provision in </w:t>
      </w:r>
      <w:r w:rsidRPr="00D45F1B">
        <w:rPr>
          <w:i/>
        </w:rPr>
        <w:t>contract solicitations</w:t>
      </w:r>
      <w:r w:rsidRPr="00723653">
        <w:t xml:space="preserve">? </w:t>
      </w:r>
    </w:p>
    <w:p w14:paraId="5EA51597" w14:textId="77777777" w:rsidR="00C25E61" w:rsidRPr="00723653" w:rsidRDefault="00C25E61" w:rsidP="00C25E61">
      <w:pPr>
        <w:numPr>
          <w:ilvl w:val="0"/>
          <w:numId w:val="10"/>
        </w:numPr>
        <w:spacing w:after="0"/>
        <w:contextualSpacing/>
      </w:pPr>
      <w:r w:rsidRPr="00723653">
        <w:t>Yes</w:t>
      </w:r>
    </w:p>
    <w:p w14:paraId="7E3A1B04" w14:textId="77777777" w:rsidR="00C25E61" w:rsidRDefault="00C25E61" w:rsidP="00C25E61">
      <w:pPr>
        <w:pStyle w:val="ListParagraph"/>
        <w:numPr>
          <w:ilvl w:val="0"/>
          <w:numId w:val="10"/>
        </w:numPr>
      </w:pPr>
      <w:r w:rsidRPr="00723653">
        <w:t xml:space="preserve">No </w:t>
      </w:r>
    </w:p>
    <w:p w14:paraId="162B6E81" w14:textId="77777777" w:rsidR="00C25E61" w:rsidRPr="00723653" w:rsidRDefault="00C25E61" w:rsidP="00C25E61">
      <w:pPr>
        <w:pStyle w:val="ListParagraph"/>
        <w:ind w:left="1440"/>
      </w:pPr>
    </w:p>
    <w:p w14:paraId="1B3AFCB1" w14:textId="77777777" w:rsidR="00C25E61" w:rsidRPr="00723653" w:rsidRDefault="00C25E61" w:rsidP="00C25E61">
      <w:pPr>
        <w:pStyle w:val="ListParagraph"/>
        <w:numPr>
          <w:ilvl w:val="0"/>
          <w:numId w:val="22"/>
        </w:numPr>
      </w:pPr>
      <w:r w:rsidRPr="00723653">
        <w:t xml:space="preserve">Does your SFA have best practices on including the Buy American provision in </w:t>
      </w:r>
      <w:r w:rsidRPr="00D45F1B">
        <w:rPr>
          <w:i/>
        </w:rPr>
        <w:t>contracts</w:t>
      </w:r>
      <w:r w:rsidRPr="00723653">
        <w:t xml:space="preserve">? </w:t>
      </w:r>
    </w:p>
    <w:p w14:paraId="40FCE41F" w14:textId="77777777" w:rsidR="00C25E61" w:rsidRPr="00723653" w:rsidRDefault="00C25E61" w:rsidP="00C25E61">
      <w:pPr>
        <w:numPr>
          <w:ilvl w:val="0"/>
          <w:numId w:val="10"/>
        </w:numPr>
        <w:spacing w:after="0"/>
        <w:contextualSpacing/>
      </w:pPr>
      <w:r w:rsidRPr="00723653">
        <w:t>Yes</w:t>
      </w:r>
    </w:p>
    <w:p w14:paraId="40C86097" w14:textId="77777777" w:rsidR="00C25E61" w:rsidRDefault="00C25E61" w:rsidP="00C25E61">
      <w:pPr>
        <w:pStyle w:val="ListParagraph"/>
        <w:numPr>
          <w:ilvl w:val="0"/>
          <w:numId w:val="10"/>
        </w:numPr>
      </w:pPr>
      <w:r w:rsidRPr="00723653">
        <w:t xml:space="preserve">No </w:t>
      </w:r>
    </w:p>
    <w:p w14:paraId="622E46D6" w14:textId="77777777" w:rsidR="00C25E61" w:rsidRPr="00723653" w:rsidRDefault="00C25E61" w:rsidP="00C25E61">
      <w:pPr>
        <w:pStyle w:val="ListParagraph"/>
        <w:ind w:left="1440"/>
      </w:pPr>
    </w:p>
    <w:p w14:paraId="2460729C" w14:textId="77777777" w:rsidR="00C25E61" w:rsidRPr="00723653" w:rsidRDefault="00C25E61" w:rsidP="00C25E61">
      <w:pPr>
        <w:pStyle w:val="ListParagraph"/>
        <w:numPr>
          <w:ilvl w:val="0"/>
          <w:numId w:val="22"/>
        </w:numPr>
      </w:pPr>
      <w:r w:rsidRPr="00723653">
        <w:t xml:space="preserve">Does your SFA </w:t>
      </w:r>
      <w:r w:rsidRPr="00514197">
        <w:t xml:space="preserve">desire </w:t>
      </w:r>
      <w:r w:rsidRPr="00723653">
        <w:t xml:space="preserve">best practices </w:t>
      </w:r>
      <w:r>
        <w:t>(or additional best practices)</w:t>
      </w:r>
      <w:r w:rsidRPr="00723653">
        <w:t xml:space="preserve"> </w:t>
      </w:r>
      <w:r>
        <w:t xml:space="preserve">from your State Agency </w:t>
      </w:r>
      <w:r w:rsidRPr="00723653">
        <w:t xml:space="preserve">on including the Buy American provision in </w:t>
      </w:r>
      <w:r w:rsidRPr="00D45F1B">
        <w:rPr>
          <w:i/>
        </w:rPr>
        <w:t>contracts</w:t>
      </w:r>
      <w:r w:rsidRPr="00723653">
        <w:t xml:space="preserve">? </w:t>
      </w:r>
    </w:p>
    <w:p w14:paraId="23198F9C" w14:textId="77777777" w:rsidR="00C25E61" w:rsidRPr="00723653" w:rsidRDefault="00C25E61" w:rsidP="00C25E61">
      <w:pPr>
        <w:numPr>
          <w:ilvl w:val="0"/>
          <w:numId w:val="10"/>
        </w:numPr>
        <w:spacing w:after="0"/>
        <w:contextualSpacing/>
      </w:pPr>
      <w:r w:rsidRPr="00723653">
        <w:t>Yes</w:t>
      </w:r>
    </w:p>
    <w:p w14:paraId="26A70B58" w14:textId="77777777" w:rsidR="00C25E61" w:rsidRPr="00723653" w:rsidRDefault="00C25E61" w:rsidP="00C25E61">
      <w:pPr>
        <w:pStyle w:val="ListParagraph"/>
        <w:numPr>
          <w:ilvl w:val="0"/>
          <w:numId w:val="10"/>
        </w:numPr>
      </w:pPr>
      <w:r w:rsidRPr="00723653">
        <w:t xml:space="preserve">No </w:t>
      </w:r>
    </w:p>
    <w:p w14:paraId="716B073B" w14:textId="77777777" w:rsidR="00C25E61" w:rsidRPr="0023548B" w:rsidRDefault="00C25E61" w:rsidP="00C25E61">
      <w:r w:rsidRPr="0023548B">
        <w:t xml:space="preserve">The next couple of questions ask whether your SFA has best practices regarding </w:t>
      </w:r>
      <w:r>
        <w:t>the maximum length of procurement contracts</w:t>
      </w:r>
      <w:r w:rsidRPr="0023548B">
        <w:t xml:space="preserve">.  </w:t>
      </w:r>
    </w:p>
    <w:p w14:paraId="32016197" w14:textId="77777777" w:rsidR="00C25E61" w:rsidRPr="0023548B" w:rsidRDefault="00C25E61" w:rsidP="00C25E61">
      <w:pPr>
        <w:pStyle w:val="ListParagraph"/>
        <w:numPr>
          <w:ilvl w:val="0"/>
          <w:numId w:val="22"/>
        </w:numPr>
      </w:pPr>
      <w:r w:rsidRPr="0023548B">
        <w:t xml:space="preserve">Does your SFA have best practices on </w:t>
      </w:r>
      <w:r>
        <w:t>setting maximum durations</w:t>
      </w:r>
      <w:r w:rsidRPr="0023548B">
        <w:t xml:space="preserve"> </w:t>
      </w:r>
      <w:r>
        <w:t>in</w:t>
      </w:r>
      <w:r w:rsidRPr="0023548B">
        <w:t xml:space="preserve"> procurement </w:t>
      </w:r>
      <w:r>
        <w:t>contracts</w:t>
      </w:r>
      <w:r w:rsidRPr="0023548B">
        <w:t xml:space="preserve">? </w:t>
      </w:r>
    </w:p>
    <w:p w14:paraId="7A099AC5" w14:textId="77777777" w:rsidR="00C25E61" w:rsidRPr="0023548B" w:rsidRDefault="00C25E61" w:rsidP="00C25E61">
      <w:pPr>
        <w:numPr>
          <w:ilvl w:val="0"/>
          <w:numId w:val="10"/>
        </w:numPr>
        <w:spacing w:after="0"/>
        <w:contextualSpacing/>
      </w:pPr>
      <w:r w:rsidRPr="0023548B">
        <w:t>Yes</w:t>
      </w:r>
    </w:p>
    <w:p w14:paraId="5D836B41" w14:textId="77777777" w:rsidR="00C25E61" w:rsidRDefault="00C25E61" w:rsidP="00C25E61">
      <w:pPr>
        <w:pStyle w:val="ListParagraph"/>
        <w:numPr>
          <w:ilvl w:val="0"/>
          <w:numId w:val="10"/>
        </w:numPr>
      </w:pPr>
      <w:r w:rsidRPr="0023548B">
        <w:t xml:space="preserve">No </w:t>
      </w:r>
    </w:p>
    <w:p w14:paraId="15B687D7" w14:textId="77777777" w:rsidR="00C25E61" w:rsidRPr="0023548B" w:rsidRDefault="00C25E61" w:rsidP="00C25E61">
      <w:pPr>
        <w:pStyle w:val="ListParagraph"/>
        <w:ind w:left="1440"/>
      </w:pPr>
    </w:p>
    <w:p w14:paraId="1685F3D0" w14:textId="77777777" w:rsidR="00C25E61" w:rsidRPr="0023548B" w:rsidRDefault="00C25E61" w:rsidP="00C25E61">
      <w:pPr>
        <w:pStyle w:val="ListParagraph"/>
        <w:numPr>
          <w:ilvl w:val="0"/>
          <w:numId w:val="22"/>
        </w:numPr>
      </w:pPr>
      <w:r w:rsidRPr="0023548B">
        <w:t xml:space="preserve">Does your SFA </w:t>
      </w:r>
      <w:r w:rsidRPr="00514197" w:rsidDel="0069356D">
        <w:t xml:space="preserve">desire </w:t>
      </w:r>
      <w:r w:rsidRPr="0023548B">
        <w:t xml:space="preserve">best practices </w:t>
      </w:r>
      <w:r>
        <w:t>(or additional best practices)</w:t>
      </w:r>
      <w:r w:rsidRPr="00723653">
        <w:t xml:space="preserve"> </w:t>
      </w:r>
      <w:r>
        <w:t>from your State Agency</w:t>
      </w:r>
      <w:r w:rsidRPr="0023548B">
        <w:t xml:space="preserve"> on </w:t>
      </w:r>
      <w:r>
        <w:t xml:space="preserve">setting maximum durations on </w:t>
      </w:r>
      <w:r w:rsidRPr="0023548B">
        <w:t>procurement contract</w:t>
      </w:r>
      <w:r>
        <w:t>s</w:t>
      </w:r>
      <w:r w:rsidRPr="0023548B">
        <w:t xml:space="preserve">?  </w:t>
      </w:r>
    </w:p>
    <w:p w14:paraId="2BE72896" w14:textId="77777777" w:rsidR="00C25E61" w:rsidRPr="0023548B" w:rsidRDefault="00C25E61" w:rsidP="00C25E61">
      <w:pPr>
        <w:numPr>
          <w:ilvl w:val="0"/>
          <w:numId w:val="10"/>
        </w:numPr>
        <w:spacing w:after="0"/>
        <w:contextualSpacing/>
      </w:pPr>
      <w:r w:rsidRPr="0023548B">
        <w:t>Yes</w:t>
      </w:r>
    </w:p>
    <w:p w14:paraId="5E0CDAE8" w14:textId="77777777" w:rsidR="00C25E61" w:rsidRPr="0023548B" w:rsidRDefault="00C25E61" w:rsidP="00C25E61">
      <w:pPr>
        <w:pStyle w:val="ListParagraph"/>
        <w:numPr>
          <w:ilvl w:val="0"/>
          <w:numId w:val="10"/>
        </w:numPr>
      </w:pPr>
      <w:r w:rsidRPr="0023548B">
        <w:t xml:space="preserve">No </w:t>
      </w:r>
    </w:p>
    <w:p w14:paraId="2E36DD02" w14:textId="77777777" w:rsidR="00C25E61" w:rsidRPr="0023548B" w:rsidRDefault="00C25E61" w:rsidP="00C25E61">
      <w:pPr>
        <w:keepNext/>
        <w:keepLines/>
      </w:pPr>
      <w:r w:rsidRPr="0023548B">
        <w:t>The next questions ask whether your SFA</w:t>
      </w:r>
      <w:r>
        <w:t xml:space="preserve"> </w:t>
      </w:r>
      <w:r w:rsidRPr="0023548B">
        <w:t>has</w:t>
      </w:r>
      <w:r>
        <w:t xml:space="preserve"> </w:t>
      </w:r>
      <w:r w:rsidRPr="0023548B">
        <w:t>best practices regarding methods for publicly announcing and otherwise issuing invitations for bids and requests for proposals for procu</w:t>
      </w:r>
      <w:r>
        <w:t>rement contracts.</w:t>
      </w:r>
    </w:p>
    <w:p w14:paraId="09C970B1" w14:textId="77777777" w:rsidR="00C25E61" w:rsidRPr="0023548B" w:rsidRDefault="00C25E61" w:rsidP="00C25E61">
      <w:pPr>
        <w:pStyle w:val="ListParagraph"/>
        <w:keepNext/>
        <w:keepLines/>
        <w:numPr>
          <w:ilvl w:val="0"/>
          <w:numId w:val="22"/>
        </w:numPr>
      </w:pPr>
      <w:r w:rsidRPr="0023548B">
        <w:t>For what procurement contract solicitation methods does your SFA have best practice</w:t>
      </w:r>
      <w:r w:rsidRPr="0023548B" w:rsidDel="0069356D">
        <w:t>s</w:t>
      </w:r>
      <w:r w:rsidRPr="0023548B">
        <w:t xml:space="preserve">? </w:t>
      </w:r>
    </w:p>
    <w:p w14:paraId="0FF4FD69" w14:textId="77777777" w:rsidR="00C25E61" w:rsidRPr="0023548B" w:rsidRDefault="00C25E61" w:rsidP="00C25E61">
      <w:pPr>
        <w:keepNext/>
        <w:keepLines/>
        <w:ind w:left="720"/>
      </w:pPr>
      <w:r>
        <w:t>Select all that apply:</w:t>
      </w:r>
    </w:p>
    <w:p w14:paraId="44AA6715" w14:textId="77777777" w:rsidR="00C25E61" w:rsidRPr="0023548B" w:rsidRDefault="00C25E61" w:rsidP="00C25E61">
      <w:pPr>
        <w:keepNext/>
        <w:keepLines/>
        <w:numPr>
          <w:ilvl w:val="0"/>
          <w:numId w:val="10"/>
        </w:numPr>
        <w:contextualSpacing/>
      </w:pPr>
      <w:r w:rsidRPr="0023548B">
        <w:t>Publicly announcing/advertising invitations for bids</w:t>
      </w:r>
    </w:p>
    <w:p w14:paraId="58416479" w14:textId="77777777" w:rsidR="00C25E61" w:rsidRPr="0023548B" w:rsidRDefault="00C25E61" w:rsidP="00C25E61">
      <w:pPr>
        <w:keepNext/>
        <w:keepLines/>
        <w:numPr>
          <w:ilvl w:val="0"/>
          <w:numId w:val="10"/>
        </w:numPr>
        <w:contextualSpacing/>
      </w:pPr>
      <w:r w:rsidRPr="0023548B">
        <w:t>Publicly announcing/advertising requests for proposals</w:t>
      </w:r>
    </w:p>
    <w:p w14:paraId="5FB8599C" w14:textId="77777777" w:rsidR="00C25E61" w:rsidRPr="0023548B" w:rsidRDefault="00C25E61" w:rsidP="00C25E61">
      <w:pPr>
        <w:keepNext/>
        <w:keepLines/>
        <w:numPr>
          <w:ilvl w:val="0"/>
          <w:numId w:val="10"/>
        </w:numPr>
        <w:contextualSpacing/>
      </w:pPr>
      <w:r w:rsidRPr="0023548B">
        <w:t xml:space="preserve">Direct solicitation from contractors for invitations for bids </w:t>
      </w:r>
    </w:p>
    <w:p w14:paraId="3E52A5D7" w14:textId="77777777" w:rsidR="00C25E61" w:rsidRDefault="00C25E61" w:rsidP="00C25E61">
      <w:pPr>
        <w:keepNext/>
        <w:keepLines/>
        <w:numPr>
          <w:ilvl w:val="0"/>
          <w:numId w:val="10"/>
        </w:numPr>
        <w:contextualSpacing/>
      </w:pPr>
      <w:r w:rsidRPr="0023548B">
        <w:t xml:space="preserve">Direct solicitation from contractors for requests for proposals </w:t>
      </w:r>
    </w:p>
    <w:p w14:paraId="03B0FFBA" w14:textId="77777777" w:rsidR="00C25E61" w:rsidRPr="0023548B" w:rsidRDefault="00C25E61" w:rsidP="00C25E61">
      <w:pPr>
        <w:keepNext/>
        <w:keepLines/>
        <w:numPr>
          <w:ilvl w:val="0"/>
          <w:numId w:val="10"/>
        </w:numPr>
        <w:contextualSpacing/>
      </w:pPr>
      <w:r>
        <w:t>None</w:t>
      </w:r>
    </w:p>
    <w:p w14:paraId="384F3526" w14:textId="77777777" w:rsidR="00C25E61" w:rsidRPr="0023548B" w:rsidRDefault="00C25E61" w:rsidP="00C25E61">
      <w:pPr>
        <w:pStyle w:val="ListParagraph"/>
        <w:numPr>
          <w:ilvl w:val="0"/>
          <w:numId w:val="22"/>
        </w:numPr>
      </w:pPr>
      <w:r w:rsidRPr="0023548B">
        <w:t xml:space="preserve">Does your SFA </w:t>
      </w:r>
      <w:r w:rsidRPr="00514197" w:rsidDel="0069356D">
        <w:t>desire</w:t>
      </w:r>
      <w:r w:rsidRPr="00514197">
        <w:t xml:space="preserve"> </w:t>
      </w:r>
      <w:r w:rsidRPr="0023548B">
        <w:t xml:space="preserve">best practices </w:t>
      </w:r>
      <w:r>
        <w:t>(or additional best practices)</w:t>
      </w:r>
      <w:r w:rsidRPr="00723653">
        <w:t xml:space="preserve"> </w:t>
      </w:r>
      <w:r>
        <w:t>from your State Agency</w:t>
      </w:r>
      <w:r w:rsidRPr="0023548B">
        <w:t xml:space="preserve"> on procurement contract solicitation methods?  </w:t>
      </w:r>
    </w:p>
    <w:p w14:paraId="51B6BD95" w14:textId="77777777" w:rsidR="00C25E61" w:rsidRPr="0023548B" w:rsidRDefault="00C25E61" w:rsidP="00C25E61">
      <w:pPr>
        <w:ind w:left="720"/>
      </w:pPr>
      <w:r>
        <w:t>Select all that apply:</w:t>
      </w:r>
    </w:p>
    <w:p w14:paraId="6A93E19B" w14:textId="77777777" w:rsidR="00C25E61" w:rsidRPr="0023548B" w:rsidRDefault="00C25E61" w:rsidP="00C25E61">
      <w:pPr>
        <w:numPr>
          <w:ilvl w:val="0"/>
          <w:numId w:val="10"/>
        </w:numPr>
        <w:contextualSpacing/>
      </w:pPr>
      <w:r w:rsidRPr="0023548B">
        <w:t>Publicly announcing/advertising invitations for bids</w:t>
      </w:r>
    </w:p>
    <w:p w14:paraId="4642E767" w14:textId="77777777" w:rsidR="00C25E61" w:rsidRPr="0023548B" w:rsidRDefault="00C25E61" w:rsidP="00C25E61">
      <w:pPr>
        <w:numPr>
          <w:ilvl w:val="0"/>
          <w:numId w:val="10"/>
        </w:numPr>
        <w:contextualSpacing/>
      </w:pPr>
      <w:r w:rsidRPr="0023548B">
        <w:t>Publicly announcing/advertising requests for proposals</w:t>
      </w:r>
    </w:p>
    <w:p w14:paraId="0FB42A12" w14:textId="77777777" w:rsidR="00C25E61" w:rsidRPr="0023548B" w:rsidRDefault="00C25E61" w:rsidP="00C25E61">
      <w:pPr>
        <w:numPr>
          <w:ilvl w:val="0"/>
          <w:numId w:val="10"/>
        </w:numPr>
        <w:contextualSpacing/>
      </w:pPr>
      <w:r w:rsidRPr="0023548B">
        <w:t xml:space="preserve">Direct solicitation from contractors for invitations for bids </w:t>
      </w:r>
    </w:p>
    <w:p w14:paraId="0DBEAB3D" w14:textId="77777777" w:rsidR="00C25E61" w:rsidRDefault="00C25E61" w:rsidP="00C25E61">
      <w:pPr>
        <w:numPr>
          <w:ilvl w:val="0"/>
          <w:numId w:val="10"/>
        </w:numPr>
        <w:spacing w:after="0"/>
      </w:pPr>
      <w:r w:rsidRPr="0023548B">
        <w:t xml:space="preserve">Direct solicitation from contractors for requests for proposals </w:t>
      </w:r>
    </w:p>
    <w:p w14:paraId="66BC0D90" w14:textId="77777777" w:rsidR="00C25E61" w:rsidRDefault="00C25E61" w:rsidP="00C25E61">
      <w:pPr>
        <w:numPr>
          <w:ilvl w:val="0"/>
          <w:numId w:val="10"/>
        </w:numPr>
        <w:spacing w:after="0"/>
      </w:pPr>
      <w:r>
        <w:t>None</w:t>
      </w:r>
    </w:p>
    <w:p w14:paraId="57613550" w14:textId="77777777" w:rsidR="00C25E61" w:rsidRPr="0023548B" w:rsidRDefault="00C25E61" w:rsidP="00C25E61">
      <w:pPr>
        <w:spacing w:after="0"/>
        <w:ind w:left="1440"/>
      </w:pPr>
    </w:p>
    <w:p w14:paraId="47471C66" w14:textId="77777777" w:rsidR="00C25E61" w:rsidRPr="0023548B" w:rsidRDefault="00C25E61" w:rsidP="00C25E61">
      <w:r w:rsidRPr="0023548B">
        <w:t xml:space="preserve">The next questions ask whether your SFA has best practices regarding procurement contract product specifications, such as food specifications, product adherence to the meal pattern requirements in the nutrition standards for school meals, and product quality. </w:t>
      </w:r>
    </w:p>
    <w:p w14:paraId="0E1942D5" w14:textId="77777777" w:rsidR="00C25E61" w:rsidRPr="0023548B" w:rsidRDefault="00C25E61" w:rsidP="00C25E61">
      <w:pPr>
        <w:pStyle w:val="ListParagraph"/>
        <w:numPr>
          <w:ilvl w:val="0"/>
          <w:numId w:val="22"/>
        </w:numPr>
      </w:pPr>
      <w:r w:rsidRPr="0023548B">
        <w:t xml:space="preserve">Does your SFA have best practices </w:t>
      </w:r>
      <w:r>
        <w:t>for</w:t>
      </w:r>
      <w:r w:rsidRPr="0023548B">
        <w:t xml:space="preserve"> </w:t>
      </w:r>
      <w:r>
        <w:t xml:space="preserve">including </w:t>
      </w:r>
      <w:r w:rsidRPr="0023548B">
        <w:t xml:space="preserve">product specifications in procurement contracts? </w:t>
      </w:r>
    </w:p>
    <w:p w14:paraId="7A25ADAE" w14:textId="77777777" w:rsidR="00C25E61" w:rsidRPr="0023548B" w:rsidRDefault="00C25E61" w:rsidP="00C25E61">
      <w:pPr>
        <w:numPr>
          <w:ilvl w:val="0"/>
          <w:numId w:val="10"/>
        </w:numPr>
        <w:spacing w:after="0"/>
        <w:contextualSpacing/>
      </w:pPr>
      <w:r w:rsidRPr="0023548B">
        <w:t>Yes</w:t>
      </w:r>
    </w:p>
    <w:p w14:paraId="1284F748" w14:textId="77777777" w:rsidR="00C25E61" w:rsidRDefault="00C25E61" w:rsidP="00C25E61">
      <w:pPr>
        <w:pStyle w:val="ListParagraph"/>
        <w:numPr>
          <w:ilvl w:val="0"/>
          <w:numId w:val="10"/>
        </w:numPr>
      </w:pPr>
      <w:r w:rsidRPr="0023548B">
        <w:t xml:space="preserve">No </w:t>
      </w:r>
    </w:p>
    <w:p w14:paraId="120F3D6E" w14:textId="77777777" w:rsidR="00C25E61" w:rsidRPr="0023548B" w:rsidRDefault="00C25E61" w:rsidP="00C25E61">
      <w:pPr>
        <w:pStyle w:val="ListParagraph"/>
        <w:ind w:left="1440"/>
      </w:pPr>
    </w:p>
    <w:p w14:paraId="6DB4683E" w14:textId="77777777" w:rsidR="00C25E61" w:rsidRPr="0023548B" w:rsidRDefault="00C25E61" w:rsidP="00C25E61">
      <w:pPr>
        <w:pStyle w:val="ListParagraph"/>
        <w:numPr>
          <w:ilvl w:val="0"/>
          <w:numId w:val="22"/>
        </w:numPr>
      </w:pPr>
      <w:r w:rsidRPr="0023548B">
        <w:t xml:space="preserve">Does your SFA </w:t>
      </w:r>
      <w:r w:rsidRPr="00514197">
        <w:t xml:space="preserve">desire </w:t>
      </w:r>
      <w:r w:rsidRPr="0023548B">
        <w:t xml:space="preserve">best practices </w:t>
      </w:r>
      <w:r>
        <w:t>(or additional best practices)</w:t>
      </w:r>
      <w:r w:rsidRPr="00723653">
        <w:t xml:space="preserve"> </w:t>
      </w:r>
      <w:r>
        <w:t>from your State Agency</w:t>
      </w:r>
      <w:r w:rsidRPr="0023548B">
        <w:t xml:space="preserve"> </w:t>
      </w:r>
      <w:r>
        <w:t xml:space="preserve">for including </w:t>
      </w:r>
      <w:r w:rsidRPr="0023548B">
        <w:t xml:space="preserve">product specifications in procurement contracts?   </w:t>
      </w:r>
    </w:p>
    <w:p w14:paraId="3D101712" w14:textId="77777777" w:rsidR="00C25E61" w:rsidRPr="0023548B" w:rsidRDefault="00C25E61" w:rsidP="00C25E61">
      <w:pPr>
        <w:numPr>
          <w:ilvl w:val="0"/>
          <w:numId w:val="10"/>
        </w:numPr>
        <w:spacing w:after="0"/>
        <w:contextualSpacing/>
      </w:pPr>
      <w:r w:rsidRPr="0023548B">
        <w:t>Yes</w:t>
      </w:r>
    </w:p>
    <w:p w14:paraId="2D51F3D1" w14:textId="77777777" w:rsidR="00C25E61" w:rsidRPr="0023548B" w:rsidRDefault="00C25E61" w:rsidP="00C25E61">
      <w:pPr>
        <w:pStyle w:val="ListParagraph"/>
        <w:numPr>
          <w:ilvl w:val="0"/>
          <w:numId w:val="10"/>
        </w:numPr>
      </w:pPr>
      <w:r w:rsidRPr="0023548B">
        <w:t xml:space="preserve">No </w:t>
      </w:r>
    </w:p>
    <w:p w14:paraId="3C037071" w14:textId="77777777" w:rsidR="00C25E61" w:rsidRPr="00514197" w:rsidRDefault="00C25E61" w:rsidP="00C25E61">
      <w:pPr>
        <w:keepNext/>
        <w:keepLines/>
      </w:pPr>
      <w:r w:rsidRPr="00514197">
        <w:t xml:space="preserve">The next </w:t>
      </w:r>
      <w:r>
        <w:t xml:space="preserve">two </w:t>
      </w:r>
      <w:r w:rsidRPr="00514197">
        <w:t>questions ask whether your SFA has best practices on local bonding requirements. SFAs are required to follow bonding requirements for procurement contracts that entail construction or facility</w:t>
      </w:r>
      <w:r>
        <w:t>/utility</w:t>
      </w:r>
      <w:r w:rsidRPr="00514197">
        <w:t xml:space="preserve"> improvements and exceed the Federal small purchase threshold</w:t>
      </w:r>
      <w:r>
        <w:t xml:space="preserve"> of $150,000</w:t>
      </w:r>
      <w:r w:rsidRPr="00514197">
        <w:t>. Bonding requir</w:t>
      </w:r>
      <w:r>
        <w:t xml:space="preserve">ements refer to, at a minimum, </w:t>
      </w:r>
      <w:r w:rsidRPr="00514197">
        <w:t xml:space="preserve">(a) bid guarantees such that bidders will execute contractual documents in the specified time after the bid is accepted, (b) performance guarantees that ensure the contract performance is fulfilled, and (c) payment bonds that assure payment as required by law of all executed labor and material work. </w:t>
      </w:r>
    </w:p>
    <w:p w14:paraId="6AFD7EE2" w14:textId="77777777" w:rsidR="00C25E61" w:rsidRPr="00514197" w:rsidRDefault="00C25E61" w:rsidP="00C25E61">
      <w:pPr>
        <w:pStyle w:val="ListParagraph"/>
        <w:keepNext/>
        <w:keepLines/>
        <w:numPr>
          <w:ilvl w:val="0"/>
          <w:numId w:val="22"/>
        </w:numPr>
      </w:pPr>
      <w:r w:rsidRPr="00514197">
        <w:t xml:space="preserve">Does your SFA have best practices on local bonding requirements? </w:t>
      </w:r>
    </w:p>
    <w:p w14:paraId="19F98A28" w14:textId="77777777" w:rsidR="00C25E61" w:rsidRPr="00514197" w:rsidRDefault="00C25E61" w:rsidP="00C25E61">
      <w:pPr>
        <w:keepNext/>
        <w:keepLines/>
        <w:numPr>
          <w:ilvl w:val="0"/>
          <w:numId w:val="10"/>
        </w:numPr>
        <w:spacing w:after="0"/>
        <w:contextualSpacing/>
      </w:pPr>
      <w:r w:rsidRPr="00514197">
        <w:t>Yes</w:t>
      </w:r>
    </w:p>
    <w:p w14:paraId="1535E34C" w14:textId="77777777" w:rsidR="00C25E61" w:rsidRDefault="00C25E61" w:rsidP="00C25E61">
      <w:pPr>
        <w:keepNext/>
        <w:keepLines/>
        <w:numPr>
          <w:ilvl w:val="0"/>
          <w:numId w:val="10"/>
        </w:numPr>
        <w:spacing w:after="0"/>
      </w:pPr>
      <w:r w:rsidRPr="00514197">
        <w:t xml:space="preserve">No </w:t>
      </w:r>
    </w:p>
    <w:p w14:paraId="4F5D8804" w14:textId="77777777" w:rsidR="00C25E61" w:rsidRDefault="00C25E61" w:rsidP="00C25E61">
      <w:pPr>
        <w:pStyle w:val="ListParagraph"/>
        <w:keepNext/>
        <w:keepLines/>
        <w:numPr>
          <w:ilvl w:val="0"/>
          <w:numId w:val="10"/>
        </w:numPr>
        <w:spacing w:after="0"/>
      </w:pPr>
      <w:r>
        <w:t xml:space="preserve">Don’t Know/Unsure </w:t>
      </w:r>
    </w:p>
    <w:p w14:paraId="5237DE23" w14:textId="77777777" w:rsidR="00C25E61" w:rsidRPr="00514197" w:rsidRDefault="00C25E61" w:rsidP="00C25E61">
      <w:pPr>
        <w:pStyle w:val="ListParagraph"/>
        <w:keepNext/>
        <w:keepLines/>
        <w:ind w:left="1440"/>
      </w:pPr>
    </w:p>
    <w:p w14:paraId="4451D901" w14:textId="77777777" w:rsidR="00C25E61" w:rsidRPr="00514197" w:rsidRDefault="00C25E61" w:rsidP="00C25E61">
      <w:pPr>
        <w:pStyle w:val="ListParagraph"/>
        <w:keepNext/>
        <w:keepLines/>
        <w:numPr>
          <w:ilvl w:val="0"/>
          <w:numId w:val="22"/>
        </w:numPr>
      </w:pPr>
      <w:r w:rsidRPr="00514197">
        <w:t xml:space="preserve">Does your SFA desire best practices </w:t>
      </w:r>
      <w:r>
        <w:t>(or additional best practices)</w:t>
      </w:r>
      <w:r w:rsidRPr="00723653">
        <w:t xml:space="preserve"> </w:t>
      </w:r>
      <w:r>
        <w:t>from your State Agency</w:t>
      </w:r>
      <w:r w:rsidRPr="0023548B">
        <w:t xml:space="preserve"> </w:t>
      </w:r>
      <w:r w:rsidRPr="00514197">
        <w:t xml:space="preserve">on local bonding requirements?   </w:t>
      </w:r>
    </w:p>
    <w:p w14:paraId="12FED19C" w14:textId="77777777" w:rsidR="00C25E61" w:rsidRPr="00514197" w:rsidRDefault="00C25E61" w:rsidP="00C25E61">
      <w:pPr>
        <w:keepNext/>
        <w:keepLines/>
        <w:numPr>
          <w:ilvl w:val="0"/>
          <w:numId w:val="10"/>
        </w:numPr>
        <w:spacing w:after="0"/>
        <w:contextualSpacing/>
      </w:pPr>
      <w:r w:rsidRPr="00514197">
        <w:t>Yes</w:t>
      </w:r>
    </w:p>
    <w:p w14:paraId="54BC03C5" w14:textId="77777777" w:rsidR="00C25E61" w:rsidRPr="00514197" w:rsidRDefault="00C25E61" w:rsidP="00C25E61">
      <w:pPr>
        <w:pStyle w:val="ListParagraph"/>
        <w:keepNext/>
        <w:keepLines/>
        <w:numPr>
          <w:ilvl w:val="0"/>
          <w:numId w:val="10"/>
        </w:numPr>
        <w:spacing w:after="0"/>
      </w:pPr>
      <w:r w:rsidRPr="00514197">
        <w:t xml:space="preserve">No </w:t>
      </w:r>
    </w:p>
    <w:p w14:paraId="4BE97BF3" w14:textId="77777777" w:rsidR="00C25E61" w:rsidRDefault="00C25E61" w:rsidP="00C25E61">
      <w:pPr>
        <w:pStyle w:val="ListParagraph"/>
        <w:keepNext/>
        <w:keepLines/>
        <w:ind w:left="1080"/>
      </w:pPr>
    </w:p>
    <w:p w14:paraId="5744FBE2" w14:textId="77777777" w:rsidR="00C25E61" w:rsidRPr="005835B2" w:rsidRDefault="00C25E61" w:rsidP="00C25E61">
      <w:pPr>
        <w:pStyle w:val="ListParagraph"/>
        <w:keepNext/>
        <w:keepLines/>
        <w:ind w:left="1080"/>
      </w:pPr>
    </w:p>
    <w:p w14:paraId="0C7FE871" w14:textId="77777777" w:rsidR="00C25E61" w:rsidRDefault="00C25E61" w:rsidP="00C25E61">
      <w:pPr>
        <w:pStyle w:val="BodyText"/>
        <w:tabs>
          <w:tab w:val="left" w:pos="3108"/>
        </w:tabs>
        <w:kinsoku w:val="0"/>
        <w:overflowPunct w:val="0"/>
        <w:ind w:left="1080"/>
        <w:rPr>
          <w:rFonts w:asciiTheme="minorHAnsi" w:hAnsiTheme="minorHAnsi"/>
          <w:sz w:val="22"/>
          <w:szCs w:val="22"/>
        </w:rPr>
        <w:sectPr w:rsidR="00C25E61" w:rsidSect="006056F5">
          <w:pgSz w:w="12240" w:h="15840"/>
          <w:pgMar w:top="1440" w:right="1440" w:bottom="1440" w:left="1440" w:header="720" w:footer="720" w:gutter="0"/>
          <w:cols w:space="720"/>
          <w:docGrid w:linePitch="360"/>
        </w:sectPr>
      </w:pPr>
    </w:p>
    <w:p w14:paraId="2204FAA3" w14:textId="77777777" w:rsidR="00C25E61" w:rsidRPr="009D1159" w:rsidRDefault="00C25E61" w:rsidP="002920A0">
      <w:pPr>
        <w:pStyle w:val="Hdg1NonNumb"/>
        <w:outlineLvl w:val="9"/>
      </w:pPr>
      <w:r>
        <w:t xml:space="preserve">Section II. </w:t>
      </w:r>
      <w:r w:rsidRPr="009D1159">
        <w:t xml:space="preserve">Procurement </w:t>
      </w:r>
      <w:r w:rsidRPr="007E760A">
        <w:t>Methods</w:t>
      </w:r>
    </w:p>
    <w:p w14:paraId="341012E9" w14:textId="77777777" w:rsidR="00C25E61" w:rsidRDefault="00C25E61" w:rsidP="00C25E61">
      <w:r>
        <w:t>Questions in this section are about procurement management practices with respect to your SFA’s use of FSMCs and/or participation in group purchasing entities</w:t>
      </w:r>
      <w:r w:rsidRPr="009E0775">
        <w:t xml:space="preserve"> </w:t>
      </w:r>
      <w:r>
        <w:t>(cooperatives, agents, third-party entities). Questions at the end of the section ask about consolidating procurement across Child Nutrition programs.</w:t>
      </w:r>
    </w:p>
    <w:p w14:paraId="67B24A5C" w14:textId="77777777" w:rsidR="00C25E61" w:rsidRDefault="00C25E61" w:rsidP="00C25E61">
      <w:r>
        <w:t xml:space="preserve">In the following questions, we want to understand the ways that your SFA may be using an FSMC to procure food, goods, or services for your Child Nutrition programs for SY 2016–2017.  </w:t>
      </w:r>
    </w:p>
    <w:p w14:paraId="3DDBA3D5" w14:textId="77777777" w:rsidR="00C25E61" w:rsidRDefault="00C25E61" w:rsidP="00C25E61">
      <w:pPr>
        <w:pStyle w:val="ListParagraph"/>
        <w:numPr>
          <w:ilvl w:val="0"/>
          <w:numId w:val="44"/>
        </w:numPr>
      </w:pPr>
      <w:r>
        <w:t>Did your SFA use an FSMC to procure food, goods, or services for your Child Nutrition programs for SY 2016–2017?</w:t>
      </w:r>
    </w:p>
    <w:p w14:paraId="2E28F840" w14:textId="77777777" w:rsidR="00C25E61" w:rsidRDefault="00C25E61" w:rsidP="00C25E61">
      <w:pPr>
        <w:pStyle w:val="ListParagraph"/>
        <w:numPr>
          <w:ilvl w:val="0"/>
          <w:numId w:val="17"/>
        </w:numPr>
      </w:pPr>
      <w:r>
        <w:t>Yes</w:t>
      </w:r>
    </w:p>
    <w:p w14:paraId="74C868DE" w14:textId="77777777" w:rsidR="00C25E61" w:rsidRDefault="00C25E61" w:rsidP="00C25E61">
      <w:pPr>
        <w:pStyle w:val="ListParagraph"/>
        <w:numPr>
          <w:ilvl w:val="0"/>
          <w:numId w:val="17"/>
        </w:numPr>
      </w:pPr>
      <w:r>
        <w:t>No (skip to Question 11)</w:t>
      </w:r>
    </w:p>
    <w:p w14:paraId="476C00A3" w14:textId="77777777" w:rsidR="00C25E61" w:rsidRDefault="00C25E61" w:rsidP="00C25E61">
      <w:pPr>
        <w:pStyle w:val="ListParagraph"/>
        <w:ind w:left="1440"/>
      </w:pPr>
    </w:p>
    <w:p w14:paraId="15614DF3" w14:textId="77777777" w:rsidR="00C25E61" w:rsidRDefault="00C25E61" w:rsidP="00C25E61">
      <w:pPr>
        <w:pStyle w:val="ListParagraph"/>
        <w:numPr>
          <w:ilvl w:val="0"/>
          <w:numId w:val="44"/>
        </w:numPr>
      </w:pPr>
      <w:r>
        <w:t>How long has your SFA used an FSMC in any capacity?</w:t>
      </w:r>
    </w:p>
    <w:p w14:paraId="50F829DC" w14:textId="77777777" w:rsidR="00C25E61" w:rsidRDefault="00C25E61" w:rsidP="00C25E61">
      <w:pPr>
        <w:pStyle w:val="ListParagraph"/>
      </w:pPr>
      <w:r>
        <w:t xml:space="preserve">       _______________ (number of years)</w:t>
      </w:r>
    </w:p>
    <w:p w14:paraId="5B6ABACE" w14:textId="77777777" w:rsidR="00C25E61" w:rsidRDefault="00C25E61" w:rsidP="00C25E61">
      <w:pPr>
        <w:pStyle w:val="ListParagraph"/>
        <w:numPr>
          <w:ilvl w:val="1"/>
          <w:numId w:val="8"/>
        </w:numPr>
      </w:pPr>
      <w:r>
        <w:t>Don’t Know/Unsure</w:t>
      </w:r>
    </w:p>
    <w:p w14:paraId="288D6188" w14:textId="77777777" w:rsidR="00C25E61" w:rsidRDefault="00C25E61" w:rsidP="00C25E61">
      <w:pPr>
        <w:pStyle w:val="ListParagraph"/>
        <w:ind w:left="1440"/>
      </w:pPr>
    </w:p>
    <w:p w14:paraId="52E35913" w14:textId="77777777" w:rsidR="00C25E61" w:rsidRDefault="00C25E61" w:rsidP="00C25E61">
      <w:pPr>
        <w:pStyle w:val="ListParagraph"/>
        <w:numPr>
          <w:ilvl w:val="0"/>
          <w:numId w:val="44"/>
        </w:numPr>
      </w:pPr>
      <w:r>
        <w:t>Does your SFA currently contract with one FSMC or groups of FSMCs?</w:t>
      </w:r>
    </w:p>
    <w:p w14:paraId="76DD105B" w14:textId="77777777" w:rsidR="00C25E61" w:rsidRDefault="00C25E61" w:rsidP="00C25E61">
      <w:pPr>
        <w:pStyle w:val="ListParagraph"/>
        <w:numPr>
          <w:ilvl w:val="0"/>
          <w:numId w:val="26"/>
        </w:numPr>
        <w:ind w:left="1440"/>
      </w:pPr>
      <w:r>
        <w:t>Only one FSMC (skip to Question 6)</w:t>
      </w:r>
    </w:p>
    <w:p w14:paraId="19C966D3" w14:textId="77777777" w:rsidR="00C25E61" w:rsidRDefault="00C25E61" w:rsidP="00C25E61">
      <w:pPr>
        <w:pStyle w:val="ListParagraph"/>
        <w:numPr>
          <w:ilvl w:val="0"/>
          <w:numId w:val="26"/>
        </w:numPr>
        <w:ind w:left="1440"/>
        <w:contextualSpacing w:val="0"/>
      </w:pPr>
      <w:r>
        <w:t xml:space="preserve">Groups of FSMCs </w:t>
      </w:r>
    </w:p>
    <w:p w14:paraId="5E7A788E" w14:textId="77777777" w:rsidR="00C25E61" w:rsidRDefault="00C25E61" w:rsidP="00C25E61">
      <w:pPr>
        <w:pStyle w:val="ListParagraph"/>
        <w:numPr>
          <w:ilvl w:val="0"/>
          <w:numId w:val="44"/>
        </w:numPr>
      </w:pPr>
      <w:r>
        <w:t>How many FSMCs did your SFA contract with for SY 2016–2017?</w:t>
      </w:r>
    </w:p>
    <w:p w14:paraId="1B6FB981" w14:textId="77777777" w:rsidR="00C25E61" w:rsidRDefault="00C25E61" w:rsidP="00C25E61">
      <w:pPr>
        <w:pStyle w:val="ListParagraph"/>
      </w:pPr>
    </w:p>
    <w:p w14:paraId="282C3C24" w14:textId="77777777" w:rsidR="00C25E61" w:rsidRDefault="00C25E61" w:rsidP="00C25E61">
      <w:pPr>
        <w:pStyle w:val="ListParagraph"/>
      </w:pPr>
      <w:r>
        <w:t xml:space="preserve">        ________________ (number of FSMCs)</w:t>
      </w:r>
    </w:p>
    <w:p w14:paraId="440C0659" w14:textId="77777777" w:rsidR="00C25E61" w:rsidRDefault="00C25E61" w:rsidP="00C25E61">
      <w:pPr>
        <w:pStyle w:val="ListParagraph"/>
      </w:pPr>
    </w:p>
    <w:p w14:paraId="1C5C52EF" w14:textId="77777777" w:rsidR="00C25E61" w:rsidRDefault="00C25E61" w:rsidP="00C25E61">
      <w:pPr>
        <w:pStyle w:val="ListParagraph"/>
        <w:numPr>
          <w:ilvl w:val="0"/>
          <w:numId w:val="44"/>
        </w:numPr>
        <w:contextualSpacing w:val="0"/>
      </w:pPr>
      <w:r>
        <w:t xml:space="preserve">Of the </w:t>
      </w:r>
      <w:r w:rsidRPr="000813B6">
        <w:rPr>
          <w:b/>
          <w:i/>
        </w:rPr>
        <w:t>NUMBER</w:t>
      </w:r>
      <w:r>
        <w:t xml:space="preserve"> of FSMCs your SFA contracts with for SY 2016–2017, how many of those contracts include other SFAs?</w:t>
      </w:r>
    </w:p>
    <w:p w14:paraId="1CE6630F" w14:textId="77777777" w:rsidR="00C25E61" w:rsidRDefault="00C25E61" w:rsidP="00C25E61">
      <w:pPr>
        <w:pStyle w:val="ListParagraph"/>
      </w:pPr>
      <w:r>
        <w:t xml:space="preserve">        ________________ (number of FSMC contracts that include other SFAs)</w:t>
      </w:r>
    </w:p>
    <w:p w14:paraId="4D72EDD2" w14:textId="77777777" w:rsidR="00C25E61" w:rsidRDefault="00C25E61" w:rsidP="00C25E61">
      <w:pPr>
        <w:pStyle w:val="ListParagraph"/>
        <w:numPr>
          <w:ilvl w:val="1"/>
          <w:numId w:val="8"/>
        </w:numPr>
        <w:contextualSpacing w:val="0"/>
      </w:pPr>
      <w:r>
        <w:t>Don’t Know/Unsure</w:t>
      </w:r>
    </w:p>
    <w:p w14:paraId="4D1A740B" w14:textId="77777777" w:rsidR="00C25E61" w:rsidRDefault="00C25E61" w:rsidP="00C25E61">
      <w:pPr>
        <w:pStyle w:val="ListParagraph"/>
        <w:numPr>
          <w:ilvl w:val="0"/>
          <w:numId w:val="44"/>
        </w:numPr>
      </w:pPr>
      <w:r>
        <w:t>Do(es) the FSMC(s) manage one, some, or all aspects of procurement for your SFA’s Child Nutrition programs?</w:t>
      </w:r>
      <w:r w:rsidRPr="00BA3146">
        <w:t xml:space="preserve"> </w:t>
      </w:r>
      <w:r>
        <w:t xml:space="preserve">Please consider all </w:t>
      </w:r>
      <w:r w:rsidRPr="00BA3146">
        <w:t>aspects</w:t>
      </w:r>
      <w:r>
        <w:t xml:space="preserve"> of procurement, such as </w:t>
      </w:r>
      <w:r w:rsidRPr="00BA3146">
        <w:t>contracting for meal preparation</w:t>
      </w:r>
      <w:r>
        <w:t xml:space="preserve">, program administration, </w:t>
      </w:r>
      <w:r w:rsidRPr="00177630">
        <w:t>procuring processing for bulk USDA Foods items</w:t>
      </w:r>
      <w:r>
        <w:t>,</w:t>
      </w:r>
      <w:r w:rsidRPr="00177630">
        <w:t xml:space="preserve"> </w:t>
      </w:r>
      <w:r>
        <w:t>and ordering processed USDA Foods, as well as services such as menu planning and management and supervision of labor, when responding.</w:t>
      </w:r>
      <w:r w:rsidRPr="005B2912" w:rsidDel="00BA3146">
        <w:t xml:space="preserve"> </w:t>
      </w:r>
      <w:r>
        <w:t xml:space="preserve">For example, your SFA may </w:t>
      </w:r>
      <w:r w:rsidRPr="00FB2886">
        <w:t xml:space="preserve">contract </w:t>
      </w:r>
      <w:r>
        <w:t xml:space="preserve">with an FSMC </w:t>
      </w:r>
      <w:r w:rsidRPr="00FB2886">
        <w:t>for meal preparation</w:t>
      </w:r>
      <w:r>
        <w:t>,</w:t>
      </w:r>
      <w:r w:rsidRPr="00FB2886">
        <w:t xml:space="preserve"> but not </w:t>
      </w:r>
      <w:r>
        <w:t xml:space="preserve">for </w:t>
      </w:r>
      <w:r w:rsidRPr="00FB2886">
        <w:t>procurement services</w:t>
      </w:r>
      <w:r>
        <w:t>.</w:t>
      </w:r>
    </w:p>
    <w:p w14:paraId="0AE2B346" w14:textId="77777777" w:rsidR="00C25E61" w:rsidRDefault="00C25E61" w:rsidP="00C25E61">
      <w:pPr>
        <w:pStyle w:val="ListParagraph"/>
      </w:pPr>
    </w:p>
    <w:p w14:paraId="36043FC6" w14:textId="77777777" w:rsidR="00C25E61" w:rsidRDefault="00C25E61" w:rsidP="00C25E61">
      <w:pPr>
        <w:pStyle w:val="ListParagraph"/>
        <w:numPr>
          <w:ilvl w:val="0"/>
          <w:numId w:val="26"/>
        </w:numPr>
        <w:ind w:left="1440"/>
      </w:pPr>
      <w:r>
        <w:t>Only one aspect</w:t>
      </w:r>
    </w:p>
    <w:p w14:paraId="5C0F635F" w14:textId="77777777" w:rsidR="00C25E61" w:rsidRDefault="00C25E61" w:rsidP="00C25E61">
      <w:pPr>
        <w:pStyle w:val="ListParagraph"/>
        <w:numPr>
          <w:ilvl w:val="0"/>
          <w:numId w:val="26"/>
        </w:numPr>
        <w:ind w:left="1440"/>
      </w:pPr>
      <w:r>
        <w:t>Some, but not all, aspects</w:t>
      </w:r>
    </w:p>
    <w:p w14:paraId="5564288C" w14:textId="77777777" w:rsidR="00C25E61" w:rsidRDefault="00C25E61" w:rsidP="00C25E61">
      <w:pPr>
        <w:pStyle w:val="ListParagraph"/>
        <w:numPr>
          <w:ilvl w:val="0"/>
          <w:numId w:val="26"/>
        </w:numPr>
        <w:ind w:left="1440"/>
        <w:contextualSpacing w:val="0"/>
      </w:pPr>
      <w:r>
        <w:t>All aspects</w:t>
      </w:r>
    </w:p>
    <w:p w14:paraId="7E74786B" w14:textId="77777777" w:rsidR="00C25E61" w:rsidRDefault="00C25E61" w:rsidP="00C25E61">
      <w:pPr>
        <w:pStyle w:val="ListParagraph"/>
        <w:tabs>
          <w:tab w:val="left" w:pos="6296"/>
        </w:tabs>
        <w:ind w:left="1080"/>
      </w:pPr>
    </w:p>
    <w:p w14:paraId="553CA0D9" w14:textId="77777777" w:rsidR="00C25E61" w:rsidRDefault="00C25E61" w:rsidP="00C25E61">
      <w:pPr>
        <w:pStyle w:val="ListParagraph"/>
        <w:keepNext/>
        <w:keepLines/>
        <w:numPr>
          <w:ilvl w:val="0"/>
          <w:numId w:val="44"/>
        </w:numPr>
        <w:contextualSpacing w:val="0"/>
      </w:pPr>
      <w:r>
        <w:t>Why did your SFA decide to use the services of an FSMC?</w:t>
      </w:r>
    </w:p>
    <w:p w14:paraId="11F387F7" w14:textId="77777777" w:rsidR="00C25E61" w:rsidRPr="004607A9" w:rsidRDefault="00C25E61" w:rsidP="00C25E61">
      <w:pPr>
        <w:pStyle w:val="ListParagraph"/>
        <w:ind w:firstLine="360"/>
      </w:pPr>
      <w:r>
        <w:t>Select all that apply:</w:t>
      </w:r>
    </w:p>
    <w:p w14:paraId="46B3CE1F" w14:textId="77777777" w:rsidR="00C25E61" w:rsidRPr="004B754B" w:rsidRDefault="00C25E61" w:rsidP="00C25E61">
      <w:pPr>
        <w:pStyle w:val="PlainText"/>
        <w:numPr>
          <w:ilvl w:val="0"/>
          <w:numId w:val="9"/>
        </w:numPr>
        <w:ind w:left="1440"/>
        <w:rPr>
          <w:rFonts w:asciiTheme="minorHAnsi" w:hAnsiTheme="minorHAnsi" w:cstheme="minorHAnsi"/>
          <w:sz w:val="22"/>
          <w:szCs w:val="22"/>
        </w:rPr>
      </w:pPr>
      <w:r w:rsidRPr="004B754B">
        <w:rPr>
          <w:rFonts w:asciiTheme="minorHAnsi" w:hAnsiTheme="minorHAnsi" w:cstheme="minorHAnsi"/>
          <w:sz w:val="22"/>
          <w:szCs w:val="22"/>
        </w:rPr>
        <w:t>FSMCs find year-round availability of key food products</w:t>
      </w:r>
    </w:p>
    <w:p w14:paraId="7AF7485C" w14:textId="77777777" w:rsidR="00C25E61" w:rsidRPr="004B754B" w:rsidRDefault="00C25E61" w:rsidP="00C25E61">
      <w:pPr>
        <w:pStyle w:val="PlainText"/>
        <w:numPr>
          <w:ilvl w:val="0"/>
          <w:numId w:val="9"/>
        </w:numPr>
        <w:ind w:left="1440"/>
        <w:rPr>
          <w:rFonts w:asciiTheme="minorHAnsi" w:hAnsiTheme="minorHAnsi" w:cstheme="minorHAnsi"/>
          <w:sz w:val="22"/>
          <w:szCs w:val="22"/>
        </w:rPr>
      </w:pPr>
      <w:r w:rsidRPr="004B754B">
        <w:rPr>
          <w:rFonts w:asciiTheme="minorHAnsi" w:hAnsiTheme="minorHAnsi" w:cstheme="minorHAnsi"/>
          <w:sz w:val="22"/>
          <w:szCs w:val="22"/>
        </w:rPr>
        <w:t xml:space="preserve">FSMCs coordinate procurement of local </w:t>
      </w:r>
      <w:r>
        <w:rPr>
          <w:rFonts w:asciiTheme="minorHAnsi" w:hAnsiTheme="minorHAnsi" w:cstheme="minorHAnsi"/>
          <w:sz w:val="22"/>
          <w:szCs w:val="22"/>
        </w:rPr>
        <w:t xml:space="preserve">foods </w:t>
      </w:r>
      <w:r w:rsidRPr="004B754B">
        <w:rPr>
          <w:rFonts w:asciiTheme="minorHAnsi" w:hAnsiTheme="minorHAnsi" w:cstheme="minorHAnsi"/>
          <w:sz w:val="22"/>
          <w:szCs w:val="22"/>
        </w:rPr>
        <w:t>with regular procurement</w:t>
      </w:r>
    </w:p>
    <w:p w14:paraId="7B9FEE19" w14:textId="77777777" w:rsidR="00C25E61" w:rsidRPr="004B754B"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FSMCs provide a wider variety of local goods than vendors</w:t>
      </w:r>
    </w:p>
    <w:p w14:paraId="417E3EE0" w14:textId="77777777" w:rsidR="00C25E61" w:rsidRPr="004B754B" w:rsidRDefault="00C25E61" w:rsidP="00C25E61">
      <w:pPr>
        <w:pStyle w:val="PlainText"/>
        <w:numPr>
          <w:ilvl w:val="0"/>
          <w:numId w:val="9"/>
        </w:numPr>
        <w:ind w:left="1440"/>
        <w:rPr>
          <w:rFonts w:asciiTheme="minorHAnsi" w:hAnsiTheme="minorHAnsi" w:cstheme="minorHAnsi"/>
          <w:sz w:val="22"/>
          <w:szCs w:val="22"/>
        </w:rPr>
      </w:pPr>
      <w:r w:rsidRPr="004B754B">
        <w:rPr>
          <w:rFonts w:asciiTheme="minorHAnsi" w:hAnsiTheme="minorHAnsi" w:cstheme="minorHAnsi"/>
          <w:sz w:val="22"/>
          <w:szCs w:val="22"/>
        </w:rPr>
        <w:t>FSMCs offer lower prices</w:t>
      </w:r>
      <w:r>
        <w:rPr>
          <w:rFonts w:asciiTheme="minorHAnsi" w:hAnsiTheme="minorHAnsi" w:cstheme="minorHAnsi"/>
          <w:sz w:val="22"/>
          <w:szCs w:val="22"/>
        </w:rPr>
        <w:t xml:space="preserve"> than vendors</w:t>
      </w:r>
    </w:p>
    <w:p w14:paraId="233EF2B7" w14:textId="77777777" w:rsidR="00C25E61" w:rsidRPr="004B754B" w:rsidRDefault="00C25E61" w:rsidP="00C25E61">
      <w:pPr>
        <w:pStyle w:val="PlainText"/>
        <w:numPr>
          <w:ilvl w:val="0"/>
          <w:numId w:val="9"/>
        </w:numPr>
        <w:ind w:left="1440"/>
        <w:rPr>
          <w:rFonts w:asciiTheme="minorHAnsi" w:hAnsiTheme="minorHAnsi" w:cstheme="minorHAnsi"/>
          <w:sz w:val="22"/>
          <w:szCs w:val="22"/>
        </w:rPr>
      </w:pPr>
      <w:r w:rsidRPr="004B754B">
        <w:rPr>
          <w:rFonts w:asciiTheme="minorHAnsi" w:hAnsiTheme="minorHAnsi" w:cstheme="minorHAnsi"/>
          <w:sz w:val="22"/>
          <w:szCs w:val="22"/>
        </w:rPr>
        <w:t xml:space="preserve">FSMCs offer </w:t>
      </w:r>
      <w:r>
        <w:rPr>
          <w:rFonts w:asciiTheme="minorHAnsi" w:hAnsiTheme="minorHAnsi" w:cstheme="minorHAnsi"/>
          <w:sz w:val="22"/>
          <w:szCs w:val="22"/>
        </w:rPr>
        <w:t xml:space="preserve">more consistent </w:t>
      </w:r>
      <w:r w:rsidRPr="004B754B">
        <w:rPr>
          <w:rFonts w:asciiTheme="minorHAnsi" w:hAnsiTheme="minorHAnsi" w:cstheme="minorHAnsi"/>
          <w:sz w:val="22"/>
          <w:szCs w:val="22"/>
        </w:rPr>
        <w:t>prices</w:t>
      </w:r>
      <w:r>
        <w:rPr>
          <w:rFonts w:asciiTheme="minorHAnsi" w:hAnsiTheme="minorHAnsi" w:cstheme="minorHAnsi"/>
          <w:sz w:val="22"/>
          <w:szCs w:val="22"/>
        </w:rPr>
        <w:t xml:space="preserve"> than vendors</w:t>
      </w:r>
    </w:p>
    <w:p w14:paraId="40F21A11" w14:textId="77777777" w:rsidR="00C25E61" w:rsidRPr="00EB7A45" w:rsidDel="002706F9"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My</w:t>
      </w:r>
      <w:r w:rsidRPr="00EB7A45">
        <w:rPr>
          <w:rFonts w:asciiTheme="minorHAnsi" w:hAnsiTheme="minorHAnsi" w:cstheme="minorHAnsi"/>
          <w:sz w:val="22"/>
          <w:szCs w:val="22"/>
        </w:rPr>
        <w:t xml:space="preserve"> SFA lacks the kitchen equipment to process/prepare local foods</w:t>
      </w:r>
      <w:r w:rsidRPr="00EB7A45" w:rsidDel="002706F9">
        <w:rPr>
          <w:rFonts w:asciiTheme="minorHAnsi" w:hAnsiTheme="minorHAnsi" w:cstheme="minorHAnsi"/>
          <w:sz w:val="22"/>
          <w:szCs w:val="22"/>
        </w:rPr>
        <w:t xml:space="preserve"> </w:t>
      </w:r>
    </w:p>
    <w:p w14:paraId="22DED1DF" w14:textId="77777777" w:rsidR="00C25E61" w:rsidRPr="00DC7552" w:rsidRDefault="00C25E61" w:rsidP="00C25E61">
      <w:pPr>
        <w:pStyle w:val="PlainText"/>
        <w:numPr>
          <w:ilvl w:val="0"/>
          <w:numId w:val="9"/>
        </w:numPr>
        <w:ind w:firstLine="0"/>
        <w:rPr>
          <w:rFonts w:asciiTheme="minorHAnsi" w:hAnsiTheme="minorHAnsi" w:cstheme="minorHAnsi"/>
          <w:sz w:val="22"/>
          <w:szCs w:val="22"/>
        </w:rPr>
      </w:pPr>
      <w:r w:rsidRPr="00DC7552">
        <w:rPr>
          <w:rFonts w:asciiTheme="minorHAnsi" w:hAnsiTheme="minorHAnsi" w:cstheme="minorHAnsi"/>
          <w:sz w:val="22"/>
          <w:szCs w:val="22"/>
        </w:rPr>
        <w:t xml:space="preserve">FSMCs help </w:t>
      </w:r>
      <w:r>
        <w:rPr>
          <w:rFonts w:asciiTheme="minorHAnsi" w:hAnsiTheme="minorHAnsi" w:cstheme="minorHAnsi"/>
          <w:sz w:val="22"/>
          <w:szCs w:val="22"/>
        </w:rPr>
        <w:t>my</w:t>
      </w:r>
      <w:r w:rsidRPr="00DC7552">
        <w:rPr>
          <w:rFonts w:asciiTheme="minorHAnsi" w:hAnsiTheme="minorHAnsi" w:cstheme="minorHAnsi"/>
          <w:sz w:val="22"/>
          <w:szCs w:val="22"/>
        </w:rPr>
        <w:t xml:space="preserve"> </w:t>
      </w:r>
      <w:r>
        <w:rPr>
          <w:rFonts w:asciiTheme="minorHAnsi" w:hAnsiTheme="minorHAnsi" w:cstheme="minorHAnsi"/>
          <w:sz w:val="22"/>
          <w:szCs w:val="22"/>
        </w:rPr>
        <w:t xml:space="preserve">SFA </w:t>
      </w:r>
      <w:r w:rsidRPr="00DC7552">
        <w:rPr>
          <w:rFonts w:asciiTheme="minorHAnsi" w:hAnsiTheme="minorHAnsi" w:cstheme="minorHAnsi"/>
          <w:sz w:val="22"/>
          <w:szCs w:val="22"/>
        </w:rPr>
        <w:t>maintain compliance in procurement regulations and policies</w:t>
      </w:r>
    </w:p>
    <w:p w14:paraId="59262DBA" w14:textId="77777777" w:rsidR="00C25E61"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FSMCs provide food, goods, and services on time and resolve delivery issues</w:t>
      </w:r>
    </w:p>
    <w:p w14:paraId="28B530FB" w14:textId="77777777" w:rsidR="00C25E61"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FSMCs procure products that meet cafeteria specifications</w:t>
      </w:r>
    </w:p>
    <w:p w14:paraId="4A24E30D" w14:textId="77777777" w:rsidR="00C25E61" w:rsidRDefault="00C25E61" w:rsidP="00C25E61">
      <w:pPr>
        <w:pStyle w:val="PlainText"/>
        <w:numPr>
          <w:ilvl w:val="0"/>
          <w:numId w:val="9"/>
        </w:numPr>
        <w:ind w:left="1440"/>
        <w:rPr>
          <w:rFonts w:asciiTheme="minorHAnsi" w:hAnsiTheme="minorHAnsi" w:cstheme="minorHAnsi"/>
          <w:sz w:val="22"/>
          <w:szCs w:val="22"/>
        </w:rPr>
      </w:pPr>
      <w:r w:rsidRPr="00140923">
        <w:rPr>
          <w:rFonts w:asciiTheme="minorHAnsi" w:hAnsiTheme="minorHAnsi" w:cstheme="minorHAnsi"/>
          <w:sz w:val="22"/>
          <w:szCs w:val="22"/>
        </w:rPr>
        <w:t>FSMCs</w:t>
      </w:r>
      <w:r>
        <w:rPr>
          <w:rFonts w:asciiTheme="minorHAnsi" w:hAnsiTheme="minorHAnsi" w:cstheme="minorHAnsi"/>
          <w:sz w:val="22"/>
          <w:szCs w:val="22"/>
        </w:rPr>
        <w:t xml:space="preserve"> hire staff which</w:t>
      </w:r>
      <w:r w:rsidRPr="00140923">
        <w:rPr>
          <w:rFonts w:asciiTheme="minorHAnsi" w:hAnsiTheme="minorHAnsi" w:cstheme="minorHAnsi"/>
          <w:sz w:val="22"/>
          <w:szCs w:val="22"/>
        </w:rPr>
        <w:t xml:space="preserve"> </w:t>
      </w:r>
      <w:r>
        <w:rPr>
          <w:rFonts w:asciiTheme="minorHAnsi" w:hAnsiTheme="minorHAnsi" w:cstheme="minorHAnsi"/>
          <w:sz w:val="22"/>
          <w:szCs w:val="22"/>
        </w:rPr>
        <w:t>reduces</w:t>
      </w:r>
      <w:r w:rsidRPr="00346A50">
        <w:rPr>
          <w:rFonts w:asciiTheme="minorHAnsi" w:hAnsiTheme="minorHAnsi" w:cstheme="minorHAnsi"/>
          <w:sz w:val="22"/>
          <w:szCs w:val="22"/>
        </w:rPr>
        <w:t xml:space="preserve"> </w:t>
      </w:r>
      <w:r>
        <w:rPr>
          <w:rFonts w:asciiTheme="minorHAnsi" w:hAnsiTheme="minorHAnsi" w:cstheme="minorHAnsi"/>
          <w:sz w:val="22"/>
          <w:szCs w:val="22"/>
        </w:rPr>
        <w:t>SFA personnel oversight and costs</w:t>
      </w:r>
    </w:p>
    <w:p w14:paraId="042749B6" w14:textId="77777777" w:rsidR="00C25E61"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My</w:t>
      </w:r>
      <w:r w:rsidRPr="00EB7A45">
        <w:rPr>
          <w:rFonts w:asciiTheme="minorHAnsi" w:hAnsiTheme="minorHAnsi" w:cstheme="minorHAnsi"/>
          <w:sz w:val="22"/>
          <w:szCs w:val="22"/>
        </w:rPr>
        <w:t xml:space="preserve"> </w:t>
      </w:r>
      <w:r>
        <w:rPr>
          <w:rFonts w:asciiTheme="minorHAnsi" w:hAnsiTheme="minorHAnsi" w:cstheme="minorHAnsi"/>
          <w:sz w:val="22"/>
          <w:szCs w:val="22"/>
        </w:rPr>
        <w:t xml:space="preserve">SFA lacks the personnel </w:t>
      </w:r>
      <w:r w:rsidRPr="00EA7C17">
        <w:rPr>
          <w:rFonts w:asciiTheme="minorHAnsi" w:hAnsiTheme="minorHAnsi" w:cstheme="minorHAnsi"/>
          <w:sz w:val="22"/>
          <w:szCs w:val="22"/>
        </w:rPr>
        <w:t>to administer program operations for break-even or positive cash flow</w:t>
      </w:r>
    </w:p>
    <w:p w14:paraId="72437260" w14:textId="77777777" w:rsidR="00C25E61"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My</w:t>
      </w:r>
      <w:r w:rsidRPr="00EB7A45">
        <w:rPr>
          <w:rFonts w:asciiTheme="minorHAnsi" w:hAnsiTheme="minorHAnsi" w:cstheme="minorHAnsi"/>
          <w:sz w:val="22"/>
          <w:szCs w:val="22"/>
        </w:rPr>
        <w:t xml:space="preserve"> </w:t>
      </w:r>
      <w:r>
        <w:rPr>
          <w:rFonts w:asciiTheme="minorHAnsi" w:hAnsiTheme="minorHAnsi" w:cstheme="minorHAnsi"/>
          <w:sz w:val="22"/>
          <w:szCs w:val="22"/>
        </w:rPr>
        <w:t xml:space="preserve">SFA lacks the expertise to plan, </w:t>
      </w:r>
      <w:r w:rsidRPr="008D277F">
        <w:rPr>
          <w:rFonts w:asciiTheme="minorHAnsi" w:hAnsiTheme="minorHAnsi" w:cstheme="minorHAnsi"/>
          <w:sz w:val="22"/>
          <w:szCs w:val="22"/>
        </w:rPr>
        <w:t>prepare</w:t>
      </w:r>
      <w:r>
        <w:rPr>
          <w:rFonts w:asciiTheme="minorHAnsi" w:hAnsiTheme="minorHAnsi" w:cstheme="minorHAnsi"/>
          <w:sz w:val="22"/>
          <w:szCs w:val="22"/>
        </w:rPr>
        <w:t>,</w:t>
      </w:r>
      <w:r w:rsidRPr="008D277F">
        <w:rPr>
          <w:rFonts w:asciiTheme="minorHAnsi" w:hAnsiTheme="minorHAnsi" w:cstheme="minorHAnsi"/>
          <w:sz w:val="22"/>
          <w:szCs w:val="22"/>
        </w:rPr>
        <w:t xml:space="preserve"> and serve nutritious </w:t>
      </w:r>
      <w:r>
        <w:rPr>
          <w:rFonts w:asciiTheme="minorHAnsi" w:hAnsiTheme="minorHAnsi" w:cstheme="minorHAnsi"/>
          <w:sz w:val="22"/>
          <w:szCs w:val="22"/>
        </w:rPr>
        <w:t xml:space="preserve">food and </w:t>
      </w:r>
      <w:r w:rsidRPr="008D277F">
        <w:rPr>
          <w:rFonts w:asciiTheme="minorHAnsi" w:hAnsiTheme="minorHAnsi" w:cstheme="minorHAnsi"/>
          <w:sz w:val="22"/>
          <w:szCs w:val="22"/>
        </w:rPr>
        <w:t>meals</w:t>
      </w:r>
    </w:p>
    <w:p w14:paraId="2087D3F9" w14:textId="77777777" w:rsidR="00C25E61" w:rsidRPr="00E17F96" w:rsidRDefault="00C25E61" w:rsidP="00C25E61">
      <w:pPr>
        <w:pStyle w:val="PlainText"/>
        <w:numPr>
          <w:ilvl w:val="0"/>
          <w:numId w:val="9"/>
        </w:numPr>
        <w:ind w:left="1440"/>
        <w:rPr>
          <w:rFonts w:asciiTheme="minorHAnsi" w:hAnsiTheme="minorHAnsi" w:cstheme="minorHAnsi"/>
          <w:sz w:val="22"/>
          <w:szCs w:val="22"/>
        </w:rPr>
      </w:pPr>
      <w:r>
        <w:rPr>
          <w:rFonts w:asciiTheme="minorHAnsi" w:hAnsiTheme="minorHAnsi" w:cstheme="minorHAnsi"/>
          <w:sz w:val="22"/>
          <w:szCs w:val="22"/>
        </w:rPr>
        <w:t>My</w:t>
      </w:r>
      <w:r w:rsidRPr="00EB7A45">
        <w:rPr>
          <w:rFonts w:asciiTheme="minorHAnsi" w:hAnsiTheme="minorHAnsi" w:cstheme="minorHAnsi"/>
          <w:sz w:val="22"/>
          <w:szCs w:val="22"/>
        </w:rPr>
        <w:t xml:space="preserve"> </w:t>
      </w:r>
      <w:r>
        <w:rPr>
          <w:rFonts w:asciiTheme="minorHAnsi" w:hAnsiTheme="minorHAnsi" w:cstheme="minorHAnsi"/>
          <w:sz w:val="22"/>
          <w:szCs w:val="22"/>
        </w:rPr>
        <w:t>SFA lacks the</w:t>
      </w:r>
      <w:r w:rsidRPr="005C4F15">
        <w:rPr>
          <w:rFonts w:asciiTheme="minorHAnsi" w:hAnsiTheme="minorHAnsi" w:cstheme="minorHAnsi"/>
          <w:sz w:val="22"/>
          <w:szCs w:val="22"/>
        </w:rPr>
        <w:t xml:space="preserve"> ability to attract and retain qualified staff to administer and operate the program</w:t>
      </w:r>
    </w:p>
    <w:p w14:paraId="15DBBE1E" w14:textId="77777777" w:rsidR="00C25E61" w:rsidRDefault="00C25E61" w:rsidP="00C25E61">
      <w:pPr>
        <w:pStyle w:val="ListParagraph"/>
        <w:numPr>
          <w:ilvl w:val="1"/>
          <w:numId w:val="8"/>
        </w:numPr>
      </w:pPr>
      <w:r>
        <w:t>My SFA’s previous experience with a FSMC</w:t>
      </w:r>
    </w:p>
    <w:p w14:paraId="2A194364" w14:textId="77777777" w:rsidR="00C25E61" w:rsidRDefault="00C25E61" w:rsidP="00C25E61">
      <w:pPr>
        <w:pStyle w:val="ListParagraph"/>
        <w:numPr>
          <w:ilvl w:val="1"/>
          <w:numId w:val="8"/>
        </w:numPr>
      </w:pPr>
      <w:r>
        <w:t>The FSMC was already in use when I began working for my SFA</w:t>
      </w:r>
    </w:p>
    <w:p w14:paraId="263B198A" w14:textId="77777777" w:rsidR="00C25E61" w:rsidRPr="00652A59" w:rsidRDefault="00C25E61" w:rsidP="00C25E61">
      <w:pPr>
        <w:pStyle w:val="ListParagraph"/>
        <w:numPr>
          <w:ilvl w:val="1"/>
          <w:numId w:val="8"/>
        </w:numPr>
      </w:pPr>
      <w:r>
        <w:t>Directed by district leadership</w:t>
      </w:r>
    </w:p>
    <w:p w14:paraId="444F7E2D" w14:textId="77777777" w:rsidR="00C25E61" w:rsidRPr="004B754B" w:rsidRDefault="00C25E61" w:rsidP="00C25E61">
      <w:pPr>
        <w:pStyle w:val="ListParagraph"/>
        <w:numPr>
          <w:ilvl w:val="1"/>
          <w:numId w:val="8"/>
        </w:numPr>
      </w:pPr>
      <w:r w:rsidRPr="004607A9">
        <w:rPr>
          <w:rFonts w:cstheme="minorHAnsi"/>
        </w:rPr>
        <w:t>Other (Specify): ____</w:t>
      </w:r>
      <w:r>
        <w:rPr>
          <w:rFonts w:cstheme="minorHAnsi"/>
        </w:rPr>
        <w:t>_____________________________________________________</w:t>
      </w:r>
      <w:r w:rsidRPr="004607A9">
        <w:rPr>
          <w:rFonts w:cstheme="minorHAnsi"/>
        </w:rPr>
        <w:t>__</w:t>
      </w:r>
    </w:p>
    <w:p w14:paraId="38A86348" w14:textId="77777777" w:rsidR="00C25E61" w:rsidRDefault="00C25E61" w:rsidP="00C25E61">
      <w:pPr>
        <w:pStyle w:val="ListParagraph"/>
        <w:tabs>
          <w:tab w:val="left" w:pos="6296"/>
        </w:tabs>
        <w:ind w:left="1080"/>
      </w:pPr>
    </w:p>
    <w:p w14:paraId="2EF5A051" w14:textId="77777777" w:rsidR="00C25E61" w:rsidRDefault="00C25E61" w:rsidP="00C25E61">
      <w:pPr>
        <w:pStyle w:val="ListParagraph"/>
        <w:tabs>
          <w:tab w:val="left" w:pos="6296"/>
        </w:tabs>
        <w:ind w:left="1080"/>
      </w:pPr>
      <w:r>
        <w:tab/>
      </w:r>
    </w:p>
    <w:p w14:paraId="20141121" w14:textId="77777777" w:rsidR="00C25E61" w:rsidRDefault="00C25E61" w:rsidP="00C25E61">
      <w:pPr>
        <w:pStyle w:val="ListParagraph"/>
        <w:numPr>
          <w:ilvl w:val="0"/>
          <w:numId w:val="44"/>
        </w:numPr>
      </w:pPr>
      <w:r>
        <w:t xml:space="preserve">How did your SFA learn about available FSMCs? </w:t>
      </w:r>
      <w:r w:rsidDel="00591007">
        <w:t xml:space="preserve"> </w:t>
      </w:r>
    </w:p>
    <w:p w14:paraId="3CE1E054" w14:textId="77777777" w:rsidR="00C25E61" w:rsidRDefault="00C25E61" w:rsidP="00C25E61">
      <w:pPr>
        <w:ind w:left="1080"/>
      </w:pPr>
      <w:r>
        <w:t>Select all that apply:</w:t>
      </w:r>
    </w:p>
    <w:p w14:paraId="4067B8FA" w14:textId="77777777" w:rsidR="00C25E61" w:rsidRDefault="00C25E61" w:rsidP="00C25E61">
      <w:pPr>
        <w:pStyle w:val="ListParagraph"/>
        <w:numPr>
          <w:ilvl w:val="1"/>
          <w:numId w:val="8"/>
        </w:numPr>
      </w:pPr>
      <w:r>
        <w:t>State Agency</w:t>
      </w:r>
    </w:p>
    <w:p w14:paraId="66302D14" w14:textId="77777777" w:rsidR="00C25E61" w:rsidRDefault="00C25E61" w:rsidP="00C25E61">
      <w:pPr>
        <w:pStyle w:val="ListParagraph"/>
        <w:numPr>
          <w:ilvl w:val="1"/>
          <w:numId w:val="8"/>
        </w:numPr>
      </w:pPr>
      <w:r>
        <w:t>Local Education Agency</w:t>
      </w:r>
    </w:p>
    <w:p w14:paraId="613E456F" w14:textId="77777777" w:rsidR="00C25E61" w:rsidRDefault="00C25E61" w:rsidP="00C25E61">
      <w:pPr>
        <w:pStyle w:val="ListParagraph"/>
        <w:numPr>
          <w:ilvl w:val="1"/>
          <w:numId w:val="8"/>
        </w:numPr>
      </w:pPr>
      <w:r>
        <w:t>School officials (e.g., board members, district administrators)</w:t>
      </w:r>
    </w:p>
    <w:p w14:paraId="2CFAA61E" w14:textId="77777777" w:rsidR="00C25E61" w:rsidRDefault="00C25E61" w:rsidP="00C25E61">
      <w:pPr>
        <w:pStyle w:val="ListParagraph"/>
        <w:numPr>
          <w:ilvl w:val="1"/>
          <w:numId w:val="8"/>
        </w:numPr>
      </w:pPr>
      <w:r>
        <w:t>Issued a Request for Information</w:t>
      </w:r>
    </w:p>
    <w:p w14:paraId="26C38ADE" w14:textId="77777777" w:rsidR="00C25E61" w:rsidRDefault="00C25E61" w:rsidP="00C25E61">
      <w:pPr>
        <w:pStyle w:val="ListParagraph"/>
        <w:numPr>
          <w:ilvl w:val="1"/>
          <w:numId w:val="8"/>
        </w:numPr>
      </w:pPr>
      <w:r>
        <w:t xml:space="preserve">Advertised solicitation for FSMC services </w:t>
      </w:r>
    </w:p>
    <w:p w14:paraId="36B32271" w14:textId="77777777" w:rsidR="00C25E61" w:rsidRDefault="00C25E61" w:rsidP="00C25E61">
      <w:pPr>
        <w:pStyle w:val="ListParagraph"/>
        <w:numPr>
          <w:ilvl w:val="1"/>
          <w:numId w:val="8"/>
        </w:numPr>
      </w:pPr>
      <w:r>
        <w:t>Other SFAs</w:t>
      </w:r>
    </w:p>
    <w:p w14:paraId="113D20F2" w14:textId="77777777" w:rsidR="00C25E61" w:rsidRDefault="00C25E61" w:rsidP="00C25E61">
      <w:pPr>
        <w:pStyle w:val="ListParagraph"/>
        <w:numPr>
          <w:ilvl w:val="1"/>
          <w:numId w:val="8"/>
        </w:numPr>
      </w:pPr>
      <w:r>
        <w:t>Approached by FSMC(s)</w:t>
      </w:r>
    </w:p>
    <w:p w14:paraId="712599DC" w14:textId="77777777" w:rsidR="00C25E61" w:rsidRDefault="00C25E61" w:rsidP="00C25E61">
      <w:pPr>
        <w:pStyle w:val="ListParagraph"/>
        <w:numPr>
          <w:ilvl w:val="1"/>
          <w:numId w:val="8"/>
        </w:numPr>
      </w:pPr>
      <w:r>
        <w:t>Advisory group</w:t>
      </w:r>
    </w:p>
    <w:p w14:paraId="4A8C84BB" w14:textId="77777777" w:rsidR="00C25E61" w:rsidRDefault="00C25E61" w:rsidP="00C25E61">
      <w:pPr>
        <w:pStyle w:val="ListParagraph"/>
        <w:numPr>
          <w:ilvl w:val="1"/>
          <w:numId w:val="8"/>
        </w:numPr>
      </w:pPr>
      <w:r>
        <w:t>The FSMC was already in use when I began working for my SFA</w:t>
      </w:r>
    </w:p>
    <w:p w14:paraId="0BCCE4DC" w14:textId="77777777" w:rsidR="00C25E61" w:rsidRDefault="00C25E61" w:rsidP="00C25E61">
      <w:pPr>
        <w:pStyle w:val="ListParagraph"/>
        <w:numPr>
          <w:ilvl w:val="1"/>
          <w:numId w:val="8"/>
        </w:numPr>
        <w:spacing w:after="0"/>
      </w:pPr>
      <w:r>
        <w:t>Other (Specify): ___________________________________________________________</w:t>
      </w:r>
    </w:p>
    <w:p w14:paraId="4E74871D" w14:textId="77777777" w:rsidR="00C25E61" w:rsidRDefault="00C25E61" w:rsidP="00C25E61">
      <w:pPr>
        <w:spacing w:after="0"/>
      </w:pPr>
    </w:p>
    <w:p w14:paraId="67705067" w14:textId="77777777" w:rsidR="00C25E61" w:rsidRDefault="00C25E61" w:rsidP="00C25E61">
      <w:pPr>
        <w:pStyle w:val="ListParagraph"/>
        <w:numPr>
          <w:ilvl w:val="0"/>
          <w:numId w:val="44"/>
        </w:numPr>
      </w:pPr>
      <w:r w:rsidRPr="007D297C">
        <w:t>Did any FSMCs help transition your SFA to using an FSMC?</w:t>
      </w:r>
    </w:p>
    <w:p w14:paraId="5AC97CB2" w14:textId="77777777" w:rsidR="00C25E61" w:rsidRDefault="00C25E61" w:rsidP="00C25E61">
      <w:pPr>
        <w:pStyle w:val="ListParagraph"/>
        <w:numPr>
          <w:ilvl w:val="0"/>
          <w:numId w:val="39"/>
        </w:numPr>
        <w:ind w:firstLine="0"/>
      </w:pPr>
      <w:r>
        <w:t>Yes</w:t>
      </w:r>
    </w:p>
    <w:p w14:paraId="7EC1AD79" w14:textId="77777777" w:rsidR="00C25E61" w:rsidRDefault="00C25E61" w:rsidP="00C25E61">
      <w:pPr>
        <w:pStyle w:val="ListParagraph"/>
        <w:numPr>
          <w:ilvl w:val="0"/>
          <w:numId w:val="39"/>
        </w:numPr>
        <w:ind w:firstLine="0"/>
      </w:pPr>
      <w:r>
        <w:t>No (skip to Question 11)</w:t>
      </w:r>
    </w:p>
    <w:p w14:paraId="672901FA" w14:textId="77777777" w:rsidR="00C25E61" w:rsidRDefault="00C25E61" w:rsidP="00C25E61">
      <w:pPr>
        <w:pStyle w:val="ListParagraph"/>
        <w:numPr>
          <w:ilvl w:val="0"/>
          <w:numId w:val="39"/>
        </w:numPr>
        <w:ind w:firstLine="0"/>
      </w:pPr>
      <w:r>
        <w:t>Don’t Know/Unsure (skip to Question 11)</w:t>
      </w:r>
    </w:p>
    <w:p w14:paraId="2B3DB9F3" w14:textId="77777777" w:rsidR="00C25E61" w:rsidRDefault="00C25E61" w:rsidP="00C25E61">
      <w:pPr>
        <w:pStyle w:val="ListParagraph"/>
        <w:ind w:left="1080"/>
      </w:pPr>
    </w:p>
    <w:p w14:paraId="7A1368DB" w14:textId="77777777" w:rsidR="00C25E61" w:rsidRDefault="00C25E61" w:rsidP="00C25E61">
      <w:pPr>
        <w:pStyle w:val="ListParagraph"/>
      </w:pPr>
    </w:p>
    <w:p w14:paraId="55AA81A2" w14:textId="77777777" w:rsidR="00C25E61" w:rsidRDefault="00C25E61" w:rsidP="00C25E61">
      <w:pPr>
        <w:pStyle w:val="ListParagraph"/>
        <w:keepNext/>
        <w:keepLines/>
        <w:numPr>
          <w:ilvl w:val="0"/>
          <w:numId w:val="44"/>
        </w:numPr>
      </w:pPr>
      <w:r>
        <w:t>H</w:t>
      </w:r>
      <w:r w:rsidRPr="00360B2E">
        <w:t xml:space="preserve">ow </w:t>
      </w:r>
      <w:r>
        <w:t xml:space="preserve">did the </w:t>
      </w:r>
      <w:r w:rsidRPr="00360B2E">
        <w:t>FSMC</w:t>
      </w:r>
      <w:r>
        <w:t>(</w:t>
      </w:r>
      <w:r w:rsidRPr="00360B2E">
        <w:t>s</w:t>
      </w:r>
      <w:r>
        <w:t>)</w:t>
      </w:r>
      <w:r w:rsidRPr="00360B2E">
        <w:t xml:space="preserve"> help transition </w:t>
      </w:r>
      <w:r>
        <w:t>your</w:t>
      </w:r>
      <w:r w:rsidRPr="00360B2E">
        <w:t xml:space="preserve"> SFA to using </w:t>
      </w:r>
      <w:r>
        <w:t xml:space="preserve">an </w:t>
      </w:r>
      <w:r w:rsidRPr="00360B2E">
        <w:t>FSMC</w:t>
      </w:r>
      <w:r>
        <w:t>?</w:t>
      </w:r>
    </w:p>
    <w:p w14:paraId="093C093C" w14:textId="77777777" w:rsidR="00C25E61" w:rsidRDefault="00C25E61" w:rsidP="00C25E61">
      <w:pPr>
        <w:keepNext/>
        <w:keepLines/>
        <w:ind w:left="720" w:firstLine="360"/>
      </w:pPr>
      <w:r>
        <w:t>Select all that apply:</w:t>
      </w:r>
    </w:p>
    <w:p w14:paraId="5F3AED0E" w14:textId="77777777" w:rsidR="00C25E61" w:rsidRDefault="00C25E61" w:rsidP="00C25E61">
      <w:pPr>
        <w:pStyle w:val="ListParagraph"/>
        <w:keepNext/>
        <w:keepLines/>
        <w:numPr>
          <w:ilvl w:val="1"/>
          <w:numId w:val="8"/>
        </w:numPr>
      </w:pPr>
      <w:r>
        <w:t>Assisted with maintaining and organizing contract records</w:t>
      </w:r>
    </w:p>
    <w:p w14:paraId="72A51D01" w14:textId="77777777" w:rsidR="00C25E61" w:rsidRDefault="00C25E61" w:rsidP="00C25E61">
      <w:pPr>
        <w:pStyle w:val="ListParagraph"/>
        <w:keepNext/>
        <w:keepLines/>
        <w:numPr>
          <w:ilvl w:val="1"/>
          <w:numId w:val="8"/>
        </w:numPr>
      </w:pPr>
      <w:r>
        <w:t>Provided health certification and inspection for facilities used to prepare food and meals</w:t>
      </w:r>
    </w:p>
    <w:p w14:paraId="4356B749" w14:textId="77777777" w:rsidR="00C25E61" w:rsidRDefault="00C25E61" w:rsidP="00C25E61">
      <w:pPr>
        <w:pStyle w:val="ListParagraph"/>
        <w:keepNext/>
        <w:keepLines/>
        <w:numPr>
          <w:ilvl w:val="1"/>
          <w:numId w:val="8"/>
        </w:numPr>
      </w:pPr>
      <w:r>
        <w:t>Assisted with State Agency inspections</w:t>
      </w:r>
    </w:p>
    <w:p w14:paraId="70C2322D" w14:textId="77777777" w:rsidR="00C25E61" w:rsidRDefault="00C25E61" w:rsidP="00C25E61">
      <w:pPr>
        <w:pStyle w:val="ListParagraph"/>
        <w:keepNext/>
        <w:keepLines/>
        <w:numPr>
          <w:ilvl w:val="1"/>
          <w:numId w:val="8"/>
        </w:numPr>
      </w:pPr>
      <w:r>
        <w:t>Supported maintenance of records (i.e., supported invoices, receipts, other evidence)</w:t>
      </w:r>
    </w:p>
    <w:p w14:paraId="650BCD33" w14:textId="77777777" w:rsidR="00C25E61" w:rsidRDefault="00C25E61" w:rsidP="00C25E61">
      <w:pPr>
        <w:pStyle w:val="ListParagraph"/>
        <w:keepNext/>
        <w:keepLines/>
        <w:numPr>
          <w:ilvl w:val="1"/>
          <w:numId w:val="8"/>
        </w:numPr>
      </w:pPr>
      <w:r>
        <w:t>Wrote the FSMC contract</w:t>
      </w:r>
    </w:p>
    <w:p w14:paraId="10CC0A40" w14:textId="77777777" w:rsidR="00C25E61" w:rsidRDefault="00C25E61" w:rsidP="00C25E61">
      <w:pPr>
        <w:pStyle w:val="ListParagraph"/>
        <w:keepNext/>
        <w:keepLines/>
        <w:numPr>
          <w:ilvl w:val="1"/>
          <w:numId w:val="8"/>
        </w:numPr>
      </w:pPr>
      <w:r>
        <w:t xml:space="preserve">Provided extra training of staff </w:t>
      </w:r>
    </w:p>
    <w:p w14:paraId="7EB2023A" w14:textId="77777777" w:rsidR="00C25E61" w:rsidRDefault="00C25E61" w:rsidP="00C25E61">
      <w:pPr>
        <w:pStyle w:val="ListParagraph"/>
        <w:keepNext/>
        <w:keepLines/>
        <w:numPr>
          <w:ilvl w:val="1"/>
          <w:numId w:val="8"/>
        </w:numPr>
      </w:pPr>
      <w:r>
        <w:t>Replaced staff</w:t>
      </w:r>
    </w:p>
    <w:p w14:paraId="0E0C6821" w14:textId="77777777" w:rsidR="00C25E61" w:rsidRDefault="00C25E61" w:rsidP="00C25E61">
      <w:pPr>
        <w:pStyle w:val="ListParagraph"/>
        <w:keepNext/>
        <w:keepLines/>
        <w:numPr>
          <w:ilvl w:val="1"/>
          <w:numId w:val="8"/>
        </w:numPr>
      </w:pPr>
      <w:r>
        <w:t>The FSMC did not help with transition</w:t>
      </w:r>
    </w:p>
    <w:p w14:paraId="0D03739D" w14:textId="77777777" w:rsidR="00C25E61" w:rsidRDefault="00C25E61" w:rsidP="00C25E61">
      <w:pPr>
        <w:pStyle w:val="ListParagraph"/>
        <w:keepNext/>
        <w:keepLines/>
        <w:numPr>
          <w:ilvl w:val="1"/>
          <w:numId w:val="8"/>
        </w:numPr>
      </w:pPr>
      <w:r>
        <w:t>No transition was needed (i.e., SFA used FSMC services in the past)</w:t>
      </w:r>
    </w:p>
    <w:p w14:paraId="5876F54C" w14:textId="77777777" w:rsidR="00C25E61" w:rsidRDefault="00C25E61" w:rsidP="00C25E61">
      <w:pPr>
        <w:pStyle w:val="ListParagraph"/>
        <w:keepNext/>
        <w:keepLines/>
        <w:numPr>
          <w:ilvl w:val="1"/>
          <w:numId w:val="8"/>
        </w:numPr>
        <w:spacing w:after="0"/>
        <w:contextualSpacing w:val="0"/>
      </w:pPr>
      <w:r>
        <w:t>Other (Specify): __________________________________________________________</w:t>
      </w:r>
    </w:p>
    <w:p w14:paraId="66AD4557" w14:textId="77777777" w:rsidR="00C25E61" w:rsidRDefault="00C25E61" w:rsidP="00C25E61">
      <w:pPr>
        <w:spacing w:after="0"/>
        <w:ind w:left="1080"/>
      </w:pPr>
    </w:p>
    <w:p w14:paraId="204A078E" w14:textId="77777777" w:rsidR="00C25E61" w:rsidRPr="00C60C65" w:rsidRDefault="00C25E61" w:rsidP="00C25E61">
      <w:pPr>
        <w:pStyle w:val="CommentText"/>
        <w:spacing w:after="0"/>
        <w:jc w:val="both"/>
        <w:rPr>
          <w:sz w:val="22"/>
          <w:szCs w:val="22"/>
        </w:rPr>
      </w:pPr>
      <w:r w:rsidRPr="00C60C65">
        <w:rPr>
          <w:sz w:val="22"/>
          <w:szCs w:val="22"/>
        </w:rPr>
        <w:t xml:space="preserve">The following questions ask about whether your SFA combines the procurement of any </w:t>
      </w:r>
      <w:r>
        <w:rPr>
          <w:sz w:val="22"/>
          <w:szCs w:val="22"/>
        </w:rPr>
        <w:t>food, goods, or services</w:t>
      </w:r>
      <w:r w:rsidRPr="00C60C65">
        <w:rPr>
          <w:sz w:val="22"/>
          <w:szCs w:val="22"/>
        </w:rPr>
        <w:t xml:space="preserve"> for any Child Nutrition programs. An example of combining would be to use the same procurement method</w:t>
      </w:r>
      <w:r>
        <w:rPr>
          <w:sz w:val="22"/>
          <w:szCs w:val="22"/>
        </w:rPr>
        <w:t xml:space="preserve"> (e.g. small purchases, micro-purchases, FSMCs) </w:t>
      </w:r>
      <w:r w:rsidRPr="00C60C65">
        <w:rPr>
          <w:sz w:val="22"/>
          <w:szCs w:val="22"/>
        </w:rPr>
        <w:t xml:space="preserve">to procure milk for the NSLP and SBP programs. </w:t>
      </w:r>
    </w:p>
    <w:p w14:paraId="53108A1B" w14:textId="77777777" w:rsidR="00C25E61" w:rsidRDefault="00C25E61" w:rsidP="00C25E61">
      <w:pPr>
        <w:pStyle w:val="ListParagraph"/>
        <w:ind w:left="1080"/>
      </w:pPr>
    </w:p>
    <w:p w14:paraId="3C8F1E80" w14:textId="77777777" w:rsidR="00C25E61" w:rsidRDefault="00C25E61" w:rsidP="00C25E61">
      <w:pPr>
        <w:pStyle w:val="ListParagraph"/>
        <w:numPr>
          <w:ilvl w:val="0"/>
          <w:numId w:val="44"/>
        </w:numPr>
      </w:pPr>
      <w:r>
        <w:t>Please indicate</w:t>
      </w:r>
      <w:r w:rsidRPr="00077CD8">
        <w:t xml:space="preserve"> the </w:t>
      </w:r>
      <w:r>
        <w:t>Child Nutrition program(</w:t>
      </w:r>
      <w:r w:rsidRPr="00077CD8">
        <w:t>s</w:t>
      </w:r>
      <w:r>
        <w:t>)</w:t>
      </w:r>
      <w:r w:rsidRPr="00077CD8">
        <w:t xml:space="preserve"> for which your SFA </w:t>
      </w:r>
      <w:r>
        <w:t>combines</w:t>
      </w:r>
      <w:r w:rsidRPr="00077CD8">
        <w:t xml:space="preserve"> the procurement of any </w:t>
      </w:r>
      <w:r>
        <w:rPr>
          <w:b/>
        </w:rPr>
        <w:t>food</w:t>
      </w:r>
      <w:r w:rsidRPr="00077CD8">
        <w:t xml:space="preserve">. </w:t>
      </w:r>
    </w:p>
    <w:p w14:paraId="5991F588" w14:textId="77777777" w:rsidR="00C25E61" w:rsidRPr="004D2C69" w:rsidRDefault="00C25E61" w:rsidP="00C25E61">
      <w:pPr>
        <w:ind w:left="360" w:firstLine="720"/>
        <w:rPr>
          <w:b/>
        </w:rPr>
      </w:pPr>
      <w:r w:rsidRPr="005403D4">
        <w:t>Select all that apply</w:t>
      </w:r>
      <w:r w:rsidRPr="00B060A4">
        <w:t>:</w:t>
      </w:r>
    </w:p>
    <w:p w14:paraId="4F8544DD" w14:textId="77777777" w:rsidR="00C25E61" w:rsidRDefault="00C25E61" w:rsidP="00C25E61">
      <w:pPr>
        <w:pStyle w:val="ListParagraph"/>
        <w:numPr>
          <w:ilvl w:val="0"/>
          <w:numId w:val="4"/>
        </w:numPr>
      </w:pPr>
      <w:r>
        <w:t>NSLP</w:t>
      </w:r>
    </w:p>
    <w:p w14:paraId="46AF9FB0" w14:textId="77777777" w:rsidR="00C25E61" w:rsidRDefault="00C25E61" w:rsidP="00C25E61">
      <w:pPr>
        <w:pStyle w:val="ListParagraph"/>
        <w:numPr>
          <w:ilvl w:val="0"/>
          <w:numId w:val="4"/>
        </w:numPr>
      </w:pPr>
      <w:r>
        <w:t>SBP</w:t>
      </w:r>
    </w:p>
    <w:p w14:paraId="5A8DEEC3" w14:textId="77777777" w:rsidR="00C25E61" w:rsidRDefault="00C25E61" w:rsidP="00C25E61">
      <w:pPr>
        <w:pStyle w:val="ListParagraph"/>
        <w:numPr>
          <w:ilvl w:val="0"/>
          <w:numId w:val="4"/>
        </w:numPr>
      </w:pPr>
      <w:r>
        <w:t>FFVP</w:t>
      </w:r>
    </w:p>
    <w:p w14:paraId="120DA827" w14:textId="77777777" w:rsidR="00C25E61" w:rsidRDefault="00C25E61" w:rsidP="00C25E61">
      <w:pPr>
        <w:pStyle w:val="ListParagraph"/>
        <w:numPr>
          <w:ilvl w:val="0"/>
          <w:numId w:val="4"/>
        </w:numPr>
      </w:pPr>
      <w:r>
        <w:t>SFSP</w:t>
      </w:r>
    </w:p>
    <w:p w14:paraId="30F89691" w14:textId="77777777" w:rsidR="00C25E61" w:rsidRDefault="00C25E61" w:rsidP="00C25E61">
      <w:pPr>
        <w:pStyle w:val="ListParagraph"/>
        <w:numPr>
          <w:ilvl w:val="0"/>
          <w:numId w:val="4"/>
        </w:numPr>
      </w:pPr>
      <w:r>
        <w:t>CACFP</w:t>
      </w:r>
    </w:p>
    <w:p w14:paraId="4BB50D92" w14:textId="77777777" w:rsidR="00C25E61" w:rsidRDefault="00C25E61" w:rsidP="00C25E61">
      <w:pPr>
        <w:pStyle w:val="ListParagraph"/>
        <w:numPr>
          <w:ilvl w:val="0"/>
          <w:numId w:val="4"/>
        </w:numPr>
        <w:contextualSpacing w:val="0"/>
      </w:pPr>
      <w:r>
        <w:t xml:space="preserve">Don’t Know/Unsure </w:t>
      </w:r>
    </w:p>
    <w:p w14:paraId="7BD66C28" w14:textId="77777777" w:rsidR="00C25E61" w:rsidRDefault="00C25E61" w:rsidP="00C25E61">
      <w:pPr>
        <w:pStyle w:val="ListParagraph"/>
        <w:numPr>
          <w:ilvl w:val="0"/>
          <w:numId w:val="44"/>
        </w:numPr>
      </w:pPr>
      <w:r>
        <w:t>Please indicate</w:t>
      </w:r>
      <w:r w:rsidRPr="00077CD8">
        <w:t xml:space="preserve"> the </w:t>
      </w:r>
      <w:r>
        <w:t>Child Nutrition program(</w:t>
      </w:r>
      <w:r w:rsidRPr="00077CD8">
        <w:t>s</w:t>
      </w:r>
      <w:r>
        <w:t>)</w:t>
      </w:r>
      <w:r w:rsidRPr="00077CD8">
        <w:t xml:space="preserve"> for which your SFA </w:t>
      </w:r>
      <w:r>
        <w:t>combines</w:t>
      </w:r>
      <w:r w:rsidRPr="00077CD8">
        <w:t xml:space="preserve"> the procurement of any </w:t>
      </w:r>
      <w:r w:rsidRPr="00246391">
        <w:rPr>
          <w:b/>
        </w:rPr>
        <w:t>goods</w:t>
      </w:r>
      <w:r w:rsidRPr="00077CD8">
        <w:t xml:space="preserve">. </w:t>
      </w:r>
    </w:p>
    <w:p w14:paraId="6C003DBA" w14:textId="77777777" w:rsidR="00C25E61" w:rsidRDefault="00C25E61" w:rsidP="00C25E61">
      <w:pPr>
        <w:ind w:left="360" w:firstLine="720"/>
      </w:pPr>
      <w:r>
        <w:t>Select all that apply:</w:t>
      </w:r>
    </w:p>
    <w:p w14:paraId="604D0ADE" w14:textId="77777777" w:rsidR="00C25E61" w:rsidRDefault="00C25E61" w:rsidP="00C25E61">
      <w:pPr>
        <w:pStyle w:val="ListParagraph"/>
        <w:numPr>
          <w:ilvl w:val="0"/>
          <w:numId w:val="4"/>
        </w:numPr>
      </w:pPr>
      <w:r>
        <w:t>NSLP</w:t>
      </w:r>
    </w:p>
    <w:p w14:paraId="06A6E20F" w14:textId="77777777" w:rsidR="00C25E61" w:rsidRDefault="00C25E61" w:rsidP="00C25E61">
      <w:pPr>
        <w:pStyle w:val="ListParagraph"/>
        <w:numPr>
          <w:ilvl w:val="0"/>
          <w:numId w:val="4"/>
        </w:numPr>
      </w:pPr>
      <w:r>
        <w:t>SBP</w:t>
      </w:r>
    </w:p>
    <w:p w14:paraId="4B3B1325" w14:textId="77777777" w:rsidR="00C25E61" w:rsidRDefault="00C25E61" w:rsidP="00C25E61">
      <w:pPr>
        <w:pStyle w:val="ListParagraph"/>
        <w:numPr>
          <w:ilvl w:val="0"/>
          <w:numId w:val="4"/>
        </w:numPr>
      </w:pPr>
      <w:r>
        <w:t>FFVP</w:t>
      </w:r>
    </w:p>
    <w:p w14:paraId="345A4709" w14:textId="77777777" w:rsidR="00C25E61" w:rsidRDefault="00C25E61" w:rsidP="00C25E61">
      <w:pPr>
        <w:pStyle w:val="ListParagraph"/>
        <w:numPr>
          <w:ilvl w:val="0"/>
          <w:numId w:val="4"/>
        </w:numPr>
      </w:pPr>
      <w:r>
        <w:t>SFSP</w:t>
      </w:r>
    </w:p>
    <w:p w14:paraId="066400E2" w14:textId="77777777" w:rsidR="00C25E61" w:rsidRDefault="00C25E61" w:rsidP="00C25E61">
      <w:pPr>
        <w:pStyle w:val="ListParagraph"/>
        <w:numPr>
          <w:ilvl w:val="0"/>
          <w:numId w:val="4"/>
        </w:numPr>
      </w:pPr>
      <w:r>
        <w:t>CACFP</w:t>
      </w:r>
    </w:p>
    <w:p w14:paraId="4582A50F" w14:textId="77777777" w:rsidR="00C25E61" w:rsidRDefault="00C25E61" w:rsidP="00C25E61">
      <w:pPr>
        <w:pStyle w:val="ListParagraph"/>
        <w:numPr>
          <w:ilvl w:val="0"/>
          <w:numId w:val="4"/>
        </w:numPr>
      </w:pPr>
      <w:r>
        <w:t xml:space="preserve">Don’t Know/Unsure </w:t>
      </w:r>
    </w:p>
    <w:p w14:paraId="40030AD0" w14:textId="77777777" w:rsidR="00C25E61" w:rsidRDefault="00C25E61" w:rsidP="00C25E61">
      <w:pPr>
        <w:pStyle w:val="ListParagraph"/>
        <w:ind w:left="1440"/>
      </w:pPr>
    </w:p>
    <w:p w14:paraId="4FC2A9A6" w14:textId="77777777" w:rsidR="00C25E61" w:rsidRDefault="00C25E61" w:rsidP="00C25E61">
      <w:pPr>
        <w:pStyle w:val="ListParagraph"/>
        <w:keepNext/>
        <w:keepLines/>
        <w:numPr>
          <w:ilvl w:val="0"/>
          <w:numId w:val="44"/>
        </w:numPr>
        <w:contextualSpacing w:val="0"/>
      </w:pPr>
      <w:r>
        <w:t>Please indicate</w:t>
      </w:r>
      <w:r w:rsidRPr="00077CD8">
        <w:t xml:space="preserve"> </w:t>
      </w:r>
      <w:r>
        <w:t xml:space="preserve">the Child Nutrition </w:t>
      </w:r>
      <w:r w:rsidRPr="00077CD8">
        <w:t>program</w:t>
      </w:r>
      <w:r>
        <w:t>(</w:t>
      </w:r>
      <w:r w:rsidRPr="00077CD8">
        <w:t>s</w:t>
      </w:r>
      <w:r>
        <w:t>)</w:t>
      </w:r>
      <w:r w:rsidRPr="00077CD8">
        <w:t xml:space="preserve"> for which your SFA </w:t>
      </w:r>
      <w:r>
        <w:t>combines</w:t>
      </w:r>
      <w:r w:rsidRPr="00077CD8">
        <w:t xml:space="preserve"> the procurement of any </w:t>
      </w:r>
      <w:r w:rsidRPr="00246391">
        <w:rPr>
          <w:b/>
        </w:rPr>
        <w:t>services.</w:t>
      </w:r>
      <w:r w:rsidRPr="00077CD8">
        <w:t xml:space="preserve"> </w:t>
      </w:r>
    </w:p>
    <w:p w14:paraId="79F32835" w14:textId="77777777" w:rsidR="00C25E61" w:rsidRDefault="00C25E61" w:rsidP="00C25E61">
      <w:pPr>
        <w:ind w:left="360" w:firstLine="720"/>
      </w:pPr>
      <w:r>
        <w:t>Select all that apply:</w:t>
      </w:r>
    </w:p>
    <w:p w14:paraId="005A7078" w14:textId="77777777" w:rsidR="00C25E61" w:rsidRDefault="00C25E61" w:rsidP="00C25E61">
      <w:pPr>
        <w:pStyle w:val="ListParagraph"/>
        <w:numPr>
          <w:ilvl w:val="0"/>
          <w:numId w:val="4"/>
        </w:numPr>
      </w:pPr>
      <w:r>
        <w:t>NSLP</w:t>
      </w:r>
    </w:p>
    <w:p w14:paraId="28995EC6" w14:textId="77777777" w:rsidR="00C25E61" w:rsidRDefault="00C25E61" w:rsidP="00C25E61">
      <w:pPr>
        <w:pStyle w:val="ListParagraph"/>
        <w:numPr>
          <w:ilvl w:val="0"/>
          <w:numId w:val="4"/>
        </w:numPr>
      </w:pPr>
      <w:r>
        <w:t>SBP</w:t>
      </w:r>
    </w:p>
    <w:p w14:paraId="1ED587BB" w14:textId="77777777" w:rsidR="00C25E61" w:rsidRDefault="00C25E61" w:rsidP="00C25E61">
      <w:pPr>
        <w:pStyle w:val="ListParagraph"/>
        <w:numPr>
          <w:ilvl w:val="0"/>
          <w:numId w:val="4"/>
        </w:numPr>
      </w:pPr>
      <w:r>
        <w:t>FFVP</w:t>
      </w:r>
    </w:p>
    <w:p w14:paraId="00C4E2D6" w14:textId="77777777" w:rsidR="00C25E61" w:rsidRDefault="00C25E61" w:rsidP="00C25E61">
      <w:pPr>
        <w:pStyle w:val="ListParagraph"/>
        <w:numPr>
          <w:ilvl w:val="0"/>
          <w:numId w:val="4"/>
        </w:numPr>
      </w:pPr>
      <w:r>
        <w:t>SFSP</w:t>
      </w:r>
    </w:p>
    <w:p w14:paraId="1C3ECD50" w14:textId="77777777" w:rsidR="00C25E61" w:rsidRDefault="00C25E61" w:rsidP="00C25E61">
      <w:pPr>
        <w:pStyle w:val="ListParagraph"/>
        <w:numPr>
          <w:ilvl w:val="0"/>
          <w:numId w:val="4"/>
        </w:numPr>
      </w:pPr>
      <w:r>
        <w:t>CACFP</w:t>
      </w:r>
    </w:p>
    <w:p w14:paraId="305737ED" w14:textId="77777777" w:rsidR="00C25E61" w:rsidRDefault="00C25E61" w:rsidP="00C25E61">
      <w:pPr>
        <w:pStyle w:val="ListParagraph"/>
        <w:numPr>
          <w:ilvl w:val="0"/>
          <w:numId w:val="4"/>
        </w:numPr>
      </w:pPr>
      <w:r>
        <w:t xml:space="preserve">Don’t Know/Unsure </w:t>
      </w:r>
    </w:p>
    <w:p w14:paraId="1D09577A" w14:textId="77777777" w:rsidR="00C25E61" w:rsidRDefault="00C25E61" w:rsidP="00C25E61">
      <w:r w:rsidRPr="00CD38E2">
        <w:t>In the following questions, we want to understand the ways that your SFA</w:t>
      </w:r>
      <w:r>
        <w:t xml:space="preserve"> may have used </w:t>
      </w:r>
      <w:r w:rsidRPr="00DD033D">
        <w:t xml:space="preserve">group purchasing </w:t>
      </w:r>
      <w:r>
        <w:t>entities</w:t>
      </w:r>
      <w:r w:rsidRPr="00DD033D">
        <w:t xml:space="preserve"> (cooperatives, agents, third-party entities)</w:t>
      </w:r>
      <w:r>
        <w:t xml:space="preserve"> </w:t>
      </w:r>
      <w:r w:rsidRPr="00CD38E2">
        <w:t xml:space="preserve">to procure </w:t>
      </w:r>
      <w:r>
        <w:t>food, goods, and services</w:t>
      </w:r>
      <w:r w:rsidRPr="00CD38E2">
        <w:t xml:space="preserve"> for your </w:t>
      </w:r>
      <w:r>
        <w:t xml:space="preserve">Child Nutrition programs for </w:t>
      </w:r>
      <w:r w:rsidRPr="00CD38E2">
        <w:t>SY 201</w:t>
      </w:r>
      <w:r>
        <w:t>6–</w:t>
      </w:r>
      <w:r w:rsidRPr="00CD38E2">
        <w:t>201</w:t>
      </w:r>
      <w:r>
        <w:t>7</w:t>
      </w:r>
      <w:r w:rsidRPr="00CD38E2">
        <w:t xml:space="preserve">.  </w:t>
      </w:r>
    </w:p>
    <w:p w14:paraId="0A6DB363" w14:textId="77777777" w:rsidR="00C25E61" w:rsidRPr="00BD5E42" w:rsidRDefault="00C25E61" w:rsidP="00C25E61">
      <w:pPr>
        <w:pStyle w:val="ListParagraph"/>
        <w:numPr>
          <w:ilvl w:val="0"/>
          <w:numId w:val="44"/>
        </w:numPr>
      </w:pPr>
      <w:r w:rsidRPr="004A0789">
        <w:t>Does your SFA participate in a</w:t>
      </w:r>
      <w:r>
        <w:t>ny</w:t>
      </w:r>
      <w:r w:rsidRPr="004A0789">
        <w:t xml:space="preserve"> </w:t>
      </w:r>
      <w:r w:rsidRPr="00DD033D">
        <w:t>gr</w:t>
      </w:r>
      <w:r>
        <w:t>oup purchasing entities</w:t>
      </w:r>
      <w:r w:rsidRPr="00DD033D">
        <w:t xml:space="preserve"> (cooperatives, agents, third-party entities)</w:t>
      </w:r>
      <w:r>
        <w:t xml:space="preserve"> </w:t>
      </w:r>
      <w:r w:rsidRPr="004A0789">
        <w:t xml:space="preserve">to procure </w:t>
      </w:r>
      <w:r>
        <w:t>food</w:t>
      </w:r>
      <w:r w:rsidRPr="00BD5E42">
        <w:t xml:space="preserve">, supplies, </w:t>
      </w:r>
      <w:r>
        <w:t>or</w:t>
      </w:r>
      <w:r w:rsidRPr="00BD5E42">
        <w:t xml:space="preserve"> equipment</w:t>
      </w:r>
      <w:r>
        <w:t xml:space="preserve"> for any</w:t>
      </w:r>
      <w:r w:rsidRPr="004A0789">
        <w:t xml:space="preserve"> </w:t>
      </w:r>
      <w:r>
        <w:t>Child Nutrition programs for SY 2016–2017</w:t>
      </w:r>
      <w:r w:rsidRPr="00BD5E42">
        <w:t>?</w:t>
      </w:r>
    </w:p>
    <w:p w14:paraId="2D878072" w14:textId="77777777" w:rsidR="00C25E61" w:rsidRPr="00BD5E42" w:rsidRDefault="00C25E61" w:rsidP="00C25E61">
      <w:pPr>
        <w:pStyle w:val="ListParagraph"/>
        <w:numPr>
          <w:ilvl w:val="0"/>
          <w:numId w:val="20"/>
        </w:numPr>
        <w:ind w:left="1440"/>
      </w:pPr>
      <w:r w:rsidRPr="00BD5E42">
        <w:t>Yes</w:t>
      </w:r>
    </w:p>
    <w:p w14:paraId="42575C55" w14:textId="77777777" w:rsidR="00C25E61" w:rsidRPr="00060C6F" w:rsidRDefault="00C25E61" w:rsidP="00C25E61">
      <w:pPr>
        <w:pStyle w:val="ListParagraph"/>
        <w:numPr>
          <w:ilvl w:val="1"/>
          <w:numId w:val="20"/>
        </w:numPr>
        <w:spacing w:after="0" w:line="240" w:lineRule="auto"/>
        <w:ind w:left="1440"/>
        <w:rPr>
          <w:rFonts w:cstheme="minorHAnsi"/>
          <w:color w:val="000000" w:themeColor="text1"/>
        </w:rPr>
      </w:pPr>
      <w:r w:rsidRPr="00BD5E42">
        <w:t xml:space="preserve">No (skip to </w:t>
      </w:r>
      <w:r>
        <w:t>Q</w:t>
      </w:r>
      <w:r w:rsidRPr="00BD5E42">
        <w:t xml:space="preserve">uestion </w:t>
      </w:r>
      <w:r>
        <w:t>20</w:t>
      </w:r>
      <w:r w:rsidRPr="00BD5E42">
        <w:t>)</w:t>
      </w:r>
    </w:p>
    <w:p w14:paraId="2C7E12F1" w14:textId="77777777" w:rsidR="00C25E61" w:rsidRPr="0038046D" w:rsidRDefault="00C25E61" w:rsidP="00C25E61">
      <w:pPr>
        <w:spacing w:after="0" w:line="240" w:lineRule="auto"/>
        <w:ind w:left="1080"/>
        <w:rPr>
          <w:rFonts w:ascii="Calibri" w:hAnsi="Calibri" w:cs="Calibri"/>
          <w:color w:val="000000" w:themeColor="text1"/>
        </w:rPr>
      </w:pPr>
    </w:p>
    <w:p w14:paraId="7BA9727A" w14:textId="77777777" w:rsidR="00C25E61" w:rsidRPr="001A21AC" w:rsidRDefault="00C25E61" w:rsidP="00C25E61">
      <w:pPr>
        <w:pStyle w:val="ListParagraph"/>
        <w:numPr>
          <w:ilvl w:val="0"/>
          <w:numId w:val="44"/>
        </w:numPr>
        <w:rPr>
          <w:rFonts w:ascii="Calibri" w:hAnsi="Calibri" w:cs="Calibri"/>
        </w:rPr>
      </w:pPr>
      <w:r w:rsidRPr="0038046D">
        <w:rPr>
          <w:rFonts w:ascii="Calibri" w:hAnsi="Calibri" w:cs="Calibri"/>
        </w:rPr>
        <w:t>Do</w:t>
      </w:r>
      <w:r>
        <w:rPr>
          <w:rFonts w:ascii="Calibri" w:hAnsi="Calibri" w:cs="Calibri"/>
        </w:rPr>
        <w:t xml:space="preserve"> any of these </w:t>
      </w:r>
      <w:r w:rsidRPr="00DD033D">
        <w:rPr>
          <w:rFonts w:ascii="Calibri" w:hAnsi="Calibri" w:cs="Calibri"/>
        </w:rPr>
        <w:t xml:space="preserve">group purchasing </w:t>
      </w:r>
      <w:r>
        <w:rPr>
          <w:rFonts w:ascii="Calibri" w:hAnsi="Calibri" w:cs="Calibri"/>
        </w:rPr>
        <w:t>entities</w:t>
      </w:r>
      <w:r w:rsidRPr="00DD033D">
        <w:rPr>
          <w:rFonts w:ascii="Calibri" w:hAnsi="Calibri" w:cs="Calibri"/>
        </w:rPr>
        <w:t xml:space="preserve"> </w:t>
      </w:r>
      <w:r>
        <w:rPr>
          <w:rFonts w:ascii="Calibri" w:hAnsi="Calibri" w:cs="Calibri"/>
        </w:rPr>
        <w:t>procure</w:t>
      </w:r>
      <w:r w:rsidRPr="001A21AC">
        <w:rPr>
          <w:rFonts w:ascii="Calibri" w:hAnsi="Calibri" w:cs="Calibri"/>
        </w:rPr>
        <w:t xml:space="preserve"> local products for your SFA?</w:t>
      </w:r>
    </w:p>
    <w:p w14:paraId="2E99A4BD" w14:textId="77777777" w:rsidR="00C25E61" w:rsidRPr="001A21AC" w:rsidRDefault="00C25E61" w:rsidP="00C25E61">
      <w:pPr>
        <w:pStyle w:val="ListParagraph"/>
        <w:numPr>
          <w:ilvl w:val="1"/>
          <w:numId w:val="13"/>
        </w:numPr>
        <w:rPr>
          <w:rFonts w:ascii="Calibri" w:hAnsi="Calibri" w:cs="Calibri"/>
        </w:rPr>
      </w:pPr>
      <w:r w:rsidRPr="001A21AC">
        <w:rPr>
          <w:rFonts w:ascii="Calibri" w:hAnsi="Calibri" w:cs="Calibri"/>
        </w:rPr>
        <w:t>Yes</w:t>
      </w:r>
    </w:p>
    <w:p w14:paraId="5751A839" w14:textId="77777777" w:rsidR="00C25E61" w:rsidRPr="001A21AC" w:rsidRDefault="00C25E61" w:rsidP="00C25E61">
      <w:pPr>
        <w:pStyle w:val="ListParagraph"/>
        <w:numPr>
          <w:ilvl w:val="1"/>
          <w:numId w:val="13"/>
        </w:numPr>
        <w:rPr>
          <w:rFonts w:ascii="Calibri" w:hAnsi="Calibri" w:cs="Calibri"/>
        </w:rPr>
      </w:pPr>
      <w:r w:rsidRPr="001A21AC">
        <w:rPr>
          <w:rFonts w:ascii="Calibri" w:hAnsi="Calibri" w:cs="Calibri"/>
        </w:rPr>
        <w:t xml:space="preserve">No </w:t>
      </w:r>
    </w:p>
    <w:p w14:paraId="72AF6A12" w14:textId="77777777" w:rsidR="00C25E61" w:rsidRDefault="00C25E61" w:rsidP="00C25E61">
      <w:r>
        <w:t xml:space="preserve">This next question asks about </w:t>
      </w:r>
      <w:r w:rsidRPr="001A21AC">
        <w:rPr>
          <w:b/>
        </w:rPr>
        <w:t>interstate</w:t>
      </w:r>
      <w:r>
        <w:t xml:space="preserve"> </w:t>
      </w:r>
      <w:r w:rsidRPr="00DD033D">
        <w:t xml:space="preserve">group purchasing </w:t>
      </w:r>
      <w:r>
        <w:t>entities</w:t>
      </w:r>
      <w:r w:rsidRPr="00DD033D">
        <w:t xml:space="preserve"> (cooperatives, agents, third-party entities)</w:t>
      </w:r>
      <w:r>
        <w:t xml:space="preserve">. An </w:t>
      </w:r>
      <w:r>
        <w:rPr>
          <w:b/>
        </w:rPr>
        <w:t>interstate</w:t>
      </w:r>
      <w:r>
        <w:t xml:space="preserve"> group purchasing entity is usually a group purchasing organization or third party entity that is not comprised of only SFAs. This entity could also be called a “cooperative,” and could be public, private, or a public-private partnership. </w:t>
      </w:r>
      <w:r w:rsidRPr="00621B20">
        <w:t xml:space="preserve">SFAs may establish a procurement contract through an </w:t>
      </w:r>
      <w:r w:rsidRPr="006511E5">
        <w:rPr>
          <w:b/>
        </w:rPr>
        <w:t>interstate</w:t>
      </w:r>
      <w:r w:rsidRPr="00621B20">
        <w:t xml:space="preserve"> </w:t>
      </w:r>
      <w:r w:rsidRPr="00DD033D">
        <w:t xml:space="preserve">group purchasing </w:t>
      </w:r>
      <w:r>
        <w:t>entity</w:t>
      </w:r>
      <w:r w:rsidRPr="00DD033D">
        <w:t xml:space="preserve"> </w:t>
      </w:r>
      <w:r w:rsidRPr="00621B20">
        <w:t>in which</w:t>
      </w:r>
      <w:r>
        <w:t>, for example,</w:t>
      </w:r>
      <w:r w:rsidRPr="00621B20">
        <w:t xml:space="preserve"> an SFA</w:t>
      </w:r>
      <w:r>
        <w:t xml:space="preserve"> may</w:t>
      </w:r>
      <w:r w:rsidRPr="00621B20">
        <w:t xml:space="preserve"> “piggyback” onto an existing agreement with a </w:t>
      </w:r>
      <w:r>
        <w:t>S</w:t>
      </w:r>
      <w:r w:rsidRPr="00621B20">
        <w:t xml:space="preserve">tate </w:t>
      </w:r>
      <w:r>
        <w:t>A</w:t>
      </w:r>
      <w:r w:rsidRPr="00621B20">
        <w:t xml:space="preserve">gency, local government entity, or non-government entity in another </w:t>
      </w:r>
      <w:r>
        <w:t>S</w:t>
      </w:r>
      <w:r w:rsidRPr="00621B20">
        <w:t xml:space="preserve">tate.  </w:t>
      </w:r>
    </w:p>
    <w:p w14:paraId="4E852CCC" w14:textId="77777777" w:rsidR="00C25E61" w:rsidRPr="00621B20" w:rsidRDefault="00C25E61" w:rsidP="00C25E61">
      <w:pPr>
        <w:pStyle w:val="ListParagraph"/>
        <w:numPr>
          <w:ilvl w:val="0"/>
          <w:numId w:val="44"/>
        </w:numPr>
      </w:pPr>
      <w:r w:rsidRPr="00621B20">
        <w:t xml:space="preserve">Does your SFA belong to </w:t>
      </w:r>
      <w:r>
        <w:t>an interstate</w:t>
      </w:r>
      <w:r w:rsidRPr="00621B20">
        <w:t xml:space="preserve"> </w:t>
      </w:r>
      <w:r w:rsidRPr="00DD033D">
        <w:t xml:space="preserve">group purchasing </w:t>
      </w:r>
      <w:r>
        <w:t>entity</w:t>
      </w:r>
      <w:r w:rsidRPr="00621B20">
        <w:t>?</w:t>
      </w:r>
    </w:p>
    <w:p w14:paraId="66147C7A" w14:textId="77777777" w:rsidR="00C25E61" w:rsidRDefault="00C25E61" w:rsidP="00C25E61">
      <w:pPr>
        <w:pStyle w:val="ListParagraph"/>
        <w:numPr>
          <w:ilvl w:val="1"/>
          <w:numId w:val="13"/>
        </w:numPr>
      </w:pPr>
      <w:r>
        <w:t xml:space="preserve">Yes </w:t>
      </w:r>
    </w:p>
    <w:p w14:paraId="3AF84384" w14:textId="77777777" w:rsidR="00C25E61" w:rsidRDefault="00C25E61" w:rsidP="00C25E61">
      <w:pPr>
        <w:pStyle w:val="ListParagraph"/>
        <w:numPr>
          <w:ilvl w:val="1"/>
          <w:numId w:val="13"/>
        </w:numPr>
      </w:pPr>
      <w:r>
        <w:t xml:space="preserve">No </w:t>
      </w:r>
    </w:p>
    <w:p w14:paraId="6142E7B5" w14:textId="77777777" w:rsidR="00C25E61" w:rsidRDefault="00C25E61" w:rsidP="00C25E61">
      <w:pPr>
        <w:keepNext/>
        <w:keepLines/>
      </w:pPr>
      <w:r>
        <w:t xml:space="preserve">The next questions ask about your SFA’s participation in </w:t>
      </w:r>
      <w:r w:rsidRPr="00994E68">
        <w:rPr>
          <w:b/>
        </w:rPr>
        <w:t xml:space="preserve">statewide </w:t>
      </w:r>
      <w:r w:rsidRPr="00DD033D">
        <w:t xml:space="preserve">group purchasing </w:t>
      </w:r>
      <w:r>
        <w:t xml:space="preserve">entities or programs. These include statewide </w:t>
      </w:r>
      <w:r w:rsidRPr="00DD033D">
        <w:t xml:space="preserve">group purchasing </w:t>
      </w:r>
      <w:r>
        <w:t xml:space="preserve">entities (including cooperatives) and programs administered by the State’s Office of Child Nutrition (OCN) and statewide cooperatives that are not administered by the State OCN. </w:t>
      </w:r>
    </w:p>
    <w:p w14:paraId="5EBFF2E7" w14:textId="77777777" w:rsidR="00C25E61" w:rsidRDefault="00C25E61" w:rsidP="00C25E61">
      <w:pPr>
        <w:pStyle w:val="ListParagraph"/>
        <w:numPr>
          <w:ilvl w:val="0"/>
          <w:numId w:val="44"/>
        </w:numPr>
      </w:pPr>
      <w:r>
        <w:t xml:space="preserve">Does your State OCN offer a </w:t>
      </w:r>
      <w:r w:rsidRPr="0009572C">
        <w:rPr>
          <w:b/>
        </w:rPr>
        <w:t>statewide</w:t>
      </w:r>
      <w:r>
        <w:rPr>
          <w:b/>
        </w:rPr>
        <w:t xml:space="preserve"> group</w:t>
      </w:r>
      <w:r>
        <w:t xml:space="preserve"> purchasing entity or other statewide purchasing programs? </w:t>
      </w:r>
    </w:p>
    <w:p w14:paraId="04D67431" w14:textId="77777777" w:rsidR="00C25E61" w:rsidRPr="00C43603" w:rsidRDefault="00C25E61" w:rsidP="00C25E61">
      <w:pPr>
        <w:pStyle w:val="ListParagraph"/>
        <w:numPr>
          <w:ilvl w:val="1"/>
          <w:numId w:val="13"/>
        </w:numPr>
      </w:pPr>
      <w:r w:rsidRPr="00C43603">
        <w:t xml:space="preserve">Yes </w:t>
      </w:r>
    </w:p>
    <w:p w14:paraId="32344156" w14:textId="77777777" w:rsidR="00C25E61" w:rsidRDefault="00C25E61" w:rsidP="00C25E61">
      <w:pPr>
        <w:pStyle w:val="ListParagraph"/>
        <w:numPr>
          <w:ilvl w:val="1"/>
          <w:numId w:val="13"/>
        </w:numPr>
      </w:pPr>
      <w:r w:rsidRPr="00C43603">
        <w:t xml:space="preserve">No </w:t>
      </w:r>
      <w:r>
        <w:t>(skip to Question 20)</w:t>
      </w:r>
    </w:p>
    <w:p w14:paraId="19BB494D" w14:textId="77777777" w:rsidR="00C25E61" w:rsidRDefault="00C25E61" w:rsidP="00C25E61">
      <w:pPr>
        <w:pStyle w:val="ListParagraph"/>
        <w:numPr>
          <w:ilvl w:val="1"/>
          <w:numId w:val="13"/>
        </w:numPr>
      </w:pPr>
      <w:r>
        <w:t>Don’t Know/Unsure (s</w:t>
      </w:r>
      <w:r w:rsidRPr="00430119">
        <w:t xml:space="preserve">kip </w:t>
      </w:r>
      <w:r>
        <w:t>to Q</w:t>
      </w:r>
      <w:r w:rsidRPr="00430119">
        <w:t>uestion</w:t>
      </w:r>
      <w:r>
        <w:t xml:space="preserve"> 20)</w:t>
      </w:r>
    </w:p>
    <w:p w14:paraId="40F7C645" w14:textId="77777777" w:rsidR="00C25E61" w:rsidRDefault="00C25E61" w:rsidP="00C25E61">
      <w:pPr>
        <w:pStyle w:val="ListParagraph"/>
      </w:pPr>
    </w:p>
    <w:p w14:paraId="7C7E20DA" w14:textId="77777777" w:rsidR="00C25E61" w:rsidRDefault="00C25E61" w:rsidP="00C25E61">
      <w:pPr>
        <w:pStyle w:val="ListParagraph"/>
        <w:numPr>
          <w:ilvl w:val="0"/>
          <w:numId w:val="44"/>
        </w:numPr>
      </w:pPr>
      <w:r>
        <w:t xml:space="preserve">Does your SFA participate in these purchasing cooperatives or programs? </w:t>
      </w:r>
    </w:p>
    <w:p w14:paraId="0DBF3898" w14:textId="77777777" w:rsidR="00C25E61" w:rsidRPr="00C43603" w:rsidRDefault="00C25E61" w:rsidP="00C25E61">
      <w:pPr>
        <w:pStyle w:val="ListParagraph"/>
        <w:numPr>
          <w:ilvl w:val="1"/>
          <w:numId w:val="13"/>
        </w:numPr>
      </w:pPr>
      <w:r w:rsidRPr="00C43603">
        <w:t xml:space="preserve">Yes </w:t>
      </w:r>
    </w:p>
    <w:p w14:paraId="7BEADA2F" w14:textId="77777777" w:rsidR="00C25E61" w:rsidRDefault="00C25E61" w:rsidP="00C25E61">
      <w:pPr>
        <w:pStyle w:val="ListParagraph"/>
        <w:numPr>
          <w:ilvl w:val="1"/>
          <w:numId w:val="13"/>
        </w:numPr>
      </w:pPr>
      <w:r w:rsidRPr="00C43603">
        <w:t xml:space="preserve">No </w:t>
      </w:r>
    </w:p>
    <w:p w14:paraId="7BC13B66" w14:textId="77777777" w:rsidR="00C25E61" w:rsidRDefault="00C25E61" w:rsidP="00C25E61">
      <w:pPr>
        <w:pStyle w:val="ListParagraph"/>
        <w:numPr>
          <w:ilvl w:val="1"/>
          <w:numId w:val="13"/>
        </w:numPr>
      </w:pPr>
      <w:r>
        <w:t>Don’t Know/Unsure</w:t>
      </w:r>
    </w:p>
    <w:p w14:paraId="3F10C1D9" w14:textId="77777777" w:rsidR="00C25E61" w:rsidRDefault="00C25E61" w:rsidP="00C25E61">
      <w:pPr>
        <w:pStyle w:val="ListParagraph"/>
      </w:pPr>
    </w:p>
    <w:p w14:paraId="00E97D2C" w14:textId="77777777" w:rsidR="00C25E61" w:rsidRDefault="00C25E61" w:rsidP="00C25E61">
      <w:pPr>
        <w:pStyle w:val="ListParagraph"/>
        <w:numPr>
          <w:ilvl w:val="0"/>
          <w:numId w:val="44"/>
        </w:numPr>
      </w:pPr>
      <w:r>
        <w:t xml:space="preserve">Does your SFA participate in any </w:t>
      </w:r>
      <w:r w:rsidRPr="0009572C">
        <w:rPr>
          <w:b/>
        </w:rPr>
        <w:t>statewide</w:t>
      </w:r>
      <w:r>
        <w:t xml:space="preserve"> purchasing cooperatives not administered by your State OCN? </w:t>
      </w:r>
    </w:p>
    <w:p w14:paraId="1873C493" w14:textId="77777777" w:rsidR="00C25E61" w:rsidRPr="00C43603" w:rsidRDefault="00C25E61" w:rsidP="00C25E61">
      <w:pPr>
        <w:pStyle w:val="ListParagraph"/>
        <w:numPr>
          <w:ilvl w:val="1"/>
          <w:numId w:val="13"/>
        </w:numPr>
      </w:pPr>
      <w:r w:rsidRPr="00C43603">
        <w:t xml:space="preserve">Yes </w:t>
      </w:r>
    </w:p>
    <w:p w14:paraId="2C48E8BD" w14:textId="77777777" w:rsidR="00C25E61" w:rsidRDefault="00C25E61" w:rsidP="00C25E61">
      <w:pPr>
        <w:pStyle w:val="ListParagraph"/>
        <w:numPr>
          <w:ilvl w:val="1"/>
          <w:numId w:val="13"/>
        </w:numPr>
        <w:spacing w:after="0"/>
        <w:contextualSpacing w:val="0"/>
      </w:pPr>
      <w:r w:rsidRPr="00C43603">
        <w:t xml:space="preserve">No </w:t>
      </w:r>
    </w:p>
    <w:p w14:paraId="04155585" w14:textId="77777777" w:rsidR="00C25E61" w:rsidRDefault="00C25E61" w:rsidP="00C25E61">
      <w:pPr>
        <w:pStyle w:val="ListParagraph"/>
        <w:numPr>
          <w:ilvl w:val="1"/>
          <w:numId w:val="13"/>
        </w:numPr>
        <w:spacing w:after="0"/>
        <w:contextualSpacing w:val="0"/>
      </w:pPr>
      <w:r>
        <w:t>Don’t Know/Unsure</w:t>
      </w:r>
    </w:p>
    <w:p w14:paraId="417E89A6" w14:textId="77777777" w:rsidR="00C25E61" w:rsidRDefault="00C25E61" w:rsidP="00C25E61">
      <w:pPr>
        <w:pStyle w:val="ListParagraph"/>
        <w:spacing w:after="0"/>
        <w:ind w:left="1440"/>
        <w:contextualSpacing w:val="0"/>
      </w:pPr>
    </w:p>
    <w:p w14:paraId="2E737B96" w14:textId="77777777" w:rsidR="00C25E61" w:rsidRDefault="00C25E61" w:rsidP="00C25E61">
      <w:pPr>
        <w:sectPr w:rsidR="00C25E61" w:rsidSect="006056F5">
          <w:pgSz w:w="12240" w:h="15840"/>
          <w:pgMar w:top="1440" w:right="1440" w:bottom="1440" w:left="1440" w:header="720" w:footer="720" w:gutter="0"/>
          <w:cols w:space="720"/>
          <w:docGrid w:linePitch="360"/>
        </w:sectPr>
      </w:pPr>
    </w:p>
    <w:p w14:paraId="1F58F639" w14:textId="77777777" w:rsidR="00C25E61" w:rsidRDefault="00C25E61" w:rsidP="00C25E61">
      <w:r>
        <w:t>In the next questions, we are interested in learning what procurement methods are used by your SFA to source products, especially local products, and services for your Child Nutrition programs for SY 2016–2017.</w:t>
      </w:r>
    </w:p>
    <w:p w14:paraId="32EA9C2F" w14:textId="77777777" w:rsidR="00C25E61" w:rsidRDefault="00C25E61" w:rsidP="00C25E61">
      <w:pPr>
        <w:pStyle w:val="ListParagraph"/>
        <w:numPr>
          <w:ilvl w:val="0"/>
          <w:numId w:val="44"/>
        </w:numPr>
      </w:pPr>
      <w:r>
        <w:t>Please check boxes in the grid to in</w:t>
      </w:r>
      <w:r w:rsidRPr="00620032">
        <w:t xml:space="preserve">dicate </w:t>
      </w:r>
      <w:r>
        <w:t>whether your SFA has sourced foods locally and/or non-locally for any of the product groups listed in the far-left column, through any of the procurement methods you identified earlier which are listed in the top row.</w:t>
      </w:r>
    </w:p>
    <w:p w14:paraId="6D7688BE" w14:textId="77777777" w:rsidR="00C25E61" w:rsidRDefault="00C25E61" w:rsidP="00C25E61">
      <w:pPr>
        <w:pStyle w:val="ListParagraph"/>
      </w:pPr>
    </w:p>
    <w:p w14:paraId="7768E0C6" w14:textId="77777777" w:rsidR="00C25E61" w:rsidRPr="007D395D" w:rsidRDefault="00C25E61" w:rsidP="00C25E61">
      <w:pPr>
        <w:pStyle w:val="ListParagraph"/>
        <w:rPr>
          <w:b/>
        </w:rPr>
      </w:pPr>
      <w:r w:rsidRPr="00986E05">
        <w:rPr>
          <w:b/>
          <w:color w:val="FF0000"/>
        </w:rPr>
        <w:t>[</w:t>
      </w:r>
      <w:r>
        <w:rPr>
          <w:b/>
          <w:color w:val="FF0000"/>
        </w:rPr>
        <w:t>Note for pretesters: Please only select the procurement methods that you selected in Section 1 Question 3 and Section II Questions 1 and 14. For the web version of the survey (full study), only these procurement methods will be displayed</w:t>
      </w:r>
      <w:r w:rsidRPr="007D395D">
        <w:rPr>
          <w:b/>
          <w:color w:val="FF0000"/>
        </w:rPr>
        <w:t>.]</w:t>
      </w:r>
      <w:r w:rsidRPr="007D395D">
        <w:rPr>
          <w:b/>
        </w:rPr>
        <w:t xml:space="preserve"> </w:t>
      </w:r>
    </w:p>
    <w:p w14:paraId="0D840099" w14:textId="77777777" w:rsidR="00C25E61" w:rsidRPr="007D395D" w:rsidRDefault="00C25E61" w:rsidP="00C25E61">
      <w:pPr>
        <w:pStyle w:val="ListParagraph"/>
      </w:pPr>
    </w:p>
    <w:p w14:paraId="1C179A04" w14:textId="77777777" w:rsidR="00C25E61" w:rsidRPr="007D395D" w:rsidRDefault="00C25E61" w:rsidP="00C25E61">
      <w:pPr>
        <w:pStyle w:val="ListParagraph"/>
      </w:pPr>
      <w:r w:rsidRPr="007D395D">
        <w:t>Select all that apply:</w:t>
      </w:r>
    </w:p>
    <w:tbl>
      <w:tblPr>
        <w:tblStyle w:val="TableGrid"/>
        <w:tblW w:w="13176" w:type="dxa"/>
        <w:tblLayout w:type="fixed"/>
        <w:tblLook w:val="04A0" w:firstRow="1" w:lastRow="0" w:firstColumn="1" w:lastColumn="0" w:noHBand="0" w:noVBand="1"/>
      </w:tblPr>
      <w:tblGrid>
        <w:gridCol w:w="2569"/>
        <w:gridCol w:w="1139"/>
        <w:gridCol w:w="1237"/>
        <w:gridCol w:w="1260"/>
        <w:gridCol w:w="1344"/>
        <w:gridCol w:w="1406"/>
        <w:gridCol w:w="1407"/>
        <w:gridCol w:w="1423"/>
        <w:gridCol w:w="1391"/>
      </w:tblGrid>
      <w:tr w:rsidR="00C25E61" w:rsidRPr="007D395D" w14:paraId="33BCC042" w14:textId="77777777" w:rsidTr="006056F5">
        <w:tc>
          <w:tcPr>
            <w:tcW w:w="3708" w:type="dxa"/>
            <w:gridSpan w:val="2"/>
            <w:tcBorders>
              <w:right w:val="single" w:sz="4" w:space="0" w:color="auto"/>
            </w:tcBorders>
          </w:tcPr>
          <w:p w14:paraId="507C5A47" w14:textId="77777777" w:rsidR="00C25E61" w:rsidRPr="007D395D" w:rsidRDefault="00C25E61" w:rsidP="006056F5">
            <w:pPr>
              <w:rPr>
                <w:sz w:val="20"/>
                <w:szCs w:val="20"/>
              </w:rPr>
            </w:pPr>
          </w:p>
        </w:tc>
        <w:tc>
          <w:tcPr>
            <w:tcW w:w="8077" w:type="dxa"/>
            <w:gridSpan w:val="6"/>
            <w:tcBorders>
              <w:left w:val="single" w:sz="4" w:space="0" w:color="auto"/>
            </w:tcBorders>
          </w:tcPr>
          <w:p w14:paraId="4DA032EE" w14:textId="77777777" w:rsidR="00C25E61" w:rsidRPr="007D395D" w:rsidRDefault="00C25E61" w:rsidP="006056F5">
            <w:pPr>
              <w:jc w:val="center"/>
              <w:rPr>
                <w:b/>
                <w:sz w:val="20"/>
                <w:szCs w:val="20"/>
              </w:rPr>
            </w:pPr>
            <w:r w:rsidRPr="007D395D">
              <w:rPr>
                <w:b/>
                <w:sz w:val="20"/>
                <w:szCs w:val="20"/>
              </w:rPr>
              <w:t>Procurement Methods</w:t>
            </w:r>
          </w:p>
        </w:tc>
        <w:tc>
          <w:tcPr>
            <w:tcW w:w="1391" w:type="dxa"/>
            <w:tcBorders>
              <w:left w:val="single" w:sz="4" w:space="0" w:color="auto"/>
            </w:tcBorders>
          </w:tcPr>
          <w:p w14:paraId="15CEA5D6" w14:textId="77777777" w:rsidR="00C25E61" w:rsidRPr="007D395D" w:rsidRDefault="00C25E61" w:rsidP="006056F5">
            <w:pPr>
              <w:jc w:val="center"/>
              <w:rPr>
                <w:b/>
                <w:sz w:val="20"/>
                <w:szCs w:val="20"/>
              </w:rPr>
            </w:pPr>
          </w:p>
        </w:tc>
      </w:tr>
      <w:tr w:rsidR="00C25E61" w:rsidRPr="007D395D" w14:paraId="3F31738D" w14:textId="77777777" w:rsidTr="006056F5">
        <w:tc>
          <w:tcPr>
            <w:tcW w:w="2569" w:type="dxa"/>
            <w:vAlign w:val="center"/>
          </w:tcPr>
          <w:p w14:paraId="6B2882AF" w14:textId="77777777" w:rsidR="00C25E61" w:rsidRPr="007D395D" w:rsidRDefault="00C25E61" w:rsidP="006056F5">
            <w:pPr>
              <w:jc w:val="center"/>
              <w:rPr>
                <w:sz w:val="20"/>
                <w:szCs w:val="20"/>
              </w:rPr>
            </w:pPr>
            <w:r>
              <w:rPr>
                <w:b/>
                <w:sz w:val="20"/>
                <w:szCs w:val="20"/>
              </w:rPr>
              <w:t>Food Component</w:t>
            </w:r>
            <w:r w:rsidRPr="007D395D">
              <w:rPr>
                <w:b/>
                <w:sz w:val="20"/>
                <w:szCs w:val="20"/>
              </w:rPr>
              <w:t xml:space="preserve"> Groups</w:t>
            </w:r>
          </w:p>
        </w:tc>
        <w:tc>
          <w:tcPr>
            <w:tcW w:w="1139" w:type="dxa"/>
            <w:vAlign w:val="center"/>
          </w:tcPr>
          <w:p w14:paraId="0C2A6432" w14:textId="77777777" w:rsidR="00C25E61" w:rsidRPr="007D395D" w:rsidRDefault="00C25E61" w:rsidP="006056F5">
            <w:pPr>
              <w:jc w:val="center"/>
              <w:rPr>
                <w:b/>
                <w:sz w:val="20"/>
                <w:szCs w:val="20"/>
              </w:rPr>
            </w:pPr>
            <w:r w:rsidRPr="007D395D">
              <w:rPr>
                <w:b/>
                <w:sz w:val="20"/>
                <w:szCs w:val="20"/>
              </w:rPr>
              <w:t>Source</w:t>
            </w:r>
          </w:p>
        </w:tc>
        <w:tc>
          <w:tcPr>
            <w:tcW w:w="1237" w:type="dxa"/>
            <w:vAlign w:val="center"/>
          </w:tcPr>
          <w:p w14:paraId="515285F0" w14:textId="77777777" w:rsidR="00C25E61" w:rsidRPr="007D395D" w:rsidRDefault="00C25E61" w:rsidP="006056F5">
            <w:pPr>
              <w:jc w:val="center"/>
              <w:rPr>
                <w:b/>
                <w:sz w:val="20"/>
                <w:szCs w:val="20"/>
              </w:rPr>
            </w:pPr>
            <w:r w:rsidRPr="007D395D">
              <w:rPr>
                <w:b/>
                <w:sz w:val="20"/>
                <w:szCs w:val="20"/>
              </w:rPr>
              <w:t>Competitive</w:t>
            </w:r>
            <w:r>
              <w:rPr>
                <w:b/>
                <w:sz w:val="20"/>
                <w:szCs w:val="20"/>
              </w:rPr>
              <w:t xml:space="preserve"> Proposal</w:t>
            </w:r>
            <w:r w:rsidRPr="007D395D">
              <w:rPr>
                <w:b/>
                <w:sz w:val="20"/>
                <w:szCs w:val="20"/>
              </w:rPr>
              <w:t xml:space="preserve"> </w:t>
            </w:r>
            <w:r>
              <w:rPr>
                <w:b/>
                <w:sz w:val="20"/>
                <w:szCs w:val="20"/>
              </w:rPr>
              <w:t>M</w:t>
            </w:r>
            <w:r w:rsidRPr="007D395D">
              <w:rPr>
                <w:b/>
                <w:sz w:val="20"/>
                <w:szCs w:val="20"/>
              </w:rPr>
              <w:t>ethods</w:t>
            </w:r>
          </w:p>
        </w:tc>
        <w:tc>
          <w:tcPr>
            <w:tcW w:w="1260" w:type="dxa"/>
            <w:vAlign w:val="center"/>
          </w:tcPr>
          <w:p w14:paraId="65E935BB" w14:textId="77777777" w:rsidR="00C25E61" w:rsidRPr="007D395D" w:rsidRDefault="00C25E61" w:rsidP="006056F5">
            <w:pPr>
              <w:jc w:val="center"/>
              <w:rPr>
                <w:b/>
                <w:sz w:val="20"/>
                <w:szCs w:val="20"/>
              </w:rPr>
            </w:pPr>
            <w:r>
              <w:rPr>
                <w:b/>
                <w:sz w:val="20"/>
                <w:szCs w:val="20"/>
              </w:rPr>
              <w:t>Sealed Bid Methods</w:t>
            </w:r>
          </w:p>
        </w:tc>
        <w:tc>
          <w:tcPr>
            <w:tcW w:w="1344" w:type="dxa"/>
            <w:vAlign w:val="center"/>
          </w:tcPr>
          <w:p w14:paraId="3EBF3634" w14:textId="77777777" w:rsidR="00C25E61" w:rsidRPr="007D395D" w:rsidRDefault="00C25E61" w:rsidP="006056F5">
            <w:pPr>
              <w:jc w:val="center"/>
              <w:rPr>
                <w:b/>
                <w:sz w:val="20"/>
                <w:szCs w:val="20"/>
              </w:rPr>
            </w:pPr>
            <w:r w:rsidRPr="007D395D">
              <w:rPr>
                <w:b/>
                <w:sz w:val="20"/>
                <w:szCs w:val="20"/>
              </w:rPr>
              <w:t xml:space="preserve">Small </w:t>
            </w:r>
            <w:r>
              <w:rPr>
                <w:b/>
                <w:sz w:val="20"/>
                <w:szCs w:val="20"/>
              </w:rPr>
              <w:t>P</w:t>
            </w:r>
            <w:r w:rsidRPr="007D395D">
              <w:rPr>
                <w:b/>
                <w:sz w:val="20"/>
                <w:szCs w:val="20"/>
              </w:rPr>
              <w:t>urchases</w:t>
            </w:r>
          </w:p>
        </w:tc>
        <w:tc>
          <w:tcPr>
            <w:tcW w:w="1406" w:type="dxa"/>
            <w:vAlign w:val="center"/>
          </w:tcPr>
          <w:p w14:paraId="488F389D" w14:textId="77777777" w:rsidR="00C25E61" w:rsidRPr="007D395D" w:rsidRDefault="00C25E61" w:rsidP="006056F5">
            <w:pPr>
              <w:jc w:val="center"/>
              <w:rPr>
                <w:b/>
                <w:sz w:val="20"/>
                <w:szCs w:val="20"/>
              </w:rPr>
            </w:pPr>
            <w:r w:rsidRPr="007D395D">
              <w:rPr>
                <w:b/>
                <w:sz w:val="20"/>
                <w:szCs w:val="20"/>
              </w:rPr>
              <w:t>Micro</w:t>
            </w:r>
            <w:r>
              <w:rPr>
                <w:b/>
                <w:sz w:val="20"/>
                <w:szCs w:val="20"/>
              </w:rPr>
              <w:t>-P</w:t>
            </w:r>
            <w:r w:rsidRPr="007D395D">
              <w:rPr>
                <w:b/>
                <w:sz w:val="20"/>
                <w:szCs w:val="20"/>
              </w:rPr>
              <w:t>urchases</w:t>
            </w:r>
          </w:p>
        </w:tc>
        <w:tc>
          <w:tcPr>
            <w:tcW w:w="1407" w:type="dxa"/>
            <w:vAlign w:val="center"/>
          </w:tcPr>
          <w:p w14:paraId="397BC311" w14:textId="77777777" w:rsidR="00C25E61" w:rsidRPr="007D395D" w:rsidRDefault="00C25E61" w:rsidP="006056F5">
            <w:pPr>
              <w:jc w:val="center"/>
              <w:rPr>
                <w:b/>
                <w:sz w:val="20"/>
                <w:szCs w:val="20"/>
              </w:rPr>
            </w:pPr>
            <w:r w:rsidRPr="007D395D">
              <w:rPr>
                <w:b/>
                <w:sz w:val="20"/>
                <w:szCs w:val="20"/>
              </w:rPr>
              <w:t>FSMCs</w:t>
            </w:r>
          </w:p>
        </w:tc>
        <w:tc>
          <w:tcPr>
            <w:tcW w:w="1423" w:type="dxa"/>
            <w:vAlign w:val="bottom"/>
          </w:tcPr>
          <w:p w14:paraId="5BF72975" w14:textId="77777777" w:rsidR="00C25E61" w:rsidRPr="007D395D" w:rsidRDefault="00C25E61" w:rsidP="006056F5">
            <w:pPr>
              <w:jc w:val="center"/>
              <w:rPr>
                <w:b/>
                <w:sz w:val="20"/>
                <w:szCs w:val="20"/>
              </w:rPr>
            </w:pPr>
            <w:r>
              <w:rPr>
                <w:b/>
                <w:sz w:val="20"/>
                <w:szCs w:val="20"/>
              </w:rPr>
              <w:t>G</w:t>
            </w:r>
            <w:r w:rsidRPr="00DD033D">
              <w:rPr>
                <w:b/>
                <w:sz w:val="20"/>
                <w:szCs w:val="20"/>
              </w:rPr>
              <w:t xml:space="preserve">roup </w:t>
            </w:r>
            <w:r>
              <w:rPr>
                <w:b/>
                <w:sz w:val="20"/>
                <w:szCs w:val="20"/>
              </w:rPr>
              <w:t>P</w:t>
            </w:r>
            <w:r w:rsidRPr="00DD033D">
              <w:rPr>
                <w:b/>
                <w:sz w:val="20"/>
                <w:szCs w:val="20"/>
              </w:rPr>
              <w:t xml:space="preserve">urchasing </w:t>
            </w:r>
            <w:r>
              <w:rPr>
                <w:b/>
                <w:sz w:val="20"/>
                <w:szCs w:val="20"/>
              </w:rPr>
              <w:t>Entities</w:t>
            </w:r>
            <w:r w:rsidRPr="00DD033D">
              <w:rPr>
                <w:b/>
                <w:sz w:val="20"/>
                <w:szCs w:val="20"/>
              </w:rPr>
              <w:t xml:space="preserve"> </w:t>
            </w:r>
            <w:r>
              <w:rPr>
                <w:b/>
                <w:sz w:val="20"/>
                <w:szCs w:val="20"/>
              </w:rPr>
              <w:t>(cooperatives and agents that procure</w:t>
            </w:r>
            <w:r w:rsidRPr="00DD033D">
              <w:rPr>
                <w:b/>
                <w:sz w:val="20"/>
                <w:szCs w:val="20"/>
              </w:rPr>
              <w:t xml:space="preserve"> </w:t>
            </w:r>
            <w:r>
              <w:rPr>
                <w:b/>
                <w:sz w:val="20"/>
                <w:szCs w:val="20"/>
              </w:rPr>
              <w:t>using Program and government-wide regulations)</w:t>
            </w:r>
            <w:r w:rsidRPr="00DD033D">
              <w:rPr>
                <w:b/>
                <w:sz w:val="20"/>
                <w:szCs w:val="20"/>
              </w:rPr>
              <w:t xml:space="preserve"> </w:t>
            </w:r>
          </w:p>
        </w:tc>
        <w:tc>
          <w:tcPr>
            <w:tcW w:w="1391" w:type="dxa"/>
            <w:shd w:val="clear" w:color="auto" w:fill="auto"/>
            <w:vAlign w:val="bottom"/>
          </w:tcPr>
          <w:p w14:paraId="33FE55E1" w14:textId="77777777" w:rsidR="00C25E61" w:rsidRPr="007D395D" w:rsidRDefault="00C25E61" w:rsidP="006056F5">
            <w:pPr>
              <w:jc w:val="center"/>
              <w:rPr>
                <w:b/>
                <w:sz w:val="20"/>
                <w:szCs w:val="20"/>
              </w:rPr>
            </w:pPr>
            <w:r>
              <w:rPr>
                <w:b/>
                <w:sz w:val="20"/>
                <w:szCs w:val="20"/>
              </w:rPr>
              <w:t xml:space="preserve">Third Party Group Purchasing Entities (not bound by Program and government-wide regulations) </w:t>
            </w:r>
          </w:p>
        </w:tc>
      </w:tr>
      <w:tr w:rsidR="00C25E61" w:rsidRPr="007D395D" w14:paraId="043E0AC7" w14:textId="77777777" w:rsidTr="006056F5">
        <w:tc>
          <w:tcPr>
            <w:tcW w:w="2569" w:type="dxa"/>
            <w:vMerge w:val="restart"/>
          </w:tcPr>
          <w:p w14:paraId="672AC7C1" w14:textId="77777777" w:rsidR="00C25E61" w:rsidRPr="007D395D" w:rsidRDefault="00C25E61" w:rsidP="006056F5">
            <w:pPr>
              <w:rPr>
                <w:b/>
                <w:sz w:val="20"/>
                <w:szCs w:val="20"/>
              </w:rPr>
            </w:pPr>
            <w:r w:rsidRPr="007D395D">
              <w:rPr>
                <w:b/>
                <w:sz w:val="20"/>
                <w:szCs w:val="20"/>
              </w:rPr>
              <w:t>Fruits</w:t>
            </w:r>
          </w:p>
        </w:tc>
        <w:tc>
          <w:tcPr>
            <w:tcW w:w="1139" w:type="dxa"/>
          </w:tcPr>
          <w:p w14:paraId="6F3E27A7" w14:textId="77777777" w:rsidR="00C25E61" w:rsidRPr="007D395D" w:rsidRDefault="00C25E61" w:rsidP="006056F5">
            <w:pPr>
              <w:rPr>
                <w:b/>
                <w:sz w:val="20"/>
                <w:szCs w:val="20"/>
              </w:rPr>
            </w:pPr>
            <w:r w:rsidRPr="007D395D">
              <w:rPr>
                <w:b/>
                <w:sz w:val="20"/>
                <w:szCs w:val="20"/>
              </w:rPr>
              <w:t>Local</w:t>
            </w:r>
          </w:p>
        </w:tc>
        <w:tc>
          <w:tcPr>
            <w:tcW w:w="1237" w:type="dxa"/>
          </w:tcPr>
          <w:p w14:paraId="3E842B21" w14:textId="77777777" w:rsidR="00C25E61" w:rsidRPr="007D395D" w:rsidRDefault="00C25E61" w:rsidP="006056F5">
            <w:pPr>
              <w:rPr>
                <w:sz w:val="20"/>
                <w:szCs w:val="20"/>
              </w:rPr>
            </w:pPr>
          </w:p>
        </w:tc>
        <w:tc>
          <w:tcPr>
            <w:tcW w:w="1260" w:type="dxa"/>
          </w:tcPr>
          <w:p w14:paraId="6F775565" w14:textId="77777777" w:rsidR="00C25E61" w:rsidRPr="007D395D" w:rsidRDefault="00C25E61" w:rsidP="006056F5">
            <w:pPr>
              <w:rPr>
                <w:sz w:val="20"/>
                <w:szCs w:val="20"/>
              </w:rPr>
            </w:pPr>
          </w:p>
        </w:tc>
        <w:tc>
          <w:tcPr>
            <w:tcW w:w="1344" w:type="dxa"/>
          </w:tcPr>
          <w:p w14:paraId="5013FDAD" w14:textId="77777777" w:rsidR="00C25E61" w:rsidRPr="007D395D" w:rsidRDefault="00C25E61" w:rsidP="006056F5">
            <w:pPr>
              <w:rPr>
                <w:sz w:val="20"/>
                <w:szCs w:val="20"/>
              </w:rPr>
            </w:pPr>
          </w:p>
        </w:tc>
        <w:tc>
          <w:tcPr>
            <w:tcW w:w="1406" w:type="dxa"/>
          </w:tcPr>
          <w:p w14:paraId="29F7A499" w14:textId="77777777" w:rsidR="00C25E61" w:rsidRPr="007D395D" w:rsidRDefault="00C25E61" w:rsidP="006056F5">
            <w:pPr>
              <w:rPr>
                <w:sz w:val="20"/>
                <w:szCs w:val="20"/>
              </w:rPr>
            </w:pPr>
          </w:p>
        </w:tc>
        <w:tc>
          <w:tcPr>
            <w:tcW w:w="1407" w:type="dxa"/>
          </w:tcPr>
          <w:p w14:paraId="1C7257C1" w14:textId="77777777" w:rsidR="00C25E61" w:rsidRPr="007D395D" w:rsidRDefault="00C25E61" w:rsidP="006056F5">
            <w:pPr>
              <w:rPr>
                <w:sz w:val="20"/>
                <w:szCs w:val="20"/>
              </w:rPr>
            </w:pPr>
          </w:p>
        </w:tc>
        <w:tc>
          <w:tcPr>
            <w:tcW w:w="1423" w:type="dxa"/>
          </w:tcPr>
          <w:p w14:paraId="699D363E" w14:textId="77777777" w:rsidR="00C25E61" w:rsidRPr="007D395D" w:rsidRDefault="00C25E61" w:rsidP="006056F5">
            <w:pPr>
              <w:rPr>
                <w:sz w:val="20"/>
                <w:szCs w:val="20"/>
              </w:rPr>
            </w:pPr>
          </w:p>
        </w:tc>
        <w:tc>
          <w:tcPr>
            <w:tcW w:w="1391" w:type="dxa"/>
            <w:shd w:val="clear" w:color="auto" w:fill="auto"/>
          </w:tcPr>
          <w:p w14:paraId="4F36CC07" w14:textId="77777777" w:rsidR="00C25E61" w:rsidRPr="007D395D" w:rsidRDefault="00C25E61" w:rsidP="006056F5">
            <w:pPr>
              <w:rPr>
                <w:sz w:val="20"/>
                <w:szCs w:val="20"/>
              </w:rPr>
            </w:pPr>
          </w:p>
        </w:tc>
      </w:tr>
      <w:tr w:rsidR="00C25E61" w:rsidRPr="007D395D" w14:paraId="536D3827" w14:textId="77777777" w:rsidTr="006056F5">
        <w:tc>
          <w:tcPr>
            <w:tcW w:w="2569" w:type="dxa"/>
            <w:vMerge/>
          </w:tcPr>
          <w:p w14:paraId="5B302CCA" w14:textId="77777777" w:rsidR="00C25E61" w:rsidRPr="007D395D" w:rsidRDefault="00C25E61" w:rsidP="006056F5">
            <w:pPr>
              <w:rPr>
                <w:b/>
                <w:sz w:val="20"/>
                <w:szCs w:val="20"/>
              </w:rPr>
            </w:pPr>
          </w:p>
        </w:tc>
        <w:tc>
          <w:tcPr>
            <w:tcW w:w="1139" w:type="dxa"/>
          </w:tcPr>
          <w:p w14:paraId="62331992" w14:textId="77777777" w:rsidR="00C25E61" w:rsidRPr="007D395D" w:rsidRDefault="00C25E61" w:rsidP="006056F5">
            <w:pPr>
              <w:rPr>
                <w:b/>
                <w:sz w:val="20"/>
                <w:szCs w:val="20"/>
              </w:rPr>
            </w:pPr>
            <w:r w:rsidRPr="007D395D">
              <w:rPr>
                <w:b/>
                <w:sz w:val="20"/>
                <w:szCs w:val="20"/>
              </w:rPr>
              <w:t>Non-local</w:t>
            </w:r>
          </w:p>
        </w:tc>
        <w:tc>
          <w:tcPr>
            <w:tcW w:w="1237" w:type="dxa"/>
          </w:tcPr>
          <w:p w14:paraId="5D68EE39" w14:textId="77777777" w:rsidR="00C25E61" w:rsidRPr="007D395D" w:rsidRDefault="00C25E61" w:rsidP="006056F5">
            <w:pPr>
              <w:rPr>
                <w:sz w:val="20"/>
                <w:szCs w:val="20"/>
              </w:rPr>
            </w:pPr>
          </w:p>
        </w:tc>
        <w:tc>
          <w:tcPr>
            <w:tcW w:w="1260" w:type="dxa"/>
          </w:tcPr>
          <w:p w14:paraId="1D87E809" w14:textId="77777777" w:rsidR="00C25E61" w:rsidRPr="007D395D" w:rsidRDefault="00C25E61" w:rsidP="006056F5">
            <w:pPr>
              <w:rPr>
                <w:sz w:val="20"/>
                <w:szCs w:val="20"/>
              </w:rPr>
            </w:pPr>
          </w:p>
        </w:tc>
        <w:tc>
          <w:tcPr>
            <w:tcW w:w="1344" w:type="dxa"/>
          </w:tcPr>
          <w:p w14:paraId="01DD6742" w14:textId="77777777" w:rsidR="00C25E61" w:rsidRPr="007D395D" w:rsidRDefault="00C25E61" w:rsidP="006056F5">
            <w:pPr>
              <w:rPr>
                <w:sz w:val="20"/>
                <w:szCs w:val="20"/>
              </w:rPr>
            </w:pPr>
          </w:p>
        </w:tc>
        <w:tc>
          <w:tcPr>
            <w:tcW w:w="1406" w:type="dxa"/>
          </w:tcPr>
          <w:p w14:paraId="25CEF51E" w14:textId="77777777" w:rsidR="00C25E61" w:rsidRPr="007D395D" w:rsidRDefault="00C25E61" w:rsidP="006056F5">
            <w:pPr>
              <w:rPr>
                <w:sz w:val="20"/>
                <w:szCs w:val="20"/>
              </w:rPr>
            </w:pPr>
          </w:p>
        </w:tc>
        <w:tc>
          <w:tcPr>
            <w:tcW w:w="1407" w:type="dxa"/>
          </w:tcPr>
          <w:p w14:paraId="0F9E44D7" w14:textId="77777777" w:rsidR="00C25E61" w:rsidRPr="007D395D" w:rsidRDefault="00C25E61" w:rsidP="006056F5">
            <w:pPr>
              <w:rPr>
                <w:sz w:val="20"/>
                <w:szCs w:val="20"/>
              </w:rPr>
            </w:pPr>
          </w:p>
        </w:tc>
        <w:tc>
          <w:tcPr>
            <w:tcW w:w="1423" w:type="dxa"/>
          </w:tcPr>
          <w:p w14:paraId="45C3946B" w14:textId="77777777" w:rsidR="00C25E61" w:rsidRPr="007D395D" w:rsidRDefault="00C25E61" w:rsidP="006056F5">
            <w:pPr>
              <w:rPr>
                <w:sz w:val="20"/>
                <w:szCs w:val="20"/>
              </w:rPr>
            </w:pPr>
          </w:p>
        </w:tc>
        <w:tc>
          <w:tcPr>
            <w:tcW w:w="1391" w:type="dxa"/>
            <w:shd w:val="clear" w:color="auto" w:fill="auto"/>
          </w:tcPr>
          <w:p w14:paraId="7B219C11" w14:textId="77777777" w:rsidR="00C25E61" w:rsidRPr="007D395D" w:rsidRDefault="00C25E61" w:rsidP="006056F5">
            <w:pPr>
              <w:rPr>
                <w:sz w:val="20"/>
                <w:szCs w:val="20"/>
              </w:rPr>
            </w:pPr>
          </w:p>
        </w:tc>
      </w:tr>
      <w:tr w:rsidR="00C25E61" w:rsidRPr="007D395D" w14:paraId="229249F9" w14:textId="77777777" w:rsidTr="006056F5">
        <w:tc>
          <w:tcPr>
            <w:tcW w:w="2569" w:type="dxa"/>
            <w:vMerge w:val="restart"/>
          </w:tcPr>
          <w:p w14:paraId="2010134D" w14:textId="77777777" w:rsidR="00C25E61" w:rsidRPr="007D395D" w:rsidRDefault="00C25E61" w:rsidP="006056F5">
            <w:pPr>
              <w:rPr>
                <w:b/>
                <w:sz w:val="20"/>
                <w:szCs w:val="20"/>
              </w:rPr>
            </w:pPr>
            <w:r w:rsidRPr="007D395D">
              <w:rPr>
                <w:b/>
                <w:sz w:val="20"/>
                <w:szCs w:val="20"/>
              </w:rPr>
              <w:t>Vegetables</w:t>
            </w:r>
            <w:r>
              <w:rPr>
                <w:b/>
                <w:sz w:val="20"/>
                <w:szCs w:val="20"/>
              </w:rPr>
              <w:t xml:space="preserve"> &amp; Vegetable Subgroups (legumes, leafy greens, etc.)</w:t>
            </w:r>
          </w:p>
        </w:tc>
        <w:tc>
          <w:tcPr>
            <w:tcW w:w="1139" w:type="dxa"/>
          </w:tcPr>
          <w:p w14:paraId="23C1305D" w14:textId="77777777" w:rsidR="00C25E61" w:rsidRPr="007D395D" w:rsidRDefault="00C25E61" w:rsidP="006056F5">
            <w:pPr>
              <w:rPr>
                <w:b/>
                <w:sz w:val="20"/>
                <w:szCs w:val="20"/>
              </w:rPr>
            </w:pPr>
            <w:r w:rsidRPr="007D395D">
              <w:rPr>
                <w:b/>
                <w:sz w:val="20"/>
                <w:szCs w:val="20"/>
              </w:rPr>
              <w:t>Local</w:t>
            </w:r>
          </w:p>
        </w:tc>
        <w:tc>
          <w:tcPr>
            <w:tcW w:w="1237" w:type="dxa"/>
          </w:tcPr>
          <w:p w14:paraId="45692CE3" w14:textId="77777777" w:rsidR="00C25E61" w:rsidRPr="007D395D" w:rsidRDefault="00C25E61" w:rsidP="006056F5">
            <w:pPr>
              <w:rPr>
                <w:sz w:val="20"/>
                <w:szCs w:val="20"/>
              </w:rPr>
            </w:pPr>
          </w:p>
        </w:tc>
        <w:tc>
          <w:tcPr>
            <w:tcW w:w="1260" w:type="dxa"/>
          </w:tcPr>
          <w:p w14:paraId="6EEBD6C8" w14:textId="77777777" w:rsidR="00C25E61" w:rsidRPr="007D395D" w:rsidRDefault="00C25E61" w:rsidP="006056F5">
            <w:pPr>
              <w:rPr>
                <w:sz w:val="20"/>
                <w:szCs w:val="20"/>
              </w:rPr>
            </w:pPr>
          </w:p>
        </w:tc>
        <w:tc>
          <w:tcPr>
            <w:tcW w:w="1344" w:type="dxa"/>
          </w:tcPr>
          <w:p w14:paraId="689B9A15" w14:textId="77777777" w:rsidR="00C25E61" w:rsidRPr="007D395D" w:rsidRDefault="00C25E61" w:rsidP="006056F5">
            <w:pPr>
              <w:rPr>
                <w:sz w:val="20"/>
                <w:szCs w:val="20"/>
              </w:rPr>
            </w:pPr>
          </w:p>
        </w:tc>
        <w:tc>
          <w:tcPr>
            <w:tcW w:w="1406" w:type="dxa"/>
          </w:tcPr>
          <w:p w14:paraId="34731955" w14:textId="77777777" w:rsidR="00C25E61" w:rsidRPr="007D395D" w:rsidRDefault="00C25E61" w:rsidP="006056F5">
            <w:pPr>
              <w:rPr>
                <w:sz w:val="20"/>
                <w:szCs w:val="20"/>
              </w:rPr>
            </w:pPr>
          </w:p>
        </w:tc>
        <w:tc>
          <w:tcPr>
            <w:tcW w:w="1407" w:type="dxa"/>
          </w:tcPr>
          <w:p w14:paraId="3E9F9577" w14:textId="77777777" w:rsidR="00C25E61" w:rsidRPr="007D395D" w:rsidRDefault="00C25E61" w:rsidP="006056F5">
            <w:pPr>
              <w:rPr>
                <w:sz w:val="20"/>
                <w:szCs w:val="20"/>
              </w:rPr>
            </w:pPr>
          </w:p>
        </w:tc>
        <w:tc>
          <w:tcPr>
            <w:tcW w:w="1423" w:type="dxa"/>
          </w:tcPr>
          <w:p w14:paraId="0B35C9EE" w14:textId="77777777" w:rsidR="00C25E61" w:rsidRPr="007D395D" w:rsidRDefault="00C25E61" w:rsidP="006056F5">
            <w:pPr>
              <w:rPr>
                <w:sz w:val="20"/>
                <w:szCs w:val="20"/>
              </w:rPr>
            </w:pPr>
          </w:p>
        </w:tc>
        <w:tc>
          <w:tcPr>
            <w:tcW w:w="1391" w:type="dxa"/>
            <w:shd w:val="clear" w:color="auto" w:fill="auto"/>
          </w:tcPr>
          <w:p w14:paraId="29905ED1" w14:textId="77777777" w:rsidR="00C25E61" w:rsidRPr="007D395D" w:rsidRDefault="00C25E61" w:rsidP="006056F5">
            <w:pPr>
              <w:rPr>
                <w:sz w:val="20"/>
                <w:szCs w:val="20"/>
              </w:rPr>
            </w:pPr>
          </w:p>
        </w:tc>
      </w:tr>
      <w:tr w:rsidR="00C25E61" w:rsidRPr="007D395D" w14:paraId="1E4BE5D7" w14:textId="77777777" w:rsidTr="006056F5">
        <w:tc>
          <w:tcPr>
            <w:tcW w:w="2569" w:type="dxa"/>
            <w:vMerge/>
          </w:tcPr>
          <w:p w14:paraId="612CAB53" w14:textId="77777777" w:rsidR="00C25E61" w:rsidRPr="007D395D" w:rsidRDefault="00C25E61" w:rsidP="006056F5">
            <w:pPr>
              <w:rPr>
                <w:b/>
                <w:sz w:val="20"/>
                <w:szCs w:val="20"/>
              </w:rPr>
            </w:pPr>
          </w:p>
        </w:tc>
        <w:tc>
          <w:tcPr>
            <w:tcW w:w="1139" w:type="dxa"/>
          </w:tcPr>
          <w:p w14:paraId="09B56F24" w14:textId="77777777" w:rsidR="00C25E61" w:rsidRPr="007D395D" w:rsidRDefault="00C25E61" w:rsidP="006056F5">
            <w:pPr>
              <w:rPr>
                <w:b/>
                <w:sz w:val="20"/>
                <w:szCs w:val="20"/>
              </w:rPr>
            </w:pPr>
            <w:r w:rsidRPr="007D395D">
              <w:rPr>
                <w:b/>
                <w:sz w:val="20"/>
                <w:szCs w:val="20"/>
              </w:rPr>
              <w:t>Non-local</w:t>
            </w:r>
          </w:p>
        </w:tc>
        <w:tc>
          <w:tcPr>
            <w:tcW w:w="1237" w:type="dxa"/>
          </w:tcPr>
          <w:p w14:paraId="10755F58" w14:textId="77777777" w:rsidR="00C25E61" w:rsidRPr="007D395D" w:rsidRDefault="00C25E61" w:rsidP="006056F5">
            <w:pPr>
              <w:rPr>
                <w:sz w:val="20"/>
                <w:szCs w:val="20"/>
              </w:rPr>
            </w:pPr>
          </w:p>
        </w:tc>
        <w:tc>
          <w:tcPr>
            <w:tcW w:w="1260" w:type="dxa"/>
          </w:tcPr>
          <w:p w14:paraId="01D76D58" w14:textId="77777777" w:rsidR="00C25E61" w:rsidRPr="007D395D" w:rsidRDefault="00C25E61" w:rsidP="006056F5">
            <w:pPr>
              <w:rPr>
                <w:sz w:val="20"/>
                <w:szCs w:val="20"/>
              </w:rPr>
            </w:pPr>
          </w:p>
        </w:tc>
        <w:tc>
          <w:tcPr>
            <w:tcW w:w="1344" w:type="dxa"/>
          </w:tcPr>
          <w:p w14:paraId="408A6930" w14:textId="77777777" w:rsidR="00C25E61" w:rsidRPr="007D395D" w:rsidRDefault="00C25E61" w:rsidP="006056F5">
            <w:pPr>
              <w:rPr>
                <w:sz w:val="20"/>
                <w:szCs w:val="20"/>
              </w:rPr>
            </w:pPr>
          </w:p>
        </w:tc>
        <w:tc>
          <w:tcPr>
            <w:tcW w:w="1406" w:type="dxa"/>
          </w:tcPr>
          <w:p w14:paraId="18F23454" w14:textId="77777777" w:rsidR="00C25E61" w:rsidRPr="007D395D" w:rsidRDefault="00C25E61" w:rsidP="006056F5">
            <w:pPr>
              <w:rPr>
                <w:sz w:val="20"/>
                <w:szCs w:val="20"/>
              </w:rPr>
            </w:pPr>
          </w:p>
        </w:tc>
        <w:tc>
          <w:tcPr>
            <w:tcW w:w="1407" w:type="dxa"/>
          </w:tcPr>
          <w:p w14:paraId="1ECE357D" w14:textId="77777777" w:rsidR="00C25E61" w:rsidRPr="007D395D" w:rsidRDefault="00C25E61" w:rsidP="006056F5">
            <w:pPr>
              <w:rPr>
                <w:sz w:val="20"/>
                <w:szCs w:val="20"/>
              </w:rPr>
            </w:pPr>
          </w:p>
        </w:tc>
        <w:tc>
          <w:tcPr>
            <w:tcW w:w="1423" w:type="dxa"/>
          </w:tcPr>
          <w:p w14:paraId="67E6AE03" w14:textId="77777777" w:rsidR="00C25E61" w:rsidRPr="007D395D" w:rsidRDefault="00C25E61" w:rsidP="006056F5">
            <w:pPr>
              <w:rPr>
                <w:sz w:val="20"/>
                <w:szCs w:val="20"/>
              </w:rPr>
            </w:pPr>
          </w:p>
        </w:tc>
        <w:tc>
          <w:tcPr>
            <w:tcW w:w="1391" w:type="dxa"/>
            <w:shd w:val="clear" w:color="auto" w:fill="auto"/>
          </w:tcPr>
          <w:p w14:paraId="17AE8C5F" w14:textId="77777777" w:rsidR="00C25E61" w:rsidRPr="007D395D" w:rsidRDefault="00C25E61" w:rsidP="006056F5">
            <w:pPr>
              <w:rPr>
                <w:sz w:val="20"/>
                <w:szCs w:val="20"/>
              </w:rPr>
            </w:pPr>
          </w:p>
        </w:tc>
      </w:tr>
      <w:tr w:rsidR="00C25E61" w:rsidRPr="007D395D" w14:paraId="4062E9CD" w14:textId="77777777" w:rsidTr="006056F5">
        <w:tc>
          <w:tcPr>
            <w:tcW w:w="2569" w:type="dxa"/>
            <w:vMerge w:val="restart"/>
          </w:tcPr>
          <w:p w14:paraId="60BD2DF7" w14:textId="77777777" w:rsidR="00C25E61" w:rsidRPr="007D395D" w:rsidRDefault="00C25E61" w:rsidP="006056F5">
            <w:pPr>
              <w:rPr>
                <w:b/>
                <w:sz w:val="20"/>
                <w:szCs w:val="20"/>
              </w:rPr>
            </w:pPr>
            <w:r w:rsidRPr="007D395D">
              <w:rPr>
                <w:b/>
                <w:sz w:val="20"/>
                <w:szCs w:val="20"/>
              </w:rPr>
              <w:t>Grains/Grain Products</w:t>
            </w:r>
          </w:p>
        </w:tc>
        <w:tc>
          <w:tcPr>
            <w:tcW w:w="1139" w:type="dxa"/>
          </w:tcPr>
          <w:p w14:paraId="549933CC" w14:textId="77777777" w:rsidR="00C25E61" w:rsidRPr="007D395D" w:rsidRDefault="00C25E61" w:rsidP="006056F5">
            <w:pPr>
              <w:rPr>
                <w:b/>
                <w:sz w:val="20"/>
                <w:szCs w:val="20"/>
              </w:rPr>
            </w:pPr>
            <w:r w:rsidRPr="007D395D">
              <w:rPr>
                <w:b/>
                <w:sz w:val="20"/>
                <w:szCs w:val="20"/>
              </w:rPr>
              <w:t>Local</w:t>
            </w:r>
          </w:p>
        </w:tc>
        <w:tc>
          <w:tcPr>
            <w:tcW w:w="1237" w:type="dxa"/>
          </w:tcPr>
          <w:p w14:paraId="1464F580" w14:textId="77777777" w:rsidR="00C25E61" w:rsidRPr="007D395D" w:rsidRDefault="00C25E61" w:rsidP="006056F5">
            <w:pPr>
              <w:rPr>
                <w:sz w:val="20"/>
                <w:szCs w:val="20"/>
              </w:rPr>
            </w:pPr>
          </w:p>
        </w:tc>
        <w:tc>
          <w:tcPr>
            <w:tcW w:w="1260" w:type="dxa"/>
          </w:tcPr>
          <w:p w14:paraId="002AE18E" w14:textId="77777777" w:rsidR="00C25E61" w:rsidRPr="007D395D" w:rsidRDefault="00C25E61" w:rsidP="006056F5">
            <w:pPr>
              <w:rPr>
                <w:sz w:val="20"/>
                <w:szCs w:val="20"/>
              </w:rPr>
            </w:pPr>
          </w:p>
        </w:tc>
        <w:tc>
          <w:tcPr>
            <w:tcW w:w="1344" w:type="dxa"/>
          </w:tcPr>
          <w:p w14:paraId="081BC4F4" w14:textId="77777777" w:rsidR="00C25E61" w:rsidRPr="007D395D" w:rsidRDefault="00C25E61" w:rsidP="006056F5">
            <w:pPr>
              <w:rPr>
                <w:sz w:val="20"/>
                <w:szCs w:val="20"/>
              </w:rPr>
            </w:pPr>
          </w:p>
        </w:tc>
        <w:tc>
          <w:tcPr>
            <w:tcW w:w="1406" w:type="dxa"/>
          </w:tcPr>
          <w:p w14:paraId="2C5F793E" w14:textId="77777777" w:rsidR="00C25E61" w:rsidRPr="007D395D" w:rsidRDefault="00C25E61" w:rsidP="006056F5">
            <w:pPr>
              <w:rPr>
                <w:sz w:val="20"/>
                <w:szCs w:val="20"/>
              </w:rPr>
            </w:pPr>
          </w:p>
        </w:tc>
        <w:tc>
          <w:tcPr>
            <w:tcW w:w="1407" w:type="dxa"/>
          </w:tcPr>
          <w:p w14:paraId="65BB1501" w14:textId="77777777" w:rsidR="00C25E61" w:rsidRPr="007D395D" w:rsidRDefault="00C25E61" w:rsidP="006056F5">
            <w:pPr>
              <w:rPr>
                <w:sz w:val="20"/>
                <w:szCs w:val="20"/>
              </w:rPr>
            </w:pPr>
          </w:p>
        </w:tc>
        <w:tc>
          <w:tcPr>
            <w:tcW w:w="1423" w:type="dxa"/>
          </w:tcPr>
          <w:p w14:paraId="5521C1FC" w14:textId="77777777" w:rsidR="00C25E61" w:rsidRPr="007D395D" w:rsidRDefault="00C25E61" w:rsidP="006056F5">
            <w:pPr>
              <w:rPr>
                <w:sz w:val="20"/>
                <w:szCs w:val="20"/>
              </w:rPr>
            </w:pPr>
          </w:p>
        </w:tc>
        <w:tc>
          <w:tcPr>
            <w:tcW w:w="1391" w:type="dxa"/>
            <w:shd w:val="clear" w:color="auto" w:fill="auto"/>
          </w:tcPr>
          <w:p w14:paraId="0B1BB106" w14:textId="77777777" w:rsidR="00C25E61" w:rsidRPr="007D395D" w:rsidRDefault="00C25E61" w:rsidP="006056F5">
            <w:pPr>
              <w:rPr>
                <w:sz w:val="20"/>
                <w:szCs w:val="20"/>
              </w:rPr>
            </w:pPr>
          </w:p>
        </w:tc>
      </w:tr>
      <w:tr w:rsidR="00C25E61" w:rsidRPr="007D395D" w14:paraId="2051F801" w14:textId="77777777" w:rsidTr="006056F5">
        <w:tc>
          <w:tcPr>
            <w:tcW w:w="2569" w:type="dxa"/>
            <w:vMerge/>
          </w:tcPr>
          <w:p w14:paraId="2DB04746" w14:textId="77777777" w:rsidR="00C25E61" w:rsidRPr="007D395D" w:rsidRDefault="00C25E61" w:rsidP="006056F5">
            <w:pPr>
              <w:rPr>
                <w:b/>
                <w:sz w:val="20"/>
                <w:szCs w:val="20"/>
              </w:rPr>
            </w:pPr>
          </w:p>
        </w:tc>
        <w:tc>
          <w:tcPr>
            <w:tcW w:w="1139" w:type="dxa"/>
          </w:tcPr>
          <w:p w14:paraId="5EAB0E30" w14:textId="77777777" w:rsidR="00C25E61" w:rsidRPr="007D395D" w:rsidRDefault="00C25E61" w:rsidP="006056F5">
            <w:pPr>
              <w:rPr>
                <w:b/>
                <w:sz w:val="20"/>
                <w:szCs w:val="20"/>
              </w:rPr>
            </w:pPr>
            <w:r w:rsidRPr="007D395D">
              <w:rPr>
                <w:b/>
                <w:sz w:val="20"/>
                <w:szCs w:val="20"/>
              </w:rPr>
              <w:t>Non-local</w:t>
            </w:r>
          </w:p>
        </w:tc>
        <w:tc>
          <w:tcPr>
            <w:tcW w:w="1237" w:type="dxa"/>
          </w:tcPr>
          <w:p w14:paraId="634C2565" w14:textId="77777777" w:rsidR="00C25E61" w:rsidRPr="007D395D" w:rsidRDefault="00C25E61" w:rsidP="006056F5">
            <w:pPr>
              <w:rPr>
                <w:sz w:val="20"/>
                <w:szCs w:val="20"/>
              </w:rPr>
            </w:pPr>
          </w:p>
        </w:tc>
        <w:tc>
          <w:tcPr>
            <w:tcW w:w="1260" w:type="dxa"/>
          </w:tcPr>
          <w:p w14:paraId="7B438B59" w14:textId="77777777" w:rsidR="00C25E61" w:rsidRPr="007D395D" w:rsidRDefault="00C25E61" w:rsidP="006056F5">
            <w:pPr>
              <w:rPr>
                <w:sz w:val="20"/>
                <w:szCs w:val="20"/>
              </w:rPr>
            </w:pPr>
          </w:p>
        </w:tc>
        <w:tc>
          <w:tcPr>
            <w:tcW w:w="1344" w:type="dxa"/>
          </w:tcPr>
          <w:p w14:paraId="6945D89B" w14:textId="77777777" w:rsidR="00C25E61" w:rsidRPr="007D395D" w:rsidRDefault="00C25E61" w:rsidP="006056F5">
            <w:pPr>
              <w:rPr>
                <w:sz w:val="20"/>
                <w:szCs w:val="20"/>
              </w:rPr>
            </w:pPr>
          </w:p>
        </w:tc>
        <w:tc>
          <w:tcPr>
            <w:tcW w:w="1406" w:type="dxa"/>
          </w:tcPr>
          <w:p w14:paraId="37939524" w14:textId="77777777" w:rsidR="00C25E61" w:rsidRPr="007D395D" w:rsidRDefault="00C25E61" w:rsidP="006056F5">
            <w:pPr>
              <w:rPr>
                <w:sz w:val="20"/>
                <w:szCs w:val="20"/>
              </w:rPr>
            </w:pPr>
          </w:p>
        </w:tc>
        <w:tc>
          <w:tcPr>
            <w:tcW w:w="1407" w:type="dxa"/>
          </w:tcPr>
          <w:p w14:paraId="33CD4FF5" w14:textId="77777777" w:rsidR="00C25E61" w:rsidRPr="007D395D" w:rsidRDefault="00C25E61" w:rsidP="006056F5">
            <w:pPr>
              <w:rPr>
                <w:sz w:val="20"/>
                <w:szCs w:val="20"/>
              </w:rPr>
            </w:pPr>
          </w:p>
        </w:tc>
        <w:tc>
          <w:tcPr>
            <w:tcW w:w="1423" w:type="dxa"/>
          </w:tcPr>
          <w:p w14:paraId="66814796" w14:textId="77777777" w:rsidR="00C25E61" w:rsidRPr="007D395D" w:rsidRDefault="00C25E61" w:rsidP="006056F5">
            <w:pPr>
              <w:rPr>
                <w:sz w:val="20"/>
                <w:szCs w:val="20"/>
              </w:rPr>
            </w:pPr>
          </w:p>
        </w:tc>
        <w:tc>
          <w:tcPr>
            <w:tcW w:w="1391" w:type="dxa"/>
            <w:shd w:val="clear" w:color="auto" w:fill="auto"/>
          </w:tcPr>
          <w:p w14:paraId="08A440AE" w14:textId="77777777" w:rsidR="00C25E61" w:rsidRPr="007D395D" w:rsidRDefault="00C25E61" w:rsidP="006056F5">
            <w:pPr>
              <w:rPr>
                <w:sz w:val="20"/>
                <w:szCs w:val="20"/>
              </w:rPr>
            </w:pPr>
          </w:p>
        </w:tc>
      </w:tr>
      <w:tr w:rsidR="00C25E61" w:rsidRPr="007D395D" w14:paraId="3FD0F3F8" w14:textId="77777777" w:rsidTr="006056F5">
        <w:tc>
          <w:tcPr>
            <w:tcW w:w="2569" w:type="dxa"/>
            <w:vMerge w:val="restart"/>
          </w:tcPr>
          <w:p w14:paraId="03A3F8F6" w14:textId="77777777" w:rsidR="00C25E61" w:rsidRPr="007D395D" w:rsidRDefault="00C25E61" w:rsidP="006056F5">
            <w:pPr>
              <w:rPr>
                <w:b/>
                <w:sz w:val="20"/>
                <w:szCs w:val="20"/>
              </w:rPr>
            </w:pPr>
            <w:r w:rsidRPr="007D395D">
              <w:rPr>
                <w:b/>
                <w:sz w:val="20"/>
                <w:szCs w:val="20"/>
              </w:rPr>
              <w:t>Meats/Meat Alternat</w:t>
            </w:r>
            <w:r>
              <w:rPr>
                <w:b/>
                <w:sz w:val="20"/>
                <w:szCs w:val="20"/>
              </w:rPr>
              <w:t>ive</w:t>
            </w:r>
            <w:r w:rsidRPr="007D395D">
              <w:rPr>
                <w:b/>
                <w:sz w:val="20"/>
                <w:szCs w:val="20"/>
              </w:rPr>
              <w:t>s</w:t>
            </w:r>
            <w:r>
              <w:rPr>
                <w:b/>
                <w:sz w:val="20"/>
                <w:szCs w:val="20"/>
              </w:rPr>
              <w:t xml:space="preserve"> and Seafood</w:t>
            </w:r>
          </w:p>
        </w:tc>
        <w:tc>
          <w:tcPr>
            <w:tcW w:w="1139" w:type="dxa"/>
          </w:tcPr>
          <w:p w14:paraId="4492AA7E" w14:textId="77777777" w:rsidR="00C25E61" w:rsidRPr="007D395D" w:rsidRDefault="00C25E61" w:rsidP="006056F5">
            <w:pPr>
              <w:rPr>
                <w:b/>
                <w:sz w:val="20"/>
                <w:szCs w:val="20"/>
              </w:rPr>
            </w:pPr>
            <w:r w:rsidRPr="007D395D">
              <w:rPr>
                <w:b/>
                <w:sz w:val="20"/>
                <w:szCs w:val="20"/>
              </w:rPr>
              <w:t>Local</w:t>
            </w:r>
          </w:p>
        </w:tc>
        <w:tc>
          <w:tcPr>
            <w:tcW w:w="1237" w:type="dxa"/>
          </w:tcPr>
          <w:p w14:paraId="49A3754C" w14:textId="77777777" w:rsidR="00C25E61" w:rsidRPr="007D395D" w:rsidRDefault="00C25E61" w:rsidP="006056F5">
            <w:pPr>
              <w:rPr>
                <w:sz w:val="20"/>
                <w:szCs w:val="20"/>
              </w:rPr>
            </w:pPr>
          </w:p>
        </w:tc>
        <w:tc>
          <w:tcPr>
            <w:tcW w:w="1260" w:type="dxa"/>
          </w:tcPr>
          <w:p w14:paraId="1ED7B011" w14:textId="77777777" w:rsidR="00C25E61" w:rsidRPr="007D395D" w:rsidRDefault="00C25E61" w:rsidP="006056F5">
            <w:pPr>
              <w:rPr>
                <w:sz w:val="20"/>
                <w:szCs w:val="20"/>
              </w:rPr>
            </w:pPr>
          </w:p>
        </w:tc>
        <w:tc>
          <w:tcPr>
            <w:tcW w:w="1344" w:type="dxa"/>
          </w:tcPr>
          <w:p w14:paraId="538A2C47" w14:textId="77777777" w:rsidR="00C25E61" w:rsidRPr="007D395D" w:rsidRDefault="00C25E61" w:rsidP="006056F5">
            <w:pPr>
              <w:rPr>
                <w:sz w:val="20"/>
                <w:szCs w:val="20"/>
              </w:rPr>
            </w:pPr>
          </w:p>
        </w:tc>
        <w:tc>
          <w:tcPr>
            <w:tcW w:w="1406" w:type="dxa"/>
          </w:tcPr>
          <w:p w14:paraId="76D19128" w14:textId="77777777" w:rsidR="00C25E61" w:rsidRPr="007D395D" w:rsidRDefault="00C25E61" w:rsidP="006056F5">
            <w:pPr>
              <w:rPr>
                <w:sz w:val="20"/>
                <w:szCs w:val="20"/>
              </w:rPr>
            </w:pPr>
          </w:p>
        </w:tc>
        <w:tc>
          <w:tcPr>
            <w:tcW w:w="1407" w:type="dxa"/>
          </w:tcPr>
          <w:p w14:paraId="60BAA4EA" w14:textId="77777777" w:rsidR="00C25E61" w:rsidRPr="007D395D" w:rsidRDefault="00C25E61" w:rsidP="006056F5">
            <w:pPr>
              <w:rPr>
                <w:sz w:val="20"/>
                <w:szCs w:val="20"/>
              </w:rPr>
            </w:pPr>
          </w:p>
        </w:tc>
        <w:tc>
          <w:tcPr>
            <w:tcW w:w="1423" w:type="dxa"/>
          </w:tcPr>
          <w:p w14:paraId="735588BC" w14:textId="77777777" w:rsidR="00C25E61" w:rsidRPr="007D395D" w:rsidRDefault="00C25E61" w:rsidP="006056F5">
            <w:pPr>
              <w:rPr>
                <w:sz w:val="20"/>
                <w:szCs w:val="20"/>
              </w:rPr>
            </w:pPr>
          </w:p>
        </w:tc>
        <w:tc>
          <w:tcPr>
            <w:tcW w:w="1391" w:type="dxa"/>
            <w:shd w:val="clear" w:color="auto" w:fill="auto"/>
          </w:tcPr>
          <w:p w14:paraId="336B8B6F" w14:textId="77777777" w:rsidR="00C25E61" w:rsidRPr="007D395D" w:rsidRDefault="00C25E61" w:rsidP="006056F5">
            <w:pPr>
              <w:rPr>
                <w:sz w:val="20"/>
                <w:szCs w:val="20"/>
              </w:rPr>
            </w:pPr>
          </w:p>
        </w:tc>
      </w:tr>
      <w:tr w:rsidR="00C25E61" w:rsidRPr="007D395D" w14:paraId="5D99B3A4" w14:textId="77777777" w:rsidTr="006056F5">
        <w:tc>
          <w:tcPr>
            <w:tcW w:w="2569" w:type="dxa"/>
            <w:vMerge/>
          </w:tcPr>
          <w:p w14:paraId="4E2C5858" w14:textId="77777777" w:rsidR="00C25E61" w:rsidRPr="007D395D" w:rsidRDefault="00C25E61" w:rsidP="006056F5">
            <w:pPr>
              <w:rPr>
                <w:b/>
                <w:sz w:val="20"/>
                <w:szCs w:val="20"/>
              </w:rPr>
            </w:pPr>
          </w:p>
        </w:tc>
        <w:tc>
          <w:tcPr>
            <w:tcW w:w="1139" w:type="dxa"/>
          </w:tcPr>
          <w:p w14:paraId="16460D59" w14:textId="77777777" w:rsidR="00C25E61" w:rsidRPr="007D395D" w:rsidRDefault="00C25E61" w:rsidP="006056F5">
            <w:pPr>
              <w:rPr>
                <w:b/>
                <w:sz w:val="20"/>
                <w:szCs w:val="20"/>
              </w:rPr>
            </w:pPr>
            <w:r w:rsidRPr="007D395D">
              <w:rPr>
                <w:b/>
                <w:sz w:val="20"/>
                <w:szCs w:val="20"/>
              </w:rPr>
              <w:t>Non-local</w:t>
            </w:r>
          </w:p>
        </w:tc>
        <w:tc>
          <w:tcPr>
            <w:tcW w:w="1237" w:type="dxa"/>
          </w:tcPr>
          <w:p w14:paraId="187ADFF5" w14:textId="77777777" w:rsidR="00C25E61" w:rsidRPr="007D395D" w:rsidRDefault="00C25E61" w:rsidP="006056F5">
            <w:pPr>
              <w:rPr>
                <w:sz w:val="20"/>
                <w:szCs w:val="20"/>
              </w:rPr>
            </w:pPr>
          </w:p>
        </w:tc>
        <w:tc>
          <w:tcPr>
            <w:tcW w:w="1260" w:type="dxa"/>
          </w:tcPr>
          <w:p w14:paraId="3CEE7E90" w14:textId="77777777" w:rsidR="00C25E61" w:rsidRPr="007D395D" w:rsidRDefault="00C25E61" w:rsidP="006056F5">
            <w:pPr>
              <w:rPr>
                <w:sz w:val="20"/>
                <w:szCs w:val="20"/>
              </w:rPr>
            </w:pPr>
          </w:p>
        </w:tc>
        <w:tc>
          <w:tcPr>
            <w:tcW w:w="1344" w:type="dxa"/>
          </w:tcPr>
          <w:p w14:paraId="247A3BDF" w14:textId="77777777" w:rsidR="00C25E61" w:rsidRPr="007D395D" w:rsidRDefault="00C25E61" w:rsidP="006056F5">
            <w:pPr>
              <w:rPr>
                <w:sz w:val="20"/>
                <w:szCs w:val="20"/>
              </w:rPr>
            </w:pPr>
          </w:p>
        </w:tc>
        <w:tc>
          <w:tcPr>
            <w:tcW w:w="1406" w:type="dxa"/>
          </w:tcPr>
          <w:p w14:paraId="0057A086" w14:textId="77777777" w:rsidR="00C25E61" w:rsidRPr="007D395D" w:rsidRDefault="00C25E61" w:rsidP="006056F5">
            <w:pPr>
              <w:rPr>
                <w:sz w:val="20"/>
                <w:szCs w:val="20"/>
              </w:rPr>
            </w:pPr>
          </w:p>
        </w:tc>
        <w:tc>
          <w:tcPr>
            <w:tcW w:w="1407" w:type="dxa"/>
          </w:tcPr>
          <w:p w14:paraId="3CB5E53C" w14:textId="77777777" w:rsidR="00C25E61" w:rsidRPr="007D395D" w:rsidRDefault="00C25E61" w:rsidP="006056F5">
            <w:pPr>
              <w:rPr>
                <w:sz w:val="20"/>
                <w:szCs w:val="20"/>
              </w:rPr>
            </w:pPr>
          </w:p>
        </w:tc>
        <w:tc>
          <w:tcPr>
            <w:tcW w:w="1423" w:type="dxa"/>
          </w:tcPr>
          <w:p w14:paraId="2927FD40" w14:textId="77777777" w:rsidR="00C25E61" w:rsidRPr="007D395D" w:rsidRDefault="00C25E61" w:rsidP="006056F5">
            <w:pPr>
              <w:rPr>
                <w:sz w:val="20"/>
                <w:szCs w:val="20"/>
              </w:rPr>
            </w:pPr>
          </w:p>
        </w:tc>
        <w:tc>
          <w:tcPr>
            <w:tcW w:w="1391" w:type="dxa"/>
            <w:shd w:val="clear" w:color="auto" w:fill="auto"/>
          </w:tcPr>
          <w:p w14:paraId="7E2B48ED" w14:textId="77777777" w:rsidR="00C25E61" w:rsidRPr="007D395D" w:rsidRDefault="00C25E61" w:rsidP="006056F5">
            <w:pPr>
              <w:rPr>
                <w:sz w:val="20"/>
                <w:szCs w:val="20"/>
              </w:rPr>
            </w:pPr>
          </w:p>
        </w:tc>
      </w:tr>
      <w:tr w:rsidR="00C25E61" w:rsidRPr="007D395D" w14:paraId="0BBA5664" w14:textId="77777777" w:rsidTr="006056F5">
        <w:tc>
          <w:tcPr>
            <w:tcW w:w="2569" w:type="dxa"/>
            <w:vMerge w:val="restart"/>
          </w:tcPr>
          <w:p w14:paraId="6C8D8B0B" w14:textId="77777777" w:rsidR="00C25E61" w:rsidRPr="007D395D" w:rsidRDefault="00C25E61" w:rsidP="006056F5">
            <w:pPr>
              <w:rPr>
                <w:b/>
                <w:sz w:val="20"/>
                <w:szCs w:val="20"/>
              </w:rPr>
            </w:pPr>
            <w:r w:rsidRPr="007D395D">
              <w:rPr>
                <w:b/>
                <w:sz w:val="20"/>
                <w:szCs w:val="20"/>
              </w:rPr>
              <w:t>Dairy/Fluid Milk</w:t>
            </w:r>
          </w:p>
        </w:tc>
        <w:tc>
          <w:tcPr>
            <w:tcW w:w="1139" w:type="dxa"/>
          </w:tcPr>
          <w:p w14:paraId="0D1C177D" w14:textId="77777777" w:rsidR="00C25E61" w:rsidRPr="007D395D" w:rsidRDefault="00C25E61" w:rsidP="006056F5">
            <w:pPr>
              <w:rPr>
                <w:b/>
                <w:sz w:val="20"/>
                <w:szCs w:val="20"/>
              </w:rPr>
            </w:pPr>
            <w:r w:rsidRPr="007D395D">
              <w:rPr>
                <w:b/>
                <w:sz w:val="20"/>
                <w:szCs w:val="20"/>
              </w:rPr>
              <w:t>Local</w:t>
            </w:r>
          </w:p>
        </w:tc>
        <w:tc>
          <w:tcPr>
            <w:tcW w:w="1237" w:type="dxa"/>
          </w:tcPr>
          <w:p w14:paraId="09BDDEDF" w14:textId="77777777" w:rsidR="00C25E61" w:rsidRPr="007D395D" w:rsidRDefault="00C25E61" w:rsidP="006056F5">
            <w:pPr>
              <w:rPr>
                <w:sz w:val="20"/>
                <w:szCs w:val="20"/>
              </w:rPr>
            </w:pPr>
          </w:p>
        </w:tc>
        <w:tc>
          <w:tcPr>
            <w:tcW w:w="1260" w:type="dxa"/>
          </w:tcPr>
          <w:p w14:paraId="541BB6ED" w14:textId="77777777" w:rsidR="00C25E61" w:rsidRPr="007D395D" w:rsidRDefault="00C25E61" w:rsidP="006056F5">
            <w:pPr>
              <w:rPr>
                <w:sz w:val="20"/>
                <w:szCs w:val="20"/>
              </w:rPr>
            </w:pPr>
          </w:p>
        </w:tc>
        <w:tc>
          <w:tcPr>
            <w:tcW w:w="1344" w:type="dxa"/>
          </w:tcPr>
          <w:p w14:paraId="4645787D" w14:textId="77777777" w:rsidR="00C25E61" w:rsidRPr="007D395D" w:rsidRDefault="00C25E61" w:rsidP="006056F5">
            <w:pPr>
              <w:rPr>
                <w:sz w:val="20"/>
                <w:szCs w:val="20"/>
              </w:rPr>
            </w:pPr>
          </w:p>
        </w:tc>
        <w:tc>
          <w:tcPr>
            <w:tcW w:w="1406" w:type="dxa"/>
          </w:tcPr>
          <w:p w14:paraId="722C3DCE" w14:textId="77777777" w:rsidR="00C25E61" w:rsidRPr="007D395D" w:rsidRDefault="00C25E61" w:rsidP="006056F5">
            <w:pPr>
              <w:rPr>
                <w:sz w:val="20"/>
                <w:szCs w:val="20"/>
              </w:rPr>
            </w:pPr>
          </w:p>
        </w:tc>
        <w:tc>
          <w:tcPr>
            <w:tcW w:w="1407" w:type="dxa"/>
          </w:tcPr>
          <w:p w14:paraId="264C0558" w14:textId="77777777" w:rsidR="00C25E61" w:rsidRPr="007D395D" w:rsidRDefault="00C25E61" w:rsidP="006056F5">
            <w:pPr>
              <w:rPr>
                <w:sz w:val="20"/>
                <w:szCs w:val="20"/>
              </w:rPr>
            </w:pPr>
          </w:p>
        </w:tc>
        <w:tc>
          <w:tcPr>
            <w:tcW w:w="1423" w:type="dxa"/>
          </w:tcPr>
          <w:p w14:paraId="4D75BE09" w14:textId="77777777" w:rsidR="00C25E61" w:rsidRPr="007D395D" w:rsidRDefault="00C25E61" w:rsidP="006056F5">
            <w:pPr>
              <w:rPr>
                <w:sz w:val="20"/>
                <w:szCs w:val="20"/>
              </w:rPr>
            </w:pPr>
          </w:p>
        </w:tc>
        <w:tc>
          <w:tcPr>
            <w:tcW w:w="1391" w:type="dxa"/>
            <w:shd w:val="clear" w:color="auto" w:fill="auto"/>
          </w:tcPr>
          <w:p w14:paraId="39083A88" w14:textId="77777777" w:rsidR="00C25E61" w:rsidRPr="007D395D" w:rsidRDefault="00C25E61" w:rsidP="006056F5">
            <w:pPr>
              <w:rPr>
                <w:sz w:val="20"/>
                <w:szCs w:val="20"/>
              </w:rPr>
            </w:pPr>
          </w:p>
        </w:tc>
      </w:tr>
      <w:tr w:rsidR="00C25E61" w:rsidRPr="007D395D" w14:paraId="17A0453D" w14:textId="77777777" w:rsidTr="006056F5">
        <w:tc>
          <w:tcPr>
            <w:tcW w:w="2569" w:type="dxa"/>
            <w:vMerge/>
          </w:tcPr>
          <w:p w14:paraId="0690EBC9" w14:textId="77777777" w:rsidR="00C25E61" w:rsidRPr="007D395D" w:rsidRDefault="00C25E61" w:rsidP="006056F5">
            <w:pPr>
              <w:rPr>
                <w:sz w:val="20"/>
                <w:szCs w:val="20"/>
              </w:rPr>
            </w:pPr>
          </w:p>
        </w:tc>
        <w:tc>
          <w:tcPr>
            <w:tcW w:w="1139" w:type="dxa"/>
          </w:tcPr>
          <w:p w14:paraId="00B22D01" w14:textId="77777777" w:rsidR="00C25E61" w:rsidRPr="007D395D" w:rsidRDefault="00C25E61" w:rsidP="006056F5">
            <w:pPr>
              <w:rPr>
                <w:b/>
                <w:sz w:val="20"/>
                <w:szCs w:val="20"/>
              </w:rPr>
            </w:pPr>
            <w:r w:rsidRPr="007D395D">
              <w:rPr>
                <w:b/>
                <w:sz w:val="20"/>
                <w:szCs w:val="20"/>
              </w:rPr>
              <w:t>Non-local</w:t>
            </w:r>
          </w:p>
        </w:tc>
        <w:tc>
          <w:tcPr>
            <w:tcW w:w="1237" w:type="dxa"/>
          </w:tcPr>
          <w:p w14:paraId="4E752E91" w14:textId="77777777" w:rsidR="00C25E61" w:rsidRPr="007D395D" w:rsidRDefault="00C25E61" w:rsidP="006056F5">
            <w:pPr>
              <w:rPr>
                <w:sz w:val="20"/>
                <w:szCs w:val="20"/>
              </w:rPr>
            </w:pPr>
          </w:p>
        </w:tc>
        <w:tc>
          <w:tcPr>
            <w:tcW w:w="1260" w:type="dxa"/>
          </w:tcPr>
          <w:p w14:paraId="00885B27" w14:textId="77777777" w:rsidR="00C25E61" w:rsidRPr="007D395D" w:rsidRDefault="00C25E61" w:rsidP="006056F5">
            <w:pPr>
              <w:rPr>
                <w:sz w:val="20"/>
                <w:szCs w:val="20"/>
              </w:rPr>
            </w:pPr>
          </w:p>
        </w:tc>
        <w:tc>
          <w:tcPr>
            <w:tcW w:w="1344" w:type="dxa"/>
          </w:tcPr>
          <w:p w14:paraId="0A1DAA62" w14:textId="77777777" w:rsidR="00C25E61" w:rsidRPr="007D395D" w:rsidRDefault="00C25E61" w:rsidP="006056F5">
            <w:pPr>
              <w:rPr>
                <w:sz w:val="20"/>
                <w:szCs w:val="20"/>
              </w:rPr>
            </w:pPr>
          </w:p>
        </w:tc>
        <w:tc>
          <w:tcPr>
            <w:tcW w:w="1406" w:type="dxa"/>
          </w:tcPr>
          <w:p w14:paraId="2F1E2275" w14:textId="77777777" w:rsidR="00C25E61" w:rsidRPr="007D395D" w:rsidRDefault="00C25E61" w:rsidP="006056F5">
            <w:pPr>
              <w:rPr>
                <w:sz w:val="20"/>
                <w:szCs w:val="20"/>
              </w:rPr>
            </w:pPr>
          </w:p>
        </w:tc>
        <w:tc>
          <w:tcPr>
            <w:tcW w:w="1407" w:type="dxa"/>
          </w:tcPr>
          <w:p w14:paraId="321CB1F7" w14:textId="77777777" w:rsidR="00C25E61" w:rsidRPr="007D395D" w:rsidRDefault="00C25E61" w:rsidP="006056F5">
            <w:pPr>
              <w:rPr>
                <w:sz w:val="20"/>
                <w:szCs w:val="20"/>
              </w:rPr>
            </w:pPr>
          </w:p>
        </w:tc>
        <w:tc>
          <w:tcPr>
            <w:tcW w:w="1423" w:type="dxa"/>
          </w:tcPr>
          <w:p w14:paraId="11E42F8E" w14:textId="77777777" w:rsidR="00C25E61" w:rsidRPr="007D395D" w:rsidRDefault="00C25E61" w:rsidP="006056F5">
            <w:pPr>
              <w:rPr>
                <w:sz w:val="20"/>
                <w:szCs w:val="20"/>
              </w:rPr>
            </w:pPr>
          </w:p>
        </w:tc>
        <w:tc>
          <w:tcPr>
            <w:tcW w:w="1391" w:type="dxa"/>
            <w:shd w:val="clear" w:color="auto" w:fill="auto"/>
          </w:tcPr>
          <w:p w14:paraId="7A011C1C" w14:textId="77777777" w:rsidR="00C25E61" w:rsidRPr="007D395D" w:rsidRDefault="00C25E61" w:rsidP="006056F5">
            <w:pPr>
              <w:rPr>
                <w:sz w:val="20"/>
                <w:szCs w:val="20"/>
              </w:rPr>
            </w:pPr>
          </w:p>
        </w:tc>
      </w:tr>
    </w:tbl>
    <w:p w14:paraId="7A8CF5F8" w14:textId="77777777" w:rsidR="00C25E61" w:rsidRDefault="00C25E61" w:rsidP="00C25E61">
      <w:pPr>
        <w:ind w:left="360"/>
        <w:sectPr w:rsidR="00C25E61" w:rsidSect="006056F5">
          <w:pgSz w:w="15840" w:h="12240" w:orient="landscape"/>
          <w:pgMar w:top="1440" w:right="1440" w:bottom="1440" w:left="1440" w:header="720" w:footer="720" w:gutter="0"/>
          <w:cols w:space="720"/>
          <w:docGrid w:linePitch="360"/>
        </w:sectPr>
      </w:pPr>
    </w:p>
    <w:p w14:paraId="0CC52FDF" w14:textId="77777777" w:rsidR="00C25E61" w:rsidRPr="00723653" w:rsidRDefault="00C25E61" w:rsidP="00C25E61">
      <w:pPr>
        <w:pStyle w:val="ListParagraph"/>
        <w:numPr>
          <w:ilvl w:val="0"/>
          <w:numId w:val="44"/>
        </w:numPr>
      </w:pPr>
      <w:r w:rsidRPr="00723653">
        <w:t xml:space="preserve">Does your SFA have best practices on </w:t>
      </w:r>
      <w:r>
        <w:t>procur</w:t>
      </w:r>
      <w:r w:rsidRPr="00723653">
        <w:t xml:space="preserve">ing local products? </w:t>
      </w:r>
    </w:p>
    <w:p w14:paraId="03CA2C65" w14:textId="77777777" w:rsidR="00C25E61" w:rsidRPr="00723653" w:rsidRDefault="00C25E61" w:rsidP="00C25E61">
      <w:pPr>
        <w:numPr>
          <w:ilvl w:val="0"/>
          <w:numId w:val="10"/>
        </w:numPr>
        <w:contextualSpacing/>
      </w:pPr>
      <w:r w:rsidRPr="00723653">
        <w:t>Yes</w:t>
      </w:r>
    </w:p>
    <w:p w14:paraId="7E15E2DF" w14:textId="77777777" w:rsidR="00C25E61" w:rsidRPr="00723653" w:rsidRDefault="00C25E61" w:rsidP="00C25E61">
      <w:pPr>
        <w:numPr>
          <w:ilvl w:val="0"/>
          <w:numId w:val="10"/>
        </w:numPr>
      </w:pPr>
      <w:r w:rsidRPr="00723653">
        <w:t xml:space="preserve">No </w:t>
      </w:r>
    </w:p>
    <w:p w14:paraId="28AD9074" w14:textId="77777777" w:rsidR="00C25E61" w:rsidRPr="00723653" w:rsidRDefault="00C25E61" w:rsidP="00C25E61">
      <w:pPr>
        <w:pStyle w:val="ListParagraph"/>
        <w:numPr>
          <w:ilvl w:val="0"/>
          <w:numId w:val="44"/>
        </w:numPr>
      </w:pPr>
      <w:r w:rsidRPr="00723653">
        <w:t xml:space="preserve">Does your SFA </w:t>
      </w:r>
      <w:r w:rsidRPr="00514197">
        <w:t xml:space="preserve">desire </w:t>
      </w:r>
      <w:r w:rsidRPr="00723653">
        <w:t xml:space="preserve">best practices </w:t>
      </w:r>
      <w:r>
        <w:t>(or additional best practices)</w:t>
      </w:r>
      <w:r w:rsidRPr="00723653">
        <w:t xml:space="preserve"> </w:t>
      </w:r>
      <w:r>
        <w:t xml:space="preserve">from your State Agency </w:t>
      </w:r>
      <w:r w:rsidRPr="00723653">
        <w:t xml:space="preserve">on </w:t>
      </w:r>
      <w:r>
        <w:t>procuring</w:t>
      </w:r>
      <w:r w:rsidRPr="00723653">
        <w:t xml:space="preserve"> local products?   </w:t>
      </w:r>
    </w:p>
    <w:p w14:paraId="258B8D55" w14:textId="77777777" w:rsidR="00C25E61" w:rsidRPr="00723653" w:rsidRDefault="00C25E61" w:rsidP="00C25E61">
      <w:pPr>
        <w:numPr>
          <w:ilvl w:val="0"/>
          <w:numId w:val="10"/>
        </w:numPr>
        <w:contextualSpacing/>
      </w:pPr>
      <w:r w:rsidRPr="00723653">
        <w:t>Yes</w:t>
      </w:r>
    </w:p>
    <w:p w14:paraId="75B9AB86" w14:textId="77777777" w:rsidR="00C25E61" w:rsidRPr="00723653" w:rsidRDefault="00C25E61" w:rsidP="00C25E61">
      <w:pPr>
        <w:numPr>
          <w:ilvl w:val="0"/>
          <w:numId w:val="10"/>
        </w:numPr>
      </w:pPr>
      <w:r w:rsidRPr="00723653">
        <w:t xml:space="preserve">No </w:t>
      </w:r>
    </w:p>
    <w:p w14:paraId="6EF635FA" w14:textId="77777777" w:rsidR="00C25E61" w:rsidRDefault="00C25E61" w:rsidP="00C25E61">
      <w:pPr>
        <w:spacing w:after="0"/>
        <w:sectPr w:rsidR="00C25E61" w:rsidSect="006056F5">
          <w:pgSz w:w="12240" w:h="15840"/>
          <w:pgMar w:top="1440" w:right="1440" w:bottom="1440" w:left="1440" w:header="720" w:footer="720" w:gutter="0"/>
          <w:cols w:space="720"/>
          <w:docGrid w:linePitch="360"/>
        </w:sectPr>
      </w:pPr>
    </w:p>
    <w:p w14:paraId="7681B339" w14:textId="77777777" w:rsidR="00C25E61" w:rsidRDefault="00C25E61" w:rsidP="00C25E61">
      <w:pPr>
        <w:pStyle w:val="ListParagraph"/>
        <w:numPr>
          <w:ilvl w:val="0"/>
          <w:numId w:val="44"/>
        </w:numPr>
        <w:contextualSpacing w:val="0"/>
      </w:pPr>
      <w:r>
        <w:t>Please check boxes in the grid to in</w:t>
      </w:r>
      <w:r w:rsidRPr="00620032">
        <w:t xml:space="preserve">dicate </w:t>
      </w:r>
      <w:r>
        <w:t>whether your SFA has sourced any of the foods, goods, or services listed in the far-left column through any of the procurement methods that are listed in the top row for Child Nutrition programs at your SFA’s schools for SY 2016–2017.</w:t>
      </w:r>
    </w:p>
    <w:p w14:paraId="68C59833" w14:textId="77777777" w:rsidR="00C25E61" w:rsidRPr="007D395D" w:rsidRDefault="00C25E61" w:rsidP="00C25E61">
      <w:pPr>
        <w:ind w:left="360"/>
        <w:rPr>
          <w:b/>
        </w:rPr>
      </w:pPr>
      <w:r w:rsidRPr="00986E05">
        <w:rPr>
          <w:b/>
          <w:color w:val="FF0000"/>
        </w:rPr>
        <w:t>[</w:t>
      </w:r>
      <w:r>
        <w:rPr>
          <w:b/>
          <w:color w:val="FF0000"/>
        </w:rPr>
        <w:t>Note for pretesters: Please only select the procurement methods that you selected in Section 1 Question 3 and Section II Questions 1 and 14. For the web version of the survey (full study), only these procurement methods will be displayed</w:t>
      </w:r>
      <w:r w:rsidRPr="007D395D">
        <w:rPr>
          <w:b/>
          <w:color w:val="FF0000"/>
        </w:rPr>
        <w:t>.]</w:t>
      </w:r>
      <w:r w:rsidRPr="007D395D">
        <w:rPr>
          <w:b/>
        </w:rPr>
        <w:t xml:space="preserve"> </w:t>
      </w:r>
    </w:p>
    <w:p w14:paraId="7F6CDE86" w14:textId="77777777" w:rsidR="00C25E61" w:rsidRDefault="00C25E61" w:rsidP="00C25E61">
      <w:pPr>
        <w:pStyle w:val="ListParagraph"/>
      </w:pPr>
    </w:p>
    <w:p w14:paraId="0EA1C081" w14:textId="77777777" w:rsidR="00C25E61" w:rsidRPr="00620032" w:rsidRDefault="00C25E61" w:rsidP="00C25E61">
      <w:pPr>
        <w:pStyle w:val="ListParagraph"/>
      </w:pPr>
      <w:r>
        <w:t xml:space="preserve">Select all that apply: </w:t>
      </w:r>
    </w:p>
    <w:tbl>
      <w:tblPr>
        <w:tblStyle w:val="TableGrid"/>
        <w:tblW w:w="5000" w:type="pct"/>
        <w:tblLook w:val="04A0" w:firstRow="1" w:lastRow="0" w:firstColumn="1" w:lastColumn="0" w:noHBand="0" w:noVBand="1"/>
      </w:tblPr>
      <w:tblGrid>
        <w:gridCol w:w="2196"/>
        <w:gridCol w:w="1394"/>
        <w:gridCol w:w="2395"/>
        <w:gridCol w:w="1549"/>
        <w:gridCol w:w="1315"/>
        <w:gridCol w:w="859"/>
        <w:gridCol w:w="1349"/>
        <w:gridCol w:w="2119"/>
      </w:tblGrid>
      <w:tr w:rsidR="00C25E61" w:rsidRPr="00A4028A" w14:paraId="35B40CE2" w14:textId="77777777" w:rsidTr="006056F5">
        <w:trPr>
          <w:tblHeader/>
        </w:trPr>
        <w:tc>
          <w:tcPr>
            <w:tcW w:w="833" w:type="pct"/>
            <w:vAlign w:val="bottom"/>
          </w:tcPr>
          <w:p w14:paraId="6E62D839" w14:textId="77777777" w:rsidR="00C25E61" w:rsidRDefault="00C25E61" w:rsidP="006056F5">
            <w:pPr>
              <w:jc w:val="center"/>
              <w:rPr>
                <w:sz w:val="20"/>
                <w:szCs w:val="20"/>
              </w:rPr>
            </w:pPr>
          </w:p>
        </w:tc>
        <w:tc>
          <w:tcPr>
            <w:tcW w:w="529" w:type="pct"/>
          </w:tcPr>
          <w:p w14:paraId="610DE7DC" w14:textId="77777777" w:rsidR="00C25E61" w:rsidRPr="0037364B" w:rsidRDefault="00C25E61" w:rsidP="006056F5">
            <w:pPr>
              <w:jc w:val="center"/>
              <w:rPr>
                <w:b/>
              </w:rPr>
            </w:pPr>
          </w:p>
        </w:tc>
        <w:tc>
          <w:tcPr>
            <w:tcW w:w="2834" w:type="pct"/>
            <w:gridSpan w:val="5"/>
          </w:tcPr>
          <w:p w14:paraId="6D84C527" w14:textId="77777777" w:rsidR="00C25E61" w:rsidRPr="0037364B" w:rsidRDefault="00C25E61" w:rsidP="006056F5">
            <w:pPr>
              <w:jc w:val="center"/>
              <w:rPr>
                <w:b/>
                <w:sz w:val="20"/>
                <w:szCs w:val="20"/>
              </w:rPr>
            </w:pPr>
            <w:r w:rsidRPr="0037364B">
              <w:rPr>
                <w:b/>
              </w:rPr>
              <w:t xml:space="preserve">Procurement </w:t>
            </w:r>
            <w:r>
              <w:rPr>
                <w:b/>
              </w:rPr>
              <w:t>Methods</w:t>
            </w:r>
          </w:p>
        </w:tc>
        <w:tc>
          <w:tcPr>
            <w:tcW w:w="805" w:type="pct"/>
          </w:tcPr>
          <w:p w14:paraId="198C4808" w14:textId="77777777" w:rsidR="00C25E61" w:rsidRPr="0037364B" w:rsidRDefault="00C25E61" w:rsidP="006056F5">
            <w:pPr>
              <w:jc w:val="center"/>
              <w:rPr>
                <w:b/>
              </w:rPr>
            </w:pPr>
          </w:p>
        </w:tc>
      </w:tr>
      <w:tr w:rsidR="00C25E61" w:rsidRPr="00A4028A" w14:paraId="3C1D9105" w14:textId="77777777" w:rsidTr="006056F5">
        <w:trPr>
          <w:tblHeader/>
        </w:trPr>
        <w:tc>
          <w:tcPr>
            <w:tcW w:w="833" w:type="pct"/>
            <w:vAlign w:val="center"/>
          </w:tcPr>
          <w:p w14:paraId="575F19DC" w14:textId="77777777" w:rsidR="00C25E61" w:rsidRPr="0037364B" w:rsidRDefault="00C25E61" w:rsidP="006056F5">
            <w:pPr>
              <w:jc w:val="center"/>
              <w:rPr>
                <w:b/>
                <w:sz w:val="20"/>
                <w:szCs w:val="20"/>
              </w:rPr>
            </w:pPr>
            <w:r w:rsidRPr="0037364B">
              <w:rPr>
                <w:b/>
                <w:sz w:val="20"/>
                <w:szCs w:val="20"/>
              </w:rPr>
              <w:t>Services</w:t>
            </w:r>
          </w:p>
        </w:tc>
        <w:tc>
          <w:tcPr>
            <w:tcW w:w="529" w:type="pct"/>
            <w:vAlign w:val="center"/>
          </w:tcPr>
          <w:p w14:paraId="766FEC01" w14:textId="77777777" w:rsidR="00C25E61" w:rsidRPr="0037364B" w:rsidDel="00457088" w:rsidRDefault="00C25E61" w:rsidP="006056F5">
            <w:pPr>
              <w:jc w:val="center"/>
              <w:rPr>
                <w:b/>
                <w:sz w:val="20"/>
                <w:szCs w:val="20"/>
              </w:rPr>
            </w:pPr>
            <w:r>
              <w:rPr>
                <w:b/>
                <w:sz w:val="20"/>
                <w:szCs w:val="20"/>
              </w:rPr>
              <w:t>Competitive Proposal Methods</w:t>
            </w:r>
          </w:p>
        </w:tc>
        <w:tc>
          <w:tcPr>
            <w:tcW w:w="909" w:type="pct"/>
            <w:vAlign w:val="center"/>
          </w:tcPr>
          <w:p w14:paraId="3EBDCF76" w14:textId="77777777" w:rsidR="00C25E61" w:rsidRPr="0037364B" w:rsidRDefault="00C25E61" w:rsidP="006056F5">
            <w:pPr>
              <w:jc w:val="center"/>
              <w:rPr>
                <w:b/>
                <w:sz w:val="20"/>
                <w:szCs w:val="20"/>
              </w:rPr>
            </w:pPr>
            <w:r>
              <w:rPr>
                <w:b/>
                <w:sz w:val="20"/>
                <w:szCs w:val="20"/>
              </w:rPr>
              <w:t>Sealed Bid Methods</w:t>
            </w:r>
          </w:p>
        </w:tc>
        <w:tc>
          <w:tcPr>
            <w:tcW w:w="588" w:type="pct"/>
            <w:vAlign w:val="center"/>
          </w:tcPr>
          <w:p w14:paraId="12CCA754" w14:textId="77777777" w:rsidR="00C25E61" w:rsidRPr="0037364B" w:rsidRDefault="00C25E61" w:rsidP="006056F5">
            <w:pPr>
              <w:jc w:val="center"/>
              <w:rPr>
                <w:b/>
                <w:sz w:val="20"/>
                <w:szCs w:val="20"/>
              </w:rPr>
            </w:pPr>
            <w:r>
              <w:rPr>
                <w:b/>
                <w:sz w:val="20"/>
                <w:szCs w:val="20"/>
              </w:rPr>
              <w:t>Small P</w:t>
            </w:r>
            <w:r w:rsidRPr="004E3A53">
              <w:rPr>
                <w:b/>
                <w:sz w:val="20"/>
                <w:szCs w:val="20"/>
              </w:rPr>
              <w:t>urchas</w:t>
            </w:r>
            <w:r>
              <w:rPr>
                <w:b/>
                <w:sz w:val="20"/>
                <w:szCs w:val="20"/>
              </w:rPr>
              <w:t>es</w:t>
            </w:r>
          </w:p>
        </w:tc>
        <w:tc>
          <w:tcPr>
            <w:tcW w:w="499" w:type="pct"/>
            <w:vAlign w:val="center"/>
          </w:tcPr>
          <w:p w14:paraId="503C039A" w14:textId="77777777" w:rsidR="00C25E61" w:rsidRPr="004340BD" w:rsidRDefault="00C25E61" w:rsidP="006056F5">
            <w:pPr>
              <w:jc w:val="center"/>
              <w:rPr>
                <w:b/>
                <w:sz w:val="20"/>
                <w:szCs w:val="20"/>
              </w:rPr>
            </w:pPr>
            <w:r>
              <w:rPr>
                <w:b/>
                <w:sz w:val="20"/>
                <w:szCs w:val="20"/>
              </w:rPr>
              <w:t>Micro-Purchases</w:t>
            </w:r>
          </w:p>
        </w:tc>
        <w:tc>
          <w:tcPr>
            <w:tcW w:w="326" w:type="pct"/>
            <w:vAlign w:val="center"/>
          </w:tcPr>
          <w:p w14:paraId="29630CBA" w14:textId="77777777" w:rsidR="00C25E61" w:rsidRPr="004E3A53" w:rsidRDefault="00C25E61" w:rsidP="006056F5">
            <w:pPr>
              <w:jc w:val="center"/>
              <w:rPr>
                <w:b/>
                <w:sz w:val="20"/>
                <w:szCs w:val="20"/>
              </w:rPr>
            </w:pPr>
            <w:r>
              <w:rPr>
                <w:b/>
                <w:sz w:val="20"/>
                <w:szCs w:val="20"/>
              </w:rPr>
              <w:t>FSMCs</w:t>
            </w:r>
          </w:p>
        </w:tc>
        <w:tc>
          <w:tcPr>
            <w:tcW w:w="512" w:type="pct"/>
            <w:vAlign w:val="center"/>
          </w:tcPr>
          <w:p w14:paraId="57EC16FB" w14:textId="77777777" w:rsidR="00C25E61" w:rsidRPr="00C9349C" w:rsidRDefault="00C25E61" w:rsidP="006056F5">
            <w:pPr>
              <w:jc w:val="center"/>
              <w:rPr>
                <w:b/>
                <w:sz w:val="20"/>
                <w:szCs w:val="20"/>
              </w:rPr>
            </w:pPr>
            <w:r w:rsidRPr="008E7D71">
              <w:rPr>
                <w:b/>
                <w:sz w:val="20"/>
                <w:szCs w:val="20"/>
              </w:rPr>
              <w:t xml:space="preserve">Group </w:t>
            </w:r>
            <w:r>
              <w:rPr>
                <w:b/>
                <w:sz w:val="20"/>
                <w:szCs w:val="20"/>
              </w:rPr>
              <w:t>P</w:t>
            </w:r>
            <w:r w:rsidRPr="008E7D71">
              <w:rPr>
                <w:b/>
                <w:sz w:val="20"/>
                <w:szCs w:val="20"/>
              </w:rPr>
              <w:t xml:space="preserve">urchasing </w:t>
            </w:r>
            <w:r>
              <w:rPr>
                <w:b/>
                <w:sz w:val="20"/>
                <w:szCs w:val="20"/>
              </w:rPr>
              <w:t>Entities</w:t>
            </w:r>
            <w:r w:rsidRPr="008E7D71">
              <w:rPr>
                <w:b/>
                <w:sz w:val="20"/>
                <w:szCs w:val="20"/>
              </w:rPr>
              <w:t xml:space="preserve"> (cooperatives and agents that procure using Program and government-wide regulations)</w:t>
            </w:r>
          </w:p>
        </w:tc>
        <w:tc>
          <w:tcPr>
            <w:tcW w:w="805" w:type="pct"/>
            <w:shd w:val="clear" w:color="auto" w:fill="auto"/>
            <w:vAlign w:val="center"/>
          </w:tcPr>
          <w:p w14:paraId="173A8C1A" w14:textId="77777777" w:rsidR="00C25E61" w:rsidRPr="00C9349C" w:rsidRDefault="00C25E61" w:rsidP="006056F5">
            <w:pPr>
              <w:jc w:val="center"/>
              <w:rPr>
                <w:b/>
                <w:sz w:val="20"/>
                <w:szCs w:val="20"/>
              </w:rPr>
            </w:pPr>
            <w:r>
              <w:rPr>
                <w:b/>
                <w:sz w:val="20"/>
                <w:szCs w:val="20"/>
              </w:rPr>
              <w:t>Third Party Group Purchasing Entities (not bound by Program and government-wide regulations)</w:t>
            </w:r>
          </w:p>
        </w:tc>
      </w:tr>
      <w:tr w:rsidR="00C25E61" w:rsidRPr="00A4028A" w14:paraId="53556264" w14:textId="77777777" w:rsidTr="006056F5">
        <w:tc>
          <w:tcPr>
            <w:tcW w:w="833" w:type="pct"/>
          </w:tcPr>
          <w:p w14:paraId="555142E8" w14:textId="77777777" w:rsidR="00C25E61" w:rsidRPr="00A4028A" w:rsidRDefault="00C25E61" w:rsidP="006056F5">
            <w:pPr>
              <w:rPr>
                <w:b/>
                <w:sz w:val="20"/>
                <w:szCs w:val="20"/>
              </w:rPr>
            </w:pPr>
            <w:r w:rsidRPr="00A4028A">
              <w:rPr>
                <w:b/>
                <w:sz w:val="20"/>
                <w:szCs w:val="20"/>
              </w:rPr>
              <w:t>A la carte meal service</w:t>
            </w:r>
          </w:p>
        </w:tc>
        <w:tc>
          <w:tcPr>
            <w:tcW w:w="529" w:type="pct"/>
          </w:tcPr>
          <w:p w14:paraId="2980B32C" w14:textId="77777777" w:rsidR="00C25E61" w:rsidRPr="00A4028A" w:rsidRDefault="00C25E61" w:rsidP="006056F5">
            <w:pPr>
              <w:rPr>
                <w:sz w:val="20"/>
                <w:szCs w:val="20"/>
              </w:rPr>
            </w:pPr>
          </w:p>
        </w:tc>
        <w:tc>
          <w:tcPr>
            <w:tcW w:w="909" w:type="pct"/>
          </w:tcPr>
          <w:p w14:paraId="4966603F" w14:textId="77777777" w:rsidR="00C25E61" w:rsidRPr="00A4028A" w:rsidRDefault="00C25E61" w:rsidP="006056F5">
            <w:pPr>
              <w:rPr>
                <w:sz w:val="20"/>
                <w:szCs w:val="20"/>
              </w:rPr>
            </w:pPr>
          </w:p>
        </w:tc>
        <w:tc>
          <w:tcPr>
            <w:tcW w:w="588" w:type="pct"/>
          </w:tcPr>
          <w:p w14:paraId="778732BD" w14:textId="77777777" w:rsidR="00C25E61" w:rsidRPr="00A4028A" w:rsidRDefault="00C25E61" w:rsidP="006056F5">
            <w:pPr>
              <w:rPr>
                <w:sz w:val="20"/>
                <w:szCs w:val="20"/>
              </w:rPr>
            </w:pPr>
          </w:p>
        </w:tc>
        <w:tc>
          <w:tcPr>
            <w:tcW w:w="499" w:type="pct"/>
          </w:tcPr>
          <w:p w14:paraId="18B28568" w14:textId="77777777" w:rsidR="00C25E61" w:rsidRPr="00A4028A" w:rsidRDefault="00C25E61" w:rsidP="006056F5">
            <w:pPr>
              <w:rPr>
                <w:sz w:val="20"/>
                <w:szCs w:val="20"/>
              </w:rPr>
            </w:pPr>
          </w:p>
        </w:tc>
        <w:tc>
          <w:tcPr>
            <w:tcW w:w="326" w:type="pct"/>
          </w:tcPr>
          <w:p w14:paraId="13B4AD4B" w14:textId="77777777" w:rsidR="00C25E61" w:rsidRPr="00A4028A" w:rsidRDefault="00C25E61" w:rsidP="006056F5">
            <w:pPr>
              <w:rPr>
                <w:sz w:val="20"/>
                <w:szCs w:val="20"/>
              </w:rPr>
            </w:pPr>
          </w:p>
        </w:tc>
        <w:tc>
          <w:tcPr>
            <w:tcW w:w="512" w:type="pct"/>
          </w:tcPr>
          <w:p w14:paraId="1568C6CD" w14:textId="77777777" w:rsidR="00C25E61" w:rsidRPr="00A4028A" w:rsidRDefault="00C25E61" w:rsidP="006056F5">
            <w:pPr>
              <w:rPr>
                <w:sz w:val="20"/>
                <w:szCs w:val="20"/>
              </w:rPr>
            </w:pPr>
          </w:p>
        </w:tc>
        <w:tc>
          <w:tcPr>
            <w:tcW w:w="805" w:type="pct"/>
            <w:shd w:val="clear" w:color="auto" w:fill="auto"/>
          </w:tcPr>
          <w:p w14:paraId="6F9F74EC" w14:textId="77777777" w:rsidR="00C25E61" w:rsidRPr="00A4028A" w:rsidRDefault="00C25E61" w:rsidP="006056F5">
            <w:pPr>
              <w:rPr>
                <w:sz w:val="20"/>
                <w:szCs w:val="20"/>
              </w:rPr>
            </w:pPr>
          </w:p>
        </w:tc>
      </w:tr>
      <w:tr w:rsidR="00C25E61" w:rsidRPr="00A4028A" w14:paraId="5597CE50" w14:textId="77777777" w:rsidTr="006056F5">
        <w:tc>
          <w:tcPr>
            <w:tcW w:w="833" w:type="pct"/>
          </w:tcPr>
          <w:p w14:paraId="0DAC7C75" w14:textId="77777777" w:rsidR="00C25E61" w:rsidRPr="00A4028A" w:rsidRDefault="00C25E61" w:rsidP="006056F5">
            <w:pPr>
              <w:rPr>
                <w:b/>
                <w:sz w:val="20"/>
                <w:szCs w:val="20"/>
              </w:rPr>
            </w:pPr>
            <w:r w:rsidRPr="00A4028A">
              <w:rPr>
                <w:b/>
                <w:sz w:val="20"/>
                <w:szCs w:val="20"/>
              </w:rPr>
              <w:t>After</w:t>
            </w:r>
            <w:r>
              <w:rPr>
                <w:b/>
                <w:sz w:val="20"/>
                <w:szCs w:val="20"/>
              </w:rPr>
              <w:t>-</w:t>
            </w:r>
            <w:r w:rsidRPr="00A4028A">
              <w:rPr>
                <w:b/>
                <w:sz w:val="20"/>
                <w:szCs w:val="20"/>
              </w:rPr>
              <w:t xml:space="preserve">school </w:t>
            </w:r>
            <w:r>
              <w:rPr>
                <w:b/>
                <w:sz w:val="20"/>
                <w:szCs w:val="20"/>
              </w:rPr>
              <w:t>s</w:t>
            </w:r>
            <w:r w:rsidRPr="00A4028A">
              <w:rPr>
                <w:b/>
                <w:sz w:val="20"/>
                <w:szCs w:val="20"/>
              </w:rPr>
              <w:t>nacks</w:t>
            </w:r>
          </w:p>
        </w:tc>
        <w:tc>
          <w:tcPr>
            <w:tcW w:w="529" w:type="pct"/>
          </w:tcPr>
          <w:p w14:paraId="2D2F5E16" w14:textId="77777777" w:rsidR="00C25E61" w:rsidRPr="00A4028A" w:rsidRDefault="00C25E61" w:rsidP="006056F5">
            <w:pPr>
              <w:rPr>
                <w:sz w:val="20"/>
                <w:szCs w:val="20"/>
              </w:rPr>
            </w:pPr>
          </w:p>
        </w:tc>
        <w:tc>
          <w:tcPr>
            <w:tcW w:w="909" w:type="pct"/>
          </w:tcPr>
          <w:p w14:paraId="0D3933B5" w14:textId="77777777" w:rsidR="00C25E61" w:rsidRPr="00A4028A" w:rsidRDefault="00C25E61" w:rsidP="006056F5">
            <w:pPr>
              <w:rPr>
                <w:sz w:val="20"/>
                <w:szCs w:val="20"/>
              </w:rPr>
            </w:pPr>
          </w:p>
        </w:tc>
        <w:tc>
          <w:tcPr>
            <w:tcW w:w="588" w:type="pct"/>
          </w:tcPr>
          <w:p w14:paraId="668165B1" w14:textId="77777777" w:rsidR="00C25E61" w:rsidRPr="00A4028A" w:rsidRDefault="00C25E61" w:rsidP="006056F5">
            <w:pPr>
              <w:rPr>
                <w:sz w:val="20"/>
                <w:szCs w:val="20"/>
              </w:rPr>
            </w:pPr>
          </w:p>
        </w:tc>
        <w:tc>
          <w:tcPr>
            <w:tcW w:w="499" w:type="pct"/>
          </w:tcPr>
          <w:p w14:paraId="0D272752" w14:textId="77777777" w:rsidR="00C25E61" w:rsidRPr="00A4028A" w:rsidRDefault="00C25E61" w:rsidP="006056F5">
            <w:pPr>
              <w:rPr>
                <w:sz w:val="20"/>
                <w:szCs w:val="20"/>
              </w:rPr>
            </w:pPr>
          </w:p>
        </w:tc>
        <w:tc>
          <w:tcPr>
            <w:tcW w:w="326" w:type="pct"/>
          </w:tcPr>
          <w:p w14:paraId="321C3D78" w14:textId="77777777" w:rsidR="00C25E61" w:rsidRPr="00A4028A" w:rsidRDefault="00C25E61" w:rsidP="006056F5">
            <w:pPr>
              <w:rPr>
                <w:sz w:val="20"/>
                <w:szCs w:val="20"/>
              </w:rPr>
            </w:pPr>
          </w:p>
        </w:tc>
        <w:tc>
          <w:tcPr>
            <w:tcW w:w="512" w:type="pct"/>
          </w:tcPr>
          <w:p w14:paraId="006F05C8" w14:textId="77777777" w:rsidR="00C25E61" w:rsidRPr="00A4028A" w:rsidRDefault="00C25E61" w:rsidP="006056F5">
            <w:pPr>
              <w:rPr>
                <w:sz w:val="20"/>
                <w:szCs w:val="20"/>
              </w:rPr>
            </w:pPr>
          </w:p>
        </w:tc>
        <w:tc>
          <w:tcPr>
            <w:tcW w:w="805" w:type="pct"/>
            <w:shd w:val="clear" w:color="auto" w:fill="auto"/>
          </w:tcPr>
          <w:p w14:paraId="3E3D6D53" w14:textId="77777777" w:rsidR="00C25E61" w:rsidRPr="00A4028A" w:rsidRDefault="00C25E61" w:rsidP="006056F5">
            <w:pPr>
              <w:rPr>
                <w:sz w:val="20"/>
                <w:szCs w:val="20"/>
              </w:rPr>
            </w:pPr>
          </w:p>
        </w:tc>
      </w:tr>
      <w:tr w:rsidR="00C25E61" w:rsidRPr="00A4028A" w14:paraId="1C05DE8E" w14:textId="77777777" w:rsidTr="006056F5">
        <w:tc>
          <w:tcPr>
            <w:tcW w:w="833" w:type="pct"/>
          </w:tcPr>
          <w:p w14:paraId="3BD2AB1B" w14:textId="77777777" w:rsidR="00C25E61" w:rsidRPr="00A4028A" w:rsidRDefault="00C25E61" w:rsidP="006056F5">
            <w:pPr>
              <w:rPr>
                <w:b/>
                <w:sz w:val="20"/>
                <w:szCs w:val="20"/>
              </w:rPr>
            </w:pPr>
            <w:r>
              <w:rPr>
                <w:b/>
                <w:sz w:val="20"/>
                <w:szCs w:val="20"/>
              </w:rPr>
              <w:t>M</w:t>
            </w:r>
            <w:r w:rsidRPr="00A4028A">
              <w:rPr>
                <w:b/>
                <w:sz w:val="20"/>
                <w:szCs w:val="20"/>
              </w:rPr>
              <w:t>enu planning</w:t>
            </w:r>
          </w:p>
        </w:tc>
        <w:tc>
          <w:tcPr>
            <w:tcW w:w="529" w:type="pct"/>
          </w:tcPr>
          <w:p w14:paraId="1BFAEEB2" w14:textId="77777777" w:rsidR="00C25E61" w:rsidRPr="00A4028A" w:rsidRDefault="00C25E61" w:rsidP="006056F5">
            <w:pPr>
              <w:rPr>
                <w:sz w:val="20"/>
                <w:szCs w:val="20"/>
              </w:rPr>
            </w:pPr>
          </w:p>
        </w:tc>
        <w:tc>
          <w:tcPr>
            <w:tcW w:w="909" w:type="pct"/>
          </w:tcPr>
          <w:p w14:paraId="04A3EBDF" w14:textId="77777777" w:rsidR="00C25E61" w:rsidRPr="00A4028A" w:rsidRDefault="00C25E61" w:rsidP="006056F5">
            <w:pPr>
              <w:rPr>
                <w:sz w:val="20"/>
                <w:szCs w:val="20"/>
              </w:rPr>
            </w:pPr>
          </w:p>
        </w:tc>
        <w:tc>
          <w:tcPr>
            <w:tcW w:w="588" w:type="pct"/>
          </w:tcPr>
          <w:p w14:paraId="1F9C8F3F" w14:textId="77777777" w:rsidR="00C25E61" w:rsidRPr="00A4028A" w:rsidRDefault="00C25E61" w:rsidP="006056F5">
            <w:pPr>
              <w:rPr>
                <w:sz w:val="20"/>
                <w:szCs w:val="20"/>
              </w:rPr>
            </w:pPr>
          </w:p>
        </w:tc>
        <w:tc>
          <w:tcPr>
            <w:tcW w:w="499" w:type="pct"/>
          </w:tcPr>
          <w:p w14:paraId="5430376E" w14:textId="77777777" w:rsidR="00C25E61" w:rsidRPr="00A4028A" w:rsidRDefault="00C25E61" w:rsidP="006056F5">
            <w:pPr>
              <w:rPr>
                <w:sz w:val="20"/>
                <w:szCs w:val="20"/>
              </w:rPr>
            </w:pPr>
          </w:p>
        </w:tc>
        <w:tc>
          <w:tcPr>
            <w:tcW w:w="326" w:type="pct"/>
          </w:tcPr>
          <w:p w14:paraId="58CB651B" w14:textId="77777777" w:rsidR="00C25E61" w:rsidRPr="00A4028A" w:rsidRDefault="00C25E61" w:rsidP="006056F5">
            <w:pPr>
              <w:rPr>
                <w:sz w:val="20"/>
                <w:szCs w:val="20"/>
              </w:rPr>
            </w:pPr>
          </w:p>
        </w:tc>
        <w:tc>
          <w:tcPr>
            <w:tcW w:w="512" w:type="pct"/>
          </w:tcPr>
          <w:p w14:paraId="0DF2971A" w14:textId="77777777" w:rsidR="00C25E61" w:rsidRPr="00A4028A" w:rsidRDefault="00C25E61" w:rsidP="006056F5">
            <w:pPr>
              <w:rPr>
                <w:sz w:val="20"/>
                <w:szCs w:val="20"/>
              </w:rPr>
            </w:pPr>
          </w:p>
        </w:tc>
        <w:tc>
          <w:tcPr>
            <w:tcW w:w="805" w:type="pct"/>
            <w:shd w:val="clear" w:color="auto" w:fill="auto"/>
          </w:tcPr>
          <w:p w14:paraId="2E9B6F34" w14:textId="77777777" w:rsidR="00C25E61" w:rsidRPr="00A4028A" w:rsidRDefault="00C25E61" w:rsidP="006056F5">
            <w:pPr>
              <w:rPr>
                <w:sz w:val="20"/>
                <w:szCs w:val="20"/>
              </w:rPr>
            </w:pPr>
          </w:p>
        </w:tc>
      </w:tr>
      <w:tr w:rsidR="00C25E61" w:rsidRPr="00A4028A" w14:paraId="6BEBF33E" w14:textId="77777777" w:rsidTr="006056F5">
        <w:tc>
          <w:tcPr>
            <w:tcW w:w="833" w:type="pct"/>
          </w:tcPr>
          <w:p w14:paraId="2837BE10" w14:textId="77777777" w:rsidR="00C25E61" w:rsidRPr="00A4028A" w:rsidRDefault="00C25E61" w:rsidP="006056F5">
            <w:pPr>
              <w:rPr>
                <w:b/>
                <w:sz w:val="20"/>
                <w:szCs w:val="20"/>
              </w:rPr>
            </w:pPr>
            <w:r w:rsidRPr="00A4028A">
              <w:rPr>
                <w:b/>
                <w:sz w:val="20"/>
                <w:szCs w:val="20"/>
              </w:rPr>
              <w:t>Ensuring compliance with procurement rules and regulations</w:t>
            </w:r>
          </w:p>
        </w:tc>
        <w:tc>
          <w:tcPr>
            <w:tcW w:w="529" w:type="pct"/>
          </w:tcPr>
          <w:p w14:paraId="7D83226F" w14:textId="77777777" w:rsidR="00C25E61" w:rsidRPr="00A4028A" w:rsidRDefault="00C25E61" w:rsidP="006056F5">
            <w:pPr>
              <w:rPr>
                <w:sz w:val="20"/>
                <w:szCs w:val="20"/>
              </w:rPr>
            </w:pPr>
          </w:p>
        </w:tc>
        <w:tc>
          <w:tcPr>
            <w:tcW w:w="909" w:type="pct"/>
          </w:tcPr>
          <w:p w14:paraId="2ACCE620" w14:textId="77777777" w:rsidR="00C25E61" w:rsidRPr="00A4028A" w:rsidRDefault="00C25E61" w:rsidP="006056F5">
            <w:pPr>
              <w:rPr>
                <w:sz w:val="20"/>
                <w:szCs w:val="20"/>
              </w:rPr>
            </w:pPr>
          </w:p>
        </w:tc>
        <w:tc>
          <w:tcPr>
            <w:tcW w:w="588" w:type="pct"/>
          </w:tcPr>
          <w:p w14:paraId="11A51F63" w14:textId="77777777" w:rsidR="00C25E61" w:rsidRPr="00A4028A" w:rsidRDefault="00C25E61" w:rsidP="006056F5">
            <w:pPr>
              <w:rPr>
                <w:sz w:val="20"/>
                <w:szCs w:val="20"/>
              </w:rPr>
            </w:pPr>
          </w:p>
        </w:tc>
        <w:tc>
          <w:tcPr>
            <w:tcW w:w="499" w:type="pct"/>
          </w:tcPr>
          <w:p w14:paraId="06B1D091" w14:textId="77777777" w:rsidR="00C25E61" w:rsidRPr="00A4028A" w:rsidRDefault="00C25E61" w:rsidP="006056F5">
            <w:pPr>
              <w:rPr>
                <w:sz w:val="20"/>
                <w:szCs w:val="20"/>
              </w:rPr>
            </w:pPr>
          </w:p>
        </w:tc>
        <w:tc>
          <w:tcPr>
            <w:tcW w:w="326" w:type="pct"/>
          </w:tcPr>
          <w:p w14:paraId="6E9AF59B" w14:textId="77777777" w:rsidR="00C25E61" w:rsidRPr="00A4028A" w:rsidRDefault="00C25E61" w:rsidP="006056F5">
            <w:pPr>
              <w:rPr>
                <w:sz w:val="20"/>
                <w:szCs w:val="20"/>
              </w:rPr>
            </w:pPr>
          </w:p>
        </w:tc>
        <w:tc>
          <w:tcPr>
            <w:tcW w:w="512" w:type="pct"/>
          </w:tcPr>
          <w:p w14:paraId="49CD3E95" w14:textId="77777777" w:rsidR="00C25E61" w:rsidRPr="00A4028A" w:rsidRDefault="00C25E61" w:rsidP="006056F5">
            <w:pPr>
              <w:rPr>
                <w:sz w:val="20"/>
                <w:szCs w:val="20"/>
              </w:rPr>
            </w:pPr>
          </w:p>
        </w:tc>
        <w:tc>
          <w:tcPr>
            <w:tcW w:w="805" w:type="pct"/>
            <w:shd w:val="clear" w:color="auto" w:fill="auto"/>
          </w:tcPr>
          <w:p w14:paraId="61E6BCF5" w14:textId="77777777" w:rsidR="00C25E61" w:rsidRPr="00A4028A" w:rsidRDefault="00C25E61" w:rsidP="006056F5">
            <w:pPr>
              <w:rPr>
                <w:sz w:val="20"/>
                <w:szCs w:val="20"/>
              </w:rPr>
            </w:pPr>
          </w:p>
        </w:tc>
      </w:tr>
      <w:tr w:rsidR="00C25E61" w:rsidRPr="00A4028A" w14:paraId="52EE4175" w14:textId="77777777" w:rsidTr="006056F5">
        <w:tc>
          <w:tcPr>
            <w:tcW w:w="833" w:type="pct"/>
          </w:tcPr>
          <w:p w14:paraId="55DF9579" w14:textId="77777777" w:rsidR="00C25E61" w:rsidRDefault="00C25E61" w:rsidP="006056F5">
            <w:pPr>
              <w:rPr>
                <w:b/>
                <w:sz w:val="20"/>
                <w:szCs w:val="20"/>
              </w:rPr>
            </w:pPr>
            <w:r>
              <w:rPr>
                <w:b/>
                <w:sz w:val="20"/>
                <w:szCs w:val="20"/>
              </w:rPr>
              <w:t>Procuring e</w:t>
            </w:r>
            <w:r w:rsidRPr="00A4028A">
              <w:rPr>
                <w:b/>
                <w:sz w:val="20"/>
                <w:szCs w:val="20"/>
              </w:rPr>
              <w:t>quipment</w:t>
            </w:r>
          </w:p>
        </w:tc>
        <w:tc>
          <w:tcPr>
            <w:tcW w:w="529" w:type="pct"/>
          </w:tcPr>
          <w:p w14:paraId="7D7617D9" w14:textId="77777777" w:rsidR="00C25E61" w:rsidRDefault="00C25E61" w:rsidP="006056F5">
            <w:pPr>
              <w:rPr>
                <w:sz w:val="20"/>
                <w:szCs w:val="20"/>
              </w:rPr>
            </w:pPr>
          </w:p>
        </w:tc>
        <w:tc>
          <w:tcPr>
            <w:tcW w:w="909" w:type="pct"/>
          </w:tcPr>
          <w:p w14:paraId="367DD851" w14:textId="77777777" w:rsidR="00C25E61" w:rsidRDefault="00C25E61" w:rsidP="006056F5">
            <w:pPr>
              <w:rPr>
                <w:sz w:val="20"/>
                <w:szCs w:val="20"/>
              </w:rPr>
            </w:pPr>
          </w:p>
        </w:tc>
        <w:tc>
          <w:tcPr>
            <w:tcW w:w="588" w:type="pct"/>
          </w:tcPr>
          <w:p w14:paraId="14E07844" w14:textId="77777777" w:rsidR="00C25E61" w:rsidRDefault="00C25E61" w:rsidP="006056F5">
            <w:pPr>
              <w:rPr>
                <w:sz w:val="20"/>
                <w:szCs w:val="20"/>
              </w:rPr>
            </w:pPr>
          </w:p>
        </w:tc>
        <w:tc>
          <w:tcPr>
            <w:tcW w:w="499" w:type="pct"/>
          </w:tcPr>
          <w:p w14:paraId="02727E35" w14:textId="77777777" w:rsidR="00C25E61" w:rsidRDefault="00C25E61" w:rsidP="006056F5">
            <w:pPr>
              <w:rPr>
                <w:sz w:val="20"/>
                <w:szCs w:val="20"/>
              </w:rPr>
            </w:pPr>
          </w:p>
        </w:tc>
        <w:tc>
          <w:tcPr>
            <w:tcW w:w="326" w:type="pct"/>
          </w:tcPr>
          <w:p w14:paraId="7D605EE3" w14:textId="77777777" w:rsidR="00C25E61" w:rsidRDefault="00C25E61" w:rsidP="006056F5">
            <w:pPr>
              <w:rPr>
                <w:sz w:val="20"/>
                <w:szCs w:val="20"/>
              </w:rPr>
            </w:pPr>
          </w:p>
        </w:tc>
        <w:tc>
          <w:tcPr>
            <w:tcW w:w="512" w:type="pct"/>
          </w:tcPr>
          <w:p w14:paraId="75252E0A" w14:textId="77777777" w:rsidR="00C25E61" w:rsidRDefault="00C25E61" w:rsidP="006056F5">
            <w:pPr>
              <w:rPr>
                <w:sz w:val="20"/>
                <w:szCs w:val="20"/>
              </w:rPr>
            </w:pPr>
          </w:p>
        </w:tc>
        <w:tc>
          <w:tcPr>
            <w:tcW w:w="805" w:type="pct"/>
            <w:shd w:val="clear" w:color="auto" w:fill="auto"/>
          </w:tcPr>
          <w:p w14:paraId="2E64250D" w14:textId="77777777" w:rsidR="00C25E61" w:rsidRDefault="00C25E61" w:rsidP="006056F5">
            <w:pPr>
              <w:rPr>
                <w:sz w:val="20"/>
                <w:szCs w:val="20"/>
              </w:rPr>
            </w:pPr>
          </w:p>
        </w:tc>
      </w:tr>
      <w:tr w:rsidR="00C25E61" w:rsidRPr="00A4028A" w14:paraId="09466926" w14:textId="77777777" w:rsidTr="006056F5">
        <w:tc>
          <w:tcPr>
            <w:tcW w:w="833" w:type="pct"/>
          </w:tcPr>
          <w:p w14:paraId="19520843" w14:textId="77777777" w:rsidR="00C25E61" w:rsidRPr="004340BD" w:rsidRDefault="00C25E61" w:rsidP="006056F5">
            <w:pPr>
              <w:rPr>
                <w:b/>
                <w:sz w:val="20"/>
                <w:szCs w:val="20"/>
              </w:rPr>
            </w:pPr>
            <w:r>
              <w:rPr>
                <w:b/>
                <w:sz w:val="20"/>
                <w:szCs w:val="20"/>
              </w:rPr>
              <w:t>Managing food preparation</w:t>
            </w:r>
          </w:p>
        </w:tc>
        <w:tc>
          <w:tcPr>
            <w:tcW w:w="529" w:type="pct"/>
          </w:tcPr>
          <w:p w14:paraId="7B13B53F" w14:textId="77777777" w:rsidR="00C25E61" w:rsidRPr="00C9349C" w:rsidRDefault="00C25E61" w:rsidP="006056F5">
            <w:pPr>
              <w:rPr>
                <w:sz w:val="20"/>
                <w:szCs w:val="20"/>
              </w:rPr>
            </w:pPr>
          </w:p>
        </w:tc>
        <w:tc>
          <w:tcPr>
            <w:tcW w:w="909" w:type="pct"/>
          </w:tcPr>
          <w:p w14:paraId="3E1D39F5" w14:textId="77777777" w:rsidR="00C25E61" w:rsidRPr="00C9349C" w:rsidRDefault="00C25E61" w:rsidP="006056F5">
            <w:pPr>
              <w:rPr>
                <w:sz w:val="20"/>
                <w:szCs w:val="20"/>
              </w:rPr>
            </w:pPr>
          </w:p>
        </w:tc>
        <w:tc>
          <w:tcPr>
            <w:tcW w:w="588" w:type="pct"/>
          </w:tcPr>
          <w:p w14:paraId="02454074" w14:textId="77777777" w:rsidR="00C25E61" w:rsidRPr="00A4028A" w:rsidRDefault="00C25E61" w:rsidP="006056F5">
            <w:pPr>
              <w:rPr>
                <w:sz w:val="20"/>
                <w:szCs w:val="20"/>
              </w:rPr>
            </w:pPr>
          </w:p>
        </w:tc>
        <w:tc>
          <w:tcPr>
            <w:tcW w:w="499" w:type="pct"/>
          </w:tcPr>
          <w:p w14:paraId="35C64A74" w14:textId="77777777" w:rsidR="00C25E61" w:rsidRPr="00A4028A" w:rsidRDefault="00C25E61" w:rsidP="006056F5">
            <w:pPr>
              <w:rPr>
                <w:sz w:val="20"/>
                <w:szCs w:val="20"/>
              </w:rPr>
            </w:pPr>
          </w:p>
        </w:tc>
        <w:tc>
          <w:tcPr>
            <w:tcW w:w="326" w:type="pct"/>
          </w:tcPr>
          <w:p w14:paraId="13231358" w14:textId="77777777" w:rsidR="00C25E61" w:rsidRPr="00A4028A" w:rsidRDefault="00C25E61" w:rsidP="006056F5">
            <w:pPr>
              <w:rPr>
                <w:sz w:val="20"/>
                <w:szCs w:val="20"/>
              </w:rPr>
            </w:pPr>
          </w:p>
        </w:tc>
        <w:tc>
          <w:tcPr>
            <w:tcW w:w="512" w:type="pct"/>
          </w:tcPr>
          <w:p w14:paraId="43A9E139" w14:textId="77777777" w:rsidR="00C25E61" w:rsidRPr="00A4028A" w:rsidRDefault="00C25E61" w:rsidP="006056F5">
            <w:pPr>
              <w:rPr>
                <w:sz w:val="20"/>
                <w:szCs w:val="20"/>
              </w:rPr>
            </w:pPr>
          </w:p>
        </w:tc>
        <w:tc>
          <w:tcPr>
            <w:tcW w:w="805" w:type="pct"/>
            <w:shd w:val="clear" w:color="auto" w:fill="auto"/>
          </w:tcPr>
          <w:p w14:paraId="673221C5" w14:textId="77777777" w:rsidR="00C25E61" w:rsidRPr="00A4028A" w:rsidRDefault="00C25E61" w:rsidP="006056F5">
            <w:pPr>
              <w:rPr>
                <w:sz w:val="20"/>
                <w:szCs w:val="20"/>
              </w:rPr>
            </w:pPr>
          </w:p>
        </w:tc>
      </w:tr>
      <w:tr w:rsidR="00C25E61" w:rsidRPr="00A4028A" w14:paraId="35D9BC6F" w14:textId="77777777" w:rsidTr="006056F5">
        <w:tc>
          <w:tcPr>
            <w:tcW w:w="833" w:type="pct"/>
          </w:tcPr>
          <w:p w14:paraId="6D3C7D77" w14:textId="77777777" w:rsidR="00C25E61" w:rsidRPr="00A4028A" w:rsidRDefault="00C25E61" w:rsidP="006056F5">
            <w:pPr>
              <w:rPr>
                <w:b/>
                <w:sz w:val="20"/>
                <w:szCs w:val="20"/>
              </w:rPr>
            </w:pPr>
            <w:r>
              <w:rPr>
                <w:b/>
                <w:sz w:val="20"/>
                <w:szCs w:val="20"/>
              </w:rPr>
              <w:t>Procuring foods</w:t>
            </w:r>
          </w:p>
        </w:tc>
        <w:tc>
          <w:tcPr>
            <w:tcW w:w="529" w:type="pct"/>
          </w:tcPr>
          <w:p w14:paraId="44A633F1" w14:textId="77777777" w:rsidR="00C25E61" w:rsidRPr="00A4028A" w:rsidRDefault="00C25E61" w:rsidP="006056F5">
            <w:pPr>
              <w:rPr>
                <w:sz w:val="20"/>
                <w:szCs w:val="20"/>
              </w:rPr>
            </w:pPr>
          </w:p>
        </w:tc>
        <w:tc>
          <w:tcPr>
            <w:tcW w:w="909" w:type="pct"/>
          </w:tcPr>
          <w:p w14:paraId="37238C2D" w14:textId="77777777" w:rsidR="00C25E61" w:rsidRPr="00A4028A" w:rsidRDefault="00C25E61" w:rsidP="006056F5">
            <w:pPr>
              <w:rPr>
                <w:sz w:val="20"/>
                <w:szCs w:val="20"/>
              </w:rPr>
            </w:pPr>
          </w:p>
        </w:tc>
        <w:tc>
          <w:tcPr>
            <w:tcW w:w="588" w:type="pct"/>
          </w:tcPr>
          <w:p w14:paraId="69C57C34" w14:textId="77777777" w:rsidR="00C25E61" w:rsidRPr="00A4028A" w:rsidRDefault="00C25E61" w:rsidP="006056F5">
            <w:pPr>
              <w:rPr>
                <w:sz w:val="20"/>
                <w:szCs w:val="20"/>
              </w:rPr>
            </w:pPr>
          </w:p>
        </w:tc>
        <w:tc>
          <w:tcPr>
            <w:tcW w:w="499" w:type="pct"/>
          </w:tcPr>
          <w:p w14:paraId="583AB945" w14:textId="77777777" w:rsidR="00C25E61" w:rsidRPr="00A4028A" w:rsidRDefault="00C25E61" w:rsidP="006056F5">
            <w:pPr>
              <w:rPr>
                <w:sz w:val="20"/>
                <w:szCs w:val="20"/>
              </w:rPr>
            </w:pPr>
          </w:p>
        </w:tc>
        <w:tc>
          <w:tcPr>
            <w:tcW w:w="326" w:type="pct"/>
          </w:tcPr>
          <w:p w14:paraId="5FE278DC" w14:textId="77777777" w:rsidR="00C25E61" w:rsidRPr="00A4028A" w:rsidRDefault="00C25E61" w:rsidP="006056F5">
            <w:pPr>
              <w:rPr>
                <w:sz w:val="20"/>
                <w:szCs w:val="20"/>
              </w:rPr>
            </w:pPr>
          </w:p>
        </w:tc>
        <w:tc>
          <w:tcPr>
            <w:tcW w:w="512" w:type="pct"/>
          </w:tcPr>
          <w:p w14:paraId="0E43863D" w14:textId="77777777" w:rsidR="00C25E61" w:rsidRPr="00A4028A" w:rsidRDefault="00C25E61" w:rsidP="006056F5">
            <w:pPr>
              <w:rPr>
                <w:sz w:val="20"/>
                <w:szCs w:val="20"/>
              </w:rPr>
            </w:pPr>
          </w:p>
        </w:tc>
        <w:tc>
          <w:tcPr>
            <w:tcW w:w="805" w:type="pct"/>
            <w:shd w:val="clear" w:color="auto" w:fill="auto"/>
          </w:tcPr>
          <w:p w14:paraId="4F817E5E" w14:textId="77777777" w:rsidR="00C25E61" w:rsidRPr="00A4028A" w:rsidRDefault="00C25E61" w:rsidP="006056F5">
            <w:pPr>
              <w:rPr>
                <w:sz w:val="20"/>
                <w:szCs w:val="20"/>
              </w:rPr>
            </w:pPr>
          </w:p>
        </w:tc>
      </w:tr>
      <w:tr w:rsidR="00C25E61" w:rsidRPr="00A4028A" w14:paraId="764688FC" w14:textId="77777777" w:rsidTr="006056F5">
        <w:tc>
          <w:tcPr>
            <w:tcW w:w="833" w:type="pct"/>
          </w:tcPr>
          <w:p w14:paraId="7D1EB175" w14:textId="77777777" w:rsidR="00C25E61" w:rsidRPr="007A4896" w:rsidRDefault="00C25E61" w:rsidP="006056F5">
            <w:pPr>
              <w:rPr>
                <w:b/>
                <w:sz w:val="20"/>
                <w:szCs w:val="20"/>
              </w:rPr>
            </w:pPr>
            <w:r w:rsidRPr="007A4896">
              <w:rPr>
                <w:b/>
                <w:sz w:val="20"/>
                <w:szCs w:val="20"/>
              </w:rPr>
              <w:t>Procuring goods or services</w:t>
            </w:r>
          </w:p>
        </w:tc>
        <w:tc>
          <w:tcPr>
            <w:tcW w:w="529" w:type="pct"/>
          </w:tcPr>
          <w:p w14:paraId="1D8ACC1E" w14:textId="77777777" w:rsidR="00C25E61" w:rsidRPr="00A4028A" w:rsidRDefault="00C25E61" w:rsidP="006056F5">
            <w:pPr>
              <w:rPr>
                <w:sz w:val="20"/>
                <w:szCs w:val="20"/>
              </w:rPr>
            </w:pPr>
          </w:p>
        </w:tc>
        <w:tc>
          <w:tcPr>
            <w:tcW w:w="909" w:type="pct"/>
          </w:tcPr>
          <w:p w14:paraId="70C5630D" w14:textId="77777777" w:rsidR="00C25E61" w:rsidRPr="00A4028A" w:rsidRDefault="00C25E61" w:rsidP="006056F5">
            <w:pPr>
              <w:rPr>
                <w:sz w:val="20"/>
                <w:szCs w:val="20"/>
              </w:rPr>
            </w:pPr>
          </w:p>
        </w:tc>
        <w:tc>
          <w:tcPr>
            <w:tcW w:w="588" w:type="pct"/>
          </w:tcPr>
          <w:p w14:paraId="5F75E6DA" w14:textId="77777777" w:rsidR="00C25E61" w:rsidRPr="00A4028A" w:rsidRDefault="00C25E61" w:rsidP="006056F5">
            <w:pPr>
              <w:rPr>
                <w:sz w:val="20"/>
                <w:szCs w:val="20"/>
              </w:rPr>
            </w:pPr>
          </w:p>
        </w:tc>
        <w:tc>
          <w:tcPr>
            <w:tcW w:w="499" w:type="pct"/>
          </w:tcPr>
          <w:p w14:paraId="49262039" w14:textId="77777777" w:rsidR="00C25E61" w:rsidRPr="00A4028A" w:rsidRDefault="00C25E61" w:rsidP="006056F5">
            <w:pPr>
              <w:rPr>
                <w:sz w:val="20"/>
                <w:szCs w:val="20"/>
              </w:rPr>
            </w:pPr>
          </w:p>
        </w:tc>
        <w:tc>
          <w:tcPr>
            <w:tcW w:w="326" w:type="pct"/>
          </w:tcPr>
          <w:p w14:paraId="56AEFB2E" w14:textId="77777777" w:rsidR="00C25E61" w:rsidRPr="00A4028A" w:rsidRDefault="00C25E61" w:rsidP="006056F5">
            <w:pPr>
              <w:rPr>
                <w:sz w:val="20"/>
                <w:szCs w:val="20"/>
              </w:rPr>
            </w:pPr>
          </w:p>
        </w:tc>
        <w:tc>
          <w:tcPr>
            <w:tcW w:w="512" w:type="pct"/>
          </w:tcPr>
          <w:p w14:paraId="11E6F0B3" w14:textId="77777777" w:rsidR="00C25E61" w:rsidRPr="00A4028A" w:rsidRDefault="00C25E61" w:rsidP="006056F5">
            <w:pPr>
              <w:rPr>
                <w:sz w:val="20"/>
                <w:szCs w:val="20"/>
              </w:rPr>
            </w:pPr>
          </w:p>
        </w:tc>
        <w:tc>
          <w:tcPr>
            <w:tcW w:w="805" w:type="pct"/>
            <w:shd w:val="clear" w:color="auto" w:fill="auto"/>
          </w:tcPr>
          <w:p w14:paraId="63ACC676" w14:textId="77777777" w:rsidR="00C25E61" w:rsidRPr="00A4028A" w:rsidRDefault="00C25E61" w:rsidP="006056F5">
            <w:pPr>
              <w:rPr>
                <w:sz w:val="20"/>
                <w:szCs w:val="20"/>
              </w:rPr>
            </w:pPr>
          </w:p>
        </w:tc>
      </w:tr>
      <w:tr w:rsidR="00C25E61" w:rsidRPr="00A4028A" w14:paraId="07F386B8" w14:textId="77777777" w:rsidTr="006056F5">
        <w:tc>
          <w:tcPr>
            <w:tcW w:w="833" w:type="pct"/>
          </w:tcPr>
          <w:p w14:paraId="0B022FE0" w14:textId="77777777" w:rsidR="00C25E61" w:rsidRPr="004340BD" w:rsidRDefault="00C25E61" w:rsidP="006056F5">
            <w:pPr>
              <w:rPr>
                <w:b/>
                <w:sz w:val="20"/>
                <w:szCs w:val="20"/>
              </w:rPr>
            </w:pPr>
            <w:r w:rsidRPr="004340BD">
              <w:rPr>
                <w:b/>
                <w:sz w:val="20"/>
                <w:szCs w:val="20"/>
              </w:rPr>
              <w:t>Manag</w:t>
            </w:r>
            <w:r>
              <w:rPr>
                <w:b/>
                <w:sz w:val="20"/>
                <w:szCs w:val="20"/>
              </w:rPr>
              <w:t>ing</w:t>
            </w:r>
            <w:r w:rsidRPr="004340BD">
              <w:rPr>
                <w:b/>
                <w:sz w:val="20"/>
                <w:szCs w:val="20"/>
              </w:rPr>
              <w:t xml:space="preserve"> services for </w:t>
            </w:r>
            <w:r>
              <w:rPr>
                <w:b/>
                <w:sz w:val="20"/>
                <w:szCs w:val="20"/>
              </w:rPr>
              <w:t xml:space="preserve">Child Nutrition </w:t>
            </w:r>
            <w:r w:rsidRPr="004340BD">
              <w:rPr>
                <w:b/>
                <w:sz w:val="20"/>
                <w:szCs w:val="20"/>
              </w:rPr>
              <w:t>programs</w:t>
            </w:r>
          </w:p>
        </w:tc>
        <w:tc>
          <w:tcPr>
            <w:tcW w:w="529" w:type="pct"/>
          </w:tcPr>
          <w:p w14:paraId="6DF34F75" w14:textId="77777777" w:rsidR="00C25E61" w:rsidRPr="00C9349C" w:rsidRDefault="00C25E61" w:rsidP="006056F5">
            <w:pPr>
              <w:rPr>
                <w:sz w:val="20"/>
                <w:szCs w:val="20"/>
              </w:rPr>
            </w:pPr>
          </w:p>
        </w:tc>
        <w:tc>
          <w:tcPr>
            <w:tcW w:w="909" w:type="pct"/>
          </w:tcPr>
          <w:p w14:paraId="2A3C265A" w14:textId="77777777" w:rsidR="00C25E61" w:rsidRPr="00C9349C" w:rsidRDefault="00C25E61" w:rsidP="006056F5">
            <w:pPr>
              <w:rPr>
                <w:sz w:val="20"/>
                <w:szCs w:val="20"/>
              </w:rPr>
            </w:pPr>
          </w:p>
        </w:tc>
        <w:tc>
          <w:tcPr>
            <w:tcW w:w="588" w:type="pct"/>
          </w:tcPr>
          <w:p w14:paraId="6098256F" w14:textId="77777777" w:rsidR="00C25E61" w:rsidRPr="00A4028A" w:rsidRDefault="00C25E61" w:rsidP="006056F5">
            <w:pPr>
              <w:rPr>
                <w:sz w:val="20"/>
                <w:szCs w:val="20"/>
              </w:rPr>
            </w:pPr>
          </w:p>
        </w:tc>
        <w:tc>
          <w:tcPr>
            <w:tcW w:w="499" w:type="pct"/>
          </w:tcPr>
          <w:p w14:paraId="47E0EBE4" w14:textId="77777777" w:rsidR="00C25E61" w:rsidRPr="00A4028A" w:rsidRDefault="00C25E61" w:rsidP="006056F5">
            <w:pPr>
              <w:rPr>
                <w:sz w:val="20"/>
                <w:szCs w:val="20"/>
              </w:rPr>
            </w:pPr>
          </w:p>
        </w:tc>
        <w:tc>
          <w:tcPr>
            <w:tcW w:w="326" w:type="pct"/>
          </w:tcPr>
          <w:p w14:paraId="1AC65821" w14:textId="77777777" w:rsidR="00C25E61" w:rsidRPr="00A4028A" w:rsidRDefault="00C25E61" w:rsidP="006056F5">
            <w:pPr>
              <w:rPr>
                <w:sz w:val="20"/>
                <w:szCs w:val="20"/>
              </w:rPr>
            </w:pPr>
          </w:p>
        </w:tc>
        <w:tc>
          <w:tcPr>
            <w:tcW w:w="512" w:type="pct"/>
          </w:tcPr>
          <w:p w14:paraId="462FBCB6" w14:textId="77777777" w:rsidR="00C25E61" w:rsidRPr="00A4028A" w:rsidRDefault="00C25E61" w:rsidP="006056F5">
            <w:pPr>
              <w:rPr>
                <w:sz w:val="20"/>
                <w:szCs w:val="20"/>
              </w:rPr>
            </w:pPr>
          </w:p>
        </w:tc>
        <w:tc>
          <w:tcPr>
            <w:tcW w:w="805" w:type="pct"/>
            <w:shd w:val="clear" w:color="auto" w:fill="auto"/>
          </w:tcPr>
          <w:p w14:paraId="306759FA" w14:textId="77777777" w:rsidR="00C25E61" w:rsidRPr="00A4028A" w:rsidRDefault="00C25E61" w:rsidP="006056F5">
            <w:pPr>
              <w:rPr>
                <w:sz w:val="20"/>
                <w:szCs w:val="20"/>
              </w:rPr>
            </w:pPr>
          </w:p>
        </w:tc>
      </w:tr>
      <w:tr w:rsidR="00C25E61" w:rsidRPr="00A4028A" w14:paraId="2DE3CA21" w14:textId="77777777" w:rsidTr="006056F5">
        <w:tc>
          <w:tcPr>
            <w:tcW w:w="833" w:type="pct"/>
          </w:tcPr>
          <w:p w14:paraId="2483EB7B" w14:textId="77777777" w:rsidR="00C25E61" w:rsidRPr="004340BD" w:rsidRDefault="00C25E61" w:rsidP="006056F5">
            <w:pPr>
              <w:rPr>
                <w:b/>
                <w:sz w:val="20"/>
                <w:szCs w:val="20"/>
              </w:rPr>
            </w:pPr>
            <w:r>
              <w:rPr>
                <w:b/>
                <w:sz w:val="20"/>
                <w:szCs w:val="20"/>
              </w:rPr>
              <w:t>Delivering food for meal preparation</w:t>
            </w:r>
          </w:p>
        </w:tc>
        <w:tc>
          <w:tcPr>
            <w:tcW w:w="529" w:type="pct"/>
          </w:tcPr>
          <w:p w14:paraId="73ED8EB8" w14:textId="77777777" w:rsidR="00C25E61" w:rsidRPr="00C9349C" w:rsidRDefault="00C25E61" w:rsidP="006056F5">
            <w:pPr>
              <w:rPr>
                <w:sz w:val="20"/>
                <w:szCs w:val="20"/>
              </w:rPr>
            </w:pPr>
          </w:p>
        </w:tc>
        <w:tc>
          <w:tcPr>
            <w:tcW w:w="909" w:type="pct"/>
          </w:tcPr>
          <w:p w14:paraId="7B891C28" w14:textId="77777777" w:rsidR="00C25E61" w:rsidRPr="00C9349C" w:rsidRDefault="00C25E61" w:rsidP="006056F5">
            <w:pPr>
              <w:rPr>
                <w:sz w:val="20"/>
                <w:szCs w:val="20"/>
              </w:rPr>
            </w:pPr>
          </w:p>
        </w:tc>
        <w:tc>
          <w:tcPr>
            <w:tcW w:w="588" w:type="pct"/>
          </w:tcPr>
          <w:p w14:paraId="560A1959" w14:textId="77777777" w:rsidR="00C25E61" w:rsidRPr="00A4028A" w:rsidRDefault="00C25E61" w:rsidP="006056F5">
            <w:pPr>
              <w:rPr>
                <w:sz w:val="20"/>
                <w:szCs w:val="20"/>
              </w:rPr>
            </w:pPr>
          </w:p>
        </w:tc>
        <w:tc>
          <w:tcPr>
            <w:tcW w:w="499" w:type="pct"/>
          </w:tcPr>
          <w:p w14:paraId="5C7B5E0C" w14:textId="77777777" w:rsidR="00C25E61" w:rsidRPr="00A4028A" w:rsidRDefault="00C25E61" w:rsidP="006056F5">
            <w:pPr>
              <w:rPr>
                <w:sz w:val="20"/>
                <w:szCs w:val="20"/>
              </w:rPr>
            </w:pPr>
          </w:p>
        </w:tc>
        <w:tc>
          <w:tcPr>
            <w:tcW w:w="326" w:type="pct"/>
          </w:tcPr>
          <w:p w14:paraId="03D3CFB9" w14:textId="77777777" w:rsidR="00C25E61" w:rsidRPr="00A4028A" w:rsidRDefault="00C25E61" w:rsidP="006056F5">
            <w:pPr>
              <w:rPr>
                <w:sz w:val="20"/>
                <w:szCs w:val="20"/>
              </w:rPr>
            </w:pPr>
          </w:p>
        </w:tc>
        <w:tc>
          <w:tcPr>
            <w:tcW w:w="512" w:type="pct"/>
          </w:tcPr>
          <w:p w14:paraId="6FD4AC1E" w14:textId="77777777" w:rsidR="00C25E61" w:rsidRPr="00A4028A" w:rsidRDefault="00C25E61" w:rsidP="006056F5">
            <w:pPr>
              <w:rPr>
                <w:sz w:val="20"/>
                <w:szCs w:val="20"/>
              </w:rPr>
            </w:pPr>
          </w:p>
        </w:tc>
        <w:tc>
          <w:tcPr>
            <w:tcW w:w="805" w:type="pct"/>
            <w:shd w:val="clear" w:color="auto" w:fill="auto"/>
          </w:tcPr>
          <w:p w14:paraId="4CDBF8C7" w14:textId="77777777" w:rsidR="00C25E61" w:rsidRPr="00A4028A" w:rsidRDefault="00C25E61" w:rsidP="006056F5">
            <w:pPr>
              <w:rPr>
                <w:sz w:val="20"/>
                <w:szCs w:val="20"/>
              </w:rPr>
            </w:pPr>
          </w:p>
        </w:tc>
      </w:tr>
      <w:tr w:rsidR="00C25E61" w:rsidRPr="00A4028A" w14:paraId="271006AE" w14:textId="77777777" w:rsidTr="006056F5">
        <w:tc>
          <w:tcPr>
            <w:tcW w:w="833" w:type="pct"/>
          </w:tcPr>
          <w:p w14:paraId="16CE13AE" w14:textId="77777777" w:rsidR="00C25E61" w:rsidRPr="004340BD" w:rsidRDefault="00C25E61" w:rsidP="006056F5">
            <w:pPr>
              <w:rPr>
                <w:b/>
                <w:sz w:val="20"/>
                <w:szCs w:val="20"/>
              </w:rPr>
            </w:pPr>
            <w:r>
              <w:rPr>
                <w:b/>
                <w:sz w:val="20"/>
                <w:szCs w:val="20"/>
              </w:rPr>
              <w:t>Delivering m</w:t>
            </w:r>
            <w:r w:rsidRPr="004340BD">
              <w:rPr>
                <w:b/>
                <w:sz w:val="20"/>
                <w:szCs w:val="20"/>
              </w:rPr>
              <w:t>eal</w:t>
            </w:r>
            <w:r>
              <w:rPr>
                <w:b/>
                <w:sz w:val="20"/>
                <w:szCs w:val="20"/>
              </w:rPr>
              <w:t>s</w:t>
            </w:r>
            <w:r w:rsidRPr="004340BD">
              <w:rPr>
                <w:b/>
                <w:sz w:val="20"/>
                <w:szCs w:val="20"/>
              </w:rPr>
              <w:t xml:space="preserve"> to site</w:t>
            </w:r>
            <w:r>
              <w:rPr>
                <w:b/>
                <w:sz w:val="20"/>
                <w:szCs w:val="20"/>
              </w:rPr>
              <w:t>s</w:t>
            </w:r>
          </w:p>
        </w:tc>
        <w:tc>
          <w:tcPr>
            <w:tcW w:w="529" w:type="pct"/>
          </w:tcPr>
          <w:p w14:paraId="7AD5BCD2" w14:textId="77777777" w:rsidR="00C25E61" w:rsidRPr="00C9349C" w:rsidRDefault="00C25E61" w:rsidP="006056F5">
            <w:pPr>
              <w:rPr>
                <w:sz w:val="20"/>
                <w:szCs w:val="20"/>
              </w:rPr>
            </w:pPr>
          </w:p>
        </w:tc>
        <w:tc>
          <w:tcPr>
            <w:tcW w:w="909" w:type="pct"/>
          </w:tcPr>
          <w:p w14:paraId="74B9B07C" w14:textId="77777777" w:rsidR="00C25E61" w:rsidRPr="00C9349C" w:rsidRDefault="00C25E61" w:rsidP="006056F5">
            <w:pPr>
              <w:rPr>
                <w:sz w:val="20"/>
                <w:szCs w:val="20"/>
              </w:rPr>
            </w:pPr>
          </w:p>
        </w:tc>
        <w:tc>
          <w:tcPr>
            <w:tcW w:w="588" w:type="pct"/>
          </w:tcPr>
          <w:p w14:paraId="12B469FA" w14:textId="77777777" w:rsidR="00C25E61" w:rsidRPr="00A4028A" w:rsidRDefault="00C25E61" w:rsidP="006056F5">
            <w:pPr>
              <w:rPr>
                <w:sz w:val="20"/>
                <w:szCs w:val="20"/>
              </w:rPr>
            </w:pPr>
          </w:p>
        </w:tc>
        <w:tc>
          <w:tcPr>
            <w:tcW w:w="499" w:type="pct"/>
          </w:tcPr>
          <w:p w14:paraId="2E526913" w14:textId="77777777" w:rsidR="00C25E61" w:rsidRPr="00A4028A" w:rsidRDefault="00C25E61" w:rsidP="006056F5">
            <w:pPr>
              <w:rPr>
                <w:sz w:val="20"/>
                <w:szCs w:val="20"/>
              </w:rPr>
            </w:pPr>
          </w:p>
        </w:tc>
        <w:tc>
          <w:tcPr>
            <w:tcW w:w="326" w:type="pct"/>
          </w:tcPr>
          <w:p w14:paraId="2A95BBCB" w14:textId="77777777" w:rsidR="00C25E61" w:rsidRPr="00A4028A" w:rsidRDefault="00C25E61" w:rsidP="006056F5">
            <w:pPr>
              <w:rPr>
                <w:sz w:val="20"/>
                <w:szCs w:val="20"/>
              </w:rPr>
            </w:pPr>
          </w:p>
        </w:tc>
        <w:tc>
          <w:tcPr>
            <w:tcW w:w="512" w:type="pct"/>
          </w:tcPr>
          <w:p w14:paraId="4D5235EF" w14:textId="77777777" w:rsidR="00C25E61" w:rsidRPr="00A4028A" w:rsidRDefault="00C25E61" w:rsidP="006056F5">
            <w:pPr>
              <w:rPr>
                <w:sz w:val="20"/>
                <w:szCs w:val="20"/>
              </w:rPr>
            </w:pPr>
          </w:p>
        </w:tc>
        <w:tc>
          <w:tcPr>
            <w:tcW w:w="805" w:type="pct"/>
            <w:shd w:val="clear" w:color="auto" w:fill="auto"/>
          </w:tcPr>
          <w:p w14:paraId="65EBEDD6" w14:textId="77777777" w:rsidR="00C25E61" w:rsidRPr="00A4028A" w:rsidRDefault="00C25E61" w:rsidP="006056F5">
            <w:pPr>
              <w:rPr>
                <w:sz w:val="20"/>
                <w:szCs w:val="20"/>
              </w:rPr>
            </w:pPr>
          </w:p>
        </w:tc>
      </w:tr>
      <w:tr w:rsidR="00C25E61" w:rsidRPr="00A4028A" w14:paraId="7EDA66BD" w14:textId="77777777" w:rsidTr="006056F5">
        <w:tc>
          <w:tcPr>
            <w:tcW w:w="833" w:type="pct"/>
          </w:tcPr>
          <w:p w14:paraId="2CDD162E" w14:textId="77777777" w:rsidR="00C25E61" w:rsidRPr="004340BD" w:rsidRDefault="00C25E61" w:rsidP="006056F5">
            <w:pPr>
              <w:rPr>
                <w:b/>
                <w:sz w:val="20"/>
                <w:szCs w:val="20"/>
              </w:rPr>
            </w:pPr>
            <w:r>
              <w:rPr>
                <w:b/>
                <w:sz w:val="20"/>
                <w:szCs w:val="20"/>
              </w:rPr>
              <w:t>Preparing m</w:t>
            </w:r>
            <w:r w:rsidRPr="004340BD">
              <w:rPr>
                <w:b/>
                <w:sz w:val="20"/>
                <w:szCs w:val="20"/>
              </w:rPr>
              <w:t>eal</w:t>
            </w:r>
            <w:r>
              <w:rPr>
                <w:b/>
                <w:sz w:val="20"/>
                <w:szCs w:val="20"/>
              </w:rPr>
              <w:t>s</w:t>
            </w:r>
            <w:r w:rsidRPr="004340BD">
              <w:rPr>
                <w:b/>
                <w:sz w:val="20"/>
                <w:szCs w:val="20"/>
              </w:rPr>
              <w:t xml:space="preserve"> </w:t>
            </w:r>
          </w:p>
        </w:tc>
        <w:tc>
          <w:tcPr>
            <w:tcW w:w="529" w:type="pct"/>
          </w:tcPr>
          <w:p w14:paraId="38A8BBCD" w14:textId="77777777" w:rsidR="00C25E61" w:rsidRPr="00C9349C" w:rsidRDefault="00C25E61" w:rsidP="006056F5">
            <w:pPr>
              <w:rPr>
                <w:sz w:val="20"/>
                <w:szCs w:val="20"/>
              </w:rPr>
            </w:pPr>
          </w:p>
        </w:tc>
        <w:tc>
          <w:tcPr>
            <w:tcW w:w="909" w:type="pct"/>
          </w:tcPr>
          <w:p w14:paraId="3C398030" w14:textId="77777777" w:rsidR="00C25E61" w:rsidRPr="00C9349C" w:rsidRDefault="00C25E61" w:rsidP="006056F5">
            <w:pPr>
              <w:rPr>
                <w:sz w:val="20"/>
                <w:szCs w:val="20"/>
              </w:rPr>
            </w:pPr>
          </w:p>
        </w:tc>
        <w:tc>
          <w:tcPr>
            <w:tcW w:w="588" w:type="pct"/>
          </w:tcPr>
          <w:p w14:paraId="04F78DAE" w14:textId="77777777" w:rsidR="00C25E61" w:rsidRPr="00A4028A" w:rsidRDefault="00C25E61" w:rsidP="006056F5">
            <w:pPr>
              <w:rPr>
                <w:sz w:val="20"/>
                <w:szCs w:val="20"/>
              </w:rPr>
            </w:pPr>
          </w:p>
        </w:tc>
        <w:tc>
          <w:tcPr>
            <w:tcW w:w="499" w:type="pct"/>
          </w:tcPr>
          <w:p w14:paraId="2802F054" w14:textId="77777777" w:rsidR="00C25E61" w:rsidRPr="00A4028A" w:rsidRDefault="00C25E61" w:rsidP="006056F5">
            <w:pPr>
              <w:rPr>
                <w:sz w:val="20"/>
                <w:szCs w:val="20"/>
              </w:rPr>
            </w:pPr>
          </w:p>
        </w:tc>
        <w:tc>
          <w:tcPr>
            <w:tcW w:w="326" w:type="pct"/>
          </w:tcPr>
          <w:p w14:paraId="13CA8F20" w14:textId="77777777" w:rsidR="00C25E61" w:rsidRPr="00A4028A" w:rsidRDefault="00C25E61" w:rsidP="006056F5">
            <w:pPr>
              <w:rPr>
                <w:sz w:val="20"/>
                <w:szCs w:val="20"/>
              </w:rPr>
            </w:pPr>
          </w:p>
        </w:tc>
        <w:tc>
          <w:tcPr>
            <w:tcW w:w="512" w:type="pct"/>
          </w:tcPr>
          <w:p w14:paraId="5CE17279" w14:textId="77777777" w:rsidR="00C25E61" w:rsidRPr="00A4028A" w:rsidRDefault="00C25E61" w:rsidP="006056F5">
            <w:pPr>
              <w:rPr>
                <w:sz w:val="20"/>
                <w:szCs w:val="20"/>
              </w:rPr>
            </w:pPr>
          </w:p>
        </w:tc>
        <w:tc>
          <w:tcPr>
            <w:tcW w:w="805" w:type="pct"/>
            <w:shd w:val="clear" w:color="auto" w:fill="auto"/>
          </w:tcPr>
          <w:p w14:paraId="4FF18078" w14:textId="77777777" w:rsidR="00C25E61" w:rsidRPr="00A4028A" w:rsidRDefault="00C25E61" w:rsidP="006056F5">
            <w:pPr>
              <w:rPr>
                <w:sz w:val="20"/>
                <w:szCs w:val="20"/>
              </w:rPr>
            </w:pPr>
          </w:p>
        </w:tc>
      </w:tr>
      <w:tr w:rsidR="00C25E61" w:rsidRPr="00A4028A" w14:paraId="647EF9FC" w14:textId="77777777" w:rsidTr="006056F5">
        <w:tc>
          <w:tcPr>
            <w:tcW w:w="833" w:type="pct"/>
          </w:tcPr>
          <w:p w14:paraId="1BA45720" w14:textId="77777777" w:rsidR="00C25E61" w:rsidRPr="004340BD" w:rsidRDefault="00C25E61" w:rsidP="006056F5">
            <w:pPr>
              <w:rPr>
                <w:b/>
                <w:sz w:val="20"/>
                <w:szCs w:val="20"/>
              </w:rPr>
            </w:pPr>
            <w:r>
              <w:rPr>
                <w:b/>
                <w:sz w:val="20"/>
                <w:szCs w:val="20"/>
              </w:rPr>
              <w:t>Managing m</w:t>
            </w:r>
            <w:r w:rsidRPr="004340BD">
              <w:rPr>
                <w:b/>
                <w:sz w:val="20"/>
                <w:szCs w:val="20"/>
              </w:rPr>
              <w:t>eal service</w:t>
            </w:r>
            <w:r>
              <w:rPr>
                <w:b/>
                <w:sz w:val="20"/>
                <w:szCs w:val="20"/>
              </w:rPr>
              <w:t>s</w:t>
            </w:r>
            <w:r w:rsidRPr="004340BD">
              <w:rPr>
                <w:b/>
                <w:sz w:val="20"/>
                <w:szCs w:val="20"/>
              </w:rPr>
              <w:t xml:space="preserve"> at site</w:t>
            </w:r>
            <w:r>
              <w:rPr>
                <w:b/>
                <w:sz w:val="20"/>
                <w:szCs w:val="20"/>
              </w:rPr>
              <w:t>s</w:t>
            </w:r>
          </w:p>
        </w:tc>
        <w:tc>
          <w:tcPr>
            <w:tcW w:w="529" w:type="pct"/>
          </w:tcPr>
          <w:p w14:paraId="0AAF20D9" w14:textId="77777777" w:rsidR="00C25E61" w:rsidRPr="00C9349C" w:rsidRDefault="00C25E61" w:rsidP="006056F5">
            <w:pPr>
              <w:rPr>
                <w:sz w:val="20"/>
                <w:szCs w:val="20"/>
              </w:rPr>
            </w:pPr>
          </w:p>
        </w:tc>
        <w:tc>
          <w:tcPr>
            <w:tcW w:w="909" w:type="pct"/>
          </w:tcPr>
          <w:p w14:paraId="7B8BDD79" w14:textId="77777777" w:rsidR="00C25E61" w:rsidRPr="00C9349C" w:rsidRDefault="00C25E61" w:rsidP="006056F5">
            <w:pPr>
              <w:rPr>
                <w:sz w:val="20"/>
                <w:szCs w:val="20"/>
              </w:rPr>
            </w:pPr>
          </w:p>
        </w:tc>
        <w:tc>
          <w:tcPr>
            <w:tcW w:w="588" w:type="pct"/>
          </w:tcPr>
          <w:p w14:paraId="3FBC7773" w14:textId="77777777" w:rsidR="00C25E61" w:rsidRPr="00A4028A" w:rsidRDefault="00C25E61" w:rsidP="006056F5">
            <w:pPr>
              <w:rPr>
                <w:sz w:val="20"/>
                <w:szCs w:val="20"/>
              </w:rPr>
            </w:pPr>
          </w:p>
        </w:tc>
        <w:tc>
          <w:tcPr>
            <w:tcW w:w="499" w:type="pct"/>
          </w:tcPr>
          <w:p w14:paraId="3C3F406F" w14:textId="77777777" w:rsidR="00C25E61" w:rsidRPr="00A4028A" w:rsidRDefault="00C25E61" w:rsidP="006056F5">
            <w:pPr>
              <w:rPr>
                <w:sz w:val="20"/>
                <w:szCs w:val="20"/>
              </w:rPr>
            </w:pPr>
          </w:p>
        </w:tc>
        <w:tc>
          <w:tcPr>
            <w:tcW w:w="326" w:type="pct"/>
          </w:tcPr>
          <w:p w14:paraId="6197AB01" w14:textId="77777777" w:rsidR="00C25E61" w:rsidRPr="00A4028A" w:rsidRDefault="00C25E61" w:rsidP="006056F5">
            <w:pPr>
              <w:rPr>
                <w:sz w:val="20"/>
                <w:szCs w:val="20"/>
              </w:rPr>
            </w:pPr>
          </w:p>
        </w:tc>
        <w:tc>
          <w:tcPr>
            <w:tcW w:w="512" w:type="pct"/>
          </w:tcPr>
          <w:p w14:paraId="1288268C" w14:textId="77777777" w:rsidR="00C25E61" w:rsidRPr="00A4028A" w:rsidRDefault="00C25E61" w:rsidP="006056F5">
            <w:pPr>
              <w:rPr>
                <w:sz w:val="20"/>
                <w:szCs w:val="20"/>
              </w:rPr>
            </w:pPr>
          </w:p>
        </w:tc>
        <w:tc>
          <w:tcPr>
            <w:tcW w:w="805" w:type="pct"/>
            <w:shd w:val="clear" w:color="auto" w:fill="auto"/>
          </w:tcPr>
          <w:p w14:paraId="0C3B92E4" w14:textId="77777777" w:rsidR="00C25E61" w:rsidRPr="00A4028A" w:rsidRDefault="00C25E61" w:rsidP="006056F5">
            <w:pPr>
              <w:rPr>
                <w:sz w:val="20"/>
                <w:szCs w:val="20"/>
              </w:rPr>
            </w:pPr>
          </w:p>
        </w:tc>
      </w:tr>
      <w:tr w:rsidR="00C25E61" w:rsidRPr="00A4028A" w14:paraId="6E3FFFE8" w14:textId="77777777" w:rsidTr="006056F5">
        <w:tc>
          <w:tcPr>
            <w:tcW w:w="833" w:type="pct"/>
          </w:tcPr>
          <w:p w14:paraId="76492B7C" w14:textId="77777777" w:rsidR="00C25E61" w:rsidRPr="004E3A53" w:rsidRDefault="00C25E61" w:rsidP="006056F5">
            <w:pPr>
              <w:rPr>
                <w:b/>
                <w:sz w:val="20"/>
                <w:szCs w:val="20"/>
              </w:rPr>
            </w:pPr>
            <w:r>
              <w:rPr>
                <w:b/>
                <w:sz w:val="20"/>
                <w:szCs w:val="20"/>
              </w:rPr>
              <w:t>Providing n</w:t>
            </w:r>
            <w:r w:rsidRPr="004340BD">
              <w:rPr>
                <w:b/>
                <w:sz w:val="20"/>
                <w:szCs w:val="20"/>
              </w:rPr>
              <w:t>utrition education</w:t>
            </w:r>
          </w:p>
        </w:tc>
        <w:tc>
          <w:tcPr>
            <w:tcW w:w="529" w:type="pct"/>
          </w:tcPr>
          <w:p w14:paraId="7016264F" w14:textId="77777777" w:rsidR="00C25E61" w:rsidRPr="00C9349C" w:rsidRDefault="00C25E61" w:rsidP="006056F5">
            <w:pPr>
              <w:rPr>
                <w:sz w:val="20"/>
                <w:szCs w:val="20"/>
              </w:rPr>
            </w:pPr>
          </w:p>
        </w:tc>
        <w:tc>
          <w:tcPr>
            <w:tcW w:w="909" w:type="pct"/>
          </w:tcPr>
          <w:p w14:paraId="1CC8A50E" w14:textId="77777777" w:rsidR="00C25E61" w:rsidRPr="00C9349C" w:rsidRDefault="00C25E61" w:rsidP="006056F5">
            <w:pPr>
              <w:rPr>
                <w:sz w:val="20"/>
                <w:szCs w:val="20"/>
              </w:rPr>
            </w:pPr>
          </w:p>
        </w:tc>
        <w:tc>
          <w:tcPr>
            <w:tcW w:w="588" w:type="pct"/>
          </w:tcPr>
          <w:p w14:paraId="5870C368" w14:textId="77777777" w:rsidR="00C25E61" w:rsidRPr="00A4028A" w:rsidRDefault="00C25E61" w:rsidP="006056F5">
            <w:pPr>
              <w:rPr>
                <w:sz w:val="20"/>
                <w:szCs w:val="20"/>
              </w:rPr>
            </w:pPr>
          </w:p>
        </w:tc>
        <w:tc>
          <w:tcPr>
            <w:tcW w:w="499" w:type="pct"/>
          </w:tcPr>
          <w:p w14:paraId="790544E5" w14:textId="77777777" w:rsidR="00C25E61" w:rsidRPr="00A4028A" w:rsidRDefault="00C25E61" w:rsidP="006056F5">
            <w:pPr>
              <w:rPr>
                <w:sz w:val="20"/>
                <w:szCs w:val="20"/>
              </w:rPr>
            </w:pPr>
          </w:p>
        </w:tc>
        <w:tc>
          <w:tcPr>
            <w:tcW w:w="326" w:type="pct"/>
          </w:tcPr>
          <w:p w14:paraId="5A30F668" w14:textId="77777777" w:rsidR="00C25E61" w:rsidRPr="00A4028A" w:rsidRDefault="00C25E61" w:rsidP="006056F5">
            <w:pPr>
              <w:rPr>
                <w:sz w:val="20"/>
                <w:szCs w:val="20"/>
              </w:rPr>
            </w:pPr>
          </w:p>
        </w:tc>
        <w:tc>
          <w:tcPr>
            <w:tcW w:w="512" w:type="pct"/>
          </w:tcPr>
          <w:p w14:paraId="2369DF4E" w14:textId="77777777" w:rsidR="00C25E61" w:rsidRPr="00A4028A" w:rsidRDefault="00C25E61" w:rsidP="006056F5">
            <w:pPr>
              <w:rPr>
                <w:sz w:val="20"/>
                <w:szCs w:val="20"/>
              </w:rPr>
            </w:pPr>
          </w:p>
        </w:tc>
        <w:tc>
          <w:tcPr>
            <w:tcW w:w="805" w:type="pct"/>
            <w:shd w:val="clear" w:color="auto" w:fill="auto"/>
          </w:tcPr>
          <w:p w14:paraId="2FA87FEA" w14:textId="77777777" w:rsidR="00C25E61" w:rsidRPr="00A4028A" w:rsidRDefault="00C25E61" w:rsidP="006056F5">
            <w:pPr>
              <w:rPr>
                <w:sz w:val="20"/>
                <w:szCs w:val="20"/>
              </w:rPr>
            </w:pPr>
          </w:p>
        </w:tc>
      </w:tr>
      <w:tr w:rsidR="00C25E61" w:rsidRPr="00A4028A" w14:paraId="49FE5F35" w14:textId="77777777" w:rsidTr="006056F5">
        <w:tc>
          <w:tcPr>
            <w:tcW w:w="833" w:type="pct"/>
          </w:tcPr>
          <w:p w14:paraId="2849678F" w14:textId="77777777" w:rsidR="00C25E61" w:rsidRPr="004340BD" w:rsidRDefault="00C25E61" w:rsidP="006056F5">
            <w:pPr>
              <w:rPr>
                <w:b/>
                <w:sz w:val="20"/>
                <w:szCs w:val="20"/>
              </w:rPr>
            </w:pPr>
            <w:r>
              <w:rPr>
                <w:b/>
                <w:sz w:val="20"/>
                <w:szCs w:val="20"/>
              </w:rPr>
              <w:t>Providing o</w:t>
            </w:r>
            <w:r w:rsidRPr="004340BD">
              <w:rPr>
                <w:b/>
                <w:sz w:val="20"/>
                <w:szCs w:val="20"/>
              </w:rPr>
              <w:t>n-site staff to support provided services</w:t>
            </w:r>
          </w:p>
        </w:tc>
        <w:tc>
          <w:tcPr>
            <w:tcW w:w="529" w:type="pct"/>
          </w:tcPr>
          <w:p w14:paraId="2316B197" w14:textId="77777777" w:rsidR="00C25E61" w:rsidRPr="00C9349C" w:rsidRDefault="00C25E61" w:rsidP="006056F5">
            <w:pPr>
              <w:rPr>
                <w:sz w:val="20"/>
                <w:szCs w:val="20"/>
              </w:rPr>
            </w:pPr>
          </w:p>
        </w:tc>
        <w:tc>
          <w:tcPr>
            <w:tcW w:w="909" w:type="pct"/>
          </w:tcPr>
          <w:p w14:paraId="38A7C320" w14:textId="77777777" w:rsidR="00C25E61" w:rsidRPr="00C9349C" w:rsidRDefault="00C25E61" w:rsidP="006056F5">
            <w:pPr>
              <w:rPr>
                <w:sz w:val="20"/>
                <w:szCs w:val="20"/>
              </w:rPr>
            </w:pPr>
          </w:p>
        </w:tc>
        <w:tc>
          <w:tcPr>
            <w:tcW w:w="588" w:type="pct"/>
          </w:tcPr>
          <w:p w14:paraId="16F5713A" w14:textId="77777777" w:rsidR="00C25E61" w:rsidRPr="00A4028A" w:rsidRDefault="00C25E61" w:rsidP="006056F5">
            <w:pPr>
              <w:rPr>
                <w:sz w:val="20"/>
                <w:szCs w:val="20"/>
              </w:rPr>
            </w:pPr>
          </w:p>
        </w:tc>
        <w:tc>
          <w:tcPr>
            <w:tcW w:w="499" w:type="pct"/>
          </w:tcPr>
          <w:p w14:paraId="6105864D" w14:textId="77777777" w:rsidR="00C25E61" w:rsidRPr="00A4028A" w:rsidRDefault="00C25E61" w:rsidP="006056F5">
            <w:pPr>
              <w:rPr>
                <w:sz w:val="20"/>
                <w:szCs w:val="20"/>
              </w:rPr>
            </w:pPr>
          </w:p>
        </w:tc>
        <w:tc>
          <w:tcPr>
            <w:tcW w:w="326" w:type="pct"/>
          </w:tcPr>
          <w:p w14:paraId="2BFE15B6" w14:textId="77777777" w:rsidR="00C25E61" w:rsidRPr="00A4028A" w:rsidRDefault="00C25E61" w:rsidP="006056F5">
            <w:pPr>
              <w:rPr>
                <w:sz w:val="20"/>
                <w:szCs w:val="20"/>
              </w:rPr>
            </w:pPr>
          </w:p>
        </w:tc>
        <w:tc>
          <w:tcPr>
            <w:tcW w:w="512" w:type="pct"/>
          </w:tcPr>
          <w:p w14:paraId="4D93A382" w14:textId="77777777" w:rsidR="00C25E61" w:rsidRPr="00A4028A" w:rsidRDefault="00C25E61" w:rsidP="006056F5">
            <w:pPr>
              <w:rPr>
                <w:sz w:val="20"/>
                <w:szCs w:val="20"/>
              </w:rPr>
            </w:pPr>
          </w:p>
        </w:tc>
        <w:tc>
          <w:tcPr>
            <w:tcW w:w="805" w:type="pct"/>
            <w:shd w:val="clear" w:color="auto" w:fill="auto"/>
          </w:tcPr>
          <w:p w14:paraId="33F49B80" w14:textId="77777777" w:rsidR="00C25E61" w:rsidRPr="00A4028A" w:rsidRDefault="00C25E61" w:rsidP="006056F5">
            <w:pPr>
              <w:rPr>
                <w:sz w:val="20"/>
                <w:szCs w:val="20"/>
              </w:rPr>
            </w:pPr>
          </w:p>
        </w:tc>
      </w:tr>
      <w:tr w:rsidR="00C25E61" w:rsidRPr="00A4028A" w14:paraId="294E8013" w14:textId="77777777" w:rsidTr="006056F5">
        <w:tc>
          <w:tcPr>
            <w:tcW w:w="833" w:type="pct"/>
          </w:tcPr>
          <w:p w14:paraId="3E9748B3" w14:textId="77777777" w:rsidR="00C25E61" w:rsidRDefault="00C25E61" w:rsidP="006056F5">
            <w:pPr>
              <w:rPr>
                <w:b/>
                <w:sz w:val="20"/>
                <w:szCs w:val="20"/>
              </w:rPr>
            </w:pPr>
            <w:r>
              <w:rPr>
                <w:b/>
                <w:sz w:val="20"/>
                <w:szCs w:val="20"/>
              </w:rPr>
              <w:t xml:space="preserve">Procuring </w:t>
            </w:r>
            <w:r w:rsidRPr="00184EFA">
              <w:rPr>
                <w:b/>
                <w:sz w:val="20"/>
                <w:szCs w:val="20"/>
              </w:rPr>
              <w:t>services to convert raw and/or bulk USDA Foods into ready-to-use end products</w:t>
            </w:r>
          </w:p>
        </w:tc>
        <w:tc>
          <w:tcPr>
            <w:tcW w:w="529" w:type="pct"/>
          </w:tcPr>
          <w:p w14:paraId="4CCCC9B4" w14:textId="77777777" w:rsidR="00C25E61" w:rsidRPr="00C9349C" w:rsidRDefault="00C25E61" w:rsidP="006056F5">
            <w:pPr>
              <w:rPr>
                <w:sz w:val="20"/>
                <w:szCs w:val="20"/>
              </w:rPr>
            </w:pPr>
          </w:p>
        </w:tc>
        <w:tc>
          <w:tcPr>
            <w:tcW w:w="909" w:type="pct"/>
          </w:tcPr>
          <w:p w14:paraId="6762CD96" w14:textId="77777777" w:rsidR="00C25E61" w:rsidRPr="00C9349C" w:rsidRDefault="00C25E61" w:rsidP="006056F5">
            <w:pPr>
              <w:rPr>
                <w:sz w:val="20"/>
                <w:szCs w:val="20"/>
              </w:rPr>
            </w:pPr>
          </w:p>
        </w:tc>
        <w:tc>
          <w:tcPr>
            <w:tcW w:w="588" w:type="pct"/>
          </w:tcPr>
          <w:p w14:paraId="5475F378" w14:textId="77777777" w:rsidR="00C25E61" w:rsidRPr="00A4028A" w:rsidRDefault="00C25E61" w:rsidP="006056F5">
            <w:pPr>
              <w:rPr>
                <w:sz w:val="20"/>
                <w:szCs w:val="20"/>
              </w:rPr>
            </w:pPr>
          </w:p>
        </w:tc>
        <w:tc>
          <w:tcPr>
            <w:tcW w:w="499" w:type="pct"/>
          </w:tcPr>
          <w:p w14:paraId="4C0A25B9" w14:textId="77777777" w:rsidR="00C25E61" w:rsidRPr="00A4028A" w:rsidRDefault="00C25E61" w:rsidP="006056F5">
            <w:pPr>
              <w:rPr>
                <w:sz w:val="20"/>
                <w:szCs w:val="20"/>
              </w:rPr>
            </w:pPr>
          </w:p>
        </w:tc>
        <w:tc>
          <w:tcPr>
            <w:tcW w:w="326" w:type="pct"/>
          </w:tcPr>
          <w:p w14:paraId="3C560FF6" w14:textId="77777777" w:rsidR="00C25E61" w:rsidRPr="00A4028A" w:rsidRDefault="00C25E61" w:rsidP="006056F5">
            <w:pPr>
              <w:rPr>
                <w:sz w:val="20"/>
                <w:szCs w:val="20"/>
              </w:rPr>
            </w:pPr>
          </w:p>
        </w:tc>
        <w:tc>
          <w:tcPr>
            <w:tcW w:w="512" w:type="pct"/>
          </w:tcPr>
          <w:p w14:paraId="4CAF1D78" w14:textId="77777777" w:rsidR="00C25E61" w:rsidRDefault="00C25E61" w:rsidP="006056F5">
            <w:pPr>
              <w:rPr>
                <w:sz w:val="20"/>
                <w:szCs w:val="20"/>
              </w:rPr>
            </w:pPr>
          </w:p>
        </w:tc>
        <w:tc>
          <w:tcPr>
            <w:tcW w:w="805" w:type="pct"/>
            <w:shd w:val="clear" w:color="auto" w:fill="auto"/>
          </w:tcPr>
          <w:p w14:paraId="750A5AE9" w14:textId="77777777" w:rsidR="00C25E61" w:rsidRDefault="00C25E61" w:rsidP="006056F5">
            <w:pPr>
              <w:rPr>
                <w:sz w:val="20"/>
                <w:szCs w:val="20"/>
              </w:rPr>
            </w:pPr>
          </w:p>
        </w:tc>
      </w:tr>
      <w:tr w:rsidR="00C25E61" w:rsidRPr="00A4028A" w14:paraId="77F1ABF7" w14:textId="77777777" w:rsidTr="006056F5">
        <w:tc>
          <w:tcPr>
            <w:tcW w:w="833" w:type="pct"/>
          </w:tcPr>
          <w:p w14:paraId="4394343D" w14:textId="77777777" w:rsidR="00C25E61" w:rsidRDefault="00C25E61" w:rsidP="006056F5">
            <w:pPr>
              <w:rPr>
                <w:b/>
                <w:sz w:val="20"/>
                <w:szCs w:val="20"/>
              </w:rPr>
            </w:pPr>
            <w:r>
              <w:rPr>
                <w:b/>
                <w:sz w:val="20"/>
                <w:szCs w:val="20"/>
              </w:rPr>
              <w:t>P</w:t>
            </w:r>
            <w:r w:rsidRPr="0037364B">
              <w:rPr>
                <w:b/>
                <w:sz w:val="20"/>
                <w:szCs w:val="20"/>
              </w:rPr>
              <w:t>rocur</w:t>
            </w:r>
            <w:r>
              <w:rPr>
                <w:b/>
                <w:sz w:val="20"/>
                <w:szCs w:val="20"/>
              </w:rPr>
              <w:t xml:space="preserve">ing products </w:t>
            </w:r>
            <w:r w:rsidRPr="0037364B">
              <w:rPr>
                <w:b/>
                <w:sz w:val="20"/>
                <w:szCs w:val="20"/>
              </w:rPr>
              <w:t>processed f</w:t>
            </w:r>
            <w:r>
              <w:rPr>
                <w:b/>
                <w:sz w:val="20"/>
                <w:szCs w:val="20"/>
              </w:rPr>
              <w:t>rom</w:t>
            </w:r>
            <w:r w:rsidRPr="0037364B">
              <w:rPr>
                <w:b/>
                <w:sz w:val="20"/>
                <w:szCs w:val="20"/>
              </w:rPr>
              <w:t xml:space="preserve"> </w:t>
            </w:r>
            <w:r>
              <w:rPr>
                <w:b/>
                <w:sz w:val="20"/>
                <w:szCs w:val="20"/>
              </w:rPr>
              <w:t xml:space="preserve">bulk </w:t>
            </w:r>
            <w:r w:rsidRPr="0037364B">
              <w:rPr>
                <w:b/>
                <w:sz w:val="20"/>
                <w:szCs w:val="20"/>
              </w:rPr>
              <w:t xml:space="preserve">USDA </w:t>
            </w:r>
            <w:r>
              <w:rPr>
                <w:b/>
                <w:sz w:val="20"/>
                <w:szCs w:val="20"/>
              </w:rPr>
              <w:t>F</w:t>
            </w:r>
            <w:r w:rsidRPr="0037364B">
              <w:rPr>
                <w:b/>
                <w:sz w:val="20"/>
                <w:szCs w:val="20"/>
              </w:rPr>
              <w:t>oods</w:t>
            </w:r>
          </w:p>
        </w:tc>
        <w:tc>
          <w:tcPr>
            <w:tcW w:w="529" w:type="pct"/>
          </w:tcPr>
          <w:p w14:paraId="27A4F21C" w14:textId="77777777" w:rsidR="00C25E61" w:rsidRPr="00C9349C" w:rsidRDefault="00C25E61" w:rsidP="006056F5">
            <w:pPr>
              <w:rPr>
                <w:sz w:val="20"/>
                <w:szCs w:val="20"/>
              </w:rPr>
            </w:pPr>
          </w:p>
        </w:tc>
        <w:tc>
          <w:tcPr>
            <w:tcW w:w="909" w:type="pct"/>
          </w:tcPr>
          <w:p w14:paraId="7DE8EFDD" w14:textId="77777777" w:rsidR="00C25E61" w:rsidRPr="00C9349C" w:rsidRDefault="00C25E61" w:rsidP="006056F5">
            <w:pPr>
              <w:rPr>
                <w:sz w:val="20"/>
                <w:szCs w:val="20"/>
              </w:rPr>
            </w:pPr>
          </w:p>
        </w:tc>
        <w:tc>
          <w:tcPr>
            <w:tcW w:w="588" w:type="pct"/>
          </w:tcPr>
          <w:p w14:paraId="6C46ED5D" w14:textId="77777777" w:rsidR="00C25E61" w:rsidRPr="00A4028A" w:rsidRDefault="00C25E61" w:rsidP="006056F5">
            <w:pPr>
              <w:rPr>
                <w:sz w:val="20"/>
                <w:szCs w:val="20"/>
              </w:rPr>
            </w:pPr>
          </w:p>
        </w:tc>
        <w:tc>
          <w:tcPr>
            <w:tcW w:w="499" w:type="pct"/>
          </w:tcPr>
          <w:p w14:paraId="780D0131" w14:textId="77777777" w:rsidR="00C25E61" w:rsidRPr="00A4028A" w:rsidRDefault="00C25E61" w:rsidP="006056F5">
            <w:pPr>
              <w:rPr>
                <w:sz w:val="20"/>
                <w:szCs w:val="20"/>
              </w:rPr>
            </w:pPr>
          </w:p>
        </w:tc>
        <w:tc>
          <w:tcPr>
            <w:tcW w:w="326" w:type="pct"/>
          </w:tcPr>
          <w:p w14:paraId="25F3B11C" w14:textId="77777777" w:rsidR="00C25E61" w:rsidRPr="00A4028A" w:rsidRDefault="00C25E61" w:rsidP="006056F5">
            <w:pPr>
              <w:rPr>
                <w:sz w:val="20"/>
                <w:szCs w:val="20"/>
              </w:rPr>
            </w:pPr>
          </w:p>
        </w:tc>
        <w:tc>
          <w:tcPr>
            <w:tcW w:w="512" w:type="pct"/>
          </w:tcPr>
          <w:p w14:paraId="10DE3FD7" w14:textId="77777777" w:rsidR="00C25E61" w:rsidRDefault="00C25E61" w:rsidP="006056F5">
            <w:pPr>
              <w:rPr>
                <w:sz w:val="20"/>
                <w:szCs w:val="20"/>
              </w:rPr>
            </w:pPr>
          </w:p>
        </w:tc>
        <w:tc>
          <w:tcPr>
            <w:tcW w:w="805" w:type="pct"/>
            <w:shd w:val="clear" w:color="auto" w:fill="auto"/>
          </w:tcPr>
          <w:p w14:paraId="3943C537" w14:textId="77777777" w:rsidR="00C25E61" w:rsidRDefault="00C25E61" w:rsidP="006056F5">
            <w:pPr>
              <w:rPr>
                <w:sz w:val="20"/>
                <w:szCs w:val="20"/>
              </w:rPr>
            </w:pPr>
          </w:p>
        </w:tc>
      </w:tr>
      <w:tr w:rsidR="00C25E61" w:rsidRPr="00A4028A" w14:paraId="2F5B0AFF" w14:textId="77777777" w:rsidTr="006056F5">
        <w:tc>
          <w:tcPr>
            <w:tcW w:w="833" w:type="pct"/>
          </w:tcPr>
          <w:p w14:paraId="0D5F0C88" w14:textId="77777777" w:rsidR="00C25E61" w:rsidRPr="004340BD" w:rsidRDefault="00C25E61" w:rsidP="006056F5">
            <w:pPr>
              <w:rPr>
                <w:b/>
                <w:sz w:val="20"/>
                <w:szCs w:val="20"/>
              </w:rPr>
            </w:pPr>
            <w:r w:rsidRPr="004340BD">
              <w:rPr>
                <w:b/>
                <w:sz w:val="20"/>
                <w:szCs w:val="20"/>
              </w:rPr>
              <w:t>Program management</w:t>
            </w:r>
          </w:p>
        </w:tc>
        <w:tc>
          <w:tcPr>
            <w:tcW w:w="529" w:type="pct"/>
          </w:tcPr>
          <w:p w14:paraId="1270832B" w14:textId="77777777" w:rsidR="00C25E61" w:rsidRPr="00C9349C" w:rsidRDefault="00C25E61" w:rsidP="006056F5">
            <w:pPr>
              <w:rPr>
                <w:sz w:val="20"/>
                <w:szCs w:val="20"/>
              </w:rPr>
            </w:pPr>
          </w:p>
        </w:tc>
        <w:tc>
          <w:tcPr>
            <w:tcW w:w="909" w:type="pct"/>
          </w:tcPr>
          <w:p w14:paraId="0164C039" w14:textId="77777777" w:rsidR="00C25E61" w:rsidRPr="00C9349C" w:rsidRDefault="00C25E61" w:rsidP="006056F5">
            <w:pPr>
              <w:rPr>
                <w:sz w:val="20"/>
                <w:szCs w:val="20"/>
              </w:rPr>
            </w:pPr>
          </w:p>
        </w:tc>
        <w:tc>
          <w:tcPr>
            <w:tcW w:w="588" w:type="pct"/>
          </w:tcPr>
          <w:p w14:paraId="112EF5A5" w14:textId="77777777" w:rsidR="00C25E61" w:rsidRPr="00A4028A" w:rsidRDefault="00C25E61" w:rsidP="006056F5">
            <w:pPr>
              <w:rPr>
                <w:sz w:val="20"/>
                <w:szCs w:val="20"/>
              </w:rPr>
            </w:pPr>
          </w:p>
        </w:tc>
        <w:tc>
          <w:tcPr>
            <w:tcW w:w="499" w:type="pct"/>
          </w:tcPr>
          <w:p w14:paraId="5192717D" w14:textId="77777777" w:rsidR="00C25E61" w:rsidRPr="00A4028A" w:rsidRDefault="00C25E61" w:rsidP="006056F5">
            <w:pPr>
              <w:rPr>
                <w:sz w:val="20"/>
                <w:szCs w:val="20"/>
              </w:rPr>
            </w:pPr>
          </w:p>
        </w:tc>
        <w:tc>
          <w:tcPr>
            <w:tcW w:w="326" w:type="pct"/>
          </w:tcPr>
          <w:p w14:paraId="7A18B6BD" w14:textId="77777777" w:rsidR="00C25E61" w:rsidRPr="00A4028A" w:rsidRDefault="00C25E61" w:rsidP="006056F5">
            <w:pPr>
              <w:rPr>
                <w:sz w:val="20"/>
                <w:szCs w:val="20"/>
              </w:rPr>
            </w:pPr>
          </w:p>
        </w:tc>
        <w:tc>
          <w:tcPr>
            <w:tcW w:w="512" w:type="pct"/>
          </w:tcPr>
          <w:p w14:paraId="21276F97" w14:textId="77777777" w:rsidR="00C25E61" w:rsidRPr="00A4028A" w:rsidRDefault="00C25E61" w:rsidP="006056F5">
            <w:pPr>
              <w:rPr>
                <w:sz w:val="20"/>
                <w:szCs w:val="20"/>
              </w:rPr>
            </w:pPr>
          </w:p>
        </w:tc>
        <w:tc>
          <w:tcPr>
            <w:tcW w:w="805" w:type="pct"/>
            <w:shd w:val="clear" w:color="auto" w:fill="auto"/>
          </w:tcPr>
          <w:p w14:paraId="00F0C24F" w14:textId="77777777" w:rsidR="00C25E61" w:rsidRPr="00A4028A" w:rsidRDefault="00C25E61" w:rsidP="006056F5">
            <w:pPr>
              <w:rPr>
                <w:sz w:val="20"/>
                <w:szCs w:val="20"/>
              </w:rPr>
            </w:pPr>
          </w:p>
        </w:tc>
      </w:tr>
      <w:tr w:rsidR="00C25E61" w:rsidRPr="00A4028A" w14:paraId="70369587" w14:textId="77777777" w:rsidTr="006056F5">
        <w:tc>
          <w:tcPr>
            <w:tcW w:w="833" w:type="pct"/>
          </w:tcPr>
          <w:p w14:paraId="52C19840" w14:textId="77777777" w:rsidR="00C25E61" w:rsidRPr="004340BD" w:rsidRDefault="00C25E61" w:rsidP="006056F5">
            <w:pPr>
              <w:rPr>
                <w:b/>
                <w:sz w:val="20"/>
                <w:szCs w:val="20"/>
              </w:rPr>
            </w:pPr>
            <w:r>
              <w:rPr>
                <w:b/>
                <w:sz w:val="20"/>
                <w:szCs w:val="20"/>
              </w:rPr>
              <w:t>Managing and supervising labor</w:t>
            </w:r>
          </w:p>
        </w:tc>
        <w:tc>
          <w:tcPr>
            <w:tcW w:w="529" w:type="pct"/>
          </w:tcPr>
          <w:p w14:paraId="67FABCC1" w14:textId="77777777" w:rsidR="00C25E61" w:rsidRDefault="00C25E61" w:rsidP="006056F5">
            <w:pPr>
              <w:rPr>
                <w:sz w:val="20"/>
                <w:szCs w:val="20"/>
              </w:rPr>
            </w:pPr>
          </w:p>
        </w:tc>
        <w:tc>
          <w:tcPr>
            <w:tcW w:w="909" w:type="pct"/>
          </w:tcPr>
          <w:p w14:paraId="1928370B" w14:textId="77777777" w:rsidR="00C25E61" w:rsidRPr="00C9349C" w:rsidRDefault="00C25E61" w:rsidP="006056F5">
            <w:pPr>
              <w:rPr>
                <w:sz w:val="20"/>
                <w:szCs w:val="20"/>
              </w:rPr>
            </w:pPr>
          </w:p>
        </w:tc>
        <w:tc>
          <w:tcPr>
            <w:tcW w:w="588" w:type="pct"/>
          </w:tcPr>
          <w:p w14:paraId="36D46F4C" w14:textId="77777777" w:rsidR="00C25E61" w:rsidRPr="00A4028A" w:rsidRDefault="00C25E61" w:rsidP="006056F5">
            <w:pPr>
              <w:rPr>
                <w:sz w:val="20"/>
                <w:szCs w:val="20"/>
              </w:rPr>
            </w:pPr>
          </w:p>
        </w:tc>
        <w:tc>
          <w:tcPr>
            <w:tcW w:w="499" w:type="pct"/>
          </w:tcPr>
          <w:p w14:paraId="0EBE8955" w14:textId="77777777" w:rsidR="00C25E61" w:rsidRPr="00A4028A" w:rsidRDefault="00C25E61" w:rsidP="006056F5">
            <w:pPr>
              <w:rPr>
                <w:sz w:val="20"/>
                <w:szCs w:val="20"/>
              </w:rPr>
            </w:pPr>
          </w:p>
        </w:tc>
        <w:tc>
          <w:tcPr>
            <w:tcW w:w="326" w:type="pct"/>
          </w:tcPr>
          <w:p w14:paraId="3EA749BC" w14:textId="77777777" w:rsidR="00C25E61" w:rsidRPr="00A4028A" w:rsidRDefault="00C25E61" w:rsidP="006056F5">
            <w:pPr>
              <w:rPr>
                <w:sz w:val="20"/>
                <w:szCs w:val="20"/>
              </w:rPr>
            </w:pPr>
          </w:p>
        </w:tc>
        <w:tc>
          <w:tcPr>
            <w:tcW w:w="512" w:type="pct"/>
          </w:tcPr>
          <w:p w14:paraId="32C4928E" w14:textId="77777777" w:rsidR="00C25E61" w:rsidRPr="00A4028A" w:rsidRDefault="00C25E61" w:rsidP="006056F5">
            <w:pPr>
              <w:rPr>
                <w:sz w:val="20"/>
                <w:szCs w:val="20"/>
              </w:rPr>
            </w:pPr>
          </w:p>
        </w:tc>
        <w:tc>
          <w:tcPr>
            <w:tcW w:w="805" w:type="pct"/>
            <w:shd w:val="clear" w:color="auto" w:fill="auto"/>
          </w:tcPr>
          <w:p w14:paraId="3A372296" w14:textId="77777777" w:rsidR="00C25E61" w:rsidRPr="00A4028A" w:rsidRDefault="00C25E61" w:rsidP="006056F5">
            <w:pPr>
              <w:rPr>
                <w:sz w:val="20"/>
                <w:szCs w:val="20"/>
              </w:rPr>
            </w:pPr>
          </w:p>
        </w:tc>
      </w:tr>
      <w:tr w:rsidR="00C25E61" w:rsidRPr="00A4028A" w14:paraId="4C143AE1" w14:textId="77777777" w:rsidTr="006056F5">
        <w:tc>
          <w:tcPr>
            <w:tcW w:w="833" w:type="pct"/>
          </w:tcPr>
          <w:p w14:paraId="79134F5B" w14:textId="77777777" w:rsidR="00C25E61" w:rsidRPr="004340BD" w:rsidRDefault="00C25E61" w:rsidP="006056F5">
            <w:pPr>
              <w:rPr>
                <w:b/>
                <w:sz w:val="20"/>
                <w:szCs w:val="20"/>
              </w:rPr>
            </w:pPr>
            <w:r w:rsidRPr="004340BD">
              <w:rPr>
                <w:b/>
                <w:sz w:val="20"/>
                <w:szCs w:val="20"/>
              </w:rPr>
              <w:t>Product inventory</w:t>
            </w:r>
          </w:p>
        </w:tc>
        <w:tc>
          <w:tcPr>
            <w:tcW w:w="529" w:type="pct"/>
          </w:tcPr>
          <w:p w14:paraId="74D844E0" w14:textId="77777777" w:rsidR="00C25E61" w:rsidRPr="00C9349C" w:rsidRDefault="00C25E61" w:rsidP="006056F5">
            <w:pPr>
              <w:rPr>
                <w:sz w:val="20"/>
                <w:szCs w:val="20"/>
              </w:rPr>
            </w:pPr>
          </w:p>
        </w:tc>
        <w:tc>
          <w:tcPr>
            <w:tcW w:w="909" w:type="pct"/>
          </w:tcPr>
          <w:p w14:paraId="27D73818" w14:textId="77777777" w:rsidR="00C25E61" w:rsidRPr="00C9349C" w:rsidRDefault="00C25E61" w:rsidP="006056F5">
            <w:pPr>
              <w:rPr>
                <w:sz w:val="20"/>
                <w:szCs w:val="20"/>
              </w:rPr>
            </w:pPr>
          </w:p>
        </w:tc>
        <w:tc>
          <w:tcPr>
            <w:tcW w:w="588" w:type="pct"/>
          </w:tcPr>
          <w:p w14:paraId="068FA7CB" w14:textId="77777777" w:rsidR="00C25E61" w:rsidRPr="00A4028A" w:rsidRDefault="00C25E61" w:rsidP="006056F5">
            <w:pPr>
              <w:rPr>
                <w:sz w:val="20"/>
                <w:szCs w:val="20"/>
              </w:rPr>
            </w:pPr>
          </w:p>
        </w:tc>
        <w:tc>
          <w:tcPr>
            <w:tcW w:w="499" w:type="pct"/>
          </w:tcPr>
          <w:p w14:paraId="5024DDA1" w14:textId="77777777" w:rsidR="00C25E61" w:rsidRPr="00A4028A" w:rsidRDefault="00C25E61" w:rsidP="006056F5">
            <w:pPr>
              <w:rPr>
                <w:sz w:val="20"/>
                <w:szCs w:val="20"/>
              </w:rPr>
            </w:pPr>
          </w:p>
        </w:tc>
        <w:tc>
          <w:tcPr>
            <w:tcW w:w="326" w:type="pct"/>
          </w:tcPr>
          <w:p w14:paraId="31573CE2" w14:textId="77777777" w:rsidR="00C25E61" w:rsidRPr="00A4028A" w:rsidRDefault="00C25E61" w:rsidP="006056F5">
            <w:pPr>
              <w:rPr>
                <w:sz w:val="20"/>
                <w:szCs w:val="20"/>
              </w:rPr>
            </w:pPr>
          </w:p>
        </w:tc>
        <w:tc>
          <w:tcPr>
            <w:tcW w:w="512" w:type="pct"/>
          </w:tcPr>
          <w:p w14:paraId="7AC78A4E" w14:textId="77777777" w:rsidR="00C25E61" w:rsidRPr="00A4028A" w:rsidRDefault="00C25E61" w:rsidP="006056F5">
            <w:pPr>
              <w:rPr>
                <w:sz w:val="20"/>
                <w:szCs w:val="20"/>
              </w:rPr>
            </w:pPr>
          </w:p>
        </w:tc>
        <w:tc>
          <w:tcPr>
            <w:tcW w:w="805" w:type="pct"/>
            <w:shd w:val="clear" w:color="auto" w:fill="auto"/>
          </w:tcPr>
          <w:p w14:paraId="5411DB3B" w14:textId="77777777" w:rsidR="00C25E61" w:rsidRPr="00A4028A" w:rsidRDefault="00C25E61" w:rsidP="006056F5">
            <w:pPr>
              <w:rPr>
                <w:sz w:val="20"/>
                <w:szCs w:val="20"/>
              </w:rPr>
            </w:pPr>
          </w:p>
        </w:tc>
      </w:tr>
      <w:tr w:rsidR="00C25E61" w:rsidRPr="00A4028A" w14:paraId="587C9BFF" w14:textId="77777777" w:rsidTr="006056F5">
        <w:tc>
          <w:tcPr>
            <w:tcW w:w="833" w:type="pct"/>
          </w:tcPr>
          <w:p w14:paraId="3F23986A" w14:textId="77777777" w:rsidR="00C25E61" w:rsidRPr="004340BD" w:rsidRDefault="00C25E61" w:rsidP="006056F5">
            <w:pPr>
              <w:rPr>
                <w:b/>
                <w:sz w:val="20"/>
                <w:szCs w:val="20"/>
              </w:rPr>
            </w:pPr>
            <w:r w:rsidRPr="004340BD">
              <w:rPr>
                <w:b/>
                <w:sz w:val="20"/>
                <w:szCs w:val="20"/>
              </w:rPr>
              <w:t>Product storage</w:t>
            </w:r>
          </w:p>
        </w:tc>
        <w:tc>
          <w:tcPr>
            <w:tcW w:w="529" w:type="pct"/>
          </w:tcPr>
          <w:p w14:paraId="539AE9B5" w14:textId="77777777" w:rsidR="00C25E61" w:rsidRPr="00C9349C" w:rsidRDefault="00C25E61" w:rsidP="006056F5">
            <w:pPr>
              <w:rPr>
                <w:sz w:val="20"/>
                <w:szCs w:val="20"/>
              </w:rPr>
            </w:pPr>
          </w:p>
        </w:tc>
        <w:tc>
          <w:tcPr>
            <w:tcW w:w="909" w:type="pct"/>
          </w:tcPr>
          <w:p w14:paraId="79049E5D" w14:textId="77777777" w:rsidR="00C25E61" w:rsidRPr="00C9349C" w:rsidRDefault="00C25E61" w:rsidP="006056F5">
            <w:pPr>
              <w:rPr>
                <w:sz w:val="20"/>
                <w:szCs w:val="20"/>
              </w:rPr>
            </w:pPr>
          </w:p>
        </w:tc>
        <w:tc>
          <w:tcPr>
            <w:tcW w:w="588" w:type="pct"/>
          </w:tcPr>
          <w:p w14:paraId="413C5F47" w14:textId="77777777" w:rsidR="00C25E61" w:rsidRPr="00A4028A" w:rsidRDefault="00C25E61" w:rsidP="006056F5">
            <w:pPr>
              <w:rPr>
                <w:sz w:val="20"/>
                <w:szCs w:val="20"/>
              </w:rPr>
            </w:pPr>
          </w:p>
        </w:tc>
        <w:tc>
          <w:tcPr>
            <w:tcW w:w="499" w:type="pct"/>
          </w:tcPr>
          <w:p w14:paraId="44200C9F" w14:textId="77777777" w:rsidR="00C25E61" w:rsidRPr="00A4028A" w:rsidRDefault="00C25E61" w:rsidP="006056F5">
            <w:pPr>
              <w:rPr>
                <w:sz w:val="20"/>
                <w:szCs w:val="20"/>
              </w:rPr>
            </w:pPr>
          </w:p>
        </w:tc>
        <w:tc>
          <w:tcPr>
            <w:tcW w:w="326" w:type="pct"/>
          </w:tcPr>
          <w:p w14:paraId="1C9103D5" w14:textId="77777777" w:rsidR="00C25E61" w:rsidRPr="00A4028A" w:rsidRDefault="00C25E61" w:rsidP="006056F5">
            <w:pPr>
              <w:rPr>
                <w:sz w:val="20"/>
                <w:szCs w:val="20"/>
              </w:rPr>
            </w:pPr>
          </w:p>
        </w:tc>
        <w:tc>
          <w:tcPr>
            <w:tcW w:w="512" w:type="pct"/>
          </w:tcPr>
          <w:p w14:paraId="024CD494" w14:textId="77777777" w:rsidR="00C25E61" w:rsidRPr="00A4028A" w:rsidRDefault="00C25E61" w:rsidP="006056F5">
            <w:pPr>
              <w:rPr>
                <w:sz w:val="20"/>
                <w:szCs w:val="20"/>
              </w:rPr>
            </w:pPr>
          </w:p>
        </w:tc>
        <w:tc>
          <w:tcPr>
            <w:tcW w:w="805" w:type="pct"/>
            <w:shd w:val="clear" w:color="auto" w:fill="auto"/>
          </w:tcPr>
          <w:p w14:paraId="5883EF35" w14:textId="77777777" w:rsidR="00C25E61" w:rsidRPr="00A4028A" w:rsidRDefault="00C25E61" w:rsidP="006056F5">
            <w:pPr>
              <w:rPr>
                <w:sz w:val="20"/>
                <w:szCs w:val="20"/>
              </w:rPr>
            </w:pPr>
          </w:p>
        </w:tc>
      </w:tr>
      <w:tr w:rsidR="00C25E61" w:rsidRPr="00A4028A" w14:paraId="613AFD04" w14:textId="77777777" w:rsidTr="006056F5">
        <w:tc>
          <w:tcPr>
            <w:tcW w:w="833" w:type="pct"/>
          </w:tcPr>
          <w:p w14:paraId="3F796B04" w14:textId="77777777" w:rsidR="00C25E61" w:rsidRPr="004340BD" w:rsidRDefault="00C25E61" w:rsidP="006056F5">
            <w:pPr>
              <w:rPr>
                <w:b/>
                <w:sz w:val="20"/>
                <w:szCs w:val="20"/>
              </w:rPr>
            </w:pPr>
            <w:r w:rsidRPr="004340BD">
              <w:rPr>
                <w:b/>
                <w:sz w:val="20"/>
                <w:szCs w:val="20"/>
              </w:rPr>
              <w:t>Site cleanup after meals</w:t>
            </w:r>
          </w:p>
        </w:tc>
        <w:tc>
          <w:tcPr>
            <w:tcW w:w="529" w:type="pct"/>
          </w:tcPr>
          <w:p w14:paraId="300B4914" w14:textId="77777777" w:rsidR="00C25E61" w:rsidRPr="00C9349C" w:rsidRDefault="00C25E61" w:rsidP="006056F5">
            <w:pPr>
              <w:rPr>
                <w:sz w:val="20"/>
                <w:szCs w:val="20"/>
              </w:rPr>
            </w:pPr>
          </w:p>
        </w:tc>
        <w:tc>
          <w:tcPr>
            <w:tcW w:w="909" w:type="pct"/>
          </w:tcPr>
          <w:p w14:paraId="3BFF48D3" w14:textId="77777777" w:rsidR="00C25E61" w:rsidRPr="00C9349C" w:rsidRDefault="00C25E61" w:rsidP="006056F5">
            <w:pPr>
              <w:rPr>
                <w:sz w:val="20"/>
                <w:szCs w:val="20"/>
              </w:rPr>
            </w:pPr>
          </w:p>
        </w:tc>
        <w:tc>
          <w:tcPr>
            <w:tcW w:w="588" w:type="pct"/>
          </w:tcPr>
          <w:p w14:paraId="4B99A835" w14:textId="77777777" w:rsidR="00C25E61" w:rsidRPr="00A4028A" w:rsidRDefault="00C25E61" w:rsidP="006056F5">
            <w:pPr>
              <w:rPr>
                <w:sz w:val="20"/>
                <w:szCs w:val="20"/>
              </w:rPr>
            </w:pPr>
          </w:p>
        </w:tc>
        <w:tc>
          <w:tcPr>
            <w:tcW w:w="499" w:type="pct"/>
          </w:tcPr>
          <w:p w14:paraId="60D6E61F" w14:textId="77777777" w:rsidR="00C25E61" w:rsidRPr="00A4028A" w:rsidRDefault="00C25E61" w:rsidP="006056F5">
            <w:pPr>
              <w:rPr>
                <w:sz w:val="20"/>
                <w:szCs w:val="20"/>
              </w:rPr>
            </w:pPr>
          </w:p>
        </w:tc>
        <w:tc>
          <w:tcPr>
            <w:tcW w:w="326" w:type="pct"/>
          </w:tcPr>
          <w:p w14:paraId="2F47308B" w14:textId="77777777" w:rsidR="00C25E61" w:rsidRPr="00A4028A" w:rsidRDefault="00C25E61" w:rsidP="006056F5">
            <w:pPr>
              <w:rPr>
                <w:sz w:val="20"/>
                <w:szCs w:val="20"/>
              </w:rPr>
            </w:pPr>
          </w:p>
        </w:tc>
        <w:tc>
          <w:tcPr>
            <w:tcW w:w="512" w:type="pct"/>
          </w:tcPr>
          <w:p w14:paraId="591E12F2" w14:textId="77777777" w:rsidR="00C25E61" w:rsidRPr="00A4028A" w:rsidRDefault="00C25E61" w:rsidP="006056F5">
            <w:pPr>
              <w:rPr>
                <w:sz w:val="20"/>
                <w:szCs w:val="20"/>
              </w:rPr>
            </w:pPr>
          </w:p>
        </w:tc>
        <w:tc>
          <w:tcPr>
            <w:tcW w:w="805" w:type="pct"/>
            <w:shd w:val="clear" w:color="auto" w:fill="auto"/>
          </w:tcPr>
          <w:p w14:paraId="71C9AE92" w14:textId="77777777" w:rsidR="00C25E61" w:rsidRPr="00A4028A" w:rsidRDefault="00C25E61" w:rsidP="006056F5">
            <w:pPr>
              <w:rPr>
                <w:sz w:val="20"/>
                <w:szCs w:val="20"/>
              </w:rPr>
            </w:pPr>
          </w:p>
        </w:tc>
      </w:tr>
      <w:tr w:rsidR="00C25E61" w:rsidRPr="00A4028A" w14:paraId="0BCAD582" w14:textId="77777777" w:rsidTr="006056F5">
        <w:tc>
          <w:tcPr>
            <w:tcW w:w="833" w:type="pct"/>
          </w:tcPr>
          <w:p w14:paraId="2F096489" w14:textId="77777777" w:rsidR="00C25E61" w:rsidRPr="004340BD" w:rsidRDefault="00C25E61" w:rsidP="006056F5">
            <w:pPr>
              <w:rPr>
                <w:b/>
                <w:sz w:val="20"/>
                <w:szCs w:val="20"/>
              </w:rPr>
            </w:pPr>
            <w:r>
              <w:rPr>
                <w:b/>
                <w:sz w:val="20"/>
                <w:szCs w:val="20"/>
              </w:rPr>
              <w:t>Procuring vended meals</w:t>
            </w:r>
          </w:p>
        </w:tc>
        <w:tc>
          <w:tcPr>
            <w:tcW w:w="529" w:type="pct"/>
          </w:tcPr>
          <w:p w14:paraId="1662ACB2" w14:textId="77777777" w:rsidR="00C25E61" w:rsidRPr="00C9349C" w:rsidRDefault="00C25E61" w:rsidP="006056F5">
            <w:pPr>
              <w:rPr>
                <w:sz w:val="20"/>
                <w:szCs w:val="20"/>
              </w:rPr>
            </w:pPr>
          </w:p>
        </w:tc>
        <w:tc>
          <w:tcPr>
            <w:tcW w:w="909" w:type="pct"/>
          </w:tcPr>
          <w:p w14:paraId="6287E2BB" w14:textId="77777777" w:rsidR="00C25E61" w:rsidRPr="00C9349C" w:rsidRDefault="00C25E61" w:rsidP="006056F5">
            <w:pPr>
              <w:rPr>
                <w:sz w:val="20"/>
                <w:szCs w:val="20"/>
              </w:rPr>
            </w:pPr>
          </w:p>
        </w:tc>
        <w:tc>
          <w:tcPr>
            <w:tcW w:w="588" w:type="pct"/>
          </w:tcPr>
          <w:p w14:paraId="1212175F" w14:textId="77777777" w:rsidR="00C25E61" w:rsidRPr="00A4028A" w:rsidRDefault="00C25E61" w:rsidP="006056F5">
            <w:pPr>
              <w:rPr>
                <w:sz w:val="20"/>
                <w:szCs w:val="20"/>
              </w:rPr>
            </w:pPr>
          </w:p>
        </w:tc>
        <w:tc>
          <w:tcPr>
            <w:tcW w:w="499" w:type="pct"/>
          </w:tcPr>
          <w:p w14:paraId="5B175F84" w14:textId="77777777" w:rsidR="00C25E61" w:rsidRPr="00A4028A" w:rsidRDefault="00C25E61" w:rsidP="006056F5">
            <w:pPr>
              <w:rPr>
                <w:sz w:val="20"/>
                <w:szCs w:val="20"/>
              </w:rPr>
            </w:pPr>
          </w:p>
        </w:tc>
        <w:tc>
          <w:tcPr>
            <w:tcW w:w="326" w:type="pct"/>
          </w:tcPr>
          <w:p w14:paraId="2AB83A26" w14:textId="77777777" w:rsidR="00C25E61" w:rsidRPr="00A4028A" w:rsidRDefault="00C25E61" w:rsidP="006056F5">
            <w:pPr>
              <w:rPr>
                <w:sz w:val="20"/>
                <w:szCs w:val="20"/>
              </w:rPr>
            </w:pPr>
          </w:p>
        </w:tc>
        <w:tc>
          <w:tcPr>
            <w:tcW w:w="512" w:type="pct"/>
          </w:tcPr>
          <w:p w14:paraId="789B8C8F" w14:textId="77777777" w:rsidR="00C25E61" w:rsidRPr="00A4028A" w:rsidRDefault="00C25E61" w:rsidP="006056F5">
            <w:pPr>
              <w:rPr>
                <w:sz w:val="20"/>
                <w:szCs w:val="20"/>
              </w:rPr>
            </w:pPr>
          </w:p>
        </w:tc>
        <w:tc>
          <w:tcPr>
            <w:tcW w:w="805" w:type="pct"/>
            <w:shd w:val="clear" w:color="auto" w:fill="auto"/>
          </w:tcPr>
          <w:p w14:paraId="026C321B" w14:textId="77777777" w:rsidR="00C25E61" w:rsidRPr="00A4028A" w:rsidRDefault="00C25E61" w:rsidP="006056F5">
            <w:pPr>
              <w:rPr>
                <w:sz w:val="20"/>
                <w:szCs w:val="20"/>
              </w:rPr>
            </w:pPr>
          </w:p>
        </w:tc>
      </w:tr>
      <w:tr w:rsidR="00C25E61" w:rsidRPr="00A4028A" w14:paraId="4059D9D7" w14:textId="77777777" w:rsidTr="006056F5">
        <w:tc>
          <w:tcPr>
            <w:tcW w:w="833" w:type="pct"/>
          </w:tcPr>
          <w:p w14:paraId="7F6D8955" w14:textId="77777777" w:rsidR="00C25E61" w:rsidRPr="004340BD" w:rsidRDefault="00C25E61" w:rsidP="006056F5">
            <w:pPr>
              <w:rPr>
                <w:b/>
                <w:sz w:val="20"/>
                <w:szCs w:val="20"/>
              </w:rPr>
            </w:pPr>
            <w:r>
              <w:rPr>
                <w:b/>
                <w:sz w:val="20"/>
                <w:szCs w:val="20"/>
              </w:rPr>
              <w:t>Storing vended meals</w:t>
            </w:r>
          </w:p>
        </w:tc>
        <w:tc>
          <w:tcPr>
            <w:tcW w:w="529" w:type="pct"/>
          </w:tcPr>
          <w:p w14:paraId="283A800D" w14:textId="77777777" w:rsidR="00C25E61" w:rsidRPr="00C9349C" w:rsidRDefault="00C25E61" w:rsidP="006056F5">
            <w:pPr>
              <w:rPr>
                <w:sz w:val="20"/>
                <w:szCs w:val="20"/>
              </w:rPr>
            </w:pPr>
          </w:p>
        </w:tc>
        <w:tc>
          <w:tcPr>
            <w:tcW w:w="909" w:type="pct"/>
          </w:tcPr>
          <w:p w14:paraId="674F38EE" w14:textId="77777777" w:rsidR="00C25E61" w:rsidRPr="00C9349C" w:rsidRDefault="00C25E61" w:rsidP="006056F5">
            <w:pPr>
              <w:rPr>
                <w:sz w:val="20"/>
                <w:szCs w:val="20"/>
              </w:rPr>
            </w:pPr>
          </w:p>
        </w:tc>
        <w:tc>
          <w:tcPr>
            <w:tcW w:w="588" w:type="pct"/>
          </w:tcPr>
          <w:p w14:paraId="6547E3DE" w14:textId="77777777" w:rsidR="00C25E61" w:rsidRPr="00A4028A" w:rsidRDefault="00C25E61" w:rsidP="006056F5">
            <w:pPr>
              <w:rPr>
                <w:sz w:val="20"/>
                <w:szCs w:val="20"/>
              </w:rPr>
            </w:pPr>
          </w:p>
        </w:tc>
        <w:tc>
          <w:tcPr>
            <w:tcW w:w="499" w:type="pct"/>
          </w:tcPr>
          <w:p w14:paraId="11FD9A96" w14:textId="77777777" w:rsidR="00C25E61" w:rsidRPr="00A4028A" w:rsidRDefault="00C25E61" w:rsidP="006056F5">
            <w:pPr>
              <w:rPr>
                <w:sz w:val="20"/>
                <w:szCs w:val="20"/>
              </w:rPr>
            </w:pPr>
          </w:p>
        </w:tc>
        <w:tc>
          <w:tcPr>
            <w:tcW w:w="326" w:type="pct"/>
          </w:tcPr>
          <w:p w14:paraId="4920254A" w14:textId="77777777" w:rsidR="00C25E61" w:rsidRPr="00A4028A" w:rsidRDefault="00C25E61" w:rsidP="006056F5">
            <w:pPr>
              <w:rPr>
                <w:sz w:val="20"/>
                <w:szCs w:val="20"/>
              </w:rPr>
            </w:pPr>
          </w:p>
        </w:tc>
        <w:tc>
          <w:tcPr>
            <w:tcW w:w="512" w:type="pct"/>
          </w:tcPr>
          <w:p w14:paraId="71435595" w14:textId="77777777" w:rsidR="00C25E61" w:rsidRPr="00A4028A" w:rsidRDefault="00C25E61" w:rsidP="006056F5">
            <w:pPr>
              <w:rPr>
                <w:sz w:val="20"/>
                <w:szCs w:val="20"/>
              </w:rPr>
            </w:pPr>
          </w:p>
        </w:tc>
        <w:tc>
          <w:tcPr>
            <w:tcW w:w="805" w:type="pct"/>
            <w:shd w:val="clear" w:color="auto" w:fill="auto"/>
          </w:tcPr>
          <w:p w14:paraId="3F371CD4" w14:textId="77777777" w:rsidR="00C25E61" w:rsidRPr="00A4028A" w:rsidRDefault="00C25E61" w:rsidP="006056F5">
            <w:pPr>
              <w:rPr>
                <w:sz w:val="20"/>
                <w:szCs w:val="20"/>
              </w:rPr>
            </w:pPr>
          </w:p>
        </w:tc>
      </w:tr>
      <w:tr w:rsidR="00C25E61" w:rsidRPr="00A4028A" w14:paraId="7B127286" w14:textId="77777777" w:rsidTr="006056F5">
        <w:tc>
          <w:tcPr>
            <w:tcW w:w="833" w:type="pct"/>
          </w:tcPr>
          <w:p w14:paraId="5206EB5D" w14:textId="77777777" w:rsidR="00C25E61" w:rsidRPr="004340BD" w:rsidRDefault="00C25E61" w:rsidP="006056F5">
            <w:pPr>
              <w:rPr>
                <w:b/>
                <w:sz w:val="20"/>
                <w:szCs w:val="20"/>
              </w:rPr>
            </w:pPr>
            <w:r>
              <w:rPr>
                <w:b/>
                <w:sz w:val="20"/>
                <w:szCs w:val="20"/>
              </w:rPr>
              <w:t>Managing safety and sanitation</w:t>
            </w:r>
          </w:p>
        </w:tc>
        <w:tc>
          <w:tcPr>
            <w:tcW w:w="529" w:type="pct"/>
          </w:tcPr>
          <w:p w14:paraId="6E803BF4" w14:textId="77777777" w:rsidR="00C25E61" w:rsidRDefault="00C25E61" w:rsidP="006056F5">
            <w:pPr>
              <w:rPr>
                <w:sz w:val="20"/>
                <w:szCs w:val="20"/>
              </w:rPr>
            </w:pPr>
          </w:p>
        </w:tc>
        <w:tc>
          <w:tcPr>
            <w:tcW w:w="909" w:type="pct"/>
          </w:tcPr>
          <w:p w14:paraId="4888F26E" w14:textId="77777777" w:rsidR="00C25E61" w:rsidRPr="00C9349C" w:rsidRDefault="00C25E61" w:rsidP="006056F5">
            <w:pPr>
              <w:rPr>
                <w:sz w:val="20"/>
                <w:szCs w:val="20"/>
              </w:rPr>
            </w:pPr>
          </w:p>
        </w:tc>
        <w:tc>
          <w:tcPr>
            <w:tcW w:w="588" w:type="pct"/>
          </w:tcPr>
          <w:p w14:paraId="48C94A4A" w14:textId="77777777" w:rsidR="00C25E61" w:rsidRPr="00A4028A" w:rsidRDefault="00C25E61" w:rsidP="006056F5">
            <w:pPr>
              <w:rPr>
                <w:sz w:val="20"/>
                <w:szCs w:val="20"/>
              </w:rPr>
            </w:pPr>
          </w:p>
        </w:tc>
        <w:tc>
          <w:tcPr>
            <w:tcW w:w="499" w:type="pct"/>
          </w:tcPr>
          <w:p w14:paraId="6D33DB09" w14:textId="77777777" w:rsidR="00C25E61" w:rsidRPr="00A4028A" w:rsidRDefault="00C25E61" w:rsidP="006056F5">
            <w:pPr>
              <w:rPr>
                <w:sz w:val="20"/>
                <w:szCs w:val="20"/>
              </w:rPr>
            </w:pPr>
          </w:p>
        </w:tc>
        <w:tc>
          <w:tcPr>
            <w:tcW w:w="326" w:type="pct"/>
          </w:tcPr>
          <w:p w14:paraId="7966E685" w14:textId="77777777" w:rsidR="00C25E61" w:rsidRPr="00A4028A" w:rsidRDefault="00C25E61" w:rsidP="006056F5">
            <w:pPr>
              <w:rPr>
                <w:sz w:val="20"/>
                <w:szCs w:val="20"/>
              </w:rPr>
            </w:pPr>
          </w:p>
        </w:tc>
        <w:tc>
          <w:tcPr>
            <w:tcW w:w="512" w:type="pct"/>
          </w:tcPr>
          <w:p w14:paraId="7BA67F10" w14:textId="77777777" w:rsidR="00C25E61" w:rsidRPr="00A4028A" w:rsidRDefault="00C25E61" w:rsidP="006056F5">
            <w:pPr>
              <w:rPr>
                <w:sz w:val="20"/>
                <w:szCs w:val="20"/>
              </w:rPr>
            </w:pPr>
          </w:p>
        </w:tc>
        <w:tc>
          <w:tcPr>
            <w:tcW w:w="805" w:type="pct"/>
            <w:shd w:val="clear" w:color="auto" w:fill="auto"/>
          </w:tcPr>
          <w:p w14:paraId="3D6587AB" w14:textId="77777777" w:rsidR="00C25E61" w:rsidRPr="00A4028A" w:rsidRDefault="00C25E61" w:rsidP="006056F5">
            <w:pPr>
              <w:rPr>
                <w:sz w:val="20"/>
                <w:szCs w:val="20"/>
              </w:rPr>
            </w:pPr>
          </w:p>
        </w:tc>
      </w:tr>
      <w:tr w:rsidR="00C25E61" w:rsidRPr="00A4028A" w14:paraId="04F6D3D9" w14:textId="77777777" w:rsidTr="006056F5">
        <w:tc>
          <w:tcPr>
            <w:tcW w:w="833" w:type="pct"/>
          </w:tcPr>
          <w:p w14:paraId="0DC082DB" w14:textId="77777777" w:rsidR="00C25E61" w:rsidRPr="004340BD" w:rsidRDefault="00C25E61" w:rsidP="006056F5">
            <w:pPr>
              <w:rPr>
                <w:b/>
                <w:sz w:val="20"/>
                <w:szCs w:val="20"/>
              </w:rPr>
            </w:pPr>
            <w:r w:rsidRPr="004340BD">
              <w:rPr>
                <w:b/>
                <w:sz w:val="20"/>
                <w:szCs w:val="20"/>
              </w:rPr>
              <w:t>Other (Specify): ___________</w:t>
            </w:r>
          </w:p>
        </w:tc>
        <w:tc>
          <w:tcPr>
            <w:tcW w:w="529" w:type="pct"/>
          </w:tcPr>
          <w:p w14:paraId="2D68CEEC" w14:textId="77777777" w:rsidR="00C25E61" w:rsidRPr="00C9349C" w:rsidRDefault="00C25E61" w:rsidP="006056F5">
            <w:pPr>
              <w:rPr>
                <w:sz w:val="20"/>
                <w:szCs w:val="20"/>
              </w:rPr>
            </w:pPr>
          </w:p>
        </w:tc>
        <w:tc>
          <w:tcPr>
            <w:tcW w:w="909" w:type="pct"/>
          </w:tcPr>
          <w:p w14:paraId="28D6F287" w14:textId="77777777" w:rsidR="00C25E61" w:rsidRPr="00C9349C" w:rsidRDefault="00C25E61" w:rsidP="006056F5">
            <w:pPr>
              <w:rPr>
                <w:sz w:val="20"/>
                <w:szCs w:val="20"/>
              </w:rPr>
            </w:pPr>
          </w:p>
        </w:tc>
        <w:tc>
          <w:tcPr>
            <w:tcW w:w="588" w:type="pct"/>
          </w:tcPr>
          <w:p w14:paraId="5922E0C2" w14:textId="77777777" w:rsidR="00C25E61" w:rsidRPr="00A4028A" w:rsidRDefault="00C25E61" w:rsidP="006056F5">
            <w:pPr>
              <w:rPr>
                <w:sz w:val="20"/>
                <w:szCs w:val="20"/>
              </w:rPr>
            </w:pPr>
          </w:p>
        </w:tc>
        <w:tc>
          <w:tcPr>
            <w:tcW w:w="499" w:type="pct"/>
          </w:tcPr>
          <w:p w14:paraId="2A1569C4" w14:textId="77777777" w:rsidR="00C25E61" w:rsidRPr="00A4028A" w:rsidRDefault="00C25E61" w:rsidP="006056F5">
            <w:pPr>
              <w:rPr>
                <w:sz w:val="20"/>
                <w:szCs w:val="20"/>
              </w:rPr>
            </w:pPr>
          </w:p>
        </w:tc>
        <w:tc>
          <w:tcPr>
            <w:tcW w:w="326" w:type="pct"/>
          </w:tcPr>
          <w:p w14:paraId="12873E47" w14:textId="77777777" w:rsidR="00C25E61" w:rsidRPr="00A4028A" w:rsidRDefault="00C25E61" w:rsidP="006056F5">
            <w:pPr>
              <w:rPr>
                <w:sz w:val="20"/>
                <w:szCs w:val="20"/>
              </w:rPr>
            </w:pPr>
          </w:p>
        </w:tc>
        <w:tc>
          <w:tcPr>
            <w:tcW w:w="512" w:type="pct"/>
          </w:tcPr>
          <w:p w14:paraId="696CD480" w14:textId="77777777" w:rsidR="00C25E61" w:rsidRPr="00A4028A" w:rsidRDefault="00C25E61" w:rsidP="006056F5">
            <w:pPr>
              <w:rPr>
                <w:sz w:val="20"/>
                <w:szCs w:val="20"/>
              </w:rPr>
            </w:pPr>
          </w:p>
        </w:tc>
        <w:tc>
          <w:tcPr>
            <w:tcW w:w="805" w:type="pct"/>
            <w:shd w:val="clear" w:color="auto" w:fill="auto"/>
          </w:tcPr>
          <w:p w14:paraId="0F2120DF" w14:textId="77777777" w:rsidR="00C25E61" w:rsidRPr="00A4028A" w:rsidRDefault="00C25E61" w:rsidP="006056F5">
            <w:pPr>
              <w:rPr>
                <w:sz w:val="20"/>
                <w:szCs w:val="20"/>
              </w:rPr>
            </w:pPr>
          </w:p>
        </w:tc>
      </w:tr>
    </w:tbl>
    <w:p w14:paraId="0C29CE3A" w14:textId="77777777" w:rsidR="00C25E61" w:rsidRPr="00620032" w:rsidRDefault="00C25E61" w:rsidP="00C25E61">
      <w:pPr>
        <w:pStyle w:val="ListParagraph"/>
      </w:pPr>
    </w:p>
    <w:p w14:paraId="3AD948DC" w14:textId="77777777" w:rsidR="00C25E61" w:rsidRDefault="00C25E61" w:rsidP="00C25E61">
      <w:pPr>
        <w:pStyle w:val="ListParagraph"/>
      </w:pPr>
    </w:p>
    <w:p w14:paraId="3CCCE5D5" w14:textId="77777777" w:rsidR="00C25E61" w:rsidRDefault="00C25E61" w:rsidP="00C25E61">
      <w:pPr>
        <w:sectPr w:rsidR="00C25E61" w:rsidSect="006056F5">
          <w:pgSz w:w="15840" w:h="12240" w:orient="landscape"/>
          <w:pgMar w:top="1440" w:right="1440" w:bottom="1440" w:left="1440" w:header="720" w:footer="720" w:gutter="0"/>
          <w:cols w:space="720"/>
          <w:docGrid w:linePitch="360"/>
        </w:sectPr>
      </w:pPr>
    </w:p>
    <w:p w14:paraId="1B99E1EA" w14:textId="77777777" w:rsidR="00C25E61" w:rsidRDefault="00C25E61" w:rsidP="002920A0">
      <w:pPr>
        <w:pStyle w:val="Hdg1NonNumb"/>
        <w:outlineLvl w:val="9"/>
      </w:pPr>
      <w:r>
        <w:t xml:space="preserve">Section III. Sourcing </w:t>
      </w:r>
      <w:r w:rsidRPr="009D1159">
        <w:t>Food</w:t>
      </w:r>
      <w:r>
        <w:t>s</w:t>
      </w:r>
    </w:p>
    <w:p w14:paraId="797C970F" w14:textId="77777777" w:rsidR="00C25E61" w:rsidRPr="002302C2" w:rsidRDefault="00C25E61" w:rsidP="00C25E61">
      <w:r>
        <w:t xml:space="preserve">This section asks about how </w:t>
      </w:r>
      <w:r w:rsidRPr="002302C2">
        <w:t xml:space="preserve">your SFA sources foods for </w:t>
      </w:r>
      <w:r>
        <w:t>Child Nutrition</w:t>
      </w:r>
      <w:r w:rsidRPr="002302C2">
        <w:t xml:space="preserve"> programs, including USDA Foods and </w:t>
      </w:r>
      <w:r>
        <w:t>foods from</w:t>
      </w:r>
      <w:r w:rsidRPr="002302C2">
        <w:t xml:space="preserve"> </w:t>
      </w:r>
      <w:r>
        <w:t>local</w:t>
      </w:r>
      <w:r w:rsidRPr="002302C2" w:rsidDel="00E522EA">
        <w:t xml:space="preserve"> </w:t>
      </w:r>
      <w:r>
        <w:t>sources, in SY 2016–2017</w:t>
      </w:r>
      <w:r w:rsidRPr="002302C2">
        <w:t xml:space="preserve">. </w:t>
      </w:r>
    </w:p>
    <w:p w14:paraId="3BBC1E79" w14:textId="77777777" w:rsidR="00C25E61" w:rsidRDefault="00C25E61" w:rsidP="00C25E61">
      <w:pPr>
        <w:pStyle w:val="QUESTIONTEXT"/>
        <w:tabs>
          <w:tab w:val="clear" w:pos="720"/>
        </w:tabs>
        <w:ind w:left="540" w:hanging="270"/>
        <w:rPr>
          <w:rFonts w:asciiTheme="minorHAnsi" w:hAnsiTheme="minorHAnsi"/>
          <w:b w:val="0"/>
          <w:sz w:val="22"/>
          <w:szCs w:val="22"/>
        </w:rPr>
      </w:pPr>
      <w:r w:rsidRPr="002302C2">
        <w:rPr>
          <w:rFonts w:asciiTheme="minorHAnsi" w:hAnsiTheme="minorHAnsi"/>
          <w:b w:val="0"/>
          <w:sz w:val="22"/>
          <w:szCs w:val="22"/>
        </w:rPr>
        <w:t>1.</w:t>
      </w:r>
      <w:r>
        <w:rPr>
          <w:rFonts w:asciiTheme="minorHAnsi" w:hAnsiTheme="minorHAnsi"/>
          <w:b w:val="0"/>
          <w:sz w:val="22"/>
          <w:szCs w:val="22"/>
        </w:rPr>
        <w:tab/>
        <w:t>Does your SFA ever divert bulk USDA Foods for processing?</w:t>
      </w:r>
    </w:p>
    <w:p w14:paraId="3AE9E3E5" w14:textId="77777777" w:rsidR="00C25E61" w:rsidRDefault="00C25E61" w:rsidP="00C25E61">
      <w:pPr>
        <w:pStyle w:val="QUESTIONTEXT"/>
        <w:numPr>
          <w:ilvl w:val="0"/>
          <w:numId w:val="43"/>
        </w:numPr>
        <w:tabs>
          <w:tab w:val="clear" w:pos="720"/>
        </w:tabs>
        <w:spacing w:before="0" w:after="0"/>
        <w:rPr>
          <w:rFonts w:asciiTheme="minorHAnsi" w:hAnsiTheme="minorHAnsi"/>
          <w:b w:val="0"/>
          <w:sz w:val="22"/>
          <w:szCs w:val="22"/>
        </w:rPr>
      </w:pPr>
      <w:r>
        <w:rPr>
          <w:rFonts w:asciiTheme="minorHAnsi" w:hAnsiTheme="minorHAnsi"/>
          <w:b w:val="0"/>
          <w:sz w:val="22"/>
          <w:szCs w:val="22"/>
        </w:rPr>
        <w:t>Yes</w:t>
      </w:r>
    </w:p>
    <w:p w14:paraId="39D89D29" w14:textId="77777777" w:rsidR="00C25E61" w:rsidRDefault="00C25E61" w:rsidP="00C25E61">
      <w:pPr>
        <w:pStyle w:val="QUESTIONTEXT"/>
        <w:numPr>
          <w:ilvl w:val="0"/>
          <w:numId w:val="43"/>
        </w:numPr>
        <w:tabs>
          <w:tab w:val="clear" w:pos="720"/>
        </w:tabs>
        <w:spacing w:before="0" w:after="0"/>
        <w:rPr>
          <w:rFonts w:asciiTheme="minorHAnsi" w:hAnsiTheme="minorHAnsi"/>
          <w:b w:val="0"/>
          <w:sz w:val="22"/>
          <w:szCs w:val="22"/>
        </w:rPr>
      </w:pPr>
      <w:r>
        <w:rPr>
          <w:rFonts w:asciiTheme="minorHAnsi" w:hAnsiTheme="minorHAnsi"/>
          <w:b w:val="0"/>
          <w:sz w:val="22"/>
          <w:szCs w:val="22"/>
        </w:rPr>
        <w:t>No</w:t>
      </w:r>
    </w:p>
    <w:p w14:paraId="461206FC" w14:textId="77777777" w:rsidR="00C25E61" w:rsidRDefault="00C25E61" w:rsidP="00C25E61">
      <w:pPr>
        <w:pStyle w:val="QUESTIONTEXT"/>
        <w:numPr>
          <w:ilvl w:val="0"/>
          <w:numId w:val="23"/>
        </w:numPr>
        <w:tabs>
          <w:tab w:val="clear" w:pos="720"/>
        </w:tabs>
        <w:ind w:left="540" w:hanging="270"/>
        <w:rPr>
          <w:rFonts w:asciiTheme="minorHAnsi" w:hAnsiTheme="minorHAnsi"/>
          <w:b w:val="0"/>
          <w:sz w:val="22"/>
          <w:szCs w:val="22"/>
        </w:rPr>
      </w:pPr>
      <w:r>
        <w:rPr>
          <w:rFonts w:asciiTheme="minorHAnsi" w:hAnsiTheme="minorHAnsi"/>
          <w:b w:val="0"/>
          <w:sz w:val="22"/>
          <w:szCs w:val="22"/>
        </w:rPr>
        <w:t>Does</w:t>
      </w:r>
      <w:r w:rsidRPr="002302C2">
        <w:rPr>
          <w:rFonts w:asciiTheme="minorHAnsi" w:hAnsiTheme="minorHAnsi"/>
          <w:b w:val="0"/>
          <w:sz w:val="22"/>
          <w:szCs w:val="22"/>
        </w:rPr>
        <w:t xml:space="preserve"> your SFA </w:t>
      </w:r>
      <w:r>
        <w:rPr>
          <w:rFonts w:asciiTheme="minorHAnsi" w:hAnsiTheme="minorHAnsi"/>
          <w:b w:val="0"/>
          <w:sz w:val="22"/>
          <w:szCs w:val="22"/>
        </w:rPr>
        <w:t xml:space="preserve">competitively </w:t>
      </w:r>
      <w:r w:rsidRPr="002302C2">
        <w:rPr>
          <w:rFonts w:asciiTheme="minorHAnsi" w:hAnsiTheme="minorHAnsi"/>
          <w:b w:val="0"/>
          <w:sz w:val="22"/>
          <w:szCs w:val="22"/>
        </w:rPr>
        <w:t xml:space="preserve">procure </w:t>
      </w:r>
      <w:r>
        <w:rPr>
          <w:rFonts w:asciiTheme="minorHAnsi" w:hAnsiTheme="minorHAnsi"/>
          <w:b w:val="0"/>
          <w:sz w:val="22"/>
          <w:szCs w:val="22"/>
        </w:rPr>
        <w:t xml:space="preserve">services from manufacturers or processors to convert (process and/or package) </w:t>
      </w:r>
      <w:r w:rsidRPr="002302C2">
        <w:rPr>
          <w:rFonts w:asciiTheme="minorHAnsi" w:hAnsiTheme="minorHAnsi"/>
          <w:b w:val="0"/>
          <w:sz w:val="22"/>
          <w:szCs w:val="22"/>
        </w:rPr>
        <w:t xml:space="preserve">raw and/or bulk USDA </w:t>
      </w:r>
      <w:r>
        <w:rPr>
          <w:rFonts w:asciiTheme="minorHAnsi" w:hAnsiTheme="minorHAnsi"/>
          <w:b w:val="0"/>
          <w:sz w:val="22"/>
          <w:szCs w:val="22"/>
        </w:rPr>
        <w:t>F</w:t>
      </w:r>
      <w:r w:rsidRPr="002302C2">
        <w:rPr>
          <w:rFonts w:asciiTheme="minorHAnsi" w:hAnsiTheme="minorHAnsi"/>
          <w:b w:val="0"/>
          <w:sz w:val="22"/>
          <w:szCs w:val="22"/>
        </w:rPr>
        <w:t>oods into ready-to-use end products</w:t>
      </w:r>
      <w:r>
        <w:rPr>
          <w:rFonts w:asciiTheme="minorHAnsi" w:hAnsiTheme="minorHAnsi"/>
          <w:b w:val="0"/>
          <w:sz w:val="22"/>
          <w:szCs w:val="22"/>
        </w:rPr>
        <w:t xml:space="preserve"> for Child Nutrition programs?</w:t>
      </w:r>
    </w:p>
    <w:p w14:paraId="3CA2CA43" w14:textId="77777777" w:rsidR="00C25E61" w:rsidRPr="002302C2" w:rsidRDefault="00C25E61" w:rsidP="00C25E61">
      <w:pPr>
        <w:pStyle w:val="RESPONSE"/>
        <w:numPr>
          <w:ilvl w:val="0"/>
          <w:numId w:val="33"/>
        </w:numPr>
        <w:spacing w:before="0"/>
        <w:ind w:right="0"/>
        <w:contextualSpacing/>
        <w:rPr>
          <w:rFonts w:asciiTheme="minorHAnsi" w:hAnsiTheme="minorHAnsi"/>
          <w:sz w:val="22"/>
          <w:szCs w:val="22"/>
        </w:rPr>
      </w:pPr>
      <w:r>
        <w:rPr>
          <w:rFonts w:asciiTheme="minorHAnsi" w:hAnsiTheme="minorHAnsi"/>
          <w:sz w:val="22"/>
          <w:szCs w:val="22"/>
        </w:rPr>
        <w:t>Yes</w:t>
      </w:r>
    </w:p>
    <w:p w14:paraId="4C364893" w14:textId="77777777" w:rsidR="00C25E61" w:rsidRDefault="00C25E61" w:rsidP="00C25E61">
      <w:pPr>
        <w:pStyle w:val="RESPONSE"/>
        <w:numPr>
          <w:ilvl w:val="0"/>
          <w:numId w:val="33"/>
        </w:numPr>
        <w:spacing w:before="0"/>
        <w:ind w:right="0"/>
        <w:contextualSpacing/>
        <w:rPr>
          <w:rFonts w:asciiTheme="minorHAnsi" w:hAnsiTheme="minorHAnsi"/>
          <w:sz w:val="22"/>
          <w:szCs w:val="22"/>
        </w:rPr>
      </w:pPr>
      <w:r>
        <w:rPr>
          <w:rFonts w:asciiTheme="minorHAnsi" w:hAnsiTheme="minorHAnsi"/>
          <w:sz w:val="22"/>
          <w:szCs w:val="22"/>
        </w:rPr>
        <w:t>No</w:t>
      </w:r>
    </w:p>
    <w:p w14:paraId="598B203E" w14:textId="77777777" w:rsidR="00C25E61" w:rsidRPr="002302C2" w:rsidRDefault="00C25E61" w:rsidP="00C25E61">
      <w:pPr>
        <w:pStyle w:val="QUESTIONTEXT"/>
        <w:tabs>
          <w:tab w:val="clear" w:pos="720"/>
        </w:tabs>
        <w:ind w:left="540" w:hanging="270"/>
        <w:rPr>
          <w:rFonts w:asciiTheme="minorHAnsi" w:hAnsiTheme="minorHAnsi"/>
          <w:b w:val="0"/>
          <w:sz w:val="22"/>
          <w:szCs w:val="22"/>
        </w:rPr>
      </w:pPr>
      <w:r w:rsidRPr="005D2C2A">
        <w:rPr>
          <w:rFonts w:asciiTheme="minorHAnsi" w:hAnsiTheme="minorHAnsi" w:cstheme="minorHAnsi"/>
          <w:b w:val="0"/>
          <w:sz w:val="22"/>
        </w:rPr>
        <w:t>3</w:t>
      </w:r>
      <w:r w:rsidRPr="005D2C2A">
        <w:rPr>
          <w:rFonts w:asciiTheme="minorHAnsi" w:hAnsiTheme="minorHAnsi" w:cstheme="minorHAnsi"/>
          <w:b w:val="0"/>
          <w:sz w:val="24"/>
          <w:szCs w:val="22"/>
        </w:rPr>
        <w:t>.</w:t>
      </w:r>
      <w:r>
        <w:rPr>
          <w:rFonts w:asciiTheme="minorHAnsi" w:hAnsiTheme="minorHAnsi"/>
          <w:b w:val="0"/>
          <w:sz w:val="22"/>
          <w:szCs w:val="22"/>
        </w:rPr>
        <w:tab/>
      </w:r>
      <w:r w:rsidRPr="002302C2">
        <w:rPr>
          <w:rFonts w:asciiTheme="minorHAnsi" w:hAnsiTheme="minorHAnsi"/>
          <w:b w:val="0"/>
          <w:sz w:val="22"/>
          <w:szCs w:val="22"/>
        </w:rPr>
        <w:t xml:space="preserve">From which of the following sources does your SFA </w:t>
      </w:r>
      <w:r>
        <w:rPr>
          <w:rFonts w:asciiTheme="minorHAnsi" w:hAnsiTheme="minorHAnsi"/>
          <w:b w:val="0"/>
          <w:sz w:val="22"/>
          <w:szCs w:val="22"/>
        </w:rPr>
        <w:t>competitively procure</w:t>
      </w:r>
      <w:r w:rsidRPr="002302C2">
        <w:rPr>
          <w:rFonts w:asciiTheme="minorHAnsi" w:hAnsiTheme="minorHAnsi"/>
          <w:b w:val="0"/>
          <w:sz w:val="22"/>
          <w:szCs w:val="22"/>
        </w:rPr>
        <w:t xml:space="preserve"> USDA </w:t>
      </w:r>
      <w:r>
        <w:rPr>
          <w:rFonts w:asciiTheme="minorHAnsi" w:hAnsiTheme="minorHAnsi"/>
          <w:b w:val="0"/>
          <w:sz w:val="22"/>
          <w:szCs w:val="22"/>
        </w:rPr>
        <w:t xml:space="preserve">Foods </w:t>
      </w:r>
      <w:r w:rsidRPr="002302C2">
        <w:rPr>
          <w:rFonts w:asciiTheme="minorHAnsi" w:hAnsiTheme="minorHAnsi"/>
          <w:b w:val="0"/>
          <w:sz w:val="22"/>
          <w:szCs w:val="22"/>
        </w:rPr>
        <w:t xml:space="preserve">bulk-purchased end products for </w:t>
      </w:r>
      <w:r>
        <w:rPr>
          <w:rFonts w:asciiTheme="minorHAnsi" w:hAnsiTheme="minorHAnsi"/>
          <w:b w:val="0"/>
          <w:sz w:val="22"/>
          <w:szCs w:val="22"/>
        </w:rPr>
        <w:t>Child Nutrition programs</w:t>
      </w:r>
      <w:r w:rsidRPr="002302C2">
        <w:rPr>
          <w:rFonts w:asciiTheme="minorHAnsi" w:hAnsiTheme="minorHAnsi"/>
          <w:b w:val="0"/>
          <w:sz w:val="22"/>
          <w:szCs w:val="22"/>
        </w:rPr>
        <w:t>? By USDA Foods bulk-purchased end products, we mean</w:t>
      </w:r>
      <w:r w:rsidRPr="00D529AF">
        <w:rPr>
          <w:rFonts w:asciiTheme="minorHAnsi" w:hAnsiTheme="minorHAnsi"/>
          <w:b w:val="0"/>
          <w:sz w:val="22"/>
          <w:szCs w:val="22"/>
        </w:rPr>
        <w:t xml:space="preserve"> </w:t>
      </w:r>
      <w:r w:rsidRPr="002302C2">
        <w:rPr>
          <w:rFonts w:asciiTheme="minorHAnsi" w:hAnsiTheme="minorHAnsi"/>
          <w:b w:val="0"/>
          <w:sz w:val="22"/>
          <w:szCs w:val="22"/>
        </w:rPr>
        <w:t xml:space="preserve">raw and/or bulk USDA </w:t>
      </w:r>
      <w:r>
        <w:rPr>
          <w:rFonts w:asciiTheme="minorHAnsi" w:hAnsiTheme="minorHAnsi"/>
          <w:b w:val="0"/>
          <w:sz w:val="22"/>
          <w:szCs w:val="22"/>
        </w:rPr>
        <w:t>F</w:t>
      </w:r>
      <w:r w:rsidRPr="002302C2">
        <w:rPr>
          <w:rFonts w:asciiTheme="minorHAnsi" w:hAnsiTheme="minorHAnsi"/>
          <w:b w:val="0"/>
          <w:sz w:val="22"/>
          <w:szCs w:val="22"/>
        </w:rPr>
        <w:t>oods that have been converted into ready-to-use end products.</w:t>
      </w:r>
    </w:p>
    <w:p w14:paraId="4960D97E" w14:textId="77777777" w:rsidR="00C25E61" w:rsidRDefault="00C25E61" w:rsidP="00C25E61">
      <w:pPr>
        <w:pStyle w:val="SELECTONEMARKALL"/>
        <w:spacing w:after="160"/>
        <w:ind w:right="2246"/>
        <w:rPr>
          <w:rFonts w:asciiTheme="minorHAnsi" w:hAnsiTheme="minorHAnsi"/>
          <w:b w:val="0"/>
          <w:sz w:val="22"/>
          <w:szCs w:val="22"/>
        </w:rPr>
      </w:pPr>
      <w:r>
        <w:rPr>
          <w:rFonts w:asciiTheme="minorHAnsi" w:hAnsiTheme="minorHAnsi"/>
          <w:b w:val="0"/>
          <w:sz w:val="22"/>
          <w:szCs w:val="22"/>
        </w:rPr>
        <w:t>S</w:t>
      </w:r>
      <w:r w:rsidRPr="00F46721">
        <w:rPr>
          <w:rFonts w:asciiTheme="minorHAnsi" w:hAnsiTheme="minorHAnsi"/>
          <w:b w:val="0"/>
          <w:sz w:val="22"/>
          <w:szCs w:val="22"/>
        </w:rPr>
        <w:t>elect all that apply</w:t>
      </w:r>
      <w:r>
        <w:rPr>
          <w:rFonts w:asciiTheme="minorHAnsi" w:hAnsiTheme="minorHAnsi"/>
          <w:b w:val="0"/>
          <w:sz w:val="22"/>
          <w:szCs w:val="22"/>
        </w:rPr>
        <w:t>:</w:t>
      </w:r>
    </w:p>
    <w:p w14:paraId="238490FD" w14:textId="77777777" w:rsidR="00C25E61" w:rsidRPr="002302C2"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Manufacturers</w:t>
      </w:r>
      <w:r>
        <w:rPr>
          <w:rFonts w:asciiTheme="minorHAnsi" w:hAnsiTheme="minorHAnsi"/>
          <w:sz w:val="22"/>
          <w:szCs w:val="22"/>
        </w:rPr>
        <w:t xml:space="preserve"> or food processors</w:t>
      </w:r>
    </w:p>
    <w:p w14:paraId="2FBB0810" w14:textId="77777777" w:rsidR="00C25E61" w:rsidRPr="00595681"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Distributors (for example</w:t>
      </w:r>
      <w:r>
        <w:rPr>
          <w:rFonts w:asciiTheme="minorHAnsi" w:hAnsiTheme="minorHAnsi"/>
          <w:sz w:val="22"/>
          <w:szCs w:val="22"/>
        </w:rPr>
        <w:t>,</w:t>
      </w:r>
      <w:r w:rsidRPr="002302C2">
        <w:rPr>
          <w:rFonts w:asciiTheme="minorHAnsi" w:hAnsiTheme="minorHAnsi"/>
          <w:sz w:val="22"/>
          <w:szCs w:val="22"/>
        </w:rPr>
        <w:t xml:space="preserve"> Sysco or US Foods)</w:t>
      </w:r>
    </w:p>
    <w:p w14:paraId="35311299" w14:textId="77777777" w:rsidR="00C25E61" w:rsidRPr="002302C2"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Groups of farmers that sell products centrally, such as</w:t>
      </w:r>
      <w:r>
        <w:rPr>
          <w:rFonts w:asciiTheme="minorHAnsi" w:hAnsiTheme="minorHAnsi"/>
          <w:sz w:val="22"/>
          <w:szCs w:val="22"/>
        </w:rPr>
        <w:t xml:space="preserve"> </w:t>
      </w:r>
      <w:r w:rsidRPr="002302C2">
        <w:rPr>
          <w:rFonts w:asciiTheme="minorHAnsi" w:hAnsiTheme="minorHAnsi"/>
          <w:sz w:val="22"/>
          <w:szCs w:val="22"/>
        </w:rPr>
        <w:t>producer co-ops or food hubs</w:t>
      </w:r>
    </w:p>
    <w:p w14:paraId="36A347AE" w14:textId="77777777" w:rsidR="00C25E61"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Suppliers contracted by the FSMC, cooperative purchasing group, and/or group buying organization</w:t>
      </w:r>
    </w:p>
    <w:p w14:paraId="3101BEB8" w14:textId="77777777" w:rsidR="00C25E61" w:rsidRDefault="00C25E61" w:rsidP="00C25E61">
      <w:pPr>
        <w:pStyle w:val="RESPONSE"/>
        <w:numPr>
          <w:ilvl w:val="0"/>
          <w:numId w:val="33"/>
        </w:numPr>
        <w:spacing w:before="0"/>
        <w:ind w:right="0"/>
        <w:contextualSpacing/>
        <w:rPr>
          <w:rFonts w:asciiTheme="minorHAnsi" w:hAnsiTheme="minorHAnsi"/>
          <w:sz w:val="22"/>
          <w:szCs w:val="22"/>
        </w:rPr>
      </w:pPr>
      <w:r>
        <w:rPr>
          <w:rFonts w:asciiTheme="minorHAnsi" w:hAnsiTheme="minorHAnsi"/>
          <w:sz w:val="22"/>
          <w:szCs w:val="22"/>
        </w:rPr>
        <w:t>State-level processor</w:t>
      </w:r>
    </w:p>
    <w:p w14:paraId="2AFE70E3" w14:textId="77777777" w:rsidR="00C25E61" w:rsidRPr="002302C2" w:rsidRDefault="00C25E61" w:rsidP="00C25E61">
      <w:pPr>
        <w:pStyle w:val="RESPONSE"/>
        <w:numPr>
          <w:ilvl w:val="0"/>
          <w:numId w:val="33"/>
        </w:numPr>
        <w:spacing w:before="0"/>
        <w:ind w:right="0"/>
        <w:contextualSpacing/>
        <w:rPr>
          <w:rFonts w:asciiTheme="minorHAnsi" w:hAnsiTheme="minorHAnsi"/>
          <w:sz w:val="22"/>
          <w:szCs w:val="22"/>
        </w:rPr>
      </w:pPr>
      <w:r>
        <w:rPr>
          <w:rFonts w:asciiTheme="minorHAnsi" w:hAnsiTheme="minorHAnsi"/>
          <w:sz w:val="22"/>
          <w:szCs w:val="22"/>
        </w:rPr>
        <w:t xml:space="preserve">Meal vendor (for example, Revolution Foods) </w:t>
      </w:r>
    </w:p>
    <w:p w14:paraId="7E3D7859" w14:textId="77777777" w:rsidR="00C25E61" w:rsidRPr="002302C2"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 xml:space="preserve">Other food source supplier 1 </w:t>
      </w:r>
      <w:r w:rsidRPr="00FA15F3">
        <w:rPr>
          <w:rFonts w:asciiTheme="minorHAnsi" w:hAnsiTheme="minorHAnsi"/>
          <w:sz w:val="22"/>
          <w:szCs w:val="22"/>
        </w:rPr>
        <w:t>(Specify)_________________________________________</w:t>
      </w:r>
    </w:p>
    <w:p w14:paraId="173EDDE7" w14:textId="77777777" w:rsidR="00C25E61" w:rsidRPr="00B35BB0" w:rsidRDefault="00C25E61" w:rsidP="00C25E61">
      <w:pPr>
        <w:pStyle w:val="RESPONSE"/>
        <w:numPr>
          <w:ilvl w:val="0"/>
          <w:numId w:val="33"/>
        </w:numPr>
        <w:spacing w:before="0"/>
        <w:ind w:right="0"/>
        <w:contextualSpacing/>
        <w:rPr>
          <w:rFonts w:asciiTheme="minorHAnsi" w:hAnsiTheme="minorHAnsi"/>
          <w:sz w:val="22"/>
          <w:szCs w:val="22"/>
        </w:rPr>
      </w:pPr>
      <w:r w:rsidRPr="002302C2">
        <w:rPr>
          <w:rFonts w:asciiTheme="minorHAnsi" w:hAnsiTheme="minorHAnsi"/>
          <w:sz w:val="22"/>
          <w:szCs w:val="22"/>
        </w:rPr>
        <w:t xml:space="preserve">Other food source supplier 2 </w:t>
      </w:r>
      <w:r w:rsidRPr="00FA15F3">
        <w:rPr>
          <w:rFonts w:asciiTheme="minorHAnsi" w:hAnsiTheme="minorHAnsi"/>
          <w:sz w:val="22"/>
          <w:szCs w:val="22"/>
        </w:rPr>
        <w:t>(Specify)_________________________________________</w:t>
      </w:r>
    </w:p>
    <w:p w14:paraId="61D3AC3A" w14:textId="77777777" w:rsidR="00C25E61" w:rsidRPr="002302C2" w:rsidRDefault="00C25E61" w:rsidP="00C25E61">
      <w:pPr>
        <w:pStyle w:val="RESPONSE"/>
        <w:ind w:left="1440"/>
        <w:contextualSpacing/>
        <w:rPr>
          <w:rFonts w:asciiTheme="minorHAnsi" w:hAnsiTheme="minorHAnsi"/>
          <w:sz w:val="22"/>
          <w:szCs w:val="22"/>
        </w:rPr>
      </w:pPr>
    </w:p>
    <w:p w14:paraId="10830796" w14:textId="77777777" w:rsidR="00C25E61" w:rsidRPr="005403D4" w:rsidRDefault="00C25E61" w:rsidP="00C25E61">
      <w:pPr>
        <w:pStyle w:val="CommentText"/>
        <w:ind w:left="540" w:hanging="270"/>
        <w:rPr>
          <w:sz w:val="22"/>
        </w:rPr>
      </w:pPr>
      <w:r>
        <w:rPr>
          <w:sz w:val="22"/>
          <w:szCs w:val="22"/>
        </w:rPr>
        <w:t>4</w:t>
      </w:r>
      <w:r w:rsidRPr="00B35BB0">
        <w:rPr>
          <w:sz w:val="22"/>
          <w:szCs w:val="22"/>
        </w:rPr>
        <w:t>.</w:t>
      </w:r>
      <w:r>
        <w:rPr>
          <w:sz w:val="22"/>
          <w:szCs w:val="22"/>
        </w:rPr>
        <w:tab/>
      </w:r>
      <w:r w:rsidRPr="00B35BB0">
        <w:rPr>
          <w:sz w:val="22"/>
          <w:szCs w:val="22"/>
        </w:rPr>
        <w:t>Which value pass-through methods does your SFA use to obtain credit for the value of the</w:t>
      </w:r>
      <w:r w:rsidRPr="005403D4">
        <w:rPr>
          <w:sz w:val="22"/>
        </w:rPr>
        <w:t xml:space="preserve"> USDA Foods </w:t>
      </w:r>
      <w:r w:rsidRPr="00B35BB0">
        <w:rPr>
          <w:sz w:val="22"/>
          <w:szCs w:val="22"/>
        </w:rPr>
        <w:t>in processed</w:t>
      </w:r>
      <w:r w:rsidRPr="005403D4">
        <w:rPr>
          <w:sz w:val="22"/>
        </w:rPr>
        <w:t xml:space="preserve"> end</w:t>
      </w:r>
      <w:r w:rsidRPr="00B35BB0">
        <w:rPr>
          <w:sz w:val="22"/>
          <w:szCs w:val="22"/>
        </w:rPr>
        <w:t>-</w:t>
      </w:r>
      <w:r w:rsidRPr="005403D4">
        <w:rPr>
          <w:sz w:val="22"/>
        </w:rPr>
        <w:t>products</w:t>
      </w:r>
      <w:r w:rsidRPr="00B35BB0">
        <w:rPr>
          <w:sz w:val="22"/>
          <w:szCs w:val="22"/>
        </w:rPr>
        <w:t>?</w:t>
      </w:r>
    </w:p>
    <w:p w14:paraId="0DC6C928" w14:textId="77777777" w:rsidR="00C25E61" w:rsidRPr="00D529AF" w:rsidRDefault="00C25E61" w:rsidP="00C25E61">
      <w:pPr>
        <w:pStyle w:val="CommentText"/>
        <w:ind w:firstLine="720"/>
        <w:rPr>
          <w:b/>
          <w:sz w:val="22"/>
        </w:rPr>
      </w:pPr>
      <w:r w:rsidRPr="005403D4">
        <w:rPr>
          <w:sz w:val="22"/>
        </w:rPr>
        <w:t>S</w:t>
      </w:r>
      <w:r w:rsidRPr="00B060A4">
        <w:rPr>
          <w:sz w:val="22"/>
        </w:rPr>
        <w:t>elect all that apply:</w:t>
      </w:r>
    </w:p>
    <w:p w14:paraId="1E1FB7D5" w14:textId="77777777" w:rsidR="00C25E61" w:rsidRPr="00B35BB0" w:rsidRDefault="00C25E61" w:rsidP="00C25E61">
      <w:pPr>
        <w:pStyle w:val="CommentText"/>
        <w:numPr>
          <w:ilvl w:val="0"/>
          <w:numId w:val="42"/>
        </w:numPr>
        <w:spacing w:after="0"/>
        <w:ind w:left="1440"/>
        <w:rPr>
          <w:sz w:val="22"/>
          <w:szCs w:val="22"/>
        </w:rPr>
      </w:pPr>
      <w:r w:rsidRPr="00B35BB0">
        <w:rPr>
          <w:sz w:val="22"/>
          <w:szCs w:val="22"/>
        </w:rPr>
        <w:t>Rebates</w:t>
      </w:r>
    </w:p>
    <w:p w14:paraId="41DC37FA" w14:textId="77777777" w:rsidR="00C25E61" w:rsidRPr="00B35BB0" w:rsidRDefault="00C25E61" w:rsidP="00C25E61">
      <w:pPr>
        <w:pStyle w:val="CommentText"/>
        <w:numPr>
          <w:ilvl w:val="0"/>
          <w:numId w:val="42"/>
        </w:numPr>
        <w:spacing w:after="0"/>
        <w:ind w:left="1440"/>
        <w:rPr>
          <w:sz w:val="22"/>
          <w:szCs w:val="22"/>
        </w:rPr>
      </w:pPr>
      <w:r w:rsidRPr="00B35BB0">
        <w:rPr>
          <w:sz w:val="22"/>
          <w:szCs w:val="22"/>
        </w:rPr>
        <w:t>Net-off invoices</w:t>
      </w:r>
    </w:p>
    <w:p w14:paraId="385C443E" w14:textId="77777777" w:rsidR="00C25E61" w:rsidRPr="00B35BB0" w:rsidRDefault="00C25E61" w:rsidP="00C25E61">
      <w:pPr>
        <w:pStyle w:val="CommentText"/>
        <w:numPr>
          <w:ilvl w:val="0"/>
          <w:numId w:val="42"/>
        </w:numPr>
        <w:spacing w:after="0"/>
        <w:ind w:left="1440"/>
        <w:rPr>
          <w:sz w:val="22"/>
          <w:szCs w:val="22"/>
        </w:rPr>
      </w:pPr>
      <w:r w:rsidRPr="00B35BB0">
        <w:rPr>
          <w:sz w:val="22"/>
          <w:szCs w:val="22"/>
        </w:rPr>
        <w:t>Fee-for-</w:t>
      </w:r>
      <w:r>
        <w:rPr>
          <w:sz w:val="22"/>
          <w:szCs w:val="22"/>
        </w:rPr>
        <w:t>service</w:t>
      </w:r>
    </w:p>
    <w:p w14:paraId="46B2D0DF" w14:textId="77777777" w:rsidR="00C25E61" w:rsidRDefault="00C25E61" w:rsidP="00C25E61">
      <w:pPr>
        <w:pStyle w:val="CommentText"/>
        <w:numPr>
          <w:ilvl w:val="0"/>
          <w:numId w:val="42"/>
        </w:numPr>
        <w:spacing w:after="0"/>
        <w:ind w:left="1440"/>
        <w:rPr>
          <w:sz w:val="22"/>
          <w:szCs w:val="22"/>
        </w:rPr>
      </w:pPr>
      <w:r w:rsidRPr="00B35BB0">
        <w:rPr>
          <w:sz w:val="22"/>
          <w:szCs w:val="22"/>
        </w:rPr>
        <w:t>Direct discount</w:t>
      </w:r>
    </w:p>
    <w:p w14:paraId="5503C663" w14:textId="77777777" w:rsidR="00C25E61" w:rsidRDefault="00C25E61" w:rsidP="00C25E61">
      <w:pPr>
        <w:pStyle w:val="CommentText"/>
        <w:numPr>
          <w:ilvl w:val="0"/>
          <w:numId w:val="42"/>
        </w:numPr>
        <w:spacing w:after="0"/>
        <w:ind w:left="1440"/>
        <w:rPr>
          <w:sz w:val="22"/>
          <w:szCs w:val="22"/>
        </w:rPr>
      </w:pPr>
      <w:r>
        <w:rPr>
          <w:sz w:val="22"/>
          <w:szCs w:val="22"/>
        </w:rPr>
        <w:t>Don’t know/Unsure</w:t>
      </w:r>
    </w:p>
    <w:p w14:paraId="0CDEB9D5" w14:textId="77777777" w:rsidR="00C25E61" w:rsidRPr="00B35BB0" w:rsidRDefault="00C25E61" w:rsidP="00C25E61">
      <w:pPr>
        <w:pStyle w:val="CommentText"/>
        <w:spacing w:after="0"/>
        <w:ind w:left="1440"/>
        <w:rPr>
          <w:sz w:val="22"/>
          <w:szCs w:val="22"/>
        </w:rPr>
      </w:pPr>
    </w:p>
    <w:p w14:paraId="578BC924" w14:textId="77777777" w:rsidR="00C25E61" w:rsidRDefault="00C25E61" w:rsidP="00C25E61">
      <w:pPr>
        <w:spacing w:line="240" w:lineRule="auto"/>
        <w:sectPr w:rsidR="00C25E61">
          <w:pgSz w:w="12240" w:h="15840"/>
          <w:pgMar w:top="1440" w:right="1440" w:bottom="1440" w:left="1440" w:header="720" w:footer="720" w:gutter="0"/>
          <w:cols w:space="720"/>
          <w:docGrid w:linePitch="360"/>
        </w:sectPr>
      </w:pPr>
    </w:p>
    <w:p w14:paraId="28B03CBA" w14:textId="77777777" w:rsidR="00C25E61" w:rsidRDefault="00C25E61" w:rsidP="00C25E61">
      <w:pPr>
        <w:spacing w:line="240" w:lineRule="auto"/>
      </w:pPr>
      <w:r>
        <w:t>The following questions ask about your SFA’s procurement of local foods and participation in Farm to School practices in SY 2016–2017.</w:t>
      </w:r>
    </w:p>
    <w:p w14:paraId="0C166C76" w14:textId="77777777" w:rsidR="00C25E61" w:rsidRPr="007B3094" w:rsidRDefault="00C25E61" w:rsidP="00C25E61">
      <w:pPr>
        <w:pStyle w:val="ListParagraph"/>
        <w:keepNext/>
        <w:keepLines/>
        <w:numPr>
          <w:ilvl w:val="0"/>
          <w:numId w:val="45"/>
        </w:numPr>
        <w:spacing w:line="240" w:lineRule="auto"/>
      </w:pPr>
      <w:r w:rsidRPr="007B3094">
        <w:t xml:space="preserve">Of your total food costs </w:t>
      </w:r>
      <w:r>
        <w:t xml:space="preserve">for Child Nutrition programs </w:t>
      </w:r>
      <w:r w:rsidRPr="007B3094">
        <w:t>in</w:t>
      </w:r>
      <w:r w:rsidRPr="00A8195F">
        <w:t xml:space="preserve"> SY 201</w:t>
      </w:r>
      <w:r>
        <w:t>6–</w:t>
      </w:r>
      <w:r w:rsidRPr="00A8195F">
        <w:t>201</w:t>
      </w:r>
      <w:r>
        <w:t>7</w:t>
      </w:r>
      <w:r w:rsidRPr="007B3094">
        <w:t xml:space="preserve">, what </w:t>
      </w:r>
      <w:r>
        <w:t xml:space="preserve">percentage of costs </w:t>
      </w:r>
      <w:r w:rsidRPr="007B3094">
        <w:t xml:space="preserve">do you estimate </w:t>
      </w:r>
      <w:r w:rsidRPr="00FD188D">
        <w:t>were</w:t>
      </w:r>
      <w:r w:rsidRPr="00FD188D" w:rsidDel="009578B9">
        <w:t xml:space="preserve"> </w:t>
      </w:r>
      <w:r>
        <w:t>spent on foods from local sources</w:t>
      </w:r>
      <w:r w:rsidRPr="007B3094">
        <w:t>?</w:t>
      </w:r>
    </w:p>
    <w:p w14:paraId="534BA9E2" w14:textId="77777777" w:rsidR="00C25E61" w:rsidRDefault="00C25E61" w:rsidP="00C25E61">
      <w:pPr>
        <w:spacing w:after="0"/>
        <w:ind w:left="720"/>
      </w:pPr>
      <w:r>
        <w:t xml:space="preserve">        </w:t>
      </w:r>
      <w:r w:rsidRPr="007B3094">
        <w:t>_______ percent</w:t>
      </w:r>
    </w:p>
    <w:p w14:paraId="18C113BA" w14:textId="77777777" w:rsidR="00C25E61" w:rsidRDefault="00C25E61" w:rsidP="00C25E61">
      <w:pPr>
        <w:pStyle w:val="ListParagraph"/>
        <w:numPr>
          <w:ilvl w:val="1"/>
          <w:numId w:val="19"/>
        </w:numPr>
        <w:spacing w:after="0"/>
        <w:contextualSpacing w:val="0"/>
      </w:pPr>
      <w:r>
        <w:t>Don’t Know/Unsure</w:t>
      </w:r>
    </w:p>
    <w:p w14:paraId="421E8B21" w14:textId="77777777" w:rsidR="00C25E61" w:rsidRPr="00FD188D" w:rsidRDefault="00C25E61" w:rsidP="00C25E61">
      <w:pPr>
        <w:ind w:left="720"/>
      </w:pPr>
    </w:p>
    <w:p w14:paraId="28CC528C" w14:textId="77777777" w:rsidR="00C25E61" w:rsidRPr="007B3094" w:rsidRDefault="00C25E61" w:rsidP="00C25E61">
      <w:pPr>
        <w:pStyle w:val="ListParagraph"/>
        <w:numPr>
          <w:ilvl w:val="0"/>
          <w:numId w:val="45"/>
        </w:numPr>
        <w:spacing w:line="240" w:lineRule="auto"/>
      </w:pPr>
      <w:r>
        <w:t xml:space="preserve">What is your SFA’s percentage goal </w:t>
      </w:r>
      <w:r w:rsidRPr="00A8195F">
        <w:t xml:space="preserve">for </w:t>
      </w:r>
      <w:r>
        <w:t>the amount spent on foods from local sources</w:t>
      </w:r>
      <w:r w:rsidRPr="00A8195F">
        <w:t xml:space="preserve"> </w:t>
      </w:r>
      <w:r>
        <w:t>for your Child Nutrition programs</w:t>
      </w:r>
      <w:r w:rsidRPr="007B3094">
        <w:t>?</w:t>
      </w:r>
    </w:p>
    <w:p w14:paraId="41878B5E" w14:textId="77777777" w:rsidR="00C25E61" w:rsidRDefault="00C25E61" w:rsidP="00C25E61">
      <w:pPr>
        <w:spacing w:line="240" w:lineRule="auto"/>
        <w:ind w:left="720"/>
      </w:pPr>
      <w:r>
        <w:t xml:space="preserve">        </w:t>
      </w:r>
      <w:r w:rsidRPr="007B3094">
        <w:t>_______ percent</w:t>
      </w:r>
      <w:r w:rsidRPr="00A8195F">
        <w:t xml:space="preserve"> </w:t>
      </w:r>
    </w:p>
    <w:p w14:paraId="07FA6C12" w14:textId="77777777" w:rsidR="00C25E61" w:rsidRDefault="00C25E61" w:rsidP="00C25E61">
      <w:pPr>
        <w:pStyle w:val="ListParagraph"/>
        <w:numPr>
          <w:ilvl w:val="1"/>
          <w:numId w:val="19"/>
        </w:numPr>
        <w:spacing w:after="0"/>
        <w:contextualSpacing w:val="0"/>
      </w:pPr>
      <w:r>
        <w:t>Our SFA does not have a percentage goal</w:t>
      </w:r>
    </w:p>
    <w:p w14:paraId="2D1096A1" w14:textId="77777777" w:rsidR="00C25E61" w:rsidRDefault="00C25E61" w:rsidP="00C25E61">
      <w:pPr>
        <w:pStyle w:val="ListParagraph"/>
        <w:numPr>
          <w:ilvl w:val="1"/>
          <w:numId w:val="19"/>
        </w:numPr>
        <w:spacing w:after="0"/>
        <w:contextualSpacing w:val="0"/>
      </w:pPr>
      <w:r>
        <w:t>Don’t Know/Unsure</w:t>
      </w:r>
    </w:p>
    <w:p w14:paraId="706F58C8" w14:textId="77777777" w:rsidR="00C25E61" w:rsidRPr="00025D9E" w:rsidRDefault="00C25E61" w:rsidP="00C25E61">
      <w:pPr>
        <w:pStyle w:val="ListParagraph"/>
        <w:spacing w:after="0"/>
        <w:ind w:left="1440"/>
        <w:contextualSpacing w:val="0"/>
      </w:pPr>
    </w:p>
    <w:p w14:paraId="7AADD6A1" w14:textId="77777777" w:rsidR="00C25E61" w:rsidRDefault="00C25E61" w:rsidP="00C25E61">
      <w:pPr>
        <w:pStyle w:val="ListParagraph"/>
        <w:numPr>
          <w:ilvl w:val="0"/>
          <w:numId w:val="45"/>
        </w:numPr>
        <w:spacing w:line="240" w:lineRule="auto"/>
      </w:pPr>
      <w:r>
        <w:t>What food purchasing and promotion practices does your SFA’s FSMC use to support your SFA’s procurement from local sources?</w:t>
      </w:r>
    </w:p>
    <w:p w14:paraId="7A0FE6EE" w14:textId="77777777" w:rsidR="00C25E61" w:rsidRDefault="00C25E61" w:rsidP="00C25E61">
      <w:pPr>
        <w:spacing w:line="240" w:lineRule="auto"/>
        <w:ind w:left="1080"/>
      </w:pPr>
      <w:r>
        <w:t>Select all that apply:</w:t>
      </w:r>
    </w:p>
    <w:p w14:paraId="4F1B2FD2" w14:textId="77777777" w:rsidR="00C25E61" w:rsidRPr="00AD0195" w:rsidRDefault="00C25E61" w:rsidP="00C25E61">
      <w:pPr>
        <w:pStyle w:val="ListParagraph"/>
        <w:numPr>
          <w:ilvl w:val="0"/>
          <w:numId w:val="18"/>
        </w:numPr>
      </w:pPr>
      <w:r w:rsidRPr="00AD0195">
        <w:t>Sourcing products that meet the SFA’s geographic preference</w:t>
      </w:r>
      <w:r>
        <w:t>, including from local farms</w:t>
      </w:r>
    </w:p>
    <w:p w14:paraId="610672C3" w14:textId="77777777" w:rsidR="00C25E61" w:rsidRDefault="00C25E61" w:rsidP="00C25E61">
      <w:pPr>
        <w:pStyle w:val="ListParagraph"/>
        <w:numPr>
          <w:ilvl w:val="0"/>
          <w:numId w:val="18"/>
        </w:numPr>
      </w:pPr>
      <w:r>
        <w:t>Sourcing products from school gardens</w:t>
      </w:r>
    </w:p>
    <w:p w14:paraId="4F6D9D1F" w14:textId="77777777" w:rsidR="00C25E61" w:rsidRDefault="00C25E61" w:rsidP="00C25E61">
      <w:pPr>
        <w:pStyle w:val="ListParagraph"/>
        <w:numPr>
          <w:ilvl w:val="0"/>
          <w:numId w:val="18"/>
        </w:numPr>
      </w:pPr>
      <w:r>
        <w:t>Collaborating with school garden coordinators</w:t>
      </w:r>
    </w:p>
    <w:p w14:paraId="3B3198E3" w14:textId="77777777" w:rsidR="00C25E61" w:rsidRDefault="00C25E61" w:rsidP="00C25E61">
      <w:pPr>
        <w:pStyle w:val="ListParagraph"/>
        <w:numPr>
          <w:ilvl w:val="0"/>
          <w:numId w:val="18"/>
        </w:numPr>
      </w:pPr>
      <w:r>
        <w:t>Promoting garden education in the cafeteria</w:t>
      </w:r>
    </w:p>
    <w:p w14:paraId="78C30225" w14:textId="77777777" w:rsidR="00C25E61" w:rsidRDefault="00C25E61" w:rsidP="00C25E61">
      <w:pPr>
        <w:pStyle w:val="ListParagraph"/>
        <w:numPr>
          <w:ilvl w:val="0"/>
          <w:numId w:val="18"/>
        </w:numPr>
      </w:pPr>
      <w:r>
        <w:t>Supporting school gardening in other ways (Specify): _________________</w:t>
      </w:r>
    </w:p>
    <w:p w14:paraId="6C3642CB" w14:textId="77777777" w:rsidR="00C25E61" w:rsidRDefault="00C25E61" w:rsidP="00C25E61">
      <w:pPr>
        <w:pStyle w:val="ListParagraph"/>
        <w:numPr>
          <w:ilvl w:val="0"/>
          <w:numId w:val="28"/>
        </w:numPr>
      </w:pPr>
      <w:r>
        <w:t>Other (Specify):</w:t>
      </w:r>
      <w:r w:rsidRPr="001312D8">
        <w:t xml:space="preserve"> __________________</w:t>
      </w:r>
    </w:p>
    <w:p w14:paraId="78AD6199" w14:textId="77777777" w:rsidR="00C25E61" w:rsidRDefault="00C25E61" w:rsidP="00C25E61">
      <w:pPr>
        <w:pStyle w:val="ListParagraph"/>
        <w:numPr>
          <w:ilvl w:val="0"/>
          <w:numId w:val="28"/>
        </w:numPr>
      </w:pPr>
      <w:r>
        <w:t>Our FSMC does not provide this support</w:t>
      </w:r>
    </w:p>
    <w:p w14:paraId="2E863487" w14:textId="77777777" w:rsidR="00C25E61" w:rsidRDefault="00C25E61" w:rsidP="00C25E61">
      <w:pPr>
        <w:pStyle w:val="ListParagraph"/>
        <w:numPr>
          <w:ilvl w:val="0"/>
          <w:numId w:val="28"/>
        </w:numPr>
      </w:pPr>
      <w:r>
        <w:t>Our SFA does not work with an FSMC</w:t>
      </w:r>
    </w:p>
    <w:p w14:paraId="6D99E1F4" w14:textId="77777777" w:rsidR="00C25E61" w:rsidRDefault="00C25E61" w:rsidP="00C25E61">
      <w:pPr>
        <w:pStyle w:val="ListParagraph"/>
        <w:ind w:left="1440"/>
      </w:pPr>
    </w:p>
    <w:p w14:paraId="437E2F59" w14:textId="77777777" w:rsidR="00C25E61" w:rsidRDefault="00C25E61" w:rsidP="00C25E61">
      <w:pPr>
        <w:pStyle w:val="ListParagraph"/>
        <w:numPr>
          <w:ilvl w:val="0"/>
          <w:numId w:val="45"/>
        </w:numPr>
        <w:spacing w:line="240" w:lineRule="auto"/>
      </w:pPr>
      <w:r>
        <w:t>Does your SFA participate in Farm to School practices such as serving local food products in school, conducting educational activities related to local foods, or creating and tending school gardens?</w:t>
      </w:r>
    </w:p>
    <w:p w14:paraId="5AEB3DC6" w14:textId="77777777" w:rsidR="00C25E61" w:rsidRDefault="00C25E61" w:rsidP="00C25E61">
      <w:pPr>
        <w:pStyle w:val="ListParagraph"/>
        <w:numPr>
          <w:ilvl w:val="0"/>
          <w:numId w:val="12"/>
        </w:numPr>
      </w:pPr>
      <w:r>
        <w:t>Yes</w:t>
      </w:r>
    </w:p>
    <w:p w14:paraId="0DADC9F9" w14:textId="77777777" w:rsidR="00C25E61" w:rsidRDefault="00C25E61" w:rsidP="00C25E61">
      <w:pPr>
        <w:pStyle w:val="ListParagraph"/>
        <w:numPr>
          <w:ilvl w:val="1"/>
          <w:numId w:val="19"/>
        </w:numPr>
        <w:spacing w:after="0"/>
        <w:contextualSpacing w:val="0"/>
      </w:pPr>
      <w:r>
        <w:t>No</w:t>
      </w:r>
      <w:r w:rsidRPr="009D6A2A">
        <w:t xml:space="preserve"> </w:t>
      </w:r>
    </w:p>
    <w:p w14:paraId="5F29FE4B" w14:textId="77777777" w:rsidR="00C25E61" w:rsidRDefault="00C25E61" w:rsidP="00C25E61">
      <w:pPr>
        <w:pStyle w:val="ListParagraph"/>
        <w:numPr>
          <w:ilvl w:val="1"/>
          <w:numId w:val="19"/>
        </w:numPr>
        <w:spacing w:after="0"/>
        <w:contextualSpacing w:val="0"/>
      </w:pPr>
      <w:r>
        <w:t>Don’t Know/Unsure</w:t>
      </w:r>
    </w:p>
    <w:p w14:paraId="690D5CDC" w14:textId="77777777" w:rsidR="00C25E61" w:rsidRDefault="00C25E61" w:rsidP="00C25E61">
      <w:pPr>
        <w:ind w:left="1080"/>
      </w:pPr>
    </w:p>
    <w:p w14:paraId="40B0470D" w14:textId="77777777" w:rsidR="00C25E61" w:rsidRDefault="00C25E61" w:rsidP="00C25E61">
      <w:pPr>
        <w:rPr>
          <w:rFonts w:asciiTheme="majorHAnsi" w:eastAsiaTheme="majorEastAsia" w:hAnsiTheme="majorHAnsi" w:cstheme="majorBidi"/>
          <w:b/>
          <w:color w:val="034990" w:themeColor="accent1" w:themeShade="BF"/>
          <w:sz w:val="32"/>
          <w:szCs w:val="32"/>
        </w:rPr>
      </w:pPr>
      <w:r>
        <w:rPr>
          <w:b/>
        </w:rPr>
        <w:br w:type="page"/>
      </w:r>
    </w:p>
    <w:p w14:paraId="45A2A37A" w14:textId="77777777" w:rsidR="00C25E61" w:rsidRDefault="00C25E61" w:rsidP="002920A0">
      <w:pPr>
        <w:pStyle w:val="Hdg1NonNumb"/>
        <w:outlineLvl w:val="9"/>
      </w:pPr>
      <w:r>
        <w:t xml:space="preserve">Section IV. </w:t>
      </w:r>
      <w:r w:rsidRPr="009D1159">
        <w:t xml:space="preserve">SFA </w:t>
      </w:r>
      <w:r w:rsidRPr="007E760A">
        <w:t>Planning</w:t>
      </w:r>
      <w:r w:rsidRPr="009D1159">
        <w:t xml:space="preserve"> and Monitoring</w:t>
      </w:r>
    </w:p>
    <w:p w14:paraId="0B664C6D" w14:textId="77777777" w:rsidR="00C25E61" w:rsidRDefault="00C25E61" w:rsidP="00C25E61">
      <w:r>
        <w:t>This section asks how your SFA makes decisions to determine its overall procurement strategy and monitors procurement contracts. You will also be asked for information about your SFA’s internal recordkeeping and accounting, FSMCs, and Buy American requirements for Child Nutrition programs for SY 2016–2017.</w:t>
      </w:r>
    </w:p>
    <w:p w14:paraId="6E8EA18D" w14:textId="77777777" w:rsidR="00C25E61" w:rsidRDefault="00C25E61" w:rsidP="00C25E61">
      <w:r>
        <w:t xml:space="preserve">The following questions focus on the information your SFA uses for its procurement planning process and individuals that are involved with planning. </w:t>
      </w:r>
    </w:p>
    <w:p w14:paraId="70D881A6" w14:textId="77777777" w:rsidR="00C25E61" w:rsidRPr="009A3A66" w:rsidRDefault="00C25E61" w:rsidP="00C25E61">
      <w:pPr>
        <w:pStyle w:val="ListParagraph"/>
        <w:numPr>
          <w:ilvl w:val="0"/>
          <w:numId w:val="24"/>
        </w:numPr>
      </w:pPr>
      <w:r>
        <w:t>Does</w:t>
      </w:r>
      <w:r w:rsidRPr="009A3A66">
        <w:t xml:space="preserve"> your SFA </w:t>
      </w:r>
      <w:r>
        <w:t>use</w:t>
      </w:r>
      <w:r w:rsidRPr="009A3A66">
        <w:t xml:space="preserve"> internal recordkeeping systems that support forecasting and planning</w:t>
      </w:r>
      <w:r>
        <w:t xml:space="preserve"> </w:t>
      </w:r>
      <w:r w:rsidRPr="009A3A66">
        <w:t>(</w:t>
      </w:r>
      <w:r>
        <w:t>e.g.</w:t>
      </w:r>
      <w:r w:rsidRPr="009A3A66">
        <w:t>, track</w:t>
      </w:r>
      <w:r>
        <w:t xml:space="preserve">ing </w:t>
      </w:r>
      <w:r w:rsidRPr="009A3A66">
        <w:t>daily</w:t>
      </w:r>
      <w:r>
        <w:t xml:space="preserve"> food sales) to make procurement decisions</w:t>
      </w:r>
      <w:r w:rsidRPr="009A3A66">
        <w:t>?</w:t>
      </w:r>
    </w:p>
    <w:p w14:paraId="3CF2BF02" w14:textId="77777777" w:rsidR="00C25E61" w:rsidRDefault="00C25E61" w:rsidP="00C25E61">
      <w:pPr>
        <w:pStyle w:val="ListParagraph"/>
        <w:numPr>
          <w:ilvl w:val="0"/>
          <w:numId w:val="15"/>
        </w:numPr>
        <w:ind w:left="1440"/>
      </w:pPr>
      <w:r>
        <w:t>Yes</w:t>
      </w:r>
    </w:p>
    <w:p w14:paraId="47967363" w14:textId="77777777" w:rsidR="00C25E61" w:rsidRDefault="00C25E61" w:rsidP="00C25E61">
      <w:pPr>
        <w:pStyle w:val="ListParagraph"/>
        <w:numPr>
          <w:ilvl w:val="0"/>
          <w:numId w:val="15"/>
        </w:numPr>
        <w:ind w:left="1440"/>
      </w:pPr>
      <w:r>
        <w:t>No</w:t>
      </w:r>
    </w:p>
    <w:p w14:paraId="71D577A0" w14:textId="77777777" w:rsidR="00C25E61" w:rsidRDefault="00C25E61" w:rsidP="00C25E61">
      <w:pPr>
        <w:pStyle w:val="ListParagraph"/>
        <w:ind w:left="1440"/>
      </w:pPr>
    </w:p>
    <w:p w14:paraId="255B2D16" w14:textId="77777777" w:rsidR="00C25E61" w:rsidRDefault="00C25E61" w:rsidP="00C25E61">
      <w:pPr>
        <w:pStyle w:val="ListParagraph"/>
        <w:numPr>
          <w:ilvl w:val="0"/>
          <w:numId w:val="24"/>
        </w:numPr>
      </w:pPr>
      <w:r>
        <w:t xml:space="preserve">What information does your SFA use </w:t>
      </w:r>
      <w:r w:rsidRPr="00B63351">
        <w:t xml:space="preserve">to determine </w:t>
      </w:r>
      <w:r>
        <w:t>its overall procurement strategy (that is, the big-picture priorities that shape your SFA’s approach to procurement)</w:t>
      </w:r>
      <w:r w:rsidRPr="00B63351">
        <w:t>?</w:t>
      </w:r>
    </w:p>
    <w:p w14:paraId="35DD777D" w14:textId="77777777" w:rsidR="00C25E61" w:rsidRPr="00B63351" w:rsidRDefault="00C25E61" w:rsidP="00C25E61">
      <w:pPr>
        <w:ind w:left="810" w:firstLine="270"/>
      </w:pPr>
      <w:r>
        <w:rPr>
          <w:bCs/>
        </w:rPr>
        <w:t>Mark “yes” or “no” for each item</w:t>
      </w:r>
      <w:r>
        <w:t>:</w:t>
      </w:r>
    </w:p>
    <w:p w14:paraId="0C3DCFBA" w14:textId="77777777" w:rsidR="00C25E61" w:rsidRDefault="00C25E61" w:rsidP="00C25E61">
      <w:pPr>
        <w:ind w:left="1080"/>
      </w:pPr>
      <w:r>
        <w:t>F</w:t>
      </w:r>
      <w:r w:rsidRPr="007D6DF9">
        <w:t>ood</w:t>
      </w:r>
      <w:r>
        <w:t xml:space="preserve"> </w:t>
      </w:r>
      <w:r w:rsidRPr="007D6DF9">
        <w:t xml:space="preserve">service </w:t>
      </w:r>
      <w:r>
        <w:t>staffing needs</w:t>
      </w:r>
    </w:p>
    <w:p w14:paraId="3A56D9D4" w14:textId="77777777" w:rsidR="00C25E61" w:rsidRDefault="00C25E61" w:rsidP="00C25E61">
      <w:pPr>
        <w:pStyle w:val="ListParagraph"/>
        <w:numPr>
          <w:ilvl w:val="0"/>
          <w:numId w:val="34"/>
        </w:numPr>
      </w:pPr>
      <w:r>
        <w:t>Yes</w:t>
      </w:r>
    </w:p>
    <w:p w14:paraId="30EF69E4" w14:textId="77777777" w:rsidR="00C25E61" w:rsidRDefault="00C25E61" w:rsidP="00C25E61">
      <w:pPr>
        <w:pStyle w:val="ListParagraph"/>
        <w:numPr>
          <w:ilvl w:val="0"/>
          <w:numId w:val="34"/>
        </w:numPr>
      </w:pPr>
      <w:r>
        <w:t>No</w:t>
      </w:r>
    </w:p>
    <w:p w14:paraId="6BBE1B6E" w14:textId="77777777" w:rsidR="00C25E61" w:rsidRDefault="00C25E61" w:rsidP="00C25E61">
      <w:pPr>
        <w:ind w:left="1080"/>
      </w:pPr>
      <w:r>
        <w:t>F</w:t>
      </w:r>
      <w:r w:rsidRPr="007D6DF9">
        <w:t>ood</w:t>
      </w:r>
      <w:r>
        <w:t xml:space="preserve"> </w:t>
      </w:r>
      <w:r w:rsidRPr="007D6DF9">
        <w:t xml:space="preserve">service </w:t>
      </w:r>
      <w:r>
        <w:t xml:space="preserve">staffing costs </w:t>
      </w:r>
    </w:p>
    <w:p w14:paraId="772F2F5D" w14:textId="77777777" w:rsidR="00C25E61" w:rsidRDefault="00C25E61" w:rsidP="00C25E61">
      <w:pPr>
        <w:pStyle w:val="ListParagraph"/>
        <w:numPr>
          <w:ilvl w:val="0"/>
          <w:numId w:val="34"/>
        </w:numPr>
      </w:pPr>
      <w:r>
        <w:t>Yes</w:t>
      </w:r>
    </w:p>
    <w:p w14:paraId="6838EBE8" w14:textId="77777777" w:rsidR="00C25E61" w:rsidRDefault="00C25E61" w:rsidP="00C25E61">
      <w:pPr>
        <w:pStyle w:val="ListParagraph"/>
        <w:numPr>
          <w:ilvl w:val="0"/>
          <w:numId w:val="34"/>
        </w:numPr>
      </w:pPr>
      <w:r>
        <w:t>No</w:t>
      </w:r>
    </w:p>
    <w:p w14:paraId="6ABF1D7D" w14:textId="77777777" w:rsidR="00C25E61" w:rsidRDefault="00C25E61" w:rsidP="00C25E61">
      <w:pPr>
        <w:ind w:left="1080"/>
      </w:pPr>
      <w:r w:rsidRPr="00E07EED">
        <w:t>Food</w:t>
      </w:r>
      <w:r>
        <w:t xml:space="preserve"> </w:t>
      </w:r>
      <w:r w:rsidRPr="00E07EED">
        <w:t xml:space="preserve">service </w:t>
      </w:r>
      <w:r>
        <w:t>equipment and supply needs</w:t>
      </w:r>
    </w:p>
    <w:p w14:paraId="40DB2811" w14:textId="77777777" w:rsidR="00C25E61" w:rsidRDefault="00C25E61" w:rsidP="00C25E61">
      <w:pPr>
        <w:pStyle w:val="ListParagraph"/>
        <w:numPr>
          <w:ilvl w:val="0"/>
          <w:numId w:val="34"/>
        </w:numPr>
      </w:pPr>
      <w:r>
        <w:t>Yes</w:t>
      </w:r>
    </w:p>
    <w:p w14:paraId="329CDDFB" w14:textId="77777777" w:rsidR="00C25E61" w:rsidRDefault="00C25E61" w:rsidP="00C25E61">
      <w:pPr>
        <w:pStyle w:val="ListParagraph"/>
        <w:numPr>
          <w:ilvl w:val="0"/>
          <w:numId w:val="34"/>
        </w:numPr>
      </w:pPr>
      <w:r>
        <w:t>No</w:t>
      </w:r>
    </w:p>
    <w:p w14:paraId="46FCBCCD" w14:textId="77777777" w:rsidR="00C25E61" w:rsidRDefault="00C25E61" w:rsidP="00C25E61">
      <w:pPr>
        <w:ind w:left="1080"/>
      </w:pPr>
      <w:r w:rsidRPr="00E07EED">
        <w:t>Food</w:t>
      </w:r>
      <w:r>
        <w:t xml:space="preserve"> </w:t>
      </w:r>
      <w:r w:rsidRPr="00E07EED">
        <w:t xml:space="preserve">service </w:t>
      </w:r>
      <w:r>
        <w:t>equipment and supply costs</w:t>
      </w:r>
    </w:p>
    <w:p w14:paraId="68E3DD69" w14:textId="77777777" w:rsidR="00C25E61" w:rsidRDefault="00C25E61" w:rsidP="00C25E61">
      <w:pPr>
        <w:pStyle w:val="ListParagraph"/>
        <w:numPr>
          <w:ilvl w:val="0"/>
          <w:numId w:val="34"/>
        </w:numPr>
      </w:pPr>
      <w:r>
        <w:t>Yes</w:t>
      </w:r>
    </w:p>
    <w:p w14:paraId="08B1F64A" w14:textId="77777777" w:rsidR="00C25E61" w:rsidRDefault="00C25E61" w:rsidP="00C25E61">
      <w:pPr>
        <w:pStyle w:val="ListParagraph"/>
        <w:numPr>
          <w:ilvl w:val="0"/>
          <w:numId w:val="34"/>
        </w:numPr>
        <w:contextualSpacing w:val="0"/>
      </w:pPr>
      <w:r>
        <w:t>No</w:t>
      </w:r>
    </w:p>
    <w:p w14:paraId="2E423300" w14:textId="77777777" w:rsidR="00C25E61" w:rsidRDefault="00C25E61" w:rsidP="00C25E61">
      <w:pPr>
        <w:ind w:left="1080"/>
      </w:pPr>
      <w:r>
        <w:t>F</w:t>
      </w:r>
      <w:r w:rsidRPr="007D6DF9">
        <w:t>ood</w:t>
      </w:r>
      <w:r>
        <w:t xml:space="preserve"> </w:t>
      </w:r>
      <w:r w:rsidRPr="007D6DF9">
        <w:t xml:space="preserve">service </w:t>
      </w:r>
      <w:r>
        <w:t>operations</w:t>
      </w:r>
    </w:p>
    <w:p w14:paraId="3CAB50BB" w14:textId="77777777" w:rsidR="00C25E61" w:rsidRDefault="00C25E61" w:rsidP="00C25E61">
      <w:pPr>
        <w:pStyle w:val="ListParagraph"/>
        <w:numPr>
          <w:ilvl w:val="0"/>
          <w:numId w:val="34"/>
        </w:numPr>
      </w:pPr>
      <w:r>
        <w:t>Yes</w:t>
      </w:r>
    </w:p>
    <w:p w14:paraId="1344E596" w14:textId="77777777" w:rsidR="00C25E61" w:rsidRPr="007D6DF9" w:rsidRDefault="00C25E61" w:rsidP="00C25E61">
      <w:pPr>
        <w:pStyle w:val="ListParagraph"/>
        <w:numPr>
          <w:ilvl w:val="0"/>
          <w:numId w:val="34"/>
        </w:numPr>
      </w:pPr>
      <w:r>
        <w:t>No</w:t>
      </w:r>
    </w:p>
    <w:p w14:paraId="55286230" w14:textId="77777777" w:rsidR="00C25E61" w:rsidRDefault="00C25E61" w:rsidP="00C25E61">
      <w:pPr>
        <w:ind w:left="1080"/>
      </w:pPr>
      <w:r>
        <w:t>P</w:t>
      </w:r>
      <w:r w:rsidRPr="007D6DF9">
        <w:t>rogram management/administration</w:t>
      </w:r>
      <w:r>
        <w:t xml:space="preserve"> needs</w:t>
      </w:r>
    </w:p>
    <w:p w14:paraId="094BBC35" w14:textId="77777777" w:rsidR="00C25E61" w:rsidRDefault="00C25E61" w:rsidP="00C25E61">
      <w:pPr>
        <w:pStyle w:val="ListParagraph"/>
        <w:numPr>
          <w:ilvl w:val="0"/>
          <w:numId w:val="34"/>
        </w:numPr>
      </w:pPr>
      <w:r>
        <w:t>Yes</w:t>
      </w:r>
    </w:p>
    <w:p w14:paraId="397FFEE4" w14:textId="77777777" w:rsidR="00C25E61" w:rsidRDefault="00C25E61" w:rsidP="00C25E61">
      <w:pPr>
        <w:pStyle w:val="ListParagraph"/>
        <w:numPr>
          <w:ilvl w:val="0"/>
          <w:numId w:val="34"/>
        </w:numPr>
      </w:pPr>
      <w:r>
        <w:t>No</w:t>
      </w:r>
    </w:p>
    <w:p w14:paraId="7E624F29" w14:textId="77777777" w:rsidR="00C25E61" w:rsidRDefault="00C25E61" w:rsidP="00C25E61">
      <w:pPr>
        <w:ind w:left="1080"/>
      </w:pPr>
    </w:p>
    <w:p w14:paraId="1C83CC09" w14:textId="77777777" w:rsidR="00C25E61" w:rsidRDefault="00C25E61" w:rsidP="00C25E61">
      <w:pPr>
        <w:ind w:left="360"/>
      </w:pPr>
      <w:r>
        <w:t xml:space="preserve">What information does your SFA use </w:t>
      </w:r>
      <w:r w:rsidRPr="00B63351">
        <w:t xml:space="preserve">to determine </w:t>
      </w:r>
      <w:r>
        <w:t>its overall procurement strategy (that is, the big-picture priorities that shape your SFA’s approach to procurement)</w:t>
      </w:r>
      <w:r w:rsidRPr="00B63351">
        <w:t>?</w:t>
      </w:r>
    </w:p>
    <w:p w14:paraId="07373DBB" w14:textId="77777777" w:rsidR="00C25E61" w:rsidRPr="00B63351" w:rsidRDefault="00C25E61" w:rsidP="00C25E61">
      <w:pPr>
        <w:ind w:left="810" w:firstLine="270"/>
      </w:pPr>
      <w:r>
        <w:rPr>
          <w:bCs/>
        </w:rPr>
        <w:t>Mark “yes” or “no” for each item</w:t>
      </w:r>
      <w:r>
        <w:t>:</w:t>
      </w:r>
    </w:p>
    <w:p w14:paraId="6D47D4D8" w14:textId="77777777" w:rsidR="00C25E61" w:rsidRDefault="00C25E61" w:rsidP="00C25E61">
      <w:pPr>
        <w:ind w:left="1080"/>
      </w:pPr>
      <w:r>
        <w:t>Child Nutrition program participation rates</w:t>
      </w:r>
    </w:p>
    <w:p w14:paraId="77BD5F39" w14:textId="77777777" w:rsidR="00C25E61" w:rsidRDefault="00C25E61" w:rsidP="00C25E61">
      <w:pPr>
        <w:pStyle w:val="ListParagraph"/>
        <w:numPr>
          <w:ilvl w:val="0"/>
          <w:numId w:val="34"/>
        </w:numPr>
      </w:pPr>
      <w:r>
        <w:t>Yes</w:t>
      </w:r>
    </w:p>
    <w:p w14:paraId="36FAF82E" w14:textId="77777777" w:rsidR="00C25E61" w:rsidRDefault="00C25E61" w:rsidP="00C25E61">
      <w:pPr>
        <w:pStyle w:val="ListParagraph"/>
        <w:numPr>
          <w:ilvl w:val="0"/>
          <w:numId w:val="34"/>
        </w:numPr>
      </w:pPr>
      <w:r>
        <w:t>No</w:t>
      </w:r>
    </w:p>
    <w:p w14:paraId="550FDAE5" w14:textId="77777777" w:rsidR="00C25E61" w:rsidRDefault="00C25E61" w:rsidP="00C25E61">
      <w:pPr>
        <w:ind w:left="1080"/>
      </w:pPr>
      <w:r>
        <w:t>Menu items/variety</w:t>
      </w:r>
    </w:p>
    <w:p w14:paraId="5C4D6964" w14:textId="77777777" w:rsidR="00C25E61" w:rsidRDefault="00C25E61" w:rsidP="00C25E61">
      <w:pPr>
        <w:pStyle w:val="ListParagraph"/>
        <w:numPr>
          <w:ilvl w:val="0"/>
          <w:numId w:val="34"/>
        </w:numPr>
      </w:pPr>
      <w:r>
        <w:t>Yes</w:t>
      </w:r>
    </w:p>
    <w:p w14:paraId="20D1183E" w14:textId="77777777" w:rsidR="00C25E61" w:rsidRDefault="00C25E61" w:rsidP="00C25E61">
      <w:pPr>
        <w:pStyle w:val="ListParagraph"/>
        <w:numPr>
          <w:ilvl w:val="0"/>
          <w:numId w:val="34"/>
        </w:numPr>
      </w:pPr>
      <w:r>
        <w:t>No</w:t>
      </w:r>
    </w:p>
    <w:p w14:paraId="109BC01E" w14:textId="77777777" w:rsidR="00C25E61" w:rsidRDefault="00C25E61" w:rsidP="00C25E61">
      <w:pPr>
        <w:ind w:left="1080"/>
      </w:pPr>
      <w:r w:rsidRPr="00E07EED">
        <w:t>Local wellness policies and nutrition goals</w:t>
      </w:r>
    </w:p>
    <w:p w14:paraId="4225FE37" w14:textId="77777777" w:rsidR="00C25E61" w:rsidRDefault="00C25E61" w:rsidP="00C25E61">
      <w:pPr>
        <w:pStyle w:val="ListParagraph"/>
        <w:numPr>
          <w:ilvl w:val="0"/>
          <w:numId w:val="34"/>
        </w:numPr>
      </w:pPr>
      <w:r>
        <w:t>Yes</w:t>
      </w:r>
    </w:p>
    <w:p w14:paraId="46964A1D" w14:textId="77777777" w:rsidR="00C25E61" w:rsidRDefault="00C25E61" w:rsidP="00C25E61">
      <w:pPr>
        <w:pStyle w:val="ListParagraph"/>
        <w:numPr>
          <w:ilvl w:val="0"/>
          <w:numId w:val="34"/>
        </w:numPr>
      </w:pPr>
      <w:r>
        <w:t>No</w:t>
      </w:r>
    </w:p>
    <w:p w14:paraId="0EA614FA" w14:textId="77777777" w:rsidR="00C25E61" w:rsidRDefault="00C25E61" w:rsidP="00C25E61">
      <w:pPr>
        <w:ind w:left="1080"/>
      </w:pPr>
      <w:r w:rsidRPr="00E07EED">
        <w:t xml:space="preserve">Input from State </w:t>
      </w:r>
      <w:r>
        <w:t>A</w:t>
      </w:r>
      <w:r w:rsidRPr="00E07EED">
        <w:t>gency and/or State Distributing Agency</w:t>
      </w:r>
    </w:p>
    <w:p w14:paraId="147F7784" w14:textId="77777777" w:rsidR="00C25E61" w:rsidRDefault="00C25E61" w:rsidP="00C25E61">
      <w:pPr>
        <w:pStyle w:val="ListParagraph"/>
        <w:numPr>
          <w:ilvl w:val="0"/>
          <w:numId w:val="34"/>
        </w:numPr>
      </w:pPr>
      <w:r>
        <w:t>Yes</w:t>
      </w:r>
    </w:p>
    <w:p w14:paraId="7918BB5F" w14:textId="77777777" w:rsidR="00C25E61" w:rsidRDefault="00C25E61" w:rsidP="00C25E61">
      <w:pPr>
        <w:pStyle w:val="ListParagraph"/>
        <w:numPr>
          <w:ilvl w:val="0"/>
          <w:numId w:val="34"/>
        </w:numPr>
      </w:pPr>
      <w:r>
        <w:t>No</w:t>
      </w:r>
    </w:p>
    <w:p w14:paraId="44D92319" w14:textId="77777777" w:rsidR="00C25E61" w:rsidRDefault="00C25E61" w:rsidP="00C25E61">
      <w:pPr>
        <w:ind w:left="1080"/>
      </w:pPr>
      <w:r w:rsidRPr="00E07EED">
        <w:t>Input from other SFAs</w:t>
      </w:r>
    </w:p>
    <w:p w14:paraId="59244C06" w14:textId="77777777" w:rsidR="00C25E61" w:rsidRDefault="00C25E61" w:rsidP="00C25E61">
      <w:pPr>
        <w:pStyle w:val="ListParagraph"/>
        <w:numPr>
          <w:ilvl w:val="0"/>
          <w:numId w:val="34"/>
        </w:numPr>
      </w:pPr>
      <w:r>
        <w:t>Yes</w:t>
      </w:r>
    </w:p>
    <w:p w14:paraId="60856921" w14:textId="77777777" w:rsidR="00C25E61" w:rsidRDefault="00C25E61" w:rsidP="00C25E61">
      <w:pPr>
        <w:pStyle w:val="ListParagraph"/>
        <w:numPr>
          <w:ilvl w:val="0"/>
          <w:numId w:val="34"/>
        </w:numPr>
      </w:pPr>
      <w:r>
        <w:t>No</w:t>
      </w:r>
    </w:p>
    <w:p w14:paraId="791F06DA" w14:textId="77777777" w:rsidR="00C25E61" w:rsidRDefault="00C25E61" w:rsidP="00C25E61">
      <w:pPr>
        <w:ind w:left="1080"/>
      </w:pPr>
      <w:r w:rsidRPr="00E07EED">
        <w:t xml:space="preserve">Input from an advisory council </w:t>
      </w:r>
    </w:p>
    <w:p w14:paraId="3656E0AB" w14:textId="77777777" w:rsidR="00C25E61" w:rsidRDefault="00C25E61" w:rsidP="00C25E61">
      <w:pPr>
        <w:pStyle w:val="ListParagraph"/>
        <w:numPr>
          <w:ilvl w:val="0"/>
          <w:numId w:val="34"/>
        </w:numPr>
      </w:pPr>
      <w:r>
        <w:t>Yes</w:t>
      </w:r>
    </w:p>
    <w:p w14:paraId="3DF5C32F" w14:textId="77777777" w:rsidR="00C25E61" w:rsidRDefault="00C25E61" w:rsidP="00C25E61">
      <w:pPr>
        <w:pStyle w:val="ListParagraph"/>
        <w:numPr>
          <w:ilvl w:val="0"/>
          <w:numId w:val="34"/>
        </w:numPr>
      </w:pPr>
      <w:r>
        <w:t>No</w:t>
      </w:r>
    </w:p>
    <w:p w14:paraId="184DAB5B" w14:textId="77777777" w:rsidR="00C25E61" w:rsidRDefault="00C25E61" w:rsidP="00C25E61">
      <w:pPr>
        <w:ind w:left="1080"/>
      </w:pPr>
      <w:r>
        <w:t>Input from the s</w:t>
      </w:r>
      <w:r w:rsidRPr="007D6DF9">
        <w:t xml:space="preserve">tudent body </w:t>
      </w:r>
    </w:p>
    <w:p w14:paraId="76B38E42" w14:textId="77777777" w:rsidR="00C25E61" w:rsidRDefault="00C25E61" w:rsidP="00C25E61">
      <w:pPr>
        <w:pStyle w:val="ListParagraph"/>
        <w:numPr>
          <w:ilvl w:val="0"/>
          <w:numId w:val="34"/>
        </w:numPr>
      </w:pPr>
      <w:r>
        <w:t>Yes</w:t>
      </w:r>
    </w:p>
    <w:p w14:paraId="61656FC3" w14:textId="77777777" w:rsidR="00C25E61" w:rsidRDefault="00C25E61" w:rsidP="00C25E61">
      <w:pPr>
        <w:pStyle w:val="ListParagraph"/>
        <w:numPr>
          <w:ilvl w:val="0"/>
          <w:numId w:val="34"/>
        </w:numPr>
      </w:pPr>
      <w:r>
        <w:t>No</w:t>
      </w:r>
    </w:p>
    <w:p w14:paraId="0B7D7A5D" w14:textId="77777777" w:rsidR="00C25E61" w:rsidRDefault="00C25E61" w:rsidP="00C25E61">
      <w:pPr>
        <w:ind w:left="1080"/>
      </w:pPr>
      <w:r>
        <w:t>Input from the c</w:t>
      </w:r>
      <w:r w:rsidRPr="007D6DF9">
        <w:t xml:space="preserve">ommunity </w:t>
      </w:r>
    </w:p>
    <w:p w14:paraId="67CBF230" w14:textId="77777777" w:rsidR="00C25E61" w:rsidRDefault="00C25E61" w:rsidP="00C25E61">
      <w:pPr>
        <w:pStyle w:val="ListParagraph"/>
        <w:numPr>
          <w:ilvl w:val="0"/>
          <w:numId w:val="34"/>
        </w:numPr>
      </w:pPr>
      <w:r>
        <w:t>Yes</w:t>
      </w:r>
    </w:p>
    <w:p w14:paraId="16170251" w14:textId="77777777" w:rsidR="00C25E61" w:rsidRDefault="00C25E61" w:rsidP="00C25E61">
      <w:pPr>
        <w:pStyle w:val="ListParagraph"/>
        <w:numPr>
          <w:ilvl w:val="0"/>
          <w:numId w:val="34"/>
        </w:numPr>
      </w:pPr>
      <w:r>
        <w:t>No</w:t>
      </w:r>
    </w:p>
    <w:p w14:paraId="0BC09FF7" w14:textId="77777777" w:rsidR="00C25E61" w:rsidRDefault="00C25E61" w:rsidP="00C25E61">
      <w:pPr>
        <w:ind w:left="1080"/>
      </w:pPr>
      <w:r>
        <w:t>Storage capacity</w:t>
      </w:r>
    </w:p>
    <w:p w14:paraId="77C58598" w14:textId="77777777" w:rsidR="00C25E61" w:rsidRDefault="00C25E61" w:rsidP="00C25E61">
      <w:pPr>
        <w:pStyle w:val="ListParagraph"/>
        <w:numPr>
          <w:ilvl w:val="0"/>
          <w:numId w:val="34"/>
        </w:numPr>
      </w:pPr>
      <w:r>
        <w:t>Yes</w:t>
      </w:r>
    </w:p>
    <w:p w14:paraId="6FA30144" w14:textId="77777777" w:rsidR="00C25E61" w:rsidRDefault="00C25E61" w:rsidP="00C25E61">
      <w:pPr>
        <w:pStyle w:val="ListParagraph"/>
        <w:numPr>
          <w:ilvl w:val="0"/>
          <w:numId w:val="34"/>
        </w:numPr>
      </w:pPr>
      <w:r>
        <w:t>No</w:t>
      </w:r>
    </w:p>
    <w:p w14:paraId="5B748104" w14:textId="77777777" w:rsidR="00C25E61" w:rsidRDefault="00C25E61" w:rsidP="00C25E61">
      <w:pPr>
        <w:ind w:left="1080"/>
      </w:pPr>
    </w:p>
    <w:p w14:paraId="1F866546" w14:textId="77777777" w:rsidR="00C25E61" w:rsidRDefault="00C25E61" w:rsidP="00C25E61">
      <w:pPr>
        <w:ind w:left="1080"/>
      </w:pPr>
    </w:p>
    <w:p w14:paraId="01E7FAB6" w14:textId="77777777" w:rsidR="00C25E61" w:rsidRDefault="00C25E61" w:rsidP="00C25E61">
      <w:pPr>
        <w:ind w:left="360"/>
      </w:pPr>
      <w:r>
        <w:t xml:space="preserve">What information does your SFA use </w:t>
      </w:r>
      <w:r w:rsidRPr="00B63351">
        <w:t xml:space="preserve">to determine </w:t>
      </w:r>
      <w:r>
        <w:t>its overall procurement strategy (that is, the big-picture priorities that shape your SFA’s approach to procurement)</w:t>
      </w:r>
      <w:r w:rsidRPr="00B63351">
        <w:t>?</w:t>
      </w:r>
    </w:p>
    <w:p w14:paraId="3B89C826" w14:textId="77777777" w:rsidR="00C25E61" w:rsidRPr="00B63351" w:rsidRDefault="00C25E61" w:rsidP="00C25E61">
      <w:pPr>
        <w:ind w:left="810" w:firstLine="270"/>
      </w:pPr>
      <w:r>
        <w:rPr>
          <w:bCs/>
        </w:rPr>
        <w:t>Mark “yes” or “no” for each item</w:t>
      </w:r>
      <w:r>
        <w:t>:</w:t>
      </w:r>
    </w:p>
    <w:p w14:paraId="2FD01DD8" w14:textId="77777777" w:rsidR="00C25E61" w:rsidRDefault="00C25E61" w:rsidP="00C25E61">
      <w:pPr>
        <w:ind w:left="1080"/>
      </w:pPr>
      <w:r>
        <w:t>Regulatory meal pattern requirements</w:t>
      </w:r>
    </w:p>
    <w:p w14:paraId="5E15AF40" w14:textId="77777777" w:rsidR="00C25E61" w:rsidRDefault="00C25E61" w:rsidP="00C25E61">
      <w:pPr>
        <w:pStyle w:val="ListParagraph"/>
        <w:numPr>
          <w:ilvl w:val="0"/>
          <w:numId w:val="34"/>
        </w:numPr>
      </w:pPr>
      <w:r>
        <w:t>Yes</w:t>
      </w:r>
    </w:p>
    <w:p w14:paraId="00F1048B" w14:textId="77777777" w:rsidR="00C25E61" w:rsidRDefault="00C25E61" w:rsidP="00C25E61">
      <w:pPr>
        <w:pStyle w:val="ListParagraph"/>
        <w:numPr>
          <w:ilvl w:val="0"/>
          <w:numId w:val="34"/>
        </w:numPr>
      </w:pPr>
      <w:r>
        <w:t>No</w:t>
      </w:r>
    </w:p>
    <w:p w14:paraId="3947F741" w14:textId="77777777" w:rsidR="00C25E61" w:rsidRDefault="00C25E61" w:rsidP="00C25E61">
      <w:pPr>
        <w:ind w:left="1080"/>
      </w:pPr>
      <w:r>
        <w:t>School board</w:t>
      </w:r>
    </w:p>
    <w:p w14:paraId="18E53948" w14:textId="77777777" w:rsidR="00C25E61" w:rsidRDefault="00C25E61" w:rsidP="00C25E61">
      <w:pPr>
        <w:pStyle w:val="ListParagraph"/>
        <w:numPr>
          <w:ilvl w:val="0"/>
          <w:numId w:val="34"/>
        </w:numPr>
      </w:pPr>
      <w:r>
        <w:t>Yes</w:t>
      </w:r>
    </w:p>
    <w:p w14:paraId="2CD334BB" w14:textId="77777777" w:rsidR="00C25E61" w:rsidRDefault="00C25E61" w:rsidP="00C25E61">
      <w:pPr>
        <w:pStyle w:val="ListParagraph"/>
        <w:numPr>
          <w:ilvl w:val="0"/>
          <w:numId w:val="34"/>
        </w:numPr>
      </w:pPr>
      <w:r>
        <w:t>No</w:t>
      </w:r>
    </w:p>
    <w:p w14:paraId="3D9ABEE7" w14:textId="77777777" w:rsidR="00C25E61" w:rsidRDefault="00C25E61" w:rsidP="00C25E61">
      <w:pPr>
        <w:ind w:left="1080"/>
      </w:pPr>
      <w:r w:rsidRPr="00591E64">
        <w:t xml:space="preserve">Other </w:t>
      </w:r>
    </w:p>
    <w:p w14:paraId="749A7D01" w14:textId="77777777" w:rsidR="00C25E61" w:rsidRDefault="00C25E61" w:rsidP="00C25E61">
      <w:pPr>
        <w:pStyle w:val="ListParagraph"/>
        <w:numPr>
          <w:ilvl w:val="0"/>
          <w:numId w:val="34"/>
        </w:numPr>
      </w:pPr>
      <w:r>
        <w:t xml:space="preserve">Yes </w:t>
      </w:r>
      <w:r w:rsidRPr="00591E64">
        <w:t>(Specify): __________</w:t>
      </w:r>
      <w:r>
        <w:t>____________________________________</w:t>
      </w:r>
      <w:r w:rsidRPr="00591E64">
        <w:t>__________</w:t>
      </w:r>
    </w:p>
    <w:p w14:paraId="65BA8E71" w14:textId="77777777" w:rsidR="00C25E61" w:rsidRDefault="00C25E61" w:rsidP="00C25E61">
      <w:pPr>
        <w:pStyle w:val="ListParagraph"/>
        <w:numPr>
          <w:ilvl w:val="0"/>
          <w:numId w:val="34"/>
        </w:numPr>
      </w:pPr>
      <w:r>
        <w:t>No</w:t>
      </w:r>
    </w:p>
    <w:p w14:paraId="40F7614A" w14:textId="77777777" w:rsidR="00C25E61" w:rsidRDefault="00C25E61" w:rsidP="00C25E61">
      <w:pPr>
        <w:pStyle w:val="ListParagraph"/>
        <w:ind w:left="1800"/>
      </w:pPr>
    </w:p>
    <w:p w14:paraId="6D5C1E5C" w14:textId="77777777" w:rsidR="00C25E61" w:rsidRDefault="00C25E61" w:rsidP="00C25E61">
      <w:pPr>
        <w:pStyle w:val="ListParagraph"/>
        <w:numPr>
          <w:ilvl w:val="0"/>
          <w:numId w:val="24"/>
        </w:numPr>
      </w:pPr>
      <w:r>
        <w:t>P</w:t>
      </w:r>
      <w:r w:rsidRPr="001A21AC">
        <w:t xml:space="preserve">lease rank the three </w:t>
      </w:r>
      <w:r>
        <w:t xml:space="preserve">most important sources of information your SFA uses </w:t>
      </w:r>
      <w:r w:rsidRPr="00B63351">
        <w:t xml:space="preserve">to determine </w:t>
      </w:r>
      <w:r>
        <w:t xml:space="preserve">its overall procurement strategy by indicating the most important item with a “1,” the second most important with a “2,” and the third most important with a “3.” </w:t>
      </w:r>
    </w:p>
    <w:p w14:paraId="02059E65" w14:textId="77777777" w:rsidR="00C25E61" w:rsidRPr="001A21AC" w:rsidRDefault="00C25E61" w:rsidP="00C25E61">
      <w:pPr>
        <w:ind w:left="720"/>
        <w:rPr>
          <w:b/>
          <w:color w:val="FF0000"/>
        </w:rPr>
      </w:pPr>
      <w:r w:rsidRPr="001A21AC">
        <w:rPr>
          <w:b/>
          <w:color w:val="FF0000"/>
        </w:rPr>
        <w:t>[</w:t>
      </w:r>
      <w:r>
        <w:rPr>
          <w:b/>
          <w:color w:val="FF0000"/>
        </w:rPr>
        <w:t>Note for pretesters: Please rank the sources of information for which you selected “Yes” in Section IV Question 2. For the web version of the survey (full study), only those sources of information will be displayed</w:t>
      </w:r>
      <w:r w:rsidRPr="001A21AC">
        <w:rPr>
          <w:b/>
          <w:color w:val="FF0000"/>
        </w:rPr>
        <w:t xml:space="preserve">.] </w:t>
      </w:r>
    </w:p>
    <w:p w14:paraId="2C9A3C9E" w14:textId="77777777" w:rsidR="00C25E61" w:rsidRPr="00E12642" w:rsidRDefault="00C25E61" w:rsidP="00C25E61">
      <w:pPr>
        <w:pStyle w:val="ListParagraph"/>
      </w:pPr>
      <w:r>
        <w:t xml:space="preserve">______  </w:t>
      </w:r>
      <w:r w:rsidRPr="00E12642">
        <w:t>Food</w:t>
      </w:r>
      <w:r>
        <w:t xml:space="preserve"> </w:t>
      </w:r>
      <w:r w:rsidRPr="00E12642">
        <w:t>service staffing needs</w:t>
      </w:r>
    </w:p>
    <w:p w14:paraId="34144E85" w14:textId="77777777" w:rsidR="00C25E61" w:rsidRPr="00E12642" w:rsidRDefault="00C25E61" w:rsidP="00C25E61">
      <w:pPr>
        <w:pStyle w:val="ListParagraph"/>
      </w:pPr>
      <w:r>
        <w:t xml:space="preserve">______  </w:t>
      </w:r>
      <w:r w:rsidRPr="00E12642">
        <w:t>Food</w:t>
      </w:r>
      <w:r>
        <w:t xml:space="preserve"> </w:t>
      </w:r>
      <w:r w:rsidRPr="00E12642">
        <w:t xml:space="preserve">service staffing costs </w:t>
      </w:r>
    </w:p>
    <w:p w14:paraId="0A151BFC" w14:textId="77777777" w:rsidR="00C25E61" w:rsidRPr="00E12642" w:rsidRDefault="00C25E61" w:rsidP="00C25E61">
      <w:pPr>
        <w:pStyle w:val="ListParagraph"/>
      </w:pPr>
      <w:r>
        <w:t xml:space="preserve">______  </w:t>
      </w:r>
      <w:r w:rsidRPr="00E12642">
        <w:t>Food</w:t>
      </w:r>
      <w:r>
        <w:t xml:space="preserve"> </w:t>
      </w:r>
      <w:r w:rsidRPr="00E12642">
        <w:t>service equipment and suppl</w:t>
      </w:r>
      <w:r>
        <w:t>y</w:t>
      </w:r>
      <w:r w:rsidRPr="00E12642">
        <w:t xml:space="preserve"> needs</w:t>
      </w:r>
    </w:p>
    <w:p w14:paraId="66DF59F4" w14:textId="77777777" w:rsidR="00C25E61" w:rsidRPr="00E12642" w:rsidRDefault="00C25E61" w:rsidP="00C25E61">
      <w:pPr>
        <w:pStyle w:val="ListParagraph"/>
      </w:pPr>
      <w:r>
        <w:t xml:space="preserve">______  </w:t>
      </w:r>
      <w:r w:rsidRPr="00E12642">
        <w:t>Food</w:t>
      </w:r>
      <w:r>
        <w:t xml:space="preserve"> </w:t>
      </w:r>
      <w:r w:rsidRPr="00E12642">
        <w:t>service equipment and suppl</w:t>
      </w:r>
      <w:r>
        <w:t>y</w:t>
      </w:r>
      <w:r w:rsidRPr="00E12642">
        <w:t xml:space="preserve"> costs</w:t>
      </w:r>
    </w:p>
    <w:p w14:paraId="218AC374" w14:textId="77777777" w:rsidR="00C25E61" w:rsidRPr="00E12642" w:rsidRDefault="00C25E61" w:rsidP="00C25E61">
      <w:pPr>
        <w:pStyle w:val="ListParagraph"/>
      </w:pPr>
      <w:r>
        <w:t xml:space="preserve">______  </w:t>
      </w:r>
      <w:r w:rsidRPr="00E12642">
        <w:t>Food</w:t>
      </w:r>
      <w:r>
        <w:t xml:space="preserve"> </w:t>
      </w:r>
      <w:r w:rsidRPr="00E12642">
        <w:t>service operations</w:t>
      </w:r>
    </w:p>
    <w:p w14:paraId="6378FC80" w14:textId="77777777" w:rsidR="00C25E61" w:rsidRPr="00E12642" w:rsidRDefault="00C25E61" w:rsidP="00C25E61">
      <w:pPr>
        <w:pStyle w:val="ListParagraph"/>
      </w:pPr>
      <w:r>
        <w:t xml:space="preserve">______  </w:t>
      </w:r>
      <w:r w:rsidRPr="00E12642">
        <w:t>Program management/administration needs</w:t>
      </w:r>
    </w:p>
    <w:p w14:paraId="337B9FA7" w14:textId="77777777" w:rsidR="00C25E61" w:rsidRPr="00E12642" w:rsidRDefault="00C25E61" w:rsidP="00C25E61">
      <w:pPr>
        <w:pStyle w:val="ListParagraph"/>
      </w:pPr>
      <w:r>
        <w:t xml:space="preserve">______  Child Nutrition </w:t>
      </w:r>
      <w:r w:rsidRPr="00E12642">
        <w:t>program participation rates</w:t>
      </w:r>
    </w:p>
    <w:p w14:paraId="28A8ABC0" w14:textId="77777777" w:rsidR="00C25E61" w:rsidRPr="00E12642" w:rsidRDefault="00C25E61" w:rsidP="00C25E61">
      <w:pPr>
        <w:pStyle w:val="ListParagraph"/>
      </w:pPr>
      <w:r>
        <w:t xml:space="preserve">______  </w:t>
      </w:r>
      <w:r w:rsidRPr="00E12642">
        <w:t>Menu items/variety</w:t>
      </w:r>
    </w:p>
    <w:p w14:paraId="69D1B5AC" w14:textId="77777777" w:rsidR="00C25E61" w:rsidRPr="00E12642" w:rsidRDefault="00C25E61" w:rsidP="00C25E61">
      <w:pPr>
        <w:pStyle w:val="ListParagraph"/>
      </w:pPr>
      <w:r>
        <w:t xml:space="preserve">______  </w:t>
      </w:r>
      <w:r w:rsidRPr="00E12642">
        <w:t>Local wellness policies and nutrition goals</w:t>
      </w:r>
    </w:p>
    <w:p w14:paraId="2D3367EB" w14:textId="77777777" w:rsidR="00C25E61" w:rsidRPr="00E12642" w:rsidRDefault="00C25E61" w:rsidP="00C25E61">
      <w:pPr>
        <w:pStyle w:val="ListParagraph"/>
      </w:pPr>
      <w:r>
        <w:t xml:space="preserve">______  </w:t>
      </w:r>
      <w:r w:rsidRPr="00E12642">
        <w:t xml:space="preserve">Input from State </w:t>
      </w:r>
      <w:r>
        <w:t>A</w:t>
      </w:r>
      <w:r w:rsidRPr="00E12642">
        <w:t>gency and/or State Distributing Agency</w:t>
      </w:r>
    </w:p>
    <w:p w14:paraId="28267372" w14:textId="77777777" w:rsidR="00C25E61" w:rsidRPr="00E12642" w:rsidRDefault="00C25E61" w:rsidP="00C25E61">
      <w:pPr>
        <w:pStyle w:val="ListParagraph"/>
      </w:pPr>
      <w:r>
        <w:t xml:space="preserve">______  </w:t>
      </w:r>
      <w:r w:rsidRPr="00E12642">
        <w:t>Input from other SFAs</w:t>
      </w:r>
    </w:p>
    <w:p w14:paraId="6627A46B" w14:textId="77777777" w:rsidR="00C25E61" w:rsidRPr="00E12642" w:rsidRDefault="00C25E61" w:rsidP="00C25E61">
      <w:pPr>
        <w:pStyle w:val="ListParagraph"/>
      </w:pPr>
      <w:r>
        <w:t xml:space="preserve">______  </w:t>
      </w:r>
      <w:r w:rsidRPr="00E12642">
        <w:t xml:space="preserve">Input from an advisory council </w:t>
      </w:r>
    </w:p>
    <w:p w14:paraId="19DB8C11" w14:textId="77777777" w:rsidR="00C25E61" w:rsidRPr="00E12642" w:rsidRDefault="00C25E61" w:rsidP="00C25E61">
      <w:pPr>
        <w:pStyle w:val="ListParagraph"/>
      </w:pPr>
      <w:r>
        <w:t xml:space="preserve">______  </w:t>
      </w:r>
      <w:r w:rsidRPr="00E12642">
        <w:t xml:space="preserve">Input from the student body </w:t>
      </w:r>
    </w:p>
    <w:p w14:paraId="169930EF" w14:textId="77777777" w:rsidR="00C25E61" w:rsidRPr="00E12642" w:rsidRDefault="00C25E61" w:rsidP="00C25E61">
      <w:pPr>
        <w:pStyle w:val="ListParagraph"/>
      </w:pPr>
      <w:r>
        <w:t xml:space="preserve">______  </w:t>
      </w:r>
      <w:r w:rsidRPr="00E12642">
        <w:t xml:space="preserve">Input from the community </w:t>
      </w:r>
    </w:p>
    <w:p w14:paraId="0DF7029D" w14:textId="77777777" w:rsidR="00C25E61" w:rsidRPr="00E12642" w:rsidRDefault="00C25E61" w:rsidP="00C25E61">
      <w:pPr>
        <w:pStyle w:val="ListParagraph"/>
      </w:pPr>
      <w:r>
        <w:t xml:space="preserve">______  </w:t>
      </w:r>
      <w:r w:rsidRPr="00E12642">
        <w:t>Storage capacity</w:t>
      </w:r>
    </w:p>
    <w:p w14:paraId="582C06F1" w14:textId="77777777" w:rsidR="00C25E61" w:rsidRPr="00E12642" w:rsidRDefault="00C25E61" w:rsidP="00C25E61">
      <w:pPr>
        <w:pStyle w:val="ListParagraph"/>
      </w:pPr>
      <w:r>
        <w:t xml:space="preserve">______  </w:t>
      </w:r>
      <w:r w:rsidRPr="00E12642">
        <w:t>Regulatory meal pattern requirements</w:t>
      </w:r>
    </w:p>
    <w:p w14:paraId="2C133773" w14:textId="77777777" w:rsidR="00C25E61" w:rsidRDefault="00C25E61" w:rsidP="00C25E61">
      <w:pPr>
        <w:pStyle w:val="ListParagraph"/>
      </w:pPr>
      <w:r>
        <w:t xml:space="preserve">______  </w:t>
      </w:r>
      <w:r w:rsidRPr="00E12642">
        <w:t>School board</w:t>
      </w:r>
    </w:p>
    <w:p w14:paraId="7842FFD4" w14:textId="77777777" w:rsidR="00C25E61" w:rsidRPr="00E12642" w:rsidRDefault="00C25E61" w:rsidP="00C25E61">
      <w:pPr>
        <w:pStyle w:val="ListParagraph"/>
      </w:pPr>
    </w:p>
    <w:p w14:paraId="3D5D6C0A" w14:textId="77777777" w:rsidR="00C25E61" w:rsidRDefault="00C25E61" w:rsidP="00C25E61">
      <w:pPr>
        <w:pStyle w:val="ListParagraph"/>
        <w:keepNext/>
        <w:keepLines/>
        <w:numPr>
          <w:ilvl w:val="0"/>
          <w:numId w:val="24"/>
        </w:numPr>
      </w:pPr>
      <w:r>
        <w:t xml:space="preserve">Please indicate all staff involved in procurement planning for your Child Nutrition programs during SY 2016–2017 by selecting the corresponding box in the list below. </w:t>
      </w:r>
    </w:p>
    <w:p w14:paraId="44069792" w14:textId="77777777" w:rsidR="00C25E61" w:rsidRPr="00B63351" w:rsidRDefault="00C25E61" w:rsidP="00C25E61">
      <w:pPr>
        <w:keepNext/>
        <w:keepLines/>
        <w:ind w:left="810" w:firstLine="270"/>
      </w:pPr>
      <w:r>
        <w:t>Select all that apply:</w:t>
      </w:r>
    </w:p>
    <w:p w14:paraId="4BF19102" w14:textId="77777777" w:rsidR="00C25E61" w:rsidRPr="00715EC1" w:rsidRDefault="00C25E61" w:rsidP="00C25E61">
      <w:pPr>
        <w:pStyle w:val="ListParagraph"/>
        <w:keepNext/>
        <w:keepLines/>
        <w:numPr>
          <w:ilvl w:val="0"/>
          <w:numId w:val="15"/>
        </w:numPr>
        <w:ind w:left="1440"/>
      </w:pPr>
      <w:r>
        <w:rPr>
          <w:szCs w:val="20"/>
        </w:rPr>
        <w:t>SFA nutrition director</w:t>
      </w:r>
    </w:p>
    <w:p w14:paraId="0D54D2D2" w14:textId="77777777" w:rsidR="00C25E61" w:rsidRPr="003255F5" w:rsidRDefault="00C25E61" w:rsidP="00C25E61">
      <w:pPr>
        <w:pStyle w:val="ListParagraph"/>
        <w:keepNext/>
        <w:keepLines/>
        <w:numPr>
          <w:ilvl w:val="0"/>
          <w:numId w:val="15"/>
        </w:numPr>
        <w:ind w:left="1440"/>
      </w:pPr>
      <w:r w:rsidRPr="00620032">
        <w:rPr>
          <w:szCs w:val="20"/>
        </w:rPr>
        <w:t>SFA f</w:t>
      </w:r>
      <w:r>
        <w:rPr>
          <w:szCs w:val="20"/>
        </w:rPr>
        <w:t xml:space="preserve">ood service director or manager </w:t>
      </w:r>
    </w:p>
    <w:p w14:paraId="0A2874A5" w14:textId="77777777" w:rsidR="00C25E61" w:rsidRPr="003255F5" w:rsidRDefault="00C25E61" w:rsidP="00C25E61">
      <w:pPr>
        <w:pStyle w:val="ListParagraph"/>
        <w:keepNext/>
        <w:keepLines/>
        <w:numPr>
          <w:ilvl w:val="0"/>
          <w:numId w:val="15"/>
        </w:numPr>
        <w:ind w:left="1440"/>
      </w:pPr>
      <w:r w:rsidRPr="00620032">
        <w:rPr>
          <w:szCs w:val="20"/>
        </w:rPr>
        <w:t>SFA head coo</w:t>
      </w:r>
      <w:r>
        <w:rPr>
          <w:szCs w:val="20"/>
        </w:rPr>
        <w:t xml:space="preserve">k or kitchen/cafeteria manager </w:t>
      </w:r>
    </w:p>
    <w:p w14:paraId="4D0F93D0" w14:textId="77777777" w:rsidR="00C25E61" w:rsidRPr="003255F5" w:rsidRDefault="00C25E61" w:rsidP="00C25E61">
      <w:pPr>
        <w:pStyle w:val="ListParagraph"/>
        <w:keepNext/>
        <w:keepLines/>
        <w:numPr>
          <w:ilvl w:val="0"/>
          <w:numId w:val="15"/>
        </w:numPr>
        <w:ind w:left="1440"/>
      </w:pPr>
      <w:r w:rsidRPr="00620032">
        <w:rPr>
          <w:szCs w:val="20"/>
        </w:rPr>
        <w:t xml:space="preserve">District business office or purchasing department official </w:t>
      </w:r>
    </w:p>
    <w:p w14:paraId="69A68367" w14:textId="77777777" w:rsidR="00C25E61" w:rsidRPr="003255F5" w:rsidRDefault="00C25E61" w:rsidP="00C25E61">
      <w:pPr>
        <w:pStyle w:val="ListParagraph"/>
        <w:keepNext/>
        <w:keepLines/>
        <w:numPr>
          <w:ilvl w:val="0"/>
          <w:numId w:val="15"/>
        </w:numPr>
        <w:ind w:left="1440"/>
      </w:pPr>
      <w:r w:rsidRPr="00620032">
        <w:rPr>
          <w:szCs w:val="20"/>
        </w:rPr>
        <w:t xml:space="preserve">District superintendent </w:t>
      </w:r>
    </w:p>
    <w:p w14:paraId="340BF563" w14:textId="77777777" w:rsidR="00C25E61" w:rsidRPr="003255F5" w:rsidRDefault="00C25E61" w:rsidP="00C25E61">
      <w:pPr>
        <w:pStyle w:val="ListParagraph"/>
        <w:keepNext/>
        <w:keepLines/>
        <w:numPr>
          <w:ilvl w:val="0"/>
          <w:numId w:val="15"/>
        </w:numPr>
        <w:ind w:left="1440"/>
      </w:pPr>
      <w:r w:rsidRPr="00620032">
        <w:rPr>
          <w:szCs w:val="20"/>
        </w:rPr>
        <w:t xml:space="preserve">District school board </w:t>
      </w:r>
    </w:p>
    <w:p w14:paraId="49D1B12E" w14:textId="77777777" w:rsidR="00C25E61" w:rsidRPr="003255F5" w:rsidRDefault="00C25E61" w:rsidP="00C25E61">
      <w:pPr>
        <w:pStyle w:val="ListParagraph"/>
        <w:keepNext/>
        <w:keepLines/>
        <w:numPr>
          <w:ilvl w:val="0"/>
          <w:numId w:val="15"/>
        </w:numPr>
        <w:ind w:left="1440"/>
      </w:pPr>
      <w:r w:rsidRPr="00620032">
        <w:rPr>
          <w:szCs w:val="20"/>
        </w:rPr>
        <w:t xml:space="preserve">State </w:t>
      </w:r>
      <w:r>
        <w:rPr>
          <w:szCs w:val="20"/>
        </w:rPr>
        <w:t>A</w:t>
      </w:r>
      <w:r w:rsidRPr="00620032">
        <w:rPr>
          <w:szCs w:val="20"/>
        </w:rPr>
        <w:t xml:space="preserve">gency Child Nutrition </w:t>
      </w:r>
      <w:r>
        <w:rPr>
          <w:szCs w:val="20"/>
        </w:rPr>
        <w:t>d</w:t>
      </w:r>
      <w:r w:rsidRPr="00620032">
        <w:rPr>
          <w:szCs w:val="20"/>
        </w:rPr>
        <w:t xml:space="preserve">irector or staff </w:t>
      </w:r>
    </w:p>
    <w:p w14:paraId="0C86FFDD" w14:textId="77777777" w:rsidR="00C25E61" w:rsidRPr="003255F5" w:rsidRDefault="00C25E61" w:rsidP="00C25E61">
      <w:pPr>
        <w:pStyle w:val="ListParagraph"/>
        <w:keepNext/>
        <w:keepLines/>
        <w:numPr>
          <w:ilvl w:val="0"/>
          <w:numId w:val="15"/>
        </w:numPr>
        <w:ind w:left="1440"/>
      </w:pPr>
      <w:r w:rsidRPr="00620032">
        <w:rPr>
          <w:szCs w:val="20"/>
        </w:rPr>
        <w:t xml:space="preserve">FSMC liaison </w:t>
      </w:r>
    </w:p>
    <w:p w14:paraId="32128612" w14:textId="77777777" w:rsidR="00C25E61" w:rsidRPr="003255F5" w:rsidRDefault="00C25E61" w:rsidP="00C25E61">
      <w:pPr>
        <w:pStyle w:val="ListParagraph"/>
        <w:keepNext/>
        <w:keepLines/>
        <w:numPr>
          <w:ilvl w:val="0"/>
          <w:numId w:val="15"/>
        </w:numPr>
        <w:ind w:firstLine="0"/>
      </w:pPr>
      <w:r w:rsidRPr="00620032">
        <w:rPr>
          <w:szCs w:val="20"/>
        </w:rPr>
        <w:t xml:space="preserve">Governing or advisory board </w:t>
      </w:r>
    </w:p>
    <w:p w14:paraId="0BAE30A4" w14:textId="77777777" w:rsidR="00C25E61" w:rsidRPr="003255F5" w:rsidRDefault="00C25E61" w:rsidP="00C25E61">
      <w:pPr>
        <w:pStyle w:val="ListParagraph"/>
        <w:keepNext/>
        <w:keepLines/>
        <w:numPr>
          <w:ilvl w:val="0"/>
          <w:numId w:val="15"/>
        </w:numPr>
        <w:ind w:left="1440"/>
      </w:pPr>
      <w:r w:rsidRPr="00620032">
        <w:rPr>
          <w:szCs w:val="20"/>
        </w:rPr>
        <w:t xml:space="preserve">Sales broker </w:t>
      </w:r>
    </w:p>
    <w:p w14:paraId="348CBDB9" w14:textId="77777777" w:rsidR="00C25E61" w:rsidRPr="003D619C" w:rsidRDefault="00C25E61" w:rsidP="00C25E61">
      <w:pPr>
        <w:pStyle w:val="ListParagraph"/>
        <w:keepNext/>
        <w:keepLines/>
        <w:numPr>
          <w:ilvl w:val="0"/>
          <w:numId w:val="15"/>
        </w:numPr>
        <w:ind w:left="1440"/>
      </w:pPr>
      <w:r>
        <w:rPr>
          <w:szCs w:val="20"/>
        </w:rPr>
        <w:t>Group purchasing entity (cooperative, agent, or third-party service</w:t>
      </w:r>
      <w:r w:rsidRPr="003D619C">
        <w:rPr>
          <w:szCs w:val="20"/>
        </w:rPr>
        <w:t>)</w:t>
      </w:r>
    </w:p>
    <w:p w14:paraId="16573A40" w14:textId="77777777" w:rsidR="00C25E61" w:rsidRPr="008C6464" w:rsidRDefault="00C25E61" w:rsidP="00C25E61">
      <w:pPr>
        <w:pStyle w:val="ListParagraph"/>
        <w:keepNext/>
        <w:keepLines/>
        <w:numPr>
          <w:ilvl w:val="0"/>
          <w:numId w:val="15"/>
        </w:numPr>
        <w:spacing w:after="0"/>
        <w:ind w:left="1440"/>
      </w:pPr>
      <w:r>
        <w:t>Cooperative that only includes Child Nutrition Program operators</w:t>
      </w:r>
      <w:r w:rsidRPr="00620032" w:rsidDel="002D2536">
        <w:rPr>
          <w:szCs w:val="20"/>
        </w:rPr>
        <w:t xml:space="preserve"> </w:t>
      </w:r>
    </w:p>
    <w:p w14:paraId="2B626D23" w14:textId="77777777" w:rsidR="00C25E61" w:rsidRDefault="00C25E61" w:rsidP="00C25E61">
      <w:pPr>
        <w:pStyle w:val="ListParagraph"/>
        <w:keepNext/>
        <w:keepLines/>
        <w:numPr>
          <w:ilvl w:val="0"/>
          <w:numId w:val="15"/>
        </w:numPr>
        <w:spacing w:after="0"/>
        <w:ind w:left="1440"/>
      </w:pPr>
      <w:r w:rsidRPr="00591E64">
        <w:t>Other (Specify): ____</w:t>
      </w:r>
      <w:r>
        <w:t>______________________________________</w:t>
      </w:r>
      <w:r w:rsidRPr="00591E64">
        <w:t>________________</w:t>
      </w:r>
    </w:p>
    <w:p w14:paraId="7A01A0EB" w14:textId="77777777" w:rsidR="00C25E61" w:rsidRDefault="00C25E61" w:rsidP="00C25E61">
      <w:pPr>
        <w:pStyle w:val="ListParagraph"/>
        <w:spacing w:after="0"/>
        <w:ind w:left="1440"/>
      </w:pPr>
    </w:p>
    <w:p w14:paraId="2B8742F8" w14:textId="77777777" w:rsidR="00C25E61" w:rsidRPr="004D127A" w:rsidRDefault="00C25E61" w:rsidP="00C25E61">
      <w:r w:rsidRPr="004D127A">
        <w:t xml:space="preserve">The next </w:t>
      </w:r>
      <w:r>
        <w:t>two</w:t>
      </w:r>
      <w:r w:rsidRPr="004D127A">
        <w:t xml:space="preserve"> questions ask whether your SFA has best practices on the procurement process time</w:t>
      </w:r>
      <w:r>
        <w:t xml:space="preserve"> </w:t>
      </w:r>
      <w:r w:rsidRPr="004D127A">
        <w:t xml:space="preserve">frame, as steps in the procurement process may be subject to time pressures. </w:t>
      </w:r>
      <w:r>
        <w:t>B</w:t>
      </w:r>
      <w:r w:rsidRPr="00B0531D">
        <w:t>est practices are internal standards that differ from Federal, State</w:t>
      </w:r>
      <w:r>
        <w:t>,</w:t>
      </w:r>
      <w:r w:rsidRPr="00B0531D">
        <w:t xml:space="preserve"> and local procurement guidance and resources used to help your SFA comply with procurement regulations. </w:t>
      </w:r>
    </w:p>
    <w:p w14:paraId="7F20F7A3" w14:textId="77777777" w:rsidR="00C25E61" w:rsidRPr="004D127A" w:rsidRDefault="00C25E61" w:rsidP="00C25E61">
      <w:pPr>
        <w:pStyle w:val="ListParagraph"/>
        <w:numPr>
          <w:ilvl w:val="0"/>
          <w:numId w:val="24"/>
        </w:numPr>
      </w:pPr>
      <w:r w:rsidRPr="004D127A">
        <w:t>For what steps in the procurement process does your SFA ha</w:t>
      </w:r>
      <w:r>
        <w:t xml:space="preserve">ve </w:t>
      </w:r>
      <w:r w:rsidRPr="004D127A">
        <w:t xml:space="preserve">best practices for </w:t>
      </w:r>
      <w:r>
        <w:t>managing procurement time frames</w:t>
      </w:r>
      <w:r w:rsidRPr="004D127A">
        <w:t xml:space="preserve">? </w:t>
      </w:r>
    </w:p>
    <w:p w14:paraId="2EC9165C" w14:textId="77777777" w:rsidR="00C25E61" w:rsidRPr="004D127A" w:rsidRDefault="00C25E61" w:rsidP="00C25E61">
      <w:pPr>
        <w:ind w:left="1080"/>
      </w:pPr>
      <w:r>
        <w:t>Select all that apply:</w:t>
      </w:r>
    </w:p>
    <w:p w14:paraId="736BA1DC" w14:textId="77777777" w:rsidR="00C25E61" w:rsidRPr="004D127A" w:rsidRDefault="00C25E61" w:rsidP="00C25E61">
      <w:pPr>
        <w:numPr>
          <w:ilvl w:val="0"/>
          <w:numId w:val="10"/>
        </w:numPr>
        <w:contextualSpacing/>
      </w:pPr>
      <w:r>
        <w:t>Developing the solicitation</w:t>
      </w:r>
    </w:p>
    <w:p w14:paraId="032D57FB" w14:textId="77777777" w:rsidR="00C25E61" w:rsidRPr="004D127A" w:rsidRDefault="00C25E61" w:rsidP="00C25E61">
      <w:pPr>
        <w:numPr>
          <w:ilvl w:val="0"/>
          <w:numId w:val="10"/>
        </w:numPr>
        <w:contextualSpacing/>
      </w:pPr>
      <w:r w:rsidRPr="004D127A">
        <w:t>Advertising the solicitation</w:t>
      </w:r>
    </w:p>
    <w:p w14:paraId="7D94F0C0" w14:textId="77777777" w:rsidR="00C25E61" w:rsidRDefault="00C25E61" w:rsidP="00C25E61">
      <w:pPr>
        <w:numPr>
          <w:ilvl w:val="0"/>
          <w:numId w:val="10"/>
        </w:numPr>
        <w:contextualSpacing/>
      </w:pPr>
      <w:r>
        <w:t>Evaluating offers</w:t>
      </w:r>
    </w:p>
    <w:p w14:paraId="55E4FB46" w14:textId="77777777" w:rsidR="00C25E61" w:rsidRPr="004D127A" w:rsidRDefault="00C25E61" w:rsidP="00C25E61">
      <w:pPr>
        <w:numPr>
          <w:ilvl w:val="0"/>
          <w:numId w:val="10"/>
        </w:numPr>
        <w:contextualSpacing/>
      </w:pPr>
      <w:r w:rsidRPr="004D127A">
        <w:t>Awarding a contract</w:t>
      </w:r>
    </w:p>
    <w:p w14:paraId="4C889135" w14:textId="77777777" w:rsidR="00C25E61" w:rsidRDefault="00C25E61" w:rsidP="00C25E61">
      <w:pPr>
        <w:numPr>
          <w:ilvl w:val="0"/>
          <w:numId w:val="10"/>
        </w:numPr>
        <w:spacing w:after="0"/>
      </w:pPr>
      <w:r w:rsidRPr="004D127A">
        <w:t>Managing the contract</w:t>
      </w:r>
    </w:p>
    <w:p w14:paraId="2E3783DC" w14:textId="77777777" w:rsidR="00C25E61" w:rsidRDefault="00C25E61" w:rsidP="00C25E61">
      <w:pPr>
        <w:numPr>
          <w:ilvl w:val="0"/>
          <w:numId w:val="10"/>
        </w:numPr>
        <w:spacing w:after="0"/>
      </w:pPr>
      <w:r>
        <w:t>None</w:t>
      </w:r>
    </w:p>
    <w:p w14:paraId="22CA4E17" w14:textId="77777777" w:rsidR="00C25E61" w:rsidRPr="004D127A" w:rsidRDefault="00C25E61" w:rsidP="00C25E61">
      <w:pPr>
        <w:spacing w:after="0"/>
        <w:ind w:left="1440"/>
      </w:pPr>
    </w:p>
    <w:p w14:paraId="4622808D" w14:textId="77777777" w:rsidR="00C25E61" w:rsidRPr="004D127A" w:rsidRDefault="00C25E61" w:rsidP="00C25E61">
      <w:pPr>
        <w:pStyle w:val="ListParagraph"/>
        <w:keepNext/>
        <w:keepLines/>
        <w:numPr>
          <w:ilvl w:val="0"/>
          <w:numId w:val="24"/>
        </w:numPr>
      </w:pPr>
      <w:r w:rsidRPr="004D127A">
        <w:t xml:space="preserve">For what steps in the procurement process </w:t>
      </w:r>
      <w:r>
        <w:t>would</w:t>
      </w:r>
      <w:r w:rsidRPr="004D127A">
        <w:t xml:space="preserve"> your SFA </w:t>
      </w:r>
      <w:r w:rsidRPr="00514197">
        <w:t xml:space="preserve">desire </w:t>
      </w:r>
      <w:r w:rsidRPr="004D127A">
        <w:t xml:space="preserve">best practices </w:t>
      </w:r>
      <w:r>
        <w:t>(or additional best practices)</w:t>
      </w:r>
      <w:r w:rsidRPr="00723653">
        <w:t xml:space="preserve"> </w:t>
      </w:r>
      <w:r>
        <w:t>from your State Agency for managing procurement time frames</w:t>
      </w:r>
      <w:r w:rsidRPr="004D127A">
        <w:t xml:space="preserve">? </w:t>
      </w:r>
    </w:p>
    <w:p w14:paraId="34AA83E7" w14:textId="77777777" w:rsidR="00C25E61" w:rsidRPr="004D127A" w:rsidRDefault="00C25E61" w:rsidP="00C25E61">
      <w:pPr>
        <w:keepNext/>
        <w:keepLines/>
        <w:ind w:left="1080"/>
      </w:pPr>
      <w:r>
        <w:t>Select all that apply:</w:t>
      </w:r>
    </w:p>
    <w:p w14:paraId="0C93173A" w14:textId="77777777" w:rsidR="00C25E61" w:rsidRPr="004D127A" w:rsidRDefault="00C25E61" w:rsidP="00C25E61">
      <w:pPr>
        <w:keepNext/>
        <w:keepLines/>
        <w:numPr>
          <w:ilvl w:val="0"/>
          <w:numId w:val="10"/>
        </w:numPr>
        <w:contextualSpacing/>
      </w:pPr>
      <w:r>
        <w:t>Developing the solicitation</w:t>
      </w:r>
    </w:p>
    <w:p w14:paraId="01EECB8A" w14:textId="77777777" w:rsidR="00C25E61" w:rsidRDefault="00C25E61" w:rsidP="00C25E61">
      <w:pPr>
        <w:keepNext/>
        <w:keepLines/>
        <w:numPr>
          <w:ilvl w:val="0"/>
          <w:numId w:val="10"/>
        </w:numPr>
        <w:contextualSpacing/>
      </w:pPr>
      <w:r w:rsidRPr="004D127A">
        <w:t>Advertising the solicitation</w:t>
      </w:r>
    </w:p>
    <w:p w14:paraId="41031AD7" w14:textId="77777777" w:rsidR="00C25E61" w:rsidRPr="004D127A" w:rsidRDefault="00C25E61" w:rsidP="00C25E61">
      <w:pPr>
        <w:keepNext/>
        <w:keepLines/>
        <w:numPr>
          <w:ilvl w:val="0"/>
          <w:numId w:val="10"/>
        </w:numPr>
        <w:contextualSpacing/>
      </w:pPr>
      <w:r>
        <w:t>Evaluating offers</w:t>
      </w:r>
    </w:p>
    <w:p w14:paraId="2F297C4E" w14:textId="77777777" w:rsidR="00C25E61" w:rsidRPr="004D127A" w:rsidRDefault="00C25E61" w:rsidP="00C25E61">
      <w:pPr>
        <w:keepNext/>
        <w:keepLines/>
        <w:numPr>
          <w:ilvl w:val="0"/>
          <w:numId w:val="10"/>
        </w:numPr>
        <w:contextualSpacing/>
      </w:pPr>
      <w:r w:rsidRPr="004D127A">
        <w:t>Awarding a contract</w:t>
      </w:r>
    </w:p>
    <w:p w14:paraId="659290C7" w14:textId="77777777" w:rsidR="00C25E61" w:rsidRDefault="00C25E61" w:rsidP="00C25E61">
      <w:pPr>
        <w:keepNext/>
        <w:keepLines/>
        <w:numPr>
          <w:ilvl w:val="0"/>
          <w:numId w:val="10"/>
        </w:numPr>
        <w:contextualSpacing/>
      </w:pPr>
      <w:r w:rsidRPr="004D127A">
        <w:t>Managing the contract</w:t>
      </w:r>
    </w:p>
    <w:p w14:paraId="42C91755" w14:textId="77777777" w:rsidR="00C25E61" w:rsidRDefault="00C25E61" w:rsidP="00C25E61">
      <w:pPr>
        <w:keepNext/>
        <w:keepLines/>
        <w:numPr>
          <w:ilvl w:val="0"/>
          <w:numId w:val="10"/>
        </w:numPr>
        <w:contextualSpacing/>
      </w:pPr>
      <w:r>
        <w:t>None</w:t>
      </w:r>
    </w:p>
    <w:p w14:paraId="3790E714" w14:textId="77777777" w:rsidR="00C25E61" w:rsidRPr="004D127A" w:rsidRDefault="00C25E61" w:rsidP="00C25E61">
      <w:pPr>
        <w:ind w:left="1440"/>
        <w:contextualSpacing/>
      </w:pPr>
    </w:p>
    <w:p w14:paraId="4CFDC3E1" w14:textId="77777777" w:rsidR="00C25E61" w:rsidRDefault="00C25E61" w:rsidP="00C25E61">
      <w:pPr>
        <w:keepNext/>
        <w:keepLines/>
      </w:pPr>
      <w:r>
        <w:t xml:space="preserve">The following questions ask about your SFA’s monitoring processes for contract evaluation and awards. </w:t>
      </w:r>
    </w:p>
    <w:p w14:paraId="3E5071DE" w14:textId="77777777" w:rsidR="00C25E61" w:rsidRDefault="00C25E61" w:rsidP="00C25E61">
      <w:pPr>
        <w:pStyle w:val="ListParagraph"/>
        <w:keepNext/>
        <w:keepLines/>
        <w:numPr>
          <w:ilvl w:val="0"/>
          <w:numId w:val="24"/>
        </w:numPr>
      </w:pPr>
      <w:r>
        <w:t xml:space="preserve">What methods of oversight (records, documentation, and mechanisms) does your SFA use to monitor staff in their </w:t>
      </w:r>
      <w:r w:rsidRPr="001A21AC">
        <w:rPr>
          <w:b/>
        </w:rPr>
        <w:t>procurement-related evaluation decisions</w:t>
      </w:r>
      <w:r>
        <w:t xml:space="preserve"> (e.g., bid reviews)?</w:t>
      </w:r>
    </w:p>
    <w:p w14:paraId="2F2D3767" w14:textId="77777777" w:rsidR="00C25E61" w:rsidRDefault="00C25E61" w:rsidP="00C25E61">
      <w:pPr>
        <w:keepNext/>
        <w:keepLines/>
        <w:ind w:left="720"/>
      </w:pPr>
      <w:r>
        <w:t>Select all that apply:</w:t>
      </w:r>
    </w:p>
    <w:p w14:paraId="74B33784" w14:textId="77777777" w:rsidR="00C25E61" w:rsidRDefault="00C25E61" w:rsidP="00C25E61">
      <w:pPr>
        <w:pStyle w:val="ListParagraph"/>
        <w:keepNext/>
        <w:keepLines/>
        <w:numPr>
          <w:ilvl w:val="1"/>
          <w:numId w:val="29"/>
        </w:numPr>
        <w:spacing w:after="120" w:line="240" w:lineRule="auto"/>
      </w:pPr>
      <w:r>
        <w:t>FSMC monitoring forms</w:t>
      </w:r>
    </w:p>
    <w:p w14:paraId="1A65BFA3" w14:textId="77777777" w:rsidR="00C25E61" w:rsidRDefault="00C25E61" w:rsidP="00C25E61">
      <w:pPr>
        <w:pStyle w:val="ListParagraph"/>
        <w:keepNext/>
        <w:keepLines/>
        <w:numPr>
          <w:ilvl w:val="1"/>
          <w:numId w:val="29"/>
        </w:numPr>
        <w:spacing w:after="120" w:line="240" w:lineRule="auto"/>
      </w:pPr>
      <w:r>
        <w:t>Cost records</w:t>
      </w:r>
    </w:p>
    <w:p w14:paraId="4C758D48" w14:textId="77777777" w:rsidR="00C25E61" w:rsidRDefault="00C25E61" w:rsidP="00C25E61">
      <w:pPr>
        <w:pStyle w:val="ListParagraph"/>
        <w:keepNext/>
        <w:keepLines/>
        <w:numPr>
          <w:ilvl w:val="1"/>
          <w:numId w:val="29"/>
        </w:numPr>
        <w:spacing w:after="120" w:line="240" w:lineRule="auto"/>
      </w:pPr>
      <w:r>
        <w:t>Revenue records</w:t>
      </w:r>
    </w:p>
    <w:p w14:paraId="54B9DE6B" w14:textId="77777777" w:rsidR="00C25E61" w:rsidRDefault="00C25E61" w:rsidP="00C25E61">
      <w:pPr>
        <w:pStyle w:val="ListParagraph"/>
        <w:keepNext/>
        <w:keepLines/>
        <w:numPr>
          <w:ilvl w:val="1"/>
          <w:numId w:val="29"/>
        </w:numPr>
        <w:spacing w:after="120" w:line="240" w:lineRule="auto"/>
      </w:pPr>
      <w:r>
        <w:t>Invoice records</w:t>
      </w:r>
    </w:p>
    <w:p w14:paraId="799691D9" w14:textId="77777777" w:rsidR="00C25E61" w:rsidRPr="004415EE" w:rsidRDefault="00C25E61" w:rsidP="00C25E61">
      <w:pPr>
        <w:pStyle w:val="ListParagraph"/>
        <w:keepNext/>
        <w:keepLines/>
        <w:numPr>
          <w:ilvl w:val="1"/>
          <w:numId w:val="29"/>
        </w:numPr>
        <w:spacing w:after="120" w:line="240" w:lineRule="auto"/>
      </w:pPr>
      <w:r>
        <w:t>Meal p</w:t>
      </w:r>
      <w:r w:rsidRPr="004415EE">
        <w:t>roduction records</w:t>
      </w:r>
    </w:p>
    <w:p w14:paraId="20663003" w14:textId="77777777" w:rsidR="00C25E61" w:rsidRDefault="00C25E61" w:rsidP="00C25E61">
      <w:pPr>
        <w:pStyle w:val="ListParagraph"/>
        <w:keepNext/>
        <w:keepLines/>
        <w:numPr>
          <w:ilvl w:val="1"/>
          <w:numId w:val="29"/>
        </w:numPr>
        <w:spacing w:after="120" w:line="240" w:lineRule="auto"/>
      </w:pPr>
      <w:r>
        <w:t>Meal count records</w:t>
      </w:r>
    </w:p>
    <w:p w14:paraId="0B4CB870" w14:textId="77777777" w:rsidR="00C25E61" w:rsidRDefault="00C25E61" w:rsidP="00C25E61">
      <w:pPr>
        <w:pStyle w:val="ListParagraph"/>
        <w:keepNext/>
        <w:keepLines/>
        <w:numPr>
          <w:ilvl w:val="1"/>
          <w:numId w:val="29"/>
        </w:numPr>
        <w:spacing w:after="120" w:line="240" w:lineRule="auto"/>
      </w:pPr>
      <w:r>
        <w:t>Meal claim records</w:t>
      </w:r>
    </w:p>
    <w:p w14:paraId="194C4FE5" w14:textId="77777777" w:rsidR="00C25E61" w:rsidRDefault="00C25E61" w:rsidP="00C25E61">
      <w:pPr>
        <w:pStyle w:val="ListParagraph"/>
        <w:keepNext/>
        <w:keepLines/>
        <w:numPr>
          <w:ilvl w:val="1"/>
          <w:numId w:val="29"/>
        </w:numPr>
        <w:spacing w:after="120" w:line="240" w:lineRule="auto"/>
      </w:pPr>
      <w:r>
        <w:t>RFP or IFB</w:t>
      </w:r>
    </w:p>
    <w:p w14:paraId="1FA1C84E" w14:textId="77777777" w:rsidR="00C25E61" w:rsidRDefault="00C25E61" w:rsidP="00C25E61">
      <w:pPr>
        <w:pStyle w:val="ListParagraph"/>
        <w:keepNext/>
        <w:keepLines/>
        <w:numPr>
          <w:ilvl w:val="1"/>
          <w:numId w:val="29"/>
        </w:numPr>
        <w:spacing w:after="120" w:line="240" w:lineRule="auto"/>
      </w:pPr>
      <w:r>
        <w:t>Email communications</w:t>
      </w:r>
    </w:p>
    <w:p w14:paraId="1C8E1016" w14:textId="77777777" w:rsidR="00C25E61" w:rsidRDefault="00C25E61" w:rsidP="00C25E61">
      <w:pPr>
        <w:pStyle w:val="ListParagraph"/>
        <w:keepNext/>
        <w:keepLines/>
        <w:numPr>
          <w:ilvl w:val="1"/>
          <w:numId w:val="29"/>
        </w:numPr>
        <w:spacing w:after="120" w:line="240" w:lineRule="auto"/>
      </w:pPr>
      <w:r>
        <w:t>Telephone communications</w:t>
      </w:r>
    </w:p>
    <w:p w14:paraId="110BD4DE" w14:textId="77777777" w:rsidR="00C25E61" w:rsidRDefault="00C25E61" w:rsidP="00C25E61">
      <w:pPr>
        <w:pStyle w:val="ListParagraph"/>
        <w:keepNext/>
        <w:keepLines/>
        <w:numPr>
          <w:ilvl w:val="1"/>
          <w:numId w:val="29"/>
        </w:numPr>
        <w:spacing w:after="120" w:line="240" w:lineRule="auto"/>
      </w:pPr>
      <w:r>
        <w:t>Site visits</w:t>
      </w:r>
    </w:p>
    <w:p w14:paraId="0DF1F6F5" w14:textId="77777777" w:rsidR="00C25E61" w:rsidRDefault="00C25E61" w:rsidP="00C25E61">
      <w:pPr>
        <w:pStyle w:val="ListParagraph"/>
        <w:keepNext/>
        <w:keepLines/>
        <w:numPr>
          <w:ilvl w:val="1"/>
          <w:numId w:val="29"/>
        </w:numPr>
        <w:spacing w:after="120" w:line="240" w:lineRule="auto"/>
      </w:pPr>
      <w:r>
        <w:t>Meetings</w:t>
      </w:r>
    </w:p>
    <w:p w14:paraId="169BD239" w14:textId="77777777" w:rsidR="00C25E61" w:rsidRDefault="00C25E61" w:rsidP="00C25E61">
      <w:pPr>
        <w:pStyle w:val="ListParagraph"/>
        <w:keepNext/>
        <w:keepLines/>
        <w:numPr>
          <w:ilvl w:val="1"/>
          <w:numId w:val="29"/>
        </w:numPr>
        <w:spacing w:after="120" w:line="240" w:lineRule="auto"/>
      </w:pPr>
      <w:r>
        <w:t>Procurement plan</w:t>
      </w:r>
    </w:p>
    <w:p w14:paraId="72DC978A" w14:textId="77777777" w:rsidR="00C25E61" w:rsidRDefault="00C25E61" w:rsidP="00C25E61">
      <w:pPr>
        <w:pStyle w:val="ListParagraph"/>
        <w:keepNext/>
        <w:keepLines/>
        <w:numPr>
          <w:ilvl w:val="1"/>
          <w:numId w:val="29"/>
        </w:numPr>
        <w:spacing w:after="120" w:line="240" w:lineRule="auto"/>
      </w:pPr>
      <w:r>
        <w:t>Code of Conduct</w:t>
      </w:r>
    </w:p>
    <w:p w14:paraId="13AE8A3D" w14:textId="77777777" w:rsidR="00C25E61" w:rsidRDefault="00C25E61" w:rsidP="00C25E61">
      <w:pPr>
        <w:pStyle w:val="ListParagraph"/>
        <w:numPr>
          <w:ilvl w:val="1"/>
          <w:numId w:val="29"/>
        </w:numPr>
      </w:pPr>
      <w:r w:rsidRPr="00A960E2">
        <w:t>Other (Specify): _____</w:t>
      </w:r>
      <w:r>
        <w:t>_____________________________________</w:t>
      </w:r>
      <w:r w:rsidRPr="00A960E2">
        <w:t>_______________</w:t>
      </w:r>
    </w:p>
    <w:p w14:paraId="29F9F870" w14:textId="77777777" w:rsidR="00C25E61" w:rsidRDefault="00C25E61" w:rsidP="00C25E61">
      <w:pPr>
        <w:pStyle w:val="ListParagraph"/>
        <w:keepNext/>
        <w:keepLines/>
        <w:numPr>
          <w:ilvl w:val="1"/>
          <w:numId w:val="29"/>
        </w:numPr>
        <w:spacing w:after="120" w:line="240" w:lineRule="auto"/>
      </w:pPr>
      <w:r>
        <w:t xml:space="preserve">Our SFA does </w:t>
      </w:r>
      <w:r w:rsidRPr="00EB7C64">
        <w:t>n</w:t>
      </w:r>
      <w:r>
        <w:t>o</w:t>
      </w:r>
      <w:r w:rsidRPr="00EB7C64">
        <w:t>t monitor staff in their procurement-related evaluation decisions</w:t>
      </w:r>
    </w:p>
    <w:p w14:paraId="75BCB5F4" w14:textId="77777777" w:rsidR="00C25E61" w:rsidRDefault="00C25E61" w:rsidP="00C25E61">
      <w:pPr>
        <w:spacing w:after="0"/>
        <w:ind w:left="1080"/>
      </w:pPr>
    </w:p>
    <w:p w14:paraId="639D469A" w14:textId="77777777" w:rsidR="00C25E61" w:rsidRDefault="00C25E61" w:rsidP="00C25E61">
      <w:pPr>
        <w:pStyle w:val="ListParagraph"/>
        <w:numPr>
          <w:ilvl w:val="0"/>
          <w:numId w:val="24"/>
        </w:numPr>
      </w:pPr>
      <w:r>
        <w:t xml:space="preserve">What methods of oversight (records, documentation, and mechanisms) does your SFA use to monitor staff in their </w:t>
      </w:r>
      <w:r>
        <w:rPr>
          <w:b/>
        </w:rPr>
        <w:t>contract award</w:t>
      </w:r>
      <w:r w:rsidRPr="00F43B8C">
        <w:rPr>
          <w:b/>
        </w:rPr>
        <w:t xml:space="preserve"> decisions</w:t>
      </w:r>
      <w:r>
        <w:t>?</w:t>
      </w:r>
    </w:p>
    <w:p w14:paraId="23AA709E" w14:textId="77777777" w:rsidR="00C25E61" w:rsidRDefault="00C25E61" w:rsidP="00C25E61">
      <w:pPr>
        <w:ind w:left="720"/>
      </w:pPr>
      <w:r>
        <w:t>Select all that apply:</w:t>
      </w:r>
    </w:p>
    <w:p w14:paraId="5CAF1BBD" w14:textId="77777777" w:rsidR="00C25E61" w:rsidRDefault="00C25E61" w:rsidP="00C25E61">
      <w:pPr>
        <w:pStyle w:val="ListParagraph"/>
        <w:numPr>
          <w:ilvl w:val="0"/>
          <w:numId w:val="15"/>
        </w:numPr>
        <w:spacing w:after="120" w:line="240" w:lineRule="auto"/>
        <w:ind w:left="1440"/>
      </w:pPr>
      <w:r>
        <w:t>RFP or IFB evaluation criteria and results</w:t>
      </w:r>
    </w:p>
    <w:p w14:paraId="44C8004B" w14:textId="77777777" w:rsidR="00C25E61" w:rsidRDefault="00C25E61" w:rsidP="00C25E61">
      <w:pPr>
        <w:pStyle w:val="ListParagraph"/>
        <w:numPr>
          <w:ilvl w:val="1"/>
          <w:numId w:val="29"/>
        </w:numPr>
        <w:spacing w:after="120" w:line="240" w:lineRule="auto"/>
      </w:pPr>
      <w:r>
        <w:t>Meetings/negotiation phase</w:t>
      </w:r>
      <w:r w:rsidRPr="00A64845">
        <w:t>, if applicable</w:t>
      </w:r>
      <w:r>
        <w:t xml:space="preserve"> (RFP only)</w:t>
      </w:r>
    </w:p>
    <w:p w14:paraId="47C026E5" w14:textId="77777777" w:rsidR="00C25E61" w:rsidRDefault="00C25E61" w:rsidP="00C25E61">
      <w:pPr>
        <w:pStyle w:val="ListParagraph"/>
        <w:numPr>
          <w:ilvl w:val="1"/>
          <w:numId w:val="29"/>
        </w:numPr>
        <w:spacing w:after="120" w:line="240" w:lineRule="auto"/>
      </w:pPr>
      <w:r>
        <w:t>Procurement plan</w:t>
      </w:r>
    </w:p>
    <w:p w14:paraId="31A0FD61" w14:textId="77777777" w:rsidR="00C25E61" w:rsidRDefault="00C25E61" w:rsidP="00C25E61">
      <w:pPr>
        <w:pStyle w:val="ListParagraph"/>
        <w:numPr>
          <w:ilvl w:val="1"/>
          <w:numId w:val="29"/>
        </w:numPr>
        <w:spacing w:after="120" w:line="240" w:lineRule="auto"/>
      </w:pPr>
      <w:r>
        <w:t>Code of Conduct</w:t>
      </w:r>
    </w:p>
    <w:p w14:paraId="08253215" w14:textId="77777777" w:rsidR="00C25E61" w:rsidRDefault="00C25E61" w:rsidP="00C25E61">
      <w:pPr>
        <w:pStyle w:val="ListParagraph"/>
        <w:numPr>
          <w:ilvl w:val="0"/>
          <w:numId w:val="15"/>
        </w:numPr>
        <w:spacing w:after="0"/>
        <w:ind w:left="1440"/>
      </w:pPr>
      <w:r>
        <w:t>Other</w:t>
      </w:r>
      <w:r w:rsidRPr="00591E64">
        <w:t xml:space="preserve"> (Specify): ______</w:t>
      </w:r>
      <w:r>
        <w:t>_____________________________________</w:t>
      </w:r>
      <w:r w:rsidRPr="00591E64">
        <w:t>______________</w:t>
      </w:r>
    </w:p>
    <w:p w14:paraId="15FEF9D1" w14:textId="77777777" w:rsidR="00C25E61" w:rsidRDefault="00C25E61" w:rsidP="00C25E61">
      <w:pPr>
        <w:pStyle w:val="ListParagraph"/>
        <w:numPr>
          <w:ilvl w:val="0"/>
          <w:numId w:val="15"/>
        </w:numPr>
        <w:ind w:left="1440"/>
      </w:pPr>
      <w:r w:rsidRPr="00A960E2">
        <w:t>Our SFA does not monitor staff in their contract award decisions</w:t>
      </w:r>
    </w:p>
    <w:p w14:paraId="71C28484" w14:textId="77777777" w:rsidR="00C25E61" w:rsidRDefault="00C25E61" w:rsidP="00C25E61">
      <w:pPr>
        <w:keepNext/>
        <w:keepLines/>
      </w:pPr>
      <w:r>
        <w:t xml:space="preserve">The following questions ask about your SFA’s internal recordkeeping and accounting, contractor performance, and Buy American requirements. </w:t>
      </w:r>
    </w:p>
    <w:p w14:paraId="4E62A1A1" w14:textId="77777777" w:rsidR="00C25E61" w:rsidRDefault="00C25E61" w:rsidP="00C25E61">
      <w:pPr>
        <w:pStyle w:val="ListParagraph"/>
        <w:keepNext/>
        <w:keepLines/>
        <w:numPr>
          <w:ilvl w:val="0"/>
          <w:numId w:val="24"/>
        </w:numPr>
      </w:pPr>
      <w:r w:rsidRPr="00DA6938">
        <w:t>What r</w:t>
      </w:r>
      <w:r>
        <w:t xml:space="preserve">ecords or methods does your SFA use to track discounts, rebates, and credits for commercially purchased </w:t>
      </w:r>
      <w:r w:rsidRPr="00D45049">
        <w:t>food</w:t>
      </w:r>
      <w:r>
        <w:t xml:space="preserve">s </w:t>
      </w:r>
      <w:r w:rsidRPr="001A21AC">
        <w:t xml:space="preserve">in </w:t>
      </w:r>
      <w:r w:rsidRPr="00D45049">
        <w:t>cost</w:t>
      </w:r>
      <w:r>
        <w:t>-</w:t>
      </w:r>
      <w:r w:rsidRPr="00D45049">
        <w:t>reimbursable contracts</w:t>
      </w:r>
      <w:r>
        <w:t>?</w:t>
      </w:r>
    </w:p>
    <w:p w14:paraId="38DF8A0F" w14:textId="77777777" w:rsidR="00C25E61" w:rsidRDefault="00C25E61" w:rsidP="00C25E61">
      <w:pPr>
        <w:keepNext/>
        <w:keepLines/>
        <w:ind w:firstLine="720"/>
      </w:pPr>
      <w:r>
        <w:t>Select all that apply:</w:t>
      </w:r>
    </w:p>
    <w:p w14:paraId="72C042DA" w14:textId="77777777" w:rsidR="00C25E61" w:rsidRDefault="00C25E61" w:rsidP="00C25E61">
      <w:pPr>
        <w:pStyle w:val="ListParagraph"/>
        <w:keepNext/>
        <w:keepLines/>
        <w:numPr>
          <w:ilvl w:val="0"/>
          <w:numId w:val="6"/>
        </w:numPr>
        <w:ind w:left="1440"/>
      </w:pPr>
      <w:r>
        <w:t>Electronic accounting system</w:t>
      </w:r>
    </w:p>
    <w:p w14:paraId="54D1AA7E" w14:textId="77777777" w:rsidR="00C25E61" w:rsidRDefault="00C25E61" w:rsidP="00C25E61">
      <w:pPr>
        <w:pStyle w:val="ListParagraph"/>
        <w:keepNext/>
        <w:keepLines/>
        <w:numPr>
          <w:ilvl w:val="0"/>
          <w:numId w:val="6"/>
        </w:numPr>
        <w:ind w:left="1440"/>
      </w:pPr>
      <w:r w:rsidRPr="002E4465">
        <w:t>Current</w:t>
      </w:r>
      <w:r>
        <w:t xml:space="preserve"> and historical sales or velocity reports (a velocity report provides the SFA the quantity, the date of purchase, and other information about the purchase of food products from a vendor)</w:t>
      </w:r>
    </w:p>
    <w:p w14:paraId="0A868303" w14:textId="77777777" w:rsidR="00C25E61" w:rsidRDefault="00C25E61" w:rsidP="00C25E61">
      <w:pPr>
        <w:pStyle w:val="ListParagraph"/>
        <w:keepNext/>
        <w:keepLines/>
        <w:numPr>
          <w:ilvl w:val="0"/>
          <w:numId w:val="6"/>
        </w:numPr>
        <w:ind w:left="1440"/>
      </w:pPr>
      <w:r>
        <w:t>Invoices for expenses</w:t>
      </w:r>
    </w:p>
    <w:p w14:paraId="655CB865" w14:textId="77777777" w:rsidR="00C25E61" w:rsidRDefault="00C25E61" w:rsidP="00C25E61">
      <w:pPr>
        <w:pStyle w:val="ListParagraph"/>
        <w:keepNext/>
        <w:keepLines/>
        <w:numPr>
          <w:ilvl w:val="0"/>
          <w:numId w:val="6"/>
        </w:numPr>
        <w:ind w:left="1440"/>
      </w:pPr>
      <w:r>
        <w:t>Defined procedures in contract</w:t>
      </w:r>
    </w:p>
    <w:p w14:paraId="311ADE46" w14:textId="77777777" w:rsidR="00C25E61" w:rsidRDefault="00C25E61" w:rsidP="00C25E61">
      <w:pPr>
        <w:pStyle w:val="ListParagraph"/>
        <w:keepNext/>
        <w:keepLines/>
        <w:numPr>
          <w:ilvl w:val="0"/>
          <w:numId w:val="6"/>
        </w:numPr>
        <w:ind w:left="1440"/>
        <w:contextualSpacing w:val="0"/>
      </w:pPr>
      <w:r>
        <w:t>Other (Specify): _________________________________________________________</w:t>
      </w:r>
    </w:p>
    <w:p w14:paraId="6ECDE643" w14:textId="77777777" w:rsidR="00C25E61" w:rsidRPr="00B63351" w:rsidRDefault="00C25E61" w:rsidP="00C25E61">
      <w:pPr>
        <w:pStyle w:val="ListParagraph"/>
        <w:numPr>
          <w:ilvl w:val="0"/>
          <w:numId w:val="24"/>
        </w:numPr>
      </w:pPr>
      <w:r>
        <w:t>How does your SFA identify</w:t>
      </w:r>
      <w:r w:rsidRPr="00B63351">
        <w:t xml:space="preserve"> accounting </w:t>
      </w:r>
      <w:r>
        <w:t>error</w:t>
      </w:r>
      <w:r w:rsidRPr="00B63351">
        <w:t>s</w:t>
      </w:r>
      <w:r>
        <w:t xml:space="preserve"> when </w:t>
      </w:r>
      <w:r w:rsidRPr="00D45049">
        <w:t>track</w:t>
      </w:r>
      <w:r>
        <w:t>ing</w:t>
      </w:r>
      <w:r w:rsidRPr="00D45049">
        <w:t xml:space="preserve"> discounts, rebates, and credits for commercially purchased food</w:t>
      </w:r>
      <w:r>
        <w:t>s</w:t>
      </w:r>
      <w:r w:rsidRPr="00D45049">
        <w:t xml:space="preserve"> in cost</w:t>
      </w:r>
      <w:r>
        <w:t>-</w:t>
      </w:r>
      <w:r w:rsidRPr="00D45049">
        <w:t>reimbursable contracts</w:t>
      </w:r>
      <w:r>
        <w:t>?</w:t>
      </w:r>
    </w:p>
    <w:p w14:paraId="6C079970" w14:textId="77777777" w:rsidR="00C25E61" w:rsidRDefault="00C25E61" w:rsidP="00C25E61">
      <w:pPr>
        <w:ind w:firstLine="720"/>
      </w:pPr>
      <w:r w:rsidRPr="00B63351">
        <w:t>Select all that apply</w:t>
      </w:r>
      <w:r>
        <w:t>:</w:t>
      </w:r>
    </w:p>
    <w:p w14:paraId="7A965CB0" w14:textId="77777777" w:rsidR="00C25E61" w:rsidRDefault="00C25E61" w:rsidP="00C25E61">
      <w:pPr>
        <w:pStyle w:val="ListParagraph"/>
        <w:numPr>
          <w:ilvl w:val="0"/>
          <w:numId w:val="7"/>
        </w:numPr>
        <w:ind w:left="1440"/>
      </w:pPr>
      <w:r>
        <w:t>Using an electronic accounting system</w:t>
      </w:r>
    </w:p>
    <w:p w14:paraId="756EC7A4" w14:textId="77777777" w:rsidR="00C25E61" w:rsidRDefault="00C25E61" w:rsidP="00C25E61">
      <w:pPr>
        <w:pStyle w:val="ListParagraph"/>
        <w:numPr>
          <w:ilvl w:val="0"/>
          <w:numId w:val="7"/>
        </w:numPr>
        <w:ind w:left="1440"/>
      </w:pPr>
      <w:r>
        <w:t>Maintain receipt records in which the contractor identified costs</w:t>
      </w:r>
    </w:p>
    <w:p w14:paraId="35EDDA96" w14:textId="77777777" w:rsidR="00C25E61" w:rsidRDefault="00C25E61" w:rsidP="00C25E61">
      <w:pPr>
        <w:pStyle w:val="ListParagraph"/>
        <w:numPr>
          <w:ilvl w:val="0"/>
          <w:numId w:val="7"/>
        </w:numPr>
        <w:ind w:left="1440"/>
      </w:pPr>
      <w:r>
        <w:t>Review bills and invoices that individually identify discounts, rebates, and applicable credits</w:t>
      </w:r>
    </w:p>
    <w:p w14:paraId="00E777A6" w14:textId="77777777" w:rsidR="00C25E61" w:rsidRDefault="00C25E61" w:rsidP="00C25E61">
      <w:pPr>
        <w:pStyle w:val="ListParagraph"/>
        <w:numPr>
          <w:ilvl w:val="0"/>
          <w:numId w:val="7"/>
        </w:numPr>
        <w:ind w:left="1440"/>
      </w:pPr>
      <w:r>
        <w:t>State Agency reviews the costs, discounts, rebates, and applicable credits maintained by the contractor</w:t>
      </w:r>
    </w:p>
    <w:p w14:paraId="4AE5D5E6" w14:textId="77777777" w:rsidR="00C25E61" w:rsidRDefault="00C25E61" w:rsidP="00C25E61">
      <w:pPr>
        <w:pStyle w:val="ListParagraph"/>
        <w:numPr>
          <w:ilvl w:val="0"/>
          <w:numId w:val="7"/>
        </w:numPr>
        <w:ind w:left="1440"/>
      </w:pPr>
      <w:r>
        <w:t>Local agency reviews the costs, discounts, rebates, and applicable credits maintained by the contractor</w:t>
      </w:r>
    </w:p>
    <w:p w14:paraId="6E4BB40A" w14:textId="77777777" w:rsidR="00C25E61" w:rsidRDefault="00C25E61" w:rsidP="00C25E61">
      <w:pPr>
        <w:pStyle w:val="ListParagraph"/>
        <w:numPr>
          <w:ilvl w:val="0"/>
          <w:numId w:val="7"/>
        </w:numPr>
        <w:ind w:left="1440"/>
      </w:pPr>
      <w:r>
        <w:t xml:space="preserve">Review the methods contractors use to track </w:t>
      </w:r>
      <w:r w:rsidRPr="00EC5B14">
        <w:t>discounts, rebates, and other applicable credits</w:t>
      </w:r>
    </w:p>
    <w:p w14:paraId="6946E6FB" w14:textId="77777777" w:rsidR="00C25E61" w:rsidRDefault="00C25E61" w:rsidP="00C25E61">
      <w:pPr>
        <w:pStyle w:val="ListParagraph"/>
        <w:numPr>
          <w:ilvl w:val="0"/>
          <w:numId w:val="7"/>
        </w:numPr>
        <w:ind w:left="1440"/>
      </w:pPr>
      <w:r>
        <w:t xml:space="preserve">Monitor revenues and expenses based on the accounting method of the contractor </w:t>
      </w:r>
    </w:p>
    <w:p w14:paraId="6018150E" w14:textId="77777777" w:rsidR="00C25E61" w:rsidRDefault="00C25E61" w:rsidP="00C25E61">
      <w:pPr>
        <w:pStyle w:val="ListParagraph"/>
        <w:numPr>
          <w:ilvl w:val="0"/>
          <w:numId w:val="7"/>
        </w:numPr>
        <w:ind w:left="1440"/>
      </w:pPr>
      <w:r w:rsidRPr="007D5F48">
        <w:t>Determine if the vendor is compliant with contractual disclosure method</w:t>
      </w:r>
    </w:p>
    <w:p w14:paraId="16ECAD2E" w14:textId="77777777" w:rsidR="00C25E61" w:rsidRDefault="00C25E61" w:rsidP="00C25E61">
      <w:pPr>
        <w:pStyle w:val="ListParagraph"/>
        <w:numPr>
          <w:ilvl w:val="0"/>
          <w:numId w:val="7"/>
        </w:numPr>
        <w:spacing w:after="0"/>
        <w:ind w:left="1440"/>
      </w:pPr>
      <w:r>
        <w:t>Other (Specify): __________________________________________________________</w:t>
      </w:r>
    </w:p>
    <w:p w14:paraId="10BC7131" w14:textId="77777777" w:rsidR="00C25E61" w:rsidRDefault="00C25E61" w:rsidP="00C25E61">
      <w:pPr>
        <w:pStyle w:val="ListParagraph"/>
        <w:spacing w:after="0"/>
        <w:ind w:left="1440"/>
      </w:pPr>
    </w:p>
    <w:p w14:paraId="284F101C" w14:textId="77777777" w:rsidR="00C25E61" w:rsidRDefault="00C25E61" w:rsidP="00C25E61">
      <w:pPr>
        <w:pStyle w:val="ListParagraph"/>
        <w:numPr>
          <w:ilvl w:val="0"/>
          <w:numId w:val="24"/>
        </w:numPr>
        <w:spacing w:after="120"/>
        <w:contextualSpacing w:val="0"/>
      </w:pPr>
      <w:r>
        <w:t xml:space="preserve">How does your SFA </w:t>
      </w:r>
      <w:r w:rsidRPr="00EA7C72">
        <w:t>monitor con</w:t>
      </w:r>
      <w:r>
        <w:t xml:space="preserve">tractor performance after award? An example of performance would be </w:t>
      </w:r>
      <w:r w:rsidRPr="00EA7C72">
        <w:t xml:space="preserve">compliance with Buy American </w:t>
      </w:r>
      <w:r>
        <w:t>requirements and</w:t>
      </w:r>
      <w:r w:rsidRPr="00EA7C72">
        <w:t xml:space="preserve"> documentation of exceptions</w:t>
      </w:r>
      <w:r>
        <w:t>.</w:t>
      </w:r>
    </w:p>
    <w:p w14:paraId="7C29DB8F" w14:textId="77777777" w:rsidR="00C25E61" w:rsidRDefault="00C25E61" w:rsidP="00C25E61">
      <w:pPr>
        <w:pStyle w:val="ListParagraph"/>
        <w:spacing w:after="0"/>
      </w:pPr>
      <w:r>
        <w:t>Select all that apply:</w:t>
      </w:r>
    </w:p>
    <w:p w14:paraId="6CD8F189" w14:textId="77777777" w:rsidR="00C25E61" w:rsidRDefault="00C25E61" w:rsidP="00C25E61">
      <w:pPr>
        <w:pStyle w:val="ListParagraph"/>
        <w:spacing w:after="0"/>
      </w:pPr>
    </w:p>
    <w:p w14:paraId="59B706E2" w14:textId="77777777" w:rsidR="00C25E61" w:rsidRDefault="00C25E61" w:rsidP="00C25E61">
      <w:pPr>
        <w:pStyle w:val="ListParagraph"/>
        <w:numPr>
          <w:ilvl w:val="0"/>
          <w:numId w:val="40"/>
        </w:numPr>
        <w:spacing w:after="0"/>
      </w:pPr>
      <w:r>
        <w:t>Identify people within the SFA responsible for monitoring activities</w:t>
      </w:r>
    </w:p>
    <w:p w14:paraId="5D8FFE84" w14:textId="77777777" w:rsidR="00C25E61" w:rsidRDefault="00C25E61" w:rsidP="00C25E61">
      <w:pPr>
        <w:pStyle w:val="ListParagraph"/>
        <w:numPr>
          <w:ilvl w:val="0"/>
          <w:numId w:val="40"/>
        </w:numPr>
        <w:spacing w:after="0"/>
      </w:pPr>
      <w:r>
        <w:t>Examine invoices and documentation provided by contractor</w:t>
      </w:r>
    </w:p>
    <w:p w14:paraId="7823F5CD" w14:textId="77777777" w:rsidR="00C25E61" w:rsidRDefault="00C25E61" w:rsidP="00C25E61">
      <w:pPr>
        <w:pStyle w:val="ListParagraph"/>
        <w:numPr>
          <w:ilvl w:val="0"/>
          <w:numId w:val="40"/>
        </w:numPr>
        <w:spacing w:after="0"/>
      </w:pPr>
      <w:r>
        <w:t>Review the average credit-purchase proportion (Value of Credit Reported/Value of Purchased Food)</w:t>
      </w:r>
    </w:p>
    <w:p w14:paraId="1699B03D" w14:textId="77777777" w:rsidR="00C25E61" w:rsidRDefault="00C25E61" w:rsidP="00C25E61">
      <w:pPr>
        <w:pStyle w:val="ListParagraph"/>
        <w:numPr>
          <w:ilvl w:val="0"/>
          <w:numId w:val="40"/>
        </w:numPr>
        <w:spacing w:after="0"/>
      </w:pPr>
      <w:r>
        <w:t>Request certification identifying the percent of U.S. content in supplied products</w:t>
      </w:r>
    </w:p>
    <w:p w14:paraId="210AC3E4" w14:textId="77777777" w:rsidR="00C25E61" w:rsidRDefault="00C25E61" w:rsidP="00C25E61">
      <w:pPr>
        <w:pStyle w:val="ListParagraph"/>
        <w:numPr>
          <w:ilvl w:val="0"/>
          <w:numId w:val="40"/>
        </w:numPr>
        <w:spacing w:after="0" w:line="240" w:lineRule="auto"/>
      </w:pPr>
      <w:r>
        <w:t>Review applicable contractor health certification records</w:t>
      </w:r>
    </w:p>
    <w:p w14:paraId="3509D05B" w14:textId="77777777" w:rsidR="00C25E61" w:rsidRDefault="00C25E61" w:rsidP="00C25E61">
      <w:pPr>
        <w:pStyle w:val="ListParagraph"/>
        <w:numPr>
          <w:ilvl w:val="0"/>
          <w:numId w:val="15"/>
        </w:numPr>
        <w:ind w:left="1440"/>
      </w:pPr>
      <w:r w:rsidRPr="00A960E2">
        <w:t>Our SFA does not monitor contractor performance after award</w:t>
      </w:r>
    </w:p>
    <w:p w14:paraId="548AF452" w14:textId="77777777" w:rsidR="00C25E61" w:rsidRDefault="00C25E61" w:rsidP="002920A0">
      <w:pPr>
        <w:pStyle w:val="Hdg1NonNumb"/>
        <w:outlineLvl w:val="9"/>
      </w:pPr>
      <w:r>
        <w:t xml:space="preserve">Section V. </w:t>
      </w:r>
      <w:r w:rsidRPr="009D1159">
        <w:t xml:space="preserve">SFA </w:t>
      </w:r>
      <w:r w:rsidRPr="007E760A">
        <w:t>Guidance</w:t>
      </w:r>
      <w:r>
        <w:t xml:space="preserve"> and </w:t>
      </w:r>
      <w:r w:rsidRPr="009D1159">
        <w:t xml:space="preserve">Training </w:t>
      </w:r>
    </w:p>
    <w:p w14:paraId="71CBCFA5" w14:textId="77777777" w:rsidR="00C25E61" w:rsidRPr="00123EE1" w:rsidRDefault="00C25E61" w:rsidP="00C25E61">
      <w:r>
        <w:t>This section contains questions about whether your SFA uses any guidance or templates when developing solicitations for procurement of food, goods, and services, as well as your thoughts on their usefulness. By guidance, we are referring to assistance or information provided by any State or local government entity. This section also includes questions about any trainings your State Agency and local education agency provide related to procurement. We begin with questions about guidance.</w:t>
      </w:r>
    </w:p>
    <w:p w14:paraId="32E9CF53" w14:textId="77777777" w:rsidR="00C25E61" w:rsidRDefault="00C25E61" w:rsidP="00C25E61">
      <w:pPr>
        <w:pStyle w:val="ListParagraph"/>
        <w:numPr>
          <w:ilvl w:val="0"/>
          <w:numId w:val="25"/>
        </w:numPr>
      </w:pPr>
      <w:r>
        <w:t xml:space="preserve">Does your State Agency or local education agency require your SFA to use FNS or State-provided guidance for developing </w:t>
      </w:r>
      <w:r w:rsidRPr="0044652B">
        <w:t xml:space="preserve">procurement contract </w:t>
      </w:r>
      <w:r>
        <w:t>solicitations?</w:t>
      </w:r>
    </w:p>
    <w:p w14:paraId="4EC369A9" w14:textId="77777777" w:rsidR="00C25E61" w:rsidRDefault="00C25E61" w:rsidP="00C25E61">
      <w:pPr>
        <w:pStyle w:val="ListParagraph"/>
        <w:numPr>
          <w:ilvl w:val="1"/>
          <w:numId w:val="27"/>
        </w:numPr>
      </w:pPr>
      <w:r>
        <w:t>Yes</w:t>
      </w:r>
    </w:p>
    <w:p w14:paraId="39B94F50" w14:textId="77777777" w:rsidR="00C25E61" w:rsidRDefault="00C25E61" w:rsidP="00C25E61">
      <w:pPr>
        <w:pStyle w:val="ListParagraph"/>
        <w:numPr>
          <w:ilvl w:val="1"/>
          <w:numId w:val="27"/>
        </w:numPr>
      </w:pPr>
      <w:r>
        <w:t xml:space="preserve">No </w:t>
      </w:r>
    </w:p>
    <w:p w14:paraId="15247E84" w14:textId="77777777" w:rsidR="00C25E61" w:rsidRDefault="00C25E61" w:rsidP="00C25E61">
      <w:pPr>
        <w:pStyle w:val="ListParagraph"/>
      </w:pPr>
    </w:p>
    <w:p w14:paraId="34164840" w14:textId="77777777" w:rsidR="00C25E61" w:rsidRDefault="00C25E61" w:rsidP="00C25E61">
      <w:pPr>
        <w:pStyle w:val="ListParagraph"/>
        <w:numPr>
          <w:ilvl w:val="0"/>
          <w:numId w:val="25"/>
        </w:numPr>
      </w:pPr>
      <w:r>
        <w:t>Does your State Agency or local education agency require your SFA to use guidance that the local education agency has provided for developing procurement contract solicitations?</w:t>
      </w:r>
    </w:p>
    <w:p w14:paraId="55DE7EDD" w14:textId="77777777" w:rsidR="00C25E61" w:rsidRDefault="00C25E61" w:rsidP="00C25E61">
      <w:pPr>
        <w:pStyle w:val="ListParagraph"/>
        <w:numPr>
          <w:ilvl w:val="1"/>
          <w:numId w:val="27"/>
        </w:numPr>
      </w:pPr>
      <w:r>
        <w:t>Yes</w:t>
      </w:r>
    </w:p>
    <w:p w14:paraId="53B5C64A" w14:textId="77777777" w:rsidR="00C25E61" w:rsidRDefault="00C25E61" w:rsidP="00C25E61">
      <w:pPr>
        <w:pStyle w:val="ListParagraph"/>
        <w:numPr>
          <w:ilvl w:val="1"/>
          <w:numId w:val="27"/>
        </w:numPr>
      </w:pPr>
      <w:r>
        <w:t xml:space="preserve">No </w:t>
      </w:r>
    </w:p>
    <w:p w14:paraId="7F84F532" w14:textId="77777777" w:rsidR="00C25E61" w:rsidRPr="00517E50" w:rsidRDefault="00C25E61" w:rsidP="00C25E61">
      <w:pPr>
        <w:pStyle w:val="ListParagraph"/>
        <w:ind w:left="1440"/>
      </w:pPr>
    </w:p>
    <w:p w14:paraId="2ABF8A15" w14:textId="77777777" w:rsidR="00C25E61" w:rsidRDefault="00C25E61" w:rsidP="00C25E61">
      <w:pPr>
        <w:pStyle w:val="ListParagraph"/>
        <w:numPr>
          <w:ilvl w:val="0"/>
          <w:numId w:val="25"/>
        </w:numPr>
      </w:pPr>
      <w:r>
        <w:t>What guidance has FNS or your State Agency provided to your SFA for developing procurement solicitations?</w:t>
      </w:r>
    </w:p>
    <w:p w14:paraId="1121187B" w14:textId="77777777" w:rsidR="00C25E61" w:rsidRDefault="00C25E61" w:rsidP="00C25E61">
      <w:pPr>
        <w:ind w:firstLine="720"/>
      </w:pPr>
      <w:r>
        <w:t>Select all that apply:</w:t>
      </w:r>
    </w:p>
    <w:p w14:paraId="3DB4D9C9" w14:textId="77777777" w:rsidR="00C25E61" w:rsidRDefault="00C25E61" w:rsidP="00C25E61">
      <w:pPr>
        <w:pStyle w:val="ListParagraph"/>
        <w:numPr>
          <w:ilvl w:val="0"/>
          <w:numId w:val="3"/>
        </w:numPr>
        <w:tabs>
          <w:tab w:val="left" w:pos="1440"/>
        </w:tabs>
        <w:ind w:left="1440"/>
      </w:pPr>
      <w:r>
        <w:t>Institute of Child Nutrition online courses (e.g., “General Requirements and Responsibilities,” “How Procurement Works: Planning, Executing, and Administering a Competitive Procurement”)</w:t>
      </w:r>
    </w:p>
    <w:p w14:paraId="5E13C936" w14:textId="77777777" w:rsidR="00C25E61" w:rsidRDefault="00C25E61" w:rsidP="00C25E61">
      <w:pPr>
        <w:pStyle w:val="ListParagraph"/>
        <w:numPr>
          <w:ilvl w:val="0"/>
          <w:numId w:val="3"/>
        </w:numPr>
        <w:tabs>
          <w:tab w:val="left" w:pos="1440"/>
        </w:tabs>
        <w:ind w:left="1440"/>
      </w:pPr>
      <w:r>
        <w:t>Institute of Child Nutrition in-person trainings (e.g., “Procurement in the 21</w:t>
      </w:r>
      <w:r w:rsidRPr="003C68B1">
        <w:rPr>
          <w:vertAlign w:val="superscript"/>
        </w:rPr>
        <w:t>st</w:t>
      </w:r>
      <w:r>
        <w:t xml:space="preserve"> Century”)</w:t>
      </w:r>
    </w:p>
    <w:p w14:paraId="381B0A9D" w14:textId="77777777" w:rsidR="00C25E61" w:rsidRDefault="00C25E61" w:rsidP="00C25E61">
      <w:pPr>
        <w:pStyle w:val="ListParagraph"/>
        <w:numPr>
          <w:ilvl w:val="0"/>
          <w:numId w:val="3"/>
        </w:numPr>
        <w:tabs>
          <w:tab w:val="left" w:pos="1440"/>
        </w:tabs>
        <w:ind w:left="1440"/>
      </w:pPr>
      <w:r>
        <w:t>Memos from your State Agency</w:t>
      </w:r>
    </w:p>
    <w:p w14:paraId="0072F564" w14:textId="77777777" w:rsidR="00C25E61" w:rsidRDefault="00C25E61" w:rsidP="00C25E61">
      <w:pPr>
        <w:pStyle w:val="ListParagraph"/>
        <w:numPr>
          <w:ilvl w:val="0"/>
          <w:numId w:val="3"/>
        </w:numPr>
        <w:tabs>
          <w:tab w:val="left" w:pos="1440"/>
        </w:tabs>
        <w:ind w:left="1440"/>
      </w:pPr>
      <w:r>
        <w:t>Memos from FNS</w:t>
      </w:r>
    </w:p>
    <w:p w14:paraId="553CB453" w14:textId="77777777" w:rsidR="00C25E61" w:rsidRDefault="00C25E61" w:rsidP="00C25E61">
      <w:pPr>
        <w:pStyle w:val="ListParagraph"/>
        <w:numPr>
          <w:ilvl w:val="0"/>
          <w:numId w:val="3"/>
        </w:numPr>
        <w:tabs>
          <w:tab w:val="left" w:pos="1440"/>
        </w:tabs>
        <w:ind w:left="1440"/>
      </w:pPr>
      <w:r>
        <w:t>Frequently Asked Questions (FAQs) from your State Agency</w:t>
      </w:r>
    </w:p>
    <w:p w14:paraId="14DEBA6F" w14:textId="77777777" w:rsidR="00C25E61" w:rsidRDefault="00C25E61" w:rsidP="00C25E61">
      <w:pPr>
        <w:pStyle w:val="ListParagraph"/>
        <w:numPr>
          <w:ilvl w:val="0"/>
          <w:numId w:val="3"/>
        </w:numPr>
        <w:tabs>
          <w:tab w:val="left" w:pos="1440"/>
        </w:tabs>
        <w:ind w:left="1440"/>
      </w:pPr>
      <w:r>
        <w:t>Frequently Asked Questions (FAQs) from FNS</w:t>
      </w:r>
    </w:p>
    <w:p w14:paraId="3FA2F0F1" w14:textId="77777777" w:rsidR="00C25E61" w:rsidRDefault="00C25E61" w:rsidP="00C25E61">
      <w:pPr>
        <w:pStyle w:val="ListParagraph"/>
        <w:numPr>
          <w:ilvl w:val="0"/>
          <w:numId w:val="3"/>
        </w:numPr>
        <w:tabs>
          <w:tab w:val="left" w:pos="1440"/>
        </w:tabs>
        <w:ind w:left="1440"/>
      </w:pPr>
      <w:r>
        <w:t>Issue briefs</w:t>
      </w:r>
    </w:p>
    <w:p w14:paraId="6902255D" w14:textId="77777777" w:rsidR="00C25E61" w:rsidRDefault="00C25E61" w:rsidP="00C25E61">
      <w:pPr>
        <w:pStyle w:val="ListParagraph"/>
        <w:numPr>
          <w:ilvl w:val="0"/>
          <w:numId w:val="3"/>
        </w:numPr>
        <w:tabs>
          <w:tab w:val="left" w:pos="1440"/>
        </w:tabs>
        <w:ind w:left="1440"/>
      </w:pPr>
      <w:r>
        <w:t>Manuals</w:t>
      </w:r>
    </w:p>
    <w:p w14:paraId="12605C7F" w14:textId="77777777" w:rsidR="00C25E61" w:rsidRDefault="00C25E61" w:rsidP="00C25E61">
      <w:pPr>
        <w:pStyle w:val="ListParagraph"/>
        <w:numPr>
          <w:ilvl w:val="0"/>
          <w:numId w:val="3"/>
        </w:numPr>
        <w:tabs>
          <w:tab w:val="left" w:pos="1440"/>
        </w:tabs>
        <w:ind w:left="1440"/>
      </w:pPr>
      <w:r>
        <w:t>State-sponsored training</w:t>
      </w:r>
    </w:p>
    <w:p w14:paraId="15C92358" w14:textId="77777777" w:rsidR="00C25E61" w:rsidRDefault="00C25E61" w:rsidP="00C25E61">
      <w:pPr>
        <w:pStyle w:val="ListParagraph"/>
        <w:numPr>
          <w:ilvl w:val="0"/>
          <w:numId w:val="3"/>
        </w:numPr>
        <w:tabs>
          <w:tab w:val="left" w:pos="1440"/>
        </w:tabs>
        <w:ind w:left="1440"/>
      </w:pPr>
      <w:r>
        <w:t xml:space="preserve">USDA training (e.g., webinars, pamphlets, in-person training) </w:t>
      </w:r>
    </w:p>
    <w:p w14:paraId="605DAB14" w14:textId="77777777" w:rsidR="00C25E61" w:rsidRDefault="00C25E61" w:rsidP="00C25E61">
      <w:pPr>
        <w:pStyle w:val="ListParagraph"/>
        <w:numPr>
          <w:ilvl w:val="0"/>
          <w:numId w:val="3"/>
        </w:numPr>
        <w:tabs>
          <w:tab w:val="left" w:pos="1440"/>
        </w:tabs>
        <w:ind w:left="1440"/>
      </w:pPr>
      <w:r>
        <w:t>Other (Specify) __________________________________________________________</w:t>
      </w:r>
    </w:p>
    <w:p w14:paraId="0478FC61" w14:textId="77777777" w:rsidR="00C25E61" w:rsidRDefault="00C25E61" w:rsidP="00C25E61">
      <w:pPr>
        <w:pStyle w:val="ListParagraph"/>
        <w:numPr>
          <w:ilvl w:val="0"/>
          <w:numId w:val="3"/>
        </w:numPr>
        <w:tabs>
          <w:tab w:val="left" w:pos="1440"/>
        </w:tabs>
        <w:ind w:left="1440"/>
      </w:pPr>
      <w:r>
        <w:t>Neither FNS nor my State Agency has provided guidance for developing procurement solicitations (skip to Question 5)</w:t>
      </w:r>
    </w:p>
    <w:p w14:paraId="3076CE1C" w14:textId="77777777" w:rsidR="00C25E61" w:rsidRDefault="00C25E61" w:rsidP="00C25E61">
      <w:pPr>
        <w:pStyle w:val="ListParagraph"/>
      </w:pPr>
    </w:p>
    <w:p w14:paraId="58CDDCD7" w14:textId="77777777" w:rsidR="00C25E61" w:rsidRDefault="00C25E61" w:rsidP="00C25E61">
      <w:pPr>
        <w:pStyle w:val="ListParagraph"/>
        <w:keepNext/>
        <w:keepLines/>
        <w:numPr>
          <w:ilvl w:val="0"/>
          <w:numId w:val="25"/>
        </w:numPr>
      </w:pPr>
      <w:r>
        <w:t>What guidance provided by FNS or your State Agency for developing procurement solicitations has your SFA explicitly used?</w:t>
      </w:r>
    </w:p>
    <w:p w14:paraId="6C9E07AF" w14:textId="77777777" w:rsidR="00C25E61" w:rsidRPr="00A21189" w:rsidRDefault="00C25E61" w:rsidP="00C25E61">
      <w:pPr>
        <w:keepNext/>
        <w:keepLines/>
        <w:ind w:left="360"/>
        <w:rPr>
          <w:b/>
          <w:color w:val="FF0000"/>
        </w:rPr>
      </w:pPr>
      <w:r w:rsidRPr="00A21189">
        <w:rPr>
          <w:b/>
          <w:color w:val="FF0000"/>
        </w:rPr>
        <w:t>[</w:t>
      </w:r>
      <w:r>
        <w:rPr>
          <w:b/>
          <w:color w:val="FF0000"/>
        </w:rPr>
        <w:t>Note to pretesters: Please only consider the response options you selected in Section V Question 3. For the web version of the survey (full study), only those response options will be displayed</w:t>
      </w:r>
      <w:r w:rsidRPr="00A21189">
        <w:rPr>
          <w:b/>
          <w:color w:val="FF0000"/>
        </w:rPr>
        <w:t xml:space="preserve">.] </w:t>
      </w:r>
    </w:p>
    <w:p w14:paraId="0599ADC7" w14:textId="77777777" w:rsidR="00C25E61" w:rsidRDefault="00C25E61" w:rsidP="00C25E61">
      <w:pPr>
        <w:keepNext/>
        <w:keepLines/>
        <w:ind w:firstLine="720"/>
      </w:pPr>
      <w:r>
        <w:t>Select all that apply:</w:t>
      </w:r>
    </w:p>
    <w:p w14:paraId="73AC5FAA" w14:textId="77777777" w:rsidR="00C25E61" w:rsidRDefault="00C25E61" w:rsidP="00C25E61">
      <w:pPr>
        <w:pStyle w:val="ListParagraph"/>
        <w:keepNext/>
        <w:keepLines/>
        <w:numPr>
          <w:ilvl w:val="0"/>
          <w:numId w:val="37"/>
        </w:numPr>
        <w:tabs>
          <w:tab w:val="left" w:pos="1440"/>
        </w:tabs>
      </w:pPr>
      <w:r>
        <w:t>Institute of Child Nutrition online courses (e.g., “General Requirements and Responsibilities,” “How Procurement Works: Planning, Executing, and Administering a Competitive Procurement”)</w:t>
      </w:r>
    </w:p>
    <w:p w14:paraId="36DEFBB0" w14:textId="77777777" w:rsidR="00C25E61" w:rsidRDefault="00C25E61" w:rsidP="00C25E61">
      <w:pPr>
        <w:pStyle w:val="ListParagraph"/>
        <w:keepNext/>
        <w:keepLines/>
        <w:numPr>
          <w:ilvl w:val="0"/>
          <w:numId w:val="37"/>
        </w:numPr>
        <w:tabs>
          <w:tab w:val="left" w:pos="1440"/>
        </w:tabs>
      </w:pPr>
      <w:r>
        <w:t>Institute of Child Nutrition in-person trainings (e.g., “Procurement in the 21</w:t>
      </w:r>
      <w:r w:rsidRPr="003C68B1">
        <w:rPr>
          <w:vertAlign w:val="superscript"/>
        </w:rPr>
        <w:t>st</w:t>
      </w:r>
      <w:r>
        <w:t xml:space="preserve"> Century”)</w:t>
      </w:r>
    </w:p>
    <w:p w14:paraId="236A5D64" w14:textId="77777777" w:rsidR="00C25E61" w:rsidRDefault="00C25E61" w:rsidP="00C25E61">
      <w:pPr>
        <w:pStyle w:val="ListParagraph"/>
        <w:keepNext/>
        <w:keepLines/>
        <w:numPr>
          <w:ilvl w:val="0"/>
          <w:numId w:val="37"/>
        </w:numPr>
        <w:tabs>
          <w:tab w:val="left" w:pos="1440"/>
        </w:tabs>
      </w:pPr>
      <w:r>
        <w:t>Memos from your State Agency</w:t>
      </w:r>
    </w:p>
    <w:p w14:paraId="428D7F9F" w14:textId="77777777" w:rsidR="00C25E61" w:rsidRDefault="00C25E61" w:rsidP="00C25E61">
      <w:pPr>
        <w:pStyle w:val="ListParagraph"/>
        <w:keepNext/>
        <w:keepLines/>
        <w:numPr>
          <w:ilvl w:val="0"/>
          <w:numId w:val="37"/>
        </w:numPr>
        <w:tabs>
          <w:tab w:val="left" w:pos="1440"/>
        </w:tabs>
      </w:pPr>
      <w:r>
        <w:t>Memos from FNS</w:t>
      </w:r>
    </w:p>
    <w:p w14:paraId="4965DCBD" w14:textId="77777777" w:rsidR="00C25E61" w:rsidRDefault="00C25E61" w:rsidP="00C25E61">
      <w:pPr>
        <w:pStyle w:val="ListParagraph"/>
        <w:keepNext/>
        <w:keepLines/>
        <w:numPr>
          <w:ilvl w:val="0"/>
          <w:numId w:val="37"/>
        </w:numPr>
        <w:tabs>
          <w:tab w:val="left" w:pos="1440"/>
        </w:tabs>
      </w:pPr>
      <w:r>
        <w:t>Frequently Asked Questions (FAQs) from your State Agency</w:t>
      </w:r>
    </w:p>
    <w:p w14:paraId="63D220AA" w14:textId="77777777" w:rsidR="00C25E61" w:rsidRDefault="00C25E61" w:rsidP="00C25E61">
      <w:pPr>
        <w:pStyle w:val="ListParagraph"/>
        <w:keepNext/>
        <w:keepLines/>
        <w:numPr>
          <w:ilvl w:val="0"/>
          <w:numId w:val="37"/>
        </w:numPr>
        <w:tabs>
          <w:tab w:val="left" w:pos="1440"/>
        </w:tabs>
      </w:pPr>
      <w:r>
        <w:t>Frequently Asked Questions (FAQs) from FNS</w:t>
      </w:r>
    </w:p>
    <w:p w14:paraId="0F3C0A14" w14:textId="77777777" w:rsidR="00C25E61" w:rsidRDefault="00C25E61" w:rsidP="00C25E61">
      <w:pPr>
        <w:pStyle w:val="ListParagraph"/>
        <w:keepNext/>
        <w:keepLines/>
        <w:numPr>
          <w:ilvl w:val="0"/>
          <w:numId w:val="37"/>
        </w:numPr>
        <w:tabs>
          <w:tab w:val="left" w:pos="1440"/>
        </w:tabs>
      </w:pPr>
      <w:r>
        <w:t>Issue briefs</w:t>
      </w:r>
    </w:p>
    <w:p w14:paraId="0D5B5F76" w14:textId="77777777" w:rsidR="00C25E61" w:rsidRDefault="00C25E61" w:rsidP="00C25E61">
      <w:pPr>
        <w:pStyle w:val="ListParagraph"/>
        <w:keepNext/>
        <w:keepLines/>
        <w:numPr>
          <w:ilvl w:val="0"/>
          <w:numId w:val="37"/>
        </w:numPr>
        <w:tabs>
          <w:tab w:val="left" w:pos="1440"/>
        </w:tabs>
      </w:pPr>
      <w:r>
        <w:t>Manuals</w:t>
      </w:r>
    </w:p>
    <w:p w14:paraId="0569DC35" w14:textId="77777777" w:rsidR="00C25E61" w:rsidRDefault="00C25E61" w:rsidP="00C25E61">
      <w:pPr>
        <w:pStyle w:val="ListParagraph"/>
        <w:keepNext/>
        <w:keepLines/>
        <w:numPr>
          <w:ilvl w:val="0"/>
          <w:numId w:val="37"/>
        </w:numPr>
        <w:tabs>
          <w:tab w:val="left" w:pos="1440"/>
        </w:tabs>
      </w:pPr>
      <w:r>
        <w:t>State-sponsored training</w:t>
      </w:r>
    </w:p>
    <w:p w14:paraId="4931826B" w14:textId="77777777" w:rsidR="00C25E61" w:rsidRDefault="00C25E61" w:rsidP="00C25E61">
      <w:pPr>
        <w:pStyle w:val="ListParagraph"/>
        <w:keepNext/>
        <w:keepLines/>
        <w:numPr>
          <w:ilvl w:val="0"/>
          <w:numId w:val="37"/>
        </w:numPr>
        <w:tabs>
          <w:tab w:val="left" w:pos="1440"/>
        </w:tabs>
      </w:pPr>
      <w:r>
        <w:t xml:space="preserve">USDA training (e.g., webinars, pamphlets, in-person training) </w:t>
      </w:r>
    </w:p>
    <w:p w14:paraId="0B65204F" w14:textId="77777777" w:rsidR="00C25E61" w:rsidRDefault="00C25E61" w:rsidP="00C25E61">
      <w:pPr>
        <w:pStyle w:val="ListParagraph"/>
        <w:keepNext/>
        <w:keepLines/>
        <w:numPr>
          <w:ilvl w:val="0"/>
          <w:numId w:val="37"/>
        </w:numPr>
        <w:tabs>
          <w:tab w:val="left" w:pos="1440"/>
        </w:tabs>
      </w:pPr>
      <w:r>
        <w:t>Other (Specify) _________________</w:t>
      </w:r>
    </w:p>
    <w:p w14:paraId="41953D95" w14:textId="77777777" w:rsidR="00C25E61" w:rsidRDefault="00C25E61" w:rsidP="00C25E61">
      <w:pPr>
        <w:pStyle w:val="ListParagraph"/>
        <w:keepNext/>
        <w:keepLines/>
        <w:numPr>
          <w:ilvl w:val="0"/>
          <w:numId w:val="37"/>
        </w:numPr>
        <w:tabs>
          <w:tab w:val="left" w:pos="1440"/>
        </w:tabs>
      </w:pPr>
      <w:r>
        <w:t xml:space="preserve">My SFA has not used any guidance provided by FNS or my State Agency for developing procurement solicitations </w:t>
      </w:r>
    </w:p>
    <w:p w14:paraId="15685087" w14:textId="77777777" w:rsidR="00C25E61" w:rsidRDefault="00C25E61" w:rsidP="00C25E61">
      <w:pPr>
        <w:pStyle w:val="ListParagraph"/>
        <w:tabs>
          <w:tab w:val="left" w:pos="1440"/>
        </w:tabs>
        <w:ind w:left="1440"/>
      </w:pPr>
    </w:p>
    <w:p w14:paraId="5DE604E3" w14:textId="77777777" w:rsidR="00C25E61" w:rsidRDefault="00C25E61" w:rsidP="00C25E61">
      <w:pPr>
        <w:pStyle w:val="ListParagraph"/>
        <w:numPr>
          <w:ilvl w:val="0"/>
          <w:numId w:val="25"/>
        </w:numPr>
      </w:pPr>
      <w:r>
        <w:t xml:space="preserve">Have any members of your SFA staff, including you, completed any of the following Institute of Child Nutrition online courses related to </w:t>
      </w:r>
      <w:r w:rsidRPr="005D3ED6">
        <w:t>procurement contract</w:t>
      </w:r>
      <w:r>
        <w:t xml:space="preserve"> </w:t>
      </w:r>
      <w:r w:rsidRPr="005D3ED6">
        <w:t>solicitation</w:t>
      </w:r>
      <w:r>
        <w:t>?</w:t>
      </w:r>
    </w:p>
    <w:p w14:paraId="5C565AFF" w14:textId="77777777" w:rsidR="00C25E61" w:rsidRDefault="00C25E61" w:rsidP="00C25E61">
      <w:pPr>
        <w:ind w:left="360" w:firstLine="360"/>
      </w:pPr>
      <w:r>
        <w:t>Select all that apply:</w:t>
      </w:r>
    </w:p>
    <w:p w14:paraId="77EDBD01" w14:textId="77777777" w:rsidR="00C25E61" w:rsidRDefault="00C25E61" w:rsidP="00C25E61">
      <w:pPr>
        <w:pStyle w:val="ListParagraph"/>
        <w:numPr>
          <w:ilvl w:val="1"/>
          <w:numId w:val="3"/>
        </w:numPr>
      </w:pPr>
      <w:r w:rsidRPr="00006192">
        <w:t>Financial Management: A Course for School Nutrition Director</w:t>
      </w:r>
      <w:r>
        <w:t>s</w:t>
      </w:r>
    </w:p>
    <w:p w14:paraId="7678BD6E" w14:textId="77777777" w:rsidR="00C25E61" w:rsidRDefault="00C25E61" w:rsidP="00C25E61">
      <w:pPr>
        <w:pStyle w:val="ListParagraph"/>
        <w:numPr>
          <w:ilvl w:val="1"/>
          <w:numId w:val="3"/>
        </w:numPr>
      </w:pPr>
      <w:r>
        <w:t>Food Production Records</w:t>
      </w:r>
    </w:p>
    <w:p w14:paraId="11081EB9" w14:textId="77777777" w:rsidR="00C25E61" w:rsidRDefault="00C25E61" w:rsidP="00C25E61">
      <w:pPr>
        <w:pStyle w:val="ListParagraph"/>
        <w:numPr>
          <w:ilvl w:val="1"/>
          <w:numId w:val="3"/>
        </w:numPr>
      </w:pPr>
      <w:r>
        <w:t>Inventory Management and Tracking</w:t>
      </w:r>
    </w:p>
    <w:p w14:paraId="7F8F5920" w14:textId="77777777" w:rsidR="00C25E61" w:rsidRDefault="00C25E61" w:rsidP="00C25E61">
      <w:pPr>
        <w:pStyle w:val="ListParagraph"/>
        <w:numPr>
          <w:ilvl w:val="1"/>
          <w:numId w:val="3"/>
        </w:numPr>
      </w:pPr>
      <w:r>
        <w:t>Quality in Value Added Products</w:t>
      </w:r>
    </w:p>
    <w:p w14:paraId="395B0A20" w14:textId="77777777" w:rsidR="00C25E61" w:rsidRDefault="00C25E61" w:rsidP="00C25E61">
      <w:pPr>
        <w:pStyle w:val="ListParagraph"/>
        <w:numPr>
          <w:ilvl w:val="1"/>
          <w:numId w:val="3"/>
        </w:numPr>
      </w:pPr>
      <w:r w:rsidRPr="00F26D6D">
        <w:t>USDA Foods: D</w:t>
      </w:r>
      <w:r>
        <w:t xml:space="preserve">epartment </w:t>
      </w:r>
      <w:r w:rsidRPr="00F26D6D">
        <w:t>o</w:t>
      </w:r>
      <w:r>
        <w:t xml:space="preserve">f </w:t>
      </w:r>
      <w:r w:rsidRPr="00F26D6D">
        <w:t>D</w:t>
      </w:r>
      <w:r>
        <w:t>efense</w:t>
      </w:r>
      <w:r w:rsidRPr="00F26D6D">
        <w:t xml:space="preserve"> </w:t>
      </w:r>
      <w:r>
        <w:t xml:space="preserve">(DoD) </w:t>
      </w:r>
      <w:r w:rsidRPr="00F26D6D">
        <w:t>Fresh Fruit and Vegetable Program - The Basics</w:t>
      </w:r>
    </w:p>
    <w:p w14:paraId="74A03DDF" w14:textId="77777777" w:rsidR="00C25E61" w:rsidRDefault="00C25E61" w:rsidP="00C25E61">
      <w:pPr>
        <w:pStyle w:val="ListParagraph"/>
        <w:numPr>
          <w:ilvl w:val="1"/>
          <w:numId w:val="3"/>
        </w:numPr>
      </w:pPr>
      <w:r w:rsidRPr="00F26D6D">
        <w:t>USDA Foods: Life Cycle of USDA Foods</w:t>
      </w:r>
    </w:p>
    <w:p w14:paraId="42728275" w14:textId="77777777" w:rsidR="00C25E61" w:rsidRDefault="00C25E61" w:rsidP="00C25E61">
      <w:pPr>
        <w:pStyle w:val="ListParagraph"/>
        <w:numPr>
          <w:ilvl w:val="1"/>
          <w:numId w:val="3"/>
        </w:numPr>
      </w:pPr>
      <w:r w:rsidRPr="00006192">
        <w:t>USDA State Agency Guidance to Procurement Topic 1</w:t>
      </w:r>
      <w:r>
        <w:t xml:space="preserve">: </w:t>
      </w:r>
      <w:r w:rsidRPr="00006192">
        <w:t>General Requirements and Responsibilities</w:t>
      </w:r>
      <w:r w:rsidRPr="00006192">
        <w:tab/>
      </w:r>
    </w:p>
    <w:p w14:paraId="3E039274" w14:textId="77777777" w:rsidR="00C25E61" w:rsidRDefault="00C25E61" w:rsidP="00C25E61">
      <w:pPr>
        <w:pStyle w:val="ListParagraph"/>
        <w:numPr>
          <w:ilvl w:val="1"/>
          <w:numId w:val="3"/>
        </w:numPr>
      </w:pPr>
      <w:r w:rsidRPr="00006192">
        <w:t xml:space="preserve">USDA State Agency Guidance to Procurement Topic </w:t>
      </w:r>
      <w:r>
        <w:t xml:space="preserve">2: </w:t>
      </w:r>
      <w:r w:rsidRPr="00006192">
        <w:t>How Procurement Works: Planning, Executing, and Administering a Competitive Procurement</w:t>
      </w:r>
    </w:p>
    <w:p w14:paraId="2A163EB7" w14:textId="77777777" w:rsidR="00C25E61" w:rsidRDefault="00C25E61" w:rsidP="00C25E61">
      <w:pPr>
        <w:pStyle w:val="ListParagraph"/>
        <w:numPr>
          <w:ilvl w:val="1"/>
          <w:numId w:val="3"/>
        </w:numPr>
      </w:pPr>
      <w:r w:rsidRPr="00006192">
        <w:t>USDA State Agency Guidance to Proc</w:t>
      </w:r>
      <w:r>
        <w:t xml:space="preserve">urement Topic 3: </w:t>
      </w:r>
      <w:r w:rsidRPr="00006192">
        <w:t>Special Considerations</w:t>
      </w:r>
    </w:p>
    <w:p w14:paraId="3270AC67" w14:textId="77777777" w:rsidR="00C25E61" w:rsidRDefault="00C25E61" w:rsidP="00C25E61">
      <w:pPr>
        <w:pStyle w:val="ListParagraph"/>
        <w:numPr>
          <w:ilvl w:val="1"/>
          <w:numId w:val="3"/>
        </w:numPr>
      </w:pPr>
      <w:r>
        <w:t>Procurement in the 21</w:t>
      </w:r>
      <w:r w:rsidRPr="003C68B1">
        <w:rPr>
          <w:vertAlign w:val="superscript"/>
        </w:rPr>
        <w:t>st</w:t>
      </w:r>
      <w:r>
        <w:t xml:space="preserve"> Century</w:t>
      </w:r>
    </w:p>
    <w:p w14:paraId="2792AE8E" w14:textId="77777777" w:rsidR="00C25E61" w:rsidRDefault="00C25E61" w:rsidP="00C25E61">
      <w:pPr>
        <w:pStyle w:val="ListParagraph"/>
        <w:numPr>
          <w:ilvl w:val="0"/>
          <w:numId w:val="3"/>
        </w:numPr>
        <w:ind w:left="1440"/>
      </w:pPr>
      <w:r>
        <w:t>None</w:t>
      </w:r>
    </w:p>
    <w:p w14:paraId="413F4DD6" w14:textId="77777777" w:rsidR="00C25E61" w:rsidRDefault="00C25E61" w:rsidP="00C25E61">
      <w:pPr>
        <w:pStyle w:val="ListParagraph"/>
        <w:numPr>
          <w:ilvl w:val="0"/>
          <w:numId w:val="3"/>
        </w:numPr>
        <w:ind w:left="1440"/>
      </w:pPr>
      <w:r>
        <w:t>Other (Specify) ___________________________________________________________</w:t>
      </w:r>
    </w:p>
    <w:p w14:paraId="3499D2D3" w14:textId="77777777" w:rsidR="00C25E61" w:rsidRDefault="00C25E61" w:rsidP="00C25E61">
      <w:pPr>
        <w:pStyle w:val="ListParagraph"/>
        <w:numPr>
          <w:ilvl w:val="0"/>
          <w:numId w:val="3"/>
        </w:numPr>
        <w:tabs>
          <w:tab w:val="left" w:pos="1440"/>
        </w:tabs>
        <w:ind w:left="1440"/>
      </w:pPr>
      <w:r>
        <w:t>We have not completed any Institute of Child Nutrition online courses related to procurement contract solicitation</w:t>
      </w:r>
    </w:p>
    <w:p w14:paraId="0C39B874" w14:textId="77777777" w:rsidR="00C25E61" w:rsidRDefault="00C25E61" w:rsidP="00C25E61">
      <w:pPr>
        <w:pStyle w:val="ListParagraph"/>
        <w:tabs>
          <w:tab w:val="left" w:pos="1440"/>
        </w:tabs>
        <w:ind w:left="1440"/>
      </w:pPr>
    </w:p>
    <w:p w14:paraId="1D65FEC7" w14:textId="77777777" w:rsidR="00C25E61" w:rsidRDefault="00C25E61" w:rsidP="00C25E61">
      <w:pPr>
        <w:pStyle w:val="ListParagraph"/>
        <w:numPr>
          <w:ilvl w:val="0"/>
          <w:numId w:val="25"/>
        </w:numPr>
      </w:pPr>
      <w:r>
        <w:t>What kind of guidance has your local education agency provided to your SFA for developing procurement solicitations?</w:t>
      </w:r>
    </w:p>
    <w:p w14:paraId="6CEBDA74" w14:textId="77777777" w:rsidR="00C25E61" w:rsidRDefault="00C25E61" w:rsidP="00C25E61">
      <w:pPr>
        <w:ind w:firstLine="720"/>
      </w:pPr>
      <w:r>
        <w:t>Select all that apply:</w:t>
      </w:r>
    </w:p>
    <w:p w14:paraId="2F287CE4" w14:textId="77777777" w:rsidR="00C25E61" w:rsidRDefault="00C25E61" w:rsidP="00C25E61">
      <w:pPr>
        <w:pStyle w:val="ListParagraph"/>
        <w:numPr>
          <w:ilvl w:val="0"/>
          <w:numId w:val="3"/>
        </w:numPr>
        <w:tabs>
          <w:tab w:val="left" w:pos="1440"/>
        </w:tabs>
        <w:ind w:left="1440"/>
      </w:pPr>
      <w:r>
        <w:t>Memos</w:t>
      </w:r>
    </w:p>
    <w:p w14:paraId="3F4C0E45" w14:textId="77777777" w:rsidR="00C25E61" w:rsidRDefault="00C25E61" w:rsidP="00C25E61">
      <w:pPr>
        <w:pStyle w:val="ListParagraph"/>
        <w:numPr>
          <w:ilvl w:val="0"/>
          <w:numId w:val="3"/>
        </w:numPr>
        <w:tabs>
          <w:tab w:val="left" w:pos="1440"/>
        </w:tabs>
        <w:ind w:left="1440"/>
      </w:pPr>
      <w:r>
        <w:t>FAQs</w:t>
      </w:r>
    </w:p>
    <w:p w14:paraId="63CC45EE" w14:textId="77777777" w:rsidR="00C25E61" w:rsidRDefault="00C25E61" w:rsidP="00C25E61">
      <w:pPr>
        <w:pStyle w:val="ListParagraph"/>
        <w:numPr>
          <w:ilvl w:val="0"/>
          <w:numId w:val="3"/>
        </w:numPr>
        <w:tabs>
          <w:tab w:val="left" w:pos="1440"/>
        </w:tabs>
        <w:ind w:left="1440"/>
      </w:pPr>
      <w:r>
        <w:t>Issue briefs</w:t>
      </w:r>
    </w:p>
    <w:p w14:paraId="2EA3A5A3" w14:textId="77777777" w:rsidR="00C25E61" w:rsidRDefault="00C25E61" w:rsidP="00C25E61">
      <w:pPr>
        <w:pStyle w:val="ListParagraph"/>
        <w:numPr>
          <w:ilvl w:val="0"/>
          <w:numId w:val="3"/>
        </w:numPr>
        <w:tabs>
          <w:tab w:val="left" w:pos="1440"/>
        </w:tabs>
        <w:ind w:left="1440"/>
      </w:pPr>
      <w:r>
        <w:t>Manuals/handbooks</w:t>
      </w:r>
    </w:p>
    <w:p w14:paraId="57162073" w14:textId="77777777" w:rsidR="00C25E61" w:rsidRDefault="00C25E61" w:rsidP="00C25E61">
      <w:pPr>
        <w:pStyle w:val="ListParagraph"/>
        <w:numPr>
          <w:ilvl w:val="0"/>
          <w:numId w:val="3"/>
        </w:numPr>
        <w:tabs>
          <w:tab w:val="left" w:pos="1440"/>
        </w:tabs>
        <w:ind w:left="1440"/>
      </w:pPr>
      <w:r>
        <w:t>Local procurement requirements</w:t>
      </w:r>
    </w:p>
    <w:p w14:paraId="06E7CB80" w14:textId="77777777" w:rsidR="00C25E61" w:rsidRDefault="00C25E61" w:rsidP="00C25E61">
      <w:pPr>
        <w:pStyle w:val="ListParagraph"/>
        <w:numPr>
          <w:ilvl w:val="0"/>
          <w:numId w:val="3"/>
        </w:numPr>
        <w:tabs>
          <w:tab w:val="left" w:pos="1440"/>
        </w:tabs>
        <w:ind w:left="1440"/>
      </w:pPr>
      <w:r>
        <w:t>Slide decks</w:t>
      </w:r>
    </w:p>
    <w:p w14:paraId="05769A50" w14:textId="77777777" w:rsidR="00C25E61" w:rsidRDefault="00C25E61" w:rsidP="00C25E61">
      <w:pPr>
        <w:pStyle w:val="ListParagraph"/>
        <w:numPr>
          <w:ilvl w:val="0"/>
          <w:numId w:val="3"/>
        </w:numPr>
        <w:tabs>
          <w:tab w:val="left" w:pos="1440"/>
        </w:tabs>
        <w:ind w:left="1440"/>
      </w:pPr>
      <w:r>
        <w:t>Informational web pages</w:t>
      </w:r>
    </w:p>
    <w:p w14:paraId="320A9401" w14:textId="77777777" w:rsidR="00C25E61" w:rsidRDefault="00C25E61" w:rsidP="00C25E61">
      <w:pPr>
        <w:pStyle w:val="ListParagraph"/>
        <w:numPr>
          <w:ilvl w:val="0"/>
          <w:numId w:val="3"/>
        </w:numPr>
        <w:tabs>
          <w:tab w:val="left" w:pos="1440"/>
        </w:tabs>
        <w:spacing w:after="0"/>
        <w:ind w:left="1440"/>
        <w:contextualSpacing w:val="0"/>
      </w:pPr>
      <w:r>
        <w:t>Other (Specify) _________________</w:t>
      </w:r>
    </w:p>
    <w:p w14:paraId="5ADCB2E4" w14:textId="77777777" w:rsidR="00C25E61" w:rsidRDefault="00C25E61" w:rsidP="00C25E61">
      <w:pPr>
        <w:pStyle w:val="ListParagraph"/>
        <w:numPr>
          <w:ilvl w:val="0"/>
          <w:numId w:val="3"/>
        </w:numPr>
        <w:tabs>
          <w:tab w:val="left" w:pos="1440"/>
        </w:tabs>
        <w:ind w:left="1440"/>
      </w:pPr>
      <w:r>
        <w:t>My local education agency has not provided guidance for developing procurement solicitations (skip to Question 8)</w:t>
      </w:r>
    </w:p>
    <w:p w14:paraId="5FC7CE6F" w14:textId="77777777" w:rsidR="00C25E61" w:rsidRDefault="00C25E61" w:rsidP="00C25E61">
      <w:pPr>
        <w:pStyle w:val="ListParagraph"/>
        <w:tabs>
          <w:tab w:val="left" w:pos="1440"/>
        </w:tabs>
        <w:ind w:left="1440"/>
      </w:pPr>
    </w:p>
    <w:p w14:paraId="0F4770F6" w14:textId="77777777" w:rsidR="00C25E61" w:rsidRDefault="00C25E61" w:rsidP="00C25E61">
      <w:pPr>
        <w:pStyle w:val="ListParagraph"/>
        <w:numPr>
          <w:ilvl w:val="0"/>
          <w:numId w:val="25"/>
        </w:numPr>
      </w:pPr>
      <w:r>
        <w:t>What kind of guidance provided by your local education agency for developing procurement solicitations has your SFA explicitly used?</w:t>
      </w:r>
    </w:p>
    <w:p w14:paraId="42C551C7" w14:textId="77777777" w:rsidR="00C25E61" w:rsidRPr="00FA5840" w:rsidRDefault="00C25E61" w:rsidP="00C25E61">
      <w:pPr>
        <w:keepNext/>
        <w:keepLines/>
        <w:ind w:left="360"/>
        <w:rPr>
          <w:b/>
          <w:color w:val="FF0000"/>
        </w:rPr>
      </w:pPr>
      <w:r w:rsidRPr="00FA5840">
        <w:rPr>
          <w:b/>
          <w:color w:val="FF0000"/>
        </w:rPr>
        <w:t>[Note to pretesters: Please only consider the response options that you selected i</w:t>
      </w:r>
      <w:r>
        <w:rPr>
          <w:b/>
          <w:color w:val="FF0000"/>
        </w:rPr>
        <w:t>n Section V Question 6</w:t>
      </w:r>
      <w:r w:rsidRPr="00FA5840">
        <w:rPr>
          <w:b/>
          <w:color w:val="FF0000"/>
        </w:rPr>
        <w:t xml:space="preserve">. For the web version of the survey (full study), only those response options will be displayed.] </w:t>
      </w:r>
    </w:p>
    <w:p w14:paraId="26DF12EA" w14:textId="77777777" w:rsidR="00C25E61" w:rsidRDefault="00C25E61" w:rsidP="00C25E61">
      <w:pPr>
        <w:ind w:firstLine="720"/>
      </w:pPr>
      <w:r>
        <w:t>Select all that apply:</w:t>
      </w:r>
    </w:p>
    <w:p w14:paraId="56E569C2" w14:textId="77777777" w:rsidR="00C25E61" w:rsidRDefault="00C25E61" w:rsidP="00C25E61">
      <w:pPr>
        <w:pStyle w:val="ListParagraph"/>
        <w:numPr>
          <w:ilvl w:val="0"/>
          <w:numId w:val="3"/>
        </w:numPr>
        <w:tabs>
          <w:tab w:val="left" w:pos="1440"/>
        </w:tabs>
        <w:ind w:left="1440"/>
      </w:pPr>
      <w:r>
        <w:t>Memos</w:t>
      </w:r>
    </w:p>
    <w:p w14:paraId="3A170DA5" w14:textId="77777777" w:rsidR="00C25E61" w:rsidRDefault="00C25E61" w:rsidP="00C25E61">
      <w:pPr>
        <w:pStyle w:val="ListParagraph"/>
        <w:numPr>
          <w:ilvl w:val="0"/>
          <w:numId w:val="3"/>
        </w:numPr>
        <w:tabs>
          <w:tab w:val="left" w:pos="1440"/>
        </w:tabs>
        <w:ind w:left="1440"/>
      </w:pPr>
      <w:r>
        <w:t>FAQs</w:t>
      </w:r>
    </w:p>
    <w:p w14:paraId="21734870" w14:textId="77777777" w:rsidR="00C25E61" w:rsidRDefault="00C25E61" w:rsidP="00C25E61">
      <w:pPr>
        <w:pStyle w:val="ListParagraph"/>
        <w:numPr>
          <w:ilvl w:val="0"/>
          <w:numId w:val="3"/>
        </w:numPr>
        <w:tabs>
          <w:tab w:val="left" w:pos="1440"/>
        </w:tabs>
        <w:ind w:left="1440"/>
      </w:pPr>
      <w:r>
        <w:t>Issue briefs</w:t>
      </w:r>
    </w:p>
    <w:p w14:paraId="5EAEADD4" w14:textId="77777777" w:rsidR="00C25E61" w:rsidRDefault="00C25E61" w:rsidP="00C25E61">
      <w:pPr>
        <w:pStyle w:val="ListParagraph"/>
        <w:numPr>
          <w:ilvl w:val="0"/>
          <w:numId w:val="3"/>
        </w:numPr>
        <w:tabs>
          <w:tab w:val="left" w:pos="1440"/>
        </w:tabs>
        <w:ind w:left="1440"/>
      </w:pPr>
      <w:r>
        <w:t>Manuals/handbooks</w:t>
      </w:r>
    </w:p>
    <w:p w14:paraId="6E4F803E" w14:textId="77777777" w:rsidR="00C25E61" w:rsidRDefault="00C25E61" w:rsidP="00C25E61">
      <w:pPr>
        <w:pStyle w:val="ListParagraph"/>
        <w:numPr>
          <w:ilvl w:val="0"/>
          <w:numId w:val="3"/>
        </w:numPr>
        <w:tabs>
          <w:tab w:val="left" w:pos="1440"/>
        </w:tabs>
        <w:ind w:left="1440"/>
      </w:pPr>
      <w:r>
        <w:t>Local procurement requirements</w:t>
      </w:r>
    </w:p>
    <w:p w14:paraId="7AF7CFBE" w14:textId="77777777" w:rsidR="00C25E61" w:rsidRDefault="00C25E61" w:rsidP="00C25E61">
      <w:pPr>
        <w:pStyle w:val="ListParagraph"/>
        <w:numPr>
          <w:ilvl w:val="0"/>
          <w:numId w:val="3"/>
        </w:numPr>
        <w:tabs>
          <w:tab w:val="left" w:pos="1440"/>
        </w:tabs>
        <w:ind w:left="1440"/>
      </w:pPr>
      <w:r>
        <w:t>Slide decks</w:t>
      </w:r>
    </w:p>
    <w:p w14:paraId="0FE9AABB" w14:textId="77777777" w:rsidR="00C25E61" w:rsidRDefault="00C25E61" w:rsidP="00C25E61">
      <w:pPr>
        <w:pStyle w:val="ListParagraph"/>
        <w:numPr>
          <w:ilvl w:val="0"/>
          <w:numId w:val="3"/>
        </w:numPr>
        <w:tabs>
          <w:tab w:val="left" w:pos="1440"/>
        </w:tabs>
        <w:ind w:left="1440"/>
      </w:pPr>
      <w:r>
        <w:t>Informational web pages</w:t>
      </w:r>
    </w:p>
    <w:p w14:paraId="12478168" w14:textId="77777777" w:rsidR="00C25E61" w:rsidRDefault="00C25E61" w:rsidP="00C25E61">
      <w:pPr>
        <w:pStyle w:val="ListParagraph"/>
        <w:numPr>
          <w:ilvl w:val="0"/>
          <w:numId w:val="3"/>
        </w:numPr>
        <w:tabs>
          <w:tab w:val="left" w:pos="1440"/>
        </w:tabs>
        <w:spacing w:after="0"/>
        <w:ind w:left="1440"/>
        <w:contextualSpacing w:val="0"/>
      </w:pPr>
      <w:r>
        <w:t>Other (Specify) __________________________________________________________</w:t>
      </w:r>
    </w:p>
    <w:p w14:paraId="5C3C3278" w14:textId="77777777" w:rsidR="00C25E61" w:rsidRDefault="00C25E61" w:rsidP="00C25E61">
      <w:pPr>
        <w:pStyle w:val="ListParagraph"/>
        <w:numPr>
          <w:ilvl w:val="1"/>
          <w:numId w:val="3"/>
        </w:numPr>
        <w:tabs>
          <w:tab w:val="left" w:pos="1440"/>
        </w:tabs>
      </w:pPr>
      <w:r>
        <w:t xml:space="preserve">My SFA has not used any guidance provided by my local education agency for developing procurement solicitations </w:t>
      </w:r>
    </w:p>
    <w:p w14:paraId="0C690E92" w14:textId="77777777" w:rsidR="00C25E61" w:rsidRDefault="00C25E61" w:rsidP="00C25E61">
      <w:r>
        <w:t>The next questions ask about FNS-, State Agency-, and local education agency-provided templates.</w:t>
      </w:r>
    </w:p>
    <w:p w14:paraId="3560BCE0" w14:textId="77777777" w:rsidR="00C25E61" w:rsidRDefault="00C25E61" w:rsidP="00C25E61">
      <w:pPr>
        <w:pStyle w:val="ListParagraph"/>
        <w:numPr>
          <w:ilvl w:val="0"/>
          <w:numId w:val="25"/>
        </w:numPr>
        <w:contextualSpacing w:val="0"/>
      </w:pPr>
      <w:r>
        <w:t xml:space="preserve">Does your State Agency or local education agency require your SFA to use FNS- or State Agency-provided templates when developing </w:t>
      </w:r>
      <w:r w:rsidRPr="0044652B">
        <w:t xml:space="preserve">procurement contract </w:t>
      </w:r>
      <w:r>
        <w:t>solicitations?</w:t>
      </w:r>
    </w:p>
    <w:p w14:paraId="5B3A9BF0" w14:textId="77777777" w:rsidR="00C25E61" w:rsidRDefault="00C25E61" w:rsidP="00C25E61">
      <w:pPr>
        <w:pStyle w:val="ListParagraph"/>
        <w:numPr>
          <w:ilvl w:val="1"/>
          <w:numId w:val="27"/>
        </w:numPr>
      </w:pPr>
      <w:r>
        <w:t>Yes</w:t>
      </w:r>
    </w:p>
    <w:p w14:paraId="727D39B9" w14:textId="77777777" w:rsidR="00C25E61" w:rsidRDefault="00C25E61" w:rsidP="00C25E61">
      <w:pPr>
        <w:pStyle w:val="ListParagraph"/>
        <w:numPr>
          <w:ilvl w:val="1"/>
          <w:numId w:val="27"/>
        </w:numPr>
      </w:pPr>
      <w:r>
        <w:t xml:space="preserve">No </w:t>
      </w:r>
    </w:p>
    <w:p w14:paraId="491C71DB" w14:textId="77777777" w:rsidR="00C25E61" w:rsidRDefault="00C25E61" w:rsidP="00C25E61">
      <w:pPr>
        <w:pStyle w:val="ListParagraph"/>
      </w:pPr>
    </w:p>
    <w:p w14:paraId="6348BDF1" w14:textId="77777777" w:rsidR="00C25E61" w:rsidRDefault="00C25E61" w:rsidP="00C25E61">
      <w:pPr>
        <w:pStyle w:val="ListParagraph"/>
        <w:keepNext/>
        <w:keepLines/>
        <w:numPr>
          <w:ilvl w:val="0"/>
          <w:numId w:val="25"/>
        </w:numPr>
        <w:spacing w:line="240" w:lineRule="auto"/>
      </w:pPr>
      <w:r>
        <w:t>Does your State Agency or local education agency require your SFA to use templates that the local education agency has provided when developing procurement contract solicitations?</w:t>
      </w:r>
    </w:p>
    <w:p w14:paraId="78ABA927" w14:textId="77777777" w:rsidR="00C25E61" w:rsidRDefault="00C25E61" w:rsidP="00C25E61">
      <w:pPr>
        <w:pStyle w:val="ListParagraph"/>
        <w:keepNext/>
        <w:keepLines/>
        <w:numPr>
          <w:ilvl w:val="1"/>
          <w:numId w:val="27"/>
        </w:numPr>
        <w:spacing w:line="240" w:lineRule="auto"/>
      </w:pPr>
      <w:r>
        <w:t>Yes</w:t>
      </w:r>
    </w:p>
    <w:p w14:paraId="6C853EDE" w14:textId="77777777" w:rsidR="00C25E61" w:rsidRDefault="00C25E61" w:rsidP="00C25E61">
      <w:pPr>
        <w:pStyle w:val="ListParagraph"/>
        <w:numPr>
          <w:ilvl w:val="1"/>
          <w:numId w:val="27"/>
        </w:numPr>
      </w:pPr>
      <w:r>
        <w:t xml:space="preserve">No </w:t>
      </w:r>
    </w:p>
    <w:p w14:paraId="4EC9B4AC" w14:textId="77777777" w:rsidR="00C25E61" w:rsidRDefault="00C25E61" w:rsidP="00C25E61">
      <w:pPr>
        <w:pStyle w:val="ListParagraph"/>
        <w:ind w:left="1440"/>
      </w:pPr>
    </w:p>
    <w:p w14:paraId="2B250539" w14:textId="77777777" w:rsidR="00C25E61" w:rsidRDefault="00C25E61" w:rsidP="00C25E61">
      <w:pPr>
        <w:pStyle w:val="ListParagraph"/>
        <w:numPr>
          <w:ilvl w:val="0"/>
          <w:numId w:val="25"/>
        </w:numPr>
      </w:pPr>
      <w:r>
        <w:t>What templates have FNS or your State Agency provided to your SFA for developing procurement solicitations?</w:t>
      </w:r>
    </w:p>
    <w:p w14:paraId="46463446" w14:textId="77777777" w:rsidR="00C25E61" w:rsidRDefault="00C25E61" w:rsidP="00C25E61">
      <w:pPr>
        <w:ind w:firstLine="720"/>
      </w:pPr>
      <w:r>
        <w:t>Select all that apply:</w:t>
      </w:r>
    </w:p>
    <w:p w14:paraId="0E502FBC" w14:textId="77777777" w:rsidR="00C25E61" w:rsidRDefault="00C25E61" w:rsidP="00C25E61">
      <w:pPr>
        <w:pStyle w:val="ListParagraph"/>
        <w:numPr>
          <w:ilvl w:val="0"/>
          <w:numId w:val="3"/>
        </w:numPr>
        <w:tabs>
          <w:tab w:val="left" w:pos="1440"/>
        </w:tabs>
        <w:ind w:left="1440"/>
      </w:pPr>
      <w:r>
        <w:t>Solicitation templates for competitive sealed bids</w:t>
      </w:r>
    </w:p>
    <w:p w14:paraId="3543EBA8" w14:textId="77777777" w:rsidR="00C25E61" w:rsidRDefault="00C25E61" w:rsidP="00C25E61">
      <w:pPr>
        <w:pStyle w:val="ListParagraph"/>
        <w:numPr>
          <w:ilvl w:val="0"/>
          <w:numId w:val="3"/>
        </w:numPr>
        <w:tabs>
          <w:tab w:val="left" w:pos="1440"/>
        </w:tabs>
        <w:ind w:left="1440"/>
      </w:pPr>
      <w:r>
        <w:t>Solicitation templates for RFPs</w:t>
      </w:r>
    </w:p>
    <w:p w14:paraId="09B453E4" w14:textId="77777777" w:rsidR="00C25E61" w:rsidRDefault="00C25E61" w:rsidP="00C25E61">
      <w:pPr>
        <w:pStyle w:val="ListParagraph"/>
        <w:numPr>
          <w:ilvl w:val="0"/>
          <w:numId w:val="3"/>
        </w:numPr>
        <w:tabs>
          <w:tab w:val="left" w:pos="1440"/>
        </w:tabs>
        <w:ind w:left="1440"/>
      </w:pPr>
      <w:r>
        <w:t xml:space="preserve">Solicitation templates for small purchases </w:t>
      </w:r>
    </w:p>
    <w:p w14:paraId="66030CB8" w14:textId="77777777" w:rsidR="00C25E61" w:rsidRDefault="00C25E61" w:rsidP="00C25E61">
      <w:pPr>
        <w:pStyle w:val="ListParagraph"/>
        <w:numPr>
          <w:ilvl w:val="0"/>
          <w:numId w:val="3"/>
        </w:numPr>
        <w:tabs>
          <w:tab w:val="left" w:pos="1440"/>
        </w:tabs>
        <w:spacing w:after="0"/>
        <w:ind w:left="1440"/>
        <w:contextualSpacing w:val="0"/>
      </w:pPr>
      <w:r>
        <w:t>Other (Specify) _________________</w:t>
      </w:r>
    </w:p>
    <w:p w14:paraId="1E0BE635" w14:textId="77777777" w:rsidR="00C25E61" w:rsidRDefault="00C25E61" w:rsidP="00C25E61">
      <w:pPr>
        <w:pStyle w:val="ListParagraph"/>
        <w:numPr>
          <w:ilvl w:val="0"/>
          <w:numId w:val="3"/>
        </w:numPr>
        <w:tabs>
          <w:tab w:val="left" w:pos="1440"/>
        </w:tabs>
        <w:ind w:left="1440"/>
      </w:pPr>
      <w:r>
        <w:t>Neither FNS nor my State Agency has provided templates for developing procurement solicitations (skip to Question 12)</w:t>
      </w:r>
    </w:p>
    <w:p w14:paraId="498B404B" w14:textId="77777777" w:rsidR="00C25E61" w:rsidRDefault="00C25E61" w:rsidP="00C25E61">
      <w:pPr>
        <w:pStyle w:val="ListParagraph"/>
        <w:tabs>
          <w:tab w:val="left" w:pos="1440"/>
        </w:tabs>
        <w:ind w:left="1440"/>
      </w:pPr>
    </w:p>
    <w:p w14:paraId="7E2E4A32" w14:textId="77777777" w:rsidR="00C25E61" w:rsidRDefault="00C25E61" w:rsidP="00C25E61">
      <w:pPr>
        <w:pStyle w:val="ListParagraph"/>
        <w:numPr>
          <w:ilvl w:val="0"/>
          <w:numId w:val="25"/>
        </w:numPr>
      </w:pPr>
      <w:r>
        <w:t>What templates provided by FNS or your State Agency for developing procurement solicitations has your SFA explicitly used?</w:t>
      </w:r>
    </w:p>
    <w:p w14:paraId="50E14EE8" w14:textId="77777777" w:rsidR="00C25E61" w:rsidRPr="00FA5840" w:rsidRDefault="00C25E61" w:rsidP="00C25E61">
      <w:pPr>
        <w:keepNext/>
        <w:keepLines/>
        <w:ind w:left="360"/>
        <w:rPr>
          <w:b/>
          <w:color w:val="FF0000"/>
        </w:rPr>
      </w:pPr>
      <w:r w:rsidRPr="00FA5840">
        <w:rPr>
          <w:b/>
          <w:color w:val="FF0000"/>
        </w:rPr>
        <w:t xml:space="preserve">[Note to pretesters: Please only consider the response options that you selected in </w:t>
      </w:r>
      <w:r>
        <w:rPr>
          <w:b/>
          <w:color w:val="FF0000"/>
        </w:rPr>
        <w:t xml:space="preserve">Section V </w:t>
      </w:r>
      <w:r w:rsidRPr="00FA5840">
        <w:rPr>
          <w:b/>
          <w:color w:val="FF0000"/>
        </w:rPr>
        <w:t xml:space="preserve">Question </w:t>
      </w:r>
      <w:r>
        <w:rPr>
          <w:b/>
          <w:color w:val="FF0000"/>
        </w:rPr>
        <w:t>10</w:t>
      </w:r>
      <w:r w:rsidRPr="00FA5840">
        <w:rPr>
          <w:b/>
          <w:color w:val="FF0000"/>
        </w:rPr>
        <w:t xml:space="preserve">. For the web version of the survey (full study), only those response options will be displayed.] </w:t>
      </w:r>
    </w:p>
    <w:p w14:paraId="6E9D061A" w14:textId="77777777" w:rsidR="00C25E61" w:rsidRDefault="00C25E61" w:rsidP="00C25E61">
      <w:pPr>
        <w:ind w:firstLine="720"/>
      </w:pPr>
      <w:r>
        <w:t>Select all that apply:</w:t>
      </w:r>
    </w:p>
    <w:p w14:paraId="18FFFBE6" w14:textId="77777777" w:rsidR="00C25E61" w:rsidRDefault="00C25E61" w:rsidP="00C25E61">
      <w:pPr>
        <w:pStyle w:val="ListParagraph"/>
        <w:numPr>
          <w:ilvl w:val="0"/>
          <w:numId w:val="3"/>
        </w:numPr>
        <w:tabs>
          <w:tab w:val="left" w:pos="1440"/>
        </w:tabs>
        <w:ind w:left="1440"/>
      </w:pPr>
      <w:r>
        <w:t>Solicitation templates for competitive sealed bids</w:t>
      </w:r>
    </w:p>
    <w:p w14:paraId="2F6F6220" w14:textId="77777777" w:rsidR="00C25E61" w:rsidRDefault="00C25E61" w:rsidP="00C25E61">
      <w:pPr>
        <w:pStyle w:val="ListParagraph"/>
        <w:numPr>
          <w:ilvl w:val="0"/>
          <w:numId w:val="3"/>
        </w:numPr>
        <w:tabs>
          <w:tab w:val="left" w:pos="1440"/>
        </w:tabs>
        <w:ind w:left="1440"/>
      </w:pPr>
      <w:r>
        <w:t>Solicitation templates for RFPs</w:t>
      </w:r>
    </w:p>
    <w:p w14:paraId="5F14289C" w14:textId="77777777" w:rsidR="00C25E61" w:rsidRDefault="00C25E61" w:rsidP="00C25E61">
      <w:pPr>
        <w:pStyle w:val="ListParagraph"/>
        <w:numPr>
          <w:ilvl w:val="0"/>
          <w:numId w:val="3"/>
        </w:numPr>
        <w:tabs>
          <w:tab w:val="left" w:pos="1440"/>
        </w:tabs>
        <w:ind w:left="1440"/>
      </w:pPr>
      <w:r>
        <w:t xml:space="preserve">Solicitation templates for small purchases </w:t>
      </w:r>
    </w:p>
    <w:p w14:paraId="2366D159" w14:textId="77777777" w:rsidR="00C25E61" w:rsidRDefault="00C25E61" w:rsidP="00C25E61">
      <w:pPr>
        <w:pStyle w:val="ListParagraph"/>
        <w:numPr>
          <w:ilvl w:val="0"/>
          <w:numId w:val="3"/>
        </w:numPr>
        <w:tabs>
          <w:tab w:val="left" w:pos="1440"/>
        </w:tabs>
        <w:spacing w:after="0"/>
        <w:ind w:left="1440"/>
        <w:contextualSpacing w:val="0"/>
      </w:pPr>
      <w:r>
        <w:t>Other (Specify) ___________________________________________________________</w:t>
      </w:r>
    </w:p>
    <w:p w14:paraId="3A7A13A8" w14:textId="77777777" w:rsidR="00C25E61" w:rsidRDefault="00C25E61" w:rsidP="00C25E61">
      <w:pPr>
        <w:pStyle w:val="ListParagraph"/>
        <w:numPr>
          <w:ilvl w:val="1"/>
          <w:numId w:val="3"/>
        </w:numPr>
        <w:tabs>
          <w:tab w:val="left" w:pos="1440"/>
        </w:tabs>
      </w:pPr>
      <w:r>
        <w:t xml:space="preserve">My SFA has not used any templates provided by FNS or my State Agency for developing procurement solicitations </w:t>
      </w:r>
    </w:p>
    <w:p w14:paraId="7850E314" w14:textId="77777777" w:rsidR="00C25E61" w:rsidRDefault="00C25E61" w:rsidP="00C25E61">
      <w:pPr>
        <w:pStyle w:val="ListParagraph"/>
      </w:pPr>
    </w:p>
    <w:p w14:paraId="5224684E" w14:textId="77777777" w:rsidR="00C25E61" w:rsidRDefault="00C25E61" w:rsidP="00C25E61">
      <w:pPr>
        <w:pStyle w:val="ListParagraph"/>
        <w:numPr>
          <w:ilvl w:val="0"/>
          <w:numId w:val="25"/>
        </w:numPr>
      </w:pPr>
      <w:r>
        <w:t>What templates has your local education agency provided to your SFA for developing procurement solicitations?</w:t>
      </w:r>
    </w:p>
    <w:p w14:paraId="59C263DB" w14:textId="77777777" w:rsidR="00C25E61" w:rsidRDefault="00C25E61" w:rsidP="00C25E61">
      <w:pPr>
        <w:ind w:firstLine="720"/>
      </w:pPr>
      <w:r>
        <w:t>Select all that apply:</w:t>
      </w:r>
    </w:p>
    <w:p w14:paraId="117DBB80" w14:textId="77777777" w:rsidR="00C25E61" w:rsidRDefault="00C25E61" w:rsidP="00C25E61">
      <w:pPr>
        <w:pStyle w:val="ListParagraph"/>
        <w:numPr>
          <w:ilvl w:val="0"/>
          <w:numId w:val="3"/>
        </w:numPr>
        <w:tabs>
          <w:tab w:val="left" w:pos="1440"/>
        </w:tabs>
        <w:ind w:left="1440"/>
      </w:pPr>
      <w:r>
        <w:t>Solicitation templates for competitive sealed bids</w:t>
      </w:r>
    </w:p>
    <w:p w14:paraId="1F8EE968" w14:textId="77777777" w:rsidR="00C25E61" w:rsidRDefault="00C25E61" w:rsidP="00C25E61">
      <w:pPr>
        <w:pStyle w:val="ListParagraph"/>
        <w:numPr>
          <w:ilvl w:val="0"/>
          <w:numId w:val="3"/>
        </w:numPr>
        <w:tabs>
          <w:tab w:val="left" w:pos="1440"/>
        </w:tabs>
        <w:ind w:left="1440"/>
      </w:pPr>
      <w:r>
        <w:t>Solicitation templates for RFPs</w:t>
      </w:r>
    </w:p>
    <w:p w14:paraId="489CEE55" w14:textId="77777777" w:rsidR="00C25E61" w:rsidRDefault="00C25E61" w:rsidP="00C25E61">
      <w:pPr>
        <w:pStyle w:val="ListParagraph"/>
        <w:numPr>
          <w:ilvl w:val="0"/>
          <w:numId w:val="3"/>
        </w:numPr>
        <w:tabs>
          <w:tab w:val="left" w:pos="1440"/>
        </w:tabs>
        <w:ind w:left="1440"/>
      </w:pPr>
      <w:r>
        <w:t xml:space="preserve">Solicitation templates for small purchases </w:t>
      </w:r>
    </w:p>
    <w:p w14:paraId="47700B85" w14:textId="77777777" w:rsidR="00C25E61" w:rsidRDefault="00C25E61" w:rsidP="00C25E61">
      <w:pPr>
        <w:pStyle w:val="ListParagraph"/>
        <w:numPr>
          <w:ilvl w:val="0"/>
          <w:numId w:val="3"/>
        </w:numPr>
        <w:tabs>
          <w:tab w:val="left" w:pos="1440"/>
        </w:tabs>
        <w:spacing w:after="0"/>
        <w:ind w:left="1440"/>
        <w:contextualSpacing w:val="0"/>
      </w:pPr>
      <w:r>
        <w:t>Other (Specify) ___________________________________________________________</w:t>
      </w:r>
    </w:p>
    <w:p w14:paraId="3076C296" w14:textId="77777777" w:rsidR="00C25E61" w:rsidRDefault="00C25E61" w:rsidP="00C25E61">
      <w:pPr>
        <w:pStyle w:val="ListParagraph"/>
        <w:numPr>
          <w:ilvl w:val="0"/>
          <w:numId w:val="3"/>
        </w:numPr>
        <w:tabs>
          <w:tab w:val="left" w:pos="1440"/>
        </w:tabs>
        <w:ind w:left="1440"/>
      </w:pPr>
      <w:r>
        <w:t>My local education agency has not provided templates for developing procurement solicitations (skip to Question 14)</w:t>
      </w:r>
    </w:p>
    <w:p w14:paraId="5713C317" w14:textId="77777777" w:rsidR="00C25E61" w:rsidRDefault="00C25E61" w:rsidP="00C25E61">
      <w:pPr>
        <w:pStyle w:val="ListParagraph"/>
        <w:tabs>
          <w:tab w:val="left" w:pos="1440"/>
        </w:tabs>
        <w:ind w:left="1440"/>
      </w:pPr>
    </w:p>
    <w:p w14:paraId="2C3037F3" w14:textId="77777777" w:rsidR="00C25E61" w:rsidRDefault="00C25E61" w:rsidP="00C25E61">
      <w:pPr>
        <w:pStyle w:val="ListParagraph"/>
        <w:keepNext/>
        <w:keepLines/>
        <w:numPr>
          <w:ilvl w:val="0"/>
          <w:numId w:val="25"/>
        </w:numPr>
      </w:pPr>
      <w:r>
        <w:t>What templates provided by your local education agency for developing procurement solicitations has your SFA explicitly used?</w:t>
      </w:r>
    </w:p>
    <w:p w14:paraId="50DF4303" w14:textId="77777777" w:rsidR="00C25E61" w:rsidRPr="00FA5840" w:rsidRDefault="00C25E61" w:rsidP="00C25E61">
      <w:pPr>
        <w:keepNext/>
        <w:keepLines/>
        <w:ind w:left="360"/>
        <w:rPr>
          <w:b/>
          <w:color w:val="FF0000"/>
        </w:rPr>
      </w:pPr>
      <w:r w:rsidRPr="00FA5840">
        <w:rPr>
          <w:b/>
          <w:color w:val="FF0000"/>
        </w:rPr>
        <w:t xml:space="preserve">[Note to pretesters: Please only consider the response options that you selected in </w:t>
      </w:r>
      <w:r>
        <w:rPr>
          <w:b/>
          <w:color w:val="FF0000"/>
        </w:rPr>
        <w:t xml:space="preserve">Section V </w:t>
      </w:r>
      <w:r w:rsidRPr="00FA5840">
        <w:rPr>
          <w:b/>
          <w:color w:val="FF0000"/>
        </w:rPr>
        <w:t xml:space="preserve">Question </w:t>
      </w:r>
      <w:r>
        <w:rPr>
          <w:b/>
          <w:color w:val="FF0000"/>
        </w:rPr>
        <w:t>12</w:t>
      </w:r>
      <w:r w:rsidRPr="00FA5840">
        <w:rPr>
          <w:b/>
          <w:color w:val="FF0000"/>
        </w:rPr>
        <w:t xml:space="preserve">. For the web version of the survey (full study), only those response options will be displayed.] </w:t>
      </w:r>
    </w:p>
    <w:p w14:paraId="201AACD9" w14:textId="77777777" w:rsidR="00C25E61" w:rsidRDefault="00C25E61" w:rsidP="00C25E61">
      <w:pPr>
        <w:keepNext/>
        <w:keepLines/>
        <w:ind w:firstLine="720"/>
      </w:pPr>
      <w:r>
        <w:t>Select all that apply:</w:t>
      </w:r>
    </w:p>
    <w:p w14:paraId="3A65C3BE" w14:textId="77777777" w:rsidR="00C25E61" w:rsidRDefault="00C25E61" w:rsidP="00C25E61">
      <w:pPr>
        <w:pStyle w:val="ListParagraph"/>
        <w:keepNext/>
        <w:keepLines/>
        <w:numPr>
          <w:ilvl w:val="0"/>
          <w:numId w:val="3"/>
        </w:numPr>
        <w:tabs>
          <w:tab w:val="left" w:pos="1440"/>
        </w:tabs>
        <w:ind w:left="1440"/>
      </w:pPr>
      <w:r>
        <w:t>Solicitation templates for competitive sealed bids</w:t>
      </w:r>
    </w:p>
    <w:p w14:paraId="6D1331BA" w14:textId="77777777" w:rsidR="00C25E61" w:rsidRDefault="00C25E61" w:rsidP="00C25E61">
      <w:pPr>
        <w:pStyle w:val="ListParagraph"/>
        <w:keepNext/>
        <w:keepLines/>
        <w:numPr>
          <w:ilvl w:val="0"/>
          <w:numId w:val="3"/>
        </w:numPr>
        <w:tabs>
          <w:tab w:val="left" w:pos="1440"/>
        </w:tabs>
        <w:ind w:left="1440"/>
      </w:pPr>
      <w:r>
        <w:t>Solicitation templates for RFPs</w:t>
      </w:r>
    </w:p>
    <w:p w14:paraId="1467A761" w14:textId="77777777" w:rsidR="00C25E61" w:rsidRDefault="00C25E61" w:rsidP="00C25E61">
      <w:pPr>
        <w:pStyle w:val="ListParagraph"/>
        <w:keepNext/>
        <w:keepLines/>
        <w:numPr>
          <w:ilvl w:val="0"/>
          <w:numId w:val="3"/>
        </w:numPr>
        <w:tabs>
          <w:tab w:val="left" w:pos="1440"/>
        </w:tabs>
        <w:ind w:left="1440"/>
      </w:pPr>
      <w:r>
        <w:t xml:space="preserve">Solicitation templates for small purchases </w:t>
      </w:r>
    </w:p>
    <w:p w14:paraId="678D02FC" w14:textId="77777777" w:rsidR="00C25E61" w:rsidRDefault="00C25E61" w:rsidP="00C25E61">
      <w:pPr>
        <w:pStyle w:val="ListParagraph"/>
        <w:keepNext/>
        <w:keepLines/>
        <w:numPr>
          <w:ilvl w:val="0"/>
          <w:numId w:val="3"/>
        </w:numPr>
        <w:tabs>
          <w:tab w:val="left" w:pos="1440"/>
        </w:tabs>
        <w:spacing w:after="0"/>
        <w:ind w:left="1440"/>
        <w:contextualSpacing w:val="0"/>
      </w:pPr>
      <w:r>
        <w:t>Other (Specify) _________________</w:t>
      </w:r>
    </w:p>
    <w:p w14:paraId="27B87A14" w14:textId="77777777" w:rsidR="00C25E61" w:rsidRDefault="00C25E61" w:rsidP="00C25E61">
      <w:pPr>
        <w:pStyle w:val="ListParagraph"/>
        <w:keepNext/>
        <w:keepLines/>
        <w:numPr>
          <w:ilvl w:val="1"/>
          <w:numId w:val="3"/>
        </w:numPr>
        <w:tabs>
          <w:tab w:val="left" w:pos="1440"/>
        </w:tabs>
      </w:pPr>
      <w:r>
        <w:t xml:space="preserve">My SFA has not used any templates provided by my local education agency for developing procurement solicitations </w:t>
      </w:r>
    </w:p>
    <w:p w14:paraId="6B3026C2" w14:textId="77777777" w:rsidR="00C25E61" w:rsidRDefault="00C25E61" w:rsidP="00C25E61">
      <w:pPr>
        <w:pStyle w:val="ListParagraph"/>
      </w:pPr>
    </w:p>
    <w:p w14:paraId="314BC3FC" w14:textId="77777777" w:rsidR="00C25E61" w:rsidRDefault="00C25E61" w:rsidP="00C25E61">
      <w:pPr>
        <w:pStyle w:val="ListParagraph"/>
        <w:numPr>
          <w:ilvl w:val="0"/>
          <w:numId w:val="25"/>
        </w:numPr>
        <w:tabs>
          <w:tab w:val="left" w:pos="1440"/>
        </w:tabs>
      </w:pPr>
      <w:r>
        <w:t>Does your State Agency make training available to SFAs on procurement issues, including training provided by another party?</w:t>
      </w:r>
    </w:p>
    <w:p w14:paraId="42AA566A" w14:textId="77777777" w:rsidR="00C25E61" w:rsidRDefault="00C25E61" w:rsidP="00C25E61">
      <w:pPr>
        <w:pStyle w:val="ListParagraph"/>
        <w:numPr>
          <w:ilvl w:val="0"/>
          <w:numId w:val="30"/>
        </w:numPr>
        <w:ind w:left="1440"/>
      </w:pPr>
      <w:r>
        <w:t>Yes</w:t>
      </w:r>
    </w:p>
    <w:p w14:paraId="1BC1FF5F" w14:textId="77777777" w:rsidR="00C25E61" w:rsidRDefault="00C25E61" w:rsidP="00C25E61">
      <w:pPr>
        <w:pStyle w:val="ListParagraph"/>
        <w:numPr>
          <w:ilvl w:val="0"/>
          <w:numId w:val="30"/>
        </w:numPr>
        <w:ind w:left="1440"/>
        <w:contextualSpacing w:val="0"/>
      </w:pPr>
      <w:r>
        <w:t>No (skip to Survey Section Verification Screen)</w:t>
      </w:r>
    </w:p>
    <w:p w14:paraId="7C6E9156" w14:textId="77777777" w:rsidR="00C25E61" w:rsidRDefault="00C25E61" w:rsidP="00C25E61">
      <w:pPr>
        <w:ind w:left="810" w:hanging="450"/>
      </w:pPr>
      <w:r>
        <w:t xml:space="preserve">15. </w:t>
      </w:r>
      <w:r w:rsidRPr="00DD0191">
        <w:t xml:space="preserve">What training </w:t>
      </w:r>
      <w:r>
        <w:t xml:space="preserve">topics does your State Agency make available </w:t>
      </w:r>
      <w:r w:rsidRPr="00DD0191">
        <w:t xml:space="preserve">to </w:t>
      </w:r>
      <w:r>
        <w:t xml:space="preserve">your </w:t>
      </w:r>
      <w:r w:rsidRPr="00DD0191">
        <w:t xml:space="preserve">SFA </w:t>
      </w:r>
      <w:r>
        <w:t>about</w:t>
      </w:r>
      <w:r w:rsidRPr="00DD0191">
        <w:t xml:space="preserve"> procurement?</w:t>
      </w:r>
    </w:p>
    <w:p w14:paraId="38CA886E" w14:textId="77777777" w:rsidR="00C25E61" w:rsidRDefault="00C25E61" w:rsidP="00C25E61">
      <w:pPr>
        <w:ind w:left="720"/>
      </w:pPr>
      <w:r>
        <w:t>Select all that apply:</w:t>
      </w:r>
    </w:p>
    <w:p w14:paraId="4CE0A4EC" w14:textId="77777777" w:rsidR="00C25E61" w:rsidRDefault="00C25E61" w:rsidP="00C25E61">
      <w:pPr>
        <w:pStyle w:val="ListParagraph"/>
        <w:numPr>
          <w:ilvl w:val="0"/>
          <w:numId w:val="11"/>
        </w:numPr>
      </w:pPr>
      <w:r>
        <w:t>Updates and changes to Federal p</w:t>
      </w:r>
      <w:r w:rsidRPr="004F616F">
        <w:t>olicies and</w:t>
      </w:r>
      <w:r>
        <w:t xml:space="preserve"> regulations</w:t>
      </w:r>
    </w:p>
    <w:p w14:paraId="6123DE14" w14:textId="77777777" w:rsidR="00C25E61" w:rsidRDefault="00C25E61" w:rsidP="00C25E61">
      <w:pPr>
        <w:pStyle w:val="ListParagraph"/>
        <w:numPr>
          <w:ilvl w:val="0"/>
          <w:numId w:val="11"/>
        </w:numPr>
      </w:pPr>
      <w:r>
        <w:t>Updates and changes to State p</w:t>
      </w:r>
      <w:r w:rsidRPr="004F616F">
        <w:t>olicies and</w:t>
      </w:r>
      <w:r>
        <w:t xml:space="preserve"> regulations</w:t>
      </w:r>
    </w:p>
    <w:p w14:paraId="380B9822" w14:textId="77777777" w:rsidR="00C25E61" w:rsidRDefault="00C25E61" w:rsidP="00C25E61">
      <w:pPr>
        <w:pStyle w:val="ListParagraph"/>
        <w:numPr>
          <w:ilvl w:val="0"/>
          <w:numId w:val="11"/>
        </w:numPr>
      </w:pPr>
      <w:r>
        <w:t>Products and specifications</w:t>
      </w:r>
    </w:p>
    <w:p w14:paraId="2FD81549" w14:textId="77777777" w:rsidR="00C25E61" w:rsidRDefault="00C25E61" w:rsidP="00C25E61">
      <w:pPr>
        <w:pStyle w:val="ListParagraph"/>
        <w:numPr>
          <w:ilvl w:val="0"/>
          <w:numId w:val="11"/>
        </w:numPr>
      </w:pPr>
      <w:r>
        <w:t>Solicitations and evaluations</w:t>
      </w:r>
    </w:p>
    <w:p w14:paraId="0FB56F8F" w14:textId="77777777" w:rsidR="00C25E61" w:rsidRDefault="00C25E61" w:rsidP="00C25E61">
      <w:pPr>
        <w:pStyle w:val="ListParagraph"/>
        <w:numPr>
          <w:ilvl w:val="0"/>
          <w:numId w:val="11"/>
        </w:numPr>
      </w:pPr>
      <w:r>
        <w:t>Food and supply orders</w:t>
      </w:r>
    </w:p>
    <w:p w14:paraId="3E8572DA" w14:textId="77777777" w:rsidR="00C25E61" w:rsidRDefault="00C25E61" w:rsidP="00C25E61">
      <w:pPr>
        <w:pStyle w:val="ListParagraph"/>
        <w:numPr>
          <w:ilvl w:val="0"/>
          <w:numId w:val="11"/>
        </w:numPr>
      </w:pPr>
      <w:r>
        <w:t>Group purchasing efforts</w:t>
      </w:r>
    </w:p>
    <w:p w14:paraId="2093EDFD" w14:textId="77777777" w:rsidR="00C25E61" w:rsidRDefault="00C25E61" w:rsidP="00C25E61">
      <w:pPr>
        <w:pStyle w:val="ListParagraph"/>
        <w:numPr>
          <w:ilvl w:val="0"/>
          <w:numId w:val="11"/>
        </w:numPr>
      </w:pPr>
      <w:r>
        <w:t>Forecasting</w:t>
      </w:r>
    </w:p>
    <w:p w14:paraId="661DBFC0" w14:textId="77777777" w:rsidR="00C25E61" w:rsidRDefault="00C25E61" w:rsidP="00C25E61">
      <w:pPr>
        <w:pStyle w:val="ListParagraph"/>
        <w:numPr>
          <w:ilvl w:val="0"/>
          <w:numId w:val="11"/>
        </w:numPr>
      </w:pPr>
      <w:r>
        <w:t>Solicitations for contracts with FSMCs</w:t>
      </w:r>
    </w:p>
    <w:p w14:paraId="1E521579" w14:textId="77777777" w:rsidR="00C25E61" w:rsidRDefault="00C25E61" w:rsidP="00C25E61">
      <w:pPr>
        <w:pStyle w:val="ListParagraph"/>
        <w:numPr>
          <w:ilvl w:val="0"/>
          <w:numId w:val="11"/>
        </w:numPr>
      </w:pPr>
      <w:r>
        <w:t>Farm to School activities and initiatives</w:t>
      </w:r>
    </w:p>
    <w:p w14:paraId="4E0E8BF0" w14:textId="77777777" w:rsidR="00C25E61" w:rsidRDefault="00C25E61" w:rsidP="00C25E61">
      <w:pPr>
        <w:pStyle w:val="ListParagraph"/>
        <w:numPr>
          <w:ilvl w:val="0"/>
          <w:numId w:val="11"/>
        </w:numPr>
      </w:pPr>
      <w:r>
        <w:t>Procurement of local foods</w:t>
      </w:r>
    </w:p>
    <w:p w14:paraId="1F1B4CE2" w14:textId="77777777" w:rsidR="00C25E61" w:rsidRDefault="00C25E61" w:rsidP="00C25E61">
      <w:pPr>
        <w:pStyle w:val="ListParagraph"/>
        <w:numPr>
          <w:ilvl w:val="0"/>
          <w:numId w:val="11"/>
        </w:numPr>
      </w:pPr>
      <w:r>
        <w:t>Processors of USDA Foods</w:t>
      </w:r>
    </w:p>
    <w:p w14:paraId="756133A5" w14:textId="77777777" w:rsidR="00C25E61" w:rsidRDefault="00C25E61" w:rsidP="00C25E61">
      <w:pPr>
        <w:pStyle w:val="ListParagraph"/>
        <w:numPr>
          <w:ilvl w:val="0"/>
          <w:numId w:val="11"/>
        </w:numPr>
      </w:pPr>
      <w:r>
        <w:t xml:space="preserve">Developing solicitations and contracts </w:t>
      </w:r>
    </w:p>
    <w:p w14:paraId="2D072DF7" w14:textId="77777777" w:rsidR="00C25E61" w:rsidRDefault="00C25E61" w:rsidP="00C25E61">
      <w:pPr>
        <w:pStyle w:val="ListParagraph"/>
        <w:numPr>
          <w:ilvl w:val="0"/>
          <w:numId w:val="11"/>
        </w:numPr>
      </w:pPr>
      <w:r>
        <w:t>Services</w:t>
      </w:r>
    </w:p>
    <w:p w14:paraId="077B1B4D" w14:textId="77777777" w:rsidR="00C25E61" w:rsidRDefault="00C25E61" w:rsidP="00C25E61">
      <w:pPr>
        <w:pStyle w:val="ListParagraph"/>
        <w:numPr>
          <w:ilvl w:val="0"/>
          <w:numId w:val="11"/>
        </w:numPr>
      </w:pPr>
      <w:r>
        <w:t>Professional standards</w:t>
      </w:r>
    </w:p>
    <w:p w14:paraId="18D2FFCA" w14:textId="77777777" w:rsidR="00C25E61" w:rsidRDefault="00C25E61" w:rsidP="00C25E61">
      <w:pPr>
        <w:pStyle w:val="ListParagraph"/>
        <w:numPr>
          <w:ilvl w:val="0"/>
          <w:numId w:val="11"/>
        </w:numPr>
      </w:pPr>
      <w:r>
        <w:t>Code of Conduct</w:t>
      </w:r>
    </w:p>
    <w:p w14:paraId="71AB9F4D" w14:textId="77777777" w:rsidR="00C25E61" w:rsidRDefault="00C25E61" w:rsidP="00C25E61">
      <w:pPr>
        <w:pStyle w:val="ListParagraph"/>
        <w:numPr>
          <w:ilvl w:val="0"/>
          <w:numId w:val="11"/>
        </w:numPr>
      </w:pPr>
      <w:r>
        <w:t>Procurement procedures</w:t>
      </w:r>
    </w:p>
    <w:p w14:paraId="600B52A5" w14:textId="77777777" w:rsidR="00C25E61" w:rsidRDefault="00C25E61" w:rsidP="00C25E61">
      <w:pPr>
        <w:pStyle w:val="ListParagraph"/>
        <w:numPr>
          <w:ilvl w:val="0"/>
          <w:numId w:val="11"/>
        </w:numPr>
      </w:pPr>
      <w:r>
        <w:t>Allowable procurement methods to use</w:t>
      </w:r>
    </w:p>
    <w:p w14:paraId="2D6E5F95" w14:textId="77777777" w:rsidR="00C25E61" w:rsidRDefault="00C25E61" w:rsidP="00C25E61">
      <w:pPr>
        <w:pStyle w:val="ListParagraph"/>
        <w:numPr>
          <w:ilvl w:val="0"/>
          <w:numId w:val="11"/>
        </w:numPr>
      </w:pPr>
      <w:r>
        <w:t xml:space="preserve">Other (Specify): ________________________________________________________ </w:t>
      </w:r>
    </w:p>
    <w:p w14:paraId="7E559039" w14:textId="77777777" w:rsidR="00C25E61" w:rsidRDefault="00C25E61" w:rsidP="00C25E61">
      <w:pPr>
        <w:rPr>
          <w:rFonts w:ascii="Arial" w:hAnsi="Arial" w:cs="Arial"/>
          <w:b/>
        </w:rPr>
      </w:pPr>
      <w:r>
        <w:rPr>
          <w:rFonts w:ascii="Arial" w:hAnsi="Arial" w:cs="Arial"/>
          <w:b/>
        </w:rPr>
        <w:br w:type="page"/>
      </w:r>
    </w:p>
    <w:p w14:paraId="338AC448" w14:textId="77777777" w:rsidR="00C25E61" w:rsidRPr="00EB3B73" w:rsidRDefault="00C25E61" w:rsidP="00C25E61">
      <w:pPr>
        <w:jc w:val="center"/>
        <w:rPr>
          <w:b/>
        </w:rPr>
      </w:pPr>
      <w:r w:rsidRPr="00EB3B73">
        <w:rPr>
          <w:b/>
        </w:rPr>
        <w:t>SURVEY VERIFICATION SECTION</w:t>
      </w:r>
    </w:p>
    <w:p w14:paraId="6D98D572" w14:textId="77777777" w:rsidR="00C25E61" w:rsidRPr="00B34196" w:rsidRDefault="00C25E61" w:rsidP="00C25E61">
      <w:r w:rsidRPr="00EB3B73">
        <w:t xml:space="preserve">You are almost done! </w:t>
      </w:r>
      <w:r>
        <w:t>P</w:t>
      </w:r>
      <w:r w:rsidRPr="00EB3B73">
        <w:t xml:space="preserve">lease make sure you have completed all sections of the survey. </w:t>
      </w:r>
      <w:r>
        <w:t xml:space="preserve">Once you have verified that the survey is complete, </w:t>
      </w:r>
      <w:r w:rsidRPr="00B34196">
        <w:t xml:space="preserve">please return it either in the prepaid envelope provided or by emailing a scanned copy to Dr. Steven Garasky, 2M Project Director, at </w:t>
      </w:r>
      <w:hyperlink r:id="rId25" w:history="1">
        <w:r w:rsidRPr="00B34196">
          <w:rPr>
            <w:rStyle w:val="Hyperlink"/>
          </w:rPr>
          <w:t>sgarasky@2mresearch.com</w:t>
        </w:r>
      </w:hyperlink>
      <w:r w:rsidRPr="00B34196">
        <w:t xml:space="preserve">. Please remember to save a copy of the survey for the debriefing interview. </w:t>
      </w:r>
    </w:p>
    <w:p w14:paraId="1B4167B5" w14:textId="77777777" w:rsidR="00C25E61" w:rsidRPr="00EB3B73" w:rsidRDefault="00C25E61" w:rsidP="00C25E61">
      <w:r w:rsidRPr="00B34196">
        <w:t xml:space="preserve">After we receive the completed survey, a member of the study team will contact you to schedule the survey debriefing interview. We’ll schedule the </w:t>
      </w:r>
      <w:r>
        <w:t xml:space="preserve">final phase of the pretesting, the </w:t>
      </w:r>
      <w:r w:rsidRPr="00B34196">
        <w:t>in-depth interview</w:t>
      </w:r>
      <w:r>
        <w:t>,</w:t>
      </w:r>
      <w:r w:rsidRPr="00B34196">
        <w:t xml:space="preserve"> when we conduct the survey debriefing.</w:t>
      </w:r>
    </w:p>
    <w:p w14:paraId="373456CF" w14:textId="77777777" w:rsidR="00C25E61" w:rsidRPr="00EB3B73" w:rsidRDefault="00C25E61" w:rsidP="00C25E61">
      <w:r w:rsidRPr="00EB3B73">
        <w:t xml:space="preserve">Thank you </w:t>
      </w:r>
      <w:r>
        <w:t xml:space="preserve">again </w:t>
      </w:r>
      <w:r w:rsidRPr="00EB3B73">
        <w:t xml:space="preserve">for </w:t>
      </w:r>
      <w:r>
        <w:t>participating in the pretesting</w:t>
      </w:r>
      <w:r w:rsidRPr="00EB3B73">
        <w:t xml:space="preserve"> </w:t>
      </w:r>
      <w:r>
        <w:t xml:space="preserve">phase of </w:t>
      </w:r>
      <w:r w:rsidRPr="00EB3B73">
        <w:t xml:space="preserve">this </w:t>
      </w:r>
      <w:r>
        <w:t>study</w:t>
      </w:r>
      <w:r w:rsidRPr="00EB3B73">
        <w:t>! If you have any questions about th</w:t>
      </w:r>
      <w:r>
        <w:t>e study</w:t>
      </w:r>
      <w:r w:rsidRPr="00EB3B73">
        <w:t xml:space="preserve">, please email </w:t>
      </w:r>
      <w:r>
        <w:t xml:space="preserve">Dr. Garasky at </w:t>
      </w:r>
      <w:hyperlink r:id="rId26" w:history="1">
        <w:r>
          <w:rPr>
            <w:rStyle w:val="Hyperlink"/>
          </w:rPr>
          <w:t>sgarasky@2mresearch.com</w:t>
        </w:r>
      </w:hyperlink>
      <w:r w:rsidRPr="00EB3B73">
        <w:t xml:space="preserve"> or call </w:t>
      </w:r>
      <w:r>
        <w:t>him</w:t>
      </w:r>
      <w:r w:rsidRPr="00EB3B73">
        <w:t xml:space="preserve"> at </w:t>
      </w:r>
      <w:r>
        <w:t>817-856-0876</w:t>
      </w:r>
      <w:r w:rsidRPr="00EB3B73">
        <w:t>.</w:t>
      </w:r>
    </w:p>
    <w:p w14:paraId="6DF304AF" w14:textId="77777777" w:rsidR="00C25E61" w:rsidRDefault="00C25E61" w:rsidP="00C25E61"/>
    <w:p w14:paraId="6BFAFCEE" w14:textId="77777777" w:rsidR="00C25E61" w:rsidRDefault="00C25E61" w:rsidP="00F70017">
      <w:pPr>
        <w:sectPr w:rsidR="00C25E61" w:rsidSect="00C25E61">
          <w:pgSz w:w="12240" w:h="15840" w:code="1"/>
          <w:pgMar w:top="1440" w:right="1440" w:bottom="1440" w:left="1440" w:header="720" w:footer="720" w:gutter="0"/>
          <w:cols w:space="720"/>
          <w:docGrid w:linePitch="360"/>
        </w:sectPr>
      </w:pPr>
    </w:p>
    <w:p w14:paraId="63E438D3" w14:textId="3D428F5D" w:rsidR="00F64EB6" w:rsidRPr="00F64EB6" w:rsidRDefault="00A6066E" w:rsidP="00F64EB6">
      <w:pPr>
        <w:pStyle w:val="Hdg1NonNumb"/>
        <w:jc w:val="center"/>
      </w:pPr>
      <w:bookmarkStart w:id="17" w:name="_Toc493754374"/>
      <w:r>
        <w:t>Appendix B –</w:t>
      </w:r>
      <w:r w:rsidR="00CD34A3">
        <w:t xml:space="preserve"> </w:t>
      </w:r>
      <w:r w:rsidR="00EF384D">
        <w:t xml:space="preserve">Pretested </w:t>
      </w:r>
      <w:r>
        <w:t xml:space="preserve">In-Depth Interview </w:t>
      </w:r>
      <w:bookmarkEnd w:id="15"/>
      <w:bookmarkEnd w:id="16"/>
      <w:r w:rsidR="004F7613">
        <w:t>Protocol</w:t>
      </w:r>
      <w:bookmarkEnd w:id="17"/>
      <w:r w:rsidR="00F64EB6" w:rsidRPr="00F64EB6">
        <w:br w:type="page"/>
      </w:r>
    </w:p>
    <w:p w14:paraId="7D1D5078" w14:textId="77777777" w:rsidR="00F64EB6" w:rsidRPr="00F64EB6" w:rsidRDefault="00F64EB6" w:rsidP="00F64EB6">
      <w:pPr>
        <w:jc w:val="center"/>
        <w:rPr>
          <w:rFonts w:ascii="Calibri" w:eastAsia="Calibri" w:hAnsi="Calibri" w:cs="Times New Roman"/>
          <w:b/>
          <w:sz w:val="40"/>
        </w:rPr>
      </w:pPr>
      <w:r w:rsidRPr="00F64EB6">
        <w:rPr>
          <w:rFonts w:ascii="Calibri" w:eastAsia="Calibri" w:hAnsi="Calibri" w:cs="Times New Roman"/>
          <w:b/>
          <w:sz w:val="40"/>
        </w:rPr>
        <w:t>In-Depth Interview (IDI) Protocol</w:t>
      </w:r>
    </w:p>
    <w:p w14:paraId="68A4FB9C" w14:textId="77777777" w:rsidR="00F64EB6" w:rsidRPr="00F64EB6" w:rsidRDefault="00F64EB6" w:rsidP="00F64EB6">
      <w:pPr>
        <w:jc w:val="center"/>
        <w:rPr>
          <w:rFonts w:ascii="Calibri" w:eastAsia="Calibri" w:hAnsi="Calibri" w:cs="Times New Roman"/>
          <w:b/>
          <w:sz w:val="40"/>
        </w:rPr>
        <w:sectPr w:rsidR="00F64EB6" w:rsidRPr="00F64EB6" w:rsidSect="006056F5">
          <w:headerReference w:type="default" r:id="rId27"/>
          <w:pgSz w:w="12240" w:h="15840"/>
          <w:pgMar w:top="1440" w:right="1440" w:bottom="1440" w:left="1440" w:header="720" w:footer="720" w:gutter="0"/>
          <w:cols w:space="720"/>
          <w:vAlign w:val="center"/>
          <w:docGrid w:linePitch="360"/>
        </w:sectPr>
      </w:pPr>
    </w:p>
    <w:p w14:paraId="1C557ECB" w14:textId="77777777" w:rsidR="00F64EB6" w:rsidRPr="00F64EB6" w:rsidRDefault="00F64EB6" w:rsidP="00F64EB6">
      <w:pPr>
        <w:keepNext/>
        <w:spacing w:after="60" w:line="276" w:lineRule="auto"/>
        <w:jc w:val="center"/>
        <w:rPr>
          <w:rFonts w:ascii="Arial Black" w:eastAsia="Times New Roman" w:hAnsi="Arial Black" w:cs="Times New Roman"/>
          <w:sz w:val="22"/>
          <w:szCs w:val="20"/>
        </w:rPr>
      </w:pPr>
      <w:r w:rsidRPr="00F64EB6">
        <w:rPr>
          <w:rFonts w:ascii="Arial Black" w:eastAsia="Times New Roman" w:hAnsi="Arial Black" w:cs="Times New Roman"/>
          <w:sz w:val="22"/>
          <w:szCs w:val="20"/>
        </w:rPr>
        <w:t>Study of SFA Procurement Practices</w:t>
      </w:r>
    </w:p>
    <w:p w14:paraId="16EDF389" w14:textId="77777777" w:rsidR="00F64EB6" w:rsidRPr="00F64EB6" w:rsidRDefault="00F64EB6" w:rsidP="00F64EB6">
      <w:pPr>
        <w:keepNext/>
        <w:spacing w:after="60" w:line="276" w:lineRule="auto"/>
        <w:jc w:val="center"/>
        <w:rPr>
          <w:rFonts w:ascii="Arial Black" w:eastAsia="Times New Roman" w:hAnsi="Arial Black" w:cs="Times New Roman"/>
          <w:sz w:val="22"/>
          <w:szCs w:val="20"/>
        </w:rPr>
      </w:pPr>
      <w:r w:rsidRPr="00F64EB6">
        <w:rPr>
          <w:rFonts w:ascii="Arial Black" w:eastAsia="Times New Roman" w:hAnsi="Arial Black" w:cs="Times New Roman"/>
          <w:sz w:val="22"/>
          <w:szCs w:val="20"/>
        </w:rPr>
        <w:t>In-Depth Interview Guide</w:t>
      </w:r>
    </w:p>
    <w:p w14:paraId="41A494AE" w14:textId="77777777" w:rsidR="00F64EB6" w:rsidRPr="00F64EB6" w:rsidRDefault="00F64EB6" w:rsidP="00F64EB6">
      <w:pPr>
        <w:spacing w:after="240" w:line="276" w:lineRule="auto"/>
        <w:ind w:firstLine="432"/>
        <w:rPr>
          <w:rFonts w:ascii="Times New Roman" w:eastAsia="Times New Roman" w:hAnsi="Times New Roman" w:cs="Times New Roman"/>
          <w:szCs w:val="20"/>
        </w:rPr>
      </w:pPr>
    </w:p>
    <w:p w14:paraId="61E89CBE" w14:textId="77777777" w:rsidR="00F64EB6" w:rsidRPr="00F64EB6" w:rsidRDefault="00F64EB6" w:rsidP="00F64EB6">
      <w:pPr>
        <w:keepNext/>
        <w:tabs>
          <w:tab w:val="left" w:pos="432"/>
        </w:tabs>
        <w:spacing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I. Interviewer Preparation </w:t>
      </w:r>
    </w:p>
    <w:p w14:paraId="33D21471" w14:textId="77777777" w:rsidR="00F64EB6" w:rsidRPr="00F64EB6" w:rsidRDefault="00F64EB6" w:rsidP="00F64EB6">
      <w:pPr>
        <w:numPr>
          <w:ilvl w:val="0"/>
          <w:numId w:val="47"/>
        </w:numPr>
        <w:spacing w:after="120" w:line="276" w:lineRule="auto"/>
        <w:rPr>
          <w:rFonts w:ascii="Calibri" w:eastAsia="Calibri" w:hAnsi="Calibri" w:cs="Calibri"/>
          <w:sz w:val="22"/>
        </w:rPr>
      </w:pPr>
      <w:r w:rsidRPr="00F64EB6">
        <w:rPr>
          <w:rFonts w:ascii="Calibri" w:eastAsia="Calibri" w:hAnsi="Calibri" w:cs="Calibri"/>
          <w:sz w:val="22"/>
        </w:rPr>
        <w:t>Review procurement model characteristics.</w:t>
      </w:r>
    </w:p>
    <w:p w14:paraId="1D6710B7" w14:textId="77777777" w:rsidR="00F64EB6" w:rsidRPr="00F64EB6" w:rsidRDefault="00F64EB6" w:rsidP="00F64EB6">
      <w:pPr>
        <w:numPr>
          <w:ilvl w:val="0"/>
          <w:numId w:val="47"/>
        </w:numPr>
        <w:spacing w:after="120" w:line="276" w:lineRule="auto"/>
        <w:rPr>
          <w:rFonts w:ascii="Calibri" w:eastAsia="Calibri" w:hAnsi="Calibri" w:cs="Calibri"/>
          <w:sz w:val="22"/>
        </w:rPr>
      </w:pPr>
      <w:r w:rsidRPr="00F64EB6">
        <w:rPr>
          <w:rFonts w:ascii="Calibri" w:eastAsia="Calibri" w:hAnsi="Calibri" w:cs="Calibri"/>
          <w:sz w:val="22"/>
        </w:rPr>
        <w:t xml:space="preserve">Review SFA sample characteristics such as size, percent free/reduced-price lunches, and geographic region </w:t>
      </w:r>
    </w:p>
    <w:p w14:paraId="15F8F1E8" w14:textId="77777777" w:rsidR="00F64EB6" w:rsidRPr="00F64EB6" w:rsidRDefault="00F64EB6" w:rsidP="00F64EB6">
      <w:pPr>
        <w:numPr>
          <w:ilvl w:val="0"/>
          <w:numId w:val="47"/>
        </w:numPr>
        <w:spacing w:after="120" w:line="276" w:lineRule="auto"/>
        <w:rPr>
          <w:rFonts w:ascii="Calibri" w:eastAsia="Calibri" w:hAnsi="Calibri" w:cs="Calibri"/>
          <w:sz w:val="22"/>
        </w:rPr>
      </w:pPr>
      <w:r w:rsidRPr="00F64EB6">
        <w:rPr>
          <w:rFonts w:ascii="Calibri" w:eastAsia="Calibri" w:hAnsi="Calibri" w:cs="Calibri"/>
          <w:sz w:val="22"/>
        </w:rPr>
        <w:t xml:space="preserve">Review web-based procurement survey responses such as Child Nutrition programs operated, participation in Farm to School initiatives or other local procurement efforts, and individuals involved in the procurement process  </w:t>
      </w:r>
    </w:p>
    <w:p w14:paraId="0A651851" w14:textId="77777777" w:rsidR="00F64EB6" w:rsidRPr="00F64EB6" w:rsidRDefault="00F64EB6" w:rsidP="00F64EB6">
      <w:pPr>
        <w:numPr>
          <w:ilvl w:val="0"/>
          <w:numId w:val="47"/>
        </w:numPr>
        <w:spacing w:after="120" w:line="276" w:lineRule="auto"/>
        <w:rPr>
          <w:rFonts w:ascii="Calibri" w:eastAsia="Calibri" w:hAnsi="Calibri" w:cs="Calibri"/>
          <w:sz w:val="22"/>
        </w:rPr>
      </w:pPr>
      <w:r w:rsidRPr="00F64EB6">
        <w:rPr>
          <w:rFonts w:ascii="Calibri" w:eastAsia="Calibri" w:hAnsi="Calibri" w:cs="Calibri"/>
          <w:sz w:val="22"/>
        </w:rPr>
        <w:t>Tailor protocol to reflect procurement model and other SFA characteristics and to incorporate web-based survey responses</w:t>
      </w:r>
    </w:p>
    <w:p w14:paraId="63629664"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II. Introduction </w:t>
      </w:r>
      <w:r w:rsidRPr="00F64EB6">
        <w:rPr>
          <w:rFonts w:ascii="Arial Black" w:eastAsia="Times New Roman" w:hAnsi="Arial Black" w:cs="Times New Roman"/>
          <w:color w:val="2F5496"/>
          <w:sz w:val="22"/>
          <w:szCs w:val="20"/>
        </w:rPr>
        <w:t>(2 min)</w:t>
      </w:r>
      <w:r w:rsidRPr="00F64EB6">
        <w:rPr>
          <w:rFonts w:ascii="Arial Black" w:eastAsia="Times New Roman" w:hAnsi="Arial Black" w:cs="Times New Roman"/>
          <w:sz w:val="22"/>
          <w:szCs w:val="20"/>
        </w:rPr>
        <w:t xml:space="preserve"> </w:t>
      </w:r>
    </w:p>
    <w:p w14:paraId="583078A8" w14:textId="77777777" w:rsidR="00F64EB6" w:rsidRPr="00F64EB6" w:rsidRDefault="00F64EB6" w:rsidP="00F64EB6">
      <w:pPr>
        <w:spacing w:after="240" w:line="240" w:lineRule="auto"/>
        <w:rPr>
          <w:rFonts w:ascii="Calibri" w:eastAsia="Times New Roman" w:hAnsi="Calibri" w:cs="Times New Roman"/>
          <w:sz w:val="22"/>
        </w:rPr>
      </w:pPr>
      <w:r w:rsidRPr="00F64EB6">
        <w:rPr>
          <w:rFonts w:ascii="Calibri" w:eastAsia="Times New Roman" w:hAnsi="Calibri" w:cs="Times New Roman"/>
          <w:sz w:val="22"/>
        </w:rPr>
        <w:t>Thanks for participating in the “Study of School Food Authority (SFA) Procurement Practices,” which we are conducting on behalf of FNS. As you may know, FNS has commissioned this study to describe and assess SFA practices related to procuring goods and services for five Child Nutrition programs: The National School Lunch Program, School Breakfast Program, Fresh Fruit and Vegetable Program, Summer Food Service Program, and Child and Adult Care Food Program. The study will also examine how SFAs make decisions that lead to these procurement practices. Findings will describe similarities and differences in how SFAs procure goods and services and help USDA-FNS understand key issues and experiences of SFAs.</w:t>
      </w:r>
    </w:p>
    <w:p w14:paraId="5691A84F" w14:textId="77777777" w:rsidR="00F64EB6" w:rsidRPr="00F64EB6" w:rsidRDefault="00F64EB6" w:rsidP="00F64EB6">
      <w:pPr>
        <w:spacing w:after="240" w:line="240" w:lineRule="auto"/>
        <w:rPr>
          <w:rFonts w:ascii="Calibri" w:eastAsia="Times New Roman" w:hAnsi="Calibri" w:cs="Times New Roman"/>
          <w:sz w:val="22"/>
        </w:rPr>
      </w:pPr>
      <w:r w:rsidRPr="00F64EB6">
        <w:rPr>
          <w:rFonts w:ascii="Calibri" w:eastAsia="Times New Roman" w:hAnsi="Calibri" w:cs="Times New Roman"/>
          <w:sz w:val="22"/>
        </w:rPr>
        <w:t xml:space="preserve">This in-depth interview will last up to 90 minutes and builds on the responses your SFA provided in the web-based survey. Please answer as openly and honestly as possible. Your answers will not be linked with the names of any individuals or SFAs. </w:t>
      </w:r>
    </w:p>
    <w:p w14:paraId="2CF2D264" w14:textId="77777777" w:rsidR="00F64EB6" w:rsidRPr="00F64EB6" w:rsidRDefault="00F64EB6" w:rsidP="00F64EB6">
      <w:pPr>
        <w:spacing w:after="240" w:line="240" w:lineRule="auto"/>
        <w:rPr>
          <w:rFonts w:ascii="Calibri" w:eastAsia="Times New Roman" w:hAnsi="Calibri" w:cs="Times New Roman"/>
          <w:color w:val="FF0000"/>
          <w:sz w:val="22"/>
        </w:rPr>
      </w:pPr>
      <w:r w:rsidRPr="00F64EB6">
        <w:rPr>
          <w:rFonts w:ascii="Calibri" w:eastAsia="Times New Roman" w:hAnsi="Calibri" w:cs="Times New Roman"/>
          <w:b/>
          <w:i/>
          <w:color w:val="FF0000"/>
          <w:sz w:val="22"/>
        </w:rPr>
        <w:t>If respondent(s) previously agreed to a recording:</w:t>
      </w:r>
    </w:p>
    <w:p w14:paraId="7A7E0B2F" w14:textId="77777777" w:rsidR="00F64EB6" w:rsidRPr="00F64EB6" w:rsidRDefault="00F64EB6" w:rsidP="00F64EB6">
      <w:pPr>
        <w:spacing w:after="240" w:line="240" w:lineRule="auto"/>
        <w:rPr>
          <w:rFonts w:ascii="Calibri" w:eastAsia="Times New Roman" w:hAnsi="Calibri" w:cs="Times New Roman"/>
          <w:sz w:val="22"/>
        </w:rPr>
      </w:pPr>
      <w:r w:rsidRPr="00F64EB6">
        <w:rPr>
          <w:rFonts w:ascii="Calibri" w:eastAsia="Times New Roman" w:hAnsi="Calibri" w:cs="Times New Roman"/>
          <w:sz w:val="22"/>
        </w:rPr>
        <w:t>When we scheduled our interview, you indicated that I have your permission to make an audio</w:t>
      </w:r>
      <w:r w:rsidRPr="00F64EB6">
        <w:rPr>
          <w:rFonts w:ascii="Calibri" w:eastAsia="Calibri" w:hAnsi="Calibri" w:cs="Times New Roman"/>
          <w:sz w:val="22"/>
        </w:rPr>
        <w:t xml:space="preserve"> recording of the interview</w:t>
      </w:r>
      <w:r w:rsidRPr="00F64EB6">
        <w:rPr>
          <w:rFonts w:ascii="Calibri" w:eastAsia="Times New Roman" w:hAnsi="Calibri" w:cs="Times New Roman"/>
          <w:sz w:val="22"/>
        </w:rPr>
        <w:t xml:space="preserve"> to fill in gaps in our notes. The recording will be kept in a secure location and destroyed after the study is over. Can you confirm that I have your permission to record the interview? </w:t>
      </w:r>
    </w:p>
    <w:p w14:paraId="50800781" w14:textId="77777777" w:rsidR="00F64EB6" w:rsidRPr="00F64EB6" w:rsidRDefault="00F64EB6" w:rsidP="00F64EB6">
      <w:pPr>
        <w:rPr>
          <w:rFonts w:ascii="Calibri" w:eastAsia="Times New Roman" w:hAnsi="Calibri" w:cs="Times New Roman"/>
          <w:sz w:val="22"/>
        </w:rPr>
      </w:pPr>
      <w:r w:rsidRPr="00F64EB6">
        <w:rPr>
          <w:rFonts w:ascii="Calibri" w:eastAsia="Calibri" w:hAnsi="Calibri" w:cs="Times New Roman"/>
          <w:sz w:val="22"/>
        </w:rPr>
        <w:br w:type="page"/>
      </w:r>
    </w:p>
    <w:p w14:paraId="5AACBC66"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III. Procurement Decision-Making and Strategy </w:t>
      </w:r>
      <w:r w:rsidRPr="00F64EB6">
        <w:rPr>
          <w:rFonts w:ascii="Arial Black" w:eastAsia="Times New Roman" w:hAnsi="Arial Black" w:cs="Times New Roman"/>
          <w:color w:val="2F5496"/>
          <w:sz w:val="22"/>
          <w:szCs w:val="20"/>
        </w:rPr>
        <w:t>(15 min)</w:t>
      </w:r>
    </w:p>
    <w:p w14:paraId="2FC47B68" w14:textId="77777777" w:rsidR="00F64EB6" w:rsidRPr="00F64EB6" w:rsidRDefault="00F64EB6" w:rsidP="00F64EB6">
      <w:pPr>
        <w:spacing w:after="0" w:line="276" w:lineRule="auto"/>
        <w:ind w:left="360"/>
        <w:rPr>
          <w:rFonts w:ascii="Calibri" w:eastAsia="Calibri" w:hAnsi="Calibri" w:cs="Times New Roman"/>
          <w:sz w:val="22"/>
        </w:rPr>
      </w:pPr>
      <w:r w:rsidRPr="00F64EB6">
        <w:rPr>
          <w:rFonts w:ascii="Calibri" w:eastAsia="Calibri" w:hAnsi="Calibri" w:cs="Times New Roman"/>
          <w:sz w:val="22"/>
        </w:rPr>
        <w:t>I’m going to start by asking you some “big picture” questions about your overall procurement strategy and related factors.</w:t>
      </w:r>
    </w:p>
    <w:p w14:paraId="1FBF2345" w14:textId="77777777" w:rsidR="00F64EB6" w:rsidRPr="00F64EB6" w:rsidRDefault="00F64EB6" w:rsidP="00F64EB6">
      <w:pPr>
        <w:spacing w:after="0" w:line="276" w:lineRule="auto"/>
        <w:ind w:left="360"/>
        <w:rPr>
          <w:rFonts w:ascii="Calibri" w:eastAsia="Calibri" w:hAnsi="Calibri" w:cs="Times New Roman"/>
          <w:sz w:val="22"/>
        </w:rPr>
      </w:pPr>
    </w:p>
    <w:p w14:paraId="02B8C36B"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Who is responsible for making decisions at each stage of the procurement process? </w:t>
      </w:r>
      <w:r w:rsidRPr="00F64EB6">
        <w:rPr>
          <w:rFonts w:ascii="Calibri" w:eastAsia="Calibri" w:hAnsi="Calibri" w:cs="Times New Roman"/>
          <w:b/>
          <w:i/>
          <w:color w:val="FF0000"/>
          <w:sz w:val="22"/>
        </w:rPr>
        <w:t>[Probe: Who assesses the goods or services needed, drafts specifications, advertises solicitations, awards contracts, and manages contracts?]</w:t>
      </w:r>
    </w:p>
    <w:p w14:paraId="052D9FF0"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What is each person’s job title? </w:t>
      </w:r>
    </w:p>
    <w:p w14:paraId="425D7948"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How would you summarize your SFA’s overall procurement strategy?</w:t>
      </w:r>
      <w:r w:rsidRPr="00F64EB6">
        <w:rPr>
          <w:rFonts w:ascii="Calibri" w:eastAsia="Calibri" w:hAnsi="Calibri" w:cs="Times New Roman"/>
          <w:b/>
          <w:i/>
          <w:color w:val="FF0000"/>
          <w:sz w:val="22"/>
        </w:rPr>
        <w:t xml:space="preserve"> [Probe: What are the big-picture priorities or guiding principles that shape your SFA’s approach to procurement?]</w:t>
      </w:r>
      <w:r w:rsidRPr="00F64EB6">
        <w:rPr>
          <w:rFonts w:ascii="Calibri" w:eastAsia="Calibri" w:hAnsi="Calibri" w:cs="Times New Roman"/>
          <w:color w:val="FF0000"/>
          <w:sz w:val="22"/>
        </w:rPr>
        <w:t xml:space="preserve">  </w:t>
      </w:r>
    </w:p>
    <w:p w14:paraId="17028761"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What internal decision-making processes does your SFA use to develop the procurement strategy or plan? </w:t>
      </w:r>
      <w:r w:rsidRPr="00F64EB6">
        <w:rPr>
          <w:rFonts w:ascii="Calibri" w:eastAsia="Calibri" w:hAnsi="Calibri" w:cs="Times New Roman"/>
          <w:b/>
          <w:i/>
          <w:color w:val="FF0000"/>
          <w:sz w:val="22"/>
        </w:rPr>
        <w:t>[Probe: Interviewer, probe based on SFA responses to web survey questions IV.1 and IV.2.]</w:t>
      </w:r>
    </w:p>
    <w:p w14:paraId="571062B0"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Is purchasing from local sources a priority for your SFA’s overall procurement goals?</w:t>
      </w:r>
      <w:r w:rsidRPr="00F64EB6">
        <w:rPr>
          <w:rFonts w:ascii="Arial" w:eastAsia="Calibri" w:hAnsi="Arial" w:cs="Arial"/>
          <w:b/>
          <w:noProof/>
          <w:sz w:val="22"/>
          <w:szCs w:val="24"/>
        </w:rPr>
        <w:t xml:space="preserve"> </w:t>
      </w:r>
    </w:p>
    <w:p w14:paraId="2AA6DA99" w14:textId="77777777" w:rsidR="00F64EB6" w:rsidRPr="00F64EB6" w:rsidRDefault="00F64EB6" w:rsidP="00F64EB6">
      <w:pPr>
        <w:spacing w:before="240" w:after="0" w:line="276" w:lineRule="auto"/>
        <w:rPr>
          <w:rFonts w:ascii="Calibri" w:eastAsia="Calibri" w:hAnsi="Calibri" w:cs="Times New Roman"/>
          <w:b/>
          <w:i/>
          <w:sz w:val="22"/>
        </w:rPr>
      </w:pPr>
      <w:r w:rsidRPr="00F64EB6">
        <w:rPr>
          <w:rFonts w:ascii="Calibri" w:eastAsia="Calibri" w:hAnsi="Calibri" w:cs="Times New Roman"/>
          <w:b/>
          <w:i/>
          <w:color w:val="FF0000"/>
          <w:sz w:val="22"/>
        </w:rPr>
        <w:t>For SFAs that do not purchase local products:</w:t>
      </w:r>
      <w:r w:rsidRPr="00F64EB6">
        <w:rPr>
          <w:rFonts w:ascii="Calibri" w:eastAsia="Calibri" w:hAnsi="Calibri" w:cs="Times New Roman"/>
          <w:b/>
          <w:i/>
          <w:sz w:val="22"/>
        </w:rPr>
        <w:t xml:space="preserve"> </w:t>
      </w:r>
    </w:p>
    <w:p w14:paraId="5E1CDF32" w14:textId="77777777" w:rsidR="00F64EB6" w:rsidRPr="00F64EB6" w:rsidRDefault="00F64EB6" w:rsidP="00F64EB6">
      <w:pPr>
        <w:numPr>
          <w:ilvl w:val="0"/>
          <w:numId w:val="46"/>
        </w:numPr>
        <w:spacing w:before="120" w:after="120" w:line="276" w:lineRule="auto"/>
        <w:rPr>
          <w:rFonts w:ascii="Calibri" w:eastAsia="Calibri" w:hAnsi="Calibri" w:cs="Times New Roman"/>
          <w:sz w:val="22"/>
        </w:rPr>
      </w:pPr>
      <w:r w:rsidRPr="00F64EB6">
        <w:rPr>
          <w:rFonts w:ascii="Calibri" w:eastAsia="Calibri" w:hAnsi="Calibri" w:cs="Times New Roman"/>
          <w:sz w:val="22"/>
        </w:rPr>
        <w:t>Please provide any reasons why your SFA doesn’t specifically purchase local products.</w:t>
      </w:r>
    </w:p>
    <w:p w14:paraId="14AB632C" w14:textId="77777777" w:rsidR="00F64EB6" w:rsidRPr="00F64EB6" w:rsidRDefault="00F64EB6" w:rsidP="00F64EB6">
      <w:pPr>
        <w:numPr>
          <w:ilvl w:val="0"/>
          <w:numId w:val="46"/>
        </w:numPr>
        <w:spacing w:after="0" w:line="276" w:lineRule="auto"/>
        <w:rPr>
          <w:rFonts w:ascii="Calibri" w:eastAsia="Calibri" w:hAnsi="Calibri" w:cs="Calibri"/>
          <w:sz w:val="22"/>
        </w:rPr>
      </w:pPr>
      <w:r w:rsidRPr="00F64EB6">
        <w:rPr>
          <w:rFonts w:ascii="Calibri" w:eastAsia="Calibri" w:hAnsi="Calibri" w:cs="Calibri"/>
          <w:sz w:val="22"/>
        </w:rPr>
        <w:t xml:space="preserve">Does your SFA have any interest in learning how or starting to purchase local products? </w:t>
      </w:r>
    </w:p>
    <w:p w14:paraId="0E0858F1"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all SFAs: </w:t>
      </w:r>
    </w:p>
    <w:p w14:paraId="7148D3BD" w14:textId="77777777" w:rsidR="00F64EB6" w:rsidRPr="00F64EB6" w:rsidRDefault="00F64EB6" w:rsidP="00F64EB6">
      <w:pPr>
        <w:numPr>
          <w:ilvl w:val="0"/>
          <w:numId w:val="46"/>
        </w:numPr>
        <w:spacing w:before="120" w:after="120" w:line="276" w:lineRule="auto"/>
        <w:rPr>
          <w:rFonts w:ascii="Calibri" w:eastAsia="Calibri" w:hAnsi="Calibri" w:cs="Times New Roman"/>
          <w:sz w:val="22"/>
        </w:rPr>
      </w:pPr>
      <w:r w:rsidRPr="00F64EB6">
        <w:rPr>
          <w:rFonts w:ascii="Calibri" w:eastAsia="Calibri" w:hAnsi="Calibri" w:cs="Times New Roman"/>
          <w:sz w:val="22"/>
        </w:rPr>
        <w:t>Can you describe any barriers to purchasing local products?</w:t>
      </w:r>
    </w:p>
    <w:p w14:paraId="11EFF0B9" w14:textId="77777777" w:rsidR="00F64EB6" w:rsidRPr="00F64EB6" w:rsidRDefault="00F64EB6" w:rsidP="00F64EB6">
      <w:pPr>
        <w:numPr>
          <w:ilvl w:val="0"/>
          <w:numId w:val="46"/>
        </w:numPr>
        <w:spacing w:after="120" w:line="276" w:lineRule="auto"/>
        <w:rPr>
          <w:rFonts w:ascii="Calibri" w:eastAsia="Calibri" w:hAnsi="Calibri" w:cs="Times New Roman"/>
          <w:b/>
          <w:color w:val="FF0000"/>
          <w:sz w:val="22"/>
        </w:rPr>
      </w:pPr>
      <w:r w:rsidRPr="00F64EB6">
        <w:rPr>
          <w:rFonts w:ascii="Calibri" w:eastAsia="Calibri" w:hAnsi="Calibri" w:cs="Times New Roman"/>
          <w:sz w:val="22"/>
        </w:rPr>
        <w:t>What data or other information does your SFA use to inform the overall procurement strategy or plan?</w:t>
      </w:r>
      <w:r w:rsidRPr="00F64EB6">
        <w:rPr>
          <w:rFonts w:ascii="Calibri" w:eastAsia="Calibri" w:hAnsi="Calibri" w:cs="Times New Roman"/>
          <w:b/>
          <w:i/>
          <w:color w:val="FF0000"/>
          <w:sz w:val="22"/>
        </w:rPr>
        <w:t xml:space="preserve"> [Probe: For example, does your SFA use meal participation, point-of-sale, or other types of data to help develop big-picture priorities or guiding principles around procurement?] </w:t>
      </w:r>
      <w:r w:rsidRPr="00F64EB6">
        <w:rPr>
          <w:rFonts w:ascii="Calibri" w:eastAsia="Calibri" w:hAnsi="Calibri" w:cs="Times New Roman"/>
          <w:b/>
          <w:i/>
          <w:color w:val="FF0000"/>
          <w:sz w:val="22"/>
        </w:rPr>
        <w:br/>
      </w:r>
    </w:p>
    <w:p w14:paraId="3CF2B4CF" w14:textId="77777777" w:rsidR="00F64EB6" w:rsidRPr="00F64EB6" w:rsidRDefault="00F64EB6" w:rsidP="00F64EB6">
      <w:pPr>
        <w:spacing w:after="120" w:line="276" w:lineRule="auto"/>
        <w:ind w:left="720"/>
        <w:rPr>
          <w:rFonts w:ascii="Calibri" w:eastAsia="Calibri" w:hAnsi="Calibri" w:cs="Times New Roman"/>
          <w:b/>
          <w:color w:val="FF0000"/>
          <w:sz w:val="22"/>
        </w:rPr>
      </w:pPr>
      <w:r w:rsidRPr="00F64EB6">
        <w:rPr>
          <w:rFonts w:ascii="Calibri" w:eastAsia="Calibri" w:hAnsi="Calibri" w:cs="Times New Roman"/>
          <w:b/>
          <w:i/>
          <w:color w:val="FF0000"/>
          <w:sz w:val="22"/>
        </w:rPr>
        <w:t xml:space="preserve">Interviewer: List the SFA’s responses from the web survey on whether they procure goods and services together or separately. </w:t>
      </w:r>
      <w:r w:rsidRPr="00F64EB6">
        <w:rPr>
          <w:rFonts w:ascii="Calibri" w:eastAsia="Calibri" w:hAnsi="Calibri" w:cs="Times New Roman"/>
          <w:b/>
          <w:i/>
          <w:color w:val="FF0000"/>
          <w:sz w:val="22"/>
        </w:rPr>
        <w:br/>
        <w:t xml:space="preserve">If SFA procures goods and services together: </w:t>
      </w:r>
    </w:p>
    <w:p w14:paraId="460F4D9A"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Please describe how you procure goods or services together. </w:t>
      </w:r>
      <w:r w:rsidRPr="00F64EB6">
        <w:rPr>
          <w:rFonts w:ascii="Calibri" w:eastAsia="Calibri" w:hAnsi="Calibri" w:cs="Times New Roman"/>
          <w:b/>
          <w:i/>
          <w:color w:val="FF0000"/>
          <w:sz w:val="22"/>
        </w:rPr>
        <w:t xml:space="preserve">[Probe: Did you make the decision to procure goods or services in this way or was the decision made by someone in this role before you?]   </w:t>
      </w:r>
    </w:p>
    <w:p w14:paraId="5420F612" w14:textId="77777777" w:rsidR="00F64EB6" w:rsidRPr="00F64EB6" w:rsidRDefault="00F64EB6" w:rsidP="00F64EB6">
      <w:pPr>
        <w:numPr>
          <w:ilvl w:val="0"/>
          <w:numId w:val="46"/>
        </w:numPr>
        <w:spacing w:after="120" w:line="276" w:lineRule="auto"/>
        <w:rPr>
          <w:rFonts w:ascii="Calibri" w:eastAsia="Calibri" w:hAnsi="Calibri" w:cs="Times New Roman"/>
          <w:sz w:val="22"/>
        </w:rPr>
      </w:pPr>
      <w:r w:rsidRPr="00F64EB6">
        <w:rPr>
          <w:rFonts w:ascii="Calibri" w:eastAsia="Calibri" w:hAnsi="Calibri" w:cs="Times New Roman"/>
          <w:sz w:val="22"/>
        </w:rPr>
        <w:t>Why does your SFA choose to procure goods or services for programs together?</w:t>
      </w:r>
      <w:r w:rsidRPr="00F64EB6">
        <w:rPr>
          <w:rFonts w:ascii="Calibri" w:eastAsia="Calibri" w:hAnsi="Calibri" w:cs="Times New Roman"/>
          <w:b/>
          <w:i/>
          <w:color w:val="FF0000"/>
          <w:sz w:val="22"/>
        </w:rPr>
        <w:br/>
      </w:r>
      <w:r w:rsidRPr="00F64EB6">
        <w:rPr>
          <w:rFonts w:ascii="Calibri" w:eastAsia="Calibri" w:hAnsi="Calibri" w:cs="Times New Roman"/>
          <w:b/>
          <w:i/>
          <w:color w:val="FF0000"/>
          <w:sz w:val="22"/>
        </w:rPr>
        <w:br/>
        <w:t xml:space="preserve">If SFA procures goods or services separately: </w:t>
      </w:r>
    </w:p>
    <w:p w14:paraId="0F8CE450" w14:textId="77777777" w:rsidR="00F64EB6" w:rsidRPr="00F64EB6" w:rsidRDefault="00F64EB6" w:rsidP="00F64EB6">
      <w:pPr>
        <w:numPr>
          <w:ilvl w:val="0"/>
          <w:numId w:val="46"/>
        </w:numPr>
        <w:spacing w:after="0" w:line="276" w:lineRule="auto"/>
        <w:rPr>
          <w:rFonts w:ascii="Calibri" w:eastAsia="Calibri" w:hAnsi="Calibri" w:cs="Times New Roman"/>
          <w:sz w:val="22"/>
        </w:rPr>
      </w:pPr>
      <w:r w:rsidRPr="00F64EB6">
        <w:rPr>
          <w:rFonts w:ascii="Calibri" w:eastAsia="Calibri" w:hAnsi="Calibri" w:cs="Times New Roman"/>
          <w:sz w:val="22"/>
        </w:rPr>
        <w:t xml:space="preserve">Why does your SFA choose to procure goods or services separately? </w:t>
      </w:r>
    </w:p>
    <w:p w14:paraId="2B1F8763" w14:textId="77777777" w:rsidR="00F64EB6" w:rsidRPr="00F64EB6" w:rsidRDefault="00F64EB6" w:rsidP="00F64EB6">
      <w:pPr>
        <w:rPr>
          <w:rFonts w:ascii="Calibri" w:eastAsia="Times New Roman" w:hAnsi="Calibri" w:cs="Times New Roman"/>
          <w:sz w:val="22"/>
        </w:rPr>
      </w:pPr>
      <w:r w:rsidRPr="00F64EB6">
        <w:rPr>
          <w:rFonts w:ascii="Calibri" w:eastAsia="Calibri" w:hAnsi="Calibri" w:cs="Times New Roman"/>
          <w:sz w:val="22"/>
        </w:rPr>
        <w:br w:type="page"/>
      </w:r>
    </w:p>
    <w:p w14:paraId="7399AEE3"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IV. Contract Types </w:t>
      </w:r>
      <w:r w:rsidRPr="00F64EB6">
        <w:rPr>
          <w:rFonts w:ascii="Arial Black" w:eastAsia="Times New Roman" w:hAnsi="Arial Black" w:cs="Times New Roman"/>
          <w:color w:val="2F5496"/>
          <w:sz w:val="22"/>
          <w:szCs w:val="20"/>
        </w:rPr>
        <w:t>(5 min)</w:t>
      </w:r>
    </w:p>
    <w:p w14:paraId="69D73712" w14:textId="77777777" w:rsidR="00F64EB6" w:rsidRPr="00F64EB6" w:rsidRDefault="00F64EB6" w:rsidP="00F64EB6">
      <w:pPr>
        <w:keepNext/>
        <w:tabs>
          <w:tab w:val="left" w:pos="0"/>
        </w:tabs>
        <w:spacing w:after="0" w:line="276" w:lineRule="auto"/>
        <w:rPr>
          <w:rFonts w:ascii="Calibri" w:eastAsia="Times New Roman" w:hAnsi="Calibri" w:cs="Times New Roman"/>
          <w:sz w:val="22"/>
        </w:rPr>
      </w:pPr>
      <w:r w:rsidRPr="00F64EB6">
        <w:rPr>
          <w:rFonts w:ascii="Calibri" w:eastAsia="Times New Roman" w:hAnsi="Calibri" w:cs="Times New Roman"/>
          <w:sz w:val="22"/>
        </w:rPr>
        <w:t>Now I’m going to ask you about the different types of contracts your SFA uses and how they are created. I’ll begin by listing the contract types your SFA reported on the web-based survey.</w:t>
      </w:r>
    </w:p>
    <w:p w14:paraId="00688A14" w14:textId="77777777" w:rsidR="00F64EB6" w:rsidRPr="00F64EB6" w:rsidRDefault="00F64EB6" w:rsidP="00F64EB6">
      <w:pPr>
        <w:keepNext/>
        <w:tabs>
          <w:tab w:val="left" w:pos="432"/>
        </w:tabs>
        <w:spacing w:before="240" w:after="120" w:line="276" w:lineRule="auto"/>
        <w:ind w:left="432" w:hanging="432"/>
        <w:rPr>
          <w:rFonts w:ascii="Calibri" w:eastAsia="Times New Roman" w:hAnsi="Calibri" w:cs="Times New Roman"/>
          <w:b/>
          <w:i/>
          <w:color w:val="FF0000"/>
          <w:sz w:val="22"/>
        </w:rPr>
      </w:pPr>
      <w:r w:rsidRPr="00F64EB6">
        <w:rPr>
          <w:rFonts w:ascii="Calibri" w:eastAsia="Times New Roman" w:hAnsi="Calibri" w:cs="Times New Roman"/>
          <w:b/>
          <w:i/>
          <w:color w:val="FF0000"/>
          <w:sz w:val="22"/>
        </w:rPr>
        <w:t>Interviewer: List contract types SFA reported on web survey.</w:t>
      </w:r>
    </w:p>
    <w:p w14:paraId="4585E141" w14:textId="77777777" w:rsidR="00F64EB6" w:rsidRPr="00F64EB6" w:rsidRDefault="00F64EB6" w:rsidP="00F64EB6">
      <w:pPr>
        <w:keepNext/>
        <w:numPr>
          <w:ilvl w:val="0"/>
          <w:numId w:val="48"/>
        </w:numPr>
        <w:tabs>
          <w:tab w:val="left" w:pos="432"/>
        </w:tabs>
        <w:spacing w:after="120" w:line="276" w:lineRule="auto"/>
        <w:rPr>
          <w:rFonts w:ascii="Calibri" w:eastAsia="Times New Roman" w:hAnsi="Calibri" w:cs="Times New Roman"/>
          <w:sz w:val="22"/>
        </w:rPr>
      </w:pPr>
      <w:r w:rsidRPr="00F64EB6">
        <w:rPr>
          <w:rFonts w:ascii="Calibri" w:eastAsia="Times New Roman" w:hAnsi="Calibri" w:cs="Times New Roman"/>
          <w:sz w:val="22"/>
        </w:rPr>
        <w:t xml:space="preserve">How does your SFA decide which contract type to use? </w:t>
      </w:r>
    </w:p>
    <w:p w14:paraId="3C1F591A" w14:textId="77777777" w:rsidR="00F64EB6" w:rsidRPr="00F64EB6" w:rsidRDefault="00F64EB6" w:rsidP="00F64EB6">
      <w:pPr>
        <w:spacing w:before="240" w:after="120" w:line="240" w:lineRule="auto"/>
        <w:rPr>
          <w:rFonts w:ascii="Calibri" w:eastAsia="Times New Roman" w:hAnsi="Calibri" w:cs="Times New Roman"/>
          <w:b/>
          <w:i/>
          <w:color w:val="FF0000"/>
          <w:sz w:val="22"/>
        </w:rPr>
      </w:pPr>
      <w:r w:rsidRPr="00F64EB6">
        <w:rPr>
          <w:rFonts w:ascii="Calibri" w:eastAsia="Times New Roman" w:hAnsi="Calibri" w:cs="Times New Roman"/>
          <w:b/>
          <w:i/>
          <w:color w:val="FF0000"/>
          <w:sz w:val="22"/>
        </w:rPr>
        <w:t xml:space="preserve">Interviewer: Cycle through questions 2, 3, and 4 for each contract type.  </w:t>
      </w:r>
    </w:p>
    <w:p w14:paraId="19A9FE2F" w14:textId="77777777" w:rsidR="00F64EB6" w:rsidRPr="00F64EB6" w:rsidRDefault="00F64EB6" w:rsidP="00F64EB6">
      <w:pPr>
        <w:keepNext/>
        <w:numPr>
          <w:ilvl w:val="0"/>
          <w:numId w:val="48"/>
        </w:numPr>
        <w:tabs>
          <w:tab w:val="left" w:pos="432"/>
        </w:tabs>
        <w:spacing w:after="120" w:line="276" w:lineRule="auto"/>
        <w:rPr>
          <w:rFonts w:ascii="Calibri" w:eastAsia="Times New Roman" w:hAnsi="Calibri" w:cs="Times New Roman"/>
          <w:sz w:val="22"/>
        </w:rPr>
      </w:pPr>
      <w:r w:rsidRPr="00F64EB6">
        <w:rPr>
          <w:rFonts w:ascii="Calibri" w:eastAsia="Times New Roman" w:hAnsi="Calibri" w:cs="Times New Roman"/>
          <w:sz w:val="22"/>
        </w:rPr>
        <w:t xml:space="preserve">What are the benefits of </w:t>
      </w:r>
      <w:r w:rsidRPr="00F64EB6">
        <w:rPr>
          <w:rFonts w:ascii="Calibri" w:eastAsia="Times New Roman" w:hAnsi="Calibri" w:cs="Times New Roman"/>
          <w:b/>
          <w:color w:val="FF0000"/>
          <w:sz w:val="22"/>
        </w:rPr>
        <w:t>[contract type]</w:t>
      </w:r>
      <w:r w:rsidRPr="00F64EB6">
        <w:rPr>
          <w:rFonts w:ascii="Calibri" w:eastAsia="Times New Roman" w:hAnsi="Calibri" w:cs="Times New Roman"/>
          <w:sz w:val="22"/>
        </w:rPr>
        <w:t>?</w:t>
      </w:r>
    </w:p>
    <w:p w14:paraId="29890C58" w14:textId="77777777" w:rsidR="00F64EB6" w:rsidRPr="00F64EB6" w:rsidRDefault="00F64EB6" w:rsidP="00F64EB6">
      <w:pPr>
        <w:keepNext/>
        <w:numPr>
          <w:ilvl w:val="0"/>
          <w:numId w:val="48"/>
        </w:numPr>
        <w:tabs>
          <w:tab w:val="left" w:pos="432"/>
        </w:tabs>
        <w:spacing w:after="120" w:line="276" w:lineRule="auto"/>
        <w:rPr>
          <w:rFonts w:ascii="Calibri" w:eastAsia="Times New Roman" w:hAnsi="Calibri" w:cs="Times New Roman"/>
          <w:sz w:val="22"/>
        </w:rPr>
      </w:pPr>
      <w:r w:rsidRPr="00F64EB6">
        <w:rPr>
          <w:rFonts w:ascii="Calibri" w:eastAsia="Times New Roman" w:hAnsi="Calibri" w:cs="Times New Roman"/>
          <w:sz w:val="22"/>
        </w:rPr>
        <w:t xml:space="preserve">What are the challenges associated with </w:t>
      </w:r>
      <w:r w:rsidRPr="00F64EB6">
        <w:rPr>
          <w:rFonts w:ascii="Calibri" w:eastAsia="Times New Roman" w:hAnsi="Calibri" w:cs="Times New Roman"/>
          <w:b/>
          <w:color w:val="FF0000"/>
          <w:sz w:val="22"/>
        </w:rPr>
        <w:t>[contract type]</w:t>
      </w:r>
      <w:r w:rsidRPr="00F64EB6">
        <w:rPr>
          <w:rFonts w:ascii="Calibri" w:eastAsia="Times New Roman" w:hAnsi="Calibri" w:cs="Times New Roman"/>
          <w:sz w:val="22"/>
        </w:rPr>
        <w:t xml:space="preserve">? </w:t>
      </w:r>
    </w:p>
    <w:p w14:paraId="09AB5973" w14:textId="77777777" w:rsidR="00F64EB6" w:rsidRPr="00F64EB6" w:rsidRDefault="00F64EB6" w:rsidP="00F64EB6">
      <w:pPr>
        <w:numPr>
          <w:ilvl w:val="0"/>
          <w:numId w:val="48"/>
        </w:numPr>
        <w:spacing w:after="120" w:line="276" w:lineRule="auto"/>
        <w:rPr>
          <w:rFonts w:ascii="Calibri" w:eastAsia="Times New Roman" w:hAnsi="Calibri" w:cs="Times New Roman"/>
          <w:i/>
          <w:sz w:val="22"/>
        </w:rPr>
      </w:pPr>
      <w:r w:rsidRPr="00F64EB6">
        <w:rPr>
          <w:rFonts w:ascii="Calibri" w:eastAsia="Times New Roman" w:hAnsi="Calibri" w:cs="Times New Roman"/>
          <w:sz w:val="22"/>
        </w:rPr>
        <w:t xml:space="preserve">What resources does your SFA use when writing </w:t>
      </w:r>
      <w:r w:rsidRPr="00F64EB6">
        <w:rPr>
          <w:rFonts w:ascii="Calibri" w:eastAsia="Times New Roman" w:hAnsi="Calibri" w:cs="Times New Roman"/>
          <w:b/>
          <w:color w:val="FF0000"/>
          <w:sz w:val="22"/>
        </w:rPr>
        <w:t>[contract type]</w:t>
      </w:r>
      <w:r w:rsidRPr="00F64EB6">
        <w:rPr>
          <w:rFonts w:ascii="Calibri" w:eastAsia="Times New Roman" w:hAnsi="Calibri" w:cs="Times New Roman"/>
          <w:sz w:val="22"/>
        </w:rPr>
        <w:t xml:space="preserve">? </w:t>
      </w:r>
      <w:r w:rsidRPr="00F64EB6">
        <w:rPr>
          <w:rFonts w:ascii="Calibri" w:eastAsia="Times New Roman" w:hAnsi="Calibri" w:cs="Times New Roman"/>
          <w:b/>
          <w:i/>
          <w:color w:val="FF0000"/>
          <w:sz w:val="22"/>
        </w:rPr>
        <w:t>[Probe: Does your SFA use a template for (contract type)? Where is the resource or template from or how was it developed? Is it from a local, State, or Federal source?]</w:t>
      </w:r>
      <w:r w:rsidRPr="00F64EB6">
        <w:rPr>
          <w:rFonts w:ascii="Calibri" w:eastAsia="Times New Roman" w:hAnsi="Calibri" w:cs="Times New Roman"/>
          <w:b/>
          <w:i/>
          <w:color w:val="FF0000"/>
          <w:sz w:val="22"/>
        </w:rPr>
        <w:br/>
      </w:r>
    </w:p>
    <w:p w14:paraId="0D933D37" w14:textId="77777777" w:rsidR="00F64EB6" w:rsidRPr="00F64EB6" w:rsidRDefault="00F64EB6" w:rsidP="00F64EB6">
      <w:pPr>
        <w:spacing w:before="240"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List contract types SFA reported not using, based on web survey. Ask Q5 for each contract type not used.</w:t>
      </w:r>
    </w:p>
    <w:p w14:paraId="64A00F71" w14:textId="77777777" w:rsidR="00F64EB6" w:rsidRPr="00F64EB6" w:rsidRDefault="00F64EB6" w:rsidP="00F64EB6">
      <w:pPr>
        <w:numPr>
          <w:ilvl w:val="0"/>
          <w:numId w:val="48"/>
        </w:numPr>
        <w:spacing w:after="120" w:line="240" w:lineRule="auto"/>
        <w:rPr>
          <w:rFonts w:ascii="Calibri" w:eastAsia="Times New Roman" w:hAnsi="Calibri" w:cs="Times New Roman"/>
          <w:b/>
          <w:i/>
          <w:sz w:val="22"/>
        </w:rPr>
      </w:pPr>
      <w:r w:rsidRPr="00F64EB6">
        <w:rPr>
          <w:rFonts w:ascii="Calibri" w:eastAsia="Times New Roman" w:hAnsi="Calibri" w:cs="Times New Roman"/>
          <w:sz w:val="22"/>
        </w:rPr>
        <w:t xml:space="preserve">Why does your SFA choose to </w:t>
      </w:r>
      <w:r w:rsidRPr="00F64EB6">
        <w:rPr>
          <w:rFonts w:ascii="Calibri" w:eastAsia="Times New Roman" w:hAnsi="Calibri" w:cs="Times New Roman"/>
          <w:i/>
          <w:sz w:val="22"/>
        </w:rPr>
        <w:t xml:space="preserve">not </w:t>
      </w:r>
      <w:r w:rsidRPr="00F64EB6">
        <w:rPr>
          <w:rFonts w:ascii="Calibri" w:eastAsia="Times New Roman" w:hAnsi="Calibri" w:cs="Times New Roman"/>
          <w:sz w:val="22"/>
        </w:rPr>
        <w:t xml:space="preserve">use </w:t>
      </w:r>
      <w:r w:rsidRPr="00F64EB6">
        <w:rPr>
          <w:rFonts w:ascii="Calibri" w:eastAsia="Times New Roman" w:hAnsi="Calibri" w:cs="Times New Roman"/>
          <w:b/>
          <w:color w:val="FF0000"/>
          <w:sz w:val="22"/>
        </w:rPr>
        <w:t>[contract type]</w:t>
      </w:r>
      <w:r w:rsidRPr="00F64EB6">
        <w:rPr>
          <w:rFonts w:ascii="Calibri" w:eastAsia="Times New Roman" w:hAnsi="Calibri" w:cs="Times New Roman"/>
          <w:sz w:val="22"/>
        </w:rPr>
        <w:t xml:space="preserve">? </w:t>
      </w:r>
      <w:r w:rsidRPr="00F64EB6">
        <w:rPr>
          <w:rFonts w:ascii="Calibri" w:eastAsia="Times New Roman" w:hAnsi="Calibri" w:cs="Times New Roman"/>
          <w:b/>
          <w:i/>
          <w:color w:val="FF0000"/>
          <w:sz w:val="22"/>
        </w:rPr>
        <w:t>[Probe: What challenges are associated with (contract type not used)?]</w:t>
      </w:r>
    </w:p>
    <w:p w14:paraId="6B7D3F2F" w14:textId="77777777" w:rsidR="00F64EB6" w:rsidRPr="00F64EB6" w:rsidRDefault="00F64EB6" w:rsidP="00F64EB6">
      <w:pPr>
        <w:numPr>
          <w:ilvl w:val="0"/>
          <w:numId w:val="48"/>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Do State or local-level regulations play a role in choosing a contract type? If so, what is that role? </w:t>
      </w:r>
      <w:r w:rsidRPr="00F64EB6">
        <w:rPr>
          <w:rFonts w:ascii="Calibri" w:eastAsia="Calibri" w:hAnsi="Calibri" w:cs="Times New Roman"/>
          <w:b/>
          <w:i/>
          <w:color w:val="FF0000"/>
          <w:sz w:val="22"/>
        </w:rPr>
        <w:t>[Probe: Do State or local regulations limit your SFA to using specific types of contracts? If so, how?]</w:t>
      </w:r>
      <w:r w:rsidRPr="00F64EB6">
        <w:rPr>
          <w:rFonts w:ascii="Calibri" w:eastAsia="Calibri" w:hAnsi="Calibri" w:cs="Times New Roman"/>
          <w:b/>
          <w:i/>
          <w:color w:val="FF0000"/>
          <w:sz w:val="22"/>
        </w:rPr>
        <w:br/>
      </w:r>
    </w:p>
    <w:p w14:paraId="3EEDE5CF" w14:textId="77777777" w:rsidR="00F64EB6" w:rsidRPr="00F64EB6" w:rsidRDefault="00F64EB6" w:rsidP="00F64EB6">
      <w:pPr>
        <w:spacing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Tell respondent(s) whether their SFA reported using forward contracts based on the web survey. Confirm their web survey response. If SFA confirms not using forward contracts, skip to Question 8.</w:t>
      </w:r>
    </w:p>
    <w:p w14:paraId="47961A3A" w14:textId="77777777" w:rsidR="00F64EB6" w:rsidRPr="00F64EB6" w:rsidRDefault="00F64EB6" w:rsidP="00F64EB6">
      <w:pPr>
        <w:numPr>
          <w:ilvl w:val="0"/>
          <w:numId w:val="48"/>
        </w:numPr>
        <w:spacing w:line="276" w:lineRule="auto"/>
        <w:rPr>
          <w:rFonts w:ascii="Calibri" w:eastAsia="Calibri" w:hAnsi="Calibri" w:cs="Times New Roman"/>
          <w:sz w:val="22"/>
        </w:rPr>
      </w:pPr>
      <w:r w:rsidRPr="00F64EB6">
        <w:rPr>
          <w:rFonts w:ascii="Calibri" w:eastAsia="Calibri" w:hAnsi="Calibri" w:cs="Times New Roman"/>
          <w:sz w:val="22"/>
        </w:rPr>
        <w:t xml:space="preserve">Under what circumstances does your SFA use a forward contract? </w:t>
      </w:r>
      <w:r w:rsidRPr="00F64EB6">
        <w:rPr>
          <w:rFonts w:ascii="Calibri" w:eastAsia="Calibri" w:hAnsi="Calibri" w:cs="Times New Roman"/>
          <w:b/>
          <w:i/>
          <w:color w:val="FF0000"/>
          <w:sz w:val="22"/>
        </w:rPr>
        <w:t>[Probe: Why does your SFA use a forward contract in this/these situation(s)? Are forward contracts used for particular items? If so, what items?]</w:t>
      </w:r>
      <w:r w:rsidRPr="00F64EB6">
        <w:rPr>
          <w:rFonts w:ascii="Calibri" w:eastAsia="Calibri" w:hAnsi="Calibri" w:cs="Times New Roman"/>
          <w:b/>
          <w:i/>
          <w:color w:val="FF0000"/>
          <w:sz w:val="22"/>
        </w:rPr>
        <w:br/>
      </w:r>
    </w:p>
    <w:p w14:paraId="64790FB7" w14:textId="77777777" w:rsidR="00F64EB6" w:rsidRPr="00F64EB6" w:rsidRDefault="00F64EB6" w:rsidP="00F64EB6">
      <w:pPr>
        <w:spacing w:before="240"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List the types of specifications the SFA reported using in contracts from the web survey results.</w:t>
      </w:r>
    </w:p>
    <w:p w14:paraId="135CC7DC" w14:textId="77777777" w:rsidR="00F64EB6" w:rsidRPr="00F64EB6" w:rsidRDefault="00F64EB6" w:rsidP="00F64EB6">
      <w:pPr>
        <w:numPr>
          <w:ilvl w:val="0"/>
          <w:numId w:val="48"/>
        </w:numPr>
        <w:spacing w:after="120" w:line="276" w:lineRule="auto"/>
        <w:rPr>
          <w:rFonts w:ascii="Calibri" w:eastAsia="Calibri" w:hAnsi="Calibri" w:cs="Times New Roman"/>
          <w:sz w:val="22"/>
        </w:rPr>
      </w:pPr>
      <w:r w:rsidRPr="00F64EB6">
        <w:rPr>
          <w:rFonts w:ascii="Calibri" w:eastAsia="Calibri" w:hAnsi="Calibri" w:cs="Times New Roman"/>
          <w:sz w:val="22"/>
        </w:rPr>
        <w:t>Can you describe the process your SFA uses to determine what kinds of specifications are included in school food contracts?</w:t>
      </w:r>
    </w:p>
    <w:p w14:paraId="696BF75F" w14:textId="77777777" w:rsidR="00F64EB6" w:rsidRPr="00F64EB6" w:rsidRDefault="00F64EB6" w:rsidP="00F64EB6">
      <w:pPr>
        <w:numPr>
          <w:ilvl w:val="0"/>
          <w:numId w:val="48"/>
        </w:numPr>
        <w:spacing w:line="276" w:lineRule="auto"/>
        <w:contextualSpacing/>
        <w:rPr>
          <w:rFonts w:ascii="Calibri" w:eastAsia="Calibri" w:hAnsi="Calibri" w:cs="Times New Roman"/>
          <w:sz w:val="22"/>
        </w:rPr>
      </w:pPr>
      <w:r w:rsidRPr="00F64EB6">
        <w:rPr>
          <w:rFonts w:ascii="Calibri" w:eastAsia="Calibri" w:hAnsi="Calibri" w:cs="Times New Roman"/>
          <w:sz w:val="22"/>
        </w:rPr>
        <w:t xml:space="preserve">Under what circumstances does your SFA use specifications? When don’t you use them? </w:t>
      </w:r>
    </w:p>
    <w:p w14:paraId="6DFDD70B" w14:textId="77777777" w:rsidR="00F64EB6" w:rsidRPr="00F64EB6" w:rsidRDefault="00F64EB6" w:rsidP="00F64EB6">
      <w:pPr>
        <w:spacing w:line="276" w:lineRule="auto"/>
        <w:ind w:left="720"/>
        <w:rPr>
          <w:rFonts w:ascii="Calibri" w:eastAsia="Calibri" w:hAnsi="Calibri" w:cs="Times New Roman"/>
          <w:b/>
          <w:i/>
          <w:sz w:val="22"/>
        </w:rPr>
      </w:pPr>
      <w:r w:rsidRPr="00F64EB6">
        <w:rPr>
          <w:rFonts w:ascii="Calibri" w:eastAsia="Calibri" w:hAnsi="Calibri" w:cs="Times New Roman"/>
          <w:b/>
          <w:i/>
          <w:color w:val="FF0000"/>
          <w:sz w:val="22"/>
        </w:rPr>
        <w:t>[Probe: Is this decision related to the type of contract you are using or to the type of goods or services you are looking to purchase? Why do you use specifications in these instances?]</w:t>
      </w:r>
    </w:p>
    <w:p w14:paraId="3E2FB18A" w14:textId="77777777" w:rsidR="00F64EB6" w:rsidRPr="00F64EB6" w:rsidRDefault="00F64EB6" w:rsidP="00F64EB6">
      <w:pPr>
        <w:numPr>
          <w:ilvl w:val="0"/>
          <w:numId w:val="48"/>
        </w:numPr>
        <w:spacing w:line="276" w:lineRule="auto"/>
        <w:contextualSpacing/>
        <w:rPr>
          <w:rFonts w:ascii="Calibri" w:eastAsia="Calibri" w:hAnsi="Calibri" w:cs="Times New Roman"/>
          <w:b/>
          <w:sz w:val="22"/>
        </w:rPr>
      </w:pPr>
      <w:r w:rsidRPr="00F64EB6">
        <w:rPr>
          <w:rFonts w:ascii="Calibri" w:eastAsia="Calibri" w:hAnsi="Calibri" w:cs="Times New Roman"/>
          <w:sz w:val="22"/>
        </w:rPr>
        <w:t xml:space="preserve">The survey indicated that your SFA specifies geographic preference in your contracts. How is this being done?  </w:t>
      </w:r>
      <w:r w:rsidRPr="00F64EB6">
        <w:rPr>
          <w:rFonts w:ascii="Calibri" w:eastAsia="Calibri" w:hAnsi="Calibri" w:cs="Times New Roman"/>
          <w:sz w:val="22"/>
        </w:rPr>
        <w:br/>
      </w:r>
    </w:p>
    <w:p w14:paraId="46BACE61" w14:textId="77777777" w:rsidR="00F64EB6" w:rsidRPr="00F64EB6" w:rsidRDefault="00F64EB6" w:rsidP="00F64EB6">
      <w:pPr>
        <w:rPr>
          <w:rFonts w:ascii="Arial Black" w:eastAsia="Times New Roman" w:hAnsi="Arial Black" w:cs="Times New Roman"/>
          <w:sz w:val="22"/>
          <w:szCs w:val="20"/>
        </w:rPr>
      </w:pPr>
      <w:r w:rsidRPr="00F64EB6">
        <w:rPr>
          <w:rFonts w:ascii="Calibri" w:eastAsia="Calibri" w:hAnsi="Calibri" w:cs="Times New Roman"/>
          <w:sz w:val="22"/>
        </w:rPr>
        <w:br w:type="page"/>
      </w:r>
    </w:p>
    <w:p w14:paraId="078C3183"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V. Solicitation Process </w:t>
      </w:r>
      <w:r w:rsidRPr="00F64EB6">
        <w:rPr>
          <w:rFonts w:ascii="Arial Black" w:eastAsia="Times New Roman" w:hAnsi="Arial Black" w:cs="Times New Roman"/>
          <w:color w:val="2F5496"/>
          <w:sz w:val="22"/>
          <w:szCs w:val="20"/>
        </w:rPr>
        <w:t>(20 min)</w:t>
      </w:r>
    </w:p>
    <w:p w14:paraId="28543300" w14:textId="77777777" w:rsidR="00F64EB6" w:rsidRPr="00F64EB6" w:rsidRDefault="00F64EB6" w:rsidP="00F64EB6">
      <w:pPr>
        <w:spacing w:line="276" w:lineRule="auto"/>
        <w:rPr>
          <w:rFonts w:ascii="Calibri" w:eastAsia="Calibri" w:hAnsi="Calibri" w:cs="Times New Roman"/>
          <w:sz w:val="22"/>
        </w:rPr>
      </w:pPr>
      <w:r w:rsidRPr="00F64EB6">
        <w:rPr>
          <w:rFonts w:ascii="Calibri" w:eastAsia="Calibri" w:hAnsi="Calibri" w:cs="Times New Roman"/>
          <w:sz w:val="22"/>
        </w:rPr>
        <w:t xml:space="preserve">This section of the interview is about your choice of solicitation methods and the process for developing solicitation documents.  </w:t>
      </w:r>
    </w:p>
    <w:p w14:paraId="41355A9F" w14:textId="77777777" w:rsidR="00F64EB6" w:rsidRPr="00F64EB6" w:rsidRDefault="00F64EB6" w:rsidP="00F64EB6">
      <w:pPr>
        <w:widowControl w:val="0"/>
        <w:spacing w:before="240" w:after="120" w:line="276" w:lineRule="auto"/>
        <w:rPr>
          <w:rFonts w:ascii="Calibri" w:eastAsia="Calibri" w:hAnsi="Calibri" w:cs="Times New Roman"/>
          <w:color w:val="FF0000"/>
          <w:sz w:val="22"/>
        </w:rPr>
      </w:pPr>
      <w:r w:rsidRPr="00F64EB6">
        <w:rPr>
          <w:rFonts w:ascii="Calibri" w:eastAsia="Calibri" w:hAnsi="Calibri" w:cs="Times New Roman"/>
          <w:b/>
          <w:i/>
          <w:color w:val="FF0000"/>
          <w:sz w:val="22"/>
        </w:rPr>
        <w:t xml:space="preserve">Interviewer: List the solicitation methods indicated by respondent on the web survey. Make sure the responses to each question distinguish practices for each type of solicitation method. </w:t>
      </w:r>
    </w:p>
    <w:p w14:paraId="36E25483" w14:textId="77777777" w:rsidR="00F64EB6" w:rsidRPr="00F64EB6" w:rsidRDefault="00F64EB6" w:rsidP="00F64EB6">
      <w:pPr>
        <w:widowControl w:val="0"/>
        <w:numPr>
          <w:ilvl w:val="0"/>
          <w:numId w:val="49"/>
        </w:numPr>
        <w:tabs>
          <w:tab w:val="left" w:pos="432"/>
        </w:tabs>
        <w:spacing w:after="120" w:line="276" w:lineRule="auto"/>
        <w:contextualSpacing/>
        <w:rPr>
          <w:rFonts w:ascii="Calibri" w:eastAsia="Calibri" w:hAnsi="Calibri" w:cs="Times New Roman"/>
          <w:sz w:val="22"/>
        </w:rPr>
      </w:pPr>
      <w:r w:rsidRPr="00F64EB6">
        <w:rPr>
          <w:rFonts w:ascii="Calibri" w:eastAsia="Calibri" w:hAnsi="Calibri" w:cs="Times New Roman"/>
          <w:sz w:val="22"/>
        </w:rPr>
        <w:t xml:space="preserve">What factors influence which competitive procurement method(s) your SFA uses? </w:t>
      </w:r>
      <w:r w:rsidRPr="00F64EB6">
        <w:rPr>
          <w:rFonts w:ascii="Calibri" w:eastAsia="Calibri" w:hAnsi="Calibri" w:cs="Times New Roman"/>
          <w:b/>
          <w:i/>
          <w:color w:val="FF0000"/>
          <w:sz w:val="22"/>
        </w:rPr>
        <w:t>[Probe: Factors such as quantity of food to be purchased, specifications, or regulations]</w:t>
      </w:r>
      <w:r w:rsidRPr="00F64EB6">
        <w:rPr>
          <w:rFonts w:ascii="Arial" w:eastAsia="Calibri" w:hAnsi="Arial" w:cs="Arial"/>
          <w:b/>
          <w:noProof/>
          <w:sz w:val="22"/>
          <w:szCs w:val="24"/>
        </w:rPr>
        <w:t xml:space="preserve"> </w:t>
      </w:r>
    </w:p>
    <w:p w14:paraId="23D0FBC2" w14:textId="77777777" w:rsidR="00F64EB6" w:rsidRPr="00F64EB6" w:rsidRDefault="00F64EB6" w:rsidP="00F64EB6">
      <w:pPr>
        <w:tabs>
          <w:tab w:val="left" w:pos="720"/>
        </w:tabs>
        <w:spacing w:before="240" w:after="120" w:line="276" w:lineRule="auto"/>
        <w:rPr>
          <w:rFonts w:ascii="Calibri" w:eastAsia="Calibri" w:hAnsi="Calibri" w:cs="Times New Roman"/>
          <w:sz w:val="22"/>
        </w:rPr>
      </w:pPr>
      <w:r w:rsidRPr="00F64EB6">
        <w:rPr>
          <w:rFonts w:ascii="Calibri" w:eastAsia="Calibri" w:hAnsi="Calibri" w:cs="Times New Roman"/>
          <w:b/>
          <w:i/>
          <w:color w:val="FF0000"/>
          <w:sz w:val="22"/>
        </w:rPr>
        <w:t xml:space="preserve">Interviewer: Cycle through questions 2–10 for each solicitation method. </w:t>
      </w:r>
    </w:p>
    <w:p w14:paraId="235716F9"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What process does your SFA use to create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 xml:space="preserve">? </w:t>
      </w:r>
    </w:p>
    <w:p w14:paraId="5F190B99"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b/>
          <w:sz w:val="22"/>
        </w:rPr>
      </w:pPr>
      <w:r w:rsidRPr="00F64EB6">
        <w:rPr>
          <w:rFonts w:ascii="Calibri" w:eastAsia="Calibri" w:hAnsi="Calibri" w:cs="Times New Roman"/>
          <w:sz w:val="22"/>
        </w:rPr>
        <w:t xml:space="preserve">How are regulations taken into consideration as your SFA develops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w:t>
      </w:r>
      <w:r w:rsidRPr="00F64EB6">
        <w:rPr>
          <w:rFonts w:ascii="Calibri" w:eastAsia="Calibri" w:hAnsi="Calibri" w:cs="Times New Roman"/>
          <w:b/>
          <w:i/>
          <w:color w:val="FF0000"/>
          <w:sz w:val="22"/>
        </w:rPr>
        <w:t xml:space="preserve"> [Probe: How are Federal regulations taken into consideration? How are State and local regulations taken into consideration?]</w:t>
      </w:r>
    </w:p>
    <w:p w14:paraId="5EDECED0"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What resource(s) does your SFA use to create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w:t>
      </w:r>
      <w:r w:rsidRPr="00F64EB6">
        <w:rPr>
          <w:rFonts w:ascii="Calibri" w:eastAsia="Calibri" w:hAnsi="Calibri" w:cs="Times New Roman"/>
          <w:i/>
          <w:sz w:val="22"/>
        </w:rPr>
        <w:t xml:space="preserve"> </w:t>
      </w:r>
      <w:r w:rsidRPr="00F64EB6">
        <w:rPr>
          <w:rFonts w:ascii="Calibri" w:eastAsia="Calibri" w:hAnsi="Calibri" w:cs="Times New Roman"/>
          <w:b/>
          <w:i/>
          <w:color w:val="FF0000"/>
          <w:sz w:val="22"/>
        </w:rPr>
        <w:t>[Probe: For example, documents that provide guidance or expertise from another staff member; these could include templates, training materials, or example documents]</w:t>
      </w:r>
    </w:p>
    <w:p w14:paraId="24B0E06C"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Where do these resources come from? </w:t>
      </w:r>
      <w:r w:rsidRPr="00F64EB6">
        <w:rPr>
          <w:rFonts w:ascii="Calibri" w:eastAsia="Calibri" w:hAnsi="Calibri" w:cs="Times New Roman"/>
          <w:b/>
          <w:i/>
          <w:color w:val="FF0000"/>
          <w:sz w:val="22"/>
        </w:rPr>
        <w:t>[Probe: For example, resources may be provided by your SFA, the State, an FSMC, or another source.]</w:t>
      </w:r>
      <w:r w:rsidRPr="00F64EB6">
        <w:rPr>
          <w:rFonts w:ascii="Calibri" w:eastAsia="Calibri" w:hAnsi="Calibri" w:cs="Times New Roman"/>
          <w:i/>
          <w:sz w:val="22"/>
        </w:rPr>
        <w:t xml:space="preserve"> </w:t>
      </w:r>
    </w:p>
    <w:p w14:paraId="309E676D"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If your SFA uses a template for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 how was it developed? Where did it originate?</w:t>
      </w:r>
      <w:r w:rsidRPr="00F64EB6">
        <w:rPr>
          <w:rFonts w:ascii="Calibri" w:eastAsia="Calibri" w:hAnsi="Calibri" w:cs="Times New Roman"/>
          <w:b/>
          <w:i/>
          <w:color w:val="FF0000"/>
          <w:sz w:val="22"/>
        </w:rPr>
        <w:t xml:space="preserve"> [Probe: where did you get the template? Who gave it to you?]</w:t>
      </w:r>
      <w:r w:rsidRPr="00F64EB6">
        <w:rPr>
          <w:rFonts w:ascii="Calibri" w:eastAsia="Calibri" w:hAnsi="Calibri" w:cs="Times New Roman"/>
          <w:color w:val="FF0000"/>
          <w:sz w:val="22"/>
        </w:rPr>
        <w:t xml:space="preserve"> </w:t>
      </w:r>
    </w:p>
    <w:p w14:paraId="47F2926B"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What are the advantages and disadvantages of using a template for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 xml:space="preserve">?   </w:t>
      </w:r>
    </w:p>
    <w:p w14:paraId="3FE7FA33"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Does your SFA complete a price or cost analysis before publishing </w:t>
      </w:r>
      <w:r w:rsidRPr="00F64EB6">
        <w:rPr>
          <w:rFonts w:ascii="Calibri" w:eastAsia="Calibri" w:hAnsi="Calibri" w:cs="Times New Roman"/>
          <w:b/>
          <w:color w:val="FF0000"/>
          <w:sz w:val="22"/>
        </w:rPr>
        <w:t>[solicitation type]</w:t>
      </w:r>
      <w:r w:rsidRPr="00F64EB6">
        <w:rPr>
          <w:rFonts w:ascii="Calibri" w:eastAsia="Calibri" w:hAnsi="Calibri" w:cs="Times New Roman"/>
          <w:sz w:val="22"/>
        </w:rPr>
        <w:t>?</w:t>
      </w:r>
    </w:p>
    <w:p w14:paraId="41763C83"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Why or why not? </w:t>
      </w:r>
    </w:p>
    <w:p w14:paraId="6FFC3A17" w14:textId="77777777" w:rsidR="00F64EB6" w:rsidRPr="00F64EB6" w:rsidRDefault="00F64EB6" w:rsidP="00F64EB6">
      <w:pPr>
        <w:numPr>
          <w:ilvl w:val="0"/>
          <w:numId w:val="49"/>
        </w:numPr>
        <w:tabs>
          <w:tab w:val="left" w:pos="432"/>
        </w:tabs>
        <w:spacing w:after="120" w:line="276" w:lineRule="auto"/>
        <w:rPr>
          <w:rFonts w:ascii="Calibri" w:eastAsia="Calibri" w:hAnsi="Calibri" w:cs="Times New Roman"/>
          <w:sz w:val="22"/>
        </w:rPr>
      </w:pPr>
      <w:r w:rsidRPr="00F64EB6">
        <w:rPr>
          <w:rFonts w:ascii="Calibri" w:eastAsia="Calibri" w:hAnsi="Calibri" w:cs="Times New Roman"/>
          <w:sz w:val="22"/>
        </w:rPr>
        <w:t xml:space="preserve">How is this analysis conducted? </w:t>
      </w:r>
      <w:r w:rsidRPr="00F64EB6">
        <w:rPr>
          <w:rFonts w:ascii="Calibri" w:eastAsia="Calibri" w:hAnsi="Calibri" w:cs="Times New Roman"/>
          <w:sz w:val="22"/>
        </w:rPr>
        <w:br/>
      </w:r>
    </w:p>
    <w:p w14:paraId="3A4D6FA7" w14:textId="77777777" w:rsidR="00F64EB6" w:rsidRPr="00F64EB6" w:rsidRDefault="00F64EB6" w:rsidP="00F64EB6">
      <w:pPr>
        <w:keepNext/>
        <w:spacing w:before="240"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Interviewer: After cycling through questions 2–10 for each solicitation method, proceed to question 11. </w:t>
      </w:r>
    </w:p>
    <w:p w14:paraId="47C137B4" w14:textId="77777777" w:rsidR="00F64EB6" w:rsidRPr="00F64EB6" w:rsidRDefault="00F64EB6" w:rsidP="00F64EB6">
      <w:pPr>
        <w:keepNext/>
        <w:numPr>
          <w:ilvl w:val="0"/>
          <w:numId w:val="49"/>
        </w:numPr>
        <w:tabs>
          <w:tab w:val="left" w:pos="432"/>
        </w:tabs>
        <w:spacing w:after="120" w:line="276" w:lineRule="auto"/>
        <w:contextualSpacing/>
        <w:rPr>
          <w:rFonts w:ascii="Calibri" w:eastAsia="Calibri" w:hAnsi="Calibri" w:cs="Times New Roman"/>
          <w:sz w:val="22"/>
        </w:rPr>
      </w:pPr>
      <w:r w:rsidRPr="00F64EB6">
        <w:rPr>
          <w:rFonts w:ascii="Calibri" w:eastAsia="Calibri" w:hAnsi="Calibri" w:cs="Times New Roman"/>
          <w:sz w:val="22"/>
        </w:rPr>
        <w:t>Are there requirements associated with using any of the templates or resources, such as local, State, or Federal procurement rules or regulations?</w:t>
      </w:r>
    </w:p>
    <w:p w14:paraId="5A82CCA8" w14:textId="77777777" w:rsidR="00F64EB6" w:rsidRPr="00F64EB6" w:rsidRDefault="00F64EB6" w:rsidP="00F64EB6">
      <w:pPr>
        <w:rPr>
          <w:rFonts w:ascii="Calibri" w:eastAsia="Times New Roman" w:hAnsi="Calibri" w:cs="Times New Roman"/>
          <w:sz w:val="22"/>
        </w:rPr>
      </w:pPr>
      <w:r w:rsidRPr="00F64EB6">
        <w:rPr>
          <w:rFonts w:ascii="Calibri" w:eastAsia="Calibri" w:hAnsi="Calibri" w:cs="Times New Roman"/>
          <w:sz w:val="22"/>
        </w:rPr>
        <w:br w:type="page"/>
      </w:r>
    </w:p>
    <w:p w14:paraId="66F221D2"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VI. Contract Management and Record Keeping </w:t>
      </w:r>
      <w:r w:rsidRPr="00F64EB6">
        <w:rPr>
          <w:rFonts w:ascii="Arial Black" w:eastAsia="Times New Roman" w:hAnsi="Arial Black" w:cs="Times New Roman"/>
          <w:color w:val="2F5496"/>
          <w:sz w:val="22"/>
          <w:szCs w:val="20"/>
        </w:rPr>
        <w:t>(10–25 min)</w:t>
      </w:r>
      <w:r w:rsidRPr="00F64EB6">
        <w:rPr>
          <w:rFonts w:ascii="Arial Black" w:eastAsia="Times New Roman" w:hAnsi="Arial Black" w:cs="Times New Roman"/>
          <w:sz w:val="22"/>
          <w:szCs w:val="20"/>
        </w:rPr>
        <w:t xml:space="preserve"> </w:t>
      </w:r>
    </w:p>
    <w:p w14:paraId="7208587E" w14:textId="77777777" w:rsidR="00F64EB6" w:rsidRPr="00F64EB6" w:rsidRDefault="00F64EB6" w:rsidP="00F64EB6">
      <w:pPr>
        <w:spacing w:after="0" w:line="276" w:lineRule="auto"/>
        <w:rPr>
          <w:rFonts w:ascii="Calibri" w:eastAsia="Calibri" w:hAnsi="Calibri" w:cs="Times New Roman"/>
          <w:sz w:val="22"/>
        </w:rPr>
      </w:pPr>
      <w:r w:rsidRPr="00F64EB6">
        <w:rPr>
          <w:rFonts w:ascii="Calibri" w:eastAsia="Calibri" w:hAnsi="Calibri" w:cs="Times New Roman"/>
          <w:sz w:val="22"/>
        </w:rPr>
        <w:t xml:space="preserve">Now I’ll ask you some questions about your SFA’s experiences managing contracts, including working with FSMCs and group purchasing entities. If your SFA has procurement contracts with multiple FSMCs or as part of multiple group purchasing entities, I’d also like to hear how your experiences differ by contract. </w:t>
      </w:r>
    </w:p>
    <w:p w14:paraId="4537C67F"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Read list of web survey responses for reasons for contracting with an FSMC. Skip to question 11 if SFA does not contract with an FSMC.</w:t>
      </w:r>
    </w:p>
    <w:p w14:paraId="07C6BF32" w14:textId="77777777" w:rsidR="00F64EB6" w:rsidRPr="00F64EB6" w:rsidRDefault="00F64EB6" w:rsidP="00F64EB6">
      <w:pPr>
        <w:spacing w:before="240" w:after="0" w:line="276" w:lineRule="auto"/>
        <w:rPr>
          <w:rFonts w:ascii="Calibri" w:eastAsia="Calibri" w:hAnsi="Calibri" w:cs="Times New Roman"/>
          <w:b/>
          <w:i/>
          <w:sz w:val="22"/>
        </w:rPr>
      </w:pPr>
      <w:r w:rsidRPr="00F64EB6">
        <w:rPr>
          <w:rFonts w:ascii="Calibri" w:eastAsia="Calibri" w:hAnsi="Calibri" w:cs="Times New Roman"/>
          <w:b/>
          <w:i/>
          <w:color w:val="FF0000"/>
          <w:sz w:val="22"/>
        </w:rPr>
        <w:t>For SFAs that contract with one or more FSMC(s):</w:t>
      </w:r>
      <w:r w:rsidRPr="00F64EB6">
        <w:rPr>
          <w:rFonts w:ascii="Calibri" w:eastAsia="Calibri" w:hAnsi="Calibri" w:cs="Times New Roman"/>
          <w:b/>
          <w:i/>
          <w:sz w:val="22"/>
        </w:rPr>
        <w:t xml:space="preserve"> </w:t>
      </w:r>
    </w:p>
    <w:p w14:paraId="6EA19875" w14:textId="77777777" w:rsidR="00F64EB6" w:rsidRPr="00F64EB6" w:rsidRDefault="00F64EB6" w:rsidP="00F64EB6">
      <w:pPr>
        <w:numPr>
          <w:ilvl w:val="0"/>
          <w:numId w:val="50"/>
        </w:numPr>
        <w:spacing w:before="120"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What initially prompted your SFA to begin contracting with the FSMC(s)? </w:t>
      </w:r>
      <w:r w:rsidRPr="00F64EB6">
        <w:rPr>
          <w:rFonts w:ascii="Calibri" w:eastAsia="Calibri" w:hAnsi="Calibri" w:cs="Times New Roman"/>
          <w:b/>
          <w:i/>
          <w:color w:val="FF0000"/>
          <w:sz w:val="22"/>
        </w:rPr>
        <w:t xml:space="preserve">[Probe: In the web survey you responded that (cite reason(s) reported in web survey). Can you tell me more about that? Are there any other factors contributing to why your SFA contracts with an FSMC? What were the main reasons your SFA began contracting with FSMCs?]  </w:t>
      </w:r>
    </w:p>
    <w:p w14:paraId="4862C2A7"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When your SFA began contracting with the FSMC(s), to what degree was the FSMCs involved in the process? </w:t>
      </w:r>
      <w:r w:rsidRPr="00F64EB6">
        <w:rPr>
          <w:rFonts w:ascii="Calibri" w:eastAsia="Calibri" w:hAnsi="Calibri" w:cs="Times New Roman"/>
          <w:b/>
          <w:i/>
          <w:color w:val="FF0000"/>
          <w:sz w:val="22"/>
        </w:rPr>
        <w:t>[Probe: Who facilitates the process for each contract? Do facilitator roles vary by contract?]</w:t>
      </w:r>
    </w:p>
    <w:p w14:paraId="0FD26E24"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What is the process for establishing a contract with the FSMC(s)? </w:t>
      </w:r>
      <w:r w:rsidRPr="00F64EB6">
        <w:rPr>
          <w:rFonts w:ascii="Calibri" w:eastAsia="Calibri" w:hAnsi="Calibri" w:cs="Times New Roman"/>
          <w:b/>
          <w:i/>
          <w:color w:val="FF0000"/>
          <w:sz w:val="22"/>
        </w:rPr>
        <w:t>[Probe: What elements of the process vary across contracts? What elements are the same? What about the process works well? What could be improved?]</w:t>
      </w:r>
    </w:p>
    <w:p w14:paraId="16D81D05"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If your SFA also does independent in-house procurement, how does the process for establishing contracts differ when working with the FSMC(s) versus independent procurement?</w:t>
      </w:r>
    </w:p>
    <w:p w14:paraId="7BDDF64B"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In general, what are the benefits of working with the FSMC(s)? </w:t>
      </w:r>
    </w:p>
    <w:p w14:paraId="0D3EA544" w14:textId="77777777" w:rsidR="00F64EB6" w:rsidRPr="00F64EB6" w:rsidRDefault="00F64EB6" w:rsidP="00F64EB6">
      <w:pPr>
        <w:numPr>
          <w:ilvl w:val="0"/>
          <w:numId w:val="50"/>
        </w:numPr>
        <w:spacing w:before="120" w:after="120" w:line="276" w:lineRule="auto"/>
        <w:ind w:left="720"/>
        <w:rPr>
          <w:rFonts w:ascii="Calibri" w:eastAsia="Calibri" w:hAnsi="Calibri" w:cs="Times New Roman"/>
          <w:sz w:val="22"/>
        </w:rPr>
      </w:pPr>
      <w:r w:rsidRPr="00F64EB6">
        <w:rPr>
          <w:rFonts w:ascii="Calibri" w:eastAsia="Calibri" w:hAnsi="Calibri" w:cs="Times New Roman"/>
          <w:sz w:val="22"/>
        </w:rPr>
        <w:t xml:space="preserve">How does your SFA measure these benefits? </w:t>
      </w:r>
      <w:r w:rsidRPr="00F64EB6">
        <w:rPr>
          <w:rFonts w:ascii="Calibri" w:eastAsia="Calibri" w:hAnsi="Calibri" w:cs="Times New Roman"/>
          <w:b/>
          <w:i/>
          <w:color w:val="FF0000"/>
          <w:sz w:val="22"/>
        </w:rPr>
        <w:t>[Does your SFA use observation as a measurement tool? If so, how?]</w:t>
      </w:r>
    </w:p>
    <w:p w14:paraId="3756EBA9" w14:textId="77777777" w:rsidR="00F64EB6" w:rsidRPr="00F64EB6" w:rsidRDefault="00F64EB6" w:rsidP="00F64EB6">
      <w:pPr>
        <w:numPr>
          <w:ilvl w:val="0"/>
          <w:numId w:val="50"/>
        </w:numPr>
        <w:spacing w:before="120" w:after="120" w:line="276" w:lineRule="auto"/>
        <w:ind w:left="720"/>
        <w:rPr>
          <w:rFonts w:ascii="Calibri" w:eastAsia="Calibri" w:hAnsi="Calibri" w:cs="Times New Roman"/>
          <w:color w:val="FF0000"/>
          <w:sz w:val="22"/>
        </w:rPr>
      </w:pPr>
      <w:r w:rsidRPr="00F64EB6">
        <w:rPr>
          <w:rFonts w:ascii="Calibri" w:eastAsia="Calibri" w:hAnsi="Calibri" w:cs="Times New Roman"/>
          <w:sz w:val="22"/>
        </w:rPr>
        <w:t xml:space="preserve">Did the benefits your SFA hoped for in contracting with the FSMC(s) come to fruition? </w:t>
      </w:r>
      <w:r w:rsidRPr="00F64EB6">
        <w:rPr>
          <w:rFonts w:ascii="Calibri" w:eastAsia="Calibri" w:hAnsi="Calibri" w:cs="Times New Roman"/>
          <w:b/>
          <w:i/>
          <w:color w:val="FF0000"/>
          <w:sz w:val="22"/>
        </w:rPr>
        <w:t>[Probe: If so, please describe how you have observed these benefits in practice.]</w:t>
      </w:r>
    </w:p>
    <w:p w14:paraId="1C9B7096"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What are the challenges of working with the FSMC(s)? </w:t>
      </w:r>
    </w:p>
    <w:p w14:paraId="123AFB31"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Are there things your SFA would like to change about how the FSMC(s) operate? </w:t>
      </w:r>
    </w:p>
    <w:p w14:paraId="7BC35253" w14:textId="77777777" w:rsidR="00F64EB6" w:rsidRPr="00F64EB6" w:rsidRDefault="00F64EB6" w:rsidP="00F64EB6">
      <w:pPr>
        <w:numPr>
          <w:ilvl w:val="0"/>
          <w:numId w:val="50"/>
        </w:numPr>
        <w:spacing w:after="0" w:line="276" w:lineRule="auto"/>
        <w:ind w:left="720"/>
        <w:rPr>
          <w:rFonts w:ascii="Calibri" w:eastAsia="Calibri" w:hAnsi="Calibri" w:cs="Times New Roman"/>
          <w:sz w:val="22"/>
        </w:rPr>
      </w:pPr>
      <w:r w:rsidRPr="00F64EB6">
        <w:rPr>
          <w:rFonts w:ascii="Calibri" w:eastAsia="Calibri" w:hAnsi="Calibri" w:cs="Times New Roman"/>
          <w:sz w:val="22"/>
        </w:rPr>
        <w:t>How would you describe your SFA’s overall level of satisfaction with the FSMC(s)?</w:t>
      </w:r>
    </w:p>
    <w:p w14:paraId="0F3A3DF4" w14:textId="77777777" w:rsidR="00F64EB6" w:rsidRPr="00F64EB6" w:rsidRDefault="00F64EB6" w:rsidP="00F64EB6">
      <w:pPr>
        <w:spacing w:before="240"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Ask questions 11–19 for SFAs that participate in one or more group purchasing entities. If the SFA participates in multiple organizations, cycle through the questions for each one before proceeding in the protocol:</w:t>
      </w:r>
    </w:p>
    <w:p w14:paraId="48678099" w14:textId="77777777" w:rsidR="00F64EB6" w:rsidRPr="00F64EB6" w:rsidRDefault="00F64EB6" w:rsidP="00F64EB6">
      <w:pPr>
        <w:numPr>
          <w:ilvl w:val="0"/>
          <w:numId w:val="50"/>
        </w:numPr>
        <w:spacing w:after="120" w:line="276" w:lineRule="auto"/>
        <w:ind w:left="792" w:hanging="432"/>
        <w:rPr>
          <w:rFonts w:ascii="Calibri" w:eastAsia="Calibri" w:hAnsi="Calibri" w:cs="Times New Roman"/>
          <w:i/>
          <w:sz w:val="22"/>
        </w:rPr>
      </w:pPr>
      <w:r w:rsidRPr="00F64EB6">
        <w:rPr>
          <w:rFonts w:ascii="Calibri" w:eastAsia="Calibri" w:hAnsi="Calibri" w:cs="Times New Roman"/>
          <w:sz w:val="22"/>
        </w:rPr>
        <w:t xml:space="preserve">What type of group purchasing entity/entities does your SFA participate in? </w:t>
      </w:r>
    </w:p>
    <w:p w14:paraId="45BD47F2" w14:textId="77777777" w:rsidR="00F64EB6" w:rsidRPr="00F64EB6" w:rsidRDefault="00F64EB6" w:rsidP="00F64EB6">
      <w:pPr>
        <w:numPr>
          <w:ilvl w:val="0"/>
          <w:numId w:val="50"/>
        </w:numPr>
        <w:spacing w:after="120" w:line="276" w:lineRule="auto"/>
        <w:ind w:left="792" w:hanging="432"/>
        <w:rPr>
          <w:rFonts w:ascii="Calibri" w:eastAsia="Calibri" w:hAnsi="Calibri" w:cs="Times New Roman"/>
          <w:i/>
          <w:sz w:val="22"/>
        </w:rPr>
      </w:pPr>
      <w:r w:rsidRPr="00F64EB6">
        <w:rPr>
          <w:rFonts w:ascii="Calibri" w:eastAsia="Calibri" w:hAnsi="Calibri" w:cs="Times New Roman"/>
          <w:sz w:val="22"/>
        </w:rPr>
        <w:t>How does this group purchasing entity work?</w:t>
      </w:r>
      <w:r w:rsidRPr="00F64EB6">
        <w:rPr>
          <w:rFonts w:ascii="Calibri" w:eastAsia="Calibri" w:hAnsi="Calibri" w:cs="Times New Roman"/>
          <w:i/>
          <w:sz w:val="22"/>
        </w:rPr>
        <w:t xml:space="preserve"> </w:t>
      </w:r>
      <w:r w:rsidRPr="00F64EB6">
        <w:rPr>
          <w:rFonts w:ascii="Calibri" w:eastAsia="Calibri" w:hAnsi="Calibri" w:cs="Times New Roman"/>
          <w:b/>
          <w:i/>
          <w:color w:val="FF0000"/>
          <w:sz w:val="22"/>
        </w:rPr>
        <w:t>[Probe: Who are the partners in the group purchasing entity? What role does each partner play? Is your group comprised solely of SFAs (cooperative), an agent for an SFA or cooperative, or is it a group with non-SFA members (third-party entities)? How many SFAs are in the group? Is the group local, regional, or national?]</w:t>
      </w:r>
    </w:p>
    <w:p w14:paraId="097DEB01"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How is the procurement process conducted for the group purchasing entity? </w:t>
      </w:r>
      <w:r w:rsidRPr="00F64EB6">
        <w:rPr>
          <w:rFonts w:ascii="Calibri" w:eastAsia="Calibri" w:hAnsi="Calibri" w:cs="Times New Roman"/>
          <w:b/>
          <w:i/>
          <w:color w:val="FF0000"/>
          <w:sz w:val="22"/>
        </w:rPr>
        <w:t xml:space="preserve">[Probe: What role does your SFA play? What role do other SFAs play? Who is responsible for things such as communicating with vendors, scheduling deliveries, and making payments?] </w:t>
      </w:r>
    </w:p>
    <w:p w14:paraId="3EAD41E8"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What is the fee structure associated with the group purchasing entity?  </w:t>
      </w:r>
    </w:p>
    <w:p w14:paraId="17C63222"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Why did your SFA decide to participate in this group purchasing entity? </w:t>
      </w:r>
      <w:r w:rsidRPr="00F64EB6">
        <w:rPr>
          <w:rFonts w:ascii="Calibri" w:eastAsia="Calibri" w:hAnsi="Calibri" w:cs="Times New Roman"/>
          <w:b/>
          <w:i/>
          <w:color w:val="FF0000"/>
          <w:sz w:val="22"/>
        </w:rPr>
        <w:t xml:space="preserve">If respondent was not involved in the initial decision, ask: </w:t>
      </w:r>
      <w:r w:rsidRPr="00F64EB6">
        <w:rPr>
          <w:rFonts w:ascii="Calibri" w:eastAsia="Calibri" w:hAnsi="Calibri" w:cs="Times New Roman"/>
          <w:sz w:val="22"/>
        </w:rPr>
        <w:t xml:space="preserve">Why did your SFA decide to continue participating in the group purchasing entity this school year? </w:t>
      </w:r>
    </w:p>
    <w:p w14:paraId="297DF574"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Did your SFA seek out the arrangement or was your SFA approached by another party, such as another SFA or a third-party entity representative? </w:t>
      </w:r>
      <w:r w:rsidRPr="00F64EB6">
        <w:rPr>
          <w:rFonts w:ascii="Calibri" w:eastAsia="Calibri" w:hAnsi="Calibri" w:cs="Times New Roman"/>
          <w:b/>
          <w:i/>
          <w:color w:val="FF0000"/>
          <w:sz w:val="22"/>
        </w:rPr>
        <w:t>[Probe: If you were approached, by whom? Can you describe this initial contact?]</w:t>
      </w:r>
      <w:r w:rsidRPr="00F64EB6" w:rsidDel="00D377BA">
        <w:rPr>
          <w:rFonts w:ascii="Calibri" w:eastAsia="Calibri" w:hAnsi="Calibri" w:cs="Times New Roman"/>
          <w:sz w:val="20"/>
          <w:szCs w:val="20"/>
        </w:rPr>
        <w:t xml:space="preserve"> </w:t>
      </w:r>
    </w:p>
    <w:p w14:paraId="603E3855"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When you joined the group purchasing entity, what benefits and challenges did your SFA expect? </w:t>
      </w:r>
    </w:p>
    <w:p w14:paraId="4E0402E0"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Do the benefits and challenges you have experienced match those you initially expected? </w:t>
      </w:r>
    </w:p>
    <w:p w14:paraId="0AEF17BB" w14:textId="77777777" w:rsidR="00F64EB6" w:rsidRPr="00F64EB6" w:rsidRDefault="00F64EB6" w:rsidP="00F64EB6">
      <w:pPr>
        <w:numPr>
          <w:ilvl w:val="0"/>
          <w:numId w:val="50"/>
        </w:numPr>
        <w:spacing w:after="120" w:line="276" w:lineRule="auto"/>
        <w:ind w:left="720"/>
        <w:rPr>
          <w:rFonts w:ascii="Calibri" w:eastAsia="Calibri" w:hAnsi="Calibri" w:cs="Times New Roman"/>
          <w:sz w:val="22"/>
        </w:rPr>
      </w:pPr>
      <w:r w:rsidRPr="00F64EB6">
        <w:rPr>
          <w:rFonts w:ascii="Calibri" w:eastAsia="Calibri" w:hAnsi="Calibri" w:cs="Times New Roman"/>
          <w:sz w:val="22"/>
        </w:rPr>
        <w:t xml:space="preserve">Have there been any unexpected challenges or benefits? </w:t>
      </w:r>
    </w:p>
    <w:p w14:paraId="116E17EF" w14:textId="77777777" w:rsidR="00F64EB6" w:rsidRPr="00F64EB6" w:rsidRDefault="00F64EB6" w:rsidP="00F64EB6">
      <w:pPr>
        <w:numPr>
          <w:ilvl w:val="0"/>
          <w:numId w:val="50"/>
        </w:numPr>
        <w:spacing w:after="120" w:line="276" w:lineRule="auto"/>
        <w:ind w:left="720"/>
        <w:rPr>
          <w:rFonts w:ascii="Calibri" w:eastAsia="Calibri" w:hAnsi="Calibri" w:cs="Times New Roman"/>
          <w:i/>
          <w:sz w:val="22"/>
        </w:rPr>
      </w:pPr>
      <w:r w:rsidRPr="00F64EB6">
        <w:rPr>
          <w:rFonts w:ascii="Calibri" w:eastAsia="Calibri" w:hAnsi="Calibri" w:cs="Times New Roman"/>
          <w:sz w:val="22"/>
        </w:rPr>
        <w:t xml:space="preserve">Are there any benefits from group purchasing entity that your SFA is measuring? </w:t>
      </w:r>
      <w:r w:rsidRPr="00F64EB6">
        <w:rPr>
          <w:rFonts w:ascii="Calibri" w:eastAsia="Calibri" w:hAnsi="Calibri" w:cs="Times New Roman"/>
          <w:b/>
          <w:i/>
          <w:color w:val="FF0000"/>
          <w:sz w:val="22"/>
        </w:rPr>
        <w:t xml:space="preserve">[Probe: Have there been any measurable financial benefits? How are you measuring these benefits?] </w:t>
      </w:r>
      <w:r w:rsidRPr="00F64EB6">
        <w:rPr>
          <w:rFonts w:ascii="Calibri" w:eastAsia="Calibri" w:hAnsi="Calibri" w:cs="Times New Roman"/>
          <w:b/>
          <w:i/>
          <w:color w:val="FF0000"/>
          <w:sz w:val="22"/>
        </w:rPr>
        <w:br/>
      </w:r>
    </w:p>
    <w:p w14:paraId="4798EBBD" w14:textId="77777777" w:rsidR="00F64EB6" w:rsidRPr="00F64EB6" w:rsidRDefault="00F64EB6" w:rsidP="00F64EB6">
      <w:pPr>
        <w:spacing w:before="240"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SFAs that don’t use any FSMCs: </w:t>
      </w:r>
    </w:p>
    <w:p w14:paraId="5098892D" w14:textId="77777777" w:rsidR="00F64EB6" w:rsidRPr="00F64EB6" w:rsidRDefault="00F64EB6" w:rsidP="00F64EB6">
      <w:pPr>
        <w:numPr>
          <w:ilvl w:val="0"/>
          <w:numId w:val="50"/>
        </w:numPr>
        <w:spacing w:before="120" w:after="120" w:line="276" w:lineRule="auto"/>
        <w:ind w:left="720"/>
        <w:rPr>
          <w:rFonts w:ascii="Calibri" w:eastAsia="Calibri" w:hAnsi="Calibri" w:cs="Times New Roman"/>
          <w:sz w:val="22"/>
        </w:rPr>
      </w:pPr>
      <w:r w:rsidRPr="00F64EB6">
        <w:rPr>
          <w:rFonts w:ascii="Calibri" w:eastAsia="Calibri" w:hAnsi="Calibri" w:cs="Times New Roman"/>
          <w:sz w:val="22"/>
        </w:rPr>
        <w:t xml:space="preserve">Why does your SFA choose not to use an FSMC? </w:t>
      </w:r>
      <w:r w:rsidRPr="00F64EB6">
        <w:rPr>
          <w:rFonts w:ascii="Calibri" w:eastAsia="Calibri" w:hAnsi="Calibri" w:cs="Times New Roman"/>
          <w:b/>
          <w:i/>
          <w:color w:val="FF0000"/>
          <w:sz w:val="22"/>
        </w:rPr>
        <w:t>[Probe: Are there barriers preventing your SFA from contracting with an FSMC?]</w:t>
      </w:r>
    </w:p>
    <w:p w14:paraId="06D3632F"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SFAs that don’t participate in group purchasing entity: </w:t>
      </w:r>
    </w:p>
    <w:p w14:paraId="7690C1C3" w14:textId="77777777" w:rsidR="00F64EB6" w:rsidRPr="00F64EB6" w:rsidRDefault="00F64EB6" w:rsidP="00F64EB6">
      <w:pPr>
        <w:numPr>
          <w:ilvl w:val="0"/>
          <w:numId w:val="50"/>
        </w:numPr>
        <w:spacing w:before="120" w:after="0" w:line="276" w:lineRule="auto"/>
        <w:ind w:left="720"/>
        <w:rPr>
          <w:rFonts w:ascii="Calibri" w:eastAsia="Calibri" w:hAnsi="Calibri" w:cs="Times New Roman"/>
          <w:i/>
          <w:sz w:val="22"/>
        </w:rPr>
      </w:pPr>
      <w:r w:rsidRPr="00F64EB6">
        <w:rPr>
          <w:rFonts w:ascii="Calibri" w:eastAsia="Calibri" w:hAnsi="Calibri" w:cs="Times New Roman"/>
          <w:sz w:val="22"/>
        </w:rPr>
        <w:t xml:space="preserve">Why doesn’t your SFA participate in any group purchasing entity? </w:t>
      </w:r>
      <w:r w:rsidRPr="00F64EB6">
        <w:rPr>
          <w:rFonts w:ascii="Calibri" w:eastAsia="Calibri" w:hAnsi="Calibri" w:cs="Times New Roman"/>
          <w:b/>
          <w:i/>
          <w:color w:val="FF0000"/>
          <w:sz w:val="22"/>
        </w:rPr>
        <w:t>[Probe: Are there barriers preventing your SFA from participating?]</w:t>
      </w:r>
      <w:r w:rsidRPr="00F64EB6">
        <w:rPr>
          <w:rFonts w:ascii="Calibri" w:eastAsia="Calibri" w:hAnsi="Calibri" w:cs="Times New Roman"/>
          <w:i/>
          <w:sz w:val="22"/>
        </w:rPr>
        <w:t xml:space="preserve"> </w:t>
      </w:r>
    </w:p>
    <w:p w14:paraId="2A663ED1" w14:textId="77777777" w:rsidR="00F64EB6" w:rsidRPr="00F64EB6" w:rsidRDefault="00F64EB6" w:rsidP="00F64EB6">
      <w:pPr>
        <w:spacing w:after="0" w:line="276" w:lineRule="auto"/>
        <w:rPr>
          <w:rFonts w:ascii="Calibri" w:eastAsia="Calibri" w:hAnsi="Calibri" w:cs="Times New Roman"/>
          <w:sz w:val="22"/>
        </w:rPr>
      </w:pPr>
    </w:p>
    <w:p w14:paraId="2F849DD6" w14:textId="77777777" w:rsidR="00F64EB6" w:rsidRPr="00F64EB6" w:rsidRDefault="00F64EB6" w:rsidP="00F64EB6">
      <w:pPr>
        <w:spacing w:after="0" w:line="276" w:lineRule="auto"/>
        <w:rPr>
          <w:rFonts w:ascii="Calibri" w:eastAsia="Calibri" w:hAnsi="Calibri" w:cs="Times New Roman"/>
          <w:sz w:val="22"/>
        </w:rPr>
      </w:pPr>
      <w:r w:rsidRPr="00F64EB6">
        <w:rPr>
          <w:rFonts w:ascii="Calibri" w:eastAsia="Calibri" w:hAnsi="Calibri" w:cs="Times New Roman"/>
          <w:sz w:val="22"/>
        </w:rPr>
        <w:t xml:space="preserve">Next, I’ll ask you about how your SFA monitors contractor performance and compliance with the Buy American provision, and conducts other recordkeeping activities. In your responses, please describe any differences between contract types. If your SFA does small purchasing and micro-purchasing that doesn’t require contracts, please include descriptions of how you track costs and keep records for them when applicable.  </w:t>
      </w:r>
    </w:p>
    <w:p w14:paraId="0DA7E047"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Interviewer: For SFAs that contract with an FSMC and also manage independent procurement contracts, ask respondent(s) to differentiate between practices that are applicable in all cases, FSMC contracts only, and independent contracts only. </w:t>
      </w:r>
    </w:p>
    <w:p w14:paraId="7C53CCD8" w14:textId="77777777" w:rsidR="00F64EB6" w:rsidRPr="00F64EB6" w:rsidRDefault="00F64EB6" w:rsidP="00F64EB6">
      <w:pPr>
        <w:spacing w:before="240" w:after="0" w:line="240" w:lineRule="auto"/>
        <w:rPr>
          <w:rFonts w:ascii="Calibri" w:eastAsia="Calibri" w:hAnsi="Calibri" w:cs="Times New Roman"/>
          <w:b/>
          <w:i/>
          <w:sz w:val="22"/>
        </w:rPr>
      </w:pPr>
      <w:r w:rsidRPr="00F64EB6">
        <w:rPr>
          <w:rFonts w:ascii="Calibri" w:eastAsia="Calibri" w:hAnsi="Calibri" w:cs="Times New Roman"/>
          <w:b/>
          <w:i/>
          <w:color w:val="FF0000"/>
          <w:sz w:val="22"/>
        </w:rPr>
        <w:t xml:space="preserve">Interviewer: For question </w:t>
      </w:r>
      <w:r w:rsidRPr="00F64EB6">
        <w:rPr>
          <w:rFonts w:ascii="Calibri" w:eastAsia="Calibri" w:hAnsi="Calibri" w:cs="Times New Roman"/>
          <w:b/>
          <w:i/>
          <w:color w:val="FF0000"/>
          <w:sz w:val="22"/>
          <w:highlight w:val="yellow"/>
        </w:rPr>
        <w:t>23</w:t>
      </w:r>
      <w:r w:rsidRPr="00F64EB6">
        <w:rPr>
          <w:rFonts w:ascii="Calibri" w:eastAsia="Calibri" w:hAnsi="Calibri" w:cs="Times New Roman"/>
          <w:b/>
          <w:i/>
          <w:color w:val="FF0000"/>
          <w:sz w:val="22"/>
        </w:rPr>
        <w:t>, refer back to who was mentioned as key decision-making staff in Section III and probe accordingly. Ensure that respondent addresses who is responsible for monitoring the evaluation of bids and contract award decisions specifically.</w:t>
      </w:r>
    </w:p>
    <w:p w14:paraId="35E67E7E" w14:textId="77777777" w:rsidR="00F64EB6" w:rsidRPr="00F64EB6" w:rsidRDefault="00F64EB6" w:rsidP="00F64EB6">
      <w:pPr>
        <w:numPr>
          <w:ilvl w:val="0"/>
          <w:numId w:val="50"/>
        </w:numPr>
        <w:spacing w:before="240" w:after="120" w:line="276" w:lineRule="auto"/>
        <w:ind w:left="360"/>
        <w:rPr>
          <w:rFonts w:ascii="Calibri" w:eastAsia="Calibri" w:hAnsi="Calibri" w:cs="Times New Roman"/>
          <w:i/>
          <w:sz w:val="22"/>
        </w:rPr>
      </w:pPr>
      <w:r w:rsidRPr="00F64EB6">
        <w:rPr>
          <w:rFonts w:ascii="Calibri" w:eastAsia="Calibri" w:hAnsi="Calibri" w:cs="Times New Roman"/>
          <w:sz w:val="22"/>
        </w:rPr>
        <w:t xml:space="preserve">Who provides internal oversight for decision-making staff at each stage of the procurement process? </w:t>
      </w:r>
      <w:r w:rsidRPr="00F64EB6">
        <w:rPr>
          <w:rFonts w:ascii="Calibri" w:eastAsia="Calibri" w:hAnsi="Calibri" w:cs="Times New Roman"/>
          <w:b/>
          <w:i/>
          <w:color w:val="FF0000"/>
          <w:sz w:val="22"/>
        </w:rPr>
        <w:t>[Probe: Who monitors the evaluation of bids, and contract award decisions? Who provides oversight for the staff responsible for planning, drafting specifications, advertising solicitations, awarding contracts, and managing contracts?]</w:t>
      </w:r>
    </w:p>
    <w:p w14:paraId="668F83B5" w14:textId="77777777" w:rsidR="00F64EB6" w:rsidRPr="00F64EB6" w:rsidRDefault="00F64EB6" w:rsidP="00F64EB6">
      <w:pPr>
        <w:numPr>
          <w:ilvl w:val="0"/>
          <w:numId w:val="50"/>
        </w:numPr>
        <w:spacing w:after="120" w:line="276" w:lineRule="auto"/>
        <w:ind w:left="360"/>
        <w:rPr>
          <w:rFonts w:ascii="Calibri" w:eastAsia="Calibri" w:hAnsi="Calibri" w:cs="Times New Roman"/>
          <w:b/>
          <w:color w:val="FF0000"/>
          <w:sz w:val="22"/>
        </w:rPr>
      </w:pPr>
      <w:r w:rsidRPr="00F64EB6">
        <w:rPr>
          <w:rFonts w:ascii="Calibri" w:eastAsia="Calibri" w:hAnsi="Calibri" w:cs="Times New Roman"/>
          <w:sz w:val="22"/>
        </w:rPr>
        <w:t>How does your SFA monitor contractor performance after a contract has been awarded?</w:t>
      </w:r>
      <w:r w:rsidRPr="00F64EB6">
        <w:rPr>
          <w:rFonts w:ascii="Calibri" w:eastAsia="Calibri" w:hAnsi="Calibri" w:cs="Times New Roman"/>
          <w:i/>
          <w:sz w:val="22"/>
        </w:rPr>
        <w:t xml:space="preserve"> </w:t>
      </w:r>
      <w:r w:rsidRPr="00F64EB6">
        <w:rPr>
          <w:rFonts w:ascii="Calibri" w:eastAsia="Calibri" w:hAnsi="Calibri" w:cs="Times New Roman"/>
          <w:b/>
          <w:i/>
          <w:color w:val="FF0000"/>
          <w:sz w:val="22"/>
        </w:rPr>
        <w:t xml:space="preserve">[Probe: How is performance monitored for independent contracts and FSMC contracts? What are the differences in how they are monitored?] </w:t>
      </w:r>
      <w:r w:rsidRPr="00F64EB6">
        <w:rPr>
          <w:rFonts w:ascii="Calibri" w:eastAsia="Calibri" w:hAnsi="Calibri" w:cs="Times New Roman"/>
          <w:b/>
          <w:i/>
          <w:color w:val="FF0000"/>
          <w:sz w:val="22"/>
        </w:rPr>
        <w:br/>
      </w:r>
    </w:p>
    <w:p w14:paraId="2ABCB216" w14:textId="77777777" w:rsidR="00F64EB6" w:rsidRPr="00F64EB6" w:rsidRDefault="00F64EB6" w:rsidP="00F64EB6">
      <w:pPr>
        <w:spacing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SFAs that use at least one FSMC: </w:t>
      </w:r>
    </w:p>
    <w:p w14:paraId="2408CF15" w14:textId="77777777" w:rsidR="00F64EB6" w:rsidRPr="00F64EB6" w:rsidRDefault="00F64EB6" w:rsidP="00F64EB6">
      <w:pPr>
        <w:numPr>
          <w:ilvl w:val="0"/>
          <w:numId w:val="50"/>
        </w:numPr>
        <w:spacing w:after="120" w:line="276" w:lineRule="auto"/>
        <w:ind w:left="0" w:firstLine="0"/>
        <w:rPr>
          <w:rFonts w:ascii="Calibri" w:eastAsia="Calibri" w:hAnsi="Calibri" w:cs="Times New Roman"/>
          <w:i/>
          <w:sz w:val="22"/>
        </w:rPr>
      </w:pPr>
      <w:r w:rsidRPr="00F64EB6">
        <w:rPr>
          <w:rFonts w:ascii="Calibri" w:eastAsia="Calibri" w:hAnsi="Calibri" w:cs="Times New Roman"/>
          <w:sz w:val="22"/>
        </w:rPr>
        <w:t xml:space="preserve">What is the process for improving FSMC performance, if necessary? </w:t>
      </w:r>
      <w:r w:rsidRPr="00F64EB6">
        <w:rPr>
          <w:rFonts w:ascii="Calibri" w:eastAsia="Calibri" w:hAnsi="Calibri" w:cs="Times New Roman"/>
          <w:b/>
          <w:i/>
          <w:color w:val="FF0000"/>
          <w:sz w:val="22"/>
        </w:rPr>
        <w:br/>
      </w:r>
      <w:r w:rsidRPr="00F64EB6">
        <w:rPr>
          <w:rFonts w:ascii="Calibri" w:eastAsia="Calibri" w:hAnsi="Calibri" w:cs="Times New Roman"/>
          <w:b/>
          <w:i/>
          <w:color w:val="FF0000"/>
          <w:sz w:val="22"/>
        </w:rPr>
        <w:br/>
        <w:t xml:space="preserve">For all SFAs: </w:t>
      </w:r>
    </w:p>
    <w:p w14:paraId="00FD3159" w14:textId="77777777" w:rsidR="00F64EB6" w:rsidRPr="00F64EB6" w:rsidRDefault="00F64EB6" w:rsidP="00F64EB6">
      <w:pPr>
        <w:numPr>
          <w:ilvl w:val="0"/>
          <w:numId w:val="50"/>
        </w:numPr>
        <w:spacing w:after="120" w:line="276" w:lineRule="auto"/>
        <w:ind w:left="360"/>
        <w:rPr>
          <w:rFonts w:ascii="Calibri" w:eastAsia="Calibri" w:hAnsi="Calibri" w:cs="Times New Roman"/>
          <w:sz w:val="22"/>
        </w:rPr>
      </w:pPr>
      <w:r w:rsidRPr="00F64EB6">
        <w:rPr>
          <w:rFonts w:ascii="Calibri" w:eastAsia="Calibri" w:hAnsi="Calibri" w:cs="Times New Roman"/>
          <w:sz w:val="22"/>
        </w:rPr>
        <w:t xml:space="preserve">How does your SFA monitor compliance with the Buy American provision? </w:t>
      </w:r>
      <w:r w:rsidRPr="00F64EB6">
        <w:rPr>
          <w:rFonts w:ascii="Calibri" w:eastAsia="Calibri" w:hAnsi="Calibri" w:cs="Times New Roman"/>
          <w:b/>
          <w:i/>
          <w:color w:val="FF0000"/>
          <w:sz w:val="22"/>
        </w:rPr>
        <w:t>[For SFAs that do independent procurement and work with an FSMC Probe: How does monitoring differ for between FSMC and independent contracts?]</w:t>
      </w:r>
      <w:r w:rsidRPr="00F64EB6">
        <w:rPr>
          <w:rFonts w:ascii="Calibri" w:eastAsia="Calibri" w:hAnsi="Calibri" w:cs="Times New Roman"/>
          <w:b/>
          <w:i/>
          <w:color w:val="FF0000"/>
          <w:sz w:val="22"/>
        </w:rPr>
        <w:br/>
      </w:r>
      <w:r w:rsidRPr="00F64EB6">
        <w:rPr>
          <w:rFonts w:ascii="Calibri" w:eastAsia="Calibri" w:hAnsi="Calibri" w:cs="Times New Roman"/>
          <w:b/>
          <w:i/>
          <w:color w:val="FF0000"/>
          <w:sz w:val="22"/>
        </w:rPr>
        <w:br/>
        <w:t>Interviewer: If respondent needs to be reminded what the Buy American provision is, say, “The Buy American provision requires SFAs participating in the NSLP or SBP to buy agricultural commodities produced in the United States, and buy food products processed in the United States using agricultural commodities such that at least 51 percent of the final processed product consists of domestically grown agricultural commodities.”</w:t>
      </w:r>
      <w:r w:rsidRPr="00F64EB6">
        <w:rPr>
          <w:rFonts w:ascii="Calibri" w:eastAsia="Calibri" w:hAnsi="Calibri" w:cs="Times New Roman"/>
          <w:b/>
          <w:i/>
          <w:color w:val="FF0000"/>
          <w:sz w:val="22"/>
        </w:rPr>
        <w:br/>
      </w:r>
    </w:p>
    <w:p w14:paraId="0C5AD935" w14:textId="77777777" w:rsidR="00F64EB6" w:rsidRPr="00F64EB6" w:rsidRDefault="00F64EB6" w:rsidP="00F64EB6">
      <w:pPr>
        <w:numPr>
          <w:ilvl w:val="0"/>
          <w:numId w:val="50"/>
        </w:numPr>
        <w:spacing w:after="120" w:line="276" w:lineRule="auto"/>
        <w:ind w:left="360"/>
        <w:rPr>
          <w:rFonts w:ascii="Calibri" w:eastAsia="Calibri" w:hAnsi="Calibri" w:cs="Times New Roman"/>
          <w:i/>
          <w:sz w:val="22"/>
        </w:rPr>
      </w:pPr>
      <w:r w:rsidRPr="00F64EB6">
        <w:rPr>
          <w:rFonts w:ascii="Calibri" w:eastAsia="Calibri" w:hAnsi="Calibri" w:cs="Times New Roman"/>
          <w:sz w:val="22"/>
        </w:rPr>
        <w:t xml:space="preserve">How does your SFA document exceptions to the Buy American provision? </w:t>
      </w:r>
      <w:r w:rsidRPr="00F64EB6">
        <w:rPr>
          <w:rFonts w:ascii="Calibri" w:eastAsia="Calibri" w:hAnsi="Calibri" w:cs="Times New Roman"/>
          <w:b/>
          <w:i/>
          <w:color w:val="FF0000"/>
          <w:sz w:val="22"/>
        </w:rPr>
        <w:t>[Probe: How would your SFA document an instance where non-domestic foods needed to be purchased? For SFAs that use FSMC(s): How do you ensure that the FSMC(s) you work with document these exceptions? Who is responsible for this?]</w:t>
      </w:r>
      <w:r w:rsidRPr="00F64EB6">
        <w:rPr>
          <w:rFonts w:ascii="Calibri" w:eastAsia="Calibri" w:hAnsi="Calibri" w:cs="Times New Roman"/>
          <w:i/>
          <w:sz w:val="22"/>
        </w:rPr>
        <w:t xml:space="preserve"> </w:t>
      </w:r>
    </w:p>
    <w:p w14:paraId="144B90BD" w14:textId="77777777" w:rsidR="00F64EB6" w:rsidRPr="00F64EB6" w:rsidRDefault="00F64EB6" w:rsidP="00F64EB6">
      <w:pPr>
        <w:numPr>
          <w:ilvl w:val="0"/>
          <w:numId w:val="50"/>
        </w:numPr>
        <w:spacing w:after="120" w:line="276" w:lineRule="auto"/>
        <w:ind w:left="360"/>
        <w:rPr>
          <w:rFonts w:ascii="Calibri" w:eastAsia="Calibri" w:hAnsi="Calibri" w:cs="Times New Roman"/>
          <w:sz w:val="22"/>
        </w:rPr>
      </w:pPr>
      <w:r w:rsidRPr="00F64EB6">
        <w:rPr>
          <w:rFonts w:ascii="Calibri" w:eastAsia="Calibri" w:hAnsi="Calibri" w:cs="Times New Roman"/>
          <w:sz w:val="22"/>
        </w:rPr>
        <w:t xml:space="preserve">What internal recordkeeping systems does your SFA use to make procurement decisions? </w:t>
      </w:r>
      <w:r w:rsidRPr="00F64EB6">
        <w:rPr>
          <w:rFonts w:ascii="Calibri" w:eastAsia="Calibri" w:hAnsi="Calibri" w:cs="Times New Roman"/>
          <w:b/>
          <w:i/>
          <w:color w:val="FF0000"/>
          <w:sz w:val="22"/>
        </w:rPr>
        <w:t>[Probe: Examples of recordkeeping systems include daily participation numbers or competitive food sales. How do you keep records for small purchases or micro-purchases that don’t require contracts? For SFAs that use FSMC(s): How do you work with your FSMC(s) on record keeping? What types of activities or systems is each party responsible for?]</w:t>
      </w:r>
      <w:r w:rsidRPr="00F64EB6">
        <w:rPr>
          <w:rFonts w:ascii="Calibri" w:eastAsia="Calibri" w:hAnsi="Calibri" w:cs="Times New Roman"/>
          <w:i/>
          <w:color w:val="FF0000"/>
          <w:sz w:val="22"/>
        </w:rPr>
        <w:t xml:space="preserve"> </w:t>
      </w:r>
      <w:r w:rsidRPr="00F64EB6">
        <w:rPr>
          <w:rFonts w:ascii="Calibri" w:eastAsia="Calibri" w:hAnsi="Calibri" w:cs="Times New Roman"/>
          <w:color w:val="FF0000"/>
          <w:sz w:val="22"/>
        </w:rPr>
        <w:t xml:space="preserve"> </w:t>
      </w:r>
    </w:p>
    <w:p w14:paraId="31FC5068" w14:textId="77777777" w:rsidR="00F64EB6" w:rsidRPr="00F64EB6" w:rsidRDefault="00F64EB6" w:rsidP="00F64EB6">
      <w:pPr>
        <w:spacing w:before="240" w:after="0" w:line="276" w:lineRule="auto"/>
        <w:rPr>
          <w:rFonts w:ascii="Calibri" w:eastAsia="Calibri" w:hAnsi="Calibri" w:cs="Times New Roman"/>
          <w:sz w:val="22"/>
        </w:rPr>
      </w:pPr>
      <w:r w:rsidRPr="00F64EB6">
        <w:rPr>
          <w:rFonts w:ascii="Calibri" w:eastAsia="Calibri" w:hAnsi="Calibri" w:cs="Times New Roman"/>
          <w:sz w:val="22"/>
        </w:rPr>
        <w:t xml:space="preserve">The next questions are about how your SFA tracks discounts, rebates, and credits for commercial products when awarding a cost-reimbursable contract, and for USDA Foods when awarding either a cost-reimbursable or fixed-price contract.  </w:t>
      </w:r>
      <w:r w:rsidRPr="00F64EB6">
        <w:rPr>
          <w:rFonts w:ascii="Calibri" w:eastAsia="Calibri" w:hAnsi="Calibri" w:cs="Times New Roman"/>
          <w:sz w:val="22"/>
        </w:rPr>
        <w:br/>
      </w:r>
    </w:p>
    <w:p w14:paraId="37A56848" w14:textId="77777777" w:rsidR="00F64EB6" w:rsidRPr="00F64EB6" w:rsidRDefault="00F64EB6" w:rsidP="00F64EB6">
      <w:pPr>
        <w:numPr>
          <w:ilvl w:val="0"/>
          <w:numId w:val="50"/>
        </w:numPr>
        <w:spacing w:before="240" w:after="120" w:line="276" w:lineRule="auto"/>
        <w:ind w:left="360"/>
        <w:rPr>
          <w:rFonts w:ascii="Calibri" w:eastAsia="Calibri" w:hAnsi="Calibri" w:cs="Times New Roman"/>
          <w:sz w:val="22"/>
        </w:rPr>
      </w:pPr>
      <w:r w:rsidRPr="00F64EB6">
        <w:rPr>
          <w:rFonts w:ascii="Calibri" w:eastAsia="Calibri" w:hAnsi="Calibri" w:cs="Times New Roman"/>
          <w:sz w:val="22"/>
        </w:rPr>
        <w:t xml:space="preserve">How does your SFA track discounts, rebates, and credits for commercial products? </w:t>
      </w:r>
      <w:r w:rsidRPr="00F64EB6">
        <w:rPr>
          <w:rFonts w:ascii="Calibri" w:eastAsia="Calibri" w:hAnsi="Calibri" w:cs="Times New Roman"/>
          <w:b/>
          <w:i/>
          <w:color w:val="FF0000"/>
          <w:sz w:val="22"/>
        </w:rPr>
        <w:t xml:space="preserve">[Probe based on web survey responses to question </w:t>
      </w:r>
      <w:r w:rsidRPr="00F64EB6">
        <w:rPr>
          <w:rFonts w:ascii="Calibri" w:eastAsia="Calibri" w:hAnsi="Calibri" w:cs="Times New Roman"/>
          <w:b/>
          <w:i/>
          <w:color w:val="FF0000"/>
          <w:sz w:val="22"/>
          <w:highlight w:val="yellow"/>
        </w:rPr>
        <w:t>IV.9</w:t>
      </w:r>
      <w:r w:rsidRPr="00F64EB6">
        <w:rPr>
          <w:rFonts w:ascii="Calibri" w:eastAsia="Calibri" w:hAnsi="Calibri" w:cs="Times New Roman"/>
          <w:b/>
          <w:i/>
          <w:color w:val="FF0000"/>
          <w:sz w:val="22"/>
        </w:rPr>
        <w:t xml:space="preserve"> For SFAs that use FSMCs: Please describe how your SFA interacts with the FSMC(s) in this tracking process. Who is responsible for different aspects of the tracking?]</w:t>
      </w:r>
      <w:r w:rsidRPr="00F64EB6">
        <w:rPr>
          <w:rFonts w:ascii="Calibri" w:eastAsia="Calibri" w:hAnsi="Calibri" w:cs="Times New Roman"/>
          <w:b/>
          <w:i/>
          <w:color w:val="FF0000"/>
          <w:sz w:val="22"/>
        </w:rPr>
        <w:br/>
      </w:r>
    </w:p>
    <w:p w14:paraId="5F9E60B8" w14:textId="77777777" w:rsidR="00F64EB6" w:rsidRPr="00F64EB6" w:rsidRDefault="00F64EB6" w:rsidP="00F64EB6">
      <w:pPr>
        <w:spacing w:before="120" w:after="120" w:line="276" w:lineRule="auto"/>
        <w:rPr>
          <w:rFonts w:ascii="Calibri" w:eastAsia="Calibri" w:hAnsi="Calibri" w:cs="Times New Roman"/>
          <w:sz w:val="22"/>
        </w:rPr>
      </w:pPr>
      <w:r w:rsidRPr="00F64EB6">
        <w:rPr>
          <w:rFonts w:ascii="Calibri" w:eastAsia="Calibri" w:hAnsi="Calibri" w:cs="Times New Roman"/>
          <w:b/>
          <w:i/>
          <w:color w:val="FF0000"/>
          <w:sz w:val="22"/>
        </w:rPr>
        <w:t>For SFAs that hold FSMC contracts and independent contracts:</w:t>
      </w:r>
      <w:r w:rsidRPr="00F64EB6">
        <w:rPr>
          <w:rFonts w:ascii="Calibri" w:eastAsia="Calibri" w:hAnsi="Calibri" w:cs="Times New Roman"/>
          <w:color w:val="FF0000"/>
          <w:sz w:val="22"/>
        </w:rPr>
        <w:t xml:space="preserve"> </w:t>
      </w:r>
    </w:p>
    <w:p w14:paraId="59F14ACF" w14:textId="77777777" w:rsidR="00F64EB6" w:rsidRPr="00F64EB6" w:rsidRDefault="00F64EB6" w:rsidP="00F64EB6">
      <w:pPr>
        <w:numPr>
          <w:ilvl w:val="0"/>
          <w:numId w:val="50"/>
        </w:numPr>
        <w:spacing w:before="240" w:after="120" w:line="276" w:lineRule="auto"/>
        <w:ind w:left="360"/>
        <w:rPr>
          <w:rFonts w:ascii="Calibri" w:eastAsia="Calibri" w:hAnsi="Calibri" w:cs="Times New Roman"/>
          <w:sz w:val="22"/>
        </w:rPr>
      </w:pPr>
      <w:r w:rsidRPr="00F64EB6">
        <w:rPr>
          <w:rFonts w:ascii="Calibri" w:eastAsia="Calibri" w:hAnsi="Calibri" w:cs="Times New Roman"/>
          <w:sz w:val="22"/>
        </w:rPr>
        <w:t>How does tracking differ between your FSMC contracts and other contracts?</w:t>
      </w:r>
      <w:r w:rsidRPr="00F64EB6">
        <w:rPr>
          <w:rFonts w:ascii="Arial" w:eastAsia="Calibri" w:hAnsi="Arial" w:cs="Arial"/>
          <w:b/>
          <w:noProof/>
          <w:sz w:val="22"/>
          <w:szCs w:val="24"/>
        </w:rPr>
        <w:t xml:space="preserve"> </w:t>
      </w:r>
      <w:r w:rsidRPr="00F64EB6">
        <w:rPr>
          <w:rFonts w:ascii="Arial" w:eastAsia="Calibri" w:hAnsi="Arial" w:cs="Arial"/>
          <w:b/>
          <w:noProof/>
          <w:sz w:val="22"/>
          <w:szCs w:val="24"/>
        </w:rPr>
        <w:br/>
      </w:r>
    </w:p>
    <w:p w14:paraId="18CFCA7B" w14:textId="77777777" w:rsidR="00F64EB6" w:rsidRPr="00F64EB6" w:rsidRDefault="00F64EB6" w:rsidP="00F64EB6">
      <w:pPr>
        <w:spacing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For SFAs that hold FSMC contracts:</w:t>
      </w:r>
    </w:p>
    <w:p w14:paraId="76979E02" w14:textId="77777777" w:rsidR="00F64EB6" w:rsidRPr="00F64EB6" w:rsidRDefault="00F64EB6" w:rsidP="00F64EB6">
      <w:pPr>
        <w:numPr>
          <w:ilvl w:val="0"/>
          <w:numId w:val="50"/>
        </w:numPr>
        <w:spacing w:before="240" w:after="120" w:line="276" w:lineRule="auto"/>
        <w:ind w:left="360"/>
        <w:rPr>
          <w:rFonts w:ascii="Calibri" w:eastAsia="Calibri" w:hAnsi="Calibri" w:cs="Calibri"/>
          <w:sz w:val="22"/>
        </w:rPr>
      </w:pPr>
      <w:r w:rsidRPr="00F64EB6">
        <w:rPr>
          <w:rFonts w:ascii="Calibri" w:eastAsia="Calibri" w:hAnsi="Calibri" w:cs="Calibri"/>
          <w:sz w:val="22"/>
        </w:rPr>
        <w:t xml:space="preserve">How does your SFA track discounts, rebates, and credits for USDA Foods? </w:t>
      </w:r>
      <w:r w:rsidRPr="00F64EB6">
        <w:rPr>
          <w:rFonts w:ascii="Calibri" w:eastAsia="Calibri" w:hAnsi="Calibri" w:cs="Calibri"/>
          <w:b/>
          <w:i/>
          <w:color w:val="FF0000"/>
          <w:sz w:val="22"/>
        </w:rPr>
        <w:t>[Probe: What recordkeeping systems does your SFA use to help with tracking?]</w:t>
      </w:r>
    </w:p>
    <w:p w14:paraId="31959DF3" w14:textId="77777777" w:rsidR="00F64EB6" w:rsidRPr="00F64EB6" w:rsidRDefault="00F64EB6" w:rsidP="00F64EB6">
      <w:pPr>
        <w:spacing w:before="240" w:after="120" w:line="276" w:lineRule="auto"/>
        <w:rPr>
          <w:rFonts w:ascii="Calibri" w:eastAsia="Calibri" w:hAnsi="Calibri" w:cs="Times New Roman"/>
          <w:sz w:val="22"/>
        </w:rPr>
      </w:pPr>
    </w:p>
    <w:p w14:paraId="53D94A6B" w14:textId="77777777" w:rsidR="00F64EB6" w:rsidRPr="00F64EB6" w:rsidRDefault="00F64EB6" w:rsidP="00F64EB6">
      <w:pPr>
        <w:spacing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all SFAs: </w:t>
      </w:r>
    </w:p>
    <w:p w14:paraId="5208CE3A" w14:textId="77777777" w:rsidR="00F64EB6" w:rsidRPr="00F64EB6" w:rsidRDefault="00F64EB6" w:rsidP="00F64EB6">
      <w:pPr>
        <w:spacing w:after="120" w:line="276" w:lineRule="auto"/>
        <w:rPr>
          <w:rFonts w:ascii="Calibri" w:eastAsia="Calibri" w:hAnsi="Calibri" w:cs="Times New Roman"/>
          <w:sz w:val="22"/>
        </w:rPr>
      </w:pPr>
      <w:r w:rsidRPr="00F64EB6">
        <w:rPr>
          <w:rFonts w:ascii="Calibri" w:eastAsia="Calibri" w:hAnsi="Calibri" w:cs="Times New Roman"/>
          <w:sz w:val="22"/>
        </w:rPr>
        <w:t>The next questions are about how your SFA tracks allowable program costs.</w:t>
      </w:r>
    </w:p>
    <w:p w14:paraId="36DC5B5E" w14:textId="77777777" w:rsidR="00F64EB6" w:rsidRPr="00F64EB6" w:rsidRDefault="00F64EB6" w:rsidP="00F64EB6">
      <w:pPr>
        <w:numPr>
          <w:ilvl w:val="0"/>
          <w:numId w:val="50"/>
        </w:numPr>
        <w:spacing w:after="120" w:line="276" w:lineRule="auto"/>
        <w:ind w:left="360"/>
        <w:rPr>
          <w:rFonts w:ascii="Calibri" w:eastAsia="Calibri" w:hAnsi="Calibri" w:cs="Times New Roman"/>
          <w:sz w:val="22"/>
        </w:rPr>
      </w:pPr>
      <w:r w:rsidRPr="00F64EB6">
        <w:rPr>
          <w:rFonts w:ascii="Calibri" w:eastAsia="Calibri" w:hAnsi="Calibri" w:cs="Times New Roman"/>
          <w:sz w:val="22"/>
        </w:rPr>
        <w:t xml:space="preserve">How does your SFA identify and track allowable program costs? </w:t>
      </w:r>
      <w:r w:rsidRPr="00F64EB6">
        <w:rPr>
          <w:rFonts w:ascii="Calibri" w:eastAsia="Calibri" w:hAnsi="Calibri" w:cs="Times New Roman"/>
          <w:sz w:val="22"/>
        </w:rPr>
        <w:br/>
      </w:r>
    </w:p>
    <w:p w14:paraId="3EA9E5E3" w14:textId="77777777" w:rsidR="00F64EB6" w:rsidRPr="00F64EB6" w:rsidRDefault="00F64EB6" w:rsidP="00F64EB6">
      <w:pPr>
        <w:spacing w:after="120" w:line="276" w:lineRule="auto"/>
        <w:rPr>
          <w:rFonts w:ascii="Calibri" w:eastAsia="Calibri" w:hAnsi="Calibri" w:cs="Times New Roman"/>
          <w:b/>
          <w:i/>
          <w:sz w:val="22"/>
        </w:rPr>
      </w:pPr>
      <w:r w:rsidRPr="00F64EB6">
        <w:rPr>
          <w:rFonts w:ascii="Calibri" w:eastAsia="Calibri" w:hAnsi="Calibri" w:cs="Times New Roman"/>
          <w:b/>
          <w:i/>
          <w:color w:val="FF0000"/>
          <w:sz w:val="22"/>
        </w:rPr>
        <w:t xml:space="preserve">For SFAs that hold FSMC contracts and also do independent procurement: </w:t>
      </w:r>
    </w:p>
    <w:p w14:paraId="16E50CE9" w14:textId="77777777" w:rsidR="00F64EB6" w:rsidRPr="00F64EB6" w:rsidRDefault="00F64EB6" w:rsidP="00F64EB6">
      <w:pPr>
        <w:numPr>
          <w:ilvl w:val="0"/>
          <w:numId w:val="50"/>
        </w:numPr>
        <w:spacing w:after="120" w:line="276" w:lineRule="auto"/>
        <w:ind w:left="360"/>
        <w:rPr>
          <w:rFonts w:ascii="Calibri" w:eastAsia="Calibri" w:hAnsi="Calibri" w:cs="Times New Roman"/>
          <w:sz w:val="22"/>
        </w:rPr>
      </w:pPr>
      <w:r w:rsidRPr="00F64EB6">
        <w:rPr>
          <w:rFonts w:ascii="Calibri" w:eastAsia="Calibri" w:hAnsi="Calibri" w:cs="Times New Roman"/>
          <w:sz w:val="22"/>
        </w:rPr>
        <w:t xml:space="preserve">Is there a difference in how your SFA tracks allowable program costs, between FSMC and independent vendor contracts? </w:t>
      </w:r>
    </w:p>
    <w:p w14:paraId="6C2CF925" w14:textId="77777777" w:rsidR="00F64EB6" w:rsidRPr="00F64EB6" w:rsidRDefault="00F64EB6" w:rsidP="00F64EB6">
      <w:pPr>
        <w:spacing w:after="120" w:line="276" w:lineRule="auto"/>
        <w:rPr>
          <w:rFonts w:ascii="Calibri" w:eastAsia="Calibri" w:hAnsi="Calibri" w:cs="Times New Roman"/>
          <w:b/>
          <w:i/>
          <w:color w:val="FF0000"/>
          <w:sz w:val="22"/>
        </w:rPr>
      </w:pPr>
    </w:p>
    <w:p w14:paraId="145EEA9E" w14:textId="77777777" w:rsidR="00F64EB6" w:rsidRPr="00F64EB6" w:rsidRDefault="00F64EB6" w:rsidP="00F64EB6">
      <w:pPr>
        <w:spacing w:after="12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For all SFAs: </w:t>
      </w:r>
    </w:p>
    <w:p w14:paraId="185B71B6" w14:textId="77777777" w:rsidR="00F64EB6" w:rsidRPr="00F64EB6" w:rsidRDefault="00F64EB6" w:rsidP="00F64EB6">
      <w:pPr>
        <w:numPr>
          <w:ilvl w:val="0"/>
          <w:numId w:val="50"/>
        </w:numPr>
        <w:spacing w:after="120" w:line="276" w:lineRule="auto"/>
        <w:ind w:left="360"/>
        <w:rPr>
          <w:rFonts w:ascii="Calibri" w:eastAsia="Calibri" w:hAnsi="Calibri" w:cs="Times New Roman"/>
          <w:b/>
          <w:i/>
          <w:color w:val="FF0000"/>
          <w:sz w:val="22"/>
        </w:rPr>
      </w:pPr>
      <w:r w:rsidRPr="00F64EB6">
        <w:rPr>
          <w:rFonts w:ascii="Calibri" w:eastAsia="Calibri" w:hAnsi="Calibri" w:cs="Times New Roman"/>
          <w:sz w:val="22"/>
        </w:rPr>
        <w:t xml:space="preserve">How are accounting errors identified and rectified? </w:t>
      </w:r>
      <w:r w:rsidRPr="00F64EB6">
        <w:rPr>
          <w:rFonts w:ascii="Calibri" w:eastAsia="Calibri" w:hAnsi="Calibri" w:cs="Times New Roman"/>
          <w:b/>
          <w:i/>
          <w:color w:val="FF0000"/>
          <w:sz w:val="22"/>
        </w:rPr>
        <w:t xml:space="preserve">[Probe based on answers to web survey questions </w:t>
      </w:r>
      <w:r w:rsidRPr="00F64EB6">
        <w:rPr>
          <w:rFonts w:ascii="Calibri" w:eastAsia="Calibri" w:hAnsi="Calibri" w:cs="Times New Roman"/>
          <w:b/>
          <w:i/>
          <w:color w:val="FF0000"/>
          <w:sz w:val="22"/>
          <w:highlight w:val="yellow"/>
        </w:rPr>
        <w:t>IV.10 and IV.11</w:t>
      </w:r>
      <w:r w:rsidRPr="00F64EB6">
        <w:rPr>
          <w:rFonts w:ascii="Calibri" w:eastAsia="Calibri" w:hAnsi="Calibri" w:cs="Times New Roman"/>
          <w:b/>
          <w:i/>
          <w:color w:val="FF0000"/>
          <w:sz w:val="22"/>
        </w:rPr>
        <w:t>. Probe: Does this differ for purchases that require a contract and those that do not, such as small or micro-purchases? If so, how?]</w:t>
      </w:r>
    </w:p>
    <w:p w14:paraId="07262372" w14:textId="77777777" w:rsidR="00F64EB6" w:rsidRPr="00F64EB6" w:rsidRDefault="00F64EB6" w:rsidP="00F64EB6">
      <w:pPr>
        <w:rPr>
          <w:rFonts w:ascii="Calibri" w:eastAsia="Times New Roman" w:hAnsi="Calibri" w:cs="Times New Roman"/>
          <w:sz w:val="22"/>
        </w:rPr>
      </w:pPr>
      <w:r w:rsidRPr="00F64EB6">
        <w:rPr>
          <w:rFonts w:ascii="Calibri" w:eastAsia="Calibri" w:hAnsi="Calibri" w:cs="Times New Roman"/>
          <w:sz w:val="22"/>
        </w:rPr>
        <w:br w:type="page"/>
      </w:r>
    </w:p>
    <w:p w14:paraId="5D2A7519"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sz w:val="22"/>
          <w:szCs w:val="20"/>
        </w:rPr>
      </w:pPr>
      <w:r w:rsidRPr="00F64EB6">
        <w:rPr>
          <w:rFonts w:ascii="Arial Black" w:eastAsia="Times New Roman" w:hAnsi="Arial Black" w:cs="Times New Roman"/>
          <w:sz w:val="22"/>
          <w:szCs w:val="20"/>
        </w:rPr>
        <w:t xml:space="preserve">VII. SFA Training and Resources </w:t>
      </w:r>
      <w:r w:rsidRPr="00F64EB6">
        <w:rPr>
          <w:rFonts w:ascii="Arial Black" w:eastAsia="Times New Roman" w:hAnsi="Arial Black" w:cs="Times New Roman"/>
          <w:color w:val="0070C0"/>
          <w:sz w:val="22"/>
          <w:szCs w:val="20"/>
        </w:rPr>
        <w:t>(5 min)</w:t>
      </w:r>
    </w:p>
    <w:p w14:paraId="40DB3220" w14:textId="77777777" w:rsidR="00F64EB6" w:rsidRPr="00F64EB6" w:rsidRDefault="00F64EB6" w:rsidP="00F64EB6">
      <w:pPr>
        <w:spacing w:after="0" w:line="276" w:lineRule="auto"/>
        <w:rPr>
          <w:rFonts w:ascii="Calibri" w:eastAsia="Calibri" w:hAnsi="Calibri" w:cs="Times New Roman"/>
          <w:sz w:val="22"/>
        </w:rPr>
      </w:pPr>
      <w:r w:rsidRPr="00F64EB6">
        <w:rPr>
          <w:rFonts w:ascii="Calibri" w:eastAsia="Calibri" w:hAnsi="Calibri" w:cs="Times New Roman"/>
          <w:sz w:val="22"/>
        </w:rPr>
        <w:t xml:space="preserve">Next, I have a few questions for you about procurement-related training and technical assistance needs in your SFA and what resources are available to staff. First, here are the resources and training opportunities your SFA listed on the web-based survey as being provided by your State agency. </w:t>
      </w:r>
    </w:p>
    <w:p w14:paraId="341EBAA3" w14:textId="77777777" w:rsidR="00F64EB6" w:rsidRPr="00F64EB6" w:rsidRDefault="00F64EB6" w:rsidP="00F64EB6">
      <w:pPr>
        <w:spacing w:after="0" w:line="276" w:lineRule="auto"/>
        <w:rPr>
          <w:rFonts w:ascii="Calibri" w:eastAsia="Calibri" w:hAnsi="Calibri" w:cs="Times New Roman"/>
          <w:sz w:val="22"/>
        </w:rPr>
      </w:pPr>
    </w:p>
    <w:p w14:paraId="19EABDDC" w14:textId="77777777" w:rsidR="00F64EB6" w:rsidRPr="00F64EB6" w:rsidRDefault="00F64EB6" w:rsidP="00F64EB6">
      <w:pPr>
        <w:spacing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Interviewer: List procurement resources and training opportunities State agencies provided to SFAs from web survey responses.</w:t>
      </w:r>
    </w:p>
    <w:p w14:paraId="5D824EB4" w14:textId="77777777" w:rsidR="00F64EB6" w:rsidRPr="00F64EB6" w:rsidRDefault="00F64EB6" w:rsidP="00F64EB6">
      <w:pPr>
        <w:numPr>
          <w:ilvl w:val="0"/>
          <w:numId w:val="51"/>
        </w:numPr>
        <w:spacing w:before="120" w:after="120" w:line="276" w:lineRule="auto"/>
        <w:rPr>
          <w:rFonts w:ascii="Calibri" w:eastAsia="Calibri" w:hAnsi="Calibri" w:cs="Times New Roman"/>
          <w:sz w:val="22"/>
        </w:rPr>
      </w:pPr>
      <w:r w:rsidRPr="00F64EB6">
        <w:rPr>
          <w:rFonts w:ascii="Calibri" w:eastAsia="Calibri" w:hAnsi="Calibri" w:cs="Times New Roman"/>
          <w:sz w:val="22"/>
        </w:rPr>
        <w:t xml:space="preserve">What training needs are not being met? </w:t>
      </w:r>
    </w:p>
    <w:p w14:paraId="6B12288E" w14:textId="77777777" w:rsidR="00F64EB6" w:rsidRPr="00F64EB6" w:rsidRDefault="00F64EB6" w:rsidP="00F64EB6">
      <w:pPr>
        <w:numPr>
          <w:ilvl w:val="0"/>
          <w:numId w:val="51"/>
        </w:numPr>
        <w:spacing w:after="120" w:line="276" w:lineRule="auto"/>
        <w:rPr>
          <w:rFonts w:ascii="Calibri" w:eastAsia="Calibri" w:hAnsi="Calibri" w:cs="Times New Roman"/>
          <w:sz w:val="22"/>
        </w:rPr>
      </w:pPr>
      <w:r w:rsidRPr="00F64EB6">
        <w:rPr>
          <w:rFonts w:ascii="Calibri" w:eastAsia="Calibri" w:hAnsi="Calibri" w:cs="Times New Roman"/>
          <w:sz w:val="22"/>
        </w:rPr>
        <w:t>What technical assistance is available?</w:t>
      </w:r>
    </w:p>
    <w:p w14:paraId="32AAAF45" w14:textId="77777777" w:rsidR="00F64EB6" w:rsidRPr="00F64EB6" w:rsidRDefault="00F64EB6" w:rsidP="00F64EB6">
      <w:pPr>
        <w:numPr>
          <w:ilvl w:val="0"/>
          <w:numId w:val="51"/>
        </w:numPr>
        <w:spacing w:after="120" w:line="276" w:lineRule="auto"/>
        <w:rPr>
          <w:rFonts w:ascii="Calibri" w:eastAsia="Calibri" w:hAnsi="Calibri" w:cs="Times New Roman"/>
          <w:sz w:val="22"/>
        </w:rPr>
      </w:pPr>
      <w:r w:rsidRPr="00F64EB6">
        <w:rPr>
          <w:rFonts w:ascii="Calibri" w:eastAsia="Calibri" w:hAnsi="Calibri" w:cs="Times New Roman"/>
          <w:sz w:val="22"/>
        </w:rPr>
        <w:t>Is there technical assistance your SFA needs that the State agency does not offer or has not offered?</w:t>
      </w:r>
      <w:r w:rsidRPr="00F64EB6" w:rsidDel="00854E48">
        <w:rPr>
          <w:rFonts w:ascii="Calibri" w:eastAsia="Calibri" w:hAnsi="Calibri" w:cs="Times New Roman"/>
          <w:sz w:val="22"/>
        </w:rPr>
        <w:t xml:space="preserve"> </w:t>
      </w:r>
    </w:p>
    <w:p w14:paraId="5912C241" w14:textId="77777777" w:rsidR="00F64EB6" w:rsidRPr="00F64EB6" w:rsidRDefault="00F64EB6" w:rsidP="00F64EB6">
      <w:pPr>
        <w:numPr>
          <w:ilvl w:val="0"/>
          <w:numId w:val="51"/>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Are there any resources your SFA does not have that would be helpful? </w:t>
      </w:r>
      <w:r w:rsidRPr="00F64EB6">
        <w:rPr>
          <w:rFonts w:ascii="Calibri" w:eastAsia="Calibri" w:hAnsi="Calibri" w:cs="Times New Roman"/>
          <w:b/>
          <w:i/>
          <w:color w:val="FF0000"/>
          <w:sz w:val="22"/>
        </w:rPr>
        <w:t>[Probe: Such as documents describing best practices, access to staff with expertise on certain topics?]</w:t>
      </w:r>
      <w:r w:rsidRPr="00F64EB6">
        <w:rPr>
          <w:rFonts w:ascii="Calibri" w:eastAsia="Calibri" w:hAnsi="Calibri" w:cs="Times New Roman"/>
          <w:i/>
          <w:color w:val="FF0000"/>
          <w:sz w:val="22"/>
        </w:rPr>
        <w:t xml:space="preserve"> </w:t>
      </w:r>
    </w:p>
    <w:p w14:paraId="3FB32FCC" w14:textId="77777777" w:rsidR="00F64EB6" w:rsidRPr="00F64EB6" w:rsidRDefault="00F64EB6" w:rsidP="00F64EB6">
      <w:pPr>
        <w:numPr>
          <w:ilvl w:val="0"/>
          <w:numId w:val="51"/>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What could be done to improve these resources and trainings from the State agency? </w:t>
      </w:r>
      <w:r w:rsidRPr="00F64EB6">
        <w:rPr>
          <w:rFonts w:ascii="Calibri" w:eastAsia="Calibri" w:hAnsi="Calibri" w:cs="Times New Roman"/>
          <w:sz w:val="22"/>
        </w:rPr>
        <w:br/>
      </w:r>
    </w:p>
    <w:p w14:paraId="583D8C6F" w14:textId="77777777" w:rsidR="00F64EB6" w:rsidRPr="00F64EB6" w:rsidRDefault="00F64EB6" w:rsidP="00F64EB6">
      <w:pPr>
        <w:spacing w:before="240" w:after="120" w:line="276" w:lineRule="auto"/>
        <w:rPr>
          <w:rFonts w:ascii="Calibri" w:eastAsia="Calibri" w:hAnsi="Calibri" w:cs="Times New Roman"/>
          <w:sz w:val="22"/>
        </w:rPr>
      </w:pPr>
      <w:r w:rsidRPr="00F64EB6">
        <w:rPr>
          <w:rFonts w:ascii="Calibri" w:eastAsia="Calibri" w:hAnsi="Calibri" w:cs="Times New Roman"/>
          <w:sz w:val="22"/>
        </w:rPr>
        <w:t xml:space="preserve">Now I am going to shift to asking you a few questions about resources and training made available locally. </w:t>
      </w:r>
    </w:p>
    <w:p w14:paraId="4C416AAC" w14:textId="77777777" w:rsidR="00F64EB6" w:rsidRPr="00F64EB6" w:rsidRDefault="00F64EB6" w:rsidP="00F64EB6">
      <w:pPr>
        <w:numPr>
          <w:ilvl w:val="0"/>
          <w:numId w:val="51"/>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What resources does your SFA offer in-house to help build staff capacity and expertise around procurement? </w:t>
      </w:r>
    </w:p>
    <w:p w14:paraId="04A614FD" w14:textId="77777777" w:rsidR="00F64EB6" w:rsidRPr="00F64EB6" w:rsidRDefault="00F64EB6" w:rsidP="00F64EB6">
      <w:pPr>
        <w:numPr>
          <w:ilvl w:val="0"/>
          <w:numId w:val="51"/>
        </w:numPr>
        <w:spacing w:before="120" w:after="120" w:line="276" w:lineRule="auto"/>
        <w:rPr>
          <w:rFonts w:ascii="Calibri" w:eastAsia="Calibri" w:hAnsi="Calibri" w:cs="Times New Roman"/>
          <w:sz w:val="22"/>
        </w:rPr>
      </w:pPr>
      <w:r w:rsidRPr="00F64EB6">
        <w:rPr>
          <w:rFonts w:ascii="Calibri" w:eastAsia="Calibri" w:hAnsi="Calibri" w:cs="Times New Roman"/>
          <w:sz w:val="22"/>
        </w:rPr>
        <w:t xml:space="preserve">What training opportunities does your SFA offer in-house to help build staff capacity and expertise around procurement? </w:t>
      </w:r>
    </w:p>
    <w:p w14:paraId="727FF2D7" w14:textId="77777777" w:rsidR="00F64EB6" w:rsidRPr="00F64EB6" w:rsidRDefault="00F64EB6" w:rsidP="00F64EB6">
      <w:pPr>
        <w:rPr>
          <w:rFonts w:ascii="Calibri" w:eastAsia="Times New Roman" w:hAnsi="Calibri" w:cs="Times New Roman"/>
          <w:sz w:val="22"/>
        </w:rPr>
      </w:pPr>
      <w:r w:rsidRPr="00F64EB6">
        <w:rPr>
          <w:rFonts w:ascii="Calibri" w:eastAsia="Calibri" w:hAnsi="Calibri" w:cs="Times New Roman"/>
          <w:sz w:val="22"/>
        </w:rPr>
        <w:br w:type="page"/>
      </w:r>
    </w:p>
    <w:p w14:paraId="31942681" w14:textId="77777777" w:rsidR="00F64EB6" w:rsidRPr="00F64EB6" w:rsidRDefault="00F64EB6" w:rsidP="00F64EB6">
      <w:pPr>
        <w:keepNext/>
        <w:tabs>
          <w:tab w:val="left" w:pos="432"/>
        </w:tabs>
        <w:spacing w:before="240" w:after="120" w:line="276" w:lineRule="auto"/>
        <w:ind w:left="432" w:hanging="432"/>
        <w:rPr>
          <w:rFonts w:ascii="Arial Black" w:eastAsia="Times New Roman" w:hAnsi="Arial Black" w:cs="Times New Roman"/>
          <w:color w:val="0070C0"/>
          <w:sz w:val="22"/>
          <w:szCs w:val="20"/>
        </w:rPr>
      </w:pPr>
      <w:r w:rsidRPr="00F64EB6">
        <w:rPr>
          <w:rFonts w:ascii="Arial Black" w:eastAsia="Times New Roman" w:hAnsi="Arial Black" w:cs="Times New Roman"/>
          <w:sz w:val="22"/>
          <w:szCs w:val="20"/>
        </w:rPr>
        <w:t xml:space="preserve">VIII. SFA Challenges and Best Practices </w:t>
      </w:r>
      <w:r w:rsidRPr="00F64EB6">
        <w:rPr>
          <w:rFonts w:ascii="Arial Black" w:eastAsia="Times New Roman" w:hAnsi="Arial Black" w:cs="Times New Roman"/>
          <w:color w:val="0070C0"/>
          <w:sz w:val="22"/>
          <w:szCs w:val="20"/>
        </w:rPr>
        <w:t>(10 min)</w:t>
      </w:r>
    </w:p>
    <w:p w14:paraId="1B95FB35" w14:textId="77777777" w:rsidR="00F64EB6" w:rsidRPr="00F64EB6" w:rsidRDefault="00F64EB6" w:rsidP="00F64EB6">
      <w:pPr>
        <w:spacing w:after="0" w:line="276" w:lineRule="auto"/>
        <w:rPr>
          <w:rFonts w:ascii="Calibri" w:eastAsia="Calibri" w:hAnsi="Calibri" w:cs="Times New Roman"/>
          <w:sz w:val="22"/>
        </w:rPr>
      </w:pPr>
      <w:r w:rsidRPr="00F64EB6">
        <w:rPr>
          <w:rFonts w:ascii="Calibri" w:eastAsia="Calibri" w:hAnsi="Calibri" w:cs="Times New Roman"/>
          <w:sz w:val="22"/>
        </w:rPr>
        <w:t xml:space="preserve">The last part of this interview is about procurement challenges and best practices. To begin, I will ask you about challenges your SFA encounters with Federal, State, and local procurement standards. </w:t>
      </w:r>
    </w:p>
    <w:p w14:paraId="63D2D9A6"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Interviewer: For questions 1 and 2, solicit answers that address standards and supporting guidance at the Federal, State, and local levels. Probe as necessary to identify the particular Federal, State, and/or local standards that are creating challenges for the SFA. </w:t>
      </w:r>
    </w:p>
    <w:p w14:paraId="2AF49464" w14:textId="77777777" w:rsidR="00F64EB6" w:rsidRPr="00F64EB6" w:rsidRDefault="00F64EB6" w:rsidP="00F64EB6">
      <w:pPr>
        <w:numPr>
          <w:ilvl w:val="0"/>
          <w:numId w:val="52"/>
        </w:numPr>
        <w:spacing w:before="120" w:after="120" w:line="276" w:lineRule="auto"/>
        <w:ind w:left="360"/>
        <w:rPr>
          <w:rFonts w:ascii="Calibri" w:eastAsia="Calibri" w:hAnsi="Calibri" w:cs="Times New Roman"/>
          <w:b/>
          <w:color w:val="FF0000"/>
          <w:sz w:val="22"/>
        </w:rPr>
      </w:pPr>
      <w:r w:rsidRPr="00F64EB6">
        <w:rPr>
          <w:rFonts w:ascii="Calibri" w:eastAsia="Calibri" w:hAnsi="Calibri" w:cs="Times New Roman"/>
          <w:sz w:val="22"/>
        </w:rPr>
        <w:t xml:space="preserve">What challenges does your SFA encounter in interpreting procurement standards? </w:t>
      </w:r>
    </w:p>
    <w:p w14:paraId="03ED8710" w14:textId="77777777" w:rsidR="00F64EB6" w:rsidRPr="00F64EB6" w:rsidRDefault="00F64EB6" w:rsidP="00F64EB6">
      <w:pPr>
        <w:numPr>
          <w:ilvl w:val="0"/>
          <w:numId w:val="52"/>
        </w:numPr>
        <w:spacing w:before="120" w:after="120" w:line="276" w:lineRule="auto"/>
        <w:ind w:left="360"/>
        <w:rPr>
          <w:rFonts w:ascii="Calibri" w:eastAsia="Calibri" w:hAnsi="Calibri" w:cs="Times New Roman"/>
          <w:b/>
          <w:color w:val="FF0000"/>
          <w:sz w:val="22"/>
        </w:rPr>
      </w:pPr>
      <w:r w:rsidRPr="00F64EB6">
        <w:rPr>
          <w:rFonts w:ascii="Calibri" w:eastAsia="Calibri" w:hAnsi="Calibri" w:cs="Times New Roman"/>
          <w:sz w:val="22"/>
        </w:rPr>
        <w:t xml:space="preserve">Does your experience in interpreting procurement standards vary according to Federal, State, and local standards? </w:t>
      </w:r>
      <w:r w:rsidRPr="00F64EB6">
        <w:rPr>
          <w:rFonts w:ascii="Calibri" w:eastAsia="Calibri" w:hAnsi="Calibri" w:cs="Times New Roman"/>
          <w:b/>
          <w:i/>
          <w:color w:val="FF0000"/>
          <w:sz w:val="22"/>
        </w:rPr>
        <w:t>[Probe: Are there standards or guidance that are hard to understand or you believe aren’t applicable to your SFA? Why?</w:t>
      </w:r>
      <w:r w:rsidRPr="00F64EB6">
        <w:rPr>
          <w:rFonts w:ascii="Calibri" w:eastAsia="Calibri" w:hAnsi="Calibri" w:cs="Times New Roman"/>
          <w:i/>
          <w:sz w:val="22"/>
        </w:rPr>
        <w:t xml:space="preserve"> </w:t>
      </w:r>
      <w:r w:rsidRPr="00F64EB6">
        <w:rPr>
          <w:rFonts w:ascii="Calibri" w:eastAsia="Calibri" w:hAnsi="Calibri" w:cs="Times New Roman"/>
          <w:b/>
          <w:i/>
          <w:color w:val="FF0000"/>
          <w:sz w:val="22"/>
        </w:rPr>
        <w:t xml:space="preserve">Is supporting guidance available to help you implement the standards? What is the source? Is it helpful?] </w:t>
      </w:r>
    </w:p>
    <w:p w14:paraId="4A633645" w14:textId="77777777" w:rsidR="00F64EB6" w:rsidRPr="00F64EB6" w:rsidRDefault="00F64EB6" w:rsidP="00F64EB6">
      <w:pPr>
        <w:numPr>
          <w:ilvl w:val="0"/>
          <w:numId w:val="52"/>
        </w:numPr>
        <w:spacing w:after="120" w:line="276" w:lineRule="auto"/>
        <w:ind w:left="360"/>
        <w:rPr>
          <w:rFonts w:ascii="Calibri" w:eastAsia="Calibri" w:hAnsi="Calibri" w:cs="Times New Roman"/>
          <w:b/>
          <w:color w:val="FF0000"/>
          <w:sz w:val="22"/>
        </w:rPr>
      </w:pPr>
      <w:r w:rsidRPr="00F64EB6">
        <w:rPr>
          <w:rFonts w:ascii="Calibri" w:eastAsia="Calibri" w:hAnsi="Calibri" w:cs="Times New Roman"/>
          <w:sz w:val="22"/>
        </w:rPr>
        <w:t xml:space="preserve">What challenges does your SFA experience when applying procurement standards to your procurement process? </w:t>
      </w:r>
    </w:p>
    <w:p w14:paraId="5B25DD84" w14:textId="77777777" w:rsidR="00F64EB6" w:rsidRPr="00F64EB6" w:rsidRDefault="00F64EB6" w:rsidP="00F64EB6">
      <w:pPr>
        <w:numPr>
          <w:ilvl w:val="0"/>
          <w:numId w:val="52"/>
        </w:numPr>
        <w:spacing w:after="120" w:line="276" w:lineRule="auto"/>
        <w:ind w:left="360"/>
        <w:rPr>
          <w:rFonts w:ascii="Calibri" w:eastAsia="Calibri" w:hAnsi="Calibri" w:cs="Times New Roman"/>
          <w:b/>
          <w:color w:val="FF0000"/>
          <w:sz w:val="22"/>
        </w:rPr>
      </w:pPr>
      <w:r w:rsidRPr="00F64EB6">
        <w:rPr>
          <w:rFonts w:ascii="Calibri" w:eastAsia="Calibri" w:hAnsi="Calibri" w:cs="Times New Roman"/>
          <w:sz w:val="22"/>
        </w:rPr>
        <w:t xml:space="preserve">Do the challenges you experience in applying procurement standards vary according to Federal, State, and local standards? </w:t>
      </w:r>
      <w:r w:rsidRPr="00F64EB6">
        <w:rPr>
          <w:rFonts w:ascii="Calibri" w:eastAsia="Calibri" w:hAnsi="Calibri" w:cs="Times New Roman"/>
          <w:b/>
          <w:i/>
          <w:color w:val="FF0000"/>
          <w:sz w:val="22"/>
        </w:rPr>
        <w:t>[Probe: What standards or guidance are difficult for your SFA to put into practice or comply with? Why? Is supporting guidance available to help you implement the standards? What is the source? Is it helpful?]</w:t>
      </w:r>
    </w:p>
    <w:p w14:paraId="56AFF2BC" w14:textId="77777777" w:rsidR="00F64EB6" w:rsidRPr="00F64EB6" w:rsidRDefault="00F64EB6" w:rsidP="00F64EB6">
      <w:pPr>
        <w:spacing w:before="240" w:after="0" w:line="276" w:lineRule="auto"/>
        <w:rPr>
          <w:rFonts w:ascii="Calibri" w:eastAsia="Calibri" w:hAnsi="Calibri" w:cs="Times New Roman"/>
          <w:sz w:val="22"/>
        </w:rPr>
      </w:pPr>
      <w:r w:rsidRPr="00F64EB6">
        <w:rPr>
          <w:rFonts w:ascii="Calibri" w:eastAsia="Calibri" w:hAnsi="Calibri" w:cs="Times New Roman"/>
          <w:sz w:val="22"/>
        </w:rPr>
        <w:t xml:space="preserve">Now I am going to ask about different aspects of the procurement process. By this, I am referring to the range of activities your SFA undertakes to procure goods and services. For example, think about assessing your procurement needs, drafting solicitations, evaluating bids/responses, managing the contract, keeping records, etc. </w:t>
      </w:r>
    </w:p>
    <w:p w14:paraId="36FFF1B6" w14:textId="77777777" w:rsidR="00F64EB6" w:rsidRPr="00F64EB6" w:rsidRDefault="00F64EB6" w:rsidP="00F64EB6">
      <w:pPr>
        <w:numPr>
          <w:ilvl w:val="0"/>
          <w:numId w:val="52"/>
        </w:numPr>
        <w:spacing w:before="240" w:after="120" w:line="276" w:lineRule="auto"/>
        <w:rPr>
          <w:rFonts w:ascii="Calibri" w:eastAsia="Calibri" w:hAnsi="Calibri" w:cs="Times New Roman"/>
          <w:sz w:val="22"/>
        </w:rPr>
      </w:pPr>
      <w:r w:rsidRPr="00F64EB6">
        <w:rPr>
          <w:rFonts w:ascii="Calibri" w:eastAsia="Calibri" w:hAnsi="Calibri" w:cs="Times New Roman"/>
          <w:sz w:val="22"/>
        </w:rPr>
        <w:t>What aspects of the procurement process are easy for your SFA? Why are these processes easy?</w:t>
      </w:r>
    </w:p>
    <w:p w14:paraId="13E89DAD"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What aspects of the procurement process are especially complex or burdensome for your SFA? </w:t>
      </w:r>
    </w:p>
    <w:p w14:paraId="5DF59F0F"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Why are these processes complex or burdensome?</w:t>
      </w:r>
    </w:p>
    <w:p w14:paraId="32E3D88B"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How could the process be streamlined or simplified?</w:t>
      </w:r>
    </w:p>
    <w:p w14:paraId="69F71B05"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Do these complexities affect your SFA’s ability to procure local foods? How?</w:t>
      </w:r>
    </w:p>
    <w:p w14:paraId="47D47671"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Do these complexities affect your SFA’s ability to try a different procurement arrangement?</w:t>
      </w:r>
      <w:r w:rsidRPr="00F64EB6">
        <w:rPr>
          <w:rFonts w:ascii="Calibri" w:eastAsia="Calibri" w:hAnsi="Calibri" w:cs="Times New Roman"/>
          <w:i/>
          <w:sz w:val="22"/>
        </w:rPr>
        <w:t xml:space="preserve"> </w:t>
      </w:r>
      <w:r w:rsidRPr="00F64EB6">
        <w:rPr>
          <w:rFonts w:ascii="Calibri" w:eastAsia="Calibri" w:hAnsi="Calibri" w:cs="Times New Roman"/>
          <w:sz w:val="22"/>
        </w:rPr>
        <w:t>How?</w:t>
      </w:r>
      <w:r w:rsidRPr="00F64EB6">
        <w:rPr>
          <w:rFonts w:ascii="Calibri" w:eastAsia="Calibri" w:hAnsi="Calibri" w:cs="Times New Roman"/>
          <w:i/>
          <w:sz w:val="22"/>
        </w:rPr>
        <w:t xml:space="preserve"> </w:t>
      </w:r>
      <w:r w:rsidRPr="00F64EB6">
        <w:rPr>
          <w:rFonts w:ascii="Calibri" w:eastAsia="Calibri" w:hAnsi="Calibri" w:cs="Times New Roman"/>
          <w:b/>
          <w:i/>
          <w:color w:val="FF0000"/>
          <w:sz w:val="22"/>
        </w:rPr>
        <w:t>[Probe: For example, group purchasing or contracting with an FSMC.]</w:t>
      </w:r>
    </w:p>
    <w:p w14:paraId="3CD0AEE8" w14:textId="77777777" w:rsidR="00F64EB6" w:rsidRPr="00F64EB6" w:rsidRDefault="00F64EB6" w:rsidP="00F64EB6">
      <w:pPr>
        <w:numPr>
          <w:ilvl w:val="0"/>
          <w:numId w:val="52"/>
        </w:numPr>
        <w:spacing w:after="120" w:line="276" w:lineRule="auto"/>
        <w:rPr>
          <w:rFonts w:ascii="Calibri" w:eastAsia="Calibri" w:hAnsi="Calibri" w:cs="Times New Roman"/>
          <w:sz w:val="22"/>
        </w:rPr>
      </w:pPr>
      <w:r w:rsidRPr="00F64EB6">
        <w:rPr>
          <w:rFonts w:ascii="Calibri" w:eastAsia="Calibri" w:hAnsi="Calibri" w:cs="Times New Roman"/>
          <w:sz w:val="22"/>
        </w:rPr>
        <w:t xml:space="preserve">Does consolidating procurement across Child Nutrition programs affect your ability to comply with procurement regulations? How? </w:t>
      </w:r>
    </w:p>
    <w:p w14:paraId="2CD2DCAA"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t xml:space="preserve">Interviewer: List the topics the SFA indicated best practices for, based on the web survey. Repeat question 12 for each topic separately. </w:t>
      </w:r>
    </w:p>
    <w:p w14:paraId="30682C31" w14:textId="77777777" w:rsidR="00F64EB6" w:rsidRPr="00F64EB6" w:rsidRDefault="00F64EB6" w:rsidP="00F64EB6">
      <w:pPr>
        <w:numPr>
          <w:ilvl w:val="0"/>
          <w:numId w:val="52"/>
        </w:numPr>
        <w:spacing w:before="120" w:after="120" w:line="276" w:lineRule="auto"/>
        <w:rPr>
          <w:rFonts w:ascii="Calibri" w:eastAsia="Calibri" w:hAnsi="Calibri" w:cs="Times New Roman"/>
          <w:sz w:val="22"/>
        </w:rPr>
      </w:pPr>
      <w:r w:rsidRPr="00F64EB6">
        <w:rPr>
          <w:rFonts w:ascii="Calibri" w:eastAsia="Calibri" w:hAnsi="Calibri" w:cs="Times New Roman"/>
          <w:sz w:val="22"/>
        </w:rPr>
        <w:t xml:space="preserve">What best practices does your SFA have around this topic? </w:t>
      </w:r>
      <w:r w:rsidRPr="00F64EB6">
        <w:rPr>
          <w:rFonts w:ascii="Calibri" w:eastAsia="Calibri" w:hAnsi="Calibri" w:cs="Times New Roman"/>
          <w:b/>
          <w:i/>
          <w:color w:val="FF0000"/>
          <w:sz w:val="22"/>
        </w:rPr>
        <w:t>[Probe: What are your SFA’s best practices for addressing unavailable domestic product or prices that are perceived to be excessive? What are your SFA’s best practices for adhering to the Buy American provision? What are your SFA’s best practices around purchasing non-domestic products?]</w:t>
      </w:r>
    </w:p>
    <w:p w14:paraId="277423C0" w14:textId="77777777" w:rsidR="00F64EB6" w:rsidRPr="00F64EB6" w:rsidRDefault="00F64EB6" w:rsidP="00F64EB6">
      <w:pPr>
        <w:numPr>
          <w:ilvl w:val="0"/>
          <w:numId w:val="52"/>
        </w:numPr>
        <w:spacing w:before="120" w:after="120" w:line="276" w:lineRule="auto"/>
        <w:rPr>
          <w:rFonts w:ascii="Calibri" w:eastAsia="Calibri" w:hAnsi="Calibri" w:cs="Times New Roman"/>
          <w:sz w:val="22"/>
        </w:rPr>
      </w:pPr>
      <w:r w:rsidRPr="00F64EB6">
        <w:rPr>
          <w:rFonts w:ascii="Calibri" w:eastAsia="Calibri" w:hAnsi="Calibri" w:cs="Times New Roman"/>
          <w:sz w:val="22"/>
        </w:rPr>
        <w:t xml:space="preserve">Are there any templates or other resources your SFA uses that you think are particularly effective for helping to manage the procurement process? </w:t>
      </w:r>
    </w:p>
    <w:p w14:paraId="2D8C4F53" w14:textId="77777777" w:rsidR="00F64EB6" w:rsidRPr="00F64EB6" w:rsidRDefault="00F64EB6" w:rsidP="00F64EB6">
      <w:pPr>
        <w:spacing w:before="240" w:after="0" w:line="276" w:lineRule="auto"/>
        <w:rPr>
          <w:rFonts w:ascii="Calibri" w:eastAsia="Calibri" w:hAnsi="Calibri" w:cs="Times New Roman"/>
          <w:b/>
          <w:i/>
          <w:color w:val="FF0000"/>
          <w:sz w:val="22"/>
        </w:rPr>
      </w:pPr>
      <w:r w:rsidRPr="00F64EB6">
        <w:rPr>
          <w:rFonts w:ascii="Calibri" w:eastAsia="Calibri" w:hAnsi="Calibri" w:cs="Times New Roman"/>
          <w:b/>
          <w:i/>
          <w:color w:val="FF0000"/>
          <w:sz w:val="22"/>
        </w:rPr>
        <w:br/>
        <w:t>Interviewer: List the topics from the web survey for which the SFA desired having best practices.</w:t>
      </w:r>
    </w:p>
    <w:p w14:paraId="7ACBDD12" w14:textId="77777777" w:rsidR="00F64EB6" w:rsidRPr="00F64EB6" w:rsidRDefault="00F64EB6" w:rsidP="00F64EB6">
      <w:pPr>
        <w:numPr>
          <w:ilvl w:val="0"/>
          <w:numId w:val="52"/>
        </w:numPr>
        <w:spacing w:before="120" w:after="0" w:line="276" w:lineRule="auto"/>
        <w:rPr>
          <w:rFonts w:ascii="Calibri" w:eastAsia="Calibri" w:hAnsi="Calibri" w:cs="Times New Roman"/>
          <w:sz w:val="22"/>
        </w:rPr>
      </w:pPr>
      <w:r w:rsidRPr="00F64EB6">
        <w:rPr>
          <w:rFonts w:ascii="Calibri" w:eastAsia="Calibri" w:hAnsi="Calibri" w:cs="Times New Roman"/>
          <w:sz w:val="22"/>
        </w:rPr>
        <w:t>What type(s) of guidance would be most beneficial, and on which topic(s)?</w:t>
      </w:r>
    </w:p>
    <w:p w14:paraId="79ECE509" w14:textId="77777777" w:rsidR="00F64EB6" w:rsidRPr="00F64EB6" w:rsidRDefault="00F64EB6" w:rsidP="00F64EB6">
      <w:pPr>
        <w:spacing w:before="120" w:after="0" w:line="276" w:lineRule="auto"/>
        <w:rPr>
          <w:rFonts w:ascii="Calibri" w:eastAsia="Calibri" w:hAnsi="Calibri" w:cs="Times New Roman"/>
          <w:sz w:val="22"/>
        </w:rPr>
      </w:pPr>
    </w:p>
    <w:p w14:paraId="101B80E2" w14:textId="60F6B509" w:rsidR="00D92CF9" w:rsidRDefault="00F64EB6" w:rsidP="00F64EB6">
      <w:pPr>
        <w:spacing w:after="0" w:line="276" w:lineRule="auto"/>
        <w:rPr>
          <w:rFonts w:ascii="Calibri" w:eastAsia="Calibri" w:hAnsi="Calibri" w:cs="Times New Roman"/>
          <w:sz w:val="22"/>
        </w:rPr>
      </w:pPr>
      <w:r w:rsidRPr="00F64EB6">
        <w:rPr>
          <w:rFonts w:ascii="Calibri" w:eastAsia="Calibri" w:hAnsi="Calibri" w:cs="Times New Roman"/>
          <w:sz w:val="22"/>
        </w:rPr>
        <w:t>Thank you very much for your time in answering these questions. On behalf of the study team, we appreciate your participation in the interview and helping us better understand procurement for Child Nutrition programs. As we review your responses we may reach out to you with short follow-up questions to make sure we have an accurate understanding of how your SFA conducts procurement.</w:t>
      </w:r>
    </w:p>
    <w:p w14:paraId="738C0437" w14:textId="77777777" w:rsidR="00D92CF9" w:rsidRDefault="00D92CF9">
      <w:pPr>
        <w:rPr>
          <w:rFonts w:ascii="Calibri" w:eastAsia="Calibri" w:hAnsi="Calibri" w:cs="Times New Roman"/>
          <w:sz w:val="22"/>
        </w:rPr>
      </w:pPr>
      <w:r>
        <w:rPr>
          <w:rFonts w:ascii="Calibri" w:eastAsia="Calibri" w:hAnsi="Calibri" w:cs="Times New Roman"/>
          <w:sz w:val="22"/>
        </w:rPr>
        <w:br w:type="page"/>
      </w:r>
    </w:p>
    <w:p w14:paraId="79A64609" w14:textId="77777777" w:rsidR="00D92CF9" w:rsidRDefault="00D92CF9" w:rsidP="00D92CF9">
      <w:pPr>
        <w:pStyle w:val="Hdg1NonNumb"/>
        <w:jc w:val="center"/>
        <w:sectPr w:rsidR="00D92CF9" w:rsidSect="00F64EB6">
          <w:pgSz w:w="12240" w:h="15840" w:code="1"/>
          <w:pgMar w:top="1440" w:right="1440" w:bottom="1440" w:left="1440" w:header="720" w:footer="720" w:gutter="0"/>
          <w:cols w:space="720"/>
          <w:docGrid w:linePitch="360"/>
        </w:sectPr>
      </w:pPr>
      <w:r>
        <w:t xml:space="preserve">Appendix C – SFA Procurement Practices Web Survey Debriefing Interview Guide </w:t>
      </w:r>
    </w:p>
    <w:p w14:paraId="002A0F5C" w14:textId="77777777" w:rsidR="00D92CF9" w:rsidRPr="008970B2" w:rsidRDefault="00D92CF9" w:rsidP="00374F44">
      <w:pPr>
        <w:pStyle w:val="Heading2"/>
        <w:numPr>
          <w:ilvl w:val="0"/>
          <w:numId w:val="0"/>
        </w:numPr>
        <w:ind w:left="576"/>
      </w:pPr>
      <w:r w:rsidRPr="008970B2">
        <w:t xml:space="preserve">SFA Procurement Practices </w:t>
      </w:r>
      <w:r>
        <w:t>Web S</w:t>
      </w:r>
      <w:r w:rsidRPr="008970B2">
        <w:t>urvey</w:t>
      </w:r>
      <w:r>
        <w:t xml:space="preserve"> Debriefing Interview Guide</w:t>
      </w:r>
    </w:p>
    <w:p w14:paraId="689BE82E" w14:textId="77777777" w:rsidR="00D92CF9" w:rsidRDefault="00D92CF9" w:rsidP="00D92CF9">
      <w:pPr>
        <w:jc w:val="center"/>
        <w:rPr>
          <w:rFonts w:cstheme="minorHAnsi"/>
          <w:b/>
        </w:rPr>
      </w:pPr>
    </w:p>
    <w:p w14:paraId="4027098D" w14:textId="77777777" w:rsidR="00D92CF9" w:rsidRPr="003375C4" w:rsidRDefault="00D92CF9" w:rsidP="00D92CF9">
      <w:pPr>
        <w:jc w:val="center"/>
        <w:rPr>
          <w:rFonts w:cstheme="minorHAnsi"/>
          <w:b/>
        </w:rPr>
      </w:pPr>
      <w:r w:rsidRPr="003375C4">
        <w:rPr>
          <w:rFonts w:cstheme="minorHAnsi"/>
          <w:b/>
        </w:rPr>
        <w:t>Debrief of SFA PR</w:t>
      </w:r>
      <w:r>
        <w:rPr>
          <w:rFonts w:cstheme="minorHAnsi"/>
          <w:b/>
        </w:rPr>
        <w:t>OCUREMENT PRACTICES</w:t>
      </w:r>
      <w:r w:rsidRPr="003375C4">
        <w:rPr>
          <w:rFonts w:cstheme="minorHAnsi"/>
          <w:b/>
        </w:rPr>
        <w:t xml:space="preserve"> </w:t>
      </w:r>
      <w:r>
        <w:rPr>
          <w:rFonts w:cstheme="minorHAnsi"/>
          <w:b/>
        </w:rPr>
        <w:t xml:space="preserve">WEB </w:t>
      </w:r>
      <w:r w:rsidRPr="003375C4">
        <w:rPr>
          <w:rFonts w:cstheme="minorHAnsi"/>
          <w:b/>
        </w:rPr>
        <w:t xml:space="preserve">SURVEY </w:t>
      </w:r>
    </w:p>
    <w:p w14:paraId="34A62A1C" w14:textId="77777777" w:rsidR="00D92CF9" w:rsidRDefault="00D92CF9" w:rsidP="00D92CF9">
      <w:pPr>
        <w:tabs>
          <w:tab w:val="left" w:pos="3870"/>
        </w:tabs>
        <w:rPr>
          <w:rFonts w:cstheme="minorHAnsi"/>
        </w:rPr>
      </w:pPr>
      <w:r w:rsidRPr="003375C4">
        <w:rPr>
          <w:rFonts w:cstheme="minorHAnsi"/>
        </w:rPr>
        <w:t>Date</w:t>
      </w:r>
      <w:r>
        <w:rPr>
          <w:rFonts w:cstheme="minorHAnsi"/>
        </w:rPr>
        <w:t>: ____________</w:t>
      </w:r>
    </w:p>
    <w:p w14:paraId="65AA3D60" w14:textId="77777777" w:rsidR="00D92CF9" w:rsidRPr="003375C4" w:rsidRDefault="00D92CF9" w:rsidP="00D92CF9">
      <w:pPr>
        <w:tabs>
          <w:tab w:val="left" w:pos="3870"/>
        </w:tabs>
        <w:rPr>
          <w:rFonts w:cstheme="minorHAnsi"/>
        </w:rPr>
      </w:pPr>
      <w:r w:rsidRPr="003375C4">
        <w:rPr>
          <w:rFonts w:cstheme="minorHAnsi"/>
        </w:rPr>
        <w:t>SFA Site:</w:t>
      </w:r>
      <w:r w:rsidRPr="003375C4">
        <w:rPr>
          <w:rFonts w:cstheme="minorHAnsi"/>
          <w:u w:val="single"/>
        </w:rPr>
        <w:t xml:space="preserve"> </w:t>
      </w:r>
      <w:r>
        <w:rPr>
          <w:rFonts w:cstheme="minorHAnsi"/>
          <w:u w:val="single"/>
        </w:rPr>
        <w:t>___________________</w:t>
      </w:r>
    </w:p>
    <w:p w14:paraId="4F017779" w14:textId="77777777" w:rsidR="00D92CF9" w:rsidRPr="003375C4" w:rsidRDefault="00D92CF9" w:rsidP="00D92CF9">
      <w:r w:rsidRPr="003375C4">
        <w:t xml:space="preserve">SFA Director Name: </w:t>
      </w:r>
      <w:r>
        <w:rPr>
          <w:u w:val="single"/>
        </w:rPr>
        <w:t>__________</w:t>
      </w:r>
    </w:p>
    <w:p w14:paraId="06513082" w14:textId="77777777" w:rsidR="00D92CF9" w:rsidRDefault="00D92CF9" w:rsidP="00D92CF9">
      <w:pPr>
        <w:tabs>
          <w:tab w:val="left" w:pos="3870"/>
        </w:tabs>
        <w:rPr>
          <w:rFonts w:cstheme="minorHAnsi"/>
        </w:rPr>
      </w:pPr>
      <w:r>
        <w:rPr>
          <w:rFonts w:cstheme="minorHAnsi"/>
        </w:rPr>
        <w:t>Interviewee</w:t>
      </w:r>
      <w:r w:rsidRPr="003375C4">
        <w:rPr>
          <w:rFonts w:cstheme="minorHAnsi"/>
        </w:rPr>
        <w:t xml:space="preserve"> Name</w:t>
      </w:r>
      <w:r>
        <w:rPr>
          <w:rFonts w:cstheme="minorHAnsi"/>
        </w:rPr>
        <w:t xml:space="preserve"> (if different from SFA Director)</w:t>
      </w:r>
      <w:r w:rsidRPr="003375C4">
        <w:rPr>
          <w:rFonts w:cstheme="minorHAnsi"/>
        </w:rPr>
        <w:t>:</w:t>
      </w:r>
      <w:r w:rsidRPr="003375C4">
        <w:rPr>
          <w:rFonts w:cstheme="minorHAnsi"/>
          <w:u w:val="single"/>
        </w:rPr>
        <w:t xml:space="preserve"> ____________________</w:t>
      </w:r>
      <w:r w:rsidRPr="003375C4">
        <w:rPr>
          <w:rFonts w:cstheme="minorHAnsi"/>
        </w:rPr>
        <w:t>_</w:t>
      </w:r>
    </w:p>
    <w:p w14:paraId="73BE8CA4" w14:textId="77777777" w:rsidR="00D92CF9" w:rsidRDefault="00D92CF9" w:rsidP="00D92CF9">
      <w:pPr>
        <w:tabs>
          <w:tab w:val="left" w:pos="3870"/>
        </w:tabs>
        <w:rPr>
          <w:rFonts w:cstheme="minorHAnsi"/>
        </w:rPr>
      </w:pPr>
      <w:r w:rsidRPr="003375C4">
        <w:rPr>
          <w:rFonts w:cstheme="minorHAnsi"/>
        </w:rPr>
        <w:t>Interviewer Name:</w:t>
      </w:r>
      <w:r w:rsidRPr="003375C4">
        <w:rPr>
          <w:rFonts w:cstheme="minorHAnsi"/>
          <w:u w:val="single"/>
        </w:rPr>
        <w:t xml:space="preserve"> </w:t>
      </w:r>
      <w:r>
        <w:rPr>
          <w:rFonts w:cstheme="minorHAnsi"/>
          <w:u w:val="single"/>
        </w:rPr>
        <w:t>______________</w:t>
      </w:r>
    </w:p>
    <w:p w14:paraId="7026703A" w14:textId="77777777" w:rsidR="00D92CF9" w:rsidRPr="00E10BF2" w:rsidRDefault="00D92CF9" w:rsidP="00D92CF9">
      <w:pPr>
        <w:tabs>
          <w:tab w:val="left" w:pos="3870"/>
        </w:tabs>
        <w:rPr>
          <w:rFonts w:cstheme="minorHAnsi"/>
        </w:rPr>
      </w:pPr>
      <w:r>
        <w:rPr>
          <w:rFonts w:cstheme="minorHAnsi"/>
        </w:rPr>
        <w:t xml:space="preserve">Note-taker Name: </w:t>
      </w:r>
      <w:r>
        <w:rPr>
          <w:rFonts w:cstheme="minorHAnsi"/>
          <w:u w:val="single"/>
        </w:rPr>
        <w:t>_______________</w:t>
      </w:r>
    </w:p>
    <w:p w14:paraId="0DAC5CA1" w14:textId="77777777" w:rsidR="00D92CF9" w:rsidRPr="00E10BF2" w:rsidRDefault="00D92CF9" w:rsidP="00D92CF9">
      <w:pPr>
        <w:tabs>
          <w:tab w:val="left" w:pos="3870"/>
        </w:tabs>
        <w:rPr>
          <w:rFonts w:cstheme="minorHAnsi"/>
        </w:rPr>
      </w:pPr>
      <w:r>
        <w:rPr>
          <w:rFonts w:cstheme="minorHAnsi"/>
        </w:rPr>
        <w:t>Length of Debriefing Interview:</w:t>
      </w:r>
      <w:r w:rsidRPr="005639B5">
        <w:rPr>
          <w:rFonts w:cstheme="minorHAnsi"/>
        </w:rPr>
        <w:t xml:space="preserve"> </w:t>
      </w:r>
      <w:r>
        <w:rPr>
          <w:rFonts w:cstheme="minorHAnsi"/>
        </w:rPr>
        <w:t>_______ (minutes)</w:t>
      </w:r>
    </w:p>
    <w:p w14:paraId="286A5432" w14:textId="77777777" w:rsidR="00D92CF9" w:rsidRDefault="00D92CF9" w:rsidP="00D92CF9">
      <w:pPr>
        <w:pStyle w:val="Instructions"/>
        <w:ind w:left="0"/>
        <w:rPr>
          <w:sz w:val="20"/>
          <w:szCs w:val="20"/>
        </w:rPr>
      </w:pPr>
    </w:p>
    <w:p w14:paraId="122CD57D" w14:textId="77777777" w:rsidR="00D92CF9" w:rsidRPr="00E10BF2" w:rsidRDefault="00D92CF9" w:rsidP="00D92CF9">
      <w:pPr>
        <w:pStyle w:val="Instructions"/>
        <w:ind w:left="0"/>
        <w:rPr>
          <w:sz w:val="20"/>
          <w:szCs w:val="20"/>
        </w:rPr>
      </w:pPr>
      <w:r w:rsidRPr="007678E1">
        <w:rPr>
          <w:sz w:val="20"/>
          <w:szCs w:val="20"/>
        </w:rPr>
        <w:t>[</w:t>
      </w:r>
      <w:r>
        <w:rPr>
          <w:sz w:val="20"/>
          <w:szCs w:val="20"/>
        </w:rPr>
        <w:t>note to Interviewer and note-taker:</w:t>
      </w:r>
      <w:r w:rsidRPr="007678E1">
        <w:rPr>
          <w:sz w:val="20"/>
          <w:szCs w:val="20"/>
        </w:rPr>
        <w:t xml:space="preserve"> </w:t>
      </w:r>
      <w:r>
        <w:rPr>
          <w:sz w:val="20"/>
          <w:szCs w:val="20"/>
        </w:rPr>
        <w:t xml:space="preserve">make sure to have the </w:t>
      </w:r>
      <w:r w:rsidRPr="00D75C22">
        <w:rPr>
          <w:sz w:val="20"/>
          <w:szCs w:val="20"/>
        </w:rPr>
        <w:t xml:space="preserve">SFA PROCUREMENT PRACTICES WEB </w:t>
      </w:r>
      <w:r>
        <w:rPr>
          <w:sz w:val="20"/>
          <w:szCs w:val="20"/>
        </w:rPr>
        <w:t>survey with you during the debriefing interview</w:t>
      </w:r>
      <w:r w:rsidRPr="007678E1">
        <w:rPr>
          <w:sz w:val="20"/>
          <w:szCs w:val="20"/>
        </w:rPr>
        <w:t>]</w:t>
      </w:r>
    </w:p>
    <w:p w14:paraId="5D06CF49" w14:textId="77777777" w:rsidR="00D92CF9" w:rsidRPr="00B74F09" w:rsidRDefault="00D92CF9" w:rsidP="00D92CF9">
      <w:pPr>
        <w:rPr>
          <w:rFonts w:ascii="Calibri" w:eastAsia="Calibri" w:hAnsi="Calibri" w:cs="Times New Roman"/>
          <w:snapToGrid w:val="0"/>
        </w:rPr>
      </w:pPr>
      <w:r w:rsidRPr="00B74F09">
        <w:rPr>
          <w:rFonts w:ascii="Calibri" w:eastAsia="Calibri" w:hAnsi="Calibri" w:cs="Times New Roman"/>
          <w:snapToGrid w:val="0"/>
        </w:rPr>
        <w:t xml:space="preserve">Hello, my name is </w:t>
      </w:r>
      <w:r w:rsidRPr="00B74F09">
        <w:rPr>
          <w:rStyle w:val="InstructionsChar"/>
        </w:rPr>
        <w:t>[NAME]</w:t>
      </w:r>
      <w:r w:rsidRPr="00B74F09">
        <w:t>.</w:t>
      </w:r>
      <w:r w:rsidRPr="00B74F09">
        <w:rPr>
          <w:rFonts w:ascii="Calibri" w:eastAsia="Calibri" w:hAnsi="Calibri" w:cs="Times New Roman"/>
          <w:snapToGrid w:val="0"/>
        </w:rPr>
        <w:t xml:space="preserve"> I'm calling </w:t>
      </w:r>
      <w:r w:rsidRPr="00B74F09">
        <w:t>from 2M Research Services on</w:t>
      </w:r>
      <w:r w:rsidRPr="00B74F09">
        <w:rPr>
          <w:rFonts w:ascii="Calibri" w:eastAsia="Calibri" w:hAnsi="Calibri" w:cs="Times New Roman"/>
          <w:snapToGrid w:val="0"/>
        </w:rPr>
        <w:t xml:space="preserve"> behalf of the U.S. Department of Agriculture Food and Nutrition Service. May I speak with </w:t>
      </w:r>
      <w:r w:rsidRPr="00B74F09">
        <w:rPr>
          <w:rStyle w:val="InstructionsChar"/>
        </w:rPr>
        <w:t>[respondent]</w:t>
      </w:r>
      <w:r w:rsidRPr="00B74F09">
        <w:rPr>
          <w:rFonts w:ascii="Calibri" w:eastAsia="Calibri" w:hAnsi="Calibri" w:cs="Times New Roman"/>
          <w:snapToGrid w:val="0"/>
        </w:rPr>
        <w:t>?</w:t>
      </w:r>
    </w:p>
    <w:p w14:paraId="694B0A2B" w14:textId="77777777" w:rsidR="00D92CF9" w:rsidRPr="00F438A2" w:rsidRDefault="00D92CF9" w:rsidP="00D92CF9">
      <w:pPr>
        <w:pStyle w:val="Instructions"/>
        <w:rPr>
          <w:rFonts w:ascii="Calibri" w:eastAsia="Calibri" w:hAnsi="Calibri" w:cs="Times New Roman"/>
          <w:b w:val="0"/>
          <w:snapToGrid w:val="0"/>
        </w:rPr>
      </w:pPr>
      <w:r w:rsidRPr="00F438A2">
        <w:rPr>
          <w:snapToGrid w:val="0"/>
        </w:rPr>
        <w:t>[IF SPEAKING TO THE RESPONDENT, GO TO A</w:t>
      </w:r>
      <w:r w:rsidRPr="00F438A2">
        <w:rPr>
          <w:rFonts w:ascii="Calibri" w:eastAsia="Calibri" w:hAnsi="Calibri" w:cs="Times New Roman"/>
          <w:snapToGrid w:val="0"/>
        </w:rPr>
        <w:t>]</w:t>
      </w:r>
      <w:r w:rsidRPr="00F438A2">
        <w:rPr>
          <w:rFonts w:ascii="Calibri" w:eastAsia="Calibri" w:hAnsi="Calibri" w:cs="Times New Roman"/>
          <w:b w:val="0"/>
          <w:snapToGrid w:val="0"/>
        </w:rPr>
        <w:t xml:space="preserve"> </w:t>
      </w:r>
    </w:p>
    <w:p w14:paraId="7ED20DFA" w14:textId="77777777" w:rsidR="00D92CF9" w:rsidRPr="00B74F09" w:rsidRDefault="00D92CF9" w:rsidP="00D92CF9">
      <w:pPr>
        <w:ind w:left="720"/>
        <w:rPr>
          <w:rFonts w:ascii="Calibri" w:eastAsia="Calibri" w:hAnsi="Calibri" w:cs="Times New Roman"/>
          <w:snapToGrid w:val="0"/>
        </w:rPr>
      </w:pPr>
      <w:r w:rsidRPr="00B74F09">
        <w:rPr>
          <w:rStyle w:val="InstructionsChar"/>
        </w:rPr>
        <w:t>[IF SPEAKING TO An administrative assistant, SAY:]</w:t>
      </w:r>
      <w:r w:rsidRPr="00B74F09">
        <w:rPr>
          <w:rFonts w:ascii="Calibri" w:eastAsia="Calibri" w:hAnsi="Calibri" w:cs="Times New Roman"/>
          <w:snapToGrid w:val="0"/>
        </w:rPr>
        <w:t xml:space="preserve"> Is there a </w:t>
      </w:r>
      <w:r w:rsidRPr="00B74F09">
        <w:rPr>
          <w:rFonts w:ascii="Calibri" w:eastAsia="Calibri" w:hAnsi="Calibri" w:cs="Times New Roman"/>
        </w:rPr>
        <w:t>direct</w:t>
      </w:r>
      <w:r w:rsidRPr="00B74F09">
        <w:rPr>
          <w:rFonts w:ascii="Calibri" w:eastAsia="Calibri" w:hAnsi="Calibri" w:cs="Times New Roman"/>
          <w:snapToGrid w:val="0"/>
        </w:rPr>
        <w:t xml:space="preserve"> line to reach him/her? </w:t>
      </w:r>
    </w:p>
    <w:p w14:paraId="5B6F2169" w14:textId="77777777" w:rsidR="00D92CF9" w:rsidRPr="00F438A2" w:rsidRDefault="00D92CF9" w:rsidP="00D92CF9">
      <w:pPr>
        <w:pStyle w:val="Instructions"/>
        <w:rPr>
          <w:rFonts w:ascii="Calibri" w:eastAsia="Calibri" w:hAnsi="Calibri" w:cs="Times New Roman"/>
          <w:snapToGrid w:val="0"/>
        </w:rPr>
      </w:pPr>
      <w:r w:rsidRPr="00F438A2">
        <w:rPr>
          <w:snapToGrid w:val="0"/>
        </w:rPr>
        <w:t xml:space="preserve">[IF YES, RECORD NUMBER IN SPACE BELOW. </w:t>
      </w:r>
      <w:r w:rsidRPr="00F438A2">
        <w:rPr>
          <w:rFonts w:ascii="Calibri" w:eastAsia="Calibri" w:hAnsi="Calibri" w:cs="Times New Roman"/>
        </w:rPr>
        <w:t>ENTER</w:t>
      </w:r>
      <w:r w:rsidRPr="00F438A2">
        <w:rPr>
          <w:rFonts w:ascii="Calibri" w:eastAsia="Calibri" w:hAnsi="Calibri" w:cs="Times New Roman"/>
          <w:snapToGrid w:val="0"/>
        </w:rPr>
        <w:t xml:space="preserve"> THIS NUMBER IN THE MESSAGE FIELD AT THE END OF THE CALL.]</w:t>
      </w:r>
    </w:p>
    <w:p w14:paraId="5161A112" w14:textId="77777777" w:rsidR="00D92CF9" w:rsidRPr="00B74F09" w:rsidRDefault="00D92CF9" w:rsidP="00D92CF9">
      <w:pPr>
        <w:ind w:left="720"/>
        <w:rPr>
          <w:rFonts w:ascii="Calibri" w:eastAsia="Calibri" w:hAnsi="Calibri" w:cs="Times New Roman"/>
          <w:snapToGrid w:val="0"/>
        </w:rPr>
      </w:pPr>
      <w:r w:rsidRPr="00B74F09">
        <w:rPr>
          <w:rFonts w:ascii="Calibri" w:eastAsia="Calibri" w:hAnsi="Calibri" w:cs="Times New Roman"/>
          <w:snapToGrid w:val="0"/>
        </w:rPr>
        <w:t xml:space="preserve">RESPONDENT’S DIRECT PHONE </w:t>
      </w:r>
      <w:r w:rsidRPr="00B74F09">
        <w:rPr>
          <w:rFonts w:ascii="Calibri" w:eastAsia="Calibri" w:hAnsi="Calibri" w:cs="Times New Roman"/>
        </w:rPr>
        <w:t>NUMBER</w:t>
      </w:r>
      <w:r w:rsidRPr="00B74F09">
        <w:rPr>
          <w:rFonts w:ascii="Calibri" w:eastAsia="Calibri" w:hAnsi="Calibri" w:cs="Times New Roman"/>
          <w:snapToGrid w:val="0"/>
        </w:rPr>
        <w:t xml:space="preserve">: _______________________________________ </w:t>
      </w:r>
    </w:p>
    <w:p w14:paraId="296D06E8" w14:textId="77777777" w:rsidR="00D92CF9" w:rsidRPr="000B46B2" w:rsidRDefault="00D92CF9" w:rsidP="00D92CF9">
      <w:pPr>
        <w:rPr>
          <w:rFonts w:ascii="Calibri" w:eastAsia="Calibri" w:hAnsi="Calibri" w:cs="Times New Roman"/>
          <w:b/>
          <w:snapToGrid w:val="0"/>
        </w:rPr>
      </w:pPr>
      <w:r w:rsidRPr="00250C40">
        <w:rPr>
          <w:rFonts w:ascii="Calibri" w:eastAsia="Calibri" w:hAnsi="Calibri" w:cs="Times New Roman"/>
          <w:snapToGrid w:val="0"/>
        </w:rPr>
        <w:t xml:space="preserve">Is s/he </w:t>
      </w:r>
      <w:r w:rsidRPr="00250C40">
        <w:rPr>
          <w:rFonts w:ascii="Calibri" w:eastAsia="Calibri" w:hAnsi="Calibri" w:cs="Times New Roman"/>
        </w:rPr>
        <w:t>available</w:t>
      </w:r>
      <w:r w:rsidRPr="000B46B2">
        <w:rPr>
          <w:rFonts w:ascii="Calibri" w:eastAsia="Calibri" w:hAnsi="Calibri" w:cs="Times New Roman"/>
          <w:snapToGrid w:val="0"/>
        </w:rPr>
        <w:t>?</w:t>
      </w:r>
    </w:p>
    <w:p w14:paraId="56AEC42D" w14:textId="77777777" w:rsidR="00D92CF9" w:rsidRPr="00B74F09" w:rsidRDefault="00A208A0" w:rsidP="00D92CF9">
      <w:pPr>
        <w:ind w:left="720"/>
        <w:rPr>
          <w:rFonts w:ascii="Calibri" w:eastAsia="Calibri" w:hAnsi="Calibri" w:cs="Times New Roman"/>
          <w:snapToGrid w:val="0"/>
        </w:rPr>
      </w:pPr>
      <w:sdt>
        <w:sdtPr>
          <w:rPr>
            <w:rFonts w:ascii="Calibri" w:eastAsia="Calibri" w:hAnsi="Calibri" w:cs="Times New Roman"/>
            <w:snapToGrid w:val="0"/>
          </w:rPr>
          <w:id w:val="-498577554"/>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YES </w:t>
      </w:r>
      <w:r w:rsidR="00D92CF9" w:rsidRPr="00B74F09">
        <w:rPr>
          <w:rStyle w:val="InstructionsChar"/>
        </w:rPr>
        <w:t>[GO TO a]</w:t>
      </w:r>
    </w:p>
    <w:p w14:paraId="09A8E0A5" w14:textId="77777777" w:rsidR="00D92CF9" w:rsidRPr="00B74F09" w:rsidRDefault="00A208A0" w:rsidP="00D92CF9">
      <w:pPr>
        <w:ind w:left="720"/>
        <w:rPr>
          <w:rFonts w:ascii="Calibri" w:eastAsia="Calibri" w:hAnsi="Calibri" w:cs="Times New Roman"/>
        </w:rPr>
      </w:pPr>
      <w:sdt>
        <w:sdtPr>
          <w:rPr>
            <w:rFonts w:ascii="Calibri" w:eastAsia="Calibri" w:hAnsi="Calibri" w:cs="Times New Roman"/>
            <w:snapToGrid w:val="0"/>
          </w:rPr>
          <w:id w:val="-1803072550"/>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NO </w:t>
      </w:r>
      <w:r w:rsidR="00D92CF9" w:rsidRPr="00B74F09">
        <w:rPr>
          <w:rStyle w:val="InstructionsChar"/>
        </w:rPr>
        <w:t>[GO TO b]</w:t>
      </w:r>
    </w:p>
    <w:p w14:paraId="2EBEDBCE" w14:textId="77777777" w:rsidR="00D92CF9" w:rsidRPr="00F438A2" w:rsidRDefault="00D92CF9" w:rsidP="00D92CF9">
      <w:pPr>
        <w:pStyle w:val="InstrumentHeadings"/>
        <w:numPr>
          <w:ilvl w:val="0"/>
          <w:numId w:val="53"/>
        </w:numPr>
        <w:ind w:left="720" w:hanging="720"/>
        <w:rPr>
          <w:sz w:val="22"/>
        </w:rPr>
      </w:pPr>
      <w:r w:rsidRPr="00F438A2">
        <w:rPr>
          <w:snapToGrid w:val="0"/>
          <w:sz w:val="22"/>
        </w:rPr>
        <w:t xml:space="preserve">SCRIPT FOR WHEN </w:t>
      </w:r>
      <w:r w:rsidRPr="00F438A2">
        <w:rPr>
          <w:sz w:val="22"/>
        </w:rPr>
        <w:t>RESPONDENT</w:t>
      </w:r>
      <w:r w:rsidRPr="00F438A2">
        <w:rPr>
          <w:snapToGrid w:val="0"/>
          <w:sz w:val="22"/>
        </w:rPr>
        <w:t xml:space="preserve"> IS ON THE PHONE:</w:t>
      </w:r>
    </w:p>
    <w:p w14:paraId="6B033AB6" w14:textId="77777777" w:rsidR="00D92CF9" w:rsidRPr="00F438A2" w:rsidRDefault="00D92CF9" w:rsidP="00D92CF9">
      <w:pPr>
        <w:pStyle w:val="Instructions"/>
        <w:ind w:left="0"/>
        <w:rPr>
          <w:rFonts w:ascii="Calibri" w:eastAsia="Calibri" w:hAnsi="Calibri" w:cs="Times New Roman"/>
        </w:rPr>
      </w:pPr>
      <w:r w:rsidRPr="00855603">
        <w:rPr>
          <w:rStyle w:val="InstrumentHeadingsChar"/>
          <w:color w:val="auto"/>
        </w:rPr>
        <w:t xml:space="preserve">INTRODUCTION-1 </w:t>
      </w:r>
      <w:r w:rsidRPr="00F438A2">
        <w:t>[IF TRANSFERRED]</w:t>
      </w:r>
    </w:p>
    <w:p w14:paraId="75F03FE4" w14:textId="77777777" w:rsidR="00D92CF9" w:rsidRPr="00B74F09" w:rsidRDefault="00D92CF9" w:rsidP="00D92CF9">
      <w:pPr>
        <w:rPr>
          <w:rFonts w:ascii="Calibri" w:eastAsia="Calibri" w:hAnsi="Calibri" w:cs="Times New Roman"/>
          <w:b/>
        </w:rPr>
      </w:pPr>
      <w:r w:rsidRPr="00B74F09">
        <w:rPr>
          <w:rFonts w:ascii="Calibri" w:eastAsia="Calibri" w:hAnsi="Calibri" w:cs="Times New Roman"/>
        </w:rPr>
        <w:t xml:space="preserve">Hello, my name is </w:t>
      </w:r>
      <w:r w:rsidRPr="00B74F09">
        <w:rPr>
          <w:rStyle w:val="InstructionsChar"/>
        </w:rPr>
        <w:t>[NAME]</w:t>
      </w:r>
      <w:r w:rsidRPr="00B74F09">
        <w:rPr>
          <w:rFonts w:ascii="Calibri" w:eastAsia="Calibri" w:hAnsi="Calibri" w:cs="Times New Roman"/>
        </w:rPr>
        <w:t xml:space="preserve"> and I’m calling </w:t>
      </w:r>
      <w:r w:rsidRPr="00B74F09">
        <w:t>from 2M Research Services.</w:t>
      </w:r>
      <w:r w:rsidRPr="00B74F09">
        <w:rPr>
          <w:rFonts w:ascii="Calibri" w:eastAsia="Calibri" w:hAnsi="Calibri" w:cs="Times New Roman"/>
        </w:rPr>
        <w:t xml:space="preserve"> </w:t>
      </w:r>
      <w:r w:rsidRPr="00B74F09">
        <w:rPr>
          <w:rStyle w:val="InstructionsChar"/>
        </w:rPr>
        <w:t>[GO TO INTRODUCTION-2]</w:t>
      </w:r>
    </w:p>
    <w:p w14:paraId="1CCFFDB3" w14:textId="77777777" w:rsidR="00D92CF9" w:rsidRPr="00F438A2" w:rsidRDefault="00D92CF9" w:rsidP="00D92CF9">
      <w:pPr>
        <w:pStyle w:val="InstrumentHeadings"/>
        <w:rPr>
          <w:rFonts w:ascii="Calibri" w:eastAsia="Calibri" w:hAnsi="Calibri" w:cs="Times New Roman"/>
          <w:b w:val="0"/>
          <w:sz w:val="22"/>
        </w:rPr>
      </w:pPr>
      <w:r w:rsidRPr="00F438A2">
        <w:rPr>
          <w:sz w:val="22"/>
        </w:rPr>
        <w:t xml:space="preserve">INTRODUCTION-2 </w:t>
      </w:r>
      <w:r w:rsidRPr="006B322E">
        <w:rPr>
          <w:rStyle w:val="InstructionsChar"/>
          <w:sz w:val="22"/>
          <w:u w:val="none"/>
        </w:rPr>
        <w:t>[IF SPEAKING TO RESPONDENT]</w:t>
      </w:r>
    </w:p>
    <w:p w14:paraId="724476D8" w14:textId="77777777" w:rsidR="00D92CF9" w:rsidRPr="001F5620" w:rsidRDefault="00D92CF9" w:rsidP="00D92CF9">
      <w:pPr>
        <w:rPr>
          <w:rFonts w:ascii="Calibri" w:eastAsia="Calibri" w:hAnsi="Calibri" w:cs="Times New Roman"/>
        </w:rPr>
      </w:pPr>
      <w:r w:rsidRPr="00A36DB4">
        <w:rPr>
          <w:rFonts w:ascii="Calibri" w:eastAsia="Calibri" w:hAnsi="Calibri" w:cs="Times New Roman"/>
        </w:rPr>
        <w:t xml:space="preserve">Thank you again for helping us pretest </w:t>
      </w:r>
      <w:r w:rsidRPr="001F5620">
        <w:rPr>
          <w:rFonts w:ascii="Calibri" w:eastAsia="Calibri" w:hAnsi="Calibri" w:cs="Times New Roman"/>
        </w:rPr>
        <w:t xml:space="preserve">our survey and interview </w:t>
      </w:r>
      <w:r w:rsidRPr="00A36DB4">
        <w:rPr>
          <w:rFonts w:ascii="Calibri" w:eastAsia="Calibri" w:hAnsi="Calibri" w:cs="Times New Roman"/>
        </w:rPr>
        <w:t xml:space="preserve">materials for the </w:t>
      </w:r>
      <w:r w:rsidRPr="00B74F09">
        <w:rPr>
          <w:rFonts w:ascii="Calibri" w:eastAsia="Calibri" w:hAnsi="Calibri" w:cs="Times New Roman"/>
        </w:rPr>
        <w:t>“Study of School Food Authority Procurement Practices</w:t>
      </w:r>
      <w:r w:rsidRPr="00250C40">
        <w:rPr>
          <w:rFonts w:ascii="Calibri" w:eastAsia="Calibri" w:hAnsi="Calibri" w:cs="Times New Roman"/>
        </w:rPr>
        <w:t xml:space="preserve">.” </w:t>
      </w:r>
    </w:p>
    <w:p w14:paraId="47902CDC" w14:textId="77777777" w:rsidR="00D92CF9" w:rsidRPr="001F5620" w:rsidRDefault="00D92CF9" w:rsidP="00D92CF9">
      <w:pPr>
        <w:rPr>
          <w:rFonts w:ascii="Calibri" w:eastAsia="Calibri" w:hAnsi="Calibri" w:cs="Times New Roman"/>
        </w:rPr>
      </w:pPr>
      <w:r w:rsidRPr="001F5620">
        <w:rPr>
          <w:rFonts w:ascii="Calibri" w:eastAsia="Calibri" w:hAnsi="Calibri" w:cs="Times New Roman"/>
        </w:rPr>
        <w:t>We recently received your completed survey. Is now a good time to discuss your thoughts on it? This should take no more than 30 minutes.</w:t>
      </w:r>
    </w:p>
    <w:p w14:paraId="0115DF73" w14:textId="77777777" w:rsidR="00D92CF9" w:rsidRPr="00B74F09" w:rsidRDefault="00A208A0" w:rsidP="00D92CF9">
      <w:pPr>
        <w:ind w:left="720"/>
        <w:rPr>
          <w:b/>
          <w:caps/>
          <w:color w:val="FF0000"/>
        </w:rPr>
      </w:pPr>
      <w:sdt>
        <w:sdtPr>
          <w:rPr>
            <w:rFonts w:ascii="Calibri" w:eastAsia="Calibri" w:hAnsi="Calibri" w:cs="Times New Roman"/>
            <w:snapToGrid w:val="0"/>
          </w:rPr>
          <w:id w:val="-1489089870"/>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NO: Okay. That is not a problem. When would be a good time to call back? </w:t>
      </w:r>
    </w:p>
    <w:p w14:paraId="3F29E4FE" w14:textId="77777777" w:rsidR="00D92CF9" w:rsidRPr="00250C40" w:rsidRDefault="00D92CF9" w:rsidP="00D92CF9">
      <w:pPr>
        <w:ind w:left="720"/>
        <w:rPr>
          <w:rFonts w:ascii="Calibri" w:eastAsia="Calibri" w:hAnsi="Calibri" w:cs="Times New Roman"/>
          <w:snapToGrid w:val="0"/>
        </w:rPr>
      </w:pPr>
      <w:r w:rsidRPr="00250C40">
        <w:rPr>
          <w:rStyle w:val="DONTREADChar"/>
        </w:rPr>
        <w:t>Callback Date/Time</w:t>
      </w:r>
      <w:r w:rsidRPr="00250C40">
        <w:rPr>
          <w:rFonts w:ascii="Calibri" w:eastAsia="Calibri" w:hAnsi="Calibri" w:cs="Times New Roman"/>
          <w:snapToGrid w:val="0"/>
        </w:rPr>
        <w:t>: _____________________________________________________</w:t>
      </w:r>
    </w:p>
    <w:p w14:paraId="4542B02D" w14:textId="77777777" w:rsidR="00D92CF9" w:rsidRPr="00F438A2" w:rsidRDefault="00D92CF9" w:rsidP="00D92CF9">
      <w:pPr>
        <w:pStyle w:val="Instructions"/>
      </w:pPr>
      <w:r w:rsidRPr="00F438A2">
        <w:rPr>
          <w:snapToGrid w:val="0"/>
        </w:rPr>
        <w:t>[end interview, and inform respondent that you will try back at that date/time]</w:t>
      </w:r>
    </w:p>
    <w:p w14:paraId="2A6D93BA" w14:textId="77777777" w:rsidR="00D92CF9" w:rsidRPr="00B74F09" w:rsidRDefault="00A208A0" w:rsidP="00D92CF9">
      <w:pPr>
        <w:ind w:left="720"/>
        <w:rPr>
          <w:rFonts w:ascii="Calibri" w:eastAsia="Calibri" w:hAnsi="Calibri" w:cs="Times New Roman"/>
          <w:snapToGrid w:val="0"/>
        </w:rPr>
      </w:pPr>
      <w:sdt>
        <w:sdtPr>
          <w:rPr>
            <w:rFonts w:ascii="Calibri" w:eastAsia="Calibri" w:hAnsi="Calibri" w:cs="Times New Roman"/>
            <w:snapToGrid w:val="0"/>
          </w:rPr>
          <w:id w:val="-1060712624"/>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YES: Great. Thank you. </w:t>
      </w:r>
    </w:p>
    <w:p w14:paraId="48C91731" w14:textId="77777777" w:rsidR="00D92CF9" w:rsidRDefault="00D92CF9" w:rsidP="00D92CF9">
      <w:pPr>
        <w:pStyle w:val="Instructions"/>
      </w:pPr>
      <w:r w:rsidRPr="00F438A2">
        <w:t>[Note to timer/note-taker: Time the entire debriefing interview</w:t>
      </w:r>
      <w:r>
        <w:t>.</w:t>
      </w:r>
    </w:p>
    <w:p w14:paraId="382EA3C4" w14:textId="5FFE4D40" w:rsidR="00D92CF9" w:rsidRPr="00374F44" w:rsidRDefault="00D92CF9" w:rsidP="00374F44">
      <w:pPr>
        <w:pStyle w:val="Instructions"/>
      </w:pPr>
      <w:r w:rsidRPr="0081433F">
        <w:t xml:space="preserve">INTERVIEWER: BEGIN THE DEBRIEFING.] </w:t>
      </w:r>
    </w:p>
    <w:p w14:paraId="704D5CB5" w14:textId="77777777" w:rsidR="00D92CF9" w:rsidRPr="00F438A2" w:rsidRDefault="00D92CF9" w:rsidP="00D92CF9">
      <w:pPr>
        <w:pStyle w:val="InstrumentHeadings"/>
        <w:numPr>
          <w:ilvl w:val="0"/>
          <w:numId w:val="53"/>
        </w:numPr>
        <w:ind w:left="720" w:hanging="720"/>
        <w:rPr>
          <w:snapToGrid w:val="0"/>
          <w:sz w:val="22"/>
        </w:rPr>
      </w:pPr>
      <w:r w:rsidRPr="00F438A2">
        <w:rPr>
          <w:snapToGrid w:val="0"/>
          <w:sz w:val="22"/>
        </w:rPr>
        <w:t xml:space="preserve">RESPONDENT </w:t>
      </w:r>
      <w:r w:rsidRPr="00F438A2">
        <w:rPr>
          <w:sz w:val="22"/>
        </w:rPr>
        <w:t>NOT</w:t>
      </w:r>
      <w:r w:rsidRPr="00F438A2">
        <w:rPr>
          <w:snapToGrid w:val="0"/>
          <w:sz w:val="22"/>
        </w:rPr>
        <w:t xml:space="preserve"> AVAILABLE </w:t>
      </w:r>
    </w:p>
    <w:p w14:paraId="62EA8908" w14:textId="77777777" w:rsidR="00D92CF9" w:rsidRDefault="00D92CF9" w:rsidP="00D92CF9">
      <w:pPr>
        <w:rPr>
          <w:rFonts w:ascii="Calibri" w:eastAsia="Calibri" w:hAnsi="Calibri" w:cs="Times New Roman"/>
          <w:snapToGrid w:val="0"/>
        </w:rPr>
      </w:pPr>
      <w:r>
        <w:rPr>
          <w:rFonts w:ascii="Calibri" w:eastAsia="Calibri" w:hAnsi="Calibri" w:cs="Times New Roman"/>
          <w:snapToGrid w:val="0"/>
        </w:rPr>
        <w:t xml:space="preserve">Could you forward me to </w:t>
      </w:r>
      <w:r w:rsidRPr="003375C4">
        <w:rPr>
          <w:rStyle w:val="InstructionsChar"/>
        </w:rPr>
        <w:t xml:space="preserve">[REspondent’s NAME] </w:t>
      </w:r>
      <w:r w:rsidRPr="000F407B">
        <w:t xml:space="preserve">voicemail </w:t>
      </w:r>
      <w:r>
        <w:t>so that I may</w:t>
      </w:r>
      <w:r>
        <w:rPr>
          <w:rStyle w:val="InstructionsChar"/>
        </w:rPr>
        <w:t xml:space="preserve"> </w:t>
      </w:r>
      <w:r>
        <w:rPr>
          <w:rFonts w:ascii="Calibri" w:eastAsia="Calibri" w:hAnsi="Calibri" w:cs="Times New Roman"/>
          <w:snapToGrid w:val="0"/>
        </w:rPr>
        <w:t xml:space="preserve">leave a message? </w:t>
      </w:r>
    </w:p>
    <w:p w14:paraId="5A97ECB8" w14:textId="77777777" w:rsidR="00D92CF9" w:rsidRPr="003375C4" w:rsidRDefault="00A208A0" w:rsidP="00D92CF9">
      <w:pPr>
        <w:ind w:left="720"/>
        <w:rPr>
          <w:rFonts w:ascii="Calibri" w:eastAsia="Calibri" w:hAnsi="Calibri" w:cs="Times New Roman"/>
          <w:snapToGrid w:val="0"/>
        </w:rPr>
      </w:pPr>
      <w:sdt>
        <w:sdtPr>
          <w:rPr>
            <w:rFonts w:ascii="Calibri" w:eastAsia="Calibri" w:hAnsi="Calibri" w:cs="Times New Roman"/>
            <w:snapToGrid w:val="0"/>
          </w:rPr>
          <w:id w:val="-603733913"/>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NO: </w:t>
      </w:r>
      <w:r w:rsidR="00D92CF9">
        <w:rPr>
          <w:rFonts w:ascii="Calibri" w:eastAsia="Calibri" w:hAnsi="Calibri" w:cs="Times New Roman"/>
          <w:snapToGrid w:val="0"/>
        </w:rPr>
        <w:t>W</w:t>
      </w:r>
      <w:r w:rsidR="00D92CF9" w:rsidRPr="003375C4">
        <w:rPr>
          <w:rFonts w:ascii="Calibri" w:eastAsia="Calibri" w:hAnsi="Calibri" w:cs="Times New Roman"/>
          <w:snapToGrid w:val="0"/>
        </w:rPr>
        <w:t xml:space="preserve">ould you </w:t>
      </w:r>
      <w:r w:rsidR="00D92CF9" w:rsidRPr="003375C4">
        <w:rPr>
          <w:rFonts w:ascii="Calibri" w:eastAsia="Calibri" w:hAnsi="Calibri" w:cs="Times New Roman"/>
        </w:rPr>
        <w:t>please</w:t>
      </w:r>
      <w:r w:rsidR="00D92CF9" w:rsidRPr="003375C4">
        <w:rPr>
          <w:rFonts w:ascii="Calibri" w:eastAsia="Calibri" w:hAnsi="Calibri" w:cs="Times New Roman"/>
          <w:snapToGrid w:val="0"/>
        </w:rPr>
        <w:t xml:space="preserve"> leave a message for </w:t>
      </w:r>
      <w:r w:rsidR="00D92CF9" w:rsidRPr="003375C4">
        <w:rPr>
          <w:rStyle w:val="InstructionsChar"/>
        </w:rPr>
        <w:t xml:space="preserve">[REspondent’s NAME] </w:t>
      </w:r>
      <w:r w:rsidR="00D92CF9" w:rsidRPr="003375C4">
        <w:rPr>
          <w:rFonts w:ascii="Calibri" w:eastAsia="Calibri" w:hAnsi="Calibri" w:cs="Times New Roman"/>
          <w:snapToGrid w:val="0"/>
        </w:rPr>
        <w:t xml:space="preserve">mentioning that I called? Is there a good time to call back? </w:t>
      </w:r>
    </w:p>
    <w:p w14:paraId="11612F81" w14:textId="77777777" w:rsidR="00D92CF9" w:rsidRPr="003375C4" w:rsidRDefault="00D92CF9" w:rsidP="00D92CF9">
      <w:pPr>
        <w:ind w:left="720"/>
        <w:rPr>
          <w:rFonts w:ascii="Calibri" w:eastAsia="Calibri" w:hAnsi="Calibri" w:cs="Times New Roman"/>
          <w:b/>
        </w:rPr>
      </w:pPr>
      <w:r w:rsidRPr="003375C4">
        <w:rPr>
          <w:rStyle w:val="DONTREADChar"/>
        </w:rPr>
        <w:t>Callback Date/Time</w:t>
      </w:r>
      <w:r w:rsidRPr="003375C4">
        <w:rPr>
          <w:rFonts w:ascii="Calibri" w:eastAsia="Calibri" w:hAnsi="Calibri" w:cs="Times New Roman"/>
          <w:snapToGrid w:val="0"/>
        </w:rPr>
        <w:t>: _____________________________________________________</w:t>
      </w:r>
    </w:p>
    <w:p w14:paraId="5868277A" w14:textId="77777777" w:rsidR="00D92CF9" w:rsidRDefault="00D92CF9" w:rsidP="00D92CF9">
      <w:pPr>
        <w:pStyle w:val="InstrumentHeadings"/>
      </w:pPr>
      <w:r>
        <w:t>Voicemail</w:t>
      </w:r>
    </w:p>
    <w:p w14:paraId="2EBF5554" w14:textId="77777777" w:rsidR="00D92CF9" w:rsidRDefault="00D92CF9" w:rsidP="00D92CF9">
      <w:pPr>
        <w:rPr>
          <w:rFonts w:ascii="Calibri" w:eastAsia="Calibri" w:hAnsi="Calibri" w:cs="Times New Roman"/>
        </w:rPr>
      </w:pPr>
      <w:r w:rsidRPr="00B74F09">
        <w:rPr>
          <w:rFonts w:ascii="Calibri" w:eastAsia="Calibri" w:hAnsi="Calibri" w:cs="Times New Roman"/>
        </w:rPr>
        <w:t xml:space="preserve">Hello, my name is </w:t>
      </w:r>
      <w:r w:rsidRPr="00B74F09">
        <w:rPr>
          <w:rStyle w:val="InstructionsChar"/>
        </w:rPr>
        <w:t>[NAME]</w:t>
      </w:r>
      <w:r w:rsidRPr="00B74F09">
        <w:rPr>
          <w:rFonts w:ascii="Calibri" w:eastAsia="Calibri" w:hAnsi="Calibri" w:cs="Times New Roman"/>
        </w:rPr>
        <w:t xml:space="preserve"> and I’m calling </w:t>
      </w:r>
      <w:r w:rsidRPr="00B74F09">
        <w:t>from 2M Research Services</w:t>
      </w:r>
      <w:r>
        <w:t xml:space="preserve"> </w:t>
      </w:r>
      <w:r w:rsidRPr="00B74F09">
        <w:rPr>
          <w:rFonts w:ascii="Calibri" w:eastAsia="Calibri" w:hAnsi="Calibri" w:cs="Times New Roman"/>
        </w:rPr>
        <w:t xml:space="preserve">regarding the </w:t>
      </w:r>
      <w:r>
        <w:rPr>
          <w:rFonts w:ascii="Calibri" w:eastAsia="Calibri" w:hAnsi="Calibri" w:cs="Times New Roman"/>
        </w:rPr>
        <w:t xml:space="preserve">survey you completed for </w:t>
      </w:r>
      <w:r w:rsidRPr="00B74F09">
        <w:rPr>
          <w:rFonts w:ascii="Calibri" w:eastAsia="Calibri" w:hAnsi="Calibri" w:cs="Times New Roman"/>
        </w:rPr>
        <w:t>the “Study of School Food Authority Procurement Practices</w:t>
      </w:r>
      <w:r w:rsidRPr="00250C40">
        <w:rPr>
          <w:rFonts w:ascii="Calibri" w:eastAsia="Calibri" w:hAnsi="Calibri" w:cs="Times New Roman"/>
        </w:rPr>
        <w:t xml:space="preserve">.” </w:t>
      </w:r>
      <w:r w:rsidRPr="000B46B2">
        <w:rPr>
          <w:rFonts w:ascii="Calibri" w:eastAsia="Calibri" w:hAnsi="Calibri" w:cs="Times New Roman"/>
        </w:rPr>
        <w:t xml:space="preserve">We sincerely appreciate your help in </w:t>
      </w:r>
      <w:r w:rsidRPr="001F5620">
        <w:rPr>
          <w:rFonts w:ascii="Calibri" w:eastAsia="Calibri" w:hAnsi="Calibri" w:cs="Times New Roman"/>
        </w:rPr>
        <w:t>agreeing to pretest our survey and interview materials about your SFA’s procurement practices.</w:t>
      </w:r>
      <w:r>
        <w:rPr>
          <w:rFonts w:ascii="Calibri" w:eastAsia="Calibri" w:hAnsi="Calibri" w:cs="Times New Roman"/>
        </w:rPr>
        <w:t xml:space="preserve"> </w:t>
      </w:r>
      <w:r w:rsidRPr="00250C40">
        <w:rPr>
          <w:rFonts w:ascii="Calibri" w:eastAsia="Calibri" w:hAnsi="Calibri" w:cs="Times New Roman"/>
        </w:rPr>
        <w:t xml:space="preserve">We would like </w:t>
      </w:r>
      <w:r>
        <w:rPr>
          <w:rFonts w:ascii="Calibri" w:eastAsia="Calibri" w:hAnsi="Calibri" w:cs="Times New Roman"/>
        </w:rPr>
        <w:t xml:space="preserve">to speak with you to get </w:t>
      </w:r>
      <w:r w:rsidRPr="00250C40">
        <w:rPr>
          <w:rFonts w:ascii="Calibri" w:eastAsia="Calibri" w:hAnsi="Calibri" w:cs="Times New Roman"/>
        </w:rPr>
        <w:t>your feedback</w:t>
      </w:r>
      <w:r w:rsidRPr="000B46B2">
        <w:rPr>
          <w:rFonts w:ascii="Calibri" w:eastAsia="Calibri" w:hAnsi="Calibri" w:cs="Times New Roman"/>
        </w:rPr>
        <w:t xml:space="preserve"> on the survey</w:t>
      </w:r>
      <w:r w:rsidRPr="001F5620">
        <w:rPr>
          <w:rFonts w:ascii="Calibri" w:eastAsia="Calibri" w:hAnsi="Calibri" w:cs="Times New Roman"/>
        </w:rPr>
        <w:t>.</w:t>
      </w:r>
      <w:r>
        <w:rPr>
          <w:rFonts w:ascii="Calibri" w:eastAsia="Calibri" w:hAnsi="Calibri" w:cs="Times New Roman"/>
        </w:rPr>
        <w:t xml:space="preserve"> </w:t>
      </w:r>
      <w:r w:rsidRPr="00EC3677">
        <w:rPr>
          <w:rFonts w:ascii="Calibri" w:eastAsia="Calibri" w:hAnsi="Calibri" w:cs="Times New Roman"/>
        </w:rPr>
        <w:t>This should take no more than 30 minutes.</w:t>
      </w:r>
      <w:r>
        <w:rPr>
          <w:rFonts w:ascii="Calibri" w:eastAsia="Calibri" w:hAnsi="Calibri" w:cs="Times New Roman"/>
        </w:rPr>
        <w:t xml:space="preserve"> Please call me at your earliest convenience at </w:t>
      </w:r>
      <w:r w:rsidRPr="00C31BE3">
        <w:rPr>
          <w:rFonts w:ascii="Calibri" w:eastAsia="Calibri" w:hAnsi="Calibri" w:cs="Times New Roman"/>
          <w:highlight w:val="yellow"/>
        </w:rPr>
        <w:t>xxx-xxx-xxxx</w:t>
      </w:r>
      <w:r>
        <w:rPr>
          <w:rFonts w:ascii="Calibri" w:eastAsia="Calibri" w:hAnsi="Calibri" w:cs="Times New Roman"/>
        </w:rPr>
        <w:t>. Thank you.</w:t>
      </w:r>
    </w:p>
    <w:p w14:paraId="7D394177" w14:textId="77777777" w:rsidR="00D92CF9" w:rsidRDefault="00D92CF9" w:rsidP="00D92CF9">
      <w:r>
        <w:br w:type="page"/>
      </w:r>
    </w:p>
    <w:p w14:paraId="18917D26" w14:textId="5528E436" w:rsidR="00D92CF9" w:rsidRPr="003375C4" w:rsidRDefault="00D92CF9" w:rsidP="00374F44">
      <w:pPr>
        <w:pStyle w:val="Heading2"/>
        <w:numPr>
          <w:ilvl w:val="0"/>
          <w:numId w:val="0"/>
        </w:numPr>
        <w:ind w:left="576" w:hanging="576"/>
        <w:jc w:val="center"/>
      </w:pPr>
      <w:r w:rsidRPr="003375C4">
        <w:t>Debrief of SFA P</w:t>
      </w:r>
      <w:r w:rsidR="00374F44">
        <w:t xml:space="preserve">rocurement Practices Survey </w:t>
      </w:r>
    </w:p>
    <w:p w14:paraId="207AEBA8" w14:textId="77777777" w:rsidR="00D92CF9" w:rsidRDefault="00D92CF9" w:rsidP="00D92CF9">
      <w:pPr>
        <w:pStyle w:val="Instructions"/>
        <w:ind w:left="0"/>
      </w:pPr>
      <w:r w:rsidRPr="00F438A2">
        <w:t>[Make sure to review the hard copy of the pretested survey prior to conducting the debriefing interview.]</w:t>
      </w:r>
    </w:p>
    <w:p w14:paraId="26AF3F22" w14:textId="77777777" w:rsidR="00D92CF9" w:rsidRPr="00315C79" w:rsidRDefault="00D92CF9" w:rsidP="00D92CF9">
      <w:pPr>
        <w:pStyle w:val="Instructions"/>
        <w:ind w:left="0"/>
        <w:rPr>
          <w:b w:val="0"/>
          <w:caps w:val="0"/>
          <w:color w:val="auto"/>
        </w:rPr>
      </w:pPr>
      <w:r>
        <w:rPr>
          <w:b w:val="0"/>
          <w:caps w:val="0"/>
          <w:color w:val="auto"/>
        </w:rPr>
        <w:t>For the pretest</w:t>
      </w:r>
      <w:r w:rsidRPr="00315C79">
        <w:rPr>
          <w:b w:val="0"/>
          <w:caps w:val="0"/>
          <w:color w:val="auto"/>
        </w:rPr>
        <w:t xml:space="preserve">, I would like </w:t>
      </w:r>
      <w:r>
        <w:rPr>
          <w:b w:val="0"/>
          <w:caps w:val="0"/>
          <w:color w:val="auto"/>
        </w:rPr>
        <w:t xml:space="preserve">to get your </w:t>
      </w:r>
      <w:r w:rsidRPr="00315C79">
        <w:rPr>
          <w:b w:val="0"/>
          <w:caps w:val="0"/>
          <w:color w:val="auto"/>
        </w:rPr>
        <w:t>feedback on the survey you completed. I’d like to ask you a few questions about any survey questions you thought were unclear or that were difficult to answer. Specifically, I am looking for your thoughts on the understandability and flow of the questions, and your perception of the time it takes to complete the survey. I would also like your opinion about the response choices provided, including whether we are missing response choices or have included some that are not appropriate or applicable.</w:t>
      </w:r>
    </w:p>
    <w:p w14:paraId="2C15D08C" w14:textId="77777777" w:rsidR="00D92CF9" w:rsidRPr="00315C79" w:rsidRDefault="00D92CF9" w:rsidP="00D92CF9">
      <w:pPr>
        <w:pStyle w:val="Instructions"/>
        <w:ind w:left="0"/>
        <w:rPr>
          <w:b w:val="0"/>
          <w:caps w:val="0"/>
          <w:color w:val="auto"/>
        </w:rPr>
      </w:pPr>
      <w:r w:rsidRPr="00315C79">
        <w:rPr>
          <w:b w:val="0"/>
          <w:caps w:val="0"/>
          <w:color w:val="auto"/>
        </w:rPr>
        <w:t>Do you have the materials we sent you, the survey, the introductory letter and the Frequently Asked Questions, with you?</w:t>
      </w:r>
    </w:p>
    <w:p w14:paraId="5BEE527D" w14:textId="77777777" w:rsidR="00D92CF9" w:rsidRDefault="00A208A0" w:rsidP="00D92CF9">
      <w:pPr>
        <w:pStyle w:val="Instructions"/>
        <w:rPr>
          <w:rFonts w:ascii="Calibri" w:eastAsia="Calibri" w:hAnsi="Calibri" w:cs="Times New Roman"/>
          <w:snapToGrid w:val="0"/>
        </w:rPr>
      </w:pPr>
      <w:sdt>
        <w:sdtPr>
          <w:rPr>
            <w:rFonts w:ascii="Calibri" w:eastAsia="Calibri" w:hAnsi="Calibri" w:cs="Times New Roman"/>
            <w:snapToGrid w:val="0"/>
          </w:rPr>
          <w:id w:val="-214430291"/>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NO: </w:t>
      </w:r>
      <w:r w:rsidR="00D92CF9">
        <w:rPr>
          <w:rFonts w:ascii="Calibri" w:eastAsia="Calibri" w:hAnsi="Calibri" w:cs="Times New Roman"/>
          <w:snapToGrid w:val="0"/>
        </w:rPr>
        <w:t>W</w:t>
      </w:r>
      <w:r w:rsidR="00D92CF9" w:rsidRPr="003375C4">
        <w:rPr>
          <w:rFonts w:ascii="Calibri" w:eastAsia="Calibri" w:hAnsi="Calibri" w:cs="Times New Roman"/>
          <w:snapToGrid w:val="0"/>
        </w:rPr>
        <w:t>ould</w:t>
      </w:r>
      <w:r w:rsidR="00D92CF9">
        <w:rPr>
          <w:rFonts w:ascii="Calibri" w:eastAsia="Calibri" w:hAnsi="Calibri" w:cs="Times New Roman"/>
          <w:snapToGrid w:val="0"/>
        </w:rPr>
        <w:t xml:space="preserve"> it be possible to get your completed survey so you can follow along during this debriefing?</w:t>
      </w:r>
    </w:p>
    <w:p w14:paraId="60DF7820" w14:textId="77777777" w:rsidR="00D92CF9" w:rsidRPr="003B6445" w:rsidRDefault="00A208A0" w:rsidP="00D92CF9">
      <w:pPr>
        <w:pStyle w:val="Instructions"/>
        <w:ind w:left="1440"/>
        <w:rPr>
          <w:b w:val="0"/>
          <w:caps w:val="0"/>
        </w:rPr>
      </w:pPr>
      <w:sdt>
        <w:sdtPr>
          <w:rPr>
            <w:rFonts w:ascii="Calibri" w:eastAsia="Calibri" w:hAnsi="Calibri" w:cs="Times New Roman"/>
            <w:snapToGrid w:val="0"/>
          </w:rPr>
          <w:id w:val="-1277175091"/>
          <w14:checkbox>
            <w14:checked w14:val="0"/>
            <w14:checkedState w14:val="2612" w14:font="MS Gothic"/>
            <w14:uncheckedState w14:val="2610" w14:font="MS Gothic"/>
          </w14:checkbox>
        </w:sdtPr>
        <w:sdtEndPr/>
        <w:sdtContent>
          <w:r w:rsidR="00D92CF9" w:rsidRPr="00B74F09">
            <w:rPr>
              <w:rFonts w:ascii="Segoe UI Symbol" w:eastAsia="Calibri" w:hAnsi="Segoe UI Symbol" w:cs="Segoe UI Symbol"/>
              <w:snapToGrid w:val="0"/>
            </w:rPr>
            <w:t>☐</w:t>
          </w:r>
        </w:sdtContent>
      </w:sdt>
      <w:r w:rsidR="00D92CF9" w:rsidRPr="00B74F09">
        <w:rPr>
          <w:rFonts w:ascii="Calibri" w:eastAsia="Calibri" w:hAnsi="Calibri" w:cs="Times New Roman"/>
          <w:snapToGrid w:val="0"/>
        </w:rPr>
        <w:t xml:space="preserve"> NO: </w:t>
      </w:r>
      <w:r w:rsidR="00D92CF9">
        <w:rPr>
          <w:rFonts w:ascii="Calibri" w:eastAsia="Calibri" w:hAnsi="Calibri" w:cs="Times New Roman"/>
          <w:snapToGrid w:val="0"/>
        </w:rPr>
        <w:t>that’s ok. we can continue without it.</w:t>
      </w:r>
    </w:p>
    <w:p w14:paraId="781040FC" w14:textId="77777777" w:rsidR="00D92CF9" w:rsidRPr="00374F44" w:rsidRDefault="00D92CF9" w:rsidP="00374F44">
      <w:pPr>
        <w:pStyle w:val="Heading2"/>
        <w:numPr>
          <w:ilvl w:val="0"/>
          <w:numId w:val="0"/>
        </w:numPr>
        <w:ind w:left="576" w:hanging="576"/>
      </w:pPr>
      <w:r w:rsidRPr="00374F44">
        <w:t>Email Debriefing Questions</w:t>
      </w:r>
    </w:p>
    <w:p w14:paraId="2299E9D3" w14:textId="77777777" w:rsidR="00D92CF9" w:rsidRPr="001131FB" w:rsidRDefault="00D92CF9" w:rsidP="00D92CF9">
      <w:pPr>
        <w:pStyle w:val="ListParagraph"/>
        <w:numPr>
          <w:ilvl w:val="0"/>
          <w:numId w:val="54"/>
        </w:numPr>
        <w:rPr>
          <w:rStyle w:val="ProbesChar"/>
          <w:b w:val="0"/>
          <w:i w:val="0"/>
          <w:caps w:val="0"/>
          <w:sz w:val="22"/>
        </w:rPr>
      </w:pPr>
      <w:r>
        <w:t xml:space="preserve">We sent you a letter describing the purpose of the survey with a list of Frequently Asked Questions. Did you find this letter helpful? Was anything in the letter unclear or confusing? What about the Frequently Asked Questions document? </w:t>
      </w:r>
      <w:r w:rsidRPr="00B74F09">
        <w:rPr>
          <w:rStyle w:val="ProbesChar"/>
        </w:rPr>
        <w:t>[probe for: reasons why and suggestions for improvement]</w:t>
      </w:r>
    </w:p>
    <w:p w14:paraId="05AC1B3F" w14:textId="77777777" w:rsidR="00D92CF9" w:rsidRPr="007F6565" w:rsidRDefault="00D92CF9" w:rsidP="00374F44">
      <w:pPr>
        <w:pStyle w:val="Heading2"/>
        <w:numPr>
          <w:ilvl w:val="0"/>
          <w:numId w:val="0"/>
        </w:numPr>
        <w:ind w:left="576" w:hanging="576"/>
      </w:pPr>
      <w:r w:rsidRPr="007F6565">
        <w:t xml:space="preserve">Survey Debriefing Questions </w:t>
      </w:r>
    </w:p>
    <w:p w14:paraId="369E0053" w14:textId="77777777" w:rsidR="00D92CF9" w:rsidRPr="003375C4" w:rsidRDefault="00D92CF9" w:rsidP="00D92CF9">
      <w:pPr>
        <w:pStyle w:val="ListParagraph"/>
        <w:numPr>
          <w:ilvl w:val="0"/>
          <w:numId w:val="54"/>
        </w:numPr>
        <w:spacing w:before="200" w:after="200" w:line="276" w:lineRule="auto"/>
      </w:pPr>
      <w:r w:rsidRPr="003375C4">
        <w:rPr>
          <w:rStyle w:val="InstructionsChar"/>
        </w:rPr>
        <w:t>[Respondent’s name]</w:t>
      </w:r>
      <w:r w:rsidRPr="003375C4">
        <w:t>, can you tell us how long it took you to complete the survey</w:t>
      </w:r>
      <w:r>
        <w:t xml:space="preserve"> (an estimate is fine)</w:t>
      </w:r>
      <w:r w:rsidRPr="003375C4">
        <w:t xml:space="preserve">? Total time _________. Thank you.  </w:t>
      </w:r>
    </w:p>
    <w:p w14:paraId="667F5215" w14:textId="77777777" w:rsidR="00D92CF9" w:rsidRPr="003375C4" w:rsidRDefault="00D92CF9" w:rsidP="00D92CF9">
      <w:pPr>
        <w:pStyle w:val="ListParagraph"/>
      </w:pPr>
    </w:p>
    <w:p w14:paraId="3D7CD8FB" w14:textId="77777777" w:rsidR="00D92CF9" w:rsidRPr="001131FB" w:rsidRDefault="00D92CF9" w:rsidP="00D92CF9">
      <w:pPr>
        <w:pStyle w:val="ListParagraph"/>
        <w:numPr>
          <w:ilvl w:val="0"/>
          <w:numId w:val="54"/>
        </w:numPr>
        <w:spacing w:before="200" w:after="200" w:line="276" w:lineRule="auto"/>
        <w:rPr>
          <w:rStyle w:val="ProbesChar"/>
          <w:sz w:val="22"/>
        </w:rPr>
      </w:pPr>
      <w:r w:rsidRPr="003375C4">
        <w:t xml:space="preserve">Did you complete the survey </w:t>
      </w:r>
      <w:r>
        <w:t xml:space="preserve">all </w:t>
      </w:r>
      <w:r w:rsidRPr="003375C4">
        <w:t xml:space="preserve">at one time, or did you come back </w:t>
      </w:r>
      <w:r>
        <w:t xml:space="preserve">to complete it </w:t>
      </w:r>
      <w:r w:rsidRPr="003375C4">
        <w:t>at a later time?</w:t>
      </w:r>
      <w:r>
        <w:t xml:space="preserve"> </w:t>
      </w:r>
      <w:r w:rsidRPr="003375C4">
        <w:rPr>
          <w:rStyle w:val="ProbesChar"/>
        </w:rPr>
        <w:t>[Note to interviewer: If responden</w:t>
      </w:r>
      <w:r>
        <w:rPr>
          <w:rStyle w:val="ProbesChar"/>
        </w:rPr>
        <w:t>t indicates that s/he did not complete the survey all at once</w:t>
      </w:r>
      <w:r w:rsidRPr="003375C4">
        <w:rPr>
          <w:rStyle w:val="ProbesChar"/>
        </w:rPr>
        <w:t>, ask respondent to elaborate why s/he did so. For example, did s/he run out of time? Ne</w:t>
      </w:r>
      <w:r>
        <w:rPr>
          <w:rStyle w:val="ProbesChar"/>
        </w:rPr>
        <w:t xml:space="preserve">ed to look up information? Etc. </w:t>
      </w:r>
      <w:r w:rsidRPr="003375C4">
        <w:rPr>
          <w:rStyle w:val="ProbesChar"/>
        </w:rPr>
        <w:t>probe for: reasons why and suggestions for improvement]</w:t>
      </w:r>
    </w:p>
    <w:p w14:paraId="799CD77E" w14:textId="77777777" w:rsidR="00D92CF9" w:rsidRDefault="00D92CF9" w:rsidP="00D92CF9">
      <w:pPr>
        <w:pStyle w:val="ListParagraph"/>
      </w:pPr>
    </w:p>
    <w:p w14:paraId="1103F377" w14:textId="77777777" w:rsidR="00D92CF9" w:rsidRPr="008842F6" w:rsidRDefault="00D92CF9" w:rsidP="00D92CF9">
      <w:pPr>
        <w:pStyle w:val="ListParagraph"/>
        <w:numPr>
          <w:ilvl w:val="0"/>
          <w:numId w:val="54"/>
        </w:numPr>
        <w:spacing w:before="200" w:after="200" w:line="276" w:lineRule="auto"/>
        <w:rPr>
          <w:rFonts w:cstheme="minorHAnsi"/>
          <w:b/>
          <w:i/>
          <w:caps/>
          <w:color w:val="0070C0"/>
        </w:rPr>
      </w:pPr>
      <w:r>
        <w:t>Did you ask others to help you complete the survey? If yes, who and why did you need that staff person’s help?</w:t>
      </w:r>
      <w:r w:rsidRPr="003375C4">
        <w:t xml:space="preserve"> </w:t>
      </w:r>
      <w:r w:rsidRPr="003375C4">
        <w:rPr>
          <w:rStyle w:val="ProbesChar"/>
        </w:rPr>
        <w:t>[</w:t>
      </w:r>
      <w:r>
        <w:rPr>
          <w:rStyle w:val="ProbesChar"/>
        </w:rPr>
        <w:t>PROBE: on which sections of the survey did they seek help?</w:t>
      </w:r>
      <w:r w:rsidRPr="003375C4">
        <w:rPr>
          <w:rStyle w:val="ProbesChar"/>
        </w:rPr>
        <w:t>]</w:t>
      </w:r>
    </w:p>
    <w:p w14:paraId="5F9FC4EA" w14:textId="77777777" w:rsidR="00D92CF9" w:rsidRPr="003375C4" w:rsidRDefault="00D92CF9" w:rsidP="00D92CF9">
      <w:pPr>
        <w:pStyle w:val="ListParagraph"/>
        <w:numPr>
          <w:ilvl w:val="0"/>
          <w:numId w:val="54"/>
        </w:numPr>
        <w:spacing w:before="200" w:after="200" w:line="276" w:lineRule="auto"/>
      </w:pPr>
      <w:r w:rsidRPr="003375C4">
        <w:t>Did you feel th</w:t>
      </w:r>
      <w:r>
        <w:t>at the</w:t>
      </w:r>
      <w:r w:rsidRPr="003375C4">
        <w:t xml:space="preserve"> survey was too long, too short, or too complicated? </w:t>
      </w:r>
      <w:r w:rsidRPr="003375C4">
        <w:rPr>
          <w:rStyle w:val="ProbesChar"/>
        </w:rPr>
        <w:t>[probe for: reasons why and suggestions for improvement]</w:t>
      </w:r>
      <w:r w:rsidRPr="003375C4">
        <w:t xml:space="preserve"> </w:t>
      </w:r>
      <w:r w:rsidRPr="003375C4">
        <w:br/>
      </w:r>
    </w:p>
    <w:p w14:paraId="0F52370D" w14:textId="77777777" w:rsidR="00D92CF9" w:rsidRDefault="00D92CF9" w:rsidP="00D92CF9">
      <w:pPr>
        <w:pStyle w:val="ListParagraph"/>
        <w:numPr>
          <w:ilvl w:val="0"/>
          <w:numId w:val="54"/>
        </w:numPr>
        <w:spacing w:before="200" w:after="200" w:line="276" w:lineRule="auto"/>
      </w:pPr>
      <w:r w:rsidRPr="003375C4">
        <w:t xml:space="preserve">What did you think of the flow of the questions? </w:t>
      </w:r>
      <w:r w:rsidRPr="003375C4">
        <w:rPr>
          <w:rStyle w:val="ProbesChar"/>
        </w:rPr>
        <w:t xml:space="preserve">[probe for: </w:t>
      </w:r>
      <w:r>
        <w:rPr>
          <w:rStyle w:val="ProbesChar"/>
        </w:rPr>
        <w:t>specifics about the flow – order of question presentation, topic order, etc.</w:t>
      </w:r>
      <w:r w:rsidRPr="003375C4">
        <w:rPr>
          <w:rStyle w:val="ProbesChar"/>
        </w:rPr>
        <w:t xml:space="preserve">] </w:t>
      </w:r>
      <w:r w:rsidRPr="003375C4">
        <w:t>Do you have any suggestions to make the survey questions flow better?</w:t>
      </w:r>
    </w:p>
    <w:p w14:paraId="6016B2BB" w14:textId="77777777" w:rsidR="00D92CF9" w:rsidRDefault="00D92CF9" w:rsidP="00D92CF9">
      <w:pPr>
        <w:pStyle w:val="ListParagraph"/>
        <w:spacing w:before="200" w:after="200" w:line="276" w:lineRule="auto"/>
      </w:pPr>
    </w:p>
    <w:p w14:paraId="61D394EF" w14:textId="77777777" w:rsidR="00D92CF9" w:rsidRDefault="00D92CF9" w:rsidP="00D92CF9">
      <w:pPr>
        <w:pStyle w:val="ListParagraph"/>
        <w:numPr>
          <w:ilvl w:val="0"/>
          <w:numId w:val="54"/>
        </w:numPr>
        <w:spacing w:before="200" w:after="200" w:line="276" w:lineRule="auto"/>
      </w:pPr>
      <w:r>
        <w:t xml:space="preserve">What did you think about the how the questions were worded? </w:t>
      </w:r>
      <w:r w:rsidRPr="003375C4">
        <w:t xml:space="preserve">Were </w:t>
      </w:r>
      <w:r>
        <w:t xml:space="preserve">any of </w:t>
      </w:r>
      <w:r w:rsidRPr="003375C4">
        <w:t xml:space="preserve">the questions phrased in a way that was </w:t>
      </w:r>
      <w:r>
        <w:t xml:space="preserve">particularly </w:t>
      </w:r>
      <w:r w:rsidRPr="003375C4">
        <w:t xml:space="preserve">difficult to follow? </w:t>
      </w:r>
      <w:r w:rsidRPr="003375C4">
        <w:rPr>
          <w:rStyle w:val="ProbesChar"/>
        </w:rPr>
        <w:t>[probe for: reasons why and suggestions for improvement]</w:t>
      </w:r>
    </w:p>
    <w:p w14:paraId="0D058F56" w14:textId="77777777" w:rsidR="00D92CF9" w:rsidRDefault="00D92CF9" w:rsidP="00D92CF9">
      <w:pPr>
        <w:pStyle w:val="ListParagraph"/>
        <w:spacing w:before="200" w:after="200" w:line="276" w:lineRule="auto"/>
      </w:pPr>
    </w:p>
    <w:p w14:paraId="2958890C" w14:textId="77777777" w:rsidR="00D92CF9" w:rsidRDefault="00D92CF9" w:rsidP="00D92CF9">
      <w:pPr>
        <w:pStyle w:val="ListParagraph"/>
        <w:numPr>
          <w:ilvl w:val="0"/>
          <w:numId w:val="54"/>
        </w:numPr>
        <w:spacing w:before="200" w:after="200" w:line="276" w:lineRule="auto"/>
      </w:pPr>
      <w:r w:rsidRPr="003375C4">
        <w:t xml:space="preserve">Were there any questions you had a hard time answering (either because you did not know the answer, or because you did not understand the question)? </w:t>
      </w:r>
      <w:r w:rsidRPr="003375C4">
        <w:rPr>
          <w:rStyle w:val="ProbesChar"/>
        </w:rPr>
        <w:t>[probe for: reasons why and suggestions for improvement]</w:t>
      </w:r>
    </w:p>
    <w:p w14:paraId="448E4AAE" w14:textId="77777777" w:rsidR="00D92CF9" w:rsidRDefault="00D92CF9" w:rsidP="00D92CF9">
      <w:pPr>
        <w:pStyle w:val="ListParagraph"/>
        <w:spacing w:before="200" w:after="200" w:line="276" w:lineRule="auto"/>
      </w:pPr>
    </w:p>
    <w:p w14:paraId="21D3CD54" w14:textId="77777777" w:rsidR="00D92CF9" w:rsidRDefault="00D92CF9" w:rsidP="00D92CF9">
      <w:pPr>
        <w:pStyle w:val="ListParagraph"/>
        <w:numPr>
          <w:ilvl w:val="0"/>
          <w:numId w:val="54"/>
        </w:numPr>
        <w:spacing w:before="200" w:after="200" w:line="276" w:lineRule="auto"/>
      </w:pPr>
      <w:r w:rsidRPr="003375C4">
        <w:t xml:space="preserve">Were there any terms that were used that you are unfamiliar with? </w:t>
      </w:r>
      <w:r w:rsidRPr="003375C4">
        <w:rPr>
          <w:rStyle w:val="ProbesChar"/>
        </w:rPr>
        <w:t xml:space="preserve">[probe for: specific terms] </w:t>
      </w:r>
      <w:r w:rsidRPr="003375C4">
        <w:t xml:space="preserve">Do you have suggestions of other ways to phrase these terms? </w:t>
      </w:r>
    </w:p>
    <w:p w14:paraId="5578DA5E" w14:textId="77777777" w:rsidR="00D92CF9" w:rsidRDefault="00D92CF9" w:rsidP="00D92CF9">
      <w:pPr>
        <w:pStyle w:val="ListParagraph"/>
        <w:spacing w:before="200" w:after="200" w:line="276" w:lineRule="auto"/>
      </w:pPr>
    </w:p>
    <w:p w14:paraId="185E3399" w14:textId="77777777" w:rsidR="00D92CF9" w:rsidRPr="000B5E0D" w:rsidRDefault="00D92CF9" w:rsidP="00D92CF9">
      <w:pPr>
        <w:pStyle w:val="ListParagraph"/>
        <w:numPr>
          <w:ilvl w:val="0"/>
          <w:numId w:val="54"/>
        </w:numPr>
        <w:spacing w:before="200" w:after="200" w:line="276" w:lineRule="auto"/>
        <w:rPr>
          <w:rStyle w:val="ProbesChar"/>
          <w:b w:val="0"/>
          <w:i w:val="0"/>
          <w:caps w:val="0"/>
          <w:sz w:val="22"/>
        </w:rPr>
      </w:pPr>
      <w:r w:rsidRPr="003375C4">
        <w:rPr>
          <w:rFonts w:ascii="Calibri" w:hAnsi="Calibri" w:cs="Calibri"/>
          <w:color w:val="000000"/>
        </w:rPr>
        <w:t xml:space="preserve">Are there any questions you felt were repetitive? </w:t>
      </w:r>
      <w:r w:rsidRPr="003375C4">
        <w:rPr>
          <w:rStyle w:val="ProbesChar"/>
        </w:rPr>
        <w:t>[probe for: reasons why and suggestions for improvement]</w:t>
      </w:r>
    </w:p>
    <w:p w14:paraId="70EE3A30" w14:textId="77777777" w:rsidR="00D92CF9" w:rsidRPr="007F6565" w:rsidRDefault="00D92CF9" w:rsidP="00374F44">
      <w:pPr>
        <w:pStyle w:val="Heading3"/>
        <w:numPr>
          <w:ilvl w:val="0"/>
          <w:numId w:val="0"/>
        </w:numPr>
        <w:ind w:left="720" w:hanging="720"/>
        <w:rPr>
          <w:b/>
          <w:i/>
        </w:rPr>
      </w:pPr>
      <w:r w:rsidRPr="007F6565">
        <w:rPr>
          <w:b/>
          <w:i/>
        </w:rPr>
        <w:t>Section I. Solicitations and Contracts</w:t>
      </w:r>
    </w:p>
    <w:p w14:paraId="7E3B39D2" w14:textId="77777777" w:rsidR="00D92CF9" w:rsidRPr="00250C40" w:rsidRDefault="00D92CF9" w:rsidP="00D92CF9">
      <w:r w:rsidRPr="00B74F09">
        <w:t xml:space="preserve">The first section of the survey was about solicitations and contracts, including competitive solicitation methods to procure goods, services, and foods. </w:t>
      </w:r>
    </w:p>
    <w:p w14:paraId="41262D31" w14:textId="77777777" w:rsidR="00D92CF9" w:rsidRPr="008842F6" w:rsidRDefault="00D92CF9" w:rsidP="00D92CF9">
      <w:pPr>
        <w:pStyle w:val="ListParagraph"/>
        <w:numPr>
          <w:ilvl w:val="0"/>
          <w:numId w:val="54"/>
        </w:numPr>
        <w:rPr>
          <w:rStyle w:val="ProbesChar"/>
          <w:rFonts w:cstheme="minorBidi"/>
          <w:szCs w:val="22"/>
        </w:rPr>
      </w:pPr>
      <w:r>
        <w:t xml:space="preserve">Regarding </w:t>
      </w:r>
      <w:r w:rsidRPr="007C1243">
        <w:t>questions related to competitive solicitation methods</w:t>
      </w:r>
      <w:r>
        <w:t>, were any solicitation methods missing</w:t>
      </w:r>
      <w:r w:rsidRPr="00B74F09">
        <w:t xml:space="preserve">? </w:t>
      </w:r>
      <w:r>
        <w:rPr>
          <w:rStyle w:val="ProbesChar"/>
          <w:color w:val="00B050"/>
        </w:rPr>
        <w:t>[Q3</w:t>
      </w:r>
      <w:r w:rsidRPr="00741039">
        <w:rPr>
          <w:rStyle w:val="ProbesChar"/>
          <w:color w:val="00B050"/>
        </w:rPr>
        <w:t>]</w:t>
      </w:r>
      <w:r w:rsidRPr="00B74F09">
        <w:rPr>
          <w:rStyle w:val="ProbesChar"/>
        </w:rPr>
        <w:t xml:space="preserve"> [probe for: reasons why]</w:t>
      </w:r>
    </w:p>
    <w:p w14:paraId="70A08D09" w14:textId="77777777" w:rsidR="00D92CF9" w:rsidRPr="008842F6" w:rsidRDefault="00D92CF9" w:rsidP="00D92CF9">
      <w:pPr>
        <w:pStyle w:val="NoSpacing"/>
        <w:numPr>
          <w:ilvl w:val="0"/>
          <w:numId w:val="54"/>
        </w:numPr>
        <w:rPr>
          <w:rStyle w:val="ProbesChar"/>
          <w:rFonts w:cstheme="minorBidi"/>
          <w:b w:val="0"/>
          <w:i w:val="0"/>
          <w:caps w:val="0"/>
          <w:sz w:val="22"/>
          <w:szCs w:val="22"/>
        </w:rPr>
      </w:pPr>
      <w:r w:rsidRPr="00094AE5">
        <w:t xml:space="preserve">Were there any factors that influence </w:t>
      </w:r>
      <w:r>
        <w:t xml:space="preserve">your </w:t>
      </w:r>
      <w:r w:rsidRPr="00094AE5">
        <w:t>competitive solicitation methods missing?</w:t>
      </w:r>
      <w:r w:rsidRPr="00B74F09">
        <w:rPr>
          <w:rStyle w:val="ProbesChar"/>
        </w:rPr>
        <w:t xml:space="preserve"> </w:t>
      </w:r>
      <w:r w:rsidRPr="00741039">
        <w:rPr>
          <w:rStyle w:val="ProbesChar"/>
          <w:color w:val="00B050"/>
        </w:rPr>
        <w:t>[Q4]</w:t>
      </w:r>
      <w:r w:rsidRPr="00B74F09">
        <w:rPr>
          <w:rStyle w:val="ProbesChar"/>
        </w:rPr>
        <w:t xml:space="preserve"> [probe foR</w:t>
      </w:r>
      <w:r>
        <w:rPr>
          <w:rStyle w:val="ProbesChar"/>
        </w:rPr>
        <w:t>:</w:t>
      </w:r>
      <w:r w:rsidRPr="00B74F09">
        <w:rPr>
          <w:rStyle w:val="ProbesChar"/>
        </w:rPr>
        <w:t xml:space="preserve"> influencing factors</w:t>
      </w:r>
      <w:r w:rsidRPr="00250C40">
        <w:rPr>
          <w:rStyle w:val="ProbesChar"/>
        </w:rPr>
        <w:t>]</w:t>
      </w:r>
      <w:r w:rsidRPr="008842F6">
        <w:rPr>
          <w:rStyle w:val="ProbesChar"/>
          <w:rFonts w:cstheme="minorBidi"/>
          <w:b w:val="0"/>
          <w:caps w:val="0"/>
          <w:color w:val="auto"/>
          <w:sz w:val="22"/>
          <w:szCs w:val="22"/>
        </w:rPr>
        <w:t xml:space="preserve"> </w:t>
      </w:r>
    </w:p>
    <w:p w14:paraId="5A4F831C" w14:textId="77777777" w:rsidR="00D92CF9" w:rsidRPr="00250C40" w:rsidRDefault="00D92CF9" w:rsidP="00D92CF9">
      <w:pPr>
        <w:pStyle w:val="NoSpacing"/>
        <w:rPr>
          <w:rStyle w:val="ProbesChar"/>
          <w:b w:val="0"/>
          <w:i w:val="0"/>
          <w:caps w:val="0"/>
        </w:rPr>
      </w:pPr>
    </w:p>
    <w:p w14:paraId="3765B84B" w14:textId="77777777" w:rsidR="00D92CF9" w:rsidRPr="00F438A2" w:rsidRDefault="00D92CF9" w:rsidP="00D92CF9">
      <w:pPr>
        <w:pStyle w:val="NoSpacing"/>
        <w:numPr>
          <w:ilvl w:val="0"/>
          <w:numId w:val="54"/>
        </w:numPr>
        <w:rPr>
          <w:rStyle w:val="ProbesChar"/>
          <w:b w:val="0"/>
          <w:i w:val="0"/>
          <w:caps w:val="0"/>
        </w:rPr>
      </w:pPr>
      <w:r w:rsidRPr="00094AE5">
        <w:t>Were there any types of contracts</w:t>
      </w:r>
      <w:r>
        <w:t xml:space="preserve"> or contract provisions</w:t>
      </w:r>
      <w:r w:rsidRPr="00094AE5">
        <w:t xml:space="preserve"> missing from the list</w:t>
      </w:r>
      <w:r>
        <w:t>s</w:t>
      </w:r>
      <w:r w:rsidRPr="00094AE5">
        <w:t xml:space="preserve"> that we should consider adding?</w:t>
      </w:r>
      <w:r w:rsidRPr="00B74F09">
        <w:rPr>
          <w:rStyle w:val="ProbesChar"/>
        </w:rPr>
        <w:t xml:space="preserve"> </w:t>
      </w:r>
      <w:r>
        <w:rPr>
          <w:rStyle w:val="ProbesChar"/>
          <w:color w:val="00B050"/>
        </w:rPr>
        <w:t>[Q5, 6, 10, 11</w:t>
      </w:r>
      <w:r w:rsidRPr="00741039">
        <w:rPr>
          <w:rStyle w:val="ProbesChar"/>
          <w:color w:val="00B050"/>
        </w:rPr>
        <w:t>]</w:t>
      </w:r>
      <w:r w:rsidRPr="00B74F09">
        <w:rPr>
          <w:rStyle w:val="ProbesChar"/>
        </w:rPr>
        <w:t xml:space="preserve"> [probe for: which ones? How are the missing contracts defined?]</w:t>
      </w:r>
      <w:r w:rsidRPr="00F438A2">
        <w:rPr>
          <w:rStyle w:val="ProbesChar"/>
        </w:rPr>
        <w:t xml:space="preserve">  </w:t>
      </w:r>
    </w:p>
    <w:p w14:paraId="545BD708" w14:textId="77777777" w:rsidR="00D92CF9" w:rsidRDefault="00D92CF9" w:rsidP="00D92CF9">
      <w:pPr>
        <w:pStyle w:val="NoSpacing"/>
      </w:pPr>
    </w:p>
    <w:p w14:paraId="62553A2D" w14:textId="77777777" w:rsidR="00D92CF9" w:rsidRPr="00AD4347" w:rsidRDefault="00D92CF9" w:rsidP="00D92CF9">
      <w:pPr>
        <w:pStyle w:val="ListParagraph"/>
        <w:numPr>
          <w:ilvl w:val="0"/>
          <w:numId w:val="54"/>
        </w:numPr>
        <w:rPr>
          <w:rStyle w:val="ProbesChar"/>
          <w:sz w:val="22"/>
        </w:rPr>
      </w:pPr>
      <w:r w:rsidRPr="00094AE5">
        <w:t xml:space="preserve">Were there any </w:t>
      </w:r>
      <w:r>
        <w:t xml:space="preserve">benefits or reasons for using </w:t>
      </w:r>
      <w:r w:rsidRPr="00094AE5">
        <w:t>certain contract types missing?</w:t>
      </w:r>
      <w:r w:rsidRPr="000B46B2">
        <w:rPr>
          <w:rStyle w:val="ProbesChar"/>
          <w:sz w:val="22"/>
        </w:rPr>
        <w:t xml:space="preserve"> </w:t>
      </w:r>
      <w:r>
        <w:rPr>
          <w:rStyle w:val="ProbesChar"/>
          <w:color w:val="00B050"/>
        </w:rPr>
        <w:t>[Q8 &amp; 9</w:t>
      </w:r>
      <w:r w:rsidRPr="00741039">
        <w:rPr>
          <w:rStyle w:val="ProbesChar"/>
          <w:color w:val="00B050"/>
        </w:rPr>
        <w:t>]</w:t>
      </w:r>
      <w:r w:rsidRPr="000B46B2">
        <w:rPr>
          <w:rStyle w:val="ProbesChar"/>
        </w:rPr>
        <w:t xml:space="preserve"> [probe foR</w:t>
      </w:r>
      <w:r>
        <w:rPr>
          <w:rStyle w:val="ProbesChar"/>
        </w:rPr>
        <w:t>:</w:t>
      </w:r>
      <w:r w:rsidRPr="000B46B2">
        <w:rPr>
          <w:rStyle w:val="ProbesChar"/>
        </w:rPr>
        <w:t xml:space="preserve"> </w:t>
      </w:r>
      <w:r>
        <w:rPr>
          <w:rStyle w:val="ProbesChar"/>
        </w:rPr>
        <w:t xml:space="preserve">BENEFITS OR </w:t>
      </w:r>
      <w:r w:rsidRPr="000B46B2">
        <w:rPr>
          <w:rStyle w:val="ProbesChar"/>
        </w:rPr>
        <w:t>influencing factors]</w:t>
      </w:r>
    </w:p>
    <w:p w14:paraId="7AA5BC3E" w14:textId="77777777" w:rsidR="00D92CF9" w:rsidRPr="0033205D" w:rsidRDefault="00D92CF9" w:rsidP="00D92CF9">
      <w:pPr>
        <w:pStyle w:val="NoSpacing"/>
        <w:rPr>
          <w:rStyle w:val="ProbesChar"/>
          <w:b w:val="0"/>
          <w:i w:val="0"/>
          <w:caps w:val="0"/>
          <w:color w:val="auto"/>
        </w:rPr>
      </w:pPr>
    </w:p>
    <w:p w14:paraId="433385F1" w14:textId="77777777" w:rsidR="00D92CF9" w:rsidRPr="00555E11" w:rsidRDefault="00D92CF9" w:rsidP="00D92CF9">
      <w:pPr>
        <w:pStyle w:val="ListParagraph"/>
        <w:numPr>
          <w:ilvl w:val="0"/>
          <w:numId w:val="54"/>
        </w:numPr>
        <w:rPr>
          <w:rStyle w:val="ProbesChar"/>
          <w:b w:val="0"/>
          <w:i w:val="0"/>
          <w:caps w:val="0"/>
          <w:color w:val="auto"/>
          <w:sz w:val="22"/>
        </w:rPr>
      </w:pPr>
      <w:r>
        <w:t xml:space="preserve">Was the description of formal and informal procurement at the top of page 6 helpful? </w:t>
      </w:r>
      <w:r w:rsidRPr="00927C42">
        <w:rPr>
          <w:rStyle w:val="ProbesChar"/>
        </w:rPr>
        <w:t>[probe foR: Other definition</w:t>
      </w:r>
      <w:r>
        <w:rPr>
          <w:rStyle w:val="ProbesChar"/>
        </w:rPr>
        <w:t>s</w:t>
      </w:r>
      <w:r w:rsidRPr="00927C42">
        <w:rPr>
          <w:rStyle w:val="ProbesChar"/>
        </w:rPr>
        <w:t xml:space="preserve"> of “formal” and “informal”]</w:t>
      </w:r>
    </w:p>
    <w:p w14:paraId="2AA64C4A" w14:textId="77777777" w:rsidR="00D92CF9" w:rsidRPr="00102BAE" w:rsidRDefault="00D92CF9" w:rsidP="00D92CF9">
      <w:pPr>
        <w:pStyle w:val="NoSpacing"/>
        <w:ind w:left="720"/>
      </w:pPr>
    </w:p>
    <w:p w14:paraId="48C96F46" w14:textId="77777777" w:rsidR="00D92CF9" w:rsidRDefault="00D92CF9" w:rsidP="00D92CF9">
      <w:pPr>
        <w:pStyle w:val="NoSpacing"/>
      </w:pPr>
      <w:r>
        <w:t>The next questions in Section I asked about best methods for procuring food/goods/services.</w:t>
      </w:r>
    </w:p>
    <w:p w14:paraId="72BEB9B3" w14:textId="77777777" w:rsidR="00D92CF9" w:rsidRDefault="00D92CF9" w:rsidP="00D92CF9">
      <w:pPr>
        <w:pStyle w:val="NoSpacing"/>
        <w:rPr>
          <w:rStyle w:val="ProbesChar"/>
          <w:b w:val="0"/>
          <w:i w:val="0"/>
          <w:caps w:val="0"/>
          <w:color w:val="auto"/>
        </w:rPr>
      </w:pPr>
    </w:p>
    <w:p w14:paraId="19E7101A" w14:textId="77777777" w:rsidR="00D92CF9" w:rsidRPr="00B83C89" w:rsidRDefault="00D92CF9" w:rsidP="00D92CF9">
      <w:pPr>
        <w:pStyle w:val="NoSpacing"/>
        <w:numPr>
          <w:ilvl w:val="0"/>
          <w:numId w:val="54"/>
        </w:numPr>
        <w:rPr>
          <w:rStyle w:val="ProbesChar"/>
          <w:b w:val="0"/>
          <w:i w:val="0"/>
          <w:caps w:val="0"/>
          <w:color w:val="auto"/>
        </w:rPr>
      </w:pPr>
      <w:r>
        <w:rPr>
          <w:rStyle w:val="ProbesChar"/>
          <w:color w:val="auto"/>
        </w:rPr>
        <w:t xml:space="preserve">Were any best practices for the procurement of foods, goods, and services not listed? </w:t>
      </w:r>
      <w:r w:rsidRPr="00741039">
        <w:rPr>
          <w:rStyle w:val="ProbesChar"/>
          <w:color w:val="00B050"/>
        </w:rPr>
        <w:t>[Q</w:t>
      </w:r>
      <w:r>
        <w:rPr>
          <w:rStyle w:val="ProbesChar"/>
          <w:color w:val="00B050"/>
        </w:rPr>
        <w:t>12-20, 23-34</w:t>
      </w:r>
      <w:r w:rsidRPr="00741039">
        <w:rPr>
          <w:rStyle w:val="ProbesChar"/>
          <w:color w:val="00B050"/>
        </w:rPr>
        <w:t>]</w:t>
      </w:r>
      <w:r w:rsidRPr="00CB1121">
        <w:rPr>
          <w:rStyle w:val="ProbesChar"/>
        </w:rPr>
        <w:t xml:space="preserve"> [probe foR</w:t>
      </w:r>
      <w:r>
        <w:rPr>
          <w:rStyle w:val="ProbesChar"/>
        </w:rPr>
        <w:t>:</w:t>
      </w:r>
      <w:r w:rsidRPr="00CB1121">
        <w:rPr>
          <w:rStyle w:val="ProbesChar"/>
        </w:rPr>
        <w:t xml:space="preserve"> </w:t>
      </w:r>
      <w:r>
        <w:rPr>
          <w:rStyle w:val="ProbesChar"/>
        </w:rPr>
        <w:t>Other procurement best practices</w:t>
      </w:r>
      <w:r w:rsidRPr="00C07F26">
        <w:rPr>
          <w:rStyle w:val="ProbesChar"/>
        </w:rPr>
        <w:t>]</w:t>
      </w:r>
    </w:p>
    <w:p w14:paraId="50616387" w14:textId="77777777" w:rsidR="00D92CF9" w:rsidRDefault="00D92CF9" w:rsidP="00D92CF9">
      <w:pPr>
        <w:pStyle w:val="Instructions"/>
        <w:ind w:left="0"/>
        <w:rPr>
          <w:rStyle w:val="ProbesChar"/>
        </w:rPr>
      </w:pPr>
    </w:p>
    <w:p w14:paraId="433400B8" w14:textId="77777777" w:rsidR="00D92CF9" w:rsidRDefault="00D92CF9" w:rsidP="00D92CF9">
      <w:pPr>
        <w:pStyle w:val="ListParagraph"/>
        <w:numPr>
          <w:ilvl w:val="0"/>
          <w:numId w:val="54"/>
        </w:numPr>
      </w:pPr>
      <w:r>
        <w:t xml:space="preserve">Is there anything that you would like to mention/discuss </w:t>
      </w:r>
      <w:r w:rsidDel="001D4A31">
        <w:t>about</w:t>
      </w:r>
      <w:r>
        <w:t xml:space="preserve"> the questions related to</w:t>
      </w:r>
      <w:r w:rsidDel="001D4A31">
        <w:t xml:space="preserve"> 1) the best practices </w:t>
      </w:r>
      <w:r>
        <w:t>for the</w:t>
      </w:r>
      <w:r w:rsidDel="001D4A31">
        <w:t xml:space="preserve"> </w:t>
      </w:r>
      <w:r w:rsidRPr="00C8627E" w:rsidDel="001D4A31">
        <w:t>length of procurement contracts</w:t>
      </w:r>
      <w:r>
        <w:t xml:space="preserve"> </w:t>
      </w:r>
      <w:r>
        <w:rPr>
          <w:rStyle w:val="ProbesChar"/>
          <w:color w:val="00B050"/>
        </w:rPr>
        <w:t>[Q27, 28</w:t>
      </w:r>
      <w:r w:rsidRPr="00741039">
        <w:rPr>
          <w:rStyle w:val="ProbesChar"/>
          <w:color w:val="00B050"/>
        </w:rPr>
        <w:t>]</w:t>
      </w:r>
      <w:r w:rsidRPr="00C8627E" w:rsidDel="001D4A31">
        <w:t>,</w:t>
      </w:r>
      <w:r w:rsidDel="001D4A31">
        <w:t xml:space="preserve"> </w:t>
      </w:r>
    </w:p>
    <w:p w14:paraId="3D0C620B" w14:textId="77777777" w:rsidR="00D92CF9" w:rsidRDefault="00D92CF9" w:rsidP="00D92CF9">
      <w:pPr>
        <w:pStyle w:val="ListParagraph"/>
      </w:pPr>
    </w:p>
    <w:p w14:paraId="1F1A199D" w14:textId="77777777" w:rsidR="00D92CF9" w:rsidRDefault="00D92CF9" w:rsidP="00D92CF9">
      <w:pPr>
        <w:pStyle w:val="ListParagraph"/>
      </w:pPr>
      <w:r w:rsidDel="001D4A31">
        <w:t>2)</w:t>
      </w:r>
      <w:r w:rsidRPr="00C8627E" w:rsidDel="001D4A31">
        <w:t xml:space="preserve"> issuing invitations for bids/requests for proposals for procurement contracts</w:t>
      </w:r>
      <w:r>
        <w:t xml:space="preserve"> </w:t>
      </w:r>
      <w:r>
        <w:rPr>
          <w:rStyle w:val="ProbesChar"/>
          <w:color w:val="00B050"/>
        </w:rPr>
        <w:t>[Q29, 30</w:t>
      </w:r>
      <w:r w:rsidRPr="00741039">
        <w:rPr>
          <w:rStyle w:val="ProbesChar"/>
          <w:color w:val="00B050"/>
        </w:rPr>
        <w:t>]</w:t>
      </w:r>
      <w:r w:rsidRPr="00C8627E" w:rsidDel="001D4A31">
        <w:t xml:space="preserve">, </w:t>
      </w:r>
    </w:p>
    <w:p w14:paraId="475558CD" w14:textId="77777777" w:rsidR="00D92CF9" w:rsidRDefault="00D92CF9" w:rsidP="00D92CF9">
      <w:pPr>
        <w:pStyle w:val="ListParagraph"/>
      </w:pPr>
    </w:p>
    <w:p w14:paraId="303C963A" w14:textId="77777777" w:rsidR="00D92CF9" w:rsidRDefault="00D92CF9" w:rsidP="00D92CF9">
      <w:pPr>
        <w:pStyle w:val="ListParagraph"/>
      </w:pPr>
      <w:r w:rsidDel="001D4A31">
        <w:t xml:space="preserve">3) </w:t>
      </w:r>
      <w:r w:rsidRPr="00C8627E" w:rsidDel="001D4A31">
        <w:t>product specifications</w:t>
      </w:r>
      <w:r>
        <w:t xml:space="preserve"> </w:t>
      </w:r>
      <w:r>
        <w:rPr>
          <w:rStyle w:val="ProbesChar"/>
          <w:color w:val="00B050"/>
        </w:rPr>
        <w:t>[Q31, 32</w:t>
      </w:r>
      <w:r w:rsidRPr="00741039">
        <w:rPr>
          <w:rStyle w:val="ProbesChar"/>
          <w:color w:val="00B050"/>
        </w:rPr>
        <w:t>]</w:t>
      </w:r>
      <w:r w:rsidRPr="00C8627E" w:rsidDel="001D4A31">
        <w:t>,</w:t>
      </w:r>
      <w:r w:rsidDel="001D4A31">
        <w:t xml:space="preserve"> </w:t>
      </w:r>
      <w:r>
        <w:t>or</w:t>
      </w:r>
      <w:r w:rsidDel="001D4A31">
        <w:t xml:space="preserve"> </w:t>
      </w:r>
    </w:p>
    <w:p w14:paraId="1F5BFC2D" w14:textId="77777777" w:rsidR="00D92CF9" w:rsidRDefault="00D92CF9" w:rsidP="00D92CF9">
      <w:pPr>
        <w:pStyle w:val="ListParagraph"/>
      </w:pPr>
    </w:p>
    <w:p w14:paraId="26E5FA4E" w14:textId="77777777" w:rsidR="00D92CF9" w:rsidRDefault="00D92CF9" w:rsidP="00D92CF9">
      <w:pPr>
        <w:pStyle w:val="ListParagraph"/>
        <w:rPr>
          <w:rStyle w:val="ProbesChar"/>
        </w:rPr>
      </w:pPr>
      <w:r w:rsidDel="001D4A31">
        <w:t xml:space="preserve">4) local bonding requirements? </w:t>
      </w:r>
      <w:r>
        <w:rPr>
          <w:rStyle w:val="ProbesChar"/>
          <w:color w:val="00B050"/>
        </w:rPr>
        <w:t>[Q33, 34</w:t>
      </w:r>
      <w:r w:rsidRPr="00741039">
        <w:rPr>
          <w:rStyle w:val="ProbesChar"/>
          <w:color w:val="00B050"/>
        </w:rPr>
        <w:t>]</w:t>
      </w:r>
      <w:r w:rsidRPr="000B46B2">
        <w:rPr>
          <w:rStyle w:val="ProbesChar"/>
        </w:rPr>
        <w:t xml:space="preserve"> [probe foR</w:t>
      </w:r>
      <w:r>
        <w:rPr>
          <w:rStyle w:val="ProbesChar"/>
        </w:rPr>
        <w:t>:</w:t>
      </w:r>
      <w:r w:rsidRPr="000B46B2">
        <w:rPr>
          <w:rStyle w:val="ProbesChar"/>
        </w:rPr>
        <w:t xml:space="preserve"> methods/processes</w:t>
      </w:r>
      <w:r>
        <w:rPr>
          <w:rStyle w:val="ProbesChar"/>
        </w:rPr>
        <w:t xml:space="preserve"> for each topic individually. Do not list all categories at once.</w:t>
      </w:r>
      <w:r w:rsidRPr="000B46B2">
        <w:rPr>
          <w:rStyle w:val="ProbesChar"/>
        </w:rPr>
        <w:t>]</w:t>
      </w:r>
    </w:p>
    <w:p w14:paraId="5FC03F67" w14:textId="77777777" w:rsidR="00D92CF9" w:rsidRPr="007F6565" w:rsidRDefault="00D92CF9" w:rsidP="00374F44">
      <w:pPr>
        <w:pStyle w:val="Heading3"/>
        <w:numPr>
          <w:ilvl w:val="0"/>
          <w:numId w:val="0"/>
        </w:numPr>
        <w:ind w:left="720" w:hanging="720"/>
        <w:rPr>
          <w:b/>
          <w:i/>
        </w:rPr>
      </w:pPr>
      <w:r w:rsidRPr="007F6565">
        <w:rPr>
          <w:b/>
          <w:i/>
        </w:rPr>
        <w:t>Section II. Procurement Methods</w:t>
      </w:r>
    </w:p>
    <w:p w14:paraId="6D4D2DAE" w14:textId="77777777" w:rsidR="00D92CF9" w:rsidRDefault="00D92CF9" w:rsidP="00D92CF9">
      <w:pPr>
        <w:rPr>
          <w:rStyle w:val="InstructionsChar"/>
        </w:rPr>
      </w:pPr>
      <w:r w:rsidRPr="008C0781">
        <w:rPr>
          <w:rStyle w:val="InstructionsChar"/>
        </w:rPr>
        <w:t>[</w:t>
      </w:r>
      <w:r>
        <w:rPr>
          <w:rStyle w:val="InstructionsChar"/>
        </w:rPr>
        <w:t>DEBRIEF ON THIS SECTION</w:t>
      </w:r>
      <w:r w:rsidRPr="008C0781">
        <w:rPr>
          <w:rStyle w:val="InstructionsChar"/>
        </w:rPr>
        <w:t xml:space="preserve"> only if the respondent answered section II.] </w:t>
      </w:r>
    </w:p>
    <w:p w14:paraId="44DE4F31" w14:textId="77777777" w:rsidR="00D92CF9" w:rsidRPr="008842F6" w:rsidRDefault="00D92CF9" w:rsidP="00D92CF9">
      <w:pPr>
        <w:pStyle w:val="ListParagraph"/>
        <w:numPr>
          <w:ilvl w:val="0"/>
          <w:numId w:val="54"/>
        </w:numPr>
        <w:tabs>
          <w:tab w:val="left" w:pos="540"/>
        </w:tabs>
        <w:rPr>
          <w:rStyle w:val="ProbesChar"/>
          <w:rFonts w:eastAsiaTheme="minorHAnsi" w:cstheme="minorBidi"/>
          <w:b w:val="0"/>
          <w:i w:val="0"/>
          <w:caps w:val="0"/>
          <w:color w:val="auto"/>
          <w:sz w:val="22"/>
          <w:szCs w:val="22"/>
        </w:rPr>
      </w:pPr>
      <w:r>
        <w:t xml:space="preserve">Is there anything else we should have asked regarding the use of an FSMC? </w:t>
      </w:r>
      <w:r>
        <w:rPr>
          <w:rStyle w:val="ProbesChar"/>
          <w:color w:val="00B050"/>
        </w:rPr>
        <w:t>[Q1-10</w:t>
      </w:r>
      <w:r w:rsidRPr="00741039">
        <w:rPr>
          <w:rStyle w:val="ProbesChar"/>
          <w:color w:val="00B050"/>
        </w:rPr>
        <w:t>]</w:t>
      </w:r>
      <w:r w:rsidRPr="008C0781">
        <w:rPr>
          <w:rStyle w:val="ProbesChar"/>
        </w:rPr>
        <w:t xml:space="preserve"> [Probe: Please explain.]</w:t>
      </w:r>
    </w:p>
    <w:p w14:paraId="1F90E2B2" w14:textId="77777777" w:rsidR="00D92CF9" w:rsidRPr="00D93E81" w:rsidRDefault="00D92CF9" w:rsidP="00D92CF9">
      <w:pPr>
        <w:pStyle w:val="ListParagraph"/>
        <w:tabs>
          <w:tab w:val="left" w:pos="540"/>
        </w:tabs>
        <w:rPr>
          <w:rStyle w:val="ProbesChar"/>
          <w:b w:val="0"/>
          <w:i w:val="0"/>
          <w:caps w:val="0"/>
          <w:color w:val="auto"/>
          <w:sz w:val="22"/>
        </w:rPr>
      </w:pPr>
    </w:p>
    <w:p w14:paraId="14557C9E" w14:textId="77777777" w:rsidR="00D92CF9" w:rsidRPr="008842F6" w:rsidRDefault="00D92CF9" w:rsidP="00D92CF9">
      <w:pPr>
        <w:pStyle w:val="ListParagraph"/>
        <w:numPr>
          <w:ilvl w:val="0"/>
          <w:numId w:val="54"/>
        </w:numPr>
        <w:rPr>
          <w:rStyle w:val="ProbesChar"/>
          <w:rFonts w:cstheme="minorBidi"/>
          <w:sz w:val="22"/>
          <w:szCs w:val="22"/>
        </w:rPr>
      </w:pPr>
      <w:r>
        <w:t xml:space="preserve">Are there any other types of cooperative purchasing agreements we should ask about? </w:t>
      </w:r>
      <w:r w:rsidRPr="00741039">
        <w:rPr>
          <w:rStyle w:val="ProbesChar"/>
          <w:color w:val="00B050"/>
        </w:rPr>
        <w:t>[Q</w:t>
      </w:r>
      <w:r>
        <w:rPr>
          <w:rStyle w:val="ProbesChar"/>
          <w:color w:val="00B050"/>
        </w:rPr>
        <w:t>1</w:t>
      </w:r>
      <w:r w:rsidRPr="00741039">
        <w:rPr>
          <w:rStyle w:val="ProbesChar"/>
          <w:color w:val="00B050"/>
        </w:rPr>
        <w:t>4]</w:t>
      </w:r>
      <w:r w:rsidRPr="008C0781">
        <w:rPr>
          <w:rStyle w:val="ProbesChar"/>
        </w:rPr>
        <w:t xml:space="preserve"> [Probe: what are they? Please explain.]</w:t>
      </w:r>
    </w:p>
    <w:p w14:paraId="2E9A647C" w14:textId="77777777" w:rsidR="00D92CF9" w:rsidRPr="008842F6" w:rsidRDefault="00D92CF9" w:rsidP="00D92CF9">
      <w:pPr>
        <w:pStyle w:val="ListParagraph"/>
        <w:rPr>
          <w:rFonts w:eastAsiaTheme="minorEastAsia"/>
          <w:b/>
          <w:i/>
          <w:caps/>
          <w:color w:val="0070C0"/>
        </w:rPr>
      </w:pPr>
    </w:p>
    <w:p w14:paraId="740DAD87" w14:textId="77777777" w:rsidR="00D92CF9" w:rsidRPr="008842F6" w:rsidRDefault="00D92CF9" w:rsidP="00D92CF9">
      <w:pPr>
        <w:pStyle w:val="ListParagraph"/>
        <w:numPr>
          <w:ilvl w:val="0"/>
          <w:numId w:val="54"/>
        </w:numPr>
        <w:rPr>
          <w:rStyle w:val="ProbesChar"/>
          <w:rFonts w:cstheme="minorBidi"/>
          <w:b w:val="0"/>
          <w:i w:val="0"/>
          <w:caps w:val="0"/>
          <w:sz w:val="22"/>
          <w:szCs w:val="22"/>
        </w:rPr>
      </w:pPr>
      <w:r w:rsidRPr="00BE54C7">
        <w:t>Is there anything else we should have asked regarding interstate or statewide cooperatives?</w:t>
      </w:r>
      <w:r>
        <w:rPr>
          <w:rStyle w:val="ProbesChar"/>
          <w:sz w:val="22"/>
        </w:rPr>
        <w:t xml:space="preserve"> </w:t>
      </w:r>
      <w:r w:rsidRPr="00741039">
        <w:rPr>
          <w:rStyle w:val="ProbesChar"/>
          <w:color w:val="00B050"/>
        </w:rPr>
        <w:t>[Q</w:t>
      </w:r>
      <w:r>
        <w:rPr>
          <w:rStyle w:val="ProbesChar"/>
          <w:color w:val="00B050"/>
        </w:rPr>
        <w:t>16-19</w:t>
      </w:r>
      <w:r w:rsidRPr="00741039">
        <w:rPr>
          <w:rStyle w:val="ProbesChar"/>
          <w:color w:val="00B050"/>
        </w:rPr>
        <w:t>]</w:t>
      </w:r>
      <w:r w:rsidRPr="008C0781">
        <w:rPr>
          <w:rStyle w:val="ProbesChar"/>
        </w:rPr>
        <w:t xml:space="preserve"> [Probe: Please explain.]</w:t>
      </w:r>
    </w:p>
    <w:p w14:paraId="4BC714FF" w14:textId="77777777" w:rsidR="00D92CF9" w:rsidRPr="00AF70B0" w:rsidRDefault="00D92CF9" w:rsidP="00D92CF9">
      <w:pPr>
        <w:pStyle w:val="ListParagraph"/>
        <w:rPr>
          <w:rStyle w:val="ProbesChar"/>
          <w:b w:val="0"/>
          <w:i w:val="0"/>
          <w:caps w:val="0"/>
          <w:sz w:val="22"/>
        </w:rPr>
      </w:pPr>
    </w:p>
    <w:p w14:paraId="2F7D4557" w14:textId="77777777" w:rsidR="00D92CF9" w:rsidRPr="003B6445" w:rsidRDefault="00D92CF9" w:rsidP="00D92CF9">
      <w:pPr>
        <w:pStyle w:val="ListParagraph"/>
        <w:numPr>
          <w:ilvl w:val="0"/>
          <w:numId w:val="54"/>
        </w:numPr>
      </w:pPr>
      <w:r>
        <w:t>Was</w:t>
      </w:r>
      <w:r w:rsidRPr="003B6445">
        <w:t xml:space="preserve"> the question about locally sourced foods clear?</w:t>
      </w:r>
      <w:r>
        <w:t xml:space="preserve"> </w:t>
      </w:r>
      <w:r w:rsidRPr="00741039">
        <w:rPr>
          <w:rStyle w:val="ProbesChar"/>
          <w:color w:val="00B050"/>
        </w:rPr>
        <w:t>[Q</w:t>
      </w:r>
      <w:r>
        <w:rPr>
          <w:rStyle w:val="ProbesChar"/>
          <w:color w:val="00B050"/>
        </w:rPr>
        <w:t>20</w:t>
      </w:r>
      <w:r w:rsidRPr="00741039">
        <w:rPr>
          <w:rStyle w:val="ProbesChar"/>
          <w:color w:val="00B050"/>
        </w:rPr>
        <w:t>]</w:t>
      </w:r>
    </w:p>
    <w:p w14:paraId="73D9F81D" w14:textId="77777777" w:rsidR="00D92CF9" w:rsidRDefault="00D92CF9" w:rsidP="00D92CF9">
      <w:pPr>
        <w:pStyle w:val="ListParagraph"/>
        <w:rPr>
          <w:rStyle w:val="ProbesChar"/>
        </w:rPr>
      </w:pPr>
      <w:r w:rsidRPr="003B6445">
        <w:rPr>
          <w:rStyle w:val="ProbesChar"/>
        </w:rPr>
        <w:t>[Probe: are there other procurement methods SFAs use to procure local foods?]</w:t>
      </w:r>
    </w:p>
    <w:p w14:paraId="0C1064C1" w14:textId="77777777" w:rsidR="00D92CF9" w:rsidRDefault="00D92CF9" w:rsidP="00D92CF9">
      <w:pPr>
        <w:rPr>
          <w:rStyle w:val="ProbesChar"/>
          <w:i w:val="0"/>
        </w:rPr>
      </w:pPr>
      <w:r>
        <w:rPr>
          <w:rStyle w:val="ProbesChar"/>
        </w:rPr>
        <w:t>We do try to buy local, but it is not required to buy local. We want it to be price competitive and quality.</w:t>
      </w:r>
    </w:p>
    <w:p w14:paraId="6BF5E919" w14:textId="77777777" w:rsidR="00D92CF9" w:rsidRPr="003B6445" w:rsidRDefault="00D92CF9" w:rsidP="00D92CF9">
      <w:pPr>
        <w:pStyle w:val="ListParagraph"/>
        <w:numPr>
          <w:ilvl w:val="0"/>
          <w:numId w:val="54"/>
        </w:numPr>
      </w:pPr>
      <w:r>
        <w:t>Was</w:t>
      </w:r>
      <w:r w:rsidRPr="003B6445">
        <w:t xml:space="preserve"> the question about procuring services clear?</w:t>
      </w:r>
      <w:r>
        <w:t xml:space="preserve"> </w:t>
      </w:r>
      <w:r w:rsidRPr="00741039">
        <w:rPr>
          <w:rStyle w:val="ProbesChar"/>
          <w:color w:val="00B050"/>
        </w:rPr>
        <w:t>[Q</w:t>
      </w:r>
      <w:r>
        <w:rPr>
          <w:rStyle w:val="ProbesChar"/>
          <w:color w:val="00B050"/>
        </w:rPr>
        <w:t>23</w:t>
      </w:r>
      <w:r w:rsidRPr="00741039">
        <w:rPr>
          <w:rStyle w:val="ProbesChar"/>
          <w:color w:val="00B050"/>
        </w:rPr>
        <w:t>]</w:t>
      </w:r>
    </w:p>
    <w:p w14:paraId="53FC4BA2" w14:textId="77777777" w:rsidR="00D92CF9" w:rsidRDefault="00D92CF9" w:rsidP="00D92CF9">
      <w:pPr>
        <w:pStyle w:val="ListParagraph"/>
        <w:rPr>
          <w:rStyle w:val="ProbesChar"/>
        </w:rPr>
      </w:pPr>
      <w:r w:rsidRPr="003B6445">
        <w:rPr>
          <w:rStyle w:val="ProbesChar"/>
        </w:rPr>
        <w:t>[Probe: should any other services be added? should any services be removed?]</w:t>
      </w:r>
    </w:p>
    <w:p w14:paraId="10EE60E5" w14:textId="77777777" w:rsidR="00D92CF9" w:rsidRPr="007F6565" w:rsidRDefault="00D92CF9" w:rsidP="00374F44">
      <w:pPr>
        <w:pStyle w:val="Heading3"/>
        <w:numPr>
          <w:ilvl w:val="0"/>
          <w:numId w:val="0"/>
        </w:numPr>
        <w:ind w:left="720" w:hanging="720"/>
        <w:rPr>
          <w:b/>
          <w:i/>
        </w:rPr>
      </w:pPr>
      <w:r w:rsidRPr="007F6565">
        <w:rPr>
          <w:b/>
          <w:i/>
        </w:rPr>
        <w:t>Section III. Sourcing Foods</w:t>
      </w:r>
    </w:p>
    <w:p w14:paraId="2407D8E8" w14:textId="77777777" w:rsidR="00D92CF9" w:rsidRDefault="00D92CF9" w:rsidP="00D92CF9">
      <w:r>
        <w:t xml:space="preserve">The third section asks about how </w:t>
      </w:r>
      <w:r w:rsidRPr="002302C2">
        <w:t>your SFA source</w:t>
      </w:r>
      <w:r>
        <w:t>s</w:t>
      </w:r>
      <w:r w:rsidRPr="002302C2">
        <w:t xml:space="preserve"> foods, including USDA Foods and </w:t>
      </w:r>
      <w:r>
        <w:t>foods from</w:t>
      </w:r>
      <w:r w:rsidRPr="002302C2">
        <w:t xml:space="preserve"> </w:t>
      </w:r>
      <w:r>
        <w:t>local</w:t>
      </w:r>
      <w:r w:rsidRPr="002302C2" w:rsidDel="00E522EA">
        <w:t xml:space="preserve"> </w:t>
      </w:r>
      <w:r>
        <w:t>sources</w:t>
      </w:r>
      <w:r w:rsidRPr="002302C2">
        <w:t>.</w:t>
      </w:r>
    </w:p>
    <w:p w14:paraId="5C18FA19" w14:textId="77777777" w:rsidR="00D92CF9" w:rsidRDefault="00D92CF9" w:rsidP="00D92CF9">
      <w:pPr>
        <w:pStyle w:val="ListParagraph"/>
        <w:numPr>
          <w:ilvl w:val="0"/>
          <w:numId w:val="54"/>
        </w:numPr>
      </w:pPr>
      <w:r>
        <w:t xml:space="preserve">Are there any additional sources your SFA uses to procure services to convert raw or bulk USDA Foods into ready-to-use end products? </w:t>
      </w:r>
      <w:r>
        <w:rPr>
          <w:rStyle w:val="ProbesChar"/>
          <w:color w:val="00B050"/>
        </w:rPr>
        <w:t>[Q3</w:t>
      </w:r>
      <w:r w:rsidRPr="00741039">
        <w:rPr>
          <w:rStyle w:val="ProbesChar"/>
          <w:color w:val="00B050"/>
        </w:rPr>
        <w:t>]</w:t>
      </w:r>
      <w:r w:rsidRPr="008C0781">
        <w:rPr>
          <w:rStyle w:val="ProbesChar"/>
        </w:rPr>
        <w:t xml:space="preserve"> [Probe: please </w:t>
      </w:r>
      <w:r>
        <w:rPr>
          <w:rStyle w:val="ProbesChar"/>
        </w:rPr>
        <w:t>describe/</w:t>
      </w:r>
      <w:r w:rsidRPr="008C0781">
        <w:rPr>
          <w:rStyle w:val="ProbesChar"/>
        </w:rPr>
        <w:t>explain.]</w:t>
      </w:r>
    </w:p>
    <w:p w14:paraId="453F654D" w14:textId="77777777" w:rsidR="00D92CF9" w:rsidRDefault="00D92CF9" w:rsidP="00D92CF9">
      <w:pPr>
        <w:pStyle w:val="ListParagraph"/>
      </w:pPr>
    </w:p>
    <w:p w14:paraId="2C1E1B1B" w14:textId="77777777" w:rsidR="00D92CF9" w:rsidRDefault="00D92CF9" w:rsidP="00D92CF9">
      <w:pPr>
        <w:pStyle w:val="ListParagraph"/>
        <w:numPr>
          <w:ilvl w:val="0"/>
          <w:numId w:val="54"/>
        </w:numPr>
      </w:pPr>
      <w:r>
        <w:t>Are there any additional pass-through methods your SFA uses to obtain credit for the value of the USDA Foods in processed end-products?</w:t>
      </w:r>
      <w:r w:rsidRPr="00745CCC">
        <w:rPr>
          <w:rStyle w:val="ProbesChar"/>
        </w:rPr>
        <w:t xml:space="preserve"> </w:t>
      </w:r>
      <w:r w:rsidRPr="00741039">
        <w:rPr>
          <w:rStyle w:val="ProbesChar"/>
          <w:color w:val="00B050"/>
        </w:rPr>
        <w:t>[Q4]</w:t>
      </w:r>
      <w:r w:rsidRPr="008C0781">
        <w:rPr>
          <w:rStyle w:val="ProbesChar"/>
        </w:rPr>
        <w:t xml:space="preserve"> [Probe: </w:t>
      </w:r>
      <w:r>
        <w:rPr>
          <w:rStyle w:val="ProbesChar"/>
        </w:rPr>
        <w:t>was the question clear and easy to understand</w:t>
      </w:r>
      <w:r w:rsidRPr="008C0781">
        <w:rPr>
          <w:rStyle w:val="ProbesChar"/>
        </w:rPr>
        <w:t>.]</w:t>
      </w:r>
    </w:p>
    <w:p w14:paraId="1A02B660" w14:textId="77777777" w:rsidR="00D92CF9" w:rsidRPr="003B6445" w:rsidRDefault="00D92CF9" w:rsidP="00D92CF9">
      <w:pPr>
        <w:pStyle w:val="ListParagraph"/>
        <w:rPr>
          <w:b/>
          <w:color w:val="FF0000"/>
        </w:rPr>
      </w:pPr>
    </w:p>
    <w:p w14:paraId="751B3300" w14:textId="77777777" w:rsidR="00D92CF9" w:rsidRDefault="00D92CF9" w:rsidP="00D92CF9">
      <w:pPr>
        <w:pStyle w:val="ListParagraph"/>
        <w:numPr>
          <w:ilvl w:val="0"/>
          <w:numId w:val="54"/>
        </w:numPr>
      </w:pPr>
      <w:r>
        <w:t xml:space="preserve">Are there any additional practices that your FSMC uses to support procurement from local sources? </w:t>
      </w:r>
      <w:r>
        <w:rPr>
          <w:rStyle w:val="ProbesChar"/>
          <w:color w:val="00B050"/>
        </w:rPr>
        <w:t>[Q7</w:t>
      </w:r>
      <w:r w:rsidRPr="00741039">
        <w:rPr>
          <w:rStyle w:val="ProbesChar"/>
          <w:color w:val="00B050"/>
        </w:rPr>
        <w:t>]</w:t>
      </w:r>
      <w:r w:rsidRPr="008C0781">
        <w:rPr>
          <w:rStyle w:val="ProbesChar"/>
        </w:rPr>
        <w:t xml:space="preserve"> [Probe: </w:t>
      </w:r>
      <w:r>
        <w:rPr>
          <w:rStyle w:val="ProbesChar"/>
        </w:rPr>
        <w:t>other promotion practices to support procurement from local sources</w:t>
      </w:r>
      <w:r w:rsidRPr="008C0781">
        <w:rPr>
          <w:rStyle w:val="ProbesChar"/>
        </w:rPr>
        <w:t>.]</w:t>
      </w:r>
    </w:p>
    <w:p w14:paraId="2F8074B2" w14:textId="77777777" w:rsidR="00D92CF9" w:rsidRDefault="00D92CF9" w:rsidP="00D92CF9">
      <w:pPr>
        <w:pStyle w:val="Instructions"/>
        <w:ind w:left="0"/>
        <w:rPr>
          <w:rStyle w:val="ProbesChar"/>
        </w:rPr>
      </w:pPr>
      <w:r w:rsidRPr="007B2583">
        <w:rPr>
          <w:rStyle w:val="ProbesChar"/>
        </w:rPr>
        <w:t xml:space="preserve"> [review hard copy of survey and ask about any questions that appear to have been confusing or unclear.]</w:t>
      </w:r>
    </w:p>
    <w:p w14:paraId="6E09A781" w14:textId="77777777" w:rsidR="00D92CF9" w:rsidRPr="007F6565" w:rsidRDefault="00D92CF9" w:rsidP="00374F44">
      <w:pPr>
        <w:pStyle w:val="Heading3"/>
        <w:numPr>
          <w:ilvl w:val="0"/>
          <w:numId w:val="0"/>
        </w:numPr>
        <w:ind w:left="720"/>
        <w:rPr>
          <w:b/>
          <w:i/>
        </w:rPr>
      </w:pPr>
      <w:r w:rsidRPr="007F6565">
        <w:rPr>
          <w:b/>
          <w:i/>
        </w:rPr>
        <w:t>Section IV. SFA Planning and Monitoring</w:t>
      </w:r>
    </w:p>
    <w:p w14:paraId="036BEDB6" w14:textId="77777777" w:rsidR="00D92CF9" w:rsidRDefault="00D92CF9" w:rsidP="00D92CF9">
      <w:r>
        <w:t xml:space="preserve">The fourth section of the survey asked about procurement planning and monitoring. </w:t>
      </w:r>
    </w:p>
    <w:p w14:paraId="5E8B1DAE" w14:textId="77777777" w:rsidR="00D92CF9" w:rsidRDefault="00D92CF9" w:rsidP="00D92CF9">
      <w:pPr>
        <w:pStyle w:val="ListParagraph"/>
      </w:pPr>
    </w:p>
    <w:p w14:paraId="19FE8FC1" w14:textId="77777777" w:rsidR="00D92CF9" w:rsidRPr="008842F6" w:rsidRDefault="00D92CF9" w:rsidP="00D92CF9">
      <w:pPr>
        <w:pStyle w:val="ListParagraph"/>
        <w:numPr>
          <w:ilvl w:val="0"/>
          <w:numId w:val="54"/>
        </w:numPr>
        <w:spacing w:before="200" w:after="200" w:line="276" w:lineRule="auto"/>
        <w:rPr>
          <w:rFonts w:eastAsiaTheme="minorEastAsia"/>
          <w:color w:val="0070C0"/>
        </w:rPr>
      </w:pPr>
      <w:r>
        <w:t xml:space="preserve">Were the steps we listed for the procurement process reflective of your process? Were any steps missing? </w:t>
      </w:r>
      <w:r>
        <w:rPr>
          <w:rStyle w:val="ProbesChar"/>
          <w:color w:val="00B050"/>
        </w:rPr>
        <w:t>[Q1-5</w:t>
      </w:r>
      <w:r w:rsidRPr="00741039">
        <w:rPr>
          <w:rStyle w:val="ProbesChar"/>
          <w:color w:val="00B050"/>
        </w:rPr>
        <w:t>]</w:t>
      </w:r>
      <w:r>
        <w:rPr>
          <w:rStyle w:val="ProbesChar"/>
        </w:rPr>
        <w:t xml:space="preserve"> [probe for: Procurement methods</w:t>
      </w:r>
      <w:r w:rsidRPr="008C0781">
        <w:rPr>
          <w:rStyle w:val="ProbesChar"/>
        </w:rPr>
        <w:t>.]</w:t>
      </w:r>
      <w:r>
        <w:t xml:space="preserve"> </w:t>
      </w:r>
    </w:p>
    <w:p w14:paraId="55DD9609" w14:textId="77777777" w:rsidR="00D92CF9" w:rsidRPr="003B6445" w:rsidRDefault="00D92CF9" w:rsidP="00D92CF9">
      <w:pPr>
        <w:pStyle w:val="ListParagraph"/>
        <w:spacing w:before="200" w:after="200" w:line="276" w:lineRule="auto"/>
        <w:rPr>
          <w:rFonts w:eastAsiaTheme="minorEastAsia"/>
          <w:color w:val="0070C0"/>
        </w:rPr>
      </w:pPr>
    </w:p>
    <w:p w14:paraId="30D1B694" w14:textId="77777777" w:rsidR="00D92CF9" w:rsidRPr="008842F6" w:rsidRDefault="00D92CF9" w:rsidP="00D92CF9">
      <w:pPr>
        <w:pStyle w:val="ListParagraph"/>
        <w:numPr>
          <w:ilvl w:val="0"/>
          <w:numId w:val="54"/>
        </w:numPr>
        <w:rPr>
          <w:rStyle w:val="ProbesChar"/>
          <w:rFonts w:cstheme="minorBidi"/>
          <w:sz w:val="22"/>
          <w:szCs w:val="22"/>
        </w:rPr>
      </w:pPr>
      <w:r>
        <w:t xml:space="preserve">Were there any recordkeeping methods missing? </w:t>
      </w:r>
      <w:r>
        <w:rPr>
          <w:rStyle w:val="ProbesChar"/>
          <w:color w:val="00B050"/>
        </w:rPr>
        <w:t>[Q9</w:t>
      </w:r>
      <w:r w:rsidRPr="00741039">
        <w:rPr>
          <w:rStyle w:val="ProbesChar"/>
          <w:color w:val="00B050"/>
        </w:rPr>
        <w:t>]</w:t>
      </w:r>
      <w:r>
        <w:rPr>
          <w:rStyle w:val="ProbesChar"/>
        </w:rPr>
        <w:t xml:space="preserve"> [probe for: recordkeeping methods</w:t>
      </w:r>
      <w:r w:rsidRPr="008C0781">
        <w:rPr>
          <w:rStyle w:val="ProbesChar"/>
        </w:rPr>
        <w:t>.]</w:t>
      </w:r>
    </w:p>
    <w:p w14:paraId="78562766" w14:textId="77777777" w:rsidR="00D92CF9" w:rsidRPr="00F438A2" w:rsidRDefault="00D92CF9" w:rsidP="00D92CF9">
      <w:pPr>
        <w:pStyle w:val="ListParagraph"/>
        <w:rPr>
          <w:rStyle w:val="ProbesChar"/>
          <w:sz w:val="22"/>
        </w:rPr>
      </w:pPr>
    </w:p>
    <w:p w14:paraId="1C3279E1" w14:textId="77777777" w:rsidR="00D92CF9" w:rsidRPr="00F438A2" w:rsidRDefault="00D92CF9" w:rsidP="00D92CF9">
      <w:pPr>
        <w:pStyle w:val="ListParagraph"/>
        <w:numPr>
          <w:ilvl w:val="0"/>
          <w:numId w:val="54"/>
        </w:numPr>
        <w:rPr>
          <w:rStyle w:val="ProbesChar"/>
          <w:sz w:val="22"/>
        </w:rPr>
      </w:pPr>
      <w:r>
        <w:t xml:space="preserve">Were there any methods to identify accounting errors missing? </w:t>
      </w:r>
      <w:r>
        <w:rPr>
          <w:rStyle w:val="ProbesChar"/>
          <w:color w:val="00B050"/>
        </w:rPr>
        <w:t>[Q10</w:t>
      </w:r>
      <w:r w:rsidRPr="00741039">
        <w:rPr>
          <w:rStyle w:val="ProbesChar"/>
          <w:color w:val="00B050"/>
        </w:rPr>
        <w:t>]</w:t>
      </w:r>
      <w:r>
        <w:rPr>
          <w:rStyle w:val="ProbesChar"/>
        </w:rPr>
        <w:t xml:space="preserve"> [probe for: methods TO identify accounTing errors</w:t>
      </w:r>
      <w:r w:rsidRPr="008C0781">
        <w:rPr>
          <w:rStyle w:val="ProbesChar"/>
        </w:rPr>
        <w:t>.]</w:t>
      </w:r>
    </w:p>
    <w:p w14:paraId="577A7019" w14:textId="77777777" w:rsidR="00D92CF9" w:rsidRDefault="00D92CF9" w:rsidP="00D92CF9"/>
    <w:p w14:paraId="0F2B543D" w14:textId="77777777" w:rsidR="00D92CF9" w:rsidRPr="006A743E" w:rsidRDefault="00D92CF9" w:rsidP="00D92CF9">
      <w:pPr>
        <w:pStyle w:val="ListParagraph"/>
        <w:numPr>
          <w:ilvl w:val="0"/>
          <w:numId w:val="54"/>
        </w:numPr>
        <w:rPr>
          <w:rStyle w:val="ProbesChar"/>
          <w:b w:val="0"/>
          <w:i w:val="0"/>
          <w:caps w:val="0"/>
          <w:color w:val="auto"/>
          <w:sz w:val="22"/>
        </w:rPr>
      </w:pPr>
      <w:r>
        <w:t xml:space="preserve">Is there anything we missed about how your SFA monitors contractor performance? </w:t>
      </w:r>
      <w:r>
        <w:rPr>
          <w:rStyle w:val="ProbesChar"/>
          <w:color w:val="00B050"/>
        </w:rPr>
        <w:t>[Q11</w:t>
      </w:r>
      <w:r w:rsidRPr="00741039">
        <w:rPr>
          <w:rStyle w:val="ProbesChar"/>
          <w:color w:val="00B050"/>
        </w:rPr>
        <w:t>]</w:t>
      </w:r>
      <w:r>
        <w:rPr>
          <w:rStyle w:val="ProbesChar"/>
        </w:rPr>
        <w:t xml:space="preserve"> [probe for: methods SFA uses </w:t>
      </w:r>
      <w:r w:rsidRPr="007E7306">
        <w:rPr>
          <w:rStyle w:val="ProbesChar"/>
        </w:rPr>
        <w:t xml:space="preserve">TO </w:t>
      </w:r>
      <w:r w:rsidRPr="003B6445">
        <w:rPr>
          <w:rStyle w:val="ProbesChar"/>
        </w:rPr>
        <w:t>MONITOR CONTRACTOR PERFORMANCE</w:t>
      </w:r>
      <w:r w:rsidRPr="008C0781">
        <w:rPr>
          <w:rStyle w:val="ProbesChar"/>
        </w:rPr>
        <w:t>.]</w:t>
      </w:r>
    </w:p>
    <w:p w14:paraId="0C4B63E2" w14:textId="77777777" w:rsidR="00D92CF9" w:rsidRDefault="00D92CF9" w:rsidP="00D92CF9">
      <w:pPr>
        <w:pStyle w:val="Instructions"/>
        <w:ind w:left="0"/>
      </w:pPr>
      <w:r w:rsidRPr="007B2583">
        <w:rPr>
          <w:rStyle w:val="ProbesChar"/>
        </w:rPr>
        <w:t xml:space="preserve"> [review hard copy of survey and ask about any questions that appear to have been confusing or unclear.]</w:t>
      </w:r>
    </w:p>
    <w:p w14:paraId="43437FA9" w14:textId="77777777" w:rsidR="00D92CF9" w:rsidRPr="007F6565" w:rsidRDefault="00D92CF9" w:rsidP="00374F44">
      <w:pPr>
        <w:pStyle w:val="Heading3"/>
        <w:numPr>
          <w:ilvl w:val="0"/>
          <w:numId w:val="0"/>
        </w:numPr>
        <w:ind w:left="720" w:hanging="720"/>
        <w:rPr>
          <w:b/>
          <w:i/>
        </w:rPr>
      </w:pPr>
      <w:r w:rsidRPr="007F6565">
        <w:rPr>
          <w:b/>
          <w:i/>
        </w:rPr>
        <w:t>Section V. SFA Guidance and Training</w:t>
      </w:r>
    </w:p>
    <w:p w14:paraId="0F8556D5" w14:textId="77777777" w:rsidR="00D92CF9" w:rsidRDefault="00D92CF9" w:rsidP="00D92CF9">
      <w:r>
        <w:t>The fifth and last section asked about guidance and templates when developing</w:t>
      </w:r>
      <w:r w:rsidRPr="00E756C5">
        <w:t xml:space="preserve"> </w:t>
      </w:r>
      <w:r>
        <w:t>procurement solicitations.</w:t>
      </w:r>
    </w:p>
    <w:p w14:paraId="0960D417" w14:textId="77777777" w:rsidR="00D92CF9" w:rsidRPr="005059D7" w:rsidRDefault="00D92CF9" w:rsidP="00D92CF9">
      <w:pPr>
        <w:pStyle w:val="ListParagraph"/>
        <w:numPr>
          <w:ilvl w:val="0"/>
          <w:numId w:val="54"/>
        </w:numPr>
        <w:rPr>
          <w:rStyle w:val="ProbesChar"/>
          <w:b w:val="0"/>
          <w:i w:val="0"/>
          <w:caps w:val="0"/>
          <w:sz w:val="22"/>
        </w:rPr>
      </w:pPr>
      <w:r>
        <w:t xml:space="preserve">Has any other guidance or templates been provided to your SFA for developing procurement solicitations? </w:t>
      </w:r>
      <w:r w:rsidRPr="00741039">
        <w:rPr>
          <w:rStyle w:val="ProbesChar"/>
          <w:color w:val="00B050"/>
        </w:rPr>
        <w:t>[Q</w:t>
      </w:r>
      <w:r>
        <w:rPr>
          <w:rStyle w:val="ProbesChar"/>
          <w:color w:val="00B050"/>
        </w:rPr>
        <w:t xml:space="preserve">3, </w:t>
      </w:r>
      <w:r w:rsidRPr="00741039">
        <w:rPr>
          <w:rStyle w:val="ProbesChar"/>
          <w:color w:val="00B050"/>
        </w:rPr>
        <w:t>4</w:t>
      </w:r>
      <w:r>
        <w:rPr>
          <w:rStyle w:val="ProbesChar"/>
          <w:color w:val="00B050"/>
        </w:rPr>
        <w:t>, 6</w:t>
      </w:r>
      <w:r w:rsidRPr="00741039">
        <w:rPr>
          <w:rStyle w:val="ProbesChar"/>
          <w:color w:val="00B050"/>
        </w:rPr>
        <w:t>]</w:t>
      </w:r>
      <w:r w:rsidRPr="00524EB0">
        <w:rPr>
          <w:rStyle w:val="ProbesChar"/>
        </w:rPr>
        <w:t xml:space="preserve"> [Probe: please </w:t>
      </w:r>
      <w:r>
        <w:rPr>
          <w:rStyle w:val="ProbesChar"/>
        </w:rPr>
        <w:t>describe/</w:t>
      </w:r>
      <w:r w:rsidRPr="00524EB0">
        <w:rPr>
          <w:rStyle w:val="ProbesChar"/>
        </w:rPr>
        <w:t>explain.</w:t>
      </w:r>
      <w:r w:rsidRPr="00C1355C">
        <w:rPr>
          <w:rStyle w:val="ProbesChar"/>
        </w:rPr>
        <w:t xml:space="preserve"> </w:t>
      </w:r>
      <w:r>
        <w:rPr>
          <w:rStyle w:val="ProbesChar"/>
        </w:rPr>
        <w:t>From fns? from your state agency? from your lea? FROM THE INSTITUTE OF CHILD NUTRITION?</w:t>
      </w:r>
      <w:r w:rsidRPr="00524EB0">
        <w:rPr>
          <w:rStyle w:val="ProbesChar"/>
        </w:rPr>
        <w:t>]</w:t>
      </w:r>
    </w:p>
    <w:p w14:paraId="62B53E5C" w14:textId="77777777" w:rsidR="00D92CF9" w:rsidRPr="00CF48A8" w:rsidRDefault="00D92CF9" w:rsidP="00D92CF9">
      <w:pPr>
        <w:pStyle w:val="ListParagraph"/>
        <w:rPr>
          <w:rStyle w:val="ProbesChar"/>
          <w:b w:val="0"/>
          <w:i w:val="0"/>
          <w:caps w:val="0"/>
          <w:sz w:val="22"/>
        </w:rPr>
      </w:pPr>
    </w:p>
    <w:p w14:paraId="5E263E9D" w14:textId="77777777" w:rsidR="00D92CF9" w:rsidRPr="008842F6" w:rsidRDefault="00D92CF9" w:rsidP="00D92CF9">
      <w:pPr>
        <w:pStyle w:val="ListParagraph"/>
        <w:numPr>
          <w:ilvl w:val="0"/>
          <w:numId w:val="54"/>
        </w:numPr>
      </w:pPr>
      <w:r>
        <w:t>A</w:t>
      </w:r>
      <w:r w:rsidRPr="00524EB0">
        <w:t xml:space="preserve">re there other </w:t>
      </w:r>
      <w:r>
        <w:t xml:space="preserve">procurement </w:t>
      </w:r>
      <w:r w:rsidRPr="00524EB0">
        <w:t xml:space="preserve">training topics that we should have included? </w:t>
      </w:r>
      <w:r w:rsidRPr="00741039">
        <w:rPr>
          <w:rStyle w:val="ProbesChar"/>
          <w:color w:val="00B050"/>
        </w:rPr>
        <w:t>[Q14, 15]</w:t>
      </w:r>
      <w:r>
        <w:rPr>
          <w:rStyle w:val="ProbesChar"/>
        </w:rPr>
        <w:t xml:space="preserve"> [probe: Training for both pROCUREMENT and procurement solicitations. include training provided by fns, state agency, and lea]</w:t>
      </w:r>
      <w:r w:rsidRPr="008842F6">
        <w:rPr>
          <w:rStyle w:val="ProbesChar"/>
          <w:rFonts w:cstheme="minorBidi"/>
          <w:b w:val="0"/>
          <w:caps w:val="0"/>
          <w:color w:val="auto"/>
          <w:sz w:val="22"/>
          <w:szCs w:val="22"/>
        </w:rPr>
        <w:t xml:space="preserve"> </w:t>
      </w:r>
    </w:p>
    <w:p w14:paraId="7C3CFC27" w14:textId="77777777" w:rsidR="00D92CF9" w:rsidRDefault="00D92CF9" w:rsidP="00D92CF9">
      <w:pPr>
        <w:pStyle w:val="Instructions"/>
        <w:ind w:left="0"/>
      </w:pPr>
      <w:r w:rsidRPr="007B2583">
        <w:rPr>
          <w:rStyle w:val="ProbesChar"/>
        </w:rPr>
        <w:t>[review hard copy of survey and ask about any questions that appear to have been confusing or unclear.]</w:t>
      </w:r>
    </w:p>
    <w:p w14:paraId="4AA24C51" w14:textId="77777777" w:rsidR="00D92CF9" w:rsidRPr="007F6565" w:rsidRDefault="00D92CF9" w:rsidP="00374F44">
      <w:pPr>
        <w:pStyle w:val="Heading3"/>
        <w:numPr>
          <w:ilvl w:val="0"/>
          <w:numId w:val="0"/>
        </w:numPr>
        <w:ind w:left="720" w:hanging="720"/>
        <w:rPr>
          <w:b/>
          <w:i/>
        </w:rPr>
      </w:pPr>
      <w:r w:rsidRPr="007F6565">
        <w:rPr>
          <w:b/>
          <w:i/>
        </w:rPr>
        <w:t>General Feedback</w:t>
      </w:r>
    </w:p>
    <w:p w14:paraId="4F56ABD9" w14:textId="77777777" w:rsidR="00D92CF9" w:rsidRPr="0021047B" w:rsidRDefault="00D92CF9" w:rsidP="00D92CF9">
      <w:r>
        <w:t xml:space="preserve">We’re nearing the end of my questions. I just have a few more general questions. Please think about the overall experience of completing the survey. </w:t>
      </w:r>
    </w:p>
    <w:p w14:paraId="4B0B774D" w14:textId="77777777" w:rsidR="00D92CF9" w:rsidRPr="00EB3116" w:rsidRDefault="00D92CF9" w:rsidP="00D92CF9">
      <w:pPr>
        <w:pStyle w:val="ListParagraph"/>
        <w:numPr>
          <w:ilvl w:val="0"/>
          <w:numId w:val="54"/>
        </w:numPr>
        <w:spacing w:before="200" w:after="200" w:line="276" w:lineRule="auto"/>
        <w:rPr>
          <w:rStyle w:val="ProbesChar"/>
          <w:b w:val="0"/>
          <w:i w:val="0"/>
          <w:caps w:val="0"/>
          <w:color w:val="auto"/>
          <w:sz w:val="22"/>
        </w:rPr>
      </w:pPr>
      <w:r w:rsidRPr="0000386A">
        <w:t>Do you have any comments or suggestions for improving the overall understanding of the survey or adding topics that may have been missed?</w:t>
      </w:r>
      <w:r w:rsidRPr="003375C4">
        <w:t xml:space="preserve"> </w:t>
      </w:r>
      <w:r w:rsidRPr="003375C4">
        <w:rPr>
          <w:rStyle w:val="ProbesChar"/>
        </w:rPr>
        <w:t>[probe for</w:t>
      </w:r>
      <w:r w:rsidRPr="006B322E">
        <w:rPr>
          <w:rStyle w:val="ProbesChar"/>
        </w:rPr>
        <w:t xml:space="preserve">: </w:t>
      </w:r>
      <w:r w:rsidRPr="0000386A">
        <w:rPr>
          <w:rStyle w:val="ProbesChar"/>
        </w:rPr>
        <w:t>SPECIFIC TOPICS OR QUESTIONS, PROVIDING INFORMATION IN ADVANCE TO PREPARE TO ANSWER QUESTIONS, SURVEY ORGANIZATION, ETC.</w:t>
      </w:r>
      <w:r w:rsidRPr="006B322E">
        <w:rPr>
          <w:rStyle w:val="ProbesChar"/>
        </w:rPr>
        <w:t>]</w:t>
      </w:r>
    </w:p>
    <w:p w14:paraId="11ECAC27" w14:textId="77777777" w:rsidR="00D92CF9" w:rsidRDefault="00D92CF9" w:rsidP="00D92CF9">
      <w:pPr>
        <w:spacing w:before="200" w:after="200" w:line="276" w:lineRule="auto"/>
      </w:pPr>
      <w:r>
        <w:t xml:space="preserve">Finally, we’d like to schedule a time for pretesting the interview component of the study. This is the final phase of the pretesting. This interview would be with our partner, Mathematica Policy Research. We would like to schedule this interview during the week of </w:t>
      </w:r>
      <w:r w:rsidRPr="00F438A2">
        <w:rPr>
          <w:rStyle w:val="InstructionsChar"/>
        </w:rPr>
        <w:t>[insert appropriate week].</w:t>
      </w:r>
      <w:r>
        <w:t xml:space="preserve"> </w:t>
      </w:r>
      <w:r w:rsidRPr="00F438A2">
        <w:rPr>
          <w:rStyle w:val="InstructionsChar"/>
        </w:rPr>
        <w:t xml:space="preserve">[open up Mathematica’s availability excel spreadsheet from the sharepoint.] </w:t>
      </w:r>
      <w:r>
        <w:t>The interview and debriefing should take no more than 2 and a half hours. What day and time works for you?</w:t>
      </w:r>
    </w:p>
    <w:p w14:paraId="3F950C37" w14:textId="77777777" w:rsidR="00D92CF9" w:rsidRDefault="00D92CF9" w:rsidP="00D92CF9">
      <w:pPr>
        <w:pStyle w:val="Instructions"/>
        <w:ind w:left="0"/>
      </w:pPr>
      <w:r>
        <w:t xml:space="preserve">IF THE RESPONDENT INDICATES that THE SUGGESTED TIME frame CONFLICTS WITH THEIR SCHEDULE. </w:t>
      </w:r>
    </w:p>
    <w:p w14:paraId="54026EB9" w14:textId="77777777" w:rsidR="00D92CF9" w:rsidRDefault="00D92CF9" w:rsidP="00D92CF9">
      <w:pPr>
        <w:spacing w:before="200" w:after="200" w:line="276" w:lineRule="auto"/>
        <w:rPr>
          <w:b/>
          <w:color w:val="FF0000"/>
        </w:rPr>
      </w:pPr>
      <w:r w:rsidRPr="00444E38">
        <w:t>Ok</w:t>
      </w:r>
      <w:r>
        <w:t xml:space="preserve">, not a problem. There is also availability the week of </w:t>
      </w:r>
      <w:r w:rsidRPr="003B6445">
        <w:rPr>
          <w:b/>
          <w:color w:val="FF0000"/>
        </w:rPr>
        <w:t xml:space="preserve">[INSERT APPROPRIATE WEEK AND/OR DAY. AFTER A DAY IS GIVEN, </w:t>
      </w:r>
      <w:r w:rsidRPr="00CD4626">
        <w:rPr>
          <w:b/>
          <w:color w:val="FF0000"/>
        </w:rPr>
        <w:t>PROVIDE THE AVAILABLE TIMES]</w:t>
      </w:r>
      <w:r>
        <w:rPr>
          <w:b/>
          <w:color w:val="FF0000"/>
        </w:rPr>
        <w:t xml:space="preserve">. AFTER A TIME IS CONFIRMED, INSERT TIME AND DATE BELOW FOR MPR’S IDI. </w:t>
      </w:r>
    </w:p>
    <w:p w14:paraId="7C5E99C0" w14:textId="77777777" w:rsidR="00D92CF9" w:rsidRDefault="00D92CF9" w:rsidP="00D92CF9">
      <w:pPr>
        <w:spacing w:before="200" w:after="200" w:line="276" w:lineRule="auto"/>
      </w:pPr>
      <w:r>
        <w:t xml:space="preserve">Date: ____ </w:t>
      </w:r>
    </w:p>
    <w:p w14:paraId="543D6631" w14:textId="77777777" w:rsidR="00D92CF9" w:rsidRPr="003375C4" w:rsidRDefault="00D92CF9" w:rsidP="00D92CF9">
      <w:pPr>
        <w:spacing w:before="200" w:after="200" w:line="276" w:lineRule="auto"/>
      </w:pPr>
      <w:r>
        <w:t>Time: ___</w:t>
      </w:r>
    </w:p>
    <w:p w14:paraId="528640FD" w14:textId="77777777" w:rsidR="00D92CF9" w:rsidRPr="003375C4" w:rsidRDefault="00D92CF9" w:rsidP="00D92CF9">
      <w:pPr>
        <w:ind w:left="360"/>
        <w:rPr>
          <w:rFonts w:ascii="Calibri" w:eastAsia="Calibri" w:hAnsi="Calibri" w:cs="Times New Roman"/>
          <w:snapToGrid w:val="0"/>
        </w:rPr>
      </w:pPr>
      <w:r w:rsidRPr="003375C4">
        <w:t>Tha</w:t>
      </w:r>
      <w:r>
        <w:t>nk you for your feedback on the survey.</w:t>
      </w:r>
      <w:r w:rsidRPr="003375C4">
        <w:t xml:space="preserve"> </w:t>
      </w:r>
    </w:p>
    <w:p w14:paraId="037805ED" w14:textId="77777777" w:rsidR="00D92CF9" w:rsidRPr="003375C4" w:rsidRDefault="00D92CF9" w:rsidP="00D92CF9">
      <w:pPr>
        <w:pStyle w:val="Instructions"/>
        <w:rPr>
          <w:sz w:val="20"/>
          <w:szCs w:val="20"/>
        </w:rPr>
      </w:pPr>
      <w:r w:rsidRPr="003375C4">
        <w:rPr>
          <w:snapToGrid w:val="0"/>
          <w:sz w:val="20"/>
          <w:szCs w:val="20"/>
        </w:rPr>
        <w:t>[end interview]</w:t>
      </w:r>
    </w:p>
    <w:p w14:paraId="2E880AAC" w14:textId="77777777" w:rsidR="00D92CF9" w:rsidRDefault="00D92CF9" w:rsidP="00D92CF9"/>
    <w:p w14:paraId="340E3D74" w14:textId="77777777" w:rsidR="00D92CF9" w:rsidRDefault="00D92CF9" w:rsidP="00D92CF9"/>
    <w:p w14:paraId="7BCD1622" w14:textId="03D76765" w:rsidR="00D92CF9" w:rsidRDefault="00D92CF9" w:rsidP="00D92CF9">
      <w:pPr>
        <w:pStyle w:val="Hdg1NonNumb"/>
      </w:pPr>
    </w:p>
    <w:p w14:paraId="290FDF4F" w14:textId="77777777" w:rsidR="00F64EB6" w:rsidRPr="00F64EB6" w:rsidRDefault="00F64EB6" w:rsidP="00F64EB6">
      <w:pPr>
        <w:spacing w:after="0" w:line="276" w:lineRule="auto"/>
        <w:rPr>
          <w:rFonts w:ascii="Calibri" w:eastAsia="Calibri" w:hAnsi="Calibri" w:cs="Times New Roman"/>
          <w:sz w:val="22"/>
        </w:rPr>
      </w:pPr>
    </w:p>
    <w:p w14:paraId="05342C43" w14:textId="77777777" w:rsidR="00F64EB6" w:rsidRPr="00F64EB6" w:rsidRDefault="00F64EB6" w:rsidP="00F64EB6"/>
    <w:sectPr w:rsidR="00F64EB6" w:rsidRPr="00F64EB6" w:rsidSect="00F64EB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F6D69" w14:textId="77777777" w:rsidR="004B1EFA" w:rsidRDefault="004B1EFA" w:rsidP="00C214BD">
      <w:pPr>
        <w:spacing w:after="0" w:line="240" w:lineRule="auto"/>
      </w:pPr>
      <w:r>
        <w:separator/>
      </w:r>
    </w:p>
  </w:endnote>
  <w:endnote w:type="continuationSeparator" w:id="0">
    <w:p w14:paraId="76A40CEA" w14:textId="77777777" w:rsidR="004B1EFA" w:rsidRDefault="004B1EFA" w:rsidP="00C2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Light">
    <w:altName w:val="Arial"/>
    <w:panose1 w:val="00000000000000000000"/>
    <w:charset w:val="00"/>
    <w:family w:val="swiss"/>
    <w:notTrueType/>
    <w:pitch w:val="default"/>
    <w:sig w:usb0="00000003" w:usb1="00000000"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3461" w14:textId="77777777" w:rsidR="008B11EF" w:rsidRDefault="008B1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FB6C" w14:textId="77777777" w:rsidR="008B11EF" w:rsidRDefault="008B1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062F" w14:textId="77777777" w:rsidR="008B11EF" w:rsidRDefault="008B11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58EC" w14:textId="37CA42D0" w:rsidR="006056F5" w:rsidRPr="00C214BD" w:rsidRDefault="00A208A0" w:rsidP="00C214BD">
    <w:pPr>
      <w:pStyle w:val="Footer"/>
      <w:pBdr>
        <w:top w:val="single" w:sz="4" w:space="1" w:color="0563C1" w:themeColor="accent1"/>
      </w:pBdr>
      <w:rPr>
        <w:color w:val="0563C1" w:themeColor="accent1"/>
        <w:sz w:val="20"/>
      </w:rPr>
    </w:pPr>
    <w:sdt>
      <w:sdtPr>
        <w:rPr>
          <w:color w:val="0563C1" w:themeColor="accent1"/>
          <w:sz w:val="20"/>
        </w:rPr>
        <w:alias w:val="Company"/>
        <w:tag w:val=""/>
        <w:id w:val="1970075638"/>
        <w:dataBinding w:prefixMappings="xmlns:ns0='http://schemas.openxmlformats.org/officeDocument/2006/extended-properties' " w:xpath="/ns0:Properties[1]/ns0:Company[1]" w:storeItemID="{6668398D-A668-4E3E-A5EB-62B293D839F1}"/>
        <w:text/>
      </w:sdtPr>
      <w:sdtEndPr/>
      <w:sdtContent>
        <w:r w:rsidR="006056F5" w:rsidRPr="00C214BD">
          <w:rPr>
            <w:color w:val="0563C1" w:themeColor="accent1"/>
            <w:sz w:val="20"/>
          </w:rPr>
          <w:t>2M Research Services, LLC</w:t>
        </w:r>
      </w:sdtContent>
    </w:sdt>
    <w:r w:rsidR="006056F5" w:rsidRPr="00C214BD">
      <w:rPr>
        <w:color w:val="0563C1" w:themeColor="accent1"/>
        <w:sz w:val="20"/>
      </w:rPr>
      <w:ptab w:relativeTo="margin" w:alignment="center" w:leader="none"/>
    </w:r>
    <w:r w:rsidR="006056F5" w:rsidRPr="00C214BD">
      <w:rPr>
        <w:color w:val="0563C1" w:themeColor="accent1"/>
        <w:sz w:val="20"/>
      </w:rPr>
      <w:fldChar w:fldCharType="begin"/>
    </w:r>
    <w:r w:rsidR="006056F5" w:rsidRPr="00C214BD">
      <w:rPr>
        <w:color w:val="0563C1" w:themeColor="accent1"/>
        <w:sz w:val="20"/>
      </w:rPr>
      <w:instrText xml:space="preserve"> PAGE   \* MERGEFORMAT </w:instrText>
    </w:r>
    <w:r w:rsidR="006056F5" w:rsidRPr="00C214BD">
      <w:rPr>
        <w:color w:val="0563C1" w:themeColor="accent1"/>
        <w:sz w:val="20"/>
      </w:rPr>
      <w:fldChar w:fldCharType="separate"/>
    </w:r>
    <w:r w:rsidR="00B23968">
      <w:rPr>
        <w:noProof/>
        <w:color w:val="0563C1" w:themeColor="accent1"/>
        <w:sz w:val="20"/>
      </w:rPr>
      <w:t>i</w:t>
    </w:r>
    <w:r w:rsidR="006056F5" w:rsidRPr="00C214BD">
      <w:rPr>
        <w:noProof/>
        <w:color w:val="0563C1" w:themeColor="accent1"/>
        <w:sz w:val="20"/>
      </w:rPr>
      <w:fldChar w:fldCharType="end"/>
    </w:r>
    <w:r w:rsidR="006056F5" w:rsidRPr="00C214BD">
      <w:rPr>
        <w:color w:val="0563C1" w:themeColor="accent1"/>
        <w:sz w:val="20"/>
      </w:rPr>
      <w:ptab w:relativeTo="margin" w:alignment="right" w:leader="none"/>
    </w:r>
    <w:r w:rsidR="006056F5" w:rsidRPr="00C214BD">
      <w:rPr>
        <w:color w:val="0563C1" w:themeColor="accent1"/>
        <w:sz w:val="20"/>
      </w:rPr>
      <w:t>Final Memorandum on Pretest Results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C009" w14:textId="74F4FF59" w:rsidR="006056F5" w:rsidRPr="00C214BD" w:rsidRDefault="00A208A0" w:rsidP="00C214BD">
    <w:pPr>
      <w:pStyle w:val="Footer"/>
      <w:pBdr>
        <w:top w:val="single" w:sz="4" w:space="1" w:color="0563C1" w:themeColor="accent1"/>
      </w:pBdr>
      <w:rPr>
        <w:color w:val="0563C1" w:themeColor="accent1"/>
        <w:sz w:val="20"/>
      </w:rPr>
    </w:pPr>
    <w:sdt>
      <w:sdtPr>
        <w:rPr>
          <w:color w:val="0563C1" w:themeColor="accent1"/>
          <w:sz w:val="20"/>
        </w:rPr>
        <w:alias w:val="Company"/>
        <w:tag w:val=""/>
        <w:id w:val="73941752"/>
        <w:dataBinding w:prefixMappings="xmlns:ns0='http://schemas.openxmlformats.org/officeDocument/2006/extended-properties' " w:xpath="/ns0:Properties[1]/ns0:Company[1]" w:storeItemID="{6668398D-A668-4E3E-A5EB-62B293D839F1}"/>
        <w:text/>
      </w:sdtPr>
      <w:sdtEndPr/>
      <w:sdtContent>
        <w:r w:rsidR="006056F5" w:rsidRPr="00C214BD">
          <w:rPr>
            <w:color w:val="0563C1" w:themeColor="accent1"/>
            <w:sz w:val="20"/>
          </w:rPr>
          <w:t>2M Research Services, LLC</w:t>
        </w:r>
      </w:sdtContent>
    </w:sdt>
    <w:r w:rsidR="006056F5" w:rsidRPr="00C214BD">
      <w:rPr>
        <w:color w:val="0563C1" w:themeColor="accent1"/>
        <w:sz w:val="20"/>
      </w:rPr>
      <w:ptab w:relativeTo="margin" w:alignment="center" w:leader="none"/>
    </w:r>
    <w:r w:rsidR="006056F5" w:rsidRPr="00C214BD">
      <w:rPr>
        <w:color w:val="0563C1" w:themeColor="accent1"/>
        <w:sz w:val="20"/>
      </w:rPr>
      <w:fldChar w:fldCharType="begin"/>
    </w:r>
    <w:r w:rsidR="006056F5" w:rsidRPr="00C214BD">
      <w:rPr>
        <w:color w:val="0563C1" w:themeColor="accent1"/>
        <w:sz w:val="20"/>
      </w:rPr>
      <w:instrText xml:space="preserve"> PAGE   \* MERGEFORMAT </w:instrText>
    </w:r>
    <w:r w:rsidR="006056F5" w:rsidRPr="00C214BD">
      <w:rPr>
        <w:color w:val="0563C1" w:themeColor="accent1"/>
        <w:sz w:val="20"/>
      </w:rPr>
      <w:fldChar w:fldCharType="separate"/>
    </w:r>
    <w:r w:rsidR="00B23968">
      <w:rPr>
        <w:noProof/>
        <w:color w:val="0563C1" w:themeColor="accent1"/>
        <w:sz w:val="20"/>
      </w:rPr>
      <w:t>18</w:t>
    </w:r>
    <w:r w:rsidR="006056F5" w:rsidRPr="00C214BD">
      <w:rPr>
        <w:noProof/>
        <w:color w:val="0563C1" w:themeColor="accent1"/>
        <w:sz w:val="20"/>
      </w:rPr>
      <w:fldChar w:fldCharType="end"/>
    </w:r>
    <w:r w:rsidR="006056F5" w:rsidRPr="00C214BD">
      <w:rPr>
        <w:color w:val="0563C1" w:themeColor="accent1"/>
        <w:sz w:val="20"/>
      </w:rPr>
      <w:ptab w:relativeTo="margin" w:alignment="right" w:leader="none"/>
    </w:r>
    <w:r w:rsidR="006056F5" w:rsidRPr="00C214BD">
      <w:rPr>
        <w:color w:val="0563C1" w:themeColor="accent1"/>
        <w:sz w:val="20"/>
      </w:rPr>
      <w:t>Final Memorandum on Pretest Results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14D8" w14:textId="7272DCDE" w:rsidR="006056F5" w:rsidRPr="00F64EB6" w:rsidRDefault="006056F5" w:rsidP="00F64EB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2AE81" w14:textId="0FC6AE67" w:rsidR="006056F5" w:rsidRPr="00C214BD" w:rsidRDefault="00A208A0" w:rsidP="00C214BD">
    <w:pPr>
      <w:pStyle w:val="Footer"/>
      <w:pBdr>
        <w:top w:val="single" w:sz="4" w:space="1" w:color="0563C1" w:themeColor="accent1"/>
      </w:pBdr>
      <w:rPr>
        <w:color w:val="0563C1" w:themeColor="accent1"/>
        <w:sz w:val="20"/>
      </w:rPr>
    </w:pPr>
    <w:sdt>
      <w:sdtPr>
        <w:rPr>
          <w:color w:val="0563C1" w:themeColor="accent1"/>
          <w:sz w:val="20"/>
        </w:rPr>
        <w:alias w:val="Company"/>
        <w:tag w:val=""/>
        <w:id w:val="-687669237"/>
        <w:dataBinding w:prefixMappings="xmlns:ns0='http://schemas.openxmlformats.org/officeDocument/2006/extended-properties' " w:xpath="/ns0:Properties[1]/ns0:Company[1]" w:storeItemID="{6668398D-A668-4E3E-A5EB-62B293D839F1}"/>
        <w:text/>
      </w:sdtPr>
      <w:sdtEndPr/>
      <w:sdtContent>
        <w:r w:rsidR="006056F5" w:rsidRPr="00C214BD">
          <w:rPr>
            <w:color w:val="0563C1" w:themeColor="accent1"/>
            <w:sz w:val="20"/>
          </w:rPr>
          <w:t>2M Research Services, LLC</w:t>
        </w:r>
      </w:sdtContent>
    </w:sdt>
    <w:r w:rsidR="006056F5" w:rsidRPr="00C214BD">
      <w:rPr>
        <w:color w:val="0563C1" w:themeColor="accent1"/>
        <w:sz w:val="20"/>
      </w:rPr>
      <w:ptab w:relativeTo="margin" w:alignment="center" w:leader="none"/>
    </w:r>
    <w:r w:rsidR="006056F5" w:rsidRPr="00C214BD">
      <w:rPr>
        <w:color w:val="0563C1" w:themeColor="accent1"/>
        <w:sz w:val="20"/>
      </w:rPr>
      <w:fldChar w:fldCharType="begin"/>
    </w:r>
    <w:r w:rsidR="006056F5" w:rsidRPr="00C214BD">
      <w:rPr>
        <w:color w:val="0563C1" w:themeColor="accent1"/>
        <w:sz w:val="20"/>
      </w:rPr>
      <w:instrText xml:space="preserve"> PAGE   \* MERGEFORMAT </w:instrText>
    </w:r>
    <w:r w:rsidR="006056F5" w:rsidRPr="00C214BD">
      <w:rPr>
        <w:color w:val="0563C1" w:themeColor="accent1"/>
        <w:sz w:val="20"/>
      </w:rPr>
      <w:fldChar w:fldCharType="separate"/>
    </w:r>
    <w:r w:rsidR="00B23968">
      <w:rPr>
        <w:noProof/>
        <w:color w:val="0563C1" w:themeColor="accent1"/>
        <w:sz w:val="20"/>
      </w:rPr>
      <w:t>81</w:t>
    </w:r>
    <w:r w:rsidR="006056F5" w:rsidRPr="00C214BD">
      <w:rPr>
        <w:noProof/>
        <w:color w:val="0563C1" w:themeColor="accent1"/>
        <w:sz w:val="20"/>
      </w:rPr>
      <w:fldChar w:fldCharType="end"/>
    </w:r>
    <w:r w:rsidR="006056F5" w:rsidRPr="00C214BD">
      <w:rPr>
        <w:color w:val="0563C1" w:themeColor="accent1"/>
        <w:sz w:val="20"/>
      </w:rPr>
      <w:ptab w:relativeTo="margin" w:alignment="right" w:leader="none"/>
    </w:r>
    <w:r w:rsidR="006056F5" w:rsidRPr="00C214BD">
      <w:rPr>
        <w:color w:val="0563C1" w:themeColor="accent1"/>
        <w:sz w:val="20"/>
      </w:rPr>
      <w:t>Final Memorandum on Pretest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6DF1E" w14:textId="77777777" w:rsidR="004B1EFA" w:rsidRDefault="004B1EFA" w:rsidP="00C214BD">
      <w:pPr>
        <w:spacing w:after="0" w:line="240" w:lineRule="auto"/>
      </w:pPr>
      <w:r>
        <w:separator/>
      </w:r>
    </w:p>
  </w:footnote>
  <w:footnote w:type="continuationSeparator" w:id="0">
    <w:p w14:paraId="52865CB7" w14:textId="77777777" w:rsidR="004B1EFA" w:rsidRDefault="004B1EFA" w:rsidP="00C21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5591A" w14:textId="77777777" w:rsidR="008B11EF" w:rsidRDefault="008B1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FEF3" w14:textId="77777777" w:rsidR="008B11EF" w:rsidRDefault="008B11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09BFB" w14:textId="77777777" w:rsidR="008B11EF" w:rsidRDefault="008B11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DE37" w14:textId="78021B9A" w:rsidR="006056F5" w:rsidRDefault="006056F5">
    <w:pPr>
      <w:pStyle w:val="Header"/>
    </w:pPr>
    <w:r>
      <w:rPr>
        <w:noProof/>
      </w:rPr>
      <w:drawing>
        <wp:anchor distT="0" distB="0" distL="114300" distR="114300" simplePos="0" relativeHeight="251659264" behindDoc="1" locked="0" layoutInCell="1" allowOverlap="1" wp14:anchorId="03E9E387" wp14:editId="3A7A5162">
          <wp:simplePos x="0" y="0"/>
          <wp:positionH relativeFrom="page">
            <wp:align>left</wp:align>
          </wp:positionH>
          <wp:positionV relativeFrom="page">
            <wp:align>center</wp:align>
          </wp:positionV>
          <wp:extent cx="8001000" cy="9235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urementWebSurveyCoverPage-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9235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6A5E1" w14:textId="77777777" w:rsidR="006056F5" w:rsidRDefault="006056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C2643" w14:textId="77777777" w:rsidR="006056F5" w:rsidRDefault="00605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A43"/>
    <w:multiLevelType w:val="hybridMultilevel"/>
    <w:tmpl w:val="8068ABDC"/>
    <w:lvl w:ilvl="0" w:tplc="A20056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479C0"/>
    <w:multiLevelType w:val="hybridMultilevel"/>
    <w:tmpl w:val="390284EC"/>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181410"/>
    <w:multiLevelType w:val="hybridMultilevel"/>
    <w:tmpl w:val="BA46B886"/>
    <w:lvl w:ilvl="0" w:tplc="A200566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426109"/>
    <w:multiLevelType w:val="hybridMultilevel"/>
    <w:tmpl w:val="C7FA391A"/>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CE0A75"/>
    <w:multiLevelType w:val="hybridMultilevel"/>
    <w:tmpl w:val="B5064C7A"/>
    <w:lvl w:ilvl="0" w:tplc="A2005662">
      <w:start w:val="1"/>
      <w:numFmt w:val="bullet"/>
      <w:lvlText w:val=""/>
      <w:lvlJc w:val="left"/>
      <w:pPr>
        <w:ind w:left="1440" w:hanging="360"/>
      </w:pPr>
      <w:rPr>
        <w:rFonts w:ascii="Symbol" w:hAnsi="Symbol" w:hint="default"/>
      </w:rPr>
    </w:lvl>
    <w:lvl w:ilvl="1" w:tplc="A200566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2655C7"/>
    <w:multiLevelType w:val="hybridMultilevel"/>
    <w:tmpl w:val="9A6A42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E60330"/>
    <w:multiLevelType w:val="hybridMultilevel"/>
    <w:tmpl w:val="1026D0A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FD076D"/>
    <w:multiLevelType w:val="hybridMultilevel"/>
    <w:tmpl w:val="3518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220B08"/>
    <w:multiLevelType w:val="hybridMultilevel"/>
    <w:tmpl w:val="51102476"/>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E46373"/>
    <w:multiLevelType w:val="hybridMultilevel"/>
    <w:tmpl w:val="2292B53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56687"/>
    <w:multiLevelType w:val="hybridMultilevel"/>
    <w:tmpl w:val="B71657D8"/>
    <w:lvl w:ilvl="0" w:tplc="A2005662">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214CD804">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2E14A9"/>
    <w:multiLevelType w:val="hybridMultilevel"/>
    <w:tmpl w:val="A490CB72"/>
    <w:lvl w:ilvl="0" w:tplc="A2005662">
      <w:start w:val="1"/>
      <w:numFmt w:val="bullet"/>
      <w:lvlText w:val=""/>
      <w:lvlJc w:val="left"/>
      <w:pPr>
        <w:ind w:left="720" w:hanging="360"/>
      </w:pPr>
      <w:rPr>
        <w:rFonts w:ascii="Symbol" w:hAnsi="Symbol" w:hint="default"/>
      </w:rPr>
    </w:lvl>
    <w:lvl w:ilvl="1" w:tplc="A200566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869C3"/>
    <w:multiLevelType w:val="hybridMultilevel"/>
    <w:tmpl w:val="58B0C648"/>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87167B8"/>
    <w:multiLevelType w:val="hybridMultilevel"/>
    <w:tmpl w:val="B5064C7A"/>
    <w:lvl w:ilvl="0" w:tplc="A2005662">
      <w:start w:val="1"/>
      <w:numFmt w:val="bullet"/>
      <w:lvlText w:val=""/>
      <w:lvlJc w:val="left"/>
      <w:pPr>
        <w:ind w:left="1440" w:hanging="360"/>
      </w:pPr>
      <w:rPr>
        <w:rFonts w:ascii="Symbol" w:hAnsi="Symbol" w:hint="default"/>
      </w:rPr>
    </w:lvl>
    <w:lvl w:ilvl="1" w:tplc="A200566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8265B3"/>
    <w:multiLevelType w:val="hybridMultilevel"/>
    <w:tmpl w:val="881AB3FC"/>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957DA4"/>
    <w:multiLevelType w:val="hybridMultilevel"/>
    <w:tmpl w:val="5E50A508"/>
    <w:lvl w:ilvl="0" w:tplc="8A1E1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2C10C9"/>
    <w:multiLevelType w:val="hybridMultilevel"/>
    <w:tmpl w:val="732A83F8"/>
    <w:lvl w:ilvl="0" w:tplc="3EEA25B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B136D"/>
    <w:multiLevelType w:val="hybridMultilevel"/>
    <w:tmpl w:val="CE04021A"/>
    <w:lvl w:ilvl="0" w:tplc="F50084F2">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06B57"/>
    <w:multiLevelType w:val="hybridMultilevel"/>
    <w:tmpl w:val="453C833C"/>
    <w:lvl w:ilvl="0" w:tplc="395E50B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64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66D1E"/>
    <w:multiLevelType w:val="hybridMultilevel"/>
    <w:tmpl w:val="611E48BE"/>
    <w:lvl w:ilvl="0" w:tplc="AB627AE8">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E4789"/>
    <w:multiLevelType w:val="hybridMultilevel"/>
    <w:tmpl w:val="90488A28"/>
    <w:lvl w:ilvl="0" w:tplc="B81E0556">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CF752F"/>
    <w:multiLevelType w:val="hybridMultilevel"/>
    <w:tmpl w:val="D3E2469A"/>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3A7AB7"/>
    <w:multiLevelType w:val="hybridMultilevel"/>
    <w:tmpl w:val="016CF514"/>
    <w:lvl w:ilvl="0" w:tplc="EE70DC50">
      <w:start w:val="2"/>
      <w:numFmt w:val="decimal"/>
      <w:lvlText w:val="%1)"/>
      <w:lvlJc w:val="left"/>
      <w:pPr>
        <w:ind w:left="720" w:hanging="360"/>
      </w:pPr>
      <w:rPr>
        <w:rFonts w:hint="default"/>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515534"/>
    <w:multiLevelType w:val="hybridMultilevel"/>
    <w:tmpl w:val="BEE62E8C"/>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5476F7"/>
    <w:multiLevelType w:val="hybridMultilevel"/>
    <w:tmpl w:val="83E09F8C"/>
    <w:lvl w:ilvl="0" w:tplc="04090011">
      <w:start w:val="1"/>
      <w:numFmt w:val="decimal"/>
      <w:lvlText w:val="%1)"/>
      <w:lvlJc w:val="left"/>
      <w:pPr>
        <w:ind w:left="720" w:hanging="360"/>
      </w:p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150BD"/>
    <w:multiLevelType w:val="hybridMultilevel"/>
    <w:tmpl w:val="53A202C6"/>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030D47"/>
    <w:multiLevelType w:val="hybridMultilevel"/>
    <w:tmpl w:val="0906A75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A246F"/>
    <w:multiLevelType w:val="hybridMultilevel"/>
    <w:tmpl w:val="FD8231F0"/>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7922EA"/>
    <w:multiLevelType w:val="hybridMultilevel"/>
    <w:tmpl w:val="2C285D66"/>
    <w:lvl w:ilvl="0" w:tplc="A2005662">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07C1F1F"/>
    <w:multiLevelType w:val="hybridMultilevel"/>
    <w:tmpl w:val="54C80EAA"/>
    <w:lvl w:ilvl="0" w:tplc="A20056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09B4D13"/>
    <w:multiLevelType w:val="hybridMultilevel"/>
    <w:tmpl w:val="3DE61930"/>
    <w:lvl w:ilvl="0" w:tplc="A2005662">
      <w:start w:val="1"/>
      <w:numFmt w:val="bullet"/>
      <w:lvlText w:val=""/>
      <w:lvlJc w:val="left"/>
      <w:pPr>
        <w:ind w:left="1080" w:hanging="360"/>
      </w:pPr>
      <w:rPr>
        <w:rFonts w:ascii="Symbol" w:hAnsi="Symbol" w:hint="default"/>
      </w:rPr>
    </w:lvl>
    <w:lvl w:ilvl="1" w:tplc="A200566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823591"/>
    <w:multiLevelType w:val="hybridMultilevel"/>
    <w:tmpl w:val="8F64760A"/>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9365EF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506FB2"/>
    <w:multiLevelType w:val="hybridMultilevel"/>
    <w:tmpl w:val="A3D00BD8"/>
    <w:lvl w:ilvl="0" w:tplc="ADB4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B4E01"/>
    <w:multiLevelType w:val="hybridMultilevel"/>
    <w:tmpl w:val="8C40EC58"/>
    <w:lvl w:ilvl="0" w:tplc="EFD0A188">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07350E"/>
    <w:multiLevelType w:val="hybridMultilevel"/>
    <w:tmpl w:val="2B2A747A"/>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E9F018C"/>
    <w:multiLevelType w:val="hybridMultilevel"/>
    <w:tmpl w:val="ECF63CF0"/>
    <w:lvl w:ilvl="0" w:tplc="88328866">
      <w:start w:val="3"/>
      <w:numFmt w:val="decimal"/>
      <w:lvlText w:val="%1)"/>
      <w:lvlJc w:val="left"/>
      <w:pPr>
        <w:ind w:left="720" w:hanging="360"/>
      </w:pPr>
      <w:rPr>
        <w:rFonts w:hint="default"/>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647896"/>
    <w:multiLevelType w:val="hybridMultilevel"/>
    <w:tmpl w:val="DB4EE4D2"/>
    <w:lvl w:ilvl="0" w:tplc="A20056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8120440"/>
    <w:multiLevelType w:val="hybridMultilevel"/>
    <w:tmpl w:val="70E68C1A"/>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07940DE"/>
    <w:multiLevelType w:val="hybridMultilevel"/>
    <w:tmpl w:val="9A3EA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0AE3A11"/>
    <w:multiLevelType w:val="hybridMultilevel"/>
    <w:tmpl w:val="EA1AAC24"/>
    <w:lvl w:ilvl="0" w:tplc="605C47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3B22CB"/>
    <w:multiLevelType w:val="hybridMultilevel"/>
    <w:tmpl w:val="FE884072"/>
    <w:lvl w:ilvl="0" w:tplc="A2005662">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4945430"/>
    <w:multiLevelType w:val="hybridMultilevel"/>
    <w:tmpl w:val="DEDAE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60C3557"/>
    <w:multiLevelType w:val="hybridMultilevel"/>
    <w:tmpl w:val="28E06912"/>
    <w:lvl w:ilvl="0" w:tplc="A2005662">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B0719A"/>
    <w:multiLevelType w:val="hybridMultilevel"/>
    <w:tmpl w:val="DDEC6B50"/>
    <w:lvl w:ilvl="0" w:tplc="44CE0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97609D"/>
    <w:multiLevelType w:val="hybridMultilevel"/>
    <w:tmpl w:val="570013EC"/>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A14FB2"/>
    <w:multiLevelType w:val="hybridMultilevel"/>
    <w:tmpl w:val="9482E0BE"/>
    <w:lvl w:ilvl="0" w:tplc="509E31E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DE3769"/>
    <w:multiLevelType w:val="hybridMultilevel"/>
    <w:tmpl w:val="930CD0A8"/>
    <w:lvl w:ilvl="0" w:tplc="0409000F">
      <w:start w:val="1"/>
      <w:numFmt w:val="decimal"/>
      <w:lvlText w:val="%1."/>
      <w:lvlJc w:val="left"/>
      <w:pPr>
        <w:ind w:left="720" w:hanging="360"/>
      </w:pPr>
      <w:rPr>
        <w:rFonts w:hint="default"/>
        <w:b w:val="0"/>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ED00D3"/>
    <w:multiLevelType w:val="hybridMultilevel"/>
    <w:tmpl w:val="B3F8DC3E"/>
    <w:lvl w:ilvl="0" w:tplc="D71621E4">
      <w:start w:val="1"/>
      <w:numFmt w:val="decimal"/>
      <w:lvlText w:val="%1."/>
      <w:lvlJc w:val="left"/>
      <w:pPr>
        <w:ind w:left="621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6511DD"/>
    <w:multiLevelType w:val="hybridMultilevel"/>
    <w:tmpl w:val="B39E2D40"/>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B734499"/>
    <w:multiLevelType w:val="hybridMultilevel"/>
    <w:tmpl w:val="E8CC5D94"/>
    <w:lvl w:ilvl="0" w:tplc="A2005662">
      <w:start w:val="1"/>
      <w:numFmt w:val="bullet"/>
      <w:lvlText w:val=""/>
      <w:lvlJc w:val="left"/>
      <w:pPr>
        <w:ind w:left="1080" w:hanging="360"/>
      </w:pPr>
      <w:rPr>
        <w:rFonts w:ascii="Symbol" w:hAnsi="Symbol" w:hint="default"/>
        <w:b w:val="0"/>
      </w:rPr>
    </w:lvl>
    <w:lvl w:ilvl="1" w:tplc="A200566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DEE77E3"/>
    <w:multiLevelType w:val="hybridMultilevel"/>
    <w:tmpl w:val="B650D04A"/>
    <w:lvl w:ilvl="0" w:tplc="56F0C340">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11"/>
  </w:num>
  <w:num w:numId="4">
    <w:abstractNumId w:val="37"/>
  </w:num>
  <w:num w:numId="5">
    <w:abstractNumId w:val="21"/>
  </w:num>
  <w:num w:numId="6">
    <w:abstractNumId w:val="14"/>
  </w:num>
  <w:num w:numId="7">
    <w:abstractNumId w:val="25"/>
  </w:num>
  <w:num w:numId="8">
    <w:abstractNumId w:val="31"/>
  </w:num>
  <w:num w:numId="9">
    <w:abstractNumId w:val="43"/>
  </w:num>
  <w:num w:numId="10">
    <w:abstractNumId w:val="8"/>
  </w:num>
  <w:num w:numId="11">
    <w:abstractNumId w:val="51"/>
  </w:num>
  <w:num w:numId="12">
    <w:abstractNumId w:val="6"/>
  </w:num>
  <w:num w:numId="13">
    <w:abstractNumId w:val="24"/>
  </w:num>
  <w:num w:numId="14">
    <w:abstractNumId w:val="26"/>
  </w:num>
  <w:num w:numId="15">
    <w:abstractNumId w:val="10"/>
  </w:num>
  <w:num w:numId="16">
    <w:abstractNumId w:val="5"/>
  </w:num>
  <w:num w:numId="17">
    <w:abstractNumId w:val="12"/>
  </w:num>
  <w:num w:numId="18">
    <w:abstractNumId w:val="4"/>
  </w:num>
  <w:num w:numId="19">
    <w:abstractNumId w:val="38"/>
  </w:num>
  <w:num w:numId="20">
    <w:abstractNumId w:val="52"/>
  </w:num>
  <w:num w:numId="21">
    <w:abstractNumId w:val="1"/>
  </w:num>
  <w:num w:numId="22">
    <w:abstractNumId w:val="48"/>
  </w:num>
  <w:num w:numId="23">
    <w:abstractNumId w:val="19"/>
  </w:num>
  <w:num w:numId="24">
    <w:abstractNumId w:val="46"/>
  </w:num>
  <w:num w:numId="25">
    <w:abstractNumId w:val="35"/>
  </w:num>
  <w:num w:numId="26">
    <w:abstractNumId w:val="45"/>
  </w:num>
  <w:num w:numId="27">
    <w:abstractNumId w:val="22"/>
  </w:num>
  <w:num w:numId="28">
    <w:abstractNumId w:val="13"/>
  </w:num>
  <w:num w:numId="29">
    <w:abstractNumId w:val="49"/>
  </w:num>
  <w:num w:numId="30">
    <w:abstractNumId w:val="23"/>
  </w:num>
  <w:num w:numId="31">
    <w:abstractNumId w:val="44"/>
  </w:num>
  <w:num w:numId="32">
    <w:abstractNumId w:val="47"/>
  </w:num>
  <w:num w:numId="33">
    <w:abstractNumId w:val="27"/>
  </w:num>
  <w:num w:numId="34">
    <w:abstractNumId w:val="39"/>
  </w:num>
  <w:num w:numId="35">
    <w:abstractNumId w:val="0"/>
  </w:num>
  <w:num w:numId="36">
    <w:abstractNumId w:val="29"/>
  </w:num>
  <w:num w:numId="37">
    <w:abstractNumId w:val="2"/>
  </w:num>
  <w:num w:numId="38">
    <w:abstractNumId w:val="28"/>
  </w:num>
  <w:num w:numId="39">
    <w:abstractNumId w:val="32"/>
  </w:num>
  <w:num w:numId="40">
    <w:abstractNumId w:val="3"/>
  </w:num>
  <w:num w:numId="41">
    <w:abstractNumId w:val="30"/>
  </w:num>
  <w:num w:numId="42">
    <w:abstractNumId w:val="9"/>
  </w:num>
  <w:num w:numId="43">
    <w:abstractNumId w:val="40"/>
  </w:num>
  <w:num w:numId="44">
    <w:abstractNumId w:val="15"/>
  </w:num>
  <w:num w:numId="45">
    <w:abstractNumId w:val="53"/>
  </w:num>
  <w:num w:numId="46">
    <w:abstractNumId w:val="17"/>
  </w:num>
  <w:num w:numId="47">
    <w:abstractNumId w:val="41"/>
  </w:num>
  <w:num w:numId="48">
    <w:abstractNumId w:val="16"/>
  </w:num>
  <w:num w:numId="49">
    <w:abstractNumId w:val="42"/>
  </w:num>
  <w:num w:numId="50">
    <w:abstractNumId w:val="50"/>
  </w:num>
  <w:num w:numId="51">
    <w:abstractNumId w:val="36"/>
  </w:num>
  <w:num w:numId="52">
    <w:abstractNumId w:val="18"/>
  </w:num>
  <w:num w:numId="53">
    <w:abstractNumId w:val="34"/>
  </w:num>
  <w:num w:numId="54">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QwNzExNzczNTYxtjRU0lEKTi0uzszPAykwqgUA/YXzRywAAAA="/>
  </w:docVars>
  <w:rsids>
    <w:rsidRoot w:val="00630626"/>
    <w:rsid w:val="00000812"/>
    <w:rsid w:val="00004F87"/>
    <w:rsid w:val="00012DCA"/>
    <w:rsid w:val="00013D84"/>
    <w:rsid w:val="0001459C"/>
    <w:rsid w:val="0001496B"/>
    <w:rsid w:val="0001702E"/>
    <w:rsid w:val="00017C45"/>
    <w:rsid w:val="000207A6"/>
    <w:rsid w:val="00022258"/>
    <w:rsid w:val="00031827"/>
    <w:rsid w:val="00032C69"/>
    <w:rsid w:val="000350CF"/>
    <w:rsid w:val="00035C3B"/>
    <w:rsid w:val="00037CDC"/>
    <w:rsid w:val="00041090"/>
    <w:rsid w:val="00041E78"/>
    <w:rsid w:val="0004276C"/>
    <w:rsid w:val="000432B8"/>
    <w:rsid w:val="000435AA"/>
    <w:rsid w:val="00047718"/>
    <w:rsid w:val="0005024C"/>
    <w:rsid w:val="00054340"/>
    <w:rsid w:val="00060E21"/>
    <w:rsid w:val="00062A63"/>
    <w:rsid w:val="00062C7C"/>
    <w:rsid w:val="00064147"/>
    <w:rsid w:val="00065704"/>
    <w:rsid w:val="00066D9A"/>
    <w:rsid w:val="00070472"/>
    <w:rsid w:val="000717DD"/>
    <w:rsid w:val="0007627C"/>
    <w:rsid w:val="0007797D"/>
    <w:rsid w:val="00077A04"/>
    <w:rsid w:val="00083CA5"/>
    <w:rsid w:val="00085AF7"/>
    <w:rsid w:val="0008668F"/>
    <w:rsid w:val="00091E59"/>
    <w:rsid w:val="00093C4D"/>
    <w:rsid w:val="00094B80"/>
    <w:rsid w:val="000A2141"/>
    <w:rsid w:val="000A4B47"/>
    <w:rsid w:val="000A5E82"/>
    <w:rsid w:val="000B1D30"/>
    <w:rsid w:val="000B258C"/>
    <w:rsid w:val="000B2B9D"/>
    <w:rsid w:val="000B56F0"/>
    <w:rsid w:val="000B6EF4"/>
    <w:rsid w:val="000B751E"/>
    <w:rsid w:val="000C1523"/>
    <w:rsid w:val="000C2744"/>
    <w:rsid w:val="000C6BCF"/>
    <w:rsid w:val="000C6D80"/>
    <w:rsid w:val="000D17EB"/>
    <w:rsid w:val="000D5D85"/>
    <w:rsid w:val="000E0C5E"/>
    <w:rsid w:val="000E1E21"/>
    <w:rsid w:val="000E4153"/>
    <w:rsid w:val="000E6FF0"/>
    <w:rsid w:val="000E751A"/>
    <w:rsid w:val="000F62AB"/>
    <w:rsid w:val="0010064D"/>
    <w:rsid w:val="00103C4A"/>
    <w:rsid w:val="00107ECD"/>
    <w:rsid w:val="00112D80"/>
    <w:rsid w:val="00113281"/>
    <w:rsid w:val="001138AA"/>
    <w:rsid w:val="0011502C"/>
    <w:rsid w:val="00117FB8"/>
    <w:rsid w:val="001261BC"/>
    <w:rsid w:val="00127EDC"/>
    <w:rsid w:val="00131366"/>
    <w:rsid w:val="00133736"/>
    <w:rsid w:val="00134CC1"/>
    <w:rsid w:val="001374F4"/>
    <w:rsid w:val="00144734"/>
    <w:rsid w:val="00144FB1"/>
    <w:rsid w:val="001477CC"/>
    <w:rsid w:val="001511BF"/>
    <w:rsid w:val="00155A07"/>
    <w:rsid w:val="00161976"/>
    <w:rsid w:val="00170121"/>
    <w:rsid w:val="00171AD0"/>
    <w:rsid w:val="00171EFC"/>
    <w:rsid w:val="00173E5A"/>
    <w:rsid w:val="00174A9B"/>
    <w:rsid w:val="00175328"/>
    <w:rsid w:val="00175B65"/>
    <w:rsid w:val="00185134"/>
    <w:rsid w:val="00186A5E"/>
    <w:rsid w:val="001938BC"/>
    <w:rsid w:val="00195B77"/>
    <w:rsid w:val="00197157"/>
    <w:rsid w:val="001A04C4"/>
    <w:rsid w:val="001A27AC"/>
    <w:rsid w:val="001A3150"/>
    <w:rsid w:val="001A530E"/>
    <w:rsid w:val="001B7A47"/>
    <w:rsid w:val="001C0BF7"/>
    <w:rsid w:val="001C3ED7"/>
    <w:rsid w:val="001C4CA7"/>
    <w:rsid w:val="001C59D8"/>
    <w:rsid w:val="001D3A36"/>
    <w:rsid w:val="001D5746"/>
    <w:rsid w:val="001D7CD9"/>
    <w:rsid w:val="001E0099"/>
    <w:rsid w:val="001E1E32"/>
    <w:rsid w:val="001E42E3"/>
    <w:rsid w:val="001E7139"/>
    <w:rsid w:val="001E7967"/>
    <w:rsid w:val="001E7AD9"/>
    <w:rsid w:val="001F2015"/>
    <w:rsid w:val="001F52A3"/>
    <w:rsid w:val="00212019"/>
    <w:rsid w:val="00212381"/>
    <w:rsid w:val="002153A1"/>
    <w:rsid w:val="002171EC"/>
    <w:rsid w:val="00217FC7"/>
    <w:rsid w:val="002213EA"/>
    <w:rsid w:val="0022142D"/>
    <w:rsid w:val="00222FE3"/>
    <w:rsid w:val="00225AD4"/>
    <w:rsid w:val="00225D71"/>
    <w:rsid w:val="00234247"/>
    <w:rsid w:val="002344EC"/>
    <w:rsid w:val="00234724"/>
    <w:rsid w:val="0023561C"/>
    <w:rsid w:val="00237971"/>
    <w:rsid w:val="00241BCE"/>
    <w:rsid w:val="00246B2D"/>
    <w:rsid w:val="00247335"/>
    <w:rsid w:val="0025096C"/>
    <w:rsid w:val="00253DEF"/>
    <w:rsid w:val="002566A8"/>
    <w:rsid w:val="002570DF"/>
    <w:rsid w:val="002603F2"/>
    <w:rsid w:val="00265B94"/>
    <w:rsid w:val="002669DC"/>
    <w:rsid w:val="0026710E"/>
    <w:rsid w:val="00273092"/>
    <w:rsid w:val="00273CF2"/>
    <w:rsid w:val="00274D2A"/>
    <w:rsid w:val="00277367"/>
    <w:rsid w:val="00281458"/>
    <w:rsid w:val="00282DF1"/>
    <w:rsid w:val="002843BF"/>
    <w:rsid w:val="00287FBD"/>
    <w:rsid w:val="00290C4F"/>
    <w:rsid w:val="0029136B"/>
    <w:rsid w:val="002920A0"/>
    <w:rsid w:val="00294F03"/>
    <w:rsid w:val="00295100"/>
    <w:rsid w:val="002A5F02"/>
    <w:rsid w:val="002A7267"/>
    <w:rsid w:val="002B3B08"/>
    <w:rsid w:val="002B4577"/>
    <w:rsid w:val="002B7402"/>
    <w:rsid w:val="002C3656"/>
    <w:rsid w:val="002C3BD2"/>
    <w:rsid w:val="002C5091"/>
    <w:rsid w:val="002C7936"/>
    <w:rsid w:val="002D0450"/>
    <w:rsid w:val="002D603D"/>
    <w:rsid w:val="002D657E"/>
    <w:rsid w:val="002E5136"/>
    <w:rsid w:val="002F0C37"/>
    <w:rsid w:val="002F12F0"/>
    <w:rsid w:val="002F1380"/>
    <w:rsid w:val="002F61BC"/>
    <w:rsid w:val="002F7FD9"/>
    <w:rsid w:val="00301246"/>
    <w:rsid w:val="00302D9F"/>
    <w:rsid w:val="00302EA4"/>
    <w:rsid w:val="00303277"/>
    <w:rsid w:val="00303EFD"/>
    <w:rsid w:val="00304DA4"/>
    <w:rsid w:val="003067DB"/>
    <w:rsid w:val="003117B7"/>
    <w:rsid w:val="0031193D"/>
    <w:rsid w:val="00311AF4"/>
    <w:rsid w:val="00311F7C"/>
    <w:rsid w:val="00312619"/>
    <w:rsid w:val="003132A6"/>
    <w:rsid w:val="00320944"/>
    <w:rsid w:val="00321321"/>
    <w:rsid w:val="003264D9"/>
    <w:rsid w:val="003303DC"/>
    <w:rsid w:val="00331628"/>
    <w:rsid w:val="00335D2D"/>
    <w:rsid w:val="003411CA"/>
    <w:rsid w:val="00343FEF"/>
    <w:rsid w:val="00355E00"/>
    <w:rsid w:val="00356931"/>
    <w:rsid w:val="00361864"/>
    <w:rsid w:val="0036211A"/>
    <w:rsid w:val="00364331"/>
    <w:rsid w:val="00364919"/>
    <w:rsid w:val="0036493D"/>
    <w:rsid w:val="00367E9D"/>
    <w:rsid w:val="00370B8E"/>
    <w:rsid w:val="00372891"/>
    <w:rsid w:val="00372A9C"/>
    <w:rsid w:val="003733DA"/>
    <w:rsid w:val="0037376B"/>
    <w:rsid w:val="00373774"/>
    <w:rsid w:val="00373C46"/>
    <w:rsid w:val="00374B4D"/>
    <w:rsid w:val="00374F44"/>
    <w:rsid w:val="00375CF8"/>
    <w:rsid w:val="00382958"/>
    <w:rsid w:val="00384578"/>
    <w:rsid w:val="00387E53"/>
    <w:rsid w:val="00390327"/>
    <w:rsid w:val="0039175E"/>
    <w:rsid w:val="003951B4"/>
    <w:rsid w:val="00395C64"/>
    <w:rsid w:val="00396A49"/>
    <w:rsid w:val="00397E5F"/>
    <w:rsid w:val="003A234B"/>
    <w:rsid w:val="003A28A0"/>
    <w:rsid w:val="003A43FD"/>
    <w:rsid w:val="003A44CB"/>
    <w:rsid w:val="003B025B"/>
    <w:rsid w:val="003B03F5"/>
    <w:rsid w:val="003B5506"/>
    <w:rsid w:val="003B5FD6"/>
    <w:rsid w:val="003C0137"/>
    <w:rsid w:val="003C0CC6"/>
    <w:rsid w:val="003C38C0"/>
    <w:rsid w:val="003C6C0B"/>
    <w:rsid w:val="003D1ABE"/>
    <w:rsid w:val="003D774F"/>
    <w:rsid w:val="003D7928"/>
    <w:rsid w:val="003E1438"/>
    <w:rsid w:val="003E41DF"/>
    <w:rsid w:val="003E5757"/>
    <w:rsid w:val="003F60A5"/>
    <w:rsid w:val="00403259"/>
    <w:rsid w:val="00403B27"/>
    <w:rsid w:val="00407986"/>
    <w:rsid w:val="00413A41"/>
    <w:rsid w:val="0041423E"/>
    <w:rsid w:val="0041580C"/>
    <w:rsid w:val="004202E3"/>
    <w:rsid w:val="00421359"/>
    <w:rsid w:val="004236B0"/>
    <w:rsid w:val="00425C5B"/>
    <w:rsid w:val="00433D07"/>
    <w:rsid w:val="00441742"/>
    <w:rsid w:val="00443EB0"/>
    <w:rsid w:val="00446135"/>
    <w:rsid w:val="0046138F"/>
    <w:rsid w:val="00463F83"/>
    <w:rsid w:val="00470CC1"/>
    <w:rsid w:val="004715BF"/>
    <w:rsid w:val="00472F21"/>
    <w:rsid w:val="00472FF2"/>
    <w:rsid w:val="0047452A"/>
    <w:rsid w:val="00476C78"/>
    <w:rsid w:val="00477182"/>
    <w:rsid w:val="004776DE"/>
    <w:rsid w:val="004813CC"/>
    <w:rsid w:val="0048259A"/>
    <w:rsid w:val="00486541"/>
    <w:rsid w:val="00486E9D"/>
    <w:rsid w:val="00494445"/>
    <w:rsid w:val="00494535"/>
    <w:rsid w:val="004953D2"/>
    <w:rsid w:val="00496827"/>
    <w:rsid w:val="00496A69"/>
    <w:rsid w:val="00497254"/>
    <w:rsid w:val="004A7FD2"/>
    <w:rsid w:val="004B0798"/>
    <w:rsid w:val="004B0F9F"/>
    <w:rsid w:val="004B1722"/>
    <w:rsid w:val="004B1EFA"/>
    <w:rsid w:val="004B270F"/>
    <w:rsid w:val="004B29A9"/>
    <w:rsid w:val="004B6616"/>
    <w:rsid w:val="004C1005"/>
    <w:rsid w:val="004C3F06"/>
    <w:rsid w:val="004C4D72"/>
    <w:rsid w:val="004C63D6"/>
    <w:rsid w:val="004C70ED"/>
    <w:rsid w:val="004C72EF"/>
    <w:rsid w:val="004C7423"/>
    <w:rsid w:val="004D075A"/>
    <w:rsid w:val="004D0CA1"/>
    <w:rsid w:val="004D4A87"/>
    <w:rsid w:val="004E11D3"/>
    <w:rsid w:val="004E1A6B"/>
    <w:rsid w:val="004E4F36"/>
    <w:rsid w:val="004E4F9A"/>
    <w:rsid w:val="004E5DC4"/>
    <w:rsid w:val="004E6411"/>
    <w:rsid w:val="004E6690"/>
    <w:rsid w:val="004F088D"/>
    <w:rsid w:val="004F7613"/>
    <w:rsid w:val="00504D08"/>
    <w:rsid w:val="00504FE6"/>
    <w:rsid w:val="005050F7"/>
    <w:rsid w:val="00505400"/>
    <w:rsid w:val="0050719B"/>
    <w:rsid w:val="00510EF5"/>
    <w:rsid w:val="005122FE"/>
    <w:rsid w:val="00512613"/>
    <w:rsid w:val="00512759"/>
    <w:rsid w:val="00516A4F"/>
    <w:rsid w:val="00517B88"/>
    <w:rsid w:val="00527057"/>
    <w:rsid w:val="00527935"/>
    <w:rsid w:val="005327BE"/>
    <w:rsid w:val="00535503"/>
    <w:rsid w:val="0053741D"/>
    <w:rsid w:val="005376FE"/>
    <w:rsid w:val="005409D4"/>
    <w:rsid w:val="0054205F"/>
    <w:rsid w:val="0054336F"/>
    <w:rsid w:val="005439B0"/>
    <w:rsid w:val="0054400B"/>
    <w:rsid w:val="00544491"/>
    <w:rsid w:val="00545C82"/>
    <w:rsid w:val="00546688"/>
    <w:rsid w:val="00555373"/>
    <w:rsid w:val="00555CC0"/>
    <w:rsid w:val="005560EB"/>
    <w:rsid w:val="00557A8D"/>
    <w:rsid w:val="00561039"/>
    <w:rsid w:val="0056157B"/>
    <w:rsid w:val="00562F6B"/>
    <w:rsid w:val="005654CA"/>
    <w:rsid w:val="00573618"/>
    <w:rsid w:val="00576DCC"/>
    <w:rsid w:val="00581C10"/>
    <w:rsid w:val="005837F5"/>
    <w:rsid w:val="005839DE"/>
    <w:rsid w:val="005853A8"/>
    <w:rsid w:val="00585671"/>
    <w:rsid w:val="00587D4B"/>
    <w:rsid w:val="00591306"/>
    <w:rsid w:val="0059199F"/>
    <w:rsid w:val="00592BDC"/>
    <w:rsid w:val="005959E0"/>
    <w:rsid w:val="005A14B7"/>
    <w:rsid w:val="005A2D43"/>
    <w:rsid w:val="005A5290"/>
    <w:rsid w:val="005A5AFE"/>
    <w:rsid w:val="005A6C81"/>
    <w:rsid w:val="005A77C3"/>
    <w:rsid w:val="005A7E77"/>
    <w:rsid w:val="005B0156"/>
    <w:rsid w:val="005B1415"/>
    <w:rsid w:val="005B1918"/>
    <w:rsid w:val="005B1A24"/>
    <w:rsid w:val="005B5DB8"/>
    <w:rsid w:val="005B5FA4"/>
    <w:rsid w:val="005B6B05"/>
    <w:rsid w:val="005C2473"/>
    <w:rsid w:val="005C2D7A"/>
    <w:rsid w:val="005C4C2F"/>
    <w:rsid w:val="005D0088"/>
    <w:rsid w:val="005D1088"/>
    <w:rsid w:val="005D2A71"/>
    <w:rsid w:val="005D3940"/>
    <w:rsid w:val="005D6911"/>
    <w:rsid w:val="005D7E04"/>
    <w:rsid w:val="005E0DA0"/>
    <w:rsid w:val="005E1582"/>
    <w:rsid w:val="005E60BA"/>
    <w:rsid w:val="005E699E"/>
    <w:rsid w:val="005E7823"/>
    <w:rsid w:val="005F22EE"/>
    <w:rsid w:val="005F4175"/>
    <w:rsid w:val="005F5089"/>
    <w:rsid w:val="005F5984"/>
    <w:rsid w:val="005F7C46"/>
    <w:rsid w:val="00600437"/>
    <w:rsid w:val="00600F41"/>
    <w:rsid w:val="0060236C"/>
    <w:rsid w:val="00603F6B"/>
    <w:rsid w:val="006056F5"/>
    <w:rsid w:val="006057E5"/>
    <w:rsid w:val="00612F62"/>
    <w:rsid w:val="00614FB8"/>
    <w:rsid w:val="00615006"/>
    <w:rsid w:val="00616A57"/>
    <w:rsid w:val="00620FDE"/>
    <w:rsid w:val="00622644"/>
    <w:rsid w:val="006242AB"/>
    <w:rsid w:val="006265B1"/>
    <w:rsid w:val="00630626"/>
    <w:rsid w:val="00632F94"/>
    <w:rsid w:val="006367A7"/>
    <w:rsid w:val="00637C1D"/>
    <w:rsid w:val="006409C4"/>
    <w:rsid w:val="00640C08"/>
    <w:rsid w:val="00640CC5"/>
    <w:rsid w:val="00642C7F"/>
    <w:rsid w:val="00644A1D"/>
    <w:rsid w:val="00646343"/>
    <w:rsid w:val="006555F9"/>
    <w:rsid w:val="006557DF"/>
    <w:rsid w:val="00655B35"/>
    <w:rsid w:val="00655FEC"/>
    <w:rsid w:val="00660413"/>
    <w:rsid w:val="00660E82"/>
    <w:rsid w:val="006610BC"/>
    <w:rsid w:val="00661142"/>
    <w:rsid w:val="006664C6"/>
    <w:rsid w:val="00666818"/>
    <w:rsid w:val="00667ABF"/>
    <w:rsid w:val="00670DC2"/>
    <w:rsid w:val="00672377"/>
    <w:rsid w:val="00672EB3"/>
    <w:rsid w:val="00673396"/>
    <w:rsid w:val="00680EB5"/>
    <w:rsid w:val="0068185C"/>
    <w:rsid w:val="006827A0"/>
    <w:rsid w:val="00683AF2"/>
    <w:rsid w:val="006864D6"/>
    <w:rsid w:val="006873F2"/>
    <w:rsid w:val="00687DE8"/>
    <w:rsid w:val="006903A3"/>
    <w:rsid w:val="00690DC8"/>
    <w:rsid w:val="00695008"/>
    <w:rsid w:val="0069542B"/>
    <w:rsid w:val="006A182B"/>
    <w:rsid w:val="006A4E36"/>
    <w:rsid w:val="006A790A"/>
    <w:rsid w:val="006B54E3"/>
    <w:rsid w:val="006C1C7F"/>
    <w:rsid w:val="006C1D08"/>
    <w:rsid w:val="006C1E82"/>
    <w:rsid w:val="006C2E0C"/>
    <w:rsid w:val="006D2D21"/>
    <w:rsid w:val="006E076F"/>
    <w:rsid w:val="006E18EA"/>
    <w:rsid w:val="006E3980"/>
    <w:rsid w:val="006E3CD6"/>
    <w:rsid w:val="006E45DC"/>
    <w:rsid w:val="006F0485"/>
    <w:rsid w:val="0070177B"/>
    <w:rsid w:val="007017C7"/>
    <w:rsid w:val="00701922"/>
    <w:rsid w:val="00707549"/>
    <w:rsid w:val="00707F67"/>
    <w:rsid w:val="00715186"/>
    <w:rsid w:val="007178D2"/>
    <w:rsid w:val="007211B9"/>
    <w:rsid w:val="007245CE"/>
    <w:rsid w:val="00724DE8"/>
    <w:rsid w:val="0072515E"/>
    <w:rsid w:val="00727E40"/>
    <w:rsid w:val="0073065E"/>
    <w:rsid w:val="00732CE7"/>
    <w:rsid w:val="007352B2"/>
    <w:rsid w:val="0073723F"/>
    <w:rsid w:val="00740880"/>
    <w:rsid w:val="007425C4"/>
    <w:rsid w:val="007503B3"/>
    <w:rsid w:val="00750961"/>
    <w:rsid w:val="0075403B"/>
    <w:rsid w:val="00755205"/>
    <w:rsid w:val="00755667"/>
    <w:rsid w:val="00761065"/>
    <w:rsid w:val="00765891"/>
    <w:rsid w:val="00765F07"/>
    <w:rsid w:val="007663D2"/>
    <w:rsid w:val="007705E9"/>
    <w:rsid w:val="00774C9D"/>
    <w:rsid w:val="00774FAA"/>
    <w:rsid w:val="007830DC"/>
    <w:rsid w:val="0078369E"/>
    <w:rsid w:val="00790316"/>
    <w:rsid w:val="0079612D"/>
    <w:rsid w:val="00797AD7"/>
    <w:rsid w:val="007A003C"/>
    <w:rsid w:val="007A5CC6"/>
    <w:rsid w:val="007B4994"/>
    <w:rsid w:val="007C1068"/>
    <w:rsid w:val="007C173A"/>
    <w:rsid w:val="007C5C42"/>
    <w:rsid w:val="007C675B"/>
    <w:rsid w:val="007C7454"/>
    <w:rsid w:val="007D0277"/>
    <w:rsid w:val="007D1349"/>
    <w:rsid w:val="007D21CB"/>
    <w:rsid w:val="007D32FC"/>
    <w:rsid w:val="007D3986"/>
    <w:rsid w:val="007E08B7"/>
    <w:rsid w:val="007E53B4"/>
    <w:rsid w:val="007F4988"/>
    <w:rsid w:val="007F67BD"/>
    <w:rsid w:val="008010DB"/>
    <w:rsid w:val="00801192"/>
    <w:rsid w:val="008012B6"/>
    <w:rsid w:val="008018FD"/>
    <w:rsid w:val="00804777"/>
    <w:rsid w:val="008056E3"/>
    <w:rsid w:val="00806C4E"/>
    <w:rsid w:val="00812025"/>
    <w:rsid w:val="00812E99"/>
    <w:rsid w:val="00822F74"/>
    <w:rsid w:val="008272AD"/>
    <w:rsid w:val="00827EC1"/>
    <w:rsid w:val="00832F49"/>
    <w:rsid w:val="00842E6C"/>
    <w:rsid w:val="0084409F"/>
    <w:rsid w:val="008523AC"/>
    <w:rsid w:val="008524E3"/>
    <w:rsid w:val="00852FB9"/>
    <w:rsid w:val="00860539"/>
    <w:rsid w:val="00863C86"/>
    <w:rsid w:val="00864179"/>
    <w:rsid w:val="00865222"/>
    <w:rsid w:val="008653A0"/>
    <w:rsid w:val="0087051A"/>
    <w:rsid w:val="00875FF9"/>
    <w:rsid w:val="00876D5A"/>
    <w:rsid w:val="008770E4"/>
    <w:rsid w:val="00881D07"/>
    <w:rsid w:val="008840A6"/>
    <w:rsid w:val="00886A30"/>
    <w:rsid w:val="00887483"/>
    <w:rsid w:val="00894C00"/>
    <w:rsid w:val="00897C37"/>
    <w:rsid w:val="008A0089"/>
    <w:rsid w:val="008A0515"/>
    <w:rsid w:val="008A405B"/>
    <w:rsid w:val="008B02FA"/>
    <w:rsid w:val="008B083B"/>
    <w:rsid w:val="008B11EF"/>
    <w:rsid w:val="008B179A"/>
    <w:rsid w:val="008B1F5F"/>
    <w:rsid w:val="008B5D2C"/>
    <w:rsid w:val="008B6995"/>
    <w:rsid w:val="008C0F3B"/>
    <w:rsid w:val="008C1221"/>
    <w:rsid w:val="008C1F4E"/>
    <w:rsid w:val="008C3E69"/>
    <w:rsid w:val="008C5AD4"/>
    <w:rsid w:val="008C6450"/>
    <w:rsid w:val="008C753F"/>
    <w:rsid w:val="008D226C"/>
    <w:rsid w:val="008D2319"/>
    <w:rsid w:val="008D2AE6"/>
    <w:rsid w:val="008D474C"/>
    <w:rsid w:val="008D520D"/>
    <w:rsid w:val="008D713F"/>
    <w:rsid w:val="008D7E74"/>
    <w:rsid w:val="008E347B"/>
    <w:rsid w:val="008E6B26"/>
    <w:rsid w:val="0090137C"/>
    <w:rsid w:val="009015F9"/>
    <w:rsid w:val="0090684C"/>
    <w:rsid w:val="00912A98"/>
    <w:rsid w:val="009146BD"/>
    <w:rsid w:val="00917B6F"/>
    <w:rsid w:val="00917DCA"/>
    <w:rsid w:val="0092288C"/>
    <w:rsid w:val="00923D92"/>
    <w:rsid w:val="00924623"/>
    <w:rsid w:val="00924D57"/>
    <w:rsid w:val="0092555F"/>
    <w:rsid w:val="00930AFE"/>
    <w:rsid w:val="009317FC"/>
    <w:rsid w:val="0093283C"/>
    <w:rsid w:val="009355BF"/>
    <w:rsid w:val="00940550"/>
    <w:rsid w:val="00941EAD"/>
    <w:rsid w:val="009444C3"/>
    <w:rsid w:val="00947982"/>
    <w:rsid w:val="0095249F"/>
    <w:rsid w:val="00957E6C"/>
    <w:rsid w:val="009648E4"/>
    <w:rsid w:val="00966BCC"/>
    <w:rsid w:val="00972E8F"/>
    <w:rsid w:val="0097319E"/>
    <w:rsid w:val="00973958"/>
    <w:rsid w:val="00982077"/>
    <w:rsid w:val="00983990"/>
    <w:rsid w:val="0098415A"/>
    <w:rsid w:val="00984DFD"/>
    <w:rsid w:val="009850CC"/>
    <w:rsid w:val="00993E35"/>
    <w:rsid w:val="009950CD"/>
    <w:rsid w:val="00995393"/>
    <w:rsid w:val="00995E93"/>
    <w:rsid w:val="0099795A"/>
    <w:rsid w:val="009A09E9"/>
    <w:rsid w:val="009A609F"/>
    <w:rsid w:val="009B02AD"/>
    <w:rsid w:val="009B0B32"/>
    <w:rsid w:val="009B1A3A"/>
    <w:rsid w:val="009B3A80"/>
    <w:rsid w:val="009B3B50"/>
    <w:rsid w:val="009B3FD4"/>
    <w:rsid w:val="009B5864"/>
    <w:rsid w:val="009C4FF4"/>
    <w:rsid w:val="009C60B6"/>
    <w:rsid w:val="009C6F27"/>
    <w:rsid w:val="009E13E5"/>
    <w:rsid w:val="009E1D2A"/>
    <w:rsid w:val="009E3A8E"/>
    <w:rsid w:val="009E3B10"/>
    <w:rsid w:val="009E5887"/>
    <w:rsid w:val="009F0659"/>
    <w:rsid w:val="009F0C04"/>
    <w:rsid w:val="009F108B"/>
    <w:rsid w:val="009F3C90"/>
    <w:rsid w:val="009F51EB"/>
    <w:rsid w:val="009F5B36"/>
    <w:rsid w:val="00A032B6"/>
    <w:rsid w:val="00A04AFF"/>
    <w:rsid w:val="00A06DE1"/>
    <w:rsid w:val="00A112C0"/>
    <w:rsid w:val="00A208A0"/>
    <w:rsid w:val="00A20F30"/>
    <w:rsid w:val="00A22915"/>
    <w:rsid w:val="00A235EE"/>
    <w:rsid w:val="00A24E07"/>
    <w:rsid w:val="00A276D0"/>
    <w:rsid w:val="00A30F17"/>
    <w:rsid w:val="00A320FA"/>
    <w:rsid w:val="00A321EF"/>
    <w:rsid w:val="00A33F6F"/>
    <w:rsid w:val="00A348EF"/>
    <w:rsid w:val="00A34A3A"/>
    <w:rsid w:val="00A356CD"/>
    <w:rsid w:val="00A37A79"/>
    <w:rsid w:val="00A4251C"/>
    <w:rsid w:val="00A440DD"/>
    <w:rsid w:val="00A451E8"/>
    <w:rsid w:val="00A526A4"/>
    <w:rsid w:val="00A539E6"/>
    <w:rsid w:val="00A57D20"/>
    <w:rsid w:val="00A6066E"/>
    <w:rsid w:val="00A60E70"/>
    <w:rsid w:val="00A62225"/>
    <w:rsid w:val="00A669E9"/>
    <w:rsid w:val="00A72B52"/>
    <w:rsid w:val="00A74307"/>
    <w:rsid w:val="00A74B8E"/>
    <w:rsid w:val="00A755E4"/>
    <w:rsid w:val="00A801C8"/>
    <w:rsid w:val="00A81CB4"/>
    <w:rsid w:val="00A81F9C"/>
    <w:rsid w:val="00A97954"/>
    <w:rsid w:val="00AA2382"/>
    <w:rsid w:val="00AA343A"/>
    <w:rsid w:val="00AA7CC9"/>
    <w:rsid w:val="00AA7E26"/>
    <w:rsid w:val="00AA7F7F"/>
    <w:rsid w:val="00AB0688"/>
    <w:rsid w:val="00AB54D3"/>
    <w:rsid w:val="00AB7329"/>
    <w:rsid w:val="00AC218C"/>
    <w:rsid w:val="00AC7B69"/>
    <w:rsid w:val="00AD0F55"/>
    <w:rsid w:val="00AD2B8A"/>
    <w:rsid w:val="00AD32E0"/>
    <w:rsid w:val="00AD5B0C"/>
    <w:rsid w:val="00AD74F8"/>
    <w:rsid w:val="00AE4B84"/>
    <w:rsid w:val="00AF0626"/>
    <w:rsid w:val="00AF289B"/>
    <w:rsid w:val="00AF34C6"/>
    <w:rsid w:val="00AF7DE8"/>
    <w:rsid w:val="00B04B18"/>
    <w:rsid w:val="00B106A4"/>
    <w:rsid w:val="00B10B04"/>
    <w:rsid w:val="00B154C5"/>
    <w:rsid w:val="00B172B3"/>
    <w:rsid w:val="00B23968"/>
    <w:rsid w:val="00B24A08"/>
    <w:rsid w:val="00B2734A"/>
    <w:rsid w:val="00B30A60"/>
    <w:rsid w:val="00B33BFF"/>
    <w:rsid w:val="00B342AC"/>
    <w:rsid w:val="00B34619"/>
    <w:rsid w:val="00B3671B"/>
    <w:rsid w:val="00B403CF"/>
    <w:rsid w:val="00B4101F"/>
    <w:rsid w:val="00B43713"/>
    <w:rsid w:val="00B4374A"/>
    <w:rsid w:val="00B44B46"/>
    <w:rsid w:val="00B46A57"/>
    <w:rsid w:val="00B5063D"/>
    <w:rsid w:val="00B51A5F"/>
    <w:rsid w:val="00B51BA0"/>
    <w:rsid w:val="00B56966"/>
    <w:rsid w:val="00B577F3"/>
    <w:rsid w:val="00B60E2A"/>
    <w:rsid w:val="00B625FE"/>
    <w:rsid w:val="00B6593B"/>
    <w:rsid w:val="00B67A95"/>
    <w:rsid w:val="00B7164A"/>
    <w:rsid w:val="00B81303"/>
    <w:rsid w:val="00B87227"/>
    <w:rsid w:val="00B87C86"/>
    <w:rsid w:val="00B917FC"/>
    <w:rsid w:val="00B9204C"/>
    <w:rsid w:val="00B92552"/>
    <w:rsid w:val="00B92FBC"/>
    <w:rsid w:val="00B97990"/>
    <w:rsid w:val="00BA34DB"/>
    <w:rsid w:val="00BA733B"/>
    <w:rsid w:val="00BB0FED"/>
    <w:rsid w:val="00BB3208"/>
    <w:rsid w:val="00BB7272"/>
    <w:rsid w:val="00BC0041"/>
    <w:rsid w:val="00BC21C1"/>
    <w:rsid w:val="00BC24EA"/>
    <w:rsid w:val="00BC4014"/>
    <w:rsid w:val="00BC4120"/>
    <w:rsid w:val="00BC5778"/>
    <w:rsid w:val="00BD065D"/>
    <w:rsid w:val="00BD1C4E"/>
    <w:rsid w:val="00BD5701"/>
    <w:rsid w:val="00BD5F70"/>
    <w:rsid w:val="00BD653A"/>
    <w:rsid w:val="00BD7382"/>
    <w:rsid w:val="00BE0430"/>
    <w:rsid w:val="00BE2465"/>
    <w:rsid w:val="00BF1DD5"/>
    <w:rsid w:val="00BF2C0D"/>
    <w:rsid w:val="00BF3331"/>
    <w:rsid w:val="00BF544F"/>
    <w:rsid w:val="00BF5597"/>
    <w:rsid w:val="00BF5EF3"/>
    <w:rsid w:val="00BF5FF9"/>
    <w:rsid w:val="00BF6100"/>
    <w:rsid w:val="00C04DED"/>
    <w:rsid w:val="00C059C9"/>
    <w:rsid w:val="00C07A8E"/>
    <w:rsid w:val="00C16633"/>
    <w:rsid w:val="00C16699"/>
    <w:rsid w:val="00C16A16"/>
    <w:rsid w:val="00C20C9F"/>
    <w:rsid w:val="00C214BD"/>
    <w:rsid w:val="00C22A0B"/>
    <w:rsid w:val="00C23891"/>
    <w:rsid w:val="00C240CB"/>
    <w:rsid w:val="00C25522"/>
    <w:rsid w:val="00C25E61"/>
    <w:rsid w:val="00C25E79"/>
    <w:rsid w:val="00C26204"/>
    <w:rsid w:val="00C27D7B"/>
    <w:rsid w:val="00C32BBE"/>
    <w:rsid w:val="00C33262"/>
    <w:rsid w:val="00C41147"/>
    <w:rsid w:val="00C4388A"/>
    <w:rsid w:val="00C5079E"/>
    <w:rsid w:val="00C517AD"/>
    <w:rsid w:val="00C520D3"/>
    <w:rsid w:val="00C53002"/>
    <w:rsid w:val="00C532B3"/>
    <w:rsid w:val="00C54F7A"/>
    <w:rsid w:val="00C56025"/>
    <w:rsid w:val="00C5699A"/>
    <w:rsid w:val="00C578AC"/>
    <w:rsid w:val="00C65A26"/>
    <w:rsid w:val="00C6763C"/>
    <w:rsid w:val="00C67671"/>
    <w:rsid w:val="00C70E4F"/>
    <w:rsid w:val="00C76B07"/>
    <w:rsid w:val="00C81F0E"/>
    <w:rsid w:val="00C8479E"/>
    <w:rsid w:val="00C90818"/>
    <w:rsid w:val="00C90A46"/>
    <w:rsid w:val="00C92D65"/>
    <w:rsid w:val="00CA10B9"/>
    <w:rsid w:val="00CA3005"/>
    <w:rsid w:val="00CA3A61"/>
    <w:rsid w:val="00CB6692"/>
    <w:rsid w:val="00CC0EDF"/>
    <w:rsid w:val="00CC29EE"/>
    <w:rsid w:val="00CC32BF"/>
    <w:rsid w:val="00CC3B0C"/>
    <w:rsid w:val="00CC6BF2"/>
    <w:rsid w:val="00CD0563"/>
    <w:rsid w:val="00CD1BEB"/>
    <w:rsid w:val="00CD34A3"/>
    <w:rsid w:val="00CD4485"/>
    <w:rsid w:val="00CD568E"/>
    <w:rsid w:val="00CD6BBD"/>
    <w:rsid w:val="00CD704C"/>
    <w:rsid w:val="00CE1F51"/>
    <w:rsid w:val="00CE2376"/>
    <w:rsid w:val="00CE2985"/>
    <w:rsid w:val="00CE59D9"/>
    <w:rsid w:val="00CE59FE"/>
    <w:rsid w:val="00CF0A4E"/>
    <w:rsid w:val="00CF4B10"/>
    <w:rsid w:val="00D005AC"/>
    <w:rsid w:val="00D01F17"/>
    <w:rsid w:val="00D02CBE"/>
    <w:rsid w:val="00D02FA1"/>
    <w:rsid w:val="00D03DAB"/>
    <w:rsid w:val="00D1010F"/>
    <w:rsid w:val="00D10BAD"/>
    <w:rsid w:val="00D11BD0"/>
    <w:rsid w:val="00D14C35"/>
    <w:rsid w:val="00D15B45"/>
    <w:rsid w:val="00D16FC7"/>
    <w:rsid w:val="00D26886"/>
    <w:rsid w:val="00D27586"/>
    <w:rsid w:val="00D30B72"/>
    <w:rsid w:val="00D327B3"/>
    <w:rsid w:val="00D36751"/>
    <w:rsid w:val="00D47299"/>
    <w:rsid w:val="00D50D6D"/>
    <w:rsid w:val="00D5299D"/>
    <w:rsid w:val="00D54E29"/>
    <w:rsid w:val="00D56597"/>
    <w:rsid w:val="00D63F81"/>
    <w:rsid w:val="00D674A3"/>
    <w:rsid w:val="00D677D7"/>
    <w:rsid w:val="00D702DC"/>
    <w:rsid w:val="00D71A5E"/>
    <w:rsid w:val="00D7641B"/>
    <w:rsid w:val="00D77079"/>
    <w:rsid w:val="00D81A84"/>
    <w:rsid w:val="00D82711"/>
    <w:rsid w:val="00D855BB"/>
    <w:rsid w:val="00D8561B"/>
    <w:rsid w:val="00D8613E"/>
    <w:rsid w:val="00D87E6A"/>
    <w:rsid w:val="00D925CA"/>
    <w:rsid w:val="00D92CF9"/>
    <w:rsid w:val="00D96FAE"/>
    <w:rsid w:val="00DA1695"/>
    <w:rsid w:val="00DA1CF9"/>
    <w:rsid w:val="00DA208A"/>
    <w:rsid w:val="00DA49B9"/>
    <w:rsid w:val="00DA580C"/>
    <w:rsid w:val="00DB503E"/>
    <w:rsid w:val="00DB5DF9"/>
    <w:rsid w:val="00DB6A61"/>
    <w:rsid w:val="00DC0446"/>
    <w:rsid w:val="00DC05B7"/>
    <w:rsid w:val="00DC05CF"/>
    <w:rsid w:val="00DC19C9"/>
    <w:rsid w:val="00DC5590"/>
    <w:rsid w:val="00DC5735"/>
    <w:rsid w:val="00DC5EA3"/>
    <w:rsid w:val="00DC6C9C"/>
    <w:rsid w:val="00DD0469"/>
    <w:rsid w:val="00DD2B6C"/>
    <w:rsid w:val="00DD2CAD"/>
    <w:rsid w:val="00DD2F3C"/>
    <w:rsid w:val="00DD7FFD"/>
    <w:rsid w:val="00DE055A"/>
    <w:rsid w:val="00DE3A05"/>
    <w:rsid w:val="00DF18DA"/>
    <w:rsid w:val="00DF1F8D"/>
    <w:rsid w:val="00DF26F8"/>
    <w:rsid w:val="00DF3DB5"/>
    <w:rsid w:val="00DF62F3"/>
    <w:rsid w:val="00E00951"/>
    <w:rsid w:val="00E0409F"/>
    <w:rsid w:val="00E04A2B"/>
    <w:rsid w:val="00E115E8"/>
    <w:rsid w:val="00E12112"/>
    <w:rsid w:val="00E12F66"/>
    <w:rsid w:val="00E13985"/>
    <w:rsid w:val="00E13BE6"/>
    <w:rsid w:val="00E16C06"/>
    <w:rsid w:val="00E2154F"/>
    <w:rsid w:val="00E23FA2"/>
    <w:rsid w:val="00E25B21"/>
    <w:rsid w:val="00E307CB"/>
    <w:rsid w:val="00E31DC2"/>
    <w:rsid w:val="00E33879"/>
    <w:rsid w:val="00E36F17"/>
    <w:rsid w:val="00E42A98"/>
    <w:rsid w:val="00E43FC1"/>
    <w:rsid w:val="00E4679C"/>
    <w:rsid w:val="00E54995"/>
    <w:rsid w:val="00E61B98"/>
    <w:rsid w:val="00E61FA0"/>
    <w:rsid w:val="00E6337B"/>
    <w:rsid w:val="00E63FBD"/>
    <w:rsid w:val="00E6461F"/>
    <w:rsid w:val="00E66AE2"/>
    <w:rsid w:val="00E71EA9"/>
    <w:rsid w:val="00E72FE4"/>
    <w:rsid w:val="00E7348F"/>
    <w:rsid w:val="00E76B48"/>
    <w:rsid w:val="00E82B2E"/>
    <w:rsid w:val="00E8372C"/>
    <w:rsid w:val="00E83B0C"/>
    <w:rsid w:val="00E85225"/>
    <w:rsid w:val="00E8724D"/>
    <w:rsid w:val="00E877BF"/>
    <w:rsid w:val="00E87D90"/>
    <w:rsid w:val="00E90A44"/>
    <w:rsid w:val="00E91A16"/>
    <w:rsid w:val="00E92E4D"/>
    <w:rsid w:val="00E9728A"/>
    <w:rsid w:val="00E976CA"/>
    <w:rsid w:val="00E97DD2"/>
    <w:rsid w:val="00EA1065"/>
    <w:rsid w:val="00EA2ADA"/>
    <w:rsid w:val="00EA2EE3"/>
    <w:rsid w:val="00EB1DB1"/>
    <w:rsid w:val="00EB31A1"/>
    <w:rsid w:val="00EB3E47"/>
    <w:rsid w:val="00EB547E"/>
    <w:rsid w:val="00EB60BC"/>
    <w:rsid w:val="00EC0511"/>
    <w:rsid w:val="00EC456B"/>
    <w:rsid w:val="00EC6375"/>
    <w:rsid w:val="00ED13FD"/>
    <w:rsid w:val="00ED55AC"/>
    <w:rsid w:val="00EE0E0A"/>
    <w:rsid w:val="00EE11AE"/>
    <w:rsid w:val="00EE70E6"/>
    <w:rsid w:val="00EF384D"/>
    <w:rsid w:val="00EF3B11"/>
    <w:rsid w:val="00EF3C48"/>
    <w:rsid w:val="00EF57A0"/>
    <w:rsid w:val="00EF6ACB"/>
    <w:rsid w:val="00F01584"/>
    <w:rsid w:val="00F015C2"/>
    <w:rsid w:val="00F0247B"/>
    <w:rsid w:val="00F10ED1"/>
    <w:rsid w:val="00F11158"/>
    <w:rsid w:val="00F13C9B"/>
    <w:rsid w:val="00F14CAC"/>
    <w:rsid w:val="00F14F45"/>
    <w:rsid w:val="00F178EE"/>
    <w:rsid w:val="00F22C61"/>
    <w:rsid w:val="00F23425"/>
    <w:rsid w:val="00F234C2"/>
    <w:rsid w:val="00F23574"/>
    <w:rsid w:val="00F30E0D"/>
    <w:rsid w:val="00F32D21"/>
    <w:rsid w:val="00F33833"/>
    <w:rsid w:val="00F34443"/>
    <w:rsid w:val="00F349AE"/>
    <w:rsid w:val="00F34E7F"/>
    <w:rsid w:val="00F3595C"/>
    <w:rsid w:val="00F36F5A"/>
    <w:rsid w:val="00F4231A"/>
    <w:rsid w:val="00F4318F"/>
    <w:rsid w:val="00F43201"/>
    <w:rsid w:val="00F432BF"/>
    <w:rsid w:val="00F458B7"/>
    <w:rsid w:val="00F47FE1"/>
    <w:rsid w:val="00F5177D"/>
    <w:rsid w:val="00F51A4E"/>
    <w:rsid w:val="00F5259B"/>
    <w:rsid w:val="00F555EB"/>
    <w:rsid w:val="00F55E82"/>
    <w:rsid w:val="00F6283F"/>
    <w:rsid w:val="00F62912"/>
    <w:rsid w:val="00F6319B"/>
    <w:rsid w:val="00F6334A"/>
    <w:rsid w:val="00F64EB6"/>
    <w:rsid w:val="00F6517F"/>
    <w:rsid w:val="00F65985"/>
    <w:rsid w:val="00F70017"/>
    <w:rsid w:val="00F71C62"/>
    <w:rsid w:val="00F75265"/>
    <w:rsid w:val="00F76197"/>
    <w:rsid w:val="00F767DB"/>
    <w:rsid w:val="00F931E7"/>
    <w:rsid w:val="00F93793"/>
    <w:rsid w:val="00FA46F6"/>
    <w:rsid w:val="00FA5D9F"/>
    <w:rsid w:val="00FB303B"/>
    <w:rsid w:val="00FB3ED1"/>
    <w:rsid w:val="00FB4E92"/>
    <w:rsid w:val="00FC1A76"/>
    <w:rsid w:val="00FC3412"/>
    <w:rsid w:val="00FC72D2"/>
    <w:rsid w:val="00FD0828"/>
    <w:rsid w:val="00FD1A90"/>
    <w:rsid w:val="00FD3749"/>
    <w:rsid w:val="00FD5A8B"/>
    <w:rsid w:val="00FD7DC4"/>
    <w:rsid w:val="00FE0D22"/>
    <w:rsid w:val="00FE0D52"/>
    <w:rsid w:val="00FE49D2"/>
    <w:rsid w:val="00FF0D88"/>
    <w:rsid w:val="00FF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1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BD"/>
    <w:rPr>
      <w:sz w:val="24"/>
    </w:rPr>
  </w:style>
  <w:style w:type="paragraph" w:styleId="Heading1">
    <w:name w:val="heading 1"/>
    <w:next w:val="Normal"/>
    <w:link w:val="Heading1Char"/>
    <w:uiPriority w:val="9"/>
    <w:qFormat/>
    <w:rsid w:val="00C214BD"/>
    <w:pPr>
      <w:keepNext/>
      <w:keepLines/>
      <w:numPr>
        <w:numId w:val="1"/>
      </w:numPr>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C214BD"/>
    <w:pPr>
      <w:keepNext/>
      <w:keepLines/>
      <w:numPr>
        <w:ilvl w:val="1"/>
        <w:numId w:val="1"/>
      </w:numPr>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C214BD"/>
    <w:pPr>
      <w:keepNext/>
      <w:keepLines/>
      <w:numPr>
        <w:ilvl w:val="2"/>
        <w:numId w:val="1"/>
      </w:numPr>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C214BD"/>
    <w:pPr>
      <w:keepNext/>
      <w:keepLines/>
      <w:numPr>
        <w:ilvl w:val="3"/>
        <w:numId w:val="1"/>
      </w:numPr>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C214BD"/>
    <w:pPr>
      <w:keepNext/>
      <w:keepLines/>
      <w:numPr>
        <w:ilvl w:val="4"/>
        <w:numId w:val="1"/>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C214BD"/>
    <w:pPr>
      <w:keepNext/>
      <w:keepLines/>
      <w:numPr>
        <w:ilvl w:val="5"/>
        <w:numId w:val="1"/>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C214BD"/>
    <w:pPr>
      <w:keepNext/>
      <w:keepLines/>
      <w:numPr>
        <w:ilvl w:val="6"/>
        <w:numId w:val="1"/>
      </w:numPr>
      <w:tabs>
        <w:tab w:val="num" w:pos="5040"/>
      </w:tabs>
      <w:spacing w:before="40" w:after="0"/>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C214B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14BD"/>
    <w:pPr>
      <w:keepNext/>
      <w:keepLines/>
      <w:numPr>
        <w:ilvl w:val="8"/>
        <w:numId w:val="1"/>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BD"/>
    <w:rPr>
      <w:rFonts w:asciiTheme="majorHAnsi" w:eastAsiaTheme="majorEastAsia" w:hAnsiTheme="majorHAnsi" w:cstheme="majorBidi"/>
      <w:b/>
      <w:color w:val="0563C1" w:themeColor="accent1"/>
      <w:sz w:val="32"/>
      <w:szCs w:val="32"/>
    </w:rPr>
  </w:style>
  <w:style w:type="table" w:styleId="TableGrid">
    <w:name w:val="Table Grid"/>
    <w:aliases w:val="2M Table Grid"/>
    <w:basedOn w:val="TableNormal"/>
    <w:uiPriority w:val="59"/>
    <w:rsid w:val="008C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ECSS"/>
    <w:next w:val="Normal"/>
    <w:uiPriority w:val="35"/>
    <w:unhideWhenUsed/>
    <w:qFormat/>
    <w:rsid w:val="00C214BD"/>
    <w:pPr>
      <w:spacing w:after="200" w:line="240" w:lineRule="auto"/>
    </w:pPr>
    <w:rPr>
      <w:b/>
      <w:iCs/>
      <w:color w:val="0563C1" w:themeColor="accent1"/>
      <w:sz w:val="24"/>
      <w:szCs w:val="18"/>
    </w:rPr>
  </w:style>
  <w:style w:type="character" w:styleId="CommentReference">
    <w:name w:val="annotation reference"/>
    <w:basedOn w:val="DefaultParagraphFont"/>
    <w:uiPriority w:val="99"/>
    <w:semiHidden/>
    <w:unhideWhenUsed/>
    <w:rsid w:val="002570DF"/>
    <w:rPr>
      <w:sz w:val="16"/>
      <w:szCs w:val="16"/>
    </w:rPr>
  </w:style>
  <w:style w:type="paragraph" w:styleId="CommentText">
    <w:name w:val="annotation text"/>
    <w:basedOn w:val="Normal"/>
    <w:link w:val="CommentTextChar"/>
    <w:uiPriority w:val="99"/>
    <w:unhideWhenUsed/>
    <w:rsid w:val="002570DF"/>
    <w:pPr>
      <w:spacing w:line="240" w:lineRule="auto"/>
    </w:pPr>
    <w:rPr>
      <w:sz w:val="20"/>
      <w:szCs w:val="20"/>
    </w:rPr>
  </w:style>
  <w:style w:type="character" w:customStyle="1" w:styleId="CommentTextChar">
    <w:name w:val="Comment Text Char"/>
    <w:basedOn w:val="DefaultParagraphFont"/>
    <w:link w:val="CommentText"/>
    <w:uiPriority w:val="99"/>
    <w:rsid w:val="002570DF"/>
    <w:rPr>
      <w:sz w:val="20"/>
      <w:szCs w:val="20"/>
    </w:rPr>
  </w:style>
  <w:style w:type="paragraph" w:styleId="CommentSubject">
    <w:name w:val="annotation subject"/>
    <w:basedOn w:val="CommentText"/>
    <w:next w:val="CommentText"/>
    <w:link w:val="CommentSubjectChar"/>
    <w:uiPriority w:val="99"/>
    <w:semiHidden/>
    <w:unhideWhenUsed/>
    <w:rsid w:val="002570DF"/>
    <w:rPr>
      <w:b/>
      <w:bCs/>
    </w:rPr>
  </w:style>
  <w:style w:type="character" w:customStyle="1" w:styleId="CommentSubjectChar">
    <w:name w:val="Comment Subject Char"/>
    <w:basedOn w:val="CommentTextChar"/>
    <w:link w:val="CommentSubject"/>
    <w:uiPriority w:val="99"/>
    <w:semiHidden/>
    <w:rsid w:val="002570DF"/>
    <w:rPr>
      <w:b/>
      <w:bCs/>
      <w:sz w:val="20"/>
      <w:szCs w:val="20"/>
    </w:rPr>
  </w:style>
  <w:style w:type="paragraph" w:styleId="BalloonText">
    <w:name w:val="Balloon Text"/>
    <w:basedOn w:val="Normal"/>
    <w:link w:val="BalloonTextChar"/>
    <w:uiPriority w:val="99"/>
    <w:semiHidden/>
    <w:unhideWhenUsed/>
    <w:rsid w:val="00257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DF"/>
    <w:rPr>
      <w:rFonts w:ascii="Segoe UI" w:hAnsi="Segoe UI" w:cs="Segoe UI"/>
      <w:sz w:val="18"/>
      <w:szCs w:val="18"/>
    </w:rPr>
  </w:style>
  <w:style w:type="paragraph" w:styleId="ListParagraph">
    <w:name w:val="List Paragraph"/>
    <w:aliases w:val="Bulleted List,Table Bullets,Indent,List Paragraph Bullet"/>
    <w:basedOn w:val="Normal"/>
    <w:link w:val="ListParagraphChar"/>
    <w:uiPriority w:val="34"/>
    <w:qFormat/>
    <w:rsid w:val="00C214BD"/>
    <w:pPr>
      <w:ind w:left="720"/>
      <w:contextualSpacing/>
    </w:pPr>
  </w:style>
  <w:style w:type="character" w:customStyle="1" w:styleId="Heading2Char">
    <w:name w:val="Heading 2 Char"/>
    <w:basedOn w:val="DefaultParagraphFont"/>
    <w:link w:val="Heading2"/>
    <w:uiPriority w:val="9"/>
    <w:rsid w:val="00C214BD"/>
    <w:rPr>
      <w:rFonts w:asciiTheme="majorHAnsi" w:eastAsiaTheme="majorEastAsia" w:hAnsiTheme="majorHAnsi" w:cstheme="majorBidi"/>
      <w:color w:val="0563C1" w:themeColor="accent1"/>
      <w:sz w:val="26"/>
      <w:szCs w:val="26"/>
    </w:rPr>
  </w:style>
  <w:style w:type="paragraph" w:styleId="Revision">
    <w:name w:val="Revision"/>
    <w:hidden/>
    <w:uiPriority w:val="99"/>
    <w:semiHidden/>
    <w:rsid w:val="004236B0"/>
    <w:pPr>
      <w:spacing w:after="0" w:line="240" w:lineRule="auto"/>
    </w:pPr>
  </w:style>
  <w:style w:type="character" w:styleId="Hyperlink">
    <w:name w:val="Hyperlink"/>
    <w:basedOn w:val="DefaultParagraphFont"/>
    <w:uiPriority w:val="99"/>
    <w:unhideWhenUsed/>
    <w:rsid w:val="0011502C"/>
    <w:rPr>
      <w:color w:val="0563C1" w:themeColor="hyperlink"/>
      <w:u w:val="single"/>
    </w:rPr>
  </w:style>
  <w:style w:type="character" w:customStyle="1" w:styleId="UnresolvedMention1">
    <w:name w:val="Unresolved Mention1"/>
    <w:basedOn w:val="DefaultParagraphFont"/>
    <w:uiPriority w:val="99"/>
    <w:semiHidden/>
    <w:unhideWhenUsed/>
    <w:rsid w:val="0011502C"/>
    <w:rPr>
      <w:color w:val="808080"/>
      <w:shd w:val="clear" w:color="auto" w:fill="E6E6E6"/>
    </w:rPr>
  </w:style>
  <w:style w:type="character" w:styleId="FollowedHyperlink">
    <w:name w:val="FollowedHyperlink"/>
    <w:basedOn w:val="DefaultParagraphFont"/>
    <w:uiPriority w:val="99"/>
    <w:semiHidden/>
    <w:unhideWhenUsed/>
    <w:rsid w:val="009B02AD"/>
    <w:rPr>
      <w:color w:val="954F72" w:themeColor="followedHyperlink"/>
      <w:u w:val="single"/>
    </w:rPr>
  </w:style>
  <w:style w:type="character" w:customStyle="1" w:styleId="Heading3Char">
    <w:name w:val="Heading 3 Char"/>
    <w:basedOn w:val="DefaultParagraphFont"/>
    <w:link w:val="Heading3"/>
    <w:uiPriority w:val="9"/>
    <w:rsid w:val="00C214BD"/>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C214BD"/>
    <w:rPr>
      <w:rFonts w:asciiTheme="majorHAnsi" w:eastAsiaTheme="majorEastAsia" w:hAnsiTheme="majorHAnsi" w:cstheme="majorBidi"/>
      <w:i/>
      <w:iCs/>
      <w:color w:val="034990" w:themeColor="accent1" w:themeShade="BF"/>
    </w:rPr>
  </w:style>
  <w:style w:type="character" w:customStyle="1" w:styleId="UnresolvedMention">
    <w:name w:val="Unresolved Mention"/>
    <w:basedOn w:val="DefaultParagraphFont"/>
    <w:uiPriority w:val="99"/>
    <w:semiHidden/>
    <w:unhideWhenUsed/>
    <w:rsid w:val="000B258C"/>
    <w:rPr>
      <w:color w:val="808080"/>
      <w:shd w:val="clear" w:color="auto" w:fill="E6E6E6"/>
    </w:rPr>
  </w:style>
  <w:style w:type="paragraph" w:customStyle="1" w:styleId="Hdg1NonNumb">
    <w:name w:val="Hdg1NonNumb"/>
    <w:basedOn w:val="Heading1"/>
    <w:link w:val="Hdg1NonNumbChar"/>
    <w:qFormat/>
    <w:rsid w:val="00C25E61"/>
    <w:pPr>
      <w:numPr>
        <w:numId w:val="0"/>
      </w:numPr>
    </w:pPr>
  </w:style>
  <w:style w:type="character" w:customStyle="1" w:styleId="Hdg1NonNumbChar">
    <w:name w:val="Hdg1NonNumb Char"/>
    <w:basedOn w:val="Heading1Char"/>
    <w:link w:val="Hdg1NonNumb"/>
    <w:rsid w:val="00C214BD"/>
    <w:rPr>
      <w:rFonts w:asciiTheme="majorHAnsi" w:eastAsiaTheme="majorEastAsia" w:hAnsiTheme="majorHAnsi" w:cstheme="majorBidi"/>
      <w:b/>
      <w:color w:val="0563C1" w:themeColor="accent1"/>
      <w:sz w:val="32"/>
      <w:szCs w:val="32"/>
    </w:rPr>
  </w:style>
  <w:style w:type="character" w:customStyle="1" w:styleId="Heading5Char">
    <w:name w:val="Heading 5 Char"/>
    <w:basedOn w:val="DefaultParagraphFont"/>
    <w:link w:val="Heading5"/>
    <w:uiPriority w:val="9"/>
    <w:semiHidden/>
    <w:rsid w:val="00C214BD"/>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C214BD"/>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C214BD"/>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C214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14BD"/>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C214BD"/>
    <w:rPr>
      <w:i/>
      <w:iCs/>
    </w:rPr>
  </w:style>
  <w:style w:type="paragraph" w:styleId="NoSpacing">
    <w:name w:val="No Spacing"/>
    <w:uiPriority w:val="1"/>
    <w:qFormat/>
    <w:rsid w:val="00C214BD"/>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C214BD"/>
    <w:rPr>
      <w:sz w:val="24"/>
    </w:rPr>
  </w:style>
  <w:style w:type="paragraph" w:styleId="Header">
    <w:name w:val="header"/>
    <w:basedOn w:val="Normal"/>
    <w:link w:val="HeaderChar"/>
    <w:unhideWhenUsed/>
    <w:rsid w:val="00C214BD"/>
    <w:pPr>
      <w:tabs>
        <w:tab w:val="center" w:pos="4680"/>
        <w:tab w:val="right" w:pos="9360"/>
      </w:tabs>
      <w:spacing w:after="0" w:line="240" w:lineRule="auto"/>
    </w:pPr>
  </w:style>
  <w:style w:type="character" w:customStyle="1" w:styleId="HeaderChar">
    <w:name w:val="Header Char"/>
    <w:basedOn w:val="DefaultParagraphFont"/>
    <w:link w:val="Header"/>
    <w:rsid w:val="00C214BD"/>
    <w:rPr>
      <w:sz w:val="24"/>
    </w:rPr>
  </w:style>
  <w:style w:type="paragraph" w:styleId="Footer">
    <w:name w:val="footer"/>
    <w:basedOn w:val="Normal"/>
    <w:link w:val="FooterChar"/>
    <w:unhideWhenUsed/>
    <w:rsid w:val="00C214BD"/>
    <w:pPr>
      <w:tabs>
        <w:tab w:val="center" w:pos="4680"/>
        <w:tab w:val="right" w:pos="9360"/>
      </w:tabs>
      <w:spacing w:after="0" w:line="240" w:lineRule="auto"/>
    </w:pPr>
  </w:style>
  <w:style w:type="character" w:customStyle="1" w:styleId="FooterChar">
    <w:name w:val="Footer Char"/>
    <w:basedOn w:val="DefaultParagraphFont"/>
    <w:link w:val="Footer"/>
    <w:rsid w:val="00C214BD"/>
    <w:rPr>
      <w:sz w:val="24"/>
    </w:rPr>
  </w:style>
  <w:style w:type="character" w:styleId="PlaceholderText">
    <w:name w:val="Placeholder Text"/>
    <w:basedOn w:val="DefaultParagraphFont"/>
    <w:uiPriority w:val="99"/>
    <w:semiHidden/>
    <w:rsid w:val="00C214BD"/>
    <w:rPr>
      <w:color w:val="808080"/>
    </w:rPr>
  </w:style>
  <w:style w:type="table" w:customStyle="1" w:styleId="GridTable4Accent1">
    <w:name w:val="Grid Table 4 Accent 1"/>
    <w:basedOn w:val="TableNormal"/>
    <w:uiPriority w:val="49"/>
    <w:rsid w:val="00C214BD"/>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styleId="BodyText">
    <w:name w:val="Body Text"/>
    <w:basedOn w:val="Normal"/>
    <w:link w:val="BodyTextChar"/>
    <w:uiPriority w:val="1"/>
    <w:rsid w:val="00C25E61"/>
    <w:pPr>
      <w:widowControl w:val="0"/>
      <w:autoSpaceDE w:val="0"/>
      <w:autoSpaceDN w:val="0"/>
      <w:adjustRightInd w:val="0"/>
      <w:spacing w:after="0" w:line="240" w:lineRule="auto"/>
    </w:pPr>
    <w:rPr>
      <w:rFonts w:ascii="Gill Sans MT" w:eastAsiaTheme="minorEastAsia" w:hAnsi="Gill Sans MT" w:cs="Gill Sans MT"/>
      <w:sz w:val="20"/>
      <w:szCs w:val="20"/>
    </w:rPr>
  </w:style>
  <w:style w:type="character" w:customStyle="1" w:styleId="BodyTextChar">
    <w:name w:val="Body Text Char"/>
    <w:basedOn w:val="DefaultParagraphFont"/>
    <w:link w:val="BodyText"/>
    <w:uiPriority w:val="1"/>
    <w:rsid w:val="00C25E61"/>
    <w:rPr>
      <w:rFonts w:ascii="Gill Sans MT" w:eastAsiaTheme="minorEastAsia" w:hAnsi="Gill Sans MT" w:cs="Gill Sans MT"/>
      <w:sz w:val="20"/>
      <w:szCs w:val="20"/>
    </w:rPr>
  </w:style>
  <w:style w:type="paragraph" w:styleId="PlainText">
    <w:name w:val="Plain Text"/>
    <w:basedOn w:val="Normal"/>
    <w:link w:val="PlainTextChar"/>
    <w:uiPriority w:val="99"/>
    <w:unhideWhenUsed/>
    <w:rsid w:val="00C25E61"/>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C25E61"/>
    <w:rPr>
      <w:rFonts w:ascii="Consolas" w:eastAsiaTheme="minorEastAsia" w:hAnsi="Consolas"/>
      <w:sz w:val="21"/>
      <w:szCs w:val="21"/>
    </w:rPr>
  </w:style>
  <w:style w:type="paragraph" w:customStyle="1" w:styleId="QUESTIONTEXT">
    <w:name w:val="!QUESTION TEXT"/>
    <w:basedOn w:val="Normal"/>
    <w:link w:val="QUESTIONTEXTChar"/>
    <w:rsid w:val="00C25E61"/>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C25E61"/>
    <w:rPr>
      <w:rFonts w:ascii="Arial" w:eastAsia="Times New Roman" w:hAnsi="Arial" w:cs="Arial"/>
      <w:b/>
      <w:sz w:val="20"/>
      <w:szCs w:val="20"/>
    </w:rPr>
  </w:style>
  <w:style w:type="paragraph" w:customStyle="1" w:styleId="RESPONSE">
    <w:name w:val="RESPONSE"/>
    <w:basedOn w:val="Normal"/>
    <w:link w:val="RESPONSEChar"/>
    <w:rsid w:val="00C25E6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C25E61"/>
    <w:rPr>
      <w:rFonts w:ascii="Arial" w:eastAsia="Times New Roman" w:hAnsi="Arial" w:cs="Arial"/>
      <w:sz w:val="20"/>
      <w:szCs w:val="20"/>
    </w:rPr>
  </w:style>
  <w:style w:type="paragraph" w:customStyle="1" w:styleId="SELECTONEMARKALL">
    <w:name w:val="SELECT ONE/MARK ALL"/>
    <w:basedOn w:val="RESPONSE"/>
    <w:link w:val="SELECTONEMARKALLChar"/>
    <w:rsid w:val="00C25E6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C25E61"/>
    <w:rPr>
      <w:rFonts w:ascii="Arial" w:eastAsia="Times New Roman" w:hAnsi="Arial" w:cs="Arial"/>
      <w:b/>
      <w:sz w:val="20"/>
      <w:szCs w:val="20"/>
    </w:rPr>
  </w:style>
  <w:style w:type="paragraph" w:customStyle="1" w:styleId="BoxResponse">
    <w:name w:val="Box Response"/>
    <w:basedOn w:val="RESPONSE"/>
    <w:link w:val="BoxResponseChar"/>
    <w:rsid w:val="00C25E61"/>
    <w:pPr>
      <w:tabs>
        <w:tab w:val="clear" w:pos="8100"/>
        <w:tab w:val="left" w:pos="4680"/>
      </w:tabs>
      <w:ind w:right="0"/>
    </w:pPr>
  </w:style>
  <w:style w:type="character" w:customStyle="1" w:styleId="BoxResponseChar">
    <w:name w:val="Box Response Char"/>
    <w:basedOn w:val="RESPONSEChar"/>
    <w:link w:val="BoxResponse"/>
    <w:rsid w:val="00C25E61"/>
    <w:rPr>
      <w:rFonts w:ascii="Arial" w:eastAsia="Times New Roman" w:hAnsi="Arial" w:cs="Arial"/>
      <w:sz w:val="20"/>
      <w:szCs w:val="20"/>
    </w:rPr>
  </w:style>
  <w:style w:type="paragraph" w:customStyle="1" w:styleId="MarkforTableTitle">
    <w:name w:val="Mark for Table Title"/>
    <w:basedOn w:val="Normal"/>
    <w:next w:val="NormalSS"/>
    <w:rsid w:val="00C25E61"/>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rsid w:val="00C25E61"/>
    <w:pPr>
      <w:spacing w:after="240" w:line="240" w:lineRule="auto"/>
      <w:ind w:firstLine="432"/>
    </w:pPr>
    <w:rPr>
      <w:rFonts w:ascii="Times New Roman" w:eastAsia="Times New Roman" w:hAnsi="Times New Roman" w:cs="Times New Roman"/>
      <w:szCs w:val="20"/>
    </w:rPr>
  </w:style>
  <w:style w:type="character" w:styleId="PageNumber">
    <w:name w:val="page number"/>
    <w:basedOn w:val="DefaultParagraphFont"/>
    <w:semiHidden/>
    <w:rsid w:val="00C25E61"/>
    <w:rPr>
      <w:rFonts w:ascii="Arial" w:hAnsi="Arial"/>
      <w:color w:val="auto"/>
      <w:sz w:val="20"/>
      <w:bdr w:val="none" w:sz="0" w:space="0" w:color="auto"/>
    </w:rPr>
  </w:style>
  <w:style w:type="paragraph" w:customStyle="1" w:styleId="H3AlphaNoTOC">
    <w:name w:val="H3_Alpha_No TOC"/>
    <w:basedOn w:val="Normal"/>
    <w:next w:val="NormalSS"/>
    <w:link w:val="H3AlphaNoTOCChar"/>
    <w:rsid w:val="00C25E61"/>
    <w:pPr>
      <w:keepNext/>
      <w:tabs>
        <w:tab w:val="left" w:pos="432"/>
      </w:tabs>
      <w:spacing w:after="120" w:line="240" w:lineRule="auto"/>
      <w:ind w:left="432" w:hanging="432"/>
    </w:pPr>
    <w:rPr>
      <w:rFonts w:ascii="Arial Black" w:eastAsia="Times New Roman" w:hAnsi="Arial Black" w:cs="Times New Roman"/>
      <w:sz w:val="22"/>
      <w:szCs w:val="20"/>
    </w:rPr>
  </w:style>
  <w:style w:type="character" w:customStyle="1" w:styleId="H3AlphaNoTOCChar">
    <w:name w:val="H3_Alpha_No TOC Char"/>
    <w:basedOn w:val="DefaultParagraphFont"/>
    <w:link w:val="H3AlphaNoTOC"/>
    <w:rsid w:val="00C25E61"/>
    <w:rPr>
      <w:rFonts w:ascii="Arial Black" w:eastAsia="Times New Roman" w:hAnsi="Arial Black" w:cs="Times New Roman"/>
      <w:szCs w:val="20"/>
    </w:rPr>
  </w:style>
  <w:style w:type="character" w:customStyle="1" w:styleId="Mention1">
    <w:name w:val="Mention1"/>
    <w:basedOn w:val="DefaultParagraphFont"/>
    <w:uiPriority w:val="99"/>
    <w:semiHidden/>
    <w:unhideWhenUsed/>
    <w:rsid w:val="00C25E61"/>
    <w:rPr>
      <w:color w:val="2B579A"/>
      <w:shd w:val="clear" w:color="auto" w:fill="E6E6E6"/>
    </w:rPr>
  </w:style>
  <w:style w:type="character" w:customStyle="1" w:styleId="Mention">
    <w:name w:val="Mention"/>
    <w:basedOn w:val="DefaultParagraphFont"/>
    <w:uiPriority w:val="99"/>
    <w:semiHidden/>
    <w:unhideWhenUsed/>
    <w:rsid w:val="00C25E61"/>
    <w:rPr>
      <w:color w:val="2B579A"/>
      <w:shd w:val="clear" w:color="auto" w:fill="E6E6E6"/>
    </w:rPr>
  </w:style>
  <w:style w:type="paragraph" w:styleId="TOCHeading">
    <w:name w:val="TOC Heading"/>
    <w:basedOn w:val="Heading1"/>
    <w:next w:val="Normal"/>
    <w:uiPriority w:val="39"/>
    <w:unhideWhenUsed/>
    <w:qFormat/>
    <w:rsid w:val="002920A0"/>
    <w:pPr>
      <w:numPr>
        <w:numId w:val="0"/>
      </w:numPr>
      <w:spacing w:before="240" w:after="0"/>
      <w:outlineLvl w:val="9"/>
    </w:pPr>
    <w:rPr>
      <w:b w:val="0"/>
      <w:color w:val="034990" w:themeColor="accent1" w:themeShade="BF"/>
    </w:rPr>
  </w:style>
  <w:style w:type="paragraph" w:styleId="TOC1">
    <w:name w:val="toc 1"/>
    <w:basedOn w:val="Normal"/>
    <w:next w:val="Normal"/>
    <w:autoRedefine/>
    <w:uiPriority w:val="39"/>
    <w:unhideWhenUsed/>
    <w:rsid w:val="002920A0"/>
    <w:pPr>
      <w:spacing w:after="100"/>
    </w:pPr>
  </w:style>
  <w:style w:type="paragraph" w:styleId="TOC2">
    <w:name w:val="toc 2"/>
    <w:basedOn w:val="Normal"/>
    <w:next w:val="Normal"/>
    <w:autoRedefine/>
    <w:uiPriority w:val="39"/>
    <w:unhideWhenUsed/>
    <w:rsid w:val="002920A0"/>
    <w:pPr>
      <w:spacing w:after="100"/>
      <w:ind w:left="240"/>
    </w:pPr>
  </w:style>
  <w:style w:type="paragraph" w:customStyle="1" w:styleId="Instructions">
    <w:name w:val="Instructions"/>
    <w:basedOn w:val="Normal"/>
    <w:link w:val="InstructionsChar"/>
    <w:qFormat/>
    <w:locked/>
    <w:rsid w:val="00D92CF9"/>
    <w:pPr>
      <w:ind w:left="720"/>
    </w:pPr>
    <w:rPr>
      <w:b/>
      <w:caps/>
      <w:color w:val="FF0000"/>
      <w:sz w:val="22"/>
    </w:rPr>
  </w:style>
  <w:style w:type="character" w:customStyle="1" w:styleId="InstructionsChar">
    <w:name w:val="Instructions Char"/>
    <w:basedOn w:val="DefaultParagraphFont"/>
    <w:link w:val="Instructions"/>
    <w:rsid w:val="00D92CF9"/>
    <w:rPr>
      <w:b/>
      <w:caps/>
      <w:color w:val="FF0000"/>
    </w:rPr>
  </w:style>
  <w:style w:type="paragraph" w:customStyle="1" w:styleId="DONTREAD">
    <w:name w:val="DONT READ"/>
    <w:basedOn w:val="Normal"/>
    <w:link w:val="DONTREADChar"/>
    <w:qFormat/>
    <w:rsid w:val="00D92CF9"/>
    <w:pPr>
      <w:ind w:left="720"/>
    </w:pPr>
    <w:rPr>
      <w:rFonts w:ascii="Calibri" w:eastAsia="Calibri" w:hAnsi="Calibri" w:cs="Times New Roman"/>
      <w:caps/>
      <w:snapToGrid w:val="0"/>
      <w:sz w:val="22"/>
    </w:rPr>
  </w:style>
  <w:style w:type="character" w:customStyle="1" w:styleId="DONTREADChar">
    <w:name w:val="DONT READ Char"/>
    <w:basedOn w:val="DefaultParagraphFont"/>
    <w:link w:val="DONTREAD"/>
    <w:rsid w:val="00D92CF9"/>
    <w:rPr>
      <w:rFonts w:ascii="Calibri" w:eastAsia="Calibri" w:hAnsi="Calibri" w:cs="Times New Roman"/>
      <w:caps/>
      <w:snapToGrid w:val="0"/>
    </w:rPr>
  </w:style>
  <w:style w:type="paragraph" w:customStyle="1" w:styleId="InstrumentHeadings">
    <w:name w:val="Instrument Headings"/>
    <w:basedOn w:val="Normal"/>
    <w:link w:val="InstrumentHeadingsChar"/>
    <w:qFormat/>
    <w:locked/>
    <w:rsid w:val="00D92CF9"/>
    <w:rPr>
      <w:b/>
      <w:u w:val="single"/>
    </w:rPr>
  </w:style>
  <w:style w:type="character" w:customStyle="1" w:styleId="InstrumentHeadingsChar">
    <w:name w:val="Instrument Headings Char"/>
    <w:basedOn w:val="DefaultParagraphFont"/>
    <w:link w:val="InstrumentHeadings"/>
    <w:rsid w:val="00D92CF9"/>
    <w:rPr>
      <w:b/>
      <w:sz w:val="24"/>
      <w:u w:val="single"/>
    </w:rPr>
  </w:style>
  <w:style w:type="paragraph" w:customStyle="1" w:styleId="Probes">
    <w:name w:val="Probes"/>
    <w:basedOn w:val="Normal"/>
    <w:link w:val="ProbesChar"/>
    <w:qFormat/>
    <w:rsid w:val="00D92CF9"/>
    <w:pPr>
      <w:tabs>
        <w:tab w:val="left" w:pos="3870"/>
      </w:tabs>
      <w:spacing w:before="200" w:after="200" w:line="276" w:lineRule="auto"/>
    </w:pPr>
    <w:rPr>
      <w:rFonts w:eastAsiaTheme="minorEastAsia" w:cstheme="minorHAnsi"/>
      <w:b/>
      <w:i/>
      <w:caps/>
      <w:color w:val="0070C0"/>
      <w:sz w:val="20"/>
      <w:szCs w:val="20"/>
    </w:rPr>
  </w:style>
  <w:style w:type="character" w:customStyle="1" w:styleId="ProbesChar">
    <w:name w:val="Probes Char"/>
    <w:basedOn w:val="DefaultParagraphFont"/>
    <w:link w:val="Probes"/>
    <w:rsid w:val="00D92CF9"/>
    <w:rPr>
      <w:rFonts w:eastAsiaTheme="minorEastAsia" w:cstheme="minorHAnsi"/>
      <w:b/>
      <w:i/>
      <w:caps/>
      <w:color w:val="0070C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BD"/>
    <w:rPr>
      <w:sz w:val="24"/>
    </w:rPr>
  </w:style>
  <w:style w:type="paragraph" w:styleId="Heading1">
    <w:name w:val="heading 1"/>
    <w:next w:val="Normal"/>
    <w:link w:val="Heading1Char"/>
    <w:uiPriority w:val="9"/>
    <w:qFormat/>
    <w:rsid w:val="00C214BD"/>
    <w:pPr>
      <w:keepNext/>
      <w:keepLines/>
      <w:numPr>
        <w:numId w:val="1"/>
      </w:numPr>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C214BD"/>
    <w:pPr>
      <w:keepNext/>
      <w:keepLines/>
      <w:numPr>
        <w:ilvl w:val="1"/>
        <w:numId w:val="1"/>
      </w:numPr>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C214BD"/>
    <w:pPr>
      <w:keepNext/>
      <w:keepLines/>
      <w:numPr>
        <w:ilvl w:val="2"/>
        <w:numId w:val="1"/>
      </w:numPr>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C214BD"/>
    <w:pPr>
      <w:keepNext/>
      <w:keepLines/>
      <w:numPr>
        <w:ilvl w:val="3"/>
        <w:numId w:val="1"/>
      </w:numPr>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C214BD"/>
    <w:pPr>
      <w:keepNext/>
      <w:keepLines/>
      <w:numPr>
        <w:ilvl w:val="4"/>
        <w:numId w:val="1"/>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C214BD"/>
    <w:pPr>
      <w:keepNext/>
      <w:keepLines/>
      <w:numPr>
        <w:ilvl w:val="5"/>
        <w:numId w:val="1"/>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C214BD"/>
    <w:pPr>
      <w:keepNext/>
      <w:keepLines/>
      <w:numPr>
        <w:ilvl w:val="6"/>
        <w:numId w:val="1"/>
      </w:numPr>
      <w:tabs>
        <w:tab w:val="num" w:pos="5040"/>
      </w:tabs>
      <w:spacing w:before="40" w:after="0"/>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C214B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14BD"/>
    <w:pPr>
      <w:keepNext/>
      <w:keepLines/>
      <w:numPr>
        <w:ilvl w:val="8"/>
        <w:numId w:val="1"/>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BD"/>
    <w:rPr>
      <w:rFonts w:asciiTheme="majorHAnsi" w:eastAsiaTheme="majorEastAsia" w:hAnsiTheme="majorHAnsi" w:cstheme="majorBidi"/>
      <w:b/>
      <w:color w:val="0563C1" w:themeColor="accent1"/>
      <w:sz w:val="32"/>
      <w:szCs w:val="32"/>
    </w:rPr>
  </w:style>
  <w:style w:type="table" w:styleId="TableGrid">
    <w:name w:val="Table Grid"/>
    <w:aliases w:val="2M Table Grid"/>
    <w:basedOn w:val="TableNormal"/>
    <w:uiPriority w:val="59"/>
    <w:rsid w:val="008C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ECSS"/>
    <w:next w:val="Normal"/>
    <w:uiPriority w:val="35"/>
    <w:unhideWhenUsed/>
    <w:qFormat/>
    <w:rsid w:val="00C214BD"/>
    <w:pPr>
      <w:spacing w:after="200" w:line="240" w:lineRule="auto"/>
    </w:pPr>
    <w:rPr>
      <w:b/>
      <w:iCs/>
      <w:color w:val="0563C1" w:themeColor="accent1"/>
      <w:sz w:val="24"/>
      <w:szCs w:val="18"/>
    </w:rPr>
  </w:style>
  <w:style w:type="character" w:styleId="CommentReference">
    <w:name w:val="annotation reference"/>
    <w:basedOn w:val="DefaultParagraphFont"/>
    <w:uiPriority w:val="99"/>
    <w:semiHidden/>
    <w:unhideWhenUsed/>
    <w:rsid w:val="002570DF"/>
    <w:rPr>
      <w:sz w:val="16"/>
      <w:szCs w:val="16"/>
    </w:rPr>
  </w:style>
  <w:style w:type="paragraph" w:styleId="CommentText">
    <w:name w:val="annotation text"/>
    <w:basedOn w:val="Normal"/>
    <w:link w:val="CommentTextChar"/>
    <w:uiPriority w:val="99"/>
    <w:unhideWhenUsed/>
    <w:rsid w:val="002570DF"/>
    <w:pPr>
      <w:spacing w:line="240" w:lineRule="auto"/>
    </w:pPr>
    <w:rPr>
      <w:sz w:val="20"/>
      <w:szCs w:val="20"/>
    </w:rPr>
  </w:style>
  <w:style w:type="character" w:customStyle="1" w:styleId="CommentTextChar">
    <w:name w:val="Comment Text Char"/>
    <w:basedOn w:val="DefaultParagraphFont"/>
    <w:link w:val="CommentText"/>
    <w:uiPriority w:val="99"/>
    <w:rsid w:val="002570DF"/>
    <w:rPr>
      <w:sz w:val="20"/>
      <w:szCs w:val="20"/>
    </w:rPr>
  </w:style>
  <w:style w:type="paragraph" w:styleId="CommentSubject">
    <w:name w:val="annotation subject"/>
    <w:basedOn w:val="CommentText"/>
    <w:next w:val="CommentText"/>
    <w:link w:val="CommentSubjectChar"/>
    <w:uiPriority w:val="99"/>
    <w:semiHidden/>
    <w:unhideWhenUsed/>
    <w:rsid w:val="002570DF"/>
    <w:rPr>
      <w:b/>
      <w:bCs/>
    </w:rPr>
  </w:style>
  <w:style w:type="character" w:customStyle="1" w:styleId="CommentSubjectChar">
    <w:name w:val="Comment Subject Char"/>
    <w:basedOn w:val="CommentTextChar"/>
    <w:link w:val="CommentSubject"/>
    <w:uiPriority w:val="99"/>
    <w:semiHidden/>
    <w:rsid w:val="002570DF"/>
    <w:rPr>
      <w:b/>
      <w:bCs/>
      <w:sz w:val="20"/>
      <w:szCs w:val="20"/>
    </w:rPr>
  </w:style>
  <w:style w:type="paragraph" w:styleId="BalloonText">
    <w:name w:val="Balloon Text"/>
    <w:basedOn w:val="Normal"/>
    <w:link w:val="BalloonTextChar"/>
    <w:uiPriority w:val="99"/>
    <w:semiHidden/>
    <w:unhideWhenUsed/>
    <w:rsid w:val="00257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DF"/>
    <w:rPr>
      <w:rFonts w:ascii="Segoe UI" w:hAnsi="Segoe UI" w:cs="Segoe UI"/>
      <w:sz w:val="18"/>
      <w:szCs w:val="18"/>
    </w:rPr>
  </w:style>
  <w:style w:type="paragraph" w:styleId="ListParagraph">
    <w:name w:val="List Paragraph"/>
    <w:aliases w:val="Bulleted List,Table Bullets,Indent,List Paragraph Bullet"/>
    <w:basedOn w:val="Normal"/>
    <w:link w:val="ListParagraphChar"/>
    <w:uiPriority w:val="34"/>
    <w:qFormat/>
    <w:rsid w:val="00C214BD"/>
    <w:pPr>
      <w:ind w:left="720"/>
      <w:contextualSpacing/>
    </w:pPr>
  </w:style>
  <w:style w:type="character" w:customStyle="1" w:styleId="Heading2Char">
    <w:name w:val="Heading 2 Char"/>
    <w:basedOn w:val="DefaultParagraphFont"/>
    <w:link w:val="Heading2"/>
    <w:uiPriority w:val="9"/>
    <w:rsid w:val="00C214BD"/>
    <w:rPr>
      <w:rFonts w:asciiTheme="majorHAnsi" w:eastAsiaTheme="majorEastAsia" w:hAnsiTheme="majorHAnsi" w:cstheme="majorBidi"/>
      <w:color w:val="0563C1" w:themeColor="accent1"/>
      <w:sz w:val="26"/>
      <w:szCs w:val="26"/>
    </w:rPr>
  </w:style>
  <w:style w:type="paragraph" w:styleId="Revision">
    <w:name w:val="Revision"/>
    <w:hidden/>
    <w:uiPriority w:val="99"/>
    <w:semiHidden/>
    <w:rsid w:val="004236B0"/>
    <w:pPr>
      <w:spacing w:after="0" w:line="240" w:lineRule="auto"/>
    </w:pPr>
  </w:style>
  <w:style w:type="character" w:styleId="Hyperlink">
    <w:name w:val="Hyperlink"/>
    <w:basedOn w:val="DefaultParagraphFont"/>
    <w:uiPriority w:val="99"/>
    <w:unhideWhenUsed/>
    <w:rsid w:val="0011502C"/>
    <w:rPr>
      <w:color w:val="0563C1" w:themeColor="hyperlink"/>
      <w:u w:val="single"/>
    </w:rPr>
  </w:style>
  <w:style w:type="character" w:customStyle="1" w:styleId="UnresolvedMention1">
    <w:name w:val="Unresolved Mention1"/>
    <w:basedOn w:val="DefaultParagraphFont"/>
    <w:uiPriority w:val="99"/>
    <w:semiHidden/>
    <w:unhideWhenUsed/>
    <w:rsid w:val="0011502C"/>
    <w:rPr>
      <w:color w:val="808080"/>
      <w:shd w:val="clear" w:color="auto" w:fill="E6E6E6"/>
    </w:rPr>
  </w:style>
  <w:style w:type="character" w:styleId="FollowedHyperlink">
    <w:name w:val="FollowedHyperlink"/>
    <w:basedOn w:val="DefaultParagraphFont"/>
    <w:uiPriority w:val="99"/>
    <w:semiHidden/>
    <w:unhideWhenUsed/>
    <w:rsid w:val="009B02AD"/>
    <w:rPr>
      <w:color w:val="954F72" w:themeColor="followedHyperlink"/>
      <w:u w:val="single"/>
    </w:rPr>
  </w:style>
  <w:style w:type="character" w:customStyle="1" w:styleId="Heading3Char">
    <w:name w:val="Heading 3 Char"/>
    <w:basedOn w:val="DefaultParagraphFont"/>
    <w:link w:val="Heading3"/>
    <w:uiPriority w:val="9"/>
    <w:rsid w:val="00C214BD"/>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C214BD"/>
    <w:rPr>
      <w:rFonts w:asciiTheme="majorHAnsi" w:eastAsiaTheme="majorEastAsia" w:hAnsiTheme="majorHAnsi" w:cstheme="majorBidi"/>
      <w:i/>
      <w:iCs/>
      <w:color w:val="034990" w:themeColor="accent1" w:themeShade="BF"/>
    </w:rPr>
  </w:style>
  <w:style w:type="character" w:customStyle="1" w:styleId="UnresolvedMention">
    <w:name w:val="Unresolved Mention"/>
    <w:basedOn w:val="DefaultParagraphFont"/>
    <w:uiPriority w:val="99"/>
    <w:semiHidden/>
    <w:unhideWhenUsed/>
    <w:rsid w:val="000B258C"/>
    <w:rPr>
      <w:color w:val="808080"/>
      <w:shd w:val="clear" w:color="auto" w:fill="E6E6E6"/>
    </w:rPr>
  </w:style>
  <w:style w:type="paragraph" w:customStyle="1" w:styleId="Hdg1NonNumb">
    <w:name w:val="Hdg1NonNumb"/>
    <w:basedOn w:val="Heading1"/>
    <w:link w:val="Hdg1NonNumbChar"/>
    <w:qFormat/>
    <w:rsid w:val="00C25E61"/>
    <w:pPr>
      <w:numPr>
        <w:numId w:val="0"/>
      </w:numPr>
    </w:pPr>
  </w:style>
  <w:style w:type="character" w:customStyle="1" w:styleId="Hdg1NonNumbChar">
    <w:name w:val="Hdg1NonNumb Char"/>
    <w:basedOn w:val="Heading1Char"/>
    <w:link w:val="Hdg1NonNumb"/>
    <w:rsid w:val="00C214BD"/>
    <w:rPr>
      <w:rFonts w:asciiTheme="majorHAnsi" w:eastAsiaTheme="majorEastAsia" w:hAnsiTheme="majorHAnsi" w:cstheme="majorBidi"/>
      <w:b/>
      <w:color w:val="0563C1" w:themeColor="accent1"/>
      <w:sz w:val="32"/>
      <w:szCs w:val="32"/>
    </w:rPr>
  </w:style>
  <w:style w:type="character" w:customStyle="1" w:styleId="Heading5Char">
    <w:name w:val="Heading 5 Char"/>
    <w:basedOn w:val="DefaultParagraphFont"/>
    <w:link w:val="Heading5"/>
    <w:uiPriority w:val="9"/>
    <w:semiHidden/>
    <w:rsid w:val="00C214BD"/>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C214BD"/>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C214BD"/>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C214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14BD"/>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C214BD"/>
    <w:rPr>
      <w:i/>
      <w:iCs/>
    </w:rPr>
  </w:style>
  <w:style w:type="paragraph" w:styleId="NoSpacing">
    <w:name w:val="No Spacing"/>
    <w:uiPriority w:val="1"/>
    <w:qFormat/>
    <w:rsid w:val="00C214BD"/>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C214BD"/>
    <w:rPr>
      <w:sz w:val="24"/>
    </w:rPr>
  </w:style>
  <w:style w:type="paragraph" w:styleId="Header">
    <w:name w:val="header"/>
    <w:basedOn w:val="Normal"/>
    <w:link w:val="HeaderChar"/>
    <w:unhideWhenUsed/>
    <w:rsid w:val="00C214BD"/>
    <w:pPr>
      <w:tabs>
        <w:tab w:val="center" w:pos="4680"/>
        <w:tab w:val="right" w:pos="9360"/>
      </w:tabs>
      <w:spacing w:after="0" w:line="240" w:lineRule="auto"/>
    </w:pPr>
  </w:style>
  <w:style w:type="character" w:customStyle="1" w:styleId="HeaderChar">
    <w:name w:val="Header Char"/>
    <w:basedOn w:val="DefaultParagraphFont"/>
    <w:link w:val="Header"/>
    <w:rsid w:val="00C214BD"/>
    <w:rPr>
      <w:sz w:val="24"/>
    </w:rPr>
  </w:style>
  <w:style w:type="paragraph" w:styleId="Footer">
    <w:name w:val="footer"/>
    <w:basedOn w:val="Normal"/>
    <w:link w:val="FooterChar"/>
    <w:unhideWhenUsed/>
    <w:rsid w:val="00C214BD"/>
    <w:pPr>
      <w:tabs>
        <w:tab w:val="center" w:pos="4680"/>
        <w:tab w:val="right" w:pos="9360"/>
      </w:tabs>
      <w:spacing w:after="0" w:line="240" w:lineRule="auto"/>
    </w:pPr>
  </w:style>
  <w:style w:type="character" w:customStyle="1" w:styleId="FooterChar">
    <w:name w:val="Footer Char"/>
    <w:basedOn w:val="DefaultParagraphFont"/>
    <w:link w:val="Footer"/>
    <w:rsid w:val="00C214BD"/>
    <w:rPr>
      <w:sz w:val="24"/>
    </w:rPr>
  </w:style>
  <w:style w:type="character" w:styleId="PlaceholderText">
    <w:name w:val="Placeholder Text"/>
    <w:basedOn w:val="DefaultParagraphFont"/>
    <w:uiPriority w:val="99"/>
    <w:semiHidden/>
    <w:rsid w:val="00C214BD"/>
    <w:rPr>
      <w:color w:val="808080"/>
    </w:rPr>
  </w:style>
  <w:style w:type="table" w:customStyle="1" w:styleId="GridTable4Accent1">
    <w:name w:val="Grid Table 4 Accent 1"/>
    <w:basedOn w:val="TableNormal"/>
    <w:uiPriority w:val="49"/>
    <w:rsid w:val="00C214BD"/>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styleId="BodyText">
    <w:name w:val="Body Text"/>
    <w:basedOn w:val="Normal"/>
    <w:link w:val="BodyTextChar"/>
    <w:uiPriority w:val="1"/>
    <w:rsid w:val="00C25E61"/>
    <w:pPr>
      <w:widowControl w:val="0"/>
      <w:autoSpaceDE w:val="0"/>
      <w:autoSpaceDN w:val="0"/>
      <w:adjustRightInd w:val="0"/>
      <w:spacing w:after="0" w:line="240" w:lineRule="auto"/>
    </w:pPr>
    <w:rPr>
      <w:rFonts w:ascii="Gill Sans MT" w:eastAsiaTheme="minorEastAsia" w:hAnsi="Gill Sans MT" w:cs="Gill Sans MT"/>
      <w:sz w:val="20"/>
      <w:szCs w:val="20"/>
    </w:rPr>
  </w:style>
  <w:style w:type="character" w:customStyle="1" w:styleId="BodyTextChar">
    <w:name w:val="Body Text Char"/>
    <w:basedOn w:val="DefaultParagraphFont"/>
    <w:link w:val="BodyText"/>
    <w:uiPriority w:val="1"/>
    <w:rsid w:val="00C25E61"/>
    <w:rPr>
      <w:rFonts w:ascii="Gill Sans MT" w:eastAsiaTheme="minorEastAsia" w:hAnsi="Gill Sans MT" w:cs="Gill Sans MT"/>
      <w:sz w:val="20"/>
      <w:szCs w:val="20"/>
    </w:rPr>
  </w:style>
  <w:style w:type="paragraph" w:styleId="PlainText">
    <w:name w:val="Plain Text"/>
    <w:basedOn w:val="Normal"/>
    <w:link w:val="PlainTextChar"/>
    <w:uiPriority w:val="99"/>
    <w:unhideWhenUsed/>
    <w:rsid w:val="00C25E61"/>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C25E61"/>
    <w:rPr>
      <w:rFonts w:ascii="Consolas" w:eastAsiaTheme="minorEastAsia" w:hAnsi="Consolas"/>
      <w:sz w:val="21"/>
      <w:szCs w:val="21"/>
    </w:rPr>
  </w:style>
  <w:style w:type="paragraph" w:customStyle="1" w:styleId="QUESTIONTEXT">
    <w:name w:val="!QUESTION TEXT"/>
    <w:basedOn w:val="Normal"/>
    <w:link w:val="QUESTIONTEXTChar"/>
    <w:rsid w:val="00C25E61"/>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C25E61"/>
    <w:rPr>
      <w:rFonts w:ascii="Arial" w:eastAsia="Times New Roman" w:hAnsi="Arial" w:cs="Arial"/>
      <w:b/>
      <w:sz w:val="20"/>
      <w:szCs w:val="20"/>
    </w:rPr>
  </w:style>
  <w:style w:type="paragraph" w:customStyle="1" w:styleId="RESPONSE">
    <w:name w:val="RESPONSE"/>
    <w:basedOn w:val="Normal"/>
    <w:link w:val="RESPONSEChar"/>
    <w:rsid w:val="00C25E6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C25E61"/>
    <w:rPr>
      <w:rFonts w:ascii="Arial" w:eastAsia="Times New Roman" w:hAnsi="Arial" w:cs="Arial"/>
      <w:sz w:val="20"/>
      <w:szCs w:val="20"/>
    </w:rPr>
  </w:style>
  <w:style w:type="paragraph" w:customStyle="1" w:styleId="SELECTONEMARKALL">
    <w:name w:val="SELECT ONE/MARK ALL"/>
    <w:basedOn w:val="RESPONSE"/>
    <w:link w:val="SELECTONEMARKALLChar"/>
    <w:rsid w:val="00C25E6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C25E61"/>
    <w:rPr>
      <w:rFonts w:ascii="Arial" w:eastAsia="Times New Roman" w:hAnsi="Arial" w:cs="Arial"/>
      <w:b/>
      <w:sz w:val="20"/>
      <w:szCs w:val="20"/>
    </w:rPr>
  </w:style>
  <w:style w:type="paragraph" w:customStyle="1" w:styleId="BoxResponse">
    <w:name w:val="Box Response"/>
    <w:basedOn w:val="RESPONSE"/>
    <w:link w:val="BoxResponseChar"/>
    <w:rsid w:val="00C25E61"/>
    <w:pPr>
      <w:tabs>
        <w:tab w:val="clear" w:pos="8100"/>
        <w:tab w:val="left" w:pos="4680"/>
      </w:tabs>
      <w:ind w:right="0"/>
    </w:pPr>
  </w:style>
  <w:style w:type="character" w:customStyle="1" w:styleId="BoxResponseChar">
    <w:name w:val="Box Response Char"/>
    <w:basedOn w:val="RESPONSEChar"/>
    <w:link w:val="BoxResponse"/>
    <w:rsid w:val="00C25E61"/>
    <w:rPr>
      <w:rFonts w:ascii="Arial" w:eastAsia="Times New Roman" w:hAnsi="Arial" w:cs="Arial"/>
      <w:sz w:val="20"/>
      <w:szCs w:val="20"/>
    </w:rPr>
  </w:style>
  <w:style w:type="paragraph" w:customStyle="1" w:styleId="MarkforTableTitle">
    <w:name w:val="Mark for Table Title"/>
    <w:basedOn w:val="Normal"/>
    <w:next w:val="NormalSS"/>
    <w:rsid w:val="00C25E61"/>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rsid w:val="00C25E61"/>
    <w:pPr>
      <w:spacing w:after="240" w:line="240" w:lineRule="auto"/>
      <w:ind w:firstLine="432"/>
    </w:pPr>
    <w:rPr>
      <w:rFonts w:ascii="Times New Roman" w:eastAsia="Times New Roman" w:hAnsi="Times New Roman" w:cs="Times New Roman"/>
      <w:szCs w:val="20"/>
    </w:rPr>
  </w:style>
  <w:style w:type="character" w:styleId="PageNumber">
    <w:name w:val="page number"/>
    <w:basedOn w:val="DefaultParagraphFont"/>
    <w:semiHidden/>
    <w:rsid w:val="00C25E61"/>
    <w:rPr>
      <w:rFonts w:ascii="Arial" w:hAnsi="Arial"/>
      <w:color w:val="auto"/>
      <w:sz w:val="20"/>
      <w:bdr w:val="none" w:sz="0" w:space="0" w:color="auto"/>
    </w:rPr>
  </w:style>
  <w:style w:type="paragraph" w:customStyle="1" w:styleId="H3AlphaNoTOC">
    <w:name w:val="H3_Alpha_No TOC"/>
    <w:basedOn w:val="Normal"/>
    <w:next w:val="NormalSS"/>
    <w:link w:val="H3AlphaNoTOCChar"/>
    <w:rsid w:val="00C25E61"/>
    <w:pPr>
      <w:keepNext/>
      <w:tabs>
        <w:tab w:val="left" w:pos="432"/>
      </w:tabs>
      <w:spacing w:after="120" w:line="240" w:lineRule="auto"/>
      <w:ind w:left="432" w:hanging="432"/>
    </w:pPr>
    <w:rPr>
      <w:rFonts w:ascii="Arial Black" w:eastAsia="Times New Roman" w:hAnsi="Arial Black" w:cs="Times New Roman"/>
      <w:sz w:val="22"/>
      <w:szCs w:val="20"/>
    </w:rPr>
  </w:style>
  <w:style w:type="character" w:customStyle="1" w:styleId="H3AlphaNoTOCChar">
    <w:name w:val="H3_Alpha_No TOC Char"/>
    <w:basedOn w:val="DefaultParagraphFont"/>
    <w:link w:val="H3AlphaNoTOC"/>
    <w:rsid w:val="00C25E61"/>
    <w:rPr>
      <w:rFonts w:ascii="Arial Black" w:eastAsia="Times New Roman" w:hAnsi="Arial Black" w:cs="Times New Roman"/>
      <w:szCs w:val="20"/>
    </w:rPr>
  </w:style>
  <w:style w:type="character" w:customStyle="1" w:styleId="Mention1">
    <w:name w:val="Mention1"/>
    <w:basedOn w:val="DefaultParagraphFont"/>
    <w:uiPriority w:val="99"/>
    <w:semiHidden/>
    <w:unhideWhenUsed/>
    <w:rsid w:val="00C25E61"/>
    <w:rPr>
      <w:color w:val="2B579A"/>
      <w:shd w:val="clear" w:color="auto" w:fill="E6E6E6"/>
    </w:rPr>
  </w:style>
  <w:style w:type="character" w:customStyle="1" w:styleId="Mention">
    <w:name w:val="Mention"/>
    <w:basedOn w:val="DefaultParagraphFont"/>
    <w:uiPriority w:val="99"/>
    <w:semiHidden/>
    <w:unhideWhenUsed/>
    <w:rsid w:val="00C25E61"/>
    <w:rPr>
      <w:color w:val="2B579A"/>
      <w:shd w:val="clear" w:color="auto" w:fill="E6E6E6"/>
    </w:rPr>
  </w:style>
  <w:style w:type="paragraph" w:styleId="TOCHeading">
    <w:name w:val="TOC Heading"/>
    <w:basedOn w:val="Heading1"/>
    <w:next w:val="Normal"/>
    <w:uiPriority w:val="39"/>
    <w:unhideWhenUsed/>
    <w:qFormat/>
    <w:rsid w:val="002920A0"/>
    <w:pPr>
      <w:numPr>
        <w:numId w:val="0"/>
      </w:numPr>
      <w:spacing w:before="240" w:after="0"/>
      <w:outlineLvl w:val="9"/>
    </w:pPr>
    <w:rPr>
      <w:b w:val="0"/>
      <w:color w:val="034990" w:themeColor="accent1" w:themeShade="BF"/>
    </w:rPr>
  </w:style>
  <w:style w:type="paragraph" w:styleId="TOC1">
    <w:name w:val="toc 1"/>
    <w:basedOn w:val="Normal"/>
    <w:next w:val="Normal"/>
    <w:autoRedefine/>
    <w:uiPriority w:val="39"/>
    <w:unhideWhenUsed/>
    <w:rsid w:val="002920A0"/>
    <w:pPr>
      <w:spacing w:after="100"/>
    </w:pPr>
  </w:style>
  <w:style w:type="paragraph" w:styleId="TOC2">
    <w:name w:val="toc 2"/>
    <w:basedOn w:val="Normal"/>
    <w:next w:val="Normal"/>
    <w:autoRedefine/>
    <w:uiPriority w:val="39"/>
    <w:unhideWhenUsed/>
    <w:rsid w:val="002920A0"/>
    <w:pPr>
      <w:spacing w:after="100"/>
      <w:ind w:left="240"/>
    </w:pPr>
  </w:style>
  <w:style w:type="paragraph" w:customStyle="1" w:styleId="Instructions">
    <w:name w:val="Instructions"/>
    <w:basedOn w:val="Normal"/>
    <w:link w:val="InstructionsChar"/>
    <w:qFormat/>
    <w:locked/>
    <w:rsid w:val="00D92CF9"/>
    <w:pPr>
      <w:ind w:left="720"/>
    </w:pPr>
    <w:rPr>
      <w:b/>
      <w:caps/>
      <w:color w:val="FF0000"/>
      <w:sz w:val="22"/>
    </w:rPr>
  </w:style>
  <w:style w:type="character" w:customStyle="1" w:styleId="InstructionsChar">
    <w:name w:val="Instructions Char"/>
    <w:basedOn w:val="DefaultParagraphFont"/>
    <w:link w:val="Instructions"/>
    <w:rsid w:val="00D92CF9"/>
    <w:rPr>
      <w:b/>
      <w:caps/>
      <w:color w:val="FF0000"/>
    </w:rPr>
  </w:style>
  <w:style w:type="paragraph" w:customStyle="1" w:styleId="DONTREAD">
    <w:name w:val="DONT READ"/>
    <w:basedOn w:val="Normal"/>
    <w:link w:val="DONTREADChar"/>
    <w:qFormat/>
    <w:rsid w:val="00D92CF9"/>
    <w:pPr>
      <w:ind w:left="720"/>
    </w:pPr>
    <w:rPr>
      <w:rFonts w:ascii="Calibri" w:eastAsia="Calibri" w:hAnsi="Calibri" w:cs="Times New Roman"/>
      <w:caps/>
      <w:snapToGrid w:val="0"/>
      <w:sz w:val="22"/>
    </w:rPr>
  </w:style>
  <w:style w:type="character" w:customStyle="1" w:styleId="DONTREADChar">
    <w:name w:val="DONT READ Char"/>
    <w:basedOn w:val="DefaultParagraphFont"/>
    <w:link w:val="DONTREAD"/>
    <w:rsid w:val="00D92CF9"/>
    <w:rPr>
      <w:rFonts w:ascii="Calibri" w:eastAsia="Calibri" w:hAnsi="Calibri" w:cs="Times New Roman"/>
      <w:caps/>
      <w:snapToGrid w:val="0"/>
    </w:rPr>
  </w:style>
  <w:style w:type="paragraph" w:customStyle="1" w:styleId="InstrumentHeadings">
    <w:name w:val="Instrument Headings"/>
    <w:basedOn w:val="Normal"/>
    <w:link w:val="InstrumentHeadingsChar"/>
    <w:qFormat/>
    <w:locked/>
    <w:rsid w:val="00D92CF9"/>
    <w:rPr>
      <w:b/>
      <w:u w:val="single"/>
    </w:rPr>
  </w:style>
  <w:style w:type="character" w:customStyle="1" w:styleId="InstrumentHeadingsChar">
    <w:name w:val="Instrument Headings Char"/>
    <w:basedOn w:val="DefaultParagraphFont"/>
    <w:link w:val="InstrumentHeadings"/>
    <w:rsid w:val="00D92CF9"/>
    <w:rPr>
      <w:b/>
      <w:sz w:val="24"/>
      <w:u w:val="single"/>
    </w:rPr>
  </w:style>
  <w:style w:type="paragraph" w:customStyle="1" w:styleId="Probes">
    <w:name w:val="Probes"/>
    <w:basedOn w:val="Normal"/>
    <w:link w:val="ProbesChar"/>
    <w:qFormat/>
    <w:rsid w:val="00D92CF9"/>
    <w:pPr>
      <w:tabs>
        <w:tab w:val="left" w:pos="3870"/>
      </w:tabs>
      <w:spacing w:before="200" w:after="200" w:line="276" w:lineRule="auto"/>
    </w:pPr>
    <w:rPr>
      <w:rFonts w:eastAsiaTheme="minorEastAsia" w:cstheme="minorHAnsi"/>
      <w:b/>
      <w:i/>
      <w:caps/>
      <w:color w:val="0070C0"/>
      <w:sz w:val="20"/>
      <w:szCs w:val="20"/>
    </w:rPr>
  </w:style>
  <w:style w:type="character" w:customStyle="1" w:styleId="ProbesChar">
    <w:name w:val="Probes Char"/>
    <w:basedOn w:val="DefaultParagraphFont"/>
    <w:link w:val="Probes"/>
    <w:rsid w:val="00D92CF9"/>
    <w:rPr>
      <w:rFonts w:eastAsiaTheme="minorEastAsia" w:cstheme="minorHAnsi"/>
      <w:b/>
      <w:i/>
      <w:caps/>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sgarasky@2mresearch.com" TargetMode="Externa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garasky@2mresearch.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garasky@2mresearch.com" TargetMode="External"/><Relationship Id="rId27"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ebecbd-8e74-4444-a93d-e88e084f00b2">
      <UserInfo>
        <DisplayName>Steven Garasky, PhD</DisplayName>
        <AccountId>90</AccountId>
        <AccountType/>
      </UserInfo>
      <UserInfo>
        <DisplayName>Moyo Kimathi, MPP</DisplayName>
        <AccountId>73</AccountId>
        <AccountType/>
      </UserInfo>
      <UserInfo>
        <DisplayName>Molly Matthews-Ewald, PhD, MS</DisplayName>
        <AccountId>56</AccountId>
        <AccountType/>
      </UserInfo>
      <UserInfo>
        <DisplayName>Christina Davis</DisplayName>
        <AccountId>67</AccountId>
        <AccountType/>
      </UserInfo>
      <UserInfo>
        <DisplayName>Erin Panzarella</DisplayName>
        <AccountId>324</AccountId>
        <AccountType/>
      </UserInfo>
      <UserInfo>
        <DisplayName>Liana Washburn</DisplayName>
        <AccountId>326</AccountId>
        <AccountType/>
      </UserInfo>
      <UserInfo>
        <DisplayName>Morgan Miller, MPIA</DisplayName>
        <AccountId>54</AccountId>
        <AccountType/>
      </UserInfo>
      <UserInfo>
        <DisplayName>Joshua Townley</DisplayName>
        <AccountId>28</AccountId>
        <AccountType/>
      </UserInfo>
      <UserInfo>
        <DisplayName>Lara R. Milavickas</DisplayName>
        <AccountId>550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24B4-9582-4E78-96AB-9AE09130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A4CB7-928F-41E4-88E8-31F98D7D980A}">
  <ds:schemaRefs>
    <ds:schemaRef ds:uri="http://schemas.microsoft.com/sharepoint/v3/contenttype/forms"/>
  </ds:schemaRefs>
</ds:datastoreItem>
</file>

<file path=customXml/itemProps3.xml><?xml version="1.0" encoding="utf-8"?>
<ds:datastoreItem xmlns:ds="http://schemas.openxmlformats.org/officeDocument/2006/customXml" ds:itemID="{AC05EA89-8715-4E19-8C2A-687B5BA01A29}">
  <ds:schemaRefs>
    <ds:schemaRef ds:uri="http://schemas.microsoft.com/office/2006/metadata/properties"/>
    <ds:schemaRef ds:uri="http://schemas.microsoft.com/office/infopath/2007/PartnerControls"/>
    <ds:schemaRef ds:uri="48ebecbd-8e74-4444-a93d-e88e084f00b2"/>
  </ds:schemaRefs>
</ds:datastoreItem>
</file>

<file path=customXml/itemProps4.xml><?xml version="1.0" encoding="utf-8"?>
<ds:datastoreItem xmlns:ds="http://schemas.openxmlformats.org/officeDocument/2006/customXml" ds:itemID="{73A50578-5C39-48C8-A2AD-3E60BB73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17721</Words>
  <Characters>101011</Characters>
  <Application>Microsoft Office Word</Application>
  <DocSecurity>0</DocSecurity>
  <Lines>841</Lines>
  <Paragraphs>236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Appendix I. Procurement Practices – Final Memorandum on Pretest Results</vt:lpstr>
      <vt:lpstr>Introduction</vt:lpstr>
      <vt:lpstr>Pretest Overview</vt:lpstr>
      <vt:lpstr>    Selection of pretest respondents</vt:lpstr>
      <vt:lpstr>    Conducting the pretests</vt:lpstr>
      <vt:lpstr>Web Survey Pretest Results</vt:lpstr>
      <vt:lpstr>    Survey length</vt:lpstr>
      <vt:lpstr>    Key findings and recommended instrument changes</vt:lpstr>
      <vt:lpstr>In-Depth Interview Pretest Results</vt:lpstr>
      <vt:lpstr>    Respondent burden</vt:lpstr>
      <vt:lpstr>    Changes to IDI protocol and questions</vt:lpstr>
      <vt:lpstr>Appendix A – Pretested Web Survey </vt:lpstr>
      <vt:lpstr/>
      <vt:lpstr>Appendix B – Pretested In-Depth Interview Protocol </vt:lpstr>
    </vt:vector>
  </TitlesOfParts>
  <Company>2M Research Services, LLC</Company>
  <LinksUpToDate>false</LinksUpToDate>
  <CharactersWithSpaces>118496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 MPIA</dc:creator>
  <cp:keywords/>
  <dc:description/>
  <cp:lastModifiedBy>SYSTEM</cp:lastModifiedBy>
  <cp:revision>2</cp:revision>
  <dcterms:created xsi:type="dcterms:W3CDTF">2018-06-05T16:27:00Z</dcterms:created>
  <dcterms:modified xsi:type="dcterms:W3CDTF">2018-06-05T16:27:00Z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0x010100741D99F2F9212B47A97789E9A6D9DA40</vt:lpwstr>
  </property>
</Properties>
</file>