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DF385" w14:textId="77777777" w:rsidR="0064712E" w:rsidRPr="004A7A8D" w:rsidRDefault="00196EA1" w:rsidP="00A10646">
      <w:pPr>
        <w:pStyle w:val="CM14"/>
        <w:jc w:val="center"/>
        <w:rPr>
          <w:rFonts w:ascii="Times New Roman" w:hAnsi="Times New Roman" w:cs="Times New Roman"/>
          <w:b/>
          <w:bCs/>
          <w:color w:val="211D1E"/>
        </w:rPr>
      </w:pPr>
      <w:bookmarkStart w:id="0" w:name="_GoBack"/>
      <w:bookmarkEnd w:id="0"/>
      <w:r w:rsidRPr="004A7A8D">
        <w:rPr>
          <w:rFonts w:ascii="Times New Roman" w:hAnsi="Times New Roman" w:cs="Times New Roman"/>
          <w:b/>
          <w:bCs/>
          <w:color w:val="211D1E"/>
        </w:rPr>
        <w:t>THE SUPPORTING STATEMENT</w:t>
      </w:r>
    </w:p>
    <w:p w14:paraId="00740472" w14:textId="77777777" w:rsidR="0064712E" w:rsidRPr="004A7A8D" w:rsidRDefault="00196EA1" w:rsidP="00A10646">
      <w:pPr>
        <w:pStyle w:val="CM14"/>
        <w:jc w:val="center"/>
        <w:rPr>
          <w:rFonts w:ascii="Times New Roman" w:hAnsi="Times New Roman" w:cs="Times New Roman"/>
          <w:color w:val="211D1E"/>
        </w:rPr>
      </w:pPr>
      <w:r w:rsidRPr="004A7A8D">
        <w:rPr>
          <w:rFonts w:ascii="Times New Roman" w:hAnsi="Times New Roman" w:cs="Times New Roman"/>
          <w:b/>
          <w:bCs/>
          <w:color w:val="211D1E"/>
        </w:rPr>
        <w:t xml:space="preserve"> </w:t>
      </w:r>
    </w:p>
    <w:p w14:paraId="7DDB35B1" w14:textId="77777777" w:rsidR="0064712E" w:rsidRPr="004A7A8D" w:rsidRDefault="00196EA1" w:rsidP="00A10646">
      <w:pPr>
        <w:pStyle w:val="CM15"/>
        <w:jc w:val="both"/>
        <w:rPr>
          <w:rFonts w:ascii="Times New Roman" w:hAnsi="Times New Roman" w:cs="Times New Roman"/>
          <w:b/>
          <w:bCs/>
          <w:color w:val="211D1E"/>
        </w:rPr>
      </w:pPr>
      <w:r w:rsidRPr="004A7A8D">
        <w:rPr>
          <w:rFonts w:ascii="Times New Roman" w:hAnsi="Times New Roman" w:cs="Times New Roman"/>
          <w:b/>
          <w:bCs/>
          <w:color w:val="211D1E"/>
        </w:rPr>
        <w:t xml:space="preserve">A. Justification </w:t>
      </w:r>
    </w:p>
    <w:p w14:paraId="5DA7D4EA" w14:textId="77777777" w:rsidR="0064712E" w:rsidRPr="004A7A8D" w:rsidRDefault="0064712E" w:rsidP="00A10646">
      <w:pPr>
        <w:pStyle w:val="Default"/>
      </w:pPr>
    </w:p>
    <w:p w14:paraId="0AA005EE" w14:textId="77777777" w:rsidR="0064712E" w:rsidRPr="004A7A8D" w:rsidRDefault="00196EA1" w:rsidP="00A10646">
      <w:pPr>
        <w:pStyle w:val="CM15"/>
        <w:ind w:left="360"/>
        <w:jc w:val="both"/>
        <w:rPr>
          <w:rFonts w:ascii="Times New Roman" w:hAnsi="Times New Roman" w:cs="Times New Roman"/>
          <w:b/>
          <w:color w:val="211D1E"/>
        </w:rPr>
      </w:pPr>
      <w:r w:rsidRPr="004A7A8D">
        <w:rPr>
          <w:rFonts w:ascii="Times New Roman" w:hAnsi="Times New Roman" w:cs="Times New Roman"/>
          <w:b/>
          <w:color w:val="211D1E"/>
        </w:rPr>
        <w:t xml:space="preserve">1. Circumstances Making the Collection of Information Necessary </w:t>
      </w:r>
    </w:p>
    <w:p w14:paraId="381024AC" w14:textId="77777777" w:rsidR="0064712E" w:rsidRDefault="0064712E" w:rsidP="00A10646">
      <w:pPr>
        <w:pStyle w:val="CM15"/>
        <w:jc w:val="both"/>
        <w:rPr>
          <w:rFonts w:ascii="Times New Roman" w:hAnsi="Times New Roman" w:cs="Times New Roman"/>
          <w:color w:val="211D1E"/>
          <w:sz w:val="20"/>
          <w:szCs w:val="20"/>
        </w:rPr>
      </w:pPr>
    </w:p>
    <w:p w14:paraId="3F22BA82" w14:textId="45AEEF9C" w:rsidR="0064712E" w:rsidRDefault="00196EA1" w:rsidP="00EE3AAF">
      <w:pPr>
        <w:pStyle w:val="CM15"/>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The Administration for Children and Families (ACF), Office of Refugee</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Resettlement (ORR) is submitting several instruments directly related to the care and placement of unaccompanied alien children in Federal custody for</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processing pursuant to the Paperwork Reduction Act</w:t>
      </w:r>
      <w:r w:rsidR="00133C86">
        <w:rPr>
          <w:rFonts w:ascii="Times New Roman" w:hAnsi="Times New Roman" w:cs="Times New Roman"/>
          <w:color w:val="211D1E"/>
          <w:sz w:val="20"/>
          <w:szCs w:val="20"/>
        </w:rPr>
        <w:t xml:space="preserve"> (PRA)</w:t>
      </w:r>
      <w:r w:rsidRPr="00917558">
        <w:rPr>
          <w:rFonts w:ascii="Times New Roman" w:hAnsi="Times New Roman" w:cs="Times New Roman"/>
          <w:color w:val="211D1E"/>
          <w:sz w:val="20"/>
          <w:szCs w:val="20"/>
        </w:rPr>
        <w:t>. The proposed</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instruments are the following: </w:t>
      </w:r>
      <w:r w:rsidR="0004530B">
        <w:rPr>
          <w:rFonts w:ascii="Times New Roman" w:hAnsi="Times New Roman" w:cs="Times New Roman"/>
          <w:color w:val="211D1E"/>
          <w:sz w:val="20"/>
          <w:szCs w:val="20"/>
        </w:rPr>
        <w:t xml:space="preserve">1) </w:t>
      </w:r>
      <w:r w:rsidRPr="00917558">
        <w:rPr>
          <w:rFonts w:ascii="Times New Roman" w:hAnsi="Times New Roman" w:cs="Times New Roman"/>
          <w:color w:val="211D1E"/>
          <w:sz w:val="20"/>
          <w:szCs w:val="20"/>
        </w:rPr>
        <w:t xml:space="preserve">the Family Reunification </w:t>
      </w:r>
      <w:r w:rsidR="00395685" w:rsidRPr="00917558">
        <w:rPr>
          <w:rFonts w:ascii="Times New Roman" w:hAnsi="Times New Roman" w:cs="Times New Roman"/>
          <w:color w:val="211D1E"/>
          <w:sz w:val="20"/>
          <w:szCs w:val="20"/>
        </w:rPr>
        <w:t>Application</w:t>
      </w:r>
      <w:r w:rsidR="000C4630"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(ORR </w:t>
      </w:r>
      <w:r w:rsidR="00FC21C0">
        <w:rPr>
          <w:rFonts w:ascii="Times New Roman" w:hAnsi="Times New Roman" w:cs="Times New Roman"/>
          <w:color w:val="211D1E"/>
          <w:sz w:val="20"/>
          <w:szCs w:val="20"/>
        </w:rPr>
        <w:t>UAC/</w:t>
      </w:r>
      <w:r w:rsidRPr="00917558">
        <w:rPr>
          <w:rFonts w:ascii="Times New Roman" w:hAnsi="Times New Roman" w:cs="Times New Roman"/>
          <w:color w:val="211D1E"/>
          <w:sz w:val="20"/>
          <w:szCs w:val="20"/>
        </w:rPr>
        <w:t>FRP-</w:t>
      </w:r>
      <w:r w:rsidR="000C4630" w:rsidRPr="00917558">
        <w:rPr>
          <w:rFonts w:ascii="Times New Roman" w:hAnsi="Times New Roman" w:cs="Times New Roman"/>
          <w:color w:val="211D1E"/>
          <w:sz w:val="20"/>
          <w:szCs w:val="20"/>
        </w:rPr>
        <w:t xml:space="preserve">3 &amp; ORR </w:t>
      </w:r>
      <w:r w:rsidR="00FC21C0">
        <w:rPr>
          <w:rFonts w:ascii="Times New Roman" w:hAnsi="Times New Roman" w:cs="Times New Roman"/>
          <w:color w:val="211D1E"/>
          <w:sz w:val="20"/>
          <w:szCs w:val="20"/>
        </w:rPr>
        <w:t>UAC/</w:t>
      </w:r>
      <w:r w:rsidR="000C4630" w:rsidRPr="00917558">
        <w:rPr>
          <w:rFonts w:ascii="Times New Roman" w:hAnsi="Times New Roman" w:cs="Times New Roman"/>
          <w:color w:val="211D1E"/>
          <w:sz w:val="20"/>
          <w:szCs w:val="20"/>
        </w:rPr>
        <w:t>FRP-3s</w:t>
      </w:r>
      <w:r w:rsidR="003D3BC2">
        <w:rPr>
          <w:rFonts w:ascii="Times New Roman" w:hAnsi="Times New Roman" w:cs="Times New Roman"/>
          <w:color w:val="211D1E"/>
          <w:sz w:val="20"/>
          <w:szCs w:val="20"/>
        </w:rPr>
        <w:t>)</w:t>
      </w:r>
      <w:r w:rsidR="0004530B">
        <w:rPr>
          <w:rFonts w:ascii="Times New Roman" w:hAnsi="Times New Roman" w:cs="Times New Roman"/>
          <w:color w:val="211D1E"/>
          <w:sz w:val="20"/>
          <w:szCs w:val="20"/>
        </w:rPr>
        <w:t xml:space="preserve">; </w:t>
      </w:r>
      <w:r w:rsidR="00FC21C0">
        <w:rPr>
          <w:rFonts w:ascii="Times New Roman" w:hAnsi="Times New Roman" w:cs="Times New Roman"/>
          <w:color w:val="211D1E"/>
          <w:sz w:val="20"/>
          <w:szCs w:val="20"/>
        </w:rPr>
        <w:t>2</w:t>
      </w:r>
      <w:r w:rsidRPr="00917558">
        <w:rPr>
          <w:rFonts w:ascii="Times New Roman" w:hAnsi="Times New Roman" w:cs="Times New Roman"/>
          <w:color w:val="211D1E"/>
          <w:sz w:val="20"/>
          <w:szCs w:val="20"/>
        </w:rPr>
        <w:t>) Authorization for Release</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of Information (ORR </w:t>
      </w:r>
      <w:r w:rsidR="00FC21C0">
        <w:rPr>
          <w:rFonts w:ascii="Times New Roman" w:hAnsi="Times New Roman" w:cs="Times New Roman"/>
          <w:color w:val="211D1E"/>
          <w:sz w:val="20"/>
          <w:szCs w:val="20"/>
        </w:rPr>
        <w:t>UAC/</w:t>
      </w:r>
      <w:r w:rsidR="000C4630" w:rsidRPr="00917558">
        <w:rPr>
          <w:rFonts w:ascii="Times New Roman" w:hAnsi="Times New Roman" w:cs="Times New Roman"/>
          <w:color w:val="211D1E"/>
          <w:sz w:val="20"/>
          <w:szCs w:val="20"/>
        </w:rPr>
        <w:t>F</w:t>
      </w:r>
      <w:r w:rsidRPr="00917558">
        <w:rPr>
          <w:rFonts w:ascii="Times New Roman" w:hAnsi="Times New Roman" w:cs="Times New Roman"/>
          <w:color w:val="211D1E"/>
          <w:sz w:val="20"/>
          <w:szCs w:val="20"/>
        </w:rPr>
        <w:t>R</w:t>
      </w:r>
      <w:r w:rsidR="000C4630" w:rsidRPr="00917558">
        <w:rPr>
          <w:rFonts w:ascii="Times New Roman" w:hAnsi="Times New Roman" w:cs="Times New Roman"/>
          <w:color w:val="211D1E"/>
          <w:sz w:val="20"/>
          <w:szCs w:val="20"/>
        </w:rPr>
        <w:t>P</w:t>
      </w:r>
      <w:r w:rsidRPr="00917558">
        <w:rPr>
          <w:rFonts w:ascii="Times New Roman" w:hAnsi="Times New Roman" w:cs="Times New Roman"/>
          <w:color w:val="211D1E"/>
          <w:sz w:val="20"/>
          <w:szCs w:val="20"/>
        </w:rPr>
        <w:t>-</w:t>
      </w:r>
      <w:r w:rsidR="000C4630" w:rsidRPr="00917558">
        <w:rPr>
          <w:rFonts w:ascii="Times New Roman" w:hAnsi="Times New Roman" w:cs="Times New Roman"/>
          <w:color w:val="211D1E"/>
          <w:sz w:val="20"/>
          <w:szCs w:val="20"/>
        </w:rPr>
        <w:t>2</w:t>
      </w:r>
      <w:r w:rsidRPr="00917558">
        <w:rPr>
          <w:rFonts w:ascii="Times New Roman" w:hAnsi="Times New Roman" w:cs="Times New Roman"/>
          <w:color w:val="211D1E"/>
          <w:sz w:val="20"/>
          <w:szCs w:val="20"/>
        </w:rPr>
        <w:t xml:space="preserve"> &amp; </w:t>
      </w:r>
      <w:r w:rsidR="000C4630" w:rsidRPr="00917558">
        <w:rPr>
          <w:rFonts w:ascii="Times New Roman" w:hAnsi="Times New Roman" w:cs="Times New Roman"/>
          <w:color w:val="211D1E"/>
          <w:sz w:val="20"/>
          <w:szCs w:val="20"/>
        </w:rPr>
        <w:t xml:space="preserve">ORR </w:t>
      </w:r>
      <w:r w:rsidR="00FC21C0">
        <w:rPr>
          <w:rFonts w:ascii="Times New Roman" w:hAnsi="Times New Roman" w:cs="Times New Roman"/>
          <w:color w:val="211D1E"/>
          <w:sz w:val="20"/>
          <w:szCs w:val="20"/>
        </w:rPr>
        <w:t>UAC/</w:t>
      </w:r>
      <w:r w:rsidR="000C4630" w:rsidRPr="00917558">
        <w:rPr>
          <w:rFonts w:ascii="Times New Roman" w:hAnsi="Times New Roman" w:cs="Times New Roman"/>
          <w:color w:val="211D1E"/>
          <w:sz w:val="20"/>
          <w:szCs w:val="20"/>
        </w:rPr>
        <w:t>FRP-2s</w:t>
      </w:r>
      <w:r w:rsidRPr="00917558">
        <w:rPr>
          <w:rFonts w:ascii="Times New Roman" w:hAnsi="Times New Roman" w:cs="Times New Roman"/>
          <w:color w:val="211D1E"/>
          <w:sz w:val="20"/>
          <w:szCs w:val="20"/>
        </w:rPr>
        <w:t>)</w:t>
      </w:r>
      <w:r w:rsidR="00EE3AAF">
        <w:rPr>
          <w:rFonts w:ascii="Times New Roman" w:hAnsi="Times New Roman" w:cs="Times New Roman"/>
          <w:color w:val="211D1E"/>
          <w:sz w:val="20"/>
          <w:szCs w:val="20"/>
        </w:rPr>
        <w:t xml:space="preserve">; </w:t>
      </w:r>
      <w:r w:rsidR="00FC21C0">
        <w:rPr>
          <w:rFonts w:ascii="Times New Roman" w:hAnsi="Times New Roman" w:cs="Times New Roman"/>
          <w:color w:val="211D1E"/>
          <w:sz w:val="20"/>
          <w:szCs w:val="20"/>
        </w:rPr>
        <w:t>3</w:t>
      </w:r>
      <w:r w:rsidR="00EE3AAF">
        <w:rPr>
          <w:rFonts w:ascii="Times New Roman" w:hAnsi="Times New Roman" w:cs="Times New Roman"/>
          <w:color w:val="211D1E"/>
          <w:sz w:val="20"/>
          <w:szCs w:val="20"/>
        </w:rPr>
        <w:t xml:space="preserve">) Fingerprinting </w:t>
      </w:r>
      <w:r w:rsidR="00EE3AAF" w:rsidRPr="00EE3AAF">
        <w:rPr>
          <w:rFonts w:ascii="Times New Roman" w:hAnsi="Times New Roman" w:cs="Times New Roman"/>
          <w:color w:val="211D1E"/>
          <w:sz w:val="20"/>
          <w:szCs w:val="20"/>
        </w:rPr>
        <w:t xml:space="preserve">Instructions for Sponsors (ORR </w:t>
      </w:r>
      <w:r w:rsidR="00FC21C0">
        <w:rPr>
          <w:rFonts w:ascii="Times New Roman" w:hAnsi="Times New Roman" w:cs="Times New Roman"/>
          <w:color w:val="211D1E"/>
          <w:sz w:val="20"/>
          <w:szCs w:val="20"/>
        </w:rPr>
        <w:t>UAC/FRP-7</w:t>
      </w:r>
      <w:r w:rsidR="00EE3AAF" w:rsidRPr="00EE3AAF">
        <w:rPr>
          <w:rFonts w:ascii="Times New Roman" w:hAnsi="Times New Roman" w:cs="Times New Roman"/>
          <w:color w:val="211D1E"/>
          <w:sz w:val="20"/>
          <w:szCs w:val="20"/>
        </w:rPr>
        <w:t xml:space="preserve">&amp; ORR </w:t>
      </w:r>
      <w:r w:rsidR="00FC21C0">
        <w:rPr>
          <w:rFonts w:ascii="Times New Roman" w:hAnsi="Times New Roman" w:cs="Times New Roman"/>
          <w:color w:val="211D1E"/>
          <w:sz w:val="20"/>
          <w:szCs w:val="20"/>
        </w:rPr>
        <w:t>UAC/</w:t>
      </w:r>
      <w:r w:rsidR="00EE3AAF" w:rsidRPr="00EE3AAF">
        <w:rPr>
          <w:rFonts w:ascii="Times New Roman" w:hAnsi="Times New Roman" w:cs="Times New Roman"/>
          <w:color w:val="211D1E"/>
          <w:sz w:val="20"/>
          <w:szCs w:val="20"/>
        </w:rPr>
        <w:t>FRP-</w:t>
      </w:r>
      <w:r w:rsidR="00FC21C0">
        <w:rPr>
          <w:rFonts w:ascii="Times New Roman" w:hAnsi="Times New Roman" w:cs="Times New Roman"/>
          <w:color w:val="211D1E"/>
          <w:sz w:val="20"/>
          <w:szCs w:val="20"/>
        </w:rPr>
        <w:t>7</w:t>
      </w:r>
      <w:r w:rsidR="00EE3AAF" w:rsidRPr="00EE3AAF">
        <w:rPr>
          <w:rFonts w:ascii="Times New Roman" w:hAnsi="Times New Roman" w:cs="Times New Roman"/>
          <w:color w:val="211D1E"/>
          <w:sz w:val="20"/>
          <w:szCs w:val="20"/>
        </w:rPr>
        <w:t>s)</w:t>
      </w:r>
      <w:r w:rsidR="007337AE">
        <w:rPr>
          <w:rFonts w:ascii="Times New Roman" w:hAnsi="Times New Roman" w:cs="Times New Roman"/>
          <w:color w:val="211D1E"/>
          <w:sz w:val="20"/>
          <w:szCs w:val="20"/>
        </w:rPr>
        <w:t xml:space="preserve">; </w:t>
      </w:r>
      <w:r w:rsidR="003D3BC2">
        <w:rPr>
          <w:rFonts w:ascii="Times New Roman" w:hAnsi="Times New Roman" w:cs="Times New Roman"/>
          <w:color w:val="211D1E"/>
          <w:sz w:val="20"/>
          <w:szCs w:val="20"/>
        </w:rPr>
        <w:t xml:space="preserve">and, </w:t>
      </w:r>
      <w:r w:rsidR="005C10B6">
        <w:rPr>
          <w:rFonts w:ascii="Times New Roman" w:hAnsi="Times New Roman" w:cs="Times New Roman"/>
          <w:color w:val="211D1E"/>
          <w:sz w:val="20"/>
          <w:szCs w:val="20"/>
        </w:rPr>
        <w:t>4</w:t>
      </w:r>
      <w:r w:rsidR="007337AE">
        <w:rPr>
          <w:rFonts w:ascii="Times New Roman" w:hAnsi="Times New Roman" w:cs="Times New Roman"/>
          <w:color w:val="211D1E"/>
          <w:sz w:val="20"/>
          <w:szCs w:val="20"/>
        </w:rPr>
        <w:t xml:space="preserve">) Letter of Designation for Care of a Minor (ORR UAC/FRP-9 &amp; ORR UAC/FRP-9s).  </w:t>
      </w:r>
      <w:r w:rsidRPr="00917558">
        <w:rPr>
          <w:rFonts w:ascii="Times New Roman" w:hAnsi="Times New Roman" w:cs="Times New Roman"/>
          <w:color w:val="211D1E"/>
          <w:sz w:val="20"/>
          <w:szCs w:val="20"/>
        </w:rPr>
        <w:t xml:space="preserve"> </w:t>
      </w:r>
    </w:p>
    <w:p w14:paraId="3259EF29" w14:textId="77777777" w:rsidR="0064712E" w:rsidRPr="00A10646" w:rsidRDefault="0064712E" w:rsidP="00A10646">
      <w:pPr>
        <w:pStyle w:val="Default"/>
        <w:rPr>
          <w:sz w:val="20"/>
          <w:szCs w:val="20"/>
        </w:rPr>
      </w:pPr>
    </w:p>
    <w:p w14:paraId="3F38BAE1" w14:textId="49B39715" w:rsidR="0064712E" w:rsidRDefault="00196EA1" w:rsidP="00732A33">
      <w:pPr>
        <w:pStyle w:val="CM3"/>
        <w:spacing w:line="240" w:lineRule="auto"/>
        <w:rPr>
          <w:rFonts w:ascii="Times New Roman" w:hAnsi="Times New Roman" w:cs="Times New Roman"/>
          <w:color w:val="211D1E"/>
          <w:sz w:val="20"/>
          <w:szCs w:val="20"/>
        </w:rPr>
      </w:pPr>
      <w:r w:rsidRPr="00917558">
        <w:rPr>
          <w:rFonts w:ascii="Times New Roman" w:hAnsi="Times New Roman" w:cs="Times New Roman"/>
          <w:color w:val="211D1E"/>
          <w:sz w:val="20"/>
          <w:szCs w:val="20"/>
        </w:rPr>
        <w:t>The ACF/ORR functions related to the care and placement of unaccompanied alien</w:t>
      </w:r>
      <w:r w:rsidR="000C4630"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children</w:t>
      </w:r>
      <w:r w:rsidR="00D57DA2">
        <w:rPr>
          <w:rFonts w:ascii="Times New Roman" w:hAnsi="Times New Roman" w:cs="Times New Roman"/>
          <w:color w:val="211D1E"/>
          <w:sz w:val="20"/>
          <w:szCs w:val="20"/>
        </w:rPr>
        <w:t xml:space="preserve"> (UAC)</w:t>
      </w:r>
      <w:r w:rsidRPr="00917558">
        <w:rPr>
          <w:rFonts w:ascii="Times New Roman" w:hAnsi="Times New Roman" w:cs="Times New Roman"/>
          <w:color w:val="211D1E"/>
          <w:sz w:val="20"/>
          <w:szCs w:val="20"/>
        </w:rPr>
        <w:t xml:space="preserve"> were transferred from the former INS pursuant to § 462 of the Homeland Security Act, 6 U.S.C. 279. </w:t>
      </w:r>
      <w:r w:rsidR="00051FD7">
        <w:rPr>
          <w:rFonts w:ascii="Times New Roman" w:hAnsi="Times New Roman" w:cs="Times New Roman"/>
          <w:color w:val="211D1E"/>
          <w:sz w:val="20"/>
          <w:szCs w:val="20"/>
        </w:rPr>
        <w:t xml:space="preserve"> HHS currently also complies with </w:t>
      </w:r>
      <w:r w:rsidRPr="00917558">
        <w:rPr>
          <w:rFonts w:ascii="Times New Roman" w:hAnsi="Times New Roman" w:cs="Times New Roman"/>
          <w:color w:val="211D1E"/>
          <w:sz w:val="20"/>
          <w:szCs w:val="20"/>
        </w:rPr>
        <w:t xml:space="preserve">the </w:t>
      </w:r>
      <w:r w:rsidR="00AF5BF2" w:rsidRPr="00A10646">
        <w:rPr>
          <w:rFonts w:ascii="Times New Roman" w:hAnsi="Times New Roman" w:cs="Times New Roman"/>
          <w:i/>
          <w:color w:val="211D1E"/>
          <w:sz w:val="20"/>
          <w:szCs w:val="20"/>
        </w:rPr>
        <w:t>Flores v. Reno</w:t>
      </w:r>
      <w:r w:rsidRPr="00917558">
        <w:rPr>
          <w:rFonts w:ascii="Times New Roman" w:hAnsi="Times New Roman" w:cs="Times New Roman"/>
          <w:color w:val="211D1E"/>
          <w:sz w:val="20"/>
          <w:szCs w:val="20"/>
        </w:rPr>
        <w:t xml:space="preserve"> Settlement Agreement, No. CV85-4544-RJK (C.D. Cal. 1996).  The Department of Homeland Security (DHS) retains the responsibility of immigration benefits and enforcement.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provides that ACF/ORR is to release </w:t>
      </w:r>
      <w:r w:rsidR="00D57DA2">
        <w:rPr>
          <w:rFonts w:ascii="Times New Roman" w:hAnsi="Times New Roman" w:cs="Times New Roman"/>
          <w:color w:val="211D1E"/>
          <w:sz w:val="20"/>
          <w:szCs w:val="20"/>
        </w:rPr>
        <w:t>UAC</w:t>
      </w:r>
      <w:r w:rsidR="00051FD7">
        <w:rPr>
          <w:rFonts w:ascii="Times New Roman" w:hAnsi="Times New Roman" w:cs="Times New Roman"/>
          <w:color w:val="211D1E"/>
          <w:sz w:val="20"/>
          <w:szCs w:val="20"/>
        </w:rPr>
        <w:t xml:space="preserve"> </w:t>
      </w:r>
      <w:r w:rsidR="00883896">
        <w:rPr>
          <w:rFonts w:ascii="Times New Roman" w:hAnsi="Times New Roman" w:cs="Times New Roman"/>
          <w:color w:val="211D1E"/>
          <w:sz w:val="20"/>
          <w:szCs w:val="20"/>
        </w:rPr>
        <w:t xml:space="preserve">for </w:t>
      </w:r>
      <w:r w:rsidR="00051FD7">
        <w:rPr>
          <w:rFonts w:ascii="Times New Roman" w:hAnsi="Times New Roman" w:cs="Times New Roman"/>
          <w:color w:val="211D1E"/>
          <w:sz w:val="20"/>
          <w:szCs w:val="20"/>
        </w:rPr>
        <w:t xml:space="preserve">whom ORR determines continued custody is not necessary to ensure the minor’s safety or that of others, </w:t>
      </w:r>
      <w:r w:rsidRPr="00917558">
        <w:rPr>
          <w:rFonts w:ascii="Times New Roman" w:hAnsi="Times New Roman" w:cs="Times New Roman"/>
          <w:color w:val="211D1E"/>
          <w:sz w:val="20"/>
          <w:szCs w:val="20"/>
        </w:rPr>
        <w:t>when appropriate, to custodial sponsors who agree to provide for their mental, physical, and financial well</w:t>
      </w:r>
      <w:r w:rsidRPr="00917558">
        <w:rPr>
          <w:rFonts w:ascii="Times New Roman" w:hAnsi="Times New Roman" w:cs="Times New Roman"/>
          <w:color w:val="211D1E"/>
          <w:sz w:val="20"/>
          <w:szCs w:val="20"/>
        </w:rPr>
        <w:softHyphen/>
        <w:t>being, to ensure their attendance at immigration hearings, and to comply with</w:t>
      </w:r>
      <w:r w:rsidR="00C243CD"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removal proceedings if so ordered. </w:t>
      </w:r>
      <w:r w:rsidR="00051FD7">
        <w:rPr>
          <w:rFonts w:ascii="Times New Roman" w:hAnsi="Times New Roman" w:cs="Times New Roman"/>
          <w:i/>
          <w:color w:val="211D1E"/>
          <w:sz w:val="20"/>
          <w:szCs w:val="20"/>
        </w:rPr>
        <w:t xml:space="preserve">Flores </w:t>
      </w:r>
      <w:r w:rsidR="00051FD7">
        <w:rPr>
          <w:rFonts w:ascii="Times New Roman" w:hAnsi="Times New Roman" w:cs="Times New Roman"/>
          <w:color w:val="211D1E"/>
          <w:sz w:val="20"/>
          <w:szCs w:val="20"/>
        </w:rPr>
        <w:t>also provides that</w:t>
      </w:r>
      <w:r w:rsidR="00D44F76">
        <w:rPr>
          <w:rFonts w:ascii="Times New Roman" w:hAnsi="Times New Roman" w:cs="Times New Roman"/>
          <w:color w:val="211D1E"/>
          <w:sz w:val="20"/>
          <w:szCs w:val="20"/>
        </w:rPr>
        <w:t xml:space="preserve"> a positive</w:t>
      </w:r>
      <w:r w:rsidR="00D44F76" w:rsidRPr="00D44F76">
        <w:rPr>
          <w:rFonts w:ascii="Times New Roman" w:hAnsi="Times New Roman" w:cs="Times New Roman"/>
          <w:color w:val="211D1E"/>
          <w:sz w:val="20"/>
          <w:szCs w:val="20"/>
        </w:rPr>
        <w:t xml:space="preserve"> suitability assessment m</w:t>
      </w:r>
      <w:r w:rsidR="00D44F76">
        <w:rPr>
          <w:rFonts w:ascii="Times New Roman" w:hAnsi="Times New Roman" w:cs="Times New Roman"/>
          <w:color w:val="211D1E"/>
          <w:sz w:val="20"/>
          <w:szCs w:val="20"/>
        </w:rPr>
        <w:t xml:space="preserve">ay be required prior to release, and may include </w:t>
      </w:r>
      <w:r w:rsidR="00D44F76" w:rsidRPr="00D44F76">
        <w:rPr>
          <w:rFonts w:ascii="Times New Roman" w:hAnsi="Times New Roman" w:cs="Times New Roman"/>
          <w:color w:val="211D1E"/>
          <w:sz w:val="20"/>
          <w:szCs w:val="20"/>
        </w:rPr>
        <w:t>investigation of the living conditions in which the minor would be placed and the standard of care he</w:t>
      </w:r>
      <w:r w:rsidR="003D3BC2">
        <w:rPr>
          <w:rFonts w:ascii="Times New Roman" w:hAnsi="Times New Roman" w:cs="Times New Roman"/>
          <w:color w:val="211D1E"/>
          <w:sz w:val="20"/>
          <w:szCs w:val="20"/>
        </w:rPr>
        <w:t xml:space="preserve"> or she</w:t>
      </w:r>
      <w:r w:rsidR="00D44F76" w:rsidRPr="00D44F76">
        <w:rPr>
          <w:rFonts w:ascii="Times New Roman" w:hAnsi="Times New Roman" w:cs="Times New Roman"/>
          <w:color w:val="211D1E"/>
          <w:sz w:val="20"/>
          <w:szCs w:val="20"/>
        </w:rPr>
        <w:t xml:space="preserve"> would receive, verification of identity and employment of the individuals offering support, interviews of members of the household, and a home visit.</w:t>
      </w:r>
      <w:r w:rsidR="00051FD7">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 </w:t>
      </w:r>
    </w:p>
    <w:p w14:paraId="7E663269" w14:textId="77777777" w:rsidR="0064712E" w:rsidRDefault="0064712E" w:rsidP="00A10646">
      <w:pPr>
        <w:pStyle w:val="CM16"/>
        <w:jc w:val="both"/>
        <w:rPr>
          <w:rFonts w:ascii="Times New Roman" w:hAnsi="Times New Roman" w:cs="Times New Roman"/>
          <w:color w:val="211D1E"/>
          <w:sz w:val="20"/>
          <w:szCs w:val="20"/>
        </w:rPr>
      </w:pPr>
    </w:p>
    <w:p w14:paraId="20FAA2A5" w14:textId="37DC2F19" w:rsidR="00FC21C0" w:rsidRDefault="00196EA1" w:rsidP="00D44F76">
      <w:pPr>
        <w:pStyle w:val="CM16"/>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Under the Homeland Security Act, the consideration for children</w:t>
      </w:r>
      <w:r w:rsidR="003D3BC2">
        <w:rPr>
          <w:rFonts w:ascii="Times New Roman" w:hAnsi="Times New Roman" w:cs="Times New Roman"/>
          <w:color w:val="211D1E"/>
          <w:sz w:val="20"/>
          <w:szCs w:val="20"/>
        </w:rPr>
        <w:t>’s</w:t>
      </w:r>
      <w:r w:rsidRPr="00917558">
        <w:rPr>
          <w:rFonts w:ascii="Times New Roman" w:hAnsi="Times New Roman" w:cs="Times New Roman"/>
          <w:color w:val="211D1E"/>
          <w:sz w:val="20"/>
          <w:szCs w:val="20"/>
        </w:rPr>
        <w:t xml:space="preserve"> safety from smugglers, traffickers or others who might seek to victimize or otherwise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engage them in criminal, harmful, or exploitive activity </w:t>
      </w:r>
      <w:r w:rsidR="00594FF6">
        <w:rPr>
          <w:rFonts w:ascii="Times New Roman" w:hAnsi="Times New Roman" w:cs="Times New Roman"/>
          <w:color w:val="211D1E"/>
          <w:sz w:val="20"/>
          <w:szCs w:val="20"/>
        </w:rPr>
        <w:t xml:space="preserve">is </w:t>
      </w:r>
      <w:r w:rsidRPr="00917558">
        <w:rPr>
          <w:rFonts w:ascii="Times New Roman" w:hAnsi="Times New Roman" w:cs="Times New Roman"/>
          <w:color w:val="211D1E"/>
          <w:sz w:val="20"/>
          <w:szCs w:val="20"/>
        </w:rPr>
        <w:t>taken into</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account when making a placement determination.</w:t>
      </w:r>
      <w:r w:rsidR="00792C53" w:rsidRPr="00917558">
        <w:rPr>
          <w:rStyle w:val="FootnoteReference"/>
          <w:rFonts w:ascii="Times New Roman" w:hAnsi="Times New Roman" w:cs="Times New Roman"/>
          <w:color w:val="211D1E"/>
          <w:sz w:val="20"/>
          <w:szCs w:val="20"/>
        </w:rPr>
        <w:footnoteReference w:id="1"/>
      </w:r>
      <w:r w:rsidR="00792C53" w:rsidRPr="00917558">
        <w:rPr>
          <w:rFonts w:ascii="Times New Roman" w:hAnsi="Times New Roman" w:cs="Times New Roman"/>
          <w:color w:val="211D1E"/>
          <w:sz w:val="20"/>
          <w:szCs w:val="20"/>
        </w:rPr>
        <w:t xml:space="preserve"> </w:t>
      </w:r>
      <w:r w:rsidR="00FC21C0" w:rsidRPr="00917558">
        <w:rPr>
          <w:rFonts w:ascii="Times New Roman" w:hAnsi="Times New Roman" w:cs="Times New Roman"/>
          <w:color w:val="211D1E"/>
          <w:sz w:val="20"/>
          <w:szCs w:val="20"/>
        </w:rPr>
        <w:t>In 2008, Congress passed, and the President signed the William Wilberforce Trafficking Victims Protection Reauthorization Act (“TVPRA of 2008”)</w:t>
      </w:r>
      <w:r w:rsidR="007337AE">
        <w:rPr>
          <w:rFonts w:ascii="Times New Roman" w:hAnsi="Times New Roman" w:cs="Times New Roman"/>
          <w:color w:val="211D1E"/>
          <w:sz w:val="20"/>
          <w:szCs w:val="20"/>
        </w:rPr>
        <w:t>,</w:t>
      </w:r>
      <w:r w:rsidR="00FC21C0" w:rsidRPr="00917558">
        <w:rPr>
          <w:rFonts w:ascii="Times New Roman" w:hAnsi="Times New Roman" w:cs="Times New Roman"/>
          <w:color w:val="211D1E"/>
          <w:sz w:val="20"/>
          <w:szCs w:val="20"/>
        </w:rPr>
        <w:t xml:space="preserve"> §235 of the TVPRA of 2008</w:t>
      </w:r>
      <w:r w:rsidR="007337AE">
        <w:rPr>
          <w:rFonts w:ascii="Times New Roman" w:hAnsi="Times New Roman" w:cs="Times New Roman"/>
          <w:color w:val="211D1E"/>
          <w:sz w:val="20"/>
          <w:szCs w:val="20"/>
        </w:rPr>
        <w:t>, 8 U.SC. 1232,</w:t>
      </w:r>
      <w:r w:rsidR="00FC21C0" w:rsidRPr="00917558">
        <w:rPr>
          <w:rFonts w:ascii="Times New Roman" w:hAnsi="Times New Roman" w:cs="Times New Roman"/>
          <w:color w:val="211D1E"/>
          <w:sz w:val="20"/>
          <w:szCs w:val="20"/>
        </w:rPr>
        <w:t xml:space="preserve"> creates additional requirements for the placement, care, and release, for UAC in federal custody.</w:t>
      </w:r>
      <w:r w:rsidR="00D44F76">
        <w:rPr>
          <w:rFonts w:ascii="Times New Roman" w:hAnsi="Times New Roman" w:cs="Times New Roman"/>
          <w:color w:val="211D1E"/>
          <w:sz w:val="20"/>
          <w:szCs w:val="20"/>
        </w:rPr>
        <w:t xml:space="preserve">  The TVPRA also contains language stating that there should be policies to ensure UAC are protected from traffickers and others seeking to </w:t>
      </w:r>
      <w:r w:rsidR="00D44F76" w:rsidRPr="00D44F76">
        <w:rPr>
          <w:rFonts w:ascii="Times New Roman" w:hAnsi="Times New Roman" w:cs="Times New Roman"/>
          <w:color w:val="211D1E"/>
          <w:sz w:val="20"/>
          <w:szCs w:val="20"/>
        </w:rPr>
        <w:t xml:space="preserve">victimize </w:t>
      </w:r>
      <w:r w:rsidR="00D44F76">
        <w:rPr>
          <w:rFonts w:ascii="Times New Roman" w:hAnsi="Times New Roman" w:cs="Times New Roman"/>
          <w:color w:val="211D1E"/>
          <w:sz w:val="20"/>
          <w:szCs w:val="20"/>
        </w:rPr>
        <w:t xml:space="preserve">them or </w:t>
      </w:r>
      <w:r w:rsidR="00D44F76" w:rsidRPr="00D44F76">
        <w:rPr>
          <w:rFonts w:ascii="Times New Roman" w:hAnsi="Times New Roman" w:cs="Times New Roman"/>
          <w:color w:val="211D1E"/>
          <w:sz w:val="20"/>
          <w:szCs w:val="20"/>
        </w:rPr>
        <w:t xml:space="preserve">otherwise engage </w:t>
      </w:r>
      <w:r w:rsidR="00D44F76">
        <w:rPr>
          <w:rFonts w:ascii="Times New Roman" w:hAnsi="Times New Roman" w:cs="Times New Roman"/>
          <w:color w:val="211D1E"/>
          <w:sz w:val="20"/>
          <w:szCs w:val="20"/>
        </w:rPr>
        <w:t xml:space="preserve">them </w:t>
      </w:r>
      <w:r w:rsidR="00D44F76" w:rsidRPr="00D44F76">
        <w:rPr>
          <w:rFonts w:ascii="Times New Roman" w:hAnsi="Times New Roman" w:cs="Times New Roman"/>
          <w:color w:val="211D1E"/>
          <w:sz w:val="20"/>
          <w:szCs w:val="20"/>
        </w:rPr>
        <w:t>in criminal, har</w:t>
      </w:r>
      <w:r w:rsidR="00D44F76">
        <w:rPr>
          <w:rFonts w:ascii="Times New Roman" w:hAnsi="Times New Roman" w:cs="Times New Roman"/>
          <w:color w:val="211D1E"/>
          <w:sz w:val="20"/>
          <w:szCs w:val="20"/>
        </w:rPr>
        <w:t xml:space="preserve">mful, or exploitative activity.  8 U.S.C. § 1232(c)(1). </w:t>
      </w:r>
    </w:p>
    <w:p w14:paraId="56E13085" w14:textId="77777777" w:rsidR="00FC21C0" w:rsidRDefault="00FC21C0" w:rsidP="00A10646">
      <w:pPr>
        <w:pStyle w:val="CM16"/>
        <w:jc w:val="both"/>
        <w:rPr>
          <w:rFonts w:ascii="Times New Roman" w:hAnsi="Times New Roman" w:cs="Times New Roman"/>
          <w:color w:val="211D1E"/>
          <w:sz w:val="20"/>
          <w:szCs w:val="20"/>
        </w:rPr>
      </w:pPr>
    </w:p>
    <w:p w14:paraId="31A8DCD5" w14:textId="6E42F990" w:rsidR="0064712E" w:rsidRDefault="00196EA1" w:rsidP="00A10646">
      <w:pPr>
        <w:pStyle w:val="CM16"/>
        <w:jc w:val="both"/>
        <w:rPr>
          <w:rFonts w:ascii="Times New Roman" w:hAnsi="Times New Roman" w:cs="Times New Roman"/>
          <w:color w:val="211D1E"/>
          <w:sz w:val="20"/>
          <w:szCs w:val="20"/>
        </w:rPr>
      </w:pPr>
      <w:r w:rsidRPr="00917558">
        <w:rPr>
          <w:rFonts w:ascii="Times New Roman" w:hAnsi="Times New Roman" w:cs="Times New Roman"/>
          <w:color w:val="211D1E"/>
          <w:sz w:val="20"/>
          <w:szCs w:val="20"/>
        </w:rPr>
        <w:t xml:space="preserve">The former INS performed investigative background checks on the sponsor requesting release </w:t>
      </w:r>
      <w:r w:rsidR="005F565C">
        <w:rPr>
          <w:rFonts w:ascii="Times New Roman" w:hAnsi="Times New Roman" w:cs="Times New Roman"/>
          <w:color w:val="211D1E"/>
          <w:sz w:val="20"/>
          <w:szCs w:val="20"/>
        </w:rPr>
        <w:t xml:space="preserve">of UACs </w:t>
      </w:r>
      <w:r w:rsidRPr="00917558">
        <w:rPr>
          <w:rFonts w:ascii="Times New Roman" w:hAnsi="Times New Roman" w:cs="Times New Roman"/>
          <w:color w:val="211D1E"/>
          <w:sz w:val="20"/>
          <w:szCs w:val="20"/>
        </w:rPr>
        <w:t>during the</w:t>
      </w:r>
      <w:r w:rsidR="007646C3" w:rsidRPr="00917558">
        <w:rPr>
          <w:rFonts w:ascii="Times New Roman" w:hAnsi="Times New Roman" w:cs="Times New Roman"/>
          <w:color w:val="211D1E"/>
          <w:sz w:val="20"/>
          <w:szCs w:val="20"/>
        </w:rPr>
        <w:t xml:space="preserve"> </w:t>
      </w:r>
      <w:r w:rsidR="00CC5535">
        <w:rPr>
          <w:rFonts w:ascii="Times New Roman" w:hAnsi="Times New Roman" w:cs="Times New Roman"/>
          <w:color w:val="211D1E"/>
          <w:sz w:val="20"/>
          <w:szCs w:val="20"/>
        </w:rPr>
        <w:t>sponsorship review</w:t>
      </w:r>
      <w:r w:rsidR="00CC5535"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process. During the transition period, DHS performed these checks on these sponsors. As of August 2, 2004, DHS ceased its performance of</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background checks on sponsors and the physical release from custody</w:t>
      </w:r>
      <w:r w:rsidR="00792C53" w:rsidRPr="00917558">
        <w:rPr>
          <w:rFonts w:ascii="Times New Roman" w:hAnsi="Times New Roman" w:cs="Times New Roman"/>
          <w:color w:val="211D1E"/>
          <w:sz w:val="20"/>
          <w:szCs w:val="20"/>
        </w:rPr>
        <w:t>.</w:t>
      </w:r>
      <w:r w:rsidR="00792C53" w:rsidRPr="00917558">
        <w:rPr>
          <w:rStyle w:val="FootnoteReference"/>
          <w:rFonts w:ascii="Times New Roman" w:hAnsi="Times New Roman" w:cs="Times New Roman"/>
          <w:color w:val="211D1E"/>
          <w:sz w:val="20"/>
          <w:szCs w:val="20"/>
        </w:rPr>
        <w:footnoteReference w:id="2"/>
      </w:r>
      <w:r w:rsidR="00FC21C0">
        <w:rPr>
          <w:rFonts w:ascii="Times New Roman" w:hAnsi="Times New Roman" w:cs="Times New Roman"/>
          <w:color w:val="211D1E"/>
          <w:sz w:val="20"/>
          <w:szCs w:val="20"/>
        </w:rPr>
        <w:t xml:space="preserve"> </w:t>
      </w:r>
      <w:r w:rsidR="00DE41FF" w:rsidRPr="00DE41FF">
        <w:rPr>
          <w:rFonts w:ascii="Times New Roman" w:hAnsi="Times New Roman" w:cs="Times New Roman"/>
          <w:color w:val="211D1E"/>
          <w:sz w:val="20"/>
          <w:szCs w:val="20"/>
        </w:rPr>
        <w:t>ORR conducts background checks on adults requesting the release of unaccompanied alien children (potential sponsors) in ORR custody to their custody, and adults in the sponsor’s household, or adult care givers identified in a sponsor care plan, in certain instances</w:t>
      </w:r>
      <w:r w:rsidR="00DE41FF">
        <w:rPr>
          <w:rFonts w:ascii="Times New Roman" w:hAnsi="Times New Roman" w:cs="Times New Roman"/>
          <w:color w:val="211D1E"/>
          <w:sz w:val="20"/>
          <w:szCs w:val="20"/>
        </w:rPr>
        <w:t xml:space="preserve">.  </w:t>
      </w:r>
      <w:r w:rsidR="00883896">
        <w:rPr>
          <w:rFonts w:ascii="Times New Roman" w:hAnsi="Times New Roman" w:cs="Times New Roman"/>
          <w:color w:val="211D1E"/>
          <w:sz w:val="20"/>
          <w:szCs w:val="20"/>
        </w:rPr>
        <w:t xml:space="preserve">ACF anticipates that in May </w:t>
      </w:r>
      <w:r w:rsidR="00D77AB1">
        <w:rPr>
          <w:rFonts w:ascii="Times New Roman" w:hAnsi="Times New Roman" w:cs="Times New Roman"/>
          <w:color w:val="211D1E"/>
          <w:sz w:val="20"/>
          <w:szCs w:val="20"/>
        </w:rPr>
        <w:t xml:space="preserve">of </w:t>
      </w:r>
      <w:r w:rsidR="00883896">
        <w:rPr>
          <w:rFonts w:ascii="Times New Roman" w:hAnsi="Times New Roman" w:cs="Times New Roman"/>
          <w:color w:val="211D1E"/>
          <w:sz w:val="20"/>
          <w:szCs w:val="20"/>
        </w:rPr>
        <w:t xml:space="preserve">2018 </w:t>
      </w:r>
      <w:r w:rsidR="00FC21C0">
        <w:rPr>
          <w:rFonts w:ascii="Times New Roman" w:hAnsi="Times New Roman" w:cs="Times New Roman"/>
          <w:color w:val="211D1E"/>
          <w:sz w:val="20"/>
          <w:szCs w:val="20"/>
        </w:rPr>
        <w:t xml:space="preserve">DHS will resume performing </w:t>
      </w:r>
      <w:r w:rsidR="00883896">
        <w:rPr>
          <w:rFonts w:ascii="Times New Roman" w:hAnsi="Times New Roman" w:cs="Times New Roman"/>
          <w:color w:val="211D1E"/>
          <w:sz w:val="20"/>
          <w:szCs w:val="20"/>
        </w:rPr>
        <w:t xml:space="preserve">some aspects of </w:t>
      </w:r>
      <w:r w:rsidR="00FC21C0">
        <w:rPr>
          <w:rFonts w:ascii="Times New Roman" w:hAnsi="Times New Roman" w:cs="Times New Roman"/>
          <w:color w:val="211D1E"/>
          <w:sz w:val="20"/>
          <w:szCs w:val="20"/>
        </w:rPr>
        <w:t xml:space="preserve">background checks for those individuals that ORR requires fingerprints </w:t>
      </w:r>
      <w:r w:rsidR="005F565C">
        <w:rPr>
          <w:rFonts w:ascii="Times New Roman" w:hAnsi="Times New Roman" w:cs="Times New Roman"/>
          <w:color w:val="211D1E"/>
          <w:sz w:val="20"/>
          <w:szCs w:val="20"/>
        </w:rPr>
        <w:t>from</w:t>
      </w:r>
      <w:r w:rsidR="00883896">
        <w:rPr>
          <w:rFonts w:ascii="Times New Roman" w:hAnsi="Times New Roman" w:cs="Times New Roman"/>
          <w:color w:val="211D1E"/>
          <w:sz w:val="20"/>
          <w:szCs w:val="20"/>
        </w:rPr>
        <w:t>,</w:t>
      </w:r>
      <w:r w:rsidR="00FC21C0">
        <w:rPr>
          <w:rFonts w:ascii="Times New Roman" w:hAnsi="Times New Roman" w:cs="Times New Roman"/>
          <w:color w:val="211D1E"/>
          <w:sz w:val="20"/>
          <w:szCs w:val="20"/>
        </w:rPr>
        <w:t xml:space="preserve"> pursuant to a joint Memorandum of Agreement </w:t>
      </w:r>
      <w:r w:rsidR="00883896">
        <w:rPr>
          <w:rFonts w:ascii="Times New Roman" w:hAnsi="Times New Roman" w:cs="Times New Roman"/>
          <w:color w:val="211D1E"/>
          <w:sz w:val="20"/>
          <w:szCs w:val="20"/>
        </w:rPr>
        <w:t xml:space="preserve">signed </w:t>
      </w:r>
      <w:r w:rsidR="007337AE">
        <w:rPr>
          <w:rFonts w:ascii="Times New Roman" w:hAnsi="Times New Roman" w:cs="Times New Roman"/>
          <w:color w:val="211D1E"/>
          <w:sz w:val="20"/>
          <w:szCs w:val="20"/>
        </w:rPr>
        <w:t>by ORR and</w:t>
      </w:r>
      <w:r w:rsidR="00FC21C0">
        <w:rPr>
          <w:rFonts w:ascii="Times New Roman" w:hAnsi="Times New Roman" w:cs="Times New Roman"/>
          <w:color w:val="211D1E"/>
          <w:sz w:val="20"/>
          <w:szCs w:val="20"/>
        </w:rPr>
        <w:t xml:space="preserve"> DHS in April 2018.</w:t>
      </w:r>
      <w:r w:rsidR="00792C53" w:rsidRPr="00917558">
        <w:rPr>
          <w:rFonts w:ascii="Times New Roman" w:hAnsi="Times New Roman" w:cs="Times New Roman"/>
          <w:color w:val="211D1E"/>
          <w:sz w:val="20"/>
          <w:szCs w:val="20"/>
        </w:rPr>
        <w:t xml:space="preserve"> </w:t>
      </w:r>
      <w:r w:rsidR="00DE41FF" w:rsidRPr="00DE41FF">
        <w:rPr>
          <w:rFonts w:ascii="Times New Roman" w:hAnsi="Times New Roman" w:cs="Times New Roman"/>
          <w:color w:val="211D1E"/>
          <w:sz w:val="20"/>
          <w:szCs w:val="20"/>
        </w:rPr>
        <w:t xml:space="preserve">ORR will also send information </w:t>
      </w:r>
      <w:r w:rsidR="00883896">
        <w:rPr>
          <w:rFonts w:ascii="Times New Roman" w:hAnsi="Times New Roman" w:cs="Times New Roman"/>
          <w:color w:val="211D1E"/>
          <w:sz w:val="20"/>
          <w:szCs w:val="20"/>
        </w:rPr>
        <w:t xml:space="preserve">to </w:t>
      </w:r>
      <w:r w:rsidR="00DE41FF" w:rsidRPr="00DE41FF">
        <w:rPr>
          <w:rFonts w:ascii="Times New Roman" w:hAnsi="Times New Roman" w:cs="Times New Roman"/>
          <w:color w:val="211D1E"/>
          <w:sz w:val="20"/>
          <w:szCs w:val="20"/>
        </w:rPr>
        <w:t>other agencies and entities, such as FBI, to conduct parts of the background checks in ORR’s suitability process.</w:t>
      </w:r>
      <w:r w:rsidR="005F565C">
        <w:rPr>
          <w:rFonts w:ascii="Times New Roman" w:hAnsi="Times New Roman" w:cs="Times New Roman"/>
          <w:color w:val="211D1E"/>
          <w:sz w:val="20"/>
          <w:szCs w:val="20"/>
        </w:rPr>
        <w:t xml:space="preserve">  </w:t>
      </w:r>
      <w:r w:rsidR="00946C1D">
        <w:rPr>
          <w:rFonts w:ascii="Times New Roman" w:hAnsi="Times New Roman" w:cs="Times New Roman"/>
          <w:color w:val="211D1E"/>
          <w:sz w:val="20"/>
          <w:szCs w:val="20"/>
        </w:rPr>
        <w:t xml:space="preserve">ACF retains primary responsibility for conducting </w:t>
      </w:r>
      <w:r w:rsidR="00883896">
        <w:rPr>
          <w:rFonts w:ascii="Times New Roman" w:hAnsi="Times New Roman" w:cs="Times New Roman"/>
          <w:color w:val="211D1E"/>
          <w:sz w:val="20"/>
          <w:szCs w:val="20"/>
        </w:rPr>
        <w:t>suitability determinations</w:t>
      </w:r>
      <w:r w:rsidR="00946C1D">
        <w:rPr>
          <w:rFonts w:ascii="Times New Roman" w:hAnsi="Times New Roman" w:cs="Times New Roman"/>
          <w:color w:val="211D1E"/>
          <w:sz w:val="20"/>
          <w:szCs w:val="20"/>
        </w:rPr>
        <w:t xml:space="preserve"> for sponsors and, as appropriate, other adult members of their household. ACF coordinates and works with its federal partners</w:t>
      </w:r>
      <w:r w:rsidR="00EE3AAF">
        <w:rPr>
          <w:rFonts w:ascii="Times New Roman" w:hAnsi="Times New Roman" w:cs="Times New Roman"/>
          <w:color w:val="211D1E"/>
          <w:sz w:val="20"/>
          <w:szCs w:val="20"/>
        </w:rPr>
        <w:t>, including OPM, FBI, and DHS,</w:t>
      </w:r>
      <w:r w:rsidR="00946C1D">
        <w:rPr>
          <w:rFonts w:ascii="Times New Roman" w:hAnsi="Times New Roman" w:cs="Times New Roman"/>
          <w:color w:val="211D1E"/>
          <w:sz w:val="20"/>
          <w:szCs w:val="20"/>
        </w:rPr>
        <w:t xml:space="preserve"> in this effort.</w:t>
      </w:r>
    </w:p>
    <w:p w14:paraId="362CA66E" w14:textId="77777777" w:rsidR="006B13B9" w:rsidRPr="00A10646" w:rsidRDefault="006B13B9" w:rsidP="00A10646">
      <w:pPr>
        <w:pStyle w:val="Default"/>
      </w:pPr>
    </w:p>
    <w:p w14:paraId="1EA56049" w14:textId="4056107B" w:rsidR="004A7A8D" w:rsidRDefault="00196EA1" w:rsidP="00F1449C">
      <w:pPr>
        <w:pStyle w:val="CM15"/>
      </w:pPr>
      <w:r w:rsidRPr="00917558">
        <w:rPr>
          <w:rFonts w:ascii="Times New Roman" w:hAnsi="Times New Roman" w:cs="Times New Roman"/>
          <w:color w:val="211D1E"/>
          <w:sz w:val="20"/>
          <w:szCs w:val="20"/>
        </w:rPr>
        <w:t xml:space="preserve">These proposed information collections will </w:t>
      </w:r>
      <w:r w:rsidR="00D44F76">
        <w:rPr>
          <w:rFonts w:ascii="Times New Roman" w:hAnsi="Times New Roman" w:cs="Times New Roman"/>
          <w:color w:val="211D1E"/>
          <w:sz w:val="20"/>
          <w:szCs w:val="20"/>
        </w:rPr>
        <w:t xml:space="preserve">allow </w:t>
      </w:r>
      <w:r w:rsidRPr="00917558">
        <w:rPr>
          <w:rFonts w:ascii="Times New Roman" w:hAnsi="Times New Roman" w:cs="Times New Roman"/>
          <w:color w:val="211D1E"/>
          <w:sz w:val="20"/>
          <w:szCs w:val="20"/>
        </w:rPr>
        <w:t xml:space="preserve">ACF/ORR </w:t>
      </w:r>
      <w:r w:rsidR="00D44F76">
        <w:rPr>
          <w:rFonts w:ascii="Times New Roman" w:hAnsi="Times New Roman" w:cs="Times New Roman"/>
          <w:color w:val="211D1E"/>
          <w:sz w:val="20"/>
          <w:szCs w:val="20"/>
        </w:rPr>
        <w:t xml:space="preserve">to </w:t>
      </w:r>
      <w:r w:rsidRPr="00917558">
        <w:rPr>
          <w:rFonts w:ascii="Times New Roman" w:hAnsi="Times New Roman" w:cs="Times New Roman"/>
          <w:color w:val="211D1E"/>
          <w:sz w:val="20"/>
          <w:szCs w:val="20"/>
        </w:rPr>
        <w:t>achieve compliance</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 xml:space="preserve">with the </w:t>
      </w:r>
      <w:r w:rsidR="006B13B9">
        <w:rPr>
          <w:rFonts w:ascii="Times New Roman" w:hAnsi="Times New Roman" w:cs="Times New Roman"/>
          <w:color w:val="211D1E"/>
          <w:sz w:val="20"/>
          <w:szCs w:val="20"/>
        </w:rPr>
        <w:t xml:space="preserve">Homeland Security </w:t>
      </w:r>
      <w:r w:rsidRPr="00917558">
        <w:rPr>
          <w:rFonts w:ascii="Times New Roman" w:hAnsi="Times New Roman" w:cs="Times New Roman"/>
          <w:color w:val="211D1E"/>
          <w:sz w:val="20"/>
          <w:szCs w:val="20"/>
        </w:rPr>
        <w:t xml:space="preserve">Act, the TVPRA of 2008, and </w:t>
      </w:r>
      <w:r w:rsidR="00AF5BF2" w:rsidRPr="00A10646">
        <w:rPr>
          <w:rFonts w:ascii="Times New Roman" w:hAnsi="Times New Roman" w:cs="Times New Roman"/>
          <w:i/>
          <w:color w:val="211D1E"/>
          <w:sz w:val="20"/>
          <w:szCs w:val="20"/>
        </w:rPr>
        <w:t>Flores</w:t>
      </w:r>
      <w:r w:rsidRPr="00917558">
        <w:rPr>
          <w:rFonts w:ascii="Times New Roman" w:hAnsi="Times New Roman" w:cs="Times New Roman"/>
          <w:color w:val="211D1E"/>
          <w:sz w:val="20"/>
          <w:szCs w:val="20"/>
        </w:rPr>
        <w:t xml:space="preserve"> in regards to the </w:t>
      </w:r>
      <w:r w:rsidR="00CC5535">
        <w:rPr>
          <w:rFonts w:ascii="Times New Roman" w:hAnsi="Times New Roman" w:cs="Times New Roman"/>
          <w:color w:val="211D1E"/>
          <w:sz w:val="20"/>
          <w:szCs w:val="20"/>
        </w:rPr>
        <w:t xml:space="preserve">sponsorship review </w:t>
      </w:r>
      <w:r w:rsidRPr="00917558">
        <w:rPr>
          <w:rFonts w:ascii="Times New Roman" w:hAnsi="Times New Roman" w:cs="Times New Roman"/>
          <w:color w:val="211D1E"/>
          <w:sz w:val="20"/>
          <w:szCs w:val="20"/>
        </w:rPr>
        <w:t xml:space="preserve">procedures of unaccompanied alien children. The cited statutes and documents are included with this package. </w:t>
      </w:r>
    </w:p>
    <w:p w14:paraId="496B8352" w14:textId="77777777" w:rsidR="004A7A8D" w:rsidRPr="00A10646" w:rsidRDefault="004A7A8D" w:rsidP="00A10646">
      <w:pPr>
        <w:pStyle w:val="Default"/>
      </w:pPr>
    </w:p>
    <w:p w14:paraId="3C99C079"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2. Purpose and Use of the Information Collection </w:t>
      </w:r>
    </w:p>
    <w:p w14:paraId="7179BA12" w14:textId="77777777" w:rsidR="0064712E" w:rsidRDefault="0064712E" w:rsidP="00A10646">
      <w:pPr>
        <w:pStyle w:val="CM4"/>
        <w:spacing w:line="240" w:lineRule="auto"/>
        <w:rPr>
          <w:rFonts w:ascii="Times New Roman" w:hAnsi="Times New Roman" w:cs="Times New Roman"/>
          <w:b/>
          <w:bCs/>
          <w:color w:val="211D1E"/>
          <w:sz w:val="20"/>
          <w:szCs w:val="20"/>
        </w:rPr>
      </w:pPr>
    </w:p>
    <w:p w14:paraId="65E435C1" w14:textId="6354F979" w:rsidR="0064712E" w:rsidRPr="008C7708" w:rsidRDefault="00AF5BF2"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 xml:space="preserve">Family Reunification Application (ORR </w:t>
      </w:r>
      <w:r w:rsidR="006C213E">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FRP-3 &amp;</w:t>
      </w:r>
      <w:r w:rsidR="006C213E">
        <w:rPr>
          <w:rFonts w:ascii="Times New Roman" w:hAnsi="Times New Roman" w:cs="Times New Roman"/>
          <w:b/>
          <w:bCs/>
          <w:i/>
          <w:color w:val="211D1E"/>
          <w:sz w:val="20"/>
          <w:szCs w:val="20"/>
        </w:rPr>
        <w:t xml:space="preserve"> UAC/</w:t>
      </w:r>
      <w:r w:rsidRPr="008C7708">
        <w:rPr>
          <w:rFonts w:ascii="Times New Roman" w:hAnsi="Times New Roman" w:cs="Times New Roman"/>
          <w:b/>
          <w:bCs/>
          <w:i/>
          <w:color w:val="211D1E"/>
          <w:sz w:val="20"/>
          <w:szCs w:val="20"/>
        </w:rPr>
        <w:t>FRP-3s)</w:t>
      </w:r>
    </w:p>
    <w:p w14:paraId="7EEF18A2" w14:textId="50BD0354" w:rsidR="0064712E" w:rsidRDefault="00AF5BF2" w:rsidP="00A10646">
      <w:pPr>
        <w:pStyle w:val="CM15"/>
        <w:rPr>
          <w:rFonts w:ascii="Times New Roman" w:hAnsi="Times New Roman" w:cs="Times New Roman"/>
          <w:color w:val="211D1E"/>
          <w:sz w:val="20"/>
          <w:szCs w:val="20"/>
        </w:rPr>
      </w:pPr>
      <w:r w:rsidRPr="00145F87">
        <w:rPr>
          <w:rFonts w:ascii="Times New Roman" w:hAnsi="Times New Roman" w:cs="Times New Roman"/>
          <w:color w:val="211D1E"/>
          <w:sz w:val="20"/>
          <w:szCs w:val="20"/>
        </w:rPr>
        <w:t xml:space="preserve">The Family Reunification </w:t>
      </w:r>
      <w:r w:rsidR="00145F87" w:rsidRPr="00A10646">
        <w:rPr>
          <w:rFonts w:ascii="Times New Roman" w:hAnsi="Times New Roman" w:cs="Times New Roman"/>
          <w:color w:val="211D1E"/>
          <w:sz w:val="20"/>
          <w:szCs w:val="20"/>
        </w:rPr>
        <w:t>Application</w:t>
      </w:r>
      <w:r w:rsidR="00145F87" w:rsidRPr="00145F87">
        <w:rPr>
          <w:rFonts w:ascii="Times New Roman" w:hAnsi="Times New Roman" w:cs="Times New Roman"/>
          <w:color w:val="211D1E"/>
          <w:sz w:val="20"/>
          <w:szCs w:val="20"/>
        </w:rPr>
        <w:t xml:space="preserve"> </w:t>
      </w:r>
      <w:r w:rsidRPr="00145F87">
        <w:rPr>
          <w:rFonts w:ascii="Times New Roman" w:hAnsi="Times New Roman" w:cs="Times New Roman"/>
          <w:color w:val="211D1E"/>
          <w:sz w:val="20"/>
          <w:szCs w:val="20"/>
        </w:rPr>
        <w:t>collects information related to the potential sponsor’s ability to provide for the UAC’s mental and physical well</w:t>
      </w:r>
      <w:r w:rsidRPr="00145F87">
        <w:rPr>
          <w:rFonts w:ascii="Times New Roman" w:hAnsi="Times New Roman" w:cs="Times New Roman"/>
          <w:color w:val="211D1E"/>
          <w:sz w:val="20"/>
          <w:szCs w:val="20"/>
        </w:rPr>
        <w:softHyphen/>
        <w:t xml:space="preserve">being. </w:t>
      </w:r>
      <w:r w:rsidR="00594FF6">
        <w:rPr>
          <w:rFonts w:ascii="Times New Roman" w:hAnsi="Times New Roman" w:cs="Times New Roman"/>
          <w:color w:val="211D1E"/>
          <w:sz w:val="20"/>
          <w:szCs w:val="20"/>
        </w:rPr>
        <w:t>ORR uses the</w:t>
      </w:r>
      <w:r w:rsidRPr="00145F87">
        <w:rPr>
          <w:rFonts w:ascii="Times New Roman" w:hAnsi="Times New Roman" w:cs="Times New Roman"/>
          <w:color w:val="211D1E"/>
          <w:sz w:val="20"/>
          <w:szCs w:val="20"/>
        </w:rPr>
        <w:t xml:space="preserve"> information collected to determine the suitability of a sponsor as a custodian of a UAC. After th</w:t>
      </w:r>
      <w:r w:rsidR="00594FF6">
        <w:rPr>
          <w:rFonts w:ascii="Times New Roman" w:hAnsi="Times New Roman" w:cs="Times New Roman"/>
          <w:color w:val="211D1E"/>
          <w:sz w:val="20"/>
          <w:szCs w:val="20"/>
        </w:rPr>
        <w:t xml:space="preserve">e information is collected it is transmitted </w:t>
      </w:r>
      <w:r w:rsidRPr="00145F87">
        <w:rPr>
          <w:rFonts w:ascii="Times New Roman" w:hAnsi="Times New Roman" w:cs="Times New Roman"/>
          <w:color w:val="211D1E"/>
          <w:sz w:val="20"/>
          <w:szCs w:val="20"/>
        </w:rPr>
        <w:t xml:space="preserve">electronically to </w:t>
      </w:r>
      <w:r w:rsidR="00594FF6">
        <w:rPr>
          <w:rFonts w:ascii="Times New Roman" w:hAnsi="Times New Roman" w:cs="Times New Roman"/>
          <w:color w:val="211D1E"/>
          <w:sz w:val="20"/>
          <w:szCs w:val="20"/>
        </w:rPr>
        <w:t xml:space="preserve">the </w:t>
      </w:r>
      <w:r w:rsidRPr="00145F87">
        <w:rPr>
          <w:rFonts w:ascii="Times New Roman" w:hAnsi="Times New Roman" w:cs="Times New Roman"/>
          <w:color w:val="211D1E"/>
          <w:sz w:val="20"/>
          <w:szCs w:val="20"/>
        </w:rPr>
        <w:t xml:space="preserve">ORR </w:t>
      </w:r>
      <w:r w:rsidR="00594FF6">
        <w:rPr>
          <w:rFonts w:ascii="Times New Roman" w:hAnsi="Times New Roman" w:cs="Times New Roman"/>
          <w:color w:val="211D1E"/>
          <w:sz w:val="20"/>
          <w:szCs w:val="20"/>
        </w:rPr>
        <w:t>official responsible for approving the release</w:t>
      </w:r>
      <w:r w:rsidRPr="00145F87">
        <w:rPr>
          <w:rFonts w:ascii="Times New Roman" w:hAnsi="Times New Roman" w:cs="Times New Roman"/>
          <w:color w:val="211D1E"/>
          <w:sz w:val="20"/>
          <w:szCs w:val="20"/>
        </w:rPr>
        <w:t xml:space="preserve">.  </w:t>
      </w:r>
      <w:r w:rsidRPr="00145F87">
        <w:rPr>
          <w:rFonts w:ascii="Times New Roman" w:hAnsi="Times New Roman" w:cs="Times New Roman"/>
          <w:color w:val="211D1E"/>
          <w:sz w:val="20"/>
          <w:szCs w:val="20"/>
        </w:rPr>
        <w:lastRenderedPageBreak/>
        <w:t xml:space="preserve">The </w:t>
      </w:r>
      <w:r w:rsidRPr="00C30088">
        <w:rPr>
          <w:rFonts w:ascii="Times New Roman" w:hAnsi="Times New Roman" w:cs="Times New Roman"/>
          <w:color w:val="211D1E"/>
          <w:sz w:val="20"/>
          <w:szCs w:val="20"/>
        </w:rPr>
        <w:t xml:space="preserve">expected respondents of this instrument are adults requesting the release of unaccompanied alien children in ORR custody to their custody. </w:t>
      </w:r>
      <w:r w:rsidR="00276A4D">
        <w:rPr>
          <w:rFonts w:ascii="Times New Roman" w:hAnsi="Times New Roman" w:cs="Times New Roman"/>
          <w:color w:val="211D1E"/>
          <w:sz w:val="20"/>
          <w:szCs w:val="20"/>
        </w:rPr>
        <w:t>The form is available in</w:t>
      </w:r>
      <w:r w:rsidR="00594FF6">
        <w:rPr>
          <w:rFonts w:ascii="Times New Roman" w:hAnsi="Times New Roman" w:cs="Times New Roman"/>
          <w:color w:val="211D1E"/>
          <w:sz w:val="20"/>
          <w:szCs w:val="20"/>
        </w:rPr>
        <w:t xml:space="preserve"> both English and Spanish</w:t>
      </w:r>
      <w:r w:rsidR="00D72DEF" w:rsidRPr="00C30088">
        <w:rPr>
          <w:rFonts w:ascii="Times New Roman" w:hAnsi="Times New Roman" w:cs="Times New Roman"/>
          <w:color w:val="211D1E"/>
          <w:sz w:val="20"/>
          <w:szCs w:val="20"/>
        </w:rPr>
        <w:t>.</w:t>
      </w:r>
    </w:p>
    <w:p w14:paraId="6438C324" w14:textId="77777777" w:rsidR="00DE41FF" w:rsidRPr="00732A33" w:rsidRDefault="00DE41FF" w:rsidP="00732A33">
      <w:pPr>
        <w:pStyle w:val="Default"/>
      </w:pPr>
    </w:p>
    <w:p w14:paraId="113173DD" w14:textId="215835DE" w:rsidR="0064712E" w:rsidRPr="008C7708" w:rsidRDefault="00196EA1" w:rsidP="00A10646">
      <w:pPr>
        <w:pStyle w:val="CM15"/>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Authorization for Release of Information (ORR</w:t>
      </w:r>
      <w:r w:rsidR="006C213E">
        <w:rPr>
          <w:rFonts w:ascii="Times New Roman" w:hAnsi="Times New Roman" w:cs="Times New Roman"/>
          <w:b/>
          <w:bCs/>
          <w:i/>
          <w:color w:val="211D1E"/>
          <w:sz w:val="20"/>
          <w:szCs w:val="20"/>
        </w:rPr>
        <w:t xml:space="preserve"> UAC/</w:t>
      </w:r>
      <w:r w:rsidR="000965A4" w:rsidRPr="008C7708">
        <w:rPr>
          <w:rFonts w:ascii="Times New Roman" w:hAnsi="Times New Roman" w:cs="Times New Roman"/>
          <w:b/>
          <w:bCs/>
          <w:i/>
          <w:color w:val="211D1E"/>
          <w:sz w:val="20"/>
          <w:szCs w:val="20"/>
        </w:rPr>
        <w:t xml:space="preserve">FRP-2 </w:t>
      </w:r>
      <w:r w:rsidRPr="008C7708">
        <w:rPr>
          <w:rFonts w:ascii="Times New Roman" w:hAnsi="Times New Roman" w:cs="Times New Roman"/>
          <w:b/>
          <w:bCs/>
          <w:i/>
          <w:color w:val="211D1E"/>
          <w:sz w:val="20"/>
          <w:szCs w:val="20"/>
        </w:rPr>
        <w:t xml:space="preserve">&amp; ORR </w:t>
      </w:r>
      <w:r w:rsidR="006C213E">
        <w:rPr>
          <w:rFonts w:ascii="Times New Roman" w:hAnsi="Times New Roman" w:cs="Times New Roman"/>
          <w:b/>
          <w:bCs/>
          <w:i/>
          <w:color w:val="211D1E"/>
          <w:sz w:val="20"/>
          <w:szCs w:val="20"/>
        </w:rPr>
        <w:t>UAC/</w:t>
      </w:r>
      <w:r w:rsidR="000965A4" w:rsidRPr="008C7708">
        <w:rPr>
          <w:rFonts w:ascii="Times New Roman" w:hAnsi="Times New Roman" w:cs="Times New Roman"/>
          <w:b/>
          <w:bCs/>
          <w:i/>
          <w:color w:val="211D1E"/>
          <w:sz w:val="20"/>
          <w:szCs w:val="20"/>
        </w:rPr>
        <w:t>FRP-2s</w:t>
      </w:r>
      <w:r w:rsidRPr="008C7708">
        <w:rPr>
          <w:rFonts w:ascii="Times New Roman" w:hAnsi="Times New Roman" w:cs="Times New Roman"/>
          <w:b/>
          <w:bCs/>
          <w:i/>
          <w:color w:val="211D1E"/>
          <w:sz w:val="20"/>
          <w:szCs w:val="20"/>
        </w:rPr>
        <w:t xml:space="preserve">) </w:t>
      </w:r>
    </w:p>
    <w:p w14:paraId="313699F6" w14:textId="1E0C61B7" w:rsidR="00C64A3F" w:rsidRDefault="00196EA1" w:rsidP="00A10646">
      <w:pPr>
        <w:pStyle w:val="Default"/>
        <w:rPr>
          <w:rFonts w:ascii="Times New Roman" w:hAnsi="Times New Roman" w:cs="Times New Roman"/>
          <w:color w:val="211D1E"/>
          <w:sz w:val="20"/>
          <w:szCs w:val="20"/>
        </w:rPr>
      </w:pPr>
      <w:r w:rsidRPr="00917558">
        <w:rPr>
          <w:rFonts w:ascii="Times New Roman" w:hAnsi="Times New Roman" w:cs="Times New Roman"/>
          <w:color w:val="211D1E"/>
          <w:sz w:val="20"/>
          <w:szCs w:val="20"/>
        </w:rPr>
        <w:t>The Authorization for Release of Information collects respondents’</w:t>
      </w:r>
      <w:r w:rsidR="007646C3" w:rsidRPr="00917558">
        <w:rPr>
          <w:rFonts w:ascii="Times New Roman" w:hAnsi="Times New Roman" w:cs="Times New Roman"/>
          <w:color w:val="211D1E"/>
          <w:sz w:val="20"/>
          <w:szCs w:val="20"/>
        </w:rPr>
        <w:t xml:space="preserve"> </w:t>
      </w:r>
      <w:r w:rsidR="00D44F76">
        <w:rPr>
          <w:rFonts w:ascii="Times New Roman" w:hAnsi="Times New Roman" w:cs="Times New Roman"/>
          <w:color w:val="211D1E"/>
          <w:sz w:val="20"/>
          <w:szCs w:val="20"/>
        </w:rPr>
        <w:t xml:space="preserve">written </w:t>
      </w:r>
      <w:r w:rsidRPr="00917558">
        <w:rPr>
          <w:rFonts w:ascii="Times New Roman" w:hAnsi="Times New Roman" w:cs="Times New Roman"/>
          <w:color w:val="211D1E"/>
          <w:sz w:val="20"/>
          <w:szCs w:val="20"/>
        </w:rPr>
        <w:t>consent to background investigations</w:t>
      </w:r>
      <w:r w:rsidR="00FD09D1">
        <w:rPr>
          <w:rFonts w:ascii="Times New Roman" w:hAnsi="Times New Roman" w:cs="Times New Roman"/>
          <w:color w:val="211D1E"/>
          <w:sz w:val="20"/>
          <w:szCs w:val="20"/>
        </w:rPr>
        <w:t xml:space="preserve"> with Federal, state or local law enforcement and/or child welfare agencies,</w:t>
      </w:r>
      <w:r w:rsidRPr="00917558">
        <w:rPr>
          <w:rFonts w:ascii="Times New Roman" w:hAnsi="Times New Roman" w:cs="Times New Roman"/>
          <w:color w:val="211D1E"/>
          <w:sz w:val="20"/>
          <w:szCs w:val="20"/>
        </w:rPr>
        <w:t xml:space="preserve"> and information to allow</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for ACF/ORR to make a determination of whether the UAC will be safe in the custody of the sponsor</w:t>
      </w:r>
      <w:r w:rsidR="00D44F76">
        <w:rPr>
          <w:rFonts w:ascii="Times New Roman" w:hAnsi="Times New Roman" w:cs="Times New Roman"/>
          <w:color w:val="211D1E"/>
          <w:sz w:val="20"/>
          <w:szCs w:val="20"/>
        </w:rPr>
        <w:t>, as well as other household members</w:t>
      </w:r>
      <w:r w:rsidRPr="00917558">
        <w:rPr>
          <w:rFonts w:ascii="Times New Roman" w:hAnsi="Times New Roman" w:cs="Times New Roman"/>
          <w:color w:val="211D1E"/>
          <w:sz w:val="20"/>
          <w:szCs w:val="20"/>
        </w:rPr>
        <w:t xml:space="preserve">. </w:t>
      </w:r>
      <w:r w:rsidR="00C64A3F" w:rsidRPr="00145F87">
        <w:rPr>
          <w:rFonts w:ascii="Times New Roman" w:hAnsi="Times New Roman" w:cs="Times New Roman"/>
          <w:color w:val="211D1E"/>
          <w:sz w:val="20"/>
          <w:szCs w:val="20"/>
        </w:rPr>
        <w:t>After the information is collected, it is sent electronically to</w:t>
      </w:r>
      <w:r w:rsidR="007337AE">
        <w:rPr>
          <w:rFonts w:ascii="Times New Roman" w:hAnsi="Times New Roman" w:cs="Times New Roman"/>
          <w:color w:val="211D1E"/>
          <w:sz w:val="20"/>
          <w:szCs w:val="20"/>
        </w:rPr>
        <w:t xml:space="preserve"> HHS/Program Support Center (PSC) for review and processing</w:t>
      </w:r>
      <w:r w:rsidR="00C64A3F" w:rsidRPr="00145F87">
        <w:rPr>
          <w:rFonts w:ascii="Times New Roman" w:hAnsi="Times New Roman" w:cs="Times New Roman"/>
          <w:color w:val="211D1E"/>
          <w:sz w:val="20"/>
          <w:szCs w:val="20"/>
        </w:rPr>
        <w:t>.</w:t>
      </w:r>
      <w:r w:rsidR="00C64A3F">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expected respondents of this instrument are adults requesting</w:t>
      </w:r>
      <w:r w:rsidR="007646C3" w:rsidRPr="00917558">
        <w:rPr>
          <w:rFonts w:ascii="Times New Roman" w:hAnsi="Times New Roman" w:cs="Times New Roman"/>
          <w:color w:val="211D1E"/>
          <w:sz w:val="20"/>
          <w:szCs w:val="20"/>
        </w:rPr>
        <w:t xml:space="preserve"> </w:t>
      </w:r>
      <w:r w:rsidRPr="00917558">
        <w:rPr>
          <w:rFonts w:ascii="Times New Roman" w:hAnsi="Times New Roman" w:cs="Times New Roman"/>
          <w:color w:val="211D1E"/>
          <w:sz w:val="20"/>
          <w:szCs w:val="20"/>
        </w:rPr>
        <w:t>the release of unaccompanied alien children</w:t>
      </w:r>
      <w:r w:rsidR="007337AE">
        <w:rPr>
          <w:rFonts w:ascii="Times New Roman" w:hAnsi="Times New Roman" w:cs="Times New Roman"/>
          <w:color w:val="211D1E"/>
          <w:sz w:val="20"/>
          <w:szCs w:val="20"/>
        </w:rPr>
        <w:t xml:space="preserve"> (potential sponsors)</w:t>
      </w:r>
      <w:r w:rsidRPr="00917558">
        <w:rPr>
          <w:rFonts w:ascii="Times New Roman" w:hAnsi="Times New Roman" w:cs="Times New Roman"/>
          <w:color w:val="211D1E"/>
          <w:sz w:val="20"/>
          <w:szCs w:val="20"/>
        </w:rPr>
        <w:t xml:space="preserve"> in ORR custody to their custody</w:t>
      </w:r>
      <w:r w:rsidR="007337AE">
        <w:rPr>
          <w:rFonts w:ascii="Times New Roman" w:hAnsi="Times New Roman" w:cs="Times New Roman"/>
          <w:color w:val="211D1E"/>
          <w:sz w:val="20"/>
          <w:szCs w:val="20"/>
        </w:rPr>
        <w:t xml:space="preserve"> and adults in the sponsor’s household, or adult care givers identified in a sponsor care plan in certain instances</w:t>
      </w:r>
      <w:r w:rsidRPr="00917558">
        <w:rPr>
          <w:rFonts w:ascii="Times New Roman" w:hAnsi="Times New Roman" w:cs="Times New Roman"/>
          <w:color w:val="211D1E"/>
          <w:sz w:val="20"/>
          <w:szCs w:val="20"/>
        </w:rPr>
        <w:t>.</w:t>
      </w:r>
      <w:r w:rsidR="007646C3" w:rsidRPr="00917558">
        <w:rPr>
          <w:rFonts w:ascii="Times New Roman" w:hAnsi="Times New Roman" w:cs="Times New Roman"/>
          <w:color w:val="211D1E"/>
          <w:sz w:val="20"/>
          <w:szCs w:val="20"/>
        </w:rPr>
        <w:t xml:space="preserve"> </w:t>
      </w:r>
      <w:r w:rsidR="00276A4D">
        <w:rPr>
          <w:rFonts w:ascii="Times New Roman" w:hAnsi="Times New Roman" w:cs="Times New Roman"/>
          <w:color w:val="211D1E"/>
          <w:sz w:val="20"/>
          <w:szCs w:val="20"/>
        </w:rPr>
        <w:t>The form is available in</w:t>
      </w:r>
      <w:r w:rsidR="00C64A3F">
        <w:rPr>
          <w:rFonts w:ascii="Times New Roman" w:hAnsi="Times New Roman" w:cs="Times New Roman"/>
          <w:color w:val="211D1E"/>
          <w:sz w:val="20"/>
          <w:szCs w:val="20"/>
        </w:rPr>
        <w:t xml:space="preserve"> both English and Spanish.</w:t>
      </w:r>
    </w:p>
    <w:p w14:paraId="16BD4072" w14:textId="77777777" w:rsidR="00C64A3F" w:rsidRDefault="00C64A3F" w:rsidP="00A10646">
      <w:pPr>
        <w:pStyle w:val="Default"/>
        <w:rPr>
          <w:rFonts w:ascii="Times New Roman" w:hAnsi="Times New Roman" w:cs="Times New Roman"/>
          <w:color w:val="211D1E"/>
          <w:sz w:val="20"/>
          <w:szCs w:val="20"/>
        </w:rPr>
      </w:pPr>
    </w:p>
    <w:p w14:paraId="744B7370" w14:textId="3819721C" w:rsidR="00946C1D" w:rsidRPr="008C7708" w:rsidRDefault="00946C1D" w:rsidP="00946C1D">
      <w:pPr>
        <w:pStyle w:val="CM15"/>
        <w:rPr>
          <w:rFonts w:ascii="Times New Roman" w:hAnsi="Times New Roman" w:cs="Times New Roman"/>
          <w:i/>
          <w:color w:val="211D1E"/>
          <w:sz w:val="20"/>
          <w:szCs w:val="20"/>
        </w:rPr>
      </w:pPr>
      <w:r>
        <w:rPr>
          <w:rFonts w:ascii="Times New Roman" w:hAnsi="Times New Roman" w:cs="Times New Roman"/>
          <w:b/>
          <w:bCs/>
          <w:i/>
          <w:color w:val="211D1E"/>
          <w:sz w:val="20"/>
          <w:szCs w:val="20"/>
        </w:rPr>
        <w:t xml:space="preserve">Fingerprint Instructions </w:t>
      </w:r>
      <w:r w:rsidRPr="008C7708">
        <w:rPr>
          <w:rFonts w:ascii="Times New Roman" w:hAnsi="Times New Roman" w:cs="Times New Roman"/>
          <w:b/>
          <w:bCs/>
          <w:i/>
          <w:color w:val="211D1E"/>
          <w:sz w:val="20"/>
          <w:szCs w:val="20"/>
        </w:rPr>
        <w:t>(</w:t>
      </w:r>
      <w:r w:rsidRPr="006C213E">
        <w:rPr>
          <w:rFonts w:ascii="Times New Roman" w:hAnsi="Times New Roman" w:cs="Times New Roman"/>
          <w:b/>
          <w:bCs/>
          <w:i/>
          <w:color w:val="211D1E"/>
          <w:sz w:val="20"/>
          <w:szCs w:val="20"/>
        </w:rPr>
        <w:t xml:space="preserve">ORR </w:t>
      </w:r>
      <w:r w:rsidR="006C213E">
        <w:rPr>
          <w:rFonts w:ascii="Times New Roman" w:hAnsi="Times New Roman" w:cs="Times New Roman"/>
          <w:b/>
          <w:bCs/>
          <w:i/>
          <w:color w:val="211D1E"/>
          <w:sz w:val="20"/>
          <w:szCs w:val="20"/>
        </w:rPr>
        <w:t>UAC/</w:t>
      </w:r>
      <w:r w:rsidRPr="006C213E">
        <w:rPr>
          <w:rFonts w:ascii="Times New Roman" w:hAnsi="Times New Roman" w:cs="Times New Roman"/>
          <w:b/>
          <w:bCs/>
          <w:i/>
          <w:color w:val="211D1E"/>
          <w:sz w:val="20"/>
          <w:szCs w:val="20"/>
        </w:rPr>
        <w:t>FRP-</w:t>
      </w:r>
      <w:r w:rsidR="007337AE" w:rsidRPr="00F1449C">
        <w:rPr>
          <w:rFonts w:ascii="Times New Roman" w:hAnsi="Times New Roman" w:cs="Times New Roman"/>
          <w:b/>
          <w:bCs/>
          <w:i/>
          <w:color w:val="211D1E"/>
          <w:sz w:val="20"/>
          <w:szCs w:val="20"/>
        </w:rPr>
        <w:t>7</w:t>
      </w:r>
      <w:r w:rsidRPr="006C213E">
        <w:rPr>
          <w:rFonts w:ascii="Times New Roman" w:hAnsi="Times New Roman" w:cs="Times New Roman"/>
          <w:b/>
          <w:bCs/>
          <w:i/>
          <w:color w:val="211D1E"/>
          <w:sz w:val="20"/>
          <w:szCs w:val="20"/>
        </w:rPr>
        <w:t xml:space="preserve"> &amp; ORR </w:t>
      </w:r>
      <w:r w:rsidR="006C213E">
        <w:rPr>
          <w:rFonts w:ascii="Times New Roman" w:hAnsi="Times New Roman" w:cs="Times New Roman"/>
          <w:b/>
          <w:bCs/>
          <w:i/>
          <w:color w:val="211D1E"/>
          <w:sz w:val="20"/>
          <w:szCs w:val="20"/>
        </w:rPr>
        <w:t>UAC/</w:t>
      </w:r>
      <w:r w:rsidRPr="006C213E">
        <w:rPr>
          <w:rFonts w:ascii="Times New Roman" w:hAnsi="Times New Roman" w:cs="Times New Roman"/>
          <w:b/>
          <w:bCs/>
          <w:i/>
          <w:color w:val="211D1E"/>
          <w:sz w:val="20"/>
          <w:szCs w:val="20"/>
        </w:rPr>
        <w:t>FRP-</w:t>
      </w:r>
      <w:r w:rsidR="007337AE" w:rsidRPr="00F1449C">
        <w:rPr>
          <w:rFonts w:ascii="Times New Roman" w:hAnsi="Times New Roman" w:cs="Times New Roman"/>
          <w:b/>
          <w:bCs/>
          <w:i/>
          <w:color w:val="211D1E"/>
          <w:sz w:val="20"/>
          <w:szCs w:val="20"/>
        </w:rPr>
        <w:t>7</w:t>
      </w:r>
      <w:r w:rsidRPr="006C213E">
        <w:rPr>
          <w:rFonts w:ascii="Times New Roman" w:hAnsi="Times New Roman" w:cs="Times New Roman"/>
          <w:b/>
          <w:bCs/>
          <w:i/>
          <w:color w:val="211D1E"/>
          <w:sz w:val="20"/>
          <w:szCs w:val="20"/>
        </w:rPr>
        <w:t>s)</w:t>
      </w:r>
      <w:r w:rsidRPr="008C7708">
        <w:rPr>
          <w:rFonts w:ascii="Times New Roman" w:hAnsi="Times New Roman" w:cs="Times New Roman"/>
          <w:b/>
          <w:bCs/>
          <w:i/>
          <w:color w:val="211D1E"/>
          <w:sz w:val="20"/>
          <w:szCs w:val="20"/>
        </w:rPr>
        <w:t xml:space="preserve"> </w:t>
      </w:r>
    </w:p>
    <w:p w14:paraId="248C9C0B" w14:textId="29A5C1C2" w:rsidR="007337AE" w:rsidRDefault="00F171B3" w:rsidP="00F1449C">
      <w:pPr>
        <w:pStyle w:val="Default"/>
        <w:rPr>
          <w:rFonts w:ascii="Times New Roman" w:hAnsi="Times New Roman" w:cs="Times New Roman"/>
          <w:color w:val="211D1E"/>
          <w:sz w:val="20"/>
          <w:szCs w:val="20"/>
        </w:rPr>
      </w:pPr>
      <w:r w:rsidRPr="00917558">
        <w:rPr>
          <w:rFonts w:ascii="Times New Roman" w:hAnsi="Times New Roman" w:cs="Times New Roman"/>
          <w:color w:val="211D1E"/>
          <w:sz w:val="20"/>
          <w:szCs w:val="20"/>
        </w:rPr>
        <w:t xml:space="preserve">The </w:t>
      </w:r>
      <w:r>
        <w:rPr>
          <w:rFonts w:ascii="Times New Roman" w:hAnsi="Times New Roman" w:cs="Times New Roman"/>
          <w:color w:val="211D1E"/>
          <w:sz w:val="20"/>
          <w:szCs w:val="20"/>
        </w:rPr>
        <w:t xml:space="preserve">Fingerprint Instructions for Sponsors informs, as appropriate, sponsors and other adult members of their household that they must undergo fingerprinting. In most cases, fingerprints are collected electronically at grantee-operated digital fingerprinting sites.  </w:t>
      </w:r>
      <w:r w:rsidR="00594FF6">
        <w:rPr>
          <w:rFonts w:ascii="Times New Roman" w:hAnsi="Times New Roman" w:cs="Times New Roman"/>
          <w:color w:val="211D1E"/>
          <w:sz w:val="20"/>
          <w:szCs w:val="20"/>
        </w:rPr>
        <w:t xml:space="preserve">This information is then sent </w:t>
      </w:r>
      <w:r w:rsidRPr="00145F87">
        <w:rPr>
          <w:rFonts w:ascii="Times New Roman" w:hAnsi="Times New Roman" w:cs="Times New Roman"/>
          <w:color w:val="211D1E"/>
          <w:sz w:val="20"/>
          <w:szCs w:val="20"/>
        </w:rPr>
        <w:t xml:space="preserve">electronically to </w:t>
      </w:r>
      <w:r>
        <w:rPr>
          <w:rFonts w:ascii="Times New Roman" w:hAnsi="Times New Roman" w:cs="Times New Roman"/>
          <w:color w:val="211D1E"/>
          <w:sz w:val="20"/>
          <w:szCs w:val="20"/>
        </w:rPr>
        <w:t>HHS</w:t>
      </w:r>
      <w:r w:rsidR="00594FF6">
        <w:rPr>
          <w:rFonts w:ascii="Times New Roman" w:hAnsi="Times New Roman" w:cs="Times New Roman"/>
          <w:color w:val="211D1E"/>
          <w:sz w:val="20"/>
          <w:szCs w:val="20"/>
        </w:rPr>
        <w:t>/PSC</w:t>
      </w:r>
      <w:r>
        <w:rPr>
          <w:rFonts w:ascii="Times New Roman" w:hAnsi="Times New Roman" w:cs="Times New Roman"/>
          <w:color w:val="211D1E"/>
          <w:sz w:val="20"/>
          <w:szCs w:val="20"/>
        </w:rPr>
        <w:t xml:space="preserve"> </w:t>
      </w:r>
      <w:r w:rsidRPr="00145F87">
        <w:rPr>
          <w:rFonts w:ascii="Times New Roman" w:hAnsi="Times New Roman" w:cs="Times New Roman"/>
          <w:color w:val="211D1E"/>
          <w:sz w:val="20"/>
          <w:szCs w:val="20"/>
        </w:rPr>
        <w:t>for review.</w:t>
      </w:r>
      <w:r>
        <w:rPr>
          <w:rFonts w:ascii="Times New Roman" w:hAnsi="Times New Roman" w:cs="Times New Roman"/>
          <w:color w:val="211D1E"/>
          <w:sz w:val="20"/>
          <w:szCs w:val="20"/>
        </w:rPr>
        <w:t xml:space="preserve"> In a small number of cases, a respondent may submit fingerprints to ACF via mail using the FBI’s fingerprinting form (OMB Ctrl. No. 1110-0046).  </w:t>
      </w:r>
      <w:r w:rsidRPr="00917558">
        <w:rPr>
          <w:rFonts w:ascii="Times New Roman" w:hAnsi="Times New Roman" w:cs="Times New Roman"/>
          <w:color w:val="211D1E"/>
          <w:sz w:val="20"/>
          <w:szCs w:val="20"/>
        </w:rPr>
        <w:t>The expected respondents of this instrument are adults requesting the release of unaccompanied alien children in ORR custody to their custody</w:t>
      </w:r>
      <w:r>
        <w:rPr>
          <w:rFonts w:ascii="Times New Roman" w:hAnsi="Times New Roman" w:cs="Times New Roman"/>
          <w:color w:val="211D1E"/>
          <w:sz w:val="20"/>
          <w:szCs w:val="20"/>
        </w:rPr>
        <w:t>, adult members of their household</w:t>
      </w:r>
      <w:r w:rsidR="007337AE">
        <w:rPr>
          <w:rFonts w:ascii="Times New Roman" w:hAnsi="Times New Roman" w:cs="Times New Roman"/>
          <w:color w:val="211D1E"/>
          <w:sz w:val="20"/>
          <w:szCs w:val="20"/>
        </w:rPr>
        <w:t>, and adult care givers identified in a s</w:t>
      </w:r>
      <w:r w:rsidR="00594FF6">
        <w:rPr>
          <w:rFonts w:ascii="Times New Roman" w:hAnsi="Times New Roman" w:cs="Times New Roman"/>
          <w:color w:val="211D1E"/>
          <w:sz w:val="20"/>
          <w:szCs w:val="20"/>
        </w:rPr>
        <w:t>ponsor care plan, as applicable</w:t>
      </w:r>
      <w:r w:rsidRPr="00917558">
        <w:rPr>
          <w:rFonts w:ascii="Times New Roman" w:hAnsi="Times New Roman" w:cs="Times New Roman"/>
          <w:color w:val="211D1E"/>
          <w:sz w:val="20"/>
          <w:szCs w:val="20"/>
        </w:rPr>
        <w:t xml:space="preserve">. </w:t>
      </w:r>
      <w:r>
        <w:rPr>
          <w:rFonts w:ascii="Times New Roman" w:hAnsi="Times New Roman" w:cs="Times New Roman"/>
          <w:color w:val="211D1E"/>
          <w:sz w:val="20"/>
          <w:szCs w:val="20"/>
        </w:rPr>
        <w:t>The form is available in both English and a Spanish.</w:t>
      </w:r>
    </w:p>
    <w:p w14:paraId="08AB16A2" w14:textId="159E23E0" w:rsidR="00EE3AAF" w:rsidRDefault="00EE3AAF" w:rsidP="00F1449C">
      <w:pPr>
        <w:pStyle w:val="Default"/>
        <w:rPr>
          <w:rFonts w:ascii="Times New Roman" w:hAnsi="Times New Roman" w:cs="Times New Roman"/>
          <w:color w:val="211D1E"/>
          <w:sz w:val="20"/>
          <w:szCs w:val="20"/>
        </w:rPr>
      </w:pPr>
    </w:p>
    <w:p w14:paraId="0E2E0EDA" w14:textId="5E901B69" w:rsidR="007337AE" w:rsidRDefault="006C213E" w:rsidP="00F1449C">
      <w:pPr>
        <w:pStyle w:val="Default"/>
        <w:rPr>
          <w:rFonts w:ascii="Times New Roman" w:hAnsi="Times New Roman" w:cs="Times New Roman"/>
          <w:b/>
          <w:color w:val="211D1E"/>
          <w:sz w:val="20"/>
          <w:szCs w:val="20"/>
        </w:rPr>
      </w:pPr>
      <w:r>
        <w:rPr>
          <w:rFonts w:ascii="Times New Roman" w:hAnsi="Times New Roman" w:cs="Times New Roman"/>
          <w:b/>
          <w:i/>
          <w:color w:val="211D1E"/>
          <w:sz w:val="20"/>
          <w:szCs w:val="20"/>
        </w:rPr>
        <w:t>Letter of Designation for Care of a Minor (ORR UAC/FRP-9 &amp; ORR UAC/FRP-9s)</w:t>
      </w:r>
    </w:p>
    <w:p w14:paraId="5978758B" w14:textId="7D422CA2" w:rsidR="006C213E" w:rsidRDefault="006C213E" w:rsidP="00F1449C">
      <w:pPr>
        <w:pStyle w:val="Default"/>
        <w:rPr>
          <w:rFonts w:ascii="Times New Roman" w:hAnsi="Times New Roman" w:cs="Times New Roman"/>
          <w:b/>
          <w:color w:val="211D1E"/>
          <w:sz w:val="20"/>
          <w:szCs w:val="20"/>
        </w:rPr>
      </w:pPr>
    </w:p>
    <w:p w14:paraId="6EB74C91" w14:textId="43146493" w:rsidR="006C213E" w:rsidRDefault="006C213E" w:rsidP="00F1449C">
      <w:pPr>
        <w:pStyle w:val="Default"/>
        <w:rPr>
          <w:rFonts w:ascii="Times New Roman" w:hAnsi="Times New Roman" w:cs="Times New Roman"/>
          <w:color w:val="211D1E"/>
          <w:sz w:val="20"/>
          <w:szCs w:val="20"/>
        </w:rPr>
      </w:pPr>
      <w:r>
        <w:rPr>
          <w:rFonts w:ascii="Times New Roman" w:hAnsi="Times New Roman" w:cs="Times New Roman"/>
          <w:color w:val="211D1E"/>
          <w:sz w:val="20"/>
          <w:szCs w:val="20"/>
        </w:rPr>
        <w:t>The Letter of Designation for Care of a Minor (Letter of Designation) is filed by a UAC parent(s) or legal guardian(s) to specify a sponsor they wish to provide care giving authority for their child. The form is optional (not required for release) but helps non-parent sponsors access community resources or answer questions from government authorities about the nature of their relationship with a UAC in their care. The form is available in both English and Spanish.</w:t>
      </w:r>
    </w:p>
    <w:p w14:paraId="09EFF0A7" w14:textId="09756B13" w:rsidR="006C213E" w:rsidRDefault="006C213E" w:rsidP="00F1449C">
      <w:pPr>
        <w:pStyle w:val="Default"/>
        <w:rPr>
          <w:rFonts w:ascii="Times New Roman" w:hAnsi="Times New Roman" w:cs="Times New Roman"/>
          <w:color w:val="211D1E"/>
          <w:sz w:val="20"/>
          <w:szCs w:val="20"/>
        </w:rPr>
      </w:pPr>
    </w:p>
    <w:p w14:paraId="2F8B677E" w14:textId="3B92B60F" w:rsidR="00883896" w:rsidRDefault="00883896" w:rsidP="00883896">
      <w:pPr>
        <w:pStyle w:val="Default"/>
        <w:rPr>
          <w:rFonts w:ascii="Times New Roman" w:hAnsi="Times New Roman" w:cs="Times New Roman"/>
          <w:color w:val="211D1E"/>
          <w:sz w:val="20"/>
          <w:szCs w:val="20"/>
        </w:rPr>
      </w:pPr>
      <w:r w:rsidRPr="00F54080">
        <w:rPr>
          <w:rFonts w:ascii="Times New Roman" w:hAnsi="Times New Roman" w:cs="Times New Roman"/>
          <w:color w:val="211D1E"/>
          <w:sz w:val="20"/>
          <w:szCs w:val="20"/>
        </w:rPr>
        <w:t xml:space="preserve">Information </w:t>
      </w:r>
      <w:r w:rsidR="005F565C" w:rsidRPr="00F54080">
        <w:rPr>
          <w:rFonts w:ascii="Times New Roman" w:hAnsi="Times New Roman" w:cs="Times New Roman"/>
          <w:color w:val="211D1E"/>
          <w:sz w:val="20"/>
          <w:szCs w:val="20"/>
        </w:rPr>
        <w:t xml:space="preserve">collected </w:t>
      </w:r>
      <w:r w:rsidRPr="00F54080">
        <w:rPr>
          <w:rFonts w:ascii="Times New Roman" w:hAnsi="Times New Roman" w:cs="Times New Roman"/>
          <w:color w:val="211D1E"/>
          <w:sz w:val="20"/>
          <w:szCs w:val="20"/>
        </w:rPr>
        <w:t xml:space="preserve">from sponsors and other adult members of their households </w:t>
      </w:r>
      <w:r w:rsidR="005F565C" w:rsidRPr="00F54080">
        <w:rPr>
          <w:rFonts w:ascii="Times New Roman" w:hAnsi="Times New Roman" w:cs="Times New Roman"/>
          <w:color w:val="211D1E"/>
          <w:sz w:val="20"/>
          <w:szCs w:val="20"/>
        </w:rPr>
        <w:t xml:space="preserve">using these instruments </w:t>
      </w:r>
      <w:r w:rsidRPr="00F54080">
        <w:rPr>
          <w:rFonts w:ascii="Times New Roman" w:hAnsi="Times New Roman" w:cs="Times New Roman"/>
          <w:color w:val="211D1E"/>
          <w:sz w:val="20"/>
          <w:szCs w:val="20"/>
        </w:rPr>
        <w:t>may be shared with HHS’ contractors</w:t>
      </w:r>
      <w:r w:rsidR="00A06F59">
        <w:rPr>
          <w:rFonts w:ascii="Times New Roman" w:hAnsi="Times New Roman" w:cs="Times New Roman"/>
          <w:color w:val="211D1E"/>
          <w:sz w:val="20"/>
          <w:szCs w:val="20"/>
        </w:rPr>
        <w:t xml:space="preserve">, </w:t>
      </w:r>
      <w:r w:rsidR="000A21B6">
        <w:rPr>
          <w:rFonts w:ascii="Times New Roman" w:hAnsi="Times New Roman" w:cs="Times New Roman"/>
          <w:color w:val="211D1E"/>
          <w:sz w:val="20"/>
          <w:szCs w:val="20"/>
        </w:rPr>
        <w:t>Federal, state or local law enforcement and/or child welfare agencies</w:t>
      </w:r>
      <w:r w:rsidR="00A06F59">
        <w:rPr>
          <w:rFonts w:ascii="Times New Roman" w:hAnsi="Times New Roman" w:cs="Times New Roman"/>
          <w:color w:val="211D1E"/>
          <w:sz w:val="20"/>
          <w:szCs w:val="20"/>
        </w:rPr>
        <w:t>,</w:t>
      </w:r>
      <w:r w:rsidRPr="00F54080">
        <w:rPr>
          <w:rFonts w:ascii="Times New Roman" w:hAnsi="Times New Roman" w:cs="Times New Roman"/>
          <w:color w:val="211D1E"/>
          <w:sz w:val="20"/>
          <w:szCs w:val="20"/>
        </w:rPr>
        <w:t xml:space="preserve"> and federal partners, including OPM, FBI, and DHS</w:t>
      </w:r>
      <w:r w:rsidR="005F565C" w:rsidRPr="00F54080">
        <w:rPr>
          <w:rFonts w:ascii="Times New Roman" w:hAnsi="Times New Roman" w:cs="Times New Roman"/>
          <w:color w:val="211D1E"/>
          <w:sz w:val="20"/>
          <w:szCs w:val="20"/>
        </w:rPr>
        <w:t>,</w:t>
      </w:r>
      <w:r w:rsidRPr="00F54080">
        <w:rPr>
          <w:rFonts w:ascii="Times New Roman" w:hAnsi="Times New Roman" w:cs="Times New Roman"/>
          <w:color w:val="211D1E"/>
          <w:sz w:val="20"/>
          <w:szCs w:val="20"/>
        </w:rPr>
        <w:t xml:space="preserve"> for the purpose of conducting background checks to determine the sponsor and their home’s suitability</w:t>
      </w:r>
      <w:r w:rsidR="001A58AB" w:rsidRPr="00F54080">
        <w:rPr>
          <w:rFonts w:ascii="Times New Roman" w:hAnsi="Times New Roman" w:cs="Times New Roman"/>
          <w:color w:val="211D1E"/>
          <w:sz w:val="20"/>
          <w:szCs w:val="20"/>
        </w:rPr>
        <w:t>,</w:t>
      </w:r>
      <w:r w:rsidRPr="00F54080">
        <w:rPr>
          <w:rFonts w:ascii="Times New Roman" w:hAnsi="Times New Roman" w:cs="Times New Roman"/>
          <w:color w:val="211D1E"/>
          <w:sz w:val="20"/>
          <w:szCs w:val="20"/>
        </w:rPr>
        <w:t xml:space="preserve"> and as</w:t>
      </w:r>
      <w:r w:rsidR="001A58AB" w:rsidRPr="00F54080">
        <w:rPr>
          <w:rFonts w:ascii="Times New Roman" w:hAnsi="Times New Roman" w:cs="Times New Roman"/>
          <w:color w:val="211D1E"/>
          <w:sz w:val="20"/>
          <w:szCs w:val="20"/>
        </w:rPr>
        <w:t xml:space="preserve"> otherwise</w:t>
      </w:r>
      <w:r w:rsidRPr="00F54080">
        <w:rPr>
          <w:rFonts w:ascii="Times New Roman" w:hAnsi="Times New Roman" w:cs="Times New Roman"/>
          <w:color w:val="211D1E"/>
          <w:sz w:val="20"/>
          <w:szCs w:val="20"/>
        </w:rPr>
        <w:t xml:space="preserve"> permitted under the Privacy Act.</w:t>
      </w:r>
      <w:r>
        <w:rPr>
          <w:rFonts w:ascii="Times New Roman" w:hAnsi="Times New Roman" w:cs="Times New Roman"/>
          <w:color w:val="211D1E"/>
          <w:sz w:val="20"/>
          <w:szCs w:val="20"/>
        </w:rPr>
        <w:t xml:space="preserve"> </w:t>
      </w:r>
    </w:p>
    <w:p w14:paraId="78996382" w14:textId="77777777" w:rsidR="00883896" w:rsidRPr="006C213E" w:rsidRDefault="00883896" w:rsidP="00F1449C">
      <w:pPr>
        <w:pStyle w:val="Default"/>
        <w:rPr>
          <w:rFonts w:ascii="Times New Roman" w:hAnsi="Times New Roman" w:cs="Times New Roman"/>
          <w:color w:val="211D1E"/>
          <w:sz w:val="20"/>
          <w:szCs w:val="20"/>
        </w:rPr>
      </w:pPr>
    </w:p>
    <w:p w14:paraId="714AF0CC" w14:textId="77777777" w:rsidR="004A7A8D" w:rsidRPr="004A7A8D" w:rsidRDefault="004A7A8D" w:rsidP="004A7A8D">
      <w:pPr>
        <w:pStyle w:val="Default"/>
      </w:pPr>
    </w:p>
    <w:p w14:paraId="6304C409"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3. Use of Improved Information Technology and Burden Reduction </w:t>
      </w:r>
    </w:p>
    <w:p w14:paraId="48E165E9" w14:textId="77777777" w:rsidR="0064712E" w:rsidRDefault="0064712E" w:rsidP="00A10646">
      <w:pPr>
        <w:pStyle w:val="CM15"/>
        <w:rPr>
          <w:rFonts w:ascii="Times New Roman" w:hAnsi="Times New Roman" w:cs="Times New Roman"/>
          <w:color w:val="211D1E"/>
          <w:sz w:val="20"/>
          <w:szCs w:val="20"/>
        </w:rPr>
      </w:pPr>
    </w:p>
    <w:p w14:paraId="0A0F70EB" w14:textId="7FC04322"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Electronic means of collecting this information</w:t>
      </w:r>
      <w:r w:rsidR="007646C3">
        <w:rPr>
          <w:rFonts w:ascii="Times New Roman" w:hAnsi="Times New Roman" w:cs="Times New Roman"/>
          <w:color w:val="211D1E"/>
          <w:sz w:val="20"/>
          <w:szCs w:val="20"/>
        </w:rPr>
        <w:t xml:space="preserve"> </w:t>
      </w:r>
      <w:r w:rsidR="00594FF6">
        <w:rPr>
          <w:rFonts w:ascii="Times New Roman" w:hAnsi="Times New Roman" w:cs="Times New Roman"/>
          <w:color w:val="211D1E"/>
          <w:sz w:val="20"/>
          <w:szCs w:val="20"/>
        </w:rPr>
        <w:t>was</w:t>
      </w:r>
      <w:r w:rsidRPr="009E7DDE">
        <w:rPr>
          <w:rFonts w:ascii="Times New Roman" w:hAnsi="Times New Roman" w:cs="Times New Roman"/>
          <w:color w:val="211D1E"/>
          <w:sz w:val="20"/>
          <w:szCs w:val="20"/>
        </w:rPr>
        <w:t xml:space="preserve"> considered during the development of these proposed instruments. However,</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the access to adequate information technology to collect the information could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not be assumed, hence the </w:t>
      </w:r>
      <w:r w:rsidR="00AE7A41">
        <w:rPr>
          <w:rFonts w:ascii="Times New Roman" w:hAnsi="Times New Roman" w:cs="Times New Roman"/>
          <w:color w:val="211D1E"/>
          <w:sz w:val="20"/>
          <w:szCs w:val="20"/>
        </w:rPr>
        <w:t xml:space="preserve">general </w:t>
      </w:r>
      <w:r w:rsidRPr="009E7DDE">
        <w:rPr>
          <w:rFonts w:ascii="Times New Roman" w:hAnsi="Times New Roman" w:cs="Times New Roman"/>
          <w:color w:val="211D1E"/>
          <w:sz w:val="20"/>
          <w:szCs w:val="20"/>
        </w:rPr>
        <w:t>reliance on paper-based formats</w:t>
      </w:r>
      <w:r w:rsidR="008469B6">
        <w:rPr>
          <w:rFonts w:ascii="Times New Roman" w:hAnsi="Times New Roman" w:cs="Times New Roman"/>
          <w:color w:val="211D1E"/>
          <w:sz w:val="20"/>
          <w:szCs w:val="20"/>
        </w:rPr>
        <w:t xml:space="preserve"> for most forms</w:t>
      </w:r>
      <w:r w:rsidRPr="009E7DDE">
        <w:rPr>
          <w:rFonts w:ascii="Times New Roman" w:hAnsi="Times New Roman" w:cs="Times New Roman"/>
          <w:color w:val="211D1E"/>
          <w:sz w:val="20"/>
          <w:szCs w:val="20"/>
        </w:rPr>
        <w:t>.</w:t>
      </w:r>
      <w:r w:rsidR="00AE7A41">
        <w:rPr>
          <w:rFonts w:ascii="Times New Roman" w:hAnsi="Times New Roman" w:cs="Times New Roman"/>
          <w:color w:val="211D1E"/>
          <w:sz w:val="20"/>
          <w:szCs w:val="20"/>
        </w:rPr>
        <w:t xml:space="preserve"> </w:t>
      </w:r>
      <w:r w:rsidR="00594FF6">
        <w:rPr>
          <w:rFonts w:ascii="Times New Roman" w:hAnsi="Times New Roman" w:cs="Times New Roman"/>
          <w:color w:val="211D1E"/>
          <w:sz w:val="20"/>
          <w:szCs w:val="20"/>
        </w:rPr>
        <w:t xml:space="preserve">The forms have been converted to form-fillable pdfs to the extent respondents have computer access connected to the internet. </w:t>
      </w:r>
      <w:r w:rsidR="00AE7A41">
        <w:rPr>
          <w:rFonts w:ascii="Times New Roman" w:hAnsi="Times New Roman" w:cs="Times New Roman"/>
          <w:color w:val="211D1E"/>
          <w:sz w:val="20"/>
          <w:szCs w:val="20"/>
        </w:rPr>
        <w:t>To the extent possible</w:t>
      </w:r>
      <w:r w:rsidR="008469B6">
        <w:rPr>
          <w:rFonts w:ascii="Times New Roman" w:hAnsi="Times New Roman" w:cs="Times New Roman"/>
          <w:color w:val="211D1E"/>
          <w:sz w:val="20"/>
          <w:szCs w:val="20"/>
        </w:rPr>
        <w:t>,</w:t>
      </w:r>
      <w:r w:rsidR="00AE7A41">
        <w:rPr>
          <w:rFonts w:ascii="Times New Roman" w:hAnsi="Times New Roman" w:cs="Times New Roman"/>
          <w:color w:val="211D1E"/>
          <w:sz w:val="20"/>
          <w:szCs w:val="20"/>
        </w:rPr>
        <w:t xml:space="preserve"> biometric information is collected electronically</w:t>
      </w:r>
      <w:r w:rsidR="003E5B2E">
        <w:rPr>
          <w:rFonts w:ascii="Times New Roman" w:hAnsi="Times New Roman" w:cs="Times New Roman"/>
          <w:color w:val="211D1E"/>
          <w:sz w:val="20"/>
          <w:szCs w:val="20"/>
        </w:rPr>
        <w:t xml:space="preserve"> and in all cases it is converted to an electronic format for transmission to federal partners</w:t>
      </w:r>
      <w:r w:rsidR="00AE7A41">
        <w:rPr>
          <w:rFonts w:ascii="Times New Roman" w:hAnsi="Times New Roman" w:cs="Times New Roman"/>
          <w:color w:val="211D1E"/>
          <w:sz w:val="20"/>
          <w:szCs w:val="20"/>
        </w:rPr>
        <w:t>.</w:t>
      </w:r>
      <w:r w:rsidRPr="009E7DDE">
        <w:rPr>
          <w:rFonts w:ascii="Times New Roman" w:hAnsi="Times New Roman" w:cs="Times New Roman"/>
          <w:color w:val="211D1E"/>
          <w:sz w:val="20"/>
          <w:szCs w:val="20"/>
        </w:rPr>
        <w:t xml:space="preserve"> Generally, the</w:t>
      </w:r>
      <w:r w:rsidR="007646C3">
        <w:rPr>
          <w:rFonts w:ascii="Times New Roman" w:hAnsi="Times New Roman" w:cs="Times New Roman"/>
          <w:color w:val="211D1E"/>
          <w:sz w:val="20"/>
          <w:szCs w:val="20"/>
        </w:rPr>
        <w:t xml:space="preserve"> </w:t>
      </w:r>
      <w:r w:rsidR="008469B6">
        <w:rPr>
          <w:rFonts w:ascii="Times New Roman" w:hAnsi="Times New Roman" w:cs="Times New Roman"/>
          <w:color w:val="211D1E"/>
          <w:sz w:val="20"/>
          <w:szCs w:val="20"/>
        </w:rPr>
        <w:t>individuals</w:t>
      </w:r>
      <w:r w:rsidR="008469B6" w:rsidRPr="009E7DDE">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who will be filling out these documents lack access to computers and</w:t>
      </w:r>
      <w:r w:rsidR="007646C3">
        <w:rPr>
          <w:rFonts w:ascii="Times New Roman" w:hAnsi="Times New Roman" w:cs="Times New Roman"/>
          <w:color w:val="211D1E"/>
          <w:sz w:val="20"/>
          <w:szCs w:val="20"/>
        </w:rPr>
        <w:t xml:space="preserve"> </w:t>
      </w:r>
      <w:r w:rsidR="00F96AEE">
        <w:rPr>
          <w:rFonts w:ascii="Times New Roman" w:hAnsi="Times New Roman" w:cs="Times New Roman"/>
          <w:color w:val="211D1E"/>
          <w:sz w:val="20"/>
          <w:szCs w:val="20"/>
        </w:rPr>
        <w:t>they may</w:t>
      </w:r>
      <w:r w:rsidRPr="009E7DDE">
        <w:rPr>
          <w:rFonts w:ascii="Times New Roman" w:hAnsi="Times New Roman" w:cs="Times New Roman"/>
          <w:color w:val="211D1E"/>
          <w:sz w:val="20"/>
          <w:szCs w:val="20"/>
        </w:rPr>
        <w:t xml:space="preserve"> not </w:t>
      </w:r>
      <w:r w:rsidR="00F96AEE">
        <w:rPr>
          <w:rFonts w:ascii="Times New Roman" w:hAnsi="Times New Roman" w:cs="Times New Roman"/>
          <w:color w:val="211D1E"/>
          <w:sz w:val="20"/>
          <w:szCs w:val="20"/>
        </w:rPr>
        <w:t xml:space="preserve">be </w:t>
      </w:r>
      <w:r w:rsidRPr="009E7DDE">
        <w:rPr>
          <w:rFonts w:ascii="Times New Roman" w:hAnsi="Times New Roman" w:cs="Times New Roman"/>
          <w:color w:val="211D1E"/>
          <w:sz w:val="20"/>
          <w:szCs w:val="20"/>
        </w:rPr>
        <w:t>computer literate, therefore ORR has determined that filing</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the forms by hand is the best method to complete the forms. </w:t>
      </w:r>
    </w:p>
    <w:p w14:paraId="0D6B8F9C" w14:textId="77777777" w:rsidR="0064712E" w:rsidRDefault="0064712E" w:rsidP="00A10646">
      <w:pPr>
        <w:pStyle w:val="Default"/>
      </w:pPr>
    </w:p>
    <w:p w14:paraId="72711BE6" w14:textId="77777777" w:rsidR="004A7A8D" w:rsidRPr="00A10646" w:rsidRDefault="004A7A8D" w:rsidP="00A10646">
      <w:pPr>
        <w:pStyle w:val="Default"/>
      </w:pPr>
    </w:p>
    <w:p w14:paraId="78484AA6"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4. Efforts to Identify Duplication and Use of Similar Information </w:t>
      </w:r>
    </w:p>
    <w:p w14:paraId="0864CB81" w14:textId="77777777" w:rsidR="0064712E" w:rsidRDefault="0064712E" w:rsidP="00A10646">
      <w:pPr>
        <w:pStyle w:val="CM15"/>
        <w:ind w:right="240"/>
        <w:rPr>
          <w:rFonts w:ascii="Times New Roman" w:hAnsi="Times New Roman" w:cs="Times New Roman"/>
          <w:color w:val="211D1E"/>
          <w:sz w:val="20"/>
          <w:szCs w:val="20"/>
        </w:rPr>
      </w:pPr>
    </w:p>
    <w:p w14:paraId="1DDFB775" w14:textId="77777777" w:rsidR="0064712E" w:rsidRDefault="00196EA1" w:rsidP="00A10646">
      <w:pPr>
        <w:pStyle w:val="CM15"/>
        <w:ind w:right="240"/>
        <w:rPr>
          <w:rFonts w:ascii="Times New Roman" w:hAnsi="Times New Roman" w:cs="Times New Roman"/>
          <w:color w:val="211D1E"/>
          <w:sz w:val="20"/>
          <w:szCs w:val="20"/>
        </w:rPr>
      </w:pPr>
      <w:r w:rsidRPr="009E7DDE">
        <w:rPr>
          <w:rFonts w:ascii="Times New Roman" w:hAnsi="Times New Roman" w:cs="Times New Roman"/>
          <w:color w:val="211D1E"/>
          <w:sz w:val="20"/>
          <w:szCs w:val="20"/>
        </w:rPr>
        <w:t>The information being collected by these instruments are not obtainable from</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other available sources. </w:t>
      </w:r>
    </w:p>
    <w:p w14:paraId="2A8DC1B2" w14:textId="77777777" w:rsidR="0064712E" w:rsidRDefault="0064712E" w:rsidP="00A10646">
      <w:pPr>
        <w:pStyle w:val="Default"/>
      </w:pPr>
    </w:p>
    <w:p w14:paraId="1B4C9A5D" w14:textId="77777777" w:rsidR="004A7A8D" w:rsidRDefault="004A7A8D" w:rsidP="00A10646">
      <w:pPr>
        <w:pStyle w:val="Default"/>
      </w:pPr>
    </w:p>
    <w:p w14:paraId="4E67B37F"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t xml:space="preserve">5. Impact on Small Businesses or Other Small Entities </w:t>
      </w:r>
    </w:p>
    <w:p w14:paraId="7B5DFC61" w14:textId="77777777" w:rsidR="0064712E" w:rsidRDefault="0064712E" w:rsidP="00A10646">
      <w:pPr>
        <w:pStyle w:val="CM15"/>
        <w:rPr>
          <w:rFonts w:ascii="Times New Roman" w:hAnsi="Times New Roman" w:cs="Times New Roman"/>
          <w:color w:val="211D1E"/>
          <w:sz w:val="20"/>
          <w:szCs w:val="20"/>
        </w:rPr>
      </w:pPr>
    </w:p>
    <w:p w14:paraId="5FA80EFF" w14:textId="77777777"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The proposed information collections will not burden or impact small</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businesses. In the event that an entity comes forward to request a UAC as the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custodial sponsor, the requested information is at the minimum for intended</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use. </w:t>
      </w:r>
    </w:p>
    <w:p w14:paraId="4D542CEB" w14:textId="77777777" w:rsidR="0064712E" w:rsidRDefault="0064712E" w:rsidP="00A10646">
      <w:pPr>
        <w:pStyle w:val="Default"/>
      </w:pPr>
    </w:p>
    <w:p w14:paraId="314C1CDF" w14:textId="77777777" w:rsidR="004A7A8D" w:rsidRPr="00A10646" w:rsidRDefault="004A7A8D" w:rsidP="00A10646">
      <w:pPr>
        <w:pStyle w:val="Default"/>
      </w:pPr>
    </w:p>
    <w:p w14:paraId="4FFC6742" w14:textId="77777777" w:rsidR="0064712E" w:rsidRPr="004A7A8D" w:rsidRDefault="00196EA1" w:rsidP="00A10646">
      <w:pPr>
        <w:pStyle w:val="CM15"/>
        <w:ind w:left="360"/>
        <w:rPr>
          <w:rFonts w:ascii="Times New Roman" w:hAnsi="Times New Roman" w:cs="Times New Roman"/>
          <w:b/>
          <w:color w:val="211D1E"/>
        </w:rPr>
      </w:pPr>
      <w:r w:rsidRPr="004A7A8D">
        <w:rPr>
          <w:rFonts w:ascii="Times New Roman" w:hAnsi="Times New Roman" w:cs="Times New Roman"/>
          <w:b/>
          <w:color w:val="211D1E"/>
        </w:rPr>
        <w:lastRenderedPageBreak/>
        <w:t xml:space="preserve">6. Consequences of Collecting the Information Less Frequently </w:t>
      </w:r>
    </w:p>
    <w:p w14:paraId="21123D6C" w14:textId="77777777" w:rsidR="0064712E" w:rsidRDefault="0064712E" w:rsidP="00A10646">
      <w:pPr>
        <w:pStyle w:val="CM4"/>
        <w:spacing w:line="240" w:lineRule="auto"/>
        <w:rPr>
          <w:rFonts w:ascii="Times New Roman" w:hAnsi="Times New Roman" w:cs="Times New Roman"/>
          <w:color w:val="211D1E"/>
          <w:sz w:val="20"/>
          <w:szCs w:val="20"/>
        </w:rPr>
      </w:pPr>
    </w:p>
    <w:p w14:paraId="53CB2808" w14:textId="4FA8EE28" w:rsidR="0064712E" w:rsidRPr="00A10646" w:rsidRDefault="00196EA1" w:rsidP="00A10646">
      <w:pPr>
        <w:pStyle w:val="Default"/>
      </w:pPr>
      <w:r w:rsidRPr="009E7DDE">
        <w:rPr>
          <w:rFonts w:ascii="Times New Roman" w:hAnsi="Times New Roman" w:cs="Times New Roman"/>
          <w:color w:val="211D1E"/>
          <w:sz w:val="20"/>
          <w:szCs w:val="20"/>
        </w:rPr>
        <w:t>The lack of these instruments would impede ACF/ORR from performing its charged duty of making care and placement determinations for unaccompanied alien</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children in its care. In order to make a determination regarding the suitability of a requesting</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sponsor, ACF/ORR needs to collect the information as requested in the Family Reunification </w:t>
      </w:r>
      <w:r w:rsidR="003D3BC2">
        <w:rPr>
          <w:rFonts w:ascii="Times New Roman" w:hAnsi="Times New Roman" w:cs="Times New Roman"/>
          <w:color w:val="211D1E"/>
          <w:sz w:val="20"/>
          <w:szCs w:val="20"/>
        </w:rPr>
        <w:t>Application</w:t>
      </w:r>
      <w:r w:rsidR="00F127E4">
        <w:rPr>
          <w:rFonts w:ascii="Times New Roman" w:hAnsi="Times New Roman" w:cs="Times New Roman"/>
          <w:color w:val="211D1E"/>
          <w:sz w:val="20"/>
          <w:szCs w:val="20"/>
        </w:rPr>
        <w:t>,</w:t>
      </w:r>
      <w:r w:rsidR="00F127E4" w:rsidRPr="009E7DDE">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the Authorization for Release of Information</w:t>
      </w:r>
      <w:r w:rsidR="00AE7A41">
        <w:rPr>
          <w:rFonts w:ascii="Times New Roman" w:hAnsi="Times New Roman" w:cs="Times New Roman"/>
          <w:color w:val="211D1E"/>
          <w:sz w:val="20"/>
          <w:szCs w:val="20"/>
        </w:rPr>
        <w:t>, and the Fingerprint Instructions</w:t>
      </w:r>
      <w:r w:rsidRPr="009E7DDE">
        <w:rPr>
          <w:rFonts w:ascii="Times New Roman" w:hAnsi="Times New Roman" w:cs="Times New Roman"/>
          <w:color w:val="211D1E"/>
          <w:sz w:val="20"/>
          <w:szCs w:val="20"/>
        </w:rPr>
        <w:t>.  These proposed instruments are necessary for the continuous function of the</w:t>
      </w:r>
      <w:r w:rsidR="00CC5535">
        <w:rPr>
          <w:rFonts w:ascii="Times New Roman" w:hAnsi="Times New Roman" w:cs="Times New Roman"/>
          <w:color w:val="211D1E"/>
          <w:sz w:val="20"/>
          <w:szCs w:val="20"/>
        </w:rPr>
        <w:t xml:space="preserve"> sponsorship review</w:t>
      </w:r>
      <w:r w:rsidRPr="009E7DDE">
        <w:rPr>
          <w:rFonts w:ascii="Times New Roman" w:hAnsi="Times New Roman" w:cs="Times New Roman"/>
          <w:color w:val="211D1E"/>
          <w:sz w:val="20"/>
          <w:szCs w:val="20"/>
        </w:rPr>
        <w:t xml:space="preserve"> process for releasing unaccompanied alien children from ACF/ORR custody. These documents only need to be collected once (per child</w:t>
      </w:r>
      <w:r w:rsidR="00276A4D">
        <w:rPr>
          <w:rFonts w:ascii="Times New Roman" w:hAnsi="Times New Roman" w:cs="Times New Roman"/>
          <w:color w:val="211D1E"/>
          <w:sz w:val="20"/>
          <w:szCs w:val="20"/>
        </w:rPr>
        <w:t>)</w:t>
      </w:r>
      <w:r w:rsidR="003D3BC2">
        <w:rPr>
          <w:rFonts w:ascii="Times New Roman" w:hAnsi="Times New Roman" w:cs="Times New Roman"/>
          <w:color w:val="211D1E"/>
          <w:sz w:val="20"/>
          <w:szCs w:val="20"/>
        </w:rPr>
        <w:t>.</w:t>
      </w:r>
      <w:r w:rsidR="00BA2723">
        <w:rPr>
          <w:rFonts w:ascii="Times New Roman" w:hAnsi="Times New Roman" w:cs="Times New Roman"/>
          <w:color w:val="211D1E"/>
          <w:sz w:val="20"/>
          <w:szCs w:val="20"/>
        </w:rPr>
        <w:t xml:space="preserve"> In the event that a child </w:t>
      </w:r>
      <w:r w:rsidR="003D3BC2">
        <w:rPr>
          <w:rFonts w:ascii="Times New Roman" w:hAnsi="Times New Roman" w:cs="Times New Roman"/>
          <w:color w:val="211D1E"/>
          <w:sz w:val="20"/>
          <w:szCs w:val="20"/>
        </w:rPr>
        <w:t>transfers</w:t>
      </w:r>
      <w:r w:rsidR="00BA2723">
        <w:rPr>
          <w:rFonts w:ascii="Times New Roman" w:hAnsi="Times New Roman" w:cs="Times New Roman"/>
          <w:color w:val="211D1E"/>
          <w:sz w:val="20"/>
          <w:szCs w:val="20"/>
        </w:rPr>
        <w:t xml:space="preserve"> to another care facility, the new care facility would have access to the file. In some cases, the care facility would condu</w:t>
      </w:r>
      <w:r w:rsidR="00276A4D">
        <w:rPr>
          <w:rFonts w:ascii="Times New Roman" w:hAnsi="Times New Roman" w:cs="Times New Roman"/>
          <w:color w:val="211D1E"/>
          <w:sz w:val="20"/>
          <w:szCs w:val="20"/>
        </w:rPr>
        <w:t>c</w:t>
      </w:r>
      <w:r w:rsidR="00BA2723">
        <w:rPr>
          <w:rFonts w:ascii="Times New Roman" w:hAnsi="Times New Roman" w:cs="Times New Roman"/>
          <w:color w:val="211D1E"/>
          <w:sz w:val="20"/>
          <w:szCs w:val="20"/>
        </w:rPr>
        <w:t xml:space="preserve">t concurrent planning and investigate more than one potential sponsor per child in order to meet the goal of releasing a child to a sponsor in a timely and safe manner. In those cases, each potential sponsor would complete the family reunification package. </w:t>
      </w:r>
      <w:r w:rsidRPr="009E7DDE">
        <w:rPr>
          <w:rFonts w:ascii="Times New Roman" w:hAnsi="Times New Roman" w:cs="Times New Roman"/>
          <w:color w:val="211D1E"/>
          <w:sz w:val="20"/>
          <w:szCs w:val="20"/>
        </w:rPr>
        <w:t>Though</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exact figures are hard to come by</w:t>
      </w:r>
      <w:r w:rsidR="000400F8">
        <w:rPr>
          <w:rFonts w:ascii="Times New Roman" w:hAnsi="Times New Roman" w:cs="Times New Roman"/>
          <w:color w:val="211D1E"/>
          <w:sz w:val="20"/>
          <w:szCs w:val="20"/>
        </w:rPr>
        <w:t>,</w:t>
      </w:r>
      <w:r w:rsidRPr="009E7DDE">
        <w:rPr>
          <w:rFonts w:ascii="Times New Roman" w:hAnsi="Times New Roman" w:cs="Times New Roman"/>
          <w:color w:val="211D1E"/>
          <w:sz w:val="20"/>
          <w:szCs w:val="20"/>
        </w:rPr>
        <w:t xml:space="preserve"> overwhelming</w:t>
      </w:r>
      <w:r w:rsidR="000400F8">
        <w:rPr>
          <w:rFonts w:ascii="Times New Roman" w:hAnsi="Times New Roman" w:cs="Times New Roman"/>
          <w:color w:val="211D1E"/>
          <w:sz w:val="20"/>
          <w:szCs w:val="20"/>
        </w:rPr>
        <w:t>ly</w:t>
      </w:r>
      <w:r w:rsidRPr="009E7DDE">
        <w:rPr>
          <w:rFonts w:ascii="Times New Roman" w:hAnsi="Times New Roman" w:cs="Times New Roman"/>
          <w:color w:val="211D1E"/>
          <w:sz w:val="20"/>
          <w:szCs w:val="20"/>
        </w:rPr>
        <w:t xml:space="preserve"> most sponsors only sponsor one</w:t>
      </w:r>
      <w:r w:rsidR="007646C3">
        <w:rPr>
          <w:rFonts w:ascii="Times New Roman" w:hAnsi="Times New Roman" w:cs="Times New Roman"/>
          <w:color w:val="211D1E"/>
          <w:sz w:val="20"/>
          <w:szCs w:val="20"/>
        </w:rPr>
        <w:t xml:space="preserve"> </w:t>
      </w:r>
      <w:r w:rsidRPr="009E7DDE">
        <w:rPr>
          <w:rFonts w:ascii="Times New Roman" w:hAnsi="Times New Roman" w:cs="Times New Roman"/>
          <w:color w:val="211D1E"/>
          <w:sz w:val="20"/>
          <w:szCs w:val="20"/>
        </w:rPr>
        <w:t xml:space="preserve">child (except for rare circumstances where there is a sibling group).Therefore, for the overwhelming number of sponsors the signing and filing of the forms is the only time they will be in contact with ORR. </w:t>
      </w:r>
    </w:p>
    <w:p w14:paraId="33CBA5E8" w14:textId="77777777" w:rsidR="0064712E" w:rsidRDefault="0064712E" w:rsidP="00A10646">
      <w:pPr>
        <w:pStyle w:val="CM4"/>
        <w:spacing w:line="240" w:lineRule="auto"/>
        <w:rPr>
          <w:rFonts w:ascii="Times New Roman" w:hAnsi="Times New Roman" w:cs="Times New Roman"/>
          <w:color w:val="211D1E"/>
          <w:sz w:val="23"/>
          <w:szCs w:val="23"/>
        </w:rPr>
      </w:pPr>
    </w:p>
    <w:p w14:paraId="26A87772" w14:textId="77777777" w:rsidR="004A7A8D" w:rsidRPr="004A7A8D" w:rsidRDefault="004A7A8D" w:rsidP="004A7A8D">
      <w:pPr>
        <w:pStyle w:val="Default"/>
      </w:pPr>
    </w:p>
    <w:p w14:paraId="27FB12CD" w14:textId="77777777" w:rsidR="0064712E" w:rsidRPr="004A7A8D" w:rsidRDefault="00196EA1" w:rsidP="00A10646">
      <w:pPr>
        <w:pStyle w:val="CM4"/>
        <w:spacing w:line="240" w:lineRule="auto"/>
        <w:ind w:left="360"/>
        <w:rPr>
          <w:rFonts w:ascii="Times New Roman" w:hAnsi="Times New Roman" w:cs="Times New Roman"/>
          <w:b/>
          <w:color w:val="211D1E"/>
        </w:rPr>
      </w:pPr>
      <w:r w:rsidRPr="004A7A8D">
        <w:rPr>
          <w:rFonts w:ascii="Times New Roman" w:hAnsi="Times New Roman" w:cs="Times New Roman"/>
          <w:b/>
          <w:color w:val="211D1E"/>
        </w:rPr>
        <w:t xml:space="preserve">7. Special Circumstances Relating to the Guidelines of 5 CFR 1320.5 </w:t>
      </w:r>
    </w:p>
    <w:p w14:paraId="660D19C3" w14:textId="77777777" w:rsidR="0064712E" w:rsidRDefault="0064712E" w:rsidP="00A10646">
      <w:pPr>
        <w:pStyle w:val="CM15"/>
        <w:ind w:right="360"/>
        <w:rPr>
          <w:rFonts w:ascii="Times New Roman" w:hAnsi="Times New Roman" w:cs="Times New Roman"/>
          <w:color w:val="211D1E"/>
          <w:sz w:val="20"/>
          <w:szCs w:val="20"/>
        </w:rPr>
      </w:pPr>
    </w:p>
    <w:p w14:paraId="2E5CC768" w14:textId="6828E516" w:rsidR="0064712E" w:rsidRDefault="008469B6" w:rsidP="00A10646">
      <w:pPr>
        <w:pStyle w:val="Default"/>
      </w:pPr>
      <w:r>
        <w:rPr>
          <w:rFonts w:ascii="Times New Roman" w:hAnsi="Times New Roman" w:cs="Times New Roman"/>
          <w:color w:val="211D1E"/>
          <w:sz w:val="20"/>
          <w:szCs w:val="20"/>
        </w:rPr>
        <w:t>ACF is submitting this request for</w:t>
      </w:r>
      <w:r w:rsidR="0039587F">
        <w:rPr>
          <w:rFonts w:ascii="Times New Roman" w:hAnsi="Times New Roman" w:cs="Times New Roman"/>
          <w:color w:val="211D1E"/>
          <w:sz w:val="20"/>
          <w:szCs w:val="20"/>
        </w:rPr>
        <w:t xml:space="preserve"> emergency processing pursuant to 5 CFR 1320.13</w:t>
      </w:r>
      <w:r>
        <w:rPr>
          <w:rFonts w:ascii="Times New Roman" w:hAnsi="Times New Roman" w:cs="Times New Roman"/>
          <w:color w:val="211D1E"/>
          <w:sz w:val="20"/>
          <w:szCs w:val="20"/>
        </w:rPr>
        <w:t>.  The use of normal clearance procedures is reasonably likely to prevent or disrupt the collection of information</w:t>
      </w:r>
      <w:r w:rsidR="001234A8">
        <w:rPr>
          <w:rFonts w:ascii="Times New Roman" w:hAnsi="Times New Roman" w:cs="Times New Roman"/>
          <w:color w:val="211D1E"/>
          <w:sz w:val="20"/>
          <w:szCs w:val="20"/>
        </w:rPr>
        <w:t xml:space="preserve"> needed for background investigations</w:t>
      </w:r>
      <w:r>
        <w:rPr>
          <w:rFonts w:ascii="Times New Roman" w:hAnsi="Times New Roman" w:cs="Times New Roman"/>
          <w:color w:val="211D1E"/>
          <w:sz w:val="20"/>
          <w:szCs w:val="20"/>
        </w:rPr>
        <w:t>, with potential harms to children requiring placement with suitable sponsors</w:t>
      </w:r>
      <w:r w:rsidR="001234A8">
        <w:rPr>
          <w:rFonts w:ascii="Times New Roman" w:hAnsi="Times New Roman" w:cs="Times New Roman"/>
          <w:color w:val="211D1E"/>
          <w:sz w:val="20"/>
          <w:szCs w:val="20"/>
        </w:rPr>
        <w:t>.</w:t>
      </w:r>
    </w:p>
    <w:p w14:paraId="385AA245" w14:textId="77777777" w:rsidR="004A7A8D" w:rsidRPr="00A10646" w:rsidRDefault="004A7A8D" w:rsidP="00A10646">
      <w:pPr>
        <w:pStyle w:val="Default"/>
      </w:pPr>
    </w:p>
    <w:p w14:paraId="08100178" w14:textId="77777777" w:rsidR="0064712E" w:rsidRPr="004A7A8D" w:rsidRDefault="00196EA1" w:rsidP="00A10646">
      <w:pPr>
        <w:pStyle w:val="CM15"/>
        <w:ind w:left="720" w:right="92" w:hanging="360"/>
        <w:rPr>
          <w:rFonts w:ascii="Times New Roman" w:hAnsi="Times New Roman" w:cs="Times New Roman"/>
          <w:b/>
          <w:color w:val="211D1E"/>
        </w:rPr>
      </w:pPr>
      <w:r w:rsidRPr="004A7A8D">
        <w:rPr>
          <w:rFonts w:ascii="Times New Roman" w:hAnsi="Times New Roman" w:cs="Times New Roman"/>
          <w:b/>
          <w:color w:val="211D1E"/>
        </w:rPr>
        <w:t xml:space="preserve">8. </w:t>
      </w:r>
      <w:r w:rsidRPr="004A7A8D">
        <w:rPr>
          <w:rFonts w:ascii="Times New Roman" w:hAnsi="Times New Roman" w:cs="Times New Roman"/>
          <w:b/>
          <w:color w:val="211D1E"/>
        </w:rPr>
        <w:tab/>
        <w:t xml:space="preserve">Comments in Response to the Federal Register Notice and Efforts to Consult Outside the Agency </w:t>
      </w:r>
    </w:p>
    <w:p w14:paraId="6915083F" w14:textId="77777777" w:rsidR="0064712E" w:rsidRDefault="0064712E" w:rsidP="00A10646">
      <w:pPr>
        <w:pStyle w:val="CM15"/>
        <w:rPr>
          <w:rFonts w:ascii="Times New Roman" w:hAnsi="Times New Roman" w:cs="Times New Roman"/>
          <w:color w:val="211D1E"/>
          <w:sz w:val="20"/>
          <w:szCs w:val="20"/>
        </w:rPr>
      </w:pPr>
    </w:p>
    <w:p w14:paraId="66EA46CE" w14:textId="59C78218" w:rsidR="0064712E" w:rsidRPr="00070FB3" w:rsidRDefault="00D66132" w:rsidP="00A10646">
      <w:pPr>
        <w:pStyle w:val="CM15"/>
        <w:rPr>
          <w:rFonts w:ascii="Times New Roman" w:hAnsi="Times New Roman" w:cs="Times New Roman"/>
          <w:color w:val="211D1E"/>
          <w:sz w:val="20"/>
          <w:szCs w:val="20"/>
        </w:rPr>
      </w:pPr>
      <w:r>
        <w:rPr>
          <w:rFonts w:ascii="Times New Roman" w:hAnsi="Times New Roman" w:cs="Times New Roman"/>
          <w:color w:val="211D1E"/>
          <w:sz w:val="20"/>
          <w:szCs w:val="20"/>
        </w:rPr>
        <w:t>ACF will respond to public comments received on the collection of information.</w:t>
      </w:r>
    </w:p>
    <w:p w14:paraId="4B937F93" w14:textId="77777777" w:rsidR="0064712E" w:rsidRDefault="0064712E" w:rsidP="00A10646">
      <w:pPr>
        <w:pStyle w:val="Default"/>
        <w:rPr>
          <w:rFonts w:ascii="Times New Roman" w:hAnsi="Times New Roman" w:cs="Times New Roman"/>
          <w:sz w:val="20"/>
          <w:szCs w:val="20"/>
        </w:rPr>
      </w:pPr>
    </w:p>
    <w:p w14:paraId="74920570" w14:textId="77777777" w:rsidR="00895BE4" w:rsidRPr="00A10646" w:rsidRDefault="00895BE4" w:rsidP="00A10646">
      <w:pPr>
        <w:pStyle w:val="Default"/>
        <w:rPr>
          <w:rFonts w:ascii="Times New Roman" w:hAnsi="Times New Roman" w:cs="Times New Roman"/>
          <w:sz w:val="20"/>
          <w:szCs w:val="20"/>
        </w:rPr>
      </w:pPr>
    </w:p>
    <w:p w14:paraId="20E78E21" w14:textId="77777777" w:rsidR="0064712E" w:rsidRPr="00895BE4" w:rsidRDefault="00196EA1" w:rsidP="00A10646">
      <w:pPr>
        <w:pStyle w:val="CM15"/>
        <w:ind w:left="720" w:hanging="360"/>
        <w:rPr>
          <w:rFonts w:ascii="Times New Roman" w:hAnsi="Times New Roman" w:cs="Times New Roman"/>
          <w:b/>
          <w:color w:val="211D1E"/>
        </w:rPr>
      </w:pPr>
      <w:r w:rsidRPr="00895BE4">
        <w:rPr>
          <w:rFonts w:ascii="Times New Roman" w:hAnsi="Times New Roman" w:cs="Times New Roman"/>
          <w:b/>
          <w:color w:val="211D1E"/>
        </w:rPr>
        <w:t xml:space="preserve">9. </w:t>
      </w:r>
      <w:r w:rsidRPr="00895BE4">
        <w:rPr>
          <w:rFonts w:ascii="Times New Roman" w:hAnsi="Times New Roman" w:cs="Times New Roman"/>
          <w:b/>
          <w:color w:val="211D1E"/>
        </w:rPr>
        <w:tab/>
        <w:t xml:space="preserve">Explanation of Any Payment or Gift to Respondents </w:t>
      </w:r>
    </w:p>
    <w:p w14:paraId="6E4445F4" w14:textId="77777777" w:rsidR="0064712E" w:rsidRDefault="0064712E" w:rsidP="00A10646">
      <w:pPr>
        <w:pStyle w:val="CM15"/>
        <w:rPr>
          <w:rFonts w:ascii="Times New Roman" w:hAnsi="Times New Roman" w:cs="Times New Roman"/>
          <w:color w:val="211D1E"/>
          <w:sz w:val="20"/>
          <w:szCs w:val="20"/>
        </w:rPr>
      </w:pPr>
    </w:p>
    <w:p w14:paraId="4C3C83CC" w14:textId="77777777" w:rsidR="0064712E" w:rsidRDefault="00196EA1" w:rsidP="00A10646">
      <w:pPr>
        <w:pStyle w:val="CM15"/>
        <w:rPr>
          <w:rFonts w:ascii="Times New Roman" w:hAnsi="Times New Roman" w:cs="Times New Roman"/>
          <w:color w:val="211D1E"/>
          <w:sz w:val="20"/>
          <w:szCs w:val="20"/>
        </w:rPr>
      </w:pPr>
      <w:r w:rsidRPr="009E7DDE">
        <w:rPr>
          <w:rFonts w:ascii="Times New Roman" w:hAnsi="Times New Roman" w:cs="Times New Roman"/>
          <w:color w:val="211D1E"/>
          <w:sz w:val="20"/>
          <w:szCs w:val="20"/>
        </w:rPr>
        <w:t xml:space="preserve">No provision or gift to the respondent will be provided. </w:t>
      </w:r>
    </w:p>
    <w:p w14:paraId="48990126" w14:textId="77777777" w:rsidR="0064712E" w:rsidRDefault="0064712E" w:rsidP="00A10646">
      <w:pPr>
        <w:pStyle w:val="Default"/>
      </w:pPr>
    </w:p>
    <w:p w14:paraId="30CDF90E" w14:textId="77777777" w:rsidR="00895BE4" w:rsidRPr="00A10646" w:rsidRDefault="00895BE4" w:rsidP="00A10646">
      <w:pPr>
        <w:pStyle w:val="Default"/>
      </w:pPr>
    </w:p>
    <w:p w14:paraId="68D8574A" w14:textId="77777777" w:rsidR="0064712E" w:rsidRPr="00895BE4" w:rsidRDefault="00196EA1" w:rsidP="00A10646">
      <w:pPr>
        <w:pStyle w:val="CM15"/>
        <w:ind w:left="360"/>
        <w:rPr>
          <w:rFonts w:ascii="Times New Roman" w:hAnsi="Times New Roman" w:cs="Times New Roman"/>
          <w:b/>
          <w:color w:val="211D1E"/>
        </w:rPr>
      </w:pPr>
      <w:r w:rsidRPr="00895BE4">
        <w:rPr>
          <w:rFonts w:ascii="Times New Roman" w:hAnsi="Times New Roman" w:cs="Times New Roman"/>
          <w:b/>
          <w:color w:val="211D1E"/>
        </w:rPr>
        <w:t xml:space="preserve">10. Assurance of Confidentiality Provided to Respondents </w:t>
      </w:r>
    </w:p>
    <w:p w14:paraId="4E999D7B" w14:textId="77777777" w:rsidR="0064712E" w:rsidRDefault="0064712E" w:rsidP="00A10646">
      <w:pPr>
        <w:pStyle w:val="CM15"/>
        <w:rPr>
          <w:rFonts w:ascii="Times New Roman" w:hAnsi="Times New Roman" w:cs="Times New Roman"/>
          <w:color w:val="211D1E"/>
          <w:sz w:val="20"/>
          <w:szCs w:val="20"/>
          <w:highlight w:val="yellow"/>
        </w:rPr>
      </w:pPr>
    </w:p>
    <w:p w14:paraId="2EE807DD" w14:textId="1DC3C2C4" w:rsidR="00D66132" w:rsidRDefault="00AF5BF2" w:rsidP="00F1449C">
      <w:pPr>
        <w:pStyle w:val="Default"/>
        <w:rPr>
          <w:rFonts w:ascii="Times New Roman" w:hAnsi="Times New Roman" w:cs="Times New Roman"/>
          <w:color w:val="211D1E"/>
          <w:sz w:val="20"/>
          <w:szCs w:val="20"/>
        </w:rPr>
      </w:pPr>
      <w:r w:rsidRPr="00490EE8">
        <w:rPr>
          <w:rFonts w:ascii="Times New Roman" w:hAnsi="Times New Roman" w:cs="Times New Roman"/>
          <w:color w:val="211D1E"/>
          <w:sz w:val="20"/>
          <w:szCs w:val="20"/>
        </w:rPr>
        <w:t xml:space="preserve">ACF/ORR has established a system of records to ensure the level of confidentiality pursuant to the Privacy Act. 5 U.S.C. 552a. </w:t>
      </w:r>
      <w:r w:rsidR="006C213E" w:rsidRPr="005059E1">
        <w:rPr>
          <w:rFonts w:ascii="Times New Roman" w:hAnsi="Times New Roman" w:cs="Times New Roman"/>
          <w:color w:val="211D1E"/>
          <w:sz w:val="20"/>
          <w:szCs w:val="20"/>
        </w:rPr>
        <w:t xml:space="preserve">ORR’s system of records notice was published on July 18, 2016 at 81 FR 46682. </w:t>
      </w:r>
      <w:r w:rsidR="0000548D" w:rsidRPr="00520CFF">
        <w:rPr>
          <w:rFonts w:ascii="Times New Roman" w:hAnsi="Times New Roman" w:cs="Times New Roman"/>
          <w:color w:val="211D1E"/>
          <w:sz w:val="20"/>
          <w:szCs w:val="20"/>
        </w:rPr>
        <w:t>A Privacy Act statement describing</w:t>
      </w:r>
      <w:r w:rsidR="00A056CC">
        <w:rPr>
          <w:rFonts w:ascii="Times New Roman" w:hAnsi="Times New Roman" w:cs="Times New Roman"/>
          <w:color w:val="211D1E"/>
          <w:sz w:val="20"/>
          <w:szCs w:val="20"/>
        </w:rPr>
        <w:t xml:space="preserve"> the authority for collecting the information, the principal uses, the</w:t>
      </w:r>
      <w:r w:rsidR="0000548D" w:rsidRPr="00520CFF">
        <w:rPr>
          <w:rFonts w:ascii="Times New Roman" w:hAnsi="Times New Roman" w:cs="Times New Roman"/>
          <w:color w:val="211D1E"/>
          <w:sz w:val="20"/>
          <w:szCs w:val="20"/>
        </w:rPr>
        <w:t xml:space="preserve"> routine uses </w:t>
      </w:r>
      <w:r w:rsidR="00A056CC">
        <w:rPr>
          <w:rFonts w:ascii="Times New Roman" w:hAnsi="Times New Roman" w:cs="Times New Roman"/>
          <w:color w:val="211D1E"/>
          <w:sz w:val="20"/>
          <w:szCs w:val="20"/>
        </w:rPr>
        <w:t xml:space="preserve">that may be made </w:t>
      </w:r>
      <w:r w:rsidR="0000548D" w:rsidRPr="00520CFF">
        <w:rPr>
          <w:rFonts w:ascii="Times New Roman" w:hAnsi="Times New Roman" w:cs="Times New Roman"/>
          <w:color w:val="211D1E"/>
          <w:sz w:val="20"/>
          <w:szCs w:val="20"/>
        </w:rPr>
        <w:t>of the information</w:t>
      </w:r>
      <w:r w:rsidR="00A056CC">
        <w:rPr>
          <w:rFonts w:ascii="Times New Roman" w:hAnsi="Times New Roman" w:cs="Times New Roman"/>
          <w:color w:val="211D1E"/>
          <w:sz w:val="20"/>
          <w:szCs w:val="20"/>
        </w:rPr>
        <w:t>, and the effect of not providing all or some of the requested information,</w:t>
      </w:r>
      <w:r w:rsidR="0000548D" w:rsidRPr="00520CFF">
        <w:rPr>
          <w:rFonts w:ascii="Times New Roman" w:hAnsi="Times New Roman" w:cs="Times New Roman"/>
          <w:color w:val="211D1E"/>
          <w:sz w:val="20"/>
          <w:szCs w:val="20"/>
        </w:rPr>
        <w:t xml:space="preserve"> is provided to sponsors and, as appropriate, other adult mem</w:t>
      </w:r>
      <w:r w:rsidR="0000548D">
        <w:rPr>
          <w:rFonts w:ascii="Times New Roman" w:hAnsi="Times New Roman" w:cs="Times New Roman"/>
          <w:color w:val="211D1E"/>
          <w:sz w:val="20"/>
          <w:szCs w:val="20"/>
        </w:rPr>
        <w:t>bers of their households.</w:t>
      </w:r>
      <w:r w:rsidR="003A7566">
        <w:rPr>
          <w:rFonts w:ascii="Times New Roman" w:hAnsi="Times New Roman" w:cs="Times New Roman"/>
          <w:color w:val="211D1E"/>
          <w:sz w:val="20"/>
          <w:szCs w:val="20"/>
        </w:rPr>
        <w:t xml:space="preserve">  Under </w:t>
      </w:r>
      <w:r w:rsidR="00A056CC">
        <w:rPr>
          <w:rFonts w:ascii="Times New Roman" w:hAnsi="Times New Roman" w:cs="Times New Roman"/>
          <w:color w:val="211D1E"/>
          <w:sz w:val="20"/>
          <w:szCs w:val="20"/>
        </w:rPr>
        <w:t xml:space="preserve">published </w:t>
      </w:r>
      <w:r w:rsidR="003A7566">
        <w:rPr>
          <w:rFonts w:ascii="Times New Roman" w:hAnsi="Times New Roman" w:cs="Times New Roman"/>
          <w:color w:val="211D1E"/>
          <w:sz w:val="20"/>
          <w:szCs w:val="20"/>
        </w:rPr>
        <w:t>routine uses, information may be shared with federal partners, including OPM, FBI, and DHS</w:t>
      </w:r>
      <w:r w:rsidR="005B3399">
        <w:rPr>
          <w:rFonts w:ascii="Times New Roman" w:hAnsi="Times New Roman" w:cs="Times New Roman"/>
          <w:color w:val="211D1E"/>
          <w:sz w:val="20"/>
          <w:szCs w:val="20"/>
        </w:rPr>
        <w:t xml:space="preserve">, where it will be </w:t>
      </w:r>
      <w:r w:rsidR="003A7566">
        <w:rPr>
          <w:rFonts w:ascii="Times New Roman" w:hAnsi="Times New Roman" w:cs="Times New Roman"/>
          <w:color w:val="211D1E"/>
          <w:sz w:val="20"/>
          <w:szCs w:val="20"/>
        </w:rPr>
        <w:t>managed and used in accordance with their policies.</w:t>
      </w:r>
    </w:p>
    <w:p w14:paraId="26076A28" w14:textId="77777777" w:rsidR="00D66132" w:rsidRDefault="00D66132" w:rsidP="00A10646">
      <w:pPr>
        <w:pStyle w:val="CM15"/>
        <w:rPr>
          <w:rFonts w:ascii="Times New Roman" w:hAnsi="Times New Roman" w:cs="Times New Roman"/>
          <w:color w:val="211D1E"/>
          <w:sz w:val="20"/>
          <w:szCs w:val="20"/>
        </w:rPr>
      </w:pPr>
    </w:p>
    <w:p w14:paraId="763B4B3A" w14:textId="16827677" w:rsidR="0064712E" w:rsidRDefault="00AF5BF2" w:rsidP="00A10646">
      <w:pPr>
        <w:pStyle w:val="CM15"/>
        <w:rPr>
          <w:rFonts w:ascii="Times New Roman" w:hAnsi="Times New Roman" w:cs="Times New Roman"/>
          <w:color w:val="211D1E"/>
          <w:sz w:val="20"/>
          <w:szCs w:val="20"/>
        </w:rPr>
      </w:pPr>
      <w:r w:rsidRPr="00490EE8">
        <w:rPr>
          <w:rFonts w:ascii="Times New Roman" w:hAnsi="Times New Roman" w:cs="Times New Roman"/>
          <w:color w:val="211D1E"/>
          <w:sz w:val="20"/>
          <w:szCs w:val="20"/>
        </w:rPr>
        <w:t xml:space="preserve">Official copies of the information collections reside at ACF/ORR facilities and electronic copies </w:t>
      </w:r>
      <w:r w:rsidR="003B22FB">
        <w:rPr>
          <w:rFonts w:ascii="Times New Roman" w:hAnsi="Times New Roman" w:cs="Times New Roman"/>
          <w:color w:val="211D1E"/>
          <w:sz w:val="20"/>
          <w:szCs w:val="20"/>
        </w:rPr>
        <w:t>are</w:t>
      </w:r>
      <w:r w:rsidRPr="00490EE8">
        <w:rPr>
          <w:rFonts w:ascii="Times New Roman" w:hAnsi="Times New Roman" w:cs="Times New Roman"/>
          <w:color w:val="211D1E"/>
          <w:sz w:val="20"/>
          <w:szCs w:val="20"/>
        </w:rPr>
        <w:t xml:space="preserve"> circulated between the facilities and ACF/ORR offices. </w:t>
      </w:r>
      <w:r w:rsidR="003B22FB">
        <w:rPr>
          <w:rFonts w:ascii="Times New Roman" w:hAnsi="Times New Roman" w:cs="Times New Roman"/>
          <w:color w:val="211D1E"/>
          <w:sz w:val="20"/>
          <w:szCs w:val="20"/>
        </w:rPr>
        <w:t xml:space="preserve">The completed forms/instruments are stored on a secure ACF portal that requires two factor authentication for ALL users and is available at this hyperlink: </w:t>
      </w:r>
      <w:hyperlink r:id="rId9" w:history="1">
        <w:r w:rsidR="003B22FB" w:rsidRPr="00E77E16">
          <w:rPr>
            <w:rStyle w:val="Hyperlink"/>
            <w:rFonts w:ascii="Times New Roman" w:hAnsi="Times New Roman" w:cs="Times New Roman"/>
            <w:sz w:val="20"/>
            <w:szCs w:val="20"/>
          </w:rPr>
          <w:t>https://www.uacportal.org/</w:t>
        </w:r>
      </w:hyperlink>
      <w:r w:rsidR="00276A4D">
        <w:rPr>
          <w:rFonts w:ascii="Times New Roman" w:hAnsi="Times New Roman" w:cs="Times New Roman"/>
          <w:color w:val="211D1E"/>
          <w:sz w:val="20"/>
          <w:szCs w:val="20"/>
        </w:rPr>
        <w:t>.</w:t>
      </w:r>
    </w:p>
    <w:p w14:paraId="654EAA4B" w14:textId="77777777" w:rsidR="003B22FB" w:rsidRPr="00276A4D" w:rsidRDefault="003B22FB" w:rsidP="00276A4D">
      <w:pPr>
        <w:pStyle w:val="Default"/>
      </w:pPr>
    </w:p>
    <w:p w14:paraId="5BC1DE37" w14:textId="135A2B47" w:rsidR="0064712E" w:rsidRDefault="006C213E" w:rsidP="00F1449C">
      <w:pPr>
        <w:pStyle w:val="CM15"/>
        <w:rPr>
          <w:rFonts w:ascii="Times New Roman" w:hAnsi="Times New Roman" w:cs="Times New Roman"/>
          <w:color w:val="211D1E"/>
          <w:sz w:val="20"/>
          <w:szCs w:val="20"/>
        </w:rPr>
      </w:pPr>
      <w:r>
        <w:rPr>
          <w:rFonts w:ascii="Times New Roman" w:hAnsi="Times New Roman" w:cs="Times New Roman"/>
          <w:color w:val="211D1E"/>
          <w:sz w:val="20"/>
          <w:szCs w:val="20"/>
        </w:rPr>
        <w:t xml:space="preserve">Biometric information collected by ORR is used specifically for background check purposes utilizing Federal criminal and immigration databases. </w:t>
      </w:r>
    </w:p>
    <w:p w14:paraId="23C082EC" w14:textId="2B6B69C8" w:rsidR="003A7566" w:rsidRDefault="003A7566">
      <w:pPr>
        <w:pStyle w:val="Default"/>
      </w:pPr>
    </w:p>
    <w:p w14:paraId="3776BE6B" w14:textId="77777777" w:rsidR="00895BE4" w:rsidRPr="00A10646" w:rsidRDefault="00895BE4" w:rsidP="00A10646">
      <w:pPr>
        <w:pStyle w:val="Default"/>
      </w:pPr>
    </w:p>
    <w:p w14:paraId="6173F1ED" w14:textId="77777777" w:rsidR="0064712E" w:rsidRPr="00895BE4" w:rsidRDefault="00196EA1" w:rsidP="00A10646">
      <w:pPr>
        <w:pStyle w:val="CM9"/>
        <w:spacing w:line="240" w:lineRule="auto"/>
        <w:ind w:left="360"/>
        <w:rPr>
          <w:rFonts w:ascii="Times New Roman" w:hAnsi="Times New Roman" w:cs="Times New Roman"/>
          <w:b/>
          <w:color w:val="211D1E"/>
        </w:rPr>
      </w:pPr>
      <w:r w:rsidRPr="00895BE4">
        <w:rPr>
          <w:rFonts w:ascii="Times New Roman" w:hAnsi="Times New Roman" w:cs="Times New Roman"/>
          <w:b/>
          <w:color w:val="211D1E"/>
        </w:rPr>
        <w:t>11. Justification for Sensitive Questions</w:t>
      </w:r>
    </w:p>
    <w:p w14:paraId="71BAABC8" w14:textId="77777777" w:rsidR="00F1449C" w:rsidRDefault="00F1449C" w:rsidP="00A10646">
      <w:pPr>
        <w:pStyle w:val="CM9"/>
        <w:spacing w:line="240" w:lineRule="auto"/>
        <w:rPr>
          <w:rFonts w:ascii="Times New Roman" w:hAnsi="Times New Roman" w:cs="Times New Roman"/>
          <w:color w:val="211D1E"/>
          <w:sz w:val="20"/>
          <w:szCs w:val="20"/>
        </w:rPr>
      </w:pPr>
    </w:p>
    <w:p w14:paraId="571EC003" w14:textId="6B9BD82E" w:rsidR="00F171B3" w:rsidRDefault="00A06F59" w:rsidP="00F1449C">
      <w:pPr>
        <w:pStyle w:val="Default"/>
        <w:rPr>
          <w:rFonts w:ascii="Times New Roman" w:hAnsi="Times New Roman" w:cs="Times New Roman"/>
          <w:color w:val="211D1E"/>
          <w:sz w:val="20"/>
          <w:szCs w:val="20"/>
        </w:rPr>
      </w:pPr>
      <w:r>
        <w:rPr>
          <w:rFonts w:ascii="Times New Roman" w:hAnsi="Times New Roman" w:cs="Times New Roman"/>
          <w:color w:val="211D1E"/>
          <w:sz w:val="20"/>
          <w:szCs w:val="20"/>
        </w:rPr>
        <w:t>A</w:t>
      </w:r>
      <w:r w:rsidR="00D038D2">
        <w:rPr>
          <w:rFonts w:ascii="Times New Roman" w:hAnsi="Times New Roman" w:cs="Times New Roman"/>
          <w:color w:val="211D1E"/>
          <w:sz w:val="20"/>
          <w:szCs w:val="20"/>
        </w:rPr>
        <w:t xml:space="preserve">s part of the suitability process for potential sponsors. ORR collects fingerprints from sponsor applicants, adult members of their household, and in certain cases adult care givers identified in a sponsor care plan. The fingerprints are transmitted from an ORR digital site (or at local police stations in rare cases on a fingerprint card) and submitted to HHS/PSC. HHS/PSC transmits to OPM is a vetted FBI channeler. The digitized prints (or in the case of a fingerprint card, HHS/PSC digitizes the card) are sent to the FBI to run the prints against the NCIC database. The digitized prints will also be transmitted to DHS to search for criminal history, active wants and warrants, and immigration status checks through the IDENT system. The results of the FBI and DHS records are then transmitted back to OPM and then back to HHS/PSC. HHS/PSC provides the results to Federal ORR employees who make sponsor release decisions, based in part on the results of the background checks.  </w:t>
      </w:r>
    </w:p>
    <w:p w14:paraId="0E8AFC24" w14:textId="04F79F2A" w:rsidR="00A96DFD" w:rsidRDefault="00A96DFD" w:rsidP="00F1449C">
      <w:pPr>
        <w:pStyle w:val="Default"/>
        <w:rPr>
          <w:rFonts w:ascii="Times New Roman" w:hAnsi="Times New Roman" w:cs="Times New Roman"/>
          <w:color w:val="211D1E"/>
          <w:sz w:val="20"/>
          <w:szCs w:val="20"/>
        </w:rPr>
      </w:pPr>
    </w:p>
    <w:p w14:paraId="2AA1B692" w14:textId="63BDDBC7" w:rsidR="00A96DFD" w:rsidRPr="00F171B3" w:rsidRDefault="00A96DFD" w:rsidP="00F1449C">
      <w:pPr>
        <w:pStyle w:val="Default"/>
        <w:rPr>
          <w:rFonts w:ascii="Times New Roman" w:hAnsi="Times New Roman" w:cs="Times New Roman"/>
          <w:color w:val="211D1E"/>
          <w:sz w:val="20"/>
          <w:szCs w:val="20"/>
        </w:rPr>
      </w:pPr>
      <w:r>
        <w:rPr>
          <w:rFonts w:ascii="Times New Roman" w:hAnsi="Times New Roman" w:cs="Times New Roman"/>
          <w:color w:val="211D1E"/>
          <w:sz w:val="20"/>
          <w:szCs w:val="20"/>
        </w:rPr>
        <w:t>ORR also asks potential sponsors about whether individuals in their households have contagious medical conditions and about their criminal history. This information is necessary for the suitability determination.</w:t>
      </w:r>
    </w:p>
    <w:p w14:paraId="36EB8019" w14:textId="0D09A876" w:rsidR="0064712E" w:rsidRDefault="0064712E" w:rsidP="00A10646">
      <w:pPr>
        <w:pStyle w:val="Default"/>
      </w:pPr>
    </w:p>
    <w:p w14:paraId="5F6632FD" w14:textId="07971D43" w:rsidR="0064712E" w:rsidRDefault="00196EA1" w:rsidP="00520CFF">
      <w:pPr>
        <w:pStyle w:val="CM15"/>
        <w:rPr>
          <w:rFonts w:ascii="Times New Roman" w:hAnsi="Times New Roman" w:cs="Times New Roman"/>
          <w:b/>
          <w:color w:val="211D1E"/>
        </w:rPr>
      </w:pPr>
      <w:r w:rsidRPr="00895BE4">
        <w:rPr>
          <w:rFonts w:ascii="Times New Roman" w:hAnsi="Times New Roman" w:cs="Times New Roman"/>
          <w:b/>
          <w:color w:val="211D1E"/>
        </w:rPr>
        <w:t xml:space="preserve">12. Estimates of Annualized Burden Hours and Costs </w:t>
      </w:r>
    </w:p>
    <w:p w14:paraId="4B4A440B" w14:textId="7B213661" w:rsidR="00520CFF" w:rsidRDefault="00520CFF" w:rsidP="00520CFF">
      <w:pPr>
        <w:pStyle w:val="Default"/>
      </w:pPr>
    </w:p>
    <w:p w14:paraId="44302604" w14:textId="32A716B0" w:rsidR="00520CFF" w:rsidRPr="00520CFF" w:rsidRDefault="00520CFF" w:rsidP="00520CFF">
      <w:pPr>
        <w:pStyle w:val="Default"/>
        <w:rPr>
          <w:rFonts w:ascii="Times New Roman" w:hAnsi="Times New Roman" w:cs="Times New Roman"/>
          <w:sz w:val="20"/>
          <w:szCs w:val="20"/>
        </w:rPr>
      </w:pPr>
      <w:r>
        <w:rPr>
          <w:rFonts w:ascii="Times New Roman" w:hAnsi="Times New Roman" w:cs="Times New Roman"/>
          <w:sz w:val="20"/>
          <w:szCs w:val="20"/>
        </w:rPr>
        <w:t>ANNUAL BURDEN ESTIMATE FOR RESPONDENTS</w:t>
      </w:r>
    </w:p>
    <w:tbl>
      <w:tblPr>
        <w:tblStyle w:val="TableGrid"/>
        <w:tblW w:w="0" w:type="auto"/>
        <w:tblInd w:w="-113" w:type="dxa"/>
        <w:tblLook w:val="04A0" w:firstRow="1" w:lastRow="0" w:firstColumn="1" w:lastColumn="0" w:noHBand="0" w:noVBand="1"/>
      </w:tblPr>
      <w:tblGrid>
        <w:gridCol w:w="1949"/>
        <w:gridCol w:w="1936"/>
        <w:gridCol w:w="1924"/>
        <w:gridCol w:w="1897"/>
        <w:gridCol w:w="1870"/>
      </w:tblGrid>
      <w:tr w:rsidR="00254548" w:rsidRPr="00520CFF" w14:paraId="7E4EB462" w14:textId="77777777" w:rsidTr="00254548">
        <w:tc>
          <w:tcPr>
            <w:tcW w:w="1949" w:type="dxa"/>
            <w:shd w:val="clear" w:color="auto" w:fill="D9D9D9" w:themeFill="background1" w:themeFillShade="D9"/>
          </w:tcPr>
          <w:p w14:paraId="16439844"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Instrument </w:t>
            </w:r>
          </w:p>
        </w:tc>
        <w:tc>
          <w:tcPr>
            <w:tcW w:w="1936" w:type="dxa"/>
            <w:shd w:val="clear" w:color="auto" w:fill="D9D9D9" w:themeFill="background1" w:themeFillShade="D9"/>
          </w:tcPr>
          <w:p w14:paraId="3A3516B6"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Number of Respondents </w:t>
            </w:r>
          </w:p>
        </w:tc>
        <w:tc>
          <w:tcPr>
            <w:tcW w:w="1924" w:type="dxa"/>
            <w:shd w:val="clear" w:color="auto" w:fill="D9D9D9" w:themeFill="background1" w:themeFillShade="D9"/>
          </w:tcPr>
          <w:p w14:paraId="21B51754"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Number of Responses per Respondent </w:t>
            </w:r>
          </w:p>
        </w:tc>
        <w:tc>
          <w:tcPr>
            <w:tcW w:w="1897" w:type="dxa"/>
            <w:shd w:val="clear" w:color="auto" w:fill="D9D9D9" w:themeFill="background1" w:themeFillShade="D9"/>
          </w:tcPr>
          <w:p w14:paraId="3B4CAD29"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Average Burden Hours per Response </w:t>
            </w:r>
          </w:p>
        </w:tc>
        <w:tc>
          <w:tcPr>
            <w:tcW w:w="1870" w:type="dxa"/>
            <w:shd w:val="clear" w:color="auto" w:fill="D9D9D9" w:themeFill="background1" w:themeFillShade="D9"/>
          </w:tcPr>
          <w:p w14:paraId="079BC7DA"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Total Burden Hours </w:t>
            </w:r>
          </w:p>
        </w:tc>
      </w:tr>
      <w:tr w:rsidR="00254548" w:rsidRPr="00520CFF" w14:paraId="68F19E80" w14:textId="77777777" w:rsidTr="00254548">
        <w:tc>
          <w:tcPr>
            <w:tcW w:w="1949" w:type="dxa"/>
          </w:tcPr>
          <w:p w14:paraId="2C6B0AAA"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Family Reunification Application</w:t>
            </w:r>
          </w:p>
        </w:tc>
        <w:tc>
          <w:tcPr>
            <w:tcW w:w="1936" w:type="dxa"/>
          </w:tcPr>
          <w:p w14:paraId="2184E75D"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50,000</w:t>
            </w:r>
          </w:p>
        </w:tc>
        <w:tc>
          <w:tcPr>
            <w:tcW w:w="1924" w:type="dxa"/>
          </w:tcPr>
          <w:p w14:paraId="02AC98D4"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1 </w:t>
            </w:r>
          </w:p>
        </w:tc>
        <w:tc>
          <w:tcPr>
            <w:tcW w:w="1897" w:type="dxa"/>
          </w:tcPr>
          <w:p w14:paraId="326FBFC7"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0.5</w:t>
            </w:r>
          </w:p>
        </w:tc>
        <w:tc>
          <w:tcPr>
            <w:tcW w:w="1870" w:type="dxa"/>
          </w:tcPr>
          <w:p w14:paraId="041D0912"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25,000</w:t>
            </w:r>
          </w:p>
        </w:tc>
      </w:tr>
      <w:tr w:rsidR="00254548" w:rsidRPr="00520CFF" w14:paraId="04EAA1EC" w14:textId="77777777" w:rsidTr="00254548">
        <w:tc>
          <w:tcPr>
            <w:tcW w:w="1949" w:type="dxa"/>
            <w:tcBorders>
              <w:bottom w:val="single" w:sz="4" w:space="0" w:color="auto"/>
            </w:tcBorders>
          </w:tcPr>
          <w:p w14:paraId="185A7FBA"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Authorization for Release of Information </w:t>
            </w:r>
          </w:p>
        </w:tc>
        <w:tc>
          <w:tcPr>
            <w:tcW w:w="1936" w:type="dxa"/>
            <w:tcBorders>
              <w:bottom w:val="single" w:sz="4" w:space="0" w:color="auto"/>
            </w:tcBorders>
          </w:tcPr>
          <w:p w14:paraId="62E2B346"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90,000</w:t>
            </w:r>
          </w:p>
        </w:tc>
        <w:tc>
          <w:tcPr>
            <w:tcW w:w="1924" w:type="dxa"/>
            <w:tcBorders>
              <w:bottom w:val="single" w:sz="4" w:space="0" w:color="auto"/>
            </w:tcBorders>
          </w:tcPr>
          <w:p w14:paraId="2E0460D1"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1 </w:t>
            </w:r>
          </w:p>
        </w:tc>
        <w:tc>
          <w:tcPr>
            <w:tcW w:w="1897" w:type="dxa"/>
            <w:tcBorders>
              <w:bottom w:val="single" w:sz="4" w:space="0" w:color="auto"/>
            </w:tcBorders>
          </w:tcPr>
          <w:p w14:paraId="79030A57"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0.25 </w:t>
            </w:r>
          </w:p>
        </w:tc>
        <w:tc>
          <w:tcPr>
            <w:tcW w:w="1870" w:type="dxa"/>
            <w:tcBorders>
              <w:bottom w:val="single" w:sz="4" w:space="0" w:color="auto"/>
            </w:tcBorders>
          </w:tcPr>
          <w:p w14:paraId="04B09256"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22,500</w:t>
            </w:r>
          </w:p>
        </w:tc>
      </w:tr>
      <w:tr w:rsidR="00254548" w:rsidRPr="00520CFF" w14:paraId="1A363CB0" w14:textId="77777777" w:rsidTr="00254548">
        <w:tc>
          <w:tcPr>
            <w:tcW w:w="1949" w:type="dxa"/>
            <w:tcBorders>
              <w:bottom w:val="single" w:sz="4" w:space="0" w:color="auto"/>
            </w:tcBorders>
          </w:tcPr>
          <w:p w14:paraId="38528272" w14:textId="1D7CE847" w:rsidR="00254548" w:rsidRPr="00520CFF" w:rsidRDefault="00254548" w:rsidP="00885AF5">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 xml:space="preserve">Fingerprint Instructions </w:t>
            </w:r>
          </w:p>
        </w:tc>
        <w:tc>
          <w:tcPr>
            <w:tcW w:w="1936" w:type="dxa"/>
            <w:tcBorders>
              <w:bottom w:val="single" w:sz="4" w:space="0" w:color="auto"/>
            </w:tcBorders>
          </w:tcPr>
          <w:p w14:paraId="50633398"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90,000</w:t>
            </w:r>
          </w:p>
        </w:tc>
        <w:tc>
          <w:tcPr>
            <w:tcW w:w="1924" w:type="dxa"/>
            <w:tcBorders>
              <w:bottom w:val="single" w:sz="4" w:space="0" w:color="auto"/>
            </w:tcBorders>
          </w:tcPr>
          <w:p w14:paraId="08BF2271" w14:textId="110D0E6E" w:rsidR="00254548" w:rsidRPr="00520CFF" w:rsidRDefault="00102611"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1</w:t>
            </w:r>
          </w:p>
        </w:tc>
        <w:tc>
          <w:tcPr>
            <w:tcW w:w="1897" w:type="dxa"/>
            <w:tcBorders>
              <w:bottom w:val="single" w:sz="4" w:space="0" w:color="auto"/>
            </w:tcBorders>
          </w:tcPr>
          <w:p w14:paraId="279902D3" w14:textId="5228E74D" w:rsidR="00254548" w:rsidRPr="00520CFF" w:rsidRDefault="00102611"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1</w:t>
            </w:r>
          </w:p>
        </w:tc>
        <w:tc>
          <w:tcPr>
            <w:tcW w:w="1870" w:type="dxa"/>
            <w:tcBorders>
              <w:bottom w:val="single" w:sz="4" w:space="0" w:color="auto"/>
            </w:tcBorders>
          </w:tcPr>
          <w:p w14:paraId="340E0DDA" w14:textId="2887ED95" w:rsidR="00254548" w:rsidRPr="00520CFF" w:rsidRDefault="00102611"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90,000</w:t>
            </w:r>
          </w:p>
        </w:tc>
      </w:tr>
      <w:tr w:rsidR="00254548" w:rsidRPr="00520CFF" w14:paraId="1D9F18F4" w14:textId="77777777" w:rsidTr="00254548">
        <w:tc>
          <w:tcPr>
            <w:tcW w:w="1949" w:type="dxa"/>
            <w:tcBorders>
              <w:bottom w:val="single" w:sz="4" w:space="0" w:color="auto"/>
            </w:tcBorders>
          </w:tcPr>
          <w:p w14:paraId="6BEDE287"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Letter of Designation</w:t>
            </w:r>
          </w:p>
        </w:tc>
        <w:tc>
          <w:tcPr>
            <w:tcW w:w="1936" w:type="dxa"/>
            <w:tcBorders>
              <w:bottom w:val="single" w:sz="4" w:space="0" w:color="auto"/>
            </w:tcBorders>
          </w:tcPr>
          <w:p w14:paraId="201837BA"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25,000</w:t>
            </w:r>
          </w:p>
        </w:tc>
        <w:tc>
          <w:tcPr>
            <w:tcW w:w="1924" w:type="dxa"/>
            <w:tcBorders>
              <w:bottom w:val="single" w:sz="4" w:space="0" w:color="auto"/>
            </w:tcBorders>
          </w:tcPr>
          <w:p w14:paraId="5C1E9696"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1</w:t>
            </w:r>
          </w:p>
        </w:tc>
        <w:tc>
          <w:tcPr>
            <w:tcW w:w="1897" w:type="dxa"/>
            <w:tcBorders>
              <w:bottom w:val="single" w:sz="4" w:space="0" w:color="auto"/>
            </w:tcBorders>
          </w:tcPr>
          <w:p w14:paraId="1C83E54A"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0.25</w:t>
            </w:r>
          </w:p>
        </w:tc>
        <w:tc>
          <w:tcPr>
            <w:tcW w:w="1870" w:type="dxa"/>
            <w:tcBorders>
              <w:bottom w:val="single" w:sz="4" w:space="0" w:color="auto"/>
            </w:tcBorders>
          </w:tcPr>
          <w:p w14:paraId="0B0017D6"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6,250</w:t>
            </w:r>
          </w:p>
        </w:tc>
      </w:tr>
      <w:tr w:rsidR="00254548" w:rsidRPr="00520CFF" w14:paraId="29B23907" w14:textId="77777777" w:rsidTr="00254548">
        <w:tc>
          <w:tcPr>
            <w:tcW w:w="7706" w:type="dxa"/>
            <w:gridSpan w:val="4"/>
            <w:tcBorders>
              <w:left w:val="single" w:sz="4" w:space="0" w:color="FFFFFF" w:themeColor="background1"/>
              <w:bottom w:val="single" w:sz="4" w:space="0" w:color="FFFFFF" w:themeColor="background1"/>
              <w:right w:val="single" w:sz="4" w:space="0" w:color="FFFFFF" w:themeColor="background1"/>
            </w:tcBorders>
          </w:tcPr>
          <w:p w14:paraId="7B8D028F" w14:textId="77777777" w:rsidR="00254548" w:rsidRPr="00520CFF" w:rsidRDefault="00254548"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sz w:val="20"/>
                <w:szCs w:val="20"/>
              </w:rPr>
              <w:t>Estimated Total Annual Burden per Respondent:</w:t>
            </w:r>
          </w:p>
        </w:tc>
        <w:tc>
          <w:tcPr>
            <w:tcW w:w="1870" w:type="dxa"/>
            <w:tcBorders>
              <w:left w:val="single" w:sz="4" w:space="0" w:color="FFFFFF" w:themeColor="background1"/>
              <w:bottom w:val="single" w:sz="4" w:space="0" w:color="FFFFFF" w:themeColor="background1"/>
              <w:right w:val="single" w:sz="4" w:space="0" w:color="FFFFFF" w:themeColor="background1"/>
            </w:tcBorders>
          </w:tcPr>
          <w:p w14:paraId="6BA81172" w14:textId="5BE7BCB7" w:rsidR="00254548" w:rsidRPr="00520CFF" w:rsidRDefault="00102611" w:rsidP="00D76882">
            <w:pPr>
              <w:pStyle w:val="Default"/>
              <w:rPr>
                <w:rFonts w:ascii="Times New Roman" w:hAnsi="Times New Roman" w:cs="Times New Roman"/>
                <w:color w:val="000000" w:themeColor="text1"/>
                <w:sz w:val="20"/>
                <w:szCs w:val="20"/>
              </w:rPr>
            </w:pPr>
            <w:r w:rsidRPr="00520CFF">
              <w:rPr>
                <w:rFonts w:ascii="Times New Roman" w:hAnsi="Times New Roman" w:cs="Times New Roman"/>
                <w:color w:val="000000" w:themeColor="text1"/>
                <w:sz w:val="20"/>
                <w:szCs w:val="20"/>
              </w:rPr>
              <w:t>1</w:t>
            </w:r>
            <w:r w:rsidR="005C10B6" w:rsidRPr="00520CFF">
              <w:rPr>
                <w:rFonts w:ascii="Times New Roman" w:hAnsi="Times New Roman" w:cs="Times New Roman"/>
                <w:color w:val="000000" w:themeColor="text1"/>
                <w:sz w:val="20"/>
                <w:szCs w:val="20"/>
              </w:rPr>
              <w:t>43,750</w:t>
            </w:r>
          </w:p>
        </w:tc>
      </w:tr>
    </w:tbl>
    <w:p w14:paraId="54032B98" w14:textId="77777777" w:rsidR="0064712E" w:rsidRDefault="0064712E" w:rsidP="00A10646">
      <w:pPr>
        <w:pStyle w:val="CM19"/>
        <w:jc w:val="both"/>
        <w:rPr>
          <w:rFonts w:ascii="Times New Roman" w:hAnsi="Times New Roman" w:cs="Times New Roman"/>
          <w:sz w:val="20"/>
          <w:szCs w:val="20"/>
        </w:rPr>
      </w:pPr>
    </w:p>
    <w:p w14:paraId="18AC4980" w14:textId="77777777" w:rsidR="00D178BC" w:rsidRPr="00D178BC" w:rsidRDefault="00D178BC" w:rsidP="00D178BC">
      <w:pPr>
        <w:pStyle w:val="Default"/>
      </w:pPr>
    </w:p>
    <w:p w14:paraId="248C80D4" w14:textId="77777777" w:rsidR="002F31C1" w:rsidRPr="002F31C1" w:rsidRDefault="002F31C1" w:rsidP="002F31C1">
      <w:pPr>
        <w:pStyle w:val="CM19"/>
        <w:rPr>
          <w:rFonts w:ascii="Times New Roman" w:hAnsi="Times New Roman" w:cs="Times New Roman"/>
          <w:color w:val="211D1E"/>
          <w:sz w:val="20"/>
          <w:szCs w:val="20"/>
        </w:rPr>
      </w:pPr>
      <w:r w:rsidRPr="002F31C1">
        <w:rPr>
          <w:rFonts w:ascii="Times New Roman" w:hAnsi="Times New Roman" w:cs="Times New Roman"/>
          <w:color w:val="211D1E"/>
          <w:sz w:val="20"/>
          <w:szCs w:val="20"/>
        </w:rPr>
        <w:t>ESTIMATED OPPORTUNITY COST FOR RESPONDENTS</w:t>
      </w:r>
    </w:p>
    <w:tbl>
      <w:tblPr>
        <w:tblStyle w:val="TableGrid"/>
        <w:tblW w:w="0" w:type="auto"/>
        <w:tblLook w:val="04A0" w:firstRow="1" w:lastRow="0" w:firstColumn="1" w:lastColumn="0" w:noHBand="0" w:noVBand="1"/>
      </w:tblPr>
      <w:tblGrid>
        <w:gridCol w:w="1949"/>
        <w:gridCol w:w="1936"/>
        <w:gridCol w:w="1924"/>
        <w:gridCol w:w="1897"/>
        <w:gridCol w:w="1870"/>
      </w:tblGrid>
      <w:tr w:rsidR="00D17419" w:rsidRPr="002F31C1" w14:paraId="0A6B8897" w14:textId="77777777" w:rsidTr="00D76882">
        <w:tc>
          <w:tcPr>
            <w:tcW w:w="1949" w:type="dxa"/>
            <w:shd w:val="clear" w:color="auto" w:fill="D9D9D9" w:themeFill="background1" w:themeFillShade="D9"/>
          </w:tcPr>
          <w:p w14:paraId="76CED3BC"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Instrument </w:t>
            </w:r>
          </w:p>
        </w:tc>
        <w:tc>
          <w:tcPr>
            <w:tcW w:w="1936" w:type="dxa"/>
            <w:shd w:val="clear" w:color="auto" w:fill="D9D9D9" w:themeFill="background1" w:themeFillShade="D9"/>
          </w:tcPr>
          <w:p w14:paraId="779DB85F"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Respondents </w:t>
            </w:r>
          </w:p>
        </w:tc>
        <w:tc>
          <w:tcPr>
            <w:tcW w:w="1924" w:type="dxa"/>
            <w:shd w:val="clear" w:color="auto" w:fill="D9D9D9" w:themeFill="background1" w:themeFillShade="D9"/>
          </w:tcPr>
          <w:p w14:paraId="78B7160F"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Average Burden Hours per Response </w:t>
            </w:r>
          </w:p>
        </w:tc>
        <w:tc>
          <w:tcPr>
            <w:tcW w:w="1897" w:type="dxa"/>
            <w:shd w:val="clear" w:color="auto" w:fill="D9D9D9" w:themeFill="background1" w:themeFillShade="D9"/>
          </w:tcPr>
          <w:p w14:paraId="22D63FE7"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sz w:val="20"/>
                <w:szCs w:val="20"/>
              </w:rPr>
              <w:t>Cost per Respondent per Hour</w:t>
            </w:r>
          </w:p>
        </w:tc>
        <w:tc>
          <w:tcPr>
            <w:tcW w:w="1870" w:type="dxa"/>
            <w:shd w:val="clear" w:color="auto" w:fill="D9D9D9" w:themeFill="background1" w:themeFillShade="D9"/>
          </w:tcPr>
          <w:p w14:paraId="105E3D8A" w14:textId="77777777" w:rsidR="00D17419" w:rsidRPr="002F31C1" w:rsidRDefault="00D1741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Estimated Cost </w:t>
            </w:r>
          </w:p>
        </w:tc>
      </w:tr>
      <w:tr w:rsidR="00D17419" w:rsidRPr="00C4528B" w14:paraId="68CE0D62" w14:textId="77777777" w:rsidTr="00D76882">
        <w:tc>
          <w:tcPr>
            <w:tcW w:w="1949" w:type="dxa"/>
          </w:tcPr>
          <w:p w14:paraId="5A63B7D6"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1936" w:type="dxa"/>
          </w:tcPr>
          <w:p w14:paraId="3E906250"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0,000</w:t>
            </w:r>
          </w:p>
        </w:tc>
        <w:tc>
          <w:tcPr>
            <w:tcW w:w="1924" w:type="dxa"/>
          </w:tcPr>
          <w:p w14:paraId="44185B2C"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.5</w:t>
            </w:r>
          </w:p>
        </w:tc>
        <w:tc>
          <w:tcPr>
            <w:tcW w:w="1897" w:type="dxa"/>
          </w:tcPr>
          <w:p w14:paraId="756E8517"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$7.25</w:t>
            </w:r>
          </w:p>
        </w:tc>
        <w:tc>
          <w:tcPr>
            <w:tcW w:w="1870" w:type="dxa"/>
          </w:tcPr>
          <w:p w14:paraId="2BF4C8F4"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$181,250</w:t>
            </w:r>
          </w:p>
        </w:tc>
      </w:tr>
      <w:tr w:rsidR="00D17419" w:rsidRPr="00C4528B" w14:paraId="435D9BB3" w14:textId="77777777" w:rsidTr="00D76882">
        <w:tc>
          <w:tcPr>
            <w:tcW w:w="1949" w:type="dxa"/>
            <w:tcBorders>
              <w:bottom w:val="single" w:sz="4" w:space="0" w:color="auto"/>
            </w:tcBorders>
          </w:tcPr>
          <w:p w14:paraId="43E45326"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1936" w:type="dxa"/>
            <w:tcBorders>
              <w:bottom w:val="single" w:sz="4" w:space="0" w:color="auto"/>
            </w:tcBorders>
          </w:tcPr>
          <w:p w14:paraId="2956BDE2"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24" w:type="dxa"/>
            <w:tcBorders>
              <w:bottom w:val="single" w:sz="4" w:space="0" w:color="auto"/>
            </w:tcBorders>
          </w:tcPr>
          <w:p w14:paraId="7FBF6236"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0.25 </w:t>
            </w:r>
          </w:p>
        </w:tc>
        <w:tc>
          <w:tcPr>
            <w:tcW w:w="1897" w:type="dxa"/>
            <w:tcBorders>
              <w:bottom w:val="single" w:sz="4" w:space="0" w:color="auto"/>
            </w:tcBorders>
          </w:tcPr>
          <w:p w14:paraId="6C27AD06"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$7.25</w:t>
            </w:r>
          </w:p>
        </w:tc>
        <w:tc>
          <w:tcPr>
            <w:tcW w:w="1870" w:type="dxa"/>
            <w:tcBorders>
              <w:bottom w:val="single" w:sz="4" w:space="0" w:color="auto"/>
            </w:tcBorders>
          </w:tcPr>
          <w:p w14:paraId="49259F50"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$163,125</w:t>
            </w:r>
          </w:p>
        </w:tc>
      </w:tr>
      <w:tr w:rsidR="00D17419" w:rsidRPr="00C4528B" w14:paraId="66B68C02" w14:textId="77777777" w:rsidTr="00D76882">
        <w:tc>
          <w:tcPr>
            <w:tcW w:w="1949" w:type="dxa"/>
            <w:tcBorders>
              <w:bottom w:val="single" w:sz="4" w:space="0" w:color="auto"/>
            </w:tcBorders>
          </w:tcPr>
          <w:p w14:paraId="792B017C" w14:textId="643F98E9" w:rsidR="00D17419" w:rsidRPr="00C4528B" w:rsidRDefault="00D17419" w:rsidP="00885AF5">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Fingerprint Instructions </w:t>
            </w:r>
          </w:p>
        </w:tc>
        <w:tc>
          <w:tcPr>
            <w:tcW w:w="1936" w:type="dxa"/>
            <w:tcBorders>
              <w:bottom w:val="single" w:sz="4" w:space="0" w:color="auto"/>
            </w:tcBorders>
          </w:tcPr>
          <w:p w14:paraId="01E4DBA0"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90,000</w:t>
            </w:r>
          </w:p>
        </w:tc>
        <w:tc>
          <w:tcPr>
            <w:tcW w:w="1924" w:type="dxa"/>
            <w:tcBorders>
              <w:bottom w:val="single" w:sz="4" w:space="0" w:color="auto"/>
            </w:tcBorders>
          </w:tcPr>
          <w:p w14:paraId="43CA3A0E" w14:textId="0BC2DEED" w:rsidR="00D17419" w:rsidRPr="00C4528B" w:rsidRDefault="00102611" w:rsidP="00102611">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1897" w:type="dxa"/>
            <w:tcBorders>
              <w:bottom w:val="single" w:sz="4" w:space="0" w:color="auto"/>
            </w:tcBorders>
          </w:tcPr>
          <w:p w14:paraId="4021F604"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$7.25</w:t>
            </w:r>
          </w:p>
        </w:tc>
        <w:tc>
          <w:tcPr>
            <w:tcW w:w="1870" w:type="dxa"/>
            <w:tcBorders>
              <w:bottom w:val="single" w:sz="4" w:space="0" w:color="auto"/>
            </w:tcBorders>
          </w:tcPr>
          <w:p w14:paraId="71E7DA81" w14:textId="196A8961" w:rsidR="00D17419" w:rsidRPr="00C4528B" w:rsidRDefault="00102611"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$652,000</w:t>
            </w:r>
          </w:p>
        </w:tc>
      </w:tr>
      <w:tr w:rsidR="00D17419" w:rsidRPr="00C4528B" w14:paraId="7A4AD194" w14:textId="77777777" w:rsidTr="00D76882">
        <w:tc>
          <w:tcPr>
            <w:tcW w:w="1949" w:type="dxa"/>
            <w:tcBorders>
              <w:bottom w:val="single" w:sz="4" w:space="0" w:color="auto"/>
            </w:tcBorders>
          </w:tcPr>
          <w:p w14:paraId="3136D5E2"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Letter of Designation</w:t>
            </w:r>
          </w:p>
        </w:tc>
        <w:tc>
          <w:tcPr>
            <w:tcW w:w="1936" w:type="dxa"/>
            <w:tcBorders>
              <w:bottom w:val="single" w:sz="4" w:space="0" w:color="auto"/>
            </w:tcBorders>
          </w:tcPr>
          <w:p w14:paraId="1FB7F9B3"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25,000</w:t>
            </w:r>
          </w:p>
        </w:tc>
        <w:tc>
          <w:tcPr>
            <w:tcW w:w="1924" w:type="dxa"/>
            <w:tcBorders>
              <w:bottom w:val="single" w:sz="4" w:space="0" w:color="auto"/>
            </w:tcBorders>
          </w:tcPr>
          <w:p w14:paraId="6FF2FD26"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0.25</w:t>
            </w:r>
          </w:p>
        </w:tc>
        <w:tc>
          <w:tcPr>
            <w:tcW w:w="1897" w:type="dxa"/>
            <w:tcBorders>
              <w:bottom w:val="single" w:sz="4" w:space="0" w:color="auto"/>
            </w:tcBorders>
          </w:tcPr>
          <w:p w14:paraId="57E692B0"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$7.25</w:t>
            </w:r>
          </w:p>
        </w:tc>
        <w:tc>
          <w:tcPr>
            <w:tcW w:w="1870" w:type="dxa"/>
            <w:tcBorders>
              <w:bottom w:val="single" w:sz="4" w:space="0" w:color="auto"/>
            </w:tcBorders>
          </w:tcPr>
          <w:p w14:paraId="43965BC1"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$45,313</w:t>
            </w:r>
          </w:p>
        </w:tc>
      </w:tr>
      <w:tr w:rsidR="00D17419" w:rsidRPr="00C4528B" w14:paraId="10B6CB1D" w14:textId="77777777" w:rsidTr="00D76882">
        <w:tc>
          <w:tcPr>
            <w:tcW w:w="7706" w:type="dxa"/>
            <w:gridSpan w:val="4"/>
            <w:tcBorders>
              <w:left w:val="single" w:sz="4" w:space="0" w:color="FFFFFF" w:themeColor="background1"/>
              <w:bottom w:val="single" w:sz="4" w:space="0" w:color="FFFFFF" w:themeColor="background1"/>
              <w:right w:val="single" w:sz="4" w:space="0" w:color="FFFFFF" w:themeColor="background1"/>
            </w:tcBorders>
          </w:tcPr>
          <w:p w14:paraId="23570C22"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sz w:val="20"/>
                <w:szCs w:val="20"/>
              </w:rPr>
              <w:t>Estimated Total Annual Burden per Respondent:</w:t>
            </w:r>
          </w:p>
        </w:tc>
        <w:tc>
          <w:tcPr>
            <w:tcW w:w="1870" w:type="dxa"/>
            <w:tcBorders>
              <w:left w:val="single" w:sz="4" w:space="0" w:color="FFFFFF" w:themeColor="background1"/>
              <w:bottom w:val="single" w:sz="4" w:space="0" w:color="FFFFFF" w:themeColor="background1"/>
              <w:right w:val="single" w:sz="4" w:space="0" w:color="FFFFFF" w:themeColor="background1"/>
            </w:tcBorders>
          </w:tcPr>
          <w:p w14:paraId="5D794772" w14:textId="28275FA3" w:rsidR="00D17419" w:rsidRPr="00C4528B" w:rsidRDefault="00102611" w:rsidP="005C10B6">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r w:rsidR="005C10B6">
              <w:rPr>
                <w:rFonts w:ascii="Times New Roman" w:hAnsi="Times New Roman" w:cs="Times New Roman"/>
                <w:color w:val="000000" w:themeColor="text1"/>
                <w:sz w:val="20"/>
                <w:szCs w:val="20"/>
              </w:rPr>
              <w:t>41,688</w:t>
            </w:r>
          </w:p>
        </w:tc>
      </w:tr>
    </w:tbl>
    <w:p w14:paraId="294F295F" w14:textId="01FF0B8D" w:rsidR="002F31C1" w:rsidRDefault="002F31C1" w:rsidP="002F31C1">
      <w:pPr>
        <w:pStyle w:val="Default"/>
        <w:rPr>
          <w:sz w:val="20"/>
          <w:szCs w:val="20"/>
        </w:rPr>
      </w:pPr>
    </w:p>
    <w:p w14:paraId="306ACF81" w14:textId="0CA752F2" w:rsidR="00520CFF" w:rsidRDefault="00520CFF" w:rsidP="002F31C1">
      <w:pPr>
        <w:pStyle w:val="Default"/>
        <w:rPr>
          <w:sz w:val="20"/>
          <w:szCs w:val="20"/>
        </w:rPr>
      </w:pPr>
    </w:p>
    <w:p w14:paraId="0A25D88C" w14:textId="0AB28024" w:rsidR="00520CFF" w:rsidRPr="00520CFF" w:rsidRDefault="00520CFF" w:rsidP="002F31C1">
      <w:pPr>
        <w:pStyle w:val="Default"/>
        <w:rPr>
          <w:rFonts w:ascii="Times New Roman" w:hAnsi="Times New Roman" w:cs="Times New Roman"/>
          <w:sz w:val="20"/>
          <w:szCs w:val="20"/>
        </w:rPr>
      </w:pPr>
      <w:r w:rsidRPr="00520CFF">
        <w:rPr>
          <w:rFonts w:ascii="Times New Roman" w:hAnsi="Times New Roman" w:cs="Times New Roman"/>
          <w:sz w:val="20"/>
          <w:szCs w:val="20"/>
        </w:rPr>
        <w:t>ANNUAL BURDEN HOUR ESTIMATE FOR RECORD KEEEPERS</w:t>
      </w:r>
    </w:p>
    <w:tbl>
      <w:tblPr>
        <w:tblStyle w:val="TableGrid"/>
        <w:tblW w:w="0" w:type="auto"/>
        <w:tblInd w:w="-113" w:type="dxa"/>
        <w:tblLook w:val="04A0" w:firstRow="1" w:lastRow="0" w:firstColumn="1" w:lastColumn="0" w:noHBand="0" w:noVBand="1"/>
      </w:tblPr>
      <w:tblGrid>
        <w:gridCol w:w="1949"/>
        <w:gridCol w:w="1936"/>
        <w:gridCol w:w="1924"/>
        <w:gridCol w:w="1897"/>
        <w:gridCol w:w="1870"/>
      </w:tblGrid>
      <w:tr w:rsidR="00D17419" w:rsidRPr="002F31C1" w14:paraId="135604C4" w14:textId="77777777" w:rsidTr="00D17419">
        <w:tc>
          <w:tcPr>
            <w:tcW w:w="1949" w:type="dxa"/>
            <w:shd w:val="clear" w:color="auto" w:fill="D9D9D9" w:themeFill="background1" w:themeFillShade="D9"/>
          </w:tcPr>
          <w:p w14:paraId="26A2E236"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Instrument </w:t>
            </w:r>
          </w:p>
        </w:tc>
        <w:tc>
          <w:tcPr>
            <w:tcW w:w="1936" w:type="dxa"/>
            <w:shd w:val="clear" w:color="auto" w:fill="D9D9D9" w:themeFill="background1" w:themeFillShade="D9"/>
            <w:vAlign w:val="center"/>
          </w:tcPr>
          <w:p w14:paraId="51CCFFFE"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Number of Respondents</w:t>
            </w:r>
          </w:p>
        </w:tc>
        <w:tc>
          <w:tcPr>
            <w:tcW w:w="1924" w:type="dxa"/>
            <w:shd w:val="clear" w:color="auto" w:fill="D9D9D9" w:themeFill="background1" w:themeFillShade="D9"/>
            <w:vAlign w:val="center"/>
          </w:tcPr>
          <w:p w14:paraId="40858CF7"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Responses per Respondent </w:t>
            </w:r>
          </w:p>
        </w:tc>
        <w:tc>
          <w:tcPr>
            <w:tcW w:w="1897" w:type="dxa"/>
            <w:shd w:val="clear" w:color="auto" w:fill="D9D9D9" w:themeFill="background1" w:themeFillShade="D9"/>
            <w:vAlign w:val="center"/>
          </w:tcPr>
          <w:p w14:paraId="5E7DA377"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Average Burden Hours per Record Keeper </w:t>
            </w:r>
          </w:p>
        </w:tc>
        <w:tc>
          <w:tcPr>
            <w:tcW w:w="1870" w:type="dxa"/>
            <w:shd w:val="clear" w:color="auto" w:fill="D9D9D9" w:themeFill="background1" w:themeFillShade="D9"/>
            <w:vAlign w:val="center"/>
          </w:tcPr>
          <w:p w14:paraId="14F4EDDD"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Total Burden Hours </w:t>
            </w:r>
          </w:p>
        </w:tc>
      </w:tr>
      <w:tr w:rsidR="00D17419" w:rsidRPr="002F31C1" w14:paraId="0E6A9AB4" w14:textId="77777777" w:rsidTr="00D17419">
        <w:tc>
          <w:tcPr>
            <w:tcW w:w="1949" w:type="dxa"/>
          </w:tcPr>
          <w:p w14:paraId="66017FA2"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1936" w:type="dxa"/>
          </w:tcPr>
          <w:p w14:paraId="628A5F0A"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0,000</w:t>
            </w:r>
          </w:p>
        </w:tc>
        <w:tc>
          <w:tcPr>
            <w:tcW w:w="1924" w:type="dxa"/>
          </w:tcPr>
          <w:p w14:paraId="716CDFC4"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1 </w:t>
            </w:r>
          </w:p>
        </w:tc>
        <w:tc>
          <w:tcPr>
            <w:tcW w:w="1897" w:type="dxa"/>
          </w:tcPr>
          <w:p w14:paraId="78D159EF"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.25</w:t>
            </w:r>
          </w:p>
        </w:tc>
        <w:tc>
          <w:tcPr>
            <w:tcW w:w="1870" w:type="dxa"/>
          </w:tcPr>
          <w:p w14:paraId="12743038"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12,500</w:t>
            </w:r>
          </w:p>
        </w:tc>
      </w:tr>
      <w:tr w:rsidR="00D17419" w:rsidRPr="002F31C1" w14:paraId="331C12AD" w14:textId="77777777" w:rsidTr="00D17419">
        <w:tc>
          <w:tcPr>
            <w:tcW w:w="1949" w:type="dxa"/>
            <w:tcBorders>
              <w:bottom w:val="single" w:sz="4" w:space="0" w:color="auto"/>
            </w:tcBorders>
          </w:tcPr>
          <w:p w14:paraId="2ABDB45F"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1936" w:type="dxa"/>
            <w:tcBorders>
              <w:bottom w:val="single" w:sz="4" w:space="0" w:color="auto"/>
            </w:tcBorders>
          </w:tcPr>
          <w:p w14:paraId="4ABD7734"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24" w:type="dxa"/>
            <w:tcBorders>
              <w:bottom w:val="single" w:sz="4" w:space="0" w:color="auto"/>
            </w:tcBorders>
          </w:tcPr>
          <w:p w14:paraId="6192E5CC"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1 </w:t>
            </w:r>
          </w:p>
        </w:tc>
        <w:tc>
          <w:tcPr>
            <w:tcW w:w="1897" w:type="dxa"/>
            <w:tcBorders>
              <w:bottom w:val="single" w:sz="4" w:space="0" w:color="auto"/>
            </w:tcBorders>
          </w:tcPr>
          <w:p w14:paraId="5B86B021"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0.25 </w:t>
            </w:r>
          </w:p>
        </w:tc>
        <w:tc>
          <w:tcPr>
            <w:tcW w:w="1870" w:type="dxa"/>
            <w:tcBorders>
              <w:bottom w:val="single" w:sz="4" w:space="0" w:color="auto"/>
            </w:tcBorders>
          </w:tcPr>
          <w:p w14:paraId="591FC6D7"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22,500</w:t>
            </w:r>
          </w:p>
        </w:tc>
      </w:tr>
      <w:tr w:rsidR="00D17419" w:rsidRPr="002F31C1" w14:paraId="6FF3C5C9" w14:textId="77777777" w:rsidTr="00D17419">
        <w:tc>
          <w:tcPr>
            <w:tcW w:w="1949" w:type="dxa"/>
            <w:tcBorders>
              <w:bottom w:val="single" w:sz="4" w:space="0" w:color="auto"/>
            </w:tcBorders>
          </w:tcPr>
          <w:p w14:paraId="57055841" w14:textId="5055A4AE" w:rsidR="00D17419" w:rsidRPr="00C4528B" w:rsidRDefault="00D17419" w:rsidP="00885AF5">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Fingerprint Instructions </w:t>
            </w:r>
          </w:p>
        </w:tc>
        <w:tc>
          <w:tcPr>
            <w:tcW w:w="1936" w:type="dxa"/>
            <w:tcBorders>
              <w:bottom w:val="single" w:sz="4" w:space="0" w:color="auto"/>
            </w:tcBorders>
          </w:tcPr>
          <w:p w14:paraId="0317948D"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90,000</w:t>
            </w:r>
          </w:p>
        </w:tc>
        <w:tc>
          <w:tcPr>
            <w:tcW w:w="1924" w:type="dxa"/>
            <w:tcBorders>
              <w:bottom w:val="single" w:sz="4" w:space="0" w:color="auto"/>
            </w:tcBorders>
          </w:tcPr>
          <w:p w14:paraId="3AAA9E05" w14:textId="6AF8DE31" w:rsidR="00D17419" w:rsidRPr="00C4528B" w:rsidRDefault="00102611"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1897" w:type="dxa"/>
            <w:tcBorders>
              <w:bottom w:val="single" w:sz="4" w:space="0" w:color="auto"/>
            </w:tcBorders>
          </w:tcPr>
          <w:p w14:paraId="3E7CF385" w14:textId="3A61A15E" w:rsidR="00D17419" w:rsidRPr="00C4528B" w:rsidRDefault="00102611"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0.25</w:t>
            </w:r>
          </w:p>
        </w:tc>
        <w:tc>
          <w:tcPr>
            <w:tcW w:w="1870" w:type="dxa"/>
            <w:tcBorders>
              <w:bottom w:val="single" w:sz="4" w:space="0" w:color="auto"/>
            </w:tcBorders>
          </w:tcPr>
          <w:p w14:paraId="5A970DA8" w14:textId="13C2EACA" w:rsidR="00D17419" w:rsidRPr="00C4528B" w:rsidRDefault="00102611"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22,500</w:t>
            </w:r>
          </w:p>
        </w:tc>
      </w:tr>
      <w:tr w:rsidR="00D17419" w:rsidRPr="002F31C1" w14:paraId="4EE54252" w14:textId="77777777" w:rsidTr="00D17419">
        <w:tc>
          <w:tcPr>
            <w:tcW w:w="1949" w:type="dxa"/>
            <w:tcBorders>
              <w:bottom w:val="single" w:sz="4" w:space="0" w:color="auto"/>
            </w:tcBorders>
          </w:tcPr>
          <w:p w14:paraId="608232E6"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Letter of Designation</w:t>
            </w:r>
          </w:p>
        </w:tc>
        <w:tc>
          <w:tcPr>
            <w:tcW w:w="1936" w:type="dxa"/>
            <w:tcBorders>
              <w:bottom w:val="single" w:sz="4" w:space="0" w:color="auto"/>
            </w:tcBorders>
          </w:tcPr>
          <w:p w14:paraId="7DE784C2"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25,000</w:t>
            </w:r>
          </w:p>
        </w:tc>
        <w:tc>
          <w:tcPr>
            <w:tcW w:w="1924" w:type="dxa"/>
            <w:tcBorders>
              <w:bottom w:val="single" w:sz="4" w:space="0" w:color="auto"/>
            </w:tcBorders>
          </w:tcPr>
          <w:p w14:paraId="35DCF333"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1</w:t>
            </w:r>
          </w:p>
        </w:tc>
        <w:tc>
          <w:tcPr>
            <w:tcW w:w="1897" w:type="dxa"/>
            <w:tcBorders>
              <w:bottom w:val="single" w:sz="4" w:space="0" w:color="auto"/>
            </w:tcBorders>
          </w:tcPr>
          <w:p w14:paraId="786AB494"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0.25</w:t>
            </w:r>
          </w:p>
        </w:tc>
        <w:tc>
          <w:tcPr>
            <w:tcW w:w="1870" w:type="dxa"/>
            <w:tcBorders>
              <w:bottom w:val="single" w:sz="4" w:space="0" w:color="auto"/>
            </w:tcBorders>
          </w:tcPr>
          <w:p w14:paraId="309E95CA"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6,250</w:t>
            </w:r>
          </w:p>
        </w:tc>
      </w:tr>
      <w:tr w:rsidR="00D17419" w:rsidRPr="002F31C1" w14:paraId="7227CA63" w14:textId="77777777" w:rsidTr="00D17419">
        <w:tc>
          <w:tcPr>
            <w:tcW w:w="7706" w:type="dxa"/>
            <w:gridSpan w:val="4"/>
            <w:tcBorders>
              <w:left w:val="single" w:sz="4" w:space="0" w:color="FFFFFF" w:themeColor="background1"/>
              <w:bottom w:val="single" w:sz="4" w:space="0" w:color="FFFFFF" w:themeColor="background1"/>
              <w:right w:val="single" w:sz="4" w:space="0" w:color="FFFFFF" w:themeColor="background1"/>
            </w:tcBorders>
          </w:tcPr>
          <w:p w14:paraId="4C2E18C2"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sz w:val="20"/>
                <w:szCs w:val="20"/>
              </w:rPr>
              <w:t xml:space="preserve">Estimated Total Annual Burden per </w:t>
            </w:r>
            <w:r>
              <w:rPr>
                <w:rFonts w:ascii="Times New Roman" w:hAnsi="Times New Roman" w:cs="Times New Roman"/>
                <w:sz w:val="20"/>
                <w:szCs w:val="20"/>
              </w:rPr>
              <w:t>Record Keeper</w:t>
            </w:r>
            <w:r w:rsidRPr="00C4528B">
              <w:rPr>
                <w:rFonts w:ascii="Times New Roman" w:hAnsi="Times New Roman" w:cs="Times New Roman"/>
                <w:sz w:val="20"/>
                <w:szCs w:val="20"/>
              </w:rPr>
              <w:t>:</w:t>
            </w:r>
          </w:p>
        </w:tc>
        <w:tc>
          <w:tcPr>
            <w:tcW w:w="1870" w:type="dxa"/>
            <w:tcBorders>
              <w:left w:val="single" w:sz="4" w:space="0" w:color="FFFFFF" w:themeColor="background1"/>
              <w:bottom w:val="single" w:sz="4" w:space="0" w:color="FFFFFF" w:themeColor="background1"/>
              <w:right w:val="single" w:sz="4" w:space="0" w:color="FFFFFF" w:themeColor="background1"/>
            </w:tcBorders>
          </w:tcPr>
          <w:p w14:paraId="1F78A392" w14:textId="009B84E0" w:rsidR="00D17419" w:rsidRPr="00C4528B" w:rsidRDefault="005C10B6"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63,750</w:t>
            </w:r>
          </w:p>
        </w:tc>
      </w:tr>
    </w:tbl>
    <w:p w14:paraId="39BC40C4" w14:textId="77777777" w:rsidR="00972767" w:rsidRDefault="00972767">
      <w:pPr>
        <w:pStyle w:val="Default"/>
        <w:rPr>
          <w:rFonts w:ascii="Times New Roman" w:hAnsi="Times New Roman" w:cs="Times New Roman"/>
          <w:sz w:val="20"/>
          <w:szCs w:val="20"/>
        </w:rPr>
      </w:pPr>
    </w:p>
    <w:p w14:paraId="060D73F3" w14:textId="77777777" w:rsidR="002F31C1" w:rsidRDefault="002F31C1">
      <w:pPr>
        <w:pStyle w:val="Default"/>
        <w:rPr>
          <w:rFonts w:ascii="Times New Roman" w:hAnsi="Times New Roman" w:cs="Times New Roman"/>
          <w:sz w:val="20"/>
          <w:szCs w:val="20"/>
        </w:rPr>
      </w:pPr>
    </w:p>
    <w:p w14:paraId="4D25F576" w14:textId="77777777" w:rsidR="002F31C1" w:rsidRPr="002F31C1" w:rsidRDefault="002F31C1" w:rsidP="002F31C1">
      <w:pPr>
        <w:pStyle w:val="CM19"/>
        <w:rPr>
          <w:rFonts w:ascii="Times New Roman" w:hAnsi="Times New Roman" w:cs="Times New Roman"/>
          <w:color w:val="211D1E"/>
          <w:sz w:val="20"/>
          <w:szCs w:val="20"/>
        </w:rPr>
      </w:pPr>
      <w:r w:rsidRPr="002F31C1">
        <w:rPr>
          <w:rFonts w:ascii="Times New Roman" w:hAnsi="Times New Roman" w:cs="Times New Roman"/>
          <w:color w:val="211D1E"/>
          <w:sz w:val="20"/>
          <w:szCs w:val="20"/>
        </w:rPr>
        <w:t xml:space="preserve">ESTIMATED OPPORTUNITY COST FOR </w:t>
      </w:r>
      <w:r>
        <w:rPr>
          <w:rFonts w:ascii="Times New Roman" w:hAnsi="Times New Roman" w:cs="Times New Roman"/>
          <w:color w:val="211D1E"/>
          <w:sz w:val="20"/>
          <w:szCs w:val="20"/>
        </w:rPr>
        <w:t>RECORD KEEPERS</w:t>
      </w:r>
    </w:p>
    <w:p w14:paraId="3CD23027" w14:textId="7A401D91" w:rsidR="00605D28" w:rsidRDefault="00605D28" w:rsidP="00605D28">
      <w:pPr>
        <w:pStyle w:val="CM19"/>
        <w:jc w:val="both"/>
        <w:rPr>
          <w:rFonts w:ascii="Times New Roman" w:hAnsi="Times New Roman" w:cs="Times New Roman"/>
          <w:sz w:val="20"/>
          <w:szCs w:val="20"/>
        </w:rPr>
      </w:pPr>
    </w:p>
    <w:p w14:paraId="08BB387E" w14:textId="1172F425" w:rsidR="00D17419" w:rsidRDefault="00D17419" w:rsidP="00F1449C">
      <w:pPr>
        <w:pStyle w:val="Default"/>
      </w:pPr>
    </w:p>
    <w:tbl>
      <w:tblPr>
        <w:tblStyle w:val="TableGrid"/>
        <w:tblW w:w="0" w:type="auto"/>
        <w:tblLook w:val="04A0" w:firstRow="1" w:lastRow="0" w:firstColumn="1" w:lastColumn="0" w:noHBand="0" w:noVBand="1"/>
      </w:tblPr>
      <w:tblGrid>
        <w:gridCol w:w="1949"/>
        <w:gridCol w:w="1936"/>
        <w:gridCol w:w="1924"/>
        <w:gridCol w:w="1897"/>
        <w:gridCol w:w="1870"/>
      </w:tblGrid>
      <w:tr w:rsidR="00D17419" w:rsidRPr="002F31C1" w14:paraId="0DBAB6D6" w14:textId="77777777" w:rsidTr="00D76882">
        <w:tc>
          <w:tcPr>
            <w:tcW w:w="1949" w:type="dxa"/>
            <w:shd w:val="clear" w:color="auto" w:fill="D9D9D9" w:themeFill="background1" w:themeFillShade="D9"/>
          </w:tcPr>
          <w:p w14:paraId="46472211"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Instrument </w:t>
            </w:r>
          </w:p>
        </w:tc>
        <w:tc>
          <w:tcPr>
            <w:tcW w:w="1936" w:type="dxa"/>
            <w:shd w:val="clear" w:color="auto" w:fill="D9D9D9" w:themeFill="background1" w:themeFillShade="D9"/>
          </w:tcPr>
          <w:p w14:paraId="31F2B082"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Number of Respondents </w:t>
            </w:r>
          </w:p>
        </w:tc>
        <w:tc>
          <w:tcPr>
            <w:tcW w:w="1924" w:type="dxa"/>
            <w:shd w:val="clear" w:color="auto" w:fill="D9D9D9" w:themeFill="background1" w:themeFillShade="D9"/>
          </w:tcPr>
          <w:p w14:paraId="466A3CE6"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Average Burden Hours per Response </w:t>
            </w:r>
          </w:p>
        </w:tc>
        <w:tc>
          <w:tcPr>
            <w:tcW w:w="1897" w:type="dxa"/>
            <w:shd w:val="clear" w:color="auto" w:fill="D9D9D9" w:themeFill="background1" w:themeFillShade="D9"/>
          </w:tcPr>
          <w:p w14:paraId="74AF1CF1"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sz w:val="20"/>
                <w:szCs w:val="20"/>
              </w:rPr>
              <w:t xml:space="preserve">Cost per </w:t>
            </w:r>
            <w:r>
              <w:rPr>
                <w:rFonts w:ascii="Times New Roman" w:hAnsi="Times New Roman" w:cs="Times New Roman"/>
                <w:sz w:val="20"/>
                <w:szCs w:val="20"/>
              </w:rPr>
              <w:t>Record Keeper</w:t>
            </w:r>
            <w:r w:rsidRPr="002F31C1">
              <w:rPr>
                <w:rFonts w:ascii="Times New Roman" w:hAnsi="Times New Roman" w:cs="Times New Roman"/>
                <w:sz w:val="20"/>
                <w:szCs w:val="20"/>
              </w:rPr>
              <w:t xml:space="preserve"> per Hour</w:t>
            </w:r>
          </w:p>
        </w:tc>
        <w:tc>
          <w:tcPr>
            <w:tcW w:w="1870" w:type="dxa"/>
            <w:shd w:val="clear" w:color="auto" w:fill="D9D9D9" w:themeFill="background1" w:themeFillShade="D9"/>
          </w:tcPr>
          <w:p w14:paraId="7CF63E23" w14:textId="77777777" w:rsidR="00D17419" w:rsidRPr="002F31C1" w:rsidRDefault="00D1741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Estimated Cost </w:t>
            </w:r>
          </w:p>
        </w:tc>
      </w:tr>
      <w:tr w:rsidR="00D17419" w:rsidRPr="00C4528B" w14:paraId="3A4F5910" w14:textId="77777777" w:rsidTr="00D76882">
        <w:tc>
          <w:tcPr>
            <w:tcW w:w="1949" w:type="dxa"/>
          </w:tcPr>
          <w:p w14:paraId="4F04D56E"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1936" w:type="dxa"/>
          </w:tcPr>
          <w:p w14:paraId="077CC4D1"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0,000</w:t>
            </w:r>
          </w:p>
        </w:tc>
        <w:tc>
          <w:tcPr>
            <w:tcW w:w="1924" w:type="dxa"/>
          </w:tcPr>
          <w:p w14:paraId="58972FF6"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.25</w:t>
            </w:r>
          </w:p>
        </w:tc>
        <w:tc>
          <w:tcPr>
            <w:tcW w:w="1897" w:type="dxa"/>
          </w:tcPr>
          <w:p w14:paraId="3B17C663"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$14.00</w:t>
            </w:r>
          </w:p>
        </w:tc>
        <w:tc>
          <w:tcPr>
            <w:tcW w:w="1870" w:type="dxa"/>
          </w:tcPr>
          <w:p w14:paraId="1A228B86"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$175,000</w:t>
            </w:r>
          </w:p>
        </w:tc>
      </w:tr>
      <w:tr w:rsidR="00D17419" w:rsidRPr="00C4528B" w14:paraId="75CF49F4" w14:textId="77777777" w:rsidTr="00D76882">
        <w:tc>
          <w:tcPr>
            <w:tcW w:w="1949" w:type="dxa"/>
            <w:tcBorders>
              <w:bottom w:val="single" w:sz="4" w:space="0" w:color="auto"/>
            </w:tcBorders>
          </w:tcPr>
          <w:p w14:paraId="11189C4C" w14:textId="77777777" w:rsidR="00D17419" w:rsidRPr="002F31C1" w:rsidRDefault="00D1741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1936" w:type="dxa"/>
            <w:tcBorders>
              <w:bottom w:val="single" w:sz="4" w:space="0" w:color="auto"/>
            </w:tcBorders>
          </w:tcPr>
          <w:p w14:paraId="7830CF25"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24" w:type="dxa"/>
            <w:tcBorders>
              <w:bottom w:val="single" w:sz="4" w:space="0" w:color="auto"/>
            </w:tcBorders>
          </w:tcPr>
          <w:p w14:paraId="0387BFD9"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0.25 </w:t>
            </w:r>
          </w:p>
        </w:tc>
        <w:tc>
          <w:tcPr>
            <w:tcW w:w="1897" w:type="dxa"/>
            <w:tcBorders>
              <w:bottom w:val="single" w:sz="4" w:space="0" w:color="auto"/>
            </w:tcBorders>
          </w:tcPr>
          <w:p w14:paraId="09D78F9F"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$14.00</w:t>
            </w:r>
          </w:p>
        </w:tc>
        <w:tc>
          <w:tcPr>
            <w:tcW w:w="1870" w:type="dxa"/>
            <w:tcBorders>
              <w:bottom w:val="single" w:sz="4" w:space="0" w:color="auto"/>
            </w:tcBorders>
          </w:tcPr>
          <w:p w14:paraId="2DAD8B8C"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$315,000</w:t>
            </w:r>
          </w:p>
        </w:tc>
      </w:tr>
      <w:tr w:rsidR="00D17419" w:rsidRPr="00C4528B" w14:paraId="408910A6" w14:textId="77777777" w:rsidTr="00D76882">
        <w:tc>
          <w:tcPr>
            <w:tcW w:w="1949" w:type="dxa"/>
            <w:tcBorders>
              <w:bottom w:val="single" w:sz="4" w:space="0" w:color="auto"/>
            </w:tcBorders>
          </w:tcPr>
          <w:p w14:paraId="2C551C83" w14:textId="2B220AA1" w:rsidR="00D17419" w:rsidRPr="00C4528B" w:rsidRDefault="00D17419" w:rsidP="00885AF5">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Fingerprint Instructions </w:t>
            </w:r>
          </w:p>
        </w:tc>
        <w:tc>
          <w:tcPr>
            <w:tcW w:w="1936" w:type="dxa"/>
            <w:tcBorders>
              <w:bottom w:val="single" w:sz="4" w:space="0" w:color="auto"/>
            </w:tcBorders>
          </w:tcPr>
          <w:p w14:paraId="5833A5A1"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90,000</w:t>
            </w:r>
          </w:p>
        </w:tc>
        <w:tc>
          <w:tcPr>
            <w:tcW w:w="1924" w:type="dxa"/>
            <w:tcBorders>
              <w:bottom w:val="single" w:sz="4" w:space="0" w:color="auto"/>
            </w:tcBorders>
          </w:tcPr>
          <w:p w14:paraId="5065FBBC" w14:textId="703B3B3D" w:rsidR="00D17419" w:rsidRPr="00C4528B" w:rsidRDefault="00102611" w:rsidP="00102611">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0.25</w:t>
            </w:r>
          </w:p>
        </w:tc>
        <w:tc>
          <w:tcPr>
            <w:tcW w:w="1897" w:type="dxa"/>
            <w:tcBorders>
              <w:bottom w:val="single" w:sz="4" w:space="0" w:color="auto"/>
            </w:tcBorders>
          </w:tcPr>
          <w:p w14:paraId="73774ADD" w14:textId="1FED9182"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962FC8">
              <w:rPr>
                <w:rFonts w:ascii="Times New Roman" w:hAnsi="Times New Roman" w:cs="Times New Roman"/>
                <w:color w:val="000000" w:themeColor="text1"/>
                <w:sz w:val="20"/>
                <w:szCs w:val="20"/>
              </w:rPr>
              <w:t>14</w:t>
            </w:r>
            <w:r w:rsidR="00102611">
              <w:rPr>
                <w:rFonts w:ascii="Times New Roman" w:hAnsi="Times New Roman" w:cs="Times New Roman"/>
                <w:color w:val="000000" w:themeColor="text1"/>
                <w:sz w:val="20"/>
                <w:szCs w:val="20"/>
              </w:rPr>
              <w:t>.00</w:t>
            </w:r>
          </w:p>
        </w:tc>
        <w:tc>
          <w:tcPr>
            <w:tcW w:w="1870" w:type="dxa"/>
            <w:tcBorders>
              <w:bottom w:val="single" w:sz="4" w:space="0" w:color="auto"/>
            </w:tcBorders>
          </w:tcPr>
          <w:p w14:paraId="427FEBE2" w14:textId="77F3EEA8" w:rsidR="00D17419" w:rsidRPr="00C4528B" w:rsidRDefault="00102611"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962FC8">
              <w:rPr>
                <w:rFonts w:ascii="Times New Roman" w:hAnsi="Times New Roman" w:cs="Times New Roman"/>
                <w:color w:val="000000" w:themeColor="text1"/>
                <w:sz w:val="20"/>
                <w:szCs w:val="20"/>
              </w:rPr>
              <w:t>315,000</w:t>
            </w:r>
          </w:p>
        </w:tc>
      </w:tr>
      <w:tr w:rsidR="00D17419" w:rsidRPr="00C4528B" w14:paraId="74E16C3C" w14:textId="77777777" w:rsidTr="00D76882">
        <w:tc>
          <w:tcPr>
            <w:tcW w:w="1949" w:type="dxa"/>
            <w:tcBorders>
              <w:bottom w:val="single" w:sz="4" w:space="0" w:color="auto"/>
            </w:tcBorders>
          </w:tcPr>
          <w:p w14:paraId="639EB0A2"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Letter of Designation</w:t>
            </w:r>
          </w:p>
        </w:tc>
        <w:tc>
          <w:tcPr>
            <w:tcW w:w="1936" w:type="dxa"/>
            <w:tcBorders>
              <w:bottom w:val="single" w:sz="4" w:space="0" w:color="auto"/>
            </w:tcBorders>
          </w:tcPr>
          <w:p w14:paraId="59EB22F9"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25,000</w:t>
            </w:r>
          </w:p>
        </w:tc>
        <w:tc>
          <w:tcPr>
            <w:tcW w:w="1924" w:type="dxa"/>
            <w:tcBorders>
              <w:bottom w:val="single" w:sz="4" w:space="0" w:color="auto"/>
            </w:tcBorders>
          </w:tcPr>
          <w:p w14:paraId="2CA9886B"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0.25</w:t>
            </w:r>
          </w:p>
        </w:tc>
        <w:tc>
          <w:tcPr>
            <w:tcW w:w="1897" w:type="dxa"/>
            <w:tcBorders>
              <w:bottom w:val="single" w:sz="4" w:space="0" w:color="auto"/>
            </w:tcBorders>
          </w:tcPr>
          <w:p w14:paraId="7EE3422A"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$14.00</w:t>
            </w:r>
          </w:p>
        </w:tc>
        <w:tc>
          <w:tcPr>
            <w:tcW w:w="1870" w:type="dxa"/>
            <w:tcBorders>
              <w:bottom w:val="single" w:sz="4" w:space="0" w:color="auto"/>
            </w:tcBorders>
          </w:tcPr>
          <w:p w14:paraId="6F6E4888" w14:textId="77777777" w:rsidR="00D17419" w:rsidRPr="00C4528B" w:rsidRDefault="00D1741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$87,500</w:t>
            </w:r>
          </w:p>
        </w:tc>
      </w:tr>
      <w:tr w:rsidR="00D17419" w:rsidRPr="00C4528B" w14:paraId="6F1945EC" w14:textId="77777777" w:rsidTr="00D76882">
        <w:tc>
          <w:tcPr>
            <w:tcW w:w="7706" w:type="dxa"/>
            <w:gridSpan w:val="4"/>
            <w:tcBorders>
              <w:left w:val="single" w:sz="4" w:space="0" w:color="FFFFFF" w:themeColor="background1"/>
              <w:bottom w:val="single" w:sz="4" w:space="0" w:color="FFFFFF" w:themeColor="background1"/>
              <w:right w:val="single" w:sz="4" w:space="0" w:color="FFFFFF" w:themeColor="background1"/>
            </w:tcBorders>
          </w:tcPr>
          <w:p w14:paraId="07022A1E" w14:textId="77777777" w:rsidR="00D17419" w:rsidRPr="00C4528B" w:rsidRDefault="00D1741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sz w:val="20"/>
                <w:szCs w:val="20"/>
              </w:rPr>
              <w:t>Estimated Total Annual Burden per Respondent:</w:t>
            </w:r>
          </w:p>
        </w:tc>
        <w:tc>
          <w:tcPr>
            <w:tcW w:w="1870" w:type="dxa"/>
            <w:tcBorders>
              <w:left w:val="single" w:sz="4" w:space="0" w:color="FFFFFF" w:themeColor="background1"/>
              <w:bottom w:val="single" w:sz="4" w:space="0" w:color="FFFFFF" w:themeColor="background1"/>
              <w:right w:val="single" w:sz="4" w:space="0" w:color="FFFFFF" w:themeColor="background1"/>
            </w:tcBorders>
          </w:tcPr>
          <w:p w14:paraId="79167F29" w14:textId="795F4948" w:rsidR="00D17419" w:rsidRPr="00C4528B" w:rsidRDefault="00102611" w:rsidP="00962FC8">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962FC8">
              <w:rPr>
                <w:rFonts w:ascii="Times New Roman" w:hAnsi="Times New Roman" w:cs="Times New Roman"/>
                <w:color w:val="000000" w:themeColor="text1"/>
                <w:sz w:val="20"/>
                <w:szCs w:val="20"/>
              </w:rPr>
              <w:t>892,500</w:t>
            </w:r>
          </w:p>
        </w:tc>
      </w:tr>
    </w:tbl>
    <w:p w14:paraId="020CF607" w14:textId="77777777" w:rsidR="00D17419" w:rsidRPr="00F1449C" w:rsidRDefault="00D17419" w:rsidP="00F1449C">
      <w:pPr>
        <w:pStyle w:val="Default"/>
      </w:pPr>
    </w:p>
    <w:p w14:paraId="668E2CDF" w14:textId="50B4C98A" w:rsidR="00605D28" w:rsidRDefault="00605D28" w:rsidP="00605D28">
      <w:pPr>
        <w:pStyle w:val="CM19"/>
        <w:jc w:val="both"/>
        <w:rPr>
          <w:rFonts w:ascii="Times New Roman" w:hAnsi="Times New Roman" w:cs="Times New Roman"/>
          <w:sz w:val="20"/>
          <w:szCs w:val="20"/>
        </w:rPr>
      </w:pPr>
      <w:r w:rsidRPr="002F31C1">
        <w:rPr>
          <w:rFonts w:ascii="Times New Roman" w:hAnsi="Times New Roman" w:cs="Times New Roman"/>
          <w:sz w:val="20"/>
          <w:szCs w:val="20"/>
        </w:rPr>
        <w:t xml:space="preserve">Each sponsor must complete the Family Reunification Application, Authorization for Release of Information. </w:t>
      </w:r>
      <w:r w:rsidR="00D17419">
        <w:rPr>
          <w:rFonts w:ascii="Times New Roman" w:hAnsi="Times New Roman" w:cs="Times New Roman"/>
          <w:sz w:val="20"/>
          <w:szCs w:val="20"/>
        </w:rPr>
        <w:t>All household members must complete the Authorization for Release of Information</w:t>
      </w:r>
      <w:r w:rsidR="00495CEA">
        <w:rPr>
          <w:rFonts w:ascii="Times New Roman" w:hAnsi="Times New Roman" w:cs="Times New Roman"/>
          <w:sz w:val="20"/>
          <w:szCs w:val="20"/>
        </w:rPr>
        <w:t xml:space="preserve"> in order for a background check to be conducted</w:t>
      </w:r>
      <w:r w:rsidR="00D17419">
        <w:rPr>
          <w:rFonts w:ascii="Times New Roman" w:hAnsi="Times New Roman" w:cs="Times New Roman"/>
          <w:sz w:val="20"/>
          <w:szCs w:val="20"/>
        </w:rPr>
        <w:t xml:space="preserve">, and certain adult care givers identified in a sponsor care plan. </w:t>
      </w:r>
      <w:r w:rsidRPr="002F31C1">
        <w:rPr>
          <w:rFonts w:ascii="Times New Roman" w:hAnsi="Times New Roman" w:cs="Times New Roman"/>
          <w:sz w:val="20"/>
          <w:szCs w:val="20"/>
        </w:rPr>
        <w:t>These instruments have been used in the field by ORR facilities</w:t>
      </w:r>
      <w:r w:rsidRPr="009E7DDE">
        <w:rPr>
          <w:rFonts w:ascii="Times New Roman" w:hAnsi="Times New Roman" w:cs="Times New Roman"/>
          <w:sz w:val="20"/>
          <w:szCs w:val="20"/>
        </w:rPr>
        <w:t xml:space="preserve"> and the estimates are drawn from the observed times of completion.</w:t>
      </w:r>
    </w:p>
    <w:p w14:paraId="775C45A5" w14:textId="77777777" w:rsidR="0064712E" w:rsidRDefault="0064712E" w:rsidP="00A10646">
      <w:pPr>
        <w:pStyle w:val="CM4"/>
        <w:spacing w:line="240" w:lineRule="auto"/>
        <w:rPr>
          <w:rFonts w:ascii="Times New Roman" w:hAnsi="Times New Roman" w:cs="Times New Roman"/>
          <w:b/>
          <w:bCs/>
          <w:color w:val="211D1E"/>
          <w:sz w:val="20"/>
          <w:szCs w:val="20"/>
          <w:highlight w:val="yellow"/>
        </w:rPr>
      </w:pPr>
    </w:p>
    <w:p w14:paraId="29E8B498" w14:textId="2FB3D558" w:rsidR="0064712E" w:rsidRPr="008C7708" w:rsidRDefault="009650D7" w:rsidP="00A10646">
      <w:pPr>
        <w:pStyle w:val="CM4"/>
        <w:spacing w:line="240" w:lineRule="auto"/>
        <w:rPr>
          <w:rFonts w:ascii="Times New Roman" w:hAnsi="Times New Roman" w:cs="Times New Roman"/>
          <w:i/>
          <w:color w:val="211D1E"/>
          <w:sz w:val="20"/>
          <w:szCs w:val="20"/>
        </w:rPr>
      </w:pPr>
      <w:r w:rsidRPr="008C7708">
        <w:rPr>
          <w:rFonts w:ascii="Times New Roman" w:hAnsi="Times New Roman" w:cs="Times New Roman"/>
          <w:b/>
          <w:bCs/>
          <w:i/>
          <w:color w:val="211D1E"/>
          <w:sz w:val="20"/>
          <w:szCs w:val="20"/>
        </w:rPr>
        <w:t xml:space="preserve">Family Reunification Application (ORR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 xml:space="preserve">FRP-3 &amp;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FRP-3s)</w:t>
      </w:r>
    </w:p>
    <w:p w14:paraId="15C2BA0B" w14:textId="548B6C8F" w:rsidR="00D76882" w:rsidRDefault="00AF5BF2" w:rsidP="00A10646">
      <w:pPr>
        <w:pStyle w:val="CM15"/>
        <w:jc w:val="both"/>
        <w:rPr>
          <w:rFonts w:ascii="Times New Roman" w:hAnsi="Times New Roman" w:cs="Times New Roman"/>
          <w:sz w:val="20"/>
          <w:szCs w:val="20"/>
        </w:rPr>
      </w:pPr>
      <w:r w:rsidRPr="005F20F9">
        <w:rPr>
          <w:rFonts w:ascii="Times New Roman" w:hAnsi="Times New Roman" w:cs="Times New Roman"/>
          <w:sz w:val="20"/>
          <w:szCs w:val="20"/>
        </w:rPr>
        <w:t xml:space="preserve">The estimated time for the completion of the Family Reunification </w:t>
      </w:r>
      <w:r w:rsidR="00EC13A6" w:rsidRPr="00A10646">
        <w:rPr>
          <w:rFonts w:ascii="Times New Roman" w:hAnsi="Times New Roman" w:cs="Times New Roman"/>
          <w:sz w:val="20"/>
          <w:szCs w:val="20"/>
        </w:rPr>
        <w:t>Application</w:t>
      </w:r>
      <w:r w:rsidR="00671E82">
        <w:rPr>
          <w:rFonts w:ascii="Times New Roman" w:hAnsi="Times New Roman" w:cs="Times New Roman"/>
          <w:sz w:val="20"/>
          <w:szCs w:val="20"/>
        </w:rPr>
        <w:t xml:space="preserve"> by sponsors</w:t>
      </w:r>
      <w:r w:rsidR="00EC13A6" w:rsidRP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is approximately </w:t>
      </w:r>
      <w:r w:rsidR="00D17419">
        <w:rPr>
          <w:rFonts w:ascii="Times New Roman" w:hAnsi="Times New Roman" w:cs="Times New Roman"/>
          <w:sz w:val="20"/>
          <w:szCs w:val="20"/>
        </w:rPr>
        <w:t>30</w:t>
      </w:r>
      <w:r w:rsidRPr="005F20F9">
        <w:rPr>
          <w:rFonts w:ascii="Times New Roman" w:hAnsi="Times New Roman" w:cs="Times New Roman"/>
          <w:sz w:val="20"/>
          <w:szCs w:val="20"/>
        </w:rPr>
        <w:t xml:space="preserve"> minutes</w:t>
      </w:r>
      <w:r w:rsid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Several of the items request the provision of nominal information, such as names, contact information, addresses and telephone numbers. The more substantive items request information on </w:t>
      </w:r>
      <w:r w:rsidR="00EC13A6" w:rsidRPr="00A10646">
        <w:rPr>
          <w:rFonts w:ascii="Times New Roman" w:hAnsi="Times New Roman" w:cs="Times New Roman"/>
          <w:sz w:val="20"/>
          <w:szCs w:val="20"/>
        </w:rPr>
        <w:t xml:space="preserve">how the respondent plans to financially support the UAC and </w:t>
      </w:r>
      <w:r w:rsidRPr="005F20F9">
        <w:rPr>
          <w:rFonts w:ascii="Times New Roman" w:hAnsi="Times New Roman" w:cs="Times New Roman"/>
          <w:sz w:val="20"/>
          <w:szCs w:val="20"/>
        </w:rPr>
        <w:t xml:space="preserve">the </w:t>
      </w:r>
      <w:r w:rsidR="00EC13A6" w:rsidRPr="00A10646">
        <w:rPr>
          <w:rFonts w:ascii="Times New Roman" w:hAnsi="Times New Roman" w:cs="Times New Roman"/>
          <w:sz w:val="20"/>
          <w:szCs w:val="20"/>
        </w:rPr>
        <w:t>UAC’s</w:t>
      </w:r>
      <w:r w:rsidRPr="005F20F9">
        <w:rPr>
          <w:rFonts w:ascii="Times New Roman" w:hAnsi="Times New Roman" w:cs="Times New Roman"/>
          <w:sz w:val="20"/>
          <w:szCs w:val="20"/>
        </w:rPr>
        <w:t xml:space="preserve"> potential exposure to communicable diseases within the household where </w:t>
      </w:r>
      <w:r w:rsidR="00EC13A6" w:rsidRPr="00A10646">
        <w:rPr>
          <w:rFonts w:ascii="Times New Roman" w:hAnsi="Times New Roman" w:cs="Times New Roman"/>
          <w:sz w:val="20"/>
          <w:szCs w:val="20"/>
        </w:rPr>
        <w:t>he/she</w:t>
      </w:r>
      <w:r w:rsidRPr="005F20F9">
        <w:rPr>
          <w:rFonts w:ascii="Times New Roman" w:hAnsi="Times New Roman" w:cs="Times New Roman"/>
          <w:sz w:val="20"/>
          <w:szCs w:val="20"/>
        </w:rPr>
        <w:t xml:space="preserve"> will reside.</w:t>
      </w:r>
      <w:r w:rsidR="00D76882">
        <w:rPr>
          <w:rFonts w:ascii="Times New Roman" w:hAnsi="Times New Roman" w:cs="Times New Roman"/>
          <w:sz w:val="20"/>
          <w:szCs w:val="20"/>
        </w:rPr>
        <w:t xml:space="preserve"> This information is necessary to determine sponsor suitability and ensure the safety of the child. Additionally, ORR notes that what had been a separate information collection, the Family Reunification Application Checklist for sponsors is merged into the application. The Family Reunification Application requires sponsors to provide certain identity documents for identity verification purposes for both the sponsor and child; proof of address; and proof of relationship with the UAC they are seeking to sponsor. ORR based acceptable identity documents from DHS’s I-9 form. The checklist also solicits information from sponsors regarding pending or closed criminal history or other legal matters to which the sponsor was a subject. Criminal history information is used only for purposes of making sponsor suitability decisions under ORR policies. </w:t>
      </w:r>
    </w:p>
    <w:p w14:paraId="31F1D969" w14:textId="77777777" w:rsidR="00D76882" w:rsidRDefault="00D76882" w:rsidP="00A10646">
      <w:pPr>
        <w:pStyle w:val="CM15"/>
        <w:jc w:val="both"/>
        <w:rPr>
          <w:rFonts w:ascii="Times New Roman" w:hAnsi="Times New Roman" w:cs="Times New Roman"/>
          <w:sz w:val="20"/>
          <w:szCs w:val="20"/>
        </w:rPr>
      </w:pPr>
    </w:p>
    <w:p w14:paraId="5F64E330" w14:textId="3182BE81" w:rsidR="0064712E" w:rsidRPr="005F20F9" w:rsidRDefault="00D76882" w:rsidP="00A10646">
      <w:pPr>
        <w:pStyle w:val="CM15"/>
        <w:jc w:val="both"/>
        <w:rPr>
          <w:rFonts w:ascii="Times New Roman" w:hAnsi="Times New Roman" w:cs="Times New Roman"/>
          <w:sz w:val="20"/>
          <w:szCs w:val="20"/>
        </w:rPr>
      </w:pPr>
      <w:r>
        <w:rPr>
          <w:rFonts w:ascii="Times New Roman" w:hAnsi="Times New Roman" w:cs="Times New Roman"/>
          <w:sz w:val="20"/>
          <w:szCs w:val="20"/>
        </w:rPr>
        <w:t>ORR estimates</w:t>
      </w:r>
      <w:r w:rsidR="00AF5BF2" w:rsidRPr="005F20F9">
        <w:rPr>
          <w:rFonts w:ascii="Times New Roman" w:hAnsi="Times New Roman" w:cs="Times New Roman"/>
          <w:sz w:val="20"/>
          <w:szCs w:val="20"/>
        </w:rPr>
        <w:t xml:space="preserve"> that </w:t>
      </w:r>
      <w:r w:rsidR="00671E82">
        <w:rPr>
          <w:rFonts w:ascii="Times New Roman" w:hAnsi="Times New Roman" w:cs="Times New Roman"/>
          <w:sz w:val="20"/>
          <w:szCs w:val="20"/>
        </w:rPr>
        <w:t>an ORR grantee case manager (record keeper)</w:t>
      </w:r>
      <w:r w:rsidR="00AF5BF2" w:rsidRPr="005F20F9">
        <w:rPr>
          <w:rFonts w:ascii="Times New Roman" w:hAnsi="Times New Roman" w:cs="Times New Roman"/>
          <w:sz w:val="20"/>
          <w:szCs w:val="20"/>
        </w:rPr>
        <w:t xml:space="preserve"> would need about </w:t>
      </w:r>
      <w:r w:rsidR="00D17419">
        <w:rPr>
          <w:rFonts w:ascii="Times New Roman" w:hAnsi="Times New Roman" w:cs="Times New Roman"/>
          <w:sz w:val="20"/>
          <w:szCs w:val="20"/>
        </w:rPr>
        <w:t>30</w:t>
      </w:r>
      <w:r w:rsidR="00EC13A6" w:rsidRPr="00A10646">
        <w:rPr>
          <w:rFonts w:ascii="Times New Roman" w:hAnsi="Times New Roman" w:cs="Times New Roman"/>
          <w:sz w:val="20"/>
          <w:szCs w:val="20"/>
        </w:rPr>
        <w:t xml:space="preserve"> minutes</w:t>
      </w:r>
      <w:r w:rsidR="00AF5BF2" w:rsidRPr="005F20F9">
        <w:rPr>
          <w:rFonts w:ascii="Times New Roman" w:hAnsi="Times New Roman" w:cs="Times New Roman"/>
          <w:sz w:val="20"/>
          <w:szCs w:val="20"/>
        </w:rPr>
        <w:t xml:space="preserve"> to explain the form to the </w:t>
      </w:r>
      <w:r w:rsidR="00671E82">
        <w:rPr>
          <w:rFonts w:ascii="Times New Roman" w:hAnsi="Times New Roman" w:cs="Times New Roman"/>
          <w:sz w:val="20"/>
          <w:szCs w:val="20"/>
        </w:rPr>
        <w:t>sponsor and to coordinate</w:t>
      </w:r>
      <w:r w:rsidR="00671E82" w:rsidRPr="00671E82">
        <w:rPr>
          <w:rFonts w:ascii="Times New Roman" w:hAnsi="Times New Roman" w:cs="Times New Roman"/>
          <w:sz w:val="20"/>
          <w:szCs w:val="20"/>
        </w:rPr>
        <w:t xml:space="preserve"> </w:t>
      </w:r>
      <w:r w:rsidR="00671E82" w:rsidRPr="005C4BC8">
        <w:rPr>
          <w:rFonts w:ascii="Times New Roman" w:hAnsi="Times New Roman" w:cs="Times New Roman"/>
          <w:sz w:val="20"/>
          <w:szCs w:val="20"/>
        </w:rPr>
        <w:t xml:space="preserve">the collection and the subsequent transmission of the </w:t>
      </w:r>
      <w:r w:rsidR="00671E82">
        <w:rPr>
          <w:rFonts w:ascii="Times New Roman" w:hAnsi="Times New Roman" w:cs="Times New Roman"/>
          <w:sz w:val="20"/>
          <w:szCs w:val="20"/>
        </w:rPr>
        <w:t>form</w:t>
      </w:r>
      <w:r w:rsidR="00671E82" w:rsidRPr="005C4BC8">
        <w:rPr>
          <w:rFonts w:ascii="Times New Roman" w:hAnsi="Times New Roman" w:cs="Times New Roman"/>
          <w:sz w:val="20"/>
          <w:szCs w:val="20"/>
        </w:rPr>
        <w:t xml:space="preserve"> to ORR headquarters</w:t>
      </w:r>
      <w:r w:rsidR="00AF5BF2" w:rsidRPr="005F20F9">
        <w:rPr>
          <w:rFonts w:ascii="Times New Roman" w:hAnsi="Times New Roman" w:cs="Times New Roman"/>
          <w:sz w:val="20"/>
          <w:szCs w:val="20"/>
        </w:rPr>
        <w:t xml:space="preserve">. </w:t>
      </w:r>
    </w:p>
    <w:p w14:paraId="3C6C9C94" w14:textId="77777777" w:rsidR="0064712E" w:rsidRDefault="0064712E" w:rsidP="00A10646">
      <w:pPr>
        <w:pStyle w:val="CM4"/>
        <w:spacing w:line="240" w:lineRule="auto"/>
        <w:rPr>
          <w:rFonts w:ascii="Times New Roman" w:hAnsi="Times New Roman" w:cs="Times New Roman"/>
          <w:b/>
          <w:bCs/>
          <w:color w:val="211D1E"/>
          <w:sz w:val="20"/>
          <w:szCs w:val="20"/>
        </w:rPr>
      </w:pPr>
    </w:p>
    <w:p w14:paraId="2DBFA213" w14:textId="77777777" w:rsidR="00671E82" w:rsidRDefault="00671E82" w:rsidP="00671E82">
      <w:pPr>
        <w:pStyle w:val="CM15"/>
        <w:rPr>
          <w:rFonts w:ascii="Times New Roman" w:hAnsi="Times New Roman" w:cs="Times New Roman"/>
          <w:sz w:val="20"/>
          <w:szCs w:val="20"/>
        </w:rPr>
      </w:pPr>
      <w:r w:rsidRPr="005C4BC8">
        <w:rPr>
          <w:rFonts w:ascii="Times New Roman" w:hAnsi="Times New Roman" w:cs="Times New Roman"/>
          <w:sz w:val="20"/>
          <w:szCs w:val="20"/>
        </w:rPr>
        <w:t>Calculating a wage for sponsors is difficult. However, most sponsors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14:paraId="2BB9713F" w14:textId="77777777" w:rsidR="00671E82" w:rsidRPr="00671E82" w:rsidRDefault="00671E82" w:rsidP="00671E82">
      <w:pPr>
        <w:pStyle w:val="Default"/>
      </w:pPr>
    </w:p>
    <w:p w14:paraId="3808DE3D" w14:textId="77777777" w:rsidR="00F12E76" w:rsidRPr="00F12E76" w:rsidRDefault="00F12E76" w:rsidP="00F12E76">
      <w:pPr>
        <w:pStyle w:val="Default"/>
      </w:pPr>
    </w:p>
    <w:p w14:paraId="4742AE1D" w14:textId="17599674" w:rsidR="0064712E" w:rsidRPr="008C7708" w:rsidRDefault="00AF5BF2" w:rsidP="00A10646">
      <w:pPr>
        <w:pStyle w:val="CM15"/>
        <w:jc w:val="both"/>
        <w:rPr>
          <w:rFonts w:ascii="Times New Roman" w:hAnsi="Times New Roman" w:cs="Times New Roman"/>
          <w:i/>
          <w:sz w:val="20"/>
          <w:szCs w:val="20"/>
        </w:rPr>
      </w:pPr>
      <w:r w:rsidRPr="008C7708">
        <w:rPr>
          <w:rFonts w:ascii="Times New Roman" w:hAnsi="Times New Roman" w:cs="Times New Roman"/>
          <w:b/>
          <w:bCs/>
          <w:i/>
          <w:sz w:val="20"/>
          <w:szCs w:val="20"/>
        </w:rPr>
        <w:t xml:space="preserve">Authorization for Release of Information </w:t>
      </w:r>
      <w:r w:rsidRPr="008C7708">
        <w:rPr>
          <w:rFonts w:ascii="Times New Roman" w:hAnsi="Times New Roman" w:cs="Times New Roman"/>
          <w:b/>
          <w:bCs/>
          <w:i/>
          <w:color w:val="211D1E"/>
          <w:sz w:val="20"/>
          <w:szCs w:val="20"/>
        </w:rPr>
        <w:t xml:space="preserve">(ORR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 xml:space="preserve">FRP-2 &amp; 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FRP-2s)</w:t>
      </w:r>
    </w:p>
    <w:p w14:paraId="641E7436" w14:textId="77777777" w:rsidR="0064712E" w:rsidRDefault="00AF5BF2" w:rsidP="00A10646">
      <w:pPr>
        <w:pStyle w:val="CM15"/>
        <w:rPr>
          <w:rFonts w:ascii="Times New Roman" w:hAnsi="Times New Roman" w:cs="Times New Roman"/>
          <w:sz w:val="20"/>
          <w:szCs w:val="20"/>
        </w:rPr>
      </w:pPr>
      <w:r w:rsidRPr="005F20F9">
        <w:rPr>
          <w:rFonts w:ascii="Times New Roman" w:hAnsi="Times New Roman" w:cs="Times New Roman"/>
          <w:sz w:val="20"/>
          <w:szCs w:val="20"/>
        </w:rPr>
        <w:t xml:space="preserve">The estimated time for completion of the Authorization for Release of Information is approximately 15 minutes. Several of the items request the provision of nominal information, such as names and places of residence. Other items require </w:t>
      </w:r>
      <w:r w:rsidR="00131E93">
        <w:rPr>
          <w:rFonts w:ascii="Times New Roman" w:hAnsi="Times New Roman" w:cs="Times New Roman"/>
          <w:sz w:val="20"/>
          <w:szCs w:val="20"/>
        </w:rPr>
        <w:t>disclosure of</w:t>
      </w:r>
      <w:r w:rsidR="00131E93" w:rsidRPr="005F20F9">
        <w:rPr>
          <w:rFonts w:ascii="Times New Roman" w:hAnsi="Times New Roman" w:cs="Times New Roman"/>
          <w:sz w:val="20"/>
          <w:szCs w:val="20"/>
        </w:rPr>
        <w:t xml:space="preserve"> </w:t>
      </w:r>
      <w:r w:rsidRPr="005F20F9">
        <w:rPr>
          <w:rFonts w:ascii="Times New Roman" w:hAnsi="Times New Roman" w:cs="Times New Roman"/>
          <w:sz w:val="20"/>
          <w:szCs w:val="20"/>
        </w:rPr>
        <w:t xml:space="preserve">personal </w:t>
      </w:r>
      <w:r w:rsidR="00131E93">
        <w:rPr>
          <w:rFonts w:ascii="Times New Roman" w:hAnsi="Times New Roman" w:cs="Times New Roman"/>
          <w:sz w:val="20"/>
          <w:szCs w:val="20"/>
        </w:rPr>
        <w:t>citizenship information</w:t>
      </w:r>
      <w:r w:rsidR="00F12E76">
        <w:rPr>
          <w:rFonts w:ascii="Times New Roman" w:hAnsi="Times New Roman" w:cs="Times New Roman"/>
          <w:sz w:val="20"/>
          <w:szCs w:val="20"/>
        </w:rPr>
        <w:t xml:space="preserve">. It is estimated that an ORR grantee case manager </w:t>
      </w:r>
      <w:r w:rsidRPr="005F20F9">
        <w:rPr>
          <w:rFonts w:ascii="Times New Roman" w:hAnsi="Times New Roman" w:cs="Times New Roman"/>
          <w:sz w:val="20"/>
          <w:szCs w:val="20"/>
        </w:rPr>
        <w:t>would need about15 minutes to exp</w:t>
      </w:r>
      <w:r w:rsidR="00F12E76">
        <w:rPr>
          <w:rFonts w:ascii="Times New Roman" w:hAnsi="Times New Roman" w:cs="Times New Roman"/>
          <w:sz w:val="20"/>
          <w:szCs w:val="20"/>
        </w:rPr>
        <w:t>lain the form to the respondent and to coordinate</w:t>
      </w:r>
      <w:r w:rsidR="00F12E76" w:rsidRPr="00671E82">
        <w:rPr>
          <w:rFonts w:ascii="Times New Roman" w:hAnsi="Times New Roman" w:cs="Times New Roman"/>
          <w:sz w:val="20"/>
          <w:szCs w:val="20"/>
        </w:rPr>
        <w:t xml:space="preserve"> </w:t>
      </w:r>
      <w:r w:rsidR="00F12E76" w:rsidRPr="005C4BC8">
        <w:rPr>
          <w:rFonts w:ascii="Times New Roman" w:hAnsi="Times New Roman" w:cs="Times New Roman"/>
          <w:sz w:val="20"/>
          <w:szCs w:val="20"/>
        </w:rPr>
        <w:t>the collection and th</w:t>
      </w:r>
      <w:r w:rsidR="00F12E76">
        <w:rPr>
          <w:rFonts w:ascii="Times New Roman" w:hAnsi="Times New Roman" w:cs="Times New Roman"/>
          <w:sz w:val="20"/>
          <w:szCs w:val="20"/>
        </w:rPr>
        <w:t xml:space="preserve">e subsequent transmission of information </w:t>
      </w:r>
      <w:r w:rsidR="00F12E76" w:rsidRPr="005C4BC8">
        <w:rPr>
          <w:rFonts w:ascii="Times New Roman" w:hAnsi="Times New Roman" w:cs="Times New Roman"/>
          <w:sz w:val="20"/>
          <w:szCs w:val="20"/>
        </w:rPr>
        <w:t>to ORR headquarters</w:t>
      </w:r>
      <w:r w:rsidR="00F12E76" w:rsidRPr="005F20F9">
        <w:rPr>
          <w:rFonts w:ascii="Times New Roman" w:hAnsi="Times New Roman" w:cs="Times New Roman"/>
          <w:sz w:val="20"/>
          <w:szCs w:val="20"/>
        </w:rPr>
        <w:t>.</w:t>
      </w:r>
    </w:p>
    <w:p w14:paraId="7F5D281C" w14:textId="77777777" w:rsidR="002F31C1" w:rsidRDefault="002F31C1" w:rsidP="002F31C1">
      <w:pPr>
        <w:pStyle w:val="Default"/>
      </w:pPr>
    </w:p>
    <w:p w14:paraId="33D8BAFA" w14:textId="2DC92DA2" w:rsidR="0012069C" w:rsidRDefault="00F12E76" w:rsidP="0012069C">
      <w:pPr>
        <w:pStyle w:val="CM15"/>
        <w:rPr>
          <w:rFonts w:ascii="Times New Roman" w:hAnsi="Times New Roman" w:cs="Times New Roman"/>
          <w:sz w:val="20"/>
          <w:szCs w:val="20"/>
        </w:rPr>
      </w:pPr>
      <w:r w:rsidRPr="005C4BC8">
        <w:rPr>
          <w:rFonts w:ascii="Times New Roman" w:hAnsi="Times New Roman" w:cs="Times New Roman"/>
          <w:sz w:val="20"/>
          <w:szCs w:val="20"/>
        </w:rPr>
        <w:t>Calculating a wage for sponsors</w:t>
      </w:r>
      <w:r w:rsidR="00852E1B">
        <w:rPr>
          <w:rFonts w:ascii="Times New Roman" w:hAnsi="Times New Roman" w:cs="Times New Roman"/>
          <w:sz w:val="20"/>
          <w:szCs w:val="20"/>
        </w:rPr>
        <w:t xml:space="preserve"> or adults in their household</w:t>
      </w:r>
      <w:r w:rsidRPr="005C4BC8">
        <w:rPr>
          <w:rFonts w:ascii="Times New Roman" w:hAnsi="Times New Roman" w:cs="Times New Roman"/>
          <w:sz w:val="20"/>
          <w:szCs w:val="20"/>
        </w:rPr>
        <w:t xml:space="preserve"> is difficult. However, most sponsors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14:paraId="5F9980F0" w14:textId="1EF46A94" w:rsidR="006E12FD" w:rsidRDefault="006E12FD" w:rsidP="00F1449C">
      <w:pPr>
        <w:pStyle w:val="Default"/>
      </w:pPr>
    </w:p>
    <w:p w14:paraId="7E7E6315" w14:textId="35B49C78" w:rsidR="006E12FD" w:rsidRPr="008C7708" w:rsidRDefault="006E12FD" w:rsidP="006E12FD">
      <w:pPr>
        <w:pStyle w:val="CM15"/>
        <w:rPr>
          <w:rFonts w:ascii="Times New Roman" w:hAnsi="Times New Roman" w:cs="Times New Roman"/>
          <w:i/>
          <w:color w:val="211D1E"/>
          <w:sz w:val="20"/>
          <w:szCs w:val="20"/>
        </w:rPr>
      </w:pPr>
      <w:r>
        <w:rPr>
          <w:rFonts w:ascii="Times New Roman" w:hAnsi="Times New Roman" w:cs="Times New Roman"/>
          <w:b/>
          <w:bCs/>
          <w:i/>
          <w:color w:val="211D1E"/>
          <w:sz w:val="20"/>
          <w:szCs w:val="20"/>
        </w:rPr>
        <w:t xml:space="preserve">Fingerprint Instructions </w:t>
      </w:r>
      <w:r w:rsidRPr="008C7708">
        <w:rPr>
          <w:rFonts w:ascii="Times New Roman" w:hAnsi="Times New Roman" w:cs="Times New Roman"/>
          <w:b/>
          <w:bCs/>
          <w:i/>
          <w:color w:val="211D1E"/>
          <w:sz w:val="20"/>
          <w:szCs w:val="20"/>
        </w:rPr>
        <w:t>(ORR</w:t>
      </w:r>
      <w:r w:rsidR="005C10B6">
        <w:rPr>
          <w:rFonts w:ascii="Times New Roman" w:hAnsi="Times New Roman" w:cs="Times New Roman"/>
          <w:b/>
          <w:bCs/>
          <w:i/>
          <w:color w:val="211D1E"/>
          <w:sz w:val="20"/>
          <w:szCs w:val="20"/>
        </w:rPr>
        <w:t xml:space="preserve"> UAC/</w:t>
      </w:r>
      <w:r>
        <w:rPr>
          <w:rFonts w:ascii="Times New Roman" w:hAnsi="Times New Roman" w:cs="Times New Roman"/>
          <w:b/>
          <w:bCs/>
          <w:i/>
          <w:color w:val="211D1E"/>
          <w:sz w:val="20"/>
          <w:szCs w:val="20"/>
        </w:rPr>
        <w:t>FRP-</w:t>
      </w:r>
      <w:r w:rsidR="005C10B6">
        <w:rPr>
          <w:rFonts w:ascii="Times New Roman" w:hAnsi="Times New Roman" w:cs="Times New Roman"/>
          <w:b/>
          <w:bCs/>
          <w:i/>
          <w:color w:val="211D1E"/>
          <w:sz w:val="20"/>
          <w:szCs w:val="20"/>
        </w:rPr>
        <w:t>7</w:t>
      </w:r>
      <w:r w:rsidRPr="008C7708">
        <w:rPr>
          <w:rFonts w:ascii="Times New Roman" w:hAnsi="Times New Roman" w:cs="Times New Roman"/>
          <w:b/>
          <w:bCs/>
          <w:i/>
          <w:color w:val="211D1E"/>
          <w:sz w:val="20"/>
          <w:szCs w:val="20"/>
        </w:rPr>
        <w:t xml:space="preserve"> &amp; ORR </w:t>
      </w:r>
      <w:r w:rsidR="005C10B6">
        <w:rPr>
          <w:rFonts w:ascii="Times New Roman" w:hAnsi="Times New Roman" w:cs="Times New Roman"/>
          <w:b/>
          <w:bCs/>
          <w:i/>
          <w:color w:val="211D1E"/>
          <w:sz w:val="20"/>
          <w:szCs w:val="20"/>
        </w:rPr>
        <w:t>UAC/</w:t>
      </w:r>
      <w:r w:rsidRPr="008C7708">
        <w:rPr>
          <w:rFonts w:ascii="Times New Roman" w:hAnsi="Times New Roman" w:cs="Times New Roman"/>
          <w:b/>
          <w:bCs/>
          <w:i/>
          <w:color w:val="211D1E"/>
          <w:sz w:val="20"/>
          <w:szCs w:val="20"/>
        </w:rPr>
        <w:t>FRP-</w:t>
      </w:r>
      <w:r w:rsidR="005C10B6">
        <w:rPr>
          <w:rFonts w:ascii="Times New Roman" w:hAnsi="Times New Roman" w:cs="Times New Roman"/>
          <w:b/>
          <w:bCs/>
          <w:i/>
          <w:color w:val="211D1E"/>
          <w:sz w:val="20"/>
          <w:szCs w:val="20"/>
        </w:rPr>
        <w:t>7</w:t>
      </w:r>
      <w:r w:rsidRPr="008C7708">
        <w:rPr>
          <w:rFonts w:ascii="Times New Roman" w:hAnsi="Times New Roman" w:cs="Times New Roman"/>
          <w:b/>
          <w:bCs/>
          <w:i/>
          <w:color w:val="211D1E"/>
          <w:sz w:val="20"/>
          <w:szCs w:val="20"/>
        </w:rPr>
        <w:t xml:space="preserve">s) </w:t>
      </w:r>
    </w:p>
    <w:p w14:paraId="5351A72C" w14:textId="0726AD2C" w:rsidR="00152A3F" w:rsidRDefault="00102611" w:rsidP="00152A3F">
      <w:pPr>
        <w:pStyle w:val="CM15"/>
        <w:rPr>
          <w:rFonts w:ascii="Times New Roman" w:hAnsi="Times New Roman" w:cs="Times New Roman"/>
          <w:sz w:val="20"/>
          <w:szCs w:val="20"/>
        </w:rPr>
      </w:pPr>
      <w:r>
        <w:rPr>
          <w:rFonts w:ascii="Times New Roman" w:hAnsi="Times New Roman" w:cs="Times New Roman"/>
          <w:color w:val="211D1E"/>
          <w:sz w:val="20"/>
          <w:szCs w:val="20"/>
        </w:rPr>
        <w:t xml:space="preserve">The estimated amount of time for a respondent to read the instruction, wait to have their fingerprints taken at a digital site, have their identity documents inspected at the site, and have those results transmitted will vary but is reasonably </w:t>
      </w:r>
      <w:r w:rsidR="00152A3F">
        <w:rPr>
          <w:rFonts w:ascii="Times New Roman" w:hAnsi="Times New Roman" w:cs="Times New Roman"/>
          <w:color w:val="211D1E"/>
          <w:sz w:val="20"/>
          <w:szCs w:val="20"/>
        </w:rPr>
        <w:t xml:space="preserve">calculated to be approximately 1 hour. The digital site </w:t>
      </w:r>
      <w:r w:rsidR="00962FC8">
        <w:rPr>
          <w:rFonts w:ascii="Times New Roman" w:hAnsi="Times New Roman" w:cs="Times New Roman"/>
          <w:color w:val="211D1E"/>
          <w:sz w:val="20"/>
          <w:szCs w:val="20"/>
        </w:rPr>
        <w:t xml:space="preserve">case </w:t>
      </w:r>
      <w:r w:rsidR="00152A3F">
        <w:rPr>
          <w:rFonts w:ascii="Times New Roman" w:hAnsi="Times New Roman" w:cs="Times New Roman"/>
          <w:color w:val="211D1E"/>
          <w:sz w:val="20"/>
          <w:szCs w:val="20"/>
        </w:rPr>
        <w:t>worker</w:t>
      </w:r>
      <w:r w:rsidR="00962FC8">
        <w:rPr>
          <w:rFonts w:ascii="Times New Roman" w:hAnsi="Times New Roman" w:cs="Times New Roman"/>
          <w:color w:val="211D1E"/>
          <w:sz w:val="20"/>
          <w:szCs w:val="20"/>
        </w:rPr>
        <w:t xml:space="preserve"> who is an ORR grantee</w:t>
      </w:r>
      <w:r w:rsidR="00152A3F">
        <w:rPr>
          <w:rFonts w:ascii="Times New Roman" w:hAnsi="Times New Roman" w:cs="Times New Roman"/>
          <w:color w:val="211D1E"/>
          <w:sz w:val="20"/>
          <w:szCs w:val="20"/>
        </w:rPr>
        <w:t>,</w:t>
      </w:r>
      <w:r w:rsidR="00962FC8">
        <w:rPr>
          <w:rFonts w:ascii="Times New Roman" w:hAnsi="Times New Roman" w:cs="Times New Roman"/>
          <w:color w:val="211D1E"/>
          <w:sz w:val="20"/>
          <w:szCs w:val="20"/>
        </w:rPr>
        <w:t xml:space="preserve"> takes about 15 minutes to take and</w:t>
      </w:r>
      <w:r w:rsidR="00152A3F">
        <w:rPr>
          <w:rFonts w:ascii="Times New Roman" w:hAnsi="Times New Roman" w:cs="Times New Roman"/>
          <w:color w:val="211D1E"/>
          <w:sz w:val="20"/>
          <w:szCs w:val="20"/>
        </w:rPr>
        <w:t xml:space="preserve"> process the prints </w:t>
      </w:r>
      <w:r w:rsidR="00962FC8">
        <w:rPr>
          <w:rFonts w:ascii="Times New Roman" w:hAnsi="Times New Roman" w:cs="Times New Roman"/>
          <w:color w:val="211D1E"/>
          <w:sz w:val="20"/>
          <w:szCs w:val="20"/>
        </w:rPr>
        <w:t>based on observations and reports from the field</w:t>
      </w:r>
      <w:r w:rsidR="00152A3F">
        <w:rPr>
          <w:rFonts w:ascii="Times New Roman" w:hAnsi="Times New Roman" w:cs="Times New Roman"/>
          <w:color w:val="211D1E"/>
          <w:sz w:val="20"/>
          <w:szCs w:val="20"/>
        </w:rPr>
        <w:t xml:space="preserve">. </w:t>
      </w:r>
      <w:r w:rsidR="00152A3F" w:rsidRPr="005C4BC8">
        <w:rPr>
          <w:rFonts w:ascii="Times New Roman" w:hAnsi="Times New Roman" w:cs="Times New Roman"/>
          <w:sz w:val="20"/>
          <w:szCs w:val="20"/>
        </w:rPr>
        <w:t>Calculating a wage for sponsors is difficult. However, most sponsors make minimum wage and this wage is used to determine the estimated</w:t>
      </w:r>
      <w:r w:rsidR="00152A3F">
        <w:rPr>
          <w:rFonts w:ascii="Times New Roman" w:hAnsi="Times New Roman" w:cs="Times New Roman"/>
          <w:sz w:val="20"/>
          <w:szCs w:val="20"/>
        </w:rPr>
        <w:t xml:space="preserve"> opportunity cost</w:t>
      </w:r>
      <w:r w:rsidR="00152A3F" w:rsidRPr="005C4BC8">
        <w:rPr>
          <w:rFonts w:ascii="Times New Roman" w:hAnsi="Times New Roman" w:cs="Times New Roman"/>
          <w:sz w:val="20"/>
          <w:szCs w:val="20"/>
        </w:rPr>
        <w:t>. The 15 minutes of time needed for the record keeper</w:t>
      </w:r>
      <w:r w:rsidR="00962FC8">
        <w:rPr>
          <w:rFonts w:ascii="Times New Roman" w:hAnsi="Times New Roman" w:cs="Times New Roman"/>
          <w:sz w:val="20"/>
          <w:szCs w:val="20"/>
        </w:rPr>
        <w:t xml:space="preserve"> (digital site case worker)</w:t>
      </w:r>
      <w:r w:rsidR="00152A3F" w:rsidRPr="005C4BC8">
        <w:rPr>
          <w:rFonts w:ascii="Times New Roman" w:hAnsi="Times New Roman" w:cs="Times New Roman"/>
          <w:sz w:val="20"/>
          <w:szCs w:val="20"/>
        </w:rPr>
        <w:t xml:space="preserve"> to explain and file t</w:t>
      </w:r>
      <w:r w:rsidR="00152A3F">
        <w:rPr>
          <w:rFonts w:ascii="Times New Roman" w:hAnsi="Times New Roman" w:cs="Times New Roman"/>
          <w:sz w:val="20"/>
          <w:szCs w:val="20"/>
        </w:rPr>
        <w:t>h</w:t>
      </w:r>
      <w:r w:rsidR="00962FC8">
        <w:rPr>
          <w:rFonts w:ascii="Times New Roman" w:hAnsi="Times New Roman" w:cs="Times New Roman"/>
          <w:sz w:val="20"/>
          <w:szCs w:val="20"/>
        </w:rPr>
        <w:t>e fingerprints is calculated at $14</w:t>
      </w:r>
      <w:r w:rsidR="00152A3F" w:rsidRPr="005C4BC8">
        <w:rPr>
          <w:rFonts w:ascii="Times New Roman" w:hAnsi="Times New Roman" w:cs="Times New Roman"/>
          <w:sz w:val="20"/>
          <w:szCs w:val="20"/>
        </w:rPr>
        <w:t xml:space="preserve">.00 which is the </w:t>
      </w:r>
      <w:r w:rsidR="00152A3F">
        <w:rPr>
          <w:rFonts w:ascii="Times New Roman" w:hAnsi="Times New Roman" w:cs="Times New Roman"/>
          <w:sz w:val="20"/>
          <w:szCs w:val="20"/>
        </w:rPr>
        <w:t xml:space="preserve">approximate wage of </w:t>
      </w:r>
      <w:r w:rsidR="00962FC8">
        <w:rPr>
          <w:rFonts w:ascii="Times New Roman" w:hAnsi="Times New Roman" w:cs="Times New Roman"/>
          <w:sz w:val="20"/>
          <w:szCs w:val="20"/>
        </w:rPr>
        <w:t xml:space="preserve">a digital site case worker. </w:t>
      </w:r>
    </w:p>
    <w:p w14:paraId="51AC1DE1" w14:textId="4E44223F" w:rsidR="006E12FD" w:rsidRDefault="006E12FD" w:rsidP="006E12FD">
      <w:pPr>
        <w:pStyle w:val="Default"/>
        <w:rPr>
          <w:rFonts w:ascii="Times New Roman" w:hAnsi="Times New Roman" w:cs="Times New Roman"/>
          <w:color w:val="211D1E"/>
          <w:sz w:val="20"/>
          <w:szCs w:val="20"/>
        </w:rPr>
      </w:pPr>
    </w:p>
    <w:p w14:paraId="015FD5B4" w14:textId="6B9D39CE" w:rsidR="005C10B6" w:rsidRPr="00F1449C" w:rsidRDefault="005C10B6" w:rsidP="006E12FD">
      <w:pPr>
        <w:pStyle w:val="Default"/>
        <w:rPr>
          <w:rFonts w:ascii="Times New Roman" w:hAnsi="Times New Roman" w:cs="Times New Roman"/>
          <w:b/>
          <w:color w:val="211D1E"/>
          <w:sz w:val="20"/>
          <w:szCs w:val="20"/>
        </w:rPr>
      </w:pPr>
      <w:r>
        <w:rPr>
          <w:rFonts w:ascii="Times New Roman" w:hAnsi="Times New Roman" w:cs="Times New Roman"/>
          <w:b/>
          <w:i/>
          <w:color w:val="211D1E"/>
          <w:sz w:val="20"/>
          <w:szCs w:val="20"/>
        </w:rPr>
        <w:t>Letter of Designation for Care of a Minor (ORR UAC/FRP-9 &amp; ORR/FRP-9s)</w:t>
      </w:r>
    </w:p>
    <w:p w14:paraId="21A97F1E" w14:textId="3E2C21FC" w:rsidR="006E12FD" w:rsidRPr="00F1449C" w:rsidRDefault="006E12FD" w:rsidP="00F1449C">
      <w:pPr>
        <w:pStyle w:val="Default"/>
      </w:pPr>
    </w:p>
    <w:p w14:paraId="2C60E6C9" w14:textId="0F30BAD8" w:rsidR="005C10B6" w:rsidRDefault="005C10B6" w:rsidP="005C10B6">
      <w:pPr>
        <w:pStyle w:val="CM15"/>
        <w:rPr>
          <w:rFonts w:ascii="Times New Roman" w:hAnsi="Times New Roman" w:cs="Times New Roman"/>
          <w:sz w:val="20"/>
          <w:szCs w:val="20"/>
        </w:rPr>
      </w:pPr>
      <w:r w:rsidRPr="005F20F9">
        <w:rPr>
          <w:rFonts w:ascii="Times New Roman" w:hAnsi="Times New Roman" w:cs="Times New Roman"/>
          <w:sz w:val="20"/>
          <w:szCs w:val="20"/>
        </w:rPr>
        <w:t xml:space="preserve">The estimated time for completion of the </w:t>
      </w:r>
      <w:r>
        <w:rPr>
          <w:rFonts w:ascii="Times New Roman" w:hAnsi="Times New Roman" w:cs="Times New Roman"/>
          <w:sz w:val="20"/>
          <w:szCs w:val="20"/>
        </w:rPr>
        <w:t>Letter of Designation</w:t>
      </w:r>
      <w:r w:rsidRPr="005F20F9">
        <w:rPr>
          <w:rFonts w:ascii="Times New Roman" w:hAnsi="Times New Roman" w:cs="Times New Roman"/>
          <w:sz w:val="20"/>
          <w:szCs w:val="20"/>
        </w:rPr>
        <w:t xml:space="preserve"> is approximately 15 minutes. Several of the items request the provision of nominal information, such as names and places of residence</w:t>
      </w:r>
      <w:r w:rsidR="001A1BCD">
        <w:rPr>
          <w:rFonts w:ascii="Times New Roman" w:hAnsi="Times New Roman" w:cs="Times New Roman"/>
          <w:sz w:val="20"/>
          <w:szCs w:val="20"/>
        </w:rPr>
        <w:t>.</w:t>
      </w:r>
      <w:r w:rsidR="003D37E2">
        <w:rPr>
          <w:rFonts w:ascii="Times New Roman" w:hAnsi="Times New Roman" w:cs="Times New Roman"/>
          <w:sz w:val="20"/>
          <w:szCs w:val="20"/>
        </w:rPr>
        <w:t xml:space="preserve"> ORR</w:t>
      </w:r>
      <w:r>
        <w:rPr>
          <w:rFonts w:ascii="Times New Roman" w:hAnsi="Times New Roman" w:cs="Times New Roman"/>
          <w:sz w:val="20"/>
          <w:szCs w:val="20"/>
        </w:rPr>
        <w:t xml:space="preserve"> estimate</w:t>
      </w:r>
      <w:r w:rsidR="003D37E2">
        <w:rPr>
          <w:rFonts w:ascii="Times New Roman" w:hAnsi="Times New Roman" w:cs="Times New Roman"/>
          <w:sz w:val="20"/>
          <w:szCs w:val="20"/>
        </w:rPr>
        <w:t>s</w:t>
      </w:r>
      <w:r>
        <w:rPr>
          <w:rFonts w:ascii="Times New Roman" w:hAnsi="Times New Roman" w:cs="Times New Roman"/>
          <w:sz w:val="20"/>
          <w:szCs w:val="20"/>
        </w:rPr>
        <w:t xml:space="preserve"> that an ORR grantee case manager </w:t>
      </w:r>
      <w:r w:rsidRPr="005F20F9">
        <w:rPr>
          <w:rFonts w:ascii="Times New Roman" w:hAnsi="Times New Roman" w:cs="Times New Roman"/>
          <w:sz w:val="20"/>
          <w:szCs w:val="20"/>
        </w:rPr>
        <w:t>would need about</w:t>
      </w:r>
      <w:r w:rsidR="001A1BCD">
        <w:rPr>
          <w:rFonts w:ascii="Times New Roman" w:hAnsi="Times New Roman" w:cs="Times New Roman"/>
          <w:sz w:val="20"/>
          <w:szCs w:val="20"/>
        </w:rPr>
        <w:t xml:space="preserve"> </w:t>
      </w:r>
      <w:r w:rsidRPr="005F20F9">
        <w:rPr>
          <w:rFonts w:ascii="Times New Roman" w:hAnsi="Times New Roman" w:cs="Times New Roman"/>
          <w:sz w:val="20"/>
          <w:szCs w:val="20"/>
        </w:rPr>
        <w:t>15 minutes to exp</w:t>
      </w:r>
      <w:r>
        <w:rPr>
          <w:rFonts w:ascii="Times New Roman" w:hAnsi="Times New Roman" w:cs="Times New Roman"/>
          <w:sz w:val="20"/>
          <w:szCs w:val="20"/>
        </w:rPr>
        <w:t>lain the form to the respondent and to coordinate</w:t>
      </w:r>
      <w:r w:rsidRPr="00671E82">
        <w:rPr>
          <w:rFonts w:ascii="Times New Roman" w:hAnsi="Times New Roman" w:cs="Times New Roman"/>
          <w:sz w:val="20"/>
          <w:szCs w:val="20"/>
        </w:rPr>
        <w:t xml:space="preserve"> </w:t>
      </w:r>
      <w:r w:rsidRPr="005C4BC8">
        <w:rPr>
          <w:rFonts w:ascii="Times New Roman" w:hAnsi="Times New Roman" w:cs="Times New Roman"/>
          <w:sz w:val="20"/>
          <w:szCs w:val="20"/>
        </w:rPr>
        <w:t>the collection and th</w:t>
      </w:r>
      <w:r>
        <w:rPr>
          <w:rFonts w:ascii="Times New Roman" w:hAnsi="Times New Roman" w:cs="Times New Roman"/>
          <w:sz w:val="20"/>
          <w:szCs w:val="20"/>
        </w:rPr>
        <w:t xml:space="preserve">e subsequent transmission of information </w:t>
      </w:r>
      <w:r w:rsidRPr="005C4BC8">
        <w:rPr>
          <w:rFonts w:ascii="Times New Roman" w:hAnsi="Times New Roman" w:cs="Times New Roman"/>
          <w:sz w:val="20"/>
          <w:szCs w:val="20"/>
        </w:rPr>
        <w:t>to ORR headquarters</w:t>
      </w:r>
      <w:r w:rsidRPr="005F20F9">
        <w:rPr>
          <w:rFonts w:ascii="Times New Roman" w:hAnsi="Times New Roman" w:cs="Times New Roman"/>
          <w:sz w:val="20"/>
          <w:szCs w:val="20"/>
        </w:rPr>
        <w:t>.</w:t>
      </w:r>
    </w:p>
    <w:p w14:paraId="1C8289C9" w14:textId="77777777" w:rsidR="005C10B6" w:rsidRDefault="005C10B6" w:rsidP="005C10B6">
      <w:pPr>
        <w:pStyle w:val="Default"/>
      </w:pPr>
    </w:p>
    <w:p w14:paraId="56EC928D" w14:textId="55AA39EF" w:rsidR="005C10B6" w:rsidRDefault="005C10B6" w:rsidP="005C10B6">
      <w:pPr>
        <w:pStyle w:val="CM15"/>
        <w:rPr>
          <w:rFonts w:ascii="Times New Roman" w:hAnsi="Times New Roman" w:cs="Times New Roman"/>
          <w:sz w:val="20"/>
          <w:szCs w:val="20"/>
        </w:rPr>
      </w:pPr>
      <w:r w:rsidRPr="005C4BC8">
        <w:rPr>
          <w:rFonts w:ascii="Times New Roman" w:hAnsi="Times New Roman" w:cs="Times New Roman"/>
          <w:sz w:val="20"/>
          <w:szCs w:val="20"/>
        </w:rPr>
        <w:t xml:space="preserve">Calculating a wage for sponsors is difficult. However, most </w:t>
      </w:r>
      <w:r w:rsidR="00962FC8">
        <w:rPr>
          <w:rFonts w:ascii="Times New Roman" w:hAnsi="Times New Roman" w:cs="Times New Roman"/>
          <w:sz w:val="20"/>
          <w:szCs w:val="20"/>
        </w:rPr>
        <w:t>parents of UAC</w:t>
      </w:r>
      <w:r w:rsidRPr="005C4BC8">
        <w:rPr>
          <w:rFonts w:ascii="Times New Roman" w:hAnsi="Times New Roman" w:cs="Times New Roman"/>
          <w:sz w:val="20"/>
          <w:szCs w:val="20"/>
        </w:rPr>
        <w:t xml:space="preserve"> make minimum wage and this wage is used to determine the estimated</w:t>
      </w:r>
      <w:r>
        <w:rPr>
          <w:rFonts w:ascii="Times New Roman" w:hAnsi="Times New Roman" w:cs="Times New Roman"/>
          <w:sz w:val="20"/>
          <w:szCs w:val="20"/>
        </w:rPr>
        <w:t xml:space="preserve"> opportunity cost</w:t>
      </w:r>
      <w:r w:rsidRPr="005C4BC8">
        <w:rPr>
          <w:rFonts w:ascii="Times New Roman" w:hAnsi="Times New Roman" w:cs="Times New Roman"/>
          <w:sz w:val="20"/>
          <w:szCs w:val="20"/>
        </w:rPr>
        <w:t xml:space="preserve">. The 15 minutes of time needed for the record keeper to explain and file the document is calculated at $14.00 which is the average hourly rate of an ORR </w:t>
      </w:r>
      <w:r>
        <w:rPr>
          <w:rFonts w:ascii="Times New Roman" w:hAnsi="Times New Roman" w:cs="Times New Roman"/>
          <w:sz w:val="20"/>
          <w:szCs w:val="20"/>
        </w:rPr>
        <w:t xml:space="preserve">grantee </w:t>
      </w:r>
      <w:r w:rsidRPr="005C4BC8">
        <w:rPr>
          <w:rFonts w:ascii="Times New Roman" w:hAnsi="Times New Roman" w:cs="Times New Roman"/>
          <w:sz w:val="20"/>
          <w:szCs w:val="20"/>
        </w:rPr>
        <w:t xml:space="preserve">case manager. </w:t>
      </w:r>
    </w:p>
    <w:p w14:paraId="1C89C597" w14:textId="193B85BC" w:rsidR="0012069C" w:rsidRPr="0012069C" w:rsidRDefault="0012069C" w:rsidP="0012069C">
      <w:pPr>
        <w:pStyle w:val="Default"/>
      </w:pPr>
    </w:p>
    <w:p w14:paraId="6C6DF13E" w14:textId="77777777" w:rsidR="0012069C" w:rsidRDefault="0012069C" w:rsidP="0012069C">
      <w:pPr>
        <w:pStyle w:val="CM15"/>
        <w:rPr>
          <w:rFonts w:ascii="Times New Roman" w:hAnsi="Times New Roman" w:cs="Times New Roman"/>
          <w:sz w:val="20"/>
          <w:szCs w:val="20"/>
        </w:rPr>
      </w:pPr>
    </w:p>
    <w:p w14:paraId="50CCCAFD" w14:textId="77777777" w:rsidR="0064712E" w:rsidRPr="00895BE4" w:rsidRDefault="00196EA1" w:rsidP="0012069C">
      <w:pPr>
        <w:pStyle w:val="CM15"/>
        <w:ind w:firstLine="360"/>
        <w:rPr>
          <w:rFonts w:ascii="Times New Roman" w:hAnsi="Times New Roman" w:cs="Times New Roman"/>
          <w:b/>
        </w:rPr>
      </w:pPr>
      <w:r w:rsidRPr="00895BE4">
        <w:rPr>
          <w:rFonts w:ascii="Times New Roman" w:hAnsi="Times New Roman" w:cs="Times New Roman"/>
          <w:b/>
        </w:rPr>
        <w:t>13. Estimates of Other Total Annual Cost Burd</w:t>
      </w:r>
      <w:r w:rsidR="00250C80" w:rsidRPr="00895BE4">
        <w:rPr>
          <w:rFonts w:ascii="Times New Roman" w:hAnsi="Times New Roman" w:cs="Times New Roman"/>
          <w:b/>
        </w:rPr>
        <w:t>en to Respondents</w:t>
      </w:r>
    </w:p>
    <w:p w14:paraId="5B94224D" w14:textId="77777777" w:rsidR="0064712E" w:rsidRDefault="0064712E" w:rsidP="00A10646">
      <w:pPr>
        <w:pStyle w:val="CM15"/>
        <w:rPr>
          <w:rFonts w:ascii="Times New Roman" w:hAnsi="Times New Roman" w:cs="Times New Roman"/>
          <w:sz w:val="20"/>
          <w:szCs w:val="20"/>
        </w:rPr>
      </w:pPr>
    </w:p>
    <w:p w14:paraId="5CF4CE5F" w14:textId="7F20A053" w:rsidR="00250C80" w:rsidRDefault="00250C80" w:rsidP="00A10646">
      <w:pPr>
        <w:pStyle w:val="CM1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Respondents will not incur any direct monetary costs, other than their time, in the completion of these instruments. The instruments will be completed by the sponsors (respondents) themselves and the hiring of a service provider to complete the </w:t>
      </w:r>
      <w:r w:rsidR="00815F37">
        <w:rPr>
          <w:rFonts w:ascii="Times New Roman" w:hAnsi="Times New Roman" w:cs="Times New Roman"/>
          <w:color w:val="000000" w:themeColor="text1"/>
          <w:sz w:val="20"/>
          <w:szCs w:val="20"/>
        </w:rPr>
        <w:t>instruments</w:t>
      </w:r>
      <w:r>
        <w:rPr>
          <w:rFonts w:ascii="Times New Roman" w:hAnsi="Times New Roman" w:cs="Times New Roman"/>
          <w:color w:val="000000" w:themeColor="text1"/>
          <w:sz w:val="20"/>
          <w:szCs w:val="20"/>
        </w:rPr>
        <w:t xml:space="preserve"> is not required. </w:t>
      </w:r>
      <w:r w:rsidR="00AF5BF2" w:rsidRPr="00A10646">
        <w:rPr>
          <w:rFonts w:ascii="Times New Roman" w:hAnsi="Times New Roman" w:cs="Times New Roman"/>
          <w:color w:val="000000" w:themeColor="text1"/>
          <w:sz w:val="20"/>
          <w:szCs w:val="20"/>
        </w:rPr>
        <w:t xml:space="preserve">The technology employed for the electronic transmission of the instruments to </w:t>
      </w:r>
      <w:r>
        <w:rPr>
          <w:rFonts w:ascii="Times New Roman" w:hAnsi="Times New Roman" w:cs="Times New Roman"/>
          <w:color w:val="000000" w:themeColor="text1"/>
          <w:sz w:val="20"/>
          <w:szCs w:val="20"/>
        </w:rPr>
        <w:t>the ORR grantee case manager (record keeper)</w:t>
      </w:r>
      <w:r w:rsidR="00AF5BF2" w:rsidRPr="00A10646">
        <w:rPr>
          <w:rFonts w:ascii="Times New Roman" w:hAnsi="Times New Roman" w:cs="Times New Roman"/>
          <w:color w:val="000000" w:themeColor="text1"/>
          <w:sz w:val="20"/>
          <w:szCs w:val="20"/>
        </w:rPr>
        <w:t xml:space="preserve">, such as </w:t>
      </w:r>
      <w:r w:rsidR="0000548D">
        <w:rPr>
          <w:rFonts w:ascii="Times New Roman" w:hAnsi="Times New Roman" w:cs="Times New Roman"/>
          <w:color w:val="000000" w:themeColor="text1"/>
          <w:sz w:val="20"/>
          <w:szCs w:val="20"/>
        </w:rPr>
        <w:t xml:space="preserve">fingerprinting machines, </w:t>
      </w:r>
      <w:r w:rsidR="00AF5BF2" w:rsidRPr="00A10646">
        <w:rPr>
          <w:rFonts w:ascii="Times New Roman" w:hAnsi="Times New Roman" w:cs="Times New Roman"/>
          <w:color w:val="000000" w:themeColor="text1"/>
          <w:sz w:val="20"/>
          <w:szCs w:val="20"/>
        </w:rPr>
        <w:t>personal computers with internet access, fax machines, scanners, and copiers</w:t>
      </w:r>
      <w:r>
        <w:rPr>
          <w:rFonts w:ascii="Times New Roman" w:hAnsi="Times New Roman" w:cs="Times New Roman"/>
          <w:color w:val="000000" w:themeColor="text1"/>
          <w:sz w:val="20"/>
          <w:szCs w:val="20"/>
        </w:rPr>
        <w:t>,</w:t>
      </w:r>
      <w:r w:rsidR="00AF5BF2" w:rsidRPr="00A10646">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is expected to be readily accessible to the respondent at no cost. </w:t>
      </w:r>
      <w:r w:rsidR="00AF5BF2" w:rsidRPr="00A10646">
        <w:rPr>
          <w:rFonts w:ascii="Times New Roman" w:hAnsi="Times New Roman" w:cs="Times New Roman"/>
          <w:color w:val="000000" w:themeColor="text1"/>
          <w:sz w:val="20"/>
          <w:szCs w:val="20"/>
        </w:rPr>
        <w:t xml:space="preserve">  </w:t>
      </w:r>
    </w:p>
    <w:p w14:paraId="369DE9A7" w14:textId="77777777" w:rsidR="0064712E" w:rsidRPr="00A10646" w:rsidRDefault="0064712E" w:rsidP="00A10646">
      <w:pPr>
        <w:pStyle w:val="Default"/>
        <w:rPr>
          <w:rFonts w:ascii="Times New Roman" w:hAnsi="Times New Roman" w:cs="Times New Roman"/>
          <w:sz w:val="20"/>
          <w:szCs w:val="20"/>
        </w:rPr>
      </w:pPr>
    </w:p>
    <w:p w14:paraId="63198F05" w14:textId="77777777" w:rsidR="0064712E" w:rsidRPr="00A10646" w:rsidRDefault="0064712E" w:rsidP="00A10646">
      <w:pPr>
        <w:pStyle w:val="Default"/>
      </w:pPr>
    </w:p>
    <w:p w14:paraId="6690AD79"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14. Annualized Cost to the Federal Government </w:t>
      </w:r>
    </w:p>
    <w:p w14:paraId="575BE20F" w14:textId="77777777" w:rsidR="0064712E" w:rsidRDefault="0064712E" w:rsidP="00A10646">
      <w:pPr>
        <w:pStyle w:val="CM4"/>
        <w:spacing w:line="240" w:lineRule="auto"/>
        <w:rPr>
          <w:rFonts w:ascii="Times New Roman" w:hAnsi="Times New Roman" w:cs="Times New Roman"/>
          <w:i/>
          <w:iCs/>
          <w:sz w:val="20"/>
          <w:szCs w:val="20"/>
        </w:rPr>
      </w:pPr>
    </w:p>
    <w:p w14:paraId="0E9E0BEA" w14:textId="77777777" w:rsidR="00DA1FF1" w:rsidRPr="00DA1FF1" w:rsidRDefault="00DA1FF1" w:rsidP="00DA1FF1">
      <w:pPr>
        <w:pStyle w:val="Default"/>
      </w:pPr>
    </w:p>
    <w:p w14:paraId="603BD444" w14:textId="77777777" w:rsidR="0064712E" w:rsidRPr="00895BE4" w:rsidRDefault="00196EA1" w:rsidP="00A10646">
      <w:pPr>
        <w:pStyle w:val="CM4"/>
        <w:spacing w:line="240" w:lineRule="auto"/>
        <w:rPr>
          <w:rFonts w:ascii="Times New Roman" w:hAnsi="Times New Roman" w:cs="Times New Roman"/>
          <w:b/>
          <w:sz w:val="20"/>
          <w:szCs w:val="20"/>
        </w:rPr>
      </w:pPr>
      <w:r w:rsidRPr="00895BE4">
        <w:rPr>
          <w:rFonts w:ascii="Times New Roman" w:hAnsi="Times New Roman" w:cs="Times New Roman"/>
          <w:b/>
          <w:i/>
          <w:iCs/>
          <w:sz w:val="20"/>
          <w:szCs w:val="20"/>
        </w:rPr>
        <w:t>Duplication of Paper-based instruments</w:t>
      </w:r>
      <w:r w:rsidRPr="00895BE4">
        <w:rPr>
          <w:rFonts w:ascii="Times New Roman" w:hAnsi="Times New Roman" w:cs="Times New Roman"/>
          <w:b/>
          <w:sz w:val="20"/>
          <w:szCs w:val="20"/>
        </w:rPr>
        <w:t xml:space="preserve">: </w:t>
      </w:r>
    </w:p>
    <w:p w14:paraId="724B20BF" w14:textId="77777777" w:rsidR="0064712E" w:rsidRDefault="0064712E" w:rsidP="00A10646">
      <w:pPr>
        <w:pStyle w:val="CM4"/>
        <w:spacing w:line="240" w:lineRule="auto"/>
        <w:rPr>
          <w:rFonts w:ascii="Times New Roman" w:hAnsi="Times New Roman" w:cs="Times New Roman"/>
          <w:sz w:val="20"/>
          <w:szCs w:val="20"/>
        </w:rPr>
      </w:pPr>
    </w:p>
    <w:p w14:paraId="47343CBE" w14:textId="77777777" w:rsidR="0064712E" w:rsidRDefault="00196EA1" w:rsidP="00A10646">
      <w:pPr>
        <w:pStyle w:val="CM4"/>
        <w:spacing w:line="240" w:lineRule="auto"/>
        <w:rPr>
          <w:rFonts w:ascii="Times New Roman" w:hAnsi="Times New Roman" w:cs="Times New Roman"/>
          <w:sz w:val="20"/>
          <w:szCs w:val="20"/>
        </w:rPr>
      </w:pPr>
      <w:r w:rsidRPr="009E7DDE">
        <w:rPr>
          <w:rFonts w:ascii="Times New Roman" w:hAnsi="Times New Roman" w:cs="Times New Roman"/>
          <w:sz w:val="20"/>
          <w:szCs w:val="20"/>
        </w:rPr>
        <w:t xml:space="preserve">TOTAL ESTIMATED PRINTING COST </w:t>
      </w:r>
    </w:p>
    <w:p w14:paraId="5A7BFE6C" w14:textId="61DC6C98" w:rsidR="00750185" w:rsidRDefault="00750185">
      <w:pPr>
        <w:pStyle w:val="Default"/>
        <w:rPr>
          <w:rFonts w:ascii="Times New Roman" w:hAnsi="Times New Roman" w:cs="Times New Roman"/>
          <w:color w:val="auto"/>
        </w:rPr>
      </w:pPr>
    </w:p>
    <w:tbl>
      <w:tblPr>
        <w:tblStyle w:val="TableGrid"/>
        <w:tblW w:w="0" w:type="auto"/>
        <w:tblLook w:val="04A0" w:firstRow="1" w:lastRow="0" w:firstColumn="1" w:lastColumn="0" w:noHBand="0" w:noVBand="1"/>
      </w:tblPr>
      <w:tblGrid>
        <w:gridCol w:w="1953"/>
        <w:gridCol w:w="1919"/>
        <w:gridCol w:w="1919"/>
        <w:gridCol w:w="1858"/>
        <w:gridCol w:w="1927"/>
      </w:tblGrid>
      <w:tr w:rsidR="00750185" w14:paraId="79C2E6DA" w14:textId="77777777" w:rsidTr="00D76882">
        <w:tc>
          <w:tcPr>
            <w:tcW w:w="1953" w:type="dxa"/>
            <w:shd w:val="clear" w:color="auto" w:fill="D9D9D9" w:themeFill="background1" w:themeFillShade="D9"/>
          </w:tcPr>
          <w:p w14:paraId="68BBA2B6"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Instrument </w:t>
            </w:r>
          </w:p>
        </w:tc>
        <w:tc>
          <w:tcPr>
            <w:tcW w:w="1919" w:type="dxa"/>
            <w:shd w:val="clear" w:color="auto" w:fill="D9D9D9" w:themeFill="background1" w:themeFillShade="D9"/>
          </w:tcPr>
          <w:p w14:paraId="015E0EDE"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Est. Quantity of Instrument </w:t>
            </w:r>
          </w:p>
        </w:tc>
        <w:tc>
          <w:tcPr>
            <w:tcW w:w="1919" w:type="dxa"/>
            <w:shd w:val="clear" w:color="auto" w:fill="D9D9D9" w:themeFill="background1" w:themeFillShade="D9"/>
          </w:tcPr>
          <w:p w14:paraId="106CF999"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Total Pages of Instrument </w:t>
            </w:r>
          </w:p>
        </w:tc>
        <w:tc>
          <w:tcPr>
            <w:tcW w:w="1858" w:type="dxa"/>
            <w:shd w:val="clear" w:color="auto" w:fill="D9D9D9" w:themeFill="background1" w:themeFillShade="D9"/>
          </w:tcPr>
          <w:p w14:paraId="3FB016BC"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Cost Per Page </w:t>
            </w:r>
          </w:p>
        </w:tc>
        <w:tc>
          <w:tcPr>
            <w:tcW w:w="1927" w:type="dxa"/>
            <w:shd w:val="clear" w:color="auto" w:fill="D9D9D9" w:themeFill="background1" w:themeFillShade="D9"/>
          </w:tcPr>
          <w:p w14:paraId="6164F975"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 xml:space="preserve">Total Estimated Printing Cost for per instrument: </w:t>
            </w:r>
          </w:p>
        </w:tc>
      </w:tr>
      <w:tr w:rsidR="00750185" w14:paraId="6BF1C72E" w14:textId="77777777" w:rsidTr="00D76882">
        <w:tc>
          <w:tcPr>
            <w:tcW w:w="1953" w:type="dxa"/>
          </w:tcPr>
          <w:p w14:paraId="451F21DF" w14:textId="77777777" w:rsidR="00750185" w:rsidRPr="002F31C1" w:rsidRDefault="00750185"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1919" w:type="dxa"/>
          </w:tcPr>
          <w:p w14:paraId="56633869"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50,000</w:t>
            </w:r>
          </w:p>
        </w:tc>
        <w:tc>
          <w:tcPr>
            <w:tcW w:w="1919" w:type="dxa"/>
          </w:tcPr>
          <w:p w14:paraId="3777EA2A"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1858" w:type="dxa"/>
          </w:tcPr>
          <w:p w14:paraId="0E5F14D1"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0</w:t>
            </w:r>
            <w:r w:rsidRPr="00A10646">
              <w:rPr>
                <w:rFonts w:ascii="Times New Roman" w:hAnsi="Times New Roman" w:cs="Times New Roman"/>
                <w:color w:val="000000" w:themeColor="text1"/>
                <w:sz w:val="20"/>
                <w:szCs w:val="20"/>
              </w:rPr>
              <w:t xml:space="preserve">.05 </w:t>
            </w:r>
          </w:p>
        </w:tc>
        <w:tc>
          <w:tcPr>
            <w:tcW w:w="1927" w:type="dxa"/>
          </w:tcPr>
          <w:p w14:paraId="70AE5B4F"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$25,000</w:t>
            </w:r>
          </w:p>
        </w:tc>
      </w:tr>
      <w:tr w:rsidR="00750185" w14:paraId="760C86C0" w14:textId="77777777" w:rsidTr="00D76882">
        <w:tc>
          <w:tcPr>
            <w:tcW w:w="1953" w:type="dxa"/>
          </w:tcPr>
          <w:p w14:paraId="357315B0" w14:textId="77777777" w:rsidR="00750185" w:rsidRPr="002F31C1" w:rsidRDefault="00750185"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1919" w:type="dxa"/>
          </w:tcPr>
          <w:p w14:paraId="1B13E305"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19" w:type="dxa"/>
          </w:tcPr>
          <w:p w14:paraId="64F907BD"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1858" w:type="dxa"/>
          </w:tcPr>
          <w:p w14:paraId="40AABE18" w14:textId="77777777" w:rsidR="00750185" w:rsidRPr="00A10646" w:rsidRDefault="00750185" w:rsidP="00D76882">
            <w:pPr>
              <w:pStyle w:val="Default"/>
              <w:rPr>
                <w:rFonts w:ascii="Times New Roman" w:hAnsi="Times New Roman" w:cs="Times New Roman"/>
                <w:color w:val="000000" w:themeColor="text1"/>
                <w:sz w:val="20"/>
                <w:szCs w:val="20"/>
              </w:rPr>
            </w:pPr>
            <w:r w:rsidRPr="004672B7">
              <w:rPr>
                <w:rFonts w:ascii="Times New Roman" w:hAnsi="Times New Roman" w:cs="Times New Roman"/>
                <w:sz w:val="20"/>
                <w:szCs w:val="20"/>
              </w:rPr>
              <w:t>$</w:t>
            </w:r>
            <w:r>
              <w:rPr>
                <w:rFonts w:ascii="Times New Roman" w:hAnsi="Times New Roman" w:cs="Times New Roman"/>
                <w:sz w:val="20"/>
                <w:szCs w:val="20"/>
              </w:rPr>
              <w:t>0</w:t>
            </w:r>
            <w:r w:rsidRPr="004672B7">
              <w:rPr>
                <w:rFonts w:ascii="Times New Roman" w:hAnsi="Times New Roman" w:cs="Times New Roman"/>
                <w:sz w:val="20"/>
                <w:szCs w:val="20"/>
              </w:rPr>
              <w:t>.05</w:t>
            </w:r>
          </w:p>
        </w:tc>
        <w:tc>
          <w:tcPr>
            <w:tcW w:w="1927" w:type="dxa"/>
          </w:tcPr>
          <w:p w14:paraId="714B6FCA"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w:t>
            </w:r>
          </w:p>
        </w:tc>
      </w:tr>
      <w:tr w:rsidR="00750185" w14:paraId="1EB24469" w14:textId="77777777" w:rsidTr="00D76882">
        <w:tc>
          <w:tcPr>
            <w:tcW w:w="1953" w:type="dxa"/>
            <w:tcBorders>
              <w:bottom w:val="single" w:sz="4" w:space="0" w:color="auto"/>
            </w:tcBorders>
          </w:tcPr>
          <w:p w14:paraId="599A6304" w14:textId="77777777" w:rsidR="00750185" w:rsidRPr="00C4528B" w:rsidRDefault="00750185"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Fingerprint Instructions </w:t>
            </w:r>
          </w:p>
        </w:tc>
        <w:tc>
          <w:tcPr>
            <w:tcW w:w="1919" w:type="dxa"/>
            <w:tcBorders>
              <w:bottom w:val="single" w:sz="4" w:space="0" w:color="auto"/>
            </w:tcBorders>
          </w:tcPr>
          <w:p w14:paraId="12D5869E"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19" w:type="dxa"/>
            <w:tcBorders>
              <w:bottom w:val="single" w:sz="4" w:space="0" w:color="auto"/>
            </w:tcBorders>
          </w:tcPr>
          <w:p w14:paraId="249A2009"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1858" w:type="dxa"/>
            <w:tcBorders>
              <w:bottom w:val="single" w:sz="4" w:space="0" w:color="auto"/>
            </w:tcBorders>
          </w:tcPr>
          <w:p w14:paraId="47CBBB6E" w14:textId="77777777" w:rsidR="00750185" w:rsidRPr="00A10646" w:rsidRDefault="00750185" w:rsidP="00D76882">
            <w:pPr>
              <w:pStyle w:val="Default"/>
              <w:rPr>
                <w:rFonts w:ascii="Times New Roman" w:hAnsi="Times New Roman" w:cs="Times New Roman"/>
                <w:color w:val="000000" w:themeColor="text1"/>
                <w:sz w:val="20"/>
                <w:szCs w:val="20"/>
              </w:rPr>
            </w:pPr>
            <w:r w:rsidRPr="00A1064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0</w:t>
            </w:r>
            <w:r w:rsidRPr="00A10646">
              <w:rPr>
                <w:rFonts w:ascii="Times New Roman" w:hAnsi="Times New Roman" w:cs="Times New Roman"/>
                <w:color w:val="000000" w:themeColor="text1"/>
                <w:sz w:val="20"/>
                <w:szCs w:val="20"/>
              </w:rPr>
              <w:t xml:space="preserve">.05 </w:t>
            </w:r>
          </w:p>
        </w:tc>
        <w:tc>
          <w:tcPr>
            <w:tcW w:w="1927" w:type="dxa"/>
            <w:tcBorders>
              <w:bottom w:val="single" w:sz="4" w:space="0" w:color="auto"/>
            </w:tcBorders>
          </w:tcPr>
          <w:p w14:paraId="6DE253B5" w14:textId="77777777" w:rsidR="00750185" w:rsidRPr="00A10646"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$4,500</w:t>
            </w:r>
          </w:p>
        </w:tc>
      </w:tr>
      <w:tr w:rsidR="00750185" w:rsidRPr="002F31C1" w14:paraId="0DD0C3D4" w14:textId="77777777" w:rsidTr="00D76882">
        <w:tc>
          <w:tcPr>
            <w:tcW w:w="1953" w:type="dxa"/>
            <w:tcBorders>
              <w:bottom w:val="single" w:sz="4" w:space="0" w:color="auto"/>
            </w:tcBorders>
          </w:tcPr>
          <w:p w14:paraId="37F73B26" w14:textId="77777777" w:rsidR="00750185" w:rsidRPr="00C4528B" w:rsidRDefault="00750185"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Letter of Designation</w:t>
            </w:r>
          </w:p>
        </w:tc>
        <w:tc>
          <w:tcPr>
            <w:tcW w:w="1919" w:type="dxa"/>
            <w:tcBorders>
              <w:bottom w:val="single" w:sz="4" w:space="0" w:color="auto"/>
            </w:tcBorders>
          </w:tcPr>
          <w:p w14:paraId="22A4F3D4" w14:textId="77777777" w:rsidR="00750185" w:rsidRPr="008B3135" w:rsidRDefault="00750185" w:rsidP="00D76882">
            <w:pPr>
              <w:pStyle w:val="Default"/>
              <w:rPr>
                <w:rFonts w:ascii="Times New Roman" w:hAnsi="Times New Roman" w:cs="Times New Roman"/>
                <w:color w:val="000000" w:themeColor="text1"/>
                <w:sz w:val="20"/>
                <w:szCs w:val="20"/>
              </w:rPr>
            </w:pPr>
            <w:r w:rsidRPr="008B3135">
              <w:rPr>
                <w:rFonts w:ascii="Times New Roman" w:hAnsi="Times New Roman" w:cs="Times New Roman"/>
                <w:color w:val="000000" w:themeColor="text1"/>
                <w:sz w:val="20"/>
                <w:szCs w:val="20"/>
              </w:rPr>
              <w:t>25,000</w:t>
            </w:r>
          </w:p>
        </w:tc>
        <w:tc>
          <w:tcPr>
            <w:tcW w:w="1919" w:type="dxa"/>
            <w:tcBorders>
              <w:bottom w:val="single" w:sz="4" w:space="0" w:color="auto"/>
            </w:tcBorders>
          </w:tcPr>
          <w:p w14:paraId="2D2AC962" w14:textId="77777777" w:rsidR="00750185" w:rsidRPr="008B3135" w:rsidRDefault="00750185" w:rsidP="00D76882">
            <w:pPr>
              <w:pStyle w:val="Default"/>
              <w:rPr>
                <w:rFonts w:ascii="Times New Roman" w:hAnsi="Times New Roman" w:cs="Times New Roman"/>
                <w:color w:val="000000" w:themeColor="text1"/>
                <w:sz w:val="20"/>
                <w:szCs w:val="20"/>
              </w:rPr>
            </w:pPr>
            <w:r w:rsidRPr="008B3135">
              <w:rPr>
                <w:rFonts w:ascii="Times New Roman" w:hAnsi="Times New Roman" w:cs="Times New Roman"/>
                <w:color w:val="000000" w:themeColor="text1"/>
                <w:sz w:val="20"/>
                <w:szCs w:val="20"/>
              </w:rPr>
              <w:t>2</w:t>
            </w:r>
          </w:p>
        </w:tc>
        <w:tc>
          <w:tcPr>
            <w:tcW w:w="1858" w:type="dxa"/>
            <w:tcBorders>
              <w:bottom w:val="single" w:sz="4" w:space="0" w:color="auto"/>
            </w:tcBorders>
          </w:tcPr>
          <w:p w14:paraId="5D7C855F" w14:textId="77777777" w:rsidR="00750185" w:rsidRPr="008B3135" w:rsidRDefault="00750185" w:rsidP="00D76882">
            <w:pPr>
              <w:pStyle w:val="Default"/>
              <w:rPr>
                <w:rFonts w:ascii="Times New Roman" w:hAnsi="Times New Roman" w:cs="Times New Roman"/>
                <w:color w:val="000000" w:themeColor="text1"/>
                <w:sz w:val="20"/>
                <w:szCs w:val="20"/>
              </w:rPr>
            </w:pPr>
            <w:r w:rsidRPr="008B3135">
              <w:rPr>
                <w:rFonts w:ascii="Times New Roman" w:hAnsi="Times New Roman" w:cs="Times New Roman"/>
                <w:color w:val="000000" w:themeColor="text1"/>
                <w:sz w:val="20"/>
                <w:szCs w:val="20"/>
              </w:rPr>
              <w:t>$0.05</w:t>
            </w:r>
          </w:p>
        </w:tc>
        <w:tc>
          <w:tcPr>
            <w:tcW w:w="1927" w:type="dxa"/>
            <w:tcBorders>
              <w:bottom w:val="single" w:sz="4" w:space="0" w:color="auto"/>
            </w:tcBorders>
          </w:tcPr>
          <w:p w14:paraId="0D158660" w14:textId="77777777" w:rsidR="00750185" w:rsidRPr="002F31C1"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$2,500</w:t>
            </w:r>
          </w:p>
        </w:tc>
      </w:tr>
      <w:tr w:rsidR="00750185" w14:paraId="2BBF2FF1" w14:textId="77777777" w:rsidTr="00D76882">
        <w:tc>
          <w:tcPr>
            <w:tcW w:w="7649" w:type="dxa"/>
            <w:gridSpan w:val="4"/>
            <w:tcBorders>
              <w:left w:val="single" w:sz="4" w:space="0" w:color="FFFFFF" w:themeColor="background1"/>
              <w:bottom w:val="single" w:sz="4" w:space="0" w:color="FFFFFF" w:themeColor="background1"/>
              <w:right w:val="single" w:sz="4" w:space="0" w:color="FFFFFF" w:themeColor="background1"/>
            </w:tcBorders>
          </w:tcPr>
          <w:p w14:paraId="1CF56346" w14:textId="77777777" w:rsidR="00750185" w:rsidRPr="004672B7" w:rsidRDefault="00750185" w:rsidP="00D76882">
            <w:pPr>
              <w:pStyle w:val="Default"/>
              <w:rPr>
                <w:rFonts w:ascii="Times New Roman" w:hAnsi="Times New Roman" w:cs="Times New Roman"/>
                <w:color w:val="000000" w:themeColor="text1"/>
                <w:sz w:val="20"/>
                <w:szCs w:val="20"/>
              </w:rPr>
            </w:pPr>
            <w:r w:rsidRPr="009E7DDE">
              <w:rPr>
                <w:rFonts w:ascii="Times New Roman" w:hAnsi="Times New Roman" w:cs="Times New Roman"/>
                <w:sz w:val="20"/>
                <w:szCs w:val="20"/>
              </w:rPr>
              <w:t>Estimated Total Cost for Paper-based Duplication:</w:t>
            </w:r>
          </w:p>
        </w:tc>
        <w:tc>
          <w:tcPr>
            <w:tcW w:w="1927" w:type="dxa"/>
            <w:tcBorders>
              <w:left w:val="single" w:sz="4" w:space="0" w:color="FFFFFF" w:themeColor="background1"/>
              <w:bottom w:val="single" w:sz="4" w:space="0" w:color="FFFFFF" w:themeColor="background1"/>
              <w:right w:val="single" w:sz="4" w:space="0" w:color="FFFFFF" w:themeColor="background1"/>
            </w:tcBorders>
          </w:tcPr>
          <w:p w14:paraId="0CEE444F" w14:textId="77777777" w:rsidR="00750185" w:rsidRPr="004672B7" w:rsidRDefault="00750185"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$41,000</w:t>
            </w:r>
          </w:p>
        </w:tc>
      </w:tr>
    </w:tbl>
    <w:p w14:paraId="603EEA9E" w14:textId="77777777" w:rsidR="00750185" w:rsidRPr="009E7DDE" w:rsidRDefault="00750185">
      <w:pPr>
        <w:pStyle w:val="Default"/>
        <w:rPr>
          <w:rFonts w:ascii="Times New Roman" w:hAnsi="Times New Roman" w:cs="Times New Roman"/>
          <w:color w:val="auto"/>
        </w:rPr>
      </w:pPr>
    </w:p>
    <w:p w14:paraId="7ECD373F" w14:textId="77777777" w:rsidR="0064712E" w:rsidRDefault="00196EA1" w:rsidP="00A10646">
      <w:pPr>
        <w:pStyle w:val="CM15"/>
        <w:rPr>
          <w:rFonts w:ascii="Times New Roman" w:hAnsi="Times New Roman" w:cs="Times New Roman"/>
          <w:sz w:val="20"/>
          <w:szCs w:val="20"/>
        </w:rPr>
      </w:pPr>
      <w:r w:rsidRPr="009E7DDE">
        <w:rPr>
          <w:rFonts w:ascii="Times New Roman" w:hAnsi="Times New Roman" w:cs="Times New Roman"/>
          <w:sz w:val="20"/>
          <w:szCs w:val="20"/>
        </w:rPr>
        <w:t>This estimate assumes $</w:t>
      </w:r>
      <w:r w:rsidR="0053023E">
        <w:rPr>
          <w:rFonts w:ascii="Times New Roman" w:hAnsi="Times New Roman" w:cs="Times New Roman"/>
          <w:sz w:val="20"/>
          <w:szCs w:val="20"/>
        </w:rPr>
        <w:t>0</w:t>
      </w:r>
      <w:r w:rsidRPr="009E7DDE">
        <w:rPr>
          <w:rFonts w:ascii="Times New Roman" w:hAnsi="Times New Roman" w:cs="Times New Roman"/>
          <w:sz w:val="20"/>
          <w:szCs w:val="20"/>
        </w:rPr>
        <w:t xml:space="preserve">.05 per page for duplication purposes. </w:t>
      </w:r>
    </w:p>
    <w:p w14:paraId="21CD72FC" w14:textId="77777777" w:rsidR="0064712E" w:rsidRPr="00A10646" w:rsidRDefault="0064712E" w:rsidP="00A10646">
      <w:pPr>
        <w:pStyle w:val="Default"/>
      </w:pPr>
    </w:p>
    <w:p w14:paraId="61C0F434" w14:textId="77777777" w:rsidR="0064712E" w:rsidRPr="00895BE4" w:rsidRDefault="00196EA1" w:rsidP="00A10646">
      <w:pPr>
        <w:pStyle w:val="CM15"/>
        <w:rPr>
          <w:rFonts w:ascii="Times New Roman" w:hAnsi="Times New Roman" w:cs="Times New Roman"/>
          <w:b/>
          <w:sz w:val="20"/>
          <w:szCs w:val="20"/>
        </w:rPr>
      </w:pPr>
      <w:r w:rsidRPr="00895BE4">
        <w:rPr>
          <w:rFonts w:ascii="Times New Roman" w:hAnsi="Times New Roman" w:cs="Times New Roman"/>
          <w:b/>
          <w:i/>
          <w:iCs/>
          <w:sz w:val="20"/>
          <w:szCs w:val="20"/>
        </w:rPr>
        <w:t>Federal Staff Time and Costs</w:t>
      </w:r>
      <w:r w:rsidRPr="00895BE4">
        <w:rPr>
          <w:rFonts w:ascii="Times New Roman" w:hAnsi="Times New Roman" w:cs="Times New Roman"/>
          <w:b/>
          <w:sz w:val="20"/>
          <w:szCs w:val="20"/>
        </w:rPr>
        <w:t xml:space="preserve">: </w:t>
      </w:r>
    </w:p>
    <w:p w14:paraId="426553BF" w14:textId="78CACA35" w:rsidR="0064712E" w:rsidRDefault="00196EA1" w:rsidP="00A10646">
      <w:pPr>
        <w:pStyle w:val="CM15"/>
        <w:rPr>
          <w:rFonts w:ascii="Times New Roman" w:hAnsi="Times New Roman" w:cs="Times New Roman"/>
          <w:sz w:val="20"/>
          <w:szCs w:val="20"/>
        </w:rPr>
      </w:pPr>
      <w:r w:rsidRPr="009E7DDE">
        <w:rPr>
          <w:rFonts w:ascii="Times New Roman" w:hAnsi="Times New Roman" w:cs="Times New Roman"/>
          <w:sz w:val="20"/>
          <w:szCs w:val="20"/>
        </w:rPr>
        <w:t xml:space="preserve">The annualized cost estimate for each of these instruments considers </w:t>
      </w:r>
      <w:r w:rsidR="004672B7">
        <w:rPr>
          <w:rFonts w:ascii="Times New Roman" w:hAnsi="Times New Roman" w:cs="Times New Roman"/>
          <w:sz w:val="20"/>
          <w:szCs w:val="20"/>
        </w:rPr>
        <w:t xml:space="preserve">the </w:t>
      </w:r>
      <w:r w:rsidRPr="009E7DDE">
        <w:rPr>
          <w:rFonts w:ascii="Times New Roman" w:hAnsi="Times New Roman" w:cs="Times New Roman"/>
          <w:sz w:val="20"/>
          <w:szCs w:val="20"/>
        </w:rPr>
        <w:t>time of a step 5 GS-12 in the Washington, DC locality to review information following the</w:t>
      </w:r>
      <w:r w:rsidR="00455B6E">
        <w:rPr>
          <w:rFonts w:ascii="Times New Roman" w:hAnsi="Times New Roman" w:cs="Times New Roman"/>
          <w:sz w:val="20"/>
          <w:szCs w:val="20"/>
        </w:rPr>
        <w:t xml:space="preserve"> </w:t>
      </w:r>
      <w:r w:rsidRPr="009E7DDE">
        <w:rPr>
          <w:rFonts w:ascii="Times New Roman" w:hAnsi="Times New Roman" w:cs="Times New Roman"/>
          <w:sz w:val="20"/>
          <w:szCs w:val="20"/>
        </w:rPr>
        <w:t>submittal. The estimate assumes the average amount of time expected to</w:t>
      </w:r>
      <w:r w:rsidR="00455B6E">
        <w:rPr>
          <w:rFonts w:ascii="Times New Roman" w:hAnsi="Times New Roman" w:cs="Times New Roman"/>
          <w:sz w:val="20"/>
          <w:szCs w:val="20"/>
        </w:rPr>
        <w:t xml:space="preserve"> </w:t>
      </w:r>
      <w:r w:rsidRPr="009E7DDE">
        <w:rPr>
          <w:rFonts w:ascii="Times New Roman" w:hAnsi="Times New Roman" w:cs="Times New Roman"/>
          <w:sz w:val="20"/>
          <w:szCs w:val="20"/>
        </w:rPr>
        <w:t xml:space="preserve">review the information as provided. </w:t>
      </w:r>
    </w:p>
    <w:p w14:paraId="444A8C98" w14:textId="77777777" w:rsidR="0064712E" w:rsidRDefault="0064712E" w:rsidP="00A10646">
      <w:pPr>
        <w:pStyle w:val="CM4"/>
        <w:spacing w:line="240" w:lineRule="auto"/>
        <w:rPr>
          <w:rFonts w:ascii="Times New Roman" w:hAnsi="Times New Roman" w:cs="Times New Roman"/>
          <w:b/>
          <w:bCs/>
          <w:sz w:val="20"/>
          <w:szCs w:val="20"/>
        </w:rPr>
      </w:pPr>
    </w:p>
    <w:p w14:paraId="7B00849F" w14:textId="11209AB5" w:rsidR="00C83858" w:rsidRDefault="00C83858" w:rsidP="00C83858">
      <w:pPr>
        <w:pStyle w:val="CM19"/>
        <w:rPr>
          <w:rFonts w:ascii="Times New Roman" w:hAnsi="Times New Roman" w:cs="Times New Roman"/>
          <w:sz w:val="20"/>
          <w:szCs w:val="20"/>
        </w:rPr>
      </w:pPr>
      <w:r w:rsidRPr="009E7DDE">
        <w:rPr>
          <w:rFonts w:ascii="Times New Roman" w:hAnsi="Times New Roman" w:cs="Times New Roman"/>
          <w:sz w:val="20"/>
          <w:szCs w:val="20"/>
        </w:rPr>
        <w:t xml:space="preserve">ESTIMATED COST FOR FEDERAL STAFF </w:t>
      </w:r>
    </w:p>
    <w:p w14:paraId="2ADBD0FF" w14:textId="77777777" w:rsidR="00317E7A" w:rsidRPr="00F1449C" w:rsidRDefault="00317E7A" w:rsidP="00F1449C">
      <w:pPr>
        <w:pStyle w:val="Default"/>
      </w:pPr>
    </w:p>
    <w:tbl>
      <w:tblPr>
        <w:tblStyle w:val="TableGrid"/>
        <w:tblW w:w="0" w:type="auto"/>
        <w:tblLook w:val="04A0" w:firstRow="1" w:lastRow="0" w:firstColumn="1" w:lastColumn="0" w:noHBand="0" w:noVBand="1"/>
      </w:tblPr>
      <w:tblGrid>
        <w:gridCol w:w="1953"/>
        <w:gridCol w:w="1919"/>
        <w:gridCol w:w="1919"/>
        <w:gridCol w:w="1858"/>
        <w:gridCol w:w="1927"/>
      </w:tblGrid>
      <w:tr w:rsidR="001A4E69" w14:paraId="1586C7D6" w14:textId="77777777" w:rsidTr="00D76882">
        <w:tc>
          <w:tcPr>
            <w:tcW w:w="1953" w:type="dxa"/>
            <w:shd w:val="clear" w:color="auto" w:fill="D9D9D9" w:themeFill="background1" w:themeFillShade="D9"/>
          </w:tcPr>
          <w:p w14:paraId="21B39346" w14:textId="77777777" w:rsidR="001A4E69" w:rsidRPr="002F31C1" w:rsidRDefault="001A4E6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Instrument </w:t>
            </w:r>
          </w:p>
        </w:tc>
        <w:tc>
          <w:tcPr>
            <w:tcW w:w="1919" w:type="dxa"/>
            <w:shd w:val="clear" w:color="auto" w:fill="D9D9D9" w:themeFill="background1" w:themeFillShade="D9"/>
          </w:tcPr>
          <w:p w14:paraId="0125ACBD" w14:textId="77777777" w:rsidR="001A4E69" w:rsidRPr="002F31C1" w:rsidRDefault="001A4E6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Number of Respondents </w:t>
            </w:r>
          </w:p>
        </w:tc>
        <w:tc>
          <w:tcPr>
            <w:tcW w:w="1919" w:type="dxa"/>
            <w:shd w:val="clear" w:color="auto" w:fill="D9D9D9" w:themeFill="background1" w:themeFillShade="D9"/>
          </w:tcPr>
          <w:p w14:paraId="1D608D01" w14:textId="77777777" w:rsidR="001A4E69" w:rsidRPr="002F31C1" w:rsidRDefault="001A4E6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Average Burden Hours per Response </w:t>
            </w:r>
          </w:p>
        </w:tc>
        <w:tc>
          <w:tcPr>
            <w:tcW w:w="1858" w:type="dxa"/>
            <w:shd w:val="clear" w:color="auto" w:fill="D9D9D9" w:themeFill="background1" w:themeFillShade="D9"/>
          </w:tcPr>
          <w:p w14:paraId="1C0E17A3" w14:textId="77777777" w:rsidR="001A4E69" w:rsidRPr="002F31C1" w:rsidRDefault="001A4E69" w:rsidP="00D76882">
            <w:pPr>
              <w:pStyle w:val="Default"/>
              <w:rPr>
                <w:rFonts w:ascii="Times New Roman" w:hAnsi="Times New Roman" w:cs="Times New Roman"/>
                <w:sz w:val="20"/>
                <w:szCs w:val="20"/>
              </w:rPr>
            </w:pPr>
            <w:r w:rsidRPr="001C1AB4">
              <w:rPr>
                <w:rFonts w:ascii="Times New Roman" w:hAnsi="Times New Roman" w:cs="Times New Roman"/>
                <w:sz w:val="20"/>
                <w:szCs w:val="20"/>
              </w:rPr>
              <w:t xml:space="preserve">Cost of </w:t>
            </w:r>
            <w:r>
              <w:rPr>
                <w:rFonts w:ascii="Times New Roman" w:hAnsi="Times New Roman" w:cs="Times New Roman"/>
                <w:sz w:val="20"/>
                <w:szCs w:val="20"/>
              </w:rPr>
              <w:t>Federal Staff per Hour</w:t>
            </w:r>
          </w:p>
        </w:tc>
        <w:tc>
          <w:tcPr>
            <w:tcW w:w="1927" w:type="dxa"/>
            <w:shd w:val="clear" w:color="auto" w:fill="D9D9D9" w:themeFill="background1" w:themeFillShade="D9"/>
          </w:tcPr>
          <w:p w14:paraId="63AD9700" w14:textId="77777777" w:rsidR="001A4E69" w:rsidRPr="002F31C1" w:rsidRDefault="001A4E69" w:rsidP="00D76882">
            <w:pPr>
              <w:pStyle w:val="Default"/>
              <w:rPr>
                <w:rFonts w:ascii="Times New Roman" w:hAnsi="Times New Roman" w:cs="Times New Roman"/>
                <w:sz w:val="20"/>
                <w:szCs w:val="20"/>
              </w:rPr>
            </w:pPr>
            <w:r w:rsidRPr="002F31C1">
              <w:rPr>
                <w:rFonts w:ascii="Times New Roman" w:hAnsi="Times New Roman" w:cs="Times New Roman"/>
                <w:sz w:val="20"/>
                <w:szCs w:val="20"/>
              </w:rPr>
              <w:t xml:space="preserve">Total Estimated Cost </w:t>
            </w:r>
          </w:p>
        </w:tc>
      </w:tr>
      <w:tr w:rsidR="001A4E69" w14:paraId="0C9A925A" w14:textId="77777777" w:rsidTr="00D76882">
        <w:tc>
          <w:tcPr>
            <w:tcW w:w="1953" w:type="dxa"/>
          </w:tcPr>
          <w:p w14:paraId="6EAD1D07" w14:textId="77777777" w:rsidR="001A4E69" w:rsidRPr="002F31C1" w:rsidRDefault="001A4E6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Family Reunification Application</w:t>
            </w:r>
          </w:p>
        </w:tc>
        <w:tc>
          <w:tcPr>
            <w:tcW w:w="1919" w:type="dxa"/>
          </w:tcPr>
          <w:p w14:paraId="023F8FE8"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50,000</w:t>
            </w:r>
          </w:p>
        </w:tc>
        <w:tc>
          <w:tcPr>
            <w:tcW w:w="1919" w:type="dxa"/>
          </w:tcPr>
          <w:p w14:paraId="5B805C38" w14:textId="77777777" w:rsidR="001A4E69" w:rsidRPr="002F31C1" w:rsidRDefault="001A4E69" w:rsidP="00D76882">
            <w:pPr>
              <w:pStyle w:val="Default"/>
              <w:rPr>
                <w:rFonts w:ascii="Times New Roman" w:hAnsi="Times New Roman" w:cs="Times New Roman"/>
                <w:sz w:val="20"/>
                <w:szCs w:val="20"/>
              </w:rPr>
            </w:pPr>
            <w:r>
              <w:rPr>
                <w:rFonts w:ascii="Times New Roman" w:hAnsi="Times New Roman" w:cs="Times New Roman"/>
                <w:color w:val="auto"/>
                <w:sz w:val="20"/>
                <w:szCs w:val="20"/>
              </w:rPr>
              <w:t>0.1666</w:t>
            </w:r>
          </w:p>
        </w:tc>
        <w:tc>
          <w:tcPr>
            <w:tcW w:w="1858" w:type="dxa"/>
          </w:tcPr>
          <w:p w14:paraId="665EBF3D"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$41.07</w:t>
            </w:r>
          </w:p>
        </w:tc>
        <w:tc>
          <w:tcPr>
            <w:tcW w:w="1927" w:type="dxa"/>
          </w:tcPr>
          <w:p w14:paraId="5BDB7168"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$342,113</w:t>
            </w:r>
          </w:p>
        </w:tc>
      </w:tr>
      <w:tr w:rsidR="001A4E69" w14:paraId="4C471091" w14:textId="77777777" w:rsidTr="00D76882">
        <w:tc>
          <w:tcPr>
            <w:tcW w:w="1953" w:type="dxa"/>
          </w:tcPr>
          <w:p w14:paraId="20ED4BEE" w14:textId="77777777" w:rsidR="001A4E69" w:rsidRPr="002F31C1" w:rsidRDefault="001A4E69" w:rsidP="00D76882">
            <w:pPr>
              <w:pStyle w:val="Default"/>
              <w:rPr>
                <w:rFonts w:ascii="Times New Roman" w:hAnsi="Times New Roman" w:cs="Times New Roman"/>
                <w:color w:val="000000" w:themeColor="text1"/>
                <w:sz w:val="20"/>
                <w:szCs w:val="20"/>
              </w:rPr>
            </w:pPr>
            <w:r w:rsidRPr="002F31C1">
              <w:rPr>
                <w:rFonts w:ascii="Times New Roman" w:hAnsi="Times New Roman" w:cs="Times New Roman"/>
                <w:color w:val="000000" w:themeColor="text1"/>
                <w:sz w:val="20"/>
                <w:szCs w:val="20"/>
              </w:rPr>
              <w:t xml:space="preserve">Authorization for Release of Information </w:t>
            </w:r>
          </w:p>
        </w:tc>
        <w:tc>
          <w:tcPr>
            <w:tcW w:w="1919" w:type="dxa"/>
          </w:tcPr>
          <w:p w14:paraId="4A86BD01"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19" w:type="dxa"/>
          </w:tcPr>
          <w:p w14:paraId="2E0DBD82" w14:textId="77777777" w:rsidR="001A4E69" w:rsidRPr="002F31C1" w:rsidRDefault="001A4E69" w:rsidP="00D76882">
            <w:pPr>
              <w:pStyle w:val="Default"/>
              <w:rPr>
                <w:rFonts w:ascii="Times New Roman" w:hAnsi="Times New Roman" w:cs="Times New Roman"/>
                <w:sz w:val="20"/>
                <w:szCs w:val="20"/>
              </w:rPr>
            </w:pPr>
            <w:r>
              <w:rPr>
                <w:rFonts w:ascii="Times New Roman" w:hAnsi="Times New Roman" w:cs="Times New Roman"/>
                <w:color w:val="auto"/>
                <w:sz w:val="20"/>
                <w:szCs w:val="20"/>
              </w:rPr>
              <w:t>0.1666</w:t>
            </w:r>
          </w:p>
        </w:tc>
        <w:tc>
          <w:tcPr>
            <w:tcW w:w="1858" w:type="dxa"/>
          </w:tcPr>
          <w:p w14:paraId="602BFE83"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$41.07</w:t>
            </w:r>
          </w:p>
        </w:tc>
        <w:tc>
          <w:tcPr>
            <w:tcW w:w="1927" w:type="dxa"/>
          </w:tcPr>
          <w:p w14:paraId="12CFE313"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$615,804</w:t>
            </w:r>
          </w:p>
        </w:tc>
      </w:tr>
      <w:tr w:rsidR="001A4E69" w14:paraId="7D2A47E6" w14:textId="77777777" w:rsidTr="00D76882">
        <w:tc>
          <w:tcPr>
            <w:tcW w:w="1953" w:type="dxa"/>
            <w:tcBorders>
              <w:bottom w:val="single" w:sz="4" w:space="0" w:color="auto"/>
            </w:tcBorders>
          </w:tcPr>
          <w:p w14:paraId="5D535B26" w14:textId="77777777" w:rsidR="001A4E69" w:rsidRPr="00C4528B" w:rsidRDefault="001A4E6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 xml:space="preserve">Fingerprint Instructions </w:t>
            </w:r>
          </w:p>
        </w:tc>
        <w:tc>
          <w:tcPr>
            <w:tcW w:w="1919" w:type="dxa"/>
            <w:tcBorders>
              <w:bottom w:val="single" w:sz="4" w:space="0" w:color="auto"/>
            </w:tcBorders>
          </w:tcPr>
          <w:p w14:paraId="61DC9DCA"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90,000</w:t>
            </w:r>
          </w:p>
        </w:tc>
        <w:tc>
          <w:tcPr>
            <w:tcW w:w="1919" w:type="dxa"/>
            <w:tcBorders>
              <w:bottom w:val="single" w:sz="4" w:space="0" w:color="auto"/>
            </w:tcBorders>
          </w:tcPr>
          <w:p w14:paraId="679E382E" w14:textId="77777777" w:rsidR="001A4E69" w:rsidRPr="002F31C1" w:rsidRDefault="001A4E69" w:rsidP="00D76882">
            <w:pPr>
              <w:pStyle w:val="Default"/>
              <w:rPr>
                <w:rFonts w:ascii="Times New Roman" w:hAnsi="Times New Roman" w:cs="Times New Roman"/>
                <w:sz w:val="20"/>
                <w:szCs w:val="20"/>
              </w:rPr>
            </w:pPr>
            <w:r>
              <w:rPr>
                <w:rFonts w:ascii="Times New Roman" w:hAnsi="Times New Roman" w:cs="Times New Roman"/>
                <w:color w:val="auto"/>
                <w:sz w:val="20"/>
                <w:szCs w:val="20"/>
              </w:rPr>
              <w:t>0.0833</w:t>
            </w:r>
          </w:p>
        </w:tc>
        <w:tc>
          <w:tcPr>
            <w:tcW w:w="1858" w:type="dxa"/>
            <w:tcBorders>
              <w:bottom w:val="single" w:sz="4" w:space="0" w:color="auto"/>
            </w:tcBorders>
          </w:tcPr>
          <w:p w14:paraId="3BDE28D5"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$41.07</w:t>
            </w:r>
            <w:r w:rsidRPr="00A10646">
              <w:rPr>
                <w:rFonts w:ascii="Times New Roman" w:hAnsi="Times New Roman" w:cs="Times New Roman"/>
                <w:color w:val="000000" w:themeColor="text1"/>
                <w:sz w:val="20"/>
                <w:szCs w:val="20"/>
              </w:rPr>
              <w:t xml:space="preserve"> </w:t>
            </w:r>
          </w:p>
        </w:tc>
        <w:tc>
          <w:tcPr>
            <w:tcW w:w="1927" w:type="dxa"/>
            <w:tcBorders>
              <w:bottom w:val="single" w:sz="4" w:space="0" w:color="auto"/>
            </w:tcBorders>
          </w:tcPr>
          <w:p w14:paraId="54D15157" w14:textId="77777777" w:rsidR="001A4E69" w:rsidRPr="00A10646"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$307,902</w:t>
            </w:r>
          </w:p>
        </w:tc>
      </w:tr>
      <w:tr w:rsidR="001A4E69" w:rsidRPr="002F31C1" w14:paraId="76DAC58C" w14:textId="77777777" w:rsidTr="00D76882">
        <w:tc>
          <w:tcPr>
            <w:tcW w:w="1953" w:type="dxa"/>
            <w:tcBorders>
              <w:bottom w:val="single" w:sz="4" w:space="0" w:color="auto"/>
            </w:tcBorders>
          </w:tcPr>
          <w:p w14:paraId="5A1545D4" w14:textId="77777777" w:rsidR="001A4E69" w:rsidRPr="00C4528B" w:rsidRDefault="001A4E69" w:rsidP="00D76882">
            <w:pPr>
              <w:pStyle w:val="Default"/>
              <w:rPr>
                <w:rFonts w:ascii="Times New Roman" w:hAnsi="Times New Roman" w:cs="Times New Roman"/>
                <w:color w:val="000000" w:themeColor="text1"/>
                <w:sz w:val="20"/>
                <w:szCs w:val="20"/>
              </w:rPr>
            </w:pPr>
            <w:r w:rsidRPr="00C4528B">
              <w:rPr>
                <w:rFonts w:ascii="Times New Roman" w:hAnsi="Times New Roman" w:cs="Times New Roman"/>
                <w:color w:val="000000" w:themeColor="text1"/>
                <w:sz w:val="20"/>
                <w:szCs w:val="20"/>
              </w:rPr>
              <w:t>Letter of Designation</w:t>
            </w:r>
          </w:p>
        </w:tc>
        <w:tc>
          <w:tcPr>
            <w:tcW w:w="1919" w:type="dxa"/>
            <w:tcBorders>
              <w:bottom w:val="single" w:sz="4" w:space="0" w:color="auto"/>
            </w:tcBorders>
          </w:tcPr>
          <w:p w14:paraId="7D24B8D8" w14:textId="77777777" w:rsidR="001A4E69" w:rsidRPr="008B3135" w:rsidRDefault="001A4E69" w:rsidP="00D76882">
            <w:pPr>
              <w:pStyle w:val="Default"/>
              <w:rPr>
                <w:rFonts w:ascii="Times New Roman" w:hAnsi="Times New Roman" w:cs="Times New Roman"/>
                <w:color w:val="000000" w:themeColor="text1"/>
                <w:sz w:val="20"/>
                <w:szCs w:val="20"/>
              </w:rPr>
            </w:pPr>
            <w:r w:rsidRPr="008B3135">
              <w:rPr>
                <w:rFonts w:ascii="Times New Roman" w:hAnsi="Times New Roman" w:cs="Times New Roman"/>
                <w:color w:val="000000" w:themeColor="text1"/>
                <w:sz w:val="20"/>
                <w:szCs w:val="20"/>
              </w:rPr>
              <w:t>25,000</w:t>
            </w:r>
          </w:p>
        </w:tc>
        <w:tc>
          <w:tcPr>
            <w:tcW w:w="1919" w:type="dxa"/>
            <w:tcBorders>
              <w:bottom w:val="single" w:sz="4" w:space="0" w:color="auto"/>
            </w:tcBorders>
          </w:tcPr>
          <w:p w14:paraId="04D426B7" w14:textId="77777777" w:rsidR="001A4E69" w:rsidRPr="002F31C1" w:rsidRDefault="001A4E69" w:rsidP="00D76882">
            <w:pPr>
              <w:pStyle w:val="Default"/>
              <w:rPr>
                <w:rFonts w:ascii="Times New Roman" w:hAnsi="Times New Roman" w:cs="Times New Roman"/>
                <w:sz w:val="20"/>
                <w:szCs w:val="20"/>
              </w:rPr>
            </w:pPr>
            <w:r>
              <w:rPr>
                <w:rFonts w:ascii="Times New Roman" w:hAnsi="Times New Roman" w:cs="Times New Roman"/>
                <w:color w:val="auto"/>
                <w:sz w:val="20"/>
                <w:szCs w:val="20"/>
              </w:rPr>
              <w:t>0.1666</w:t>
            </w:r>
          </w:p>
        </w:tc>
        <w:tc>
          <w:tcPr>
            <w:tcW w:w="1858" w:type="dxa"/>
            <w:tcBorders>
              <w:bottom w:val="single" w:sz="4" w:space="0" w:color="auto"/>
            </w:tcBorders>
          </w:tcPr>
          <w:p w14:paraId="59DDF1DA" w14:textId="77777777" w:rsidR="001A4E69" w:rsidRPr="008B3135"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$41.07</w:t>
            </w:r>
          </w:p>
        </w:tc>
        <w:tc>
          <w:tcPr>
            <w:tcW w:w="1927" w:type="dxa"/>
            <w:tcBorders>
              <w:bottom w:val="single" w:sz="4" w:space="0" w:color="auto"/>
            </w:tcBorders>
          </w:tcPr>
          <w:p w14:paraId="32941AF4" w14:textId="77777777" w:rsidR="001A4E69" w:rsidRPr="002F31C1" w:rsidRDefault="001A4E69" w:rsidP="00D76882">
            <w:pPr>
              <w:pStyle w:val="Defaul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$171,057</w:t>
            </w:r>
          </w:p>
        </w:tc>
      </w:tr>
      <w:tr w:rsidR="001A4E69" w14:paraId="20565D35" w14:textId="77777777" w:rsidTr="00D76882">
        <w:tc>
          <w:tcPr>
            <w:tcW w:w="7649" w:type="dxa"/>
            <w:gridSpan w:val="4"/>
            <w:tcBorders>
              <w:left w:val="single" w:sz="4" w:space="0" w:color="FFFFFF" w:themeColor="background1"/>
              <w:bottom w:val="single" w:sz="4" w:space="0" w:color="FFFFFF" w:themeColor="background1"/>
              <w:right w:val="single" w:sz="4" w:space="0" w:color="FFFFFF" w:themeColor="background1"/>
            </w:tcBorders>
          </w:tcPr>
          <w:p w14:paraId="41D993EE" w14:textId="16BC4CA4" w:rsidR="001A4E69" w:rsidRPr="004672B7" w:rsidRDefault="001A4E69">
            <w:pPr>
              <w:pStyle w:val="Default"/>
              <w:rPr>
                <w:rFonts w:ascii="Times New Roman" w:hAnsi="Times New Roman" w:cs="Times New Roman"/>
                <w:color w:val="000000" w:themeColor="text1"/>
                <w:sz w:val="20"/>
                <w:szCs w:val="20"/>
              </w:rPr>
            </w:pPr>
            <w:r w:rsidRPr="009E7DDE">
              <w:rPr>
                <w:rFonts w:ascii="Times New Roman" w:hAnsi="Times New Roman" w:cs="Times New Roman"/>
                <w:sz w:val="20"/>
                <w:szCs w:val="20"/>
              </w:rPr>
              <w:t xml:space="preserve">Estimated Total Cost for </w:t>
            </w:r>
            <w:r w:rsidR="001A1BCD">
              <w:rPr>
                <w:rFonts w:ascii="Times New Roman" w:hAnsi="Times New Roman" w:cs="Times New Roman"/>
                <w:sz w:val="20"/>
                <w:szCs w:val="20"/>
              </w:rPr>
              <w:t>Federal Staff</w:t>
            </w:r>
            <w:r w:rsidRPr="009E7DDE">
              <w:rPr>
                <w:rFonts w:ascii="Times New Roman" w:hAnsi="Times New Roman" w:cs="Times New Roman"/>
                <w:sz w:val="20"/>
                <w:szCs w:val="20"/>
              </w:rPr>
              <w:t>:</w:t>
            </w:r>
          </w:p>
        </w:tc>
        <w:tc>
          <w:tcPr>
            <w:tcW w:w="1927" w:type="dxa"/>
            <w:tcBorders>
              <w:left w:val="single" w:sz="4" w:space="0" w:color="FFFFFF" w:themeColor="background1"/>
              <w:bottom w:val="single" w:sz="4" w:space="0" w:color="FFFFFF" w:themeColor="background1"/>
              <w:right w:val="single" w:sz="4" w:space="0" w:color="FFFFFF" w:themeColor="background1"/>
            </w:tcBorders>
          </w:tcPr>
          <w:p w14:paraId="530CE5E7" w14:textId="77777777" w:rsidR="001A4E69" w:rsidRPr="004377EC" w:rsidRDefault="001A4E69" w:rsidP="00D76882">
            <w:pPr>
              <w:rPr>
                <w:rFonts w:ascii="Times New Roman" w:eastAsia="Times New Roman" w:hAnsi="Times New Roman" w:cs="Times New Roman"/>
                <w:color w:val="000000"/>
                <w:sz w:val="20"/>
                <w:szCs w:val="20"/>
              </w:rPr>
            </w:pPr>
            <w:r w:rsidRPr="004377EC">
              <w:rPr>
                <w:rFonts w:ascii="Times New Roman" w:hAnsi="Times New Roman" w:cs="Times New Roman"/>
                <w:color w:val="000000" w:themeColor="text1"/>
                <w:sz w:val="20"/>
                <w:szCs w:val="20"/>
              </w:rPr>
              <w:t xml:space="preserve">$1,436,875.02 </w:t>
            </w:r>
          </w:p>
          <w:p w14:paraId="30DCC3F5" w14:textId="77777777" w:rsidR="001A4E69" w:rsidRPr="004377EC" w:rsidRDefault="001A4E69" w:rsidP="00D76882">
            <w:pPr>
              <w:pStyle w:val="Default"/>
              <w:rPr>
                <w:rFonts w:ascii="Times New Roman" w:hAnsi="Times New Roman" w:cs="Times New Roman"/>
                <w:color w:val="000000" w:themeColor="text1"/>
                <w:sz w:val="20"/>
                <w:szCs w:val="20"/>
              </w:rPr>
            </w:pPr>
          </w:p>
        </w:tc>
      </w:tr>
    </w:tbl>
    <w:p w14:paraId="51AFCCB3" w14:textId="4E90A61C" w:rsidR="00D76882" w:rsidRDefault="00D76882" w:rsidP="006E12FD">
      <w:pPr>
        <w:pStyle w:val="Default"/>
        <w:rPr>
          <w:rFonts w:ascii="Times New Roman" w:hAnsi="Times New Roman" w:cs="Times New Roman"/>
          <w:sz w:val="20"/>
          <w:szCs w:val="20"/>
        </w:rPr>
      </w:pPr>
    </w:p>
    <w:p w14:paraId="4F396C3A" w14:textId="77777777" w:rsidR="006E12FD" w:rsidRPr="00A10646" w:rsidRDefault="006E12FD" w:rsidP="006E12FD">
      <w:pPr>
        <w:pStyle w:val="Default"/>
      </w:pPr>
    </w:p>
    <w:p w14:paraId="3C3290E1"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15. Explanation for Program Changes or Adjustments  </w:t>
      </w:r>
    </w:p>
    <w:p w14:paraId="7AECD1C4" w14:textId="77777777" w:rsidR="0064712E" w:rsidRPr="00F96F2C" w:rsidRDefault="0064712E" w:rsidP="00A10646">
      <w:pPr>
        <w:pStyle w:val="CM19"/>
        <w:rPr>
          <w:rFonts w:ascii="Times New Roman" w:hAnsi="Times New Roman" w:cs="Times New Roman"/>
          <w:sz w:val="20"/>
          <w:szCs w:val="20"/>
        </w:rPr>
      </w:pPr>
    </w:p>
    <w:p w14:paraId="6A3837B9" w14:textId="30474F6C" w:rsidR="00DA67D2" w:rsidRPr="00BA71C5" w:rsidRDefault="0000548D" w:rsidP="00DA67D2">
      <w:pPr>
        <w:pStyle w:val="CM19"/>
        <w:rPr>
          <w:rFonts w:ascii="Times New Roman" w:hAnsi="Times New Roman" w:cs="Times New Roman"/>
          <w:sz w:val="20"/>
          <w:szCs w:val="20"/>
        </w:rPr>
      </w:pPr>
      <w:r>
        <w:rPr>
          <w:rFonts w:ascii="Times New Roman" w:hAnsi="Times New Roman" w:cs="Times New Roman"/>
          <w:sz w:val="20"/>
          <w:szCs w:val="20"/>
        </w:rPr>
        <w:t xml:space="preserve">These updates incorporate </w:t>
      </w:r>
      <w:r w:rsidR="002B2CF4">
        <w:rPr>
          <w:rFonts w:ascii="Times New Roman" w:hAnsi="Times New Roman" w:cs="Times New Roman"/>
          <w:sz w:val="20"/>
          <w:szCs w:val="20"/>
        </w:rPr>
        <w:t xml:space="preserve">adult household member respondents, as well as </w:t>
      </w:r>
      <w:r>
        <w:rPr>
          <w:rFonts w:ascii="Times New Roman" w:hAnsi="Times New Roman" w:cs="Times New Roman"/>
          <w:sz w:val="20"/>
          <w:szCs w:val="20"/>
        </w:rPr>
        <w:t>fingerprinting of sponsors</w:t>
      </w:r>
      <w:r w:rsidR="002B2CF4">
        <w:rPr>
          <w:rFonts w:ascii="Times New Roman" w:hAnsi="Times New Roman" w:cs="Times New Roman"/>
          <w:sz w:val="20"/>
          <w:szCs w:val="20"/>
        </w:rPr>
        <w:t xml:space="preserve"> and adult household members, as appropriate,</w:t>
      </w:r>
      <w:r>
        <w:rPr>
          <w:rFonts w:ascii="Times New Roman" w:hAnsi="Times New Roman" w:cs="Times New Roman"/>
          <w:sz w:val="20"/>
          <w:szCs w:val="20"/>
        </w:rPr>
        <w:t xml:space="preserve"> into the existing PRA package</w:t>
      </w:r>
      <w:r w:rsidR="002B2CF4">
        <w:rPr>
          <w:rFonts w:ascii="Times New Roman" w:hAnsi="Times New Roman" w:cs="Times New Roman"/>
          <w:sz w:val="20"/>
          <w:szCs w:val="20"/>
        </w:rPr>
        <w:t xml:space="preserve">. </w:t>
      </w:r>
      <w:r w:rsidR="002C15DE" w:rsidRPr="00520CFF">
        <w:rPr>
          <w:rFonts w:ascii="Times New Roman" w:hAnsi="Times New Roman" w:cs="Times New Roman"/>
          <w:sz w:val="20"/>
          <w:szCs w:val="20"/>
        </w:rPr>
        <w:t>It also includes two n</w:t>
      </w:r>
      <w:r w:rsidR="00520CFF" w:rsidRPr="00520CFF">
        <w:rPr>
          <w:rFonts w:ascii="Times New Roman" w:hAnsi="Times New Roman" w:cs="Times New Roman"/>
          <w:sz w:val="20"/>
          <w:szCs w:val="20"/>
        </w:rPr>
        <w:t xml:space="preserve">ew forms completed </w:t>
      </w:r>
      <w:r w:rsidR="00520CFF">
        <w:rPr>
          <w:rFonts w:ascii="Times New Roman" w:hAnsi="Times New Roman" w:cs="Times New Roman"/>
          <w:sz w:val="20"/>
          <w:szCs w:val="20"/>
        </w:rPr>
        <w:t>by parents/legal guardians of UAC who wish to identify a sponsor and instructions for the collection of fingerprints.</w:t>
      </w:r>
      <w:r w:rsidR="002C15DE">
        <w:rPr>
          <w:rFonts w:ascii="Times New Roman" w:hAnsi="Times New Roman" w:cs="Times New Roman"/>
          <w:sz w:val="20"/>
          <w:szCs w:val="20"/>
        </w:rPr>
        <w:t xml:space="preserve"> The revisions</w:t>
      </w:r>
      <w:r w:rsidR="002B2CF4">
        <w:rPr>
          <w:rFonts w:ascii="Times New Roman" w:hAnsi="Times New Roman" w:cs="Times New Roman"/>
          <w:sz w:val="20"/>
          <w:szCs w:val="20"/>
        </w:rPr>
        <w:t xml:space="preserve"> also</w:t>
      </w:r>
      <w:r>
        <w:rPr>
          <w:rFonts w:ascii="Times New Roman" w:hAnsi="Times New Roman" w:cs="Times New Roman"/>
          <w:sz w:val="20"/>
          <w:szCs w:val="20"/>
        </w:rPr>
        <w:t xml:space="preserve"> address information sharing with federal partners. ACF has incorporated the </w:t>
      </w:r>
      <w:r w:rsidR="002C15DE">
        <w:rPr>
          <w:rFonts w:ascii="Times New Roman" w:hAnsi="Times New Roman" w:cs="Times New Roman"/>
          <w:sz w:val="20"/>
          <w:szCs w:val="20"/>
        </w:rPr>
        <w:t xml:space="preserve">new </w:t>
      </w:r>
      <w:r>
        <w:rPr>
          <w:rFonts w:ascii="Times New Roman" w:hAnsi="Times New Roman" w:cs="Times New Roman"/>
          <w:sz w:val="20"/>
          <w:szCs w:val="20"/>
        </w:rPr>
        <w:t xml:space="preserve">burden associated with </w:t>
      </w:r>
      <w:r w:rsidR="002B2CF4">
        <w:rPr>
          <w:rFonts w:ascii="Times New Roman" w:hAnsi="Times New Roman" w:cs="Times New Roman"/>
          <w:sz w:val="20"/>
          <w:szCs w:val="20"/>
        </w:rPr>
        <w:t>adult household member respondents</w:t>
      </w:r>
      <w:r w:rsidR="002C15DE">
        <w:rPr>
          <w:rFonts w:ascii="Times New Roman" w:hAnsi="Times New Roman" w:cs="Times New Roman"/>
          <w:sz w:val="20"/>
          <w:szCs w:val="20"/>
        </w:rPr>
        <w:t xml:space="preserve">, </w:t>
      </w:r>
      <w:r>
        <w:rPr>
          <w:rFonts w:ascii="Times New Roman" w:hAnsi="Times New Roman" w:cs="Times New Roman"/>
          <w:sz w:val="20"/>
          <w:szCs w:val="20"/>
        </w:rPr>
        <w:t>fingerprintin</w:t>
      </w:r>
      <w:r w:rsidR="002C15DE">
        <w:rPr>
          <w:rFonts w:ascii="Times New Roman" w:hAnsi="Times New Roman" w:cs="Times New Roman"/>
          <w:sz w:val="20"/>
          <w:szCs w:val="20"/>
        </w:rPr>
        <w:t xml:space="preserve">g, and additional forms </w:t>
      </w:r>
      <w:r>
        <w:rPr>
          <w:rFonts w:ascii="Times New Roman" w:hAnsi="Times New Roman" w:cs="Times New Roman"/>
          <w:sz w:val="20"/>
          <w:szCs w:val="20"/>
        </w:rPr>
        <w:t>in to the package.</w:t>
      </w:r>
    </w:p>
    <w:p w14:paraId="09BEA73A" w14:textId="77777777" w:rsidR="00DA67D2" w:rsidRDefault="00DA67D2" w:rsidP="00A10646">
      <w:pPr>
        <w:pStyle w:val="CM19"/>
        <w:rPr>
          <w:rFonts w:ascii="Times New Roman" w:hAnsi="Times New Roman" w:cs="Times New Roman"/>
          <w:i/>
          <w:sz w:val="20"/>
          <w:szCs w:val="20"/>
        </w:rPr>
      </w:pPr>
    </w:p>
    <w:p w14:paraId="5D938670" w14:textId="77777777" w:rsidR="003A0558" w:rsidRPr="00A10646" w:rsidRDefault="003A0558" w:rsidP="00A10646">
      <w:pPr>
        <w:pStyle w:val="Default"/>
      </w:pPr>
    </w:p>
    <w:p w14:paraId="7F996919"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16. Plans for Tabulation and Publication and Project Time Schedule </w:t>
      </w:r>
    </w:p>
    <w:p w14:paraId="3B61F24C" w14:textId="77777777" w:rsidR="0064712E" w:rsidRPr="00A10646" w:rsidRDefault="0064712E" w:rsidP="00A10646">
      <w:pPr>
        <w:pStyle w:val="CM15"/>
        <w:rPr>
          <w:rFonts w:ascii="Times New Roman" w:hAnsi="Times New Roman" w:cs="Times New Roman"/>
          <w:sz w:val="20"/>
          <w:szCs w:val="20"/>
        </w:rPr>
      </w:pPr>
    </w:p>
    <w:p w14:paraId="37991E28" w14:textId="77777777" w:rsidR="0064712E" w:rsidRPr="00A10646"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t xml:space="preserve">ACF/ORR does not plan to publish the information provided by the respondents. </w:t>
      </w:r>
    </w:p>
    <w:p w14:paraId="0826C87D" w14:textId="77777777" w:rsidR="0064712E" w:rsidRDefault="0064712E" w:rsidP="00A10646">
      <w:pPr>
        <w:pStyle w:val="Default"/>
        <w:rPr>
          <w:sz w:val="20"/>
          <w:szCs w:val="20"/>
        </w:rPr>
      </w:pPr>
    </w:p>
    <w:p w14:paraId="52E622B9" w14:textId="77777777" w:rsidR="003A0558" w:rsidRPr="00A10646" w:rsidRDefault="003A0558" w:rsidP="00A10646">
      <w:pPr>
        <w:pStyle w:val="Default"/>
        <w:rPr>
          <w:sz w:val="20"/>
          <w:szCs w:val="20"/>
        </w:rPr>
      </w:pPr>
    </w:p>
    <w:p w14:paraId="61CEFFB4"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17. Reason(s) Display of OMB Expiration Date is Inappropriate </w:t>
      </w:r>
    </w:p>
    <w:p w14:paraId="5D3476D4" w14:textId="77777777" w:rsidR="0064712E" w:rsidRPr="00A10646" w:rsidRDefault="0064712E" w:rsidP="00A10646">
      <w:pPr>
        <w:pStyle w:val="CM15"/>
        <w:rPr>
          <w:rFonts w:ascii="Times New Roman" w:hAnsi="Times New Roman" w:cs="Times New Roman"/>
          <w:sz w:val="20"/>
          <w:szCs w:val="20"/>
        </w:rPr>
      </w:pPr>
    </w:p>
    <w:p w14:paraId="40BF8612" w14:textId="77777777" w:rsidR="00F7520B"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t>ACF/ORR plans to display the expiration date of clearance as set by OMB.</w:t>
      </w:r>
    </w:p>
    <w:p w14:paraId="0E873F54" w14:textId="77777777" w:rsidR="0064712E" w:rsidRDefault="00AF5BF2" w:rsidP="00A10646">
      <w:pPr>
        <w:pStyle w:val="CM15"/>
        <w:rPr>
          <w:rFonts w:ascii="Times New Roman" w:hAnsi="Times New Roman" w:cs="Times New Roman"/>
          <w:sz w:val="20"/>
          <w:szCs w:val="20"/>
        </w:rPr>
      </w:pPr>
      <w:r w:rsidRPr="00A10646">
        <w:rPr>
          <w:rFonts w:ascii="Times New Roman" w:hAnsi="Times New Roman" w:cs="Times New Roman"/>
          <w:sz w:val="20"/>
          <w:szCs w:val="20"/>
        </w:rPr>
        <w:t xml:space="preserve"> </w:t>
      </w:r>
    </w:p>
    <w:p w14:paraId="7595245F" w14:textId="77777777" w:rsidR="003A0558" w:rsidRPr="003A0558" w:rsidRDefault="003A0558" w:rsidP="003A0558">
      <w:pPr>
        <w:pStyle w:val="Default"/>
      </w:pPr>
    </w:p>
    <w:p w14:paraId="75A14CD1" w14:textId="77777777" w:rsidR="0064712E" w:rsidRPr="00895BE4" w:rsidRDefault="00196EA1" w:rsidP="00A10646">
      <w:pPr>
        <w:pStyle w:val="CM15"/>
        <w:ind w:left="360"/>
        <w:rPr>
          <w:rFonts w:ascii="Times New Roman" w:hAnsi="Times New Roman" w:cs="Times New Roman"/>
          <w:b/>
        </w:rPr>
      </w:pPr>
      <w:r w:rsidRPr="00895BE4">
        <w:rPr>
          <w:rFonts w:ascii="Times New Roman" w:hAnsi="Times New Roman" w:cs="Times New Roman"/>
          <w:b/>
        </w:rPr>
        <w:t xml:space="preserve">18. Exceptions to Certification for Paperwork Reduction Act Submissions </w:t>
      </w:r>
    </w:p>
    <w:p w14:paraId="480CD4F4" w14:textId="77777777" w:rsidR="0064712E" w:rsidRPr="00A10646" w:rsidRDefault="0064712E" w:rsidP="00A10646">
      <w:pPr>
        <w:pStyle w:val="Default"/>
        <w:rPr>
          <w:sz w:val="20"/>
          <w:szCs w:val="20"/>
        </w:rPr>
      </w:pPr>
    </w:p>
    <w:p w14:paraId="2F526531" w14:textId="77777777" w:rsidR="003D49FF" w:rsidRPr="00A10646" w:rsidRDefault="00AF5BF2">
      <w:pPr>
        <w:pStyle w:val="Default"/>
        <w:rPr>
          <w:sz w:val="20"/>
          <w:szCs w:val="20"/>
        </w:rPr>
      </w:pPr>
      <w:r w:rsidRPr="00A10646">
        <w:rPr>
          <w:rFonts w:ascii="Times New Roman" w:hAnsi="Times New Roman" w:cs="Times New Roman"/>
          <w:sz w:val="20"/>
          <w:szCs w:val="20"/>
        </w:rPr>
        <w:t xml:space="preserve">ACF/ORR does not take any exception to any of the items in the certification statement. </w:t>
      </w:r>
    </w:p>
    <w:p w14:paraId="0700C665" w14:textId="77777777" w:rsidR="003D49FF" w:rsidRDefault="003D49FF">
      <w:pPr>
        <w:pStyle w:val="Default"/>
        <w:rPr>
          <w:rFonts w:ascii="Times New Roman" w:hAnsi="Times New Roman" w:cs="Times New Roman"/>
          <w:sz w:val="20"/>
          <w:szCs w:val="20"/>
        </w:rPr>
      </w:pPr>
    </w:p>
    <w:p w14:paraId="43C7D002" w14:textId="77777777" w:rsidR="0064712E" w:rsidRPr="00895BE4" w:rsidRDefault="00DA1FF1" w:rsidP="00DA1FF1">
      <w:pPr>
        <w:pStyle w:val="Default"/>
        <w:rPr>
          <w:rFonts w:ascii="Times New Roman" w:hAnsi="Times New Roman" w:cs="Times New Roman"/>
          <w:color w:val="211D1E"/>
        </w:rPr>
      </w:pPr>
      <w:r>
        <w:rPr>
          <w:rFonts w:ascii="Times New Roman" w:hAnsi="Times New Roman" w:cs="Times New Roman"/>
          <w:sz w:val="20"/>
          <w:szCs w:val="20"/>
        </w:rPr>
        <w:br w:type="page"/>
      </w:r>
      <w:r w:rsidR="00196EA1" w:rsidRPr="00895BE4">
        <w:rPr>
          <w:rFonts w:ascii="Times New Roman" w:hAnsi="Times New Roman" w:cs="Times New Roman"/>
          <w:b/>
          <w:bCs/>
          <w:color w:val="211D1E"/>
        </w:rPr>
        <w:t xml:space="preserve">B. Statistical Methods (used for collection of information employing statistical methods) </w:t>
      </w:r>
    </w:p>
    <w:p w14:paraId="6383A2DC" w14:textId="77777777" w:rsidR="0064712E" w:rsidRDefault="0064712E" w:rsidP="00A10646">
      <w:pPr>
        <w:pStyle w:val="Default"/>
        <w:rPr>
          <w:rFonts w:ascii="Times New Roman" w:hAnsi="Times New Roman" w:cs="Times New Roman"/>
          <w:color w:val="211D1E"/>
          <w:sz w:val="23"/>
          <w:szCs w:val="23"/>
        </w:rPr>
      </w:pPr>
    </w:p>
    <w:p w14:paraId="4C0BAC5C"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1. </w:t>
      </w:r>
      <w:r w:rsidR="00196EA1" w:rsidRPr="00895BE4">
        <w:rPr>
          <w:rFonts w:ascii="Times New Roman" w:hAnsi="Times New Roman" w:cs="Times New Roman"/>
          <w:b/>
          <w:color w:val="211D1E"/>
        </w:rPr>
        <w:t>Respondent Universe and Sampling Methods</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76E02879" w14:textId="77777777" w:rsidR="0064712E" w:rsidRPr="00895BE4" w:rsidRDefault="0064712E" w:rsidP="00A10646">
      <w:pPr>
        <w:pStyle w:val="Default"/>
        <w:ind w:left="360"/>
        <w:rPr>
          <w:rFonts w:ascii="Times New Roman" w:hAnsi="Times New Roman" w:cs="Times New Roman"/>
          <w:color w:val="211D1E"/>
        </w:rPr>
      </w:pPr>
    </w:p>
    <w:p w14:paraId="107DAF1C"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2. </w:t>
      </w:r>
      <w:r w:rsidR="00196EA1" w:rsidRPr="00895BE4">
        <w:rPr>
          <w:rFonts w:ascii="Times New Roman" w:hAnsi="Times New Roman" w:cs="Times New Roman"/>
          <w:b/>
          <w:color w:val="211D1E"/>
        </w:rPr>
        <w:t>Procedures for the Collection of Information</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40B3701B" w14:textId="77777777" w:rsidR="0064712E" w:rsidRPr="00895BE4" w:rsidRDefault="0064712E" w:rsidP="00A10646">
      <w:pPr>
        <w:pStyle w:val="Default"/>
        <w:ind w:left="360"/>
        <w:rPr>
          <w:rFonts w:ascii="Times New Roman" w:hAnsi="Times New Roman" w:cs="Times New Roman"/>
          <w:color w:val="211D1E"/>
        </w:rPr>
      </w:pPr>
    </w:p>
    <w:p w14:paraId="3EE098B8"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3. </w:t>
      </w:r>
      <w:r w:rsidR="00196EA1" w:rsidRPr="00895BE4">
        <w:rPr>
          <w:rFonts w:ascii="Times New Roman" w:hAnsi="Times New Roman" w:cs="Times New Roman"/>
          <w:b/>
          <w:color w:val="211D1E"/>
        </w:rPr>
        <w:t>Methods to Maximize Response Rates and Deal with Nonresponse</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494FADAD" w14:textId="77777777" w:rsidR="0064712E" w:rsidRPr="00895BE4" w:rsidRDefault="0064712E" w:rsidP="00A10646">
      <w:pPr>
        <w:pStyle w:val="Default"/>
        <w:ind w:left="360"/>
        <w:rPr>
          <w:rFonts w:ascii="Times New Roman" w:hAnsi="Times New Roman" w:cs="Times New Roman"/>
          <w:color w:val="211D1E"/>
        </w:rPr>
      </w:pPr>
    </w:p>
    <w:p w14:paraId="10C68FBB" w14:textId="77777777" w:rsidR="0064712E" w:rsidRPr="00895BE4" w:rsidRDefault="003D49FF" w:rsidP="00A10646">
      <w:pPr>
        <w:pStyle w:val="Default"/>
        <w:ind w:left="360"/>
        <w:rPr>
          <w:rFonts w:ascii="Times New Roman" w:hAnsi="Times New Roman" w:cs="Times New Roman"/>
          <w:color w:val="211D1E"/>
          <w:sz w:val="20"/>
          <w:szCs w:val="20"/>
        </w:rPr>
      </w:pPr>
      <w:r w:rsidRPr="00895BE4">
        <w:rPr>
          <w:rFonts w:ascii="Times New Roman" w:hAnsi="Times New Roman" w:cs="Times New Roman"/>
          <w:b/>
          <w:color w:val="211D1E"/>
        </w:rPr>
        <w:t xml:space="preserve">4. </w:t>
      </w:r>
      <w:r w:rsidR="00196EA1" w:rsidRPr="00895BE4">
        <w:rPr>
          <w:rFonts w:ascii="Times New Roman" w:hAnsi="Times New Roman" w:cs="Times New Roman"/>
          <w:b/>
          <w:color w:val="211D1E"/>
        </w:rPr>
        <w:t>Test of Procedures or Methods to be Undertaken</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p w14:paraId="2C84B028" w14:textId="77777777" w:rsidR="0064712E" w:rsidRPr="00895BE4" w:rsidRDefault="0064712E" w:rsidP="00A10646">
      <w:pPr>
        <w:pStyle w:val="Default"/>
        <w:ind w:left="360"/>
        <w:rPr>
          <w:rFonts w:ascii="Times New Roman" w:hAnsi="Times New Roman" w:cs="Times New Roman"/>
          <w:color w:val="211D1E"/>
        </w:rPr>
      </w:pPr>
    </w:p>
    <w:p w14:paraId="7966C359" w14:textId="77777777" w:rsidR="0064712E" w:rsidRPr="00895BE4" w:rsidRDefault="003D49FF" w:rsidP="00A10646">
      <w:pPr>
        <w:pStyle w:val="Default"/>
        <w:ind w:left="360"/>
        <w:rPr>
          <w:rFonts w:ascii="Times New Roman" w:hAnsi="Times New Roman" w:cs="Times New Roman"/>
          <w:sz w:val="20"/>
          <w:szCs w:val="20"/>
        </w:rPr>
      </w:pPr>
      <w:r w:rsidRPr="00895BE4">
        <w:rPr>
          <w:rFonts w:ascii="Times New Roman" w:hAnsi="Times New Roman" w:cs="Times New Roman"/>
          <w:b/>
          <w:color w:val="211D1E"/>
        </w:rPr>
        <w:t xml:space="preserve">5. </w:t>
      </w:r>
      <w:r w:rsidR="00196EA1" w:rsidRPr="00895BE4">
        <w:rPr>
          <w:rFonts w:ascii="Times New Roman" w:hAnsi="Times New Roman" w:cs="Times New Roman"/>
          <w:b/>
          <w:color w:val="211D1E"/>
        </w:rPr>
        <w:t>Individuals Consulted on Statistical Aspects and Individuals Collecting and/or Analyzing Data</w:t>
      </w:r>
      <w:r w:rsidR="00196EA1" w:rsidRPr="00895BE4">
        <w:rPr>
          <w:rFonts w:ascii="Times New Roman" w:hAnsi="Times New Roman" w:cs="Times New Roman"/>
          <w:color w:val="211D1E"/>
        </w:rPr>
        <w:t xml:space="preserve"> </w:t>
      </w:r>
      <w:r w:rsidR="00196EA1" w:rsidRPr="00895BE4">
        <w:rPr>
          <w:rFonts w:ascii="Times New Roman" w:hAnsi="Times New Roman" w:cs="Times New Roman"/>
          <w:color w:val="211D1E"/>
          <w:sz w:val="20"/>
          <w:szCs w:val="20"/>
        </w:rPr>
        <w:t xml:space="preserve">N/A </w:t>
      </w:r>
    </w:p>
    <w:sectPr w:rsidR="0064712E" w:rsidRPr="00895BE4" w:rsidSect="00AF5BF2">
      <w:pgSz w:w="12240" w:h="16340"/>
      <w:pgMar w:top="1580" w:right="938" w:bottom="1229" w:left="121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FF621" w14:textId="77777777" w:rsidR="00E21F8A" w:rsidRDefault="00E21F8A" w:rsidP="003201DE">
      <w:pPr>
        <w:spacing w:after="0" w:line="240" w:lineRule="auto"/>
      </w:pPr>
      <w:r>
        <w:separator/>
      </w:r>
    </w:p>
  </w:endnote>
  <w:endnote w:type="continuationSeparator" w:id="0">
    <w:p w14:paraId="3071B7CF" w14:textId="77777777" w:rsidR="00E21F8A" w:rsidRDefault="00E21F8A" w:rsidP="0032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BBEA7" w14:textId="77777777" w:rsidR="00E21F8A" w:rsidRDefault="00E21F8A" w:rsidP="003201DE">
      <w:pPr>
        <w:spacing w:after="0" w:line="240" w:lineRule="auto"/>
      </w:pPr>
      <w:r>
        <w:separator/>
      </w:r>
    </w:p>
  </w:footnote>
  <w:footnote w:type="continuationSeparator" w:id="0">
    <w:p w14:paraId="47D7E62A" w14:textId="77777777" w:rsidR="00E21F8A" w:rsidRDefault="00E21F8A" w:rsidP="003201DE">
      <w:pPr>
        <w:spacing w:after="0" w:line="240" w:lineRule="auto"/>
      </w:pPr>
      <w:r>
        <w:continuationSeparator/>
      </w:r>
    </w:p>
  </w:footnote>
  <w:footnote w:id="1">
    <w:p w14:paraId="1F08E885" w14:textId="77777777" w:rsidR="00D76882" w:rsidRPr="00A10646" w:rsidRDefault="00D76882" w:rsidP="00A10646">
      <w:pPr>
        <w:pStyle w:val="FootnoteText"/>
        <w:spacing w:after="0" w:line="240" w:lineRule="auto"/>
        <w:rPr>
          <w:rFonts w:ascii="Times New Roman" w:hAnsi="Times New Roman" w:cs="Times New Roman"/>
        </w:rPr>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6 U.S.C. 279(b)(2)</w:t>
      </w:r>
    </w:p>
  </w:footnote>
  <w:footnote w:id="2">
    <w:p w14:paraId="33CCFB2D" w14:textId="77777777" w:rsidR="00D76882" w:rsidRDefault="00D76882" w:rsidP="00A10646">
      <w:pPr>
        <w:pStyle w:val="FootnoteText"/>
        <w:spacing w:after="0" w:line="240" w:lineRule="auto"/>
      </w:pPr>
      <w:r w:rsidRPr="00A10646">
        <w:rPr>
          <w:rStyle w:val="FootnoteReference"/>
          <w:rFonts w:ascii="Times New Roman" w:hAnsi="Times New Roman" w:cs="Times New Roman"/>
        </w:rPr>
        <w:footnoteRef/>
      </w:r>
      <w:r w:rsidRPr="00A10646">
        <w:rPr>
          <w:rFonts w:ascii="Times New Roman" w:hAnsi="Times New Roman" w:cs="Times New Roman"/>
        </w:rPr>
        <w:t xml:space="preserve"> </w:t>
      </w:r>
      <w:r w:rsidRPr="00917558">
        <w:rPr>
          <w:rFonts w:ascii="Times New Roman" w:hAnsi="Times New Roman" w:cs="Times New Roman"/>
          <w:color w:val="211D1E"/>
        </w:rPr>
        <w:t>See Immigrations and Customs Enforcement Memo, Dated July 29,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E485F"/>
    <w:multiLevelType w:val="hybridMultilevel"/>
    <w:tmpl w:val="3CFE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A277D"/>
    <w:multiLevelType w:val="hybridMultilevel"/>
    <w:tmpl w:val="4AA2B25C"/>
    <w:lvl w:ilvl="0" w:tplc="FCF2907E">
      <w:start w:val="1"/>
      <w:numFmt w:val="decimal"/>
      <w:lvlText w:val="%1"/>
      <w:lvlJc w:val="left"/>
      <w:rPr>
        <w:b w:val="0"/>
        <w:sz w:val="23"/>
        <w:szCs w:val="23"/>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6A"/>
    <w:rsid w:val="0000548D"/>
    <w:rsid w:val="000137E8"/>
    <w:rsid w:val="000158C2"/>
    <w:rsid w:val="00016337"/>
    <w:rsid w:val="00022DCE"/>
    <w:rsid w:val="000400F8"/>
    <w:rsid w:val="0004530B"/>
    <w:rsid w:val="00051FD7"/>
    <w:rsid w:val="00070FB3"/>
    <w:rsid w:val="00083B09"/>
    <w:rsid w:val="000965A4"/>
    <w:rsid w:val="000A21B6"/>
    <w:rsid w:val="000A6E44"/>
    <w:rsid w:val="000C4630"/>
    <w:rsid w:val="000D6FE9"/>
    <w:rsid w:val="00100764"/>
    <w:rsid w:val="00101E15"/>
    <w:rsid w:val="00102611"/>
    <w:rsid w:val="0012069C"/>
    <w:rsid w:val="001234A8"/>
    <w:rsid w:val="00131E93"/>
    <w:rsid w:val="00133C86"/>
    <w:rsid w:val="00145F87"/>
    <w:rsid w:val="00152A3F"/>
    <w:rsid w:val="00156D7C"/>
    <w:rsid w:val="00174959"/>
    <w:rsid w:val="001860DF"/>
    <w:rsid w:val="001866B0"/>
    <w:rsid w:val="00196EA1"/>
    <w:rsid w:val="001A1BCD"/>
    <w:rsid w:val="001A1C7C"/>
    <w:rsid w:val="001A4E69"/>
    <w:rsid w:val="001A5301"/>
    <w:rsid w:val="001A58AB"/>
    <w:rsid w:val="001B1BE6"/>
    <w:rsid w:val="001B4C86"/>
    <w:rsid w:val="001B5DA3"/>
    <w:rsid w:val="001D0204"/>
    <w:rsid w:val="001E09E3"/>
    <w:rsid w:val="0020387A"/>
    <w:rsid w:val="00212797"/>
    <w:rsid w:val="00226ADE"/>
    <w:rsid w:val="00250C80"/>
    <w:rsid w:val="00254548"/>
    <w:rsid w:val="002611AB"/>
    <w:rsid w:val="002655E8"/>
    <w:rsid w:val="00276A4D"/>
    <w:rsid w:val="00284DE6"/>
    <w:rsid w:val="002B2CF4"/>
    <w:rsid w:val="002B48C5"/>
    <w:rsid w:val="002B77C1"/>
    <w:rsid w:val="002C15DE"/>
    <w:rsid w:val="002C6801"/>
    <w:rsid w:val="002D3DF9"/>
    <w:rsid w:val="002F31C1"/>
    <w:rsid w:val="00301171"/>
    <w:rsid w:val="00301F94"/>
    <w:rsid w:val="00317E7A"/>
    <w:rsid w:val="003201DE"/>
    <w:rsid w:val="00327FF8"/>
    <w:rsid w:val="00330196"/>
    <w:rsid w:val="0035044D"/>
    <w:rsid w:val="003578DC"/>
    <w:rsid w:val="00373AE9"/>
    <w:rsid w:val="00383462"/>
    <w:rsid w:val="00395685"/>
    <w:rsid w:val="0039587F"/>
    <w:rsid w:val="003A0558"/>
    <w:rsid w:val="003A0999"/>
    <w:rsid w:val="003A346C"/>
    <w:rsid w:val="003A3924"/>
    <w:rsid w:val="003A7566"/>
    <w:rsid w:val="003B0B51"/>
    <w:rsid w:val="003B22FB"/>
    <w:rsid w:val="003C59BD"/>
    <w:rsid w:val="003D37E2"/>
    <w:rsid w:val="003D3BC2"/>
    <w:rsid w:val="003D49FF"/>
    <w:rsid w:val="003E5B2E"/>
    <w:rsid w:val="003F23A3"/>
    <w:rsid w:val="00411E45"/>
    <w:rsid w:val="00443244"/>
    <w:rsid w:val="00455B6E"/>
    <w:rsid w:val="00464431"/>
    <w:rsid w:val="0046681A"/>
    <w:rsid w:val="004672B7"/>
    <w:rsid w:val="00467734"/>
    <w:rsid w:val="00484320"/>
    <w:rsid w:val="00490EE8"/>
    <w:rsid w:val="00495CEA"/>
    <w:rsid w:val="004A286A"/>
    <w:rsid w:val="004A7A8D"/>
    <w:rsid w:val="004B553F"/>
    <w:rsid w:val="0050227D"/>
    <w:rsid w:val="005059E1"/>
    <w:rsid w:val="0051466B"/>
    <w:rsid w:val="005204A4"/>
    <w:rsid w:val="00520CFF"/>
    <w:rsid w:val="00523E11"/>
    <w:rsid w:val="0053023E"/>
    <w:rsid w:val="005323D3"/>
    <w:rsid w:val="005343E5"/>
    <w:rsid w:val="00543B94"/>
    <w:rsid w:val="00550703"/>
    <w:rsid w:val="00564084"/>
    <w:rsid w:val="005903D9"/>
    <w:rsid w:val="00594FF6"/>
    <w:rsid w:val="00596AF4"/>
    <w:rsid w:val="005B3399"/>
    <w:rsid w:val="005C10B6"/>
    <w:rsid w:val="005C4BC8"/>
    <w:rsid w:val="005D0970"/>
    <w:rsid w:val="005D0D48"/>
    <w:rsid w:val="005E0996"/>
    <w:rsid w:val="005F20F9"/>
    <w:rsid w:val="005F565C"/>
    <w:rsid w:val="006057CF"/>
    <w:rsid w:val="00605D28"/>
    <w:rsid w:val="00607CEF"/>
    <w:rsid w:val="00615E4D"/>
    <w:rsid w:val="00625E0D"/>
    <w:rsid w:val="00632544"/>
    <w:rsid w:val="0064712E"/>
    <w:rsid w:val="006564F9"/>
    <w:rsid w:val="00671E82"/>
    <w:rsid w:val="00677FB2"/>
    <w:rsid w:val="006932F2"/>
    <w:rsid w:val="006B122C"/>
    <w:rsid w:val="006B13B9"/>
    <w:rsid w:val="006B2E6B"/>
    <w:rsid w:val="006C213E"/>
    <w:rsid w:val="006E12FD"/>
    <w:rsid w:val="006E705A"/>
    <w:rsid w:val="006E77B9"/>
    <w:rsid w:val="00703CC2"/>
    <w:rsid w:val="00714A87"/>
    <w:rsid w:val="007150C5"/>
    <w:rsid w:val="007164F8"/>
    <w:rsid w:val="00723D50"/>
    <w:rsid w:val="007327E5"/>
    <w:rsid w:val="00732A33"/>
    <w:rsid w:val="007337AE"/>
    <w:rsid w:val="0074356A"/>
    <w:rsid w:val="00750185"/>
    <w:rsid w:val="007646C3"/>
    <w:rsid w:val="0077239C"/>
    <w:rsid w:val="0077243C"/>
    <w:rsid w:val="00792C53"/>
    <w:rsid w:val="00795D84"/>
    <w:rsid w:val="007A1BEB"/>
    <w:rsid w:val="007A6F1C"/>
    <w:rsid w:val="007F384E"/>
    <w:rsid w:val="008108AC"/>
    <w:rsid w:val="00815F37"/>
    <w:rsid w:val="008469B6"/>
    <w:rsid w:val="00852E1B"/>
    <w:rsid w:val="00883896"/>
    <w:rsid w:val="00883B79"/>
    <w:rsid w:val="00885AF5"/>
    <w:rsid w:val="00890BA9"/>
    <w:rsid w:val="00895BE4"/>
    <w:rsid w:val="008977A7"/>
    <w:rsid w:val="008B45BD"/>
    <w:rsid w:val="008C1543"/>
    <w:rsid w:val="008C7708"/>
    <w:rsid w:val="008E06B7"/>
    <w:rsid w:val="008E07AA"/>
    <w:rsid w:val="00912B0C"/>
    <w:rsid w:val="009148D0"/>
    <w:rsid w:val="00917558"/>
    <w:rsid w:val="00934605"/>
    <w:rsid w:val="00946C1D"/>
    <w:rsid w:val="00962FC8"/>
    <w:rsid w:val="009632E8"/>
    <w:rsid w:val="009650D7"/>
    <w:rsid w:val="00972767"/>
    <w:rsid w:val="00994452"/>
    <w:rsid w:val="009A5B80"/>
    <w:rsid w:val="009A5C4E"/>
    <w:rsid w:val="009B226A"/>
    <w:rsid w:val="009C4FC7"/>
    <w:rsid w:val="009C6E5F"/>
    <w:rsid w:val="009D12D3"/>
    <w:rsid w:val="009E7DDE"/>
    <w:rsid w:val="009F46C9"/>
    <w:rsid w:val="00A056CC"/>
    <w:rsid w:val="00A06CAA"/>
    <w:rsid w:val="00A06F59"/>
    <w:rsid w:val="00A10646"/>
    <w:rsid w:val="00A11676"/>
    <w:rsid w:val="00A13A0C"/>
    <w:rsid w:val="00A36942"/>
    <w:rsid w:val="00A44F63"/>
    <w:rsid w:val="00A8020B"/>
    <w:rsid w:val="00A87FE2"/>
    <w:rsid w:val="00A96DFD"/>
    <w:rsid w:val="00AA4D71"/>
    <w:rsid w:val="00AD6707"/>
    <w:rsid w:val="00AD7DF6"/>
    <w:rsid w:val="00AE47E6"/>
    <w:rsid w:val="00AE6849"/>
    <w:rsid w:val="00AE7A41"/>
    <w:rsid w:val="00AF5BF2"/>
    <w:rsid w:val="00AF717D"/>
    <w:rsid w:val="00B02074"/>
    <w:rsid w:val="00B27934"/>
    <w:rsid w:val="00B7695B"/>
    <w:rsid w:val="00B93F19"/>
    <w:rsid w:val="00BA2723"/>
    <w:rsid w:val="00BA71C5"/>
    <w:rsid w:val="00BE5BE3"/>
    <w:rsid w:val="00C05E0A"/>
    <w:rsid w:val="00C243CD"/>
    <w:rsid w:val="00C30088"/>
    <w:rsid w:val="00C4432E"/>
    <w:rsid w:val="00C552DC"/>
    <w:rsid w:val="00C5531F"/>
    <w:rsid w:val="00C64A3F"/>
    <w:rsid w:val="00C65BB3"/>
    <w:rsid w:val="00C83858"/>
    <w:rsid w:val="00CA4E5F"/>
    <w:rsid w:val="00CC0CB5"/>
    <w:rsid w:val="00CC34D0"/>
    <w:rsid w:val="00CC5535"/>
    <w:rsid w:val="00CC787C"/>
    <w:rsid w:val="00CE46B3"/>
    <w:rsid w:val="00D038D2"/>
    <w:rsid w:val="00D17419"/>
    <w:rsid w:val="00D178BC"/>
    <w:rsid w:val="00D20FA0"/>
    <w:rsid w:val="00D22F0A"/>
    <w:rsid w:val="00D31FCB"/>
    <w:rsid w:val="00D44900"/>
    <w:rsid w:val="00D44F76"/>
    <w:rsid w:val="00D57DA2"/>
    <w:rsid w:val="00D66132"/>
    <w:rsid w:val="00D72DEF"/>
    <w:rsid w:val="00D76882"/>
    <w:rsid w:val="00D77AB1"/>
    <w:rsid w:val="00D87FF8"/>
    <w:rsid w:val="00D95987"/>
    <w:rsid w:val="00D96922"/>
    <w:rsid w:val="00DA1FF1"/>
    <w:rsid w:val="00DA67D2"/>
    <w:rsid w:val="00DC1623"/>
    <w:rsid w:val="00DC77AD"/>
    <w:rsid w:val="00DD531D"/>
    <w:rsid w:val="00DE41FF"/>
    <w:rsid w:val="00DF604A"/>
    <w:rsid w:val="00DF7FC2"/>
    <w:rsid w:val="00E21F8A"/>
    <w:rsid w:val="00E467D4"/>
    <w:rsid w:val="00E8515A"/>
    <w:rsid w:val="00EA6AFC"/>
    <w:rsid w:val="00EB6626"/>
    <w:rsid w:val="00EC13A6"/>
    <w:rsid w:val="00EC3609"/>
    <w:rsid w:val="00ED4CB7"/>
    <w:rsid w:val="00EE3AAF"/>
    <w:rsid w:val="00EE3EF0"/>
    <w:rsid w:val="00F1129B"/>
    <w:rsid w:val="00F127E4"/>
    <w:rsid w:val="00F12E76"/>
    <w:rsid w:val="00F1449C"/>
    <w:rsid w:val="00F14911"/>
    <w:rsid w:val="00F171B3"/>
    <w:rsid w:val="00F20AA4"/>
    <w:rsid w:val="00F22E1F"/>
    <w:rsid w:val="00F35DCE"/>
    <w:rsid w:val="00F54080"/>
    <w:rsid w:val="00F60655"/>
    <w:rsid w:val="00F71735"/>
    <w:rsid w:val="00F7520B"/>
    <w:rsid w:val="00F77C2D"/>
    <w:rsid w:val="00F81383"/>
    <w:rsid w:val="00F83319"/>
    <w:rsid w:val="00F9311C"/>
    <w:rsid w:val="00F93643"/>
    <w:rsid w:val="00F96AEE"/>
    <w:rsid w:val="00F96F2C"/>
    <w:rsid w:val="00FC054B"/>
    <w:rsid w:val="00FC21C0"/>
    <w:rsid w:val="00FD09D1"/>
    <w:rsid w:val="00FF6D43"/>
    <w:rsid w:val="00FF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4E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4F8"/>
    <w:rPr>
      <w:sz w:val="16"/>
      <w:szCs w:val="16"/>
    </w:rPr>
  </w:style>
  <w:style w:type="paragraph" w:styleId="CommentText">
    <w:name w:val="annotation text"/>
    <w:basedOn w:val="Normal"/>
    <w:link w:val="CommentTextChar"/>
    <w:uiPriority w:val="99"/>
    <w:semiHidden/>
    <w:unhideWhenUsed/>
    <w:rsid w:val="007164F8"/>
    <w:rPr>
      <w:sz w:val="20"/>
      <w:szCs w:val="20"/>
    </w:rPr>
  </w:style>
  <w:style w:type="character" w:customStyle="1" w:styleId="CommentTextChar">
    <w:name w:val="Comment Text Char"/>
    <w:basedOn w:val="DefaultParagraphFont"/>
    <w:link w:val="CommentText"/>
    <w:uiPriority w:val="99"/>
    <w:semiHidden/>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4F8"/>
    <w:rPr>
      <w:sz w:val="16"/>
      <w:szCs w:val="16"/>
    </w:rPr>
  </w:style>
  <w:style w:type="paragraph" w:styleId="CommentText">
    <w:name w:val="annotation text"/>
    <w:basedOn w:val="Normal"/>
    <w:link w:val="CommentTextChar"/>
    <w:uiPriority w:val="99"/>
    <w:semiHidden/>
    <w:unhideWhenUsed/>
    <w:rsid w:val="007164F8"/>
    <w:rPr>
      <w:sz w:val="20"/>
      <w:szCs w:val="20"/>
    </w:rPr>
  </w:style>
  <w:style w:type="character" w:customStyle="1" w:styleId="CommentTextChar">
    <w:name w:val="Comment Text Char"/>
    <w:basedOn w:val="DefaultParagraphFont"/>
    <w:link w:val="CommentText"/>
    <w:uiPriority w:val="99"/>
    <w:semiHidden/>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acpor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008A7-3892-4C1D-B56B-C1B1D1A8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3577</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2018-05-11T14:54:00Z</dcterms:created>
  <dcterms:modified xsi:type="dcterms:W3CDTF">2018-05-11T14:54:00Z</dcterms:modified>
</cp:coreProperties>
</file>