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3" w:rsidRPr="00D90F13" w:rsidRDefault="00D90F13" w:rsidP="00D90F13">
      <w:pPr>
        <w:pStyle w:val="NormalWeb"/>
        <w:shd w:val="clear" w:color="auto" w:fill="FFFFFF"/>
        <w:rPr>
          <w:rFonts w:ascii="Verdana" w:hAnsi="Verdana" w:cs="Helvetica"/>
          <w:color w:val="404040"/>
          <w:sz w:val="23"/>
          <w:szCs w:val="23"/>
        </w:rPr>
      </w:pPr>
      <w:bookmarkStart w:id="0" w:name="_GoBack"/>
      <w:bookmarkEnd w:id="0"/>
      <w:r w:rsidRPr="00D90F13">
        <w:rPr>
          <w:rFonts w:ascii="Verdana" w:hAnsi="Verdana" w:cs="Arial"/>
          <w:color w:val="404040"/>
          <w:sz w:val="23"/>
        </w:rPr>
        <w:t xml:space="preserve">Your response is voluntary. Your response is needed in order to capture stakeholders’ satisfaction rate of USGS Ecosystems Mission Area research products. We estimate it will take approximately </w:t>
      </w:r>
      <w:r w:rsidR="0029388A">
        <w:rPr>
          <w:rFonts w:ascii="Verdana" w:hAnsi="Verdana" w:cs="Arial"/>
          <w:color w:val="404040"/>
          <w:sz w:val="23"/>
        </w:rPr>
        <w:t>15</w:t>
      </w:r>
      <w:r w:rsidRPr="00D90F13">
        <w:rPr>
          <w:rFonts w:ascii="Verdana" w:hAnsi="Verdana" w:cs="Arial"/>
          <w:color w:val="404040"/>
          <w:sz w:val="23"/>
        </w:rPr>
        <w:t xml:space="preserve"> minutes or less to complete and submit the response. </w:t>
      </w:r>
      <w:r w:rsidRPr="00D90F13">
        <w:rPr>
          <w:rFonts w:ascii="Verdana" w:hAnsi="Verdana" w:cs="Helvetica"/>
          <w:color w:val="404040"/>
          <w:sz w:val="23"/>
          <w:szCs w:val="23"/>
        </w:rPr>
        <w:t>We ask you for some basic organizational information to help us interpret the results.</w:t>
      </w:r>
      <w:r w:rsidRPr="00D90F13">
        <w:rPr>
          <w:rFonts w:ascii="Verdana" w:hAnsi="Verdana" w:cs="Arial"/>
          <w:color w:val="404040"/>
          <w:sz w:val="23"/>
        </w:rPr>
        <w:t xml:space="preserve"> </w:t>
      </w:r>
    </w:p>
    <w:p w:rsidR="00D90F13" w:rsidRPr="00D90F13" w:rsidRDefault="00D90F13" w:rsidP="00D90F13">
      <w:pPr>
        <w:pStyle w:val="NormalWeb"/>
        <w:shd w:val="clear" w:color="auto" w:fill="FFFFFF"/>
        <w:rPr>
          <w:rFonts w:ascii="Verdana" w:hAnsi="Verdana" w:cs="Helvetica"/>
          <w:color w:val="404040"/>
          <w:sz w:val="23"/>
          <w:szCs w:val="23"/>
        </w:rPr>
      </w:pPr>
      <w:r w:rsidRPr="00D90F13">
        <w:rPr>
          <w:rFonts w:ascii="Verdana" w:hAnsi="Verdana" w:cs="Arial"/>
          <w:color w:val="404040"/>
          <w:sz w:val="23"/>
        </w:rPr>
        <w:t>The USGS Ecosystems Mission Area is an entity within the USGS that conducts unbiased ecosystem science research, provide tools and decision support to our Nation’s natural resource managers, with a focus on the science needs of the Department of the Interior bureaus to fulfill Federal trust responsibilities, especially for the conservation of species, lands and priority ecosystems.</w:t>
      </w:r>
    </w:p>
    <w:p w:rsidR="00D90F13" w:rsidRPr="00D90F13" w:rsidRDefault="00D90F13" w:rsidP="00D90F13">
      <w:pPr>
        <w:pStyle w:val="NormalWeb"/>
        <w:shd w:val="clear" w:color="auto" w:fill="FFFFFF"/>
        <w:rPr>
          <w:rFonts w:ascii="Verdana" w:hAnsi="Verdana" w:cs="Helvetica"/>
          <w:color w:val="404040"/>
          <w:sz w:val="23"/>
          <w:szCs w:val="23"/>
        </w:rPr>
      </w:pPr>
      <w:r w:rsidRPr="00D90F13">
        <w:rPr>
          <w:rFonts w:ascii="Verdana" w:hAnsi="Verdana" w:cs="Arial"/>
          <w:color w:val="404040"/>
          <w:sz w:val="23"/>
        </w:rPr>
        <w:t xml:space="preserve">In accordance with the Paperwork Reduction Act (44 USC 3501), an agency may not conduct or sponsor, and a person is not required to respond to a collection of information unless it displays a currently valid Office of Management and Budget control number. OMB has reviewed and approved this information collection and assigned OMB Control Number </w:t>
      </w:r>
      <w:r w:rsidR="00EA10D2">
        <w:rPr>
          <w:rFonts w:ascii="Verdana" w:hAnsi="Verdana" w:cs="Arial"/>
          <w:color w:val="404040"/>
          <w:sz w:val="23"/>
        </w:rPr>
        <w:t>1090-0011.</w:t>
      </w:r>
      <w:r w:rsidRPr="00D90F13">
        <w:rPr>
          <w:rFonts w:ascii="Verdana" w:hAnsi="Verdana" w:cs="Arial"/>
          <w:color w:val="FF0000"/>
          <w:sz w:val="23"/>
        </w:rPr>
        <w:t xml:space="preserve"> </w:t>
      </w:r>
      <w:r w:rsidRPr="00D90F13">
        <w:rPr>
          <w:rFonts w:ascii="Verdana" w:hAnsi="Verdana" w:cs="Arial"/>
          <w:color w:val="404040"/>
          <w:sz w:val="23"/>
        </w:rPr>
        <w:t xml:space="preserve">You may submit comments on any aspect of this information collection, including the accuracy of the estimated burden hours and suggestions to reduce this burden. Please send your comments to: Information Collections Clearance Officer, U.S. Geological Survey, </w:t>
      </w:r>
      <w:r w:rsidRPr="00D90F13">
        <w:rPr>
          <w:rFonts w:ascii="Verdana" w:hAnsi="Verdana" w:cs="Arial"/>
          <w:color w:val="404040"/>
          <w:sz w:val="23"/>
          <w:u w:val="single"/>
        </w:rPr>
        <w:t>gs-info_collections@usgs.gov</w:t>
      </w:r>
      <w:r w:rsidRPr="00D90F13">
        <w:rPr>
          <w:rFonts w:ascii="Verdana" w:hAnsi="Verdana" w:cs="Arial"/>
          <w:color w:val="404040"/>
          <w:sz w:val="23"/>
        </w:rPr>
        <w:t xml:space="preserve">. </w:t>
      </w:r>
    </w:p>
    <w:p w:rsidR="00D90F13" w:rsidRDefault="00D90F13" w:rsidP="00D90F13">
      <w:pPr>
        <w:pStyle w:val="NormalWeb"/>
        <w:shd w:val="clear" w:color="auto" w:fill="FFFFFF"/>
        <w:rPr>
          <w:rFonts w:ascii="Qualtrics Grotesque" w:hAnsi="Qualtrics Grotesque" w:cs="Helvetica"/>
          <w:color w:val="404040"/>
          <w:sz w:val="23"/>
          <w:szCs w:val="23"/>
        </w:rPr>
      </w:pPr>
      <w:r>
        <w:rPr>
          <w:rFonts w:ascii="Qualtrics Grotesque" w:hAnsi="Qualtrics Grotesque" w:cs="Helvetica"/>
          <w:color w:val="404040"/>
          <w:sz w:val="23"/>
          <w:szCs w:val="23"/>
        </w:rPr>
        <w:t> </w:t>
      </w:r>
    </w:p>
    <w:p w:rsidR="009B7D9F" w:rsidRPr="009B7D9F" w:rsidRDefault="009B7D9F" w:rsidP="003A721B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  Thank you for your thoughts and feedback. When you have finished making entries, hit the "Send Feedback" button at the bottom.</w:t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br/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br/>
        <w:t>    Your responses are anonymous - no one except the survey administrator will know if you responded, and your responses will never be attached to your name. The only way anyone else can know that a comment c</w:t>
      </w: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a</w:t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 xml:space="preserve">me from you, is if you write something that identifies yourself. The survey administrator is </w:t>
      </w: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xxxx</w:t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.</w:t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br/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br/>
        <w:t xml:space="preserve">    If you have any questions about the USGS Ecosystems Mission Area, contact Linn Kwan at 703-648-4494 or email at lkwan@usgs.gov. If you have any questions about this survey, contact </w:t>
      </w: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xxxx.</w:t>
      </w:r>
    </w:p>
    <w:p w:rsidR="009B7D9F" w:rsidRPr="009B7D9F" w:rsidRDefault="009B7D9F" w:rsidP="009B7D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9B7D9F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lastRenderedPageBreak/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br/>
      </w:r>
      <w:r w:rsidRPr="009B7D9F">
        <w:rPr>
          <w:rFonts w:ascii="Verdana" w:eastAsia="Times New Roman" w:hAnsi="Verdana" w:cs="Times New Roman"/>
          <w:b/>
          <w:bCs/>
          <w:color w:val="0000FF"/>
          <w:sz w:val="36"/>
          <w:szCs w:val="36"/>
        </w:rPr>
        <w:t>SURVEY QUESTIONS</w:t>
      </w:r>
    </w:p>
    <w:p w:rsidR="005C7E17" w:rsidRDefault="009B7D9F" w:rsidP="009B7D9F">
      <w:pP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</w:pPr>
      <w:r w:rsidRPr="009B7D9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    As a partner of the USGS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Ecosystems Mission Area, Fisheries</w:t>
      </w:r>
      <w:r w:rsidR="0008261E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Wildlife</w:t>
      </w:r>
      <w:r w:rsidR="0008261E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, Environments, Status and Trends, Invasive Species/Diseases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 Programs</w:t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, we would like to know about your use of and satisfaction with the products you receive from us.</w:t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br/>
        <w:t>    Please rate ecosystem research products </w:t>
      </w:r>
      <w:r w:rsidRPr="009B7D9F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(published papers, tools, workshops, technical assistance)</w:t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 that you have used in your job in the past 12 months. Indicate the general topic area for each rated product below.</w:t>
      </w:r>
    </w:p>
    <w:p w:rsidR="009B7D9F" w:rsidRPr="001A7F99" w:rsidRDefault="009B7D9F" w:rsidP="009B7D9F">
      <w:pPr>
        <w:pStyle w:val="ListParagraph"/>
        <w:numPr>
          <w:ilvl w:val="0"/>
          <w:numId w:val="1"/>
        </w:numPr>
        <w:spacing w:after="0" w:line="240" w:lineRule="auto"/>
      </w:pPr>
      <w:r w:rsidRPr="001A7F99">
        <w:t>Species of management concern/imperiled species: Aquatic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Species of management concern/imperiled species: Terrestrial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Marine mammals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Terrestrial mammals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Migratory birds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Amphibian/reptiles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Invertebrates: Aquatic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Invertebrates: Terrestrial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Fish</w:t>
      </w:r>
    </w:p>
    <w:p w:rsidR="009B7D9F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Freshwater species</w:t>
      </w:r>
    </w:p>
    <w:p w:rsidR="00442CCC" w:rsidRPr="001A7F99" w:rsidRDefault="00442CCC" w:rsidP="00442CCC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Contaminants</w:t>
      </w:r>
    </w:p>
    <w:p w:rsidR="009C6C00" w:rsidRPr="001A7F99" w:rsidRDefault="009C6C00" w:rsidP="009C6C00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Advanced technology/tools</w:t>
      </w:r>
    </w:p>
    <w:p w:rsidR="009C6C00" w:rsidRPr="001A7F99" w:rsidRDefault="009C6C00" w:rsidP="009C6C00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Statistical tools/modeling</w:t>
      </w:r>
    </w:p>
    <w:p w:rsidR="009C6C00" w:rsidRPr="001A7F99" w:rsidRDefault="009C6C00" w:rsidP="009C6C00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Connectivity: Aquatic organism passage</w:t>
      </w:r>
    </w:p>
    <w:p w:rsidR="009C6C00" w:rsidRPr="001A7F99" w:rsidRDefault="009C6C00" w:rsidP="009C6C00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Connectivity: Terrestrial organism and bird migration</w:t>
      </w:r>
    </w:p>
    <w:p w:rsidR="009C6C00" w:rsidRPr="001A7F99" w:rsidRDefault="009C6C00" w:rsidP="009C6C00">
      <w:pPr>
        <w:pStyle w:val="ListParagraph"/>
        <w:spacing w:after="0" w:line="240" w:lineRule="auto"/>
      </w:pPr>
    </w:p>
    <w:p w:rsidR="009B7D9F" w:rsidRDefault="009B7D9F" w:rsidP="009B7D9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</w:pPr>
      <w:r w:rsidRPr="009B7D9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What type of research product is this?</w:t>
      </w:r>
    </w:p>
    <w:p w:rsid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Published paper: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Title:    _______________________</w:t>
      </w:r>
    </w:p>
    <w:p w:rsid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Name:  _______________________</w:t>
      </w:r>
    </w:p>
    <w:p w:rsid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Workshop: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Title:    _______________________</w:t>
      </w:r>
    </w:p>
    <w:p w:rsid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USGS expertise/technical assistance</w:t>
      </w:r>
    </w:p>
    <w:p w:rsidR="009B7D9F" w:rsidRP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Other:  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</w:t>
      </w:r>
    </w:p>
    <w:p w:rsidR="009B7D9F" w:rsidRPr="009B7D9F" w:rsidRDefault="009B7D9F" w:rsidP="009B7D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B7D9F" w:rsidRPr="009B7D9F" w:rsidRDefault="009B7D9F" w:rsidP="009B7D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B7D9F" w:rsidRPr="009B7D9F" w:rsidRDefault="009B7D9F" w:rsidP="009B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D9F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       </w:t>
      </w:r>
      <w:r w:rsidRPr="009B7D9F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25pt;height:18pt" o:ole="">
            <v:imagedata r:id="rId8" o:title=""/>
          </v:shape>
          <w:control r:id="rId9" w:name="DefaultOcxName6" w:shapeid="_x0000_i1084"/>
        </w:object>
      </w:r>
      <w:r w:rsidRPr="009B7D9F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   USGS expertise/technical assistance</w:t>
      </w:r>
    </w:p>
    <w:p w:rsidR="009B7D9F" w:rsidRDefault="009B7D9F" w:rsidP="009B7D9F">
      <w:pP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</w:pPr>
      <w:r w:rsidRPr="009B7D9F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How satisfied are you with this product?</w:t>
      </w:r>
    </w:p>
    <w:p w:rsidR="009B7D9F" w:rsidRDefault="009B7D9F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Relevance (</w:t>
      </w:r>
      <w:r w:rsidR="0068573B">
        <w:rPr>
          <w:sz w:val="24"/>
          <w:szCs w:val="24"/>
        </w:rPr>
        <w:t>W</w:t>
      </w:r>
      <w:r>
        <w:rPr>
          <w:sz w:val="24"/>
          <w:szCs w:val="24"/>
        </w:rPr>
        <w:t>as it applicable to your management problem?)</w:t>
      </w:r>
    </w:p>
    <w:p w:rsidR="009B7D9F" w:rsidRDefault="009B7D9F" w:rsidP="009B7D9F">
      <w:pPr>
        <w:rPr>
          <w:sz w:val="24"/>
          <w:szCs w:val="24"/>
        </w:rPr>
      </w:pPr>
      <w:r>
        <w:rPr>
          <w:sz w:val="24"/>
          <w:szCs w:val="24"/>
        </w:rPr>
        <w:tab/>
        <w:t>Very relevant</w:t>
      </w:r>
      <w:r w:rsidR="006857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="0068573B">
        <w:rPr>
          <w:sz w:val="24"/>
          <w:szCs w:val="24"/>
        </w:rPr>
        <w:tab/>
      </w:r>
      <w:r>
        <w:rPr>
          <w:sz w:val="24"/>
          <w:szCs w:val="24"/>
        </w:rPr>
        <w:t xml:space="preserve">  Not relevant</w:t>
      </w:r>
    </w:p>
    <w:p w:rsidR="009B7D9F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Quality (Was it scientifically rigorous?)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Very rigorous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>
        <w:rPr>
          <w:sz w:val="24"/>
          <w:szCs w:val="24"/>
        </w:rPr>
        <w:tab/>
        <w:t xml:space="preserve">  Not rigorous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Usefullness (Was it easy to understand, with clear management implications?)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Very useful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>
        <w:rPr>
          <w:sz w:val="24"/>
          <w:szCs w:val="24"/>
        </w:rPr>
        <w:tab/>
        <w:t xml:space="preserve">  Not useful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Clarity (Was it clear?)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Very clear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>
        <w:rPr>
          <w:sz w:val="24"/>
          <w:szCs w:val="24"/>
        </w:rPr>
        <w:tab/>
        <w:t xml:space="preserve">  Not clear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Overall Satisfaction (Did the product serve your needs?)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Very satisfied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>
        <w:rPr>
          <w:sz w:val="24"/>
          <w:szCs w:val="24"/>
        </w:rPr>
        <w:tab/>
        <w:t xml:space="preserve">  Not satisfied</w:t>
      </w:r>
    </w:p>
    <w:p w:rsidR="0068573B" w:rsidRDefault="0068573B" w:rsidP="0068573B">
      <w:pPr>
        <w:rPr>
          <w:sz w:val="24"/>
          <w:szCs w:val="24"/>
        </w:rPr>
      </w:pP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For what general purposes was this product used?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  (check all that apply)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87" type="#_x0000_t75" style="width:20.25pt;height:18pt" o:ole="">
            <v:imagedata r:id="rId10" o:title=""/>
          </v:shape>
          <w:control r:id="rId11" w:name="DefaultOcxName" w:shapeid="_x0000_i1087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Inventory and monitoring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90" type="#_x0000_t75" style="width:20.25pt;height:18pt" o:ole="">
            <v:imagedata r:id="rId10" o:title=""/>
          </v:shape>
          <w:control r:id="rId12" w:name="DefaultOcxName1" w:shapeid="_x0000_i1090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Species management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93" type="#_x0000_t75" style="width:20.25pt;height:18pt" o:ole="">
            <v:imagedata r:id="rId10" o:title=""/>
          </v:shape>
          <w:control r:id="rId13" w:name="DefaultOcxName2" w:shapeid="_x0000_i1093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Habitat/land management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96" type="#_x0000_t75" style="width:20.25pt;height:18pt" o:ole="">
            <v:imagedata r:id="rId10" o:title=""/>
          </v:shape>
          <w:control r:id="rId14" w:name="DefaultOcxName3" w:shapeid="_x0000_i1096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Planning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hd w:val="clear" w:color="auto" w:fill="FFFFFF"/>
        </w:rPr>
        <w:t>(for example, land management, population restoration)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99" type="#_x0000_t75" style="width:20.25pt;height:18pt" o:ole="">
            <v:imagedata r:id="rId10" o:title=""/>
          </v:shape>
          <w:control r:id="rId15" w:name="DefaultOcxName4" w:shapeid="_x0000_i1099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Policy development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hd w:val="clear" w:color="auto" w:fill="FFFFFF"/>
        </w:rPr>
        <w:t>(for example, standards for habitat restoration or land management planning)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102" type="#_x0000_t75" style="width:20.25pt;height:18pt" o:ole="">
            <v:imagedata r:id="rId10" o:title=""/>
          </v:shape>
          <w:control r:id="rId16" w:name="DefaultOcxName5" w:shapeid="_x0000_i1102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Regulatory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hd w:val="clear" w:color="auto" w:fill="FFFFFF"/>
        </w:rPr>
        <w:t>(for example, risk assessment, T/E listing, hunting)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105" type="#_x0000_t75" style="width:20.25pt;height:18pt" o:ole="">
            <v:imagedata r:id="rId10" o:title=""/>
          </v:shape>
          <w:control r:id="rId17" w:name="DefaultOcxName61" w:shapeid="_x0000_i1105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Land acquisition/conservation easement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108" type="#_x0000_t75" style="width:20.25pt;height:18pt" o:ole="">
            <v:imagedata r:id="rId10" o:title=""/>
          </v:shape>
          <w:control r:id="rId18" w:name="DefaultOcxName7" w:shapeid="_x0000_i1108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Other: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object w:dxaOrig="225" w:dyaOrig="225">
          <v:shape id="_x0000_i1112" type="#_x0000_t75" style="width:161.25pt;height:18pt" o:ole="">
            <v:imagedata r:id="rId19" o:title=""/>
          </v:shape>
          <w:control r:id="rId20" w:name="DefaultOcxName8" w:shapeid="_x0000_i1112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  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68573B" w:rsidRDefault="0068573B" w:rsidP="0068573B">
      <w:pPr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Please provide a brief description of how you used this product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</w:p>
    <w:p w:rsidR="0068573B" w:rsidRDefault="0068573B" w:rsidP="0068573B">
      <w:pPr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:rsidR="0068573B" w:rsidRDefault="0068573B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Do you have any suggestions on how we might improve the value of this product?</w:t>
      </w:r>
    </w:p>
    <w:p w:rsidR="0068573B" w:rsidRDefault="0008261E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 w:rsidRPr="00B2091C">
        <w:rPr>
          <w:rFonts w:ascii="Verdana" w:eastAsia="Times New Roman" w:hAnsi="Verdana" w:cs="Times New Roman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A236F" wp14:editId="1A7E32B7">
                <wp:simplePos x="0" y="0"/>
                <wp:positionH relativeFrom="column">
                  <wp:posOffset>1621155</wp:posOffset>
                </wp:positionH>
                <wp:positionV relativeFrom="paragraph">
                  <wp:posOffset>94615</wp:posOffset>
                </wp:positionV>
                <wp:extent cx="2360930" cy="140462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61E" w:rsidRDefault="0008261E" w:rsidP="0008261E">
                            <w:r>
                              <w:t xml:space="preserve">Submit comments on another Ecosystems product. </w:t>
                            </w:r>
                          </w:p>
                          <w:p w:rsidR="006B7DFC" w:rsidRDefault="006B7DFC" w:rsidP="0008261E"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>U</w:t>
                            </w:r>
                            <w:r w:rsidRPr="009B7D9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>p to 3 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>ubmissions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65pt;margin-top:7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TDqu3eAAAACgEAAA8AAABkcnMvZG93bnJldi54bWxM&#10;j0FPg0AQhe8m/ofNmHizC7SlFVmahui1SVsTr1N2BZSdRXah+O8dT3qcfC/vfZPvZtuJyQy+daQg&#10;XkQgDFVOt1QreD2/PGxB+ICksXNkFHwbD7vi9ibHTLsrHc10CrXgEvIZKmhC6DMpfdUYi37hekPM&#10;3t1gMfA51FIPeOVy28kkilJpsSVeaLA3ZWOqz9NoFYzncj8dy+TjbTro1SF9Rovdl1L3d/P+CUQw&#10;c/gLw68+q0PBThc3kvaiU5Cs10uOMlg9guBAmmxiEBcmyzQGWeTy/wvFD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AUw6rt3gAAAAoBAAAPAAAAAAAAAAAAAAAAAH8EAABkcnMvZG93&#10;bnJldi54bWxQSwUGAAAAAAQABADzAAAAigUAAAAA&#10;">
                <v:textbox style="mso-fit-shape-to-text:t">
                  <w:txbxContent>
                    <w:p w:rsidR="0008261E" w:rsidRDefault="0008261E" w:rsidP="0008261E">
                      <w:r>
                        <w:t xml:space="preserve">Submit comments on another Ecosystems product. </w:t>
                      </w:r>
                    </w:p>
                    <w:p w:rsidR="006B7DFC" w:rsidRDefault="006B7DFC" w:rsidP="0008261E"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>U</w:t>
                      </w:r>
                      <w:r w:rsidRPr="009B7D9F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>p to 3 s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>ubmissions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573B" w:rsidRDefault="0068573B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</w:p>
    <w:p w:rsidR="0068573B" w:rsidRDefault="0068573B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</w:p>
    <w:p w:rsidR="006B7DFC" w:rsidRDefault="006B7DFC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</w:p>
    <w:p w:rsidR="00BB78E1" w:rsidRPr="00BB78E1" w:rsidRDefault="00BB78E1" w:rsidP="00BB78E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bookmarkStart w:id="1" w:name="End"/>
      <w:r w:rsidRPr="00BB78E1">
        <w:rPr>
          <w:rFonts w:ascii="Verdana" w:eastAsia="Times New Roman" w:hAnsi="Verdana" w:cs="Times New Roman"/>
          <w:b/>
          <w:bCs/>
          <w:color w:val="0000FF"/>
          <w:sz w:val="36"/>
          <w:szCs w:val="36"/>
        </w:rPr>
        <w:t>FINAL COMMENTS and a little about you</w:t>
      </w:r>
    </w:p>
    <w:p w:rsidR="00B2091C" w:rsidRDefault="00BB78E1" w:rsidP="00BB78E1">
      <w:pPr>
        <w:ind w:firstLine="720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How likely are you to look to the USGS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Ecosystems Mission Area</w:t>
      </w: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 for your future science needs?</w:t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    Very likely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14" type="#_x0000_t75" style="width:20.25pt;height:18pt" o:ole="">
            <v:imagedata r:id="rId21" o:title=""/>
          </v:shape>
          <w:control r:id="rId22" w:name="DefaultOcxName20" w:shapeid="_x0000_i1114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35" type="#_x0000_t75" style="width:20.25pt;height:18pt" o:ole="">
            <v:imagedata r:id="rId8" o:title=""/>
          </v:shape>
          <w:control r:id="rId23" w:name="DefaultOcxName110" w:shapeid="_x0000_i1135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37" type="#_x0000_t75" style="width:20.25pt;height:18pt" o:ole="">
            <v:imagedata r:id="rId8" o:title=""/>
          </v:shape>
          <w:control r:id="rId24" w:name="DefaultOcxName23" w:shapeid="_x0000_i1137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39" type="#_x0000_t75" style="width:20.25pt;height:18pt" o:ole="">
            <v:imagedata r:id="rId8" o:title=""/>
          </v:shape>
          <w:control r:id="rId25" w:name="DefaultOcxName33" w:shapeid="_x0000_i1139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1" type="#_x0000_t75" style="width:20.25pt;height:18pt" o:ole="">
            <v:imagedata r:id="rId8" o:title=""/>
          </v:shape>
          <w:control r:id="rId26" w:name="DefaultOcxName43" w:shapeid="_x0000_i1141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  Very unlikely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p w:rsidR="00BB78E1" w:rsidRDefault="00BB78E1" w:rsidP="00B2091C">
      <w:pP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At what level of your organization are you located?</w:t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3" type="#_x0000_t75" style="width:20.25pt;height:18pt" o:ole="">
            <v:imagedata r:id="rId8" o:title=""/>
          </v:shape>
          <w:control r:id="rId27" w:name="DefaultOcxName53" w:shapeid="_x0000_i1143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Headquarters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5" type="#_x0000_t75" style="width:20.25pt;height:18pt" o:ole="">
            <v:imagedata r:id="rId21" o:title=""/>
          </v:shape>
          <w:control r:id="rId28" w:name="DefaultOcxName64" w:shapeid="_x0000_i1145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Region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7" type="#_x0000_t75" style="width:20.25pt;height:18pt" o:ole="">
            <v:imagedata r:id="rId8" o:title=""/>
          </v:shape>
          <w:control r:id="rId29" w:name="DefaultOcxName73" w:shapeid="_x0000_i1147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Center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9" type="#_x0000_t75" style="width:20.25pt;height:18pt" o:ole="">
            <v:imagedata r:id="rId8" o:title=""/>
          </v:shape>
          <w:control r:id="rId30" w:name="DefaultOcxName83" w:shapeid="_x0000_i1149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Field station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1" type="#_x0000_t75" style="width:20.25pt;height:18pt" o:ole="">
            <v:imagedata r:id="rId8" o:title=""/>
          </v:shape>
          <w:control r:id="rId31" w:name="DefaultOcxName91" w:shapeid="_x0000_i1151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Laboratory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3" type="#_x0000_t75" style="width:20.25pt;height:18pt" o:ole="">
            <v:imagedata r:id="rId8" o:title=""/>
          </v:shape>
          <w:control r:id="rId32" w:name="DefaultOcxName101" w:shapeid="_x0000_i1153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Other: 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5" type="#_x0000_t75" style="width:161.25pt;height:18pt" o:ole="">
            <v:imagedata r:id="rId19" o:title=""/>
          </v:shape>
          <w:control r:id="rId33" w:name="DefaultOcxName111" w:shapeid="_x0000_i1155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What is your primary job responsibility?</w:t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7" type="#_x0000_t75" style="width:20.25pt;height:18pt" o:ole="">
            <v:imagedata r:id="rId8" o:title=""/>
          </v:shape>
          <w:control r:id="rId34" w:name="DefaultOcxName121" w:shapeid="_x0000_i1157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Administrator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9" type="#_x0000_t75" style="width:20.25pt;height:18pt" o:ole="">
            <v:imagedata r:id="rId21" o:title=""/>
          </v:shape>
          <w:control r:id="rId35" w:name="DefaultOcxName13" w:shapeid="_x0000_i1159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Natural resource manager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1" type="#_x0000_t75" style="width:20.25pt;height:18pt" o:ole="">
            <v:imagedata r:id="rId8" o:title=""/>
          </v:shape>
          <w:control r:id="rId36" w:name="DefaultOcxName14" w:shapeid="_x0000_i1161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Program manager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3" type="#_x0000_t75" style="width:20.25pt;height:18pt" o:ole="">
            <v:imagedata r:id="rId8" o:title=""/>
          </v:shape>
          <w:control r:id="rId37" w:name="DefaultOcxName15" w:shapeid="_x0000_i1163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Researcher/scientist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5" type="#_x0000_t75" style="width:20.25pt;height:18pt" o:ole="">
            <v:imagedata r:id="rId8" o:title=""/>
          </v:shape>
          <w:control r:id="rId38" w:name="DefaultOcxName16" w:shapeid="_x0000_i1165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Other: 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7" type="#_x0000_t75" style="width:161.25pt;height:18pt" o:ole="">
            <v:imagedata r:id="rId19" o:title=""/>
          </v:shape>
          <w:control r:id="rId39" w:name="DefaultOcxName17" w:shapeid="_x0000_i1167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Is there anything else you`d like to say to us in the USGS Ecosystems Mission Area?</w:t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</w:p>
    <w:p w:rsidR="00B2091C" w:rsidRDefault="00BB78E1" w:rsidP="00B2091C"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</w:p>
    <w:p w:rsidR="00B2091C" w:rsidRDefault="00B2091C" w:rsidP="00B2091C"/>
    <w:p w:rsidR="00B2091C" w:rsidRDefault="00B2091C" w:rsidP="00B2091C"/>
    <w:p w:rsidR="0068573B" w:rsidRDefault="00BB78E1" w:rsidP="00BB78E1">
      <w:pPr>
        <w:ind w:firstLine="720"/>
        <w:rPr>
          <w:rStyle w:val="apple-converted-space"/>
          <w:rFonts w:ascii="Verdana" w:hAnsi="Verdana"/>
          <w:color w:val="000000"/>
          <w:shd w:val="clear" w:color="auto" w:fill="FFFFFF"/>
        </w:rPr>
      </w:pP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9" type="#_x0000_t75" style="width:69pt;height:22.5pt" o:ole="">
            <v:imagedata r:id="rId40" o:title=""/>
          </v:shape>
          <w:control r:id="rId41" w:name="DefaultOcxName19" w:shapeid="_x0000_i1169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Thank you.</w:t>
      </w:r>
      <w:bookmarkEnd w:id="1"/>
      <w:r w:rsidR="0068573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68573B" w:rsidRPr="009B7D9F" w:rsidRDefault="0068573B" w:rsidP="0068573B">
      <w:pPr>
        <w:rPr>
          <w:sz w:val="24"/>
          <w:szCs w:val="24"/>
        </w:rPr>
      </w:pPr>
    </w:p>
    <w:sectPr w:rsidR="0068573B" w:rsidRPr="009B7D9F">
      <w:head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13" w:rsidRDefault="00327613" w:rsidP="00327613">
      <w:pPr>
        <w:spacing w:after="0" w:line="240" w:lineRule="auto"/>
      </w:pPr>
      <w:r>
        <w:separator/>
      </w:r>
    </w:p>
  </w:endnote>
  <w:endnote w:type="continuationSeparator" w:id="0">
    <w:p w:rsidR="00327613" w:rsidRDefault="00327613" w:rsidP="0032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Qualtrics Grotesq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13" w:rsidRDefault="00327613" w:rsidP="00327613">
      <w:pPr>
        <w:spacing w:after="0" w:line="240" w:lineRule="auto"/>
      </w:pPr>
      <w:r>
        <w:separator/>
      </w:r>
    </w:p>
  </w:footnote>
  <w:footnote w:type="continuationSeparator" w:id="0">
    <w:p w:rsidR="00327613" w:rsidRDefault="00327613" w:rsidP="0032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13" w:rsidRDefault="00D06AAF" w:rsidP="00105049">
    <w:pPr>
      <w:pStyle w:val="Header"/>
      <w:tabs>
        <w:tab w:val="clear" w:pos="4680"/>
      </w:tabs>
    </w:pPr>
    <w:sdt>
      <w:sdtPr>
        <w:id w:val="-79451809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05049">
      <w:tab/>
      <w:t>OMB Control No. 1090-0011</w:t>
    </w:r>
  </w:p>
  <w:p w:rsidR="00105049" w:rsidRDefault="00105049" w:rsidP="00105049">
    <w:pPr>
      <w:pStyle w:val="Header"/>
      <w:tabs>
        <w:tab w:val="clear" w:pos="4680"/>
      </w:tabs>
    </w:pPr>
    <w:r>
      <w:tab/>
      <w:t>Expires 10/31/2021</w:t>
    </w:r>
  </w:p>
  <w:p w:rsidR="00105049" w:rsidRDefault="00105049" w:rsidP="00105049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5A96"/>
    <w:multiLevelType w:val="hybridMultilevel"/>
    <w:tmpl w:val="D56C48E4"/>
    <w:lvl w:ilvl="0" w:tplc="FB9C4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1ECA"/>
    <w:multiLevelType w:val="hybridMultilevel"/>
    <w:tmpl w:val="A47239DA"/>
    <w:lvl w:ilvl="0" w:tplc="FB9C4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B2BF8"/>
    <w:multiLevelType w:val="hybridMultilevel"/>
    <w:tmpl w:val="E8A20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F"/>
    <w:rsid w:val="0008261E"/>
    <w:rsid w:val="00105049"/>
    <w:rsid w:val="0029388A"/>
    <w:rsid w:val="00327613"/>
    <w:rsid w:val="003A721B"/>
    <w:rsid w:val="00442CCC"/>
    <w:rsid w:val="005C7E17"/>
    <w:rsid w:val="0068573B"/>
    <w:rsid w:val="006B7DFC"/>
    <w:rsid w:val="009B7D9F"/>
    <w:rsid w:val="009C6C00"/>
    <w:rsid w:val="00B2091C"/>
    <w:rsid w:val="00BB78E1"/>
    <w:rsid w:val="00D06AAF"/>
    <w:rsid w:val="00D90F13"/>
    <w:rsid w:val="00E80778"/>
    <w:rsid w:val="00EA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D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8573B"/>
  </w:style>
  <w:style w:type="character" w:styleId="Hyperlink">
    <w:name w:val="Hyperlink"/>
    <w:basedOn w:val="DefaultParagraphFont"/>
    <w:uiPriority w:val="99"/>
    <w:semiHidden/>
    <w:unhideWhenUsed/>
    <w:rsid w:val="006857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57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78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78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78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78E1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13"/>
  </w:style>
  <w:style w:type="paragraph" w:styleId="Footer">
    <w:name w:val="footer"/>
    <w:basedOn w:val="Normal"/>
    <w:link w:val="FooterChar"/>
    <w:uiPriority w:val="99"/>
    <w:unhideWhenUsed/>
    <w:rsid w:val="0032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13"/>
  </w:style>
  <w:style w:type="character" w:styleId="Strong">
    <w:name w:val="Strong"/>
    <w:basedOn w:val="DefaultParagraphFont"/>
    <w:uiPriority w:val="22"/>
    <w:qFormat/>
    <w:rsid w:val="00D90F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D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8573B"/>
  </w:style>
  <w:style w:type="character" w:styleId="Hyperlink">
    <w:name w:val="Hyperlink"/>
    <w:basedOn w:val="DefaultParagraphFont"/>
    <w:uiPriority w:val="99"/>
    <w:semiHidden/>
    <w:unhideWhenUsed/>
    <w:rsid w:val="006857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57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78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78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78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78E1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13"/>
  </w:style>
  <w:style w:type="paragraph" w:styleId="Footer">
    <w:name w:val="footer"/>
    <w:basedOn w:val="Normal"/>
    <w:link w:val="FooterChar"/>
    <w:uiPriority w:val="99"/>
    <w:unhideWhenUsed/>
    <w:rsid w:val="0032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13"/>
  </w:style>
  <w:style w:type="character" w:styleId="Strong">
    <w:name w:val="Strong"/>
    <w:basedOn w:val="DefaultParagraphFont"/>
    <w:uiPriority w:val="22"/>
    <w:qFormat/>
    <w:rsid w:val="00D90F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428">
              <w:marLeft w:val="-15"/>
              <w:marRight w:val="0"/>
              <w:marTop w:val="0"/>
              <w:marBottom w:val="0"/>
              <w:divBdr>
                <w:top w:val="single" w:sz="12" w:space="2" w:color="007AC0"/>
                <w:left w:val="single" w:sz="12" w:space="2" w:color="007AC0"/>
                <w:bottom w:val="single" w:sz="12" w:space="2" w:color="007AC0"/>
                <w:right w:val="single" w:sz="12" w:space="2" w:color="007AC0"/>
              </w:divBdr>
              <w:divsChild>
                <w:div w:id="105134110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microsoft.com/office/2007/relationships/stylesWithEffects" Target="stylesWithEffects.xml"/><Relationship Id="rId21" Type="http://schemas.openxmlformats.org/officeDocument/2006/relationships/image" Target="media/image4.wmf"/><Relationship Id="rId34" Type="http://schemas.openxmlformats.org/officeDocument/2006/relationships/control" Target="activeX/activeX23.xm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image" Target="media/image3.wmf"/><Relationship Id="rId31" Type="http://schemas.openxmlformats.org/officeDocument/2006/relationships/control" Target="activeX/activeX20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Kwan, Linn</dc:creator>
  <cp:lastModifiedBy>SYSTEM</cp:lastModifiedBy>
  <cp:revision>2</cp:revision>
  <cp:lastPrinted>2016-10-14T14:21:00Z</cp:lastPrinted>
  <dcterms:created xsi:type="dcterms:W3CDTF">2018-10-31T14:19:00Z</dcterms:created>
  <dcterms:modified xsi:type="dcterms:W3CDTF">2018-10-31T14:19:00Z</dcterms:modified>
</cp:coreProperties>
</file>