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r w:rsidRPr="00932975">
        <w:rPr>
          <w:rFonts w:cs="Arial" w:asciiTheme="minorHAnsi" w:hAnsiTheme="minorHAnsi"/>
          <w:color w:val="000000"/>
        </w:rPr>
        <w:t>all of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r>
        <w:rPr>
          <w:sz w:val="20"/>
        </w:rPr>
        <w:t>a</w:t>
      </w:r>
      <w:r w:rsidRPr="0086056C">
        <w:rPr>
          <w:sz w:val="20"/>
        </w:rPr>
        <w:t>gree</w:t>
      </w:r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r>
        <w:rPr>
          <w:sz w:val="20"/>
        </w:rPr>
        <w:t>d</w:t>
      </w:r>
      <w:r w:rsidRPr="0086056C">
        <w:rPr>
          <w:sz w:val="20"/>
        </w:rPr>
        <w:t>isagree</w:t>
      </w:r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154883" w:rsidR="00154883" w:rsidP="00154883" w:rsidRDefault="00154883" w14:paraId="2FDB0D3A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154883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Q1=53 Supporting Effective Educator Development Program ASK 1-5 BELOW</w:t>
      </w:r>
    </w:p>
    <w:p w:rsidRPr="00154883" w:rsidR="00154883" w:rsidP="00154883" w:rsidRDefault="00154883" w14:paraId="019724AB" w14:textId="77777777">
      <w:pPr>
        <w:rPr>
          <w:rFonts w:cs="Arial" w:asciiTheme="minorHAnsi" w:hAnsiTheme="minorHAnsi"/>
          <w:b/>
          <w:sz w:val="18"/>
          <w:szCs w:val="20"/>
          <w:highlight w:val="yellow"/>
        </w:rPr>
      </w:pPr>
    </w:p>
    <w:p w:rsidRPr="00154883" w:rsidR="00154883" w:rsidP="00154883" w:rsidRDefault="00154883" w14:paraId="1E66693F" w14:textId="77777777">
      <w:pPr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Think about the technical support and assistance you have received from the TQP TA Center/Mathematica/AEM. On a 10-point scale, where 1 is not very helpful and 10 is very helpful, please rate the technical assistance they provided your team in terms of their:</w:t>
      </w:r>
    </w:p>
    <w:p w:rsidRPr="00154883" w:rsidR="00154883" w:rsidP="00154883" w:rsidRDefault="00154883" w14:paraId="59E06769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Q53.1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Assistance in improving your program planning and implementation </w:t>
      </w:r>
    </w:p>
    <w:p w:rsidRPr="00154883" w:rsidR="00154883" w:rsidP="00154883" w:rsidRDefault="00154883" w14:paraId="10EBFE1A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Q53.2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Providing relevant information and ideas </w:t>
      </w:r>
    </w:p>
    <w:p w:rsidRPr="00154883" w:rsidR="00154883" w:rsidP="00154883" w:rsidRDefault="00154883" w14:paraId="487FEA3C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Q53.3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Connecting you with other experts or practitioners working on similar programs </w:t>
      </w:r>
    </w:p>
    <w:p w:rsidRPr="00154883" w:rsidR="00154883" w:rsidP="00154883" w:rsidRDefault="00154883" w14:paraId="6E49E1E0" w14:textId="77777777">
      <w:pPr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 xml:space="preserve">Consider the SEED program’s unique focus on having program level evaluations sufficient to meet the standards of the What Works Clearinghouse. On a 10-point scale where 1 is not at all easy and 10 is very easy, please rate your experience: </w:t>
      </w:r>
    </w:p>
    <w:p w:rsidRPr="00154883" w:rsidR="00154883" w:rsidP="00154883" w:rsidRDefault="00154883" w14:paraId="236B45AA" w14:textId="18E9C5E3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Q5</w:t>
      </w:r>
      <w:r w:rsidR="00696FCB">
        <w:rPr>
          <w:rFonts w:ascii="Calibri" w:hAnsi="Calibri" w:eastAsia="Times New Roman" w:cs="Calibri"/>
          <w:sz w:val="20"/>
          <w:szCs w:val="22"/>
          <w:highlight w:val="yellow"/>
        </w:rPr>
        <w:t>3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.4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Implementing a meaningful, rigorous evaluation </w:t>
      </w:r>
    </w:p>
    <w:p w:rsidRPr="00826F3B" w:rsidR="00DF22DB" w:rsidP="00826F3B" w:rsidRDefault="00154883" w14:paraId="49BFC0A7" w14:textId="0E3895BB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</w:rPr>
      </w:pP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Q5</w:t>
      </w:r>
      <w:r w:rsidR="00696FCB">
        <w:rPr>
          <w:rFonts w:ascii="Calibri" w:hAnsi="Calibri" w:eastAsia="Times New Roman" w:cs="Calibri"/>
          <w:sz w:val="20"/>
          <w:szCs w:val="22"/>
          <w:highlight w:val="yellow"/>
        </w:rPr>
        <w:t>3</w:t>
      </w:r>
      <w:bookmarkStart w:name="_GoBack" w:id="3"/>
      <w:bookmarkEnd w:id="3"/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>.5</w:t>
      </w:r>
      <w:r w:rsidRPr="00154883">
        <w:rPr>
          <w:rFonts w:ascii="Calibri" w:hAnsi="Calibri" w:eastAsia="Times New Roman" w:cs="Calibri"/>
          <w:sz w:val="20"/>
          <w:szCs w:val="22"/>
          <w:highlight w:val="yellow"/>
        </w:rPr>
        <w:tab/>
        <w:t>Gaining helpful technical assistance to conduct a meaningful, rigorous evaluation</w:t>
      </w:r>
      <w:r w:rsidRPr="00A90E75">
        <w:rPr>
          <w:rFonts w:ascii="Calibri" w:hAnsi="Calibri" w:eastAsia="Times New Roman" w:cs="Calibri"/>
          <w:sz w:val="20"/>
          <w:szCs w:val="22"/>
        </w:rPr>
        <w:t xml:space="preserve">  </w:t>
      </w:r>
    </w:p>
    <w:sectPr w:rsidRPr="00826F3B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8"/>
  </w:num>
  <w:num w:numId="5">
    <w:abstractNumId w:val="0"/>
  </w:num>
  <w:num w:numId="6">
    <w:abstractNumId w:val="2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20"/>
  </w:num>
  <w:num w:numId="12">
    <w:abstractNumId w:val="2"/>
  </w:num>
  <w:num w:numId="13">
    <w:abstractNumId w:val="5"/>
  </w:num>
  <w:num w:numId="14">
    <w:abstractNumId w:val="15"/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4"/>
  </w:num>
  <w:num w:numId="22">
    <w:abstractNumId w:val="1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54883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31D36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96FCB"/>
    <w:rsid w:val="006B6E01"/>
    <w:rsid w:val="00716DFE"/>
    <w:rsid w:val="00790165"/>
    <w:rsid w:val="007B0E5B"/>
    <w:rsid w:val="007D31CE"/>
    <w:rsid w:val="007E2493"/>
    <w:rsid w:val="0080558E"/>
    <w:rsid w:val="00826F3B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4</cp:revision>
  <cp:lastPrinted>2019-12-23T17:43:00Z</cp:lastPrinted>
  <dcterms:created xsi:type="dcterms:W3CDTF">2020-02-14T14:23:00Z</dcterms:created>
  <dcterms:modified xsi:type="dcterms:W3CDTF">2020-02-19T17:01:00Z</dcterms:modified>
</cp:coreProperties>
</file>