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F20069" w:rsidR="00F20069" w:rsidP="00F20069" w:rsidRDefault="00F20069" w14:paraId="0D22165B" w14:textId="77777777">
      <w:pPr>
        <w:rPr>
          <w:rFonts w:asciiTheme="minorHAnsi" w:hAnsiTheme="minorHAnsi" w:cstheme="minorHAnsi"/>
          <w:b/>
          <w:spacing w:val="-1"/>
          <w:sz w:val="20"/>
          <w:szCs w:val="22"/>
          <w:highlight w:val="yellow"/>
        </w:rPr>
      </w:pPr>
      <w:bookmarkStart w:name="_GoBack" w:id="3"/>
      <w:bookmarkEnd w:id="3"/>
      <w:r w:rsidRPr="00F20069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lastRenderedPageBreak/>
        <w:t>ONLY IF Q1=60 Alaska</w:t>
      </w:r>
      <w:r w:rsidRPr="00F20069"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  <w:t xml:space="preserve"> </w:t>
      </w:r>
      <w:r w:rsidRPr="00F20069">
        <w:rPr>
          <w:rFonts w:asciiTheme="minorHAnsi" w:hAnsiTheme="minorHAnsi" w:cstheme="minorHAnsi"/>
          <w:b/>
          <w:spacing w:val="-1"/>
          <w:sz w:val="20"/>
          <w:szCs w:val="22"/>
          <w:highlight w:val="yellow"/>
        </w:rPr>
        <w:t>Native Education Program ASK 1-9 BELOW</w:t>
      </w:r>
    </w:p>
    <w:p w:rsidRPr="00F20069" w:rsidR="00F20069" w:rsidP="00F20069" w:rsidRDefault="00F20069" w14:paraId="6FC057C1" w14:textId="77777777">
      <w:pPr>
        <w:rPr>
          <w:rFonts w:asciiTheme="minorHAnsi" w:hAnsiTheme="minorHAnsi" w:cstheme="minorHAnsi"/>
          <w:b/>
          <w:spacing w:val="-1"/>
          <w:sz w:val="20"/>
          <w:szCs w:val="22"/>
          <w:highlight w:val="yellow"/>
        </w:rPr>
      </w:pPr>
    </w:p>
    <w:p w:rsidRPr="00F20069" w:rsidR="00F20069" w:rsidP="00F20069" w:rsidRDefault="00F20069" w14:paraId="40F377E1" w14:textId="77777777">
      <w:pPr>
        <w:pStyle w:val="NoSpacing"/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Q60.1</w:t>
      </w:r>
      <w:r w:rsidRPr="00F20069">
        <w:rPr>
          <w:rFonts w:cs="Calibri"/>
          <w:sz w:val="20"/>
          <w:szCs w:val="20"/>
          <w:highlight w:val="yellow"/>
        </w:rPr>
        <w:tab/>
        <w:t>How long have you served as the ANE Project Director?</w:t>
      </w:r>
    </w:p>
    <w:p w:rsidRPr="00F20069" w:rsidR="00F20069" w:rsidP="00F20069" w:rsidRDefault="00F20069" w14:paraId="574ADAD0" w14:textId="77777777">
      <w:pPr>
        <w:pStyle w:val="NoSpacing"/>
        <w:numPr>
          <w:ilvl w:val="0"/>
          <w:numId w:val="34"/>
        </w:numPr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Less than one year</w:t>
      </w:r>
    </w:p>
    <w:p w:rsidRPr="00F20069" w:rsidR="00F20069" w:rsidP="00F20069" w:rsidRDefault="00F20069" w14:paraId="6DB942DD" w14:textId="77777777">
      <w:pPr>
        <w:pStyle w:val="NoSpacing"/>
        <w:numPr>
          <w:ilvl w:val="0"/>
          <w:numId w:val="34"/>
        </w:numPr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More than one year</w:t>
      </w:r>
    </w:p>
    <w:p w:rsidRPr="00F20069" w:rsidR="00F20069" w:rsidP="00F20069" w:rsidRDefault="00F20069" w14:paraId="7747084D" w14:textId="77777777">
      <w:pPr>
        <w:pStyle w:val="NoSpacing"/>
        <w:numPr>
          <w:ilvl w:val="0"/>
          <w:numId w:val="34"/>
        </w:numPr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 xml:space="preserve">I am not the ANE Project </w:t>
      </w:r>
      <w:proofErr w:type="gramStart"/>
      <w:r w:rsidRPr="00F20069">
        <w:rPr>
          <w:rFonts w:cs="Calibri"/>
          <w:sz w:val="20"/>
          <w:szCs w:val="20"/>
          <w:highlight w:val="yellow"/>
        </w:rPr>
        <w:t>Director</w:t>
      </w:r>
      <w:proofErr w:type="gramEnd"/>
      <w:r w:rsidRPr="00F20069">
        <w:rPr>
          <w:rFonts w:cs="Calibri"/>
          <w:sz w:val="20"/>
          <w:szCs w:val="20"/>
          <w:highlight w:val="yellow"/>
        </w:rPr>
        <w:t xml:space="preserve"> but I have served in a leadership (decision-making) capacity for this program for less than one year.</w:t>
      </w:r>
    </w:p>
    <w:p w:rsidRPr="00F20069" w:rsidR="00F20069" w:rsidP="00F20069" w:rsidRDefault="00F20069" w14:paraId="7B166117" w14:textId="77777777">
      <w:pPr>
        <w:pStyle w:val="NoSpacing"/>
        <w:numPr>
          <w:ilvl w:val="0"/>
          <w:numId w:val="34"/>
        </w:numPr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 xml:space="preserve">I am not the ANE Project </w:t>
      </w:r>
      <w:proofErr w:type="gramStart"/>
      <w:r w:rsidRPr="00F20069">
        <w:rPr>
          <w:rFonts w:cs="Calibri"/>
          <w:sz w:val="20"/>
          <w:szCs w:val="20"/>
          <w:highlight w:val="yellow"/>
        </w:rPr>
        <w:t>Director</w:t>
      </w:r>
      <w:proofErr w:type="gramEnd"/>
      <w:r w:rsidRPr="00F20069">
        <w:rPr>
          <w:rFonts w:cs="Calibri"/>
          <w:sz w:val="20"/>
          <w:szCs w:val="20"/>
          <w:highlight w:val="yellow"/>
        </w:rPr>
        <w:t xml:space="preserve"> but I have served in a leadership (decision-making) capacity for this program for more than one year.</w:t>
      </w:r>
    </w:p>
    <w:p w:rsidRPr="00F20069" w:rsidR="00F20069" w:rsidP="00F20069" w:rsidRDefault="00F20069" w14:paraId="24979795" w14:textId="77777777">
      <w:pPr>
        <w:pStyle w:val="NoSpacing"/>
        <w:rPr>
          <w:rFonts w:cs="Calibri"/>
          <w:sz w:val="20"/>
          <w:szCs w:val="20"/>
          <w:highlight w:val="yellow"/>
        </w:rPr>
      </w:pPr>
    </w:p>
    <w:p w:rsidRPr="00F20069" w:rsidR="00F20069" w:rsidP="00F20069" w:rsidRDefault="00F20069" w14:paraId="669EFC14" w14:textId="77777777">
      <w:pPr>
        <w:pStyle w:val="NoSpacing"/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Q60.2</w:t>
      </w:r>
      <w:r w:rsidRPr="00F20069">
        <w:rPr>
          <w:rFonts w:cs="Calibri"/>
          <w:sz w:val="20"/>
          <w:szCs w:val="20"/>
          <w:highlight w:val="yellow"/>
        </w:rPr>
        <w:tab/>
        <w:t>Please rate the knowledge of the U.S. Department of Education staff on ANE program grant administration issues and on program administration issues as they assist your grant project.  Please use a 10-point scale with “1” being “poor” and “10” being “excellent.”</w:t>
      </w:r>
    </w:p>
    <w:p w:rsidRPr="00F20069" w:rsidR="00F20069" w:rsidP="00F20069" w:rsidRDefault="00F20069" w14:paraId="7C397A02" w14:textId="77777777">
      <w:pPr>
        <w:pStyle w:val="NoSpacing"/>
        <w:ind w:left="360"/>
        <w:rPr>
          <w:rFonts w:cs="Calibri"/>
          <w:sz w:val="20"/>
          <w:szCs w:val="20"/>
          <w:highlight w:val="yellow"/>
        </w:rPr>
      </w:pPr>
    </w:p>
    <w:p w:rsidRPr="00F20069" w:rsidR="00F20069" w:rsidP="00F20069" w:rsidRDefault="00F20069" w14:paraId="440A8A66" w14:textId="77777777">
      <w:pPr>
        <w:pStyle w:val="NoSpacing"/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Q60.3</w:t>
      </w:r>
      <w:r w:rsidRPr="00F20069">
        <w:rPr>
          <w:rFonts w:cs="Calibri"/>
          <w:sz w:val="20"/>
          <w:szCs w:val="20"/>
          <w:highlight w:val="yellow"/>
        </w:rPr>
        <w:tab/>
        <w:t>When you were preparing your application, how easy was it for you to locate and understand the information in the application package?  Please rate the following on a scale from “1” to “10”, where “1” is “very difficult” and “10” is “very easy.”</w:t>
      </w:r>
    </w:p>
    <w:p w:rsidRPr="00F20069" w:rsidR="00F20069" w:rsidP="00F20069" w:rsidRDefault="00F20069" w14:paraId="636C45A4" w14:textId="77777777">
      <w:pPr>
        <w:pStyle w:val="NoSpacing"/>
        <w:numPr>
          <w:ilvl w:val="0"/>
          <w:numId w:val="35"/>
        </w:numPr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Program Purpose</w:t>
      </w:r>
    </w:p>
    <w:p w:rsidRPr="00F20069" w:rsidR="00F20069" w:rsidP="00F20069" w:rsidRDefault="00F20069" w14:paraId="4BB89592" w14:textId="77777777">
      <w:pPr>
        <w:pStyle w:val="NoSpacing"/>
        <w:numPr>
          <w:ilvl w:val="0"/>
          <w:numId w:val="35"/>
        </w:numPr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Program Priorities</w:t>
      </w:r>
    </w:p>
    <w:p w:rsidRPr="00F20069" w:rsidR="00F20069" w:rsidP="00F20069" w:rsidRDefault="00F20069" w14:paraId="034ED896" w14:textId="77777777">
      <w:pPr>
        <w:pStyle w:val="NoSpacing"/>
        <w:numPr>
          <w:ilvl w:val="0"/>
          <w:numId w:val="35"/>
        </w:numPr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Selection Criteria</w:t>
      </w:r>
    </w:p>
    <w:p w:rsidRPr="00F20069" w:rsidR="00F20069" w:rsidP="00F20069" w:rsidRDefault="00F20069" w14:paraId="02D79E1B" w14:textId="77777777">
      <w:pPr>
        <w:pStyle w:val="NoSpacing"/>
        <w:numPr>
          <w:ilvl w:val="0"/>
          <w:numId w:val="35"/>
        </w:numPr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Review Process</w:t>
      </w:r>
    </w:p>
    <w:p w:rsidRPr="00F20069" w:rsidR="00F20069" w:rsidP="00F20069" w:rsidRDefault="00F20069" w14:paraId="24D91A59" w14:textId="77777777">
      <w:pPr>
        <w:pStyle w:val="NoSpacing"/>
        <w:numPr>
          <w:ilvl w:val="0"/>
          <w:numId w:val="35"/>
        </w:numPr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Budget Information and Forms</w:t>
      </w:r>
    </w:p>
    <w:p w:rsidRPr="00F20069" w:rsidR="00F20069" w:rsidP="00F20069" w:rsidRDefault="00F20069" w14:paraId="37D49D12" w14:textId="77777777">
      <w:pPr>
        <w:pStyle w:val="NoSpacing"/>
        <w:numPr>
          <w:ilvl w:val="0"/>
          <w:numId w:val="35"/>
        </w:numPr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Deadline for Submission</w:t>
      </w:r>
    </w:p>
    <w:p w:rsidRPr="00F20069" w:rsidR="00F20069" w:rsidP="00F20069" w:rsidRDefault="00F20069" w14:paraId="729A9E71" w14:textId="77777777">
      <w:pPr>
        <w:pStyle w:val="NoSpacing"/>
        <w:numPr>
          <w:ilvl w:val="0"/>
          <w:numId w:val="35"/>
        </w:numPr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Dollar Limit on Awards</w:t>
      </w:r>
    </w:p>
    <w:p w:rsidRPr="00F20069" w:rsidR="00F20069" w:rsidP="00F20069" w:rsidRDefault="00F20069" w14:paraId="30BD4C43" w14:textId="77777777">
      <w:pPr>
        <w:pStyle w:val="NoSpacing"/>
        <w:numPr>
          <w:ilvl w:val="0"/>
          <w:numId w:val="35"/>
        </w:numPr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Page Limitation Instructions</w:t>
      </w:r>
    </w:p>
    <w:p w:rsidRPr="00F20069" w:rsidR="00F20069" w:rsidP="00F20069" w:rsidRDefault="00F20069" w14:paraId="69237FE1" w14:textId="77777777">
      <w:pPr>
        <w:pStyle w:val="NoSpacing"/>
        <w:numPr>
          <w:ilvl w:val="0"/>
          <w:numId w:val="35"/>
        </w:numPr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Formatting Instructions</w:t>
      </w:r>
    </w:p>
    <w:p w:rsidRPr="00F20069" w:rsidR="00F20069" w:rsidP="00F20069" w:rsidRDefault="00F20069" w14:paraId="11EDB6E7" w14:textId="77777777">
      <w:pPr>
        <w:pStyle w:val="NoSpacing"/>
        <w:numPr>
          <w:ilvl w:val="0"/>
          <w:numId w:val="35"/>
        </w:numPr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Program Contact</w:t>
      </w:r>
    </w:p>
    <w:p w:rsidRPr="00F20069" w:rsidR="00F20069" w:rsidP="00F20069" w:rsidRDefault="00F20069" w14:paraId="678E7F6D" w14:textId="77777777">
      <w:pPr>
        <w:pStyle w:val="NoSpacing"/>
        <w:rPr>
          <w:rFonts w:cs="Calibri"/>
          <w:sz w:val="20"/>
          <w:szCs w:val="20"/>
          <w:highlight w:val="yellow"/>
        </w:rPr>
      </w:pPr>
    </w:p>
    <w:p w:rsidRPr="00F20069" w:rsidR="00F20069" w:rsidP="00F20069" w:rsidRDefault="00F20069" w14:paraId="60BB6BB0" w14:textId="77777777">
      <w:pPr>
        <w:pStyle w:val="NoSpacing"/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Q60.4</w:t>
      </w:r>
      <w:r w:rsidRPr="00F20069">
        <w:rPr>
          <w:rFonts w:cs="Calibri"/>
          <w:sz w:val="20"/>
          <w:szCs w:val="20"/>
          <w:highlight w:val="yellow"/>
        </w:rPr>
        <w:tab/>
        <w:t>Has your program officer initiated technical assistance or conducted a Quarterly Monitoring Call with you or anyone on the ANE staff during the past 3-6 months?</w:t>
      </w:r>
    </w:p>
    <w:p w:rsidRPr="00F20069" w:rsidR="00F20069" w:rsidP="00F20069" w:rsidRDefault="00F20069" w14:paraId="111F18C8" w14:textId="77777777">
      <w:pPr>
        <w:pStyle w:val="NoSpacing"/>
        <w:numPr>
          <w:ilvl w:val="0"/>
          <w:numId w:val="36"/>
        </w:numPr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Yes</w:t>
      </w:r>
    </w:p>
    <w:p w:rsidRPr="00F20069" w:rsidR="00F20069" w:rsidP="00F20069" w:rsidRDefault="00F20069" w14:paraId="71065BF6" w14:textId="77777777">
      <w:pPr>
        <w:pStyle w:val="NoSpacing"/>
        <w:numPr>
          <w:ilvl w:val="0"/>
          <w:numId w:val="36"/>
        </w:numPr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No</w:t>
      </w:r>
    </w:p>
    <w:p w:rsidRPr="00F20069" w:rsidR="00F20069" w:rsidP="00F20069" w:rsidRDefault="00F20069" w14:paraId="1C02EC1F" w14:textId="77777777">
      <w:pPr>
        <w:pStyle w:val="NoSpacing"/>
        <w:ind w:left="1440"/>
        <w:rPr>
          <w:rFonts w:cs="Calibri"/>
          <w:sz w:val="20"/>
          <w:szCs w:val="20"/>
          <w:highlight w:val="yellow"/>
        </w:rPr>
      </w:pPr>
    </w:p>
    <w:p w:rsidRPr="00F20069" w:rsidR="00F20069" w:rsidP="00F20069" w:rsidRDefault="00F20069" w14:paraId="37292F90" w14:textId="77777777">
      <w:pPr>
        <w:pStyle w:val="NoSpacing"/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bCs/>
          <w:sz w:val="20"/>
          <w:szCs w:val="20"/>
          <w:highlight w:val="yellow"/>
        </w:rPr>
        <w:t>Q60.5</w:t>
      </w:r>
      <w:r w:rsidRPr="00F20069">
        <w:rPr>
          <w:rFonts w:cs="Calibri"/>
          <w:bCs/>
          <w:sz w:val="20"/>
          <w:szCs w:val="20"/>
          <w:highlight w:val="yellow"/>
        </w:rPr>
        <w:tab/>
        <w:t>[IF Q60.4=YES]</w:t>
      </w:r>
      <w:r w:rsidRPr="00F20069">
        <w:rPr>
          <w:rFonts w:cs="Calibri"/>
          <w:b/>
          <w:sz w:val="20"/>
          <w:szCs w:val="20"/>
          <w:highlight w:val="yellow"/>
        </w:rPr>
        <w:t xml:space="preserve"> </w:t>
      </w:r>
      <w:r w:rsidRPr="00F20069">
        <w:rPr>
          <w:rFonts w:cs="Calibri"/>
          <w:sz w:val="20"/>
          <w:szCs w:val="20"/>
          <w:highlight w:val="yellow"/>
        </w:rPr>
        <w:t>Where and how did the technical assistance or support take place (Select all that apply)</w:t>
      </w:r>
    </w:p>
    <w:p w:rsidRPr="00F20069" w:rsidR="00F20069" w:rsidP="00F20069" w:rsidRDefault="00F20069" w14:paraId="42127A09" w14:textId="77777777">
      <w:pPr>
        <w:pStyle w:val="NoSpacing"/>
        <w:numPr>
          <w:ilvl w:val="0"/>
          <w:numId w:val="37"/>
        </w:numPr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Project Directors’ meeting sponsored by the Department</w:t>
      </w:r>
    </w:p>
    <w:p w:rsidRPr="00F20069" w:rsidR="00F20069" w:rsidP="00F20069" w:rsidRDefault="00F20069" w14:paraId="59E07320" w14:textId="77777777">
      <w:pPr>
        <w:pStyle w:val="NoSpacing"/>
        <w:numPr>
          <w:ilvl w:val="0"/>
          <w:numId w:val="37"/>
        </w:numPr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Conference call/email exchange with your Program Officer</w:t>
      </w:r>
    </w:p>
    <w:p w:rsidRPr="00F20069" w:rsidR="00F20069" w:rsidP="00F20069" w:rsidRDefault="00F20069" w14:paraId="12AD73E3" w14:textId="77777777">
      <w:pPr>
        <w:pStyle w:val="NoSpacing"/>
        <w:numPr>
          <w:ilvl w:val="0"/>
          <w:numId w:val="37"/>
        </w:numPr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Program Officer</w:t>
      </w:r>
    </w:p>
    <w:p w:rsidRPr="00F20069" w:rsidR="00F20069" w:rsidP="00F20069" w:rsidRDefault="00F20069" w14:paraId="2343761A" w14:textId="77777777">
      <w:pPr>
        <w:pStyle w:val="NoSpacing"/>
        <w:numPr>
          <w:ilvl w:val="0"/>
          <w:numId w:val="37"/>
        </w:numPr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Other Program (or the Department) staff site visit</w:t>
      </w:r>
    </w:p>
    <w:p w:rsidRPr="00F20069" w:rsidR="00F20069" w:rsidP="00F20069" w:rsidRDefault="00F20069" w14:paraId="6E16847B" w14:textId="77777777">
      <w:pPr>
        <w:pStyle w:val="NoSpacing"/>
        <w:numPr>
          <w:ilvl w:val="0"/>
          <w:numId w:val="37"/>
        </w:numPr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Monitoring contractor (Please specify)</w:t>
      </w:r>
    </w:p>
    <w:p w:rsidRPr="00F20069" w:rsidR="00F20069" w:rsidP="00F20069" w:rsidRDefault="00F20069" w14:paraId="70E555FF" w14:textId="77777777">
      <w:pPr>
        <w:pStyle w:val="NoSpacing"/>
        <w:numPr>
          <w:ilvl w:val="0"/>
          <w:numId w:val="37"/>
        </w:numPr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National association meeting (Please specify)</w:t>
      </w:r>
    </w:p>
    <w:p w:rsidRPr="00F20069" w:rsidR="00F20069" w:rsidP="00F20069" w:rsidRDefault="00F20069" w14:paraId="29210675" w14:textId="77777777">
      <w:pPr>
        <w:pStyle w:val="NoSpacing"/>
        <w:numPr>
          <w:ilvl w:val="0"/>
          <w:numId w:val="37"/>
        </w:numPr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Other (Please specify)</w:t>
      </w:r>
    </w:p>
    <w:p w:rsidRPr="00F20069" w:rsidR="00F20069" w:rsidP="00F20069" w:rsidRDefault="00F20069" w14:paraId="730182DA" w14:textId="77777777">
      <w:pPr>
        <w:pStyle w:val="NoSpacing"/>
        <w:ind w:left="1440"/>
        <w:rPr>
          <w:rFonts w:cs="Calibri"/>
          <w:sz w:val="20"/>
          <w:szCs w:val="20"/>
          <w:highlight w:val="yellow"/>
        </w:rPr>
      </w:pPr>
    </w:p>
    <w:p w:rsidRPr="00F20069" w:rsidR="00F20069" w:rsidP="00F20069" w:rsidRDefault="00F20069" w14:paraId="1C05E8EC" w14:textId="77777777">
      <w:pPr>
        <w:pStyle w:val="NoSpacing"/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Q60.6</w:t>
      </w:r>
      <w:r w:rsidRPr="00F20069">
        <w:rPr>
          <w:rFonts w:cs="Calibri"/>
          <w:sz w:val="20"/>
          <w:szCs w:val="20"/>
          <w:highlight w:val="yellow"/>
        </w:rPr>
        <w:tab/>
        <w:t>How helpful is the information on the ANE website?  Please use a 10-point scale with “1” being “not very helpful” and “10” being “very helpful.”</w:t>
      </w:r>
    </w:p>
    <w:p w:rsidRPr="00F20069" w:rsidR="00F20069" w:rsidP="00F20069" w:rsidRDefault="00F20069" w14:paraId="29C565CD" w14:textId="77777777">
      <w:pPr>
        <w:pStyle w:val="NoSpacing"/>
        <w:rPr>
          <w:rFonts w:cs="Calibri"/>
          <w:sz w:val="20"/>
          <w:szCs w:val="20"/>
          <w:highlight w:val="yellow"/>
        </w:rPr>
      </w:pPr>
    </w:p>
    <w:p w:rsidRPr="00F20069" w:rsidR="00F20069" w:rsidP="00F20069" w:rsidRDefault="00F20069" w14:paraId="14DF2891" w14:textId="77777777">
      <w:pPr>
        <w:pStyle w:val="NoSpacing"/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Q60.7</w:t>
      </w:r>
      <w:r w:rsidRPr="00F20069">
        <w:rPr>
          <w:rFonts w:cs="Calibri"/>
          <w:sz w:val="20"/>
          <w:szCs w:val="20"/>
          <w:highlight w:val="yellow"/>
        </w:rPr>
        <w:tab/>
        <w:t>What technical assistant topics can the ANE program provide at Project Directors’ meetings to support the implementation of your grant projects more effectively?  (Open-ended)</w:t>
      </w:r>
    </w:p>
    <w:p w:rsidRPr="00F20069" w:rsidR="00F20069" w:rsidP="00F20069" w:rsidRDefault="00F20069" w14:paraId="5023F3E7" w14:textId="77777777">
      <w:pPr>
        <w:pStyle w:val="ListParagraph"/>
        <w:rPr>
          <w:rFonts w:cs="Calibri"/>
          <w:sz w:val="20"/>
          <w:szCs w:val="20"/>
          <w:highlight w:val="yellow"/>
        </w:rPr>
      </w:pPr>
    </w:p>
    <w:p w:rsidRPr="00F20069" w:rsidR="00F20069" w:rsidP="00F20069" w:rsidRDefault="00F20069" w14:paraId="0E50CBB9" w14:textId="77777777">
      <w:pPr>
        <w:pStyle w:val="NoSpacing"/>
        <w:rPr>
          <w:rFonts w:cs="Calibri"/>
          <w:sz w:val="20"/>
          <w:szCs w:val="20"/>
          <w:highlight w:val="yellow"/>
        </w:rPr>
      </w:pPr>
      <w:r w:rsidRPr="00F20069">
        <w:rPr>
          <w:rFonts w:cs="Calibri"/>
          <w:sz w:val="20"/>
          <w:szCs w:val="20"/>
          <w:highlight w:val="yellow"/>
        </w:rPr>
        <w:t>Q60.8</w:t>
      </w:r>
      <w:r w:rsidRPr="00F20069">
        <w:rPr>
          <w:rFonts w:cs="Calibri"/>
          <w:sz w:val="20"/>
          <w:szCs w:val="20"/>
          <w:highlight w:val="yellow"/>
        </w:rPr>
        <w:tab/>
        <w:t>How easy is it to navigate the web-based annual performance report process?  Please use a 10-point scale with ”1” being “not very easy” and “10” being “very easy.”</w:t>
      </w:r>
    </w:p>
    <w:p w:rsidRPr="00F20069" w:rsidR="00F20069" w:rsidP="00F20069" w:rsidRDefault="00F20069" w14:paraId="4CA433C6" w14:textId="77777777">
      <w:pPr>
        <w:pStyle w:val="ListParagraph"/>
        <w:rPr>
          <w:rFonts w:cs="Calibri"/>
          <w:sz w:val="20"/>
          <w:szCs w:val="20"/>
          <w:highlight w:val="yellow"/>
        </w:rPr>
      </w:pPr>
    </w:p>
    <w:p w:rsidRPr="004F1059" w:rsidR="00F20069" w:rsidP="00F20069" w:rsidRDefault="00F20069" w14:paraId="52631C47" w14:textId="77777777">
      <w:pPr>
        <w:pStyle w:val="NoSpacing"/>
        <w:rPr>
          <w:rFonts w:cs="Calibri"/>
          <w:sz w:val="20"/>
          <w:szCs w:val="20"/>
        </w:rPr>
      </w:pPr>
      <w:r w:rsidRPr="00F20069">
        <w:rPr>
          <w:rFonts w:cs="Calibri"/>
          <w:sz w:val="20"/>
          <w:szCs w:val="20"/>
          <w:highlight w:val="yellow"/>
        </w:rPr>
        <w:t>Q60.9</w:t>
      </w:r>
      <w:r w:rsidRPr="00F20069">
        <w:rPr>
          <w:rFonts w:cs="Calibri"/>
          <w:sz w:val="20"/>
          <w:szCs w:val="20"/>
          <w:highlight w:val="yellow"/>
        </w:rPr>
        <w:tab/>
        <w:t>What suggestions do you have for improving the annual performance report process?  (Open-ended)</w:t>
      </w:r>
    </w:p>
    <w:p w:rsidRPr="008171BE" w:rsidR="00DF22DB" w:rsidP="000B5F6C" w:rsidRDefault="00DF22DB" w14:paraId="49BFC0A7" w14:textId="48B3B18C">
      <w:pPr>
        <w:rPr>
          <w:rFonts w:asciiTheme="minorHAnsi" w:hAnsiTheme="minorHAnsi" w:cstheme="minorHAnsi"/>
          <w:bCs/>
          <w:spacing w:val="-1"/>
          <w:sz w:val="20"/>
          <w:szCs w:val="22"/>
        </w:rPr>
      </w:pPr>
    </w:p>
    <w:sectPr w:rsidRPr="008171BE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3C0145D"/>
    <w:multiLevelType w:val="hybridMultilevel"/>
    <w:tmpl w:val="8B3273EE"/>
    <w:lvl w:ilvl="0" w:tplc="FC609C2A">
      <w:start w:val="1"/>
      <w:numFmt w:val="decimal"/>
      <w:lvlText w:val="RLIS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3" w15:restartNumberingAfterBreak="0">
    <w:nsid w:val="0EB73CA2"/>
    <w:multiLevelType w:val="hybridMultilevel"/>
    <w:tmpl w:val="D0DAD998"/>
    <w:lvl w:ilvl="0" w:tplc="101C5956">
      <w:start w:val="1"/>
      <w:numFmt w:val="decimal"/>
      <w:lvlText w:val="PN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3268"/>
    <w:multiLevelType w:val="multilevel"/>
    <w:tmpl w:val="06ECCA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54E15"/>
    <w:multiLevelType w:val="hybridMultilevel"/>
    <w:tmpl w:val="71D0CA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23C15B13"/>
    <w:multiLevelType w:val="hybridMultilevel"/>
    <w:tmpl w:val="4CA603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C53C3E"/>
    <w:multiLevelType w:val="hybridMultilevel"/>
    <w:tmpl w:val="CE58A1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60022"/>
    <w:multiLevelType w:val="hybridMultilevel"/>
    <w:tmpl w:val="0BB46742"/>
    <w:lvl w:ilvl="0" w:tplc="A7701D7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3223A"/>
    <w:multiLevelType w:val="multilevel"/>
    <w:tmpl w:val="06ECCA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D1FD0"/>
    <w:multiLevelType w:val="multilevel"/>
    <w:tmpl w:val="63D670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8" w15:restartNumberingAfterBreak="0">
    <w:nsid w:val="4110420A"/>
    <w:multiLevelType w:val="hybridMultilevel"/>
    <w:tmpl w:val="70A864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0" w15:restartNumberingAfterBreak="0">
    <w:nsid w:val="436A72B9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1" w15:restartNumberingAfterBreak="0">
    <w:nsid w:val="43D57F38"/>
    <w:multiLevelType w:val="multilevel"/>
    <w:tmpl w:val="A9BE4C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07710"/>
    <w:multiLevelType w:val="hybridMultilevel"/>
    <w:tmpl w:val="E74E62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242BA3"/>
    <w:multiLevelType w:val="hybridMultilevel"/>
    <w:tmpl w:val="15A001B8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E6B2D"/>
    <w:multiLevelType w:val="hybridMultilevel"/>
    <w:tmpl w:val="F4C033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C216D"/>
    <w:multiLevelType w:val="hybridMultilevel"/>
    <w:tmpl w:val="1A78F0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0" w15:restartNumberingAfterBreak="0">
    <w:nsid w:val="62994B27"/>
    <w:multiLevelType w:val="hybridMultilevel"/>
    <w:tmpl w:val="C61A4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811C7"/>
    <w:multiLevelType w:val="multilevel"/>
    <w:tmpl w:val="85A22C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4"/>
  </w:num>
  <w:num w:numId="3">
    <w:abstractNumId w:val="16"/>
  </w:num>
  <w:num w:numId="4">
    <w:abstractNumId w:val="10"/>
  </w:num>
  <w:num w:numId="5">
    <w:abstractNumId w:val="0"/>
  </w:num>
  <w:num w:numId="6">
    <w:abstractNumId w:val="2"/>
  </w:num>
  <w:num w:numId="7">
    <w:abstractNumId w:val="25"/>
  </w:num>
  <w:num w:numId="8">
    <w:abstractNumId w:val="35"/>
  </w:num>
  <w:num w:numId="9">
    <w:abstractNumId w:val="22"/>
  </w:num>
  <w:num w:numId="10">
    <w:abstractNumId w:val="9"/>
  </w:num>
  <w:num w:numId="11">
    <w:abstractNumId w:val="31"/>
  </w:num>
  <w:num w:numId="12">
    <w:abstractNumId w:val="2"/>
  </w:num>
  <w:num w:numId="13">
    <w:abstractNumId w:val="6"/>
  </w:num>
  <w:num w:numId="14">
    <w:abstractNumId w:val="24"/>
  </w:num>
  <w:num w:numId="15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8"/>
  </w:num>
  <w:num w:numId="20">
    <w:abstractNumId w:val="30"/>
  </w:num>
  <w:num w:numId="21">
    <w:abstractNumId w:val="5"/>
  </w:num>
  <w:num w:numId="22">
    <w:abstractNumId w:val="1"/>
  </w:num>
  <w:num w:numId="23">
    <w:abstractNumId w:val="11"/>
  </w:num>
  <w:num w:numId="24">
    <w:abstractNumId w:val="26"/>
  </w:num>
  <w:num w:numId="25">
    <w:abstractNumId w:val="3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8"/>
  </w:num>
  <w:num w:numId="35">
    <w:abstractNumId w:val="7"/>
  </w:num>
  <w:num w:numId="36">
    <w:abstractNumId w:val="28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0C482C"/>
    <w:rsid w:val="00154883"/>
    <w:rsid w:val="001C3503"/>
    <w:rsid w:val="001D3E1B"/>
    <w:rsid w:val="00244E3C"/>
    <w:rsid w:val="00287575"/>
    <w:rsid w:val="002D317B"/>
    <w:rsid w:val="002D7D82"/>
    <w:rsid w:val="003329E7"/>
    <w:rsid w:val="00397499"/>
    <w:rsid w:val="003B6D38"/>
    <w:rsid w:val="003C7399"/>
    <w:rsid w:val="00411DB7"/>
    <w:rsid w:val="00431D36"/>
    <w:rsid w:val="004546B9"/>
    <w:rsid w:val="00482848"/>
    <w:rsid w:val="00484A76"/>
    <w:rsid w:val="00517944"/>
    <w:rsid w:val="00557DD0"/>
    <w:rsid w:val="005674AF"/>
    <w:rsid w:val="005764A7"/>
    <w:rsid w:val="00582062"/>
    <w:rsid w:val="005A5295"/>
    <w:rsid w:val="005C53D1"/>
    <w:rsid w:val="00600FF4"/>
    <w:rsid w:val="006B6E01"/>
    <w:rsid w:val="00716DFE"/>
    <w:rsid w:val="00790165"/>
    <w:rsid w:val="007B0E5B"/>
    <w:rsid w:val="007D31CE"/>
    <w:rsid w:val="007E2493"/>
    <w:rsid w:val="0080558E"/>
    <w:rsid w:val="008171BE"/>
    <w:rsid w:val="008B6D53"/>
    <w:rsid w:val="008C67A1"/>
    <w:rsid w:val="008E04AA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C32154"/>
    <w:rsid w:val="00C3343B"/>
    <w:rsid w:val="00C67948"/>
    <w:rsid w:val="00C852F1"/>
    <w:rsid w:val="00CD5BCC"/>
    <w:rsid w:val="00D15C7B"/>
    <w:rsid w:val="00DA3C7C"/>
    <w:rsid w:val="00DF22DB"/>
    <w:rsid w:val="00E5010D"/>
    <w:rsid w:val="00E554C1"/>
    <w:rsid w:val="00E714C1"/>
    <w:rsid w:val="00E86DE7"/>
    <w:rsid w:val="00EA7673"/>
    <w:rsid w:val="00F20069"/>
    <w:rsid w:val="00F24038"/>
    <w:rsid w:val="00F67E90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2020-02-14T14:28:00Z</dcterms:created>
  <dcterms:modified xsi:type="dcterms:W3CDTF">2020-02-14T14:28:00Z</dcterms:modified>
</cp:coreProperties>
</file>