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34426">
        <w:rPr>
          <w:rFonts w:ascii="Courier New" w:eastAsia="Times New Roman" w:hAnsi="Courier New" w:cs="Courier New"/>
          <w:sz w:val="20"/>
          <w:szCs w:val="20"/>
        </w:rPr>
        <w:t>[Federal Register Volume 83, Number 93 (Monday, May 14, 2018)]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[Pages 22285-22286]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344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34426">
        <w:rPr>
          <w:rFonts w:ascii="Courier New" w:eastAsia="Times New Roman" w:hAnsi="Courier New" w:cs="Courier New"/>
          <w:sz w:val="20"/>
          <w:szCs w:val="20"/>
        </w:rPr>
        <w:t>]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[FR Doc No: 2018-10174]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[OMB Control Number 1615-0123]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Application for Provisional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Unlawful Presence Waiver of Inadmissibility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June 13, 2018. This process is conducted in accordance with 5 CFR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7344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734426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0123 in the subject line.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7344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34426">
        <w:rPr>
          <w:rFonts w:ascii="Courier New" w:eastAsia="Times New Roman" w:hAnsi="Courier New" w:cs="Courier New"/>
          <w:sz w:val="20"/>
          <w:szCs w:val="20"/>
        </w:rPr>
        <w:t>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individual case status inquiries. Applicants seeking information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8" w:history="1">
        <w:r w:rsidRPr="007344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734426">
        <w:rPr>
          <w:rFonts w:ascii="Courier New" w:eastAsia="Times New Roman" w:hAnsi="Courier New" w:cs="Courier New"/>
          <w:sz w:val="20"/>
          <w:szCs w:val="20"/>
        </w:rPr>
        <w:t xml:space="preserve">, or call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Federal Register on January 31, at 83 FR 4505, allowing for a 60-day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public comment period. USCIS received one comment in connection with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the 60-day notice.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7344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34426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2012-0003 in the search box. Written comments and suggestions from the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the proposed collection of information,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[[Page 22286]]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including the validity of the methodology and assumptions used;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Provisional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Unlawful Presence Waiver of Inadmissibility.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DHS sponsoring the collection: I-601A; USCIS.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households: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Individuals who are immediate relatives of U.S. citizens and who are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applying from within the United States for a waiver of inadmissibility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under INA section 212(a)(9)(B)(v) prior to obtaining an immigrant visa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abroad.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I-601A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is 63,000 and the estimated hour burden per response is 1.5 hours;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biometrics processing 63,000 total respondents with a burden of 1.17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hours.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(6) An estimate of the total public burden (in hours) associated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with this collection is 168,210 hours.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with this collection of information is $3,413,812.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    Dated: May 8, 2018.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Samantha L. Deshommes,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734426" w:rsidRPr="00734426" w:rsidRDefault="00734426" w:rsidP="0073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4426">
        <w:rPr>
          <w:rFonts w:ascii="Courier New" w:eastAsia="Times New Roman" w:hAnsi="Courier New" w:cs="Courier New"/>
          <w:sz w:val="20"/>
          <w:szCs w:val="20"/>
        </w:rPr>
        <w:t>[FR Doc. 2018-10174 Filed 5-11-18; 8:45 am]</w:t>
      </w:r>
    </w:p>
    <w:p w:rsidR="00C32CEE" w:rsidRDefault="00734426" w:rsidP="00734426">
      <w:r w:rsidRPr="00734426">
        <w:rPr>
          <w:rFonts w:ascii="Times New Roman" w:eastAsia="Times New Roman" w:hAnsi="Times New Roman" w:cs="Times New Roman"/>
          <w:sz w:val="24"/>
          <w:szCs w:val="24"/>
        </w:rPr>
        <w:t xml:space="preserve"> BILLING CODE 9111-97-P</w:t>
      </w:r>
    </w:p>
    <w:sectPr w:rsidR="00C32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26"/>
    <w:rsid w:val="00394262"/>
    <w:rsid w:val="00734426"/>
    <w:rsid w:val="00C3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2018-05-25T13:58:00Z</dcterms:created>
  <dcterms:modified xsi:type="dcterms:W3CDTF">2018-05-25T13:58:00Z</dcterms:modified>
</cp:coreProperties>
</file>