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07B" w:rsidRDefault="0072607B" w:rsidP="0072607B">
      <w:pPr>
        <w:jc w:val="center"/>
        <w:rPr>
          <w:rFonts w:ascii="Times New Roman" w:hAnsi="Times New Roman"/>
          <w:szCs w:val="24"/>
        </w:rPr>
      </w:pPr>
      <w:bookmarkStart w:id="0" w:name="_GoBack"/>
      <w:bookmarkEnd w:id="0"/>
      <w:r w:rsidRPr="009176A5">
        <w:rPr>
          <w:rFonts w:ascii="Times New Roman" w:hAnsi="Times New Roman"/>
          <w:szCs w:val="24"/>
        </w:rPr>
        <w:t>Temporary Expansion of Public Service Loan Forgiveness (PSLF) Program</w:t>
      </w:r>
    </w:p>
    <w:p w:rsidR="0072607B" w:rsidRDefault="0072607B" w:rsidP="0072607B">
      <w:pPr>
        <w:rPr>
          <w:rFonts w:ascii="Times New Roman" w:hAnsi="Times New Roman"/>
          <w:szCs w:val="24"/>
        </w:rPr>
      </w:pPr>
    </w:p>
    <w:p w:rsidR="0072607B" w:rsidRPr="009176A5" w:rsidRDefault="0072607B" w:rsidP="0072607B">
      <w:pPr>
        <w:rPr>
          <w:rFonts w:ascii="Times New Roman" w:hAnsi="Times New Roman"/>
          <w:szCs w:val="24"/>
        </w:rPr>
      </w:pPr>
      <w:r w:rsidRPr="009176A5">
        <w:rPr>
          <w:rFonts w:ascii="Times New Roman" w:hAnsi="Times New Roman"/>
          <w:szCs w:val="24"/>
        </w:rPr>
        <w:t xml:space="preserve">This loan forgiveness </w:t>
      </w:r>
      <w:r>
        <w:rPr>
          <w:rFonts w:ascii="Times New Roman" w:hAnsi="Times New Roman"/>
          <w:szCs w:val="24"/>
        </w:rPr>
        <w:t xml:space="preserve">program </w:t>
      </w:r>
      <w:r w:rsidRPr="009176A5">
        <w:rPr>
          <w:rFonts w:ascii="Times New Roman" w:hAnsi="Times New Roman"/>
          <w:szCs w:val="24"/>
        </w:rPr>
        <w:t xml:space="preserve">is only available to Direct Loan borrowers who otherwise qualify for Public Service Loan Forgiveness (PSLF) and meet other new requirements, but who have not made 120 qualifying payments solely because some or all of their payments were made on non-qualifying repayment plans.  </w:t>
      </w:r>
    </w:p>
    <w:p w:rsidR="0072607B" w:rsidRPr="009176A5" w:rsidRDefault="0072607B" w:rsidP="0072607B">
      <w:pPr>
        <w:rPr>
          <w:rFonts w:ascii="Times New Roman" w:hAnsi="Times New Roman"/>
          <w:szCs w:val="24"/>
        </w:rPr>
      </w:pPr>
    </w:p>
    <w:p w:rsidR="0072607B" w:rsidRPr="009176A5" w:rsidRDefault="0072607B" w:rsidP="0072607B">
      <w:pPr>
        <w:rPr>
          <w:rFonts w:ascii="Times New Roman" w:hAnsi="Times New Roman"/>
          <w:szCs w:val="24"/>
        </w:rPr>
      </w:pPr>
      <w:r>
        <w:rPr>
          <w:rFonts w:ascii="Times New Roman" w:hAnsi="Times New Roman"/>
          <w:szCs w:val="24"/>
        </w:rPr>
        <w:t xml:space="preserve">Section 315 of </w:t>
      </w:r>
      <w:r w:rsidRPr="009176A5">
        <w:rPr>
          <w:rFonts w:ascii="Times New Roman" w:hAnsi="Times New Roman"/>
          <w:szCs w:val="24"/>
        </w:rPr>
        <w:t xml:space="preserve">Title III </w:t>
      </w:r>
      <w:r>
        <w:rPr>
          <w:rFonts w:ascii="Times New Roman" w:hAnsi="Times New Roman"/>
          <w:szCs w:val="24"/>
        </w:rPr>
        <w:t>in Division H of</w:t>
      </w:r>
      <w:r w:rsidRPr="009176A5">
        <w:rPr>
          <w:rFonts w:ascii="Times New Roman" w:hAnsi="Times New Roman"/>
          <w:szCs w:val="24"/>
        </w:rPr>
        <w:t xml:space="preserve"> the Consolidation Appropriations Act, 2018, </w:t>
      </w:r>
      <w:r>
        <w:rPr>
          <w:rFonts w:ascii="Times New Roman" w:hAnsi="Times New Roman"/>
          <w:szCs w:val="24"/>
        </w:rPr>
        <w:t>(</w:t>
      </w:r>
      <w:r w:rsidRPr="009176A5">
        <w:rPr>
          <w:rStyle w:val="result-item2"/>
          <w:rFonts w:ascii="Times New Roman" w:hAnsi="Times New Roman"/>
          <w:lang w:val="en"/>
          <w:specVanish w:val="0"/>
        </w:rPr>
        <w:t>Pub. L. No. 115-141</w:t>
      </w:r>
      <w:r>
        <w:rPr>
          <w:rStyle w:val="result-item2"/>
          <w:rFonts w:ascii="Times New Roman" w:hAnsi="Times New Roman"/>
          <w:lang w:val="en"/>
          <w:specVanish w:val="0"/>
        </w:rPr>
        <w:t>)</w:t>
      </w:r>
      <w:r w:rsidRPr="009176A5">
        <w:rPr>
          <w:rStyle w:val="result-item2"/>
          <w:rFonts w:ascii="Times New Roman" w:hAnsi="Times New Roman"/>
          <w:lang w:val="en"/>
          <w:specVanish w:val="0"/>
        </w:rPr>
        <w:t xml:space="preserve"> included a provision for the Department to implement “</w:t>
      </w:r>
      <w:r>
        <w:rPr>
          <w:rStyle w:val="result-item2"/>
          <w:rFonts w:ascii="Times New Roman" w:hAnsi="Times New Roman"/>
          <w:lang w:val="en"/>
          <w:specVanish w:val="0"/>
        </w:rPr>
        <w:t xml:space="preserve">. . . </w:t>
      </w:r>
      <w:r w:rsidRPr="009176A5">
        <w:rPr>
          <w:rStyle w:val="result-item2"/>
          <w:rFonts w:ascii="Times New Roman" w:hAnsi="Times New Roman"/>
          <w:lang w:val="en"/>
          <w:specVanish w:val="0"/>
        </w:rPr>
        <w:t>a simple method for borrowers to apply for loan cancellation</w:t>
      </w:r>
      <w:r>
        <w:rPr>
          <w:rStyle w:val="result-item2"/>
          <w:rFonts w:ascii="Times New Roman" w:hAnsi="Times New Roman"/>
          <w:lang w:val="en"/>
          <w:specVanish w:val="0"/>
        </w:rPr>
        <w:t>. . .</w:t>
      </w:r>
      <w:r w:rsidRPr="009176A5">
        <w:rPr>
          <w:rStyle w:val="result-item2"/>
          <w:rFonts w:ascii="Times New Roman" w:hAnsi="Times New Roman"/>
          <w:lang w:val="en"/>
          <w:specVanish w:val="0"/>
        </w:rPr>
        <w:t>” under a temporary expansion of the PSLF program</w:t>
      </w:r>
      <w:r w:rsidRPr="009176A5">
        <w:rPr>
          <w:rFonts w:ascii="Times New Roman" w:hAnsi="Times New Roman"/>
          <w:szCs w:val="24"/>
        </w:rPr>
        <w:t>.</w:t>
      </w:r>
      <w:r>
        <w:rPr>
          <w:rFonts w:ascii="Times New Roman" w:hAnsi="Times New Roman"/>
          <w:szCs w:val="24"/>
        </w:rPr>
        <w:t xml:space="preserve">  </w:t>
      </w:r>
      <w:r w:rsidRPr="009176A5">
        <w:rPr>
          <w:rFonts w:ascii="Times New Roman" w:hAnsi="Times New Roman"/>
          <w:szCs w:val="24"/>
        </w:rPr>
        <w:t xml:space="preserve">The Consolidation Appropriations Act, 2018, </w:t>
      </w:r>
      <w:r>
        <w:rPr>
          <w:rFonts w:ascii="Times New Roman" w:hAnsi="Times New Roman"/>
          <w:szCs w:val="24"/>
        </w:rPr>
        <w:t>requir</w:t>
      </w:r>
      <w:r w:rsidRPr="009176A5">
        <w:rPr>
          <w:rFonts w:ascii="Times New Roman" w:hAnsi="Times New Roman"/>
          <w:szCs w:val="24"/>
        </w:rPr>
        <w:t xml:space="preserve">ed the Department </w:t>
      </w:r>
      <w:r>
        <w:rPr>
          <w:rFonts w:ascii="Times New Roman" w:hAnsi="Times New Roman"/>
          <w:szCs w:val="24"/>
        </w:rPr>
        <w:t xml:space="preserve">of Education (Department) </w:t>
      </w:r>
      <w:r w:rsidRPr="009176A5">
        <w:rPr>
          <w:rFonts w:ascii="Times New Roman" w:hAnsi="Times New Roman"/>
          <w:szCs w:val="24"/>
        </w:rPr>
        <w:t xml:space="preserve">to implement an application process </w:t>
      </w:r>
      <w:r>
        <w:rPr>
          <w:rFonts w:ascii="Times New Roman" w:hAnsi="Times New Roman"/>
          <w:szCs w:val="24"/>
        </w:rPr>
        <w:t xml:space="preserve">within </w:t>
      </w:r>
      <w:r w:rsidRPr="009176A5">
        <w:rPr>
          <w:rFonts w:ascii="Times New Roman" w:hAnsi="Times New Roman"/>
          <w:szCs w:val="24"/>
        </w:rPr>
        <w:t xml:space="preserve">60 days </w:t>
      </w:r>
      <w:r>
        <w:rPr>
          <w:rFonts w:ascii="Times New Roman" w:hAnsi="Times New Roman"/>
          <w:szCs w:val="24"/>
        </w:rPr>
        <w:t>of</w:t>
      </w:r>
      <w:r w:rsidRPr="009176A5">
        <w:rPr>
          <w:rFonts w:ascii="Times New Roman" w:hAnsi="Times New Roman"/>
          <w:szCs w:val="24"/>
        </w:rPr>
        <w:t xml:space="preserve"> enactment.  </w:t>
      </w:r>
    </w:p>
    <w:p w:rsidR="0072607B" w:rsidRPr="009176A5" w:rsidRDefault="0072607B" w:rsidP="0072607B">
      <w:pPr>
        <w:tabs>
          <w:tab w:val="left" w:pos="0"/>
        </w:tabs>
        <w:suppressAutoHyphens/>
        <w:rPr>
          <w:rFonts w:ascii="Times New Roman" w:hAnsi="Times New Roman"/>
          <w:szCs w:val="24"/>
        </w:rPr>
      </w:pPr>
    </w:p>
    <w:p w:rsidR="0072607B" w:rsidRPr="009176A5" w:rsidRDefault="0072607B" w:rsidP="0072607B">
      <w:pPr>
        <w:rPr>
          <w:rFonts w:ascii="Times New Roman" w:hAnsi="Times New Roman"/>
          <w:szCs w:val="24"/>
        </w:rPr>
      </w:pPr>
      <w:r w:rsidRPr="009176A5">
        <w:rPr>
          <w:rFonts w:ascii="Times New Roman" w:hAnsi="Times New Roman"/>
          <w:szCs w:val="24"/>
        </w:rPr>
        <w:t>The information collected w</w:t>
      </w:r>
      <w:r>
        <w:rPr>
          <w:rFonts w:ascii="Times New Roman" w:hAnsi="Times New Roman"/>
          <w:szCs w:val="24"/>
        </w:rPr>
        <w:t>ill</w:t>
      </w:r>
      <w:r w:rsidRPr="009176A5">
        <w:rPr>
          <w:rFonts w:ascii="Times New Roman" w:hAnsi="Times New Roman"/>
          <w:szCs w:val="24"/>
        </w:rPr>
        <w:t xml:space="preserve"> be used by the Department to make a determination of borrower eligibility for participation in the loan forgiveness mandated by the new appropriations law.</w:t>
      </w:r>
      <w:r>
        <w:rPr>
          <w:rFonts w:ascii="Times New Roman" w:hAnsi="Times New Roman"/>
          <w:szCs w:val="24"/>
        </w:rPr>
        <w:t xml:space="preserve">  Interested borrowers will be able to email a request for a reconsideration review.  A borrower may also call into the PSLF call center and indicate they do not have the ability to send email and the call center can create and send an email on the borrower’s behalf.</w:t>
      </w:r>
    </w:p>
    <w:p w:rsidR="0072607B" w:rsidRPr="009176A5" w:rsidRDefault="0072607B" w:rsidP="0072607B">
      <w:pPr>
        <w:rPr>
          <w:rFonts w:ascii="Times New Roman" w:hAnsi="Times New Roman"/>
          <w:szCs w:val="24"/>
        </w:rPr>
      </w:pPr>
    </w:p>
    <w:p w:rsidR="0072607B" w:rsidRDefault="0072607B" w:rsidP="0072607B">
      <w:pPr>
        <w:tabs>
          <w:tab w:val="left" w:pos="0"/>
        </w:tabs>
        <w:suppressAutoHyphens/>
        <w:spacing w:after="120"/>
        <w:rPr>
          <w:rFonts w:ascii="Times New Roman" w:hAnsi="Times New Roman"/>
          <w:szCs w:val="24"/>
        </w:rPr>
      </w:pPr>
      <w:r w:rsidRPr="009176A5">
        <w:rPr>
          <w:rFonts w:ascii="Times New Roman" w:hAnsi="Times New Roman"/>
          <w:szCs w:val="24"/>
        </w:rPr>
        <w:t xml:space="preserve">There are two sets of information to be submitted to the Department:  a request for consideration for the loan forgiveness, and, for some borrowers, income documentation.  The request for consideration may be submitted electronically (in the form of an email) or collected via phone.  The income documentation can be submitted either through a secure upload to </w:t>
      </w:r>
      <w:r w:rsidRPr="009176A5">
        <w:rPr>
          <w:rFonts w:ascii="Times New Roman" w:hAnsi="Times New Roman"/>
        </w:rPr>
        <w:t>the Department’s</w:t>
      </w:r>
      <w:r w:rsidRPr="009176A5">
        <w:rPr>
          <w:rFonts w:ascii="Times New Roman" w:hAnsi="Times New Roman"/>
          <w:szCs w:val="24"/>
        </w:rPr>
        <w:t xml:space="preserve"> loan servicer’s website, mail, fax, or email.</w:t>
      </w:r>
    </w:p>
    <w:p w:rsidR="0072607B" w:rsidRDefault="0072607B" w:rsidP="0072607B">
      <w:pPr>
        <w:tabs>
          <w:tab w:val="left" w:pos="0"/>
        </w:tabs>
        <w:suppressAutoHyphens/>
        <w:spacing w:after="120"/>
        <w:rPr>
          <w:rFonts w:ascii="Times New Roman" w:hAnsi="Times New Roman"/>
          <w:szCs w:val="24"/>
        </w:rPr>
      </w:pPr>
    </w:p>
    <w:p w:rsidR="0072607B" w:rsidRDefault="0072607B" w:rsidP="0072607B">
      <w:pPr>
        <w:tabs>
          <w:tab w:val="left" w:pos="0"/>
        </w:tabs>
        <w:suppressAutoHyphens/>
        <w:spacing w:after="120"/>
        <w:rPr>
          <w:rFonts w:ascii="Times New Roman" w:hAnsi="Times New Roman"/>
          <w:szCs w:val="24"/>
        </w:rPr>
      </w:pPr>
      <w:r>
        <w:rPr>
          <w:rFonts w:ascii="Times New Roman" w:hAnsi="Times New Roman"/>
          <w:szCs w:val="24"/>
        </w:rPr>
        <w:t>Respondents</w:t>
      </w:r>
      <w:r>
        <w:rPr>
          <w:rFonts w:ascii="Times New Roman" w:hAnsi="Times New Roman"/>
          <w:szCs w:val="24"/>
        </w:rPr>
        <w:tab/>
        <w:t xml:space="preserve">10,899 </w:t>
      </w:r>
    </w:p>
    <w:p w:rsidR="0072607B" w:rsidRDefault="0072607B" w:rsidP="0072607B">
      <w:pPr>
        <w:tabs>
          <w:tab w:val="left" w:pos="0"/>
        </w:tabs>
        <w:suppressAutoHyphens/>
        <w:spacing w:after="120"/>
        <w:rPr>
          <w:rFonts w:ascii="Times New Roman" w:hAnsi="Times New Roman"/>
          <w:szCs w:val="24"/>
        </w:rPr>
      </w:pPr>
      <w:r>
        <w:rPr>
          <w:rFonts w:ascii="Times New Roman" w:hAnsi="Times New Roman"/>
          <w:szCs w:val="24"/>
        </w:rPr>
        <w:t>Responses</w:t>
      </w:r>
      <w:r>
        <w:rPr>
          <w:rFonts w:ascii="Times New Roman" w:hAnsi="Times New Roman"/>
          <w:szCs w:val="24"/>
        </w:rPr>
        <w:tab/>
        <w:t>10,899</w:t>
      </w:r>
    </w:p>
    <w:p w:rsidR="0072607B" w:rsidRPr="009176A5" w:rsidRDefault="0072607B" w:rsidP="0072607B">
      <w:pPr>
        <w:tabs>
          <w:tab w:val="left" w:pos="0"/>
        </w:tabs>
        <w:suppressAutoHyphens/>
        <w:spacing w:after="120"/>
        <w:rPr>
          <w:rFonts w:ascii="Times New Roman" w:hAnsi="Times New Roman"/>
          <w:szCs w:val="24"/>
        </w:rPr>
      </w:pPr>
      <w:r>
        <w:rPr>
          <w:rFonts w:ascii="Times New Roman" w:hAnsi="Times New Roman"/>
          <w:szCs w:val="24"/>
        </w:rPr>
        <w:t>Burden Hours</w:t>
      </w:r>
      <w:r>
        <w:rPr>
          <w:rFonts w:ascii="Times New Roman" w:hAnsi="Times New Roman"/>
          <w:szCs w:val="24"/>
        </w:rPr>
        <w:tab/>
        <w:t xml:space="preserve">  4,380</w:t>
      </w:r>
    </w:p>
    <w:p w:rsidR="00C0431D" w:rsidRDefault="00C0431D" w:rsidP="0072607B"/>
    <w:sectPr w:rsidR="00C043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1E9" w:rsidRDefault="000D01E9" w:rsidP="0072607B">
      <w:r>
        <w:separator/>
      </w:r>
    </w:p>
  </w:endnote>
  <w:endnote w:type="continuationSeparator" w:id="0">
    <w:p w:rsidR="000D01E9" w:rsidRDefault="000D01E9" w:rsidP="0072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1E9" w:rsidRDefault="000D01E9" w:rsidP="0072607B">
      <w:r>
        <w:separator/>
      </w:r>
    </w:p>
  </w:footnote>
  <w:footnote w:type="continuationSeparator" w:id="0">
    <w:p w:rsidR="000D01E9" w:rsidRDefault="000D01E9" w:rsidP="00726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7B" w:rsidRDefault="0072607B" w:rsidP="0072607B">
    <w:pPr>
      <w:pStyle w:val="Header"/>
      <w:jc w:val="right"/>
      <w:rPr>
        <w:rFonts w:ascii="Times New Roman" w:hAnsi="Times New Roman"/>
        <w:sz w:val="20"/>
      </w:rPr>
    </w:pPr>
    <w:r>
      <w:rPr>
        <w:rFonts w:ascii="Times New Roman" w:hAnsi="Times New Roman"/>
        <w:sz w:val="20"/>
      </w:rPr>
      <w:t>1845-NEW</w:t>
    </w:r>
  </w:p>
  <w:p w:rsidR="0072607B" w:rsidRPr="0072607B" w:rsidRDefault="0072607B" w:rsidP="0072607B">
    <w:pPr>
      <w:pStyle w:val="Header"/>
      <w:jc w:val="right"/>
      <w:rPr>
        <w:rFonts w:ascii="Times New Roman" w:hAnsi="Times New Roman"/>
        <w:sz w:val="20"/>
      </w:rPr>
    </w:pPr>
    <w:r>
      <w:rPr>
        <w:rFonts w:ascii="Times New Roman" w:hAnsi="Times New Roman"/>
        <w:sz w:val="20"/>
      </w:rPr>
      <w:t>5/10/2018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07B"/>
    <w:rsid w:val="000D01E9"/>
    <w:rsid w:val="004905EE"/>
    <w:rsid w:val="0072607B"/>
    <w:rsid w:val="00C0431D"/>
    <w:rsid w:val="00D412AE"/>
    <w:rsid w:val="00E7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07B"/>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07B"/>
    <w:pPr>
      <w:ind w:left="720"/>
      <w:contextualSpacing/>
    </w:pPr>
  </w:style>
  <w:style w:type="character" w:customStyle="1" w:styleId="result-item2">
    <w:name w:val="result-item2"/>
    <w:basedOn w:val="DefaultParagraphFont"/>
    <w:rsid w:val="0072607B"/>
    <w:rPr>
      <w:vanish w:val="0"/>
      <w:webHidden w:val="0"/>
      <w:specVanish w:val="0"/>
    </w:rPr>
  </w:style>
  <w:style w:type="paragraph" w:styleId="Header">
    <w:name w:val="header"/>
    <w:basedOn w:val="Normal"/>
    <w:link w:val="HeaderChar"/>
    <w:uiPriority w:val="99"/>
    <w:unhideWhenUsed/>
    <w:rsid w:val="0072607B"/>
    <w:pPr>
      <w:tabs>
        <w:tab w:val="center" w:pos="4680"/>
        <w:tab w:val="right" w:pos="9360"/>
      </w:tabs>
    </w:pPr>
  </w:style>
  <w:style w:type="character" w:customStyle="1" w:styleId="HeaderChar">
    <w:name w:val="Header Char"/>
    <w:basedOn w:val="DefaultParagraphFont"/>
    <w:link w:val="Header"/>
    <w:uiPriority w:val="99"/>
    <w:rsid w:val="0072607B"/>
    <w:rPr>
      <w:rFonts w:ascii="Courier" w:eastAsia="Times New Roman" w:hAnsi="Courier" w:cs="Times New Roman"/>
      <w:sz w:val="24"/>
      <w:szCs w:val="20"/>
    </w:rPr>
  </w:style>
  <w:style w:type="paragraph" w:styleId="Footer">
    <w:name w:val="footer"/>
    <w:basedOn w:val="Normal"/>
    <w:link w:val="FooterChar"/>
    <w:uiPriority w:val="99"/>
    <w:unhideWhenUsed/>
    <w:rsid w:val="0072607B"/>
    <w:pPr>
      <w:tabs>
        <w:tab w:val="center" w:pos="4680"/>
        <w:tab w:val="right" w:pos="9360"/>
      </w:tabs>
    </w:pPr>
  </w:style>
  <w:style w:type="character" w:customStyle="1" w:styleId="FooterChar">
    <w:name w:val="Footer Char"/>
    <w:basedOn w:val="DefaultParagraphFont"/>
    <w:link w:val="Footer"/>
    <w:uiPriority w:val="99"/>
    <w:rsid w:val="0072607B"/>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07B"/>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07B"/>
    <w:pPr>
      <w:ind w:left="720"/>
      <w:contextualSpacing/>
    </w:pPr>
  </w:style>
  <w:style w:type="character" w:customStyle="1" w:styleId="result-item2">
    <w:name w:val="result-item2"/>
    <w:basedOn w:val="DefaultParagraphFont"/>
    <w:rsid w:val="0072607B"/>
    <w:rPr>
      <w:vanish w:val="0"/>
      <w:webHidden w:val="0"/>
      <w:specVanish w:val="0"/>
    </w:rPr>
  </w:style>
  <w:style w:type="paragraph" w:styleId="Header">
    <w:name w:val="header"/>
    <w:basedOn w:val="Normal"/>
    <w:link w:val="HeaderChar"/>
    <w:uiPriority w:val="99"/>
    <w:unhideWhenUsed/>
    <w:rsid w:val="0072607B"/>
    <w:pPr>
      <w:tabs>
        <w:tab w:val="center" w:pos="4680"/>
        <w:tab w:val="right" w:pos="9360"/>
      </w:tabs>
    </w:pPr>
  </w:style>
  <w:style w:type="character" w:customStyle="1" w:styleId="HeaderChar">
    <w:name w:val="Header Char"/>
    <w:basedOn w:val="DefaultParagraphFont"/>
    <w:link w:val="Header"/>
    <w:uiPriority w:val="99"/>
    <w:rsid w:val="0072607B"/>
    <w:rPr>
      <w:rFonts w:ascii="Courier" w:eastAsia="Times New Roman" w:hAnsi="Courier" w:cs="Times New Roman"/>
      <w:sz w:val="24"/>
      <w:szCs w:val="20"/>
    </w:rPr>
  </w:style>
  <w:style w:type="paragraph" w:styleId="Footer">
    <w:name w:val="footer"/>
    <w:basedOn w:val="Normal"/>
    <w:link w:val="FooterChar"/>
    <w:uiPriority w:val="99"/>
    <w:unhideWhenUsed/>
    <w:rsid w:val="0072607B"/>
    <w:pPr>
      <w:tabs>
        <w:tab w:val="center" w:pos="4680"/>
        <w:tab w:val="right" w:pos="9360"/>
      </w:tabs>
    </w:pPr>
  </w:style>
  <w:style w:type="character" w:customStyle="1" w:styleId="FooterChar">
    <w:name w:val="Footer Char"/>
    <w:basedOn w:val="DefaultParagraphFont"/>
    <w:link w:val="Footer"/>
    <w:uiPriority w:val="99"/>
    <w:rsid w:val="0072607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dcterms:created xsi:type="dcterms:W3CDTF">2018-05-22T19:59:00Z</dcterms:created>
  <dcterms:modified xsi:type="dcterms:W3CDTF">2018-05-22T19:59:00Z</dcterms:modified>
</cp:coreProperties>
</file>