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27B340" w14:textId="0C54AD4D" w:rsidR="002B3672" w:rsidRDefault="002B3672" w:rsidP="002B3672">
      <w:bookmarkStart w:id="0" w:name="_GoBack"/>
      <w:bookmarkEnd w:id="0"/>
    </w:p>
    <w:p w14:paraId="6414819A" w14:textId="77777777" w:rsidR="002B3672" w:rsidRDefault="002B3672" w:rsidP="002B3672"/>
    <w:p w14:paraId="1AE2DDDF" w14:textId="77777777" w:rsidR="00DB39DD" w:rsidRDefault="00DB39DD" w:rsidP="00DB39DD">
      <w:pPr>
        <w:spacing w:before="60" w:after="60"/>
      </w:pPr>
    </w:p>
    <w:p w14:paraId="0C66804B" w14:textId="1745DDDD" w:rsidR="00DB39DD" w:rsidRPr="00DB39DD" w:rsidRDefault="00DB39DD" w:rsidP="00DB39DD">
      <w:pPr>
        <w:spacing w:before="60" w:after="60"/>
        <w:rPr>
          <w:b/>
          <w:sz w:val="32"/>
          <w:szCs w:val="32"/>
        </w:rPr>
      </w:pPr>
      <w:r w:rsidRPr="00DB39DD">
        <w:rPr>
          <w:b/>
          <w:sz w:val="32"/>
          <w:szCs w:val="32"/>
        </w:rPr>
        <w:t>Supporting Statement for the Evaluation of Alternatives to Improve Elderly Access to SNAP</w:t>
      </w:r>
      <w:r w:rsidR="00F04C4E">
        <w:rPr>
          <w:b/>
          <w:sz w:val="32"/>
          <w:szCs w:val="32"/>
        </w:rPr>
        <w:t>, Part A</w:t>
      </w:r>
    </w:p>
    <w:p w14:paraId="380C49F1" w14:textId="6B5B2A5F" w:rsidR="00DB39DD" w:rsidRDefault="000A5807" w:rsidP="00DB39DD">
      <w:pPr>
        <w:spacing w:before="60" w:after="60"/>
      </w:pPr>
      <w:r>
        <w:rPr>
          <w:b/>
          <w:sz w:val="32"/>
          <w:szCs w:val="32"/>
        </w:rPr>
        <w:t>Revised</w:t>
      </w:r>
      <w:r w:rsidRPr="00DB39DD">
        <w:rPr>
          <w:b/>
          <w:sz w:val="32"/>
          <w:szCs w:val="32"/>
        </w:rPr>
        <w:t xml:space="preserve"> </w:t>
      </w:r>
      <w:r w:rsidR="00DB39DD" w:rsidRPr="00DB39DD">
        <w:rPr>
          <w:b/>
          <w:sz w:val="32"/>
          <w:szCs w:val="32"/>
        </w:rPr>
        <w:t>Submission</w:t>
      </w:r>
      <w:r w:rsidR="00DB39DD">
        <w:t xml:space="preserve"> </w:t>
      </w:r>
      <w:r w:rsidR="002B3672">
        <w:br w:type="page"/>
      </w:r>
      <w:r w:rsidR="00DB39DD">
        <w:rPr>
          <w:noProof/>
        </w:rPr>
        <mc:AlternateContent>
          <mc:Choice Requires="wps">
            <w:drawing>
              <wp:anchor distT="0" distB="0" distL="114300" distR="114300" simplePos="0" relativeHeight="251662336" behindDoc="0" locked="1" layoutInCell="1" allowOverlap="1" wp14:anchorId="2E8C0AC8" wp14:editId="71B1AB3F">
                <wp:simplePos x="0" y="0"/>
                <wp:positionH relativeFrom="column">
                  <wp:posOffset>1762125</wp:posOffset>
                </wp:positionH>
                <wp:positionV relativeFrom="page">
                  <wp:posOffset>3847465</wp:posOffset>
                </wp:positionV>
                <wp:extent cx="4131945" cy="4086225"/>
                <wp:effectExtent l="0" t="0" r="0" b="0"/>
                <wp:wrapNone/>
                <wp:docPr id="22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31945" cy="4086225"/>
                        </a:xfrm>
                        <a:prstGeom prst="rect">
                          <a:avLst/>
                        </a:prstGeom>
                        <a:noFill/>
                        <a:ln w="6350">
                          <a:noFill/>
                        </a:ln>
                        <a:effectLst/>
                      </wps:spPr>
                      <wps:txbx>
                        <w:txbxContent>
                          <w:p w14:paraId="22AE99FE" w14:textId="77777777" w:rsidR="00F22922" w:rsidRDefault="00F22922" w:rsidP="00DB39DD">
                            <w:pPr>
                              <w:spacing w:after="360"/>
                              <w:jc w:val="right"/>
                              <w:rPr>
                                <w:b/>
                              </w:rPr>
                            </w:pPr>
                            <w:r>
                              <w:rPr>
                                <w:b/>
                              </w:rPr>
                              <w:t>Prepared by</w:t>
                            </w:r>
                            <w:r w:rsidRPr="00CF31E2">
                              <w:rPr>
                                <w:b/>
                              </w:rPr>
                              <w:t>:</w:t>
                            </w:r>
                          </w:p>
                          <w:p w14:paraId="047702E9" w14:textId="54377DE0" w:rsidR="00F22922" w:rsidRPr="00596E93" w:rsidRDefault="00F22922" w:rsidP="00DB39DD">
                            <w:pPr>
                              <w:spacing w:after="0" w:line="276" w:lineRule="auto"/>
                              <w:jc w:val="right"/>
                              <w:rPr>
                                <w:szCs w:val="28"/>
                              </w:rPr>
                            </w:pPr>
                            <w:r w:rsidRPr="00596E93">
                              <w:rPr>
                                <w:rFonts w:eastAsia="Times New Roman"/>
                                <w:bCs/>
                                <w:iCs/>
                                <w:szCs w:val="28"/>
                              </w:rPr>
                              <w:t xml:space="preserve">Kameron Burt </w:t>
                            </w:r>
                          </w:p>
                          <w:p w14:paraId="64B7483C" w14:textId="77777777" w:rsidR="00F22922" w:rsidRPr="00596E93" w:rsidRDefault="00F22922" w:rsidP="00DB39DD">
                            <w:pPr>
                              <w:spacing w:after="0" w:line="276" w:lineRule="auto"/>
                              <w:jc w:val="right"/>
                              <w:rPr>
                                <w:szCs w:val="28"/>
                              </w:rPr>
                            </w:pPr>
                            <w:r w:rsidRPr="00596E93">
                              <w:rPr>
                                <w:szCs w:val="28"/>
                              </w:rPr>
                              <w:t>Office of Policy Support</w:t>
                            </w:r>
                          </w:p>
                          <w:p w14:paraId="665B0A59" w14:textId="77777777" w:rsidR="00F22922" w:rsidRPr="00596E93" w:rsidRDefault="00F22922" w:rsidP="00DB39DD">
                            <w:pPr>
                              <w:spacing w:after="0" w:line="276" w:lineRule="auto"/>
                              <w:jc w:val="right"/>
                              <w:rPr>
                                <w:szCs w:val="28"/>
                              </w:rPr>
                            </w:pPr>
                            <w:r w:rsidRPr="00596E93">
                              <w:rPr>
                                <w:szCs w:val="28"/>
                              </w:rPr>
                              <w:t>Food and Nutrition Service</w:t>
                            </w:r>
                          </w:p>
                          <w:p w14:paraId="4DA8EF64" w14:textId="77777777" w:rsidR="00F22922" w:rsidRPr="00596E93" w:rsidRDefault="00F22922" w:rsidP="00DB39DD">
                            <w:pPr>
                              <w:spacing w:after="0" w:line="276" w:lineRule="auto"/>
                              <w:jc w:val="right"/>
                              <w:rPr>
                                <w:szCs w:val="28"/>
                              </w:rPr>
                            </w:pPr>
                            <w:r w:rsidRPr="00596E93">
                              <w:rPr>
                                <w:szCs w:val="28"/>
                              </w:rPr>
                              <w:t>U.S Department of Agriculture</w:t>
                            </w:r>
                          </w:p>
                          <w:p w14:paraId="64F4C138" w14:textId="77777777" w:rsidR="00F22922" w:rsidRPr="00596E93" w:rsidRDefault="00F22922" w:rsidP="00DB39DD">
                            <w:pPr>
                              <w:spacing w:after="0" w:line="276" w:lineRule="auto"/>
                              <w:jc w:val="right"/>
                              <w:rPr>
                                <w:szCs w:val="28"/>
                              </w:rPr>
                            </w:pPr>
                            <w:r w:rsidRPr="00596E93">
                              <w:rPr>
                                <w:szCs w:val="28"/>
                              </w:rPr>
                              <w:t>3101 Park Center Drive</w:t>
                            </w:r>
                          </w:p>
                          <w:p w14:paraId="1CA55EC8" w14:textId="77777777" w:rsidR="00F22922" w:rsidRPr="00596E93" w:rsidRDefault="00F22922" w:rsidP="00DB39DD">
                            <w:pPr>
                              <w:spacing w:after="0" w:line="276" w:lineRule="auto"/>
                              <w:jc w:val="right"/>
                              <w:rPr>
                                <w:szCs w:val="28"/>
                              </w:rPr>
                            </w:pPr>
                            <w:r w:rsidRPr="00596E93">
                              <w:rPr>
                                <w:szCs w:val="28"/>
                              </w:rPr>
                              <w:t>Alexandria, VA 22302</w:t>
                            </w:r>
                          </w:p>
                          <w:p w14:paraId="0F31E58B" w14:textId="6FE4E8F7" w:rsidR="00F22922" w:rsidRDefault="00F22922" w:rsidP="00DB39DD">
                            <w:pPr>
                              <w:jc w:val="right"/>
                            </w:pPr>
                            <w:r>
                              <w:br/>
                            </w:r>
                          </w:p>
                          <w:p w14:paraId="083FB288" w14:textId="77777777" w:rsidR="00F22922" w:rsidRDefault="00F22922" w:rsidP="00DB39DD">
                            <w:pPr>
                              <w:spacing w:after="0"/>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7" o:spid="_x0000_s1026" type="#_x0000_t202" style="position:absolute;margin-left:138.75pt;margin-top:302.95pt;width:325.35pt;height:3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" filled="f" stroked="f" strokeweight=".5pt">
                <v:path arrowok="t"/>
                <v:textbox>
                  <w:txbxContent>
                    <w:p w14:paraId="22AE99FE" w14:textId="77777777" w:rsidR="00F22922" w:rsidRDefault="00F22922" w:rsidP="00DB39DD">
                      <w:pPr>
                        <w:spacing w:after="360"/>
                        <w:jc w:val="right"/>
                        <w:rPr>
                          <w:b/>
                        </w:rPr>
                      </w:pPr>
                      <w:r>
                        <w:rPr>
                          <w:b/>
                        </w:rPr>
                        <w:t>Prepared by</w:t>
                      </w:r>
                      <w:r w:rsidRPr="00CF31E2">
                        <w:rPr>
                          <w:b/>
                        </w:rPr>
                        <w:t>:</w:t>
                      </w:r>
                    </w:p>
                    <w:p w14:paraId="047702E9" w14:textId="54377DE0" w:rsidR="00F22922" w:rsidRPr="00596E93" w:rsidRDefault="00F22922" w:rsidP="00DB39DD">
                      <w:pPr>
                        <w:spacing w:after="0" w:line="276" w:lineRule="auto"/>
                        <w:jc w:val="right"/>
                        <w:rPr>
                          <w:szCs w:val="28"/>
                        </w:rPr>
                      </w:pPr>
                      <w:r w:rsidRPr="00596E93">
                        <w:rPr>
                          <w:rFonts w:eastAsia="Times New Roman"/>
                          <w:bCs/>
                          <w:iCs/>
                          <w:szCs w:val="28"/>
                        </w:rPr>
                        <w:t xml:space="preserve">Kameron Burt </w:t>
                      </w:r>
                    </w:p>
                    <w:p w14:paraId="64B7483C" w14:textId="77777777" w:rsidR="00F22922" w:rsidRPr="00596E93" w:rsidRDefault="00F22922" w:rsidP="00DB39DD">
                      <w:pPr>
                        <w:spacing w:after="0" w:line="276" w:lineRule="auto"/>
                        <w:jc w:val="right"/>
                        <w:rPr>
                          <w:szCs w:val="28"/>
                        </w:rPr>
                      </w:pPr>
                      <w:r w:rsidRPr="00596E93">
                        <w:rPr>
                          <w:szCs w:val="28"/>
                        </w:rPr>
                        <w:t>Office of Policy Support</w:t>
                      </w:r>
                    </w:p>
                    <w:p w14:paraId="665B0A59" w14:textId="77777777" w:rsidR="00F22922" w:rsidRPr="00596E93" w:rsidRDefault="00F22922" w:rsidP="00DB39DD">
                      <w:pPr>
                        <w:spacing w:after="0" w:line="276" w:lineRule="auto"/>
                        <w:jc w:val="right"/>
                        <w:rPr>
                          <w:szCs w:val="28"/>
                        </w:rPr>
                      </w:pPr>
                      <w:r w:rsidRPr="00596E93">
                        <w:rPr>
                          <w:szCs w:val="28"/>
                        </w:rPr>
                        <w:t>Food and Nutrition Service</w:t>
                      </w:r>
                    </w:p>
                    <w:p w14:paraId="4DA8EF64" w14:textId="77777777" w:rsidR="00F22922" w:rsidRPr="00596E93" w:rsidRDefault="00F22922" w:rsidP="00DB39DD">
                      <w:pPr>
                        <w:spacing w:after="0" w:line="276" w:lineRule="auto"/>
                        <w:jc w:val="right"/>
                        <w:rPr>
                          <w:szCs w:val="28"/>
                        </w:rPr>
                      </w:pPr>
                      <w:r w:rsidRPr="00596E93">
                        <w:rPr>
                          <w:szCs w:val="28"/>
                        </w:rPr>
                        <w:t>U.S Department of Agriculture</w:t>
                      </w:r>
                    </w:p>
                    <w:p w14:paraId="64F4C138" w14:textId="77777777" w:rsidR="00F22922" w:rsidRPr="00596E93" w:rsidRDefault="00F22922" w:rsidP="00DB39DD">
                      <w:pPr>
                        <w:spacing w:after="0" w:line="276" w:lineRule="auto"/>
                        <w:jc w:val="right"/>
                        <w:rPr>
                          <w:szCs w:val="28"/>
                        </w:rPr>
                      </w:pPr>
                      <w:r w:rsidRPr="00596E93">
                        <w:rPr>
                          <w:szCs w:val="28"/>
                        </w:rPr>
                        <w:t>3101 Park Center Drive</w:t>
                      </w:r>
                    </w:p>
                    <w:p w14:paraId="1CA55EC8" w14:textId="77777777" w:rsidR="00F22922" w:rsidRPr="00596E93" w:rsidRDefault="00F22922" w:rsidP="00DB39DD">
                      <w:pPr>
                        <w:spacing w:after="0" w:line="276" w:lineRule="auto"/>
                        <w:jc w:val="right"/>
                        <w:rPr>
                          <w:szCs w:val="28"/>
                        </w:rPr>
                      </w:pPr>
                      <w:r w:rsidRPr="00596E93">
                        <w:rPr>
                          <w:szCs w:val="28"/>
                        </w:rPr>
                        <w:t>Alexandria, VA 22302</w:t>
                      </w:r>
                    </w:p>
                    <w:p w14:paraId="0F31E58B" w14:textId="6FE4E8F7" w:rsidR="00F22922" w:rsidRDefault="00F22922" w:rsidP="00DB39DD">
                      <w:pPr>
                        <w:jc w:val="right"/>
                      </w:pPr>
                      <w:r>
                        <w:br/>
                      </w:r>
                    </w:p>
                    <w:p w14:paraId="083FB288" w14:textId="77777777" w:rsidR="00F22922" w:rsidRDefault="00F22922" w:rsidP="00DB39DD">
                      <w:pPr>
                        <w:spacing w:after="0"/>
                        <w:jc w:val="right"/>
                      </w:pPr>
                    </w:p>
                  </w:txbxContent>
                </v:textbox>
                <w10:wrap anchory="page"/>
                <w10:anchorlock/>
              </v:shape>
            </w:pict>
          </mc:Fallback>
        </mc:AlternateContent>
      </w:r>
    </w:p>
    <w:p w14:paraId="3743F94C" w14:textId="77777777" w:rsidR="00DB39DD" w:rsidRDefault="00DB39DD" w:rsidP="00DB39DD">
      <w:pPr>
        <w:spacing w:before="60" w:after="60"/>
        <w:sectPr w:rsidR="00DB39DD" w:rsidSect="002B3672">
          <w:headerReference w:type="default" r:id="rId9"/>
          <w:footerReference w:type="default" r:id="rId10"/>
          <w:pgSz w:w="12240" w:h="15840"/>
          <w:pgMar w:top="1440" w:right="1440" w:bottom="1440" w:left="1440" w:header="720" w:footer="720" w:gutter="0"/>
          <w:cols w:space="720"/>
          <w:titlePg/>
          <w:docGrid w:linePitch="360"/>
        </w:sectPr>
      </w:pPr>
    </w:p>
    <w:sdt>
      <w:sdtPr>
        <w:rPr>
          <w:rFonts w:ascii="Times New Roman" w:eastAsiaTheme="minorHAnsi" w:hAnsi="Times New Roman" w:cs="Times New Roman"/>
          <w:color w:val="auto"/>
          <w:sz w:val="24"/>
          <w:szCs w:val="22"/>
        </w:rPr>
        <w:id w:val="170466171"/>
        <w:docPartObj>
          <w:docPartGallery w:val="Table of Contents"/>
          <w:docPartUnique/>
        </w:docPartObj>
      </w:sdtPr>
      <w:sdtEndPr>
        <w:rPr>
          <w:b/>
          <w:bCs/>
          <w:noProof/>
          <w:szCs w:val="24"/>
        </w:rPr>
      </w:sdtEndPr>
      <w:sdtContent>
        <w:p w14:paraId="436560D2" w14:textId="64AABCAB" w:rsidR="00423BC0" w:rsidRPr="006840F1" w:rsidRDefault="00423BC0">
          <w:pPr>
            <w:pStyle w:val="TOCHeading"/>
            <w:rPr>
              <w:rFonts w:ascii="Times New Roman" w:hAnsi="Times New Roman" w:cs="Times New Roman"/>
              <w:b/>
              <w:color w:val="auto"/>
            </w:rPr>
          </w:pPr>
          <w:r w:rsidRPr="006840F1">
            <w:rPr>
              <w:rFonts w:ascii="Times New Roman" w:hAnsi="Times New Roman" w:cs="Times New Roman"/>
              <w:b/>
              <w:color w:val="auto"/>
            </w:rPr>
            <w:t>Table of Contents</w:t>
          </w:r>
        </w:p>
        <w:p w14:paraId="0AEA143C" w14:textId="2F787FD0" w:rsidR="00F04C4E" w:rsidRDefault="00423BC0">
          <w:pPr>
            <w:pStyle w:val="TOC1"/>
            <w:rPr>
              <w:rFonts w:asciiTheme="minorHAnsi" w:eastAsiaTheme="minorEastAsia" w:hAnsiTheme="minorHAnsi" w:cstheme="minorBidi"/>
              <w:b w:val="0"/>
              <w:sz w:val="22"/>
              <w:szCs w:val="22"/>
            </w:rPr>
          </w:pPr>
          <w:r w:rsidRPr="00557B64">
            <w:fldChar w:fldCharType="begin"/>
          </w:r>
          <w:r w:rsidRPr="00557B64">
            <w:instrText xml:space="preserve"> TOC \o "1-3" \h \z \u </w:instrText>
          </w:r>
          <w:r w:rsidRPr="00557B64">
            <w:fldChar w:fldCharType="separate"/>
          </w:r>
          <w:hyperlink w:anchor="_Toc487456637" w:history="1">
            <w:r w:rsidR="00F04C4E" w:rsidRPr="0052286A">
              <w:rPr>
                <w:rStyle w:val="Hyperlink"/>
              </w:rPr>
              <w:t>PART A. JUSTIFICATION</w:t>
            </w:r>
            <w:r w:rsidR="00F04C4E">
              <w:rPr>
                <w:webHidden/>
              </w:rPr>
              <w:tab/>
            </w:r>
            <w:r w:rsidR="00F04C4E">
              <w:rPr>
                <w:webHidden/>
              </w:rPr>
              <w:fldChar w:fldCharType="begin"/>
            </w:r>
            <w:r w:rsidR="00F04C4E">
              <w:rPr>
                <w:webHidden/>
              </w:rPr>
              <w:instrText xml:space="preserve"> PAGEREF _Toc487456637 \h </w:instrText>
            </w:r>
            <w:r w:rsidR="00F04C4E">
              <w:rPr>
                <w:webHidden/>
              </w:rPr>
            </w:r>
            <w:r w:rsidR="00F04C4E">
              <w:rPr>
                <w:webHidden/>
              </w:rPr>
              <w:fldChar w:fldCharType="separate"/>
            </w:r>
            <w:r w:rsidR="00AA34B1">
              <w:rPr>
                <w:webHidden/>
              </w:rPr>
              <w:t>1</w:t>
            </w:r>
            <w:r w:rsidR="00F04C4E">
              <w:rPr>
                <w:webHidden/>
              </w:rPr>
              <w:fldChar w:fldCharType="end"/>
            </w:r>
          </w:hyperlink>
        </w:p>
        <w:p w14:paraId="511707DB" w14:textId="084D13E1" w:rsidR="00F04C4E" w:rsidRDefault="00765CF3">
          <w:pPr>
            <w:pStyle w:val="TOC2"/>
            <w:tabs>
              <w:tab w:val="right" w:leader="dot" w:pos="9350"/>
            </w:tabs>
            <w:rPr>
              <w:rFonts w:eastAsiaTheme="minorEastAsia"/>
              <w:noProof/>
              <w:sz w:val="22"/>
            </w:rPr>
          </w:pPr>
          <w:hyperlink w:anchor="_Toc487456638" w:history="1">
            <w:r w:rsidR="00F04C4E" w:rsidRPr="0052286A">
              <w:rPr>
                <w:rStyle w:val="Hyperlink"/>
                <w:bCs/>
                <w:noProof/>
              </w:rPr>
              <w:t>A1.</w:t>
            </w:r>
            <w:r w:rsidR="00F04C4E">
              <w:rPr>
                <w:rFonts w:eastAsiaTheme="minorEastAsia"/>
                <w:noProof/>
                <w:sz w:val="22"/>
              </w:rPr>
              <w:tab/>
            </w:r>
            <w:r w:rsidR="00F04C4E" w:rsidRPr="0052286A">
              <w:rPr>
                <w:rStyle w:val="Hyperlink"/>
                <w:noProof/>
              </w:rPr>
              <w:t>Circumstances that make data collection necessary</w:t>
            </w:r>
            <w:r w:rsidR="00F04C4E">
              <w:rPr>
                <w:noProof/>
                <w:webHidden/>
              </w:rPr>
              <w:tab/>
            </w:r>
            <w:r w:rsidR="00F04C4E">
              <w:rPr>
                <w:noProof/>
                <w:webHidden/>
              </w:rPr>
              <w:fldChar w:fldCharType="begin"/>
            </w:r>
            <w:r w:rsidR="00F04C4E">
              <w:rPr>
                <w:noProof/>
                <w:webHidden/>
              </w:rPr>
              <w:instrText xml:space="preserve"> PAGEREF _Toc487456638 \h </w:instrText>
            </w:r>
            <w:r w:rsidR="00F04C4E">
              <w:rPr>
                <w:noProof/>
                <w:webHidden/>
              </w:rPr>
            </w:r>
            <w:r w:rsidR="00F04C4E">
              <w:rPr>
                <w:noProof/>
                <w:webHidden/>
              </w:rPr>
              <w:fldChar w:fldCharType="separate"/>
            </w:r>
            <w:r w:rsidR="00AA34B1">
              <w:rPr>
                <w:noProof/>
                <w:webHidden/>
              </w:rPr>
              <w:t>1</w:t>
            </w:r>
            <w:r w:rsidR="00F04C4E">
              <w:rPr>
                <w:noProof/>
                <w:webHidden/>
              </w:rPr>
              <w:fldChar w:fldCharType="end"/>
            </w:r>
          </w:hyperlink>
        </w:p>
        <w:p w14:paraId="7B953007" w14:textId="7595CE36" w:rsidR="00F04C4E" w:rsidRDefault="00765CF3">
          <w:pPr>
            <w:pStyle w:val="TOC2"/>
            <w:tabs>
              <w:tab w:val="right" w:leader="dot" w:pos="9350"/>
            </w:tabs>
            <w:rPr>
              <w:rFonts w:eastAsiaTheme="minorEastAsia"/>
              <w:noProof/>
              <w:sz w:val="22"/>
            </w:rPr>
          </w:pPr>
          <w:hyperlink w:anchor="_Toc487456639" w:history="1">
            <w:r w:rsidR="00F04C4E" w:rsidRPr="0052286A">
              <w:rPr>
                <w:rStyle w:val="Hyperlink"/>
                <w:bCs/>
                <w:noProof/>
              </w:rPr>
              <w:t>A2.</w:t>
            </w:r>
            <w:r w:rsidR="00F04C4E">
              <w:rPr>
                <w:rFonts w:eastAsiaTheme="minorEastAsia"/>
                <w:noProof/>
                <w:sz w:val="22"/>
              </w:rPr>
              <w:tab/>
            </w:r>
            <w:r w:rsidR="00F04C4E" w:rsidRPr="0052286A">
              <w:rPr>
                <w:rStyle w:val="Hyperlink"/>
                <w:noProof/>
              </w:rPr>
              <w:t>Purposes and uses of the Information</w:t>
            </w:r>
            <w:r w:rsidR="00F04C4E">
              <w:rPr>
                <w:noProof/>
                <w:webHidden/>
              </w:rPr>
              <w:tab/>
            </w:r>
            <w:r w:rsidR="00F04C4E">
              <w:rPr>
                <w:noProof/>
                <w:webHidden/>
              </w:rPr>
              <w:fldChar w:fldCharType="begin"/>
            </w:r>
            <w:r w:rsidR="00F04C4E">
              <w:rPr>
                <w:noProof/>
                <w:webHidden/>
              </w:rPr>
              <w:instrText xml:space="preserve"> PAGEREF _Toc487456639 \h </w:instrText>
            </w:r>
            <w:r w:rsidR="00F04C4E">
              <w:rPr>
                <w:noProof/>
                <w:webHidden/>
              </w:rPr>
            </w:r>
            <w:r w:rsidR="00F04C4E">
              <w:rPr>
                <w:noProof/>
                <w:webHidden/>
              </w:rPr>
              <w:fldChar w:fldCharType="separate"/>
            </w:r>
            <w:r w:rsidR="00AA34B1">
              <w:rPr>
                <w:noProof/>
                <w:webHidden/>
              </w:rPr>
              <w:t>4</w:t>
            </w:r>
            <w:r w:rsidR="00F04C4E">
              <w:rPr>
                <w:noProof/>
                <w:webHidden/>
              </w:rPr>
              <w:fldChar w:fldCharType="end"/>
            </w:r>
          </w:hyperlink>
        </w:p>
        <w:p w14:paraId="256063B9" w14:textId="3158FE96" w:rsidR="00F04C4E" w:rsidRDefault="00765CF3">
          <w:pPr>
            <w:pStyle w:val="TOC2"/>
            <w:tabs>
              <w:tab w:val="right" w:leader="dot" w:pos="9350"/>
            </w:tabs>
            <w:rPr>
              <w:rFonts w:eastAsiaTheme="minorEastAsia"/>
              <w:noProof/>
              <w:sz w:val="22"/>
            </w:rPr>
          </w:pPr>
          <w:hyperlink w:anchor="_Toc487456640" w:history="1">
            <w:r w:rsidR="00F04C4E" w:rsidRPr="0052286A">
              <w:rPr>
                <w:rStyle w:val="Hyperlink"/>
                <w:bCs/>
                <w:noProof/>
              </w:rPr>
              <w:t>A3.</w:t>
            </w:r>
            <w:r w:rsidR="00F04C4E">
              <w:rPr>
                <w:rFonts w:eastAsiaTheme="minorEastAsia"/>
                <w:noProof/>
                <w:sz w:val="22"/>
              </w:rPr>
              <w:tab/>
            </w:r>
            <w:r w:rsidR="00F04C4E" w:rsidRPr="0052286A">
              <w:rPr>
                <w:rStyle w:val="Hyperlink"/>
                <w:noProof/>
              </w:rPr>
              <w:t>Use of</w:t>
            </w:r>
            <w:r w:rsidR="00F04C4E" w:rsidRPr="0052286A">
              <w:rPr>
                <w:rStyle w:val="Hyperlink"/>
                <w:noProof/>
                <w:spacing w:val="-9"/>
              </w:rPr>
              <w:t xml:space="preserve"> </w:t>
            </w:r>
            <w:r w:rsidR="00F04C4E" w:rsidRPr="0052286A">
              <w:rPr>
                <w:rStyle w:val="Hyperlink"/>
                <w:noProof/>
              </w:rPr>
              <w:t>technology and burden reduction</w:t>
            </w:r>
            <w:r w:rsidR="00F04C4E">
              <w:rPr>
                <w:noProof/>
                <w:webHidden/>
              </w:rPr>
              <w:tab/>
            </w:r>
            <w:r w:rsidR="00F04C4E">
              <w:rPr>
                <w:noProof/>
                <w:webHidden/>
              </w:rPr>
              <w:fldChar w:fldCharType="begin"/>
            </w:r>
            <w:r w:rsidR="00F04C4E">
              <w:rPr>
                <w:noProof/>
                <w:webHidden/>
              </w:rPr>
              <w:instrText xml:space="preserve"> PAGEREF _Toc487456640 \h </w:instrText>
            </w:r>
            <w:r w:rsidR="00F04C4E">
              <w:rPr>
                <w:noProof/>
                <w:webHidden/>
              </w:rPr>
            </w:r>
            <w:r w:rsidR="00F04C4E">
              <w:rPr>
                <w:noProof/>
                <w:webHidden/>
              </w:rPr>
              <w:fldChar w:fldCharType="separate"/>
            </w:r>
            <w:r w:rsidR="00AA34B1">
              <w:rPr>
                <w:noProof/>
                <w:webHidden/>
              </w:rPr>
              <w:t>9</w:t>
            </w:r>
            <w:r w:rsidR="00F04C4E">
              <w:rPr>
                <w:noProof/>
                <w:webHidden/>
              </w:rPr>
              <w:fldChar w:fldCharType="end"/>
            </w:r>
          </w:hyperlink>
        </w:p>
        <w:p w14:paraId="7DDE6853" w14:textId="2773BB95" w:rsidR="00F04C4E" w:rsidRDefault="00765CF3">
          <w:pPr>
            <w:pStyle w:val="TOC2"/>
            <w:tabs>
              <w:tab w:val="right" w:leader="dot" w:pos="9350"/>
            </w:tabs>
            <w:rPr>
              <w:rFonts w:eastAsiaTheme="minorEastAsia"/>
              <w:noProof/>
              <w:sz w:val="22"/>
            </w:rPr>
          </w:pPr>
          <w:hyperlink w:anchor="_Toc487456641" w:history="1">
            <w:r w:rsidR="00F04C4E" w:rsidRPr="0052286A">
              <w:rPr>
                <w:rStyle w:val="Hyperlink"/>
                <w:bCs/>
                <w:noProof/>
              </w:rPr>
              <w:t>A4.</w:t>
            </w:r>
            <w:r w:rsidR="00F04C4E">
              <w:rPr>
                <w:rFonts w:eastAsiaTheme="minorEastAsia"/>
                <w:noProof/>
                <w:sz w:val="22"/>
              </w:rPr>
              <w:tab/>
            </w:r>
            <w:r w:rsidR="00F04C4E" w:rsidRPr="0052286A">
              <w:rPr>
                <w:rStyle w:val="Hyperlink"/>
                <w:noProof/>
              </w:rPr>
              <w:t>Efforts to identify duplication and use of similar information</w:t>
            </w:r>
            <w:r w:rsidR="00F04C4E">
              <w:rPr>
                <w:noProof/>
                <w:webHidden/>
              </w:rPr>
              <w:tab/>
            </w:r>
            <w:r w:rsidR="00F04C4E">
              <w:rPr>
                <w:noProof/>
                <w:webHidden/>
              </w:rPr>
              <w:fldChar w:fldCharType="begin"/>
            </w:r>
            <w:r w:rsidR="00F04C4E">
              <w:rPr>
                <w:noProof/>
                <w:webHidden/>
              </w:rPr>
              <w:instrText xml:space="preserve"> PAGEREF _Toc487456641 \h </w:instrText>
            </w:r>
            <w:r w:rsidR="00F04C4E">
              <w:rPr>
                <w:noProof/>
                <w:webHidden/>
              </w:rPr>
            </w:r>
            <w:r w:rsidR="00F04C4E">
              <w:rPr>
                <w:noProof/>
                <w:webHidden/>
              </w:rPr>
              <w:fldChar w:fldCharType="separate"/>
            </w:r>
            <w:r w:rsidR="00AA34B1">
              <w:rPr>
                <w:noProof/>
                <w:webHidden/>
              </w:rPr>
              <w:t>10</w:t>
            </w:r>
            <w:r w:rsidR="00F04C4E">
              <w:rPr>
                <w:noProof/>
                <w:webHidden/>
              </w:rPr>
              <w:fldChar w:fldCharType="end"/>
            </w:r>
          </w:hyperlink>
        </w:p>
        <w:p w14:paraId="58553A3A" w14:textId="1C5B2CE2" w:rsidR="00F04C4E" w:rsidRDefault="00765CF3">
          <w:pPr>
            <w:pStyle w:val="TOC2"/>
            <w:tabs>
              <w:tab w:val="right" w:leader="dot" w:pos="9350"/>
            </w:tabs>
            <w:rPr>
              <w:rFonts w:eastAsiaTheme="minorEastAsia"/>
              <w:noProof/>
              <w:sz w:val="22"/>
            </w:rPr>
          </w:pPr>
          <w:hyperlink w:anchor="_Toc487456642" w:history="1">
            <w:r w:rsidR="00F04C4E" w:rsidRPr="0052286A">
              <w:rPr>
                <w:rStyle w:val="Hyperlink"/>
                <w:bCs/>
                <w:noProof/>
              </w:rPr>
              <w:t>A5.</w:t>
            </w:r>
            <w:r w:rsidR="00F04C4E">
              <w:rPr>
                <w:rFonts w:eastAsiaTheme="minorEastAsia"/>
                <w:noProof/>
                <w:sz w:val="22"/>
              </w:rPr>
              <w:tab/>
            </w:r>
            <w:r w:rsidR="00F04C4E" w:rsidRPr="0052286A">
              <w:rPr>
                <w:rStyle w:val="Hyperlink"/>
                <w:noProof/>
              </w:rPr>
              <w:t>Impacts on Small Businesses or Other Small Entities</w:t>
            </w:r>
            <w:r w:rsidR="00F04C4E">
              <w:rPr>
                <w:noProof/>
                <w:webHidden/>
              </w:rPr>
              <w:tab/>
            </w:r>
            <w:r w:rsidR="00F04C4E">
              <w:rPr>
                <w:noProof/>
                <w:webHidden/>
              </w:rPr>
              <w:fldChar w:fldCharType="begin"/>
            </w:r>
            <w:r w:rsidR="00F04C4E">
              <w:rPr>
                <w:noProof/>
                <w:webHidden/>
              </w:rPr>
              <w:instrText xml:space="preserve"> PAGEREF _Toc487456642 \h </w:instrText>
            </w:r>
            <w:r w:rsidR="00F04C4E">
              <w:rPr>
                <w:noProof/>
                <w:webHidden/>
              </w:rPr>
            </w:r>
            <w:r w:rsidR="00F04C4E">
              <w:rPr>
                <w:noProof/>
                <w:webHidden/>
              </w:rPr>
              <w:fldChar w:fldCharType="separate"/>
            </w:r>
            <w:r w:rsidR="00AA34B1">
              <w:rPr>
                <w:noProof/>
                <w:webHidden/>
              </w:rPr>
              <w:t>10</w:t>
            </w:r>
            <w:r w:rsidR="00F04C4E">
              <w:rPr>
                <w:noProof/>
                <w:webHidden/>
              </w:rPr>
              <w:fldChar w:fldCharType="end"/>
            </w:r>
          </w:hyperlink>
        </w:p>
        <w:p w14:paraId="58A7A97F" w14:textId="5059A240" w:rsidR="00F04C4E" w:rsidRDefault="00765CF3">
          <w:pPr>
            <w:pStyle w:val="TOC2"/>
            <w:tabs>
              <w:tab w:val="right" w:leader="dot" w:pos="9350"/>
            </w:tabs>
            <w:rPr>
              <w:rFonts w:eastAsiaTheme="minorEastAsia"/>
              <w:noProof/>
              <w:sz w:val="22"/>
            </w:rPr>
          </w:pPr>
          <w:hyperlink w:anchor="_Toc487456643" w:history="1">
            <w:r w:rsidR="00F04C4E" w:rsidRPr="0052286A">
              <w:rPr>
                <w:rStyle w:val="Hyperlink"/>
                <w:bCs/>
                <w:noProof/>
              </w:rPr>
              <w:t>A6.</w:t>
            </w:r>
            <w:r w:rsidR="00F04C4E">
              <w:rPr>
                <w:rFonts w:eastAsiaTheme="minorEastAsia"/>
                <w:noProof/>
                <w:sz w:val="22"/>
              </w:rPr>
              <w:tab/>
            </w:r>
            <w:r w:rsidR="00F04C4E" w:rsidRPr="0052286A">
              <w:rPr>
                <w:rStyle w:val="Hyperlink"/>
                <w:noProof/>
              </w:rPr>
              <w:t>Describe the consequence to Federal program or policy activities if the collection is not conducted or is conducted less frequently, as well as any technical or legal obstacles to reducing burden.</w:t>
            </w:r>
            <w:r w:rsidR="00F04C4E">
              <w:rPr>
                <w:noProof/>
                <w:webHidden/>
              </w:rPr>
              <w:tab/>
            </w:r>
            <w:r w:rsidR="00F04C4E">
              <w:rPr>
                <w:noProof/>
                <w:webHidden/>
              </w:rPr>
              <w:fldChar w:fldCharType="begin"/>
            </w:r>
            <w:r w:rsidR="00F04C4E">
              <w:rPr>
                <w:noProof/>
                <w:webHidden/>
              </w:rPr>
              <w:instrText xml:space="preserve"> PAGEREF _Toc487456643 \h </w:instrText>
            </w:r>
            <w:r w:rsidR="00F04C4E">
              <w:rPr>
                <w:noProof/>
                <w:webHidden/>
              </w:rPr>
            </w:r>
            <w:r w:rsidR="00F04C4E">
              <w:rPr>
                <w:noProof/>
                <w:webHidden/>
              </w:rPr>
              <w:fldChar w:fldCharType="separate"/>
            </w:r>
            <w:r w:rsidR="00AA34B1">
              <w:rPr>
                <w:noProof/>
                <w:webHidden/>
              </w:rPr>
              <w:t>11</w:t>
            </w:r>
            <w:r w:rsidR="00F04C4E">
              <w:rPr>
                <w:noProof/>
                <w:webHidden/>
              </w:rPr>
              <w:fldChar w:fldCharType="end"/>
            </w:r>
          </w:hyperlink>
        </w:p>
        <w:p w14:paraId="331E5297" w14:textId="67DAC452" w:rsidR="00F04C4E" w:rsidRDefault="00765CF3">
          <w:pPr>
            <w:pStyle w:val="TOC2"/>
            <w:tabs>
              <w:tab w:val="right" w:leader="dot" w:pos="9350"/>
            </w:tabs>
            <w:rPr>
              <w:rFonts w:eastAsiaTheme="minorEastAsia"/>
              <w:noProof/>
              <w:sz w:val="22"/>
            </w:rPr>
          </w:pPr>
          <w:hyperlink w:anchor="_Toc487456644" w:history="1">
            <w:r w:rsidR="00F04C4E" w:rsidRPr="0052286A">
              <w:rPr>
                <w:rStyle w:val="Hyperlink"/>
                <w:bCs/>
                <w:noProof/>
              </w:rPr>
              <w:t>A7.</w:t>
            </w:r>
            <w:r w:rsidR="00F04C4E">
              <w:rPr>
                <w:rFonts w:eastAsiaTheme="minorEastAsia"/>
                <w:noProof/>
                <w:sz w:val="22"/>
              </w:rPr>
              <w:tab/>
            </w:r>
            <w:r w:rsidR="00F04C4E" w:rsidRPr="0052286A">
              <w:rPr>
                <w:rStyle w:val="Hyperlink"/>
                <w:noProof/>
              </w:rPr>
              <w:t>Special circumstances</w:t>
            </w:r>
            <w:r w:rsidR="00F04C4E">
              <w:rPr>
                <w:noProof/>
                <w:webHidden/>
              </w:rPr>
              <w:tab/>
            </w:r>
            <w:r w:rsidR="00F04C4E">
              <w:rPr>
                <w:noProof/>
                <w:webHidden/>
              </w:rPr>
              <w:fldChar w:fldCharType="begin"/>
            </w:r>
            <w:r w:rsidR="00F04C4E">
              <w:rPr>
                <w:noProof/>
                <w:webHidden/>
              </w:rPr>
              <w:instrText xml:space="preserve"> PAGEREF _Toc487456644 \h </w:instrText>
            </w:r>
            <w:r w:rsidR="00F04C4E">
              <w:rPr>
                <w:noProof/>
                <w:webHidden/>
              </w:rPr>
            </w:r>
            <w:r w:rsidR="00F04C4E">
              <w:rPr>
                <w:noProof/>
                <w:webHidden/>
              </w:rPr>
              <w:fldChar w:fldCharType="separate"/>
            </w:r>
            <w:r w:rsidR="00AA34B1">
              <w:rPr>
                <w:noProof/>
                <w:webHidden/>
              </w:rPr>
              <w:t>11</w:t>
            </w:r>
            <w:r w:rsidR="00F04C4E">
              <w:rPr>
                <w:noProof/>
                <w:webHidden/>
              </w:rPr>
              <w:fldChar w:fldCharType="end"/>
            </w:r>
          </w:hyperlink>
        </w:p>
        <w:p w14:paraId="2D534273" w14:textId="784C8905" w:rsidR="00F04C4E" w:rsidRDefault="00765CF3">
          <w:pPr>
            <w:pStyle w:val="TOC2"/>
            <w:tabs>
              <w:tab w:val="right" w:leader="dot" w:pos="9350"/>
            </w:tabs>
            <w:rPr>
              <w:rFonts w:eastAsiaTheme="minorEastAsia"/>
              <w:noProof/>
              <w:sz w:val="22"/>
            </w:rPr>
          </w:pPr>
          <w:hyperlink w:anchor="_Toc487456645" w:history="1">
            <w:r w:rsidR="00F04C4E" w:rsidRPr="0052286A">
              <w:rPr>
                <w:rStyle w:val="Hyperlink"/>
                <w:bCs/>
                <w:noProof/>
              </w:rPr>
              <w:t>A8.</w:t>
            </w:r>
            <w:r w:rsidR="00F04C4E">
              <w:rPr>
                <w:rFonts w:eastAsiaTheme="minorEastAsia"/>
                <w:noProof/>
                <w:sz w:val="22"/>
              </w:rPr>
              <w:tab/>
            </w:r>
            <w:r w:rsidR="00F04C4E" w:rsidRPr="0052286A">
              <w:rPr>
                <w:rStyle w:val="Hyperlink"/>
                <w:noProof/>
              </w:rPr>
              <w:t>Comments in Response to the Federal Register Notice and Efforts to Consult Outside Agency</w:t>
            </w:r>
            <w:r w:rsidR="00F04C4E">
              <w:rPr>
                <w:noProof/>
                <w:webHidden/>
              </w:rPr>
              <w:tab/>
            </w:r>
            <w:r w:rsidR="00F04C4E">
              <w:rPr>
                <w:noProof/>
                <w:webHidden/>
              </w:rPr>
              <w:fldChar w:fldCharType="begin"/>
            </w:r>
            <w:r w:rsidR="00F04C4E">
              <w:rPr>
                <w:noProof/>
                <w:webHidden/>
              </w:rPr>
              <w:instrText xml:space="preserve"> PAGEREF _Toc487456645 \h </w:instrText>
            </w:r>
            <w:r w:rsidR="00F04C4E">
              <w:rPr>
                <w:noProof/>
                <w:webHidden/>
              </w:rPr>
            </w:r>
            <w:r w:rsidR="00F04C4E">
              <w:rPr>
                <w:noProof/>
                <w:webHidden/>
              </w:rPr>
              <w:fldChar w:fldCharType="separate"/>
            </w:r>
            <w:r w:rsidR="00AA34B1">
              <w:rPr>
                <w:noProof/>
                <w:webHidden/>
              </w:rPr>
              <w:t>11</w:t>
            </w:r>
            <w:r w:rsidR="00F04C4E">
              <w:rPr>
                <w:noProof/>
                <w:webHidden/>
              </w:rPr>
              <w:fldChar w:fldCharType="end"/>
            </w:r>
          </w:hyperlink>
        </w:p>
        <w:p w14:paraId="6E28F637" w14:textId="2333C04F" w:rsidR="00F04C4E" w:rsidRDefault="00765CF3">
          <w:pPr>
            <w:pStyle w:val="TOC2"/>
            <w:tabs>
              <w:tab w:val="right" w:leader="dot" w:pos="9350"/>
            </w:tabs>
            <w:rPr>
              <w:rFonts w:eastAsiaTheme="minorEastAsia"/>
              <w:noProof/>
              <w:sz w:val="22"/>
            </w:rPr>
          </w:pPr>
          <w:hyperlink w:anchor="_Toc487456646" w:history="1">
            <w:r w:rsidR="00F04C4E" w:rsidRPr="0052286A">
              <w:rPr>
                <w:rStyle w:val="Hyperlink"/>
                <w:bCs/>
                <w:noProof/>
              </w:rPr>
              <w:t>A9.</w:t>
            </w:r>
            <w:r w:rsidR="00F04C4E">
              <w:rPr>
                <w:rFonts w:eastAsiaTheme="minorEastAsia"/>
                <w:noProof/>
                <w:sz w:val="22"/>
              </w:rPr>
              <w:tab/>
            </w:r>
            <w:r w:rsidR="00F04C4E" w:rsidRPr="0052286A">
              <w:rPr>
                <w:rStyle w:val="Hyperlink"/>
                <w:noProof/>
              </w:rPr>
              <w:t>Explain any decision to provide any payment or gift to respondents, other than remuneration of contractors or grantees.</w:t>
            </w:r>
            <w:r w:rsidR="00F04C4E">
              <w:rPr>
                <w:noProof/>
                <w:webHidden/>
              </w:rPr>
              <w:tab/>
            </w:r>
            <w:r w:rsidR="00F04C4E">
              <w:rPr>
                <w:noProof/>
                <w:webHidden/>
              </w:rPr>
              <w:fldChar w:fldCharType="begin"/>
            </w:r>
            <w:r w:rsidR="00F04C4E">
              <w:rPr>
                <w:noProof/>
                <w:webHidden/>
              </w:rPr>
              <w:instrText xml:space="preserve"> PAGEREF _Toc487456646 \h </w:instrText>
            </w:r>
            <w:r w:rsidR="00F04C4E">
              <w:rPr>
                <w:noProof/>
                <w:webHidden/>
              </w:rPr>
            </w:r>
            <w:r w:rsidR="00F04C4E">
              <w:rPr>
                <w:noProof/>
                <w:webHidden/>
              </w:rPr>
              <w:fldChar w:fldCharType="separate"/>
            </w:r>
            <w:r w:rsidR="00AA34B1">
              <w:rPr>
                <w:noProof/>
                <w:webHidden/>
              </w:rPr>
              <w:t>12</w:t>
            </w:r>
            <w:r w:rsidR="00F04C4E">
              <w:rPr>
                <w:noProof/>
                <w:webHidden/>
              </w:rPr>
              <w:fldChar w:fldCharType="end"/>
            </w:r>
          </w:hyperlink>
        </w:p>
        <w:p w14:paraId="347A7DEA" w14:textId="34E617F4" w:rsidR="00F04C4E" w:rsidRDefault="00765CF3">
          <w:pPr>
            <w:pStyle w:val="TOC2"/>
            <w:tabs>
              <w:tab w:val="right" w:leader="dot" w:pos="9350"/>
            </w:tabs>
            <w:rPr>
              <w:rFonts w:eastAsiaTheme="minorEastAsia"/>
              <w:noProof/>
              <w:sz w:val="22"/>
            </w:rPr>
          </w:pPr>
          <w:hyperlink w:anchor="_Toc487456647" w:history="1">
            <w:r w:rsidR="00F04C4E" w:rsidRPr="0052286A">
              <w:rPr>
                <w:rStyle w:val="Hyperlink"/>
                <w:bCs/>
                <w:noProof/>
              </w:rPr>
              <w:t>A10.</w:t>
            </w:r>
            <w:r w:rsidR="00F04C4E">
              <w:rPr>
                <w:rFonts w:eastAsiaTheme="minorEastAsia"/>
                <w:noProof/>
                <w:sz w:val="22"/>
              </w:rPr>
              <w:tab/>
            </w:r>
            <w:r w:rsidR="00F04C4E" w:rsidRPr="0052286A">
              <w:rPr>
                <w:rStyle w:val="Hyperlink"/>
                <w:noProof/>
              </w:rPr>
              <w:t>Describe any assurance of confidentiality provided to respondents and the basis for the assurance in statute, regulation, or agency policy.</w:t>
            </w:r>
            <w:r w:rsidR="00F04C4E">
              <w:rPr>
                <w:noProof/>
                <w:webHidden/>
              </w:rPr>
              <w:tab/>
            </w:r>
            <w:r w:rsidR="00F04C4E">
              <w:rPr>
                <w:noProof/>
                <w:webHidden/>
              </w:rPr>
              <w:fldChar w:fldCharType="begin"/>
            </w:r>
            <w:r w:rsidR="00F04C4E">
              <w:rPr>
                <w:noProof/>
                <w:webHidden/>
              </w:rPr>
              <w:instrText xml:space="preserve"> PAGEREF _Toc487456647 \h </w:instrText>
            </w:r>
            <w:r w:rsidR="00F04C4E">
              <w:rPr>
                <w:noProof/>
                <w:webHidden/>
              </w:rPr>
            </w:r>
            <w:r w:rsidR="00F04C4E">
              <w:rPr>
                <w:noProof/>
                <w:webHidden/>
              </w:rPr>
              <w:fldChar w:fldCharType="separate"/>
            </w:r>
            <w:r w:rsidR="00AA34B1">
              <w:rPr>
                <w:noProof/>
                <w:webHidden/>
              </w:rPr>
              <w:t>13</w:t>
            </w:r>
            <w:r w:rsidR="00F04C4E">
              <w:rPr>
                <w:noProof/>
                <w:webHidden/>
              </w:rPr>
              <w:fldChar w:fldCharType="end"/>
            </w:r>
          </w:hyperlink>
        </w:p>
        <w:p w14:paraId="5A3D3D11" w14:textId="610A8185" w:rsidR="00F04C4E" w:rsidRDefault="00765CF3">
          <w:pPr>
            <w:pStyle w:val="TOC2"/>
            <w:tabs>
              <w:tab w:val="right" w:leader="dot" w:pos="9350"/>
            </w:tabs>
            <w:rPr>
              <w:rFonts w:eastAsiaTheme="minorEastAsia"/>
              <w:noProof/>
              <w:sz w:val="22"/>
            </w:rPr>
          </w:pPr>
          <w:hyperlink w:anchor="_Toc487456648" w:history="1">
            <w:r w:rsidR="00F04C4E" w:rsidRPr="0052286A">
              <w:rPr>
                <w:rStyle w:val="Hyperlink"/>
                <w:bCs/>
                <w:noProof/>
              </w:rPr>
              <w:t>A11.</w:t>
            </w:r>
            <w:r w:rsidR="00F04C4E">
              <w:rPr>
                <w:rFonts w:eastAsiaTheme="minorEastAsia"/>
                <w:noProof/>
                <w:sz w:val="22"/>
              </w:rPr>
              <w:tab/>
            </w:r>
            <w:r w:rsidR="00F04C4E" w:rsidRPr="0052286A">
              <w:rPr>
                <w:rStyle w:val="Hyperlink"/>
                <w:noProof/>
              </w:rPr>
              <w:t>Justification for any questions of a sensitive nature</w:t>
            </w:r>
            <w:r w:rsidR="00F04C4E">
              <w:rPr>
                <w:noProof/>
                <w:webHidden/>
              </w:rPr>
              <w:tab/>
            </w:r>
            <w:r w:rsidR="00F04C4E">
              <w:rPr>
                <w:noProof/>
                <w:webHidden/>
              </w:rPr>
              <w:fldChar w:fldCharType="begin"/>
            </w:r>
            <w:r w:rsidR="00F04C4E">
              <w:rPr>
                <w:noProof/>
                <w:webHidden/>
              </w:rPr>
              <w:instrText xml:space="preserve"> PAGEREF _Toc487456648 \h </w:instrText>
            </w:r>
            <w:r w:rsidR="00F04C4E">
              <w:rPr>
                <w:noProof/>
                <w:webHidden/>
              </w:rPr>
            </w:r>
            <w:r w:rsidR="00F04C4E">
              <w:rPr>
                <w:noProof/>
                <w:webHidden/>
              </w:rPr>
              <w:fldChar w:fldCharType="separate"/>
            </w:r>
            <w:r w:rsidR="00AA34B1">
              <w:rPr>
                <w:noProof/>
                <w:webHidden/>
              </w:rPr>
              <w:t>15</w:t>
            </w:r>
            <w:r w:rsidR="00F04C4E">
              <w:rPr>
                <w:noProof/>
                <w:webHidden/>
              </w:rPr>
              <w:fldChar w:fldCharType="end"/>
            </w:r>
          </w:hyperlink>
        </w:p>
        <w:p w14:paraId="7A5CA4D1" w14:textId="078EE588" w:rsidR="00F04C4E" w:rsidRDefault="00765CF3">
          <w:pPr>
            <w:pStyle w:val="TOC2"/>
            <w:tabs>
              <w:tab w:val="right" w:leader="dot" w:pos="9350"/>
            </w:tabs>
            <w:rPr>
              <w:rFonts w:eastAsiaTheme="minorEastAsia"/>
              <w:noProof/>
              <w:sz w:val="22"/>
            </w:rPr>
          </w:pPr>
          <w:hyperlink w:anchor="_Toc487456649" w:history="1">
            <w:r w:rsidR="00F04C4E" w:rsidRPr="0052286A">
              <w:rPr>
                <w:rStyle w:val="Hyperlink"/>
                <w:bCs/>
                <w:noProof/>
              </w:rPr>
              <w:t>A12.</w:t>
            </w:r>
            <w:r w:rsidR="00F04C4E">
              <w:rPr>
                <w:rFonts w:eastAsiaTheme="minorEastAsia"/>
                <w:noProof/>
                <w:sz w:val="22"/>
              </w:rPr>
              <w:tab/>
            </w:r>
            <w:r w:rsidR="00F04C4E" w:rsidRPr="0052286A">
              <w:rPr>
                <w:rStyle w:val="Hyperlink"/>
                <w:noProof/>
              </w:rPr>
              <w:t>Provide estimates of the hour burden of the collection of information. Indicate the number of respondents, frequency of response, annual hour burden, and an explanation of how the burden was estimated.</w:t>
            </w:r>
            <w:r w:rsidR="00F04C4E">
              <w:rPr>
                <w:noProof/>
                <w:webHidden/>
              </w:rPr>
              <w:tab/>
            </w:r>
            <w:r w:rsidR="00F04C4E">
              <w:rPr>
                <w:noProof/>
                <w:webHidden/>
              </w:rPr>
              <w:fldChar w:fldCharType="begin"/>
            </w:r>
            <w:r w:rsidR="00F04C4E">
              <w:rPr>
                <w:noProof/>
                <w:webHidden/>
              </w:rPr>
              <w:instrText xml:space="preserve"> PAGEREF _Toc487456649 \h </w:instrText>
            </w:r>
            <w:r w:rsidR="00F04C4E">
              <w:rPr>
                <w:noProof/>
                <w:webHidden/>
              </w:rPr>
            </w:r>
            <w:r w:rsidR="00F04C4E">
              <w:rPr>
                <w:noProof/>
                <w:webHidden/>
              </w:rPr>
              <w:fldChar w:fldCharType="separate"/>
            </w:r>
            <w:r w:rsidR="00AA34B1">
              <w:rPr>
                <w:noProof/>
                <w:webHidden/>
              </w:rPr>
              <w:t>17</w:t>
            </w:r>
            <w:r w:rsidR="00F04C4E">
              <w:rPr>
                <w:noProof/>
                <w:webHidden/>
              </w:rPr>
              <w:fldChar w:fldCharType="end"/>
            </w:r>
          </w:hyperlink>
        </w:p>
        <w:p w14:paraId="4F2BD87E" w14:textId="286DC0C6" w:rsidR="00F04C4E" w:rsidRDefault="00765CF3">
          <w:pPr>
            <w:pStyle w:val="TOC2"/>
            <w:tabs>
              <w:tab w:val="right" w:leader="dot" w:pos="9350"/>
            </w:tabs>
            <w:rPr>
              <w:rFonts w:eastAsiaTheme="minorEastAsia"/>
              <w:noProof/>
              <w:sz w:val="22"/>
            </w:rPr>
          </w:pPr>
          <w:hyperlink w:anchor="_Toc487456650" w:history="1">
            <w:r w:rsidR="00F04C4E" w:rsidRPr="0052286A">
              <w:rPr>
                <w:rStyle w:val="Hyperlink"/>
                <w:bCs/>
                <w:noProof/>
              </w:rPr>
              <w:t>A13.</w:t>
            </w:r>
            <w:r w:rsidR="00F04C4E">
              <w:rPr>
                <w:rFonts w:eastAsiaTheme="minorEastAsia"/>
                <w:noProof/>
                <w:sz w:val="22"/>
              </w:rPr>
              <w:tab/>
            </w:r>
            <w:r w:rsidR="00F04C4E" w:rsidRPr="0052286A">
              <w:rPr>
                <w:rStyle w:val="Hyperlink"/>
                <w:noProof/>
              </w:rPr>
              <w:t>Estimate for the total annual cost burden to respondents</w:t>
            </w:r>
            <w:r w:rsidR="00F04C4E">
              <w:rPr>
                <w:noProof/>
                <w:webHidden/>
              </w:rPr>
              <w:tab/>
            </w:r>
            <w:r w:rsidR="00F04C4E">
              <w:rPr>
                <w:noProof/>
                <w:webHidden/>
              </w:rPr>
              <w:fldChar w:fldCharType="begin"/>
            </w:r>
            <w:r w:rsidR="00F04C4E">
              <w:rPr>
                <w:noProof/>
                <w:webHidden/>
              </w:rPr>
              <w:instrText xml:space="preserve"> PAGEREF _Toc487456650 \h </w:instrText>
            </w:r>
            <w:r w:rsidR="00F04C4E">
              <w:rPr>
                <w:noProof/>
                <w:webHidden/>
              </w:rPr>
            </w:r>
            <w:r w:rsidR="00F04C4E">
              <w:rPr>
                <w:noProof/>
                <w:webHidden/>
              </w:rPr>
              <w:fldChar w:fldCharType="separate"/>
            </w:r>
            <w:r w:rsidR="00AA34B1">
              <w:rPr>
                <w:noProof/>
                <w:webHidden/>
              </w:rPr>
              <w:t>27</w:t>
            </w:r>
            <w:r w:rsidR="00F04C4E">
              <w:rPr>
                <w:noProof/>
                <w:webHidden/>
              </w:rPr>
              <w:fldChar w:fldCharType="end"/>
            </w:r>
          </w:hyperlink>
          <w:r w:rsidR="00DD4144">
            <w:rPr>
              <w:noProof/>
            </w:rPr>
            <w:t xml:space="preserve">                                                                                                                                                                                                                                                                                                   </w:t>
          </w:r>
        </w:p>
        <w:p w14:paraId="601D2945" w14:textId="4E352903" w:rsidR="00F04C4E" w:rsidRDefault="00765CF3">
          <w:pPr>
            <w:pStyle w:val="TOC2"/>
            <w:tabs>
              <w:tab w:val="right" w:leader="dot" w:pos="9350"/>
            </w:tabs>
            <w:rPr>
              <w:rFonts w:eastAsiaTheme="minorEastAsia"/>
              <w:noProof/>
              <w:sz w:val="22"/>
            </w:rPr>
          </w:pPr>
          <w:hyperlink w:anchor="_Toc487456651" w:history="1">
            <w:r w:rsidR="00F04C4E" w:rsidRPr="0052286A">
              <w:rPr>
                <w:rStyle w:val="Hyperlink"/>
                <w:bCs/>
                <w:noProof/>
              </w:rPr>
              <w:t>A14.</w:t>
            </w:r>
            <w:r w:rsidR="00F04C4E">
              <w:rPr>
                <w:rFonts w:eastAsiaTheme="minorEastAsia"/>
                <w:noProof/>
                <w:sz w:val="22"/>
              </w:rPr>
              <w:tab/>
            </w:r>
            <w:r w:rsidR="00F04C4E" w:rsidRPr="0052286A">
              <w:rPr>
                <w:rStyle w:val="Hyperlink"/>
                <w:noProof/>
              </w:rPr>
              <w:t>Estimate of annualized costs to the Federal</w:t>
            </w:r>
            <w:r w:rsidR="00F04C4E" w:rsidRPr="0052286A">
              <w:rPr>
                <w:rStyle w:val="Hyperlink"/>
                <w:noProof/>
                <w:spacing w:val="-12"/>
              </w:rPr>
              <w:t xml:space="preserve"> </w:t>
            </w:r>
            <w:r w:rsidR="00F04C4E" w:rsidRPr="0052286A">
              <w:rPr>
                <w:rStyle w:val="Hyperlink"/>
                <w:noProof/>
              </w:rPr>
              <w:t>Government</w:t>
            </w:r>
            <w:r w:rsidR="00F04C4E">
              <w:rPr>
                <w:noProof/>
                <w:webHidden/>
              </w:rPr>
              <w:tab/>
            </w:r>
            <w:r w:rsidR="00F04C4E">
              <w:rPr>
                <w:noProof/>
                <w:webHidden/>
              </w:rPr>
              <w:fldChar w:fldCharType="begin"/>
            </w:r>
            <w:r w:rsidR="00F04C4E">
              <w:rPr>
                <w:noProof/>
                <w:webHidden/>
              </w:rPr>
              <w:instrText xml:space="preserve"> PAGEREF _Toc487456651 \h </w:instrText>
            </w:r>
            <w:r w:rsidR="00F04C4E">
              <w:rPr>
                <w:noProof/>
                <w:webHidden/>
              </w:rPr>
            </w:r>
            <w:r w:rsidR="00F04C4E">
              <w:rPr>
                <w:noProof/>
                <w:webHidden/>
              </w:rPr>
              <w:fldChar w:fldCharType="separate"/>
            </w:r>
            <w:r w:rsidR="00AA34B1">
              <w:rPr>
                <w:noProof/>
                <w:webHidden/>
              </w:rPr>
              <w:t>27</w:t>
            </w:r>
            <w:r w:rsidR="00F04C4E">
              <w:rPr>
                <w:noProof/>
                <w:webHidden/>
              </w:rPr>
              <w:fldChar w:fldCharType="end"/>
            </w:r>
          </w:hyperlink>
        </w:p>
        <w:p w14:paraId="59C5318D" w14:textId="29F29F3C" w:rsidR="00F04C4E" w:rsidRDefault="00765CF3">
          <w:pPr>
            <w:pStyle w:val="TOC2"/>
            <w:tabs>
              <w:tab w:val="right" w:leader="dot" w:pos="9350"/>
            </w:tabs>
            <w:rPr>
              <w:rFonts w:eastAsiaTheme="minorEastAsia"/>
              <w:noProof/>
              <w:sz w:val="22"/>
            </w:rPr>
          </w:pPr>
          <w:hyperlink w:anchor="_Toc487456652" w:history="1">
            <w:r w:rsidR="00F04C4E" w:rsidRPr="0052286A">
              <w:rPr>
                <w:rStyle w:val="Hyperlink"/>
                <w:bCs/>
                <w:noProof/>
              </w:rPr>
              <w:t>A15.</w:t>
            </w:r>
            <w:r w:rsidR="00F04C4E">
              <w:rPr>
                <w:rFonts w:eastAsiaTheme="minorEastAsia"/>
                <w:noProof/>
                <w:sz w:val="22"/>
              </w:rPr>
              <w:tab/>
            </w:r>
            <w:r w:rsidR="00F04C4E" w:rsidRPr="0052286A">
              <w:rPr>
                <w:rStyle w:val="Hyperlink"/>
                <w:noProof/>
              </w:rPr>
              <w:t>Explanation of program changes or adjustments  Explain the reasons for any program changes or adjustments reported in Items 13 or 14 of the OMB Form 83-I.</w:t>
            </w:r>
            <w:r w:rsidR="00F04C4E">
              <w:rPr>
                <w:noProof/>
                <w:webHidden/>
              </w:rPr>
              <w:tab/>
            </w:r>
            <w:r w:rsidR="00F04C4E">
              <w:rPr>
                <w:noProof/>
                <w:webHidden/>
              </w:rPr>
              <w:fldChar w:fldCharType="begin"/>
            </w:r>
            <w:r w:rsidR="00F04C4E">
              <w:rPr>
                <w:noProof/>
                <w:webHidden/>
              </w:rPr>
              <w:instrText xml:space="preserve"> PAGEREF _Toc487456652 \h </w:instrText>
            </w:r>
            <w:r w:rsidR="00F04C4E">
              <w:rPr>
                <w:noProof/>
                <w:webHidden/>
              </w:rPr>
            </w:r>
            <w:r w:rsidR="00F04C4E">
              <w:rPr>
                <w:noProof/>
                <w:webHidden/>
              </w:rPr>
              <w:fldChar w:fldCharType="separate"/>
            </w:r>
            <w:r w:rsidR="00AA34B1">
              <w:rPr>
                <w:noProof/>
                <w:webHidden/>
              </w:rPr>
              <w:t>29</w:t>
            </w:r>
            <w:r w:rsidR="00F04C4E">
              <w:rPr>
                <w:noProof/>
                <w:webHidden/>
              </w:rPr>
              <w:fldChar w:fldCharType="end"/>
            </w:r>
          </w:hyperlink>
        </w:p>
        <w:p w14:paraId="7D0AE73A" w14:textId="5B2EA6F2" w:rsidR="00F04C4E" w:rsidRDefault="00765CF3">
          <w:pPr>
            <w:pStyle w:val="TOC2"/>
            <w:tabs>
              <w:tab w:val="right" w:leader="dot" w:pos="9350"/>
            </w:tabs>
            <w:rPr>
              <w:rFonts w:eastAsiaTheme="minorEastAsia"/>
              <w:noProof/>
              <w:sz w:val="22"/>
            </w:rPr>
          </w:pPr>
          <w:hyperlink w:anchor="_Toc487456653" w:history="1">
            <w:r w:rsidR="00F04C4E" w:rsidRPr="0052286A">
              <w:rPr>
                <w:rStyle w:val="Hyperlink"/>
                <w:bCs/>
                <w:noProof/>
              </w:rPr>
              <w:t>A16.</w:t>
            </w:r>
            <w:r w:rsidR="00F04C4E">
              <w:rPr>
                <w:rFonts w:eastAsiaTheme="minorEastAsia"/>
                <w:noProof/>
                <w:sz w:val="22"/>
              </w:rPr>
              <w:tab/>
            </w:r>
            <w:r w:rsidR="00F04C4E" w:rsidRPr="0052286A">
              <w:rPr>
                <w:rStyle w:val="Hyperlink"/>
                <w:noProof/>
              </w:rPr>
              <w:t>Plans and schedule for tabulation and publication</w:t>
            </w:r>
            <w:r w:rsidR="00F04C4E">
              <w:rPr>
                <w:noProof/>
                <w:webHidden/>
              </w:rPr>
              <w:tab/>
            </w:r>
            <w:r w:rsidR="00F04C4E">
              <w:rPr>
                <w:noProof/>
                <w:webHidden/>
              </w:rPr>
              <w:fldChar w:fldCharType="begin"/>
            </w:r>
            <w:r w:rsidR="00F04C4E">
              <w:rPr>
                <w:noProof/>
                <w:webHidden/>
              </w:rPr>
              <w:instrText xml:space="preserve"> PAGEREF _Toc487456653 \h </w:instrText>
            </w:r>
            <w:r w:rsidR="00F04C4E">
              <w:rPr>
                <w:noProof/>
                <w:webHidden/>
              </w:rPr>
            </w:r>
            <w:r w:rsidR="00F04C4E">
              <w:rPr>
                <w:noProof/>
                <w:webHidden/>
              </w:rPr>
              <w:fldChar w:fldCharType="separate"/>
            </w:r>
            <w:r w:rsidR="00AA34B1">
              <w:rPr>
                <w:noProof/>
                <w:webHidden/>
              </w:rPr>
              <w:t>29</w:t>
            </w:r>
            <w:r w:rsidR="00F04C4E">
              <w:rPr>
                <w:noProof/>
                <w:webHidden/>
              </w:rPr>
              <w:fldChar w:fldCharType="end"/>
            </w:r>
          </w:hyperlink>
        </w:p>
        <w:p w14:paraId="2655A9B0" w14:textId="27DCA407" w:rsidR="00F04C4E" w:rsidRDefault="00765CF3">
          <w:pPr>
            <w:pStyle w:val="TOC2"/>
            <w:tabs>
              <w:tab w:val="right" w:leader="dot" w:pos="9350"/>
            </w:tabs>
            <w:rPr>
              <w:rFonts w:eastAsiaTheme="minorEastAsia"/>
              <w:noProof/>
              <w:sz w:val="22"/>
            </w:rPr>
          </w:pPr>
          <w:hyperlink w:anchor="_Toc487456654" w:history="1">
            <w:r w:rsidR="00F04C4E" w:rsidRPr="0052286A">
              <w:rPr>
                <w:rStyle w:val="Hyperlink"/>
                <w:bCs/>
                <w:noProof/>
              </w:rPr>
              <w:t>A17.</w:t>
            </w:r>
            <w:r w:rsidR="00F04C4E">
              <w:rPr>
                <w:rFonts w:eastAsiaTheme="minorEastAsia"/>
                <w:noProof/>
                <w:sz w:val="22"/>
              </w:rPr>
              <w:tab/>
            </w:r>
            <w:r w:rsidR="00F04C4E" w:rsidRPr="0052286A">
              <w:rPr>
                <w:rStyle w:val="Hyperlink"/>
                <w:noProof/>
              </w:rPr>
              <w:t>If seeking approval to not display the expiration date for OMB approval of the information collection, explain the reasons that display would be inappropriate.</w:t>
            </w:r>
            <w:r w:rsidR="00F04C4E">
              <w:rPr>
                <w:noProof/>
                <w:webHidden/>
              </w:rPr>
              <w:tab/>
            </w:r>
            <w:r w:rsidR="00F04C4E">
              <w:rPr>
                <w:noProof/>
                <w:webHidden/>
              </w:rPr>
              <w:fldChar w:fldCharType="begin"/>
            </w:r>
            <w:r w:rsidR="00F04C4E">
              <w:rPr>
                <w:noProof/>
                <w:webHidden/>
              </w:rPr>
              <w:instrText xml:space="preserve"> PAGEREF _Toc487456654 \h </w:instrText>
            </w:r>
            <w:r w:rsidR="00F04C4E">
              <w:rPr>
                <w:noProof/>
                <w:webHidden/>
              </w:rPr>
            </w:r>
            <w:r w:rsidR="00F04C4E">
              <w:rPr>
                <w:noProof/>
                <w:webHidden/>
              </w:rPr>
              <w:fldChar w:fldCharType="separate"/>
            </w:r>
            <w:r w:rsidR="00AA34B1">
              <w:rPr>
                <w:noProof/>
                <w:webHidden/>
              </w:rPr>
              <w:t>31</w:t>
            </w:r>
            <w:r w:rsidR="00F04C4E">
              <w:rPr>
                <w:noProof/>
                <w:webHidden/>
              </w:rPr>
              <w:fldChar w:fldCharType="end"/>
            </w:r>
          </w:hyperlink>
        </w:p>
        <w:p w14:paraId="3F5B83F4" w14:textId="0CA29305" w:rsidR="00F04C4E" w:rsidRDefault="00765CF3">
          <w:pPr>
            <w:pStyle w:val="TOC2"/>
            <w:tabs>
              <w:tab w:val="right" w:leader="dot" w:pos="9350"/>
            </w:tabs>
            <w:rPr>
              <w:rFonts w:eastAsiaTheme="minorEastAsia"/>
              <w:noProof/>
              <w:sz w:val="22"/>
            </w:rPr>
          </w:pPr>
          <w:hyperlink w:anchor="_Toc487456655" w:history="1">
            <w:r w:rsidR="00F04C4E" w:rsidRPr="0052286A">
              <w:rPr>
                <w:rStyle w:val="Hyperlink"/>
                <w:bCs/>
                <w:noProof/>
              </w:rPr>
              <w:t>A18.</w:t>
            </w:r>
            <w:r w:rsidR="00F04C4E">
              <w:rPr>
                <w:rFonts w:eastAsiaTheme="minorEastAsia"/>
                <w:noProof/>
                <w:sz w:val="22"/>
              </w:rPr>
              <w:tab/>
            </w:r>
            <w:r w:rsidR="00F04C4E" w:rsidRPr="0052286A">
              <w:rPr>
                <w:rStyle w:val="Hyperlink"/>
                <w:noProof/>
              </w:rPr>
              <w:t>Explain each exception to the certification statement identified in Item 19 of the OMB  83-I" Certification for Paperwork Reduction Act."</w:t>
            </w:r>
            <w:r w:rsidR="00F04C4E">
              <w:rPr>
                <w:noProof/>
                <w:webHidden/>
              </w:rPr>
              <w:tab/>
            </w:r>
            <w:r w:rsidR="00F04C4E">
              <w:rPr>
                <w:noProof/>
                <w:webHidden/>
              </w:rPr>
              <w:fldChar w:fldCharType="begin"/>
            </w:r>
            <w:r w:rsidR="00F04C4E">
              <w:rPr>
                <w:noProof/>
                <w:webHidden/>
              </w:rPr>
              <w:instrText xml:space="preserve"> PAGEREF _Toc487456655 \h </w:instrText>
            </w:r>
            <w:r w:rsidR="00F04C4E">
              <w:rPr>
                <w:noProof/>
                <w:webHidden/>
              </w:rPr>
            </w:r>
            <w:r w:rsidR="00F04C4E">
              <w:rPr>
                <w:noProof/>
                <w:webHidden/>
              </w:rPr>
              <w:fldChar w:fldCharType="separate"/>
            </w:r>
            <w:r w:rsidR="00AA34B1">
              <w:rPr>
                <w:noProof/>
                <w:webHidden/>
              </w:rPr>
              <w:t>31</w:t>
            </w:r>
            <w:r w:rsidR="00F04C4E">
              <w:rPr>
                <w:noProof/>
                <w:webHidden/>
              </w:rPr>
              <w:fldChar w:fldCharType="end"/>
            </w:r>
          </w:hyperlink>
        </w:p>
        <w:p w14:paraId="79EB9973" w14:textId="4CE0FAE0" w:rsidR="0065672E" w:rsidRPr="00EF0400" w:rsidRDefault="00423BC0" w:rsidP="00EF0400">
          <w:pPr>
            <w:pStyle w:val="TOC2"/>
            <w:tabs>
              <w:tab w:val="right" w:leader="dot" w:pos="9350"/>
            </w:tabs>
            <w:rPr>
              <w:rFonts w:ascii="Times New Roman" w:eastAsiaTheme="minorEastAsia" w:hAnsi="Times New Roman" w:cs="Times New Roman"/>
              <w:noProof/>
              <w:szCs w:val="24"/>
            </w:rPr>
          </w:pPr>
          <w:r w:rsidRPr="00557B64">
            <w:rPr>
              <w:rFonts w:ascii="Times New Roman" w:hAnsi="Times New Roman" w:cs="Times New Roman"/>
              <w:b/>
              <w:bCs/>
              <w:noProof/>
              <w:szCs w:val="24"/>
            </w:rPr>
            <w:fldChar w:fldCharType="end"/>
          </w:r>
        </w:p>
      </w:sdtContent>
    </w:sdt>
    <w:p w14:paraId="0795200C" w14:textId="77777777" w:rsidR="00950DB1" w:rsidRDefault="00950DB1">
      <w:pPr>
        <w:rPr>
          <w:rFonts w:ascii="Times New Roman" w:hAnsi="Times New Roman" w:cs="Times New Roman"/>
          <w:b/>
          <w:caps/>
          <w:sz w:val="21"/>
          <w:szCs w:val="21"/>
        </w:rPr>
      </w:pPr>
      <w:bookmarkStart w:id="1" w:name="_Hlk486494585"/>
      <w:r>
        <w:rPr>
          <w:rFonts w:ascii="Times New Roman" w:hAnsi="Times New Roman" w:cs="Times New Roman"/>
          <w:b/>
          <w:caps/>
          <w:sz w:val="21"/>
          <w:szCs w:val="21"/>
        </w:rPr>
        <w:br w:type="page"/>
      </w:r>
    </w:p>
    <w:p w14:paraId="385A4FD7" w14:textId="7A28078E" w:rsidR="00D42A5A" w:rsidRPr="00557B64" w:rsidRDefault="0065672E" w:rsidP="0065672E">
      <w:pPr>
        <w:spacing w:before="120" w:after="120"/>
        <w:jc w:val="both"/>
        <w:rPr>
          <w:rFonts w:ascii="Times New Roman" w:hAnsi="Times New Roman" w:cs="Times New Roman"/>
          <w:b/>
          <w:caps/>
          <w:sz w:val="21"/>
          <w:szCs w:val="21"/>
        </w:rPr>
      </w:pPr>
      <w:r w:rsidRPr="00557B64">
        <w:rPr>
          <w:rFonts w:ascii="Times New Roman" w:hAnsi="Times New Roman" w:cs="Times New Roman"/>
          <w:b/>
          <w:caps/>
          <w:sz w:val="21"/>
          <w:szCs w:val="21"/>
        </w:rPr>
        <w:lastRenderedPageBreak/>
        <w:t xml:space="preserve">ATTACHMENT A:  </w:t>
      </w:r>
      <w:r w:rsidR="00EB69E0">
        <w:rPr>
          <w:rFonts w:ascii="Times New Roman" w:hAnsi="Times New Roman" w:cs="Times New Roman"/>
          <w:b/>
          <w:caps/>
          <w:sz w:val="21"/>
          <w:szCs w:val="21"/>
        </w:rPr>
        <w:t xml:space="preserve">LEGAL AUTHORITY </w:t>
      </w:r>
      <w:r w:rsidRPr="00557B64">
        <w:rPr>
          <w:rFonts w:ascii="Times New Roman" w:hAnsi="Times New Roman" w:cs="Times New Roman"/>
          <w:b/>
          <w:caps/>
          <w:sz w:val="21"/>
          <w:szCs w:val="21"/>
        </w:rPr>
        <w:t>Statutes And Regulations</w:t>
      </w:r>
    </w:p>
    <w:p w14:paraId="4142118E" w14:textId="36C2B6B2" w:rsidR="0065672E" w:rsidRPr="00557B64" w:rsidRDefault="0065672E" w:rsidP="0065672E">
      <w:pPr>
        <w:spacing w:before="120" w:after="120" w:line="240" w:lineRule="auto"/>
        <w:jc w:val="both"/>
        <w:rPr>
          <w:rFonts w:ascii="Times New Roman" w:hAnsi="Times New Roman" w:cs="Times New Roman"/>
          <w:b/>
          <w:caps/>
          <w:sz w:val="21"/>
          <w:szCs w:val="21"/>
        </w:rPr>
      </w:pPr>
      <w:r w:rsidRPr="00557B64">
        <w:rPr>
          <w:rFonts w:ascii="Times New Roman" w:hAnsi="Times New Roman" w:cs="Times New Roman"/>
          <w:b/>
          <w:caps/>
          <w:sz w:val="21"/>
          <w:szCs w:val="21"/>
        </w:rPr>
        <w:t xml:space="preserve">Attachment B:  </w:t>
      </w:r>
      <w:r w:rsidR="00D42A5A">
        <w:rPr>
          <w:rFonts w:ascii="Times New Roman" w:hAnsi="Times New Roman" w:cs="Times New Roman"/>
          <w:b/>
          <w:caps/>
          <w:sz w:val="21"/>
          <w:szCs w:val="21"/>
        </w:rPr>
        <w:t xml:space="preserve">RESEARCH DESIGN AND </w:t>
      </w:r>
      <w:r w:rsidR="00170EFA" w:rsidRPr="00557B64">
        <w:rPr>
          <w:rFonts w:ascii="Times New Roman" w:hAnsi="Times New Roman" w:cs="Times New Roman"/>
          <w:b/>
          <w:caps/>
          <w:sz w:val="21"/>
          <w:szCs w:val="21"/>
        </w:rPr>
        <w:t>references</w:t>
      </w:r>
    </w:p>
    <w:p w14:paraId="7AA7C118" w14:textId="77777777" w:rsidR="00DB39DD" w:rsidRDefault="0065672E" w:rsidP="0065672E">
      <w:pPr>
        <w:spacing w:before="120" w:after="120" w:line="240" w:lineRule="auto"/>
        <w:rPr>
          <w:rFonts w:ascii="Times New Roman" w:hAnsi="Times New Roman" w:cs="Times New Roman"/>
          <w:b/>
          <w:caps/>
          <w:sz w:val="21"/>
          <w:szCs w:val="21"/>
        </w:rPr>
      </w:pPr>
      <w:r w:rsidRPr="00557B64">
        <w:rPr>
          <w:rFonts w:ascii="Times New Roman" w:hAnsi="Times New Roman" w:cs="Times New Roman"/>
          <w:b/>
          <w:caps/>
          <w:sz w:val="21"/>
          <w:szCs w:val="21"/>
        </w:rPr>
        <w:t xml:space="preserve">attachment C:  </w:t>
      </w:r>
      <w:r w:rsidR="00DB39DD" w:rsidRPr="00557B64">
        <w:rPr>
          <w:rFonts w:ascii="Times New Roman" w:hAnsi="Times New Roman" w:cs="Times New Roman"/>
          <w:b/>
          <w:caps/>
          <w:sz w:val="21"/>
          <w:szCs w:val="21"/>
        </w:rPr>
        <w:t>exploratory study MEMO</w:t>
      </w:r>
      <w:r w:rsidR="00DB39DD">
        <w:rPr>
          <w:rFonts w:ascii="Times New Roman" w:hAnsi="Times New Roman" w:cs="Times New Roman"/>
          <w:b/>
          <w:caps/>
          <w:sz w:val="21"/>
          <w:szCs w:val="21"/>
        </w:rPr>
        <w:t>randum</w:t>
      </w:r>
      <w:r w:rsidR="00DB39DD" w:rsidRPr="00557B64">
        <w:rPr>
          <w:rFonts w:ascii="Times New Roman" w:hAnsi="Times New Roman" w:cs="Times New Roman"/>
          <w:b/>
          <w:caps/>
          <w:sz w:val="21"/>
          <w:szCs w:val="21"/>
        </w:rPr>
        <w:t xml:space="preserve"> </w:t>
      </w:r>
    </w:p>
    <w:p w14:paraId="385B2A7C" w14:textId="039B508E" w:rsidR="00FD56D8" w:rsidRDefault="00DB39DD" w:rsidP="00FD56D8">
      <w:pPr>
        <w:spacing w:before="120" w:after="120" w:line="240" w:lineRule="auto"/>
        <w:ind w:left="1890" w:hanging="1890"/>
        <w:rPr>
          <w:rFonts w:ascii="Times New Roman" w:hAnsi="Times New Roman" w:cs="Times New Roman"/>
          <w:b/>
          <w:caps/>
          <w:sz w:val="21"/>
          <w:szCs w:val="21"/>
        </w:rPr>
      </w:pPr>
      <w:r>
        <w:rPr>
          <w:rFonts w:ascii="Times New Roman" w:hAnsi="Times New Roman" w:cs="Times New Roman"/>
          <w:b/>
          <w:caps/>
          <w:sz w:val="21"/>
          <w:szCs w:val="21"/>
        </w:rPr>
        <w:t xml:space="preserve">Attachment </w:t>
      </w:r>
      <w:r w:rsidR="004875D7">
        <w:rPr>
          <w:rFonts w:ascii="Times New Roman" w:hAnsi="Times New Roman" w:cs="Times New Roman"/>
          <w:b/>
          <w:caps/>
          <w:sz w:val="21"/>
          <w:szCs w:val="21"/>
        </w:rPr>
        <w:t>D</w:t>
      </w:r>
      <w:r>
        <w:rPr>
          <w:rFonts w:ascii="Times New Roman" w:hAnsi="Times New Roman" w:cs="Times New Roman"/>
          <w:b/>
          <w:caps/>
          <w:sz w:val="21"/>
          <w:szCs w:val="21"/>
        </w:rPr>
        <w:t xml:space="preserve">: </w:t>
      </w:r>
      <w:r w:rsidR="004875D7" w:rsidRPr="004875D7">
        <w:rPr>
          <w:rFonts w:ascii="Times New Roman" w:hAnsi="Times New Roman" w:cs="Times New Roman"/>
          <w:b/>
          <w:caps/>
          <w:sz w:val="21"/>
          <w:szCs w:val="21"/>
        </w:rPr>
        <w:t xml:space="preserve">study of elderly participant perspectives </w:t>
      </w:r>
      <w:r w:rsidR="00353B84">
        <w:rPr>
          <w:rFonts w:ascii="Times New Roman" w:hAnsi="Times New Roman" w:cs="Times New Roman"/>
          <w:b/>
          <w:caps/>
          <w:sz w:val="21"/>
          <w:szCs w:val="21"/>
        </w:rPr>
        <w:t xml:space="preserve">REcruitment </w:t>
      </w:r>
      <w:r w:rsidR="00FD56D8">
        <w:rPr>
          <w:rFonts w:ascii="Times New Roman" w:hAnsi="Times New Roman" w:cs="Times New Roman"/>
          <w:b/>
          <w:caps/>
          <w:sz w:val="21"/>
          <w:szCs w:val="21"/>
        </w:rPr>
        <w:t xml:space="preserve">                       </w:t>
      </w:r>
      <w:r w:rsidR="00353B84">
        <w:rPr>
          <w:rFonts w:ascii="Times New Roman" w:hAnsi="Times New Roman" w:cs="Times New Roman"/>
          <w:b/>
          <w:caps/>
          <w:sz w:val="21"/>
          <w:szCs w:val="21"/>
        </w:rPr>
        <w:t>materials</w:t>
      </w:r>
      <w:r w:rsidR="004875D7" w:rsidRPr="004875D7">
        <w:rPr>
          <w:rFonts w:ascii="Times New Roman" w:hAnsi="Times New Roman" w:cs="Times New Roman"/>
          <w:b/>
          <w:caps/>
          <w:sz w:val="21"/>
          <w:szCs w:val="21"/>
        </w:rPr>
        <w:t>, screening</w:t>
      </w:r>
      <w:r w:rsidR="00B12C7B">
        <w:rPr>
          <w:rFonts w:ascii="Times New Roman" w:hAnsi="Times New Roman" w:cs="Times New Roman"/>
          <w:b/>
          <w:caps/>
          <w:sz w:val="21"/>
          <w:szCs w:val="21"/>
        </w:rPr>
        <w:t>,</w:t>
      </w:r>
      <w:r w:rsidR="004875D7" w:rsidRPr="004875D7">
        <w:rPr>
          <w:rFonts w:ascii="Times New Roman" w:hAnsi="Times New Roman" w:cs="Times New Roman"/>
          <w:b/>
          <w:caps/>
          <w:sz w:val="21"/>
          <w:szCs w:val="21"/>
        </w:rPr>
        <w:t xml:space="preserve"> and consent forms</w:t>
      </w:r>
    </w:p>
    <w:p w14:paraId="4DC4EC3A" w14:textId="0773F5AB" w:rsidR="008928E4" w:rsidRDefault="008928E4" w:rsidP="00FD56D8">
      <w:pPr>
        <w:spacing w:before="120" w:after="120" w:line="240" w:lineRule="auto"/>
        <w:ind w:left="1890" w:hanging="1890"/>
        <w:rPr>
          <w:rFonts w:ascii="Times New Roman" w:hAnsi="Times New Roman" w:cs="Times New Roman"/>
          <w:b/>
          <w:sz w:val="21"/>
          <w:szCs w:val="21"/>
        </w:rPr>
      </w:pPr>
      <w:r w:rsidRPr="008928E4">
        <w:rPr>
          <w:rFonts w:ascii="Times New Roman" w:hAnsi="Times New Roman" w:cs="Times New Roman"/>
          <w:b/>
          <w:sz w:val="21"/>
          <w:szCs w:val="21"/>
        </w:rPr>
        <w:tab/>
        <w:t xml:space="preserve">Attachment </w:t>
      </w:r>
      <w:r>
        <w:rPr>
          <w:rFonts w:ascii="Times New Roman" w:hAnsi="Times New Roman" w:cs="Times New Roman"/>
          <w:b/>
          <w:sz w:val="21"/>
          <w:szCs w:val="21"/>
        </w:rPr>
        <w:t>D.1: CBO Recruitment Email</w:t>
      </w:r>
    </w:p>
    <w:p w14:paraId="06A46635" w14:textId="7A3A2083" w:rsidR="006319CC" w:rsidRDefault="006319CC" w:rsidP="00FD56D8">
      <w:pPr>
        <w:spacing w:before="120" w:after="120" w:line="240" w:lineRule="auto"/>
        <w:ind w:left="1890" w:hanging="1890"/>
        <w:rPr>
          <w:rFonts w:ascii="Times New Roman" w:hAnsi="Times New Roman" w:cs="Times New Roman"/>
          <w:b/>
          <w:sz w:val="21"/>
          <w:szCs w:val="21"/>
        </w:rPr>
      </w:pPr>
      <w:r>
        <w:rPr>
          <w:rFonts w:ascii="Times New Roman" w:hAnsi="Times New Roman" w:cs="Times New Roman"/>
          <w:b/>
          <w:sz w:val="21"/>
          <w:szCs w:val="21"/>
        </w:rPr>
        <w:tab/>
        <w:t>Attachment D.1.a: CBO Email Attachment 1</w:t>
      </w:r>
    </w:p>
    <w:p w14:paraId="22FE3E46" w14:textId="47AC2ACD" w:rsidR="006319CC" w:rsidRDefault="006319CC" w:rsidP="006319CC">
      <w:pPr>
        <w:spacing w:before="120" w:after="120" w:line="240" w:lineRule="auto"/>
        <w:ind w:left="1890" w:hanging="1890"/>
        <w:rPr>
          <w:rFonts w:ascii="Times New Roman" w:hAnsi="Times New Roman" w:cs="Times New Roman"/>
          <w:b/>
          <w:sz w:val="21"/>
          <w:szCs w:val="21"/>
        </w:rPr>
      </w:pPr>
      <w:r>
        <w:rPr>
          <w:rFonts w:ascii="Times New Roman" w:hAnsi="Times New Roman" w:cs="Times New Roman"/>
          <w:b/>
          <w:sz w:val="21"/>
          <w:szCs w:val="21"/>
        </w:rPr>
        <w:tab/>
      </w:r>
      <w:r w:rsidRPr="006319CC">
        <w:rPr>
          <w:rFonts w:ascii="Times New Roman" w:hAnsi="Times New Roman" w:cs="Times New Roman"/>
          <w:b/>
          <w:sz w:val="21"/>
          <w:szCs w:val="21"/>
        </w:rPr>
        <w:t>Attachment D.1.</w:t>
      </w:r>
      <w:r>
        <w:rPr>
          <w:rFonts w:ascii="Times New Roman" w:hAnsi="Times New Roman" w:cs="Times New Roman"/>
          <w:b/>
          <w:sz w:val="21"/>
          <w:szCs w:val="21"/>
        </w:rPr>
        <w:t>b</w:t>
      </w:r>
      <w:r w:rsidRPr="006319CC">
        <w:rPr>
          <w:rFonts w:ascii="Times New Roman" w:hAnsi="Times New Roman" w:cs="Times New Roman"/>
          <w:b/>
          <w:sz w:val="21"/>
          <w:szCs w:val="21"/>
        </w:rPr>
        <w:t xml:space="preserve">: CBO Email Attachment </w:t>
      </w:r>
      <w:r>
        <w:rPr>
          <w:rFonts w:ascii="Times New Roman" w:hAnsi="Times New Roman" w:cs="Times New Roman"/>
          <w:b/>
          <w:sz w:val="21"/>
          <w:szCs w:val="21"/>
        </w:rPr>
        <w:t>2</w:t>
      </w:r>
    </w:p>
    <w:p w14:paraId="3735F201" w14:textId="66BEDBA9" w:rsidR="008928E4" w:rsidRDefault="008928E4" w:rsidP="00FD56D8">
      <w:pPr>
        <w:spacing w:before="120" w:after="120" w:line="240" w:lineRule="auto"/>
        <w:ind w:left="1890" w:hanging="1890"/>
        <w:rPr>
          <w:rFonts w:ascii="Times New Roman" w:hAnsi="Times New Roman" w:cs="Times New Roman"/>
          <w:b/>
          <w:sz w:val="21"/>
          <w:szCs w:val="21"/>
        </w:rPr>
      </w:pPr>
      <w:r>
        <w:rPr>
          <w:rFonts w:ascii="Times New Roman" w:hAnsi="Times New Roman" w:cs="Times New Roman"/>
          <w:b/>
          <w:sz w:val="21"/>
          <w:szCs w:val="21"/>
        </w:rPr>
        <w:tab/>
        <w:t xml:space="preserve">Attachment D.2: Interview Recruitment Flyer </w:t>
      </w:r>
    </w:p>
    <w:p w14:paraId="0789AADB" w14:textId="7A1ABD13" w:rsidR="008928E4" w:rsidRDefault="008928E4" w:rsidP="008928E4">
      <w:pPr>
        <w:spacing w:before="120" w:after="120" w:line="240" w:lineRule="auto"/>
        <w:ind w:left="1890" w:hanging="1890"/>
        <w:rPr>
          <w:rFonts w:ascii="Times New Roman" w:hAnsi="Times New Roman" w:cs="Times New Roman"/>
          <w:b/>
          <w:sz w:val="21"/>
          <w:szCs w:val="21"/>
        </w:rPr>
      </w:pPr>
      <w:r>
        <w:rPr>
          <w:rFonts w:ascii="Times New Roman" w:hAnsi="Times New Roman" w:cs="Times New Roman"/>
          <w:b/>
          <w:sz w:val="21"/>
          <w:szCs w:val="21"/>
        </w:rPr>
        <w:tab/>
        <w:t>Attachment D.2.a: Interview Recruitment Flyer, Spanish</w:t>
      </w:r>
    </w:p>
    <w:p w14:paraId="1406FFEF" w14:textId="0BC01532" w:rsidR="008928E4" w:rsidRDefault="008928E4" w:rsidP="008928E4">
      <w:pPr>
        <w:spacing w:before="120" w:after="120" w:line="240" w:lineRule="auto"/>
        <w:ind w:left="1890" w:hanging="1890"/>
        <w:rPr>
          <w:rFonts w:ascii="Times New Roman" w:hAnsi="Times New Roman" w:cs="Times New Roman"/>
          <w:b/>
          <w:sz w:val="21"/>
          <w:szCs w:val="21"/>
        </w:rPr>
      </w:pPr>
      <w:r>
        <w:rPr>
          <w:rFonts w:ascii="Times New Roman" w:hAnsi="Times New Roman" w:cs="Times New Roman"/>
          <w:b/>
          <w:sz w:val="21"/>
          <w:szCs w:val="21"/>
        </w:rPr>
        <w:tab/>
        <w:t>Attachment D.3: Interview Recruitment Phone Script</w:t>
      </w:r>
    </w:p>
    <w:p w14:paraId="68556531" w14:textId="423359BB" w:rsidR="008928E4" w:rsidRDefault="008928E4" w:rsidP="008928E4">
      <w:pPr>
        <w:spacing w:before="120" w:after="120" w:line="240" w:lineRule="auto"/>
        <w:ind w:left="1890" w:hanging="1890"/>
        <w:rPr>
          <w:rFonts w:ascii="Times New Roman" w:hAnsi="Times New Roman" w:cs="Times New Roman"/>
          <w:b/>
          <w:sz w:val="21"/>
          <w:szCs w:val="21"/>
        </w:rPr>
      </w:pPr>
      <w:r>
        <w:rPr>
          <w:rFonts w:ascii="Times New Roman" w:hAnsi="Times New Roman" w:cs="Times New Roman"/>
          <w:b/>
          <w:sz w:val="21"/>
          <w:szCs w:val="21"/>
        </w:rPr>
        <w:tab/>
        <w:t>Attachment D.3.a: Interview Recruitment Phone Script, Spanish</w:t>
      </w:r>
    </w:p>
    <w:p w14:paraId="2F17E796" w14:textId="3A46168B" w:rsidR="008928E4" w:rsidRDefault="008928E4" w:rsidP="008928E4">
      <w:pPr>
        <w:spacing w:before="120" w:after="120" w:line="240" w:lineRule="auto"/>
        <w:ind w:left="1890" w:hanging="1890"/>
        <w:rPr>
          <w:rFonts w:ascii="Times New Roman" w:hAnsi="Times New Roman" w:cs="Times New Roman"/>
          <w:b/>
          <w:sz w:val="21"/>
          <w:szCs w:val="21"/>
        </w:rPr>
      </w:pPr>
      <w:r>
        <w:rPr>
          <w:rFonts w:ascii="Times New Roman" w:hAnsi="Times New Roman" w:cs="Times New Roman"/>
          <w:b/>
          <w:sz w:val="21"/>
          <w:szCs w:val="21"/>
        </w:rPr>
        <w:tab/>
        <w:t>Attachment D.4: Focus Group Recruitment Flyer</w:t>
      </w:r>
    </w:p>
    <w:p w14:paraId="431C36B7" w14:textId="320CF43B" w:rsidR="008928E4" w:rsidRDefault="008928E4" w:rsidP="008928E4">
      <w:pPr>
        <w:spacing w:before="120" w:after="120" w:line="240" w:lineRule="auto"/>
        <w:ind w:left="1890" w:hanging="1890"/>
        <w:rPr>
          <w:rFonts w:ascii="Times New Roman" w:hAnsi="Times New Roman" w:cs="Times New Roman"/>
          <w:b/>
          <w:sz w:val="21"/>
          <w:szCs w:val="21"/>
        </w:rPr>
      </w:pPr>
      <w:r>
        <w:rPr>
          <w:rFonts w:ascii="Times New Roman" w:hAnsi="Times New Roman" w:cs="Times New Roman"/>
          <w:b/>
          <w:sz w:val="21"/>
          <w:szCs w:val="21"/>
        </w:rPr>
        <w:tab/>
        <w:t>Attachment D.5: Interview Screening Form</w:t>
      </w:r>
    </w:p>
    <w:p w14:paraId="2C6BE06D" w14:textId="4402B714" w:rsidR="008928E4" w:rsidRDefault="008928E4" w:rsidP="008928E4">
      <w:pPr>
        <w:spacing w:before="120" w:after="120" w:line="240" w:lineRule="auto"/>
        <w:ind w:left="1890" w:hanging="1890"/>
        <w:rPr>
          <w:rFonts w:ascii="Times New Roman" w:hAnsi="Times New Roman" w:cs="Times New Roman"/>
          <w:b/>
          <w:sz w:val="21"/>
          <w:szCs w:val="21"/>
        </w:rPr>
      </w:pPr>
      <w:r>
        <w:rPr>
          <w:rFonts w:ascii="Times New Roman" w:hAnsi="Times New Roman" w:cs="Times New Roman"/>
          <w:b/>
          <w:sz w:val="21"/>
          <w:szCs w:val="21"/>
        </w:rPr>
        <w:tab/>
        <w:t>Attachment D.5.a: Interview Screening Form, Spanish</w:t>
      </w:r>
    </w:p>
    <w:p w14:paraId="50E451A4" w14:textId="2480450A" w:rsidR="008928E4" w:rsidRDefault="008928E4" w:rsidP="008928E4">
      <w:pPr>
        <w:spacing w:before="120" w:after="120" w:line="240" w:lineRule="auto"/>
        <w:ind w:left="1890" w:hanging="1890"/>
        <w:rPr>
          <w:rFonts w:ascii="Times New Roman" w:hAnsi="Times New Roman" w:cs="Times New Roman"/>
          <w:b/>
          <w:sz w:val="21"/>
          <w:szCs w:val="21"/>
        </w:rPr>
      </w:pPr>
      <w:r>
        <w:rPr>
          <w:rFonts w:ascii="Times New Roman" w:hAnsi="Times New Roman" w:cs="Times New Roman"/>
          <w:b/>
          <w:sz w:val="21"/>
          <w:szCs w:val="21"/>
        </w:rPr>
        <w:tab/>
        <w:t>Attachment D.6: Interview Consent Form</w:t>
      </w:r>
    </w:p>
    <w:p w14:paraId="7A17728D" w14:textId="69585516" w:rsidR="008928E4" w:rsidRDefault="008928E4" w:rsidP="008928E4">
      <w:pPr>
        <w:spacing w:before="120" w:after="120" w:line="240" w:lineRule="auto"/>
        <w:ind w:left="1890" w:hanging="1890"/>
        <w:rPr>
          <w:rFonts w:ascii="Times New Roman" w:hAnsi="Times New Roman" w:cs="Times New Roman"/>
          <w:b/>
          <w:sz w:val="21"/>
          <w:szCs w:val="21"/>
        </w:rPr>
      </w:pPr>
      <w:r>
        <w:rPr>
          <w:rFonts w:ascii="Times New Roman" w:hAnsi="Times New Roman" w:cs="Times New Roman"/>
          <w:b/>
          <w:sz w:val="21"/>
          <w:szCs w:val="21"/>
        </w:rPr>
        <w:tab/>
        <w:t>Attachment D.6a: Interview Consent Form, Spanish</w:t>
      </w:r>
    </w:p>
    <w:p w14:paraId="4F5914A7" w14:textId="09E04012" w:rsidR="008928E4" w:rsidRPr="008928E4" w:rsidRDefault="008928E4" w:rsidP="008928E4">
      <w:pPr>
        <w:spacing w:before="120" w:after="120" w:line="240" w:lineRule="auto"/>
        <w:ind w:left="1890" w:hanging="1890"/>
        <w:rPr>
          <w:rFonts w:ascii="Times New Roman" w:hAnsi="Times New Roman" w:cs="Times New Roman"/>
          <w:b/>
          <w:sz w:val="21"/>
          <w:szCs w:val="21"/>
        </w:rPr>
      </w:pPr>
      <w:r>
        <w:rPr>
          <w:rFonts w:ascii="Times New Roman" w:hAnsi="Times New Roman" w:cs="Times New Roman"/>
          <w:b/>
          <w:sz w:val="21"/>
          <w:szCs w:val="21"/>
        </w:rPr>
        <w:tab/>
        <w:t>Attachment D.7: Focus Group Consent Form</w:t>
      </w:r>
    </w:p>
    <w:p w14:paraId="3A50C72F" w14:textId="77777777" w:rsidR="00B12C7B" w:rsidRPr="00B12C7B" w:rsidRDefault="004875D7" w:rsidP="00B12C7B">
      <w:pPr>
        <w:spacing w:after="120"/>
        <w:ind w:left="1890" w:hanging="1890"/>
        <w:rPr>
          <w:rFonts w:ascii="Times New Roman" w:hAnsi="Times New Roman" w:cs="Times New Roman"/>
          <w:b/>
          <w:caps/>
          <w:sz w:val="21"/>
          <w:szCs w:val="21"/>
        </w:rPr>
      </w:pPr>
      <w:r>
        <w:rPr>
          <w:rFonts w:ascii="Times New Roman" w:hAnsi="Times New Roman" w:cs="Times New Roman"/>
          <w:b/>
          <w:caps/>
          <w:sz w:val="21"/>
          <w:szCs w:val="21"/>
        </w:rPr>
        <w:t xml:space="preserve">Attachment E: </w:t>
      </w:r>
      <w:r w:rsidR="00B12C7B" w:rsidRPr="00B12C7B">
        <w:rPr>
          <w:rFonts w:ascii="Times New Roman" w:hAnsi="Times New Roman" w:cs="Times New Roman"/>
          <w:b/>
          <w:caps/>
          <w:sz w:val="21"/>
          <w:szCs w:val="21"/>
        </w:rPr>
        <w:t>PUBLIC COMMENTS, NASS COMMENTS, AND FNS RESPONSES TO PUBLIC AND NASS COMMENTS</w:t>
      </w:r>
    </w:p>
    <w:p w14:paraId="088DE04B" w14:textId="7C6E7351" w:rsidR="00B12C7B" w:rsidRDefault="00B12C7B" w:rsidP="00B12C7B">
      <w:pPr>
        <w:spacing w:before="120" w:after="120" w:line="240" w:lineRule="auto"/>
        <w:ind w:left="1890" w:hanging="1890"/>
        <w:rPr>
          <w:rFonts w:ascii="Times New Roman" w:hAnsi="Times New Roman" w:cs="Times New Roman"/>
          <w:b/>
          <w:sz w:val="21"/>
          <w:szCs w:val="21"/>
        </w:rPr>
      </w:pPr>
      <w:r>
        <w:rPr>
          <w:rFonts w:ascii="Times New Roman" w:hAnsi="Times New Roman" w:cs="Times New Roman"/>
          <w:b/>
          <w:sz w:val="21"/>
          <w:szCs w:val="21"/>
        </w:rPr>
        <w:tab/>
        <w:t xml:space="preserve">Attachment E.1: </w:t>
      </w:r>
      <w:r w:rsidRPr="00B12C7B">
        <w:rPr>
          <w:rFonts w:ascii="Times New Roman" w:hAnsi="Times New Roman" w:cs="Times New Roman"/>
          <w:b/>
          <w:sz w:val="21"/>
          <w:szCs w:val="21"/>
        </w:rPr>
        <w:t>Academy of Nutrition and Dietetics</w:t>
      </w:r>
      <w:r>
        <w:rPr>
          <w:rFonts w:ascii="Times New Roman" w:hAnsi="Times New Roman" w:cs="Times New Roman"/>
          <w:b/>
          <w:sz w:val="21"/>
          <w:szCs w:val="21"/>
        </w:rPr>
        <w:t xml:space="preserve"> Comments </w:t>
      </w:r>
      <w:r w:rsidR="0010147A" w:rsidRPr="008928E4">
        <w:rPr>
          <w:rFonts w:ascii="Times New Roman" w:hAnsi="Times New Roman" w:cs="Times New Roman"/>
          <w:b/>
          <w:sz w:val="21"/>
          <w:szCs w:val="21"/>
        </w:rPr>
        <w:tab/>
      </w:r>
    </w:p>
    <w:p w14:paraId="17F038D7" w14:textId="0C9D45DD" w:rsidR="0010147A" w:rsidRDefault="0010147A" w:rsidP="00B12C7B">
      <w:pPr>
        <w:spacing w:before="120" w:after="120" w:line="240" w:lineRule="auto"/>
        <w:ind w:left="1890"/>
        <w:rPr>
          <w:rFonts w:ascii="Times New Roman" w:hAnsi="Times New Roman" w:cs="Times New Roman"/>
          <w:b/>
          <w:sz w:val="21"/>
          <w:szCs w:val="21"/>
        </w:rPr>
      </w:pPr>
      <w:r w:rsidRPr="008928E4">
        <w:rPr>
          <w:rFonts w:ascii="Times New Roman" w:hAnsi="Times New Roman" w:cs="Times New Roman"/>
          <w:b/>
          <w:sz w:val="21"/>
          <w:szCs w:val="21"/>
        </w:rPr>
        <w:t xml:space="preserve">Attachment </w:t>
      </w:r>
      <w:r>
        <w:rPr>
          <w:rFonts w:ascii="Times New Roman" w:hAnsi="Times New Roman" w:cs="Times New Roman"/>
          <w:b/>
          <w:sz w:val="21"/>
          <w:szCs w:val="21"/>
        </w:rPr>
        <w:t>E.1</w:t>
      </w:r>
      <w:r w:rsidR="00B12C7B">
        <w:rPr>
          <w:rFonts w:ascii="Times New Roman" w:hAnsi="Times New Roman" w:cs="Times New Roman"/>
          <w:b/>
          <w:sz w:val="21"/>
          <w:szCs w:val="21"/>
        </w:rPr>
        <w:t>.a</w:t>
      </w:r>
      <w:r>
        <w:rPr>
          <w:rFonts w:ascii="Times New Roman" w:hAnsi="Times New Roman" w:cs="Times New Roman"/>
          <w:b/>
          <w:sz w:val="21"/>
          <w:szCs w:val="21"/>
        </w:rPr>
        <w:t xml:space="preserve">: </w:t>
      </w:r>
      <w:r w:rsidR="00B12C7B" w:rsidRPr="00B12C7B">
        <w:rPr>
          <w:rFonts w:ascii="Times New Roman" w:hAnsi="Times New Roman" w:cs="Times New Roman"/>
          <w:b/>
          <w:sz w:val="21"/>
          <w:szCs w:val="21"/>
        </w:rPr>
        <w:t>FNS Response to Academy of Nutrition and Dietetics</w:t>
      </w:r>
      <w:r w:rsidR="00B12C7B">
        <w:rPr>
          <w:rFonts w:ascii="Times New Roman" w:hAnsi="Times New Roman" w:cs="Times New Roman"/>
          <w:b/>
          <w:sz w:val="21"/>
          <w:szCs w:val="21"/>
        </w:rPr>
        <w:t xml:space="preserve"> Comments</w:t>
      </w:r>
    </w:p>
    <w:p w14:paraId="75C1417B" w14:textId="4073EB90" w:rsidR="0010147A" w:rsidRDefault="0010147A" w:rsidP="0010147A">
      <w:pPr>
        <w:spacing w:before="120" w:after="120" w:line="240" w:lineRule="auto"/>
        <w:ind w:left="1890" w:hanging="1890"/>
        <w:rPr>
          <w:rFonts w:ascii="Times New Roman" w:hAnsi="Times New Roman" w:cs="Times New Roman"/>
          <w:b/>
          <w:sz w:val="21"/>
          <w:szCs w:val="21"/>
        </w:rPr>
      </w:pPr>
      <w:r>
        <w:rPr>
          <w:rFonts w:ascii="Times New Roman" w:hAnsi="Times New Roman" w:cs="Times New Roman"/>
          <w:b/>
          <w:sz w:val="21"/>
          <w:szCs w:val="21"/>
        </w:rPr>
        <w:tab/>
        <w:t xml:space="preserve">Attachment E.2: </w:t>
      </w:r>
      <w:r w:rsidR="00B12C7B">
        <w:rPr>
          <w:rFonts w:ascii="Times New Roman" w:hAnsi="Times New Roman" w:cs="Times New Roman"/>
          <w:b/>
          <w:sz w:val="21"/>
          <w:szCs w:val="21"/>
        </w:rPr>
        <w:t>T</w:t>
      </w:r>
      <w:r w:rsidR="00B12C7B" w:rsidRPr="00B12C7B">
        <w:rPr>
          <w:rFonts w:ascii="Times New Roman" w:hAnsi="Times New Roman" w:cs="Times New Roman"/>
          <w:b/>
          <w:sz w:val="21"/>
          <w:szCs w:val="21"/>
        </w:rPr>
        <w:t>he State of Florida’s Department of Children and Families</w:t>
      </w:r>
      <w:r w:rsidR="00B12C7B">
        <w:rPr>
          <w:rFonts w:ascii="Times New Roman" w:hAnsi="Times New Roman" w:cs="Times New Roman"/>
          <w:b/>
          <w:sz w:val="21"/>
          <w:szCs w:val="21"/>
        </w:rPr>
        <w:t xml:space="preserve"> Comments</w:t>
      </w:r>
      <w:r>
        <w:rPr>
          <w:rFonts w:ascii="Times New Roman" w:hAnsi="Times New Roman" w:cs="Times New Roman"/>
          <w:b/>
          <w:sz w:val="21"/>
          <w:szCs w:val="21"/>
        </w:rPr>
        <w:t xml:space="preserve"> </w:t>
      </w:r>
    </w:p>
    <w:p w14:paraId="287D6950" w14:textId="79E2EE8C" w:rsidR="00B12C7B" w:rsidRDefault="0010147A" w:rsidP="0010147A">
      <w:pPr>
        <w:spacing w:before="120" w:after="120" w:line="240" w:lineRule="auto"/>
        <w:ind w:left="1890" w:hanging="1890"/>
        <w:rPr>
          <w:rFonts w:ascii="Times New Roman" w:hAnsi="Times New Roman" w:cs="Times New Roman"/>
          <w:b/>
          <w:sz w:val="21"/>
          <w:szCs w:val="21"/>
        </w:rPr>
      </w:pPr>
      <w:r>
        <w:rPr>
          <w:rFonts w:ascii="Times New Roman" w:hAnsi="Times New Roman" w:cs="Times New Roman"/>
          <w:b/>
          <w:sz w:val="21"/>
          <w:szCs w:val="21"/>
        </w:rPr>
        <w:tab/>
        <w:t xml:space="preserve">Attachment E.2.a: </w:t>
      </w:r>
      <w:r w:rsidR="00B12C7B" w:rsidRPr="00B12C7B">
        <w:rPr>
          <w:rFonts w:ascii="Times New Roman" w:hAnsi="Times New Roman" w:cs="Times New Roman"/>
          <w:b/>
          <w:sz w:val="21"/>
          <w:szCs w:val="21"/>
        </w:rPr>
        <w:t>FNS Response to the State of Florida’s Department of Children and Families</w:t>
      </w:r>
      <w:r w:rsidR="00B12C7B">
        <w:rPr>
          <w:rFonts w:ascii="Times New Roman" w:hAnsi="Times New Roman" w:cs="Times New Roman"/>
          <w:b/>
          <w:sz w:val="21"/>
          <w:szCs w:val="21"/>
        </w:rPr>
        <w:t xml:space="preserve"> Comments</w:t>
      </w:r>
      <w:r>
        <w:rPr>
          <w:rFonts w:ascii="Times New Roman" w:hAnsi="Times New Roman" w:cs="Times New Roman"/>
          <w:b/>
          <w:sz w:val="21"/>
          <w:szCs w:val="21"/>
        </w:rPr>
        <w:tab/>
      </w:r>
    </w:p>
    <w:p w14:paraId="3EEF0913" w14:textId="60839711" w:rsidR="0010147A" w:rsidRDefault="0010147A" w:rsidP="00B12C7B">
      <w:pPr>
        <w:spacing w:before="120" w:after="120" w:line="240" w:lineRule="auto"/>
        <w:ind w:left="1890"/>
        <w:rPr>
          <w:rFonts w:ascii="Times New Roman" w:hAnsi="Times New Roman" w:cs="Times New Roman"/>
          <w:b/>
          <w:sz w:val="21"/>
          <w:szCs w:val="21"/>
        </w:rPr>
      </w:pPr>
      <w:r>
        <w:rPr>
          <w:rFonts w:ascii="Times New Roman" w:hAnsi="Times New Roman" w:cs="Times New Roman"/>
          <w:b/>
          <w:sz w:val="21"/>
          <w:szCs w:val="21"/>
        </w:rPr>
        <w:t xml:space="preserve">Attachment E.3: </w:t>
      </w:r>
      <w:r w:rsidR="007463EA" w:rsidRPr="007463EA">
        <w:rPr>
          <w:rFonts w:ascii="Times New Roman" w:hAnsi="Times New Roman" w:cs="Times New Roman"/>
          <w:b/>
          <w:sz w:val="21"/>
          <w:szCs w:val="21"/>
        </w:rPr>
        <w:t>Meals on Wheels America</w:t>
      </w:r>
      <w:r w:rsidR="007463EA">
        <w:rPr>
          <w:rFonts w:ascii="Times New Roman" w:hAnsi="Times New Roman" w:cs="Times New Roman"/>
          <w:b/>
          <w:sz w:val="21"/>
          <w:szCs w:val="21"/>
        </w:rPr>
        <w:t xml:space="preserve"> Comments</w:t>
      </w:r>
    </w:p>
    <w:p w14:paraId="733BEF92" w14:textId="4B7AF186" w:rsidR="0010147A" w:rsidRDefault="0010147A" w:rsidP="0010147A">
      <w:pPr>
        <w:spacing w:before="120" w:after="120" w:line="240" w:lineRule="auto"/>
        <w:ind w:left="1890" w:hanging="1890"/>
        <w:rPr>
          <w:rFonts w:ascii="Times New Roman" w:hAnsi="Times New Roman" w:cs="Times New Roman"/>
          <w:b/>
          <w:sz w:val="21"/>
          <w:szCs w:val="21"/>
        </w:rPr>
      </w:pPr>
      <w:r>
        <w:rPr>
          <w:rFonts w:ascii="Times New Roman" w:hAnsi="Times New Roman" w:cs="Times New Roman"/>
          <w:b/>
          <w:sz w:val="21"/>
          <w:szCs w:val="21"/>
        </w:rPr>
        <w:tab/>
        <w:t xml:space="preserve">Attachment E.3.a: </w:t>
      </w:r>
      <w:r w:rsidR="007463EA" w:rsidRPr="007463EA">
        <w:rPr>
          <w:rFonts w:ascii="Times New Roman" w:hAnsi="Times New Roman" w:cs="Times New Roman"/>
          <w:b/>
          <w:sz w:val="21"/>
          <w:szCs w:val="21"/>
        </w:rPr>
        <w:t>FNS Response to Meals on Wheels America</w:t>
      </w:r>
      <w:r w:rsidR="007463EA">
        <w:rPr>
          <w:rFonts w:ascii="Times New Roman" w:hAnsi="Times New Roman" w:cs="Times New Roman"/>
          <w:b/>
          <w:sz w:val="21"/>
          <w:szCs w:val="21"/>
        </w:rPr>
        <w:t xml:space="preserve"> Comments</w:t>
      </w:r>
    </w:p>
    <w:p w14:paraId="5D62B3CA" w14:textId="153DD3D9" w:rsidR="0010147A" w:rsidRDefault="0010147A" w:rsidP="0010147A">
      <w:pPr>
        <w:spacing w:before="120" w:after="120" w:line="240" w:lineRule="auto"/>
        <w:ind w:left="1890" w:hanging="1890"/>
        <w:rPr>
          <w:rFonts w:ascii="Times New Roman" w:hAnsi="Times New Roman" w:cs="Times New Roman"/>
          <w:b/>
          <w:sz w:val="21"/>
          <w:szCs w:val="21"/>
        </w:rPr>
      </w:pPr>
      <w:r>
        <w:rPr>
          <w:rFonts w:ascii="Times New Roman" w:hAnsi="Times New Roman" w:cs="Times New Roman"/>
          <w:b/>
          <w:sz w:val="21"/>
          <w:szCs w:val="21"/>
        </w:rPr>
        <w:tab/>
        <w:t xml:space="preserve">Attachment E.4: </w:t>
      </w:r>
      <w:r w:rsidR="007463EA" w:rsidRPr="007463EA">
        <w:rPr>
          <w:rFonts w:ascii="Times New Roman" w:hAnsi="Times New Roman" w:cs="Times New Roman"/>
          <w:b/>
          <w:sz w:val="21"/>
          <w:szCs w:val="21"/>
        </w:rPr>
        <w:t>Jean Public</w:t>
      </w:r>
      <w:r w:rsidR="007463EA">
        <w:rPr>
          <w:rFonts w:ascii="Times New Roman" w:hAnsi="Times New Roman" w:cs="Times New Roman"/>
          <w:b/>
          <w:sz w:val="21"/>
          <w:szCs w:val="21"/>
        </w:rPr>
        <w:t>’s Comments</w:t>
      </w:r>
    </w:p>
    <w:p w14:paraId="3DC68229" w14:textId="54C5FD4D" w:rsidR="007463EA" w:rsidRDefault="007463EA" w:rsidP="007463EA">
      <w:pPr>
        <w:spacing w:before="120" w:after="120" w:line="240" w:lineRule="auto"/>
        <w:ind w:left="1890" w:hanging="1890"/>
        <w:rPr>
          <w:rFonts w:ascii="Times New Roman" w:hAnsi="Times New Roman" w:cs="Times New Roman"/>
          <w:b/>
          <w:sz w:val="21"/>
          <w:szCs w:val="21"/>
        </w:rPr>
      </w:pPr>
      <w:r>
        <w:rPr>
          <w:rFonts w:ascii="Times New Roman" w:hAnsi="Times New Roman" w:cs="Times New Roman"/>
          <w:b/>
          <w:sz w:val="21"/>
          <w:szCs w:val="21"/>
        </w:rPr>
        <w:tab/>
        <w:t xml:space="preserve">Attachment E.4.a: </w:t>
      </w:r>
      <w:r w:rsidRPr="007463EA">
        <w:rPr>
          <w:rFonts w:ascii="Times New Roman" w:hAnsi="Times New Roman" w:cs="Times New Roman"/>
          <w:b/>
          <w:sz w:val="21"/>
          <w:szCs w:val="21"/>
        </w:rPr>
        <w:t>FNS Response to Jean Public</w:t>
      </w:r>
      <w:r>
        <w:rPr>
          <w:rFonts w:ascii="Times New Roman" w:hAnsi="Times New Roman" w:cs="Times New Roman"/>
          <w:b/>
          <w:sz w:val="21"/>
          <w:szCs w:val="21"/>
        </w:rPr>
        <w:t>’s Comments</w:t>
      </w:r>
    </w:p>
    <w:p w14:paraId="2E98410C" w14:textId="00CAEB8F" w:rsidR="0010147A" w:rsidRDefault="0010147A" w:rsidP="0010147A">
      <w:pPr>
        <w:spacing w:before="120" w:after="120" w:line="240" w:lineRule="auto"/>
        <w:ind w:left="1890" w:hanging="1890"/>
        <w:rPr>
          <w:rFonts w:ascii="Times New Roman" w:hAnsi="Times New Roman" w:cs="Times New Roman"/>
          <w:b/>
          <w:sz w:val="21"/>
          <w:szCs w:val="21"/>
        </w:rPr>
      </w:pPr>
      <w:r>
        <w:rPr>
          <w:rFonts w:ascii="Times New Roman" w:hAnsi="Times New Roman" w:cs="Times New Roman"/>
          <w:b/>
          <w:sz w:val="21"/>
          <w:szCs w:val="21"/>
        </w:rPr>
        <w:tab/>
        <w:t xml:space="preserve">Attachment E.5: </w:t>
      </w:r>
      <w:r w:rsidR="005517AE">
        <w:rPr>
          <w:rFonts w:ascii="Times New Roman" w:hAnsi="Times New Roman" w:cs="Times New Roman"/>
          <w:b/>
          <w:sz w:val="21"/>
          <w:szCs w:val="21"/>
        </w:rPr>
        <w:t>NASS Comments</w:t>
      </w:r>
    </w:p>
    <w:p w14:paraId="22043C15" w14:textId="35D08562" w:rsidR="0010147A" w:rsidRDefault="0010147A" w:rsidP="0010147A">
      <w:pPr>
        <w:spacing w:before="120" w:after="120" w:line="240" w:lineRule="auto"/>
        <w:ind w:left="1890" w:hanging="1890"/>
        <w:rPr>
          <w:rFonts w:ascii="Times New Roman" w:hAnsi="Times New Roman" w:cs="Times New Roman"/>
          <w:b/>
          <w:sz w:val="21"/>
          <w:szCs w:val="21"/>
        </w:rPr>
      </w:pPr>
      <w:r>
        <w:rPr>
          <w:rFonts w:ascii="Times New Roman" w:hAnsi="Times New Roman" w:cs="Times New Roman"/>
          <w:b/>
          <w:sz w:val="21"/>
          <w:szCs w:val="21"/>
        </w:rPr>
        <w:tab/>
        <w:t>Attachment E.5.a:</w:t>
      </w:r>
      <w:r w:rsidR="005517AE" w:rsidRPr="005517AE">
        <w:rPr>
          <w:rFonts w:ascii="Times New Roman" w:hAnsi="Times New Roman" w:cs="Times New Roman"/>
          <w:b/>
          <w:sz w:val="24"/>
          <w:szCs w:val="24"/>
        </w:rPr>
        <w:t xml:space="preserve"> </w:t>
      </w:r>
      <w:r w:rsidR="005517AE" w:rsidRPr="005517AE">
        <w:rPr>
          <w:rFonts w:ascii="Times New Roman" w:hAnsi="Times New Roman" w:cs="Times New Roman"/>
          <w:b/>
          <w:sz w:val="21"/>
          <w:szCs w:val="21"/>
        </w:rPr>
        <w:t>FNS Response to NASS Comments</w:t>
      </w:r>
    </w:p>
    <w:p w14:paraId="1EA84091" w14:textId="553D1E9F" w:rsidR="0065672E" w:rsidRPr="00557B64" w:rsidRDefault="00DB39DD" w:rsidP="00FD56D8">
      <w:pPr>
        <w:spacing w:before="120" w:after="120" w:line="240" w:lineRule="auto"/>
        <w:ind w:left="1890" w:hanging="1890"/>
        <w:rPr>
          <w:rFonts w:ascii="Times New Roman" w:hAnsi="Times New Roman" w:cs="Times New Roman"/>
          <w:b/>
          <w:caps/>
          <w:sz w:val="21"/>
          <w:szCs w:val="21"/>
        </w:rPr>
      </w:pPr>
      <w:r>
        <w:rPr>
          <w:rFonts w:ascii="Times New Roman" w:hAnsi="Times New Roman" w:cs="Times New Roman"/>
          <w:b/>
          <w:caps/>
          <w:sz w:val="21"/>
          <w:szCs w:val="21"/>
        </w:rPr>
        <w:t xml:space="preserve">Attachment </w:t>
      </w:r>
      <w:r w:rsidR="00FD56D8">
        <w:rPr>
          <w:rFonts w:ascii="Times New Roman" w:hAnsi="Times New Roman" w:cs="Times New Roman"/>
          <w:b/>
          <w:caps/>
          <w:sz w:val="21"/>
          <w:szCs w:val="21"/>
        </w:rPr>
        <w:t>F</w:t>
      </w:r>
      <w:r>
        <w:rPr>
          <w:rFonts w:ascii="Times New Roman" w:hAnsi="Times New Roman" w:cs="Times New Roman"/>
          <w:b/>
          <w:caps/>
          <w:sz w:val="21"/>
          <w:szCs w:val="21"/>
        </w:rPr>
        <w:t xml:space="preserve">: </w:t>
      </w:r>
      <w:r w:rsidR="00FD56D8" w:rsidRPr="00FD56D8">
        <w:rPr>
          <w:rFonts w:ascii="Times New Roman" w:hAnsi="Times New Roman" w:cs="Times New Roman"/>
          <w:b/>
          <w:caps/>
          <w:sz w:val="21"/>
          <w:szCs w:val="21"/>
        </w:rPr>
        <w:t>Sample Sizes, Estimated Burden, and Estimated Cost of Respondent Burden</w:t>
      </w:r>
      <w:r w:rsidR="00FD56D8" w:rsidRPr="00FD56D8" w:rsidDel="004875D7">
        <w:rPr>
          <w:rFonts w:ascii="Times New Roman" w:hAnsi="Times New Roman" w:cs="Times New Roman"/>
          <w:b/>
          <w:caps/>
          <w:sz w:val="21"/>
          <w:szCs w:val="21"/>
        </w:rPr>
        <w:t xml:space="preserve"> </w:t>
      </w:r>
    </w:p>
    <w:p w14:paraId="37C1B532" w14:textId="56637587" w:rsidR="00170EFA" w:rsidRDefault="0065672E" w:rsidP="00557B64">
      <w:pPr>
        <w:spacing w:before="120" w:after="120" w:line="240" w:lineRule="auto"/>
        <w:ind w:left="1890" w:hanging="1890"/>
        <w:rPr>
          <w:rFonts w:ascii="Times New Roman" w:hAnsi="Times New Roman" w:cs="Times New Roman"/>
          <w:b/>
          <w:caps/>
          <w:sz w:val="21"/>
          <w:szCs w:val="21"/>
        </w:rPr>
      </w:pPr>
      <w:r w:rsidRPr="00557B64">
        <w:rPr>
          <w:rFonts w:ascii="Times New Roman" w:hAnsi="Times New Roman" w:cs="Times New Roman"/>
          <w:b/>
          <w:caps/>
          <w:sz w:val="21"/>
          <w:szCs w:val="21"/>
        </w:rPr>
        <w:t xml:space="preserve">ATTACHMENT </w:t>
      </w:r>
      <w:r w:rsidR="00FD56D8">
        <w:rPr>
          <w:rFonts w:ascii="Times New Roman" w:hAnsi="Times New Roman" w:cs="Times New Roman"/>
          <w:b/>
          <w:caps/>
          <w:sz w:val="21"/>
          <w:szCs w:val="21"/>
        </w:rPr>
        <w:t>G</w:t>
      </w:r>
      <w:r w:rsidRPr="00557B64">
        <w:rPr>
          <w:rFonts w:ascii="Times New Roman" w:hAnsi="Times New Roman" w:cs="Times New Roman"/>
          <w:b/>
          <w:caps/>
          <w:sz w:val="21"/>
          <w:szCs w:val="21"/>
        </w:rPr>
        <w:t xml:space="preserve">:  </w:t>
      </w:r>
      <w:r w:rsidR="00FD56D8" w:rsidRPr="00FD56D8">
        <w:rPr>
          <w:rFonts w:ascii="Times New Roman" w:hAnsi="Times New Roman" w:cs="Times New Roman"/>
          <w:b/>
          <w:caps/>
          <w:sz w:val="21"/>
          <w:szCs w:val="21"/>
        </w:rPr>
        <w:t>Study of State Interventions Interview Protocols</w:t>
      </w:r>
      <w:r w:rsidR="00FD56D8" w:rsidRPr="00FD56D8" w:rsidDel="004875D7">
        <w:rPr>
          <w:rFonts w:ascii="Times New Roman" w:hAnsi="Times New Roman" w:cs="Times New Roman"/>
          <w:b/>
          <w:caps/>
          <w:sz w:val="21"/>
          <w:szCs w:val="21"/>
        </w:rPr>
        <w:t xml:space="preserve"> </w:t>
      </w:r>
    </w:p>
    <w:p w14:paraId="06238D37" w14:textId="11B40381" w:rsidR="00696D41" w:rsidRDefault="00696D41" w:rsidP="00696D41">
      <w:pPr>
        <w:spacing w:before="120" w:after="120" w:line="240" w:lineRule="auto"/>
        <w:ind w:left="1890" w:hanging="1890"/>
        <w:rPr>
          <w:rFonts w:ascii="Times New Roman" w:hAnsi="Times New Roman" w:cs="Times New Roman"/>
          <w:b/>
          <w:sz w:val="21"/>
          <w:szCs w:val="21"/>
        </w:rPr>
      </w:pPr>
      <w:r>
        <w:rPr>
          <w:rFonts w:ascii="Times New Roman" w:hAnsi="Times New Roman" w:cs="Times New Roman"/>
          <w:b/>
          <w:sz w:val="21"/>
          <w:szCs w:val="21"/>
        </w:rPr>
        <w:tab/>
        <w:t xml:space="preserve">Attachment G.1: </w:t>
      </w:r>
      <w:r w:rsidRPr="00696D41">
        <w:rPr>
          <w:rFonts w:ascii="Times New Roman" w:hAnsi="Times New Roman" w:cs="Times New Roman"/>
          <w:b/>
          <w:sz w:val="21"/>
          <w:szCs w:val="21"/>
        </w:rPr>
        <w:t>State and Local SNAP and Partner Agency Administrator Interview Protocol</w:t>
      </w:r>
      <w:r>
        <w:rPr>
          <w:rFonts w:ascii="Times New Roman" w:hAnsi="Times New Roman" w:cs="Times New Roman"/>
          <w:b/>
          <w:sz w:val="21"/>
          <w:szCs w:val="21"/>
        </w:rPr>
        <w:t xml:space="preserve"> </w:t>
      </w:r>
    </w:p>
    <w:p w14:paraId="1CED2EE1" w14:textId="1F7181A3" w:rsidR="00696D41" w:rsidRDefault="00696D41" w:rsidP="00696D41">
      <w:pPr>
        <w:spacing w:before="120" w:after="120" w:line="240" w:lineRule="auto"/>
        <w:ind w:left="1890" w:hanging="1890"/>
        <w:rPr>
          <w:rFonts w:ascii="Times New Roman" w:hAnsi="Times New Roman" w:cs="Times New Roman"/>
          <w:b/>
          <w:sz w:val="21"/>
          <w:szCs w:val="21"/>
        </w:rPr>
      </w:pPr>
      <w:r>
        <w:rPr>
          <w:rFonts w:ascii="Times New Roman" w:hAnsi="Times New Roman" w:cs="Times New Roman"/>
          <w:b/>
          <w:sz w:val="21"/>
          <w:szCs w:val="21"/>
        </w:rPr>
        <w:tab/>
        <w:t xml:space="preserve">Attachment G.2: </w:t>
      </w:r>
      <w:r w:rsidRPr="00696D41">
        <w:rPr>
          <w:rFonts w:ascii="Times New Roman" w:hAnsi="Times New Roman" w:cs="Times New Roman"/>
          <w:b/>
          <w:sz w:val="21"/>
          <w:szCs w:val="21"/>
        </w:rPr>
        <w:t>State and Local SNAP and Partner Agency Staff Interview Protocol</w:t>
      </w:r>
      <w:r>
        <w:rPr>
          <w:rFonts w:ascii="Times New Roman" w:hAnsi="Times New Roman" w:cs="Times New Roman"/>
          <w:b/>
          <w:sz w:val="21"/>
          <w:szCs w:val="21"/>
        </w:rPr>
        <w:tab/>
      </w:r>
    </w:p>
    <w:p w14:paraId="1D66EF09" w14:textId="77777777" w:rsidR="00696D41" w:rsidRDefault="00696D41" w:rsidP="00696D41">
      <w:pPr>
        <w:spacing w:before="120" w:after="120" w:line="240" w:lineRule="auto"/>
        <w:ind w:left="1890"/>
        <w:rPr>
          <w:rFonts w:ascii="Times New Roman" w:hAnsi="Times New Roman" w:cs="Times New Roman"/>
          <w:b/>
          <w:sz w:val="21"/>
          <w:szCs w:val="21"/>
        </w:rPr>
      </w:pPr>
      <w:r>
        <w:rPr>
          <w:rFonts w:ascii="Times New Roman" w:hAnsi="Times New Roman" w:cs="Times New Roman"/>
          <w:b/>
          <w:sz w:val="21"/>
          <w:szCs w:val="21"/>
        </w:rPr>
        <w:t xml:space="preserve">Attachment G.3: </w:t>
      </w:r>
      <w:r w:rsidRPr="00696D41">
        <w:rPr>
          <w:rFonts w:ascii="Times New Roman" w:hAnsi="Times New Roman" w:cs="Times New Roman"/>
          <w:b/>
          <w:sz w:val="21"/>
          <w:szCs w:val="21"/>
        </w:rPr>
        <w:t xml:space="preserve">Community-Based Organization Interview Protocol </w:t>
      </w:r>
    </w:p>
    <w:p w14:paraId="4A6CF638" w14:textId="408DA114" w:rsidR="00691E35" w:rsidRDefault="00DB39DD" w:rsidP="00696D41">
      <w:pPr>
        <w:spacing w:before="120" w:after="120" w:line="240" w:lineRule="auto"/>
        <w:ind w:left="1890" w:hanging="1890"/>
        <w:rPr>
          <w:rFonts w:ascii="Times New Roman" w:hAnsi="Times New Roman" w:cs="Times New Roman"/>
          <w:b/>
          <w:caps/>
          <w:sz w:val="21"/>
          <w:szCs w:val="21"/>
        </w:rPr>
      </w:pPr>
      <w:r>
        <w:rPr>
          <w:rFonts w:ascii="Times New Roman" w:hAnsi="Times New Roman" w:cs="Times New Roman"/>
          <w:b/>
          <w:caps/>
          <w:sz w:val="21"/>
          <w:szCs w:val="21"/>
        </w:rPr>
        <w:t xml:space="preserve">Attachment </w:t>
      </w:r>
      <w:r w:rsidR="00FD56D8">
        <w:rPr>
          <w:rFonts w:ascii="Times New Roman" w:hAnsi="Times New Roman" w:cs="Times New Roman"/>
          <w:b/>
          <w:caps/>
          <w:sz w:val="21"/>
          <w:szCs w:val="21"/>
        </w:rPr>
        <w:t>H</w:t>
      </w:r>
      <w:r w:rsidR="00691E35" w:rsidRPr="00557B64">
        <w:rPr>
          <w:rFonts w:ascii="Times New Roman" w:hAnsi="Times New Roman" w:cs="Times New Roman"/>
          <w:b/>
          <w:caps/>
          <w:sz w:val="21"/>
          <w:szCs w:val="21"/>
        </w:rPr>
        <w:t xml:space="preserve">:  </w:t>
      </w:r>
      <w:r w:rsidR="00FD56D8" w:rsidRPr="00FD56D8">
        <w:rPr>
          <w:rFonts w:ascii="Times New Roman" w:hAnsi="Times New Roman" w:cs="Times New Roman"/>
          <w:b/>
          <w:caps/>
          <w:sz w:val="21"/>
          <w:szCs w:val="21"/>
        </w:rPr>
        <w:t xml:space="preserve">study of elderly participant perspectives interview and Focus group Protocols </w:t>
      </w:r>
    </w:p>
    <w:p w14:paraId="6444F7E8" w14:textId="5291DD81" w:rsidR="00DB45C1" w:rsidRDefault="00DB45C1" w:rsidP="00DB45C1">
      <w:pPr>
        <w:spacing w:before="120" w:after="120" w:line="240" w:lineRule="auto"/>
        <w:ind w:left="1890" w:hanging="1890"/>
        <w:rPr>
          <w:rFonts w:ascii="Times New Roman" w:hAnsi="Times New Roman" w:cs="Times New Roman"/>
          <w:b/>
          <w:sz w:val="21"/>
          <w:szCs w:val="21"/>
        </w:rPr>
      </w:pPr>
      <w:r>
        <w:rPr>
          <w:rFonts w:ascii="Times New Roman" w:hAnsi="Times New Roman" w:cs="Times New Roman"/>
          <w:b/>
          <w:sz w:val="21"/>
          <w:szCs w:val="21"/>
        </w:rPr>
        <w:tab/>
        <w:t xml:space="preserve">Attachment H.1: </w:t>
      </w:r>
      <w:r w:rsidRPr="00DB45C1">
        <w:rPr>
          <w:rFonts w:ascii="Times New Roman" w:hAnsi="Times New Roman" w:cs="Times New Roman"/>
          <w:b/>
          <w:sz w:val="21"/>
          <w:szCs w:val="21"/>
        </w:rPr>
        <w:t>Elderly Participant Interview Protocol Moderator Guide</w:t>
      </w:r>
    </w:p>
    <w:p w14:paraId="44E75DFE" w14:textId="14BD3110" w:rsidR="00DB45C1" w:rsidRDefault="00DB45C1" w:rsidP="00DB45C1">
      <w:pPr>
        <w:spacing w:before="120" w:after="120" w:line="240" w:lineRule="auto"/>
        <w:ind w:left="1890" w:hanging="1890"/>
        <w:rPr>
          <w:rFonts w:ascii="Times New Roman" w:hAnsi="Times New Roman" w:cs="Times New Roman"/>
          <w:b/>
          <w:sz w:val="21"/>
          <w:szCs w:val="21"/>
        </w:rPr>
      </w:pPr>
      <w:r>
        <w:rPr>
          <w:rFonts w:ascii="Times New Roman" w:hAnsi="Times New Roman" w:cs="Times New Roman"/>
          <w:b/>
          <w:sz w:val="21"/>
          <w:szCs w:val="21"/>
        </w:rPr>
        <w:tab/>
        <w:t xml:space="preserve">Attachment H.1.a: </w:t>
      </w:r>
      <w:r w:rsidRPr="00DB45C1">
        <w:rPr>
          <w:rFonts w:ascii="Times New Roman" w:hAnsi="Times New Roman" w:cs="Times New Roman"/>
          <w:b/>
          <w:sz w:val="21"/>
          <w:szCs w:val="21"/>
        </w:rPr>
        <w:t>Elderly Participant Interview Protocol Moderator Guide</w:t>
      </w:r>
      <w:r>
        <w:rPr>
          <w:rFonts w:ascii="Times New Roman" w:hAnsi="Times New Roman" w:cs="Times New Roman"/>
          <w:b/>
          <w:sz w:val="21"/>
          <w:szCs w:val="21"/>
        </w:rPr>
        <w:t>, Spanish</w:t>
      </w:r>
      <w:r>
        <w:rPr>
          <w:rFonts w:ascii="Times New Roman" w:hAnsi="Times New Roman" w:cs="Times New Roman"/>
          <w:b/>
          <w:sz w:val="21"/>
          <w:szCs w:val="21"/>
        </w:rPr>
        <w:tab/>
      </w:r>
    </w:p>
    <w:p w14:paraId="14694C5E" w14:textId="588233F4" w:rsidR="00DB45C1" w:rsidRPr="00DB45C1" w:rsidRDefault="00DB45C1" w:rsidP="00DB45C1">
      <w:pPr>
        <w:spacing w:before="120" w:after="120" w:line="240" w:lineRule="auto"/>
        <w:ind w:left="1890"/>
        <w:rPr>
          <w:rFonts w:ascii="Times New Roman" w:hAnsi="Times New Roman" w:cs="Times New Roman"/>
          <w:b/>
          <w:sz w:val="21"/>
          <w:szCs w:val="21"/>
        </w:rPr>
      </w:pPr>
      <w:r>
        <w:rPr>
          <w:rFonts w:ascii="Times New Roman" w:hAnsi="Times New Roman" w:cs="Times New Roman"/>
          <w:b/>
          <w:sz w:val="21"/>
          <w:szCs w:val="21"/>
        </w:rPr>
        <w:t xml:space="preserve">Attachment H.2: </w:t>
      </w:r>
      <w:r w:rsidRPr="00DB45C1">
        <w:rPr>
          <w:rFonts w:ascii="Times New Roman" w:hAnsi="Times New Roman" w:cs="Times New Roman"/>
          <w:b/>
          <w:sz w:val="21"/>
          <w:szCs w:val="21"/>
        </w:rPr>
        <w:t>Elderly Participant Focus Group Protocol Moderator Guide</w:t>
      </w:r>
    </w:p>
    <w:p w14:paraId="512E8D6C" w14:textId="19CE4D5B" w:rsidR="00030078" w:rsidRDefault="00AA6677" w:rsidP="00557B64">
      <w:pPr>
        <w:spacing w:before="120" w:after="120" w:line="240" w:lineRule="auto"/>
        <w:ind w:left="1890" w:hanging="1890"/>
        <w:rPr>
          <w:rFonts w:ascii="Times New Roman" w:hAnsi="Times New Roman" w:cs="Times New Roman"/>
          <w:b/>
          <w:caps/>
          <w:sz w:val="21"/>
          <w:szCs w:val="21"/>
        </w:rPr>
      </w:pPr>
      <w:r>
        <w:rPr>
          <w:rFonts w:ascii="Times New Roman" w:hAnsi="Times New Roman" w:cs="Times New Roman"/>
          <w:b/>
          <w:caps/>
          <w:sz w:val="21"/>
          <w:szCs w:val="21"/>
        </w:rPr>
        <w:t>A</w:t>
      </w:r>
      <w:r w:rsidR="00030078" w:rsidRPr="00557B64">
        <w:rPr>
          <w:rFonts w:ascii="Times New Roman" w:hAnsi="Times New Roman" w:cs="Times New Roman"/>
          <w:b/>
          <w:caps/>
          <w:sz w:val="21"/>
          <w:szCs w:val="21"/>
        </w:rPr>
        <w:t xml:space="preserve">TTACHMENT </w:t>
      </w:r>
      <w:r w:rsidR="00FD56D8">
        <w:rPr>
          <w:rFonts w:ascii="Times New Roman" w:hAnsi="Times New Roman" w:cs="Times New Roman"/>
          <w:b/>
          <w:caps/>
          <w:sz w:val="21"/>
          <w:szCs w:val="21"/>
        </w:rPr>
        <w:t>I</w:t>
      </w:r>
      <w:r w:rsidR="00030078" w:rsidRPr="00557B64">
        <w:rPr>
          <w:rFonts w:ascii="Times New Roman" w:hAnsi="Times New Roman" w:cs="Times New Roman"/>
          <w:b/>
          <w:caps/>
          <w:sz w:val="21"/>
          <w:szCs w:val="21"/>
        </w:rPr>
        <w:t xml:space="preserve">: </w:t>
      </w:r>
      <w:r w:rsidR="00FD56D8" w:rsidRPr="00FD56D8">
        <w:rPr>
          <w:rFonts w:ascii="Times New Roman" w:hAnsi="Times New Roman" w:cs="Times New Roman"/>
          <w:b/>
          <w:caps/>
          <w:sz w:val="21"/>
          <w:szCs w:val="21"/>
        </w:rPr>
        <w:t xml:space="preserve">Study of State Interventions Recruitment Materials </w:t>
      </w:r>
    </w:p>
    <w:p w14:paraId="0B44E199" w14:textId="445ABC36" w:rsidR="00F13972" w:rsidRDefault="00F13972" w:rsidP="00F13972">
      <w:pPr>
        <w:spacing w:before="120" w:after="120" w:line="240" w:lineRule="auto"/>
        <w:ind w:left="1890" w:hanging="1890"/>
        <w:rPr>
          <w:rFonts w:ascii="Times New Roman" w:hAnsi="Times New Roman" w:cs="Times New Roman"/>
          <w:b/>
          <w:sz w:val="21"/>
          <w:szCs w:val="21"/>
        </w:rPr>
      </w:pPr>
      <w:r>
        <w:rPr>
          <w:rFonts w:ascii="Times New Roman" w:hAnsi="Times New Roman" w:cs="Times New Roman"/>
          <w:b/>
          <w:sz w:val="21"/>
          <w:szCs w:val="21"/>
        </w:rPr>
        <w:tab/>
        <w:t xml:space="preserve">Attachment I.1: </w:t>
      </w:r>
      <w:r w:rsidRPr="00F13972">
        <w:rPr>
          <w:rFonts w:ascii="Times New Roman" w:hAnsi="Times New Roman" w:cs="Times New Roman"/>
          <w:b/>
          <w:sz w:val="21"/>
          <w:szCs w:val="21"/>
        </w:rPr>
        <w:t>Memorandum of Understanding</w:t>
      </w:r>
      <w:r w:rsidRPr="008928E4">
        <w:rPr>
          <w:rFonts w:ascii="Times New Roman" w:hAnsi="Times New Roman" w:cs="Times New Roman"/>
          <w:b/>
          <w:sz w:val="21"/>
          <w:szCs w:val="21"/>
        </w:rPr>
        <w:tab/>
      </w:r>
    </w:p>
    <w:p w14:paraId="6C8F6433" w14:textId="54674954" w:rsidR="00F13972" w:rsidRDefault="00F13972" w:rsidP="00F13972">
      <w:pPr>
        <w:spacing w:before="120" w:after="120" w:line="240" w:lineRule="auto"/>
        <w:ind w:left="1890"/>
        <w:rPr>
          <w:rFonts w:ascii="Times New Roman" w:hAnsi="Times New Roman" w:cs="Times New Roman"/>
          <w:b/>
          <w:sz w:val="21"/>
          <w:szCs w:val="21"/>
        </w:rPr>
      </w:pPr>
      <w:r w:rsidRPr="008928E4">
        <w:rPr>
          <w:rFonts w:ascii="Times New Roman" w:hAnsi="Times New Roman" w:cs="Times New Roman"/>
          <w:b/>
          <w:sz w:val="21"/>
          <w:szCs w:val="21"/>
        </w:rPr>
        <w:t xml:space="preserve">Attachment </w:t>
      </w:r>
      <w:r>
        <w:rPr>
          <w:rFonts w:ascii="Times New Roman" w:hAnsi="Times New Roman" w:cs="Times New Roman"/>
          <w:b/>
          <w:sz w:val="21"/>
          <w:szCs w:val="21"/>
        </w:rPr>
        <w:t xml:space="preserve">I.2: </w:t>
      </w:r>
      <w:r w:rsidRPr="00F13972">
        <w:rPr>
          <w:rFonts w:ascii="Times New Roman" w:hAnsi="Times New Roman" w:cs="Times New Roman"/>
          <w:b/>
          <w:sz w:val="21"/>
          <w:szCs w:val="21"/>
        </w:rPr>
        <w:t>Study Description</w:t>
      </w:r>
    </w:p>
    <w:p w14:paraId="5403EC84" w14:textId="2B04D4C1" w:rsidR="00F13972" w:rsidRDefault="00F13972" w:rsidP="00F13972">
      <w:pPr>
        <w:spacing w:before="120" w:after="120" w:line="240" w:lineRule="auto"/>
        <w:ind w:left="1890" w:hanging="1890"/>
        <w:rPr>
          <w:rFonts w:ascii="Times New Roman" w:hAnsi="Times New Roman" w:cs="Times New Roman"/>
          <w:b/>
          <w:sz w:val="21"/>
          <w:szCs w:val="21"/>
        </w:rPr>
      </w:pPr>
      <w:r>
        <w:rPr>
          <w:rFonts w:ascii="Times New Roman" w:hAnsi="Times New Roman" w:cs="Times New Roman"/>
          <w:b/>
          <w:sz w:val="21"/>
          <w:szCs w:val="21"/>
        </w:rPr>
        <w:tab/>
        <w:t xml:space="preserve">Attachment I.3: </w:t>
      </w:r>
      <w:r w:rsidRPr="00F13972">
        <w:rPr>
          <w:rFonts w:ascii="Times New Roman" w:hAnsi="Times New Roman" w:cs="Times New Roman"/>
          <w:b/>
          <w:sz w:val="21"/>
          <w:szCs w:val="21"/>
        </w:rPr>
        <w:t>Frequently Asked Questions</w:t>
      </w:r>
    </w:p>
    <w:p w14:paraId="359564B0" w14:textId="04D8257C" w:rsidR="00F13972" w:rsidRDefault="00F13972" w:rsidP="00F13972">
      <w:pPr>
        <w:spacing w:before="120" w:after="120" w:line="240" w:lineRule="auto"/>
        <w:ind w:left="1890" w:hanging="1890"/>
        <w:rPr>
          <w:rFonts w:ascii="Times New Roman" w:hAnsi="Times New Roman" w:cs="Times New Roman"/>
          <w:b/>
          <w:sz w:val="21"/>
          <w:szCs w:val="21"/>
        </w:rPr>
      </w:pPr>
      <w:r>
        <w:rPr>
          <w:rFonts w:ascii="Times New Roman" w:hAnsi="Times New Roman" w:cs="Times New Roman"/>
          <w:b/>
          <w:sz w:val="21"/>
          <w:szCs w:val="21"/>
        </w:rPr>
        <w:tab/>
        <w:t xml:space="preserve">Attachment I.4: </w:t>
      </w:r>
      <w:r w:rsidRPr="00F13972">
        <w:rPr>
          <w:rFonts w:ascii="Times New Roman" w:hAnsi="Times New Roman" w:cs="Times New Roman"/>
          <w:b/>
          <w:sz w:val="21"/>
          <w:szCs w:val="21"/>
        </w:rPr>
        <w:t>FNS Letter of Support</w:t>
      </w:r>
    </w:p>
    <w:p w14:paraId="3F447A85" w14:textId="27CD4F2C" w:rsidR="00F13972" w:rsidRDefault="00F13972" w:rsidP="00F13972">
      <w:pPr>
        <w:spacing w:before="120" w:after="120" w:line="240" w:lineRule="auto"/>
        <w:ind w:left="1890"/>
        <w:rPr>
          <w:rFonts w:ascii="Times New Roman" w:hAnsi="Times New Roman" w:cs="Times New Roman"/>
          <w:b/>
          <w:sz w:val="21"/>
          <w:szCs w:val="21"/>
        </w:rPr>
      </w:pPr>
      <w:r>
        <w:rPr>
          <w:rFonts w:ascii="Times New Roman" w:hAnsi="Times New Roman" w:cs="Times New Roman"/>
          <w:b/>
          <w:sz w:val="21"/>
          <w:szCs w:val="21"/>
        </w:rPr>
        <w:t xml:space="preserve">Attachment I.5: </w:t>
      </w:r>
      <w:r w:rsidRPr="00F13972">
        <w:rPr>
          <w:rFonts w:ascii="Times New Roman" w:hAnsi="Times New Roman" w:cs="Times New Roman"/>
          <w:b/>
          <w:sz w:val="21"/>
          <w:szCs w:val="21"/>
        </w:rPr>
        <w:t>Initial Email</w:t>
      </w:r>
    </w:p>
    <w:p w14:paraId="411D1E34" w14:textId="34D4215F" w:rsidR="00F13972" w:rsidRDefault="00F13972" w:rsidP="00F13972">
      <w:pPr>
        <w:spacing w:before="120" w:after="120" w:line="240" w:lineRule="auto"/>
        <w:ind w:left="1890" w:hanging="1890"/>
        <w:rPr>
          <w:rFonts w:ascii="Times New Roman" w:hAnsi="Times New Roman" w:cs="Times New Roman"/>
          <w:b/>
          <w:sz w:val="21"/>
          <w:szCs w:val="21"/>
        </w:rPr>
      </w:pPr>
      <w:r>
        <w:rPr>
          <w:rFonts w:ascii="Times New Roman" w:hAnsi="Times New Roman" w:cs="Times New Roman"/>
          <w:b/>
          <w:sz w:val="21"/>
          <w:szCs w:val="21"/>
        </w:rPr>
        <w:tab/>
        <w:t xml:space="preserve">Attachment I.6: </w:t>
      </w:r>
      <w:r w:rsidRPr="00F13972">
        <w:rPr>
          <w:rFonts w:ascii="Times New Roman" w:hAnsi="Times New Roman" w:cs="Times New Roman"/>
          <w:b/>
          <w:sz w:val="21"/>
          <w:szCs w:val="21"/>
        </w:rPr>
        <w:t>Follow-Up Email</w:t>
      </w:r>
    </w:p>
    <w:p w14:paraId="151C7B39" w14:textId="61EDEC27" w:rsidR="00F13972" w:rsidRDefault="00F13972" w:rsidP="00F13972">
      <w:pPr>
        <w:spacing w:before="120" w:after="120" w:line="240" w:lineRule="auto"/>
        <w:ind w:left="1890" w:hanging="1890"/>
        <w:rPr>
          <w:rFonts w:ascii="Times New Roman" w:hAnsi="Times New Roman" w:cs="Times New Roman"/>
          <w:b/>
          <w:sz w:val="21"/>
          <w:szCs w:val="21"/>
        </w:rPr>
      </w:pPr>
      <w:r>
        <w:rPr>
          <w:rFonts w:ascii="Times New Roman" w:hAnsi="Times New Roman" w:cs="Times New Roman"/>
          <w:b/>
          <w:sz w:val="21"/>
          <w:szCs w:val="21"/>
        </w:rPr>
        <w:tab/>
        <w:t xml:space="preserve">Attachment I.7: </w:t>
      </w:r>
      <w:r w:rsidRPr="00F13972">
        <w:rPr>
          <w:rFonts w:ascii="Times New Roman" w:hAnsi="Times New Roman" w:cs="Times New Roman"/>
          <w:b/>
          <w:sz w:val="21"/>
          <w:szCs w:val="21"/>
        </w:rPr>
        <w:t>Telephone Call Script: Follow-Up to Initial Email</w:t>
      </w:r>
    </w:p>
    <w:p w14:paraId="00AFF461" w14:textId="48FE4AC0" w:rsidR="00F13972" w:rsidRDefault="00F13972" w:rsidP="00F13972">
      <w:pPr>
        <w:spacing w:before="120" w:after="120" w:line="240" w:lineRule="auto"/>
        <w:ind w:left="1890" w:hanging="1890"/>
        <w:rPr>
          <w:rFonts w:ascii="Times New Roman" w:hAnsi="Times New Roman" w:cs="Times New Roman"/>
          <w:b/>
          <w:sz w:val="21"/>
          <w:szCs w:val="21"/>
        </w:rPr>
      </w:pPr>
      <w:r>
        <w:rPr>
          <w:rFonts w:ascii="Times New Roman" w:hAnsi="Times New Roman" w:cs="Times New Roman"/>
          <w:b/>
          <w:sz w:val="21"/>
          <w:szCs w:val="21"/>
        </w:rPr>
        <w:tab/>
        <w:t xml:space="preserve">Attachment I.8: </w:t>
      </w:r>
      <w:r w:rsidRPr="00F13972">
        <w:rPr>
          <w:rFonts w:ascii="Times New Roman" w:hAnsi="Times New Roman" w:cs="Times New Roman"/>
          <w:b/>
          <w:sz w:val="21"/>
          <w:szCs w:val="21"/>
        </w:rPr>
        <w:t>Second Phone Call Topics</w:t>
      </w:r>
    </w:p>
    <w:p w14:paraId="793EE954" w14:textId="1EC80746" w:rsidR="00F13972" w:rsidRDefault="00F13972" w:rsidP="00F13972">
      <w:pPr>
        <w:spacing w:before="120" w:after="120" w:line="240" w:lineRule="auto"/>
        <w:ind w:left="1890" w:hanging="1890"/>
        <w:rPr>
          <w:rFonts w:ascii="Times New Roman" w:hAnsi="Times New Roman" w:cs="Times New Roman"/>
          <w:b/>
          <w:sz w:val="21"/>
          <w:szCs w:val="21"/>
        </w:rPr>
      </w:pPr>
      <w:r>
        <w:rPr>
          <w:rFonts w:ascii="Times New Roman" w:hAnsi="Times New Roman" w:cs="Times New Roman"/>
          <w:b/>
          <w:sz w:val="21"/>
          <w:szCs w:val="21"/>
        </w:rPr>
        <w:tab/>
        <w:t xml:space="preserve">Attachment I.9: </w:t>
      </w:r>
      <w:r w:rsidRPr="00F13972">
        <w:rPr>
          <w:rFonts w:ascii="Times New Roman" w:hAnsi="Times New Roman" w:cs="Times New Roman"/>
          <w:b/>
          <w:sz w:val="21"/>
          <w:szCs w:val="21"/>
        </w:rPr>
        <w:t>CBO Recruitment Email</w:t>
      </w:r>
    </w:p>
    <w:p w14:paraId="47E08198" w14:textId="7619E3D0" w:rsidR="00106694" w:rsidRDefault="00106694" w:rsidP="00106694">
      <w:pPr>
        <w:spacing w:before="120" w:after="120" w:line="240" w:lineRule="auto"/>
        <w:rPr>
          <w:rFonts w:ascii="Times New Roman" w:eastAsia="Calibri" w:hAnsi="Times New Roman" w:cs="Times New Roman"/>
          <w:b/>
          <w:caps/>
          <w:sz w:val="21"/>
          <w:szCs w:val="21"/>
        </w:rPr>
      </w:pPr>
      <w:r w:rsidRPr="00557B64">
        <w:rPr>
          <w:rFonts w:ascii="Times New Roman" w:eastAsia="Calibri" w:hAnsi="Times New Roman" w:cs="Times New Roman"/>
          <w:b/>
          <w:caps/>
          <w:sz w:val="21"/>
          <w:szCs w:val="21"/>
        </w:rPr>
        <w:t xml:space="preserve">Attachment </w:t>
      </w:r>
      <w:r w:rsidR="00FD56D8">
        <w:rPr>
          <w:rFonts w:ascii="Times New Roman" w:eastAsia="Calibri" w:hAnsi="Times New Roman" w:cs="Times New Roman"/>
          <w:b/>
          <w:caps/>
          <w:sz w:val="21"/>
          <w:szCs w:val="21"/>
        </w:rPr>
        <w:t>J</w:t>
      </w:r>
      <w:r w:rsidRPr="00557B64">
        <w:rPr>
          <w:rFonts w:ascii="Times New Roman" w:eastAsia="Calibri" w:hAnsi="Times New Roman" w:cs="Times New Roman"/>
          <w:b/>
          <w:caps/>
          <w:sz w:val="21"/>
          <w:szCs w:val="21"/>
        </w:rPr>
        <w:t xml:space="preserve">: </w:t>
      </w:r>
      <w:r w:rsidR="00D34E7F" w:rsidRPr="00557B64">
        <w:rPr>
          <w:rFonts w:ascii="Times New Roman" w:eastAsia="Calibri" w:hAnsi="Times New Roman" w:cs="Times New Roman"/>
          <w:b/>
          <w:caps/>
          <w:sz w:val="21"/>
          <w:szCs w:val="21"/>
        </w:rPr>
        <w:t>Interview</w:t>
      </w:r>
      <w:r w:rsidR="00557B64">
        <w:rPr>
          <w:rFonts w:ascii="Times New Roman" w:eastAsia="Calibri" w:hAnsi="Times New Roman" w:cs="Times New Roman"/>
          <w:b/>
          <w:caps/>
          <w:sz w:val="21"/>
          <w:szCs w:val="21"/>
        </w:rPr>
        <w:t xml:space="preserve"> guide</w:t>
      </w:r>
      <w:r w:rsidR="00D34E7F" w:rsidRPr="00557B64">
        <w:rPr>
          <w:rFonts w:ascii="Times New Roman" w:eastAsia="Calibri" w:hAnsi="Times New Roman" w:cs="Times New Roman"/>
          <w:b/>
          <w:caps/>
          <w:sz w:val="21"/>
          <w:szCs w:val="21"/>
        </w:rPr>
        <w:t xml:space="preserve"> Test memo </w:t>
      </w:r>
      <w:r w:rsidRPr="00557B64">
        <w:rPr>
          <w:rFonts w:ascii="Times New Roman" w:eastAsia="Calibri" w:hAnsi="Times New Roman" w:cs="Times New Roman"/>
          <w:b/>
          <w:caps/>
          <w:sz w:val="21"/>
          <w:szCs w:val="21"/>
        </w:rPr>
        <w:t xml:space="preserve"> </w:t>
      </w:r>
    </w:p>
    <w:p w14:paraId="5621EA2F" w14:textId="6669602A" w:rsidR="00116C99" w:rsidRPr="00557B64" w:rsidRDefault="003249FA" w:rsidP="00106694">
      <w:pPr>
        <w:spacing w:before="120" w:after="120" w:line="240" w:lineRule="auto"/>
        <w:rPr>
          <w:rFonts w:ascii="Times New Roman" w:eastAsia="Calibri" w:hAnsi="Times New Roman" w:cs="Times New Roman"/>
          <w:b/>
          <w:caps/>
          <w:sz w:val="21"/>
          <w:szCs w:val="21"/>
        </w:rPr>
      </w:pPr>
      <w:r>
        <w:rPr>
          <w:rFonts w:ascii="Times New Roman" w:eastAsia="Calibri" w:hAnsi="Times New Roman" w:cs="Times New Roman"/>
          <w:b/>
          <w:caps/>
          <w:sz w:val="21"/>
          <w:szCs w:val="21"/>
        </w:rPr>
        <w:t>ATTACHMENT K: STATE SELECTION MEmorandum</w:t>
      </w:r>
    </w:p>
    <w:bookmarkEnd w:id="1"/>
    <w:p w14:paraId="6E4B4F32" w14:textId="77777777" w:rsidR="00596E93" w:rsidRDefault="00596E93" w:rsidP="0065672E">
      <w:pPr>
        <w:spacing w:before="120" w:after="120" w:line="240" w:lineRule="auto"/>
        <w:rPr>
          <w:b/>
          <w:caps/>
          <w:sz w:val="21"/>
          <w:szCs w:val="21"/>
        </w:rPr>
      </w:pPr>
    </w:p>
    <w:p w14:paraId="21E54F22" w14:textId="77777777" w:rsidR="00EB69E0" w:rsidRDefault="00EB69E0" w:rsidP="0065672E">
      <w:pPr>
        <w:spacing w:before="120" w:after="120" w:line="240" w:lineRule="auto"/>
        <w:rPr>
          <w:b/>
          <w:caps/>
          <w:sz w:val="21"/>
          <w:szCs w:val="21"/>
        </w:rPr>
        <w:sectPr w:rsidR="00EB69E0">
          <w:headerReference w:type="default" r:id="rId11"/>
          <w:footerReference w:type="default" r:id="rId12"/>
          <w:pgSz w:w="12240" w:h="15840"/>
          <w:pgMar w:top="1440" w:right="1440" w:bottom="1440" w:left="1440" w:header="720" w:footer="720" w:gutter="0"/>
          <w:cols w:space="720"/>
          <w:docGrid w:linePitch="360"/>
        </w:sectPr>
      </w:pPr>
    </w:p>
    <w:p w14:paraId="129D6452" w14:textId="77C6B711" w:rsidR="00785FE1" w:rsidRPr="00BC2CED" w:rsidRDefault="00D53D1B" w:rsidP="00596E93">
      <w:pPr>
        <w:pStyle w:val="Heading1"/>
        <w:spacing w:before="215"/>
        <w:ind w:left="0"/>
      </w:pPr>
      <w:bookmarkStart w:id="2" w:name="_Toc487456637"/>
      <w:r w:rsidRPr="00BC2CED">
        <w:t>P</w:t>
      </w:r>
      <w:r w:rsidR="00EF0400">
        <w:t>A</w:t>
      </w:r>
      <w:r w:rsidR="00467C59">
        <w:t>RT A.</w:t>
      </w:r>
      <w:r w:rsidR="00EF0400">
        <w:t xml:space="preserve"> JUSTIFICATION</w:t>
      </w:r>
      <w:bookmarkEnd w:id="2"/>
    </w:p>
    <w:p w14:paraId="3B1E4893" w14:textId="77777777" w:rsidR="00785FE1" w:rsidRDefault="00785FE1" w:rsidP="00785FE1">
      <w:pPr>
        <w:pStyle w:val="BodyText"/>
        <w:spacing w:before="3"/>
        <w:rPr>
          <w:rFonts w:ascii="Arial"/>
          <w:b/>
          <w:sz w:val="29"/>
        </w:rPr>
      </w:pPr>
    </w:p>
    <w:p w14:paraId="13D31562" w14:textId="77777777" w:rsidR="00785FE1" w:rsidRPr="00142477" w:rsidRDefault="00A93C72" w:rsidP="003E7C95">
      <w:pPr>
        <w:pStyle w:val="Heading2"/>
        <w:ind w:left="0" w:firstLine="0"/>
      </w:pPr>
      <w:bookmarkStart w:id="3" w:name="_Toc487456638"/>
      <w:r w:rsidRPr="00142477">
        <w:t>C</w:t>
      </w:r>
      <w:r w:rsidR="00785FE1" w:rsidRPr="00142477">
        <w:t xml:space="preserve">ircumstances that make </w:t>
      </w:r>
      <w:r w:rsidR="003E4E11" w:rsidRPr="00142477">
        <w:t xml:space="preserve">data collection </w:t>
      </w:r>
      <w:r w:rsidRPr="00142477">
        <w:t>necessary</w:t>
      </w:r>
      <w:bookmarkEnd w:id="3"/>
    </w:p>
    <w:p w14:paraId="543A0C9C" w14:textId="77777777" w:rsidR="00CB7B1E" w:rsidRDefault="00CB7B1E" w:rsidP="003E7C95">
      <w:pPr>
        <w:widowControl w:val="0"/>
        <w:spacing w:after="0" w:line="276" w:lineRule="auto"/>
        <w:ind w:right="113"/>
        <w:jc w:val="both"/>
        <w:rPr>
          <w:rFonts w:ascii="Times New Roman" w:eastAsia="Times New Roman" w:hAnsi="Times New Roman" w:cs="Times New Roman"/>
        </w:rPr>
      </w:pPr>
    </w:p>
    <w:p w14:paraId="182A96D8" w14:textId="77777777" w:rsidR="0065672E" w:rsidRPr="00281D9E" w:rsidRDefault="0065672E" w:rsidP="004C3B81">
      <w:pPr>
        <w:spacing w:after="240" w:line="240" w:lineRule="auto"/>
        <w:rPr>
          <w:rFonts w:ascii="Times New Roman" w:eastAsia="Times New Roman" w:hAnsi="Times New Roman" w:cs="Times New Roman"/>
          <w:b/>
          <w:sz w:val="24"/>
        </w:rPr>
      </w:pPr>
      <w:r w:rsidRPr="00281D9E">
        <w:rPr>
          <w:rFonts w:ascii="Times New Roman" w:eastAsia="Times New Roman" w:hAnsi="Times New Roman" w:cs="Times New Roman"/>
          <w:b/>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557DE302" w14:textId="1C981FA2" w:rsidR="000572FF" w:rsidRPr="000572FF" w:rsidRDefault="00C048FC" w:rsidP="000572FF">
      <w:pPr>
        <w:spacing w:after="0" w:line="480" w:lineRule="auto"/>
        <w:ind w:firstLine="720"/>
        <w:rPr>
          <w:rFonts w:ascii="Times New Roman" w:eastAsia="Calibri" w:hAnsi="Times New Roman" w:cs="Times New Roman"/>
          <w:iCs/>
          <w:sz w:val="24"/>
          <w:szCs w:val="20"/>
        </w:rPr>
      </w:pPr>
      <w:r w:rsidRPr="00C048FC">
        <w:rPr>
          <w:rFonts w:ascii="Times New Roman" w:eastAsia="Calibri" w:hAnsi="Times New Roman" w:cs="Times New Roman"/>
          <w:iCs/>
          <w:sz w:val="24"/>
          <w:szCs w:val="20"/>
        </w:rPr>
        <w:t xml:space="preserve">This </w:t>
      </w:r>
      <w:r>
        <w:rPr>
          <w:rFonts w:ascii="Times New Roman" w:eastAsia="Calibri" w:hAnsi="Times New Roman" w:cs="Times New Roman"/>
          <w:iCs/>
          <w:sz w:val="24"/>
          <w:szCs w:val="20"/>
        </w:rPr>
        <w:t>study comprises</w:t>
      </w:r>
      <w:r w:rsidRPr="00C048FC">
        <w:rPr>
          <w:rFonts w:ascii="Times New Roman" w:eastAsia="Calibri" w:hAnsi="Times New Roman" w:cs="Times New Roman"/>
          <w:iCs/>
          <w:sz w:val="24"/>
          <w:szCs w:val="20"/>
        </w:rPr>
        <w:t xml:space="preserve"> a new </w:t>
      </w:r>
      <w:r>
        <w:rPr>
          <w:rFonts w:ascii="Times New Roman" w:eastAsia="Calibri" w:hAnsi="Times New Roman" w:cs="Times New Roman"/>
          <w:iCs/>
          <w:sz w:val="24"/>
          <w:szCs w:val="20"/>
        </w:rPr>
        <w:t>data</w:t>
      </w:r>
      <w:r w:rsidRPr="00C048FC">
        <w:rPr>
          <w:rFonts w:ascii="Times New Roman" w:eastAsia="Calibri" w:hAnsi="Times New Roman" w:cs="Times New Roman"/>
          <w:iCs/>
          <w:sz w:val="24"/>
          <w:szCs w:val="20"/>
        </w:rPr>
        <w:t xml:space="preserve"> collection request. This OMB Package is for planned data collection activities during 2018. It will provide FNS with a better understanding of the barriers to serving elderly populations</w:t>
      </w:r>
      <w:r w:rsidR="009E79CB">
        <w:rPr>
          <w:rFonts w:ascii="Times New Roman" w:eastAsia="Calibri" w:hAnsi="Times New Roman" w:cs="Times New Roman"/>
          <w:iCs/>
          <w:sz w:val="24"/>
          <w:szCs w:val="20"/>
        </w:rPr>
        <w:t xml:space="preserve"> (age 60 or older)</w:t>
      </w:r>
      <w:r w:rsidRPr="00C048FC">
        <w:rPr>
          <w:rFonts w:ascii="Times New Roman" w:eastAsia="Calibri" w:hAnsi="Times New Roman" w:cs="Times New Roman"/>
          <w:iCs/>
          <w:sz w:val="24"/>
          <w:szCs w:val="20"/>
        </w:rPr>
        <w:t xml:space="preserve"> in SNAP and the extent to which available policy options improve program access, whether certain program models or combinations are more effective than others, and what tradeoffs exist between program simplification/access goals and ensuring benefit adequacy.</w:t>
      </w:r>
      <w:r>
        <w:rPr>
          <w:rFonts w:ascii="Times New Roman" w:eastAsia="Calibri" w:hAnsi="Times New Roman" w:cs="Times New Roman"/>
          <w:iCs/>
          <w:sz w:val="24"/>
          <w:szCs w:val="20"/>
        </w:rPr>
        <w:t xml:space="preserve"> The study will </w:t>
      </w:r>
      <w:r w:rsidR="000572FF">
        <w:rPr>
          <w:rFonts w:ascii="Times New Roman" w:eastAsia="Calibri" w:hAnsi="Times New Roman" w:cs="Times New Roman"/>
          <w:iCs/>
          <w:sz w:val="24"/>
          <w:szCs w:val="20"/>
        </w:rPr>
        <w:t>draw on</w:t>
      </w:r>
      <w:r w:rsidR="000572FF" w:rsidRPr="000572FF">
        <w:rPr>
          <w:rFonts w:ascii="Times New Roman" w:eastAsia="Times New Roman" w:hAnsi="Times New Roman" w:cs="Times New Roman"/>
          <w:sz w:val="24"/>
          <w:szCs w:val="24"/>
        </w:rPr>
        <w:t xml:space="preserve"> </w:t>
      </w:r>
      <w:r w:rsidR="000572FF" w:rsidRPr="000572FF">
        <w:rPr>
          <w:rFonts w:ascii="Times New Roman" w:eastAsia="Calibri" w:hAnsi="Times New Roman" w:cs="Times New Roman"/>
          <w:iCs/>
          <w:sz w:val="24"/>
          <w:szCs w:val="20"/>
        </w:rPr>
        <w:t>existing data, including SNAP Quality Control (QC) data</w:t>
      </w:r>
      <w:r w:rsidR="00AA34B1">
        <w:rPr>
          <w:rFonts w:ascii="Times New Roman" w:eastAsia="Calibri" w:hAnsi="Times New Roman" w:cs="Times New Roman"/>
          <w:iCs/>
          <w:sz w:val="24"/>
          <w:szCs w:val="20"/>
        </w:rPr>
        <w:t xml:space="preserve"> [</w:t>
      </w:r>
      <w:r w:rsidR="009E79CB">
        <w:rPr>
          <w:rFonts w:ascii="Times New Roman" w:eastAsia="Calibri" w:hAnsi="Times New Roman" w:cs="Times New Roman"/>
          <w:iCs/>
          <w:sz w:val="24"/>
          <w:szCs w:val="20"/>
        </w:rPr>
        <w:t>OMB Control no</w:t>
      </w:r>
      <w:r w:rsidR="00667DFE">
        <w:rPr>
          <w:rFonts w:ascii="Times New Roman" w:eastAsia="Calibri" w:hAnsi="Times New Roman" w:cs="Times New Roman"/>
          <w:iCs/>
          <w:sz w:val="24"/>
          <w:szCs w:val="20"/>
        </w:rPr>
        <w:t>. 0584-0299, expiration 7/31/19]</w:t>
      </w:r>
      <w:r w:rsidR="000572FF">
        <w:rPr>
          <w:rFonts w:ascii="Times New Roman" w:eastAsia="Calibri" w:hAnsi="Times New Roman" w:cs="Times New Roman"/>
          <w:iCs/>
          <w:sz w:val="24"/>
          <w:szCs w:val="20"/>
        </w:rPr>
        <w:t>; a literature review;</w:t>
      </w:r>
      <w:r w:rsidR="000572FF" w:rsidRPr="000572FF">
        <w:rPr>
          <w:rFonts w:ascii="Times New Roman" w:eastAsia="Calibri" w:hAnsi="Times New Roman" w:cs="Times New Roman"/>
          <w:iCs/>
          <w:sz w:val="24"/>
          <w:szCs w:val="20"/>
        </w:rPr>
        <w:t xml:space="preserve"> discussions with FNS Regional and National office staff and </w:t>
      </w:r>
      <w:r w:rsidR="000572FF">
        <w:rPr>
          <w:rFonts w:ascii="Times New Roman" w:eastAsia="Calibri" w:hAnsi="Times New Roman" w:cs="Times New Roman"/>
          <w:iCs/>
          <w:sz w:val="24"/>
          <w:szCs w:val="20"/>
        </w:rPr>
        <w:t xml:space="preserve">elder policy </w:t>
      </w:r>
      <w:r w:rsidR="000572FF" w:rsidRPr="000572FF">
        <w:rPr>
          <w:rFonts w:ascii="Times New Roman" w:eastAsia="Calibri" w:hAnsi="Times New Roman" w:cs="Times New Roman"/>
          <w:iCs/>
          <w:sz w:val="24"/>
          <w:szCs w:val="20"/>
        </w:rPr>
        <w:t>expert</w:t>
      </w:r>
      <w:r w:rsidR="000572FF">
        <w:rPr>
          <w:rFonts w:ascii="Times New Roman" w:eastAsia="Calibri" w:hAnsi="Times New Roman" w:cs="Times New Roman"/>
          <w:iCs/>
          <w:sz w:val="24"/>
          <w:szCs w:val="20"/>
        </w:rPr>
        <w:t>s; site visits to State and local SNAP programs; interviews and focus groups with elderly SNAP participants and eligible non-participants; and analysis of SNAP administrative data.</w:t>
      </w:r>
      <w:r w:rsidR="000572FF" w:rsidRPr="000572FF">
        <w:rPr>
          <w:rFonts w:ascii="Times New Roman" w:eastAsia="Calibri" w:hAnsi="Times New Roman" w:cs="Times New Roman"/>
          <w:iCs/>
          <w:sz w:val="24"/>
          <w:szCs w:val="20"/>
        </w:rPr>
        <w:t xml:space="preserve">  </w:t>
      </w:r>
    </w:p>
    <w:p w14:paraId="7955E226" w14:textId="686F47F2" w:rsidR="00596091" w:rsidRDefault="00A90D66" w:rsidP="00281D9E">
      <w:pPr>
        <w:spacing w:after="0" w:line="480" w:lineRule="auto"/>
        <w:ind w:firstLine="720"/>
        <w:rPr>
          <w:rFonts w:ascii="Times New Roman" w:eastAsia="Calibri" w:hAnsi="Times New Roman" w:cs="Times New Roman"/>
          <w:iCs/>
          <w:sz w:val="24"/>
          <w:szCs w:val="20"/>
        </w:rPr>
      </w:pPr>
      <w:r>
        <w:rPr>
          <w:rFonts w:ascii="Times New Roman" w:eastAsia="Calibri" w:hAnsi="Times New Roman" w:cs="Times New Roman"/>
          <w:iCs/>
          <w:sz w:val="24"/>
          <w:szCs w:val="20"/>
        </w:rPr>
        <w:t xml:space="preserve">The Food and Nutrition Act of 2008, as amended </w:t>
      </w:r>
      <w:r w:rsidR="00AA6870">
        <w:rPr>
          <w:rFonts w:ascii="Times New Roman" w:eastAsia="Calibri" w:hAnsi="Times New Roman" w:cs="Times New Roman"/>
          <w:iCs/>
          <w:sz w:val="24"/>
          <w:szCs w:val="20"/>
        </w:rPr>
        <w:t>t</w:t>
      </w:r>
      <w:r w:rsidR="00AA6870" w:rsidRPr="00AA6870">
        <w:rPr>
          <w:rFonts w:ascii="Times New Roman" w:eastAsia="Calibri" w:hAnsi="Times New Roman" w:cs="Times New Roman"/>
          <w:iCs/>
          <w:sz w:val="24"/>
          <w:szCs w:val="20"/>
        </w:rPr>
        <w:t xml:space="preserve">hrough P.L. 113–128, </w:t>
      </w:r>
      <w:r w:rsidR="00AA6870">
        <w:rPr>
          <w:rFonts w:ascii="Times New Roman" w:eastAsia="Calibri" w:hAnsi="Times New Roman" w:cs="Times New Roman"/>
          <w:iCs/>
          <w:sz w:val="24"/>
          <w:szCs w:val="20"/>
        </w:rPr>
        <w:t>e</w:t>
      </w:r>
      <w:r w:rsidR="00AA6870" w:rsidRPr="00AA6870">
        <w:rPr>
          <w:rFonts w:ascii="Times New Roman" w:eastAsia="Calibri" w:hAnsi="Times New Roman" w:cs="Times New Roman"/>
          <w:iCs/>
          <w:sz w:val="24"/>
          <w:szCs w:val="20"/>
        </w:rPr>
        <w:t xml:space="preserve">nacted July 22, 2014 </w:t>
      </w:r>
      <w:r>
        <w:rPr>
          <w:rFonts w:ascii="Times New Roman" w:eastAsia="Calibri" w:hAnsi="Times New Roman" w:cs="Times New Roman"/>
          <w:iCs/>
          <w:sz w:val="24"/>
          <w:szCs w:val="20"/>
        </w:rPr>
        <w:t>[7 U.S.C. 2026]</w:t>
      </w:r>
      <w:r w:rsidR="00DA339A">
        <w:rPr>
          <w:rFonts w:ascii="Times New Roman" w:eastAsia="Calibri" w:hAnsi="Times New Roman" w:cs="Times New Roman"/>
          <w:iCs/>
          <w:sz w:val="24"/>
          <w:szCs w:val="20"/>
        </w:rPr>
        <w:t>,</w:t>
      </w:r>
      <w:r>
        <w:rPr>
          <w:rFonts w:ascii="Times New Roman" w:eastAsia="Calibri" w:hAnsi="Times New Roman" w:cs="Times New Roman"/>
          <w:iCs/>
          <w:sz w:val="24"/>
          <w:szCs w:val="20"/>
        </w:rPr>
        <w:t xml:space="preserve"> </w:t>
      </w:r>
      <w:r w:rsidRPr="00A90D66">
        <w:rPr>
          <w:rFonts w:ascii="Times New Roman" w:eastAsia="Calibri" w:hAnsi="Times New Roman" w:cs="Times New Roman"/>
          <w:iCs/>
          <w:sz w:val="24"/>
          <w:szCs w:val="20"/>
        </w:rPr>
        <w:t>provide</w:t>
      </w:r>
      <w:r>
        <w:rPr>
          <w:rFonts w:ascii="Times New Roman" w:eastAsia="Calibri" w:hAnsi="Times New Roman" w:cs="Times New Roman"/>
          <w:iCs/>
          <w:sz w:val="24"/>
          <w:szCs w:val="20"/>
        </w:rPr>
        <w:t>s</w:t>
      </w:r>
      <w:r w:rsidRPr="00A90D66">
        <w:rPr>
          <w:rFonts w:ascii="Times New Roman" w:eastAsia="Calibri" w:hAnsi="Times New Roman" w:cs="Times New Roman"/>
          <w:iCs/>
          <w:sz w:val="24"/>
          <w:szCs w:val="20"/>
        </w:rPr>
        <w:t xml:space="preserve"> the legislative authority for the U.S. Department of Agriculture (USDA) Food and Nutrition Service (FNS) to administer the </w:t>
      </w:r>
      <w:r>
        <w:rPr>
          <w:rFonts w:ascii="Times New Roman" w:eastAsia="Calibri" w:hAnsi="Times New Roman" w:cs="Times New Roman"/>
          <w:iCs/>
          <w:sz w:val="24"/>
          <w:szCs w:val="20"/>
        </w:rPr>
        <w:t>Supplemental Nutrition Assistance Program (SNAP).  Section 17</w:t>
      </w:r>
      <w:r w:rsidRPr="00A90D66">
        <w:rPr>
          <w:rFonts w:ascii="Times New Roman" w:eastAsia="Calibri" w:hAnsi="Times New Roman" w:cs="Times New Roman"/>
          <w:iCs/>
          <w:sz w:val="24"/>
          <w:szCs w:val="20"/>
        </w:rPr>
        <w:t xml:space="preserve"> of the</w:t>
      </w:r>
      <w:r>
        <w:rPr>
          <w:rFonts w:ascii="Times New Roman" w:eastAsia="Calibri" w:hAnsi="Times New Roman" w:cs="Times New Roman"/>
          <w:iCs/>
          <w:sz w:val="24"/>
          <w:szCs w:val="20"/>
        </w:rPr>
        <w:t xml:space="preserve"> Food and Nutrition Act of 2008</w:t>
      </w:r>
      <w:r w:rsidRPr="00A90D66">
        <w:rPr>
          <w:rFonts w:ascii="Times New Roman" w:eastAsia="Calibri" w:hAnsi="Times New Roman" w:cs="Times New Roman"/>
          <w:iCs/>
          <w:sz w:val="24"/>
          <w:szCs w:val="20"/>
        </w:rPr>
        <w:t xml:space="preserve"> </w:t>
      </w:r>
      <w:r>
        <w:rPr>
          <w:rFonts w:ascii="Times New Roman" w:eastAsia="Calibri" w:hAnsi="Times New Roman" w:cs="Times New Roman"/>
          <w:iCs/>
          <w:sz w:val="24"/>
          <w:szCs w:val="20"/>
        </w:rPr>
        <w:t xml:space="preserve">provides authority to FNS to </w:t>
      </w:r>
      <w:r w:rsidR="00AA6870">
        <w:rPr>
          <w:rFonts w:ascii="Times New Roman" w:eastAsia="Calibri" w:hAnsi="Times New Roman" w:cs="Times New Roman"/>
          <w:iCs/>
          <w:sz w:val="24"/>
          <w:szCs w:val="20"/>
        </w:rPr>
        <w:t>conduct</w:t>
      </w:r>
      <w:r w:rsidR="00AA6870" w:rsidRPr="00AA6870">
        <w:rPr>
          <w:rFonts w:ascii="Times New Roman" w:eastAsia="Calibri" w:hAnsi="Times New Roman" w:cs="Times New Roman"/>
          <w:iCs/>
          <w:sz w:val="24"/>
          <w:szCs w:val="20"/>
        </w:rPr>
        <w:t xml:space="preserve"> research </w:t>
      </w:r>
      <w:r w:rsidR="004C3B81">
        <w:rPr>
          <w:rFonts w:ascii="Times New Roman" w:eastAsia="Calibri" w:hAnsi="Times New Roman" w:cs="Times New Roman"/>
          <w:iCs/>
          <w:sz w:val="24"/>
          <w:szCs w:val="20"/>
        </w:rPr>
        <w:t>to</w:t>
      </w:r>
      <w:r w:rsidR="00AA6870" w:rsidRPr="00AA6870">
        <w:rPr>
          <w:rFonts w:ascii="Times New Roman" w:eastAsia="Calibri" w:hAnsi="Times New Roman" w:cs="Times New Roman"/>
          <w:iCs/>
          <w:sz w:val="24"/>
          <w:szCs w:val="20"/>
        </w:rPr>
        <w:t xml:space="preserve"> help improve</w:t>
      </w:r>
      <w:r w:rsidR="00AA6870">
        <w:rPr>
          <w:rFonts w:ascii="Times New Roman" w:eastAsia="Calibri" w:hAnsi="Times New Roman" w:cs="Times New Roman"/>
          <w:iCs/>
          <w:sz w:val="24"/>
          <w:szCs w:val="20"/>
        </w:rPr>
        <w:t xml:space="preserve"> </w:t>
      </w:r>
      <w:r w:rsidR="00AA6870" w:rsidRPr="00AA6870">
        <w:rPr>
          <w:rFonts w:ascii="Times New Roman" w:eastAsia="Calibri" w:hAnsi="Times New Roman" w:cs="Times New Roman"/>
          <w:iCs/>
          <w:sz w:val="24"/>
          <w:szCs w:val="20"/>
        </w:rPr>
        <w:t xml:space="preserve">the administration and effectiveness of </w:t>
      </w:r>
      <w:r w:rsidR="00AA6870">
        <w:rPr>
          <w:rFonts w:ascii="Times New Roman" w:eastAsia="Calibri" w:hAnsi="Times New Roman" w:cs="Times New Roman"/>
          <w:iCs/>
          <w:sz w:val="24"/>
          <w:szCs w:val="20"/>
        </w:rPr>
        <w:t>SNAP</w:t>
      </w:r>
      <w:r w:rsidR="00AA6870" w:rsidRPr="00AA6870">
        <w:rPr>
          <w:rFonts w:ascii="Times New Roman" w:eastAsia="Calibri" w:hAnsi="Times New Roman" w:cs="Times New Roman"/>
          <w:iCs/>
          <w:sz w:val="24"/>
          <w:szCs w:val="20"/>
        </w:rPr>
        <w:t>.</w:t>
      </w:r>
      <w:r w:rsidRPr="00A90D66">
        <w:rPr>
          <w:rFonts w:ascii="Times New Roman" w:eastAsia="Calibri" w:hAnsi="Times New Roman" w:cs="Times New Roman"/>
          <w:iCs/>
          <w:sz w:val="24"/>
          <w:szCs w:val="20"/>
        </w:rPr>
        <w:t xml:space="preserve"> The</w:t>
      </w:r>
      <w:r w:rsidR="00B668D2">
        <w:rPr>
          <w:rFonts w:ascii="Times New Roman" w:eastAsia="Calibri" w:hAnsi="Times New Roman" w:cs="Times New Roman"/>
          <w:iCs/>
          <w:sz w:val="24"/>
          <w:szCs w:val="20"/>
        </w:rPr>
        <w:t xml:space="preserve"> appropriate sections of each </w:t>
      </w:r>
      <w:r w:rsidRPr="00A90D66">
        <w:rPr>
          <w:rFonts w:ascii="Times New Roman" w:eastAsia="Calibri" w:hAnsi="Times New Roman" w:cs="Times New Roman"/>
          <w:iCs/>
          <w:sz w:val="24"/>
          <w:szCs w:val="20"/>
        </w:rPr>
        <w:t xml:space="preserve">statute are included in </w:t>
      </w:r>
      <w:r w:rsidRPr="003861E7">
        <w:rPr>
          <w:rFonts w:ascii="Times New Roman" w:eastAsia="Calibri" w:hAnsi="Times New Roman" w:cs="Times New Roman"/>
          <w:b/>
          <w:iCs/>
          <w:sz w:val="24"/>
          <w:szCs w:val="20"/>
        </w:rPr>
        <w:t>Attachment A</w:t>
      </w:r>
      <w:r w:rsidRPr="00A90D66">
        <w:rPr>
          <w:rFonts w:ascii="Times New Roman" w:eastAsia="Calibri" w:hAnsi="Times New Roman" w:cs="Times New Roman"/>
          <w:iCs/>
          <w:sz w:val="24"/>
          <w:szCs w:val="20"/>
        </w:rPr>
        <w:t xml:space="preserve">.  </w:t>
      </w:r>
    </w:p>
    <w:p w14:paraId="08A2EB0F" w14:textId="77777777" w:rsidR="003861E7" w:rsidRDefault="003861E7" w:rsidP="00281D9E">
      <w:pPr>
        <w:spacing w:after="0" w:line="480" w:lineRule="auto"/>
        <w:ind w:firstLine="720"/>
        <w:rPr>
          <w:rFonts w:ascii="Times New Roman" w:eastAsia="Calibri" w:hAnsi="Times New Roman" w:cs="Times New Roman"/>
          <w:iCs/>
          <w:sz w:val="24"/>
          <w:szCs w:val="20"/>
        </w:rPr>
      </w:pPr>
      <w:r w:rsidRPr="003861E7">
        <w:rPr>
          <w:rFonts w:ascii="Times New Roman" w:eastAsia="Calibri" w:hAnsi="Times New Roman" w:cs="Times New Roman"/>
          <w:sz w:val="24"/>
          <w:szCs w:val="20"/>
        </w:rPr>
        <w:t>Previous research suggests that among all SNAP households, SNAP not only increases food access and reduces food insecurity (Gundersen &amp; Ziliak, 2008), but it also has significant positive effects on household incomes since such incomes rise by the benefit amount (LeBlanc, Lin, &amp; Smallwood, 2006). SNAP thus raises millions of SNAP recipients out of poverty—over 10 million individuals in 2012, according to the Center on Budget and Policy Priorities (2016).</w:t>
      </w:r>
      <w:r>
        <w:rPr>
          <w:rFonts w:ascii="Times New Roman" w:eastAsia="Calibri" w:hAnsi="Times New Roman" w:cs="Times New Roman"/>
          <w:iCs/>
          <w:sz w:val="24"/>
          <w:szCs w:val="20"/>
        </w:rPr>
        <w:t xml:space="preserve"> </w:t>
      </w:r>
    </w:p>
    <w:p w14:paraId="00DF1619" w14:textId="25D857DC" w:rsidR="00E44743" w:rsidRPr="00596091" w:rsidRDefault="00A93C72" w:rsidP="00281D9E">
      <w:pPr>
        <w:spacing w:after="0" w:line="480" w:lineRule="auto"/>
        <w:ind w:firstLine="720"/>
        <w:rPr>
          <w:rFonts w:ascii="Times New Roman" w:eastAsia="Calibri" w:hAnsi="Times New Roman" w:cs="Times New Roman"/>
          <w:iCs/>
          <w:sz w:val="24"/>
          <w:szCs w:val="20"/>
        </w:rPr>
      </w:pPr>
      <w:r w:rsidRPr="00A93C72">
        <w:rPr>
          <w:rFonts w:ascii="Times New Roman" w:eastAsia="Calibri" w:hAnsi="Times New Roman" w:cs="Times New Roman"/>
          <w:sz w:val="24"/>
          <w:szCs w:val="20"/>
        </w:rPr>
        <w:t xml:space="preserve">Elder individuals (age 60 or older) have historically participated in </w:t>
      </w:r>
      <w:r w:rsidR="00AA6870">
        <w:rPr>
          <w:rFonts w:ascii="Times New Roman" w:eastAsia="Calibri" w:hAnsi="Times New Roman" w:cs="Times New Roman"/>
          <w:sz w:val="24"/>
          <w:szCs w:val="20"/>
        </w:rPr>
        <w:t>SNAP</w:t>
      </w:r>
      <w:r w:rsidRPr="00A93C72">
        <w:rPr>
          <w:rFonts w:ascii="Times New Roman" w:eastAsia="Calibri" w:hAnsi="Times New Roman" w:cs="Times New Roman"/>
          <w:sz w:val="24"/>
          <w:szCs w:val="20"/>
        </w:rPr>
        <w:t xml:space="preserve"> at substantially lower rates than the general population. Between 2010 and 2013, the participation rate among elder</w:t>
      </w:r>
      <w:r w:rsidR="00DB345A">
        <w:rPr>
          <w:rFonts w:ascii="Times New Roman" w:eastAsia="Calibri" w:hAnsi="Times New Roman" w:cs="Times New Roman"/>
          <w:sz w:val="24"/>
          <w:szCs w:val="20"/>
        </w:rPr>
        <w:t>s</w:t>
      </w:r>
      <w:r w:rsidRPr="00A93C72">
        <w:rPr>
          <w:rFonts w:ascii="Times New Roman" w:eastAsia="Calibri" w:hAnsi="Times New Roman" w:cs="Times New Roman"/>
          <w:sz w:val="24"/>
          <w:szCs w:val="20"/>
        </w:rPr>
        <w:t xml:space="preserve"> ranged from 46 to 50 percent of the rate for all eligible individuals (Eslami</w:t>
      </w:r>
      <w:r w:rsidR="00E44743">
        <w:rPr>
          <w:rFonts w:ascii="Times New Roman" w:eastAsia="Calibri" w:hAnsi="Times New Roman" w:cs="Times New Roman"/>
          <w:sz w:val="24"/>
          <w:szCs w:val="20"/>
        </w:rPr>
        <w:t>,</w:t>
      </w:r>
      <w:r w:rsidRPr="00A93C72">
        <w:rPr>
          <w:rFonts w:ascii="Times New Roman" w:eastAsia="Calibri" w:hAnsi="Times New Roman" w:cs="Times New Roman"/>
          <w:sz w:val="24"/>
          <w:szCs w:val="20"/>
        </w:rPr>
        <w:t xml:space="preserve"> 2015). Low participation rates among low-income elder</w:t>
      </w:r>
      <w:r w:rsidR="00DB345A">
        <w:rPr>
          <w:rFonts w:ascii="Times New Roman" w:eastAsia="Calibri" w:hAnsi="Times New Roman" w:cs="Times New Roman"/>
          <w:sz w:val="24"/>
          <w:szCs w:val="20"/>
        </w:rPr>
        <w:t>s</w:t>
      </w:r>
      <w:r w:rsidRPr="00A93C72">
        <w:rPr>
          <w:rFonts w:ascii="Times New Roman" w:eastAsia="Calibri" w:hAnsi="Times New Roman" w:cs="Times New Roman"/>
          <w:sz w:val="24"/>
          <w:szCs w:val="20"/>
        </w:rPr>
        <w:t xml:space="preserve"> are cause for public concern. </w:t>
      </w:r>
      <w:r w:rsidR="00E44743" w:rsidRPr="00E44743">
        <w:rPr>
          <w:rFonts w:ascii="Times New Roman" w:eastAsia="Calibri" w:hAnsi="Times New Roman" w:cs="Times New Roman"/>
          <w:sz w:val="24"/>
          <w:szCs w:val="20"/>
        </w:rPr>
        <w:t>Elder individuals without SNAP benefits may have diminished resources to purchase food; elder diet insufficiency has been connected to poorer mental and physical health outcomes as well as increased strain on caregivers</w:t>
      </w:r>
      <w:r w:rsidR="004872C0">
        <w:rPr>
          <w:rFonts w:ascii="Times New Roman" w:eastAsia="Calibri" w:hAnsi="Times New Roman" w:cs="Times New Roman"/>
          <w:sz w:val="24"/>
          <w:szCs w:val="20"/>
        </w:rPr>
        <w:t>—</w:t>
      </w:r>
      <w:r w:rsidR="00E44743" w:rsidRPr="00E44743">
        <w:rPr>
          <w:rFonts w:ascii="Times New Roman" w:eastAsia="Calibri" w:hAnsi="Times New Roman" w:cs="Times New Roman"/>
          <w:sz w:val="24"/>
          <w:szCs w:val="20"/>
        </w:rPr>
        <w:t xml:space="preserve">for example because elders with poor diets have increased hospitalization rates and thus require more care (Fuller-Thompson &amp; Redmond, 2008). </w:t>
      </w:r>
      <w:r w:rsidR="00106694">
        <w:rPr>
          <w:rFonts w:ascii="Times New Roman" w:eastAsia="Calibri" w:hAnsi="Times New Roman" w:cs="Times New Roman"/>
          <w:sz w:val="24"/>
          <w:szCs w:val="20"/>
        </w:rPr>
        <w:t xml:space="preserve">References can be found in </w:t>
      </w:r>
      <w:r w:rsidR="00106694" w:rsidRPr="00106694">
        <w:rPr>
          <w:rFonts w:ascii="Times New Roman" w:eastAsia="Calibri" w:hAnsi="Times New Roman" w:cs="Times New Roman"/>
          <w:b/>
          <w:sz w:val="24"/>
          <w:szCs w:val="20"/>
        </w:rPr>
        <w:t>Attachment B</w:t>
      </w:r>
      <w:r w:rsidR="00106694">
        <w:rPr>
          <w:rFonts w:ascii="Times New Roman" w:eastAsia="Calibri" w:hAnsi="Times New Roman" w:cs="Times New Roman"/>
          <w:sz w:val="24"/>
          <w:szCs w:val="20"/>
        </w:rPr>
        <w:t xml:space="preserve">. </w:t>
      </w:r>
    </w:p>
    <w:p w14:paraId="666F9A33" w14:textId="25F4B079" w:rsidR="009A151A" w:rsidRDefault="003861E7" w:rsidP="00281D9E">
      <w:pPr>
        <w:pStyle w:val="BodyText"/>
        <w:spacing w:line="480" w:lineRule="auto"/>
        <w:ind w:firstLine="720"/>
      </w:pPr>
      <w:r w:rsidRPr="003861E7">
        <w:t xml:space="preserve">A variety of factors are responsible for the low SNAP participation rates among eligible elderly individuals. They involve attitudes toward public assistance, lack of knowledge about SNAP, and difficulties in obtaining SNAP benefits, both real and perceived. </w:t>
      </w:r>
      <w:r w:rsidR="009A151A">
        <w:t>FNS has</w:t>
      </w:r>
      <w:r w:rsidR="009A151A" w:rsidRPr="00CC726D">
        <w:t xml:space="preserve"> attempted to address barriers to a</w:t>
      </w:r>
      <w:r w:rsidR="009A151A">
        <w:t xml:space="preserve">ccess by instituting a range of </w:t>
      </w:r>
      <w:r w:rsidR="009A151A" w:rsidRPr="00CC726D">
        <w:t>polici</w:t>
      </w:r>
      <w:r w:rsidR="009A151A">
        <w:t>es and projects (which are</w:t>
      </w:r>
      <w:r w:rsidR="009A151A" w:rsidRPr="00CC726D">
        <w:t xml:space="preserve"> collectively refer</w:t>
      </w:r>
      <w:r w:rsidR="009A151A">
        <w:t>red</w:t>
      </w:r>
      <w:r w:rsidR="009A151A" w:rsidRPr="00CC726D">
        <w:t xml:space="preserve"> to hereafter as </w:t>
      </w:r>
      <w:r w:rsidR="009A151A" w:rsidRPr="000D14BD">
        <w:rPr>
          <w:i/>
        </w:rPr>
        <w:t>interventions</w:t>
      </w:r>
      <w:r w:rsidR="009A151A">
        <w:t xml:space="preserve">). These include a series of demonstration projects, waivers, and policy options that States may implement. Because demonstrations and waivers forgo requirements of the Food and Nutrition Act or existing SNAP regulations, they require approval from FNS and additional State reporting responsibilities. </w:t>
      </w:r>
      <w:r w:rsidR="00D44E8E">
        <w:t xml:space="preserve">FNS has undertaken the </w:t>
      </w:r>
      <w:r w:rsidR="00D44E8E" w:rsidRPr="00D44E8E">
        <w:rPr>
          <w:i/>
        </w:rPr>
        <w:t>Evaluation of Alternatives to Improve Elderly Access</w:t>
      </w:r>
      <w:r w:rsidR="00D44E8E" w:rsidRPr="00D44E8E">
        <w:t xml:space="preserve"> </w:t>
      </w:r>
      <w:r w:rsidR="00D44E8E">
        <w:t xml:space="preserve">to </w:t>
      </w:r>
      <w:r w:rsidR="009A151A">
        <w:t xml:space="preserve">focus specifically on those </w:t>
      </w:r>
      <w:bookmarkStart w:id="4" w:name="_Hlk482101251"/>
      <w:r w:rsidR="009A151A">
        <w:t>interventions</w:t>
      </w:r>
      <w:r w:rsidR="00D44E8E">
        <w:t xml:space="preserve"> </w:t>
      </w:r>
      <w:r w:rsidR="009A151A">
        <w:t>of special interest for improving elder SNAP access</w:t>
      </w:r>
      <w:bookmarkEnd w:id="4"/>
      <w:r w:rsidR="00D44E8E">
        <w:t>, listed in Exhibit A-1</w:t>
      </w:r>
      <w:r w:rsidR="009A151A">
        <w:t xml:space="preserve">. </w:t>
      </w:r>
      <w:r w:rsidR="005F451A">
        <w:t>In various ways and degrees, t</w:t>
      </w:r>
      <w:r w:rsidR="009A151A">
        <w:t xml:space="preserve">hese interventions may increase elder SNAP applications and enrollment, increase benefit amounts, and help elder individuals stay enrolled in SNAP. </w:t>
      </w:r>
    </w:p>
    <w:p w14:paraId="67AD8E03" w14:textId="49136A5E" w:rsidR="009A151A" w:rsidRPr="002303F4" w:rsidRDefault="009A151A" w:rsidP="002303F4">
      <w:pPr>
        <w:pStyle w:val="TableCaption"/>
      </w:pPr>
      <w:r w:rsidRPr="002303F4">
        <w:t>Exhibit A-1: Interventions to Increase Elder SNAP Access</w:t>
      </w:r>
    </w:p>
    <w:tbl>
      <w:tblPr>
        <w:tblW w:w="5000" w:type="pct"/>
        <w:jc w:val="center"/>
        <w:tblBorders>
          <w:bottom w:val="single" w:sz="4" w:space="0" w:color="auto"/>
        </w:tblBorders>
        <w:tblLook w:val="00A0" w:firstRow="1" w:lastRow="0" w:firstColumn="1" w:lastColumn="0" w:noHBand="0" w:noVBand="0"/>
      </w:tblPr>
      <w:tblGrid>
        <w:gridCol w:w="9056"/>
      </w:tblGrid>
      <w:tr w:rsidR="00D44E8E" w:rsidRPr="00FF7B2D" w14:paraId="67E574DB" w14:textId="77777777" w:rsidTr="00462AD3">
        <w:trPr>
          <w:cantSplit/>
          <w:trHeight w:val="912"/>
          <w:jc w:val="center"/>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DCA58AE" w14:textId="77777777" w:rsidR="00D44E8E" w:rsidRPr="003861E7" w:rsidRDefault="00D44E8E" w:rsidP="000419C0">
            <w:pPr>
              <w:pStyle w:val="TableItem"/>
              <w:rPr>
                <w:rFonts w:ascii="Times New Roman" w:hAnsi="Times New Roman" w:cs="Times New Roman"/>
                <w:b/>
                <w:sz w:val="24"/>
                <w:szCs w:val="24"/>
              </w:rPr>
            </w:pPr>
            <w:r w:rsidRPr="003861E7">
              <w:rPr>
                <w:rFonts w:ascii="Times New Roman" w:hAnsi="Times New Roman" w:cs="Times New Roman"/>
                <w:b/>
                <w:sz w:val="24"/>
                <w:szCs w:val="24"/>
              </w:rPr>
              <w:t>Elderly Simplified Application Project (ESAP)</w:t>
            </w:r>
          </w:p>
          <w:p w14:paraId="56B8FC80" w14:textId="370EFB9A" w:rsidR="00D44E8E" w:rsidRPr="003861E7" w:rsidRDefault="00D44E8E" w:rsidP="000419C0">
            <w:pPr>
              <w:pStyle w:val="TableItem"/>
              <w:rPr>
                <w:rFonts w:ascii="Times New Roman" w:hAnsi="Times New Roman" w:cs="Times New Roman"/>
                <w:b/>
                <w:sz w:val="24"/>
                <w:szCs w:val="24"/>
              </w:rPr>
            </w:pPr>
            <w:r w:rsidRPr="003861E7">
              <w:rPr>
                <w:rFonts w:ascii="Times New Roman" w:hAnsi="Times New Roman" w:cs="Times New Roman"/>
                <w:sz w:val="24"/>
                <w:szCs w:val="24"/>
              </w:rPr>
              <w:t xml:space="preserve">Streamlined SNAP application form, data matching to verify application information, 36-month SNAP certification period, waiver of the SNAP recertification interview </w:t>
            </w:r>
          </w:p>
        </w:tc>
      </w:tr>
      <w:tr w:rsidR="00D44E8E" w:rsidRPr="00FF7B2D" w14:paraId="361BE6DC" w14:textId="77777777" w:rsidTr="00462AD3">
        <w:tblPrEx>
          <w:tblCellMar>
            <w:left w:w="115" w:type="dxa"/>
            <w:right w:w="115" w:type="dxa"/>
          </w:tblCellMar>
        </w:tblPrEx>
        <w:trPr>
          <w:cantSplit/>
          <w:trHeight w:val="912"/>
          <w:jc w:val="center"/>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68C0EC51" w14:textId="77777777" w:rsidR="00D44E8E" w:rsidRPr="003861E7" w:rsidRDefault="00D44E8E" w:rsidP="000419C0">
            <w:pPr>
              <w:pStyle w:val="TableItem"/>
              <w:rPr>
                <w:rFonts w:ascii="Times New Roman" w:hAnsi="Times New Roman" w:cs="Times New Roman"/>
                <w:b/>
                <w:sz w:val="24"/>
                <w:szCs w:val="24"/>
              </w:rPr>
            </w:pPr>
            <w:r w:rsidRPr="003861E7">
              <w:rPr>
                <w:rFonts w:ascii="Times New Roman" w:hAnsi="Times New Roman" w:cs="Times New Roman"/>
                <w:b/>
                <w:sz w:val="24"/>
                <w:szCs w:val="24"/>
              </w:rPr>
              <w:t>Combined Application Project (CAP)</w:t>
            </w:r>
          </w:p>
          <w:p w14:paraId="4C36DBCE" w14:textId="77777777" w:rsidR="00D44E8E" w:rsidRPr="003861E7" w:rsidRDefault="00D44E8E" w:rsidP="000419C0">
            <w:pPr>
              <w:pStyle w:val="TableItemIndented"/>
              <w:ind w:left="0"/>
              <w:rPr>
                <w:rFonts w:ascii="Times New Roman" w:hAnsi="Times New Roman" w:cs="Times New Roman"/>
                <w:b/>
                <w:sz w:val="24"/>
                <w:szCs w:val="24"/>
              </w:rPr>
            </w:pPr>
            <w:r w:rsidRPr="003861E7">
              <w:rPr>
                <w:rFonts w:ascii="Times New Roman" w:hAnsi="Times New Roman" w:cs="Times New Roman"/>
                <w:sz w:val="24"/>
                <w:szCs w:val="24"/>
              </w:rPr>
              <w:t>Partnership with Social Security Administration; “standard CAP” involves joint application for SSI and SNAP, “modified CAP” involves targeting SSI applicants for SNAP</w:t>
            </w:r>
          </w:p>
        </w:tc>
      </w:tr>
      <w:tr w:rsidR="00D44E8E" w:rsidRPr="00FF7B2D" w14:paraId="2EFD0793" w14:textId="77777777" w:rsidTr="00462AD3">
        <w:tblPrEx>
          <w:tblCellMar>
            <w:left w:w="115" w:type="dxa"/>
            <w:right w:w="115" w:type="dxa"/>
          </w:tblCellMar>
        </w:tblPrEx>
        <w:trPr>
          <w:cantSplit/>
          <w:trHeight w:val="912"/>
          <w:jc w:val="center"/>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6774678D" w14:textId="77777777" w:rsidR="00D44E8E" w:rsidRPr="003861E7" w:rsidRDefault="00D44E8E" w:rsidP="000419C0">
            <w:pPr>
              <w:pStyle w:val="TableItemIndented"/>
              <w:ind w:left="0"/>
              <w:rPr>
                <w:rFonts w:ascii="Times New Roman" w:hAnsi="Times New Roman" w:cs="Times New Roman"/>
                <w:b/>
                <w:sz w:val="24"/>
                <w:szCs w:val="24"/>
              </w:rPr>
            </w:pPr>
            <w:r w:rsidRPr="003861E7">
              <w:rPr>
                <w:rFonts w:ascii="Times New Roman" w:hAnsi="Times New Roman" w:cs="Times New Roman"/>
                <w:b/>
                <w:sz w:val="24"/>
                <w:szCs w:val="24"/>
              </w:rPr>
              <w:t>Standard Medical Deduction (SMD)</w:t>
            </w:r>
          </w:p>
          <w:p w14:paraId="77B5800F" w14:textId="1BAF1FD0" w:rsidR="00D44E8E" w:rsidRPr="003861E7" w:rsidRDefault="00D44E8E" w:rsidP="000419C0">
            <w:pPr>
              <w:pStyle w:val="TableItemIndented"/>
              <w:ind w:left="0"/>
              <w:rPr>
                <w:rFonts w:ascii="Times New Roman" w:hAnsi="Times New Roman" w:cs="Times New Roman"/>
                <w:b/>
                <w:sz w:val="24"/>
                <w:szCs w:val="24"/>
              </w:rPr>
            </w:pPr>
            <w:r w:rsidRPr="003861E7">
              <w:rPr>
                <w:rFonts w:ascii="Times New Roman" w:hAnsi="Times New Roman" w:cs="Times New Roman"/>
                <w:sz w:val="24"/>
                <w:szCs w:val="24"/>
              </w:rPr>
              <w:t>Standard medical deduction available for SNAP eligibility determination and benefit calculation for households with elder members with documented medical expenses over $35/month</w:t>
            </w:r>
          </w:p>
        </w:tc>
      </w:tr>
      <w:tr w:rsidR="00D44E8E" w:rsidRPr="00FF7B2D" w14:paraId="61884CC6" w14:textId="77777777" w:rsidTr="00462AD3">
        <w:tblPrEx>
          <w:tblCellMar>
            <w:left w:w="115" w:type="dxa"/>
            <w:right w:w="115" w:type="dxa"/>
          </w:tblCellMar>
        </w:tblPrEx>
        <w:trPr>
          <w:cantSplit/>
          <w:trHeight w:val="666"/>
          <w:jc w:val="center"/>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C185025" w14:textId="77777777" w:rsidR="00D44E8E" w:rsidRPr="003861E7" w:rsidRDefault="00D44E8E" w:rsidP="000419C0">
            <w:pPr>
              <w:pStyle w:val="TableItemIndented"/>
              <w:ind w:left="0"/>
              <w:rPr>
                <w:rFonts w:ascii="Times New Roman" w:hAnsi="Times New Roman" w:cs="Times New Roman"/>
                <w:b/>
                <w:sz w:val="24"/>
                <w:szCs w:val="24"/>
              </w:rPr>
            </w:pPr>
            <w:r w:rsidRPr="003861E7">
              <w:rPr>
                <w:rFonts w:ascii="Times New Roman" w:hAnsi="Times New Roman" w:cs="Times New Roman"/>
                <w:b/>
                <w:sz w:val="24"/>
                <w:szCs w:val="24"/>
              </w:rPr>
              <w:t xml:space="preserve">Elderly and Disabled Recertification Interview Waiver </w:t>
            </w:r>
          </w:p>
          <w:p w14:paraId="0BC768B2" w14:textId="28642EB4" w:rsidR="00D44E8E" w:rsidRPr="003861E7" w:rsidRDefault="00D44E8E" w:rsidP="000419C0">
            <w:pPr>
              <w:pStyle w:val="TableItemIndented"/>
              <w:ind w:left="0"/>
              <w:rPr>
                <w:rFonts w:ascii="Times New Roman" w:hAnsi="Times New Roman" w:cs="Times New Roman"/>
                <w:b/>
                <w:sz w:val="24"/>
                <w:szCs w:val="24"/>
              </w:rPr>
            </w:pPr>
            <w:r w:rsidRPr="003861E7">
              <w:rPr>
                <w:rFonts w:ascii="Times New Roman" w:hAnsi="Times New Roman" w:cs="Times New Roman"/>
                <w:sz w:val="24"/>
                <w:szCs w:val="24"/>
              </w:rPr>
              <w:t>Waiver of SNAP recertification interview</w:t>
            </w:r>
          </w:p>
        </w:tc>
      </w:tr>
      <w:tr w:rsidR="00D44E8E" w:rsidRPr="00FF7B2D" w14:paraId="6DAE3287" w14:textId="77777777" w:rsidTr="00462AD3">
        <w:tblPrEx>
          <w:tblCellMar>
            <w:left w:w="115" w:type="dxa"/>
            <w:right w:w="115" w:type="dxa"/>
          </w:tblCellMar>
        </w:tblPrEx>
        <w:trPr>
          <w:cantSplit/>
          <w:trHeight w:val="665"/>
          <w:jc w:val="center"/>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4F62404" w14:textId="77777777" w:rsidR="00D44E8E" w:rsidRPr="003861E7" w:rsidRDefault="00D44E8E" w:rsidP="000419C0">
            <w:pPr>
              <w:pStyle w:val="TableItemIndented"/>
              <w:ind w:left="0"/>
              <w:rPr>
                <w:rFonts w:ascii="Times New Roman" w:hAnsi="Times New Roman" w:cs="Times New Roman"/>
                <w:b/>
                <w:sz w:val="24"/>
                <w:szCs w:val="24"/>
              </w:rPr>
            </w:pPr>
            <w:r w:rsidRPr="003861E7">
              <w:rPr>
                <w:rFonts w:ascii="Times New Roman" w:hAnsi="Times New Roman" w:cs="Times New Roman"/>
                <w:b/>
                <w:sz w:val="24"/>
                <w:szCs w:val="24"/>
              </w:rPr>
              <w:t xml:space="preserve">36-Month Certification Demonstration </w:t>
            </w:r>
          </w:p>
          <w:p w14:paraId="31D0905C" w14:textId="081D1129" w:rsidR="00D44E8E" w:rsidRPr="003861E7" w:rsidRDefault="00D44E8E" w:rsidP="00596091">
            <w:pPr>
              <w:pStyle w:val="TableItemIndented"/>
              <w:ind w:left="0"/>
              <w:rPr>
                <w:rFonts w:ascii="Times New Roman" w:hAnsi="Times New Roman" w:cs="Times New Roman"/>
                <w:sz w:val="24"/>
                <w:szCs w:val="24"/>
              </w:rPr>
            </w:pPr>
            <w:r w:rsidRPr="003861E7">
              <w:rPr>
                <w:rFonts w:ascii="Times New Roman" w:hAnsi="Times New Roman" w:cs="Times New Roman"/>
                <w:sz w:val="24"/>
                <w:szCs w:val="24"/>
              </w:rPr>
              <w:t xml:space="preserve">Extended (36-month) SNAP certification period </w:t>
            </w:r>
          </w:p>
        </w:tc>
      </w:tr>
      <w:tr w:rsidR="00596091" w:rsidRPr="00FF7B2D" w14:paraId="6C5769C2" w14:textId="77777777" w:rsidTr="00462AD3">
        <w:tblPrEx>
          <w:tblCellMar>
            <w:left w:w="115" w:type="dxa"/>
            <w:right w:w="115" w:type="dxa"/>
          </w:tblCellMar>
        </w:tblPrEx>
        <w:trPr>
          <w:cantSplit/>
          <w:trHeight w:val="881"/>
          <w:jc w:val="center"/>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0831B49" w14:textId="77777777" w:rsidR="00596091" w:rsidRPr="003861E7" w:rsidRDefault="00596091" w:rsidP="00596091">
            <w:pPr>
              <w:pStyle w:val="TableItemIndented"/>
              <w:ind w:left="0"/>
              <w:rPr>
                <w:rFonts w:ascii="Times New Roman" w:hAnsi="Times New Roman" w:cs="Times New Roman"/>
                <w:b/>
                <w:sz w:val="24"/>
                <w:szCs w:val="24"/>
              </w:rPr>
            </w:pPr>
            <w:r w:rsidRPr="003861E7">
              <w:rPr>
                <w:rFonts w:ascii="Times New Roman" w:hAnsi="Times New Roman" w:cs="Times New Roman"/>
                <w:b/>
                <w:sz w:val="24"/>
                <w:szCs w:val="24"/>
              </w:rPr>
              <w:t xml:space="preserve">Community Partner Interview Demonstration </w:t>
            </w:r>
          </w:p>
          <w:p w14:paraId="2D4C8A03" w14:textId="24CAE58E" w:rsidR="00596091" w:rsidRPr="003861E7" w:rsidRDefault="00596091" w:rsidP="00596091">
            <w:pPr>
              <w:pStyle w:val="TableItemIndented"/>
              <w:ind w:left="0"/>
              <w:rPr>
                <w:rFonts w:ascii="Times New Roman" w:hAnsi="Times New Roman" w:cs="Times New Roman"/>
                <w:b/>
                <w:sz w:val="24"/>
                <w:szCs w:val="24"/>
              </w:rPr>
            </w:pPr>
            <w:r w:rsidRPr="003861E7">
              <w:rPr>
                <w:rFonts w:ascii="Times New Roman" w:hAnsi="Times New Roman" w:cs="Times New Roman"/>
                <w:sz w:val="24"/>
                <w:szCs w:val="24"/>
              </w:rPr>
              <w:t>Approval for local community-based organizations (CBOs) to help with SNAP application process and conduct certification interviews</w:t>
            </w:r>
          </w:p>
        </w:tc>
      </w:tr>
    </w:tbl>
    <w:p w14:paraId="4ED56099" w14:textId="77777777" w:rsidR="009A151A" w:rsidRPr="00FF7B2D" w:rsidRDefault="009A151A" w:rsidP="009A151A">
      <w:pPr>
        <w:pStyle w:val="BodyText"/>
        <w:rPr>
          <w:rFonts w:ascii="Arial" w:hAnsi="Arial" w:cs="Arial"/>
          <w:sz w:val="18"/>
          <w:szCs w:val="18"/>
        </w:rPr>
      </w:pPr>
    </w:p>
    <w:p w14:paraId="14AF3E08" w14:textId="7BE68EF8" w:rsidR="009A151A" w:rsidRPr="00FF7B2D" w:rsidRDefault="009A151A" w:rsidP="00462AD3">
      <w:pPr>
        <w:pStyle w:val="Default"/>
        <w:rPr>
          <w:rFonts w:ascii="Times New Roman" w:hAnsi="Times New Roman" w:cs="Times New Roman"/>
          <w:sz w:val="20"/>
          <w:szCs w:val="20"/>
        </w:rPr>
      </w:pPr>
      <w:r w:rsidRPr="00FF7B2D">
        <w:rPr>
          <w:rFonts w:ascii="Times New Roman" w:hAnsi="Times New Roman" w:cs="Times New Roman"/>
          <w:sz w:val="20"/>
          <w:szCs w:val="20"/>
        </w:rPr>
        <w:t>Sources: SNAP Policy Database, SNAP State Options Report</w:t>
      </w:r>
      <w:r w:rsidR="003C4604">
        <w:rPr>
          <w:rFonts w:ascii="Times New Roman" w:hAnsi="Times New Roman" w:cs="Times New Roman"/>
          <w:sz w:val="20"/>
          <w:szCs w:val="20"/>
        </w:rPr>
        <w:t xml:space="preserve"> </w:t>
      </w:r>
      <w:bookmarkStart w:id="5" w:name="_Hlk490817581"/>
      <w:r w:rsidR="003C4604" w:rsidRPr="003C4604">
        <w:rPr>
          <w:rFonts w:ascii="Times New Roman" w:hAnsi="Times New Roman" w:cs="Times New Roman"/>
          <w:sz w:val="20"/>
          <w:szCs w:val="20"/>
        </w:rPr>
        <w:t>[OMB No. 0584-0496, Exp. 7/31/18]</w:t>
      </w:r>
      <w:bookmarkEnd w:id="5"/>
      <w:r w:rsidRPr="003C4604">
        <w:rPr>
          <w:rFonts w:ascii="Times New Roman" w:hAnsi="Times New Roman" w:cs="Times New Roman"/>
          <w:sz w:val="20"/>
          <w:szCs w:val="20"/>
        </w:rPr>
        <w:t>,</w:t>
      </w:r>
      <w:r w:rsidRPr="00FF7B2D">
        <w:rPr>
          <w:rFonts w:ascii="Times New Roman" w:hAnsi="Times New Roman" w:cs="Times New Roman"/>
          <w:sz w:val="20"/>
          <w:szCs w:val="20"/>
        </w:rPr>
        <w:t xml:space="preserve"> SNAP Current and Historical Waiver Databases</w:t>
      </w:r>
      <w:r w:rsidR="003C4604">
        <w:rPr>
          <w:rFonts w:ascii="Times New Roman" w:hAnsi="Times New Roman" w:cs="Times New Roman"/>
          <w:sz w:val="20"/>
          <w:szCs w:val="20"/>
        </w:rPr>
        <w:t xml:space="preserve"> </w:t>
      </w:r>
      <w:r w:rsidR="003C4604" w:rsidRPr="003C4604">
        <w:rPr>
          <w:rFonts w:ascii="Times New Roman" w:hAnsi="Times New Roman" w:cs="Times New Roman"/>
          <w:sz w:val="20"/>
          <w:szCs w:val="20"/>
        </w:rPr>
        <w:t>[</w:t>
      </w:r>
      <w:r w:rsidR="003C4604">
        <w:rPr>
          <w:rFonts w:ascii="Times New Roman" w:hAnsi="Times New Roman" w:cs="Times New Roman"/>
          <w:sz w:val="20"/>
          <w:szCs w:val="20"/>
        </w:rPr>
        <w:t>OMB No. 0584-0083</w:t>
      </w:r>
      <w:r w:rsidR="003C4604" w:rsidRPr="003C4604">
        <w:rPr>
          <w:rFonts w:ascii="Times New Roman" w:hAnsi="Times New Roman" w:cs="Times New Roman"/>
          <w:sz w:val="20"/>
          <w:szCs w:val="20"/>
        </w:rPr>
        <w:t>, Exp. 7/31/</w:t>
      </w:r>
      <w:r w:rsidR="003C4604">
        <w:rPr>
          <w:rFonts w:ascii="Times New Roman" w:hAnsi="Times New Roman" w:cs="Times New Roman"/>
          <w:sz w:val="20"/>
          <w:szCs w:val="20"/>
        </w:rPr>
        <w:t>20</w:t>
      </w:r>
      <w:r w:rsidR="003C4604" w:rsidRPr="003C4604">
        <w:rPr>
          <w:rFonts w:ascii="Times New Roman" w:hAnsi="Times New Roman" w:cs="Times New Roman"/>
          <w:sz w:val="20"/>
          <w:szCs w:val="20"/>
        </w:rPr>
        <w:t>]</w:t>
      </w:r>
      <w:r w:rsidRPr="00FF7B2D">
        <w:rPr>
          <w:rFonts w:ascii="Times New Roman" w:hAnsi="Times New Roman" w:cs="Times New Roman"/>
          <w:sz w:val="20"/>
          <w:szCs w:val="20"/>
        </w:rPr>
        <w:t>, and communication with FNS</w:t>
      </w:r>
      <w:r w:rsidR="00462AD3">
        <w:rPr>
          <w:rFonts w:ascii="Times New Roman" w:hAnsi="Times New Roman" w:cs="Times New Roman"/>
          <w:sz w:val="20"/>
          <w:szCs w:val="20"/>
        </w:rPr>
        <w:t>.</w:t>
      </w:r>
    </w:p>
    <w:p w14:paraId="1BF1D675" w14:textId="77777777" w:rsidR="005622DA" w:rsidRPr="005622DA" w:rsidRDefault="005622DA" w:rsidP="005622DA">
      <w:pPr>
        <w:pStyle w:val="Default"/>
        <w:rPr>
          <w:rFonts w:asciiTheme="minorHAnsi" w:hAnsiTheme="minorHAnsi" w:cs="Times New Roman"/>
          <w:sz w:val="20"/>
          <w:szCs w:val="20"/>
        </w:rPr>
      </w:pPr>
    </w:p>
    <w:p w14:paraId="27058A8A" w14:textId="1027F0B3" w:rsidR="00A93C72" w:rsidRDefault="00A93C72" w:rsidP="00281D9E">
      <w:pPr>
        <w:spacing w:after="0" w:line="480" w:lineRule="auto"/>
        <w:ind w:firstLine="720"/>
        <w:rPr>
          <w:rFonts w:ascii="Times New Roman" w:eastAsia="Calibri" w:hAnsi="Times New Roman" w:cs="Times New Roman"/>
          <w:sz w:val="24"/>
          <w:szCs w:val="20"/>
        </w:rPr>
      </w:pPr>
      <w:r w:rsidRPr="00A93C72">
        <w:rPr>
          <w:rFonts w:ascii="Times New Roman" w:eastAsia="Calibri" w:hAnsi="Times New Roman" w:cs="Times New Roman"/>
          <w:sz w:val="24"/>
          <w:szCs w:val="20"/>
        </w:rPr>
        <w:t xml:space="preserve">While FNS has sponsored studies of several specific demonstration projects, no comprehensive assessment exists of the relative effects of interventions aimed at increasing access among </w:t>
      </w:r>
      <w:r w:rsidR="00DB345A">
        <w:rPr>
          <w:rFonts w:ascii="Times New Roman" w:eastAsia="Calibri" w:hAnsi="Times New Roman" w:cs="Times New Roman"/>
          <w:sz w:val="24"/>
          <w:szCs w:val="20"/>
        </w:rPr>
        <w:t>elder individuals</w:t>
      </w:r>
      <w:r w:rsidRPr="00A93C72">
        <w:rPr>
          <w:rFonts w:ascii="Times New Roman" w:eastAsia="Calibri" w:hAnsi="Times New Roman" w:cs="Times New Roman"/>
          <w:sz w:val="24"/>
          <w:szCs w:val="20"/>
        </w:rPr>
        <w:t xml:space="preserve">. Moreover, these demonstrations often involve multiple program components and evaluations are typically unable to examine the effects of specific interventions in isolation or the added value of concurrent interventions and their interaction effects. Little is known about the effects of interventions on caseload churn, their success in reaching those who are eligible but have never participated, or their potential trade-offs or unintended consequences (for instance, benefit reductions in interventions such as CAPs or SMDs, which are required to be cost-neutral). Filling these </w:t>
      </w:r>
      <w:r w:rsidR="000C6151">
        <w:rPr>
          <w:rFonts w:ascii="Times New Roman" w:eastAsia="Calibri" w:hAnsi="Times New Roman" w:cs="Times New Roman"/>
          <w:sz w:val="24"/>
          <w:szCs w:val="20"/>
        </w:rPr>
        <w:t xml:space="preserve">gaps in </w:t>
      </w:r>
      <w:r w:rsidRPr="00A93C72">
        <w:rPr>
          <w:rFonts w:ascii="Times New Roman" w:eastAsia="Calibri" w:hAnsi="Times New Roman" w:cs="Times New Roman"/>
          <w:sz w:val="24"/>
          <w:szCs w:val="20"/>
        </w:rPr>
        <w:t xml:space="preserve">knowledge will be critical to FNS policymaking and </w:t>
      </w:r>
      <w:r w:rsidR="000C6151" w:rsidRPr="00A93C72">
        <w:rPr>
          <w:rFonts w:ascii="Times New Roman" w:eastAsia="Calibri" w:hAnsi="Times New Roman" w:cs="Times New Roman"/>
          <w:sz w:val="24"/>
          <w:szCs w:val="20"/>
        </w:rPr>
        <w:t xml:space="preserve">decisions about </w:t>
      </w:r>
      <w:r w:rsidRPr="00A93C72">
        <w:rPr>
          <w:rFonts w:ascii="Times New Roman" w:eastAsia="Calibri" w:hAnsi="Times New Roman" w:cs="Times New Roman"/>
          <w:sz w:val="24"/>
          <w:szCs w:val="20"/>
        </w:rPr>
        <w:t xml:space="preserve">future </w:t>
      </w:r>
      <w:r w:rsidR="00E27283" w:rsidRPr="00A93C72">
        <w:rPr>
          <w:rFonts w:ascii="Times New Roman" w:eastAsia="Calibri" w:hAnsi="Times New Roman" w:cs="Times New Roman"/>
          <w:sz w:val="24"/>
          <w:szCs w:val="20"/>
        </w:rPr>
        <w:t>in</w:t>
      </w:r>
      <w:r w:rsidR="00E27283">
        <w:rPr>
          <w:rFonts w:ascii="Times New Roman" w:eastAsia="Calibri" w:hAnsi="Times New Roman" w:cs="Times New Roman"/>
          <w:sz w:val="24"/>
          <w:szCs w:val="20"/>
        </w:rPr>
        <w:t>itiatives</w:t>
      </w:r>
      <w:r w:rsidRPr="00A93C72">
        <w:rPr>
          <w:rFonts w:ascii="Times New Roman" w:eastAsia="Calibri" w:hAnsi="Times New Roman" w:cs="Times New Roman"/>
          <w:sz w:val="24"/>
          <w:szCs w:val="20"/>
        </w:rPr>
        <w:t>.</w:t>
      </w:r>
    </w:p>
    <w:p w14:paraId="0BBFE3A5" w14:textId="2C1517A8" w:rsidR="00AC29E3" w:rsidRPr="00A93C72" w:rsidRDefault="00AC29E3" w:rsidP="00281D9E">
      <w:pPr>
        <w:spacing w:after="0" w:line="480" w:lineRule="auto"/>
        <w:ind w:firstLine="720"/>
        <w:rPr>
          <w:rFonts w:ascii="Times New Roman" w:eastAsia="Calibri" w:hAnsi="Times New Roman" w:cs="Times New Roman"/>
          <w:sz w:val="24"/>
          <w:szCs w:val="20"/>
        </w:rPr>
      </w:pPr>
    </w:p>
    <w:p w14:paraId="1AA08BD1" w14:textId="77777777" w:rsidR="00785FE1" w:rsidRDefault="00785FE1" w:rsidP="00785FE1">
      <w:pPr>
        <w:pStyle w:val="BodyText"/>
        <w:spacing w:before="2"/>
        <w:rPr>
          <w:sz w:val="22"/>
        </w:rPr>
      </w:pPr>
    </w:p>
    <w:p w14:paraId="1C208B2F" w14:textId="77777777" w:rsidR="00785FE1" w:rsidRPr="00CA064D" w:rsidRDefault="003E4E11" w:rsidP="00C048FC">
      <w:pPr>
        <w:pStyle w:val="Heading2"/>
        <w:ind w:left="0" w:firstLine="0"/>
      </w:pPr>
      <w:bookmarkStart w:id="6" w:name="_Toc487456639"/>
      <w:r>
        <w:t>Purposes and uses of the Information</w:t>
      </w:r>
      <w:bookmarkEnd w:id="6"/>
    </w:p>
    <w:p w14:paraId="27885963" w14:textId="77777777" w:rsidR="00785FE1" w:rsidRPr="00CA064D" w:rsidRDefault="00785FE1" w:rsidP="00785FE1">
      <w:pPr>
        <w:pStyle w:val="BodyText"/>
        <w:spacing w:before="9"/>
        <w:rPr>
          <w:b/>
          <w:sz w:val="23"/>
        </w:rPr>
      </w:pPr>
    </w:p>
    <w:p w14:paraId="34D9FBDA" w14:textId="77777777" w:rsidR="008D7FA3" w:rsidRPr="008D7FA3" w:rsidRDefault="008D7FA3" w:rsidP="003E7C95">
      <w:pPr>
        <w:spacing w:after="240" w:line="240" w:lineRule="auto"/>
        <w:rPr>
          <w:rFonts w:ascii="Times New Roman" w:eastAsia="Times New Roman" w:hAnsi="Times New Roman" w:cs="Times New Roman"/>
          <w:b/>
          <w:sz w:val="24"/>
          <w:szCs w:val="24"/>
        </w:rPr>
      </w:pPr>
      <w:r w:rsidRPr="008D7FA3">
        <w:rPr>
          <w:rFonts w:ascii="Times New Roman" w:eastAsia="Times New Roman" w:hAnsi="Times New Roman" w:cs="Times New Roman"/>
          <w:b/>
          <w:sz w:val="24"/>
          <w:szCs w:val="24"/>
        </w:rPr>
        <w:t>Indicate how, by whom, how frequently, and for what purpose the information is to be used. Except for a new collection, indicate the actual use the agency has made of the information received from the current collection.</w:t>
      </w:r>
    </w:p>
    <w:p w14:paraId="299FA3F7" w14:textId="65D639CE" w:rsidR="00502E2B" w:rsidRPr="00502E2B" w:rsidRDefault="00502E2B" w:rsidP="003E7C95">
      <w:pPr>
        <w:spacing w:after="240" w:line="480" w:lineRule="auto"/>
        <w:rPr>
          <w:rFonts w:ascii="Times New Roman" w:eastAsia="Times New Roman" w:hAnsi="Times New Roman" w:cs="Times New Roman"/>
          <w:b/>
          <w:sz w:val="24"/>
          <w:szCs w:val="20"/>
        </w:rPr>
      </w:pPr>
      <w:r w:rsidRPr="00502E2B">
        <w:rPr>
          <w:rFonts w:ascii="Times New Roman" w:eastAsia="Times New Roman" w:hAnsi="Times New Roman" w:cs="Times New Roman"/>
          <w:b/>
          <w:sz w:val="24"/>
          <w:szCs w:val="20"/>
        </w:rPr>
        <w:t>Purpose of the collection</w:t>
      </w:r>
    </w:p>
    <w:p w14:paraId="5DE12131" w14:textId="039A5025" w:rsidR="00A82214" w:rsidRPr="00A82214" w:rsidRDefault="00A82214" w:rsidP="00A82214">
      <w:pPr>
        <w:spacing w:after="0" w:line="480" w:lineRule="auto"/>
        <w:ind w:firstLine="720"/>
        <w:rPr>
          <w:rFonts w:ascii="Times New Roman" w:eastAsia="Times New Roman" w:hAnsi="Times New Roman" w:cs="Times New Roman"/>
          <w:sz w:val="24"/>
          <w:szCs w:val="20"/>
        </w:rPr>
      </w:pPr>
      <w:r w:rsidRPr="00A82214">
        <w:rPr>
          <w:rFonts w:ascii="Times New Roman" w:eastAsia="Times New Roman" w:hAnsi="Times New Roman" w:cs="Times New Roman"/>
          <w:sz w:val="24"/>
          <w:szCs w:val="20"/>
        </w:rPr>
        <w:t>The information collected will be used to address five objectives and their associated research questions:</w:t>
      </w:r>
    </w:p>
    <w:p w14:paraId="20C349C4" w14:textId="54000EFC" w:rsidR="00A82214" w:rsidRDefault="00A82214" w:rsidP="00A82214">
      <w:pPr>
        <w:numPr>
          <w:ilvl w:val="0"/>
          <w:numId w:val="3"/>
        </w:numPr>
        <w:spacing w:after="0" w:line="480" w:lineRule="auto"/>
        <w:rPr>
          <w:rFonts w:ascii="Times New Roman" w:eastAsia="Times New Roman" w:hAnsi="Times New Roman" w:cs="Times New Roman"/>
          <w:sz w:val="24"/>
          <w:szCs w:val="20"/>
        </w:rPr>
      </w:pPr>
      <w:r w:rsidRPr="00A82214">
        <w:rPr>
          <w:rFonts w:ascii="Times New Roman" w:eastAsia="Times New Roman" w:hAnsi="Times New Roman" w:cs="Times New Roman"/>
          <w:sz w:val="24"/>
          <w:szCs w:val="20"/>
        </w:rPr>
        <w:t xml:space="preserve">Present a coherent narrative about elder SNAP participation, historically and in the recent past. </w:t>
      </w:r>
    </w:p>
    <w:p w14:paraId="08F7A46C" w14:textId="77777777" w:rsidR="00A82214" w:rsidRPr="00A20081" w:rsidRDefault="00A82214" w:rsidP="00A82214">
      <w:pPr>
        <w:numPr>
          <w:ilvl w:val="0"/>
          <w:numId w:val="3"/>
        </w:numPr>
        <w:spacing w:after="240" w:line="240" w:lineRule="auto"/>
        <w:rPr>
          <w:rFonts w:ascii="Times New Roman" w:eastAsia="Times New Roman" w:hAnsi="Times New Roman" w:cs="Times New Roman"/>
          <w:sz w:val="24"/>
          <w:szCs w:val="20"/>
        </w:rPr>
      </w:pPr>
      <w:r w:rsidRPr="00A20081">
        <w:rPr>
          <w:rFonts w:ascii="Times New Roman" w:eastAsia="Times New Roman" w:hAnsi="Times New Roman" w:cs="Times New Roman"/>
          <w:sz w:val="24"/>
          <w:szCs w:val="20"/>
        </w:rPr>
        <w:t xml:space="preserve">Understand barriers to elder participation in SNAP. </w:t>
      </w:r>
    </w:p>
    <w:p w14:paraId="7C6F2C45" w14:textId="77777777" w:rsidR="00A82214" w:rsidRDefault="00A82214" w:rsidP="00A82214">
      <w:pPr>
        <w:numPr>
          <w:ilvl w:val="0"/>
          <w:numId w:val="3"/>
        </w:numPr>
        <w:spacing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Review the interventions designed to improve elder access to SNAP.</w:t>
      </w:r>
    </w:p>
    <w:p w14:paraId="2ED0C145" w14:textId="77777777" w:rsidR="00A82214" w:rsidRDefault="00A82214" w:rsidP="00A82214">
      <w:pPr>
        <w:numPr>
          <w:ilvl w:val="0"/>
          <w:numId w:val="3"/>
        </w:numPr>
        <w:spacing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Measure the impact of each intervention on elders’ participation in SNAP. </w:t>
      </w:r>
    </w:p>
    <w:p w14:paraId="3A461AB9" w14:textId="77777777" w:rsidR="00A82214" w:rsidRDefault="00A82214" w:rsidP="00A82214">
      <w:pPr>
        <w:numPr>
          <w:ilvl w:val="0"/>
          <w:numId w:val="3"/>
        </w:numPr>
        <w:spacing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Determine which of the interventions studied have the most promising impacts related to increasing the participation of older adults in SNAP. </w:t>
      </w:r>
    </w:p>
    <w:p w14:paraId="37DA52D5" w14:textId="794A7B6B" w:rsidR="00A82214" w:rsidRPr="00A82214" w:rsidRDefault="00A82214" w:rsidP="00A82214">
      <w:pPr>
        <w:spacing w:after="0" w:line="480" w:lineRule="auto"/>
        <w:rPr>
          <w:rFonts w:ascii="Times New Roman" w:eastAsia="Times New Roman" w:hAnsi="Times New Roman" w:cs="Times New Roman"/>
          <w:sz w:val="24"/>
          <w:szCs w:val="20"/>
        </w:rPr>
      </w:pPr>
      <w:r w:rsidRPr="00A82214">
        <w:rPr>
          <w:rFonts w:ascii="Times New Roman" w:eastAsia="Times New Roman" w:hAnsi="Times New Roman" w:cs="Times New Roman"/>
          <w:sz w:val="24"/>
          <w:szCs w:val="20"/>
        </w:rPr>
        <w:t xml:space="preserve">See </w:t>
      </w:r>
      <w:r w:rsidRPr="00492056">
        <w:rPr>
          <w:rFonts w:ascii="Times New Roman" w:eastAsia="Times New Roman" w:hAnsi="Times New Roman" w:cs="Times New Roman"/>
          <w:b/>
          <w:sz w:val="24"/>
          <w:szCs w:val="20"/>
        </w:rPr>
        <w:t>Attachment B</w:t>
      </w:r>
      <w:r>
        <w:rPr>
          <w:rFonts w:ascii="Times New Roman" w:eastAsia="Times New Roman" w:hAnsi="Times New Roman" w:cs="Times New Roman"/>
          <w:sz w:val="24"/>
          <w:szCs w:val="20"/>
        </w:rPr>
        <w:t>:</w:t>
      </w:r>
      <w:r w:rsidR="000E01D5">
        <w:rPr>
          <w:rFonts w:ascii="Times New Roman" w:eastAsia="Times New Roman" w:hAnsi="Times New Roman" w:cs="Times New Roman"/>
          <w:sz w:val="24"/>
          <w:szCs w:val="20"/>
        </w:rPr>
        <w:t xml:space="preserve"> </w:t>
      </w:r>
      <w:r w:rsidRPr="00492056">
        <w:rPr>
          <w:rFonts w:ascii="Times New Roman" w:eastAsia="Times New Roman" w:hAnsi="Times New Roman" w:cs="Times New Roman"/>
          <w:b/>
          <w:sz w:val="24"/>
          <w:szCs w:val="20"/>
        </w:rPr>
        <w:t>Study Design</w:t>
      </w:r>
      <w:r w:rsidR="000E01D5" w:rsidRPr="00492056">
        <w:rPr>
          <w:rFonts w:ascii="Times New Roman" w:eastAsia="Times New Roman" w:hAnsi="Times New Roman" w:cs="Times New Roman"/>
          <w:b/>
          <w:sz w:val="24"/>
          <w:szCs w:val="20"/>
        </w:rPr>
        <w:t xml:space="preserve"> and References</w:t>
      </w:r>
      <w:r w:rsidR="000E01D5">
        <w:rPr>
          <w:rFonts w:ascii="Times New Roman" w:eastAsia="Times New Roman" w:hAnsi="Times New Roman" w:cs="Times New Roman"/>
          <w:sz w:val="24"/>
          <w:szCs w:val="20"/>
        </w:rPr>
        <w:t xml:space="preserve"> for the associated research questions and more detail on the study design.</w:t>
      </w:r>
    </w:p>
    <w:p w14:paraId="05BFF6DD" w14:textId="296E2396" w:rsidR="00437F90" w:rsidRPr="00437F90" w:rsidRDefault="00447C20" w:rsidP="00437F90">
      <w:pPr>
        <w:spacing w:after="0" w:line="480" w:lineRule="auto"/>
        <w:ind w:firstLine="720"/>
        <w:rPr>
          <w:rFonts w:ascii="Times New Roman" w:eastAsia="Times New Roman" w:hAnsi="Times New Roman" w:cs="Times New Roman"/>
          <w:sz w:val="24"/>
          <w:szCs w:val="20"/>
        </w:rPr>
      </w:pPr>
      <w:r w:rsidRPr="00447C20">
        <w:rPr>
          <w:rFonts w:ascii="Times New Roman" w:eastAsia="Times New Roman" w:hAnsi="Times New Roman" w:cs="Times New Roman"/>
          <w:sz w:val="24"/>
          <w:szCs w:val="20"/>
        </w:rPr>
        <w:t xml:space="preserve">The study is divided into </w:t>
      </w:r>
      <w:r w:rsidR="000E01D5">
        <w:rPr>
          <w:rFonts w:ascii="Times New Roman" w:eastAsia="Times New Roman" w:hAnsi="Times New Roman" w:cs="Times New Roman"/>
          <w:sz w:val="24"/>
          <w:szCs w:val="20"/>
        </w:rPr>
        <w:t>four</w:t>
      </w:r>
      <w:r w:rsidRPr="00447C20">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sections: </w:t>
      </w:r>
      <w:r w:rsidR="00DA4D96">
        <w:rPr>
          <w:rFonts w:ascii="Times New Roman" w:eastAsia="Times New Roman" w:hAnsi="Times New Roman" w:cs="Times New Roman"/>
          <w:sz w:val="24"/>
          <w:szCs w:val="20"/>
        </w:rPr>
        <w:t xml:space="preserve">1) </w:t>
      </w:r>
      <w:r>
        <w:rPr>
          <w:rFonts w:ascii="Times New Roman" w:eastAsia="Times New Roman" w:hAnsi="Times New Roman" w:cs="Times New Roman"/>
          <w:sz w:val="24"/>
          <w:szCs w:val="20"/>
        </w:rPr>
        <w:t xml:space="preserve">the </w:t>
      </w:r>
      <w:r w:rsidR="000E01D5">
        <w:rPr>
          <w:rFonts w:ascii="Times New Roman" w:eastAsia="Times New Roman" w:hAnsi="Times New Roman" w:cs="Times New Roman"/>
          <w:sz w:val="24"/>
          <w:szCs w:val="20"/>
        </w:rPr>
        <w:t>Exploratory Study</w:t>
      </w:r>
      <w:r w:rsidR="00DA4D96">
        <w:rPr>
          <w:rFonts w:ascii="Times New Roman" w:eastAsia="Times New Roman" w:hAnsi="Times New Roman" w:cs="Times New Roman"/>
          <w:sz w:val="24"/>
          <w:szCs w:val="20"/>
        </w:rPr>
        <w:t>, completed March 14, 2017</w:t>
      </w:r>
      <w:r w:rsidR="0097593B">
        <w:rPr>
          <w:rFonts w:ascii="Times New Roman" w:eastAsia="Times New Roman" w:hAnsi="Times New Roman" w:cs="Times New Roman"/>
          <w:sz w:val="24"/>
          <w:szCs w:val="20"/>
        </w:rPr>
        <w:t xml:space="preserve"> (</w:t>
      </w:r>
      <w:r w:rsidR="0097593B" w:rsidRPr="00492056">
        <w:rPr>
          <w:rFonts w:ascii="Times New Roman" w:eastAsia="Times New Roman" w:hAnsi="Times New Roman" w:cs="Times New Roman"/>
          <w:b/>
          <w:sz w:val="24"/>
          <w:szCs w:val="20"/>
        </w:rPr>
        <w:t>Attachment C</w:t>
      </w:r>
      <w:r w:rsidR="00DA4D96" w:rsidRPr="00492056">
        <w:rPr>
          <w:rFonts w:ascii="Times New Roman" w:eastAsia="Times New Roman" w:hAnsi="Times New Roman" w:cs="Times New Roman"/>
          <w:b/>
          <w:sz w:val="24"/>
          <w:szCs w:val="20"/>
        </w:rPr>
        <w:t xml:space="preserve">: </w:t>
      </w:r>
      <w:r w:rsidR="00DA4D96" w:rsidRPr="00492056">
        <w:rPr>
          <w:rFonts w:ascii="Times New Roman" w:eastAsia="Times New Roman" w:hAnsi="Times New Roman" w:cs="Times New Roman"/>
          <w:b/>
          <w:i/>
          <w:sz w:val="24"/>
          <w:szCs w:val="20"/>
        </w:rPr>
        <w:t>Exploratory Memo</w:t>
      </w:r>
      <w:r w:rsidR="0097593B">
        <w:rPr>
          <w:rFonts w:ascii="Times New Roman" w:eastAsia="Times New Roman" w:hAnsi="Times New Roman" w:cs="Times New Roman"/>
          <w:sz w:val="24"/>
          <w:szCs w:val="20"/>
        </w:rPr>
        <w:t>)</w:t>
      </w:r>
      <w:r w:rsidR="000E01D5">
        <w:rPr>
          <w:rFonts w:ascii="Times New Roman" w:eastAsia="Times New Roman" w:hAnsi="Times New Roman" w:cs="Times New Roman"/>
          <w:sz w:val="24"/>
          <w:szCs w:val="20"/>
        </w:rPr>
        <w:t xml:space="preserve">, </w:t>
      </w:r>
      <w:r w:rsidR="00DA4D96">
        <w:rPr>
          <w:rFonts w:ascii="Times New Roman" w:eastAsia="Times New Roman" w:hAnsi="Times New Roman" w:cs="Times New Roman"/>
          <w:sz w:val="24"/>
          <w:szCs w:val="20"/>
        </w:rPr>
        <w:t xml:space="preserve">2) </w:t>
      </w:r>
      <w:r w:rsidR="000E01D5">
        <w:rPr>
          <w:rFonts w:ascii="Times New Roman" w:eastAsia="Times New Roman" w:hAnsi="Times New Roman" w:cs="Times New Roman"/>
          <w:sz w:val="24"/>
          <w:szCs w:val="20"/>
        </w:rPr>
        <w:t xml:space="preserve">the </w:t>
      </w:r>
      <w:r>
        <w:rPr>
          <w:rFonts w:ascii="Times New Roman" w:eastAsia="Times New Roman" w:hAnsi="Times New Roman" w:cs="Times New Roman"/>
          <w:sz w:val="24"/>
          <w:szCs w:val="20"/>
        </w:rPr>
        <w:t xml:space="preserve">Study of State Interventions, </w:t>
      </w:r>
      <w:r w:rsidR="00DA4D96">
        <w:rPr>
          <w:rFonts w:ascii="Times New Roman" w:eastAsia="Times New Roman" w:hAnsi="Times New Roman" w:cs="Times New Roman"/>
          <w:sz w:val="24"/>
          <w:szCs w:val="20"/>
        </w:rPr>
        <w:t xml:space="preserve">3) </w:t>
      </w:r>
      <w:r>
        <w:rPr>
          <w:rFonts w:ascii="Times New Roman" w:eastAsia="Times New Roman" w:hAnsi="Times New Roman" w:cs="Times New Roman"/>
          <w:sz w:val="24"/>
          <w:szCs w:val="20"/>
        </w:rPr>
        <w:t>the Study of Elderly Participant Perspectives</w:t>
      </w:r>
      <w:r w:rsidR="00454A21">
        <w:rPr>
          <w:rFonts w:ascii="Times New Roman" w:eastAsia="Times New Roman" w:hAnsi="Times New Roman" w:cs="Times New Roman"/>
          <w:sz w:val="24"/>
          <w:szCs w:val="20"/>
        </w:rPr>
        <w:t>,</w:t>
      </w:r>
      <w:r>
        <w:rPr>
          <w:rFonts w:ascii="Times New Roman" w:eastAsia="Times New Roman" w:hAnsi="Times New Roman" w:cs="Times New Roman"/>
          <w:sz w:val="24"/>
          <w:szCs w:val="20"/>
        </w:rPr>
        <w:t xml:space="preserve"> and </w:t>
      </w:r>
      <w:r w:rsidR="00DA4D96">
        <w:rPr>
          <w:rFonts w:ascii="Times New Roman" w:eastAsia="Times New Roman" w:hAnsi="Times New Roman" w:cs="Times New Roman"/>
          <w:sz w:val="24"/>
          <w:szCs w:val="20"/>
        </w:rPr>
        <w:t xml:space="preserve">4) </w:t>
      </w:r>
      <w:r>
        <w:rPr>
          <w:rFonts w:ascii="Times New Roman" w:eastAsia="Times New Roman" w:hAnsi="Times New Roman" w:cs="Times New Roman"/>
          <w:sz w:val="24"/>
          <w:szCs w:val="20"/>
        </w:rPr>
        <w:t xml:space="preserve">the Study of Intervention Effects. </w:t>
      </w:r>
      <w:r>
        <w:rPr>
          <w:rFonts w:ascii="Times New Roman" w:eastAsia="Times New Roman" w:hAnsi="Times New Roman" w:cs="Times New Roman"/>
          <w:i/>
          <w:sz w:val="24"/>
          <w:szCs w:val="20"/>
        </w:rPr>
        <w:t xml:space="preserve"> </w:t>
      </w:r>
      <w:r w:rsidR="006F441F" w:rsidRPr="00447C20">
        <w:rPr>
          <w:rFonts w:ascii="Times New Roman" w:eastAsia="Times New Roman" w:hAnsi="Times New Roman" w:cs="Times New Roman"/>
          <w:sz w:val="24"/>
          <w:szCs w:val="20"/>
        </w:rPr>
        <w:t>T</w:t>
      </w:r>
      <w:r w:rsidR="003E4E11" w:rsidRPr="00447C20">
        <w:rPr>
          <w:rFonts w:ascii="Times New Roman" w:eastAsia="Times New Roman" w:hAnsi="Times New Roman" w:cs="Times New Roman"/>
          <w:sz w:val="24"/>
          <w:szCs w:val="20"/>
        </w:rPr>
        <w:t>he Study of State Interventions</w:t>
      </w:r>
      <w:r w:rsidR="00CB1D48" w:rsidRPr="00CB1D48">
        <w:rPr>
          <w:rFonts w:ascii="Times New Roman" w:eastAsia="Times New Roman" w:hAnsi="Times New Roman" w:cs="Times New Roman"/>
          <w:sz w:val="24"/>
          <w:szCs w:val="20"/>
        </w:rPr>
        <w:t xml:space="preserve"> will commence within </w:t>
      </w:r>
      <w:r w:rsidR="00381FDC">
        <w:rPr>
          <w:rFonts w:ascii="Times New Roman" w:eastAsia="Times New Roman" w:hAnsi="Times New Roman" w:cs="Times New Roman"/>
          <w:sz w:val="24"/>
          <w:szCs w:val="20"/>
        </w:rPr>
        <w:t>1</w:t>
      </w:r>
      <w:r w:rsidR="00CB1D48" w:rsidRPr="00CB1D48">
        <w:rPr>
          <w:rFonts w:ascii="Times New Roman" w:eastAsia="Times New Roman" w:hAnsi="Times New Roman" w:cs="Times New Roman"/>
          <w:sz w:val="24"/>
          <w:szCs w:val="20"/>
        </w:rPr>
        <w:t xml:space="preserve"> w</w:t>
      </w:r>
      <w:r w:rsidR="00381FDC">
        <w:rPr>
          <w:rFonts w:ascii="Times New Roman" w:eastAsia="Times New Roman" w:hAnsi="Times New Roman" w:cs="Times New Roman"/>
          <w:sz w:val="24"/>
          <w:szCs w:val="20"/>
        </w:rPr>
        <w:t>eek</w:t>
      </w:r>
      <w:r w:rsidR="00CB1D48" w:rsidRPr="00CB1D48">
        <w:rPr>
          <w:rFonts w:ascii="Times New Roman" w:eastAsia="Times New Roman" w:hAnsi="Times New Roman" w:cs="Times New Roman"/>
          <w:sz w:val="24"/>
          <w:szCs w:val="20"/>
        </w:rPr>
        <w:t xml:space="preserve"> of OMB approval</w:t>
      </w:r>
      <w:r w:rsidR="00573399">
        <w:rPr>
          <w:rFonts w:ascii="Times New Roman" w:eastAsia="Times New Roman" w:hAnsi="Times New Roman" w:cs="Times New Roman"/>
          <w:sz w:val="24"/>
          <w:szCs w:val="20"/>
        </w:rPr>
        <w:t>, with state recruitment activities (</w:t>
      </w:r>
      <w:r w:rsidR="00573399" w:rsidRPr="00492056">
        <w:rPr>
          <w:rFonts w:ascii="Times New Roman" w:eastAsia="Times New Roman" w:hAnsi="Times New Roman" w:cs="Times New Roman"/>
          <w:b/>
          <w:sz w:val="24"/>
          <w:szCs w:val="20"/>
        </w:rPr>
        <w:t>Attachment I</w:t>
      </w:r>
      <w:r w:rsidR="000E01D5" w:rsidRPr="00492056">
        <w:rPr>
          <w:rFonts w:ascii="Times New Roman" w:eastAsia="Times New Roman" w:hAnsi="Times New Roman" w:cs="Times New Roman"/>
          <w:b/>
          <w:sz w:val="24"/>
          <w:szCs w:val="20"/>
        </w:rPr>
        <w:t>.</w:t>
      </w:r>
      <w:r w:rsidR="000E01D5">
        <w:rPr>
          <w:rFonts w:ascii="Times New Roman" w:eastAsia="Times New Roman" w:hAnsi="Times New Roman" w:cs="Times New Roman"/>
          <w:b/>
          <w:sz w:val="24"/>
          <w:szCs w:val="20"/>
        </w:rPr>
        <w:t>2, I.3, I.4</w:t>
      </w:r>
      <w:r w:rsidR="00573399">
        <w:rPr>
          <w:rFonts w:ascii="Times New Roman" w:eastAsia="Times New Roman" w:hAnsi="Times New Roman" w:cs="Times New Roman"/>
          <w:sz w:val="24"/>
          <w:szCs w:val="20"/>
        </w:rPr>
        <w:t>)</w:t>
      </w:r>
      <w:r w:rsidR="00CB1D48">
        <w:rPr>
          <w:rFonts w:ascii="Times New Roman" w:eastAsia="Times New Roman" w:hAnsi="Times New Roman" w:cs="Times New Roman"/>
          <w:sz w:val="24"/>
          <w:szCs w:val="20"/>
        </w:rPr>
        <w:t xml:space="preserve">. </w:t>
      </w:r>
      <w:r w:rsidR="006F441F">
        <w:rPr>
          <w:rFonts w:ascii="Times New Roman" w:eastAsia="Times New Roman" w:hAnsi="Times New Roman" w:cs="Times New Roman"/>
          <w:i/>
          <w:sz w:val="24"/>
          <w:szCs w:val="20"/>
        </w:rPr>
        <w:t xml:space="preserve"> </w:t>
      </w:r>
      <w:r w:rsidR="00CB1D48">
        <w:rPr>
          <w:rFonts w:ascii="Times New Roman" w:hAnsi="Times New Roman" w:cs="Times New Roman"/>
          <w:sz w:val="24"/>
          <w:szCs w:val="24"/>
        </w:rPr>
        <w:t>T</w:t>
      </w:r>
      <w:r w:rsidR="00273A12" w:rsidRPr="00181126">
        <w:rPr>
          <w:rFonts w:ascii="Times New Roman" w:hAnsi="Times New Roman" w:cs="Times New Roman"/>
          <w:sz w:val="24"/>
          <w:szCs w:val="24"/>
        </w:rPr>
        <w:t xml:space="preserve">he purpose of this data collection is to conduct interviews and collect </w:t>
      </w:r>
      <w:r w:rsidR="00CB1D48">
        <w:rPr>
          <w:rFonts w:ascii="Times New Roman" w:hAnsi="Times New Roman" w:cs="Times New Roman"/>
          <w:sz w:val="24"/>
          <w:szCs w:val="24"/>
        </w:rPr>
        <w:t>administrative</w:t>
      </w:r>
      <w:r w:rsidR="00273A12" w:rsidRPr="00181126">
        <w:rPr>
          <w:rFonts w:ascii="Times New Roman" w:hAnsi="Times New Roman" w:cs="Times New Roman"/>
          <w:sz w:val="24"/>
          <w:szCs w:val="24"/>
        </w:rPr>
        <w:t xml:space="preserve"> data </w:t>
      </w:r>
      <w:r w:rsidR="00CB1D48">
        <w:rPr>
          <w:rFonts w:ascii="Times New Roman" w:hAnsi="Times New Roman" w:cs="Times New Roman"/>
          <w:sz w:val="24"/>
          <w:szCs w:val="24"/>
        </w:rPr>
        <w:t xml:space="preserve">from States </w:t>
      </w:r>
      <w:r w:rsidR="00273A12" w:rsidRPr="00181126">
        <w:rPr>
          <w:rFonts w:ascii="Times New Roman" w:hAnsi="Times New Roman" w:cs="Times New Roman"/>
          <w:sz w:val="24"/>
          <w:szCs w:val="24"/>
        </w:rPr>
        <w:t xml:space="preserve">specific to </w:t>
      </w:r>
      <w:r w:rsidR="00AE0F14" w:rsidRPr="00273A12">
        <w:rPr>
          <w:rFonts w:ascii="Times New Roman" w:eastAsia="Times New Roman" w:hAnsi="Times New Roman" w:cs="Times New Roman"/>
          <w:sz w:val="24"/>
          <w:szCs w:val="24"/>
        </w:rPr>
        <w:t xml:space="preserve">elder </w:t>
      </w:r>
      <w:r w:rsidR="00CB1D48">
        <w:rPr>
          <w:rFonts w:ascii="Times New Roman" w:eastAsia="Times New Roman" w:hAnsi="Times New Roman" w:cs="Times New Roman"/>
          <w:sz w:val="24"/>
          <w:szCs w:val="24"/>
        </w:rPr>
        <w:t>(</w:t>
      </w:r>
      <w:r w:rsidR="00273A12" w:rsidRPr="00181126">
        <w:rPr>
          <w:rFonts w:ascii="Times New Roman" w:hAnsi="Times New Roman" w:cs="Times New Roman"/>
          <w:sz w:val="24"/>
          <w:szCs w:val="24"/>
        </w:rPr>
        <w:t>60+</w:t>
      </w:r>
      <w:r w:rsidR="00BD6DBF">
        <w:rPr>
          <w:rFonts w:ascii="Times New Roman" w:hAnsi="Times New Roman" w:cs="Times New Roman"/>
          <w:sz w:val="24"/>
          <w:szCs w:val="24"/>
        </w:rPr>
        <w:t xml:space="preserve"> years</w:t>
      </w:r>
      <w:r w:rsidR="00CB1D48">
        <w:rPr>
          <w:rFonts w:ascii="Times New Roman" w:hAnsi="Times New Roman" w:cs="Times New Roman"/>
          <w:sz w:val="24"/>
          <w:szCs w:val="24"/>
        </w:rPr>
        <w:t xml:space="preserve">) </w:t>
      </w:r>
      <w:r w:rsidR="00AE0F14" w:rsidRPr="00273A12">
        <w:rPr>
          <w:rFonts w:ascii="Times New Roman" w:eastAsia="Times New Roman" w:hAnsi="Times New Roman" w:cs="Times New Roman"/>
          <w:sz w:val="24"/>
          <w:szCs w:val="24"/>
        </w:rPr>
        <w:t>a</w:t>
      </w:r>
      <w:r w:rsidR="00AE0F14">
        <w:rPr>
          <w:rFonts w:ascii="Times New Roman" w:eastAsia="Times New Roman" w:hAnsi="Times New Roman" w:cs="Times New Roman"/>
          <w:sz w:val="24"/>
          <w:szCs w:val="20"/>
        </w:rPr>
        <w:t>ccess to SNAP</w:t>
      </w:r>
      <w:r w:rsidR="00A31BA6" w:rsidRPr="00A31BA6">
        <w:rPr>
          <w:rFonts w:ascii="Times New Roman" w:eastAsia="Times New Roman" w:hAnsi="Times New Roman" w:cs="Times New Roman"/>
          <w:sz w:val="24"/>
          <w:szCs w:val="20"/>
        </w:rPr>
        <w:t xml:space="preserve"> </w:t>
      </w:r>
      <w:bookmarkStart w:id="7" w:name="_Hlk482180256"/>
      <w:r w:rsidR="00573399">
        <w:rPr>
          <w:rFonts w:ascii="Times New Roman" w:eastAsia="Times New Roman" w:hAnsi="Times New Roman" w:cs="Times New Roman"/>
          <w:sz w:val="24"/>
          <w:szCs w:val="20"/>
        </w:rPr>
        <w:t xml:space="preserve">to </w:t>
      </w:r>
      <w:r w:rsidR="008277C4">
        <w:rPr>
          <w:rFonts w:ascii="Times New Roman" w:eastAsia="Times New Roman" w:hAnsi="Times New Roman" w:cs="Times New Roman"/>
          <w:sz w:val="24"/>
          <w:szCs w:val="20"/>
        </w:rPr>
        <w:t>determine which of the interventions studied have the most promising impacts related to increasing the participation of older adults in SNAP</w:t>
      </w:r>
      <w:r w:rsidR="00A31BA6" w:rsidRPr="00A31BA6">
        <w:rPr>
          <w:rFonts w:ascii="Times New Roman" w:eastAsia="Times New Roman" w:hAnsi="Times New Roman" w:cs="Times New Roman"/>
          <w:sz w:val="24"/>
          <w:szCs w:val="20"/>
        </w:rPr>
        <w:t xml:space="preserve">. </w:t>
      </w:r>
      <w:bookmarkStart w:id="8" w:name="_Hlk480875671"/>
      <w:bookmarkEnd w:id="7"/>
    </w:p>
    <w:bookmarkEnd w:id="8"/>
    <w:p w14:paraId="33721D19" w14:textId="0AB9F1EB" w:rsidR="00785FE1" w:rsidRDefault="003E4E11" w:rsidP="00693DC1">
      <w:pPr>
        <w:pStyle w:val="BodyText"/>
        <w:spacing w:line="480" w:lineRule="auto"/>
        <w:ind w:firstLine="720"/>
      </w:pPr>
      <w:r w:rsidRPr="00E03D8E">
        <w:t xml:space="preserve">The </w:t>
      </w:r>
      <w:bookmarkStart w:id="9" w:name="_Hlk480878569"/>
      <w:r w:rsidRPr="00E03D8E">
        <w:t>Study of Elderly Participant Perspectives</w:t>
      </w:r>
      <w:r>
        <w:t xml:space="preserve"> </w:t>
      </w:r>
      <w:bookmarkEnd w:id="9"/>
      <w:r w:rsidR="006D6DAD">
        <w:t xml:space="preserve">will </w:t>
      </w:r>
      <w:r w:rsidR="00573399">
        <w:t>begin after States’ participation in the study has been confirmed</w:t>
      </w:r>
      <w:r w:rsidR="0052426B">
        <w:t>, approximately one month after OMB approval</w:t>
      </w:r>
      <w:r w:rsidR="00573399">
        <w:t xml:space="preserve">.  The purpose of this data collection is to </w:t>
      </w:r>
      <w:r w:rsidR="006D6DAD" w:rsidRPr="002E5EBF">
        <w:t>gather direct input from elder</w:t>
      </w:r>
      <w:r w:rsidR="004C3B81">
        <w:t xml:space="preserve"> </w:t>
      </w:r>
      <w:r w:rsidR="00573399">
        <w:t xml:space="preserve">(60+) </w:t>
      </w:r>
      <w:r w:rsidR="004C3B81">
        <w:t>individuals</w:t>
      </w:r>
      <w:r w:rsidR="006D6DAD" w:rsidRPr="002E5EBF">
        <w:t xml:space="preserve"> </w:t>
      </w:r>
      <w:r w:rsidR="002C203A">
        <w:t xml:space="preserve">in English and in Spanish </w:t>
      </w:r>
      <w:r w:rsidR="006D6DAD" w:rsidRPr="002E5EBF">
        <w:t>about their awareness of SNAP, perceptions of the program</w:t>
      </w:r>
      <w:r w:rsidR="0077384D">
        <w:t xml:space="preserve"> and the interventions</w:t>
      </w:r>
      <w:r w:rsidR="006D6DAD" w:rsidRPr="002E5EBF">
        <w:t>, and experiences applying for and receiving SNAP benefits.</w:t>
      </w:r>
      <w:r w:rsidR="006D6DAD">
        <w:t xml:space="preserve"> </w:t>
      </w:r>
    </w:p>
    <w:p w14:paraId="316F27FE" w14:textId="64D2DBD9" w:rsidR="002230BE" w:rsidRPr="002230BE" w:rsidRDefault="00EB0295" w:rsidP="002230BE">
      <w:pPr>
        <w:spacing w:after="0" w:line="480" w:lineRule="auto"/>
        <w:ind w:right="467" w:firstLine="720"/>
        <w:rPr>
          <w:rFonts w:ascii="Times New Roman" w:eastAsia="Times New Roman" w:hAnsi="Times New Roman" w:cs="Times New Roman"/>
          <w:sz w:val="24"/>
          <w:szCs w:val="24"/>
        </w:rPr>
      </w:pPr>
      <w:r w:rsidRPr="00E03D8E">
        <w:rPr>
          <w:rFonts w:ascii="Times New Roman" w:eastAsia="Times New Roman" w:hAnsi="Times New Roman" w:cs="Times New Roman"/>
          <w:sz w:val="24"/>
          <w:szCs w:val="24"/>
        </w:rPr>
        <w:t>The Study of Intervention Effects</w:t>
      </w:r>
      <w:r w:rsidRPr="007525AA">
        <w:rPr>
          <w:rFonts w:ascii="Times New Roman" w:eastAsia="Times New Roman" w:hAnsi="Times New Roman" w:cs="Times New Roman"/>
          <w:sz w:val="24"/>
          <w:szCs w:val="24"/>
        </w:rPr>
        <w:t xml:space="preserve"> </w:t>
      </w:r>
      <w:bookmarkStart w:id="10" w:name="_Hlk482288889"/>
      <w:r w:rsidR="00573399">
        <w:rPr>
          <w:rFonts w:ascii="Times New Roman" w:eastAsia="Times New Roman" w:hAnsi="Times New Roman" w:cs="Times New Roman"/>
          <w:sz w:val="24"/>
          <w:szCs w:val="24"/>
        </w:rPr>
        <w:t xml:space="preserve">will begin immediately </w:t>
      </w:r>
      <w:r w:rsidR="000E01D5">
        <w:rPr>
          <w:rFonts w:ascii="Times New Roman" w:eastAsia="Times New Roman" w:hAnsi="Times New Roman" w:cs="Times New Roman"/>
          <w:sz w:val="24"/>
          <w:szCs w:val="24"/>
        </w:rPr>
        <w:t>after States have completed the MOU to authorize data collection</w:t>
      </w:r>
      <w:r w:rsidR="00366ABB">
        <w:rPr>
          <w:rFonts w:ascii="Times New Roman" w:eastAsia="Times New Roman" w:hAnsi="Times New Roman" w:cs="Times New Roman"/>
          <w:sz w:val="24"/>
          <w:szCs w:val="24"/>
        </w:rPr>
        <w:t xml:space="preserve"> (</w:t>
      </w:r>
      <w:r w:rsidR="00366ABB" w:rsidRPr="00492056">
        <w:rPr>
          <w:rFonts w:ascii="Times New Roman" w:eastAsia="Times New Roman" w:hAnsi="Times New Roman" w:cs="Times New Roman"/>
          <w:b/>
          <w:sz w:val="24"/>
          <w:szCs w:val="24"/>
        </w:rPr>
        <w:t>Attachment I.1</w:t>
      </w:r>
      <w:r w:rsidR="00366ABB">
        <w:rPr>
          <w:rFonts w:ascii="Times New Roman" w:eastAsia="Times New Roman" w:hAnsi="Times New Roman" w:cs="Times New Roman"/>
          <w:sz w:val="24"/>
          <w:szCs w:val="24"/>
        </w:rPr>
        <w:t>), approximately one month after OMB approval</w:t>
      </w:r>
      <w:r w:rsidR="00573399">
        <w:rPr>
          <w:rFonts w:ascii="Times New Roman" w:eastAsia="Times New Roman" w:hAnsi="Times New Roman" w:cs="Times New Roman"/>
          <w:sz w:val="24"/>
          <w:szCs w:val="24"/>
        </w:rPr>
        <w:t xml:space="preserve">.  The purpose of this data collection is to </w:t>
      </w:r>
      <w:bookmarkStart w:id="11" w:name="_Hlk482288609"/>
      <w:bookmarkEnd w:id="10"/>
      <w:r w:rsidRPr="007755BE">
        <w:rPr>
          <w:rFonts w:ascii="Times New Roman" w:eastAsia="Times New Roman" w:hAnsi="Times New Roman" w:cs="Times New Roman"/>
          <w:sz w:val="24"/>
          <w:szCs w:val="20"/>
        </w:rPr>
        <w:t>measure</w:t>
      </w:r>
      <w:r>
        <w:rPr>
          <w:rFonts w:ascii="Times New Roman" w:eastAsia="Times New Roman" w:hAnsi="Times New Roman" w:cs="Times New Roman"/>
          <w:sz w:val="24"/>
          <w:szCs w:val="20"/>
        </w:rPr>
        <w:t xml:space="preserve"> the impact of each intervention on elders’ participation in SNAP</w:t>
      </w:r>
      <w:bookmarkEnd w:id="11"/>
      <w:r>
        <w:rPr>
          <w:rFonts w:ascii="Times New Roman" w:eastAsia="Times New Roman" w:hAnsi="Times New Roman" w:cs="Times New Roman"/>
          <w:sz w:val="24"/>
          <w:szCs w:val="24"/>
        </w:rPr>
        <w:t xml:space="preserve"> and </w:t>
      </w:r>
      <w:r w:rsidRPr="00575192">
        <w:rPr>
          <w:rFonts w:ascii="Times New Roman" w:eastAsia="Times New Roman" w:hAnsi="Times New Roman" w:cs="Times New Roman"/>
          <w:sz w:val="24"/>
          <w:szCs w:val="24"/>
        </w:rPr>
        <w:t>determine which of the interventions studied have the most promising impacts related to increasing the participation of older adults in SNAP</w:t>
      </w:r>
      <w:r w:rsidR="00573399">
        <w:rPr>
          <w:rFonts w:ascii="Times New Roman" w:eastAsia="Times New Roman" w:hAnsi="Times New Roman" w:cs="Times New Roman"/>
          <w:sz w:val="24"/>
          <w:szCs w:val="24"/>
        </w:rPr>
        <w:t xml:space="preserve">. </w:t>
      </w:r>
      <w:r w:rsidR="004B2335">
        <w:rPr>
          <w:rFonts w:ascii="Times New Roman" w:eastAsia="Times New Roman" w:hAnsi="Times New Roman" w:cs="Times New Roman"/>
          <w:sz w:val="24"/>
          <w:szCs w:val="24"/>
        </w:rPr>
        <w:t>T</w:t>
      </w:r>
      <w:r w:rsidR="002230BE" w:rsidRPr="002230BE">
        <w:rPr>
          <w:rFonts w:ascii="Times New Roman" w:eastAsia="Times New Roman" w:hAnsi="Times New Roman" w:cs="Times New Roman"/>
          <w:sz w:val="24"/>
          <w:szCs w:val="24"/>
        </w:rPr>
        <w:t xml:space="preserve">he study team will collect the administrative data from State SNAP agency staff.  </w:t>
      </w:r>
    </w:p>
    <w:p w14:paraId="4A4B434B" w14:textId="77777777" w:rsidR="00B102B7" w:rsidRDefault="00B102B7" w:rsidP="00693DC1">
      <w:pPr>
        <w:spacing w:after="0" w:line="480" w:lineRule="auto"/>
        <w:ind w:right="467"/>
        <w:rPr>
          <w:rFonts w:ascii="Times New Roman" w:eastAsia="Times New Roman" w:hAnsi="Times New Roman" w:cs="Times New Roman"/>
          <w:sz w:val="24"/>
          <w:szCs w:val="24"/>
        </w:rPr>
      </w:pPr>
    </w:p>
    <w:p w14:paraId="2A2B960D" w14:textId="77777777" w:rsidR="00502E2B" w:rsidRDefault="00502E2B" w:rsidP="00596091">
      <w:pPr>
        <w:spacing w:line="480" w:lineRule="auto"/>
        <w:ind w:right="467"/>
        <w:rPr>
          <w:rFonts w:ascii="Times New Roman" w:eastAsia="Times New Roman" w:hAnsi="Times New Roman" w:cs="Times New Roman"/>
          <w:b/>
          <w:sz w:val="24"/>
          <w:szCs w:val="20"/>
        </w:rPr>
      </w:pPr>
      <w:r>
        <w:rPr>
          <w:rFonts w:ascii="Times New Roman" w:eastAsia="Calibri" w:hAnsi="Times New Roman" w:cs="Times New Roman"/>
          <w:b/>
        </w:rPr>
        <w:t>H</w:t>
      </w:r>
      <w:r w:rsidRPr="00502E2B">
        <w:rPr>
          <w:rFonts w:ascii="Times New Roman" w:eastAsia="Times New Roman" w:hAnsi="Times New Roman" w:cs="Times New Roman"/>
          <w:b/>
          <w:sz w:val="24"/>
          <w:szCs w:val="20"/>
        </w:rPr>
        <w:t>ow the information will be collected</w:t>
      </w:r>
      <w:r>
        <w:rPr>
          <w:rFonts w:ascii="Times New Roman" w:eastAsia="Times New Roman" w:hAnsi="Times New Roman" w:cs="Times New Roman"/>
          <w:b/>
          <w:sz w:val="24"/>
          <w:szCs w:val="20"/>
        </w:rPr>
        <w:t>.</w:t>
      </w:r>
    </w:p>
    <w:p w14:paraId="6D399064" w14:textId="7FE07992" w:rsidR="007F089A" w:rsidRPr="007F089A" w:rsidRDefault="007F089A" w:rsidP="00DC2792">
      <w:pPr>
        <w:spacing w:line="480" w:lineRule="auto"/>
        <w:ind w:right="467" w:firstLine="720"/>
        <w:rPr>
          <w:rFonts w:ascii="Times New Roman" w:eastAsia="Times New Roman" w:hAnsi="Times New Roman" w:cs="Times New Roman"/>
          <w:sz w:val="24"/>
          <w:szCs w:val="24"/>
        </w:rPr>
      </w:pPr>
      <w:bookmarkStart w:id="12" w:name="_Hlk482197403"/>
      <w:r w:rsidRPr="007F089A">
        <w:rPr>
          <w:rFonts w:ascii="Times New Roman" w:eastAsia="Times New Roman" w:hAnsi="Times New Roman" w:cs="Times New Roman"/>
          <w:sz w:val="24"/>
          <w:szCs w:val="24"/>
        </w:rPr>
        <w:t xml:space="preserve">The States proposed for inclusion in the study were selected, using a non-statistical approach to meet several major criteria. First, the States have adopted at least one of the interventions identified as being of special interest for improving elder SNAP access (as identified in </w:t>
      </w:r>
      <w:r w:rsidR="003B0DA6">
        <w:rPr>
          <w:rFonts w:ascii="Times New Roman" w:eastAsia="Times New Roman" w:hAnsi="Times New Roman" w:cs="Times New Roman"/>
          <w:sz w:val="24"/>
          <w:szCs w:val="24"/>
        </w:rPr>
        <w:t>Exhibit</w:t>
      </w:r>
      <w:r w:rsidRPr="007F089A">
        <w:rPr>
          <w:rFonts w:ascii="Times New Roman" w:eastAsia="Times New Roman" w:hAnsi="Times New Roman" w:cs="Times New Roman"/>
          <w:sz w:val="24"/>
          <w:szCs w:val="24"/>
        </w:rPr>
        <w:t xml:space="preserve"> A-1). Second, the study States were selected to vary in terms of</w:t>
      </w:r>
      <w:r w:rsidR="00947E51">
        <w:rPr>
          <w:rFonts w:ascii="Times New Roman" w:eastAsia="Times New Roman" w:hAnsi="Times New Roman" w:cs="Times New Roman"/>
          <w:sz w:val="24"/>
          <w:szCs w:val="24"/>
        </w:rPr>
        <w:t xml:space="preserve"> SNAP elder participation rates</w:t>
      </w:r>
      <w:r w:rsidRPr="007F089A">
        <w:rPr>
          <w:rFonts w:ascii="Times New Roman" w:eastAsia="Times New Roman" w:hAnsi="Times New Roman" w:cs="Times New Roman"/>
          <w:sz w:val="24"/>
          <w:szCs w:val="24"/>
        </w:rPr>
        <w:t xml:space="preserve"> to ensure that the outcome to be explained (elder SNAP enrollment) has a high degree of internal variation that supports meaningful research conclusions. Third, study States were selected to vary in how the program is administered (either at the State level or the county level). Fourth, States were selected to represent all FNS geographic regions</w:t>
      </w:r>
      <w:r w:rsidR="00624D20">
        <w:rPr>
          <w:rFonts w:ascii="Times New Roman" w:eastAsia="Times New Roman" w:hAnsi="Times New Roman" w:cs="Times New Roman"/>
          <w:sz w:val="24"/>
          <w:szCs w:val="24"/>
        </w:rPr>
        <w:t>.</w:t>
      </w:r>
      <w:r w:rsidR="00437939">
        <w:rPr>
          <w:rFonts w:ascii="Times New Roman" w:eastAsia="Times New Roman" w:hAnsi="Times New Roman" w:cs="Times New Roman"/>
          <w:sz w:val="24"/>
          <w:szCs w:val="24"/>
        </w:rPr>
        <w:t xml:space="preserve"> (</w:t>
      </w:r>
      <w:r w:rsidR="00DC2792">
        <w:rPr>
          <w:rFonts w:ascii="Times New Roman" w:eastAsia="Times New Roman" w:hAnsi="Times New Roman" w:cs="Times New Roman"/>
          <w:sz w:val="24"/>
          <w:szCs w:val="24"/>
        </w:rPr>
        <w:t xml:space="preserve">See </w:t>
      </w:r>
      <w:bookmarkStart w:id="13" w:name="_Hlk491096385"/>
      <w:r w:rsidR="00DC2792" w:rsidRPr="00624D20">
        <w:rPr>
          <w:rFonts w:ascii="Times New Roman" w:eastAsia="Times New Roman" w:hAnsi="Times New Roman" w:cs="Times New Roman"/>
          <w:i/>
          <w:sz w:val="24"/>
          <w:szCs w:val="24"/>
        </w:rPr>
        <w:t>State Selection Memo</w:t>
      </w:r>
      <w:bookmarkEnd w:id="13"/>
      <w:r w:rsidR="00DC2792">
        <w:rPr>
          <w:rFonts w:ascii="Times New Roman" w:eastAsia="Times New Roman" w:hAnsi="Times New Roman" w:cs="Times New Roman"/>
          <w:sz w:val="24"/>
          <w:szCs w:val="24"/>
        </w:rPr>
        <w:t xml:space="preserve">, </w:t>
      </w:r>
      <w:r w:rsidR="00437939" w:rsidRPr="00DC2792">
        <w:rPr>
          <w:rFonts w:ascii="Times New Roman" w:eastAsia="Times New Roman" w:hAnsi="Times New Roman" w:cs="Times New Roman"/>
          <w:b/>
          <w:sz w:val="24"/>
          <w:szCs w:val="24"/>
        </w:rPr>
        <w:t>Attachment K</w:t>
      </w:r>
      <w:r w:rsidR="00437939">
        <w:rPr>
          <w:rFonts w:ascii="Times New Roman" w:eastAsia="Times New Roman" w:hAnsi="Times New Roman" w:cs="Times New Roman"/>
          <w:sz w:val="24"/>
          <w:szCs w:val="24"/>
        </w:rPr>
        <w:t>)</w:t>
      </w:r>
      <w:r w:rsidRPr="007F089A">
        <w:rPr>
          <w:rFonts w:ascii="Times New Roman" w:eastAsia="Times New Roman" w:hAnsi="Times New Roman" w:cs="Times New Roman"/>
          <w:sz w:val="24"/>
          <w:szCs w:val="24"/>
        </w:rPr>
        <w:t xml:space="preserve">. </w:t>
      </w:r>
    </w:p>
    <w:p w14:paraId="251F6947" w14:textId="08490700" w:rsidR="00BF1A75" w:rsidRDefault="00BF1A75" w:rsidP="00EB3902">
      <w:pPr>
        <w:spacing w:line="480" w:lineRule="auto"/>
        <w:ind w:right="467"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One</w:t>
      </w:r>
      <w:r w:rsidR="003B0DA6">
        <w:rPr>
          <w:rFonts w:ascii="Times New Roman" w:eastAsia="Times New Roman" w:hAnsi="Times New Roman" w:cs="Times New Roman"/>
          <w:sz w:val="24"/>
          <w:szCs w:val="24"/>
        </w:rPr>
        <w:t xml:space="preserve"> week after OMB approval, the study team will contact t</w:t>
      </w:r>
      <w:r w:rsidR="003B0DA6" w:rsidRPr="003B0DA6">
        <w:rPr>
          <w:rFonts w:ascii="Times New Roman" w:eastAsia="Times New Roman" w:hAnsi="Times New Roman" w:cs="Times New Roman"/>
          <w:sz w:val="24"/>
          <w:szCs w:val="24"/>
        </w:rPr>
        <w:t xml:space="preserve">en States that match the criteria set above </w:t>
      </w:r>
      <w:r w:rsidR="003B0DA6">
        <w:rPr>
          <w:rFonts w:ascii="Times New Roman" w:eastAsia="Times New Roman" w:hAnsi="Times New Roman" w:cs="Times New Roman"/>
          <w:sz w:val="24"/>
          <w:szCs w:val="24"/>
        </w:rPr>
        <w:t>to</w:t>
      </w:r>
      <w:r w:rsidR="00366ABB">
        <w:rPr>
          <w:rFonts w:ascii="Times New Roman" w:eastAsia="Times New Roman" w:hAnsi="Times New Roman" w:cs="Times New Roman"/>
          <w:sz w:val="24"/>
          <w:szCs w:val="24"/>
        </w:rPr>
        <w:t xml:space="preserve"> recruit</w:t>
      </w:r>
      <w:r w:rsidR="003B0DA6">
        <w:rPr>
          <w:rFonts w:ascii="Times New Roman" w:eastAsia="Times New Roman" w:hAnsi="Times New Roman" w:cs="Times New Roman"/>
          <w:sz w:val="24"/>
          <w:szCs w:val="24"/>
        </w:rPr>
        <w:t xml:space="preserve"> them</w:t>
      </w:r>
      <w:r w:rsidR="003B0DA6" w:rsidRPr="003B0DA6">
        <w:rPr>
          <w:rFonts w:ascii="Times New Roman" w:eastAsia="Times New Roman" w:hAnsi="Times New Roman" w:cs="Times New Roman"/>
          <w:sz w:val="24"/>
          <w:szCs w:val="24"/>
        </w:rPr>
        <w:t xml:space="preserve"> to participate in the study: Alabama, Arkansas, Florida, Idaho, Massachusetts, Minnesota, Nebraska, New York, Pennsylvania, and Washington</w:t>
      </w:r>
      <w:r>
        <w:rPr>
          <w:rFonts w:ascii="Times New Roman" w:eastAsia="Times New Roman" w:hAnsi="Times New Roman" w:cs="Times New Roman"/>
          <w:sz w:val="24"/>
          <w:szCs w:val="24"/>
        </w:rPr>
        <w:t xml:space="preserve"> (</w:t>
      </w:r>
      <w:r w:rsidRPr="00DC2792">
        <w:rPr>
          <w:rFonts w:ascii="Times New Roman" w:eastAsia="Times New Roman" w:hAnsi="Times New Roman" w:cs="Times New Roman"/>
          <w:b/>
          <w:sz w:val="24"/>
          <w:szCs w:val="24"/>
        </w:rPr>
        <w:t xml:space="preserve">Attachment </w:t>
      </w:r>
      <w:r w:rsidRPr="00A175DF">
        <w:rPr>
          <w:rFonts w:ascii="Times New Roman" w:eastAsia="Times New Roman" w:hAnsi="Times New Roman" w:cs="Times New Roman"/>
          <w:b/>
          <w:sz w:val="24"/>
          <w:szCs w:val="24"/>
        </w:rPr>
        <w:t>I.</w:t>
      </w:r>
      <w:r w:rsidR="00492056">
        <w:rPr>
          <w:rFonts w:ascii="Times New Roman" w:eastAsia="Times New Roman" w:hAnsi="Times New Roman" w:cs="Times New Roman"/>
          <w:b/>
          <w:sz w:val="24"/>
          <w:szCs w:val="24"/>
        </w:rPr>
        <w:t>4 – I.7</w:t>
      </w:r>
      <w:r>
        <w:rPr>
          <w:rFonts w:ascii="Times New Roman" w:eastAsia="Times New Roman" w:hAnsi="Times New Roman" w:cs="Times New Roman"/>
          <w:sz w:val="24"/>
          <w:szCs w:val="24"/>
        </w:rPr>
        <w:t>)</w:t>
      </w:r>
      <w:r w:rsidR="003B0DA6" w:rsidRPr="003B0DA6">
        <w:rPr>
          <w:rFonts w:ascii="Times New Roman" w:eastAsia="Times New Roman" w:hAnsi="Times New Roman" w:cs="Times New Roman"/>
          <w:sz w:val="24"/>
          <w:szCs w:val="24"/>
        </w:rPr>
        <w:t>. Six alternate States will be considered for inclusion in the case that any of the primary States decline to participate in the study. If a State opts out, it will be replaced with an alternative State that matches its key selection criteria.</w:t>
      </w:r>
      <w:r>
        <w:rPr>
          <w:rFonts w:ascii="Times New Roman" w:eastAsia="Times New Roman" w:hAnsi="Times New Roman" w:cs="Times New Roman"/>
          <w:sz w:val="24"/>
          <w:szCs w:val="24"/>
        </w:rPr>
        <w:t xml:space="preserve"> </w:t>
      </w:r>
      <w:r w:rsidR="003B0DA6">
        <w:rPr>
          <w:rFonts w:ascii="Times New Roman" w:eastAsia="Times New Roman" w:hAnsi="Times New Roman" w:cs="Times New Roman"/>
          <w:sz w:val="24"/>
          <w:szCs w:val="24"/>
        </w:rPr>
        <w:t xml:space="preserve">Once </w:t>
      </w:r>
      <w:r w:rsidR="00116C99">
        <w:rPr>
          <w:rFonts w:ascii="Times New Roman" w:eastAsia="Times New Roman" w:hAnsi="Times New Roman" w:cs="Times New Roman"/>
          <w:sz w:val="24"/>
          <w:szCs w:val="24"/>
        </w:rPr>
        <w:t xml:space="preserve">States </w:t>
      </w:r>
      <w:r w:rsidR="003B0DA6">
        <w:rPr>
          <w:rFonts w:ascii="Times New Roman" w:eastAsia="Times New Roman" w:hAnsi="Times New Roman" w:cs="Times New Roman"/>
          <w:sz w:val="24"/>
          <w:szCs w:val="24"/>
        </w:rPr>
        <w:t>agree to participate</w:t>
      </w:r>
      <w:r>
        <w:rPr>
          <w:rFonts w:ascii="Times New Roman" w:eastAsia="Times New Roman" w:hAnsi="Times New Roman" w:cs="Times New Roman"/>
          <w:sz w:val="24"/>
          <w:szCs w:val="24"/>
        </w:rPr>
        <w:t xml:space="preserve">, they will complete </w:t>
      </w:r>
      <w:r w:rsidR="003B0DA6">
        <w:rPr>
          <w:rFonts w:ascii="Times New Roman" w:eastAsia="Times New Roman" w:hAnsi="Times New Roman" w:cs="Times New Roman"/>
          <w:sz w:val="24"/>
          <w:szCs w:val="24"/>
        </w:rPr>
        <w:t>a Memorandum of Understanding</w:t>
      </w:r>
      <w:r w:rsidR="00F14F0D">
        <w:rPr>
          <w:rFonts w:ascii="Times New Roman" w:eastAsia="Times New Roman" w:hAnsi="Times New Roman" w:cs="Times New Roman"/>
          <w:sz w:val="24"/>
          <w:szCs w:val="24"/>
        </w:rPr>
        <w:t xml:space="preserve"> (MOU)</w:t>
      </w:r>
      <w:r w:rsidR="003B0DA6">
        <w:rPr>
          <w:rFonts w:ascii="Times New Roman" w:eastAsia="Times New Roman" w:hAnsi="Times New Roman" w:cs="Times New Roman"/>
          <w:sz w:val="24"/>
          <w:szCs w:val="24"/>
        </w:rPr>
        <w:t xml:space="preserve"> for data</w:t>
      </w:r>
      <w:r>
        <w:rPr>
          <w:rFonts w:ascii="Times New Roman" w:eastAsia="Times New Roman" w:hAnsi="Times New Roman" w:cs="Times New Roman"/>
          <w:sz w:val="24"/>
          <w:szCs w:val="24"/>
        </w:rPr>
        <w:t xml:space="preserve"> collection</w:t>
      </w:r>
      <w:r w:rsidR="003B0DA6">
        <w:rPr>
          <w:rFonts w:ascii="Times New Roman" w:eastAsia="Times New Roman" w:hAnsi="Times New Roman" w:cs="Times New Roman"/>
          <w:sz w:val="24"/>
          <w:szCs w:val="24"/>
        </w:rPr>
        <w:t xml:space="preserve"> (</w:t>
      </w:r>
      <w:r w:rsidR="003B0DA6" w:rsidRPr="00DC2792">
        <w:rPr>
          <w:rFonts w:ascii="Times New Roman" w:eastAsia="Times New Roman" w:hAnsi="Times New Roman" w:cs="Times New Roman"/>
          <w:b/>
          <w:sz w:val="24"/>
          <w:szCs w:val="24"/>
        </w:rPr>
        <w:t xml:space="preserve">Attachment </w:t>
      </w:r>
      <w:r w:rsidRPr="00492056">
        <w:rPr>
          <w:rFonts w:ascii="Times New Roman" w:eastAsia="Times New Roman" w:hAnsi="Times New Roman" w:cs="Times New Roman"/>
          <w:b/>
          <w:sz w:val="24"/>
          <w:szCs w:val="24"/>
        </w:rPr>
        <w:t>I.</w:t>
      </w:r>
      <w:r w:rsidR="00492056">
        <w:rPr>
          <w:rFonts w:ascii="Times New Roman" w:eastAsia="Times New Roman" w:hAnsi="Times New Roman" w:cs="Times New Roman"/>
          <w:b/>
          <w:sz w:val="24"/>
          <w:szCs w:val="24"/>
        </w:rPr>
        <w:t>1</w:t>
      </w:r>
      <w:r w:rsidR="003B0DA6">
        <w:rPr>
          <w:rFonts w:ascii="Times New Roman" w:eastAsia="Times New Roman" w:hAnsi="Times New Roman" w:cs="Times New Roman"/>
          <w:sz w:val="24"/>
          <w:szCs w:val="24"/>
        </w:rPr>
        <w:t>)</w:t>
      </w:r>
      <w:r w:rsidR="005C3B77">
        <w:rPr>
          <w:rFonts w:ascii="Times New Roman" w:eastAsia="Times New Roman" w:hAnsi="Times New Roman" w:cs="Times New Roman"/>
          <w:sz w:val="24"/>
          <w:szCs w:val="24"/>
        </w:rPr>
        <w:t>, approximately one to two months after OMB approval</w:t>
      </w:r>
      <w:r>
        <w:rPr>
          <w:rFonts w:ascii="Times New Roman" w:eastAsia="Times New Roman" w:hAnsi="Times New Roman" w:cs="Times New Roman"/>
          <w:sz w:val="24"/>
          <w:szCs w:val="24"/>
        </w:rPr>
        <w:t>.</w:t>
      </w:r>
    </w:p>
    <w:p w14:paraId="2025C953" w14:textId="749E4571" w:rsidR="00EB3902" w:rsidRPr="00EB3902" w:rsidRDefault="00454A21" w:rsidP="002373BB">
      <w:pPr>
        <w:spacing w:line="480" w:lineRule="auto"/>
        <w:ind w:right="467"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the Study of State Interventions, </w:t>
      </w:r>
      <w:r w:rsidR="00492056">
        <w:rPr>
          <w:rFonts w:ascii="Times New Roman" w:eastAsia="Times New Roman" w:hAnsi="Times New Roman" w:cs="Times New Roman"/>
          <w:sz w:val="24"/>
          <w:szCs w:val="24"/>
        </w:rPr>
        <w:t>t</w:t>
      </w:r>
      <w:r w:rsidR="00492056" w:rsidRPr="00492056">
        <w:rPr>
          <w:rFonts w:ascii="Times New Roman" w:eastAsia="Times New Roman" w:hAnsi="Times New Roman" w:cs="Times New Roman"/>
          <w:sz w:val="24"/>
          <w:szCs w:val="24"/>
        </w:rPr>
        <w:t xml:space="preserve">he study team will contact </w:t>
      </w:r>
      <w:r w:rsidR="00116C99">
        <w:rPr>
          <w:rFonts w:ascii="Times New Roman" w:eastAsia="Times New Roman" w:hAnsi="Times New Roman" w:cs="Times New Roman"/>
          <w:sz w:val="24"/>
          <w:szCs w:val="24"/>
        </w:rPr>
        <w:t>S</w:t>
      </w:r>
      <w:r w:rsidR="00116C99" w:rsidRPr="00492056">
        <w:rPr>
          <w:rFonts w:ascii="Times New Roman" w:eastAsia="Times New Roman" w:hAnsi="Times New Roman" w:cs="Times New Roman"/>
          <w:sz w:val="24"/>
          <w:szCs w:val="24"/>
        </w:rPr>
        <w:t xml:space="preserve">tates </w:t>
      </w:r>
      <w:r w:rsidR="00492056" w:rsidRPr="00492056">
        <w:rPr>
          <w:rFonts w:ascii="Times New Roman" w:eastAsia="Times New Roman" w:hAnsi="Times New Roman" w:cs="Times New Roman"/>
          <w:sz w:val="24"/>
          <w:szCs w:val="24"/>
        </w:rPr>
        <w:t xml:space="preserve">to schedule a site visit </w:t>
      </w:r>
      <w:r w:rsidR="00492056">
        <w:rPr>
          <w:rFonts w:ascii="Times New Roman" w:eastAsia="Times New Roman" w:hAnsi="Times New Roman" w:cs="Times New Roman"/>
          <w:sz w:val="24"/>
          <w:szCs w:val="24"/>
        </w:rPr>
        <w:t>immediately</w:t>
      </w:r>
      <w:r w:rsidR="00492056" w:rsidRPr="00492056">
        <w:rPr>
          <w:rFonts w:ascii="Times New Roman" w:eastAsia="Times New Roman" w:hAnsi="Times New Roman" w:cs="Times New Roman"/>
          <w:sz w:val="24"/>
          <w:szCs w:val="24"/>
        </w:rPr>
        <w:t xml:space="preserve"> after the MOU is completed</w:t>
      </w:r>
      <w:r w:rsidR="007465E1">
        <w:rPr>
          <w:rFonts w:ascii="Times New Roman" w:eastAsia="Times New Roman" w:hAnsi="Times New Roman" w:cs="Times New Roman"/>
          <w:sz w:val="24"/>
          <w:szCs w:val="24"/>
        </w:rPr>
        <w:t>.</w:t>
      </w:r>
      <w:r w:rsidR="00492056">
        <w:rPr>
          <w:rFonts w:ascii="Times New Roman" w:eastAsia="Times New Roman" w:hAnsi="Times New Roman" w:cs="Times New Roman"/>
          <w:sz w:val="24"/>
          <w:szCs w:val="24"/>
        </w:rPr>
        <w:t xml:space="preserve"> </w:t>
      </w:r>
      <w:r w:rsidR="002373BB" w:rsidRPr="002373BB">
        <w:rPr>
          <w:rFonts w:ascii="Times New Roman" w:eastAsia="Times New Roman" w:hAnsi="Times New Roman" w:cs="Times New Roman"/>
          <w:sz w:val="24"/>
          <w:szCs w:val="24"/>
        </w:rPr>
        <w:t>A three-day site visit to the State will be conducted two to six months after OMB approval.</w:t>
      </w:r>
      <w:r w:rsidR="002373BB">
        <w:rPr>
          <w:rFonts w:ascii="Times New Roman" w:eastAsia="Times New Roman" w:hAnsi="Times New Roman" w:cs="Times New Roman"/>
          <w:sz w:val="24"/>
          <w:szCs w:val="24"/>
        </w:rPr>
        <w:t xml:space="preserve"> </w:t>
      </w:r>
      <w:r w:rsidR="00492056">
        <w:rPr>
          <w:rFonts w:ascii="Times New Roman" w:eastAsia="Times New Roman" w:hAnsi="Times New Roman" w:cs="Times New Roman"/>
          <w:sz w:val="24"/>
          <w:szCs w:val="24"/>
        </w:rPr>
        <w:t>T</w:t>
      </w:r>
      <w:r w:rsidR="00BF1A75">
        <w:rPr>
          <w:rFonts w:ascii="Times New Roman" w:eastAsia="Times New Roman" w:hAnsi="Times New Roman" w:cs="Times New Roman"/>
          <w:sz w:val="24"/>
          <w:szCs w:val="24"/>
        </w:rPr>
        <w:t xml:space="preserve">he study team </w:t>
      </w:r>
      <w:r w:rsidR="00EB3902" w:rsidRPr="00EB3902">
        <w:rPr>
          <w:rFonts w:ascii="Times New Roman" w:eastAsia="Times New Roman" w:hAnsi="Times New Roman" w:cs="Times New Roman"/>
          <w:sz w:val="24"/>
          <w:szCs w:val="24"/>
        </w:rPr>
        <w:t xml:space="preserve">will collect information </w:t>
      </w:r>
      <w:r>
        <w:rPr>
          <w:rFonts w:ascii="Times New Roman" w:eastAsia="Times New Roman" w:hAnsi="Times New Roman" w:cs="Times New Roman"/>
          <w:sz w:val="24"/>
          <w:szCs w:val="24"/>
        </w:rPr>
        <w:t>u</w:t>
      </w:r>
      <w:r w:rsidRPr="00454A21">
        <w:rPr>
          <w:rFonts w:ascii="Times New Roman" w:eastAsia="Times New Roman" w:hAnsi="Times New Roman" w:cs="Times New Roman"/>
          <w:sz w:val="24"/>
          <w:szCs w:val="24"/>
        </w:rPr>
        <w:t xml:space="preserve">sing the </w:t>
      </w:r>
      <w:r w:rsidRPr="00454A21">
        <w:rPr>
          <w:rFonts w:ascii="Times New Roman" w:eastAsia="Times New Roman" w:hAnsi="Times New Roman" w:cs="Times New Roman"/>
          <w:i/>
          <w:sz w:val="24"/>
          <w:szCs w:val="24"/>
        </w:rPr>
        <w:t xml:space="preserve">State and Local SNAP and Partner Agency Administrator Interview Protocol </w:t>
      </w:r>
      <w:r w:rsidRPr="00454A21">
        <w:rPr>
          <w:rFonts w:ascii="Times New Roman" w:eastAsia="Times New Roman" w:hAnsi="Times New Roman" w:cs="Times New Roman"/>
          <w:sz w:val="24"/>
          <w:szCs w:val="24"/>
        </w:rPr>
        <w:t>(</w:t>
      </w:r>
      <w:r w:rsidRPr="00A175DF">
        <w:rPr>
          <w:rFonts w:ascii="Times New Roman" w:eastAsia="Times New Roman" w:hAnsi="Times New Roman" w:cs="Times New Roman"/>
          <w:b/>
          <w:sz w:val="24"/>
          <w:szCs w:val="24"/>
        </w:rPr>
        <w:t>Attachment G.</w:t>
      </w:r>
      <w:r w:rsidR="00492056" w:rsidRPr="00A175DF">
        <w:rPr>
          <w:rFonts w:ascii="Times New Roman" w:eastAsia="Times New Roman" w:hAnsi="Times New Roman" w:cs="Times New Roman"/>
          <w:b/>
          <w:sz w:val="24"/>
          <w:szCs w:val="24"/>
        </w:rPr>
        <w:t>1</w:t>
      </w:r>
      <w:r w:rsidRPr="00454A21">
        <w:rPr>
          <w:rFonts w:ascii="Times New Roman" w:eastAsia="Times New Roman" w:hAnsi="Times New Roman" w:cs="Times New Roman"/>
          <w:sz w:val="24"/>
          <w:szCs w:val="24"/>
        </w:rPr>
        <w:t>)</w:t>
      </w:r>
      <w:r w:rsidRPr="00454A21">
        <w:rPr>
          <w:rFonts w:ascii="Times New Roman" w:eastAsia="Times New Roman" w:hAnsi="Times New Roman" w:cs="Times New Roman"/>
          <w:i/>
          <w:sz w:val="24"/>
          <w:szCs w:val="24"/>
        </w:rPr>
        <w:t xml:space="preserve">, </w:t>
      </w:r>
      <w:r w:rsidR="00EB3902" w:rsidRPr="00EB3902">
        <w:rPr>
          <w:rFonts w:ascii="Times New Roman" w:eastAsia="Times New Roman" w:hAnsi="Times New Roman" w:cs="Times New Roman"/>
          <w:sz w:val="24"/>
          <w:szCs w:val="24"/>
        </w:rPr>
        <w:t xml:space="preserve">about the purpose of the intervention(s), the key elements of the intervention(s) and how they were implemented, perceived outcomes of the intervention(s), local contextual information, and lessons learned. State and local SNAP and partner agency administrators </w:t>
      </w:r>
      <w:r w:rsidR="002373BB">
        <w:rPr>
          <w:rFonts w:ascii="Times New Roman" w:eastAsia="Times New Roman" w:hAnsi="Times New Roman" w:cs="Times New Roman"/>
          <w:sz w:val="24"/>
          <w:szCs w:val="24"/>
        </w:rPr>
        <w:t xml:space="preserve">also </w:t>
      </w:r>
      <w:r w:rsidR="00EB3902" w:rsidRPr="00EB3902">
        <w:rPr>
          <w:rFonts w:ascii="Times New Roman" w:eastAsia="Times New Roman" w:hAnsi="Times New Roman" w:cs="Times New Roman"/>
          <w:sz w:val="24"/>
          <w:szCs w:val="24"/>
        </w:rPr>
        <w:t>will participate in the interviews</w:t>
      </w:r>
      <w:r w:rsidR="002373BB">
        <w:rPr>
          <w:rFonts w:ascii="Times New Roman" w:eastAsia="Times New Roman" w:hAnsi="Times New Roman" w:cs="Times New Roman"/>
          <w:sz w:val="24"/>
          <w:szCs w:val="24"/>
        </w:rPr>
        <w:t xml:space="preserve"> (</w:t>
      </w:r>
      <w:r w:rsidR="002373BB" w:rsidRPr="00A175DF">
        <w:rPr>
          <w:rFonts w:ascii="Times New Roman" w:eastAsia="Times New Roman" w:hAnsi="Times New Roman" w:cs="Times New Roman"/>
          <w:b/>
          <w:sz w:val="24"/>
          <w:szCs w:val="24"/>
        </w:rPr>
        <w:t>Attachment G.2</w:t>
      </w:r>
      <w:r w:rsidR="002373BB">
        <w:rPr>
          <w:rFonts w:ascii="Times New Roman" w:eastAsia="Times New Roman" w:hAnsi="Times New Roman" w:cs="Times New Roman"/>
          <w:sz w:val="24"/>
          <w:szCs w:val="24"/>
        </w:rPr>
        <w:t>)</w:t>
      </w:r>
      <w:r w:rsidR="00EB3902" w:rsidRPr="00EB3902">
        <w:rPr>
          <w:rFonts w:ascii="Times New Roman" w:eastAsia="Times New Roman" w:hAnsi="Times New Roman" w:cs="Times New Roman"/>
          <w:sz w:val="24"/>
          <w:szCs w:val="24"/>
        </w:rPr>
        <w:t>.</w:t>
      </w:r>
      <w:r w:rsidR="00F14F0D">
        <w:rPr>
          <w:rFonts w:ascii="Times New Roman" w:eastAsia="Times New Roman" w:hAnsi="Times New Roman" w:cs="Times New Roman"/>
          <w:sz w:val="24"/>
          <w:szCs w:val="24"/>
        </w:rPr>
        <w:t xml:space="preserve">  </w:t>
      </w:r>
    </w:p>
    <w:p w14:paraId="555D4DAB" w14:textId="275DC6CA" w:rsidR="007A5AFF" w:rsidRPr="00667DFE" w:rsidRDefault="00EB3902" w:rsidP="00EB3902">
      <w:pPr>
        <w:spacing w:line="480" w:lineRule="auto"/>
        <w:ind w:right="467" w:firstLine="720"/>
        <w:rPr>
          <w:rFonts w:ascii="Times New Roman" w:eastAsia="Times New Roman" w:hAnsi="Times New Roman" w:cs="Times New Roman"/>
          <w:sz w:val="24"/>
          <w:szCs w:val="24"/>
        </w:rPr>
      </w:pPr>
      <w:r w:rsidRPr="00EB3902">
        <w:rPr>
          <w:rFonts w:ascii="Times New Roman" w:eastAsia="Times New Roman" w:hAnsi="Times New Roman" w:cs="Times New Roman"/>
          <w:sz w:val="24"/>
          <w:szCs w:val="24"/>
        </w:rPr>
        <w:t xml:space="preserve">Using the </w:t>
      </w:r>
      <w:r w:rsidRPr="00EB3902">
        <w:rPr>
          <w:rFonts w:ascii="Times New Roman" w:eastAsia="Times New Roman" w:hAnsi="Times New Roman" w:cs="Times New Roman"/>
          <w:i/>
          <w:sz w:val="24"/>
          <w:szCs w:val="24"/>
        </w:rPr>
        <w:t>Community-Based Organization Interview Protocol</w:t>
      </w:r>
      <w:r w:rsidR="00F44DEC">
        <w:rPr>
          <w:rFonts w:ascii="Times New Roman" w:eastAsia="Times New Roman" w:hAnsi="Times New Roman" w:cs="Times New Roman"/>
          <w:sz w:val="24"/>
          <w:szCs w:val="24"/>
        </w:rPr>
        <w:t xml:space="preserve"> (</w:t>
      </w:r>
      <w:r w:rsidR="00F44DEC" w:rsidRPr="00A175DF">
        <w:rPr>
          <w:rFonts w:ascii="Times New Roman" w:eastAsia="Times New Roman" w:hAnsi="Times New Roman" w:cs="Times New Roman"/>
          <w:b/>
          <w:sz w:val="24"/>
          <w:szCs w:val="24"/>
        </w:rPr>
        <w:t>Attachment G.</w:t>
      </w:r>
      <w:r w:rsidR="002373BB" w:rsidRPr="00A175DF">
        <w:rPr>
          <w:rFonts w:ascii="Times New Roman" w:eastAsia="Times New Roman" w:hAnsi="Times New Roman" w:cs="Times New Roman"/>
          <w:b/>
          <w:sz w:val="24"/>
          <w:szCs w:val="24"/>
        </w:rPr>
        <w:t>3</w:t>
      </w:r>
      <w:r w:rsidR="00F44DEC">
        <w:rPr>
          <w:rFonts w:ascii="Times New Roman" w:eastAsia="Times New Roman" w:hAnsi="Times New Roman" w:cs="Times New Roman"/>
          <w:sz w:val="24"/>
          <w:szCs w:val="24"/>
        </w:rPr>
        <w:t>)</w:t>
      </w:r>
      <w:r w:rsidRPr="00EB3902">
        <w:rPr>
          <w:rFonts w:ascii="Times New Roman" w:eastAsia="Times New Roman" w:hAnsi="Times New Roman" w:cs="Times New Roman"/>
          <w:sz w:val="24"/>
          <w:szCs w:val="24"/>
        </w:rPr>
        <w:t xml:space="preserve">, </w:t>
      </w:r>
      <w:r w:rsidR="005A542D">
        <w:rPr>
          <w:rFonts w:ascii="Times New Roman" w:eastAsia="Times New Roman" w:hAnsi="Times New Roman" w:cs="Times New Roman"/>
          <w:sz w:val="24"/>
          <w:szCs w:val="24"/>
        </w:rPr>
        <w:t>the study team</w:t>
      </w:r>
      <w:r w:rsidR="005A542D" w:rsidRPr="00EB3902">
        <w:rPr>
          <w:rFonts w:ascii="Times New Roman" w:eastAsia="Times New Roman" w:hAnsi="Times New Roman" w:cs="Times New Roman"/>
          <w:sz w:val="24"/>
          <w:szCs w:val="24"/>
        </w:rPr>
        <w:t xml:space="preserve"> </w:t>
      </w:r>
      <w:r w:rsidRPr="00EB3902">
        <w:rPr>
          <w:rFonts w:ascii="Times New Roman" w:eastAsia="Times New Roman" w:hAnsi="Times New Roman" w:cs="Times New Roman"/>
          <w:sz w:val="24"/>
          <w:szCs w:val="24"/>
        </w:rPr>
        <w:t xml:space="preserve">will collect information about efforts to increase access to SNAP or other food sources for the elderly in the State or local community and lessons learned. Representatives from community-based organizations that may refer elderly individuals to SNAP or provide them with supplemental or alternative support such as meals or food </w:t>
      </w:r>
      <w:r w:rsidRPr="00667DFE">
        <w:rPr>
          <w:rFonts w:ascii="Times New Roman" w:eastAsia="Times New Roman" w:hAnsi="Times New Roman" w:cs="Times New Roman"/>
          <w:sz w:val="24"/>
          <w:szCs w:val="24"/>
        </w:rPr>
        <w:t xml:space="preserve">baskets will participate in the interviews. </w:t>
      </w:r>
      <w:r w:rsidR="005A542D" w:rsidRPr="00667DFE">
        <w:rPr>
          <w:rFonts w:ascii="Times New Roman" w:eastAsia="Times New Roman" w:hAnsi="Times New Roman" w:cs="Times New Roman"/>
          <w:sz w:val="24"/>
          <w:szCs w:val="24"/>
        </w:rPr>
        <w:t xml:space="preserve">These organizations will be identified by </w:t>
      </w:r>
      <w:r w:rsidR="00116C99">
        <w:rPr>
          <w:rFonts w:ascii="Times New Roman" w:eastAsia="Times New Roman" w:hAnsi="Times New Roman" w:cs="Times New Roman"/>
          <w:sz w:val="24"/>
          <w:szCs w:val="24"/>
        </w:rPr>
        <w:t>S</w:t>
      </w:r>
      <w:r w:rsidR="00116C99" w:rsidRPr="00667DFE">
        <w:rPr>
          <w:rFonts w:ascii="Times New Roman" w:eastAsia="Times New Roman" w:hAnsi="Times New Roman" w:cs="Times New Roman"/>
          <w:sz w:val="24"/>
          <w:szCs w:val="24"/>
        </w:rPr>
        <w:t xml:space="preserve">tate </w:t>
      </w:r>
      <w:r w:rsidR="00F14F0D" w:rsidRPr="00667DFE">
        <w:rPr>
          <w:rFonts w:ascii="Times New Roman" w:eastAsia="Times New Roman" w:hAnsi="Times New Roman" w:cs="Times New Roman"/>
          <w:sz w:val="24"/>
          <w:szCs w:val="24"/>
        </w:rPr>
        <w:t xml:space="preserve">and local SNAP agencies and recruited using materials in </w:t>
      </w:r>
      <w:r w:rsidR="00F14F0D" w:rsidRPr="00667DFE">
        <w:rPr>
          <w:rFonts w:ascii="Times New Roman" w:eastAsia="Times New Roman" w:hAnsi="Times New Roman" w:cs="Times New Roman"/>
          <w:b/>
          <w:sz w:val="24"/>
          <w:szCs w:val="24"/>
        </w:rPr>
        <w:t xml:space="preserve">Attachment </w:t>
      </w:r>
      <w:r w:rsidR="00BC65AD" w:rsidRPr="00667DFE">
        <w:rPr>
          <w:rFonts w:ascii="Times New Roman" w:eastAsia="Times New Roman" w:hAnsi="Times New Roman" w:cs="Times New Roman"/>
          <w:b/>
          <w:sz w:val="24"/>
          <w:szCs w:val="24"/>
        </w:rPr>
        <w:t>D.1</w:t>
      </w:r>
      <w:r w:rsidR="00BC65AD" w:rsidRPr="00667DFE">
        <w:rPr>
          <w:rFonts w:ascii="Times New Roman" w:eastAsia="Times New Roman" w:hAnsi="Times New Roman" w:cs="Times New Roman"/>
          <w:sz w:val="24"/>
          <w:szCs w:val="24"/>
        </w:rPr>
        <w:t>.</w:t>
      </w:r>
      <w:r w:rsidR="00F14F0D" w:rsidRPr="00667DFE">
        <w:rPr>
          <w:rFonts w:ascii="Times New Roman" w:eastAsia="Times New Roman" w:hAnsi="Times New Roman" w:cs="Times New Roman"/>
          <w:sz w:val="24"/>
          <w:szCs w:val="24"/>
        </w:rPr>
        <w:t xml:space="preserve"> R</w:t>
      </w:r>
      <w:r w:rsidRPr="00667DFE">
        <w:rPr>
          <w:rFonts w:ascii="Times New Roman" w:eastAsia="Times New Roman" w:hAnsi="Times New Roman" w:cs="Times New Roman"/>
          <w:sz w:val="24"/>
          <w:szCs w:val="24"/>
        </w:rPr>
        <w:t>espondent</w:t>
      </w:r>
      <w:r w:rsidR="00832A6C">
        <w:rPr>
          <w:rFonts w:ascii="Times New Roman" w:eastAsia="Times New Roman" w:hAnsi="Times New Roman" w:cs="Times New Roman"/>
          <w:sz w:val="24"/>
          <w:szCs w:val="24"/>
        </w:rPr>
        <w:t xml:space="preserve"> CBO</w:t>
      </w:r>
      <w:r w:rsidR="00F14F0D" w:rsidRPr="00667DFE">
        <w:rPr>
          <w:rFonts w:ascii="Times New Roman" w:eastAsia="Times New Roman" w:hAnsi="Times New Roman" w:cs="Times New Roman"/>
          <w:sz w:val="24"/>
          <w:szCs w:val="24"/>
        </w:rPr>
        <w:t>s</w:t>
      </w:r>
      <w:r w:rsidRPr="00667DFE">
        <w:rPr>
          <w:rFonts w:ascii="Times New Roman" w:eastAsia="Times New Roman" w:hAnsi="Times New Roman" w:cs="Times New Roman"/>
          <w:sz w:val="24"/>
          <w:szCs w:val="24"/>
        </w:rPr>
        <w:t xml:space="preserve"> will participate in </w:t>
      </w:r>
      <w:r w:rsidR="00F14F0D" w:rsidRPr="00667DFE">
        <w:rPr>
          <w:rFonts w:ascii="Times New Roman" w:eastAsia="Times New Roman" w:hAnsi="Times New Roman" w:cs="Times New Roman"/>
          <w:sz w:val="24"/>
          <w:szCs w:val="24"/>
        </w:rPr>
        <w:t>a one-hour interview</w:t>
      </w:r>
      <w:r w:rsidRPr="00667DFE">
        <w:rPr>
          <w:rFonts w:ascii="Times New Roman" w:eastAsia="Times New Roman" w:hAnsi="Times New Roman" w:cs="Times New Roman"/>
          <w:sz w:val="24"/>
          <w:szCs w:val="24"/>
        </w:rPr>
        <w:t xml:space="preserve"> during </w:t>
      </w:r>
      <w:r w:rsidR="00F14F0D" w:rsidRPr="00667DFE">
        <w:rPr>
          <w:rFonts w:ascii="Times New Roman" w:eastAsia="Times New Roman" w:hAnsi="Times New Roman" w:cs="Times New Roman"/>
          <w:sz w:val="24"/>
          <w:szCs w:val="24"/>
        </w:rPr>
        <w:t xml:space="preserve">the study team’s </w:t>
      </w:r>
      <w:r w:rsidRPr="00667DFE">
        <w:rPr>
          <w:rFonts w:ascii="Times New Roman" w:eastAsia="Times New Roman" w:hAnsi="Times New Roman" w:cs="Times New Roman"/>
          <w:sz w:val="24"/>
          <w:szCs w:val="24"/>
        </w:rPr>
        <w:t xml:space="preserve">three-day site visit to the </w:t>
      </w:r>
      <w:r w:rsidR="00116C99">
        <w:rPr>
          <w:rFonts w:ascii="Times New Roman" w:eastAsia="Times New Roman" w:hAnsi="Times New Roman" w:cs="Times New Roman"/>
          <w:sz w:val="24"/>
          <w:szCs w:val="24"/>
        </w:rPr>
        <w:t>S</w:t>
      </w:r>
      <w:r w:rsidR="00116C99" w:rsidRPr="00667DFE">
        <w:rPr>
          <w:rFonts w:ascii="Times New Roman" w:eastAsia="Times New Roman" w:hAnsi="Times New Roman" w:cs="Times New Roman"/>
          <w:sz w:val="24"/>
          <w:szCs w:val="24"/>
        </w:rPr>
        <w:t>tate</w:t>
      </w:r>
      <w:r w:rsidRPr="00667DFE">
        <w:rPr>
          <w:rFonts w:ascii="Times New Roman" w:eastAsia="Times New Roman" w:hAnsi="Times New Roman" w:cs="Times New Roman"/>
          <w:sz w:val="24"/>
          <w:szCs w:val="24"/>
        </w:rPr>
        <w:t xml:space="preserve">.  </w:t>
      </w:r>
    </w:p>
    <w:p w14:paraId="23B10676" w14:textId="62BF01D5" w:rsidR="004740A0" w:rsidRPr="00667DFE" w:rsidRDefault="00502E2B" w:rsidP="00DC2792">
      <w:pPr>
        <w:spacing w:line="480" w:lineRule="auto"/>
        <w:ind w:right="467" w:firstLine="720"/>
        <w:rPr>
          <w:rFonts w:ascii="Times New Roman" w:hAnsi="Times New Roman" w:cs="Times New Roman"/>
          <w:sz w:val="24"/>
          <w:szCs w:val="24"/>
        </w:rPr>
      </w:pPr>
      <w:r w:rsidRPr="00667DFE">
        <w:rPr>
          <w:rFonts w:ascii="Times New Roman" w:hAnsi="Times New Roman" w:cs="Times New Roman"/>
          <w:sz w:val="24"/>
          <w:szCs w:val="24"/>
        </w:rPr>
        <w:t>For the Study of Elderly Participant Perspectives, data will be collected through</w:t>
      </w:r>
      <w:r w:rsidR="004E51C5" w:rsidRPr="00667DFE">
        <w:rPr>
          <w:rFonts w:ascii="Times New Roman" w:hAnsi="Times New Roman" w:cs="Times New Roman"/>
          <w:sz w:val="24"/>
          <w:szCs w:val="24"/>
        </w:rPr>
        <w:t xml:space="preserve"> interviews with 200 elder</w:t>
      </w:r>
      <w:r w:rsidR="00B719B3" w:rsidRPr="00667DFE">
        <w:rPr>
          <w:rFonts w:ascii="Times New Roman" w:hAnsi="Times New Roman" w:cs="Times New Roman"/>
          <w:sz w:val="24"/>
          <w:szCs w:val="24"/>
        </w:rPr>
        <w:t>ly</w:t>
      </w:r>
      <w:r w:rsidRPr="00667DFE">
        <w:rPr>
          <w:rFonts w:ascii="Times New Roman" w:hAnsi="Times New Roman" w:cs="Times New Roman"/>
          <w:sz w:val="24"/>
          <w:szCs w:val="24"/>
        </w:rPr>
        <w:t xml:space="preserve"> individuals</w:t>
      </w:r>
      <w:r w:rsidR="00F44DEC" w:rsidRPr="00667DFE">
        <w:rPr>
          <w:rFonts w:ascii="Times New Roman" w:hAnsi="Times New Roman" w:cs="Times New Roman"/>
          <w:sz w:val="24"/>
          <w:szCs w:val="24"/>
        </w:rPr>
        <w:t xml:space="preserve"> (</w:t>
      </w:r>
      <w:r w:rsidR="00F44DEC" w:rsidRPr="00667DFE">
        <w:rPr>
          <w:rFonts w:ascii="Times New Roman" w:hAnsi="Times New Roman" w:cs="Times New Roman"/>
          <w:b/>
          <w:sz w:val="24"/>
          <w:szCs w:val="24"/>
        </w:rPr>
        <w:t>Attachment H.1</w:t>
      </w:r>
      <w:r w:rsidR="00F44DEC" w:rsidRPr="00667DFE">
        <w:rPr>
          <w:rFonts w:ascii="Times New Roman" w:hAnsi="Times New Roman" w:cs="Times New Roman"/>
          <w:sz w:val="24"/>
          <w:szCs w:val="24"/>
        </w:rPr>
        <w:t xml:space="preserve"> and </w:t>
      </w:r>
      <w:r w:rsidR="00F44DEC" w:rsidRPr="00667DFE">
        <w:rPr>
          <w:rFonts w:ascii="Times New Roman" w:hAnsi="Times New Roman" w:cs="Times New Roman"/>
          <w:b/>
          <w:sz w:val="24"/>
          <w:szCs w:val="24"/>
        </w:rPr>
        <w:t>H.1a</w:t>
      </w:r>
      <w:r w:rsidR="00F44DEC" w:rsidRPr="00667DFE">
        <w:rPr>
          <w:rFonts w:ascii="Times New Roman" w:hAnsi="Times New Roman" w:cs="Times New Roman"/>
          <w:sz w:val="24"/>
          <w:szCs w:val="24"/>
        </w:rPr>
        <w:t>)</w:t>
      </w:r>
      <w:r w:rsidRPr="00667DFE">
        <w:rPr>
          <w:rFonts w:ascii="Times New Roman" w:hAnsi="Times New Roman" w:cs="Times New Roman"/>
          <w:sz w:val="24"/>
          <w:szCs w:val="24"/>
        </w:rPr>
        <w:t xml:space="preserve">, </w:t>
      </w:r>
      <w:r w:rsidR="004C3B81" w:rsidRPr="00667DFE">
        <w:rPr>
          <w:rFonts w:ascii="Times New Roman" w:hAnsi="Times New Roman" w:cs="Times New Roman"/>
          <w:sz w:val="24"/>
          <w:szCs w:val="24"/>
        </w:rPr>
        <w:t xml:space="preserve">with approximately 20 interviews </w:t>
      </w:r>
      <w:r w:rsidR="00007680" w:rsidRPr="00667DFE">
        <w:rPr>
          <w:rFonts w:ascii="Times New Roman" w:hAnsi="Times New Roman" w:cs="Times New Roman"/>
          <w:sz w:val="24"/>
          <w:szCs w:val="24"/>
        </w:rPr>
        <w:t>in</w:t>
      </w:r>
      <w:r w:rsidR="004C3B81" w:rsidRPr="00667DFE">
        <w:rPr>
          <w:rFonts w:ascii="Times New Roman" w:hAnsi="Times New Roman" w:cs="Times New Roman"/>
          <w:sz w:val="24"/>
          <w:szCs w:val="24"/>
        </w:rPr>
        <w:t xml:space="preserve"> each </w:t>
      </w:r>
      <w:r w:rsidR="00575192" w:rsidRPr="00667DFE">
        <w:rPr>
          <w:rFonts w:ascii="Times New Roman" w:hAnsi="Times New Roman" w:cs="Times New Roman"/>
          <w:sz w:val="24"/>
          <w:szCs w:val="24"/>
        </w:rPr>
        <w:t xml:space="preserve">of the ten </w:t>
      </w:r>
      <w:r w:rsidR="004C3B81" w:rsidRPr="00667DFE">
        <w:rPr>
          <w:rFonts w:ascii="Times New Roman" w:hAnsi="Times New Roman" w:cs="Times New Roman"/>
          <w:sz w:val="24"/>
          <w:szCs w:val="24"/>
        </w:rPr>
        <w:t>State</w:t>
      </w:r>
      <w:r w:rsidR="00575192" w:rsidRPr="00667DFE">
        <w:rPr>
          <w:rFonts w:ascii="Times New Roman" w:hAnsi="Times New Roman" w:cs="Times New Roman"/>
          <w:sz w:val="24"/>
          <w:szCs w:val="24"/>
        </w:rPr>
        <w:t>s</w:t>
      </w:r>
      <w:r w:rsidR="00007680" w:rsidRPr="00667DFE">
        <w:rPr>
          <w:rFonts w:ascii="Times New Roman" w:hAnsi="Times New Roman" w:cs="Times New Roman"/>
          <w:sz w:val="24"/>
          <w:szCs w:val="24"/>
        </w:rPr>
        <w:t xml:space="preserve"> participating in the study</w:t>
      </w:r>
      <w:r w:rsidR="004C3B81" w:rsidRPr="00667DFE">
        <w:rPr>
          <w:rFonts w:ascii="Times New Roman" w:hAnsi="Times New Roman" w:cs="Times New Roman"/>
          <w:sz w:val="24"/>
          <w:szCs w:val="24"/>
        </w:rPr>
        <w:t xml:space="preserve">. </w:t>
      </w:r>
      <w:r w:rsidR="005E1C3C" w:rsidRPr="00667DFE">
        <w:rPr>
          <w:rFonts w:ascii="Times New Roman" w:hAnsi="Times New Roman" w:cs="Times New Roman"/>
          <w:sz w:val="24"/>
          <w:szCs w:val="24"/>
        </w:rPr>
        <w:t xml:space="preserve">Site visits to States to conduct interviews will take place two to six months after OMB approval. </w:t>
      </w:r>
      <w:r w:rsidR="005660BF">
        <w:rPr>
          <w:rFonts w:ascii="Times New Roman" w:hAnsi="Times New Roman" w:cs="Times New Roman"/>
          <w:sz w:val="24"/>
          <w:szCs w:val="24"/>
        </w:rPr>
        <w:t xml:space="preserve">Interviews will be conducted in interviewees’ homes, or at a senior center, library, or other convenient location for the interviewee. </w:t>
      </w:r>
      <w:r w:rsidR="006F5368" w:rsidRPr="00667DFE">
        <w:rPr>
          <w:rFonts w:ascii="Times New Roman" w:hAnsi="Times New Roman" w:cs="Times New Roman"/>
          <w:sz w:val="24"/>
          <w:szCs w:val="24"/>
        </w:rPr>
        <w:t>Three groups of individuals 60 years of age or older will be included</w:t>
      </w:r>
      <w:r w:rsidR="003C173F" w:rsidRPr="00667DFE">
        <w:rPr>
          <w:rFonts w:ascii="Times New Roman" w:hAnsi="Times New Roman" w:cs="Times New Roman"/>
          <w:sz w:val="24"/>
          <w:szCs w:val="24"/>
        </w:rPr>
        <w:t xml:space="preserve"> in the interviews</w:t>
      </w:r>
      <w:r w:rsidR="00783744" w:rsidRPr="00667DFE">
        <w:rPr>
          <w:rFonts w:ascii="Times New Roman" w:hAnsi="Times New Roman" w:cs="Times New Roman"/>
          <w:sz w:val="24"/>
          <w:szCs w:val="24"/>
        </w:rPr>
        <w:t>—</w:t>
      </w:r>
      <w:r w:rsidR="005D4B25" w:rsidRPr="00667DFE">
        <w:rPr>
          <w:rFonts w:ascii="Times New Roman" w:hAnsi="Times New Roman" w:cs="Times New Roman"/>
          <w:sz w:val="24"/>
          <w:szCs w:val="24"/>
        </w:rPr>
        <w:t>elder SNAP participants, non-participating applicants, and non-participants</w:t>
      </w:r>
      <w:r w:rsidR="00D33B56" w:rsidRPr="00667DFE">
        <w:rPr>
          <w:rFonts w:ascii="Times New Roman" w:hAnsi="Times New Roman" w:cs="Times New Roman"/>
          <w:sz w:val="24"/>
          <w:szCs w:val="24"/>
        </w:rPr>
        <w:t xml:space="preserve"> (see </w:t>
      </w:r>
      <w:r w:rsidR="00D33B56" w:rsidRPr="00667DFE">
        <w:rPr>
          <w:rFonts w:ascii="Times New Roman" w:hAnsi="Times New Roman" w:cs="Times New Roman"/>
          <w:b/>
          <w:sz w:val="24"/>
          <w:szCs w:val="24"/>
        </w:rPr>
        <w:t xml:space="preserve">Attachment </w:t>
      </w:r>
      <w:r w:rsidR="002373BB" w:rsidRPr="00667DFE">
        <w:rPr>
          <w:rFonts w:ascii="Times New Roman" w:hAnsi="Times New Roman" w:cs="Times New Roman"/>
          <w:b/>
          <w:sz w:val="24"/>
          <w:szCs w:val="24"/>
        </w:rPr>
        <w:t>B</w:t>
      </w:r>
      <w:r w:rsidR="005D4B25" w:rsidRPr="00667DFE">
        <w:rPr>
          <w:rFonts w:ascii="Times New Roman" w:hAnsi="Times New Roman" w:cs="Times New Roman"/>
          <w:b/>
          <w:sz w:val="24"/>
          <w:szCs w:val="24"/>
        </w:rPr>
        <w:t>:</w:t>
      </w:r>
      <w:r w:rsidR="00D33B56" w:rsidRPr="00667DFE">
        <w:rPr>
          <w:rFonts w:ascii="Times New Roman" w:hAnsi="Times New Roman" w:cs="Times New Roman"/>
          <w:sz w:val="24"/>
          <w:szCs w:val="24"/>
        </w:rPr>
        <w:t xml:space="preserve"> </w:t>
      </w:r>
      <w:r w:rsidR="00D33B56" w:rsidRPr="00667DFE">
        <w:rPr>
          <w:rFonts w:ascii="Times New Roman" w:hAnsi="Times New Roman" w:cs="Times New Roman"/>
          <w:b/>
          <w:sz w:val="24"/>
          <w:szCs w:val="24"/>
        </w:rPr>
        <w:t>Research Study Design</w:t>
      </w:r>
      <w:r w:rsidR="002373BB" w:rsidRPr="00667DFE">
        <w:rPr>
          <w:rFonts w:ascii="Times New Roman" w:hAnsi="Times New Roman" w:cs="Times New Roman"/>
          <w:sz w:val="24"/>
          <w:szCs w:val="24"/>
        </w:rPr>
        <w:t xml:space="preserve"> for more details</w:t>
      </w:r>
      <w:r w:rsidR="004740A0" w:rsidRPr="00667DFE">
        <w:rPr>
          <w:rFonts w:ascii="Times New Roman" w:hAnsi="Times New Roman" w:cs="Times New Roman"/>
          <w:sz w:val="24"/>
          <w:szCs w:val="24"/>
        </w:rPr>
        <w:t>).</w:t>
      </w:r>
      <w:r w:rsidR="006F5368" w:rsidRPr="00667DFE">
        <w:rPr>
          <w:rFonts w:ascii="Times New Roman" w:hAnsi="Times New Roman" w:cs="Times New Roman"/>
          <w:sz w:val="24"/>
          <w:szCs w:val="24"/>
        </w:rPr>
        <w:t xml:space="preserve">  </w:t>
      </w:r>
      <w:r w:rsidR="00454A21" w:rsidRPr="00667DFE">
        <w:rPr>
          <w:rFonts w:ascii="Times New Roman" w:hAnsi="Times New Roman" w:cs="Times New Roman"/>
          <w:sz w:val="24"/>
          <w:szCs w:val="24"/>
        </w:rPr>
        <w:t>T</w:t>
      </w:r>
      <w:r w:rsidR="004740A0" w:rsidRPr="00667DFE">
        <w:rPr>
          <w:rFonts w:ascii="Times New Roman" w:hAnsi="Times New Roman" w:cs="Times New Roman"/>
          <w:sz w:val="24"/>
          <w:szCs w:val="24"/>
        </w:rPr>
        <w:t xml:space="preserve">he study team conducted </w:t>
      </w:r>
      <w:r w:rsidR="007A5AFF" w:rsidRPr="00667DFE">
        <w:rPr>
          <w:rFonts w:ascii="Times New Roman" w:hAnsi="Times New Roman" w:cs="Times New Roman"/>
          <w:sz w:val="24"/>
          <w:szCs w:val="24"/>
        </w:rPr>
        <w:t xml:space="preserve">six test interviews on March 8–10, 2017, at a Senior Wellness Center in Washington, DC </w:t>
      </w:r>
      <w:r w:rsidR="004740A0" w:rsidRPr="00667DFE">
        <w:rPr>
          <w:rFonts w:ascii="Times New Roman" w:hAnsi="Times New Roman" w:cs="Times New Roman"/>
          <w:sz w:val="24"/>
          <w:szCs w:val="24"/>
        </w:rPr>
        <w:t xml:space="preserve">and submitted a memo with the </w:t>
      </w:r>
      <w:r w:rsidR="007A5AFF" w:rsidRPr="00667DFE">
        <w:rPr>
          <w:rFonts w:ascii="Times New Roman" w:hAnsi="Times New Roman" w:cs="Times New Roman"/>
          <w:sz w:val="24"/>
          <w:szCs w:val="24"/>
        </w:rPr>
        <w:t xml:space="preserve">pretesting </w:t>
      </w:r>
      <w:r w:rsidR="004740A0" w:rsidRPr="00667DFE">
        <w:rPr>
          <w:rFonts w:ascii="Times New Roman" w:hAnsi="Times New Roman" w:cs="Times New Roman"/>
          <w:sz w:val="24"/>
          <w:szCs w:val="24"/>
        </w:rPr>
        <w:t>results (</w:t>
      </w:r>
      <w:r w:rsidR="004740A0" w:rsidRPr="00667DFE">
        <w:rPr>
          <w:rFonts w:ascii="Times New Roman" w:hAnsi="Times New Roman" w:cs="Times New Roman"/>
          <w:b/>
          <w:sz w:val="24"/>
          <w:szCs w:val="24"/>
        </w:rPr>
        <w:t>Attachment J</w:t>
      </w:r>
      <w:r w:rsidR="004740A0" w:rsidRPr="00667DFE">
        <w:rPr>
          <w:rFonts w:ascii="Times New Roman" w:hAnsi="Times New Roman" w:cs="Times New Roman"/>
          <w:sz w:val="24"/>
          <w:szCs w:val="24"/>
        </w:rPr>
        <w:t xml:space="preserve">).   </w:t>
      </w:r>
    </w:p>
    <w:p w14:paraId="47A6B030" w14:textId="28D312E2" w:rsidR="00CE4C63" w:rsidRDefault="006A1A42" w:rsidP="00CE4C63">
      <w:pPr>
        <w:pStyle w:val="BodyText"/>
        <w:spacing w:line="480" w:lineRule="auto"/>
        <w:ind w:firstLine="720"/>
      </w:pPr>
      <w:r w:rsidRPr="00667DFE">
        <w:t>Approximately one month after OMB approval, t</w:t>
      </w:r>
      <w:r w:rsidR="007A5AFF" w:rsidRPr="00667DFE">
        <w:t xml:space="preserve">he study team will recruit </w:t>
      </w:r>
      <w:r w:rsidR="005A1B3B">
        <w:t xml:space="preserve">English and Spanish speaking </w:t>
      </w:r>
      <w:r w:rsidR="007A5AFF" w:rsidRPr="00667DFE">
        <w:t>individuals to interview by phone (</w:t>
      </w:r>
      <w:r w:rsidR="007A5AFF" w:rsidRPr="00667DFE">
        <w:rPr>
          <w:b/>
        </w:rPr>
        <w:t xml:space="preserve">Attachment </w:t>
      </w:r>
      <w:r w:rsidR="002373BB" w:rsidRPr="00667DFE">
        <w:rPr>
          <w:b/>
        </w:rPr>
        <w:t>D.3 and D.3a</w:t>
      </w:r>
      <w:r w:rsidR="007A5AFF" w:rsidRPr="00667DFE">
        <w:t xml:space="preserve">) through a random sample of participants and non-participating applicants using current State administrative data, and of non-participants through a random sample of third-party panel data.  Participants contacted through any method will be told that their participation is voluntary. </w:t>
      </w:r>
      <w:r w:rsidR="00CE4C63" w:rsidRPr="00667DFE">
        <w:t>When State administrative data is available (i.e.</w:t>
      </w:r>
      <w:r w:rsidR="00CE4C63" w:rsidRPr="00CE4C63">
        <w:t xml:space="preserve"> for participants and non-participating applicants), the study team will use the phone number included in the data to call randomly selected individuals who are likely to be eligible due to their age, income, and SNAP participation status approximately</w:t>
      </w:r>
      <w:r w:rsidR="006271B6">
        <w:t xml:space="preserve"> </w:t>
      </w:r>
      <w:r w:rsidR="00CE4C63" w:rsidRPr="00CE4C63">
        <w:t xml:space="preserve">two weeks before the interviews in their area are to occur. During this phone call, the study team </w:t>
      </w:r>
      <w:r w:rsidR="00CE4C63">
        <w:t xml:space="preserve">member </w:t>
      </w:r>
      <w:r w:rsidR="00CE4C63" w:rsidRPr="00CE4C63">
        <w:t>will inform the individual about the opportunity to participate</w:t>
      </w:r>
      <w:r w:rsidR="00CE4C63">
        <w:t xml:space="preserve"> </w:t>
      </w:r>
      <w:r w:rsidR="00CE4C63" w:rsidRPr="00CE4C63">
        <w:t>in an interview</w:t>
      </w:r>
      <w:r w:rsidR="00CE4C63">
        <w:t xml:space="preserve"> and that it is voluntary. W</w:t>
      </w:r>
      <w:r w:rsidR="00CE4C63" w:rsidRPr="00CE4C63">
        <w:t>ith participant c</w:t>
      </w:r>
      <w:r w:rsidR="00CE4C63">
        <w:t xml:space="preserve">onsent, </w:t>
      </w:r>
      <w:r w:rsidR="00CE4C63" w:rsidRPr="00CE4C63">
        <w:t>a brief online screening</w:t>
      </w:r>
      <w:r w:rsidR="00CE4C63">
        <w:t xml:space="preserve"> </w:t>
      </w:r>
      <w:r w:rsidR="006E4524">
        <w:t>(</w:t>
      </w:r>
      <w:r w:rsidR="006E4524" w:rsidRPr="005660BF">
        <w:rPr>
          <w:b/>
        </w:rPr>
        <w:t>Attachment D5 and D5a</w:t>
      </w:r>
      <w:r w:rsidR="006E4524">
        <w:t xml:space="preserve">) </w:t>
      </w:r>
      <w:r w:rsidR="00CE4C63">
        <w:t xml:space="preserve">will be conducted, for example </w:t>
      </w:r>
      <w:r w:rsidR="00CE4C63" w:rsidRPr="00CE4C63">
        <w:t xml:space="preserve">BenefitsCheckUp, to confirm SNAP eligibility. Individuals who are found to be eligible will be scheduled for an interview. The study team will call each selected phone number up to three times, leaving messages if there is no response. </w:t>
      </w:r>
    </w:p>
    <w:p w14:paraId="774D5954" w14:textId="43C880DB" w:rsidR="00106694" w:rsidRDefault="00CE4C63" w:rsidP="00CE4C63">
      <w:pPr>
        <w:pStyle w:val="BodyText"/>
        <w:spacing w:line="480" w:lineRule="auto"/>
        <w:ind w:firstLine="720"/>
      </w:pPr>
      <w:r w:rsidRPr="00CE4C63">
        <w:t xml:space="preserve">The study team will track interviews as they are scheduled to ensure there is a mix of respondent characteristics such as gender, age, </w:t>
      </w:r>
      <w:r w:rsidR="006E4524">
        <w:t xml:space="preserve">sexual orientation, race </w:t>
      </w:r>
      <w:r w:rsidR="007A2EA1">
        <w:t>and</w:t>
      </w:r>
      <w:r w:rsidR="006E4524">
        <w:t xml:space="preserve"> </w:t>
      </w:r>
      <w:r w:rsidRPr="00CE4C63">
        <w:t xml:space="preserve">ethnicity, and </w:t>
      </w:r>
      <w:r w:rsidR="006E4524">
        <w:t>veteran</w:t>
      </w:r>
      <w:r w:rsidR="006E4524" w:rsidRPr="00CE4C63">
        <w:t xml:space="preserve"> </w:t>
      </w:r>
      <w:r w:rsidRPr="00CE4C63">
        <w:t>status. To schedule interviews for individuals who are non-participants and to reach additional participants and non-participating applicants if not enough of such interviews have been scheduled within a week of the proposed interview visits, the study team will also recruit for interviews through local CBOs. In each local area, the study team will work with two local CBOs, giving them flyers</w:t>
      </w:r>
      <w:r w:rsidR="00F44DEC">
        <w:t xml:space="preserve"> (</w:t>
      </w:r>
      <w:r w:rsidR="00F44DEC" w:rsidRPr="00A175DF">
        <w:rPr>
          <w:b/>
        </w:rPr>
        <w:t>Attachment D.2</w:t>
      </w:r>
      <w:r w:rsidR="00667DFE">
        <w:rPr>
          <w:b/>
        </w:rPr>
        <w:t xml:space="preserve"> and D.2.a</w:t>
      </w:r>
      <w:r w:rsidR="00F44DEC">
        <w:t>)</w:t>
      </w:r>
      <w:r w:rsidRPr="00CE4C63">
        <w:t xml:space="preserve"> about the study so that they can recruit appropriate individuals. The study team will conduct brief screenings of such individuals just prior to their interview to confirm eligibility</w:t>
      </w:r>
      <w:r w:rsidR="000D4B49">
        <w:t xml:space="preserve">, </w:t>
      </w:r>
      <w:r w:rsidRPr="00CE4C63">
        <w:t>though CBO partners will be informed of study eligibility so that they recruit individuals likely to meet eligibility criteria</w:t>
      </w:r>
      <w:r w:rsidR="000D4B49">
        <w:t xml:space="preserve"> (</w:t>
      </w:r>
      <w:r w:rsidR="000D4B49" w:rsidRPr="00667DFE">
        <w:rPr>
          <w:b/>
        </w:rPr>
        <w:t>Attachment D.3, D.3a</w:t>
      </w:r>
      <w:r w:rsidRPr="00CE4C63">
        <w:t xml:space="preserve">). </w:t>
      </w:r>
    </w:p>
    <w:p w14:paraId="627A8ACD" w14:textId="3801D782" w:rsidR="004643A5" w:rsidRDefault="00106694" w:rsidP="0076194E">
      <w:pPr>
        <w:pStyle w:val="BodyText"/>
        <w:spacing w:line="480" w:lineRule="auto"/>
        <w:ind w:firstLine="720"/>
      </w:pPr>
      <w:r>
        <w:t xml:space="preserve">In addition, data will </w:t>
      </w:r>
      <w:r w:rsidR="004C3B81">
        <w:t xml:space="preserve">be collected </w:t>
      </w:r>
      <w:r w:rsidR="00007680">
        <w:t>through</w:t>
      </w:r>
      <w:r w:rsidR="004C3B81">
        <w:t xml:space="preserve"> </w:t>
      </w:r>
      <w:r w:rsidR="00EC2243">
        <w:t>8</w:t>
      </w:r>
      <w:r w:rsidR="00050C83">
        <w:t>–</w:t>
      </w:r>
      <w:r w:rsidR="00502E2B">
        <w:t>10 focus groups</w:t>
      </w:r>
      <w:r w:rsidR="004C3B81">
        <w:t xml:space="preserve"> </w:t>
      </w:r>
      <w:r w:rsidR="00856F03">
        <w:t>of</w:t>
      </w:r>
      <w:r w:rsidR="004E51C5">
        <w:t xml:space="preserve"> approximately eight elder</w:t>
      </w:r>
      <w:r w:rsidR="00460B6E">
        <w:t>ly</w:t>
      </w:r>
      <w:r w:rsidR="004C3B81">
        <w:t xml:space="preserve"> participants</w:t>
      </w:r>
      <w:r w:rsidR="00856F03">
        <w:t xml:space="preserve"> each</w:t>
      </w:r>
      <w:r w:rsidR="004C3B81">
        <w:t xml:space="preserve">, </w:t>
      </w:r>
      <w:r w:rsidR="00460B6E">
        <w:t xml:space="preserve">drawn from the three groups defined above. </w:t>
      </w:r>
      <w:r w:rsidR="006C3ACE">
        <w:t xml:space="preserve">Individuals for focus groups will be recruited from </w:t>
      </w:r>
      <w:r w:rsidR="00C64AEA">
        <w:t xml:space="preserve">among </w:t>
      </w:r>
      <w:r w:rsidR="004643A5" w:rsidRPr="004643A5">
        <w:t xml:space="preserve">those served by the </w:t>
      </w:r>
      <w:r w:rsidR="006C3ACE">
        <w:t xml:space="preserve">CBO </w:t>
      </w:r>
      <w:r w:rsidR="004643A5" w:rsidRPr="004643A5">
        <w:t xml:space="preserve">partners described above. CBOs will </w:t>
      </w:r>
      <w:r w:rsidR="00667DFE">
        <w:t xml:space="preserve">be provided with a </w:t>
      </w:r>
      <w:r w:rsidR="004643A5" w:rsidRPr="004643A5">
        <w:t>flyer</w:t>
      </w:r>
      <w:r w:rsidR="00F44DEC">
        <w:t xml:space="preserve"> (</w:t>
      </w:r>
      <w:r w:rsidR="00235E2E">
        <w:rPr>
          <w:b/>
        </w:rPr>
        <w:t>Attachment</w:t>
      </w:r>
      <w:r w:rsidR="00F44DEC" w:rsidRPr="00A175DF">
        <w:rPr>
          <w:b/>
        </w:rPr>
        <w:t xml:space="preserve"> D.</w:t>
      </w:r>
      <w:r w:rsidR="002373BB">
        <w:rPr>
          <w:b/>
        </w:rPr>
        <w:t>4</w:t>
      </w:r>
      <w:r w:rsidR="00F44DEC">
        <w:t>)</w:t>
      </w:r>
      <w:r w:rsidR="004643A5" w:rsidRPr="004643A5">
        <w:t xml:space="preserve"> to recruit individuals for focus group participation, and </w:t>
      </w:r>
      <w:r w:rsidR="004B5DEA">
        <w:t>these</w:t>
      </w:r>
      <w:r w:rsidR="004643A5" w:rsidRPr="004643A5">
        <w:t xml:space="preserve"> individuals will fill out </w:t>
      </w:r>
      <w:r w:rsidR="00667DFE">
        <w:t>a</w:t>
      </w:r>
      <w:r w:rsidR="002373BB" w:rsidRPr="004643A5">
        <w:t xml:space="preserve"> </w:t>
      </w:r>
      <w:r w:rsidR="004643A5" w:rsidRPr="004643A5">
        <w:t>brief screening form</w:t>
      </w:r>
      <w:r w:rsidR="00F44DEC">
        <w:t xml:space="preserve"> (</w:t>
      </w:r>
      <w:r w:rsidR="00F44DEC" w:rsidRPr="00A175DF">
        <w:rPr>
          <w:b/>
        </w:rPr>
        <w:t>A</w:t>
      </w:r>
      <w:r w:rsidR="002373BB" w:rsidRPr="00A175DF">
        <w:rPr>
          <w:b/>
        </w:rPr>
        <w:t>ttachment</w:t>
      </w:r>
      <w:r w:rsidR="00F44DEC" w:rsidRPr="00A175DF">
        <w:rPr>
          <w:b/>
        </w:rPr>
        <w:t xml:space="preserve"> D.</w:t>
      </w:r>
      <w:r w:rsidR="002373BB">
        <w:rPr>
          <w:b/>
        </w:rPr>
        <w:t>5</w:t>
      </w:r>
      <w:r w:rsidR="00F44DEC">
        <w:t>)</w:t>
      </w:r>
      <w:r w:rsidR="004643A5" w:rsidRPr="004643A5">
        <w:t xml:space="preserve"> to confirm eligibility just prior to the focus group. Note that the individuals who participate in the focus groups will be different individuals </w:t>
      </w:r>
      <w:r w:rsidR="004643A5">
        <w:t>from those</w:t>
      </w:r>
      <w:r w:rsidR="004643A5" w:rsidRPr="004643A5">
        <w:t xml:space="preserve"> who participate in the interviews.</w:t>
      </w:r>
      <w:r w:rsidR="006C3ACE">
        <w:t xml:space="preserve"> </w:t>
      </w:r>
      <w:r w:rsidR="00460B6E">
        <w:t>A</w:t>
      </w:r>
      <w:r w:rsidR="006D1451">
        <w:t>pproximately</w:t>
      </w:r>
      <w:r w:rsidR="004C3B81">
        <w:t xml:space="preserve"> one </w:t>
      </w:r>
      <w:r w:rsidR="00007680">
        <w:t xml:space="preserve">focus group </w:t>
      </w:r>
      <w:r w:rsidR="00460B6E">
        <w:t xml:space="preserve">will be </w:t>
      </w:r>
      <w:r w:rsidR="004C3B81">
        <w:t xml:space="preserve">held </w:t>
      </w:r>
      <w:r w:rsidR="00007680">
        <w:t xml:space="preserve">in each </w:t>
      </w:r>
      <w:r w:rsidR="00460B6E">
        <w:t xml:space="preserve">of the ten </w:t>
      </w:r>
      <w:r w:rsidR="00007680">
        <w:t>participating</w:t>
      </w:r>
      <w:r w:rsidR="004C3B81">
        <w:t xml:space="preserve"> State</w:t>
      </w:r>
      <w:r w:rsidR="00460B6E">
        <w:t>s</w:t>
      </w:r>
      <w:r w:rsidR="00667DFE">
        <w:t>, and will be held in English only</w:t>
      </w:r>
      <w:r w:rsidR="00502E2B">
        <w:t xml:space="preserve">. </w:t>
      </w:r>
      <w:r w:rsidR="004643A5">
        <w:t>All participants contacted about the focus groups will be told that their participation is voluntary</w:t>
      </w:r>
      <w:r w:rsidR="002C203A">
        <w:t xml:space="preserve"> and they can refuse to participate or respond to questions in part or in whole without any penalties or loss of benefits</w:t>
      </w:r>
      <w:r w:rsidR="00606012">
        <w:t xml:space="preserve"> (</w:t>
      </w:r>
      <w:r w:rsidR="00606012" w:rsidRPr="00A175DF">
        <w:rPr>
          <w:b/>
        </w:rPr>
        <w:t>Attachment D.7</w:t>
      </w:r>
      <w:r w:rsidR="00606012">
        <w:t>)</w:t>
      </w:r>
      <w:r w:rsidR="004B5DEA">
        <w:rPr>
          <w:rStyle w:val="CommentReference"/>
          <w:rFonts w:asciiTheme="minorHAnsi" w:eastAsiaTheme="minorHAnsi" w:hAnsiTheme="minorHAnsi" w:cstheme="minorBidi"/>
        </w:rPr>
        <w:t>.</w:t>
      </w:r>
    </w:p>
    <w:p w14:paraId="3683849E" w14:textId="2BCB538D" w:rsidR="00101EC6" w:rsidRDefault="00F54D15" w:rsidP="004643A5">
      <w:pPr>
        <w:pStyle w:val="BodyText"/>
        <w:spacing w:line="480" w:lineRule="auto"/>
        <w:ind w:firstLine="720"/>
      </w:pPr>
      <w:r w:rsidRPr="004643A5">
        <w:t>For the Study of Intervention Effects, State SNAP administrative case records will be used to docume</w:t>
      </w:r>
      <w:r w:rsidRPr="007525AA">
        <w:t>nt how interventions alone and in combination are associated with changes in elder SNAP application trends, caseloads, rates of churning, and</w:t>
      </w:r>
      <w:r w:rsidR="00C57C09">
        <w:t>,</w:t>
      </w:r>
      <w:r w:rsidRPr="007525AA">
        <w:t xml:space="preserve"> for some interventions, use of medical deductions in the SNAP eligibility and benefit determination calculation </w:t>
      </w:r>
      <w:bookmarkEnd w:id="12"/>
    </w:p>
    <w:p w14:paraId="6018372F" w14:textId="77777777" w:rsidR="00106694" w:rsidRDefault="00106694" w:rsidP="00106694">
      <w:pPr>
        <w:pStyle w:val="BodyText"/>
        <w:spacing w:line="480" w:lineRule="auto"/>
        <w:ind w:firstLine="720"/>
      </w:pPr>
    </w:p>
    <w:p w14:paraId="6E83668E" w14:textId="737359FD" w:rsidR="008D7FA3" w:rsidRPr="00A01EFF" w:rsidRDefault="00A01EFF" w:rsidP="003E7C95">
      <w:pPr>
        <w:spacing w:line="240" w:lineRule="auto"/>
        <w:ind w:right="467"/>
        <w:rPr>
          <w:rFonts w:ascii="Times New Roman" w:eastAsia="Calibri" w:hAnsi="Times New Roman" w:cs="Times New Roman"/>
          <w:b/>
          <w:sz w:val="24"/>
          <w:szCs w:val="24"/>
        </w:rPr>
      </w:pPr>
      <w:r>
        <w:rPr>
          <w:rFonts w:ascii="Times New Roman" w:eastAsia="Calibri" w:hAnsi="Times New Roman" w:cs="Times New Roman"/>
          <w:b/>
          <w:sz w:val="24"/>
          <w:szCs w:val="24"/>
        </w:rPr>
        <w:t xml:space="preserve">Frequency of </w:t>
      </w:r>
      <w:r w:rsidR="001F3957">
        <w:rPr>
          <w:rFonts w:ascii="Times New Roman" w:eastAsia="Calibri" w:hAnsi="Times New Roman" w:cs="Times New Roman"/>
          <w:b/>
          <w:sz w:val="24"/>
          <w:szCs w:val="24"/>
        </w:rPr>
        <w:t>information collected</w:t>
      </w:r>
      <w:r w:rsidR="00C769B1">
        <w:rPr>
          <w:rFonts w:ascii="Times New Roman" w:eastAsia="Calibri" w:hAnsi="Times New Roman" w:cs="Times New Roman"/>
          <w:b/>
          <w:sz w:val="24"/>
          <w:szCs w:val="24"/>
        </w:rPr>
        <w:t>.</w:t>
      </w:r>
    </w:p>
    <w:p w14:paraId="4C5FDDF6" w14:textId="20F8513D" w:rsidR="00106694" w:rsidRPr="00106694" w:rsidRDefault="00502E2B" w:rsidP="004643A5">
      <w:pPr>
        <w:spacing w:after="0" w:line="480" w:lineRule="auto"/>
        <w:ind w:right="467" w:firstLine="720"/>
        <w:rPr>
          <w:rFonts w:ascii="Times New Roman" w:eastAsia="Calibri" w:hAnsi="Times New Roman" w:cs="Times New Roman"/>
          <w:sz w:val="24"/>
          <w:szCs w:val="24"/>
        </w:rPr>
      </w:pPr>
      <w:r w:rsidRPr="00502E2B">
        <w:rPr>
          <w:rFonts w:ascii="Times New Roman" w:eastAsia="Calibri" w:hAnsi="Times New Roman" w:cs="Times New Roman"/>
          <w:sz w:val="24"/>
          <w:szCs w:val="24"/>
        </w:rPr>
        <w:t xml:space="preserve">FNS will conduct each data collection </w:t>
      </w:r>
      <w:r w:rsidR="00856F03">
        <w:rPr>
          <w:rFonts w:ascii="Times New Roman" w:eastAsia="Calibri" w:hAnsi="Times New Roman" w:cs="Times New Roman"/>
          <w:sz w:val="24"/>
          <w:szCs w:val="24"/>
        </w:rPr>
        <w:t>only once</w:t>
      </w:r>
      <w:r w:rsidR="0002172D">
        <w:rPr>
          <w:rFonts w:ascii="Times New Roman" w:eastAsia="Calibri" w:hAnsi="Times New Roman" w:cs="Times New Roman"/>
          <w:sz w:val="24"/>
          <w:szCs w:val="24"/>
        </w:rPr>
        <w:t xml:space="preserve"> for each component of the study as described above</w:t>
      </w:r>
      <w:r w:rsidR="00101EC6">
        <w:rPr>
          <w:rFonts w:ascii="Times New Roman" w:eastAsia="Calibri" w:hAnsi="Times New Roman" w:cs="Times New Roman"/>
          <w:sz w:val="24"/>
          <w:szCs w:val="24"/>
        </w:rPr>
        <w:t>.</w:t>
      </w:r>
    </w:p>
    <w:p w14:paraId="180C9392" w14:textId="5EFCAA95" w:rsidR="008D7FA3" w:rsidRPr="00D44813" w:rsidRDefault="008D7FA3" w:rsidP="003E7C95">
      <w:pPr>
        <w:spacing w:after="240" w:line="240" w:lineRule="auto"/>
        <w:rPr>
          <w:rFonts w:ascii="Times New Roman" w:eastAsia="Times New Roman" w:hAnsi="Times New Roman" w:cs="Times New Roman"/>
          <w:b/>
          <w:sz w:val="24"/>
          <w:szCs w:val="24"/>
        </w:rPr>
      </w:pPr>
      <w:r w:rsidRPr="00D44813">
        <w:rPr>
          <w:rFonts w:ascii="Times New Roman" w:eastAsia="Times New Roman" w:hAnsi="Times New Roman" w:cs="Times New Roman"/>
          <w:b/>
          <w:sz w:val="24"/>
          <w:szCs w:val="24"/>
        </w:rPr>
        <w:t>Information shared with any other organizations inside or ou</w:t>
      </w:r>
      <w:r w:rsidR="00A01EFF" w:rsidRPr="00D44813">
        <w:rPr>
          <w:rFonts w:ascii="Times New Roman" w:eastAsia="Times New Roman" w:hAnsi="Times New Roman" w:cs="Times New Roman"/>
          <w:b/>
          <w:sz w:val="24"/>
          <w:szCs w:val="24"/>
        </w:rPr>
        <w:t>tside USDA or the government</w:t>
      </w:r>
      <w:r w:rsidR="00C769B1" w:rsidRPr="00D44813">
        <w:rPr>
          <w:rFonts w:ascii="Times New Roman" w:eastAsia="Times New Roman" w:hAnsi="Times New Roman" w:cs="Times New Roman"/>
          <w:b/>
          <w:sz w:val="24"/>
          <w:szCs w:val="24"/>
        </w:rPr>
        <w:t>.</w:t>
      </w:r>
    </w:p>
    <w:p w14:paraId="35861897" w14:textId="7C7CC24C" w:rsidR="00101EC6" w:rsidRPr="00101EC6" w:rsidRDefault="00101EC6" w:rsidP="00693DC1">
      <w:pPr>
        <w:spacing w:after="0" w:line="480" w:lineRule="auto"/>
        <w:ind w:right="467" w:firstLine="720"/>
        <w:rPr>
          <w:rFonts w:ascii="Times New Roman" w:eastAsia="Times New Roman" w:hAnsi="Times New Roman" w:cs="Times New Roman"/>
          <w:sz w:val="24"/>
          <w:szCs w:val="24"/>
        </w:rPr>
      </w:pPr>
      <w:r w:rsidRPr="00101EC6">
        <w:rPr>
          <w:rFonts w:ascii="Times New Roman" w:eastAsia="Times New Roman" w:hAnsi="Times New Roman" w:cs="Times New Roman"/>
          <w:sz w:val="24"/>
          <w:szCs w:val="24"/>
        </w:rPr>
        <w:t xml:space="preserve">FNS </w:t>
      </w:r>
      <w:r w:rsidR="006271B6">
        <w:rPr>
          <w:rFonts w:ascii="Times New Roman" w:eastAsia="Times New Roman" w:hAnsi="Times New Roman" w:cs="Times New Roman"/>
          <w:sz w:val="24"/>
          <w:szCs w:val="24"/>
        </w:rPr>
        <w:t xml:space="preserve">plans to post </w:t>
      </w:r>
      <w:r w:rsidR="00667DFE">
        <w:rPr>
          <w:rFonts w:ascii="Times New Roman" w:eastAsia="Times New Roman" w:hAnsi="Times New Roman" w:cs="Times New Roman"/>
          <w:sz w:val="24"/>
          <w:szCs w:val="24"/>
        </w:rPr>
        <w:t>the</w:t>
      </w:r>
      <w:r w:rsidR="006271B6">
        <w:rPr>
          <w:rFonts w:ascii="Times New Roman" w:eastAsia="Times New Roman" w:hAnsi="Times New Roman" w:cs="Times New Roman"/>
          <w:sz w:val="24"/>
          <w:szCs w:val="24"/>
        </w:rPr>
        <w:t xml:space="preserve"> final report with</w:t>
      </w:r>
      <w:r w:rsidRPr="00101EC6">
        <w:rPr>
          <w:rFonts w:ascii="Times New Roman" w:eastAsia="Times New Roman" w:hAnsi="Times New Roman" w:cs="Times New Roman"/>
          <w:sz w:val="24"/>
          <w:szCs w:val="24"/>
        </w:rPr>
        <w:t xml:space="preserve"> detailed findings</w:t>
      </w:r>
      <w:r w:rsidR="006271B6">
        <w:rPr>
          <w:rFonts w:ascii="Times New Roman" w:eastAsia="Times New Roman" w:hAnsi="Times New Roman" w:cs="Times New Roman"/>
          <w:sz w:val="24"/>
          <w:szCs w:val="24"/>
        </w:rPr>
        <w:t xml:space="preserve"> on the FNS intranet</w:t>
      </w:r>
      <w:r w:rsidRPr="00101EC6">
        <w:rPr>
          <w:rFonts w:ascii="Times New Roman" w:eastAsia="Times New Roman" w:hAnsi="Times New Roman" w:cs="Times New Roman"/>
          <w:sz w:val="24"/>
          <w:szCs w:val="24"/>
        </w:rPr>
        <w:t xml:space="preserve">. FNS </w:t>
      </w:r>
      <w:r w:rsidR="00FA14B2">
        <w:rPr>
          <w:rFonts w:ascii="Times New Roman" w:eastAsia="Times New Roman" w:hAnsi="Times New Roman" w:cs="Times New Roman"/>
          <w:sz w:val="24"/>
          <w:szCs w:val="24"/>
        </w:rPr>
        <w:t xml:space="preserve">may share </w:t>
      </w:r>
      <w:r w:rsidR="004643A5" w:rsidRPr="004643A5">
        <w:rPr>
          <w:rFonts w:ascii="Times New Roman" w:eastAsia="Times New Roman" w:hAnsi="Times New Roman" w:cs="Times New Roman"/>
          <w:sz w:val="24"/>
          <w:szCs w:val="24"/>
        </w:rPr>
        <w:t>data files, which will not include any information that would compromise participant privacy, with other entities as requested.</w:t>
      </w:r>
    </w:p>
    <w:p w14:paraId="746A1672" w14:textId="287F9526" w:rsidR="008D7FA3" w:rsidRDefault="008D7FA3" w:rsidP="00101EC6">
      <w:pPr>
        <w:ind w:right="467"/>
        <w:rPr>
          <w:rFonts w:ascii="Times New Roman" w:eastAsia="Times New Roman" w:hAnsi="Times New Roman" w:cs="Times New Roman"/>
          <w:sz w:val="24"/>
          <w:szCs w:val="24"/>
        </w:rPr>
      </w:pPr>
    </w:p>
    <w:p w14:paraId="24EBF918" w14:textId="77777777" w:rsidR="00785FE1" w:rsidRDefault="0062208D" w:rsidP="003E7C95">
      <w:pPr>
        <w:pStyle w:val="Heading2"/>
        <w:ind w:left="0" w:firstLine="0"/>
      </w:pPr>
      <w:bookmarkStart w:id="14" w:name="_Toc487456640"/>
      <w:r>
        <w:t>Use of</w:t>
      </w:r>
      <w:r w:rsidR="00785FE1">
        <w:rPr>
          <w:spacing w:val="-9"/>
        </w:rPr>
        <w:t xml:space="preserve"> </w:t>
      </w:r>
      <w:r>
        <w:t>technology and burden reduction</w:t>
      </w:r>
      <w:bookmarkEnd w:id="14"/>
    </w:p>
    <w:p w14:paraId="0BBFD3EE" w14:textId="77777777" w:rsidR="0062208D" w:rsidRDefault="0062208D" w:rsidP="00557B64">
      <w:pPr>
        <w:pStyle w:val="BodyText"/>
      </w:pPr>
    </w:p>
    <w:p w14:paraId="59320C81" w14:textId="621E85DC" w:rsidR="00703AB6" w:rsidRDefault="00703AB6" w:rsidP="003E7C95">
      <w:pPr>
        <w:spacing w:after="240" w:line="240" w:lineRule="auto"/>
        <w:rPr>
          <w:rFonts w:ascii="Times New Roman" w:eastAsia="Times New Roman" w:hAnsi="Times New Roman" w:cs="Times New Roman"/>
          <w:b/>
          <w:sz w:val="24"/>
          <w:szCs w:val="24"/>
        </w:rPr>
      </w:pPr>
      <w:r w:rsidRPr="00703AB6">
        <w:rPr>
          <w:rFonts w:ascii="Times New Roman" w:eastAsia="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4802375E" w14:textId="77777777" w:rsidR="00244EE9" w:rsidRPr="00D44813" w:rsidRDefault="00244EE9" w:rsidP="00244EE9">
      <w:pPr>
        <w:pStyle w:val="BodyText"/>
      </w:pPr>
    </w:p>
    <w:p w14:paraId="70168FCB" w14:textId="7CB8D842" w:rsidR="007525AA" w:rsidRPr="00703AB6" w:rsidRDefault="00703AB6" w:rsidP="00693DC1">
      <w:pPr>
        <w:spacing w:after="0" w:line="480" w:lineRule="auto"/>
        <w:ind w:firstLine="720"/>
        <w:rPr>
          <w:rFonts w:ascii="Times New Roman" w:hAnsi="Times New Roman" w:cs="Times New Roman"/>
          <w:sz w:val="24"/>
          <w:szCs w:val="24"/>
        </w:rPr>
      </w:pPr>
      <w:r w:rsidRPr="00703AB6">
        <w:rPr>
          <w:rFonts w:ascii="Times New Roman" w:eastAsia="Times New Roman" w:hAnsi="Times New Roman" w:cs="Times New Roman"/>
          <w:sz w:val="24"/>
          <w:szCs w:val="20"/>
        </w:rPr>
        <w:t xml:space="preserve">FNS seeks to comply with the E-Government Act of 2002, which promotes the use of technology to reduce respondent burden. </w:t>
      </w:r>
    </w:p>
    <w:p w14:paraId="74E8844E" w14:textId="0C815545" w:rsidR="00C837F0" w:rsidRDefault="00703AB6" w:rsidP="00693DC1">
      <w:pPr>
        <w:pStyle w:val="BodyText"/>
        <w:spacing w:before="1" w:line="480" w:lineRule="auto"/>
        <w:ind w:firstLine="720"/>
      </w:pPr>
      <w:r w:rsidRPr="00703AB6">
        <w:t xml:space="preserve">Data collection for the </w:t>
      </w:r>
      <w:r w:rsidRPr="00E03D8E">
        <w:t>Study of Elderly Participant Perspectives</w:t>
      </w:r>
      <w:r w:rsidRPr="00703AB6">
        <w:t xml:space="preserve"> and the </w:t>
      </w:r>
      <w:r w:rsidRPr="00E03D8E">
        <w:t xml:space="preserve">Study of State Interventions </w:t>
      </w:r>
      <w:r w:rsidRPr="00703AB6">
        <w:t xml:space="preserve">will not employ information technology. Instead, </w:t>
      </w:r>
      <w:r>
        <w:t>data will be collected in person, by</w:t>
      </w:r>
      <w:r w:rsidRPr="00703AB6">
        <w:t xml:space="preserve"> trained and experienced researcher</w:t>
      </w:r>
      <w:r>
        <w:t>s</w:t>
      </w:r>
      <w:r w:rsidRPr="00703AB6">
        <w:t xml:space="preserve"> </w:t>
      </w:r>
      <w:r w:rsidR="008D2CA2">
        <w:t xml:space="preserve">conducting </w:t>
      </w:r>
      <w:r w:rsidR="00A81759">
        <w:t xml:space="preserve">focus groups and interviews </w:t>
      </w:r>
      <w:r w:rsidRPr="00703AB6">
        <w:t xml:space="preserve">using semi-structured protocols. </w:t>
      </w:r>
    </w:p>
    <w:p w14:paraId="46EE78EB" w14:textId="77777777" w:rsidR="006D3699" w:rsidRDefault="006D3699" w:rsidP="00693DC1">
      <w:pPr>
        <w:pStyle w:val="BodyText"/>
        <w:spacing w:before="1" w:line="480" w:lineRule="auto"/>
      </w:pPr>
    </w:p>
    <w:p w14:paraId="45A19EA5" w14:textId="77777777" w:rsidR="00785FE1" w:rsidRDefault="0062208D" w:rsidP="003E7C95">
      <w:pPr>
        <w:pStyle w:val="Heading2"/>
        <w:ind w:left="0" w:firstLine="0"/>
      </w:pPr>
      <w:bookmarkStart w:id="15" w:name="_Toc487456641"/>
      <w:r>
        <w:t>E</w:t>
      </w:r>
      <w:r w:rsidR="00785FE1">
        <w:t>fforts to identify duplication</w:t>
      </w:r>
      <w:r>
        <w:t xml:space="preserve"> and</w:t>
      </w:r>
      <w:r w:rsidR="00785FE1">
        <w:t xml:space="preserve"> </w:t>
      </w:r>
      <w:r>
        <w:t xml:space="preserve">use of </w:t>
      </w:r>
      <w:r w:rsidR="00785FE1">
        <w:t>simil</w:t>
      </w:r>
      <w:r>
        <w:t>ar information</w:t>
      </w:r>
      <w:bookmarkEnd w:id="15"/>
      <w:r>
        <w:t xml:space="preserve"> </w:t>
      </w:r>
    </w:p>
    <w:p w14:paraId="64500086" w14:textId="77777777" w:rsidR="00785FE1" w:rsidRDefault="00785FE1" w:rsidP="00785FE1">
      <w:pPr>
        <w:pStyle w:val="BodyText"/>
        <w:spacing w:before="9"/>
        <w:rPr>
          <w:b/>
          <w:sz w:val="23"/>
        </w:rPr>
      </w:pPr>
    </w:p>
    <w:p w14:paraId="6C30F3B0" w14:textId="1C07D9FA" w:rsidR="00703AB6" w:rsidRDefault="00703AB6" w:rsidP="003E7C95">
      <w:pPr>
        <w:spacing w:after="240" w:line="240" w:lineRule="auto"/>
        <w:rPr>
          <w:rFonts w:ascii="Times New Roman" w:eastAsia="Times New Roman" w:hAnsi="Times New Roman" w:cs="Times New Roman"/>
          <w:b/>
          <w:sz w:val="24"/>
          <w:szCs w:val="24"/>
        </w:rPr>
      </w:pPr>
      <w:r w:rsidRPr="00703AB6">
        <w:rPr>
          <w:rFonts w:ascii="Times New Roman" w:eastAsia="Times New Roman" w:hAnsi="Times New Roman" w:cs="Times New Roman"/>
          <w:b/>
          <w:sz w:val="24"/>
          <w:szCs w:val="24"/>
        </w:rPr>
        <w:t>Describe efforts to identify duplication. Show specifically why any similar information already available cannot be used or modified for use for the purpose described in item 2 above.</w:t>
      </w:r>
    </w:p>
    <w:p w14:paraId="74420955" w14:textId="77777777" w:rsidR="00244EE9" w:rsidRPr="00703AB6" w:rsidRDefault="00244EE9" w:rsidP="00244EE9">
      <w:pPr>
        <w:pStyle w:val="BodyText"/>
      </w:pPr>
    </w:p>
    <w:p w14:paraId="535D9999" w14:textId="094A1EA8" w:rsidR="0040387A" w:rsidRPr="00467A3E" w:rsidRDefault="0062208D" w:rsidP="009E2282">
      <w:pPr>
        <w:pStyle w:val="NormalSS"/>
        <w:spacing w:after="0" w:line="480" w:lineRule="auto"/>
        <w:ind w:left="101" w:firstLine="619"/>
        <w:rPr>
          <w:b/>
          <w:strike/>
        </w:rPr>
      </w:pPr>
      <w:r w:rsidRPr="0027596B">
        <w:t xml:space="preserve">There is no similar ongoing data collection being conducted that duplicates the efforts of the proposed data collection for the </w:t>
      </w:r>
      <w:r>
        <w:t>study</w:t>
      </w:r>
      <w:r w:rsidRPr="0027596B">
        <w:t>.</w:t>
      </w:r>
      <w:r>
        <w:t xml:space="preserve"> </w:t>
      </w:r>
      <w:r w:rsidR="0054445B">
        <w:t>E</w:t>
      </w:r>
      <w:r>
        <w:t xml:space="preserve">very effort </w:t>
      </w:r>
      <w:r w:rsidR="000A20BE">
        <w:t>will be</w:t>
      </w:r>
      <w:r>
        <w:t xml:space="preserve"> made to avoid duplication of data collection efforts within </w:t>
      </w:r>
      <w:r w:rsidR="006D3699">
        <w:t xml:space="preserve">the </w:t>
      </w:r>
      <w:r w:rsidR="006D3699" w:rsidRPr="00A175DF">
        <w:t>Study of State Interventions</w:t>
      </w:r>
      <w:r>
        <w:t xml:space="preserve">. </w:t>
      </w:r>
      <w:r w:rsidR="00856F03">
        <w:t>T</w:t>
      </w:r>
      <w:r w:rsidR="00856F03" w:rsidRPr="006D3699">
        <w:t>here have been a few studies that included surveys or interviews with elder</w:t>
      </w:r>
      <w:r w:rsidR="00856F03">
        <w:t xml:space="preserve"> </w:t>
      </w:r>
      <w:r w:rsidR="00856F03" w:rsidRPr="006D3699">
        <w:t>SNAP participants or likely eligible elder non-participants</w:t>
      </w:r>
      <w:r w:rsidR="009E2282">
        <w:t>.</w:t>
      </w:r>
      <w:r w:rsidR="00856F03" w:rsidRPr="006D3699">
        <w:t xml:space="preserve"> (</w:t>
      </w:r>
      <w:r w:rsidR="00856F03" w:rsidRPr="00467A3E">
        <w:t xml:space="preserve">Burstein, 2004; Bartlett et al., 2004; Cody &amp; Ohls, 2005; Gabor et al., 2002; </w:t>
      </w:r>
      <w:r w:rsidR="004643A5" w:rsidRPr="00467A3E">
        <w:t xml:space="preserve">Kauff et al., 2012; </w:t>
      </w:r>
      <w:r w:rsidR="00856F03" w:rsidRPr="00467A3E">
        <w:t>McConnell &amp; Ponza, 1999; Oemichen &amp; Smith, 2016; Sama-Miller et al., 2014)</w:t>
      </w:r>
      <w:r w:rsidR="00856F03" w:rsidRPr="006D3699">
        <w:t xml:space="preserve">. However, none of these studies </w:t>
      </w:r>
      <w:r w:rsidR="00B64017">
        <w:t>meet our needs.</w:t>
      </w:r>
    </w:p>
    <w:p w14:paraId="556CAE46" w14:textId="6D87F735" w:rsidR="00785FE1" w:rsidRDefault="00785FE1" w:rsidP="00596091">
      <w:pPr>
        <w:pStyle w:val="BodyText"/>
        <w:spacing w:before="2" w:line="480" w:lineRule="auto"/>
      </w:pPr>
    </w:p>
    <w:p w14:paraId="45668D58" w14:textId="77777777" w:rsidR="00785FE1" w:rsidRDefault="0062208D" w:rsidP="003E7C95">
      <w:pPr>
        <w:pStyle w:val="Heading2"/>
        <w:ind w:left="0" w:firstLine="0"/>
      </w:pPr>
      <w:bookmarkStart w:id="16" w:name="_Toc487456642"/>
      <w:r w:rsidRPr="0062208D">
        <w:t>Impacts on Small Bus</w:t>
      </w:r>
      <w:r w:rsidR="006D3699">
        <w:t>inesses or Other Small Entities</w:t>
      </w:r>
      <w:bookmarkEnd w:id="16"/>
    </w:p>
    <w:p w14:paraId="0A49419D" w14:textId="77777777" w:rsidR="00785FE1" w:rsidRDefault="00785FE1" w:rsidP="00D71AD7">
      <w:pPr>
        <w:pStyle w:val="BodyText"/>
        <w:spacing w:before="8"/>
        <w:rPr>
          <w:b/>
          <w:sz w:val="23"/>
        </w:rPr>
      </w:pPr>
    </w:p>
    <w:p w14:paraId="3766D2F1" w14:textId="1BCC88F5" w:rsidR="008E4D66" w:rsidRDefault="008E4D66" w:rsidP="003E7C95">
      <w:pPr>
        <w:spacing w:after="240" w:line="240" w:lineRule="auto"/>
        <w:rPr>
          <w:rFonts w:ascii="Times New Roman" w:eastAsia="Times New Roman" w:hAnsi="Times New Roman" w:cs="Times New Roman"/>
          <w:b/>
          <w:sz w:val="24"/>
          <w:szCs w:val="24"/>
        </w:rPr>
      </w:pPr>
      <w:r w:rsidRPr="008E4D66">
        <w:rPr>
          <w:rFonts w:ascii="Times New Roman" w:eastAsia="Times New Roman" w:hAnsi="Times New Roman" w:cs="Times New Roman"/>
          <w:b/>
          <w:sz w:val="24"/>
          <w:szCs w:val="24"/>
        </w:rPr>
        <w:t>If the collection of information impacts small businesses or other small entities, describe any methods used to minimize burden.</w:t>
      </w:r>
    </w:p>
    <w:p w14:paraId="10AED63B" w14:textId="77777777" w:rsidR="00244EE9" w:rsidRPr="008E4D66" w:rsidRDefault="00244EE9" w:rsidP="00244EE9">
      <w:pPr>
        <w:pStyle w:val="BodyText"/>
      </w:pPr>
    </w:p>
    <w:p w14:paraId="277D6897" w14:textId="7D3E4E6C" w:rsidR="00D71AD7" w:rsidRDefault="00420EFF" w:rsidP="00693DC1">
      <w:pPr>
        <w:spacing w:after="0" w:line="480" w:lineRule="auto"/>
        <w:ind w:left="100" w:firstLine="620"/>
        <w:rPr>
          <w:rFonts w:ascii="Times New Roman" w:eastAsia="Times New Roman" w:hAnsi="Times New Roman" w:cs="Times New Roman"/>
          <w:sz w:val="24"/>
          <w:szCs w:val="20"/>
        </w:rPr>
      </w:pPr>
      <w:r>
        <w:rPr>
          <w:rFonts w:ascii="Times New Roman" w:eastAsia="Calibri" w:hAnsi="Times New Roman" w:cs="Times New Roman"/>
          <w:sz w:val="24"/>
          <w:szCs w:val="24"/>
        </w:rPr>
        <w:t xml:space="preserve">There are some small entities involved in this data collection.  </w:t>
      </w:r>
      <w:r w:rsidR="00460B6E" w:rsidRPr="00460B6E">
        <w:rPr>
          <w:rFonts w:ascii="Times New Roman" w:eastAsia="Calibri" w:hAnsi="Times New Roman" w:cs="Times New Roman"/>
          <w:sz w:val="24"/>
          <w:szCs w:val="24"/>
        </w:rPr>
        <w:t>S</w:t>
      </w:r>
      <w:r w:rsidR="0062208D" w:rsidRPr="00460B6E">
        <w:rPr>
          <w:rFonts w:ascii="Times New Roman" w:eastAsia="Times New Roman" w:hAnsi="Times New Roman" w:cs="Times New Roman"/>
          <w:sz w:val="24"/>
          <w:szCs w:val="24"/>
        </w:rPr>
        <w:t>mall</w:t>
      </w:r>
      <w:r w:rsidR="00614985" w:rsidRPr="00460B6E">
        <w:rPr>
          <w:rFonts w:ascii="Times New Roman" w:eastAsia="Times New Roman" w:hAnsi="Times New Roman" w:cs="Times New Roman"/>
          <w:sz w:val="24"/>
          <w:szCs w:val="24"/>
        </w:rPr>
        <w:t xml:space="preserve"> </w:t>
      </w:r>
      <w:r w:rsidR="00614985">
        <w:rPr>
          <w:rFonts w:ascii="Times New Roman" w:eastAsia="Times New Roman" w:hAnsi="Times New Roman" w:cs="Times New Roman"/>
          <w:sz w:val="24"/>
          <w:szCs w:val="20"/>
        </w:rPr>
        <w:t>C</w:t>
      </w:r>
      <w:r>
        <w:rPr>
          <w:rFonts w:ascii="Times New Roman" w:eastAsia="Times New Roman" w:hAnsi="Times New Roman" w:cs="Times New Roman"/>
          <w:sz w:val="24"/>
          <w:szCs w:val="20"/>
        </w:rPr>
        <w:t xml:space="preserve">ommunity </w:t>
      </w:r>
      <w:r w:rsidR="00614985">
        <w:rPr>
          <w:rFonts w:ascii="Times New Roman" w:eastAsia="Times New Roman" w:hAnsi="Times New Roman" w:cs="Times New Roman"/>
          <w:sz w:val="24"/>
          <w:szCs w:val="20"/>
        </w:rPr>
        <w:t>B</w:t>
      </w:r>
      <w:r>
        <w:rPr>
          <w:rFonts w:ascii="Times New Roman" w:eastAsia="Times New Roman" w:hAnsi="Times New Roman" w:cs="Times New Roman"/>
          <w:sz w:val="24"/>
          <w:szCs w:val="20"/>
        </w:rPr>
        <w:t>ased-</w:t>
      </w:r>
      <w:r w:rsidR="00614985">
        <w:rPr>
          <w:rFonts w:ascii="Times New Roman" w:eastAsia="Times New Roman" w:hAnsi="Times New Roman" w:cs="Times New Roman"/>
          <w:sz w:val="24"/>
          <w:szCs w:val="20"/>
        </w:rPr>
        <w:t>O</w:t>
      </w:r>
      <w:r>
        <w:rPr>
          <w:rFonts w:ascii="Times New Roman" w:eastAsia="Times New Roman" w:hAnsi="Times New Roman" w:cs="Times New Roman"/>
          <w:sz w:val="24"/>
          <w:szCs w:val="20"/>
        </w:rPr>
        <w:t>rganization</w:t>
      </w:r>
      <w:r w:rsidR="00614985">
        <w:rPr>
          <w:rFonts w:ascii="Times New Roman" w:eastAsia="Times New Roman" w:hAnsi="Times New Roman" w:cs="Times New Roman"/>
          <w:sz w:val="24"/>
          <w:szCs w:val="20"/>
        </w:rPr>
        <w:t>s</w:t>
      </w:r>
      <w:r>
        <w:rPr>
          <w:rFonts w:ascii="Times New Roman" w:eastAsia="Times New Roman" w:hAnsi="Times New Roman" w:cs="Times New Roman"/>
          <w:sz w:val="24"/>
          <w:szCs w:val="20"/>
        </w:rPr>
        <w:t xml:space="preserve"> (CBOs)</w:t>
      </w:r>
      <w:r w:rsidR="0062208D" w:rsidRPr="0062208D">
        <w:rPr>
          <w:rFonts w:ascii="Times New Roman" w:eastAsia="Times New Roman" w:hAnsi="Times New Roman" w:cs="Times New Roman"/>
          <w:sz w:val="24"/>
          <w:szCs w:val="20"/>
        </w:rPr>
        <w:t xml:space="preserve"> are an integral provider of services </w:t>
      </w:r>
      <w:r w:rsidR="00D950C1">
        <w:rPr>
          <w:rFonts w:ascii="Times New Roman" w:eastAsia="Times New Roman" w:hAnsi="Times New Roman" w:cs="Times New Roman"/>
          <w:sz w:val="24"/>
          <w:szCs w:val="20"/>
        </w:rPr>
        <w:t>in</w:t>
      </w:r>
      <w:r w:rsidR="00D950C1" w:rsidRPr="0062208D">
        <w:rPr>
          <w:rFonts w:ascii="Times New Roman" w:eastAsia="Times New Roman" w:hAnsi="Times New Roman" w:cs="Times New Roman"/>
          <w:sz w:val="24"/>
          <w:szCs w:val="20"/>
        </w:rPr>
        <w:t xml:space="preserve"> </w:t>
      </w:r>
      <w:r w:rsidR="0062208D" w:rsidRPr="0062208D">
        <w:rPr>
          <w:rFonts w:ascii="Times New Roman" w:eastAsia="Times New Roman" w:hAnsi="Times New Roman" w:cs="Times New Roman"/>
          <w:sz w:val="24"/>
          <w:szCs w:val="20"/>
        </w:rPr>
        <w:t xml:space="preserve">some States. As such, </w:t>
      </w:r>
      <w:r w:rsidR="00624D20">
        <w:rPr>
          <w:rFonts w:ascii="Times New Roman" w:eastAsia="Times New Roman" w:hAnsi="Times New Roman" w:cs="Times New Roman"/>
          <w:sz w:val="24"/>
          <w:szCs w:val="20"/>
        </w:rPr>
        <w:t>the</w:t>
      </w:r>
      <w:r w:rsidR="0062208D" w:rsidRPr="0062208D">
        <w:rPr>
          <w:rFonts w:ascii="Times New Roman" w:eastAsia="Times New Roman" w:hAnsi="Times New Roman" w:cs="Times New Roman"/>
          <w:sz w:val="24"/>
          <w:szCs w:val="20"/>
        </w:rPr>
        <w:t xml:space="preserve"> </w:t>
      </w:r>
      <w:r w:rsidR="00614985" w:rsidRPr="00624D20">
        <w:rPr>
          <w:rFonts w:ascii="Times New Roman" w:eastAsia="Times New Roman" w:hAnsi="Times New Roman" w:cs="Times New Roman"/>
          <w:sz w:val="24"/>
          <w:szCs w:val="20"/>
        </w:rPr>
        <w:t>S</w:t>
      </w:r>
      <w:r w:rsidR="0062208D" w:rsidRPr="00624D20">
        <w:rPr>
          <w:rFonts w:ascii="Times New Roman" w:eastAsia="Times New Roman" w:hAnsi="Times New Roman" w:cs="Times New Roman"/>
          <w:sz w:val="24"/>
          <w:szCs w:val="20"/>
        </w:rPr>
        <w:t xml:space="preserve">tudy of State </w:t>
      </w:r>
      <w:r w:rsidR="00614985" w:rsidRPr="00624D20">
        <w:rPr>
          <w:rFonts w:ascii="Times New Roman" w:eastAsia="Times New Roman" w:hAnsi="Times New Roman" w:cs="Times New Roman"/>
          <w:sz w:val="24"/>
          <w:szCs w:val="20"/>
        </w:rPr>
        <w:t>I</w:t>
      </w:r>
      <w:r w:rsidR="0062208D" w:rsidRPr="00624D20">
        <w:rPr>
          <w:rFonts w:ascii="Times New Roman" w:eastAsia="Times New Roman" w:hAnsi="Times New Roman" w:cs="Times New Roman"/>
          <w:sz w:val="24"/>
          <w:szCs w:val="20"/>
        </w:rPr>
        <w:t>nterventions</w:t>
      </w:r>
      <w:r w:rsidR="0062208D" w:rsidRPr="00E03D8E">
        <w:rPr>
          <w:rFonts w:ascii="Times New Roman" w:eastAsia="Times New Roman" w:hAnsi="Times New Roman" w:cs="Times New Roman"/>
          <w:sz w:val="24"/>
          <w:szCs w:val="20"/>
        </w:rPr>
        <w:t xml:space="preserve"> </w:t>
      </w:r>
      <w:r w:rsidR="0062208D" w:rsidRPr="0062208D">
        <w:rPr>
          <w:rFonts w:ascii="Times New Roman" w:eastAsia="Times New Roman" w:hAnsi="Times New Roman" w:cs="Times New Roman"/>
          <w:sz w:val="24"/>
          <w:szCs w:val="20"/>
        </w:rPr>
        <w:t>must include these organizations</w:t>
      </w:r>
      <w:r w:rsidR="00F10A6D">
        <w:rPr>
          <w:rFonts w:ascii="Times New Roman" w:eastAsia="Times New Roman" w:hAnsi="Times New Roman" w:cs="Times New Roman"/>
          <w:sz w:val="24"/>
          <w:szCs w:val="20"/>
        </w:rPr>
        <w:t xml:space="preserve">. </w:t>
      </w:r>
      <w:r w:rsidR="008E4D66">
        <w:rPr>
          <w:rFonts w:ascii="Times New Roman" w:eastAsia="Times New Roman" w:hAnsi="Times New Roman" w:cs="Times New Roman"/>
          <w:sz w:val="24"/>
          <w:szCs w:val="20"/>
        </w:rPr>
        <w:t>The study</w:t>
      </w:r>
      <w:r w:rsidR="0062208D" w:rsidRPr="0062208D">
        <w:rPr>
          <w:rFonts w:ascii="Times New Roman" w:eastAsia="Times New Roman" w:hAnsi="Times New Roman" w:cs="Times New Roman"/>
          <w:sz w:val="24"/>
          <w:szCs w:val="20"/>
        </w:rPr>
        <w:t xml:space="preserve"> protocol</w:t>
      </w:r>
      <w:r w:rsidR="00367313">
        <w:rPr>
          <w:rFonts w:ascii="Times New Roman" w:eastAsia="Times New Roman" w:hAnsi="Times New Roman" w:cs="Times New Roman"/>
          <w:sz w:val="24"/>
          <w:szCs w:val="20"/>
        </w:rPr>
        <w:t>s</w:t>
      </w:r>
      <w:r w:rsidR="0062208D" w:rsidRPr="0062208D">
        <w:rPr>
          <w:rFonts w:ascii="Times New Roman" w:eastAsia="Times New Roman" w:hAnsi="Times New Roman" w:cs="Times New Roman"/>
          <w:sz w:val="24"/>
          <w:szCs w:val="20"/>
        </w:rPr>
        <w:t xml:space="preserve"> </w:t>
      </w:r>
      <w:r w:rsidR="00624D20">
        <w:rPr>
          <w:rFonts w:ascii="Times New Roman" w:eastAsia="Times New Roman" w:hAnsi="Times New Roman" w:cs="Times New Roman"/>
          <w:sz w:val="24"/>
          <w:szCs w:val="20"/>
        </w:rPr>
        <w:t>(</w:t>
      </w:r>
      <w:r w:rsidR="00456A0A">
        <w:rPr>
          <w:rFonts w:ascii="Times New Roman" w:eastAsia="Times New Roman" w:hAnsi="Times New Roman" w:cs="Times New Roman"/>
          <w:b/>
          <w:sz w:val="24"/>
          <w:szCs w:val="20"/>
        </w:rPr>
        <w:t>Attachment</w:t>
      </w:r>
      <w:r w:rsidR="00624D20" w:rsidRPr="00624D20">
        <w:rPr>
          <w:rFonts w:ascii="Times New Roman" w:eastAsia="Times New Roman" w:hAnsi="Times New Roman" w:cs="Times New Roman"/>
          <w:b/>
          <w:sz w:val="24"/>
          <w:szCs w:val="20"/>
        </w:rPr>
        <w:t xml:space="preserve"> I</w:t>
      </w:r>
      <w:r w:rsidR="00624D20">
        <w:rPr>
          <w:rFonts w:ascii="Times New Roman" w:eastAsia="Times New Roman" w:hAnsi="Times New Roman" w:cs="Times New Roman"/>
          <w:sz w:val="24"/>
          <w:szCs w:val="20"/>
        </w:rPr>
        <w:t xml:space="preserve">) </w:t>
      </w:r>
      <w:r w:rsidR="008E4D66">
        <w:rPr>
          <w:rFonts w:ascii="Times New Roman" w:eastAsia="Times New Roman" w:hAnsi="Times New Roman" w:cs="Times New Roman"/>
          <w:sz w:val="24"/>
          <w:szCs w:val="20"/>
        </w:rPr>
        <w:t>ha</w:t>
      </w:r>
      <w:r w:rsidR="009E2282">
        <w:rPr>
          <w:rFonts w:ascii="Times New Roman" w:eastAsia="Times New Roman" w:hAnsi="Times New Roman" w:cs="Times New Roman"/>
          <w:sz w:val="24"/>
          <w:szCs w:val="20"/>
        </w:rPr>
        <w:t>ve</w:t>
      </w:r>
      <w:r w:rsidR="008E4D66">
        <w:rPr>
          <w:rFonts w:ascii="Times New Roman" w:eastAsia="Times New Roman" w:hAnsi="Times New Roman" w:cs="Times New Roman"/>
          <w:sz w:val="24"/>
          <w:szCs w:val="20"/>
        </w:rPr>
        <w:t xml:space="preserve"> been designed to </w:t>
      </w:r>
      <w:r w:rsidR="0062208D" w:rsidRPr="0062208D">
        <w:rPr>
          <w:rFonts w:ascii="Times New Roman" w:eastAsia="Times New Roman" w:hAnsi="Times New Roman" w:cs="Times New Roman"/>
          <w:sz w:val="24"/>
          <w:szCs w:val="20"/>
        </w:rPr>
        <w:t xml:space="preserve">impose minimal burden on </w:t>
      </w:r>
      <w:r w:rsidR="00211874">
        <w:rPr>
          <w:rFonts w:ascii="Times New Roman" w:eastAsia="Times New Roman" w:hAnsi="Times New Roman" w:cs="Times New Roman"/>
          <w:sz w:val="24"/>
          <w:szCs w:val="20"/>
        </w:rPr>
        <w:t>the 30</w:t>
      </w:r>
      <w:r w:rsidR="00211874" w:rsidRPr="0062208D">
        <w:rPr>
          <w:rFonts w:ascii="Times New Roman" w:eastAsia="Times New Roman" w:hAnsi="Times New Roman" w:cs="Times New Roman"/>
          <w:sz w:val="24"/>
          <w:szCs w:val="20"/>
        </w:rPr>
        <w:t xml:space="preserve"> </w:t>
      </w:r>
      <w:r w:rsidR="0062208D" w:rsidRPr="0062208D">
        <w:rPr>
          <w:rFonts w:ascii="Times New Roman" w:eastAsia="Times New Roman" w:hAnsi="Times New Roman" w:cs="Times New Roman"/>
          <w:sz w:val="24"/>
          <w:szCs w:val="20"/>
        </w:rPr>
        <w:t xml:space="preserve">organizations </w:t>
      </w:r>
      <w:r w:rsidR="006E4524">
        <w:rPr>
          <w:rFonts w:ascii="Times New Roman" w:eastAsia="Times New Roman" w:hAnsi="Times New Roman" w:cs="Times New Roman"/>
          <w:sz w:val="24"/>
          <w:szCs w:val="20"/>
        </w:rPr>
        <w:t>who will participate</w:t>
      </w:r>
      <w:r w:rsidR="0062208D" w:rsidRPr="0062208D">
        <w:rPr>
          <w:rFonts w:ascii="Times New Roman" w:eastAsia="Times New Roman" w:hAnsi="Times New Roman" w:cs="Times New Roman"/>
          <w:sz w:val="24"/>
          <w:szCs w:val="20"/>
        </w:rPr>
        <w:t xml:space="preserve">. The information being requested during interviews has been held to </w:t>
      </w:r>
      <w:r w:rsidR="00367313">
        <w:rPr>
          <w:rFonts w:ascii="Times New Roman" w:eastAsia="Times New Roman" w:hAnsi="Times New Roman" w:cs="Times New Roman"/>
          <w:sz w:val="24"/>
          <w:szCs w:val="20"/>
        </w:rPr>
        <w:t>a</w:t>
      </w:r>
      <w:r w:rsidR="0062208D" w:rsidRPr="0062208D">
        <w:rPr>
          <w:rFonts w:ascii="Times New Roman" w:eastAsia="Times New Roman" w:hAnsi="Times New Roman" w:cs="Times New Roman"/>
          <w:sz w:val="24"/>
          <w:szCs w:val="20"/>
        </w:rPr>
        <w:t xml:space="preserve"> minimum required for the intended use. Each interview will be scheduled at a time that is convenient to the respondent and last an average of one hour. </w:t>
      </w:r>
      <w:bookmarkStart w:id="17" w:name="_Hlk481055459"/>
    </w:p>
    <w:p w14:paraId="4D730DBB" w14:textId="3D3EB98E" w:rsidR="00367313" w:rsidRDefault="00367313" w:rsidP="001F0B35">
      <w:pPr>
        <w:spacing w:after="0" w:line="480" w:lineRule="auto"/>
        <w:ind w:left="100" w:firstLine="620"/>
        <w:rPr>
          <w:rFonts w:ascii="Times New Roman" w:eastAsia="Times New Roman" w:hAnsi="Times New Roman" w:cs="Times New Roman"/>
          <w:sz w:val="24"/>
          <w:szCs w:val="20"/>
        </w:rPr>
      </w:pPr>
      <w:r>
        <w:rPr>
          <w:rFonts w:ascii="Times New Roman" w:eastAsia="Times New Roman" w:hAnsi="Times New Roman" w:cs="Times New Roman"/>
          <w:sz w:val="24"/>
          <w:szCs w:val="20"/>
        </w:rPr>
        <w:t>Additional</w:t>
      </w:r>
      <w:r w:rsidR="00624D20">
        <w:rPr>
          <w:rFonts w:ascii="Times New Roman" w:eastAsia="Times New Roman" w:hAnsi="Times New Roman" w:cs="Times New Roman"/>
          <w:sz w:val="24"/>
          <w:szCs w:val="20"/>
        </w:rPr>
        <w:t>ly</w:t>
      </w:r>
      <w:r>
        <w:rPr>
          <w:rFonts w:ascii="Times New Roman" w:eastAsia="Times New Roman" w:hAnsi="Times New Roman" w:cs="Times New Roman"/>
          <w:sz w:val="24"/>
          <w:szCs w:val="20"/>
        </w:rPr>
        <w:t xml:space="preserve">, </w:t>
      </w:r>
      <w:r w:rsidR="00624D20">
        <w:rPr>
          <w:rFonts w:ascii="Times New Roman" w:eastAsia="Times New Roman" w:hAnsi="Times New Roman" w:cs="Times New Roman"/>
          <w:sz w:val="24"/>
          <w:szCs w:val="20"/>
        </w:rPr>
        <w:t xml:space="preserve">40 CBO’s serving elderly individuals </w:t>
      </w:r>
      <w:r w:rsidR="006D3699" w:rsidRPr="006D3699">
        <w:rPr>
          <w:rFonts w:ascii="Times New Roman" w:eastAsia="Times New Roman" w:hAnsi="Times New Roman" w:cs="Times New Roman"/>
          <w:sz w:val="24"/>
          <w:szCs w:val="20"/>
        </w:rPr>
        <w:t xml:space="preserve">will assist the </w:t>
      </w:r>
      <w:r>
        <w:rPr>
          <w:rFonts w:ascii="Times New Roman" w:eastAsia="Times New Roman" w:hAnsi="Times New Roman" w:cs="Times New Roman"/>
          <w:sz w:val="24"/>
          <w:szCs w:val="20"/>
        </w:rPr>
        <w:t xml:space="preserve">FNS </w:t>
      </w:r>
      <w:r w:rsidR="00FB2C08">
        <w:rPr>
          <w:rFonts w:ascii="Times New Roman" w:eastAsia="Times New Roman" w:hAnsi="Times New Roman" w:cs="Times New Roman"/>
          <w:sz w:val="24"/>
          <w:szCs w:val="20"/>
        </w:rPr>
        <w:t>study team in recruiting</w:t>
      </w:r>
      <w:r w:rsidR="006D3699" w:rsidRPr="006D3699">
        <w:rPr>
          <w:rFonts w:ascii="Times New Roman" w:eastAsia="Times New Roman" w:hAnsi="Times New Roman" w:cs="Times New Roman"/>
          <w:sz w:val="24"/>
          <w:szCs w:val="20"/>
        </w:rPr>
        <w:t xml:space="preserve"> focus group</w:t>
      </w:r>
      <w:r w:rsidR="00624D20">
        <w:rPr>
          <w:rFonts w:ascii="Times New Roman" w:eastAsia="Times New Roman" w:hAnsi="Times New Roman" w:cs="Times New Roman"/>
          <w:sz w:val="24"/>
          <w:szCs w:val="20"/>
        </w:rPr>
        <w:t xml:space="preserve"> participant</w:t>
      </w:r>
      <w:r w:rsidR="006D3699" w:rsidRPr="006D3699">
        <w:rPr>
          <w:rFonts w:ascii="Times New Roman" w:eastAsia="Times New Roman" w:hAnsi="Times New Roman" w:cs="Times New Roman"/>
          <w:sz w:val="24"/>
          <w:szCs w:val="20"/>
        </w:rPr>
        <w:t xml:space="preserve">s and </w:t>
      </w:r>
      <w:r w:rsidR="005E77E6">
        <w:rPr>
          <w:rFonts w:ascii="Times New Roman" w:eastAsia="Times New Roman" w:hAnsi="Times New Roman" w:cs="Times New Roman"/>
          <w:sz w:val="24"/>
          <w:szCs w:val="20"/>
        </w:rPr>
        <w:t>allow their</w:t>
      </w:r>
      <w:r w:rsidR="006D3699" w:rsidRPr="006D3699">
        <w:rPr>
          <w:rFonts w:ascii="Times New Roman" w:eastAsia="Times New Roman" w:hAnsi="Times New Roman" w:cs="Times New Roman"/>
          <w:sz w:val="24"/>
          <w:szCs w:val="20"/>
        </w:rPr>
        <w:t xml:space="preserve"> facilities </w:t>
      </w:r>
      <w:r w:rsidR="005E77E6">
        <w:rPr>
          <w:rFonts w:ascii="Times New Roman" w:eastAsia="Times New Roman" w:hAnsi="Times New Roman" w:cs="Times New Roman"/>
          <w:sz w:val="24"/>
          <w:szCs w:val="20"/>
        </w:rPr>
        <w:t>to</w:t>
      </w:r>
      <w:r w:rsidR="006D3699" w:rsidRPr="006D3699">
        <w:rPr>
          <w:rFonts w:ascii="Times New Roman" w:eastAsia="Times New Roman" w:hAnsi="Times New Roman" w:cs="Times New Roman"/>
          <w:sz w:val="24"/>
          <w:szCs w:val="20"/>
        </w:rPr>
        <w:t xml:space="preserve"> serve as a neutral </w:t>
      </w:r>
      <w:r>
        <w:rPr>
          <w:rFonts w:ascii="Times New Roman" w:eastAsia="Times New Roman" w:hAnsi="Times New Roman" w:cs="Times New Roman"/>
          <w:sz w:val="24"/>
          <w:szCs w:val="20"/>
        </w:rPr>
        <w:t xml:space="preserve">site </w:t>
      </w:r>
      <w:r w:rsidR="006D3699" w:rsidRPr="006D3699">
        <w:rPr>
          <w:rFonts w:ascii="Times New Roman" w:eastAsia="Times New Roman" w:hAnsi="Times New Roman" w:cs="Times New Roman"/>
          <w:sz w:val="24"/>
          <w:szCs w:val="20"/>
        </w:rPr>
        <w:t xml:space="preserve">location in which to hold </w:t>
      </w:r>
      <w:r>
        <w:rPr>
          <w:rFonts w:ascii="Times New Roman" w:eastAsia="Times New Roman" w:hAnsi="Times New Roman" w:cs="Times New Roman"/>
          <w:sz w:val="24"/>
          <w:szCs w:val="20"/>
        </w:rPr>
        <w:t>the focus group</w:t>
      </w:r>
      <w:r w:rsidR="00624D20">
        <w:rPr>
          <w:rFonts w:ascii="Times New Roman" w:eastAsia="Times New Roman" w:hAnsi="Times New Roman" w:cs="Times New Roman"/>
          <w:sz w:val="24"/>
          <w:szCs w:val="20"/>
        </w:rPr>
        <w:t>s</w:t>
      </w:r>
      <w:r>
        <w:rPr>
          <w:rFonts w:ascii="Times New Roman" w:eastAsia="Times New Roman" w:hAnsi="Times New Roman" w:cs="Times New Roman"/>
          <w:sz w:val="24"/>
          <w:szCs w:val="20"/>
        </w:rPr>
        <w:t>.</w:t>
      </w:r>
      <w:r w:rsidR="006D3699" w:rsidRPr="006D3699">
        <w:rPr>
          <w:rFonts w:ascii="Times New Roman" w:eastAsia="Times New Roman" w:hAnsi="Times New Roman" w:cs="Times New Roman"/>
          <w:sz w:val="24"/>
          <w:szCs w:val="20"/>
        </w:rPr>
        <w:t xml:space="preserve"> </w:t>
      </w:r>
      <w:r w:rsidR="00467A3E">
        <w:rPr>
          <w:rFonts w:ascii="Times New Roman" w:eastAsia="Times New Roman" w:hAnsi="Times New Roman" w:cs="Times New Roman"/>
          <w:sz w:val="24"/>
          <w:szCs w:val="20"/>
        </w:rPr>
        <w:t xml:space="preserve">All </w:t>
      </w:r>
      <w:r w:rsidR="00B62273">
        <w:rPr>
          <w:rFonts w:ascii="Times New Roman" w:eastAsia="Times New Roman" w:hAnsi="Times New Roman" w:cs="Times New Roman"/>
          <w:sz w:val="24"/>
          <w:szCs w:val="20"/>
        </w:rPr>
        <w:t xml:space="preserve">90 </w:t>
      </w:r>
      <w:r>
        <w:rPr>
          <w:rFonts w:ascii="Times New Roman" w:eastAsia="Times New Roman" w:hAnsi="Times New Roman" w:cs="Times New Roman"/>
          <w:sz w:val="24"/>
          <w:szCs w:val="20"/>
        </w:rPr>
        <w:t>CBO’s</w:t>
      </w:r>
      <w:r w:rsidR="00B62273">
        <w:rPr>
          <w:rFonts w:ascii="Times New Roman" w:eastAsia="Times New Roman" w:hAnsi="Times New Roman" w:cs="Times New Roman"/>
          <w:sz w:val="24"/>
          <w:szCs w:val="20"/>
        </w:rPr>
        <w:t>, including the respondents and non-respondents,</w:t>
      </w:r>
      <w:r>
        <w:rPr>
          <w:rFonts w:ascii="Times New Roman" w:eastAsia="Times New Roman" w:hAnsi="Times New Roman" w:cs="Times New Roman"/>
          <w:sz w:val="24"/>
          <w:szCs w:val="20"/>
        </w:rPr>
        <w:t xml:space="preserve"> are considered small </w:t>
      </w:r>
      <w:r w:rsidR="009E2282">
        <w:rPr>
          <w:rFonts w:ascii="Times New Roman" w:eastAsia="Times New Roman" w:hAnsi="Times New Roman" w:cs="Times New Roman"/>
          <w:sz w:val="24"/>
          <w:szCs w:val="20"/>
        </w:rPr>
        <w:t>entities</w:t>
      </w:r>
      <w:r>
        <w:rPr>
          <w:rFonts w:ascii="Times New Roman" w:eastAsia="Times New Roman" w:hAnsi="Times New Roman" w:cs="Times New Roman"/>
          <w:sz w:val="24"/>
          <w:szCs w:val="20"/>
        </w:rPr>
        <w:t>.</w:t>
      </w:r>
    </w:p>
    <w:bookmarkEnd w:id="17"/>
    <w:p w14:paraId="71D2A04C" w14:textId="77777777" w:rsidR="00FD18EA" w:rsidRPr="005E77E6" w:rsidRDefault="00FD18EA" w:rsidP="00693DC1">
      <w:pPr>
        <w:spacing w:after="0" w:line="480" w:lineRule="auto"/>
        <w:ind w:left="100" w:firstLine="620"/>
        <w:rPr>
          <w:rFonts w:ascii="Times New Roman" w:eastAsia="Times New Roman" w:hAnsi="Times New Roman" w:cs="Times New Roman"/>
          <w:sz w:val="24"/>
          <w:szCs w:val="20"/>
        </w:rPr>
      </w:pPr>
    </w:p>
    <w:p w14:paraId="2B15BA9E" w14:textId="4CD54F12" w:rsidR="008E4D66" w:rsidRPr="00B60E53" w:rsidRDefault="008E4D66" w:rsidP="00E5239E">
      <w:pPr>
        <w:pStyle w:val="Heading2"/>
        <w:ind w:left="0" w:firstLine="0"/>
        <w:rPr>
          <w:szCs w:val="24"/>
        </w:rPr>
      </w:pPr>
      <w:bookmarkStart w:id="18" w:name="_Toc487456643"/>
      <w:r w:rsidRPr="00B60E53">
        <w:rPr>
          <w:szCs w:val="24"/>
        </w:rPr>
        <w:t>Describe the consequence to Federal program or policy activities if the collection is not conducted or is conducted less frequently, as well as any technical or legal obstacles to reducing burden.</w:t>
      </w:r>
      <w:bookmarkEnd w:id="18"/>
    </w:p>
    <w:p w14:paraId="2E473231" w14:textId="77777777" w:rsidR="00244EE9" w:rsidRPr="008E4D66" w:rsidRDefault="00244EE9" w:rsidP="00244EE9">
      <w:pPr>
        <w:pStyle w:val="BodyText"/>
      </w:pPr>
    </w:p>
    <w:p w14:paraId="27933D61" w14:textId="55E78781" w:rsidR="0076194E" w:rsidRDefault="00304DCA" w:rsidP="00E5239E">
      <w:pPr>
        <w:pStyle w:val="NormalSS"/>
        <w:spacing w:after="0" w:line="480" w:lineRule="auto"/>
        <w:ind w:left="100" w:firstLine="620"/>
        <w:rPr>
          <w:szCs w:val="24"/>
        </w:rPr>
      </w:pPr>
      <w:r>
        <w:rPr>
          <w:szCs w:val="24"/>
        </w:rPr>
        <w:t xml:space="preserve">This is a </w:t>
      </w:r>
      <w:r w:rsidRPr="00EB3902">
        <w:rPr>
          <w:szCs w:val="24"/>
        </w:rPr>
        <w:t>one-time voluntary data collection activity</w:t>
      </w:r>
      <w:r>
        <w:rPr>
          <w:szCs w:val="24"/>
        </w:rPr>
        <w:t>.</w:t>
      </w:r>
      <w:r w:rsidRPr="00EB3902">
        <w:rPr>
          <w:szCs w:val="24"/>
        </w:rPr>
        <w:t xml:space="preserve"> </w:t>
      </w:r>
      <w:r w:rsidR="00B60E53" w:rsidRPr="00B60E53">
        <w:rPr>
          <w:szCs w:val="24"/>
        </w:rPr>
        <w:t>Elderly individuals have historically participated in SNAP at substantially lower rates than the general population. Low participation rates among low-income elderly individuals are cause for public concern. Without SNAP, elderly individuals may be unable to meet their nutritional needs, forgo medicine for food</w:t>
      </w:r>
      <w:r w:rsidR="00E5239E">
        <w:rPr>
          <w:szCs w:val="24"/>
        </w:rPr>
        <w:t>,</w:t>
      </w:r>
      <w:r w:rsidR="00B60E53" w:rsidRPr="00B60E53">
        <w:rPr>
          <w:szCs w:val="24"/>
        </w:rPr>
        <w:t xml:space="preserve"> or be unable to pay utility bills or secure safe or stable housing</w:t>
      </w:r>
      <w:r w:rsidR="00B60E53">
        <w:rPr>
          <w:szCs w:val="24"/>
        </w:rPr>
        <w:t xml:space="preserve">. </w:t>
      </w:r>
      <w:r w:rsidR="00E5239E">
        <w:rPr>
          <w:szCs w:val="24"/>
        </w:rPr>
        <w:t xml:space="preserve">As stated in Section 17 [7 U.S.C. 2026] FNS </w:t>
      </w:r>
      <w:r w:rsidR="00E5239E" w:rsidRPr="00E5239E">
        <w:rPr>
          <w:szCs w:val="24"/>
        </w:rPr>
        <w:t xml:space="preserve">may </w:t>
      </w:r>
      <w:r w:rsidR="00E5239E">
        <w:rPr>
          <w:szCs w:val="24"/>
        </w:rPr>
        <w:t>“</w:t>
      </w:r>
      <w:r w:rsidR="00E5239E" w:rsidRPr="00E5239E">
        <w:rPr>
          <w:szCs w:val="24"/>
        </w:rPr>
        <w:t>undertake research that will help improve the administration and effectiveness of the supplemental nutrition assistance program in delivering nutrition-related benefits</w:t>
      </w:r>
      <w:r w:rsidR="00E5239E">
        <w:rPr>
          <w:szCs w:val="24"/>
        </w:rPr>
        <w:t>”</w:t>
      </w:r>
      <w:r w:rsidR="00E5239E" w:rsidRPr="00E5239E">
        <w:rPr>
          <w:szCs w:val="24"/>
        </w:rPr>
        <w:t xml:space="preserve">. </w:t>
      </w:r>
      <w:r w:rsidR="00E5239E">
        <w:rPr>
          <w:szCs w:val="24"/>
        </w:rPr>
        <w:t xml:space="preserve">This study enables </w:t>
      </w:r>
      <w:r w:rsidR="0076194E">
        <w:rPr>
          <w:szCs w:val="24"/>
        </w:rPr>
        <w:t xml:space="preserve">FNS to fulfill </w:t>
      </w:r>
      <w:r w:rsidR="00B60E53">
        <w:rPr>
          <w:szCs w:val="24"/>
        </w:rPr>
        <w:t>SNAP’s</w:t>
      </w:r>
      <w:r w:rsidR="0076194E">
        <w:rPr>
          <w:szCs w:val="24"/>
        </w:rPr>
        <w:t xml:space="preserve"> mission </w:t>
      </w:r>
      <w:r w:rsidR="00B60E53">
        <w:rPr>
          <w:szCs w:val="24"/>
        </w:rPr>
        <w:t>a</w:t>
      </w:r>
      <w:r w:rsidR="00B60E53" w:rsidRPr="00B60E53">
        <w:rPr>
          <w:szCs w:val="24"/>
        </w:rPr>
        <w:t xml:space="preserve">s described in the Food and Nutrition Act </w:t>
      </w:r>
      <w:r w:rsidR="00B60E53">
        <w:rPr>
          <w:szCs w:val="24"/>
        </w:rPr>
        <w:t>“</w:t>
      </w:r>
      <w:r w:rsidR="00B60E53" w:rsidRPr="00B60E53">
        <w:rPr>
          <w:szCs w:val="24"/>
        </w:rPr>
        <w:t>to safeguard the health and well-being of the Nation’s population by raising levels of nutrit</w:t>
      </w:r>
      <w:r w:rsidR="00B60E53">
        <w:rPr>
          <w:szCs w:val="24"/>
        </w:rPr>
        <w:t>ion among low-income households”.</w:t>
      </w:r>
    </w:p>
    <w:p w14:paraId="4FCC9ECA" w14:textId="77777777" w:rsidR="00785FE1" w:rsidRDefault="00785FE1" w:rsidP="00596091">
      <w:pPr>
        <w:pStyle w:val="BodyText"/>
        <w:spacing w:before="1" w:line="480" w:lineRule="auto"/>
      </w:pPr>
    </w:p>
    <w:p w14:paraId="1625D711" w14:textId="77777777" w:rsidR="005660BF" w:rsidRPr="005660BF" w:rsidRDefault="005660BF" w:rsidP="005660BF">
      <w:pPr>
        <w:pStyle w:val="Heading2"/>
        <w:ind w:left="0"/>
        <w:rPr>
          <w:bCs/>
        </w:rPr>
      </w:pPr>
      <w:bookmarkStart w:id="19" w:name="_Toc487456644"/>
      <w:r w:rsidRPr="005660BF">
        <w:rPr>
          <w:bCs/>
        </w:rPr>
        <w:t>Explain any special circumstances that would cause an information collection to be conducted in a manner:</w:t>
      </w:r>
    </w:p>
    <w:p w14:paraId="44B851A9" w14:textId="77777777" w:rsidR="005660BF" w:rsidRPr="005660BF" w:rsidRDefault="005660BF" w:rsidP="005660BF">
      <w:pPr>
        <w:pStyle w:val="Heading2"/>
        <w:ind w:left="0" w:firstLine="0"/>
        <w:sectPr w:rsidR="005660BF" w:rsidRPr="005660BF" w:rsidSect="00E341ED">
          <w:footerReference w:type="default" r:id="rId13"/>
          <w:pgSz w:w="12240" w:h="15840"/>
          <w:pgMar w:top="980" w:right="1700" w:bottom="980" w:left="1700" w:header="727" w:footer="789" w:gutter="0"/>
          <w:pgNumType w:start="1"/>
          <w:cols w:space="720"/>
        </w:sectPr>
      </w:pPr>
    </w:p>
    <w:p w14:paraId="6E2199DB" w14:textId="77777777" w:rsidR="005660BF" w:rsidRPr="005660BF" w:rsidRDefault="005660BF" w:rsidP="005660BF">
      <w:pPr>
        <w:pStyle w:val="Heading2"/>
        <w:numPr>
          <w:ilvl w:val="0"/>
          <w:numId w:val="0"/>
        </w:numPr>
      </w:pPr>
    </w:p>
    <w:p w14:paraId="3B5AB060" w14:textId="77777777" w:rsidR="005660BF" w:rsidRDefault="005660BF" w:rsidP="005660BF">
      <w:pPr>
        <w:pStyle w:val="Heading2"/>
        <w:numPr>
          <w:ilvl w:val="0"/>
          <w:numId w:val="94"/>
        </w:numPr>
      </w:pPr>
      <w:r w:rsidRPr="005660BF">
        <w:t>Requiring respondents to report information to the agency more often than quarterly;</w:t>
      </w:r>
    </w:p>
    <w:p w14:paraId="6549FB42" w14:textId="77777777" w:rsidR="005660BF" w:rsidRDefault="005660BF" w:rsidP="005660BF">
      <w:pPr>
        <w:pStyle w:val="Heading2"/>
        <w:numPr>
          <w:ilvl w:val="0"/>
          <w:numId w:val="94"/>
        </w:numPr>
      </w:pPr>
      <w:r w:rsidRPr="005660BF">
        <w:t>Requiring respondents to prepare a written response to a collection of information in fewer than 30 days after receipt of it;</w:t>
      </w:r>
    </w:p>
    <w:p w14:paraId="4E4B3E7C" w14:textId="77777777" w:rsidR="005660BF" w:rsidRDefault="005660BF" w:rsidP="005660BF">
      <w:pPr>
        <w:pStyle w:val="Heading2"/>
        <w:numPr>
          <w:ilvl w:val="0"/>
          <w:numId w:val="94"/>
        </w:numPr>
      </w:pPr>
      <w:r w:rsidRPr="005660BF">
        <w:t>Requiring respondents to submit more than an original and two copies of any document;</w:t>
      </w:r>
    </w:p>
    <w:p w14:paraId="64A253AF" w14:textId="77777777" w:rsidR="005660BF" w:rsidRDefault="005660BF" w:rsidP="005660BF">
      <w:pPr>
        <w:pStyle w:val="Heading2"/>
        <w:numPr>
          <w:ilvl w:val="0"/>
          <w:numId w:val="94"/>
        </w:numPr>
      </w:pPr>
      <w:r w:rsidRPr="005660BF">
        <w:t>Requiring respondents to retain records, other than health, medical, government contract, grant-in-aid, or tax records, for more than 3 years;</w:t>
      </w:r>
    </w:p>
    <w:p w14:paraId="1FC8AA6A" w14:textId="77777777" w:rsidR="005660BF" w:rsidRDefault="005660BF" w:rsidP="005660BF">
      <w:pPr>
        <w:pStyle w:val="Heading2"/>
        <w:numPr>
          <w:ilvl w:val="0"/>
          <w:numId w:val="94"/>
        </w:numPr>
      </w:pPr>
      <w:r w:rsidRPr="005660BF">
        <w:t>In connection with a statistical survey, that is not designed to produce valid and reliable results that can be generalized to the universe of study;</w:t>
      </w:r>
    </w:p>
    <w:p w14:paraId="31398CC6" w14:textId="77777777" w:rsidR="005660BF" w:rsidRDefault="005660BF" w:rsidP="005660BF">
      <w:pPr>
        <w:pStyle w:val="Heading2"/>
        <w:numPr>
          <w:ilvl w:val="0"/>
          <w:numId w:val="94"/>
        </w:numPr>
      </w:pPr>
      <w:r w:rsidRPr="005660BF">
        <w:t>Requiring the use of a statistical data classification that has not been reviewed and approved by OMB;</w:t>
      </w:r>
    </w:p>
    <w:p w14:paraId="727E0927" w14:textId="77777777" w:rsidR="005660BF" w:rsidRDefault="005660BF" w:rsidP="005660BF">
      <w:pPr>
        <w:pStyle w:val="Heading2"/>
        <w:numPr>
          <w:ilvl w:val="0"/>
          <w:numId w:val="94"/>
        </w:numPr>
      </w:pPr>
      <w:r w:rsidRPr="005660BF">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6F6FA752" w14:textId="6832229D" w:rsidR="005660BF" w:rsidRPr="005660BF" w:rsidRDefault="005660BF" w:rsidP="005660BF">
      <w:pPr>
        <w:pStyle w:val="Heading2"/>
        <w:numPr>
          <w:ilvl w:val="0"/>
          <w:numId w:val="94"/>
        </w:numPr>
      </w:pPr>
      <w:r w:rsidRPr="005660BF">
        <w:t>Requiring respondents to submit proprietary trade secrets or other confidential information unless the agency can demonstrate that it has instituted procedures to protect the information's confidentiality to the extent permitted by law.</w:t>
      </w:r>
    </w:p>
    <w:bookmarkEnd w:id="19"/>
    <w:p w14:paraId="36224FC8" w14:textId="30895663" w:rsidR="00142477" w:rsidRPr="00142477" w:rsidRDefault="00142477" w:rsidP="00142477"/>
    <w:p w14:paraId="6208EDB1" w14:textId="77777777" w:rsidR="00E67A38" w:rsidRPr="00E67A38" w:rsidRDefault="00E67A38" w:rsidP="00244EE9">
      <w:pPr>
        <w:spacing w:after="0" w:line="480" w:lineRule="auto"/>
        <w:ind w:left="100" w:firstLine="620"/>
        <w:rPr>
          <w:rFonts w:ascii="Times New Roman" w:hAnsi="Times New Roman" w:cs="Times New Roman"/>
          <w:sz w:val="24"/>
          <w:szCs w:val="24"/>
        </w:rPr>
      </w:pPr>
      <w:r w:rsidRPr="00E67A38">
        <w:rPr>
          <w:rFonts w:ascii="Times New Roman" w:hAnsi="Times New Roman" w:cs="Times New Roman"/>
          <w:sz w:val="24"/>
          <w:szCs w:val="24"/>
        </w:rPr>
        <w:t>There are no special circumstances that would cause this information collection to be conducted in a manner inconsistent with 5 CFR 1320.5.</w:t>
      </w:r>
    </w:p>
    <w:p w14:paraId="0B9392C5" w14:textId="77777777" w:rsidR="00785FE1" w:rsidRDefault="00785FE1" w:rsidP="00596091">
      <w:pPr>
        <w:pStyle w:val="BodyText"/>
        <w:spacing w:before="1" w:line="480" w:lineRule="auto"/>
      </w:pPr>
    </w:p>
    <w:p w14:paraId="37723F85" w14:textId="7378A16A" w:rsidR="00785FE1" w:rsidRPr="00E67A38" w:rsidRDefault="00E67A38" w:rsidP="003E7C95">
      <w:pPr>
        <w:pStyle w:val="Heading2"/>
        <w:ind w:left="0" w:firstLine="0"/>
        <w:rPr>
          <w:sz w:val="23"/>
        </w:rPr>
      </w:pPr>
      <w:bookmarkStart w:id="20" w:name="_Toc487456645"/>
      <w:r w:rsidRPr="00E67A38">
        <w:t>Comments in Response to the Federal Register Notice and Efforts to Consult</w:t>
      </w:r>
      <w:r w:rsidR="00F876DC">
        <w:t xml:space="preserve"> </w:t>
      </w:r>
      <w:r w:rsidRPr="00E67A38">
        <w:t>Outside Agency</w:t>
      </w:r>
      <w:bookmarkEnd w:id="20"/>
    </w:p>
    <w:p w14:paraId="34FBB4BF" w14:textId="77777777" w:rsidR="00AD5FB5" w:rsidRDefault="00AD5FB5" w:rsidP="003A0BA8">
      <w:pPr>
        <w:pStyle w:val="BodyText"/>
        <w:spacing w:line="480" w:lineRule="auto"/>
        <w:ind w:right="115"/>
        <w:rPr>
          <w:i/>
        </w:rPr>
      </w:pPr>
    </w:p>
    <w:p w14:paraId="45B5A16B" w14:textId="0E7916ED" w:rsidR="003A0BA8" w:rsidRDefault="00785FE1" w:rsidP="003A0BA8">
      <w:pPr>
        <w:pStyle w:val="BodyText"/>
        <w:spacing w:line="480" w:lineRule="auto"/>
        <w:ind w:left="100" w:right="115" w:firstLine="620"/>
      </w:pPr>
      <w:r w:rsidRPr="008F2D3C">
        <w:t xml:space="preserve">On </w:t>
      </w:r>
      <w:r w:rsidR="00F739DB" w:rsidRPr="008F2D3C">
        <w:t>Tuesday, May 30, 2017</w:t>
      </w:r>
      <w:r w:rsidRPr="008F2D3C">
        <w:t xml:space="preserve">, a 60-Day Federal Register Notice was published at 73 FR 12746 </w:t>
      </w:r>
      <w:r w:rsidR="00F739DB" w:rsidRPr="008F2D3C">
        <w:t>Volume 82, No. 102</w:t>
      </w:r>
      <w:r w:rsidRPr="008F2D3C">
        <w:t xml:space="preserve">. </w:t>
      </w:r>
      <w:r w:rsidR="00301CB2">
        <w:t>FNS received 4</w:t>
      </w:r>
      <w:r w:rsidR="00AD5FB5" w:rsidRPr="008F2D3C">
        <w:t xml:space="preserve"> comments</w:t>
      </w:r>
      <w:r w:rsidR="00CD6713">
        <w:t xml:space="preserve">.  </w:t>
      </w:r>
      <w:r w:rsidR="00D34E7F">
        <w:t xml:space="preserve">See </w:t>
      </w:r>
      <w:r w:rsidR="00D34E7F" w:rsidRPr="00D34E7F">
        <w:rPr>
          <w:b/>
        </w:rPr>
        <w:t xml:space="preserve">Attachment </w:t>
      </w:r>
      <w:r w:rsidR="004875D7">
        <w:rPr>
          <w:b/>
        </w:rPr>
        <w:t>E</w:t>
      </w:r>
      <w:r w:rsidR="00301CB2">
        <w:rPr>
          <w:b/>
        </w:rPr>
        <w:t>1-E5a</w:t>
      </w:r>
      <w:r w:rsidR="004875D7">
        <w:t xml:space="preserve"> </w:t>
      </w:r>
      <w:r w:rsidR="00D34E7F">
        <w:t>for the Public Comments</w:t>
      </w:r>
      <w:r w:rsidR="00301CB2">
        <w:t xml:space="preserve"> and FNS’ Responses</w:t>
      </w:r>
      <w:r w:rsidR="00D34E7F">
        <w:t xml:space="preserve">. </w:t>
      </w:r>
    </w:p>
    <w:p w14:paraId="17DDB72B" w14:textId="62ACCCDB" w:rsidR="003A0BA8" w:rsidRDefault="00E5239E" w:rsidP="003A0BA8">
      <w:pPr>
        <w:pStyle w:val="BodyText"/>
        <w:spacing w:line="480" w:lineRule="auto"/>
        <w:ind w:left="100" w:right="115" w:firstLine="620"/>
      </w:pPr>
      <w:r>
        <w:t xml:space="preserve">The </w:t>
      </w:r>
      <w:r w:rsidR="00F739DB">
        <w:t>following individuals</w:t>
      </w:r>
      <w:r>
        <w:t xml:space="preserve"> </w:t>
      </w:r>
      <w:r w:rsidR="00F739DB">
        <w:t xml:space="preserve">were consulted </w:t>
      </w:r>
      <w:r>
        <w:t xml:space="preserve">outside the agency. </w:t>
      </w:r>
    </w:p>
    <w:p w14:paraId="6C85D29A" w14:textId="56713B7E" w:rsidR="00F739DB" w:rsidRPr="00F739DB" w:rsidRDefault="00E64E1E" w:rsidP="00F739DB">
      <w:pPr>
        <w:pStyle w:val="BodyText"/>
        <w:spacing w:line="480" w:lineRule="auto"/>
        <w:ind w:left="100" w:right="115" w:firstLine="620"/>
      </w:pPr>
      <w:r>
        <w:t xml:space="preserve">1. </w:t>
      </w:r>
      <w:r w:rsidR="00F739DB" w:rsidRPr="00F739DB">
        <w:t xml:space="preserve">Irene Fan, </w:t>
      </w:r>
      <w:r w:rsidR="00E93354">
        <w:t>NASS</w:t>
      </w:r>
      <w:r w:rsidR="00E93354" w:rsidRPr="00F739DB">
        <w:t xml:space="preserve"> </w:t>
      </w:r>
      <w:r w:rsidR="00F739DB" w:rsidRPr="00F739DB">
        <w:t>Statistician</w:t>
      </w:r>
    </w:p>
    <w:p w14:paraId="64ED5CCC" w14:textId="77777777" w:rsidR="00F739DB" w:rsidRPr="00F739DB" w:rsidRDefault="00F739DB" w:rsidP="008F2D3C">
      <w:pPr>
        <w:pStyle w:val="BodyText"/>
        <w:spacing w:line="480" w:lineRule="auto"/>
        <w:ind w:left="720" w:right="115" w:firstLine="620"/>
      </w:pPr>
      <w:r w:rsidRPr="00F739DB">
        <w:t>Summary, Estimation, and Disclosure Methodology Branch</w:t>
      </w:r>
    </w:p>
    <w:p w14:paraId="422CFE92" w14:textId="08F3DF7E" w:rsidR="00E64E1E" w:rsidRPr="00F739DB" w:rsidRDefault="00F739DB" w:rsidP="008F2D3C">
      <w:pPr>
        <w:pStyle w:val="BodyText"/>
        <w:spacing w:line="480" w:lineRule="auto"/>
        <w:ind w:left="720" w:right="115" w:firstLine="620"/>
      </w:pPr>
      <w:r w:rsidRPr="00F739DB">
        <w:t>National Agricultural Statistics Service</w:t>
      </w:r>
      <w:r w:rsidR="00A86942">
        <w:t>, USDA,</w:t>
      </w:r>
      <w:r w:rsidR="00A86942" w:rsidRPr="00E64E1E">
        <w:t xml:space="preserve"> </w:t>
      </w:r>
      <w:r w:rsidR="00E64E1E" w:rsidRPr="00E64E1E">
        <w:t>(</w:t>
      </w:r>
      <w:r w:rsidR="00E93354">
        <w:t>202</w:t>
      </w:r>
      <w:r w:rsidR="00E64E1E" w:rsidRPr="00E64E1E">
        <w:t xml:space="preserve">) </w:t>
      </w:r>
      <w:r w:rsidR="00E93354">
        <w:t>690-0106</w:t>
      </w:r>
    </w:p>
    <w:p w14:paraId="7C59B7E1" w14:textId="1B9A42B6" w:rsidR="00E64E1E" w:rsidRDefault="00E64E1E" w:rsidP="00E64E1E">
      <w:pPr>
        <w:pStyle w:val="BodyText"/>
        <w:spacing w:line="480" w:lineRule="auto"/>
        <w:ind w:left="100" w:right="115" w:firstLine="620"/>
      </w:pPr>
      <w:r>
        <w:t>2. Lura Barber</w:t>
      </w:r>
      <w:r w:rsidRPr="00E64E1E">
        <w:rPr>
          <w:rFonts w:ascii="Calibri" w:hAnsi="Calibri" w:cs="Calibri"/>
          <w:color w:val="1F497D"/>
        </w:rPr>
        <w:t xml:space="preserve"> </w:t>
      </w:r>
      <w:r w:rsidRPr="00E64E1E">
        <w:t>Director, Hunger Initiatives</w:t>
      </w:r>
    </w:p>
    <w:p w14:paraId="054F153F" w14:textId="422938DA" w:rsidR="00E64E1E" w:rsidRDefault="00E64E1E" w:rsidP="008F2D3C">
      <w:pPr>
        <w:pStyle w:val="BodyText"/>
        <w:spacing w:line="480" w:lineRule="auto"/>
        <w:ind w:left="720" w:right="115" w:firstLine="620"/>
      </w:pPr>
      <w:r>
        <w:t>National Council on Aging</w:t>
      </w:r>
      <w:r w:rsidR="00A86942">
        <w:t xml:space="preserve">, </w:t>
      </w:r>
      <w:r w:rsidRPr="00E64E1E">
        <w:t>571.527.3930</w:t>
      </w:r>
    </w:p>
    <w:p w14:paraId="73BB58CA" w14:textId="1A947D89" w:rsidR="00E64E1E" w:rsidRDefault="00E64E1E" w:rsidP="008F2D3C">
      <w:pPr>
        <w:pStyle w:val="BodyText"/>
        <w:spacing w:line="480" w:lineRule="auto"/>
        <w:ind w:right="115" w:firstLine="620"/>
      </w:pPr>
      <w:r>
        <w:t>3. Pat Baker, Senior Policy Analyst</w:t>
      </w:r>
    </w:p>
    <w:p w14:paraId="462AF51C" w14:textId="2F0E8DC2" w:rsidR="00E64E1E" w:rsidRDefault="00E64E1E" w:rsidP="008F2D3C">
      <w:pPr>
        <w:pStyle w:val="BodyText"/>
        <w:spacing w:line="480" w:lineRule="auto"/>
        <w:ind w:left="620" w:right="115" w:firstLine="620"/>
      </w:pPr>
      <w:r>
        <w:t>Massachusetts Law Reform Institute</w:t>
      </w:r>
      <w:r w:rsidR="00A86942">
        <w:t xml:space="preserve">, </w:t>
      </w:r>
      <w:r w:rsidRPr="00E64E1E">
        <w:t>617-357-0700 ext. 328</w:t>
      </w:r>
    </w:p>
    <w:p w14:paraId="7B94DE8C" w14:textId="0FC479C9" w:rsidR="00E64E1E" w:rsidRDefault="00E64E1E" w:rsidP="008F2D3C">
      <w:pPr>
        <w:pStyle w:val="BodyText"/>
        <w:spacing w:line="480" w:lineRule="auto"/>
        <w:ind w:left="620" w:right="115"/>
      </w:pPr>
      <w:r>
        <w:t xml:space="preserve">4. </w:t>
      </w:r>
      <w:r w:rsidR="00CD6713">
        <w:t>Will Thomas, Hunger Program Analyst</w:t>
      </w:r>
    </w:p>
    <w:p w14:paraId="0BBB42B6" w14:textId="345A0D65" w:rsidR="00CD6713" w:rsidRDefault="00A86942" w:rsidP="008F2D3C">
      <w:pPr>
        <w:pStyle w:val="BodyText"/>
        <w:spacing w:line="480" w:lineRule="auto"/>
        <w:ind w:left="1440" w:right="115"/>
      </w:pPr>
      <w:r>
        <w:t xml:space="preserve">AARP Foundation, </w:t>
      </w:r>
      <w:r w:rsidR="00CD6713" w:rsidRPr="00CD6713">
        <w:t>800-775-6776</w:t>
      </w:r>
    </w:p>
    <w:p w14:paraId="56C7541C" w14:textId="77777777" w:rsidR="00CD6713" w:rsidRDefault="00CD6713" w:rsidP="008F2D3C">
      <w:pPr>
        <w:pStyle w:val="BodyText"/>
        <w:spacing w:line="480" w:lineRule="auto"/>
        <w:ind w:left="1440" w:right="115"/>
      </w:pPr>
    </w:p>
    <w:p w14:paraId="14EEED57" w14:textId="52D15323" w:rsidR="00785FE1" w:rsidRDefault="005B386E" w:rsidP="003E7C95">
      <w:pPr>
        <w:pStyle w:val="Heading2"/>
        <w:ind w:left="0" w:firstLine="0"/>
      </w:pPr>
      <w:bookmarkStart w:id="21" w:name="_Toc486593891"/>
      <w:bookmarkStart w:id="22" w:name="_Toc487456646"/>
      <w:bookmarkEnd w:id="21"/>
      <w:r w:rsidRPr="005B386E">
        <w:t>Explain any decision to provide any payment or gift to respondents, other than remuneration of contractors or grantees.</w:t>
      </w:r>
      <w:bookmarkEnd w:id="22"/>
    </w:p>
    <w:p w14:paraId="2A296BF6" w14:textId="77777777" w:rsidR="00142477" w:rsidRPr="00142477" w:rsidRDefault="00142477" w:rsidP="00142477"/>
    <w:p w14:paraId="15E55E3D" w14:textId="77777777" w:rsidR="00597E9F" w:rsidRDefault="00E67A38" w:rsidP="00D71AD7">
      <w:pPr>
        <w:pStyle w:val="BodyText"/>
        <w:spacing w:line="480" w:lineRule="auto"/>
        <w:ind w:left="100" w:firstLine="620"/>
      </w:pPr>
      <w:r w:rsidRPr="00E67A38">
        <w:t xml:space="preserve">State agency </w:t>
      </w:r>
      <w:r>
        <w:t xml:space="preserve">and county </w:t>
      </w:r>
      <w:r w:rsidRPr="00E67A38">
        <w:t xml:space="preserve">administrators and staff members will not be offered remuneration for completing </w:t>
      </w:r>
      <w:r>
        <w:t>study</w:t>
      </w:r>
      <w:r w:rsidRPr="00E67A38">
        <w:t xml:space="preserve"> task</w:t>
      </w:r>
      <w:r>
        <w:t>s</w:t>
      </w:r>
      <w:r w:rsidRPr="00E67A38">
        <w:t>.</w:t>
      </w:r>
      <w:r>
        <w:t xml:space="preserve"> </w:t>
      </w:r>
    </w:p>
    <w:p w14:paraId="38CE6F4C" w14:textId="709EFE08" w:rsidR="00D52ED5" w:rsidRDefault="00D52ED5" w:rsidP="00D52ED5">
      <w:pPr>
        <w:pStyle w:val="BodyText"/>
        <w:spacing w:line="480" w:lineRule="auto"/>
        <w:ind w:left="100" w:firstLine="620"/>
      </w:pPr>
      <w:bookmarkStart w:id="23" w:name="_Hlk491094166"/>
      <w:r>
        <w:t>Elder participant respondents in interviews and focus groups will be offered a $20 Visa gift card as an incentive. This incentive is essential for maximizing the response rate and decreasing non-response bias. Although several factors are typically involved in obtaining adequate response rates in research studies that involve low-income elders and other hard-to-reach respondent groups, the effect of incentives in increasing participation rates for these groups has been widely documented</w:t>
      </w:r>
      <w:r w:rsidR="008D6CF0">
        <w:t>.</w:t>
      </w:r>
      <w:r>
        <w:t xml:space="preserve"> This is a significant consideration for this study because the targeted elder participants will be low-income.</w:t>
      </w:r>
      <w:r w:rsidR="00E93354">
        <w:t xml:space="preserve"> </w:t>
      </w:r>
    </w:p>
    <w:bookmarkEnd w:id="23"/>
    <w:p w14:paraId="500C473B" w14:textId="6299DF02" w:rsidR="006838DE" w:rsidRDefault="005E77E6" w:rsidP="00D71AD7">
      <w:pPr>
        <w:pStyle w:val="BodyText"/>
        <w:spacing w:line="480" w:lineRule="auto"/>
        <w:ind w:left="100" w:firstLine="620"/>
      </w:pPr>
      <w:r w:rsidRPr="005E77E6">
        <w:t>The study team also plans to</w:t>
      </w:r>
      <w:r w:rsidR="00D545F1">
        <w:t xml:space="preserve"> </w:t>
      </w:r>
      <w:r w:rsidR="00D545F1" w:rsidRPr="00ED159C">
        <w:t xml:space="preserve">provide </w:t>
      </w:r>
      <w:r w:rsidR="00D545F1">
        <w:t>each community-based organization</w:t>
      </w:r>
      <w:r w:rsidR="00476E78">
        <w:t xml:space="preserve"> </w:t>
      </w:r>
      <w:r w:rsidR="00476E78" w:rsidRPr="00476E78">
        <w:t xml:space="preserve">(Business- not-for-profit) </w:t>
      </w:r>
      <w:r w:rsidR="00D545F1">
        <w:t xml:space="preserve">participating in </w:t>
      </w:r>
      <w:r w:rsidR="00D545F1" w:rsidRPr="005E77E6">
        <w:t>data collection efforts for the Study of Elderly Participant Perspectives</w:t>
      </w:r>
      <w:r w:rsidR="00D545F1" w:rsidRPr="00ED159C">
        <w:t xml:space="preserve"> with an honorarium of $300</w:t>
      </w:r>
      <w:r w:rsidR="00D545F1">
        <w:t>.</w:t>
      </w:r>
      <w:r w:rsidRPr="005E77E6">
        <w:t xml:space="preserve"> </w:t>
      </w:r>
      <w:r w:rsidR="00D545F1">
        <w:t xml:space="preserve">These </w:t>
      </w:r>
      <w:r w:rsidR="005D4B25">
        <w:t>organizations</w:t>
      </w:r>
      <w:r w:rsidRPr="005E77E6">
        <w:t xml:space="preserve"> will assist the study team in recruiting elder individuals for the focus groups and their facilities may also serve as neutral location</w:t>
      </w:r>
      <w:r w:rsidR="00175391">
        <w:t>s</w:t>
      </w:r>
      <w:r w:rsidRPr="005E77E6">
        <w:t xml:space="preserve"> in which to hold </w:t>
      </w:r>
      <w:r w:rsidR="00175391">
        <w:t>the focus groups</w:t>
      </w:r>
      <w:r w:rsidRPr="005E77E6">
        <w:t>. These organizations will also serve as backup re</w:t>
      </w:r>
      <w:r w:rsidR="00AA3402">
        <w:t>cruitment source</w:t>
      </w:r>
      <w:r w:rsidR="00D7579F">
        <w:t>s</w:t>
      </w:r>
      <w:r w:rsidR="00AA3402">
        <w:t xml:space="preserve"> for the elder</w:t>
      </w:r>
      <w:r w:rsidRPr="005E77E6">
        <w:t xml:space="preserve"> interviews. </w:t>
      </w:r>
      <w:r w:rsidR="006F58BE">
        <w:t xml:space="preserve">The honoraria will </w:t>
      </w:r>
      <w:r w:rsidR="00D82387">
        <w:t xml:space="preserve">offset </w:t>
      </w:r>
      <w:r w:rsidR="006F58BE">
        <w:t xml:space="preserve">these </w:t>
      </w:r>
      <w:r w:rsidR="00D82387">
        <w:t>burden</w:t>
      </w:r>
      <w:r w:rsidR="006F58BE">
        <w:t>s</w:t>
      </w:r>
      <w:r w:rsidR="00D82387">
        <w:t>,</w:t>
      </w:r>
      <w:r w:rsidR="00D82387" w:rsidRPr="00D82387">
        <w:t xml:space="preserve"> encourage participation in the study</w:t>
      </w:r>
      <w:r w:rsidR="00D82387">
        <w:t xml:space="preserve">, and acknowledge </w:t>
      </w:r>
      <w:r w:rsidR="006F58BE">
        <w:t xml:space="preserve">organizations’ </w:t>
      </w:r>
      <w:r w:rsidR="00D82387" w:rsidRPr="00D82387">
        <w:t>efforts in a respectful way</w:t>
      </w:r>
      <w:r w:rsidRPr="00ED159C">
        <w:t>.</w:t>
      </w:r>
      <w:r w:rsidR="00596091">
        <w:t xml:space="preserve"> </w:t>
      </w:r>
    </w:p>
    <w:p w14:paraId="02158844" w14:textId="77777777" w:rsidR="00785FE1" w:rsidRDefault="00785FE1" w:rsidP="00596091">
      <w:pPr>
        <w:pStyle w:val="BodyText"/>
        <w:spacing w:before="2" w:line="480" w:lineRule="auto"/>
      </w:pPr>
    </w:p>
    <w:p w14:paraId="0F19466A" w14:textId="5547051F" w:rsidR="00785FE1" w:rsidRDefault="00D44813" w:rsidP="003E7C95">
      <w:pPr>
        <w:pStyle w:val="Heading2"/>
        <w:ind w:left="0" w:firstLine="0"/>
      </w:pPr>
      <w:r>
        <w:t xml:space="preserve"> </w:t>
      </w:r>
      <w:bookmarkStart w:id="24" w:name="_Toc487456647"/>
      <w:r w:rsidR="003F781D">
        <w:t>Describe any assurance of confidentiality provided to respondents and the basis for the assurance in statute, regulation, or agency policy.</w:t>
      </w:r>
      <w:bookmarkEnd w:id="24"/>
    </w:p>
    <w:p w14:paraId="7B30623A" w14:textId="77777777" w:rsidR="00142477" w:rsidRPr="00142477" w:rsidRDefault="00142477" w:rsidP="00142477"/>
    <w:p w14:paraId="0F3C40DD" w14:textId="36391C6B" w:rsidR="003A0BA8" w:rsidRPr="003A0BA8" w:rsidRDefault="003A0BA8" w:rsidP="003A0BA8">
      <w:pPr>
        <w:pStyle w:val="BodyText"/>
        <w:spacing w:line="480" w:lineRule="auto"/>
        <w:ind w:left="100" w:firstLine="620"/>
      </w:pPr>
      <w:r w:rsidRPr="003A0BA8">
        <w:t xml:space="preserve">FNS complies with the Privacy Act of 1974. FNS published a system of record notice (SORN) titled FNS-8 USDA/FNS Studies and Reports in the </w:t>
      </w:r>
      <w:r w:rsidRPr="003A0BA8">
        <w:rPr>
          <w:i/>
        </w:rPr>
        <w:t>Federal Register</w:t>
      </w:r>
      <w:r w:rsidRPr="003A0BA8">
        <w:t xml:space="preserve"> on April 25, 1991, volume 56, pages 19078–19080, that discusses the terms of protections that will be provided to respondents</w:t>
      </w:r>
      <w:r w:rsidR="007555B7">
        <w:t xml:space="preserve"> for States, Local or Tribal agencies, FNS-9 USDA/FNS Supplemental Nutrition Assistance Program Retailer (STARS) published December 27, 2010, volume 75</w:t>
      </w:r>
      <w:r w:rsidR="00143B48">
        <w:t>,</w:t>
      </w:r>
      <w:r w:rsidR="007555B7">
        <w:t xml:space="preserve"> page 81207-81209 for Individuals/Households and FNS-10 USDA/FNS </w:t>
      </w:r>
      <w:r w:rsidR="00180809">
        <w:t xml:space="preserve">Persons Doing Business with Food and Nutrition Service </w:t>
      </w:r>
      <w:r w:rsidR="00143B48">
        <w:t>published March 31, 2000, volume 65, page 17251-17252 for Business-not-for-profit</w:t>
      </w:r>
      <w:r w:rsidRPr="003A0BA8">
        <w:t>.</w:t>
      </w:r>
    </w:p>
    <w:p w14:paraId="6F139069" w14:textId="758B7439" w:rsidR="00BE3C81" w:rsidRDefault="00BE3C81" w:rsidP="00D71AD7">
      <w:pPr>
        <w:pStyle w:val="BodyText"/>
        <w:spacing w:line="480" w:lineRule="auto"/>
        <w:ind w:left="100" w:firstLine="620"/>
      </w:pPr>
      <w:r>
        <w:t xml:space="preserve">The information provided during the staff interviews is protected </w:t>
      </w:r>
      <w:r w:rsidR="00B953F9">
        <w:t>in accordance</w:t>
      </w:r>
      <w:r>
        <w:t xml:space="preserve"> with 42 U.S.C. 1306, 20 CFR 401 and 422, 5 U.S.C. 552 (Freedom of Information Act) 5 U.S.C. 552a (Privacy Act of 1974) and OMB Circular No. A-130. </w:t>
      </w:r>
    </w:p>
    <w:p w14:paraId="77C1E540" w14:textId="3DBAA4A1" w:rsidR="0006773C" w:rsidRDefault="00BE3C81" w:rsidP="00693DC1">
      <w:pPr>
        <w:pStyle w:val="BodyText"/>
        <w:spacing w:line="480" w:lineRule="auto"/>
        <w:ind w:left="100" w:firstLine="620"/>
      </w:pPr>
      <w:r>
        <w:t xml:space="preserve">The study team takes seriously the ethical and legal obligations associated with the collection of </w:t>
      </w:r>
      <w:r w:rsidR="00420EFF">
        <w:t xml:space="preserve">private </w:t>
      </w:r>
      <w:r>
        <w:t xml:space="preserve">data. Ensuring the secure handling of </w:t>
      </w:r>
      <w:r w:rsidR="00420EFF">
        <w:t xml:space="preserve">private </w:t>
      </w:r>
      <w:r>
        <w:t>data is accomplished via several mechanisms</w:t>
      </w:r>
      <w:r w:rsidR="0037424C">
        <w:t xml:space="preserve">: </w:t>
      </w:r>
      <w:r>
        <w:t xml:space="preserve">obtaining suitability determinations for designated staff, training staff to recognize and handle sensitive data, </w:t>
      </w:r>
      <w:r w:rsidR="00B953F9" w:rsidRPr="00B953F9">
        <w:t xml:space="preserve">using secure data transfer protocols, </w:t>
      </w:r>
      <w:r>
        <w:t xml:space="preserve">protecting computer systems from access by staff without favorable suitability determinations, limiting the use of personally identifiable information in data, limiting access to secure data on a “need to know” basis, and creating data extract files from which identifying information has been removed. The assurances and limits of </w:t>
      </w:r>
      <w:r w:rsidR="004D5EE2">
        <w:t xml:space="preserve">privacy </w:t>
      </w:r>
      <w:r>
        <w:t xml:space="preserve">will be made clear </w:t>
      </w:r>
      <w:r w:rsidR="00AE1C88">
        <w:t xml:space="preserve">“information is kept private and will not be disclosed outside the research team, except as otherwise required by law” </w:t>
      </w:r>
      <w:r>
        <w:t xml:space="preserve">in all advance materials sent to recruit </w:t>
      </w:r>
      <w:r w:rsidR="00E2073B">
        <w:t>S</w:t>
      </w:r>
      <w:r>
        <w:t xml:space="preserve">tates and </w:t>
      </w:r>
      <w:r w:rsidR="00211874">
        <w:t xml:space="preserve">to </w:t>
      </w:r>
      <w:r>
        <w:t>respondents</w:t>
      </w:r>
      <w:r w:rsidR="00234412" w:rsidRPr="00234412">
        <w:rPr>
          <w:rFonts w:asciiTheme="minorHAnsi" w:eastAsiaTheme="minorHAnsi" w:hAnsiTheme="minorHAnsi" w:cstheme="minorBidi"/>
          <w:sz w:val="22"/>
          <w:szCs w:val="22"/>
        </w:rPr>
        <w:t xml:space="preserve"> </w:t>
      </w:r>
      <w:r w:rsidR="00234412" w:rsidRPr="00234412">
        <w:t>verbally at the start of each interview</w:t>
      </w:r>
      <w:r>
        <w:t xml:space="preserve">. </w:t>
      </w:r>
    </w:p>
    <w:p w14:paraId="4E72376C" w14:textId="590B11AA" w:rsidR="00785FE1" w:rsidRDefault="00BE3C81" w:rsidP="00693DC1">
      <w:pPr>
        <w:pStyle w:val="BodyText"/>
        <w:spacing w:line="480" w:lineRule="auto"/>
        <w:ind w:left="100" w:firstLine="620"/>
      </w:pPr>
      <w:r>
        <w:t xml:space="preserve">All </w:t>
      </w:r>
      <w:r w:rsidR="00E2073B">
        <w:t>data from all study components</w:t>
      </w:r>
      <w:r>
        <w:t xml:space="preserve"> will be housed in a secure project folder</w:t>
      </w:r>
      <w:r w:rsidR="00E2073B">
        <w:t>,</w:t>
      </w:r>
      <w:r>
        <w:t xml:space="preserve"> to which only the study team has access.</w:t>
      </w:r>
      <w:r w:rsidR="0006773C">
        <w:t xml:space="preserve"> Recorded interviews will contain only the interview number, not the name of the interviewee, and will be downloaded into an encrypted drive as soon as the research staff returns to the office. </w:t>
      </w:r>
      <w:r w:rsidR="005F462B">
        <w:t xml:space="preserve">Recordings will be checked and any personal identifying information will be erased before transcription. </w:t>
      </w:r>
    </w:p>
    <w:p w14:paraId="0EC511CA" w14:textId="5BC643C5" w:rsidR="007525AA" w:rsidRPr="007525AA" w:rsidRDefault="007525AA" w:rsidP="00693DC1">
      <w:pPr>
        <w:widowControl w:val="0"/>
        <w:autoSpaceDE w:val="0"/>
        <w:autoSpaceDN w:val="0"/>
        <w:spacing w:after="0" w:line="480" w:lineRule="auto"/>
        <w:ind w:left="120" w:right="255" w:firstLine="600"/>
        <w:rPr>
          <w:rFonts w:ascii="Times New Roman" w:eastAsia="Times New Roman" w:hAnsi="Times New Roman" w:cs="Times New Roman"/>
          <w:sz w:val="24"/>
          <w:szCs w:val="24"/>
        </w:rPr>
      </w:pPr>
      <w:r w:rsidRPr="007525AA">
        <w:rPr>
          <w:rFonts w:ascii="Times New Roman" w:eastAsia="Times New Roman" w:hAnsi="Times New Roman" w:cs="Times New Roman"/>
          <w:sz w:val="24"/>
          <w:szCs w:val="24"/>
        </w:rPr>
        <w:t xml:space="preserve">Protecting the </w:t>
      </w:r>
      <w:r w:rsidR="004D5EE2">
        <w:rPr>
          <w:rFonts w:ascii="Times New Roman" w:eastAsia="Times New Roman" w:hAnsi="Times New Roman" w:cs="Times New Roman"/>
          <w:sz w:val="24"/>
          <w:szCs w:val="24"/>
        </w:rPr>
        <w:t xml:space="preserve">privacy </w:t>
      </w:r>
      <w:r w:rsidRPr="007525AA">
        <w:rPr>
          <w:rFonts w:ascii="Times New Roman" w:eastAsia="Times New Roman" w:hAnsi="Times New Roman" w:cs="Times New Roman"/>
          <w:sz w:val="24"/>
          <w:szCs w:val="24"/>
        </w:rPr>
        <w:t xml:space="preserve">of sensitive data is a priority of the study team. Subcontractors SPR and Mathematica have adopted federal standards for the use, protection, processing, and storage of data. Their security policies, procedures, and safeguards are consistent with the Privacy Act, the Federal Information Security Management Act, OMB memoranda on data security and privacy, and National Institute of Standards and Technology security standards. Their approach to implementing security controls includes assigning dedicated security and privacy experts to each project and leveraging </w:t>
      </w:r>
      <w:r w:rsidR="00B953F9">
        <w:rPr>
          <w:rFonts w:ascii="Times New Roman" w:eastAsia="Times New Roman" w:hAnsi="Times New Roman" w:cs="Times New Roman"/>
          <w:sz w:val="24"/>
          <w:szCs w:val="24"/>
        </w:rPr>
        <w:t xml:space="preserve">company-wide </w:t>
      </w:r>
      <w:r w:rsidRPr="007525AA">
        <w:rPr>
          <w:rFonts w:ascii="Times New Roman" w:eastAsia="Times New Roman" w:hAnsi="Times New Roman" w:cs="Times New Roman"/>
          <w:sz w:val="24"/>
          <w:szCs w:val="24"/>
        </w:rPr>
        <w:t>secure computing infrastructure and data handling practices. Both organizations secure sensitive information and strictly control access to it on a need-to-know and least</w:t>
      </w:r>
      <w:r w:rsidR="004F115F">
        <w:rPr>
          <w:rFonts w:ascii="Times New Roman" w:eastAsia="Times New Roman" w:hAnsi="Times New Roman" w:cs="Times New Roman"/>
          <w:sz w:val="24"/>
          <w:szCs w:val="24"/>
        </w:rPr>
        <w:t>-</w:t>
      </w:r>
      <w:r w:rsidRPr="007525AA">
        <w:rPr>
          <w:rFonts w:ascii="Times New Roman" w:eastAsia="Times New Roman" w:hAnsi="Times New Roman" w:cs="Times New Roman"/>
          <w:sz w:val="24"/>
          <w:szCs w:val="24"/>
        </w:rPr>
        <w:t>privilege basis.</w:t>
      </w:r>
    </w:p>
    <w:p w14:paraId="394826E9" w14:textId="15AD0840" w:rsidR="007525AA" w:rsidRPr="007525AA" w:rsidRDefault="00240A4F" w:rsidP="00693DC1">
      <w:pPr>
        <w:widowControl w:val="0"/>
        <w:autoSpaceDE w:val="0"/>
        <w:autoSpaceDN w:val="0"/>
        <w:spacing w:after="0" w:line="480" w:lineRule="auto"/>
        <w:ind w:left="120" w:right="255" w:firstLine="60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7525AA" w:rsidRPr="007525AA">
        <w:rPr>
          <w:rFonts w:ascii="Times New Roman" w:eastAsia="Times New Roman" w:hAnsi="Times New Roman" w:cs="Times New Roman"/>
          <w:sz w:val="24"/>
          <w:szCs w:val="24"/>
        </w:rPr>
        <w:t>he study team</w:t>
      </w:r>
      <w:r w:rsidR="007525AA" w:rsidRPr="007525AA">
        <w:rPr>
          <w:sz w:val="16"/>
          <w:szCs w:val="16"/>
        </w:rPr>
        <w:t xml:space="preserve"> </w:t>
      </w:r>
      <w:r w:rsidR="007525AA" w:rsidRPr="007525AA">
        <w:rPr>
          <w:rFonts w:ascii="Times New Roman" w:eastAsia="Times New Roman" w:hAnsi="Times New Roman" w:cs="Times New Roman"/>
          <w:sz w:val="24"/>
          <w:szCs w:val="24"/>
        </w:rPr>
        <w:t xml:space="preserve">recognizes the importance of centralizing data transfers and securely controlling access to administrative data. To meet these needs, </w:t>
      </w:r>
      <w:r w:rsidR="00C614A2">
        <w:rPr>
          <w:rFonts w:ascii="Times New Roman" w:eastAsia="Times New Roman" w:hAnsi="Times New Roman" w:cs="Times New Roman"/>
          <w:sz w:val="24"/>
          <w:szCs w:val="24"/>
        </w:rPr>
        <w:t>M</w:t>
      </w:r>
      <w:r w:rsidR="00162863">
        <w:rPr>
          <w:rFonts w:ascii="Times New Roman" w:eastAsia="Times New Roman" w:hAnsi="Times New Roman" w:cs="Times New Roman"/>
          <w:sz w:val="24"/>
          <w:szCs w:val="24"/>
        </w:rPr>
        <w:t>athematica</w:t>
      </w:r>
      <w:r w:rsidR="007525AA" w:rsidRPr="007525AA">
        <w:rPr>
          <w:rFonts w:ascii="Times New Roman" w:eastAsia="Times New Roman" w:hAnsi="Times New Roman" w:cs="Times New Roman"/>
          <w:sz w:val="24"/>
          <w:szCs w:val="24"/>
        </w:rPr>
        <w:t xml:space="preserve"> developed and is hosting an FX site that will be used by States to transmit data and associated documentation to </w:t>
      </w:r>
      <w:r w:rsidR="00C614A2">
        <w:rPr>
          <w:rFonts w:ascii="Times New Roman" w:eastAsia="Times New Roman" w:hAnsi="Times New Roman" w:cs="Times New Roman"/>
          <w:sz w:val="24"/>
          <w:szCs w:val="24"/>
        </w:rPr>
        <w:t>M</w:t>
      </w:r>
      <w:r w:rsidR="00235CAE">
        <w:rPr>
          <w:rFonts w:ascii="Times New Roman" w:eastAsia="Times New Roman" w:hAnsi="Times New Roman" w:cs="Times New Roman"/>
          <w:sz w:val="24"/>
          <w:szCs w:val="24"/>
        </w:rPr>
        <w:t>athematica</w:t>
      </w:r>
      <w:r w:rsidR="007525AA" w:rsidRPr="007525AA">
        <w:rPr>
          <w:rFonts w:ascii="Times New Roman" w:eastAsia="Times New Roman" w:hAnsi="Times New Roman" w:cs="Times New Roman"/>
          <w:sz w:val="24"/>
          <w:szCs w:val="24"/>
        </w:rPr>
        <w:t xml:space="preserve"> and by M</w:t>
      </w:r>
      <w:r w:rsidR="00235CAE">
        <w:rPr>
          <w:rFonts w:ascii="Times New Roman" w:eastAsia="Times New Roman" w:hAnsi="Times New Roman" w:cs="Times New Roman"/>
          <w:sz w:val="24"/>
          <w:szCs w:val="24"/>
        </w:rPr>
        <w:t>athematica</w:t>
      </w:r>
      <w:r w:rsidR="007525AA" w:rsidRPr="007525AA">
        <w:rPr>
          <w:rFonts w:ascii="Times New Roman" w:eastAsia="Times New Roman" w:hAnsi="Times New Roman" w:cs="Times New Roman"/>
          <w:sz w:val="24"/>
          <w:szCs w:val="24"/>
        </w:rPr>
        <w:t xml:space="preserve"> to transmit data to SPR. Each State will have its own folder structure on the FX site. Written in ASP.NET, the FX site has gone through a code review and </w:t>
      </w:r>
      <w:r w:rsidR="001365D4">
        <w:rPr>
          <w:rFonts w:ascii="Times New Roman" w:eastAsia="Times New Roman" w:hAnsi="Times New Roman" w:cs="Times New Roman"/>
          <w:sz w:val="24"/>
          <w:szCs w:val="24"/>
        </w:rPr>
        <w:t xml:space="preserve">testing for </w:t>
      </w:r>
      <w:r w:rsidR="007525AA" w:rsidRPr="007525AA">
        <w:rPr>
          <w:rFonts w:ascii="Times New Roman" w:eastAsia="Times New Roman" w:hAnsi="Times New Roman" w:cs="Times New Roman"/>
          <w:sz w:val="24"/>
          <w:szCs w:val="24"/>
        </w:rPr>
        <w:t xml:space="preserve">post-production security, penetration, and access control. Additional security testing, including access control review, </w:t>
      </w:r>
      <w:r w:rsidR="001365D4">
        <w:rPr>
          <w:rFonts w:ascii="Times New Roman" w:eastAsia="Times New Roman" w:hAnsi="Times New Roman" w:cs="Times New Roman"/>
          <w:sz w:val="24"/>
          <w:szCs w:val="24"/>
        </w:rPr>
        <w:t>is</w:t>
      </w:r>
      <w:r w:rsidR="001365D4" w:rsidRPr="007525AA">
        <w:rPr>
          <w:rFonts w:ascii="Times New Roman" w:eastAsia="Times New Roman" w:hAnsi="Times New Roman" w:cs="Times New Roman"/>
          <w:sz w:val="24"/>
          <w:szCs w:val="24"/>
        </w:rPr>
        <w:t xml:space="preserve"> </w:t>
      </w:r>
      <w:r w:rsidR="007525AA" w:rsidRPr="007525AA">
        <w:rPr>
          <w:rFonts w:ascii="Times New Roman" w:eastAsia="Times New Roman" w:hAnsi="Times New Roman" w:cs="Times New Roman"/>
          <w:sz w:val="24"/>
          <w:szCs w:val="24"/>
        </w:rPr>
        <w:t>conducted periodically. The site employs Federal Information Processing Standard (FIPS) 140-2 compliant encryption in transit and at rest. Data that are transferred to the FX site using a web browser are encrypted using the 256-bit AES algorithm, using TLS. Files are stored temporarily and securely erased when being removed from the server.</w:t>
      </w:r>
    </w:p>
    <w:p w14:paraId="200978C9" w14:textId="77777777" w:rsidR="00785FE1" w:rsidRDefault="00785FE1" w:rsidP="00596091">
      <w:pPr>
        <w:pStyle w:val="BodyText"/>
        <w:spacing w:before="2" w:line="480" w:lineRule="auto"/>
      </w:pPr>
    </w:p>
    <w:p w14:paraId="4C57128C" w14:textId="4BB11A62" w:rsidR="002D1490" w:rsidRPr="002D1490" w:rsidRDefault="00D44813" w:rsidP="003E7C95">
      <w:pPr>
        <w:pStyle w:val="Heading2"/>
        <w:spacing w:after="0"/>
        <w:ind w:left="0" w:firstLine="0"/>
      </w:pPr>
      <w:r>
        <w:t xml:space="preserve"> </w:t>
      </w:r>
      <w:bookmarkStart w:id="25" w:name="_Toc487456648"/>
      <w:r w:rsidR="00BE3C81">
        <w:t>J</w:t>
      </w:r>
      <w:r w:rsidR="00785FE1">
        <w:t>ustification for any q</w:t>
      </w:r>
      <w:r w:rsidR="00BE3C81">
        <w:t>uestions of a sensitive nature</w:t>
      </w:r>
      <w:bookmarkEnd w:id="25"/>
      <w:r w:rsidR="00BE3C81">
        <w:t xml:space="preserve"> </w:t>
      </w:r>
      <w:r w:rsidR="002D1490">
        <w:br/>
      </w:r>
    </w:p>
    <w:p w14:paraId="11C2827A" w14:textId="011F64C8" w:rsidR="00691E35" w:rsidRDefault="00691E35" w:rsidP="003E7C95">
      <w:pPr>
        <w:spacing w:after="0" w:line="240" w:lineRule="auto"/>
        <w:rPr>
          <w:rFonts w:ascii="Times New Roman" w:eastAsia="Times New Roman" w:hAnsi="Times New Roman" w:cs="Times New Roman"/>
          <w:b/>
          <w:sz w:val="24"/>
          <w:szCs w:val="24"/>
        </w:rPr>
      </w:pPr>
      <w:r w:rsidRPr="00142477">
        <w:rPr>
          <w:rFonts w:ascii="Times New Roman" w:eastAsia="Times New Roman" w:hAnsi="Times New Roman" w:cs="Times New Roman"/>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C69EDD1" w14:textId="77777777" w:rsidR="00244EE9" w:rsidRDefault="00244EE9" w:rsidP="00244EE9">
      <w:pPr>
        <w:pStyle w:val="BodyText"/>
      </w:pPr>
    </w:p>
    <w:p w14:paraId="430519D1" w14:textId="77777777" w:rsidR="002D1490" w:rsidRPr="00142477" w:rsidRDefault="002D1490" w:rsidP="00244EE9">
      <w:pPr>
        <w:pStyle w:val="BodyText"/>
      </w:pPr>
    </w:p>
    <w:p w14:paraId="38C4F5CC" w14:textId="60A9076D" w:rsidR="00AE5BF2" w:rsidRDefault="00CA4E46" w:rsidP="00693DC1">
      <w:pPr>
        <w:pStyle w:val="BodyText"/>
        <w:spacing w:line="480" w:lineRule="auto"/>
        <w:ind w:left="120" w:right="209" w:firstLine="600"/>
      </w:pPr>
      <w:r>
        <w:t xml:space="preserve">There is information </w:t>
      </w:r>
      <w:r w:rsidR="00001B76">
        <w:t>that</w:t>
      </w:r>
      <w:r>
        <w:t xml:space="preserve"> can be considered sensitive in nature</w:t>
      </w:r>
      <w:r w:rsidR="00AE5BF2" w:rsidRPr="00722ED2">
        <w:t xml:space="preserve">. Nonetheless, respondents will be informed that they do not have to respond to any questions that they do </w:t>
      </w:r>
      <w:r w:rsidR="00AE5BF2">
        <w:t>not feel comfortable answering</w:t>
      </w:r>
      <w:r>
        <w:t xml:space="preserve"> in part or in full</w:t>
      </w:r>
      <w:r w:rsidR="00AE5BF2">
        <w:t>.</w:t>
      </w:r>
    </w:p>
    <w:p w14:paraId="6E143A5D" w14:textId="15D5493D" w:rsidR="00A46E5D" w:rsidRDefault="00D609AC" w:rsidP="00693DC1">
      <w:pPr>
        <w:pStyle w:val="BodyText"/>
        <w:spacing w:line="480" w:lineRule="auto"/>
        <w:ind w:left="120" w:right="209" w:firstLine="600"/>
      </w:pPr>
      <w:r w:rsidRPr="00D609AC">
        <w:t xml:space="preserve">The </w:t>
      </w:r>
      <w:r w:rsidRPr="00DA297C">
        <w:t>Study of Elderly Participant Perspectives</w:t>
      </w:r>
      <w:r>
        <w:t xml:space="preserve"> will collect data on the race or ethnicity of </w:t>
      </w:r>
      <w:r w:rsidR="000F0402">
        <w:t xml:space="preserve">respondents, </w:t>
      </w:r>
      <w:r>
        <w:t>follow</w:t>
      </w:r>
      <w:r w:rsidR="000F0402">
        <w:t>ing</w:t>
      </w:r>
      <w:r>
        <w:t xml:space="preserve"> </w:t>
      </w:r>
      <w:r w:rsidR="00785FE1">
        <w:t xml:space="preserve">OMB </w:t>
      </w:r>
      <w:r w:rsidR="00C060DA" w:rsidRPr="00C060DA">
        <w:t>Standards for the Classification of Federal Data on Race and Ethnicity</w:t>
      </w:r>
      <w:r w:rsidR="00785FE1">
        <w:rPr>
          <w:color w:val="0000FF"/>
          <w:position w:val="11"/>
          <w:sz w:val="16"/>
        </w:rPr>
        <w:t xml:space="preserve"> </w:t>
      </w:r>
      <w:r w:rsidR="00785FE1">
        <w:t>for asking questions about race or ethnicity</w:t>
      </w:r>
      <w:r w:rsidR="00CD6713">
        <w:t xml:space="preserve"> (</w:t>
      </w:r>
      <w:r w:rsidR="00CD6713" w:rsidRPr="00C04869">
        <w:rPr>
          <w:b/>
        </w:rPr>
        <w:t>A</w:t>
      </w:r>
      <w:r w:rsidR="00D90A4B" w:rsidRPr="00C04869">
        <w:rPr>
          <w:b/>
        </w:rPr>
        <w:t>ttachment</w:t>
      </w:r>
      <w:r w:rsidR="00CD6713" w:rsidRPr="00C04869">
        <w:rPr>
          <w:b/>
        </w:rPr>
        <w:t xml:space="preserve"> D.3</w:t>
      </w:r>
      <w:r w:rsidR="00CA4E46">
        <w:rPr>
          <w:b/>
        </w:rPr>
        <w:t xml:space="preserve"> and D3a</w:t>
      </w:r>
      <w:r w:rsidR="00CD6713">
        <w:t>)</w:t>
      </w:r>
      <w:r w:rsidR="00F10A6D">
        <w:t xml:space="preserve">. </w:t>
      </w:r>
      <w:r w:rsidR="00A46E5D">
        <w:t xml:space="preserve">This data collection is necessary </w:t>
      </w:r>
      <w:r w:rsidR="00D95620">
        <w:t xml:space="preserve">for </w:t>
      </w:r>
      <w:r w:rsidR="00B77A94">
        <w:t>reporting the characteristics of the sample interviewed in each state.</w:t>
      </w:r>
    </w:p>
    <w:p w14:paraId="1565A174" w14:textId="792BD1EA" w:rsidR="000F0402" w:rsidRPr="00964CB0" w:rsidRDefault="000F0402" w:rsidP="00964CB0">
      <w:pPr>
        <w:pStyle w:val="BodyText"/>
        <w:spacing w:line="480" w:lineRule="auto"/>
        <w:ind w:left="120" w:right="209" w:firstLine="600"/>
      </w:pPr>
      <w:r>
        <w:t xml:space="preserve">The study </w:t>
      </w:r>
      <w:r w:rsidR="006734A9">
        <w:t xml:space="preserve">team </w:t>
      </w:r>
      <w:r>
        <w:t>will also collect data on the sexual orientation of respondents</w:t>
      </w:r>
      <w:r w:rsidR="002F198C">
        <w:t xml:space="preserve"> using methods recommended by a national organization </w:t>
      </w:r>
      <w:r w:rsidR="0018354E">
        <w:t xml:space="preserve">focused on </w:t>
      </w:r>
      <w:r w:rsidR="006734A9">
        <w:t>l</w:t>
      </w:r>
      <w:r w:rsidR="00BA3C77">
        <w:t>esbian</w:t>
      </w:r>
      <w:r w:rsidR="006734A9">
        <w:t>,</w:t>
      </w:r>
      <w:r w:rsidR="00BA3C77">
        <w:t xml:space="preserve"> </w:t>
      </w:r>
      <w:r w:rsidR="006734A9">
        <w:t>g</w:t>
      </w:r>
      <w:r w:rsidR="00BA3C77">
        <w:t xml:space="preserve">ay, </w:t>
      </w:r>
      <w:r w:rsidR="006734A9">
        <w:t>b</w:t>
      </w:r>
      <w:r w:rsidR="00BA3C77">
        <w:t>isexual</w:t>
      </w:r>
      <w:r w:rsidR="006734A9">
        <w:t>,</w:t>
      </w:r>
      <w:r w:rsidR="00BA3C77">
        <w:t xml:space="preserve"> </w:t>
      </w:r>
      <w:r w:rsidR="006734A9">
        <w:t>and</w:t>
      </w:r>
      <w:r w:rsidR="00BA3C77">
        <w:t xml:space="preserve"> </w:t>
      </w:r>
      <w:r w:rsidR="006734A9">
        <w:t>t</w:t>
      </w:r>
      <w:r w:rsidR="00BA3C77">
        <w:t>ransgender (LG</w:t>
      </w:r>
      <w:r w:rsidR="0018354E">
        <w:t>BT</w:t>
      </w:r>
      <w:r w:rsidR="00BA3C77">
        <w:t>)</w:t>
      </w:r>
      <w:r w:rsidR="002F198C">
        <w:t xml:space="preserve"> individuals and aging (National Resource Center on LBGT Aging, 2016)</w:t>
      </w:r>
      <w:r>
        <w:t xml:space="preserve">. </w:t>
      </w:r>
      <w:r w:rsidR="0013027E">
        <w:t xml:space="preserve">All respondents will have the opportunity to decline to answer </w:t>
      </w:r>
      <w:r w:rsidR="00BB414D">
        <w:t xml:space="preserve">the </w:t>
      </w:r>
      <w:r w:rsidR="0013027E">
        <w:t xml:space="preserve">question about sexual orientation. </w:t>
      </w:r>
      <w:r>
        <w:t>T</w:t>
      </w:r>
      <w:r w:rsidRPr="000F0402">
        <w:t>h</w:t>
      </w:r>
      <w:r>
        <w:t>is data collection is important because th</w:t>
      </w:r>
      <w:r w:rsidRPr="000F0402">
        <w:t>e identities of LGBT older adults are rarely included in population-level research studies, service intake forms</w:t>
      </w:r>
      <w:r w:rsidR="006B7076">
        <w:t>,</w:t>
      </w:r>
      <w:r w:rsidRPr="000F0402">
        <w:t xml:space="preserve"> or client notes. This lack of data collection across the spectrum of aging policy and programs can exacerbate the special challenges facing LGBT older adults.</w:t>
      </w:r>
      <w:r w:rsidR="0013027E">
        <w:t xml:space="preserve"> </w:t>
      </w:r>
      <w:r w:rsidR="00A46E5D">
        <w:t xml:space="preserve">Given the lack of available data, this small study can provide valuable </w:t>
      </w:r>
      <w:r w:rsidR="00544757" w:rsidRPr="00544757">
        <w:t>data that e</w:t>
      </w:r>
      <w:r w:rsidR="00A46E5D">
        <w:t>nriches our knowledge about the variety of</w:t>
      </w:r>
      <w:r w:rsidR="00544757" w:rsidRPr="00544757">
        <w:t xml:space="preserve"> experiences </w:t>
      </w:r>
      <w:r w:rsidR="00A46E5D">
        <w:t>of low-income</w:t>
      </w:r>
      <w:r w:rsidR="00544757" w:rsidRPr="00544757">
        <w:t xml:space="preserve"> LGBT </w:t>
      </w:r>
      <w:r w:rsidR="00B93EE0">
        <w:t>elder</w:t>
      </w:r>
      <w:r w:rsidR="00A46E5D">
        <w:t xml:space="preserve"> participants</w:t>
      </w:r>
      <w:r w:rsidR="006B7076">
        <w:t>,</w:t>
      </w:r>
      <w:r w:rsidR="00746A83">
        <w:t xml:space="preserve"> </w:t>
      </w:r>
      <w:r w:rsidR="006B7076">
        <w:t xml:space="preserve">even though our sample of respondents will not be representative of the elder population as a whole </w:t>
      </w:r>
      <w:r w:rsidR="00746A83">
        <w:t>(Choi &amp; Meyer, 2016)</w:t>
      </w:r>
      <w:r w:rsidR="00544757" w:rsidRPr="00544757">
        <w:t>.</w:t>
      </w:r>
      <w:r w:rsidR="007F61A3">
        <w:t xml:space="preserve"> </w:t>
      </w:r>
      <w:r w:rsidR="00964CB0">
        <w:t xml:space="preserve">By learning more about the access issues and barriers facing </w:t>
      </w:r>
      <w:r w:rsidR="00964CB0" w:rsidRPr="00964CB0">
        <w:t xml:space="preserve">LGBT </w:t>
      </w:r>
      <w:r w:rsidR="00964CB0">
        <w:t xml:space="preserve">elders, FNS will be able to improve efforts to provide services to this sub-population of elders, who experience </w:t>
      </w:r>
      <w:r w:rsidR="00964CB0" w:rsidRPr="00964CB0">
        <w:t>higher poverty rates</w:t>
      </w:r>
      <w:r w:rsidR="00964CB0">
        <w:t xml:space="preserve"> and disproportionately lower retirement benefits due to lower rates of marriage (</w:t>
      </w:r>
      <w:r w:rsidR="00964CB0" w:rsidRPr="00964CB0">
        <w:t>Services &amp;</w:t>
      </w:r>
      <w:r w:rsidR="00964CB0">
        <w:t xml:space="preserve"> Advocacy for </w:t>
      </w:r>
      <w:r w:rsidR="00E774AC">
        <w:t>LGBT</w:t>
      </w:r>
      <w:r w:rsidR="00964CB0">
        <w:t xml:space="preserve"> Elders)</w:t>
      </w:r>
      <w:r w:rsidR="00F10A6D">
        <w:t xml:space="preserve">. </w:t>
      </w:r>
      <w:r w:rsidR="00964CB0" w:rsidRPr="00964CB0" w:rsidDel="00964CB0">
        <w:t xml:space="preserve"> </w:t>
      </w:r>
    </w:p>
    <w:p w14:paraId="629309A4" w14:textId="763193D8" w:rsidR="00691E35" w:rsidRPr="00964CB0" w:rsidRDefault="00316605" w:rsidP="00964CB0">
      <w:pPr>
        <w:pStyle w:val="BodyText"/>
        <w:spacing w:line="480" w:lineRule="auto"/>
        <w:ind w:left="120" w:right="209" w:firstLine="600"/>
      </w:pPr>
      <w:r w:rsidRPr="00964CB0">
        <w:t>All elder</w:t>
      </w:r>
      <w:r w:rsidR="00460B6E" w:rsidRPr="00964CB0">
        <w:t>ly</w:t>
      </w:r>
      <w:r w:rsidR="00691E35" w:rsidRPr="00964CB0">
        <w:t xml:space="preserve"> participants will sign a consent form</w:t>
      </w:r>
      <w:r w:rsidR="00001B76">
        <w:t xml:space="preserve"> (</w:t>
      </w:r>
      <w:r w:rsidR="00001B76" w:rsidRPr="008D6CF0">
        <w:rPr>
          <w:b/>
        </w:rPr>
        <w:t>Attachment D6 and D6a</w:t>
      </w:r>
      <w:r w:rsidR="00001B76">
        <w:t>)</w:t>
      </w:r>
      <w:r w:rsidR="00691E35" w:rsidRPr="00964CB0">
        <w:t xml:space="preserve"> prior to participating in an interview or focus group that clearly identifies the optional nature of their participation, the </w:t>
      </w:r>
      <w:r w:rsidR="004D5EE2">
        <w:t xml:space="preserve">privacy </w:t>
      </w:r>
      <w:r w:rsidR="00691E35" w:rsidRPr="00964CB0">
        <w:t xml:space="preserve">and </w:t>
      </w:r>
      <w:r w:rsidR="004D5EE2">
        <w:t>safeguard</w:t>
      </w:r>
      <w:r w:rsidR="004D5EE2" w:rsidRPr="00964CB0">
        <w:t xml:space="preserve"> </w:t>
      </w:r>
      <w:r w:rsidR="00691E35" w:rsidRPr="00964CB0">
        <w:t xml:space="preserve">of the data, and who they can contact if they have questions or concerns about the study. </w:t>
      </w:r>
    </w:p>
    <w:p w14:paraId="11B52B03" w14:textId="77777777" w:rsidR="001C4E48" w:rsidRPr="00964CB0" w:rsidRDefault="001C4E48" w:rsidP="00964CB0">
      <w:pPr>
        <w:pStyle w:val="BodyText"/>
        <w:spacing w:line="480" w:lineRule="auto"/>
        <w:ind w:left="120" w:right="209" w:firstLine="600"/>
      </w:pPr>
    </w:p>
    <w:p w14:paraId="66C2CA8A" w14:textId="49FDFEA4" w:rsidR="00B806E8" w:rsidRPr="003A0BA8" w:rsidRDefault="00881A0A" w:rsidP="00964CB0">
      <w:pPr>
        <w:pStyle w:val="Heading2"/>
        <w:tabs>
          <w:tab w:val="left" w:pos="480"/>
        </w:tabs>
        <w:adjustRightInd w:val="0"/>
        <w:spacing w:after="0"/>
        <w:ind w:left="0" w:right="858" w:firstLine="0"/>
        <w:rPr>
          <w:szCs w:val="24"/>
        </w:rPr>
      </w:pPr>
      <w:bookmarkStart w:id="26" w:name="_bookmark44"/>
      <w:bookmarkEnd w:id="26"/>
      <w:r w:rsidRPr="00964CB0">
        <w:rPr>
          <w:b w:val="0"/>
          <w:szCs w:val="24"/>
        </w:rPr>
        <w:t xml:space="preserve">     </w:t>
      </w:r>
      <w:bookmarkStart w:id="27" w:name="_Toc487456649"/>
      <w:r w:rsidR="00B806E8" w:rsidRPr="006319CC">
        <w:rPr>
          <w:szCs w:val="24"/>
        </w:rPr>
        <w:t>Provide estimates</w:t>
      </w:r>
      <w:r w:rsidR="00B806E8" w:rsidRPr="003A0BA8">
        <w:rPr>
          <w:szCs w:val="24"/>
        </w:rPr>
        <w:t xml:space="preserve"> of the hour burden of the collection of information</w:t>
      </w:r>
      <w:r w:rsidR="00F10A6D">
        <w:rPr>
          <w:szCs w:val="24"/>
        </w:rPr>
        <w:t xml:space="preserve">. </w:t>
      </w:r>
      <w:r w:rsidR="00B806E8" w:rsidRPr="003A0BA8">
        <w:rPr>
          <w:szCs w:val="24"/>
        </w:rPr>
        <w:t>Indicate the number of respondents, frequency of response, annual hour burden, and an explanation of how the burden was estimated.</w:t>
      </w:r>
      <w:bookmarkEnd w:id="27"/>
    </w:p>
    <w:p w14:paraId="59E0F4FC" w14:textId="77777777" w:rsidR="00B806E8" w:rsidRPr="00B806E8" w:rsidRDefault="00B806E8" w:rsidP="00B806E8">
      <w:pPr>
        <w:widowControl w:val="0"/>
        <w:autoSpaceDE w:val="0"/>
        <w:autoSpaceDN w:val="0"/>
        <w:adjustRightInd w:val="0"/>
        <w:spacing w:after="0" w:line="240" w:lineRule="auto"/>
        <w:ind w:left="90"/>
        <w:rPr>
          <w:rFonts w:ascii="Times New Roman" w:eastAsia="Times New Roman" w:hAnsi="Times New Roman" w:cs="Times New Roman"/>
          <w:b/>
          <w:sz w:val="24"/>
          <w:szCs w:val="24"/>
        </w:rPr>
      </w:pPr>
    </w:p>
    <w:p w14:paraId="2623541F" w14:textId="26AA6C77" w:rsidR="00B806E8" w:rsidRPr="00B806E8" w:rsidRDefault="00B806E8" w:rsidP="003E7C95">
      <w:pPr>
        <w:widowControl w:val="0"/>
        <w:autoSpaceDE w:val="0"/>
        <w:autoSpaceDN w:val="0"/>
        <w:adjustRightInd w:val="0"/>
        <w:spacing w:after="0" w:line="240" w:lineRule="auto"/>
        <w:rPr>
          <w:rFonts w:ascii="Times New Roman" w:eastAsia="Times New Roman" w:hAnsi="Times New Roman" w:cs="Times New Roman"/>
          <w:b/>
          <w:sz w:val="24"/>
          <w:szCs w:val="24"/>
        </w:rPr>
      </w:pPr>
      <w:r w:rsidRPr="00B806E8">
        <w:rPr>
          <w:rFonts w:ascii="Times New Roman" w:eastAsia="Times New Roman" w:hAnsi="Times New Roman" w:cs="Times New Roman"/>
          <w:b/>
          <w:sz w:val="24"/>
          <w:szCs w:val="24"/>
        </w:rPr>
        <w:t>A.</w:t>
      </w:r>
      <w:r w:rsidRPr="00B806E8">
        <w:rPr>
          <w:rFonts w:ascii="Times New Roman" w:eastAsia="Times New Roman" w:hAnsi="Times New Roman" w:cs="Times New Roman"/>
          <w:b/>
          <w:sz w:val="24"/>
          <w:szCs w:val="24"/>
        </w:rPr>
        <w:tab/>
        <w:t>Indicate the number of respondents, frequency of response, annual hour burden, and an explanation of how the burden was estimated</w:t>
      </w:r>
      <w:r w:rsidR="00F10A6D">
        <w:rPr>
          <w:rFonts w:ascii="Times New Roman" w:eastAsia="Times New Roman" w:hAnsi="Times New Roman" w:cs="Times New Roman"/>
          <w:b/>
          <w:sz w:val="24"/>
          <w:szCs w:val="24"/>
        </w:rPr>
        <w:t xml:space="preserve">. </w:t>
      </w:r>
      <w:r w:rsidRPr="00B806E8">
        <w:rPr>
          <w:rFonts w:ascii="Times New Roman" w:eastAsia="Times New Roman" w:hAnsi="Times New Roman" w:cs="Times New Roman"/>
          <w:b/>
          <w:sz w:val="24"/>
          <w:szCs w:val="24"/>
        </w:rPr>
        <w:t>If this request for approval covers more than one form, provide separate hour burden estimates for each form and aggregate the hour burdens in Item 13 of OMB Form 83-I.</w:t>
      </w:r>
    </w:p>
    <w:p w14:paraId="5BB7ECBB" w14:textId="46907F53" w:rsidR="00B806E8" w:rsidRDefault="00B806E8" w:rsidP="00693DC1">
      <w:pPr>
        <w:widowControl w:val="0"/>
        <w:autoSpaceDE w:val="0"/>
        <w:autoSpaceDN w:val="0"/>
        <w:adjustRightInd w:val="0"/>
        <w:spacing w:after="0" w:line="480" w:lineRule="auto"/>
        <w:ind w:firstLine="720"/>
        <w:rPr>
          <w:rFonts w:ascii="Times New Roman" w:eastAsia="Times New Roman" w:hAnsi="Times New Roman" w:cs="Times New Roman"/>
          <w:b/>
          <w:sz w:val="24"/>
          <w:szCs w:val="24"/>
        </w:rPr>
      </w:pPr>
    </w:p>
    <w:p w14:paraId="42DF929F" w14:textId="70F0D967" w:rsidR="00C20A10" w:rsidRDefault="00C20A10" w:rsidP="00693DC1">
      <w:pPr>
        <w:widowControl w:val="0"/>
        <w:autoSpaceDE w:val="0"/>
        <w:autoSpaceDN w:val="0"/>
        <w:adjustRightInd w:val="0"/>
        <w:spacing w:after="0" w:line="480" w:lineRule="auto"/>
        <w:ind w:firstLine="720"/>
        <w:rPr>
          <w:rFonts w:ascii="Times New Roman" w:eastAsia="Calibri" w:hAnsi="Times New Roman" w:cs="Times New Roman"/>
          <w:sz w:val="24"/>
          <w:szCs w:val="24"/>
        </w:rPr>
      </w:pPr>
      <w:r w:rsidRPr="00030078">
        <w:rPr>
          <w:rFonts w:ascii="Times New Roman" w:eastAsia="Calibri" w:hAnsi="Times New Roman" w:cs="Times New Roman"/>
          <w:sz w:val="24"/>
          <w:szCs w:val="24"/>
        </w:rPr>
        <w:t xml:space="preserve">This is a new data collection with an estimated burden of </w:t>
      </w:r>
      <w:r w:rsidR="002408BA">
        <w:rPr>
          <w:rFonts w:ascii="Times New Roman" w:eastAsia="Calibri" w:hAnsi="Times New Roman" w:cs="Times New Roman"/>
          <w:sz w:val="24"/>
          <w:szCs w:val="24"/>
        </w:rPr>
        <w:t>1,</w:t>
      </w:r>
      <w:r w:rsidR="005A33F4">
        <w:rPr>
          <w:rFonts w:ascii="Times New Roman" w:eastAsia="Calibri" w:hAnsi="Times New Roman" w:cs="Times New Roman"/>
          <w:sz w:val="24"/>
          <w:szCs w:val="24"/>
        </w:rPr>
        <w:t>380.2</w:t>
      </w:r>
      <w:r w:rsidR="005A33F4" w:rsidRPr="00030078">
        <w:rPr>
          <w:rFonts w:ascii="Times New Roman" w:eastAsia="Calibri" w:hAnsi="Times New Roman" w:cs="Times New Roman"/>
          <w:sz w:val="24"/>
          <w:szCs w:val="24"/>
        </w:rPr>
        <w:t xml:space="preserve"> </w:t>
      </w:r>
      <w:r w:rsidR="002408BA" w:rsidRPr="00030078">
        <w:rPr>
          <w:rFonts w:ascii="Times New Roman" w:eastAsia="Calibri" w:hAnsi="Times New Roman" w:cs="Times New Roman"/>
          <w:sz w:val="24"/>
          <w:szCs w:val="24"/>
        </w:rPr>
        <w:t>hours</w:t>
      </w:r>
      <w:r w:rsidR="002408BA">
        <w:rPr>
          <w:rFonts w:ascii="Times New Roman" w:eastAsia="Calibri" w:hAnsi="Times New Roman" w:cs="Times New Roman"/>
          <w:sz w:val="24"/>
          <w:szCs w:val="24"/>
        </w:rPr>
        <w:t xml:space="preserve"> distributed among </w:t>
      </w:r>
      <w:r w:rsidR="007A34FF">
        <w:rPr>
          <w:rFonts w:ascii="Times New Roman" w:eastAsia="Calibri" w:hAnsi="Times New Roman" w:cs="Times New Roman"/>
          <w:sz w:val="24"/>
          <w:szCs w:val="24"/>
        </w:rPr>
        <w:t xml:space="preserve">the sample size of </w:t>
      </w:r>
      <w:r w:rsidRPr="00030078">
        <w:rPr>
          <w:rFonts w:ascii="Times New Roman" w:eastAsia="Calibri" w:hAnsi="Times New Roman" w:cs="Times New Roman"/>
          <w:sz w:val="24"/>
          <w:szCs w:val="24"/>
        </w:rPr>
        <w:t>1</w:t>
      </w:r>
      <w:r>
        <w:rPr>
          <w:rFonts w:ascii="Times New Roman" w:eastAsia="Calibri" w:hAnsi="Times New Roman" w:cs="Times New Roman"/>
          <w:sz w:val="24"/>
          <w:szCs w:val="24"/>
        </w:rPr>
        <w:t>,</w:t>
      </w:r>
      <w:r w:rsidR="005A33F4" w:rsidRPr="00030078">
        <w:rPr>
          <w:rFonts w:ascii="Times New Roman" w:eastAsia="Calibri" w:hAnsi="Times New Roman" w:cs="Times New Roman"/>
          <w:sz w:val="24"/>
          <w:szCs w:val="24"/>
        </w:rPr>
        <w:t>0</w:t>
      </w:r>
      <w:r w:rsidR="005A33F4">
        <w:rPr>
          <w:rFonts w:ascii="Times New Roman" w:eastAsia="Calibri" w:hAnsi="Times New Roman" w:cs="Times New Roman"/>
          <w:sz w:val="24"/>
          <w:szCs w:val="24"/>
        </w:rPr>
        <w:t xml:space="preserve">24 </w:t>
      </w:r>
      <w:r w:rsidR="002408BA">
        <w:rPr>
          <w:rFonts w:ascii="Times New Roman" w:eastAsia="Calibri" w:hAnsi="Times New Roman" w:cs="Times New Roman"/>
          <w:sz w:val="24"/>
          <w:szCs w:val="24"/>
        </w:rPr>
        <w:t xml:space="preserve">total </w:t>
      </w:r>
      <w:r w:rsidRPr="00030078">
        <w:rPr>
          <w:rFonts w:ascii="Times New Roman" w:eastAsia="Calibri" w:hAnsi="Times New Roman" w:cs="Times New Roman"/>
          <w:sz w:val="24"/>
          <w:szCs w:val="24"/>
        </w:rPr>
        <w:t>respondents</w:t>
      </w:r>
      <w:r>
        <w:rPr>
          <w:rFonts w:ascii="Times New Roman" w:eastAsia="Calibri" w:hAnsi="Times New Roman" w:cs="Times New Roman"/>
          <w:sz w:val="24"/>
          <w:szCs w:val="24"/>
        </w:rPr>
        <w:t xml:space="preserve"> (66</w:t>
      </w:r>
      <w:r w:rsidR="00C04869">
        <w:rPr>
          <w:rFonts w:ascii="Times New Roman" w:eastAsia="Calibri" w:hAnsi="Times New Roman" w:cs="Times New Roman"/>
          <w:sz w:val="24"/>
          <w:szCs w:val="24"/>
        </w:rPr>
        <w:t>6</w:t>
      </w:r>
      <w:r>
        <w:rPr>
          <w:rFonts w:ascii="Times New Roman" w:eastAsia="Calibri" w:hAnsi="Times New Roman" w:cs="Times New Roman"/>
          <w:sz w:val="24"/>
          <w:szCs w:val="24"/>
        </w:rPr>
        <w:t xml:space="preserve"> who are considered responsive and </w:t>
      </w:r>
      <w:r w:rsidR="007A2EA1">
        <w:rPr>
          <w:rFonts w:ascii="Times New Roman" w:eastAsia="Calibri" w:hAnsi="Times New Roman" w:cs="Times New Roman"/>
          <w:sz w:val="24"/>
          <w:szCs w:val="24"/>
        </w:rPr>
        <w:t>35</w:t>
      </w:r>
      <w:r w:rsidR="007A34FF">
        <w:rPr>
          <w:rFonts w:ascii="Times New Roman" w:eastAsia="Calibri" w:hAnsi="Times New Roman" w:cs="Times New Roman"/>
          <w:sz w:val="24"/>
          <w:szCs w:val="24"/>
        </w:rPr>
        <w:t xml:space="preserve">8 </w:t>
      </w:r>
      <w:r>
        <w:rPr>
          <w:rFonts w:ascii="Times New Roman" w:eastAsia="Calibri" w:hAnsi="Times New Roman" w:cs="Times New Roman"/>
          <w:sz w:val="24"/>
          <w:szCs w:val="24"/>
        </w:rPr>
        <w:t>who are considered non-responsive)</w:t>
      </w:r>
      <w:r w:rsidR="002408BA">
        <w:rPr>
          <w:rFonts w:ascii="Times New Roman" w:eastAsia="Calibri" w:hAnsi="Times New Roman" w:cs="Times New Roman"/>
          <w:sz w:val="24"/>
          <w:szCs w:val="24"/>
        </w:rPr>
        <w:t xml:space="preserve"> engaging in</w:t>
      </w:r>
      <w:r>
        <w:rPr>
          <w:rFonts w:ascii="Times New Roman" w:eastAsia="Calibri" w:hAnsi="Times New Roman" w:cs="Times New Roman"/>
          <w:sz w:val="24"/>
          <w:szCs w:val="24"/>
        </w:rPr>
        <w:t xml:space="preserve"> 1,</w:t>
      </w:r>
      <w:r w:rsidR="005A33F4">
        <w:rPr>
          <w:rFonts w:ascii="Times New Roman" w:eastAsia="Calibri" w:hAnsi="Times New Roman" w:cs="Times New Roman"/>
          <w:sz w:val="24"/>
          <w:szCs w:val="24"/>
        </w:rPr>
        <w:t xml:space="preserve">314 </w:t>
      </w:r>
      <w:r w:rsidR="002408BA">
        <w:rPr>
          <w:rFonts w:ascii="Times New Roman" w:eastAsia="Calibri" w:hAnsi="Times New Roman" w:cs="Times New Roman"/>
          <w:sz w:val="24"/>
          <w:szCs w:val="24"/>
        </w:rPr>
        <w:t>total “</w:t>
      </w:r>
      <w:r w:rsidRPr="00030078">
        <w:rPr>
          <w:rFonts w:ascii="Times New Roman" w:eastAsia="Calibri" w:hAnsi="Times New Roman" w:cs="Times New Roman"/>
          <w:sz w:val="24"/>
          <w:szCs w:val="24"/>
        </w:rPr>
        <w:t>responses</w:t>
      </w:r>
      <w:r w:rsidR="002408BA">
        <w:rPr>
          <w:rFonts w:ascii="Times New Roman" w:eastAsia="Calibri" w:hAnsi="Times New Roman" w:cs="Times New Roman"/>
          <w:sz w:val="24"/>
          <w:szCs w:val="24"/>
        </w:rPr>
        <w:t>”</w:t>
      </w:r>
      <w:r>
        <w:rPr>
          <w:rFonts w:ascii="Times New Roman" w:eastAsia="Calibri" w:hAnsi="Times New Roman" w:cs="Times New Roman"/>
          <w:sz w:val="24"/>
          <w:szCs w:val="24"/>
        </w:rPr>
        <w:t xml:space="preserve"> (87</w:t>
      </w:r>
      <w:r w:rsidR="005A33F4">
        <w:rPr>
          <w:rFonts w:ascii="Times New Roman" w:eastAsia="Calibri" w:hAnsi="Times New Roman" w:cs="Times New Roman"/>
          <w:sz w:val="24"/>
          <w:szCs w:val="24"/>
        </w:rPr>
        <w:t>6</w:t>
      </w:r>
      <w:r>
        <w:rPr>
          <w:rFonts w:ascii="Times New Roman" w:eastAsia="Calibri" w:hAnsi="Times New Roman" w:cs="Times New Roman"/>
          <w:sz w:val="24"/>
          <w:szCs w:val="24"/>
        </w:rPr>
        <w:t xml:space="preserve"> from respondents and 438 from non-respondents)</w:t>
      </w:r>
      <w:r w:rsidR="000C0B97">
        <w:rPr>
          <w:rFonts w:ascii="Times New Roman" w:eastAsia="Calibri" w:hAnsi="Times New Roman" w:cs="Times New Roman"/>
          <w:sz w:val="24"/>
          <w:szCs w:val="24"/>
        </w:rPr>
        <w:t>.</w:t>
      </w:r>
      <w:r w:rsidRPr="00030078">
        <w:rPr>
          <w:rFonts w:ascii="Times New Roman" w:eastAsia="Calibri" w:hAnsi="Times New Roman" w:cs="Times New Roman"/>
          <w:sz w:val="24"/>
          <w:szCs w:val="24"/>
        </w:rPr>
        <w:t xml:space="preserve"> </w:t>
      </w:r>
      <w:r w:rsidR="000C0B97">
        <w:rPr>
          <w:rFonts w:ascii="Times New Roman" w:eastAsia="Calibri" w:hAnsi="Times New Roman" w:cs="Times New Roman"/>
          <w:sz w:val="24"/>
          <w:szCs w:val="24"/>
        </w:rPr>
        <w:t>These estimates and the parameters used to calculate them are</w:t>
      </w:r>
      <w:r w:rsidRPr="00030078">
        <w:rPr>
          <w:rFonts w:ascii="Times New Roman" w:eastAsia="Calibri" w:hAnsi="Times New Roman" w:cs="Times New Roman"/>
          <w:sz w:val="24"/>
          <w:szCs w:val="24"/>
        </w:rPr>
        <w:t xml:space="preserve"> shown in </w:t>
      </w:r>
      <w:r w:rsidRPr="00030078">
        <w:rPr>
          <w:rFonts w:ascii="Times New Roman" w:eastAsia="Calibri" w:hAnsi="Times New Roman" w:cs="Times New Roman"/>
          <w:b/>
          <w:sz w:val="24"/>
          <w:szCs w:val="24"/>
        </w:rPr>
        <w:t>Table A.1</w:t>
      </w:r>
      <w:r>
        <w:rPr>
          <w:rFonts w:ascii="Times New Roman" w:eastAsia="Calibri" w:hAnsi="Times New Roman" w:cs="Times New Roman"/>
          <w:b/>
          <w:sz w:val="24"/>
          <w:szCs w:val="24"/>
        </w:rPr>
        <w:t>2.1</w:t>
      </w:r>
      <w:r w:rsidRPr="00030078">
        <w:rPr>
          <w:rFonts w:ascii="Times New Roman" w:eastAsia="Calibri" w:hAnsi="Times New Roman" w:cs="Times New Roman"/>
          <w:b/>
          <w:sz w:val="24"/>
          <w:szCs w:val="24"/>
        </w:rPr>
        <w:t xml:space="preserve"> </w:t>
      </w:r>
      <w:r w:rsidRPr="00030078">
        <w:rPr>
          <w:rFonts w:ascii="Times New Roman" w:eastAsia="Calibri" w:hAnsi="Times New Roman" w:cs="Times New Roman"/>
          <w:sz w:val="24"/>
          <w:szCs w:val="24"/>
        </w:rPr>
        <w:t xml:space="preserve">and </w:t>
      </w:r>
      <w:r w:rsidRPr="00030078">
        <w:rPr>
          <w:rFonts w:ascii="Times New Roman" w:eastAsia="Calibri" w:hAnsi="Times New Roman" w:cs="Times New Roman"/>
          <w:b/>
          <w:sz w:val="24"/>
          <w:szCs w:val="24"/>
        </w:rPr>
        <w:t xml:space="preserve">Attachment </w:t>
      </w:r>
      <w:r w:rsidR="004875D7">
        <w:rPr>
          <w:rFonts w:ascii="Times New Roman" w:eastAsia="Calibri" w:hAnsi="Times New Roman" w:cs="Times New Roman"/>
          <w:b/>
          <w:sz w:val="24"/>
          <w:szCs w:val="24"/>
        </w:rPr>
        <w:t>F</w:t>
      </w:r>
      <w:r w:rsidRPr="00030078">
        <w:rPr>
          <w:rFonts w:ascii="Times New Roman" w:eastAsia="Calibri" w:hAnsi="Times New Roman" w:cs="Times New Roman"/>
          <w:sz w:val="24"/>
          <w:szCs w:val="24"/>
        </w:rPr>
        <w:t xml:space="preserve">: </w:t>
      </w:r>
      <w:r w:rsidRPr="001F3838">
        <w:rPr>
          <w:rFonts w:ascii="Times New Roman" w:eastAsia="Calibri" w:hAnsi="Times New Roman" w:cs="Times New Roman"/>
          <w:b/>
          <w:sz w:val="24"/>
          <w:szCs w:val="24"/>
        </w:rPr>
        <w:t>Sample Sizes, Estimated Burden, and Estimated Cost of Respondent Burden</w:t>
      </w:r>
      <w:r w:rsidR="00F10A6D">
        <w:rPr>
          <w:rFonts w:ascii="Times New Roman" w:eastAsia="Calibri" w:hAnsi="Times New Roman" w:cs="Times New Roman"/>
          <w:sz w:val="24"/>
          <w:szCs w:val="24"/>
        </w:rPr>
        <w:t xml:space="preserve">. </w:t>
      </w:r>
    </w:p>
    <w:p w14:paraId="1608C803" w14:textId="1235376F" w:rsidR="00C20A10" w:rsidRDefault="00C20A10" w:rsidP="00693DC1">
      <w:pPr>
        <w:widowControl w:val="0"/>
        <w:autoSpaceDE w:val="0"/>
        <w:autoSpaceDN w:val="0"/>
        <w:adjustRightInd w:val="0"/>
        <w:spacing w:after="0" w:line="480" w:lineRule="auto"/>
        <w:ind w:firstLine="720"/>
        <w:rPr>
          <w:rFonts w:ascii="Times New Roman" w:eastAsia="Calibri" w:hAnsi="Times New Roman" w:cs="Times New Roman"/>
          <w:sz w:val="24"/>
          <w:szCs w:val="24"/>
        </w:rPr>
      </w:pPr>
      <w:r w:rsidRPr="001F3838">
        <w:rPr>
          <w:rFonts w:ascii="Times New Roman" w:eastAsia="Calibri" w:hAnsi="Times New Roman" w:cs="Times New Roman"/>
          <w:b/>
          <w:sz w:val="24"/>
          <w:szCs w:val="24"/>
        </w:rPr>
        <w:t>Table A.12.1</w:t>
      </w:r>
      <w:r>
        <w:rPr>
          <w:rFonts w:ascii="Times New Roman" w:eastAsia="Calibri" w:hAnsi="Times New Roman" w:cs="Times New Roman"/>
          <w:sz w:val="24"/>
          <w:szCs w:val="24"/>
        </w:rPr>
        <w:t xml:space="preserve"> breaks down the burden into sections for “individuals and households,” “business not-for-profit,” and “State, local &amp; tribal SNAP and partner agency staff.” Within each group, the burden estimate includes time taken by non-participants who consider participation and decline as well as by those who ultimately participate in the study. Below we describe the </w:t>
      </w:r>
      <w:r w:rsidR="00DA1B23">
        <w:rPr>
          <w:rFonts w:ascii="Times New Roman" w:eastAsia="Calibri" w:hAnsi="Times New Roman" w:cs="Times New Roman"/>
          <w:sz w:val="24"/>
          <w:szCs w:val="24"/>
        </w:rPr>
        <w:t>parameters (sample sizes</w:t>
      </w:r>
      <w:r w:rsidR="00E60B56">
        <w:rPr>
          <w:rFonts w:ascii="Times New Roman" w:eastAsia="Calibri" w:hAnsi="Times New Roman" w:cs="Times New Roman"/>
          <w:sz w:val="24"/>
          <w:szCs w:val="24"/>
        </w:rPr>
        <w:t>,</w:t>
      </w:r>
      <w:r w:rsidR="00DA1B23">
        <w:rPr>
          <w:rFonts w:ascii="Times New Roman" w:eastAsia="Calibri" w:hAnsi="Times New Roman" w:cs="Times New Roman"/>
          <w:sz w:val="24"/>
          <w:szCs w:val="24"/>
        </w:rPr>
        <w:t xml:space="preserve"> </w:t>
      </w:r>
      <w:r w:rsidR="00E60B56">
        <w:rPr>
          <w:rFonts w:ascii="Times New Roman" w:eastAsia="Calibri" w:hAnsi="Times New Roman" w:cs="Times New Roman"/>
          <w:sz w:val="24"/>
          <w:szCs w:val="24"/>
        </w:rPr>
        <w:t xml:space="preserve">etc.) that are the basis for calculating the </w:t>
      </w:r>
      <w:r>
        <w:rPr>
          <w:rFonts w:ascii="Times New Roman" w:eastAsia="Calibri" w:hAnsi="Times New Roman" w:cs="Times New Roman"/>
          <w:sz w:val="24"/>
          <w:szCs w:val="24"/>
        </w:rPr>
        <w:t xml:space="preserve">burden for each of the three groups in more detail. </w:t>
      </w:r>
    </w:p>
    <w:p w14:paraId="665BFCD7" w14:textId="443A9572" w:rsidR="00C20A10" w:rsidRDefault="004E1DB0" w:rsidP="00693DC1">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Calculating i</w:t>
      </w:r>
      <w:r w:rsidR="00C20A10" w:rsidRPr="00705E44">
        <w:rPr>
          <w:rFonts w:ascii="Times New Roman" w:eastAsia="Times New Roman" w:hAnsi="Times New Roman" w:cs="Times New Roman"/>
          <w:i/>
          <w:sz w:val="24"/>
          <w:szCs w:val="24"/>
        </w:rPr>
        <w:t>nterview burden</w:t>
      </w:r>
      <w:r w:rsidR="00537FEF">
        <w:rPr>
          <w:rFonts w:ascii="Times New Roman" w:eastAsia="Times New Roman" w:hAnsi="Times New Roman" w:cs="Times New Roman"/>
          <w:i/>
          <w:sz w:val="24"/>
          <w:szCs w:val="24"/>
        </w:rPr>
        <w:t xml:space="preserve"> on individuals and households</w:t>
      </w:r>
      <w:r w:rsidR="00C20A10" w:rsidRPr="001F3838">
        <w:rPr>
          <w:rFonts w:ascii="Times New Roman" w:eastAsia="Times New Roman" w:hAnsi="Times New Roman" w:cs="Times New Roman"/>
          <w:i/>
          <w:sz w:val="24"/>
          <w:szCs w:val="24"/>
        </w:rPr>
        <w:t>:</w:t>
      </w:r>
      <w:r w:rsidR="00C20A10">
        <w:rPr>
          <w:rFonts w:ascii="Times New Roman" w:eastAsia="Times New Roman" w:hAnsi="Times New Roman" w:cs="Times New Roman"/>
          <w:sz w:val="24"/>
          <w:szCs w:val="24"/>
        </w:rPr>
        <w:t xml:space="preserve"> The goal is to conduct 200 in-person interviews lasting one hour each. To do this, FNS estimates that it will need to screen 560 elder individuals over the phone</w:t>
      </w:r>
      <w:r w:rsidR="00704765">
        <w:rPr>
          <w:rFonts w:ascii="Times New Roman" w:eastAsia="Times New Roman" w:hAnsi="Times New Roman" w:cs="Times New Roman"/>
          <w:sz w:val="24"/>
          <w:szCs w:val="24"/>
        </w:rPr>
        <w:t xml:space="preserve"> for eligibility and interest</w:t>
      </w:r>
      <w:r w:rsidR="00C20A10">
        <w:rPr>
          <w:rFonts w:ascii="Times New Roman" w:eastAsia="Times New Roman" w:hAnsi="Times New Roman" w:cs="Times New Roman"/>
          <w:sz w:val="24"/>
          <w:szCs w:val="24"/>
        </w:rPr>
        <w:t xml:space="preserve">. Of these 560 individuals, </w:t>
      </w:r>
      <w:r w:rsidR="00B806E8">
        <w:rPr>
          <w:rFonts w:ascii="Times New Roman" w:eastAsia="Times New Roman" w:hAnsi="Times New Roman" w:cs="Times New Roman"/>
          <w:sz w:val="24"/>
          <w:szCs w:val="24"/>
        </w:rPr>
        <w:t xml:space="preserve">FNS estimates that </w:t>
      </w:r>
      <w:r w:rsidR="00C20A10">
        <w:rPr>
          <w:rFonts w:ascii="Times New Roman" w:eastAsia="Times New Roman" w:hAnsi="Times New Roman" w:cs="Times New Roman"/>
          <w:sz w:val="24"/>
          <w:szCs w:val="24"/>
        </w:rPr>
        <w:t xml:space="preserve">280 will decline to participate or be found ineligible (280 non-respondents) and 280 will then participate in the interview scheduling and interview activity (280 respondents). From this group of 280 respondents, FNS estimates that 200 individuals will actually participate in an interview. These 200 individuals are already counted in the estimated number of respondents through their participation in the interview screening activity, so they are not double counted for their participation in the interview activity. FNS estimates that the remaining 80 individuals </w:t>
      </w:r>
      <w:r w:rsidR="00D91E0F">
        <w:rPr>
          <w:rFonts w:ascii="Times New Roman" w:eastAsia="Times New Roman" w:hAnsi="Times New Roman" w:cs="Times New Roman"/>
          <w:sz w:val="24"/>
          <w:szCs w:val="24"/>
        </w:rPr>
        <w:t>fail to attend</w:t>
      </w:r>
      <w:r w:rsidR="00C20A10">
        <w:rPr>
          <w:rFonts w:ascii="Times New Roman" w:eastAsia="Times New Roman" w:hAnsi="Times New Roman" w:cs="Times New Roman"/>
          <w:sz w:val="24"/>
          <w:szCs w:val="24"/>
        </w:rPr>
        <w:t xml:space="preserve"> an interview and will be considered non-respondents for the interview scheduling and interview activity</w:t>
      </w:r>
      <w:r w:rsidR="00881A0A">
        <w:rPr>
          <w:rFonts w:ascii="Times New Roman" w:eastAsia="Times New Roman" w:hAnsi="Times New Roman" w:cs="Times New Roman"/>
          <w:sz w:val="24"/>
          <w:szCs w:val="24"/>
        </w:rPr>
        <w:t xml:space="preserve">. </w:t>
      </w:r>
      <w:r w:rsidR="00881A0A" w:rsidRPr="00881A0A">
        <w:rPr>
          <w:rFonts w:ascii="Times New Roman" w:eastAsia="Times New Roman" w:hAnsi="Times New Roman" w:cs="Times New Roman"/>
          <w:sz w:val="24"/>
          <w:szCs w:val="24"/>
        </w:rPr>
        <w:t xml:space="preserve">Though these individuals </w:t>
      </w:r>
      <w:r w:rsidR="00881A0A">
        <w:rPr>
          <w:rFonts w:ascii="Times New Roman" w:eastAsia="Times New Roman" w:hAnsi="Times New Roman" w:cs="Times New Roman"/>
          <w:sz w:val="24"/>
          <w:szCs w:val="24"/>
        </w:rPr>
        <w:t>are</w:t>
      </w:r>
      <w:r w:rsidR="00881A0A" w:rsidRPr="00881A0A">
        <w:rPr>
          <w:rFonts w:ascii="Times New Roman" w:eastAsia="Times New Roman" w:hAnsi="Times New Roman" w:cs="Times New Roman"/>
          <w:sz w:val="24"/>
          <w:szCs w:val="24"/>
        </w:rPr>
        <w:t xml:space="preserve"> non-respondents for the interview task, they are counted in the original 560 individuals who are screened for possible interviews.</w:t>
      </w:r>
    </w:p>
    <w:p w14:paraId="71FFBE03" w14:textId="21E0607A" w:rsidR="00C20A10" w:rsidRDefault="00C20A10" w:rsidP="00693DC1">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sum, this means that the interview sample size is 560 (the number of elder individuals who participate in the interview phone screening, since all individuals who ultimately participate in an interview will have previously participated in this activity)</w:t>
      </w:r>
      <w:r w:rsidR="002F69C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number of respondents is 280 (the number of elder individuals who have an interview phone screening, since all individuals who ultimately participate in an interview will have already participated in this activity)</w:t>
      </w:r>
      <w:r w:rsidR="002F69C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the number of non-respondents is 360 (the 280 elder individuals who do not participate in or are found ineligible during the phone screening and the 80 elder individuals who </w:t>
      </w:r>
      <w:r w:rsidR="002F69CB">
        <w:rPr>
          <w:rFonts w:ascii="Times New Roman" w:eastAsia="Times New Roman" w:hAnsi="Times New Roman" w:cs="Times New Roman"/>
          <w:sz w:val="24"/>
          <w:szCs w:val="24"/>
        </w:rPr>
        <w:t xml:space="preserve">fail to attend </w:t>
      </w:r>
      <w:r>
        <w:rPr>
          <w:rFonts w:ascii="Times New Roman" w:eastAsia="Times New Roman" w:hAnsi="Times New Roman" w:cs="Times New Roman"/>
          <w:sz w:val="24"/>
          <w:szCs w:val="24"/>
        </w:rPr>
        <w:t>their scheduled interview</w:t>
      </w:r>
      <w:r w:rsidR="00F6716A">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p>
    <w:p w14:paraId="78FD3DD1" w14:textId="137B4FBC" w:rsidR="005A33F4" w:rsidRDefault="005A33F4" w:rsidP="00693DC1">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total interview burden on individuals and households also includes 6 interviews with elder individuals conducted for testing the interview protocol that took place in March 2017. This was a convenience sample of 6 individuals at a senior center and the interviews averaged </w:t>
      </w:r>
      <w:r w:rsidR="00C04869">
        <w:rPr>
          <w:rFonts w:ascii="Times New Roman" w:eastAsia="Times New Roman" w:hAnsi="Times New Roman" w:cs="Times New Roman"/>
          <w:sz w:val="24"/>
          <w:szCs w:val="24"/>
        </w:rPr>
        <w:t>4</w:t>
      </w:r>
      <w:r>
        <w:rPr>
          <w:rFonts w:ascii="Times New Roman" w:eastAsia="Times New Roman" w:hAnsi="Times New Roman" w:cs="Times New Roman"/>
          <w:sz w:val="24"/>
          <w:szCs w:val="24"/>
        </w:rPr>
        <w:t>5 minutes each.</w:t>
      </w:r>
    </w:p>
    <w:p w14:paraId="7B29673B" w14:textId="70DCC48D" w:rsidR="00C20A10" w:rsidRDefault="004E1DB0" w:rsidP="00693DC1">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Calculating f</w:t>
      </w:r>
      <w:r w:rsidR="00C20A10" w:rsidRPr="00705E44">
        <w:rPr>
          <w:rFonts w:ascii="Times New Roman" w:eastAsia="Times New Roman" w:hAnsi="Times New Roman" w:cs="Times New Roman"/>
          <w:i/>
          <w:sz w:val="24"/>
          <w:szCs w:val="24"/>
        </w:rPr>
        <w:t>ocus group burden</w:t>
      </w:r>
      <w:r w:rsidR="00537FEF">
        <w:rPr>
          <w:rFonts w:ascii="Times New Roman" w:eastAsia="Times New Roman" w:hAnsi="Times New Roman" w:cs="Times New Roman"/>
          <w:i/>
          <w:sz w:val="24"/>
          <w:szCs w:val="24"/>
        </w:rPr>
        <w:t xml:space="preserve"> on individuals and households</w:t>
      </w:r>
      <w:r w:rsidR="00C20A10" w:rsidRPr="001F3838">
        <w:rPr>
          <w:rFonts w:ascii="Times New Roman" w:eastAsia="Times New Roman" w:hAnsi="Times New Roman" w:cs="Times New Roman"/>
          <w:i/>
          <w:sz w:val="24"/>
          <w:szCs w:val="24"/>
        </w:rPr>
        <w:t>:</w:t>
      </w:r>
      <w:r w:rsidR="00C20A10">
        <w:rPr>
          <w:rFonts w:ascii="Times New Roman" w:eastAsia="Times New Roman" w:hAnsi="Times New Roman" w:cs="Times New Roman"/>
          <w:sz w:val="24"/>
          <w:szCs w:val="24"/>
        </w:rPr>
        <w:t xml:space="preserve"> The goal is to conduct 90-minute in-person focus groups with 80 individuals. To do this, FNS estimates that 115 elder individuals will need to be recruited and 80 elder individuals will end up participating. In sum, this means that the focus group sample size is 115 (the number of elder individuals recruited), the number of respondents is 80 (the number of elder individuals who participate in a focus group), and the number of non-respondents is 35 (the number of elder individuals who are recruited but do not participate in a focus group). </w:t>
      </w:r>
      <w:r w:rsidR="00B96527">
        <w:rPr>
          <w:rFonts w:ascii="Times New Roman" w:eastAsia="Times New Roman" w:hAnsi="Times New Roman" w:cs="Times New Roman"/>
          <w:sz w:val="24"/>
          <w:szCs w:val="24"/>
        </w:rPr>
        <w:t>T</w:t>
      </w:r>
      <w:r w:rsidR="00C20A10">
        <w:rPr>
          <w:rFonts w:ascii="Times New Roman" w:eastAsia="Times New Roman" w:hAnsi="Times New Roman" w:cs="Times New Roman"/>
          <w:sz w:val="24"/>
          <w:szCs w:val="24"/>
        </w:rPr>
        <w:t>he individuals participating in the focus group will be a sample of convenience and are not the same individuals who are being screened for or are participating in interviews.</w:t>
      </w:r>
    </w:p>
    <w:p w14:paraId="2488B732" w14:textId="7CCE3539" w:rsidR="00881A0A" w:rsidRDefault="004E1DB0" w:rsidP="00693DC1">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Calculating o</w:t>
      </w:r>
      <w:r w:rsidR="00C20A10" w:rsidRPr="001F3838">
        <w:rPr>
          <w:rFonts w:ascii="Times New Roman" w:eastAsia="Times New Roman" w:hAnsi="Times New Roman" w:cs="Times New Roman"/>
          <w:i/>
          <w:sz w:val="24"/>
          <w:szCs w:val="24"/>
        </w:rPr>
        <w:t xml:space="preserve">verall burden for </w:t>
      </w:r>
      <w:r w:rsidR="00C20A10" w:rsidRPr="00705E44">
        <w:rPr>
          <w:rFonts w:ascii="Times New Roman" w:eastAsia="Times New Roman" w:hAnsi="Times New Roman" w:cs="Times New Roman"/>
          <w:i/>
          <w:sz w:val="24"/>
          <w:szCs w:val="24"/>
        </w:rPr>
        <w:t>individuals and households</w:t>
      </w:r>
      <w:r w:rsidR="00C20A10" w:rsidRPr="001F3838">
        <w:rPr>
          <w:rFonts w:ascii="Times New Roman" w:eastAsia="Times New Roman" w:hAnsi="Times New Roman" w:cs="Times New Roman"/>
          <w:i/>
          <w:sz w:val="24"/>
          <w:szCs w:val="24"/>
        </w:rPr>
        <w:t>:</w:t>
      </w:r>
      <w:r w:rsidR="00C20A10">
        <w:rPr>
          <w:rFonts w:ascii="Times New Roman" w:eastAsia="Times New Roman" w:hAnsi="Times New Roman" w:cs="Times New Roman"/>
          <w:b/>
          <w:sz w:val="24"/>
          <w:szCs w:val="24"/>
        </w:rPr>
        <w:t xml:space="preserve"> </w:t>
      </w:r>
      <w:r w:rsidR="00C20A10">
        <w:rPr>
          <w:rFonts w:ascii="Times New Roman" w:eastAsia="Times New Roman" w:hAnsi="Times New Roman" w:cs="Times New Roman"/>
          <w:sz w:val="24"/>
          <w:szCs w:val="24"/>
        </w:rPr>
        <w:t xml:space="preserve">Combining the burden for the interviews and focus groups gives the following burden numbers for individuals </w:t>
      </w:r>
      <w:r w:rsidR="00521978">
        <w:rPr>
          <w:rFonts w:ascii="Times New Roman" w:eastAsia="Times New Roman" w:hAnsi="Times New Roman" w:cs="Times New Roman"/>
          <w:sz w:val="24"/>
          <w:szCs w:val="24"/>
        </w:rPr>
        <w:t xml:space="preserve">aged </w:t>
      </w:r>
      <w:r w:rsidR="00C20A10">
        <w:rPr>
          <w:rFonts w:ascii="Times New Roman" w:eastAsia="Times New Roman" w:hAnsi="Times New Roman" w:cs="Times New Roman"/>
          <w:sz w:val="24"/>
          <w:szCs w:val="24"/>
        </w:rPr>
        <w:t>60</w:t>
      </w:r>
      <w:r w:rsidR="00521978">
        <w:rPr>
          <w:rFonts w:ascii="Times New Roman" w:eastAsia="Times New Roman" w:hAnsi="Times New Roman" w:cs="Times New Roman"/>
          <w:sz w:val="24"/>
          <w:szCs w:val="24"/>
        </w:rPr>
        <w:t xml:space="preserve"> years of more</w:t>
      </w:r>
      <w:r w:rsidR="00C20A10">
        <w:rPr>
          <w:rFonts w:ascii="Times New Roman" w:eastAsia="Times New Roman" w:hAnsi="Times New Roman" w:cs="Times New Roman"/>
          <w:sz w:val="24"/>
          <w:szCs w:val="24"/>
        </w:rPr>
        <w:t xml:space="preserve">: a sample size of </w:t>
      </w:r>
      <w:r w:rsidR="0034199F">
        <w:rPr>
          <w:rFonts w:ascii="Times New Roman" w:eastAsia="Times New Roman" w:hAnsi="Times New Roman" w:cs="Times New Roman"/>
          <w:sz w:val="24"/>
          <w:szCs w:val="24"/>
        </w:rPr>
        <w:t xml:space="preserve">681 </w:t>
      </w:r>
      <w:r w:rsidR="00C20A10">
        <w:rPr>
          <w:rFonts w:ascii="Times New Roman" w:eastAsia="Times New Roman" w:hAnsi="Times New Roman" w:cs="Times New Roman"/>
          <w:sz w:val="24"/>
          <w:szCs w:val="24"/>
        </w:rPr>
        <w:t>(</w:t>
      </w:r>
      <w:r w:rsidR="00C04869" w:rsidRPr="00C04869">
        <w:rPr>
          <w:rFonts w:ascii="Times New Roman" w:eastAsia="Times New Roman" w:hAnsi="Times New Roman" w:cs="Times New Roman"/>
          <w:sz w:val="24"/>
          <w:szCs w:val="24"/>
        </w:rPr>
        <w:t>6 individuals who participated in test interviews,</w:t>
      </w:r>
      <w:r w:rsidR="00C04869">
        <w:rPr>
          <w:rFonts w:ascii="Times New Roman" w:eastAsia="Times New Roman" w:hAnsi="Times New Roman" w:cs="Times New Roman"/>
          <w:sz w:val="24"/>
          <w:szCs w:val="24"/>
        </w:rPr>
        <w:t xml:space="preserve"> </w:t>
      </w:r>
      <w:r w:rsidR="00C20A10">
        <w:rPr>
          <w:rFonts w:ascii="Times New Roman" w:eastAsia="Times New Roman" w:hAnsi="Times New Roman" w:cs="Times New Roman"/>
          <w:sz w:val="24"/>
          <w:szCs w:val="24"/>
        </w:rPr>
        <w:t>560 individuals who participate in an interview phone screening, 280 of those same individuals who participate in the interview scheduling and interview activity, and 115 different individuals who are recruited for focus groups), an estimated number of respondents of 36</w:t>
      </w:r>
      <w:r w:rsidR="0034199F">
        <w:rPr>
          <w:rFonts w:ascii="Times New Roman" w:eastAsia="Times New Roman" w:hAnsi="Times New Roman" w:cs="Times New Roman"/>
          <w:sz w:val="24"/>
          <w:szCs w:val="24"/>
        </w:rPr>
        <w:t>6</w:t>
      </w:r>
      <w:r w:rsidR="00C20A10">
        <w:rPr>
          <w:rFonts w:ascii="Times New Roman" w:eastAsia="Times New Roman" w:hAnsi="Times New Roman" w:cs="Times New Roman"/>
          <w:sz w:val="24"/>
          <w:szCs w:val="24"/>
        </w:rPr>
        <w:t xml:space="preserve"> (</w:t>
      </w:r>
      <w:r w:rsidR="00C04869" w:rsidRPr="00C04869">
        <w:rPr>
          <w:rFonts w:ascii="Times New Roman" w:eastAsia="Times New Roman" w:hAnsi="Times New Roman" w:cs="Times New Roman"/>
          <w:sz w:val="24"/>
          <w:szCs w:val="24"/>
        </w:rPr>
        <w:t>6 individuals who participated in test interviews,</w:t>
      </w:r>
      <w:r w:rsidR="00C04869">
        <w:rPr>
          <w:rFonts w:ascii="Times New Roman" w:eastAsia="Times New Roman" w:hAnsi="Times New Roman" w:cs="Times New Roman"/>
          <w:sz w:val="24"/>
          <w:szCs w:val="24"/>
        </w:rPr>
        <w:t xml:space="preserve"> </w:t>
      </w:r>
      <w:r w:rsidR="00C20A10">
        <w:rPr>
          <w:rFonts w:ascii="Times New Roman" w:eastAsia="Times New Roman" w:hAnsi="Times New Roman" w:cs="Times New Roman"/>
          <w:sz w:val="24"/>
          <w:szCs w:val="24"/>
        </w:rPr>
        <w:t>280 individuals who participate in an interview phone screening, 200 of those same individuals who participate in an interview, and 80 different individuals who participate in a focus group), and an estimated non-respondent number of 395 (280 individuals who decline to participate or are found ineligible in the interview phone screening, 80 individuals who fail to attend their scheduled interview</w:t>
      </w:r>
      <w:r w:rsidR="00BA5B1E">
        <w:rPr>
          <w:rFonts w:ascii="Times New Roman" w:eastAsia="Times New Roman" w:hAnsi="Times New Roman" w:cs="Times New Roman"/>
          <w:sz w:val="24"/>
          <w:szCs w:val="24"/>
        </w:rPr>
        <w:t>s</w:t>
      </w:r>
      <w:r w:rsidR="00C20A10">
        <w:rPr>
          <w:rFonts w:ascii="Times New Roman" w:eastAsia="Times New Roman" w:hAnsi="Times New Roman" w:cs="Times New Roman"/>
          <w:sz w:val="24"/>
          <w:szCs w:val="24"/>
        </w:rPr>
        <w:t xml:space="preserve">, and 35 individuals who fail to attend their planned focus group). </w:t>
      </w:r>
      <w:r w:rsidR="00C20A10" w:rsidRPr="004674CF">
        <w:rPr>
          <w:rFonts w:ascii="Times New Roman" w:eastAsia="Times New Roman" w:hAnsi="Times New Roman" w:cs="Times New Roman"/>
          <w:sz w:val="24"/>
          <w:szCs w:val="24"/>
        </w:rPr>
        <w:t>Note that FNS avoids double counting by only counting individuals</w:t>
      </w:r>
      <w:r w:rsidR="00C43094" w:rsidRPr="004674CF">
        <w:rPr>
          <w:rFonts w:ascii="Times New Roman" w:eastAsia="Times New Roman" w:hAnsi="Times New Roman" w:cs="Times New Roman"/>
          <w:sz w:val="24"/>
          <w:szCs w:val="24"/>
        </w:rPr>
        <w:t xml:space="preserve"> once</w:t>
      </w:r>
      <w:r w:rsidR="00C20A10" w:rsidRPr="004674CF">
        <w:rPr>
          <w:rFonts w:ascii="Times New Roman" w:eastAsia="Times New Roman" w:hAnsi="Times New Roman" w:cs="Times New Roman"/>
          <w:sz w:val="24"/>
          <w:szCs w:val="24"/>
        </w:rPr>
        <w:t xml:space="preserve"> who participate in two activities.</w:t>
      </w:r>
    </w:p>
    <w:p w14:paraId="7AD0606D" w14:textId="2C641CAF" w:rsidR="00881A0A" w:rsidRPr="00807324" w:rsidRDefault="00881A0A" w:rsidP="00881A0A">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r w:rsidRPr="00807324">
        <w:rPr>
          <w:rFonts w:ascii="Times New Roman" w:eastAsia="Times New Roman" w:hAnsi="Times New Roman" w:cs="Times New Roman"/>
          <w:sz w:val="24"/>
          <w:szCs w:val="24"/>
        </w:rPr>
        <w:t xml:space="preserve"> The hour burdens for individuals and households are estimated from the study team’s prior experience conducting focus groups; from testing BenefitsCheckUp, an online benefits screening tool; and from piloting the interview instrument with six elder individuals in March 2017</w:t>
      </w:r>
      <w:r w:rsidR="00F10A6D">
        <w:rPr>
          <w:rFonts w:ascii="Times New Roman" w:eastAsia="Times New Roman" w:hAnsi="Times New Roman" w:cs="Times New Roman"/>
          <w:sz w:val="24"/>
          <w:szCs w:val="24"/>
        </w:rPr>
        <w:t xml:space="preserve">. </w:t>
      </w:r>
      <w:r w:rsidRPr="00807324">
        <w:rPr>
          <w:rFonts w:ascii="Times New Roman" w:eastAsia="Times New Roman" w:hAnsi="Times New Roman" w:cs="Times New Roman"/>
          <w:sz w:val="24"/>
          <w:szCs w:val="24"/>
        </w:rPr>
        <w:t xml:space="preserve">Based on this prior knowledge and the interview pilots, FNS estimates that the average amount of time for the phone screening will be .3 hours for respondents, the average amount of time for the interview scheduling and interviews will be one hour for respondents, and the average amount of time for focus group participation will be 1.5 hours for respondents. Non-respondents are expected to spend an average of .1 hours on each of these activities because FNS assumes that most will quickly decline to participate in a screening or will not show up to scheduled interviews or focus groups. </w:t>
      </w:r>
    </w:p>
    <w:p w14:paraId="4DA237ED" w14:textId="41BF674A" w:rsidR="00C20A10" w:rsidRPr="00201D3C" w:rsidRDefault="004E1DB0" w:rsidP="00201D3C">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Calculating b</w:t>
      </w:r>
      <w:r w:rsidR="00C20A10" w:rsidRPr="00691936">
        <w:rPr>
          <w:rFonts w:ascii="Times New Roman" w:eastAsia="Times New Roman" w:hAnsi="Times New Roman" w:cs="Times New Roman"/>
          <w:i/>
          <w:sz w:val="24"/>
          <w:szCs w:val="24"/>
        </w:rPr>
        <w:t>urden for business not-for-profit:</w:t>
      </w:r>
      <w:r w:rsidR="00C20A10">
        <w:rPr>
          <w:rFonts w:ascii="Times New Roman" w:eastAsia="Times New Roman" w:hAnsi="Times New Roman" w:cs="Times New Roman"/>
          <w:sz w:val="24"/>
          <w:szCs w:val="24"/>
        </w:rPr>
        <w:t xml:space="preserve"> </w:t>
      </w:r>
      <w:r w:rsidR="00B32406">
        <w:rPr>
          <w:rFonts w:ascii="Times New Roman" w:eastAsia="Times New Roman" w:hAnsi="Times New Roman" w:cs="Times New Roman"/>
          <w:sz w:val="24"/>
          <w:szCs w:val="24"/>
        </w:rPr>
        <w:t>T</w:t>
      </w:r>
      <w:r w:rsidR="00C20A10">
        <w:rPr>
          <w:rFonts w:ascii="Times New Roman" w:eastAsia="Times New Roman" w:hAnsi="Times New Roman" w:cs="Times New Roman"/>
          <w:sz w:val="24"/>
          <w:szCs w:val="24"/>
        </w:rPr>
        <w:t>wo groups of organizations will be contacted for the research</w:t>
      </w:r>
      <w:r w:rsidR="00F10A6D">
        <w:rPr>
          <w:rFonts w:ascii="Times New Roman" w:eastAsia="Times New Roman" w:hAnsi="Times New Roman" w:cs="Times New Roman"/>
          <w:sz w:val="24"/>
          <w:szCs w:val="24"/>
        </w:rPr>
        <w:t xml:space="preserve">. </w:t>
      </w:r>
      <w:r w:rsidR="00C20A10">
        <w:rPr>
          <w:rFonts w:ascii="Times New Roman" w:eastAsia="Times New Roman" w:hAnsi="Times New Roman" w:cs="Times New Roman"/>
          <w:sz w:val="24"/>
          <w:szCs w:val="24"/>
        </w:rPr>
        <w:t xml:space="preserve">FNS estimates that </w:t>
      </w:r>
      <w:r w:rsidR="00C20A10" w:rsidRPr="00030078">
        <w:rPr>
          <w:rFonts w:ascii="Times New Roman" w:eastAsia="Times New Roman" w:hAnsi="Times New Roman" w:cs="Times New Roman"/>
          <w:sz w:val="24"/>
          <w:szCs w:val="24"/>
        </w:rPr>
        <w:t xml:space="preserve">40 </w:t>
      </w:r>
      <w:r w:rsidR="008E4CA0">
        <w:rPr>
          <w:rFonts w:ascii="Times New Roman" w:eastAsia="Times New Roman" w:hAnsi="Times New Roman" w:cs="Times New Roman"/>
          <w:sz w:val="24"/>
          <w:szCs w:val="24"/>
        </w:rPr>
        <w:t>n</w:t>
      </w:r>
      <w:r w:rsidR="00C20A10" w:rsidRPr="00030078">
        <w:rPr>
          <w:rFonts w:ascii="Times New Roman" w:eastAsia="Times New Roman" w:hAnsi="Times New Roman" w:cs="Times New Roman"/>
          <w:sz w:val="24"/>
          <w:szCs w:val="24"/>
        </w:rPr>
        <w:t xml:space="preserve">on-profit </w:t>
      </w:r>
      <w:r w:rsidR="008E4CA0">
        <w:rPr>
          <w:rFonts w:ascii="Times New Roman" w:eastAsia="Times New Roman" w:hAnsi="Times New Roman" w:cs="Times New Roman"/>
          <w:sz w:val="24"/>
          <w:szCs w:val="24"/>
        </w:rPr>
        <w:t>o</w:t>
      </w:r>
      <w:r w:rsidR="00C20A10" w:rsidRPr="00030078">
        <w:rPr>
          <w:rFonts w:ascii="Times New Roman" w:eastAsia="Times New Roman" w:hAnsi="Times New Roman" w:cs="Times New Roman"/>
          <w:sz w:val="24"/>
          <w:szCs w:val="24"/>
        </w:rPr>
        <w:t xml:space="preserve">rganizations </w:t>
      </w:r>
      <w:r w:rsidR="00C20A10">
        <w:rPr>
          <w:rFonts w:ascii="Times New Roman" w:eastAsia="Times New Roman" w:hAnsi="Times New Roman" w:cs="Times New Roman"/>
          <w:sz w:val="24"/>
          <w:szCs w:val="24"/>
        </w:rPr>
        <w:t>serving elder individuals</w:t>
      </w:r>
      <w:r w:rsidR="00C20A10" w:rsidRPr="00030078">
        <w:rPr>
          <w:rFonts w:ascii="Times New Roman" w:eastAsia="Times New Roman" w:hAnsi="Times New Roman" w:cs="Times New Roman"/>
          <w:sz w:val="24"/>
          <w:szCs w:val="24"/>
        </w:rPr>
        <w:t xml:space="preserve"> will </w:t>
      </w:r>
      <w:r w:rsidR="00C20A10">
        <w:rPr>
          <w:rFonts w:ascii="Times New Roman" w:eastAsia="Times New Roman" w:hAnsi="Times New Roman" w:cs="Times New Roman"/>
          <w:sz w:val="24"/>
          <w:szCs w:val="24"/>
        </w:rPr>
        <w:t xml:space="preserve">spend </w:t>
      </w:r>
      <w:r w:rsidR="00035715">
        <w:rPr>
          <w:rFonts w:ascii="Times New Roman" w:eastAsia="Times New Roman" w:hAnsi="Times New Roman" w:cs="Times New Roman"/>
          <w:sz w:val="24"/>
          <w:szCs w:val="24"/>
        </w:rPr>
        <w:t>five</w:t>
      </w:r>
      <w:r w:rsidR="00C20A10">
        <w:rPr>
          <w:rFonts w:ascii="Times New Roman" w:eastAsia="Times New Roman" w:hAnsi="Times New Roman" w:cs="Times New Roman"/>
          <w:sz w:val="24"/>
          <w:szCs w:val="24"/>
        </w:rPr>
        <w:t xml:space="preserve"> hours </w:t>
      </w:r>
      <w:r w:rsidR="00B32406">
        <w:rPr>
          <w:rFonts w:ascii="Times New Roman" w:eastAsia="Times New Roman" w:hAnsi="Times New Roman" w:cs="Times New Roman"/>
          <w:sz w:val="24"/>
          <w:szCs w:val="24"/>
        </w:rPr>
        <w:t xml:space="preserve">each </w:t>
      </w:r>
      <w:r w:rsidR="00C20A10" w:rsidRPr="00371CEA">
        <w:rPr>
          <w:rFonts w:ascii="Times New Roman" w:eastAsia="Times New Roman" w:hAnsi="Times New Roman" w:cs="Times New Roman"/>
          <w:sz w:val="24"/>
          <w:szCs w:val="24"/>
        </w:rPr>
        <w:t>recruiting focus group participants and hosting focus groups</w:t>
      </w:r>
      <w:r w:rsidR="00C20A10">
        <w:rPr>
          <w:rFonts w:ascii="Times New Roman" w:eastAsia="Times New Roman" w:hAnsi="Times New Roman" w:cs="Times New Roman"/>
          <w:sz w:val="24"/>
          <w:szCs w:val="24"/>
        </w:rPr>
        <w:t xml:space="preserve">, </w:t>
      </w:r>
      <w:r w:rsidR="00C20A10" w:rsidRPr="00030078">
        <w:rPr>
          <w:rFonts w:ascii="Times New Roman" w:eastAsia="Times New Roman" w:hAnsi="Times New Roman" w:cs="Times New Roman"/>
          <w:sz w:val="24"/>
          <w:szCs w:val="24"/>
        </w:rPr>
        <w:t>out of a total of 50 contacted</w:t>
      </w:r>
      <w:r w:rsidR="00C20A10">
        <w:rPr>
          <w:rFonts w:ascii="Times New Roman" w:eastAsia="Times New Roman" w:hAnsi="Times New Roman" w:cs="Times New Roman"/>
          <w:sz w:val="24"/>
          <w:szCs w:val="24"/>
        </w:rPr>
        <w:t xml:space="preserve"> to participate </w:t>
      </w:r>
      <w:r w:rsidR="00B32406">
        <w:rPr>
          <w:rFonts w:ascii="Times New Roman" w:eastAsia="Times New Roman" w:hAnsi="Times New Roman" w:cs="Times New Roman"/>
          <w:sz w:val="24"/>
          <w:szCs w:val="24"/>
        </w:rPr>
        <w:t xml:space="preserve">in </w:t>
      </w:r>
      <w:r w:rsidR="00C20A10">
        <w:rPr>
          <w:rFonts w:ascii="Times New Roman" w:eastAsia="Times New Roman" w:hAnsi="Times New Roman" w:cs="Times New Roman"/>
          <w:sz w:val="24"/>
          <w:szCs w:val="24"/>
        </w:rPr>
        <w:t>the Elderly Participant Perspectives Study</w:t>
      </w:r>
      <w:r w:rsidR="00F10A6D">
        <w:rPr>
          <w:rFonts w:ascii="Times New Roman" w:eastAsia="Times New Roman" w:hAnsi="Times New Roman" w:cs="Times New Roman"/>
          <w:sz w:val="24"/>
          <w:szCs w:val="24"/>
        </w:rPr>
        <w:t xml:space="preserve">. </w:t>
      </w:r>
      <w:r w:rsidR="00201D3C">
        <w:rPr>
          <w:rFonts w:ascii="Times New Roman" w:eastAsia="Times New Roman" w:hAnsi="Times New Roman" w:cs="Times New Roman"/>
          <w:sz w:val="24"/>
          <w:szCs w:val="24"/>
        </w:rPr>
        <w:t>They will also help recruit non-participants for the interviews</w:t>
      </w:r>
      <w:r w:rsidR="00F10A6D">
        <w:rPr>
          <w:rFonts w:ascii="Times New Roman" w:eastAsia="Times New Roman" w:hAnsi="Times New Roman" w:cs="Times New Roman"/>
          <w:sz w:val="24"/>
          <w:szCs w:val="24"/>
        </w:rPr>
        <w:t xml:space="preserve">. </w:t>
      </w:r>
      <w:r w:rsidR="00C20A10" w:rsidRPr="00201D3C">
        <w:rPr>
          <w:rFonts w:ascii="Times New Roman" w:eastAsia="Times New Roman" w:hAnsi="Times New Roman" w:cs="Times New Roman"/>
          <w:sz w:val="24"/>
          <w:szCs w:val="24"/>
        </w:rPr>
        <w:t xml:space="preserve">FNS estimates that 30 </w:t>
      </w:r>
      <w:r w:rsidR="008E4CA0" w:rsidRPr="00201D3C">
        <w:rPr>
          <w:rFonts w:ascii="Times New Roman" w:eastAsia="Times New Roman" w:hAnsi="Times New Roman" w:cs="Times New Roman"/>
          <w:sz w:val="24"/>
          <w:szCs w:val="24"/>
        </w:rPr>
        <w:t>n</w:t>
      </w:r>
      <w:r w:rsidR="00C20A10" w:rsidRPr="00201D3C">
        <w:rPr>
          <w:rFonts w:ascii="Times New Roman" w:eastAsia="Times New Roman" w:hAnsi="Times New Roman" w:cs="Times New Roman"/>
          <w:sz w:val="24"/>
          <w:szCs w:val="24"/>
        </w:rPr>
        <w:t xml:space="preserve">on-profit </w:t>
      </w:r>
      <w:r w:rsidR="008E4CA0" w:rsidRPr="00201D3C">
        <w:rPr>
          <w:rFonts w:ascii="Times New Roman" w:eastAsia="Times New Roman" w:hAnsi="Times New Roman" w:cs="Times New Roman"/>
          <w:sz w:val="24"/>
          <w:szCs w:val="24"/>
        </w:rPr>
        <w:t>c</w:t>
      </w:r>
      <w:r w:rsidR="00C20A10" w:rsidRPr="00201D3C">
        <w:rPr>
          <w:rFonts w:ascii="Times New Roman" w:eastAsia="Times New Roman" w:hAnsi="Times New Roman" w:cs="Times New Roman"/>
          <w:sz w:val="24"/>
          <w:szCs w:val="24"/>
        </w:rPr>
        <w:t xml:space="preserve">ommunity </w:t>
      </w:r>
      <w:r w:rsidR="008E4CA0" w:rsidRPr="00201D3C">
        <w:rPr>
          <w:rFonts w:ascii="Times New Roman" w:eastAsia="Times New Roman" w:hAnsi="Times New Roman" w:cs="Times New Roman"/>
          <w:sz w:val="24"/>
          <w:szCs w:val="24"/>
        </w:rPr>
        <w:t>b</w:t>
      </w:r>
      <w:r w:rsidR="00C20A10" w:rsidRPr="00201D3C">
        <w:rPr>
          <w:rFonts w:ascii="Times New Roman" w:eastAsia="Times New Roman" w:hAnsi="Times New Roman" w:cs="Times New Roman"/>
          <w:sz w:val="24"/>
          <w:szCs w:val="24"/>
        </w:rPr>
        <w:t xml:space="preserve">ased </w:t>
      </w:r>
      <w:r w:rsidR="008E4CA0" w:rsidRPr="00201D3C">
        <w:rPr>
          <w:rFonts w:ascii="Times New Roman" w:eastAsia="Times New Roman" w:hAnsi="Times New Roman" w:cs="Times New Roman"/>
          <w:sz w:val="24"/>
          <w:szCs w:val="24"/>
        </w:rPr>
        <w:t>o</w:t>
      </w:r>
      <w:r w:rsidR="00C20A10" w:rsidRPr="00201D3C">
        <w:rPr>
          <w:rFonts w:ascii="Times New Roman" w:eastAsia="Times New Roman" w:hAnsi="Times New Roman" w:cs="Times New Roman"/>
          <w:sz w:val="24"/>
          <w:szCs w:val="24"/>
        </w:rPr>
        <w:t>rganizations w</w:t>
      </w:r>
      <w:r w:rsidR="00C20A10" w:rsidRPr="00030078">
        <w:rPr>
          <w:rFonts w:ascii="Times New Roman" w:eastAsia="Times New Roman" w:hAnsi="Times New Roman" w:cs="Times New Roman"/>
          <w:sz w:val="24"/>
          <w:szCs w:val="24"/>
        </w:rPr>
        <w:t xml:space="preserve">ill participate </w:t>
      </w:r>
      <w:r w:rsidR="00C20A10" w:rsidRPr="00371CEA">
        <w:rPr>
          <w:rFonts w:ascii="Times New Roman" w:eastAsia="Times New Roman" w:hAnsi="Times New Roman" w:cs="Times New Roman"/>
          <w:sz w:val="24"/>
          <w:szCs w:val="24"/>
        </w:rPr>
        <w:t>in</w:t>
      </w:r>
      <w:r w:rsidR="00C20A10">
        <w:rPr>
          <w:rFonts w:ascii="Times New Roman" w:eastAsia="Times New Roman" w:hAnsi="Times New Roman" w:cs="Times New Roman"/>
          <w:sz w:val="24"/>
          <w:szCs w:val="24"/>
        </w:rPr>
        <w:t xml:space="preserve"> one hour-long interview</w:t>
      </w:r>
      <w:r w:rsidR="00C20A10" w:rsidRPr="00371CEA">
        <w:rPr>
          <w:rFonts w:ascii="Times New Roman" w:eastAsia="Times New Roman" w:hAnsi="Times New Roman" w:cs="Times New Roman"/>
          <w:sz w:val="24"/>
          <w:szCs w:val="24"/>
        </w:rPr>
        <w:t xml:space="preserve"> </w:t>
      </w:r>
      <w:r w:rsidR="00C20A10">
        <w:rPr>
          <w:rFonts w:ascii="Times New Roman" w:eastAsia="Times New Roman" w:hAnsi="Times New Roman" w:cs="Times New Roman"/>
          <w:sz w:val="24"/>
          <w:szCs w:val="24"/>
        </w:rPr>
        <w:t xml:space="preserve">out </w:t>
      </w:r>
      <w:r w:rsidR="00C20A10" w:rsidRPr="00030078">
        <w:rPr>
          <w:rFonts w:ascii="Times New Roman" w:eastAsia="Times New Roman" w:hAnsi="Times New Roman" w:cs="Times New Roman"/>
          <w:sz w:val="24"/>
          <w:szCs w:val="24"/>
        </w:rPr>
        <w:t>of a total of 40 contacted</w:t>
      </w:r>
      <w:r w:rsidR="00C20A10">
        <w:rPr>
          <w:rFonts w:ascii="Times New Roman" w:eastAsia="Times New Roman" w:hAnsi="Times New Roman" w:cs="Times New Roman"/>
          <w:sz w:val="24"/>
          <w:szCs w:val="24"/>
        </w:rPr>
        <w:t xml:space="preserve"> </w:t>
      </w:r>
      <w:r w:rsidR="00C20A10" w:rsidRPr="00371CEA">
        <w:rPr>
          <w:rFonts w:ascii="Times New Roman" w:eastAsia="Times New Roman" w:hAnsi="Times New Roman" w:cs="Times New Roman"/>
          <w:sz w:val="24"/>
          <w:szCs w:val="24"/>
        </w:rPr>
        <w:t>for the</w:t>
      </w:r>
      <w:r w:rsidR="00C20A10">
        <w:rPr>
          <w:rFonts w:ascii="Times New Roman" w:eastAsia="Times New Roman" w:hAnsi="Times New Roman" w:cs="Times New Roman"/>
          <w:sz w:val="24"/>
          <w:szCs w:val="24"/>
        </w:rPr>
        <w:t xml:space="preserve"> Study of</w:t>
      </w:r>
      <w:r w:rsidR="00C20A10" w:rsidRPr="00371CEA">
        <w:rPr>
          <w:rFonts w:ascii="Times New Roman" w:eastAsia="Times New Roman" w:hAnsi="Times New Roman" w:cs="Times New Roman"/>
          <w:sz w:val="24"/>
          <w:szCs w:val="24"/>
        </w:rPr>
        <w:t xml:space="preserve"> State Intervention</w:t>
      </w:r>
      <w:r w:rsidR="00C20A10">
        <w:rPr>
          <w:rFonts w:ascii="Times New Roman" w:eastAsia="Times New Roman" w:hAnsi="Times New Roman" w:cs="Times New Roman"/>
          <w:sz w:val="24"/>
          <w:szCs w:val="24"/>
        </w:rPr>
        <w:t>s</w:t>
      </w:r>
      <w:r w:rsidR="00C20A10" w:rsidRPr="00030078">
        <w:rPr>
          <w:rFonts w:ascii="Times New Roman" w:eastAsia="Times New Roman" w:hAnsi="Times New Roman" w:cs="Times New Roman"/>
          <w:sz w:val="24"/>
          <w:szCs w:val="24"/>
        </w:rPr>
        <w:t>.</w:t>
      </w:r>
      <w:r w:rsidR="00C20A10">
        <w:rPr>
          <w:rFonts w:ascii="Times New Roman" w:eastAsia="Times New Roman" w:hAnsi="Times New Roman" w:cs="Times New Roman"/>
          <w:sz w:val="24"/>
          <w:szCs w:val="24"/>
        </w:rPr>
        <w:t xml:space="preserve"> In sum, this means that there is an estimated sample size of 90 (50 organizations serving elder individuals and 40 community based organizations </w:t>
      </w:r>
      <w:r w:rsidR="00035715">
        <w:rPr>
          <w:rFonts w:ascii="Times New Roman" w:eastAsia="Times New Roman" w:hAnsi="Times New Roman" w:cs="Times New Roman"/>
          <w:sz w:val="24"/>
          <w:szCs w:val="24"/>
        </w:rPr>
        <w:t xml:space="preserve">will be </w:t>
      </w:r>
      <w:r w:rsidR="00C20A10">
        <w:rPr>
          <w:rFonts w:ascii="Times New Roman" w:eastAsia="Times New Roman" w:hAnsi="Times New Roman" w:cs="Times New Roman"/>
          <w:sz w:val="24"/>
          <w:szCs w:val="24"/>
        </w:rPr>
        <w:t>contacted), a respondent number of 70 (40 organizations serving elder individuals and 30 community based organizations</w:t>
      </w:r>
      <w:r w:rsidR="00035715">
        <w:rPr>
          <w:rFonts w:ascii="Times New Roman" w:eastAsia="Times New Roman" w:hAnsi="Times New Roman" w:cs="Times New Roman"/>
          <w:sz w:val="24"/>
          <w:szCs w:val="24"/>
        </w:rPr>
        <w:t xml:space="preserve"> will</w:t>
      </w:r>
      <w:r w:rsidR="00C20A10">
        <w:rPr>
          <w:rFonts w:ascii="Times New Roman" w:eastAsia="Times New Roman" w:hAnsi="Times New Roman" w:cs="Times New Roman"/>
          <w:sz w:val="24"/>
          <w:szCs w:val="24"/>
        </w:rPr>
        <w:t xml:space="preserve"> participate), and a non-respondent number of 20 (ten organizations serving elder individuals and ten community based organizations </w:t>
      </w:r>
      <w:r w:rsidR="008A1F02">
        <w:rPr>
          <w:rFonts w:ascii="Times New Roman" w:eastAsia="Times New Roman" w:hAnsi="Times New Roman" w:cs="Times New Roman"/>
          <w:sz w:val="24"/>
          <w:szCs w:val="24"/>
        </w:rPr>
        <w:t>will</w:t>
      </w:r>
      <w:r w:rsidR="00CC6CAF">
        <w:rPr>
          <w:rFonts w:ascii="Times New Roman" w:eastAsia="Times New Roman" w:hAnsi="Times New Roman" w:cs="Times New Roman"/>
          <w:sz w:val="24"/>
          <w:szCs w:val="24"/>
        </w:rPr>
        <w:t xml:space="preserve"> </w:t>
      </w:r>
      <w:r w:rsidR="00C20A10">
        <w:rPr>
          <w:rFonts w:ascii="Times New Roman" w:eastAsia="Times New Roman" w:hAnsi="Times New Roman" w:cs="Times New Roman"/>
          <w:sz w:val="24"/>
          <w:szCs w:val="24"/>
        </w:rPr>
        <w:t xml:space="preserve">decline to participate). </w:t>
      </w:r>
      <w:r w:rsidR="00201D3C">
        <w:rPr>
          <w:rFonts w:ascii="Times New Roman" w:eastAsia="Times New Roman" w:hAnsi="Times New Roman" w:cs="Times New Roman"/>
          <w:sz w:val="24"/>
          <w:szCs w:val="24"/>
        </w:rPr>
        <w:t>FNS estimates that non-respondents will spend an average of .2 hours on these tasks because they will have a short phone call with a study team member during which they will decide their organization’s participation is not possible</w:t>
      </w:r>
      <w:r w:rsidR="00F10A6D">
        <w:rPr>
          <w:rFonts w:ascii="Times New Roman" w:eastAsia="Times New Roman" w:hAnsi="Times New Roman" w:cs="Times New Roman"/>
          <w:sz w:val="24"/>
          <w:szCs w:val="24"/>
        </w:rPr>
        <w:t xml:space="preserve">. </w:t>
      </w:r>
    </w:p>
    <w:p w14:paraId="634864EC" w14:textId="2A05C16B" w:rsidR="00C20A10" w:rsidRDefault="004E1DB0" w:rsidP="00201D3C">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r w:rsidRPr="00201D3C">
        <w:rPr>
          <w:rFonts w:ascii="Times New Roman" w:eastAsia="Times New Roman" w:hAnsi="Times New Roman" w:cs="Times New Roman"/>
          <w:sz w:val="24"/>
          <w:szCs w:val="24"/>
        </w:rPr>
        <w:t>Calculating b</w:t>
      </w:r>
      <w:r w:rsidR="00C20A10" w:rsidRPr="00201D3C">
        <w:rPr>
          <w:rFonts w:ascii="Times New Roman" w:eastAsia="Times New Roman" w:hAnsi="Times New Roman" w:cs="Times New Roman"/>
          <w:sz w:val="24"/>
          <w:szCs w:val="24"/>
        </w:rPr>
        <w:t>urden for State, local, &amp; Tribal SNAP and partner agency staff: Six categories of government staff</w:t>
      </w:r>
      <w:r w:rsidR="00C02AFA" w:rsidRPr="00201D3C">
        <w:rPr>
          <w:rFonts w:ascii="Times New Roman" w:eastAsia="Times New Roman" w:hAnsi="Times New Roman" w:cs="Times New Roman"/>
          <w:sz w:val="24"/>
          <w:szCs w:val="24"/>
        </w:rPr>
        <w:t xml:space="preserve"> members</w:t>
      </w:r>
      <w:r w:rsidR="00C20A10" w:rsidRPr="00201D3C">
        <w:rPr>
          <w:rFonts w:ascii="Times New Roman" w:eastAsia="Times New Roman" w:hAnsi="Times New Roman" w:cs="Times New Roman"/>
          <w:sz w:val="24"/>
          <w:szCs w:val="24"/>
        </w:rPr>
        <w:t xml:space="preserve"> will participate in the study (State SNAP directors, State SNAP staff </w:t>
      </w:r>
      <w:r w:rsidR="00C02AFA" w:rsidRPr="00201D3C">
        <w:rPr>
          <w:rFonts w:ascii="Times New Roman" w:eastAsia="Times New Roman" w:hAnsi="Times New Roman" w:cs="Times New Roman"/>
          <w:sz w:val="24"/>
          <w:szCs w:val="24"/>
        </w:rPr>
        <w:t xml:space="preserve">members </w:t>
      </w:r>
      <w:r w:rsidR="00C20A10" w:rsidRPr="00201D3C">
        <w:rPr>
          <w:rFonts w:ascii="Times New Roman" w:eastAsia="Times New Roman" w:hAnsi="Times New Roman" w:cs="Times New Roman"/>
          <w:sz w:val="24"/>
          <w:szCs w:val="24"/>
        </w:rPr>
        <w:t>who work with administrative data</w:t>
      </w:r>
      <w:r w:rsidR="00C20A10">
        <w:rPr>
          <w:rFonts w:ascii="Times New Roman" w:eastAsia="Times New Roman" w:hAnsi="Times New Roman" w:cs="Times New Roman"/>
          <w:sz w:val="24"/>
          <w:szCs w:val="24"/>
        </w:rPr>
        <w:t>, other State SNAP staff</w:t>
      </w:r>
      <w:r w:rsidR="00C02AFA">
        <w:rPr>
          <w:rFonts w:ascii="Times New Roman" w:eastAsia="Times New Roman" w:hAnsi="Times New Roman" w:cs="Times New Roman"/>
          <w:sz w:val="24"/>
          <w:szCs w:val="24"/>
        </w:rPr>
        <w:t xml:space="preserve"> members</w:t>
      </w:r>
      <w:r w:rsidR="00C20A10">
        <w:rPr>
          <w:rFonts w:ascii="Times New Roman" w:eastAsia="Times New Roman" w:hAnsi="Times New Roman" w:cs="Times New Roman"/>
          <w:sz w:val="24"/>
          <w:szCs w:val="24"/>
        </w:rPr>
        <w:t>, local SNAP office directors, State and local partner agency staff</w:t>
      </w:r>
      <w:r w:rsidR="00C02AFA">
        <w:rPr>
          <w:rFonts w:ascii="Times New Roman" w:eastAsia="Times New Roman" w:hAnsi="Times New Roman" w:cs="Times New Roman"/>
          <w:sz w:val="24"/>
          <w:szCs w:val="24"/>
        </w:rPr>
        <w:t xml:space="preserve"> members</w:t>
      </w:r>
      <w:r w:rsidR="00C20A10">
        <w:rPr>
          <w:rFonts w:ascii="Times New Roman" w:eastAsia="Times New Roman" w:hAnsi="Times New Roman" w:cs="Times New Roman"/>
          <w:sz w:val="24"/>
          <w:szCs w:val="24"/>
        </w:rPr>
        <w:t>, and local SNAP staff</w:t>
      </w:r>
      <w:r w:rsidR="00C02AFA">
        <w:rPr>
          <w:rFonts w:ascii="Times New Roman" w:eastAsia="Times New Roman" w:hAnsi="Times New Roman" w:cs="Times New Roman"/>
          <w:sz w:val="24"/>
          <w:szCs w:val="24"/>
        </w:rPr>
        <w:t xml:space="preserve"> members</w:t>
      </w:r>
      <w:r w:rsidR="006B3AA0">
        <w:rPr>
          <w:rFonts w:ascii="Times New Roman" w:eastAsia="Times New Roman" w:hAnsi="Times New Roman" w:cs="Times New Roman"/>
          <w:sz w:val="24"/>
          <w:szCs w:val="24"/>
        </w:rPr>
        <w:t>)</w:t>
      </w:r>
      <w:r w:rsidR="00C20A10">
        <w:rPr>
          <w:rFonts w:ascii="Times New Roman" w:eastAsia="Times New Roman" w:hAnsi="Times New Roman" w:cs="Times New Roman"/>
          <w:sz w:val="24"/>
          <w:szCs w:val="24"/>
        </w:rPr>
        <w:t xml:space="preserve">. FNS considers the State SNAP directors to be gatekeepers for SNAP staff </w:t>
      </w:r>
      <w:r w:rsidR="00C72E4D">
        <w:rPr>
          <w:rFonts w:ascii="Times New Roman" w:eastAsia="Times New Roman" w:hAnsi="Times New Roman" w:cs="Times New Roman"/>
          <w:sz w:val="24"/>
          <w:szCs w:val="24"/>
        </w:rPr>
        <w:t xml:space="preserve">member </w:t>
      </w:r>
      <w:r w:rsidR="00C20A10">
        <w:rPr>
          <w:rFonts w:ascii="Times New Roman" w:eastAsia="Times New Roman" w:hAnsi="Times New Roman" w:cs="Times New Roman"/>
          <w:sz w:val="24"/>
          <w:szCs w:val="24"/>
        </w:rPr>
        <w:t>study participation in any given State</w:t>
      </w:r>
      <w:r w:rsidR="009A42EF">
        <w:rPr>
          <w:rFonts w:ascii="Times New Roman" w:eastAsia="Times New Roman" w:hAnsi="Times New Roman" w:cs="Times New Roman"/>
          <w:sz w:val="24"/>
          <w:szCs w:val="24"/>
        </w:rPr>
        <w:t>.</w:t>
      </w:r>
      <w:r w:rsidR="00C20A10">
        <w:rPr>
          <w:rFonts w:ascii="Times New Roman" w:eastAsia="Times New Roman" w:hAnsi="Times New Roman" w:cs="Times New Roman"/>
          <w:sz w:val="24"/>
          <w:szCs w:val="24"/>
        </w:rPr>
        <w:t xml:space="preserve"> </w:t>
      </w:r>
      <w:r w:rsidR="009A42EF">
        <w:rPr>
          <w:rFonts w:ascii="Times New Roman" w:eastAsia="Times New Roman" w:hAnsi="Times New Roman" w:cs="Times New Roman"/>
          <w:sz w:val="24"/>
          <w:szCs w:val="24"/>
        </w:rPr>
        <w:t xml:space="preserve">FNS </w:t>
      </w:r>
      <w:r w:rsidR="00C20A10">
        <w:rPr>
          <w:rFonts w:ascii="Times New Roman" w:eastAsia="Times New Roman" w:hAnsi="Times New Roman" w:cs="Times New Roman"/>
          <w:sz w:val="24"/>
          <w:szCs w:val="24"/>
        </w:rPr>
        <w:t xml:space="preserve">estimates that once a State SNAP director approves his or her State’s participation in the study, all other State and local SNAP staff </w:t>
      </w:r>
      <w:r w:rsidR="00F2423E">
        <w:rPr>
          <w:rFonts w:ascii="Times New Roman" w:eastAsia="Times New Roman" w:hAnsi="Times New Roman" w:cs="Times New Roman"/>
          <w:sz w:val="24"/>
          <w:szCs w:val="24"/>
        </w:rPr>
        <w:t xml:space="preserve">members </w:t>
      </w:r>
      <w:r w:rsidR="00C20A10">
        <w:rPr>
          <w:rFonts w:ascii="Times New Roman" w:eastAsia="Times New Roman" w:hAnsi="Times New Roman" w:cs="Times New Roman"/>
          <w:sz w:val="24"/>
          <w:szCs w:val="24"/>
        </w:rPr>
        <w:t>will agree to participate.</w:t>
      </w:r>
      <w:r w:rsidR="009A42EF">
        <w:rPr>
          <w:rFonts w:ascii="Times New Roman" w:eastAsia="Times New Roman" w:hAnsi="Times New Roman" w:cs="Times New Roman"/>
          <w:sz w:val="24"/>
          <w:szCs w:val="24"/>
        </w:rPr>
        <w:t xml:space="preserve"> Therefore, their participation may be mandatory.</w:t>
      </w:r>
      <w:r w:rsidR="00C20A10">
        <w:rPr>
          <w:rFonts w:ascii="Times New Roman" w:eastAsia="Times New Roman" w:hAnsi="Times New Roman" w:cs="Times New Roman"/>
          <w:sz w:val="24"/>
          <w:szCs w:val="24"/>
        </w:rPr>
        <w:t xml:space="preserve"> In contrast, FNS </w:t>
      </w:r>
      <w:r w:rsidR="00947714">
        <w:rPr>
          <w:rFonts w:ascii="Times New Roman" w:eastAsia="Times New Roman" w:hAnsi="Times New Roman" w:cs="Times New Roman"/>
          <w:sz w:val="24"/>
          <w:szCs w:val="24"/>
        </w:rPr>
        <w:t xml:space="preserve">assumes that </w:t>
      </w:r>
      <w:r w:rsidR="00C20A10">
        <w:rPr>
          <w:rFonts w:ascii="Times New Roman" w:eastAsia="Times New Roman" w:hAnsi="Times New Roman" w:cs="Times New Roman"/>
          <w:sz w:val="24"/>
          <w:szCs w:val="24"/>
        </w:rPr>
        <w:t xml:space="preserve">some partner staff </w:t>
      </w:r>
      <w:r w:rsidR="00947714">
        <w:rPr>
          <w:rFonts w:ascii="Times New Roman" w:eastAsia="Times New Roman" w:hAnsi="Times New Roman" w:cs="Times New Roman"/>
          <w:sz w:val="24"/>
          <w:szCs w:val="24"/>
        </w:rPr>
        <w:t xml:space="preserve">members will </w:t>
      </w:r>
      <w:r w:rsidR="00C20A10">
        <w:rPr>
          <w:rFonts w:ascii="Times New Roman" w:eastAsia="Times New Roman" w:hAnsi="Times New Roman" w:cs="Times New Roman"/>
          <w:sz w:val="24"/>
          <w:szCs w:val="24"/>
        </w:rPr>
        <w:t>declin</w:t>
      </w:r>
      <w:r w:rsidR="00947714">
        <w:rPr>
          <w:rFonts w:ascii="Times New Roman" w:eastAsia="Times New Roman" w:hAnsi="Times New Roman" w:cs="Times New Roman"/>
          <w:sz w:val="24"/>
          <w:szCs w:val="24"/>
        </w:rPr>
        <w:t>e</w:t>
      </w:r>
      <w:r w:rsidR="00C20A10">
        <w:rPr>
          <w:rFonts w:ascii="Times New Roman" w:eastAsia="Times New Roman" w:hAnsi="Times New Roman" w:cs="Times New Roman"/>
          <w:sz w:val="24"/>
          <w:szCs w:val="24"/>
        </w:rPr>
        <w:t xml:space="preserve"> to participate since they will not have a participation directive from above. </w:t>
      </w:r>
      <w:r w:rsidR="005B4745">
        <w:rPr>
          <w:rFonts w:ascii="Times New Roman" w:eastAsia="Times New Roman" w:hAnsi="Times New Roman" w:cs="Times New Roman"/>
          <w:sz w:val="24"/>
          <w:szCs w:val="24"/>
        </w:rPr>
        <w:t xml:space="preserve">In these burden calculations, </w:t>
      </w:r>
      <w:r w:rsidR="00C20A10">
        <w:rPr>
          <w:rFonts w:ascii="Times New Roman" w:eastAsia="Times New Roman" w:hAnsi="Times New Roman" w:cs="Times New Roman"/>
          <w:sz w:val="24"/>
          <w:szCs w:val="24"/>
        </w:rPr>
        <w:t xml:space="preserve">FNS accounts for the time of State SNAP directors and partner agency staff </w:t>
      </w:r>
      <w:r w:rsidR="005B4745">
        <w:rPr>
          <w:rFonts w:ascii="Times New Roman" w:eastAsia="Times New Roman" w:hAnsi="Times New Roman" w:cs="Times New Roman"/>
          <w:sz w:val="24"/>
          <w:szCs w:val="24"/>
        </w:rPr>
        <w:t xml:space="preserve">members who </w:t>
      </w:r>
      <w:r w:rsidR="00C20A10">
        <w:rPr>
          <w:rFonts w:ascii="Times New Roman" w:eastAsia="Times New Roman" w:hAnsi="Times New Roman" w:cs="Times New Roman"/>
          <w:sz w:val="24"/>
          <w:szCs w:val="24"/>
        </w:rPr>
        <w:t>declin</w:t>
      </w:r>
      <w:r w:rsidR="005B4745">
        <w:rPr>
          <w:rFonts w:ascii="Times New Roman" w:eastAsia="Times New Roman" w:hAnsi="Times New Roman" w:cs="Times New Roman"/>
          <w:sz w:val="24"/>
          <w:szCs w:val="24"/>
        </w:rPr>
        <w:t>e</w:t>
      </w:r>
      <w:r w:rsidR="00C20A10">
        <w:rPr>
          <w:rFonts w:ascii="Times New Roman" w:eastAsia="Times New Roman" w:hAnsi="Times New Roman" w:cs="Times New Roman"/>
          <w:sz w:val="24"/>
          <w:szCs w:val="24"/>
        </w:rPr>
        <w:t xml:space="preserve"> to participate. </w:t>
      </w:r>
    </w:p>
    <w:p w14:paraId="6B54AC2A" w14:textId="475A9F0D" w:rsidR="00C20A10" w:rsidRPr="00AB6346" w:rsidRDefault="00C20A10" w:rsidP="00693DC1">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FNS estimates that o</w:t>
      </w:r>
      <w:r w:rsidRPr="00030078">
        <w:rPr>
          <w:rFonts w:ascii="Times New Roman" w:eastAsia="Times New Roman" w:hAnsi="Times New Roman" w:cs="Times New Roman"/>
          <w:sz w:val="24"/>
          <w:szCs w:val="24"/>
        </w:rPr>
        <w:t xml:space="preserve">ut of 13 State SNAP </w:t>
      </w:r>
      <w:r>
        <w:rPr>
          <w:rFonts w:ascii="Times New Roman" w:eastAsia="Times New Roman" w:hAnsi="Times New Roman" w:cs="Times New Roman"/>
          <w:sz w:val="24"/>
          <w:szCs w:val="24"/>
        </w:rPr>
        <w:t>d</w:t>
      </w:r>
      <w:r w:rsidRPr="00030078">
        <w:rPr>
          <w:rFonts w:ascii="Times New Roman" w:eastAsia="Times New Roman" w:hAnsi="Times New Roman" w:cs="Times New Roman"/>
          <w:sz w:val="24"/>
          <w:szCs w:val="24"/>
        </w:rPr>
        <w:t>irectors</w:t>
      </w:r>
      <w:r>
        <w:rPr>
          <w:rFonts w:ascii="Times New Roman" w:eastAsia="Times New Roman" w:hAnsi="Times New Roman" w:cs="Times New Roman"/>
          <w:sz w:val="24"/>
          <w:szCs w:val="24"/>
        </w:rPr>
        <w:t xml:space="preserve"> recruited for the study</w:t>
      </w:r>
      <w:r w:rsidRPr="00030078">
        <w:rPr>
          <w:rFonts w:ascii="Times New Roman" w:eastAsia="Times New Roman" w:hAnsi="Times New Roman" w:cs="Times New Roman"/>
          <w:sz w:val="24"/>
          <w:szCs w:val="24"/>
        </w:rPr>
        <w:t xml:space="preserve">, 10 State SNAP </w:t>
      </w:r>
      <w:r>
        <w:rPr>
          <w:rFonts w:ascii="Times New Roman" w:eastAsia="Times New Roman" w:hAnsi="Times New Roman" w:cs="Times New Roman"/>
          <w:sz w:val="24"/>
          <w:szCs w:val="24"/>
        </w:rPr>
        <w:t>d</w:t>
      </w:r>
      <w:r w:rsidRPr="00030078">
        <w:rPr>
          <w:rFonts w:ascii="Times New Roman" w:eastAsia="Times New Roman" w:hAnsi="Times New Roman" w:cs="Times New Roman"/>
          <w:sz w:val="24"/>
          <w:szCs w:val="24"/>
        </w:rPr>
        <w:t xml:space="preserve">irectors will </w:t>
      </w:r>
      <w:r>
        <w:rPr>
          <w:rFonts w:ascii="Times New Roman" w:eastAsia="Times New Roman" w:hAnsi="Times New Roman" w:cs="Times New Roman"/>
          <w:sz w:val="24"/>
          <w:szCs w:val="24"/>
        </w:rPr>
        <w:t>participate</w:t>
      </w:r>
      <w:r w:rsidR="00F10A6D">
        <w:rPr>
          <w:rFonts w:ascii="Times New Roman" w:eastAsia="Times New Roman" w:hAnsi="Times New Roman" w:cs="Times New Roman"/>
          <w:sz w:val="24"/>
          <w:szCs w:val="24"/>
        </w:rPr>
        <w:t xml:space="preserve">. </w:t>
      </w:r>
      <w:r w:rsidRPr="00AB6346">
        <w:rPr>
          <w:rFonts w:ascii="Times New Roman" w:eastAsia="Times New Roman" w:hAnsi="Times New Roman" w:cs="Times New Roman"/>
          <w:sz w:val="24"/>
          <w:szCs w:val="24"/>
        </w:rPr>
        <w:t xml:space="preserve">The estimated number of responses per State </w:t>
      </w:r>
      <w:r w:rsidR="00F201D6">
        <w:rPr>
          <w:rFonts w:ascii="Times New Roman" w:eastAsia="Times New Roman" w:hAnsi="Times New Roman" w:cs="Times New Roman"/>
          <w:sz w:val="24"/>
          <w:szCs w:val="24"/>
        </w:rPr>
        <w:t>g</w:t>
      </w:r>
      <w:r>
        <w:rPr>
          <w:rFonts w:ascii="Times New Roman" w:eastAsia="Times New Roman" w:hAnsi="Times New Roman" w:cs="Times New Roman"/>
          <w:sz w:val="24"/>
          <w:szCs w:val="24"/>
        </w:rPr>
        <w:t>overnment SNAP director is two</w:t>
      </w:r>
      <w:r w:rsidR="00246BD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246BD0">
        <w:rPr>
          <w:rFonts w:ascii="Times New Roman" w:eastAsia="Times New Roman" w:hAnsi="Times New Roman" w:cs="Times New Roman"/>
          <w:sz w:val="24"/>
          <w:szCs w:val="24"/>
        </w:rPr>
        <w:t>Ten</w:t>
      </w:r>
      <w:r>
        <w:rPr>
          <w:rFonts w:ascii="Times New Roman" w:eastAsia="Times New Roman" w:hAnsi="Times New Roman" w:cs="Times New Roman"/>
          <w:sz w:val="24"/>
          <w:szCs w:val="24"/>
        </w:rPr>
        <w:t xml:space="preserve"> State SNAP directors </w:t>
      </w:r>
      <w:r w:rsidR="00246BD0">
        <w:rPr>
          <w:rFonts w:ascii="Times New Roman" w:eastAsia="Times New Roman" w:hAnsi="Times New Roman" w:cs="Times New Roman"/>
          <w:sz w:val="24"/>
          <w:szCs w:val="24"/>
        </w:rPr>
        <w:t xml:space="preserve">will </w:t>
      </w:r>
      <w:r w:rsidR="00246BD0" w:rsidRPr="00246BD0">
        <w:rPr>
          <w:rFonts w:ascii="Times New Roman" w:eastAsia="Times New Roman" w:hAnsi="Times New Roman" w:cs="Times New Roman"/>
          <w:sz w:val="24"/>
          <w:szCs w:val="24"/>
        </w:rPr>
        <w:t xml:space="preserve">spend 10 hours each </w:t>
      </w:r>
      <w:r>
        <w:rPr>
          <w:rFonts w:ascii="Times New Roman" w:eastAsia="Times New Roman" w:hAnsi="Times New Roman" w:cs="Times New Roman"/>
          <w:sz w:val="24"/>
          <w:szCs w:val="24"/>
        </w:rPr>
        <w:t>completing</w:t>
      </w:r>
      <w:r w:rsidRPr="00AB6346">
        <w:rPr>
          <w:rFonts w:ascii="Times New Roman" w:eastAsia="Times New Roman" w:hAnsi="Times New Roman" w:cs="Times New Roman"/>
          <w:sz w:val="24"/>
          <w:szCs w:val="24"/>
        </w:rPr>
        <w:t xml:space="preserve"> a Memorandum of Understanding with the research team</w:t>
      </w:r>
      <w:r w:rsidR="00246BD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t</w:t>
      </w:r>
      <w:r w:rsidRPr="00AB6346">
        <w:rPr>
          <w:rFonts w:ascii="Times New Roman" w:eastAsia="Times New Roman" w:hAnsi="Times New Roman" w:cs="Times New Roman"/>
          <w:sz w:val="24"/>
          <w:szCs w:val="24"/>
        </w:rPr>
        <w:t xml:space="preserve">he same </w:t>
      </w:r>
      <w:r>
        <w:rPr>
          <w:rFonts w:ascii="Times New Roman" w:eastAsia="Times New Roman" w:hAnsi="Times New Roman" w:cs="Times New Roman"/>
          <w:sz w:val="24"/>
          <w:szCs w:val="24"/>
        </w:rPr>
        <w:t>individuals</w:t>
      </w:r>
      <w:r w:rsidRPr="00AB6346">
        <w:rPr>
          <w:rFonts w:ascii="Times New Roman" w:eastAsia="Times New Roman" w:hAnsi="Times New Roman" w:cs="Times New Roman"/>
          <w:sz w:val="24"/>
          <w:szCs w:val="24"/>
        </w:rPr>
        <w:t xml:space="preserve"> </w:t>
      </w:r>
      <w:r w:rsidR="00246BD0">
        <w:rPr>
          <w:rFonts w:ascii="Times New Roman" w:eastAsia="Times New Roman" w:hAnsi="Times New Roman" w:cs="Times New Roman"/>
          <w:sz w:val="24"/>
          <w:szCs w:val="24"/>
        </w:rPr>
        <w:t>will take</w:t>
      </w:r>
      <w:r w:rsidR="00246BD0" w:rsidRPr="00AB6346">
        <w:rPr>
          <w:rFonts w:ascii="Times New Roman" w:eastAsia="Times New Roman" w:hAnsi="Times New Roman" w:cs="Times New Roman"/>
          <w:sz w:val="24"/>
          <w:szCs w:val="24"/>
        </w:rPr>
        <w:t xml:space="preserve"> </w:t>
      </w:r>
      <w:r w:rsidRPr="00AB6346">
        <w:rPr>
          <w:rFonts w:ascii="Times New Roman" w:eastAsia="Times New Roman" w:hAnsi="Times New Roman" w:cs="Times New Roman"/>
          <w:sz w:val="24"/>
          <w:szCs w:val="24"/>
        </w:rPr>
        <w:t xml:space="preserve">part in an interview lasting approximately </w:t>
      </w:r>
      <w:r>
        <w:rPr>
          <w:rFonts w:ascii="Times New Roman" w:eastAsia="Times New Roman" w:hAnsi="Times New Roman" w:cs="Times New Roman"/>
          <w:sz w:val="24"/>
          <w:szCs w:val="24"/>
        </w:rPr>
        <w:t>one</w:t>
      </w:r>
      <w:r w:rsidRPr="00AB6346">
        <w:rPr>
          <w:rFonts w:ascii="Times New Roman" w:eastAsia="Times New Roman" w:hAnsi="Times New Roman" w:cs="Times New Roman"/>
          <w:sz w:val="24"/>
          <w:szCs w:val="24"/>
        </w:rPr>
        <w:t xml:space="preserve"> hour. </w:t>
      </w:r>
      <w:r>
        <w:rPr>
          <w:rFonts w:ascii="Times New Roman" w:eastAsia="Times New Roman" w:hAnsi="Times New Roman" w:cs="Times New Roman"/>
          <w:sz w:val="24"/>
          <w:szCs w:val="24"/>
        </w:rPr>
        <w:t xml:space="preserve">To avoid double counting, State SNAP directors are only counted once in sample size and respondent calculations. </w:t>
      </w:r>
    </w:p>
    <w:p w14:paraId="6A9CE120" w14:textId="40724704" w:rsidR="00660A07" w:rsidRDefault="00C20A10" w:rsidP="00693DC1">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explained above, once </w:t>
      </w:r>
      <w:r w:rsidR="000063B9">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State SNAP director </w:t>
      </w:r>
      <w:r w:rsidR="000063B9">
        <w:rPr>
          <w:rFonts w:ascii="Times New Roman" w:eastAsia="Times New Roman" w:hAnsi="Times New Roman" w:cs="Times New Roman"/>
          <w:sz w:val="24"/>
          <w:szCs w:val="24"/>
        </w:rPr>
        <w:t xml:space="preserve">has </w:t>
      </w:r>
      <w:r>
        <w:rPr>
          <w:rFonts w:ascii="Times New Roman" w:eastAsia="Times New Roman" w:hAnsi="Times New Roman" w:cs="Times New Roman"/>
          <w:sz w:val="24"/>
          <w:szCs w:val="24"/>
        </w:rPr>
        <w:t>committed to participat</w:t>
      </w:r>
      <w:r w:rsidR="000063B9">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in the research, FNS estimates that all the contacted respondents in </w:t>
      </w:r>
      <w:r w:rsidR="000063B9">
        <w:rPr>
          <w:rFonts w:ascii="Times New Roman" w:eastAsia="Times New Roman" w:hAnsi="Times New Roman" w:cs="Times New Roman"/>
          <w:sz w:val="24"/>
          <w:szCs w:val="24"/>
        </w:rPr>
        <w:t xml:space="preserve">that </w:t>
      </w:r>
      <w:r>
        <w:rPr>
          <w:rFonts w:ascii="Times New Roman" w:eastAsia="Times New Roman" w:hAnsi="Times New Roman" w:cs="Times New Roman"/>
          <w:sz w:val="24"/>
          <w:szCs w:val="24"/>
        </w:rPr>
        <w:t>State</w:t>
      </w:r>
      <w:r w:rsidR="000063B9">
        <w:rPr>
          <w:rFonts w:ascii="Times New Roman" w:eastAsia="Times New Roman" w:hAnsi="Times New Roman" w:cs="Times New Roman"/>
          <w:sz w:val="24"/>
          <w:szCs w:val="24"/>
        </w:rPr>
        <w:t>—</w:t>
      </w:r>
      <w:r w:rsidRPr="00030078">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tate SNAP </w:t>
      </w:r>
      <w:r w:rsidR="000347A5">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dministrative </w:t>
      </w:r>
      <w:r w:rsidR="000063B9">
        <w:rPr>
          <w:rFonts w:ascii="Times New Roman" w:eastAsia="Times New Roman" w:hAnsi="Times New Roman" w:cs="Times New Roman"/>
          <w:sz w:val="24"/>
          <w:szCs w:val="24"/>
        </w:rPr>
        <w:t>s</w:t>
      </w:r>
      <w:r>
        <w:rPr>
          <w:rFonts w:ascii="Times New Roman" w:eastAsia="Times New Roman" w:hAnsi="Times New Roman" w:cs="Times New Roman"/>
          <w:sz w:val="24"/>
          <w:szCs w:val="24"/>
        </w:rPr>
        <w:t>taff</w:t>
      </w:r>
      <w:r w:rsidR="000063B9">
        <w:rPr>
          <w:rFonts w:ascii="Times New Roman" w:eastAsia="Times New Roman" w:hAnsi="Times New Roman" w:cs="Times New Roman"/>
          <w:sz w:val="24"/>
          <w:szCs w:val="24"/>
        </w:rPr>
        <w:t xml:space="preserve"> members</w:t>
      </w:r>
      <w:r>
        <w:rPr>
          <w:rFonts w:ascii="Times New Roman" w:eastAsia="Times New Roman" w:hAnsi="Times New Roman" w:cs="Times New Roman"/>
          <w:sz w:val="24"/>
          <w:szCs w:val="24"/>
        </w:rPr>
        <w:t>, local SNAP Office Directors, and local SNAP staff</w:t>
      </w:r>
      <w:r w:rsidR="000063B9" w:rsidRPr="000063B9">
        <w:rPr>
          <w:rFonts w:ascii="Times New Roman" w:eastAsia="Times New Roman" w:hAnsi="Times New Roman" w:cs="Times New Roman"/>
          <w:sz w:val="24"/>
          <w:szCs w:val="24"/>
        </w:rPr>
        <w:t xml:space="preserve"> </w:t>
      </w:r>
      <w:r w:rsidR="000063B9">
        <w:rPr>
          <w:rFonts w:ascii="Times New Roman" w:eastAsia="Times New Roman" w:hAnsi="Times New Roman" w:cs="Times New Roman"/>
          <w:sz w:val="24"/>
          <w:szCs w:val="24"/>
        </w:rPr>
        <w:t>members—will participate once</w:t>
      </w:r>
      <w:r w:rsidR="00F10A6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the 70 State SNAP </w:t>
      </w:r>
      <w:r w:rsidR="000347A5">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dministrative </w:t>
      </w:r>
      <w:r w:rsidR="000347A5">
        <w:rPr>
          <w:rFonts w:ascii="Times New Roman" w:eastAsia="Times New Roman" w:hAnsi="Times New Roman" w:cs="Times New Roman"/>
          <w:sz w:val="24"/>
          <w:szCs w:val="24"/>
        </w:rPr>
        <w:t>s</w:t>
      </w:r>
      <w:r>
        <w:rPr>
          <w:rFonts w:ascii="Times New Roman" w:eastAsia="Times New Roman" w:hAnsi="Times New Roman" w:cs="Times New Roman"/>
          <w:sz w:val="24"/>
          <w:szCs w:val="24"/>
        </w:rPr>
        <w:t>taff</w:t>
      </w:r>
      <w:r w:rsidR="000347A5">
        <w:rPr>
          <w:rFonts w:ascii="Times New Roman" w:eastAsia="Times New Roman" w:hAnsi="Times New Roman" w:cs="Times New Roman"/>
          <w:sz w:val="24"/>
          <w:szCs w:val="24"/>
        </w:rPr>
        <w:t xml:space="preserve"> members participating across all </w:t>
      </w:r>
      <w:r w:rsidR="00D52C72">
        <w:rPr>
          <w:rFonts w:ascii="Times New Roman" w:eastAsia="Times New Roman" w:hAnsi="Times New Roman" w:cs="Times New Roman"/>
          <w:sz w:val="24"/>
          <w:szCs w:val="24"/>
        </w:rPr>
        <w:t>S</w:t>
      </w:r>
      <w:r w:rsidR="000347A5">
        <w:rPr>
          <w:rFonts w:ascii="Times New Roman" w:eastAsia="Times New Roman" w:hAnsi="Times New Roman" w:cs="Times New Roman"/>
          <w:sz w:val="24"/>
          <w:szCs w:val="24"/>
        </w:rPr>
        <w:t>tates</w:t>
      </w:r>
      <w:r w:rsidR="00246BD0">
        <w:rPr>
          <w:rFonts w:ascii="Times New Roman" w:eastAsia="Times New Roman" w:hAnsi="Times New Roman" w:cs="Times New Roman"/>
          <w:sz w:val="24"/>
          <w:szCs w:val="24"/>
        </w:rPr>
        <w:t xml:space="preserve"> in the study</w:t>
      </w:r>
      <w:r>
        <w:rPr>
          <w:rFonts w:ascii="Times New Roman" w:eastAsia="Times New Roman" w:hAnsi="Times New Roman" w:cs="Times New Roman"/>
          <w:sz w:val="24"/>
          <w:szCs w:val="24"/>
        </w:rPr>
        <w:t xml:space="preserve">, FNS estimates that 20 will spend </w:t>
      </w:r>
      <w:r w:rsidR="008D338C">
        <w:rPr>
          <w:rFonts w:ascii="Times New Roman" w:eastAsia="Times New Roman" w:hAnsi="Times New Roman" w:cs="Times New Roman"/>
          <w:sz w:val="24"/>
          <w:szCs w:val="24"/>
        </w:rPr>
        <w:t xml:space="preserve">20 </w:t>
      </w:r>
      <w:r>
        <w:rPr>
          <w:rFonts w:ascii="Times New Roman" w:eastAsia="Times New Roman" w:hAnsi="Times New Roman" w:cs="Times New Roman"/>
          <w:sz w:val="24"/>
          <w:szCs w:val="24"/>
        </w:rPr>
        <w:t xml:space="preserve">hours providing administrative data for the Study of Intervention Effects and the Study of Elderly Participant Perspectives, and 50 will spend one hour participating in interviews for the Study of State Interventions. </w:t>
      </w:r>
      <w:r w:rsidR="00841ABF">
        <w:rPr>
          <w:rFonts w:ascii="Times New Roman" w:eastAsia="Times New Roman" w:hAnsi="Times New Roman" w:cs="Times New Roman"/>
          <w:sz w:val="24"/>
          <w:szCs w:val="24"/>
        </w:rPr>
        <w:t xml:space="preserve">Out of the 50 </w:t>
      </w:r>
      <w:r>
        <w:rPr>
          <w:rFonts w:ascii="Times New Roman" w:eastAsia="Times New Roman" w:hAnsi="Times New Roman" w:cs="Times New Roman"/>
          <w:sz w:val="24"/>
          <w:szCs w:val="24"/>
        </w:rPr>
        <w:t>State and local government partner agency staff</w:t>
      </w:r>
      <w:r w:rsidR="00841ABF">
        <w:rPr>
          <w:rFonts w:ascii="Times New Roman" w:eastAsia="Times New Roman" w:hAnsi="Times New Roman" w:cs="Times New Roman"/>
          <w:sz w:val="24"/>
          <w:szCs w:val="24"/>
        </w:rPr>
        <w:t xml:space="preserve"> members contacted across all the participating states</w:t>
      </w:r>
      <w:r>
        <w:rPr>
          <w:rFonts w:ascii="Times New Roman" w:eastAsia="Times New Roman" w:hAnsi="Times New Roman" w:cs="Times New Roman"/>
          <w:sz w:val="24"/>
          <w:szCs w:val="24"/>
        </w:rPr>
        <w:t xml:space="preserve">, FNS estimates that </w:t>
      </w:r>
      <w:r w:rsidRPr="005314FE">
        <w:rPr>
          <w:rFonts w:ascii="Times New Roman" w:eastAsia="Times New Roman" w:hAnsi="Times New Roman" w:cs="Times New Roman"/>
          <w:sz w:val="24"/>
          <w:szCs w:val="24"/>
        </w:rPr>
        <w:t xml:space="preserve">30 </w:t>
      </w:r>
      <w:r>
        <w:rPr>
          <w:rFonts w:ascii="Times New Roman" w:eastAsia="Times New Roman" w:hAnsi="Times New Roman" w:cs="Times New Roman"/>
          <w:sz w:val="24"/>
          <w:szCs w:val="24"/>
        </w:rPr>
        <w:t>will participate in an hour-long interview for the Study of State Interventions</w:t>
      </w:r>
      <w:r w:rsidR="00F10A6D">
        <w:rPr>
          <w:rFonts w:ascii="Times New Roman" w:eastAsia="Times New Roman" w:hAnsi="Times New Roman" w:cs="Times New Roman"/>
          <w:sz w:val="24"/>
          <w:szCs w:val="24"/>
        </w:rPr>
        <w:t xml:space="preserve">. </w:t>
      </w:r>
    </w:p>
    <w:p w14:paraId="236DC1DD" w14:textId="49A63D90" w:rsidR="00660A07" w:rsidRDefault="00C20A10" w:rsidP="00693DC1">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sum, this means that there is</w:t>
      </w:r>
      <w:r w:rsidR="00660A0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631CEC0F" w14:textId="02A0621A" w:rsidR="00660A07" w:rsidRDefault="00C20A10" w:rsidP="003E7C95">
      <w:pPr>
        <w:pStyle w:val="ListParagraph"/>
        <w:numPr>
          <w:ilvl w:val="0"/>
          <w:numId w:val="88"/>
        </w:numPr>
        <w:adjustRightInd w:val="0"/>
        <w:spacing w:line="480" w:lineRule="auto"/>
        <w:ind w:left="1080"/>
        <w:rPr>
          <w:sz w:val="24"/>
          <w:szCs w:val="24"/>
        </w:rPr>
      </w:pPr>
      <w:r w:rsidRPr="003E7C95">
        <w:rPr>
          <w:rFonts w:eastAsiaTheme="minorHAnsi"/>
          <w:sz w:val="24"/>
        </w:rPr>
        <w:t>an estimated sample size of 253 (13 State SNAP directors, 70 State SNAP staff</w:t>
      </w:r>
      <w:r w:rsidR="0018542F" w:rsidRPr="003E7C95">
        <w:rPr>
          <w:rFonts w:eastAsiaTheme="minorHAnsi"/>
          <w:sz w:val="24"/>
        </w:rPr>
        <w:t xml:space="preserve"> members</w:t>
      </w:r>
      <w:r w:rsidRPr="003E7C95">
        <w:rPr>
          <w:rFonts w:eastAsiaTheme="minorHAnsi"/>
          <w:sz w:val="24"/>
        </w:rPr>
        <w:t>, 20 local SNAP office directors, 50 State and local partner agency staff</w:t>
      </w:r>
      <w:r w:rsidR="0018542F" w:rsidRPr="003E7C95">
        <w:rPr>
          <w:rFonts w:eastAsiaTheme="minorHAnsi"/>
          <w:sz w:val="24"/>
        </w:rPr>
        <w:t xml:space="preserve"> members</w:t>
      </w:r>
      <w:r w:rsidRPr="003E7C95">
        <w:rPr>
          <w:rFonts w:eastAsiaTheme="minorHAnsi"/>
          <w:sz w:val="24"/>
        </w:rPr>
        <w:t>, and 100 local SNAP staff</w:t>
      </w:r>
      <w:r w:rsidR="0018542F" w:rsidRPr="003E7C95">
        <w:rPr>
          <w:rFonts w:eastAsiaTheme="minorHAnsi"/>
          <w:sz w:val="24"/>
        </w:rPr>
        <w:t xml:space="preserve"> members</w:t>
      </w:r>
      <w:r w:rsidRPr="003E7C95">
        <w:rPr>
          <w:sz w:val="24"/>
          <w:szCs w:val="24"/>
        </w:rPr>
        <w:t>)</w:t>
      </w:r>
      <w:r w:rsidR="00660A07">
        <w:rPr>
          <w:sz w:val="24"/>
          <w:szCs w:val="24"/>
        </w:rPr>
        <w:t>;</w:t>
      </w:r>
      <w:r w:rsidRPr="003E7C95">
        <w:rPr>
          <w:sz w:val="24"/>
          <w:szCs w:val="24"/>
        </w:rPr>
        <w:t xml:space="preserve"> </w:t>
      </w:r>
    </w:p>
    <w:p w14:paraId="19D2F9AE" w14:textId="42A88F04" w:rsidR="00660A07" w:rsidRDefault="00C20A10" w:rsidP="003E7C95">
      <w:pPr>
        <w:pStyle w:val="ListParagraph"/>
        <w:numPr>
          <w:ilvl w:val="0"/>
          <w:numId w:val="88"/>
        </w:numPr>
        <w:adjustRightInd w:val="0"/>
        <w:spacing w:line="480" w:lineRule="auto"/>
        <w:ind w:left="1080"/>
        <w:rPr>
          <w:sz w:val="24"/>
          <w:szCs w:val="24"/>
        </w:rPr>
      </w:pPr>
      <w:r w:rsidRPr="003E7C95">
        <w:rPr>
          <w:rFonts w:eastAsiaTheme="minorHAnsi"/>
          <w:sz w:val="24"/>
        </w:rPr>
        <w:t>an estimated respondent number of 230 (10 State SNAP staff</w:t>
      </w:r>
      <w:r w:rsidR="00E27179" w:rsidRPr="003E7C95">
        <w:rPr>
          <w:rFonts w:eastAsiaTheme="minorHAnsi"/>
          <w:sz w:val="24"/>
        </w:rPr>
        <w:t xml:space="preserve"> members</w:t>
      </w:r>
      <w:r w:rsidRPr="003E7C95">
        <w:rPr>
          <w:rFonts w:eastAsiaTheme="minorHAnsi"/>
          <w:sz w:val="24"/>
        </w:rPr>
        <w:t>, 70 State SNAP staff</w:t>
      </w:r>
      <w:r w:rsidR="00E27179" w:rsidRPr="003E7C95">
        <w:rPr>
          <w:rFonts w:eastAsiaTheme="minorHAnsi"/>
          <w:sz w:val="24"/>
        </w:rPr>
        <w:t xml:space="preserve"> members</w:t>
      </w:r>
      <w:r w:rsidRPr="003E7C95">
        <w:rPr>
          <w:rFonts w:eastAsiaTheme="minorHAnsi"/>
          <w:sz w:val="24"/>
        </w:rPr>
        <w:t>, 20 local SNAP office directors, 30 State and local partner agency staff</w:t>
      </w:r>
      <w:r w:rsidR="00E27179" w:rsidRPr="003E7C95">
        <w:rPr>
          <w:rFonts w:eastAsiaTheme="minorHAnsi"/>
          <w:sz w:val="24"/>
        </w:rPr>
        <w:t xml:space="preserve"> members</w:t>
      </w:r>
      <w:r w:rsidRPr="003E7C95">
        <w:rPr>
          <w:rFonts w:eastAsiaTheme="minorHAnsi"/>
          <w:sz w:val="24"/>
        </w:rPr>
        <w:t>, and 100 local SNAP staff</w:t>
      </w:r>
      <w:r w:rsidR="00E27179" w:rsidRPr="003E7C95">
        <w:rPr>
          <w:rFonts w:eastAsiaTheme="minorHAnsi"/>
          <w:sz w:val="24"/>
        </w:rPr>
        <w:t xml:space="preserve"> members</w:t>
      </w:r>
      <w:r w:rsidRPr="003E7C95">
        <w:rPr>
          <w:sz w:val="24"/>
          <w:szCs w:val="24"/>
        </w:rPr>
        <w:t>)</w:t>
      </w:r>
      <w:r w:rsidR="00660A07">
        <w:rPr>
          <w:sz w:val="24"/>
          <w:szCs w:val="24"/>
        </w:rPr>
        <w:t>;</w:t>
      </w:r>
      <w:r w:rsidRPr="003E7C95">
        <w:rPr>
          <w:rFonts w:eastAsiaTheme="minorHAnsi"/>
          <w:sz w:val="24"/>
        </w:rPr>
        <w:t xml:space="preserve"> and </w:t>
      </w:r>
    </w:p>
    <w:p w14:paraId="18D62F19" w14:textId="11BA92B4" w:rsidR="001730A5" w:rsidRPr="00675849" w:rsidRDefault="00C20A10" w:rsidP="003E7C95">
      <w:pPr>
        <w:pStyle w:val="ListParagraph"/>
        <w:numPr>
          <w:ilvl w:val="0"/>
          <w:numId w:val="88"/>
        </w:numPr>
        <w:adjustRightInd w:val="0"/>
        <w:spacing w:line="480" w:lineRule="auto"/>
        <w:ind w:left="1080"/>
        <w:rPr>
          <w:sz w:val="24"/>
        </w:rPr>
      </w:pPr>
      <w:r w:rsidRPr="003E7C95">
        <w:rPr>
          <w:rFonts w:eastAsiaTheme="minorHAnsi"/>
          <w:sz w:val="24"/>
        </w:rPr>
        <w:t xml:space="preserve">an estimated non-respondent number of 23 (3 State SNAP staff </w:t>
      </w:r>
      <w:r w:rsidR="00E27179" w:rsidRPr="003E7C95">
        <w:rPr>
          <w:rFonts w:eastAsiaTheme="minorHAnsi"/>
          <w:sz w:val="24"/>
        </w:rPr>
        <w:t xml:space="preserve">members </w:t>
      </w:r>
      <w:r w:rsidRPr="003E7C95">
        <w:rPr>
          <w:rFonts w:eastAsiaTheme="minorHAnsi"/>
          <w:sz w:val="24"/>
        </w:rPr>
        <w:t>and 20 State and local partner agency staff</w:t>
      </w:r>
      <w:r w:rsidR="00E27179" w:rsidRPr="003E7C95">
        <w:rPr>
          <w:rFonts w:eastAsiaTheme="minorHAnsi"/>
          <w:sz w:val="24"/>
        </w:rPr>
        <w:t xml:space="preserve"> members</w:t>
      </w:r>
      <w:r w:rsidRPr="003E7C95">
        <w:rPr>
          <w:rFonts w:eastAsiaTheme="minorHAnsi"/>
          <w:sz w:val="24"/>
        </w:rPr>
        <w:t xml:space="preserve">). </w:t>
      </w:r>
    </w:p>
    <w:p w14:paraId="3D9ABD41" w14:textId="6084C5A8" w:rsidR="00675849" w:rsidRPr="004C768B" w:rsidRDefault="00675849" w:rsidP="00675849">
      <w:pPr>
        <w:adjustRightInd w:val="0"/>
        <w:spacing w:line="480" w:lineRule="auto"/>
        <w:rPr>
          <w:rFonts w:ascii="Times New Roman" w:hAnsi="Times New Roman" w:cs="Times New Roman"/>
          <w:sz w:val="24"/>
        </w:rPr>
        <w:sectPr w:rsidR="00675849" w:rsidRPr="004C768B" w:rsidSect="00E341ED">
          <w:headerReference w:type="default" r:id="rId14"/>
          <w:pgSz w:w="12240" w:h="15840"/>
          <w:pgMar w:top="1440" w:right="1440" w:bottom="1440" w:left="1440" w:header="720" w:footer="720" w:gutter="0"/>
          <w:cols w:space="720"/>
          <w:docGrid w:linePitch="360"/>
        </w:sectPr>
      </w:pPr>
      <w:r w:rsidRPr="004C768B">
        <w:rPr>
          <w:rFonts w:ascii="Times New Roman" w:hAnsi="Times New Roman" w:cs="Times New Roman"/>
          <w:sz w:val="24"/>
        </w:rPr>
        <w:t>To estimate the burden for nonrespondent State SNAP directors, we included time to review the MOU and talk with the research team and others in the State about participation. For other nonrespondents, we included time to respond to the study team’s initial inquiry about participation</w:t>
      </w:r>
      <w:r w:rsidR="00F10A6D">
        <w:rPr>
          <w:rFonts w:ascii="Times New Roman" w:hAnsi="Times New Roman" w:cs="Times New Roman"/>
          <w:sz w:val="24"/>
        </w:rPr>
        <w:t xml:space="preserve">. </w:t>
      </w:r>
    </w:p>
    <w:p w14:paraId="21979BBC" w14:textId="75729ECA" w:rsidR="00BF42B8" w:rsidRPr="00F03744" w:rsidRDefault="00371CEA" w:rsidP="00F03744">
      <w:pPr>
        <w:pStyle w:val="TableCaption"/>
      </w:pPr>
      <w:r w:rsidRPr="00371CEA">
        <w:t>Table A.12</w:t>
      </w:r>
      <w:r w:rsidR="006D1E52">
        <w:t>.1</w:t>
      </w:r>
      <w:r w:rsidRPr="00371CEA">
        <w:t xml:space="preserve"> Estimated Burden</w:t>
      </w:r>
    </w:p>
    <w:tbl>
      <w:tblPr>
        <w:tblW w:w="5403" w:type="pct"/>
        <w:tblLayout w:type="fixed"/>
        <w:tblLook w:val="04A0" w:firstRow="1" w:lastRow="0" w:firstColumn="1" w:lastColumn="0" w:noHBand="0" w:noVBand="1"/>
      </w:tblPr>
      <w:tblGrid>
        <w:gridCol w:w="1007"/>
        <w:gridCol w:w="994"/>
        <w:gridCol w:w="962"/>
        <w:gridCol w:w="772"/>
        <w:gridCol w:w="772"/>
        <w:gridCol w:w="772"/>
        <w:gridCol w:w="772"/>
        <w:gridCol w:w="772"/>
        <w:gridCol w:w="777"/>
        <w:gridCol w:w="772"/>
        <w:gridCol w:w="772"/>
        <w:gridCol w:w="772"/>
        <w:gridCol w:w="772"/>
        <w:gridCol w:w="766"/>
        <w:gridCol w:w="6"/>
        <w:gridCol w:w="28"/>
        <w:gridCol w:w="746"/>
        <w:gridCol w:w="837"/>
        <w:gridCol w:w="441"/>
        <w:gridCol w:w="726"/>
      </w:tblGrid>
      <w:tr w:rsidR="00837079" w:rsidRPr="004D5138" w14:paraId="7C277943" w14:textId="77777777" w:rsidTr="00837079">
        <w:trPr>
          <w:trHeight w:val="315"/>
          <w:tblHeader/>
        </w:trPr>
        <w:tc>
          <w:tcPr>
            <w:tcW w:w="1312"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B40A6B" w14:textId="1D2966FB" w:rsidR="00837079" w:rsidRPr="004D5138" w:rsidRDefault="00837079" w:rsidP="004D5138">
            <w:pPr>
              <w:spacing w:after="0" w:line="240" w:lineRule="auto"/>
              <w:jc w:val="center"/>
              <w:rPr>
                <w:rFonts w:ascii="Times New Roman" w:eastAsia="Times New Roman" w:hAnsi="Times New Roman" w:cs="Times New Roman"/>
                <w:b/>
                <w:bCs/>
                <w:sz w:val="16"/>
                <w:szCs w:val="16"/>
              </w:rPr>
            </w:pPr>
          </w:p>
        </w:tc>
        <w:tc>
          <w:tcPr>
            <w:tcW w:w="1357" w:type="pct"/>
            <w:gridSpan w:val="5"/>
            <w:tcBorders>
              <w:top w:val="single" w:sz="4" w:space="0" w:color="auto"/>
              <w:left w:val="nil"/>
              <w:bottom w:val="single" w:sz="4" w:space="0" w:color="auto"/>
              <w:right w:val="single" w:sz="4" w:space="0" w:color="auto"/>
            </w:tcBorders>
            <w:shd w:val="clear" w:color="000000" w:fill="C4D79B"/>
            <w:noWrap/>
            <w:vAlign w:val="center"/>
            <w:hideMark/>
          </w:tcPr>
          <w:p w14:paraId="30008B4E" w14:textId="77777777" w:rsidR="00837079" w:rsidRPr="004D5138" w:rsidRDefault="00837079" w:rsidP="004D5138">
            <w:pPr>
              <w:spacing w:after="0" w:line="240" w:lineRule="auto"/>
              <w:jc w:val="center"/>
              <w:rPr>
                <w:rFonts w:ascii="Times New Roman" w:eastAsia="Times New Roman" w:hAnsi="Times New Roman" w:cs="Times New Roman"/>
                <w:b/>
                <w:bCs/>
                <w:color w:val="000000"/>
                <w:sz w:val="16"/>
                <w:szCs w:val="16"/>
              </w:rPr>
            </w:pPr>
            <w:r w:rsidRPr="004D5138">
              <w:rPr>
                <w:rFonts w:ascii="Times New Roman" w:eastAsia="Times New Roman" w:hAnsi="Times New Roman" w:cs="Times New Roman"/>
                <w:b/>
                <w:bCs/>
                <w:color w:val="000000"/>
                <w:sz w:val="16"/>
                <w:szCs w:val="16"/>
              </w:rPr>
              <w:t>RESPONDENTS</w:t>
            </w:r>
          </w:p>
        </w:tc>
        <w:tc>
          <w:tcPr>
            <w:tcW w:w="1627" w:type="pct"/>
            <w:gridSpan w:val="8"/>
            <w:tcBorders>
              <w:top w:val="single" w:sz="4" w:space="0" w:color="auto"/>
              <w:left w:val="nil"/>
              <w:bottom w:val="single" w:sz="4" w:space="0" w:color="auto"/>
              <w:right w:val="single" w:sz="4" w:space="0" w:color="auto"/>
            </w:tcBorders>
            <w:shd w:val="clear" w:color="000000" w:fill="EBF1DE"/>
            <w:noWrap/>
            <w:vAlign w:val="center"/>
            <w:hideMark/>
          </w:tcPr>
          <w:p w14:paraId="62358426" w14:textId="5E431C42" w:rsidR="00837079" w:rsidRPr="004D5138" w:rsidRDefault="00837079" w:rsidP="004D5138">
            <w:pPr>
              <w:spacing w:after="0" w:line="240" w:lineRule="auto"/>
              <w:jc w:val="center"/>
              <w:rPr>
                <w:rFonts w:ascii="Times New Roman" w:eastAsia="Times New Roman" w:hAnsi="Times New Roman" w:cs="Times New Roman"/>
                <w:b/>
                <w:bCs/>
                <w:sz w:val="16"/>
                <w:szCs w:val="16"/>
              </w:rPr>
            </w:pPr>
            <w:r w:rsidRPr="004D5138">
              <w:rPr>
                <w:rFonts w:ascii="Times New Roman" w:eastAsia="Times New Roman" w:hAnsi="Times New Roman" w:cs="Times New Roman"/>
                <w:b/>
                <w:bCs/>
                <w:sz w:val="16"/>
                <w:szCs w:val="16"/>
              </w:rPr>
              <w:t>NON-RESPONDENTS</w:t>
            </w:r>
          </w:p>
        </w:tc>
        <w:tc>
          <w:tcPr>
            <w:tcW w:w="705" w:type="pct"/>
            <w:gridSpan w:val="3"/>
            <w:tcBorders>
              <w:top w:val="single" w:sz="8" w:space="0" w:color="auto"/>
              <w:left w:val="nil"/>
              <w:bottom w:val="single" w:sz="8" w:space="0" w:color="auto"/>
              <w:right w:val="single" w:sz="8" w:space="0" w:color="auto"/>
            </w:tcBorders>
            <w:shd w:val="clear" w:color="000000" w:fill="BFBFBF"/>
            <w:noWrap/>
            <w:vAlign w:val="center"/>
            <w:hideMark/>
          </w:tcPr>
          <w:p w14:paraId="4F2FE9C1" w14:textId="0AFC0222" w:rsidR="00837079" w:rsidRPr="004D5138" w:rsidRDefault="00837079" w:rsidP="004D5138">
            <w:pPr>
              <w:spacing w:after="0" w:line="240" w:lineRule="auto"/>
              <w:jc w:val="center"/>
              <w:rPr>
                <w:rFonts w:ascii="Times New Roman" w:eastAsia="Times New Roman" w:hAnsi="Times New Roman" w:cs="Times New Roman"/>
                <w:b/>
                <w:bCs/>
                <w:sz w:val="16"/>
                <w:szCs w:val="16"/>
              </w:rPr>
            </w:pPr>
            <w:r w:rsidRPr="004D5138">
              <w:rPr>
                <w:rFonts w:ascii="Times New Roman" w:eastAsia="Times New Roman" w:hAnsi="Times New Roman" w:cs="Times New Roman"/>
                <w:b/>
                <w:bCs/>
                <w:sz w:val="16"/>
                <w:szCs w:val="16"/>
              </w:rPr>
              <w:t>COSTS</w:t>
            </w:r>
          </w:p>
        </w:tc>
      </w:tr>
      <w:tr w:rsidR="00837079" w:rsidRPr="004D5138" w14:paraId="02DFA41D" w14:textId="77777777" w:rsidTr="00837079">
        <w:trPr>
          <w:trHeight w:val="1695"/>
        </w:trPr>
        <w:tc>
          <w:tcPr>
            <w:tcW w:w="354" w:type="pct"/>
            <w:tcBorders>
              <w:top w:val="nil"/>
              <w:left w:val="single" w:sz="4" w:space="0" w:color="auto"/>
              <w:bottom w:val="single" w:sz="4" w:space="0" w:color="auto"/>
              <w:right w:val="single" w:sz="4" w:space="0" w:color="auto"/>
            </w:tcBorders>
            <w:shd w:val="clear" w:color="auto" w:fill="auto"/>
            <w:vAlign w:val="center"/>
            <w:hideMark/>
          </w:tcPr>
          <w:p w14:paraId="1163EB9D" w14:textId="77777777" w:rsidR="006422B1" w:rsidRPr="002B3336" w:rsidRDefault="006422B1" w:rsidP="002B3336">
            <w:pPr>
              <w:spacing w:after="0" w:line="240" w:lineRule="auto"/>
              <w:ind w:left="-15"/>
              <w:rPr>
                <w:rFonts w:ascii="Times New Roman" w:eastAsia="Times New Roman" w:hAnsi="Times New Roman" w:cs="Times New Roman"/>
                <w:b/>
                <w:bCs/>
                <w:color w:val="000000"/>
                <w:sz w:val="15"/>
                <w:szCs w:val="15"/>
              </w:rPr>
            </w:pPr>
            <w:r w:rsidRPr="002B3336">
              <w:rPr>
                <w:rFonts w:ascii="Times New Roman" w:eastAsia="Times New Roman" w:hAnsi="Times New Roman" w:cs="Times New Roman"/>
                <w:b/>
                <w:bCs/>
                <w:color w:val="000000"/>
                <w:sz w:val="15"/>
                <w:szCs w:val="15"/>
              </w:rPr>
              <w:t>Respondent Description</w:t>
            </w:r>
          </w:p>
        </w:tc>
        <w:tc>
          <w:tcPr>
            <w:tcW w:w="349" w:type="pct"/>
            <w:tcBorders>
              <w:top w:val="nil"/>
              <w:left w:val="nil"/>
              <w:bottom w:val="single" w:sz="4" w:space="0" w:color="auto"/>
              <w:right w:val="single" w:sz="4" w:space="0" w:color="auto"/>
            </w:tcBorders>
            <w:shd w:val="clear" w:color="auto" w:fill="auto"/>
            <w:vAlign w:val="center"/>
            <w:hideMark/>
          </w:tcPr>
          <w:p w14:paraId="4152ABA5" w14:textId="77777777" w:rsidR="006422B1" w:rsidRPr="002B3336" w:rsidRDefault="006422B1" w:rsidP="002B3336">
            <w:pPr>
              <w:spacing w:after="0" w:line="240" w:lineRule="auto"/>
              <w:ind w:left="-15" w:right="-75"/>
              <w:rPr>
                <w:rFonts w:ascii="Times New Roman" w:eastAsia="Times New Roman" w:hAnsi="Times New Roman" w:cs="Times New Roman"/>
                <w:b/>
                <w:bCs/>
                <w:color w:val="000000"/>
                <w:sz w:val="15"/>
                <w:szCs w:val="15"/>
              </w:rPr>
            </w:pPr>
            <w:r w:rsidRPr="002B3336">
              <w:rPr>
                <w:rFonts w:ascii="Times New Roman" w:eastAsia="Times New Roman" w:hAnsi="Times New Roman" w:cs="Times New Roman"/>
                <w:b/>
                <w:bCs/>
                <w:color w:val="000000"/>
                <w:sz w:val="15"/>
                <w:szCs w:val="15"/>
              </w:rPr>
              <w:t>Study Component</w:t>
            </w:r>
          </w:p>
        </w:tc>
        <w:tc>
          <w:tcPr>
            <w:tcW w:w="337" w:type="pct"/>
            <w:tcBorders>
              <w:top w:val="nil"/>
              <w:left w:val="nil"/>
              <w:bottom w:val="single" w:sz="4" w:space="0" w:color="auto"/>
              <w:right w:val="single" w:sz="4" w:space="0" w:color="auto"/>
            </w:tcBorders>
            <w:shd w:val="clear" w:color="auto" w:fill="auto"/>
            <w:vAlign w:val="center"/>
            <w:hideMark/>
          </w:tcPr>
          <w:p w14:paraId="1B8FA8F8" w14:textId="77777777" w:rsidR="006422B1" w:rsidRPr="002B3336" w:rsidRDefault="006422B1" w:rsidP="002B3336">
            <w:pPr>
              <w:spacing w:after="0" w:line="240" w:lineRule="auto"/>
              <w:ind w:left="-15" w:right="-105"/>
              <w:rPr>
                <w:rFonts w:ascii="Times New Roman" w:eastAsia="Times New Roman" w:hAnsi="Times New Roman" w:cs="Times New Roman"/>
                <w:b/>
                <w:bCs/>
                <w:color w:val="000000"/>
                <w:sz w:val="15"/>
                <w:szCs w:val="15"/>
              </w:rPr>
            </w:pPr>
            <w:r w:rsidRPr="002B3336">
              <w:rPr>
                <w:rFonts w:ascii="Times New Roman" w:eastAsia="Times New Roman" w:hAnsi="Times New Roman" w:cs="Times New Roman"/>
                <w:b/>
                <w:bCs/>
                <w:color w:val="000000"/>
                <w:sz w:val="15"/>
                <w:szCs w:val="15"/>
              </w:rPr>
              <w:t>Instrument or Activity</w:t>
            </w:r>
          </w:p>
        </w:tc>
        <w:tc>
          <w:tcPr>
            <w:tcW w:w="271" w:type="pct"/>
            <w:tcBorders>
              <w:top w:val="nil"/>
              <w:left w:val="nil"/>
              <w:bottom w:val="single" w:sz="4" w:space="0" w:color="auto"/>
              <w:right w:val="single" w:sz="4" w:space="0" w:color="auto"/>
            </w:tcBorders>
            <w:shd w:val="clear" w:color="auto" w:fill="auto"/>
            <w:vAlign w:val="center"/>
            <w:hideMark/>
          </w:tcPr>
          <w:p w14:paraId="7151E544" w14:textId="77777777" w:rsidR="006422B1" w:rsidRPr="002B3336" w:rsidRDefault="006422B1" w:rsidP="002B3336">
            <w:pPr>
              <w:spacing w:after="0" w:line="240" w:lineRule="auto"/>
              <w:ind w:left="-104" w:right="-105"/>
              <w:jc w:val="center"/>
              <w:rPr>
                <w:rFonts w:ascii="Times New Roman" w:eastAsia="Times New Roman" w:hAnsi="Times New Roman" w:cs="Times New Roman"/>
                <w:b/>
                <w:bCs/>
                <w:sz w:val="15"/>
                <w:szCs w:val="15"/>
              </w:rPr>
            </w:pPr>
            <w:r w:rsidRPr="002B3336">
              <w:rPr>
                <w:rFonts w:ascii="Times New Roman" w:eastAsia="Times New Roman" w:hAnsi="Times New Roman" w:cs="Times New Roman"/>
                <w:b/>
                <w:bCs/>
                <w:sz w:val="15"/>
                <w:szCs w:val="15"/>
              </w:rPr>
              <w:t>Sample Size</w:t>
            </w:r>
          </w:p>
        </w:tc>
        <w:tc>
          <w:tcPr>
            <w:tcW w:w="271" w:type="pct"/>
            <w:tcBorders>
              <w:top w:val="nil"/>
              <w:left w:val="nil"/>
              <w:bottom w:val="single" w:sz="4" w:space="0" w:color="auto"/>
              <w:right w:val="single" w:sz="4" w:space="0" w:color="auto"/>
            </w:tcBorders>
            <w:shd w:val="clear" w:color="auto" w:fill="auto"/>
            <w:vAlign w:val="center"/>
            <w:hideMark/>
          </w:tcPr>
          <w:p w14:paraId="6DD5643A" w14:textId="77777777" w:rsidR="006422B1" w:rsidRPr="002B3336" w:rsidRDefault="006422B1" w:rsidP="002B3336">
            <w:pPr>
              <w:spacing w:after="0" w:line="240" w:lineRule="auto"/>
              <w:ind w:left="-114" w:right="-75"/>
              <w:jc w:val="center"/>
              <w:rPr>
                <w:rFonts w:ascii="Times New Roman" w:eastAsia="Times New Roman" w:hAnsi="Times New Roman" w:cs="Times New Roman"/>
                <w:b/>
                <w:bCs/>
                <w:color w:val="000000"/>
                <w:sz w:val="15"/>
                <w:szCs w:val="15"/>
              </w:rPr>
            </w:pPr>
            <w:r w:rsidRPr="002B3336">
              <w:rPr>
                <w:rFonts w:ascii="Times New Roman" w:eastAsia="Times New Roman" w:hAnsi="Times New Roman" w:cs="Times New Roman"/>
                <w:b/>
                <w:bCs/>
                <w:color w:val="000000"/>
                <w:sz w:val="15"/>
                <w:szCs w:val="15"/>
              </w:rPr>
              <w:t>Estimated Number of Respondents</w:t>
            </w:r>
          </w:p>
        </w:tc>
        <w:tc>
          <w:tcPr>
            <w:tcW w:w="271" w:type="pct"/>
            <w:tcBorders>
              <w:top w:val="nil"/>
              <w:left w:val="nil"/>
              <w:bottom w:val="single" w:sz="4" w:space="0" w:color="auto"/>
              <w:right w:val="single" w:sz="4" w:space="0" w:color="auto"/>
            </w:tcBorders>
            <w:shd w:val="clear" w:color="auto" w:fill="auto"/>
            <w:vAlign w:val="center"/>
            <w:hideMark/>
          </w:tcPr>
          <w:p w14:paraId="2E72EF18" w14:textId="77777777" w:rsidR="006422B1" w:rsidRPr="002B3336" w:rsidRDefault="006422B1" w:rsidP="00F03744">
            <w:pPr>
              <w:spacing w:after="0" w:line="240" w:lineRule="auto"/>
              <w:ind w:left="-104" w:right="-135"/>
              <w:jc w:val="center"/>
              <w:rPr>
                <w:rFonts w:ascii="Times New Roman" w:eastAsia="Times New Roman" w:hAnsi="Times New Roman" w:cs="Times New Roman"/>
                <w:b/>
                <w:bCs/>
                <w:color w:val="000000"/>
                <w:sz w:val="15"/>
                <w:szCs w:val="15"/>
              </w:rPr>
            </w:pPr>
            <w:r w:rsidRPr="002B3336">
              <w:rPr>
                <w:rFonts w:ascii="Times New Roman" w:eastAsia="Times New Roman" w:hAnsi="Times New Roman" w:cs="Times New Roman"/>
                <w:b/>
                <w:bCs/>
                <w:color w:val="000000"/>
                <w:sz w:val="15"/>
                <w:szCs w:val="15"/>
              </w:rPr>
              <w:t>Frequency of Response (Annually)</w:t>
            </w:r>
          </w:p>
        </w:tc>
        <w:tc>
          <w:tcPr>
            <w:tcW w:w="271" w:type="pct"/>
            <w:tcBorders>
              <w:top w:val="nil"/>
              <w:left w:val="nil"/>
              <w:bottom w:val="single" w:sz="4" w:space="0" w:color="auto"/>
              <w:right w:val="single" w:sz="4" w:space="0" w:color="auto"/>
            </w:tcBorders>
            <w:shd w:val="clear" w:color="auto" w:fill="auto"/>
            <w:vAlign w:val="center"/>
            <w:hideMark/>
          </w:tcPr>
          <w:p w14:paraId="0A4B4676" w14:textId="77777777" w:rsidR="006422B1" w:rsidRPr="002B3336" w:rsidRDefault="006422B1" w:rsidP="002B3336">
            <w:pPr>
              <w:tabs>
                <w:tab w:val="left" w:pos="286"/>
              </w:tabs>
              <w:spacing w:after="0" w:line="240" w:lineRule="auto"/>
              <w:ind w:left="-164" w:right="-135"/>
              <w:jc w:val="center"/>
              <w:rPr>
                <w:rFonts w:ascii="Times New Roman" w:eastAsia="Times New Roman" w:hAnsi="Times New Roman" w:cs="Times New Roman"/>
                <w:b/>
                <w:bCs/>
                <w:color w:val="000000"/>
                <w:sz w:val="15"/>
                <w:szCs w:val="15"/>
              </w:rPr>
            </w:pPr>
            <w:r w:rsidRPr="002B3336">
              <w:rPr>
                <w:rFonts w:ascii="Times New Roman" w:eastAsia="Times New Roman" w:hAnsi="Times New Roman" w:cs="Times New Roman"/>
                <w:b/>
                <w:bCs/>
                <w:color w:val="000000"/>
                <w:sz w:val="15"/>
                <w:szCs w:val="15"/>
              </w:rPr>
              <w:t>Total Annual Responses</w:t>
            </w:r>
          </w:p>
        </w:tc>
        <w:tc>
          <w:tcPr>
            <w:tcW w:w="271" w:type="pct"/>
            <w:tcBorders>
              <w:top w:val="nil"/>
              <w:left w:val="nil"/>
              <w:bottom w:val="single" w:sz="4" w:space="0" w:color="auto"/>
              <w:right w:val="single" w:sz="4" w:space="0" w:color="auto"/>
            </w:tcBorders>
            <w:shd w:val="clear" w:color="auto" w:fill="auto"/>
            <w:vAlign w:val="center"/>
            <w:hideMark/>
          </w:tcPr>
          <w:p w14:paraId="04DACF13" w14:textId="77777777" w:rsidR="006422B1" w:rsidRPr="002B3336" w:rsidRDefault="006422B1" w:rsidP="002B3336">
            <w:pPr>
              <w:spacing w:after="0" w:line="240" w:lineRule="auto"/>
              <w:ind w:left="-74" w:right="-75"/>
              <w:jc w:val="center"/>
              <w:rPr>
                <w:rFonts w:ascii="Times New Roman" w:eastAsia="Times New Roman" w:hAnsi="Times New Roman" w:cs="Times New Roman"/>
                <w:b/>
                <w:bCs/>
                <w:color w:val="000000"/>
                <w:sz w:val="15"/>
                <w:szCs w:val="15"/>
              </w:rPr>
            </w:pPr>
            <w:r w:rsidRPr="002B3336">
              <w:rPr>
                <w:rFonts w:ascii="Times New Roman" w:eastAsia="Times New Roman" w:hAnsi="Times New Roman" w:cs="Times New Roman"/>
                <w:b/>
                <w:bCs/>
                <w:color w:val="000000"/>
                <w:sz w:val="15"/>
                <w:szCs w:val="15"/>
              </w:rPr>
              <w:t xml:space="preserve">Average Hours per Response </w:t>
            </w:r>
          </w:p>
        </w:tc>
        <w:tc>
          <w:tcPr>
            <w:tcW w:w="273" w:type="pct"/>
            <w:tcBorders>
              <w:top w:val="nil"/>
              <w:left w:val="nil"/>
              <w:bottom w:val="single" w:sz="4" w:space="0" w:color="auto"/>
              <w:right w:val="single" w:sz="4" w:space="0" w:color="auto"/>
            </w:tcBorders>
            <w:shd w:val="clear" w:color="auto" w:fill="auto"/>
            <w:vAlign w:val="center"/>
            <w:hideMark/>
          </w:tcPr>
          <w:p w14:paraId="5946B3D7" w14:textId="77777777" w:rsidR="006422B1" w:rsidRPr="002B3336" w:rsidRDefault="006422B1" w:rsidP="00F03744">
            <w:pPr>
              <w:spacing w:after="0" w:line="240" w:lineRule="auto"/>
              <w:ind w:left="-134" w:right="-105"/>
              <w:jc w:val="center"/>
              <w:rPr>
                <w:rFonts w:ascii="Times New Roman" w:eastAsia="Times New Roman" w:hAnsi="Times New Roman" w:cs="Times New Roman"/>
                <w:b/>
                <w:bCs/>
                <w:color w:val="000000"/>
                <w:sz w:val="15"/>
                <w:szCs w:val="15"/>
              </w:rPr>
            </w:pPr>
            <w:r w:rsidRPr="002B3336">
              <w:rPr>
                <w:rFonts w:ascii="Times New Roman" w:eastAsia="Times New Roman" w:hAnsi="Times New Roman" w:cs="Times New Roman"/>
                <w:b/>
                <w:bCs/>
                <w:color w:val="000000"/>
                <w:sz w:val="15"/>
                <w:szCs w:val="15"/>
              </w:rPr>
              <w:t>Subtotal Estimated Annual Burden (Hours)</w:t>
            </w:r>
          </w:p>
        </w:tc>
        <w:tc>
          <w:tcPr>
            <w:tcW w:w="271" w:type="pct"/>
            <w:tcBorders>
              <w:top w:val="nil"/>
              <w:left w:val="nil"/>
              <w:bottom w:val="single" w:sz="4" w:space="0" w:color="auto"/>
              <w:right w:val="single" w:sz="4" w:space="0" w:color="auto"/>
            </w:tcBorders>
            <w:shd w:val="clear" w:color="auto" w:fill="auto"/>
            <w:vAlign w:val="center"/>
            <w:hideMark/>
          </w:tcPr>
          <w:p w14:paraId="086E11D4" w14:textId="77777777" w:rsidR="006422B1" w:rsidRPr="002B3336" w:rsidRDefault="006422B1" w:rsidP="00F03744">
            <w:pPr>
              <w:spacing w:after="0" w:line="240" w:lineRule="auto"/>
              <w:ind w:left="-194" w:right="-150"/>
              <w:jc w:val="center"/>
              <w:rPr>
                <w:rFonts w:ascii="Times New Roman" w:eastAsia="Times New Roman" w:hAnsi="Times New Roman" w:cs="Times New Roman"/>
                <w:b/>
                <w:bCs/>
                <w:sz w:val="15"/>
                <w:szCs w:val="15"/>
              </w:rPr>
            </w:pPr>
            <w:r w:rsidRPr="002B3336">
              <w:rPr>
                <w:rFonts w:ascii="Times New Roman" w:eastAsia="Times New Roman" w:hAnsi="Times New Roman" w:cs="Times New Roman"/>
                <w:b/>
                <w:bCs/>
                <w:sz w:val="15"/>
                <w:szCs w:val="15"/>
              </w:rPr>
              <w:t>Estimated Number of Non-Respondents</w:t>
            </w:r>
          </w:p>
        </w:tc>
        <w:tc>
          <w:tcPr>
            <w:tcW w:w="271" w:type="pct"/>
            <w:tcBorders>
              <w:top w:val="nil"/>
              <w:left w:val="nil"/>
              <w:bottom w:val="single" w:sz="4" w:space="0" w:color="auto"/>
              <w:right w:val="single" w:sz="4" w:space="0" w:color="auto"/>
            </w:tcBorders>
            <w:shd w:val="clear" w:color="auto" w:fill="auto"/>
            <w:vAlign w:val="center"/>
            <w:hideMark/>
          </w:tcPr>
          <w:p w14:paraId="01AEB9E0" w14:textId="77777777" w:rsidR="006422B1" w:rsidRPr="002B3336" w:rsidRDefault="006422B1" w:rsidP="00F03744">
            <w:pPr>
              <w:spacing w:after="0" w:line="240" w:lineRule="auto"/>
              <w:ind w:left="-59" w:right="-135"/>
              <w:jc w:val="center"/>
              <w:rPr>
                <w:rFonts w:ascii="Times New Roman" w:eastAsia="Times New Roman" w:hAnsi="Times New Roman" w:cs="Times New Roman"/>
                <w:b/>
                <w:bCs/>
                <w:sz w:val="15"/>
                <w:szCs w:val="15"/>
              </w:rPr>
            </w:pPr>
            <w:r w:rsidRPr="002B3336">
              <w:rPr>
                <w:rFonts w:ascii="Times New Roman" w:eastAsia="Times New Roman" w:hAnsi="Times New Roman" w:cs="Times New Roman"/>
                <w:b/>
                <w:bCs/>
                <w:sz w:val="15"/>
                <w:szCs w:val="15"/>
              </w:rPr>
              <w:t>Frequency of Response</w:t>
            </w:r>
          </w:p>
        </w:tc>
        <w:tc>
          <w:tcPr>
            <w:tcW w:w="271" w:type="pct"/>
            <w:tcBorders>
              <w:top w:val="nil"/>
              <w:left w:val="nil"/>
              <w:bottom w:val="single" w:sz="4" w:space="0" w:color="auto"/>
              <w:right w:val="single" w:sz="4" w:space="0" w:color="auto"/>
            </w:tcBorders>
            <w:shd w:val="clear" w:color="auto" w:fill="auto"/>
            <w:vAlign w:val="center"/>
            <w:hideMark/>
          </w:tcPr>
          <w:p w14:paraId="271D8145" w14:textId="77777777" w:rsidR="006422B1" w:rsidRPr="002B3336" w:rsidRDefault="006422B1" w:rsidP="00F03744">
            <w:pPr>
              <w:spacing w:after="0" w:line="240" w:lineRule="auto"/>
              <w:ind w:left="-89" w:right="-120"/>
              <w:jc w:val="center"/>
              <w:rPr>
                <w:rFonts w:ascii="Times New Roman" w:eastAsia="Times New Roman" w:hAnsi="Times New Roman" w:cs="Times New Roman"/>
                <w:b/>
                <w:bCs/>
                <w:sz w:val="15"/>
                <w:szCs w:val="15"/>
              </w:rPr>
            </w:pPr>
            <w:r w:rsidRPr="002B3336">
              <w:rPr>
                <w:rFonts w:ascii="Times New Roman" w:eastAsia="Times New Roman" w:hAnsi="Times New Roman" w:cs="Times New Roman"/>
                <w:b/>
                <w:bCs/>
                <w:sz w:val="15"/>
                <w:szCs w:val="15"/>
              </w:rPr>
              <w:t>Total Annual Responses</w:t>
            </w:r>
          </w:p>
        </w:tc>
        <w:tc>
          <w:tcPr>
            <w:tcW w:w="271" w:type="pct"/>
            <w:tcBorders>
              <w:top w:val="nil"/>
              <w:left w:val="nil"/>
              <w:bottom w:val="single" w:sz="4" w:space="0" w:color="auto"/>
              <w:right w:val="single" w:sz="4" w:space="0" w:color="auto"/>
            </w:tcBorders>
            <w:shd w:val="clear" w:color="auto" w:fill="auto"/>
            <w:vAlign w:val="center"/>
            <w:hideMark/>
          </w:tcPr>
          <w:p w14:paraId="31F50511" w14:textId="77777777" w:rsidR="006422B1" w:rsidRPr="002B3336" w:rsidRDefault="006422B1" w:rsidP="00F03744">
            <w:pPr>
              <w:spacing w:after="0" w:line="240" w:lineRule="auto"/>
              <w:ind w:left="-89" w:right="-105"/>
              <w:jc w:val="center"/>
              <w:rPr>
                <w:rFonts w:ascii="Times New Roman" w:eastAsia="Times New Roman" w:hAnsi="Times New Roman" w:cs="Times New Roman"/>
                <w:b/>
                <w:bCs/>
                <w:sz w:val="15"/>
                <w:szCs w:val="15"/>
              </w:rPr>
            </w:pPr>
            <w:r w:rsidRPr="002B3336">
              <w:rPr>
                <w:rFonts w:ascii="Times New Roman" w:eastAsia="Times New Roman" w:hAnsi="Times New Roman" w:cs="Times New Roman"/>
                <w:b/>
                <w:bCs/>
                <w:sz w:val="15"/>
                <w:szCs w:val="15"/>
              </w:rPr>
              <w:t>Average Time per Response (Hours)</w:t>
            </w:r>
          </w:p>
        </w:tc>
        <w:tc>
          <w:tcPr>
            <w:tcW w:w="281" w:type="pct"/>
            <w:gridSpan w:val="3"/>
            <w:tcBorders>
              <w:top w:val="nil"/>
              <w:left w:val="nil"/>
              <w:bottom w:val="single" w:sz="4" w:space="0" w:color="auto"/>
              <w:right w:val="single" w:sz="4" w:space="0" w:color="auto"/>
            </w:tcBorders>
            <w:shd w:val="clear" w:color="auto" w:fill="auto"/>
            <w:vAlign w:val="center"/>
            <w:hideMark/>
          </w:tcPr>
          <w:p w14:paraId="1FD03538" w14:textId="77777777" w:rsidR="006422B1" w:rsidRPr="002B3336" w:rsidRDefault="006422B1" w:rsidP="004D5138">
            <w:pPr>
              <w:tabs>
                <w:tab w:val="left" w:pos="616"/>
              </w:tabs>
              <w:spacing w:after="0" w:line="240" w:lineRule="auto"/>
              <w:ind w:left="-104" w:right="-105"/>
              <w:jc w:val="center"/>
              <w:rPr>
                <w:rFonts w:ascii="Times New Roman" w:eastAsia="Times New Roman" w:hAnsi="Times New Roman" w:cs="Times New Roman"/>
                <w:b/>
                <w:bCs/>
                <w:color w:val="000000"/>
                <w:sz w:val="15"/>
                <w:szCs w:val="15"/>
              </w:rPr>
            </w:pPr>
            <w:r w:rsidRPr="002B3336">
              <w:rPr>
                <w:rFonts w:ascii="Times New Roman" w:eastAsia="Times New Roman" w:hAnsi="Times New Roman" w:cs="Times New Roman"/>
                <w:b/>
                <w:bCs/>
                <w:color w:val="000000"/>
                <w:sz w:val="15"/>
                <w:szCs w:val="15"/>
              </w:rPr>
              <w:t>Subtotal Estimated Annual Burden (Hours)</w:t>
            </w:r>
          </w:p>
        </w:tc>
        <w:tc>
          <w:tcPr>
            <w:tcW w:w="262" w:type="pct"/>
            <w:tcBorders>
              <w:top w:val="nil"/>
              <w:left w:val="nil"/>
              <w:bottom w:val="single" w:sz="4" w:space="0" w:color="auto"/>
              <w:right w:val="single" w:sz="4" w:space="0" w:color="auto"/>
            </w:tcBorders>
            <w:shd w:val="clear" w:color="auto" w:fill="auto"/>
            <w:vAlign w:val="center"/>
            <w:hideMark/>
          </w:tcPr>
          <w:p w14:paraId="1196693B" w14:textId="77777777" w:rsidR="006422B1" w:rsidRPr="002B3336" w:rsidRDefault="006422B1" w:rsidP="004D5138">
            <w:pPr>
              <w:spacing w:after="0" w:line="240" w:lineRule="auto"/>
              <w:ind w:left="-29"/>
              <w:jc w:val="center"/>
              <w:rPr>
                <w:rFonts w:ascii="Times New Roman" w:eastAsia="Times New Roman" w:hAnsi="Times New Roman" w:cs="Times New Roman"/>
                <w:b/>
                <w:bCs/>
                <w:sz w:val="15"/>
                <w:szCs w:val="15"/>
              </w:rPr>
            </w:pPr>
            <w:r w:rsidRPr="002B3336">
              <w:rPr>
                <w:rFonts w:ascii="Times New Roman" w:eastAsia="Times New Roman" w:hAnsi="Times New Roman" w:cs="Times New Roman"/>
                <w:b/>
                <w:bCs/>
                <w:sz w:val="15"/>
                <w:szCs w:val="15"/>
              </w:rPr>
              <w:t>Grand Total Burden Estimate (Hours)</w:t>
            </w:r>
          </w:p>
        </w:tc>
        <w:tc>
          <w:tcPr>
            <w:tcW w:w="294" w:type="pct"/>
            <w:tcBorders>
              <w:top w:val="nil"/>
              <w:left w:val="nil"/>
              <w:bottom w:val="single" w:sz="8" w:space="0" w:color="auto"/>
              <w:right w:val="nil"/>
            </w:tcBorders>
            <w:shd w:val="clear" w:color="auto" w:fill="auto"/>
            <w:vAlign w:val="center"/>
            <w:hideMark/>
          </w:tcPr>
          <w:p w14:paraId="524FC5A3" w14:textId="77777777" w:rsidR="006422B1" w:rsidRPr="002B3336" w:rsidRDefault="006422B1" w:rsidP="00F03744">
            <w:pPr>
              <w:spacing w:after="0" w:line="240" w:lineRule="auto"/>
              <w:ind w:left="-59" w:right="-105"/>
              <w:jc w:val="center"/>
              <w:rPr>
                <w:rFonts w:ascii="Times New Roman" w:eastAsia="Times New Roman" w:hAnsi="Times New Roman" w:cs="Times New Roman"/>
                <w:b/>
                <w:bCs/>
                <w:color w:val="000000"/>
                <w:sz w:val="15"/>
                <w:szCs w:val="15"/>
              </w:rPr>
            </w:pPr>
            <w:r w:rsidRPr="002B3336">
              <w:rPr>
                <w:rFonts w:ascii="Times New Roman" w:eastAsia="Times New Roman" w:hAnsi="Times New Roman" w:cs="Times New Roman"/>
                <w:b/>
                <w:bCs/>
                <w:color w:val="000000"/>
                <w:sz w:val="15"/>
                <w:szCs w:val="15"/>
              </w:rPr>
              <w:t xml:space="preserve">Hourly Wage Rate* </w:t>
            </w:r>
          </w:p>
        </w:tc>
        <w:tc>
          <w:tcPr>
            <w:tcW w:w="411" w:type="pct"/>
            <w:gridSpan w:val="2"/>
            <w:tcBorders>
              <w:top w:val="nil"/>
              <w:left w:val="single" w:sz="8" w:space="0" w:color="auto"/>
              <w:bottom w:val="single" w:sz="8" w:space="0" w:color="auto"/>
              <w:right w:val="single" w:sz="8" w:space="0" w:color="auto"/>
            </w:tcBorders>
            <w:shd w:val="clear" w:color="auto" w:fill="auto"/>
            <w:vAlign w:val="center"/>
            <w:hideMark/>
          </w:tcPr>
          <w:p w14:paraId="595DE9D0" w14:textId="77777777" w:rsidR="006422B1" w:rsidRPr="002B3336" w:rsidRDefault="006422B1" w:rsidP="006422B1">
            <w:pPr>
              <w:spacing w:after="0" w:line="240" w:lineRule="auto"/>
              <w:jc w:val="center"/>
              <w:rPr>
                <w:rFonts w:ascii="Times New Roman" w:eastAsia="Times New Roman" w:hAnsi="Times New Roman" w:cs="Times New Roman"/>
                <w:b/>
                <w:bCs/>
                <w:color w:val="000000"/>
                <w:sz w:val="15"/>
                <w:szCs w:val="15"/>
              </w:rPr>
            </w:pPr>
            <w:r w:rsidRPr="002B3336">
              <w:rPr>
                <w:rFonts w:ascii="Times New Roman" w:eastAsia="Times New Roman" w:hAnsi="Times New Roman" w:cs="Times New Roman"/>
                <w:b/>
                <w:bCs/>
                <w:color w:val="000000"/>
                <w:sz w:val="15"/>
                <w:szCs w:val="15"/>
              </w:rPr>
              <w:t>Estimated Total Annual Cost to Respondents</w:t>
            </w:r>
          </w:p>
        </w:tc>
      </w:tr>
      <w:tr w:rsidR="00837079" w:rsidRPr="004D5138" w14:paraId="3D7562A7" w14:textId="77777777" w:rsidTr="00837079">
        <w:trPr>
          <w:trHeight w:val="495"/>
        </w:trPr>
        <w:tc>
          <w:tcPr>
            <w:tcW w:w="4295" w:type="pct"/>
            <w:gridSpan w:val="17"/>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74628A8F" w14:textId="77777777" w:rsidR="00837079" w:rsidRPr="004D5138" w:rsidRDefault="00837079" w:rsidP="002B3336">
            <w:pPr>
              <w:spacing w:after="0" w:line="240" w:lineRule="auto"/>
              <w:ind w:left="-15"/>
              <w:jc w:val="center"/>
              <w:rPr>
                <w:rFonts w:ascii="Times New Roman" w:eastAsia="Times New Roman" w:hAnsi="Times New Roman" w:cs="Times New Roman"/>
                <w:b/>
                <w:bCs/>
                <w:color w:val="000000"/>
                <w:sz w:val="16"/>
                <w:szCs w:val="16"/>
              </w:rPr>
            </w:pPr>
            <w:r w:rsidRPr="004D5138">
              <w:rPr>
                <w:rFonts w:ascii="Times New Roman" w:eastAsia="Times New Roman" w:hAnsi="Times New Roman" w:cs="Times New Roman"/>
                <w:b/>
                <w:bCs/>
                <w:color w:val="000000"/>
                <w:sz w:val="16"/>
                <w:szCs w:val="16"/>
              </w:rPr>
              <w:t>INDIVIDUALS &amp; HOUSEHOLDS</w:t>
            </w:r>
          </w:p>
          <w:p w14:paraId="2EFDA3EF" w14:textId="5F7A5D84" w:rsidR="00837079" w:rsidRPr="004D5138" w:rsidRDefault="00837079" w:rsidP="006422B1">
            <w:pPr>
              <w:spacing w:after="0" w:line="240" w:lineRule="auto"/>
              <w:rPr>
                <w:rFonts w:ascii="Times New Roman" w:eastAsia="Times New Roman" w:hAnsi="Times New Roman" w:cs="Times New Roman"/>
                <w:b/>
                <w:bCs/>
                <w:color w:val="000000"/>
                <w:sz w:val="16"/>
                <w:szCs w:val="16"/>
              </w:rPr>
            </w:pPr>
            <w:r w:rsidRPr="004D5138">
              <w:rPr>
                <w:rFonts w:ascii="Times New Roman" w:eastAsia="Times New Roman" w:hAnsi="Times New Roman" w:cs="Times New Roman"/>
                <w:b/>
                <w:bCs/>
                <w:color w:val="000000"/>
                <w:sz w:val="16"/>
                <w:szCs w:val="16"/>
              </w:rPr>
              <w:t> </w:t>
            </w:r>
          </w:p>
        </w:tc>
        <w:tc>
          <w:tcPr>
            <w:tcW w:w="449" w:type="pct"/>
            <w:gridSpan w:val="2"/>
            <w:tcBorders>
              <w:top w:val="nil"/>
              <w:left w:val="nil"/>
              <w:bottom w:val="single" w:sz="8" w:space="0" w:color="auto"/>
              <w:right w:val="nil"/>
            </w:tcBorders>
            <w:shd w:val="clear" w:color="000000" w:fill="C4D79B"/>
            <w:noWrap/>
            <w:vAlign w:val="center"/>
            <w:hideMark/>
          </w:tcPr>
          <w:p w14:paraId="5386CD95" w14:textId="77777777" w:rsidR="00837079" w:rsidRPr="004D5138" w:rsidRDefault="00837079" w:rsidP="006422B1">
            <w:pPr>
              <w:spacing w:after="0" w:line="240" w:lineRule="auto"/>
              <w:rPr>
                <w:rFonts w:ascii="Times New Roman" w:eastAsia="Times New Roman" w:hAnsi="Times New Roman" w:cs="Times New Roman"/>
                <w:b/>
                <w:bCs/>
                <w:color w:val="000000"/>
                <w:sz w:val="16"/>
                <w:szCs w:val="16"/>
              </w:rPr>
            </w:pPr>
            <w:r w:rsidRPr="004D5138">
              <w:rPr>
                <w:rFonts w:ascii="Times New Roman" w:eastAsia="Times New Roman" w:hAnsi="Times New Roman" w:cs="Times New Roman"/>
                <w:b/>
                <w:bCs/>
                <w:color w:val="000000"/>
                <w:sz w:val="16"/>
                <w:szCs w:val="16"/>
              </w:rPr>
              <w:t> </w:t>
            </w:r>
          </w:p>
        </w:tc>
        <w:tc>
          <w:tcPr>
            <w:tcW w:w="256" w:type="pct"/>
            <w:tcBorders>
              <w:top w:val="nil"/>
              <w:left w:val="nil"/>
              <w:bottom w:val="single" w:sz="8" w:space="0" w:color="auto"/>
              <w:right w:val="single" w:sz="8" w:space="0" w:color="auto"/>
            </w:tcBorders>
            <w:shd w:val="clear" w:color="000000" w:fill="C4D79B"/>
            <w:noWrap/>
            <w:vAlign w:val="center"/>
            <w:hideMark/>
          </w:tcPr>
          <w:p w14:paraId="7589AB16" w14:textId="77777777" w:rsidR="00837079" w:rsidRPr="004D5138" w:rsidRDefault="00837079" w:rsidP="006422B1">
            <w:pPr>
              <w:spacing w:after="0" w:line="240" w:lineRule="auto"/>
              <w:rPr>
                <w:rFonts w:ascii="Times New Roman" w:eastAsia="Times New Roman" w:hAnsi="Times New Roman" w:cs="Times New Roman"/>
                <w:b/>
                <w:bCs/>
                <w:color w:val="000000"/>
                <w:sz w:val="16"/>
                <w:szCs w:val="16"/>
              </w:rPr>
            </w:pPr>
            <w:r w:rsidRPr="004D5138">
              <w:rPr>
                <w:rFonts w:ascii="Times New Roman" w:eastAsia="Times New Roman" w:hAnsi="Times New Roman" w:cs="Times New Roman"/>
                <w:b/>
                <w:bCs/>
                <w:color w:val="000000"/>
                <w:sz w:val="16"/>
                <w:szCs w:val="16"/>
              </w:rPr>
              <w:t> </w:t>
            </w:r>
          </w:p>
        </w:tc>
      </w:tr>
      <w:tr w:rsidR="00837079" w:rsidRPr="004D5138" w14:paraId="3D9BCBA7" w14:textId="77777777" w:rsidTr="00837079">
        <w:trPr>
          <w:trHeight w:val="660"/>
        </w:trPr>
        <w:tc>
          <w:tcPr>
            <w:tcW w:w="354" w:type="pct"/>
            <w:tcBorders>
              <w:top w:val="nil"/>
              <w:left w:val="single" w:sz="4" w:space="0" w:color="auto"/>
              <w:bottom w:val="nil"/>
              <w:right w:val="single" w:sz="4" w:space="0" w:color="auto"/>
            </w:tcBorders>
            <w:shd w:val="clear" w:color="000000" w:fill="FFFFFF"/>
            <w:noWrap/>
            <w:vAlign w:val="center"/>
            <w:hideMark/>
          </w:tcPr>
          <w:p w14:paraId="5B567DA7" w14:textId="77777777" w:rsidR="006422B1" w:rsidRPr="002B3336" w:rsidRDefault="006422B1" w:rsidP="002B3336">
            <w:pPr>
              <w:spacing w:after="0" w:line="240" w:lineRule="auto"/>
              <w:ind w:left="-15"/>
              <w:jc w:val="center"/>
              <w:rPr>
                <w:rFonts w:ascii="Times New Roman" w:eastAsia="Times New Roman" w:hAnsi="Times New Roman" w:cs="Times New Roman"/>
                <w:color w:val="000000"/>
                <w:sz w:val="15"/>
                <w:szCs w:val="15"/>
              </w:rPr>
            </w:pPr>
            <w:r w:rsidRPr="002B3336">
              <w:rPr>
                <w:rFonts w:ascii="Times New Roman" w:eastAsia="Times New Roman" w:hAnsi="Times New Roman" w:cs="Times New Roman"/>
                <w:color w:val="000000"/>
                <w:sz w:val="15"/>
                <w:szCs w:val="15"/>
              </w:rPr>
              <w:t> </w:t>
            </w:r>
          </w:p>
        </w:tc>
        <w:tc>
          <w:tcPr>
            <w:tcW w:w="349" w:type="pct"/>
            <w:tcBorders>
              <w:top w:val="nil"/>
              <w:left w:val="nil"/>
              <w:bottom w:val="single" w:sz="4" w:space="0" w:color="auto"/>
              <w:right w:val="single" w:sz="4" w:space="0" w:color="auto"/>
            </w:tcBorders>
            <w:shd w:val="clear" w:color="000000" w:fill="FFFFFF"/>
            <w:vAlign w:val="center"/>
            <w:hideMark/>
          </w:tcPr>
          <w:p w14:paraId="201F5978" w14:textId="77777777" w:rsidR="006422B1" w:rsidRPr="002B3336" w:rsidRDefault="006422B1" w:rsidP="002B3336">
            <w:pPr>
              <w:spacing w:after="0" w:line="240" w:lineRule="auto"/>
              <w:ind w:left="-15"/>
              <w:rPr>
                <w:rFonts w:ascii="Times New Roman" w:eastAsia="Times New Roman" w:hAnsi="Times New Roman" w:cs="Times New Roman"/>
                <w:color w:val="000000"/>
                <w:sz w:val="15"/>
                <w:szCs w:val="15"/>
              </w:rPr>
            </w:pPr>
            <w:r w:rsidRPr="002B3336">
              <w:rPr>
                <w:rFonts w:ascii="Times New Roman" w:eastAsia="Times New Roman" w:hAnsi="Times New Roman" w:cs="Times New Roman"/>
                <w:color w:val="000000"/>
                <w:sz w:val="15"/>
                <w:szCs w:val="15"/>
              </w:rPr>
              <w:t>Elderly Participant Perspectives</w:t>
            </w:r>
          </w:p>
        </w:tc>
        <w:tc>
          <w:tcPr>
            <w:tcW w:w="337" w:type="pct"/>
            <w:tcBorders>
              <w:top w:val="nil"/>
              <w:left w:val="nil"/>
              <w:bottom w:val="single" w:sz="4" w:space="0" w:color="auto"/>
              <w:right w:val="single" w:sz="4" w:space="0" w:color="auto"/>
            </w:tcBorders>
            <w:shd w:val="clear" w:color="000000" w:fill="FFFFFF"/>
            <w:noWrap/>
            <w:vAlign w:val="center"/>
            <w:hideMark/>
          </w:tcPr>
          <w:p w14:paraId="6DB81659" w14:textId="77777777" w:rsidR="006422B1" w:rsidRPr="002B3336" w:rsidRDefault="006422B1" w:rsidP="002B3336">
            <w:pPr>
              <w:spacing w:after="0" w:line="240" w:lineRule="auto"/>
              <w:ind w:left="-15" w:right="-15"/>
              <w:rPr>
                <w:rFonts w:ascii="Times New Roman" w:eastAsia="Times New Roman" w:hAnsi="Times New Roman" w:cs="Times New Roman"/>
                <w:color w:val="000000"/>
                <w:sz w:val="15"/>
                <w:szCs w:val="15"/>
              </w:rPr>
            </w:pPr>
            <w:r w:rsidRPr="002B3336">
              <w:rPr>
                <w:rFonts w:ascii="Times New Roman" w:eastAsia="Times New Roman" w:hAnsi="Times New Roman" w:cs="Times New Roman"/>
                <w:color w:val="000000"/>
                <w:sz w:val="15"/>
                <w:szCs w:val="15"/>
              </w:rPr>
              <w:t>Pretest Interviews</w:t>
            </w:r>
          </w:p>
        </w:tc>
        <w:tc>
          <w:tcPr>
            <w:tcW w:w="271" w:type="pct"/>
            <w:tcBorders>
              <w:top w:val="nil"/>
              <w:left w:val="nil"/>
              <w:bottom w:val="single" w:sz="4" w:space="0" w:color="auto"/>
              <w:right w:val="single" w:sz="4" w:space="0" w:color="auto"/>
            </w:tcBorders>
            <w:shd w:val="clear" w:color="000000" w:fill="FFFFFF"/>
            <w:noWrap/>
            <w:vAlign w:val="center"/>
            <w:hideMark/>
          </w:tcPr>
          <w:p w14:paraId="4A3E58A8" w14:textId="77777777" w:rsidR="006422B1" w:rsidRPr="004D5138" w:rsidRDefault="006422B1" w:rsidP="006422B1">
            <w:pPr>
              <w:spacing w:after="0" w:line="240" w:lineRule="auto"/>
              <w:jc w:val="center"/>
              <w:rPr>
                <w:rFonts w:ascii="Times New Roman" w:eastAsia="Times New Roman" w:hAnsi="Times New Roman" w:cs="Times New Roman"/>
                <w:color w:val="000000"/>
                <w:sz w:val="16"/>
                <w:szCs w:val="16"/>
              </w:rPr>
            </w:pPr>
            <w:r w:rsidRPr="004D5138">
              <w:rPr>
                <w:rFonts w:ascii="Times New Roman" w:eastAsia="Times New Roman" w:hAnsi="Times New Roman" w:cs="Times New Roman"/>
                <w:color w:val="000000"/>
                <w:sz w:val="16"/>
                <w:szCs w:val="16"/>
              </w:rPr>
              <w:t>6.0</w:t>
            </w:r>
          </w:p>
        </w:tc>
        <w:tc>
          <w:tcPr>
            <w:tcW w:w="271" w:type="pct"/>
            <w:tcBorders>
              <w:top w:val="nil"/>
              <w:left w:val="nil"/>
              <w:bottom w:val="single" w:sz="4" w:space="0" w:color="auto"/>
              <w:right w:val="single" w:sz="4" w:space="0" w:color="auto"/>
            </w:tcBorders>
            <w:shd w:val="clear" w:color="000000" w:fill="FFFFFF"/>
            <w:noWrap/>
            <w:vAlign w:val="center"/>
            <w:hideMark/>
          </w:tcPr>
          <w:p w14:paraId="54DBF67A" w14:textId="77777777" w:rsidR="006422B1" w:rsidRPr="004D5138" w:rsidRDefault="006422B1" w:rsidP="006422B1">
            <w:pPr>
              <w:spacing w:after="0" w:line="240" w:lineRule="auto"/>
              <w:jc w:val="center"/>
              <w:rPr>
                <w:rFonts w:ascii="Times New Roman" w:eastAsia="Times New Roman" w:hAnsi="Times New Roman" w:cs="Times New Roman"/>
                <w:color w:val="000000"/>
                <w:sz w:val="16"/>
                <w:szCs w:val="16"/>
              </w:rPr>
            </w:pPr>
            <w:r w:rsidRPr="004D5138">
              <w:rPr>
                <w:rFonts w:ascii="Times New Roman" w:eastAsia="Times New Roman" w:hAnsi="Times New Roman" w:cs="Times New Roman"/>
                <w:color w:val="000000"/>
                <w:sz w:val="16"/>
                <w:szCs w:val="16"/>
              </w:rPr>
              <w:t>6.0</w:t>
            </w:r>
          </w:p>
        </w:tc>
        <w:tc>
          <w:tcPr>
            <w:tcW w:w="271" w:type="pct"/>
            <w:tcBorders>
              <w:top w:val="nil"/>
              <w:left w:val="nil"/>
              <w:bottom w:val="single" w:sz="4" w:space="0" w:color="auto"/>
              <w:right w:val="single" w:sz="4" w:space="0" w:color="auto"/>
            </w:tcBorders>
            <w:shd w:val="clear" w:color="000000" w:fill="FFFFFF"/>
            <w:noWrap/>
            <w:vAlign w:val="center"/>
            <w:hideMark/>
          </w:tcPr>
          <w:p w14:paraId="158B912C" w14:textId="77777777" w:rsidR="006422B1" w:rsidRPr="004D5138" w:rsidRDefault="006422B1" w:rsidP="006422B1">
            <w:pPr>
              <w:spacing w:after="0" w:line="240" w:lineRule="auto"/>
              <w:jc w:val="center"/>
              <w:rPr>
                <w:rFonts w:ascii="Times New Roman" w:eastAsia="Times New Roman" w:hAnsi="Times New Roman" w:cs="Times New Roman"/>
                <w:color w:val="000000"/>
                <w:sz w:val="16"/>
                <w:szCs w:val="16"/>
              </w:rPr>
            </w:pPr>
            <w:r w:rsidRPr="004D5138">
              <w:rPr>
                <w:rFonts w:ascii="Times New Roman" w:eastAsia="Times New Roman" w:hAnsi="Times New Roman" w:cs="Times New Roman"/>
                <w:color w:val="000000"/>
                <w:sz w:val="16"/>
                <w:szCs w:val="16"/>
              </w:rPr>
              <w:t>1.0</w:t>
            </w:r>
          </w:p>
        </w:tc>
        <w:tc>
          <w:tcPr>
            <w:tcW w:w="271" w:type="pct"/>
            <w:tcBorders>
              <w:top w:val="nil"/>
              <w:left w:val="nil"/>
              <w:bottom w:val="single" w:sz="4" w:space="0" w:color="auto"/>
              <w:right w:val="single" w:sz="4" w:space="0" w:color="auto"/>
            </w:tcBorders>
            <w:shd w:val="clear" w:color="000000" w:fill="FFFFFF"/>
            <w:noWrap/>
            <w:vAlign w:val="center"/>
            <w:hideMark/>
          </w:tcPr>
          <w:p w14:paraId="264CF936" w14:textId="77777777" w:rsidR="006422B1" w:rsidRPr="004D5138" w:rsidRDefault="006422B1" w:rsidP="006422B1">
            <w:pPr>
              <w:spacing w:after="0" w:line="240" w:lineRule="auto"/>
              <w:jc w:val="center"/>
              <w:rPr>
                <w:rFonts w:ascii="Times New Roman" w:eastAsia="Times New Roman" w:hAnsi="Times New Roman" w:cs="Times New Roman"/>
                <w:color w:val="000000"/>
                <w:sz w:val="16"/>
                <w:szCs w:val="16"/>
              </w:rPr>
            </w:pPr>
            <w:r w:rsidRPr="004D5138">
              <w:rPr>
                <w:rFonts w:ascii="Times New Roman" w:eastAsia="Times New Roman" w:hAnsi="Times New Roman" w:cs="Times New Roman"/>
                <w:color w:val="000000"/>
                <w:sz w:val="16"/>
                <w:szCs w:val="16"/>
              </w:rPr>
              <w:t>6.0</w:t>
            </w:r>
          </w:p>
        </w:tc>
        <w:tc>
          <w:tcPr>
            <w:tcW w:w="271" w:type="pct"/>
            <w:tcBorders>
              <w:top w:val="nil"/>
              <w:left w:val="nil"/>
              <w:bottom w:val="single" w:sz="4" w:space="0" w:color="auto"/>
              <w:right w:val="single" w:sz="4" w:space="0" w:color="auto"/>
            </w:tcBorders>
            <w:shd w:val="clear" w:color="000000" w:fill="FFFFFF"/>
            <w:noWrap/>
            <w:vAlign w:val="center"/>
            <w:hideMark/>
          </w:tcPr>
          <w:p w14:paraId="7201573E" w14:textId="77777777" w:rsidR="006422B1" w:rsidRPr="004D5138" w:rsidRDefault="006422B1" w:rsidP="006422B1">
            <w:pPr>
              <w:spacing w:after="0" w:line="240" w:lineRule="auto"/>
              <w:jc w:val="center"/>
              <w:rPr>
                <w:rFonts w:ascii="Times New Roman" w:eastAsia="Times New Roman" w:hAnsi="Times New Roman" w:cs="Times New Roman"/>
                <w:color w:val="000000"/>
                <w:sz w:val="16"/>
                <w:szCs w:val="16"/>
              </w:rPr>
            </w:pPr>
            <w:r w:rsidRPr="004D5138">
              <w:rPr>
                <w:rFonts w:ascii="Times New Roman" w:eastAsia="Times New Roman" w:hAnsi="Times New Roman" w:cs="Times New Roman"/>
                <w:color w:val="000000"/>
                <w:sz w:val="16"/>
                <w:szCs w:val="16"/>
              </w:rPr>
              <w:t>0.8</w:t>
            </w:r>
          </w:p>
        </w:tc>
        <w:tc>
          <w:tcPr>
            <w:tcW w:w="273" w:type="pct"/>
            <w:tcBorders>
              <w:top w:val="nil"/>
              <w:left w:val="nil"/>
              <w:bottom w:val="single" w:sz="4" w:space="0" w:color="auto"/>
              <w:right w:val="single" w:sz="4" w:space="0" w:color="auto"/>
            </w:tcBorders>
            <w:shd w:val="clear" w:color="000000" w:fill="FFFFFF"/>
            <w:noWrap/>
            <w:vAlign w:val="center"/>
            <w:hideMark/>
          </w:tcPr>
          <w:p w14:paraId="387CE26E" w14:textId="77777777" w:rsidR="006422B1" w:rsidRPr="004D5138" w:rsidRDefault="006422B1" w:rsidP="006422B1">
            <w:pPr>
              <w:spacing w:after="0" w:line="240" w:lineRule="auto"/>
              <w:jc w:val="center"/>
              <w:rPr>
                <w:rFonts w:ascii="Times New Roman" w:eastAsia="Times New Roman" w:hAnsi="Times New Roman" w:cs="Times New Roman"/>
                <w:color w:val="000000"/>
                <w:sz w:val="16"/>
                <w:szCs w:val="16"/>
              </w:rPr>
            </w:pPr>
            <w:r w:rsidRPr="004D5138">
              <w:rPr>
                <w:rFonts w:ascii="Times New Roman" w:eastAsia="Times New Roman" w:hAnsi="Times New Roman" w:cs="Times New Roman"/>
                <w:color w:val="000000"/>
                <w:sz w:val="16"/>
                <w:szCs w:val="16"/>
              </w:rPr>
              <w:t>4.8</w:t>
            </w:r>
          </w:p>
        </w:tc>
        <w:tc>
          <w:tcPr>
            <w:tcW w:w="271" w:type="pct"/>
            <w:tcBorders>
              <w:top w:val="nil"/>
              <w:left w:val="nil"/>
              <w:bottom w:val="single" w:sz="4" w:space="0" w:color="auto"/>
              <w:right w:val="single" w:sz="4" w:space="0" w:color="auto"/>
            </w:tcBorders>
            <w:shd w:val="clear" w:color="000000" w:fill="FFFFFF"/>
            <w:noWrap/>
            <w:vAlign w:val="center"/>
            <w:hideMark/>
          </w:tcPr>
          <w:p w14:paraId="2A076802" w14:textId="77777777" w:rsidR="006422B1" w:rsidRPr="004D5138" w:rsidRDefault="006422B1" w:rsidP="006422B1">
            <w:pPr>
              <w:spacing w:after="0" w:line="240" w:lineRule="auto"/>
              <w:jc w:val="center"/>
              <w:rPr>
                <w:rFonts w:ascii="Times New Roman" w:eastAsia="Times New Roman" w:hAnsi="Times New Roman" w:cs="Times New Roman"/>
                <w:color w:val="000000"/>
                <w:sz w:val="16"/>
                <w:szCs w:val="16"/>
              </w:rPr>
            </w:pPr>
            <w:r w:rsidRPr="004D5138">
              <w:rPr>
                <w:rFonts w:ascii="Times New Roman" w:eastAsia="Times New Roman" w:hAnsi="Times New Roman" w:cs="Times New Roman"/>
                <w:color w:val="000000"/>
                <w:sz w:val="16"/>
                <w:szCs w:val="16"/>
              </w:rPr>
              <w:t>0.0</w:t>
            </w:r>
          </w:p>
        </w:tc>
        <w:tc>
          <w:tcPr>
            <w:tcW w:w="271" w:type="pct"/>
            <w:tcBorders>
              <w:top w:val="nil"/>
              <w:left w:val="nil"/>
              <w:bottom w:val="single" w:sz="4" w:space="0" w:color="auto"/>
              <w:right w:val="single" w:sz="4" w:space="0" w:color="auto"/>
            </w:tcBorders>
            <w:shd w:val="clear" w:color="000000" w:fill="FFFFFF"/>
            <w:noWrap/>
            <w:vAlign w:val="center"/>
            <w:hideMark/>
          </w:tcPr>
          <w:p w14:paraId="792DEA97" w14:textId="77777777" w:rsidR="006422B1" w:rsidRPr="004D5138" w:rsidRDefault="006422B1" w:rsidP="006422B1">
            <w:pPr>
              <w:spacing w:after="0" w:line="240" w:lineRule="auto"/>
              <w:jc w:val="center"/>
              <w:rPr>
                <w:rFonts w:ascii="Times New Roman" w:eastAsia="Times New Roman" w:hAnsi="Times New Roman" w:cs="Times New Roman"/>
                <w:color w:val="000000"/>
                <w:sz w:val="16"/>
                <w:szCs w:val="16"/>
              </w:rPr>
            </w:pPr>
            <w:r w:rsidRPr="004D5138">
              <w:rPr>
                <w:rFonts w:ascii="Times New Roman" w:eastAsia="Times New Roman" w:hAnsi="Times New Roman" w:cs="Times New Roman"/>
                <w:color w:val="000000"/>
                <w:sz w:val="16"/>
                <w:szCs w:val="16"/>
              </w:rPr>
              <w:t>0.0</w:t>
            </w:r>
          </w:p>
        </w:tc>
        <w:tc>
          <w:tcPr>
            <w:tcW w:w="271" w:type="pct"/>
            <w:tcBorders>
              <w:top w:val="nil"/>
              <w:left w:val="nil"/>
              <w:bottom w:val="single" w:sz="4" w:space="0" w:color="auto"/>
              <w:right w:val="single" w:sz="4" w:space="0" w:color="auto"/>
            </w:tcBorders>
            <w:shd w:val="clear" w:color="000000" w:fill="FFFFFF"/>
            <w:noWrap/>
            <w:vAlign w:val="center"/>
            <w:hideMark/>
          </w:tcPr>
          <w:p w14:paraId="718DA933" w14:textId="77777777" w:rsidR="006422B1" w:rsidRPr="004D5138" w:rsidRDefault="006422B1" w:rsidP="006422B1">
            <w:pPr>
              <w:spacing w:after="0" w:line="240" w:lineRule="auto"/>
              <w:jc w:val="center"/>
              <w:rPr>
                <w:rFonts w:ascii="Times New Roman" w:eastAsia="Times New Roman" w:hAnsi="Times New Roman" w:cs="Times New Roman"/>
                <w:color w:val="000000"/>
                <w:sz w:val="16"/>
                <w:szCs w:val="16"/>
              </w:rPr>
            </w:pPr>
            <w:r w:rsidRPr="004D5138">
              <w:rPr>
                <w:rFonts w:ascii="Times New Roman" w:eastAsia="Times New Roman" w:hAnsi="Times New Roman" w:cs="Times New Roman"/>
                <w:color w:val="000000"/>
                <w:sz w:val="16"/>
                <w:szCs w:val="16"/>
              </w:rPr>
              <w:t>0.0</w:t>
            </w:r>
          </w:p>
        </w:tc>
        <w:tc>
          <w:tcPr>
            <w:tcW w:w="271" w:type="pct"/>
            <w:tcBorders>
              <w:top w:val="nil"/>
              <w:left w:val="nil"/>
              <w:bottom w:val="single" w:sz="4" w:space="0" w:color="auto"/>
              <w:right w:val="single" w:sz="4" w:space="0" w:color="auto"/>
            </w:tcBorders>
            <w:shd w:val="clear" w:color="000000" w:fill="FFFFFF"/>
            <w:noWrap/>
            <w:vAlign w:val="center"/>
            <w:hideMark/>
          </w:tcPr>
          <w:p w14:paraId="62A0FD97" w14:textId="77777777" w:rsidR="006422B1" w:rsidRPr="004D5138" w:rsidRDefault="006422B1" w:rsidP="006422B1">
            <w:pPr>
              <w:spacing w:after="0" w:line="240" w:lineRule="auto"/>
              <w:jc w:val="center"/>
              <w:rPr>
                <w:rFonts w:ascii="Times New Roman" w:eastAsia="Times New Roman" w:hAnsi="Times New Roman" w:cs="Times New Roman"/>
                <w:color w:val="000000"/>
                <w:sz w:val="16"/>
                <w:szCs w:val="16"/>
              </w:rPr>
            </w:pPr>
            <w:r w:rsidRPr="004D5138">
              <w:rPr>
                <w:rFonts w:ascii="Times New Roman" w:eastAsia="Times New Roman" w:hAnsi="Times New Roman" w:cs="Times New Roman"/>
                <w:color w:val="000000"/>
                <w:sz w:val="16"/>
                <w:szCs w:val="16"/>
              </w:rPr>
              <w:t>0.0</w:t>
            </w:r>
          </w:p>
        </w:tc>
        <w:tc>
          <w:tcPr>
            <w:tcW w:w="281" w:type="pct"/>
            <w:gridSpan w:val="3"/>
            <w:tcBorders>
              <w:top w:val="nil"/>
              <w:left w:val="nil"/>
              <w:bottom w:val="single" w:sz="4" w:space="0" w:color="auto"/>
              <w:right w:val="single" w:sz="4" w:space="0" w:color="auto"/>
            </w:tcBorders>
            <w:shd w:val="clear" w:color="000000" w:fill="FFFFFF"/>
            <w:noWrap/>
            <w:vAlign w:val="center"/>
            <w:hideMark/>
          </w:tcPr>
          <w:p w14:paraId="552D71A1" w14:textId="77777777" w:rsidR="006422B1" w:rsidRPr="004D5138" w:rsidRDefault="006422B1" w:rsidP="006422B1">
            <w:pPr>
              <w:spacing w:after="0" w:line="240" w:lineRule="auto"/>
              <w:jc w:val="center"/>
              <w:rPr>
                <w:rFonts w:ascii="Times New Roman" w:eastAsia="Times New Roman" w:hAnsi="Times New Roman" w:cs="Times New Roman"/>
                <w:color w:val="000000"/>
                <w:sz w:val="16"/>
                <w:szCs w:val="16"/>
              </w:rPr>
            </w:pPr>
            <w:r w:rsidRPr="004D5138">
              <w:rPr>
                <w:rFonts w:ascii="Times New Roman" w:eastAsia="Times New Roman" w:hAnsi="Times New Roman" w:cs="Times New Roman"/>
                <w:color w:val="000000"/>
                <w:sz w:val="16"/>
                <w:szCs w:val="16"/>
              </w:rPr>
              <w:t>0.0</w:t>
            </w:r>
          </w:p>
        </w:tc>
        <w:tc>
          <w:tcPr>
            <w:tcW w:w="262" w:type="pct"/>
            <w:tcBorders>
              <w:top w:val="nil"/>
              <w:left w:val="nil"/>
              <w:bottom w:val="single" w:sz="4" w:space="0" w:color="auto"/>
              <w:right w:val="single" w:sz="4" w:space="0" w:color="auto"/>
            </w:tcBorders>
            <w:shd w:val="clear" w:color="000000" w:fill="FFFFFF"/>
            <w:noWrap/>
            <w:vAlign w:val="center"/>
            <w:hideMark/>
          </w:tcPr>
          <w:p w14:paraId="4B6D1D48" w14:textId="77777777" w:rsidR="006422B1" w:rsidRPr="004D5138" w:rsidRDefault="006422B1" w:rsidP="006422B1">
            <w:pPr>
              <w:spacing w:after="0" w:line="240" w:lineRule="auto"/>
              <w:jc w:val="center"/>
              <w:rPr>
                <w:rFonts w:ascii="Times New Roman" w:eastAsia="Times New Roman" w:hAnsi="Times New Roman" w:cs="Times New Roman"/>
                <w:color w:val="000000"/>
                <w:sz w:val="16"/>
                <w:szCs w:val="16"/>
              </w:rPr>
            </w:pPr>
            <w:r w:rsidRPr="004D5138">
              <w:rPr>
                <w:rFonts w:ascii="Times New Roman" w:eastAsia="Times New Roman" w:hAnsi="Times New Roman" w:cs="Times New Roman"/>
                <w:color w:val="000000"/>
                <w:sz w:val="16"/>
                <w:szCs w:val="16"/>
              </w:rPr>
              <w:t>4.8</w:t>
            </w:r>
          </w:p>
        </w:tc>
        <w:tc>
          <w:tcPr>
            <w:tcW w:w="294" w:type="pct"/>
            <w:tcBorders>
              <w:top w:val="nil"/>
              <w:left w:val="nil"/>
              <w:bottom w:val="single" w:sz="4" w:space="0" w:color="auto"/>
              <w:right w:val="single" w:sz="4" w:space="0" w:color="auto"/>
            </w:tcBorders>
            <w:shd w:val="clear" w:color="auto" w:fill="auto"/>
            <w:noWrap/>
            <w:vAlign w:val="center"/>
            <w:hideMark/>
          </w:tcPr>
          <w:p w14:paraId="34092D4C" w14:textId="64079371" w:rsidR="006422B1" w:rsidRPr="004D5138" w:rsidRDefault="006422B1" w:rsidP="00875803">
            <w:pPr>
              <w:spacing w:after="0" w:line="240" w:lineRule="auto"/>
              <w:jc w:val="right"/>
              <w:rPr>
                <w:rFonts w:ascii="Times New Roman" w:eastAsia="Times New Roman" w:hAnsi="Times New Roman" w:cs="Times New Roman"/>
                <w:sz w:val="16"/>
                <w:szCs w:val="16"/>
              </w:rPr>
            </w:pPr>
            <w:r w:rsidRPr="004D5138">
              <w:rPr>
                <w:rFonts w:ascii="Times New Roman" w:eastAsia="Times New Roman" w:hAnsi="Times New Roman" w:cs="Times New Roman"/>
                <w:sz w:val="16"/>
                <w:szCs w:val="16"/>
              </w:rPr>
              <w:t xml:space="preserve"> $ 7.25 </w:t>
            </w:r>
          </w:p>
        </w:tc>
        <w:tc>
          <w:tcPr>
            <w:tcW w:w="411" w:type="pct"/>
            <w:gridSpan w:val="2"/>
            <w:tcBorders>
              <w:top w:val="nil"/>
              <w:left w:val="nil"/>
              <w:bottom w:val="single" w:sz="4" w:space="0" w:color="auto"/>
              <w:right w:val="single" w:sz="8" w:space="0" w:color="auto"/>
            </w:tcBorders>
            <w:shd w:val="clear" w:color="auto" w:fill="auto"/>
            <w:noWrap/>
            <w:vAlign w:val="center"/>
            <w:hideMark/>
          </w:tcPr>
          <w:p w14:paraId="5F1B83CA" w14:textId="753BF4CE" w:rsidR="006422B1" w:rsidRPr="004D5138" w:rsidRDefault="006422B1" w:rsidP="00875803">
            <w:pPr>
              <w:spacing w:after="0" w:line="240" w:lineRule="auto"/>
              <w:jc w:val="right"/>
              <w:rPr>
                <w:rFonts w:ascii="Times New Roman" w:eastAsia="Times New Roman" w:hAnsi="Times New Roman" w:cs="Times New Roman"/>
                <w:color w:val="000000"/>
                <w:sz w:val="16"/>
                <w:szCs w:val="16"/>
              </w:rPr>
            </w:pPr>
            <w:r w:rsidRPr="004D5138">
              <w:rPr>
                <w:rFonts w:ascii="Times New Roman" w:eastAsia="Times New Roman" w:hAnsi="Times New Roman" w:cs="Times New Roman"/>
                <w:color w:val="000000"/>
                <w:sz w:val="16"/>
                <w:szCs w:val="16"/>
              </w:rPr>
              <w:t xml:space="preserve"> $ 34.80 </w:t>
            </w:r>
          </w:p>
        </w:tc>
      </w:tr>
      <w:tr w:rsidR="00837079" w:rsidRPr="004D5138" w14:paraId="3EF6DC3B" w14:textId="77777777" w:rsidTr="00837079">
        <w:trPr>
          <w:trHeight w:val="692"/>
        </w:trPr>
        <w:tc>
          <w:tcPr>
            <w:tcW w:w="354" w:type="pct"/>
            <w:vMerge w:val="restart"/>
            <w:tcBorders>
              <w:top w:val="nil"/>
              <w:left w:val="single" w:sz="4" w:space="0" w:color="auto"/>
              <w:bottom w:val="single" w:sz="4" w:space="0" w:color="auto"/>
              <w:right w:val="single" w:sz="4" w:space="0" w:color="auto"/>
            </w:tcBorders>
            <w:shd w:val="clear" w:color="auto" w:fill="auto"/>
            <w:vAlign w:val="center"/>
            <w:hideMark/>
          </w:tcPr>
          <w:p w14:paraId="1CE09565" w14:textId="77777777" w:rsidR="006422B1" w:rsidRPr="002B3336" w:rsidRDefault="006422B1" w:rsidP="002B3336">
            <w:pPr>
              <w:spacing w:after="0" w:line="240" w:lineRule="auto"/>
              <w:ind w:left="-15"/>
              <w:jc w:val="center"/>
              <w:rPr>
                <w:rFonts w:ascii="Times New Roman" w:eastAsia="Times New Roman" w:hAnsi="Times New Roman" w:cs="Times New Roman"/>
                <w:color w:val="000000"/>
                <w:sz w:val="15"/>
                <w:szCs w:val="15"/>
              </w:rPr>
            </w:pPr>
            <w:r w:rsidRPr="002B3336">
              <w:rPr>
                <w:rFonts w:ascii="Times New Roman" w:eastAsia="Times New Roman" w:hAnsi="Times New Roman" w:cs="Times New Roman"/>
                <w:color w:val="000000"/>
                <w:sz w:val="15"/>
                <w:szCs w:val="15"/>
              </w:rPr>
              <w:t>Elderly Individuals 60+</w:t>
            </w:r>
          </w:p>
        </w:tc>
        <w:tc>
          <w:tcPr>
            <w:tcW w:w="349" w:type="pct"/>
            <w:tcBorders>
              <w:top w:val="nil"/>
              <w:left w:val="nil"/>
              <w:bottom w:val="single" w:sz="4" w:space="0" w:color="auto"/>
              <w:right w:val="single" w:sz="4" w:space="0" w:color="auto"/>
            </w:tcBorders>
            <w:shd w:val="clear" w:color="auto" w:fill="auto"/>
            <w:vAlign w:val="center"/>
            <w:hideMark/>
          </w:tcPr>
          <w:p w14:paraId="6ED0015B" w14:textId="77777777" w:rsidR="006422B1" w:rsidRPr="002B3336" w:rsidRDefault="006422B1" w:rsidP="002B3336">
            <w:pPr>
              <w:spacing w:after="0" w:line="240" w:lineRule="auto"/>
              <w:ind w:left="-15"/>
              <w:rPr>
                <w:rFonts w:ascii="Times New Roman" w:eastAsia="Times New Roman" w:hAnsi="Times New Roman" w:cs="Times New Roman"/>
                <w:sz w:val="15"/>
                <w:szCs w:val="15"/>
              </w:rPr>
            </w:pPr>
            <w:r w:rsidRPr="002B3336">
              <w:rPr>
                <w:rFonts w:ascii="Times New Roman" w:eastAsia="Times New Roman" w:hAnsi="Times New Roman" w:cs="Times New Roman"/>
                <w:sz w:val="15"/>
                <w:szCs w:val="15"/>
              </w:rPr>
              <w:t>Elderly Participant Perspectives</w:t>
            </w:r>
          </w:p>
        </w:tc>
        <w:tc>
          <w:tcPr>
            <w:tcW w:w="337" w:type="pct"/>
            <w:tcBorders>
              <w:top w:val="nil"/>
              <w:left w:val="nil"/>
              <w:bottom w:val="single" w:sz="4" w:space="0" w:color="auto"/>
              <w:right w:val="single" w:sz="4" w:space="0" w:color="auto"/>
            </w:tcBorders>
            <w:shd w:val="clear" w:color="auto" w:fill="auto"/>
            <w:vAlign w:val="center"/>
            <w:hideMark/>
          </w:tcPr>
          <w:p w14:paraId="3CD0ECB5" w14:textId="77777777" w:rsidR="006422B1" w:rsidRPr="002B3336" w:rsidRDefault="006422B1" w:rsidP="002B3336">
            <w:pPr>
              <w:spacing w:after="0" w:line="240" w:lineRule="auto"/>
              <w:ind w:left="-15" w:right="-15"/>
              <w:rPr>
                <w:rFonts w:ascii="Times New Roman" w:eastAsia="Times New Roman" w:hAnsi="Times New Roman" w:cs="Times New Roman"/>
                <w:sz w:val="15"/>
                <w:szCs w:val="15"/>
              </w:rPr>
            </w:pPr>
            <w:r w:rsidRPr="002B3336">
              <w:rPr>
                <w:rFonts w:ascii="Times New Roman" w:eastAsia="Times New Roman" w:hAnsi="Times New Roman" w:cs="Times New Roman"/>
                <w:sz w:val="15"/>
                <w:szCs w:val="15"/>
              </w:rPr>
              <w:t>Interview phone screenings</w:t>
            </w:r>
          </w:p>
        </w:tc>
        <w:tc>
          <w:tcPr>
            <w:tcW w:w="271" w:type="pct"/>
            <w:tcBorders>
              <w:top w:val="nil"/>
              <w:left w:val="nil"/>
              <w:bottom w:val="single" w:sz="4" w:space="0" w:color="auto"/>
              <w:right w:val="single" w:sz="4" w:space="0" w:color="auto"/>
            </w:tcBorders>
            <w:shd w:val="clear" w:color="auto" w:fill="auto"/>
            <w:noWrap/>
            <w:vAlign w:val="center"/>
            <w:hideMark/>
          </w:tcPr>
          <w:p w14:paraId="36159DEB" w14:textId="77777777" w:rsidR="006422B1" w:rsidRPr="004D5138" w:rsidRDefault="006422B1" w:rsidP="006422B1">
            <w:pPr>
              <w:spacing w:after="0" w:line="240" w:lineRule="auto"/>
              <w:jc w:val="center"/>
              <w:rPr>
                <w:rFonts w:ascii="Times New Roman" w:eastAsia="Times New Roman" w:hAnsi="Times New Roman" w:cs="Times New Roman"/>
                <w:sz w:val="16"/>
                <w:szCs w:val="16"/>
              </w:rPr>
            </w:pPr>
            <w:r w:rsidRPr="004D5138">
              <w:rPr>
                <w:rFonts w:ascii="Times New Roman" w:eastAsia="Times New Roman" w:hAnsi="Times New Roman" w:cs="Times New Roman"/>
                <w:sz w:val="16"/>
                <w:szCs w:val="16"/>
              </w:rPr>
              <w:t>560.0</w:t>
            </w:r>
          </w:p>
        </w:tc>
        <w:tc>
          <w:tcPr>
            <w:tcW w:w="271" w:type="pct"/>
            <w:tcBorders>
              <w:top w:val="nil"/>
              <w:left w:val="nil"/>
              <w:bottom w:val="single" w:sz="4" w:space="0" w:color="auto"/>
              <w:right w:val="single" w:sz="4" w:space="0" w:color="auto"/>
            </w:tcBorders>
            <w:shd w:val="clear" w:color="auto" w:fill="auto"/>
            <w:noWrap/>
            <w:vAlign w:val="center"/>
            <w:hideMark/>
          </w:tcPr>
          <w:p w14:paraId="765802C1" w14:textId="77777777" w:rsidR="006422B1" w:rsidRPr="004D5138" w:rsidRDefault="006422B1" w:rsidP="006422B1">
            <w:pPr>
              <w:spacing w:after="0" w:line="240" w:lineRule="auto"/>
              <w:jc w:val="center"/>
              <w:rPr>
                <w:rFonts w:ascii="Times New Roman" w:eastAsia="Times New Roman" w:hAnsi="Times New Roman" w:cs="Times New Roman"/>
                <w:sz w:val="16"/>
                <w:szCs w:val="16"/>
              </w:rPr>
            </w:pPr>
            <w:r w:rsidRPr="004D5138">
              <w:rPr>
                <w:rFonts w:ascii="Times New Roman" w:eastAsia="Times New Roman" w:hAnsi="Times New Roman" w:cs="Times New Roman"/>
                <w:sz w:val="16"/>
                <w:szCs w:val="16"/>
              </w:rPr>
              <w:t>280.0</w:t>
            </w:r>
          </w:p>
        </w:tc>
        <w:tc>
          <w:tcPr>
            <w:tcW w:w="271" w:type="pct"/>
            <w:tcBorders>
              <w:top w:val="nil"/>
              <w:left w:val="nil"/>
              <w:bottom w:val="single" w:sz="4" w:space="0" w:color="auto"/>
              <w:right w:val="single" w:sz="4" w:space="0" w:color="auto"/>
            </w:tcBorders>
            <w:shd w:val="clear" w:color="auto" w:fill="auto"/>
            <w:noWrap/>
            <w:vAlign w:val="center"/>
            <w:hideMark/>
          </w:tcPr>
          <w:p w14:paraId="296EA3C5" w14:textId="77777777" w:rsidR="006422B1" w:rsidRPr="004D5138" w:rsidRDefault="006422B1" w:rsidP="006422B1">
            <w:pPr>
              <w:spacing w:after="0" w:line="240" w:lineRule="auto"/>
              <w:jc w:val="center"/>
              <w:rPr>
                <w:rFonts w:ascii="Times New Roman" w:eastAsia="Times New Roman" w:hAnsi="Times New Roman" w:cs="Times New Roman"/>
                <w:sz w:val="16"/>
                <w:szCs w:val="16"/>
              </w:rPr>
            </w:pPr>
            <w:r w:rsidRPr="004D5138">
              <w:rPr>
                <w:rFonts w:ascii="Times New Roman" w:eastAsia="Times New Roman" w:hAnsi="Times New Roman" w:cs="Times New Roman"/>
                <w:sz w:val="16"/>
                <w:szCs w:val="16"/>
              </w:rPr>
              <w:t>1.0</w:t>
            </w:r>
          </w:p>
        </w:tc>
        <w:tc>
          <w:tcPr>
            <w:tcW w:w="271" w:type="pct"/>
            <w:tcBorders>
              <w:top w:val="nil"/>
              <w:left w:val="nil"/>
              <w:bottom w:val="single" w:sz="4" w:space="0" w:color="auto"/>
              <w:right w:val="single" w:sz="4" w:space="0" w:color="auto"/>
            </w:tcBorders>
            <w:shd w:val="clear" w:color="auto" w:fill="auto"/>
            <w:noWrap/>
            <w:vAlign w:val="center"/>
            <w:hideMark/>
          </w:tcPr>
          <w:p w14:paraId="148D8793" w14:textId="77777777" w:rsidR="006422B1" w:rsidRPr="004D5138" w:rsidRDefault="006422B1" w:rsidP="006422B1">
            <w:pPr>
              <w:spacing w:after="0" w:line="240" w:lineRule="auto"/>
              <w:jc w:val="center"/>
              <w:rPr>
                <w:rFonts w:ascii="Times New Roman" w:eastAsia="Times New Roman" w:hAnsi="Times New Roman" w:cs="Times New Roman"/>
                <w:sz w:val="16"/>
                <w:szCs w:val="16"/>
              </w:rPr>
            </w:pPr>
            <w:r w:rsidRPr="004D5138">
              <w:rPr>
                <w:rFonts w:ascii="Times New Roman" w:eastAsia="Times New Roman" w:hAnsi="Times New Roman" w:cs="Times New Roman"/>
                <w:sz w:val="16"/>
                <w:szCs w:val="16"/>
              </w:rPr>
              <w:t>280.0</w:t>
            </w:r>
          </w:p>
        </w:tc>
        <w:tc>
          <w:tcPr>
            <w:tcW w:w="271" w:type="pct"/>
            <w:tcBorders>
              <w:top w:val="nil"/>
              <w:left w:val="nil"/>
              <w:bottom w:val="single" w:sz="4" w:space="0" w:color="auto"/>
              <w:right w:val="single" w:sz="4" w:space="0" w:color="auto"/>
            </w:tcBorders>
            <w:shd w:val="clear" w:color="auto" w:fill="auto"/>
            <w:noWrap/>
            <w:vAlign w:val="center"/>
            <w:hideMark/>
          </w:tcPr>
          <w:p w14:paraId="1496BF10" w14:textId="77777777" w:rsidR="006422B1" w:rsidRPr="004D5138" w:rsidRDefault="006422B1" w:rsidP="006422B1">
            <w:pPr>
              <w:spacing w:after="0" w:line="240" w:lineRule="auto"/>
              <w:jc w:val="center"/>
              <w:rPr>
                <w:rFonts w:ascii="Times New Roman" w:eastAsia="Times New Roman" w:hAnsi="Times New Roman" w:cs="Times New Roman"/>
                <w:sz w:val="16"/>
                <w:szCs w:val="16"/>
              </w:rPr>
            </w:pPr>
            <w:r w:rsidRPr="004D5138">
              <w:rPr>
                <w:rFonts w:ascii="Times New Roman" w:eastAsia="Times New Roman" w:hAnsi="Times New Roman" w:cs="Times New Roman"/>
                <w:sz w:val="16"/>
                <w:szCs w:val="16"/>
              </w:rPr>
              <w:t>0.3</w:t>
            </w:r>
          </w:p>
        </w:tc>
        <w:tc>
          <w:tcPr>
            <w:tcW w:w="273" w:type="pct"/>
            <w:tcBorders>
              <w:top w:val="nil"/>
              <w:left w:val="nil"/>
              <w:bottom w:val="single" w:sz="4" w:space="0" w:color="auto"/>
              <w:right w:val="single" w:sz="4" w:space="0" w:color="auto"/>
            </w:tcBorders>
            <w:shd w:val="clear" w:color="auto" w:fill="auto"/>
            <w:noWrap/>
            <w:vAlign w:val="center"/>
            <w:hideMark/>
          </w:tcPr>
          <w:p w14:paraId="762C862D" w14:textId="77777777" w:rsidR="006422B1" w:rsidRPr="004D5138" w:rsidRDefault="006422B1" w:rsidP="006422B1">
            <w:pPr>
              <w:spacing w:after="0" w:line="240" w:lineRule="auto"/>
              <w:jc w:val="center"/>
              <w:rPr>
                <w:rFonts w:ascii="Times New Roman" w:eastAsia="Times New Roman" w:hAnsi="Times New Roman" w:cs="Times New Roman"/>
                <w:sz w:val="16"/>
                <w:szCs w:val="16"/>
              </w:rPr>
            </w:pPr>
            <w:r w:rsidRPr="004D5138">
              <w:rPr>
                <w:rFonts w:ascii="Times New Roman" w:eastAsia="Times New Roman" w:hAnsi="Times New Roman" w:cs="Times New Roman"/>
                <w:sz w:val="16"/>
                <w:szCs w:val="16"/>
              </w:rPr>
              <w:t>70.0</w:t>
            </w:r>
          </w:p>
        </w:tc>
        <w:tc>
          <w:tcPr>
            <w:tcW w:w="271" w:type="pct"/>
            <w:tcBorders>
              <w:top w:val="nil"/>
              <w:left w:val="nil"/>
              <w:bottom w:val="single" w:sz="4" w:space="0" w:color="auto"/>
              <w:right w:val="single" w:sz="4" w:space="0" w:color="auto"/>
            </w:tcBorders>
            <w:shd w:val="clear" w:color="auto" w:fill="auto"/>
            <w:noWrap/>
            <w:vAlign w:val="center"/>
            <w:hideMark/>
          </w:tcPr>
          <w:p w14:paraId="2524637C" w14:textId="77777777" w:rsidR="006422B1" w:rsidRPr="004D5138" w:rsidRDefault="006422B1" w:rsidP="006422B1">
            <w:pPr>
              <w:spacing w:after="0" w:line="240" w:lineRule="auto"/>
              <w:jc w:val="center"/>
              <w:rPr>
                <w:rFonts w:ascii="Times New Roman" w:eastAsia="Times New Roman" w:hAnsi="Times New Roman" w:cs="Times New Roman"/>
                <w:sz w:val="16"/>
                <w:szCs w:val="16"/>
              </w:rPr>
            </w:pPr>
            <w:r w:rsidRPr="004D5138">
              <w:rPr>
                <w:rFonts w:ascii="Times New Roman" w:eastAsia="Times New Roman" w:hAnsi="Times New Roman" w:cs="Times New Roman"/>
                <w:sz w:val="16"/>
                <w:szCs w:val="16"/>
              </w:rPr>
              <w:t>280.0</w:t>
            </w:r>
          </w:p>
        </w:tc>
        <w:tc>
          <w:tcPr>
            <w:tcW w:w="271" w:type="pct"/>
            <w:tcBorders>
              <w:top w:val="nil"/>
              <w:left w:val="nil"/>
              <w:bottom w:val="single" w:sz="4" w:space="0" w:color="auto"/>
              <w:right w:val="single" w:sz="4" w:space="0" w:color="auto"/>
            </w:tcBorders>
            <w:shd w:val="clear" w:color="auto" w:fill="auto"/>
            <w:noWrap/>
            <w:vAlign w:val="center"/>
            <w:hideMark/>
          </w:tcPr>
          <w:p w14:paraId="00095EB2" w14:textId="77777777" w:rsidR="006422B1" w:rsidRPr="004D5138" w:rsidRDefault="006422B1" w:rsidP="006422B1">
            <w:pPr>
              <w:spacing w:after="0" w:line="240" w:lineRule="auto"/>
              <w:jc w:val="center"/>
              <w:rPr>
                <w:rFonts w:ascii="Times New Roman" w:eastAsia="Times New Roman" w:hAnsi="Times New Roman" w:cs="Times New Roman"/>
                <w:sz w:val="16"/>
                <w:szCs w:val="16"/>
              </w:rPr>
            </w:pPr>
            <w:r w:rsidRPr="004D5138">
              <w:rPr>
                <w:rFonts w:ascii="Times New Roman" w:eastAsia="Times New Roman" w:hAnsi="Times New Roman" w:cs="Times New Roman"/>
                <w:sz w:val="16"/>
                <w:szCs w:val="16"/>
              </w:rPr>
              <w:t>1.0</w:t>
            </w:r>
          </w:p>
        </w:tc>
        <w:tc>
          <w:tcPr>
            <w:tcW w:w="271" w:type="pct"/>
            <w:tcBorders>
              <w:top w:val="nil"/>
              <w:left w:val="nil"/>
              <w:bottom w:val="single" w:sz="4" w:space="0" w:color="auto"/>
              <w:right w:val="single" w:sz="4" w:space="0" w:color="auto"/>
            </w:tcBorders>
            <w:shd w:val="clear" w:color="auto" w:fill="auto"/>
            <w:noWrap/>
            <w:vAlign w:val="center"/>
            <w:hideMark/>
          </w:tcPr>
          <w:p w14:paraId="0282938E" w14:textId="77777777" w:rsidR="006422B1" w:rsidRPr="004D5138" w:rsidRDefault="006422B1" w:rsidP="006422B1">
            <w:pPr>
              <w:spacing w:after="0" w:line="240" w:lineRule="auto"/>
              <w:jc w:val="center"/>
              <w:rPr>
                <w:rFonts w:ascii="Times New Roman" w:eastAsia="Times New Roman" w:hAnsi="Times New Roman" w:cs="Times New Roman"/>
                <w:sz w:val="16"/>
                <w:szCs w:val="16"/>
              </w:rPr>
            </w:pPr>
            <w:r w:rsidRPr="004D5138">
              <w:rPr>
                <w:rFonts w:ascii="Times New Roman" w:eastAsia="Times New Roman" w:hAnsi="Times New Roman" w:cs="Times New Roman"/>
                <w:sz w:val="16"/>
                <w:szCs w:val="16"/>
              </w:rPr>
              <w:t>280.0</w:t>
            </w:r>
          </w:p>
        </w:tc>
        <w:tc>
          <w:tcPr>
            <w:tcW w:w="271" w:type="pct"/>
            <w:tcBorders>
              <w:top w:val="nil"/>
              <w:left w:val="nil"/>
              <w:bottom w:val="single" w:sz="4" w:space="0" w:color="auto"/>
              <w:right w:val="single" w:sz="4" w:space="0" w:color="auto"/>
            </w:tcBorders>
            <w:shd w:val="clear" w:color="auto" w:fill="auto"/>
            <w:noWrap/>
            <w:vAlign w:val="center"/>
            <w:hideMark/>
          </w:tcPr>
          <w:p w14:paraId="66636D9A" w14:textId="77777777" w:rsidR="006422B1" w:rsidRPr="004D5138" w:rsidRDefault="006422B1" w:rsidP="006422B1">
            <w:pPr>
              <w:spacing w:after="0" w:line="240" w:lineRule="auto"/>
              <w:jc w:val="center"/>
              <w:rPr>
                <w:rFonts w:ascii="Times New Roman" w:eastAsia="Times New Roman" w:hAnsi="Times New Roman" w:cs="Times New Roman"/>
                <w:sz w:val="16"/>
                <w:szCs w:val="16"/>
              </w:rPr>
            </w:pPr>
            <w:r w:rsidRPr="004D5138">
              <w:rPr>
                <w:rFonts w:ascii="Times New Roman" w:eastAsia="Times New Roman" w:hAnsi="Times New Roman" w:cs="Times New Roman"/>
                <w:sz w:val="16"/>
                <w:szCs w:val="16"/>
              </w:rPr>
              <w:t>0.1</w:t>
            </w:r>
          </w:p>
        </w:tc>
        <w:tc>
          <w:tcPr>
            <w:tcW w:w="281" w:type="pct"/>
            <w:gridSpan w:val="3"/>
            <w:tcBorders>
              <w:top w:val="nil"/>
              <w:left w:val="nil"/>
              <w:bottom w:val="single" w:sz="4" w:space="0" w:color="auto"/>
              <w:right w:val="single" w:sz="4" w:space="0" w:color="auto"/>
            </w:tcBorders>
            <w:shd w:val="clear" w:color="auto" w:fill="auto"/>
            <w:noWrap/>
            <w:vAlign w:val="center"/>
            <w:hideMark/>
          </w:tcPr>
          <w:p w14:paraId="0F708B3A" w14:textId="77777777" w:rsidR="006422B1" w:rsidRPr="004D5138" w:rsidRDefault="006422B1" w:rsidP="006422B1">
            <w:pPr>
              <w:spacing w:after="0" w:line="240" w:lineRule="auto"/>
              <w:jc w:val="center"/>
              <w:rPr>
                <w:rFonts w:ascii="Times New Roman" w:eastAsia="Times New Roman" w:hAnsi="Times New Roman" w:cs="Times New Roman"/>
                <w:sz w:val="16"/>
                <w:szCs w:val="16"/>
              </w:rPr>
            </w:pPr>
            <w:r w:rsidRPr="004D5138">
              <w:rPr>
                <w:rFonts w:ascii="Times New Roman" w:eastAsia="Times New Roman" w:hAnsi="Times New Roman" w:cs="Times New Roman"/>
                <w:sz w:val="16"/>
                <w:szCs w:val="16"/>
              </w:rPr>
              <w:t>22.4</w:t>
            </w:r>
          </w:p>
        </w:tc>
        <w:tc>
          <w:tcPr>
            <w:tcW w:w="262" w:type="pct"/>
            <w:tcBorders>
              <w:top w:val="nil"/>
              <w:left w:val="nil"/>
              <w:bottom w:val="single" w:sz="4" w:space="0" w:color="auto"/>
              <w:right w:val="single" w:sz="4" w:space="0" w:color="auto"/>
            </w:tcBorders>
            <w:shd w:val="clear" w:color="auto" w:fill="auto"/>
            <w:noWrap/>
            <w:vAlign w:val="center"/>
            <w:hideMark/>
          </w:tcPr>
          <w:p w14:paraId="6B99EF02" w14:textId="77777777" w:rsidR="006422B1" w:rsidRPr="004D5138" w:rsidRDefault="006422B1" w:rsidP="006422B1">
            <w:pPr>
              <w:spacing w:after="0" w:line="240" w:lineRule="auto"/>
              <w:jc w:val="center"/>
              <w:rPr>
                <w:rFonts w:ascii="Times New Roman" w:eastAsia="Times New Roman" w:hAnsi="Times New Roman" w:cs="Times New Roman"/>
                <w:sz w:val="16"/>
                <w:szCs w:val="16"/>
              </w:rPr>
            </w:pPr>
            <w:r w:rsidRPr="004D5138">
              <w:rPr>
                <w:rFonts w:ascii="Times New Roman" w:eastAsia="Times New Roman" w:hAnsi="Times New Roman" w:cs="Times New Roman"/>
                <w:sz w:val="16"/>
                <w:szCs w:val="16"/>
              </w:rPr>
              <w:t>92.4</w:t>
            </w:r>
          </w:p>
        </w:tc>
        <w:tc>
          <w:tcPr>
            <w:tcW w:w="294" w:type="pct"/>
            <w:tcBorders>
              <w:top w:val="nil"/>
              <w:left w:val="nil"/>
              <w:bottom w:val="single" w:sz="4" w:space="0" w:color="auto"/>
              <w:right w:val="single" w:sz="4" w:space="0" w:color="auto"/>
            </w:tcBorders>
            <w:shd w:val="clear" w:color="auto" w:fill="auto"/>
            <w:noWrap/>
            <w:vAlign w:val="center"/>
            <w:hideMark/>
          </w:tcPr>
          <w:p w14:paraId="0B730FBF" w14:textId="73CDA67B" w:rsidR="006422B1" w:rsidRPr="004D5138" w:rsidRDefault="00875803" w:rsidP="00875803">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r w:rsidR="006422B1" w:rsidRPr="004D5138">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w:t>
            </w:r>
            <w:r w:rsidR="006422B1" w:rsidRPr="004D5138">
              <w:rPr>
                <w:rFonts w:ascii="Times New Roman" w:eastAsia="Times New Roman" w:hAnsi="Times New Roman" w:cs="Times New Roman"/>
                <w:sz w:val="16"/>
                <w:szCs w:val="16"/>
              </w:rPr>
              <w:t xml:space="preserve"> 7.25 </w:t>
            </w:r>
          </w:p>
        </w:tc>
        <w:tc>
          <w:tcPr>
            <w:tcW w:w="411" w:type="pct"/>
            <w:gridSpan w:val="2"/>
            <w:tcBorders>
              <w:top w:val="nil"/>
              <w:left w:val="nil"/>
              <w:bottom w:val="single" w:sz="4" w:space="0" w:color="auto"/>
              <w:right w:val="single" w:sz="8" w:space="0" w:color="auto"/>
            </w:tcBorders>
            <w:shd w:val="clear" w:color="auto" w:fill="auto"/>
            <w:noWrap/>
            <w:vAlign w:val="center"/>
            <w:hideMark/>
          </w:tcPr>
          <w:p w14:paraId="582FDB24" w14:textId="2FB2A5FB" w:rsidR="006422B1" w:rsidRPr="004D5138" w:rsidRDefault="006422B1" w:rsidP="00875803">
            <w:pPr>
              <w:spacing w:after="0" w:line="240" w:lineRule="auto"/>
              <w:jc w:val="right"/>
              <w:rPr>
                <w:rFonts w:ascii="Times New Roman" w:eastAsia="Times New Roman" w:hAnsi="Times New Roman" w:cs="Times New Roman"/>
                <w:color w:val="000000"/>
                <w:sz w:val="16"/>
                <w:szCs w:val="16"/>
              </w:rPr>
            </w:pPr>
            <w:r w:rsidRPr="004D5138">
              <w:rPr>
                <w:rFonts w:ascii="Times New Roman" w:eastAsia="Times New Roman" w:hAnsi="Times New Roman" w:cs="Times New Roman"/>
                <w:color w:val="000000"/>
                <w:sz w:val="16"/>
                <w:szCs w:val="16"/>
              </w:rPr>
              <w:t xml:space="preserve"> $669.90 </w:t>
            </w:r>
          </w:p>
        </w:tc>
      </w:tr>
      <w:tr w:rsidR="00837079" w:rsidRPr="004D5138" w14:paraId="44207619" w14:textId="77777777" w:rsidTr="00837079">
        <w:trPr>
          <w:trHeight w:val="800"/>
        </w:trPr>
        <w:tc>
          <w:tcPr>
            <w:tcW w:w="354" w:type="pct"/>
            <w:vMerge/>
            <w:tcBorders>
              <w:top w:val="nil"/>
              <w:left w:val="single" w:sz="4" w:space="0" w:color="auto"/>
              <w:bottom w:val="single" w:sz="4" w:space="0" w:color="auto"/>
              <w:right w:val="single" w:sz="4" w:space="0" w:color="auto"/>
            </w:tcBorders>
            <w:vAlign w:val="center"/>
            <w:hideMark/>
          </w:tcPr>
          <w:p w14:paraId="1F6B8958" w14:textId="77777777" w:rsidR="006422B1" w:rsidRPr="004D5138" w:rsidRDefault="006422B1" w:rsidP="002B3336">
            <w:pPr>
              <w:spacing w:after="0" w:line="240" w:lineRule="auto"/>
              <w:ind w:left="-15"/>
              <w:rPr>
                <w:rFonts w:ascii="Times New Roman" w:eastAsia="Times New Roman" w:hAnsi="Times New Roman" w:cs="Times New Roman"/>
                <w:color w:val="000000"/>
                <w:sz w:val="16"/>
                <w:szCs w:val="16"/>
              </w:rPr>
            </w:pPr>
          </w:p>
        </w:tc>
        <w:tc>
          <w:tcPr>
            <w:tcW w:w="349" w:type="pct"/>
            <w:tcBorders>
              <w:top w:val="nil"/>
              <w:left w:val="nil"/>
              <w:bottom w:val="single" w:sz="4" w:space="0" w:color="auto"/>
              <w:right w:val="single" w:sz="4" w:space="0" w:color="auto"/>
            </w:tcBorders>
            <w:shd w:val="clear" w:color="auto" w:fill="auto"/>
            <w:vAlign w:val="center"/>
            <w:hideMark/>
          </w:tcPr>
          <w:p w14:paraId="7B80BA80" w14:textId="77777777" w:rsidR="006422B1" w:rsidRPr="002B3336" w:rsidRDefault="006422B1" w:rsidP="002B3336">
            <w:pPr>
              <w:spacing w:after="0" w:line="240" w:lineRule="auto"/>
              <w:ind w:left="-15"/>
              <w:rPr>
                <w:rFonts w:ascii="Times New Roman" w:eastAsia="Times New Roman" w:hAnsi="Times New Roman" w:cs="Times New Roman"/>
                <w:sz w:val="15"/>
                <w:szCs w:val="15"/>
              </w:rPr>
            </w:pPr>
            <w:r w:rsidRPr="002B3336">
              <w:rPr>
                <w:rFonts w:ascii="Times New Roman" w:eastAsia="Times New Roman" w:hAnsi="Times New Roman" w:cs="Times New Roman"/>
                <w:sz w:val="15"/>
                <w:szCs w:val="15"/>
              </w:rPr>
              <w:t>Elderly Participant Perspectives</w:t>
            </w:r>
          </w:p>
        </w:tc>
        <w:tc>
          <w:tcPr>
            <w:tcW w:w="337" w:type="pct"/>
            <w:tcBorders>
              <w:top w:val="nil"/>
              <w:left w:val="nil"/>
              <w:bottom w:val="single" w:sz="4" w:space="0" w:color="auto"/>
              <w:right w:val="single" w:sz="4" w:space="0" w:color="auto"/>
            </w:tcBorders>
            <w:shd w:val="clear" w:color="auto" w:fill="auto"/>
            <w:vAlign w:val="center"/>
            <w:hideMark/>
          </w:tcPr>
          <w:p w14:paraId="147FAFEC" w14:textId="77777777" w:rsidR="006422B1" w:rsidRPr="002B3336" w:rsidRDefault="006422B1" w:rsidP="002B3336">
            <w:pPr>
              <w:spacing w:after="0" w:line="240" w:lineRule="auto"/>
              <w:ind w:left="-15" w:right="-15"/>
              <w:rPr>
                <w:rFonts w:ascii="Times New Roman" w:eastAsia="Times New Roman" w:hAnsi="Times New Roman" w:cs="Times New Roman"/>
                <w:sz w:val="15"/>
                <w:szCs w:val="15"/>
              </w:rPr>
            </w:pPr>
            <w:r w:rsidRPr="002B3336">
              <w:rPr>
                <w:rFonts w:ascii="Times New Roman" w:eastAsia="Times New Roman" w:hAnsi="Times New Roman" w:cs="Times New Roman"/>
                <w:sz w:val="15"/>
                <w:szCs w:val="15"/>
              </w:rPr>
              <w:t>Interview  scheduling and interviews*</w:t>
            </w:r>
          </w:p>
        </w:tc>
        <w:tc>
          <w:tcPr>
            <w:tcW w:w="271" w:type="pct"/>
            <w:tcBorders>
              <w:top w:val="nil"/>
              <w:left w:val="nil"/>
              <w:bottom w:val="single" w:sz="4" w:space="0" w:color="auto"/>
              <w:right w:val="single" w:sz="4" w:space="0" w:color="auto"/>
            </w:tcBorders>
            <w:shd w:val="clear" w:color="auto" w:fill="auto"/>
            <w:vAlign w:val="center"/>
            <w:hideMark/>
          </w:tcPr>
          <w:p w14:paraId="018CA81C" w14:textId="77777777" w:rsidR="006422B1" w:rsidRPr="004D5138" w:rsidRDefault="006422B1" w:rsidP="006422B1">
            <w:pPr>
              <w:spacing w:after="0" w:line="240" w:lineRule="auto"/>
              <w:jc w:val="center"/>
              <w:rPr>
                <w:rFonts w:ascii="Times New Roman" w:eastAsia="Times New Roman" w:hAnsi="Times New Roman" w:cs="Times New Roman"/>
                <w:sz w:val="16"/>
                <w:szCs w:val="16"/>
              </w:rPr>
            </w:pPr>
            <w:r w:rsidRPr="004D5138">
              <w:rPr>
                <w:rFonts w:ascii="Times New Roman" w:eastAsia="Times New Roman" w:hAnsi="Times New Roman" w:cs="Times New Roman"/>
                <w:sz w:val="16"/>
                <w:szCs w:val="16"/>
              </w:rPr>
              <w:t>280.0</w:t>
            </w:r>
          </w:p>
        </w:tc>
        <w:tc>
          <w:tcPr>
            <w:tcW w:w="271" w:type="pct"/>
            <w:tcBorders>
              <w:top w:val="nil"/>
              <w:left w:val="nil"/>
              <w:bottom w:val="single" w:sz="4" w:space="0" w:color="auto"/>
              <w:right w:val="single" w:sz="4" w:space="0" w:color="auto"/>
            </w:tcBorders>
            <w:shd w:val="clear" w:color="auto" w:fill="auto"/>
            <w:noWrap/>
            <w:vAlign w:val="center"/>
            <w:hideMark/>
          </w:tcPr>
          <w:p w14:paraId="0C19F691" w14:textId="77777777" w:rsidR="006422B1" w:rsidRPr="004D5138" w:rsidRDefault="006422B1" w:rsidP="006422B1">
            <w:pPr>
              <w:spacing w:after="0" w:line="240" w:lineRule="auto"/>
              <w:jc w:val="center"/>
              <w:rPr>
                <w:rFonts w:ascii="Times New Roman" w:eastAsia="Times New Roman" w:hAnsi="Times New Roman" w:cs="Times New Roman"/>
                <w:sz w:val="16"/>
                <w:szCs w:val="16"/>
              </w:rPr>
            </w:pPr>
            <w:r w:rsidRPr="004D5138">
              <w:rPr>
                <w:rFonts w:ascii="Times New Roman" w:eastAsia="Times New Roman" w:hAnsi="Times New Roman" w:cs="Times New Roman"/>
                <w:sz w:val="16"/>
                <w:szCs w:val="16"/>
              </w:rPr>
              <w:t>200.0</w:t>
            </w:r>
          </w:p>
        </w:tc>
        <w:tc>
          <w:tcPr>
            <w:tcW w:w="271" w:type="pct"/>
            <w:tcBorders>
              <w:top w:val="nil"/>
              <w:left w:val="nil"/>
              <w:bottom w:val="single" w:sz="4" w:space="0" w:color="auto"/>
              <w:right w:val="single" w:sz="4" w:space="0" w:color="auto"/>
            </w:tcBorders>
            <w:shd w:val="clear" w:color="auto" w:fill="auto"/>
            <w:noWrap/>
            <w:vAlign w:val="center"/>
            <w:hideMark/>
          </w:tcPr>
          <w:p w14:paraId="5B14DB96" w14:textId="77777777" w:rsidR="006422B1" w:rsidRPr="004D5138" w:rsidRDefault="006422B1" w:rsidP="006422B1">
            <w:pPr>
              <w:spacing w:after="0" w:line="240" w:lineRule="auto"/>
              <w:jc w:val="center"/>
              <w:rPr>
                <w:rFonts w:ascii="Times New Roman" w:eastAsia="Times New Roman" w:hAnsi="Times New Roman" w:cs="Times New Roman"/>
                <w:sz w:val="16"/>
                <w:szCs w:val="16"/>
              </w:rPr>
            </w:pPr>
            <w:r w:rsidRPr="004D5138">
              <w:rPr>
                <w:rFonts w:ascii="Times New Roman" w:eastAsia="Times New Roman" w:hAnsi="Times New Roman" w:cs="Times New Roman"/>
                <w:sz w:val="16"/>
                <w:szCs w:val="16"/>
              </w:rPr>
              <w:t>1.0</w:t>
            </w:r>
          </w:p>
        </w:tc>
        <w:tc>
          <w:tcPr>
            <w:tcW w:w="271" w:type="pct"/>
            <w:tcBorders>
              <w:top w:val="nil"/>
              <w:left w:val="nil"/>
              <w:bottom w:val="single" w:sz="4" w:space="0" w:color="auto"/>
              <w:right w:val="single" w:sz="4" w:space="0" w:color="auto"/>
            </w:tcBorders>
            <w:shd w:val="clear" w:color="auto" w:fill="auto"/>
            <w:noWrap/>
            <w:vAlign w:val="center"/>
            <w:hideMark/>
          </w:tcPr>
          <w:p w14:paraId="4A38F6B3" w14:textId="77777777" w:rsidR="006422B1" w:rsidRPr="004D5138" w:rsidRDefault="006422B1" w:rsidP="006422B1">
            <w:pPr>
              <w:spacing w:after="0" w:line="240" w:lineRule="auto"/>
              <w:jc w:val="center"/>
              <w:rPr>
                <w:rFonts w:ascii="Times New Roman" w:eastAsia="Times New Roman" w:hAnsi="Times New Roman" w:cs="Times New Roman"/>
                <w:sz w:val="16"/>
                <w:szCs w:val="16"/>
              </w:rPr>
            </w:pPr>
            <w:r w:rsidRPr="004D5138">
              <w:rPr>
                <w:rFonts w:ascii="Times New Roman" w:eastAsia="Times New Roman" w:hAnsi="Times New Roman" w:cs="Times New Roman"/>
                <w:sz w:val="16"/>
                <w:szCs w:val="16"/>
              </w:rPr>
              <w:t>200.0</w:t>
            </w:r>
          </w:p>
        </w:tc>
        <w:tc>
          <w:tcPr>
            <w:tcW w:w="271" w:type="pct"/>
            <w:tcBorders>
              <w:top w:val="nil"/>
              <w:left w:val="nil"/>
              <w:bottom w:val="single" w:sz="4" w:space="0" w:color="auto"/>
              <w:right w:val="single" w:sz="4" w:space="0" w:color="auto"/>
            </w:tcBorders>
            <w:shd w:val="clear" w:color="auto" w:fill="auto"/>
            <w:noWrap/>
            <w:vAlign w:val="center"/>
            <w:hideMark/>
          </w:tcPr>
          <w:p w14:paraId="065D1416" w14:textId="77777777" w:rsidR="006422B1" w:rsidRPr="004D5138" w:rsidRDefault="006422B1" w:rsidP="006422B1">
            <w:pPr>
              <w:spacing w:after="0" w:line="240" w:lineRule="auto"/>
              <w:jc w:val="center"/>
              <w:rPr>
                <w:rFonts w:ascii="Times New Roman" w:eastAsia="Times New Roman" w:hAnsi="Times New Roman" w:cs="Times New Roman"/>
                <w:sz w:val="16"/>
                <w:szCs w:val="16"/>
              </w:rPr>
            </w:pPr>
            <w:r w:rsidRPr="004D5138">
              <w:rPr>
                <w:rFonts w:ascii="Times New Roman" w:eastAsia="Times New Roman" w:hAnsi="Times New Roman" w:cs="Times New Roman"/>
                <w:sz w:val="16"/>
                <w:szCs w:val="16"/>
              </w:rPr>
              <w:t>1.0</w:t>
            </w:r>
          </w:p>
        </w:tc>
        <w:tc>
          <w:tcPr>
            <w:tcW w:w="273" w:type="pct"/>
            <w:tcBorders>
              <w:top w:val="nil"/>
              <w:left w:val="nil"/>
              <w:bottom w:val="single" w:sz="4" w:space="0" w:color="auto"/>
              <w:right w:val="single" w:sz="4" w:space="0" w:color="auto"/>
            </w:tcBorders>
            <w:shd w:val="clear" w:color="auto" w:fill="auto"/>
            <w:noWrap/>
            <w:vAlign w:val="center"/>
            <w:hideMark/>
          </w:tcPr>
          <w:p w14:paraId="3BD8486A" w14:textId="77777777" w:rsidR="006422B1" w:rsidRPr="004D5138" w:rsidRDefault="006422B1" w:rsidP="006422B1">
            <w:pPr>
              <w:spacing w:after="0" w:line="240" w:lineRule="auto"/>
              <w:jc w:val="center"/>
              <w:rPr>
                <w:rFonts w:ascii="Times New Roman" w:eastAsia="Times New Roman" w:hAnsi="Times New Roman" w:cs="Times New Roman"/>
                <w:sz w:val="16"/>
                <w:szCs w:val="16"/>
              </w:rPr>
            </w:pPr>
            <w:r w:rsidRPr="004D5138">
              <w:rPr>
                <w:rFonts w:ascii="Times New Roman" w:eastAsia="Times New Roman" w:hAnsi="Times New Roman" w:cs="Times New Roman"/>
                <w:sz w:val="16"/>
                <w:szCs w:val="16"/>
              </w:rPr>
              <w:t>200.0</w:t>
            </w:r>
          </w:p>
        </w:tc>
        <w:tc>
          <w:tcPr>
            <w:tcW w:w="271" w:type="pct"/>
            <w:tcBorders>
              <w:top w:val="nil"/>
              <w:left w:val="nil"/>
              <w:bottom w:val="single" w:sz="4" w:space="0" w:color="auto"/>
              <w:right w:val="single" w:sz="4" w:space="0" w:color="auto"/>
            </w:tcBorders>
            <w:shd w:val="clear" w:color="auto" w:fill="auto"/>
            <w:noWrap/>
            <w:vAlign w:val="center"/>
            <w:hideMark/>
          </w:tcPr>
          <w:p w14:paraId="735EDBBA" w14:textId="77777777" w:rsidR="006422B1" w:rsidRPr="004D5138" w:rsidRDefault="006422B1" w:rsidP="006422B1">
            <w:pPr>
              <w:spacing w:after="0" w:line="240" w:lineRule="auto"/>
              <w:jc w:val="center"/>
              <w:rPr>
                <w:rFonts w:ascii="Times New Roman" w:eastAsia="Times New Roman" w:hAnsi="Times New Roman" w:cs="Times New Roman"/>
                <w:sz w:val="16"/>
                <w:szCs w:val="16"/>
              </w:rPr>
            </w:pPr>
            <w:r w:rsidRPr="004D5138">
              <w:rPr>
                <w:rFonts w:ascii="Times New Roman" w:eastAsia="Times New Roman" w:hAnsi="Times New Roman" w:cs="Times New Roman"/>
                <w:sz w:val="16"/>
                <w:szCs w:val="16"/>
              </w:rPr>
              <w:t>80.0</w:t>
            </w:r>
          </w:p>
        </w:tc>
        <w:tc>
          <w:tcPr>
            <w:tcW w:w="271" w:type="pct"/>
            <w:tcBorders>
              <w:top w:val="nil"/>
              <w:left w:val="nil"/>
              <w:bottom w:val="single" w:sz="4" w:space="0" w:color="auto"/>
              <w:right w:val="single" w:sz="4" w:space="0" w:color="auto"/>
            </w:tcBorders>
            <w:shd w:val="clear" w:color="auto" w:fill="auto"/>
            <w:noWrap/>
            <w:vAlign w:val="center"/>
            <w:hideMark/>
          </w:tcPr>
          <w:p w14:paraId="19206AE1" w14:textId="77777777" w:rsidR="006422B1" w:rsidRPr="004D5138" w:rsidRDefault="006422B1" w:rsidP="006422B1">
            <w:pPr>
              <w:spacing w:after="0" w:line="240" w:lineRule="auto"/>
              <w:jc w:val="center"/>
              <w:rPr>
                <w:rFonts w:ascii="Times New Roman" w:eastAsia="Times New Roman" w:hAnsi="Times New Roman" w:cs="Times New Roman"/>
                <w:sz w:val="16"/>
                <w:szCs w:val="16"/>
              </w:rPr>
            </w:pPr>
            <w:r w:rsidRPr="004D5138">
              <w:rPr>
                <w:rFonts w:ascii="Times New Roman" w:eastAsia="Times New Roman" w:hAnsi="Times New Roman" w:cs="Times New Roman"/>
                <w:sz w:val="16"/>
                <w:szCs w:val="16"/>
              </w:rPr>
              <w:t>1.0</w:t>
            </w:r>
          </w:p>
        </w:tc>
        <w:tc>
          <w:tcPr>
            <w:tcW w:w="271" w:type="pct"/>
            <w:tcBorders>
              <w:top w:val="nil"/>
              <w:left w:val="nil"/>
              <w:bottom w:val="single" w:sz="4" w:space="0" w:color="auto"/>
              <w:right w:val="single" w:sz="4" w:space="0" w:color="auto"/>
            </w:tcBorders>
            <w:shd w:val="clear" w:color="auto" w:fill="auto"/>
            <w:noWrap/>
            <w:vAlign w:val="center"/>
            <w:hideMark/>
          </w:tcPr>
          <w:p w14:paraId="0BB0FA68" w14:textId="77777777" w:rsidR="006422B1" w:rsidRPr="004D5138" w:rsidRDefault="006422B1" w:rsidP="006422B1">
            <w:pPr>
              <w:spacing w:after="0" w:line="240" w:lineRule="auto"/>
              <w:jc w:val="center"/>
              <w:rPr>
                <w:rFonts w:ascii="Times New Roman" w:eastAsia="Times New Roman" w:hAnsi="Times New Roman" w:cs="Times New Roman"/>
                <w:sz w:val="16"/>
                <w:szCs w:val="16"/>
              </w:rPr>
            </w:pPr>
            <w:r w:rsidRPr="004D5138">
              <w:rPr>
                <w:rFonts w:ascii="Times New Roman" w:eastAsia="Times New Roman" w:hAnsi="Times New Roman" w:cs="Times New Roman"/>
                <w:sz w:val="16"/>
                <w:szCs w:val="16"/>
              </w:rPr>
              <w:t>80.0</w:t>
            </w:r>
          </w:p>
        </w:tc>
        <w:tc>
          <w:tcPr>
            <w:tcW w:w="271" w:type="pct"/>
            <w:tcBorders>
              <w:top w:val="nil"/>
              <w:left w:val="nil"/>
              <w:bottom w:val="single" w:sz="4" w:space="0" w:color="auto"/>
              <w:right w:val="single" w:sz="4" w:space="0" w:color="auto"/>
            </w:tcBorders>
            <w:shd w:val="clear" w:color="auto" w:fill="auto"/>
            <w:noWrap/>
            <w:vAlign w:val="center"/>
            <w:hideMark/>
          </w:tcPr>
          <w:p w14:paraId="1F8311E5" w14:textId="77777777" w:rsidR="006422B1" w:rsidRPr="004D5138" w:rsidRDefault="006422B1" w:rsidP="006422B1">
            <w:pPr>
              <w:spacing w:after="0" w:line="240" w:lineRule="auto"/>
              <w:jc w:val="center"/>
              <w:rPr>
                <w:rFonts w:ascii="Times New Roman" w:eastAsia="Times New Roman" w:hAnsi="Times New Roman" w:cs="Times New Roman"/>
                <w:sz w:val="16"/>
                <w:szCs w:val="16"/>
              </w:rPr>
            </w:pPr>
            <w:r w:rsidRPr="004D5138">
              <w:rPr>
                <w:rFonts w:ascii="Times New Roman" w:eastAsia="Times New Roman" w:hAnsi="Times New Roman" w:cs="Times New Roman"/>
                <w:sz w:val="16"/>
                <w:szCs w:val="16"/>
              </w:rPr>
              <w:t>0.1</w:t>
            </w:r>
          </w:p>
        </w:tc>
        <w:tc>
          <w:tcPr>
            <w:tcW w:w="281" w:type="pct"/>
            <w:gridSpan w:val="3"/>
            <w:tcBorders>
              <w:top w:val="nil"/>
              <w:left w:val="nil"/>
              <w:bottom w:val="single" w:sz="4" w:space="0" w:color="auto"/>
              <w:right w:val="single" w:sz="4" w:space="0" w:color="auto"/>
            </w:tcBorders>
            <w:shd w:val="clear" w:color="auto" w:fill="auto"/>
            <w:noWrap/>
            <w:vAlign w:val="center"/>
            <w:hideMark/>
          </w:tcPr>
          <w:p w14:paraId="025234D1" w14:textId="77777777" w:rsidR="006422B1" w:rsidRPr="004D5138" w:rsidRDefault="006422B1" w:rsidP="006422B1">
            <w:pPr>
              <w:spacing w:after="0" w:line="240" w:lineRule="auto"/>
              <w:jc w:val="center"/>
              <w:rPr>
                <w:rFonts w:ascii="Times New Roman" w:eastAsia="Times New Roman" w:hAnsi="Times New Roman" w:cs="Times New Roman"/>
                <w:sz w:val="16"/>
                <w:szCs w:val="16"/>
              </w:rPr>
            </w:pPr>
            <w:r w:rsidRPr="004D5138">
              <w:rPr>
                <w:rFonts w:ascii="Times New Roman" w:eastAsia="Times New Roman" w:hAnsi="Times New Roman" w:cs="Times New Roman"/>
                <w:sz w:val="16"/>
                <w:szCs w:val="16"/>
              </w:rPr>
              <w:t>6.4</w:t>
            </w:r>
          </w:p>
        </w:tc>
        <w:tc>
          <w:tcPr>
            <w:tcW w:w="262" w:type="pct"/>
            <w:tcBorders>
              <w:top w:val="nil"/>
              <w:left w:val="nil"/>
              <w:bottom w:val="single" w:sz="4" w:space="0" w:color="auto"/>
              <w:right w:val="single" w:sz="4" w:space="0" w:color="auto"/>
            </w:tcBorders>
            <w:shd w:val="clear" w:color="auto" w:fill="auto"/>
            <w:noWrap/>
            <w:vAlign w:val="center"/>
            <w:hideMark/>
          </w:tcPr>
          <w:p w14:paraId="26C0F95D" w14:textId="77777777" w:rsidR="006422B1" w:rsidRPr="004D5138" w:rsidRDefault="006422B1" w:rsidP="006422B1">
            <w:pPr>
              <w:spacing w:after="0" w:line="240" w:lineRule="auto"/>
              <w:jc w:val="center"/>
              <w:rPr>
                <w:rFonts w:ascii="Times New Roman" w:eastAsia="Times New Roman" w:hAnsi="Times New Roman" w:cs="Times New Roman"/>
                <w:sz w:val="16"/>
                <w:szCs w:val="16"/>
              </w:rPr>
            </w:pPr>
            <w:r w:rsidRPr="004D5138">
              <w:rPr>
                <w:rFonts w:ascii="Times New Roman" w:eastAsia="Times New Roman" w:hAnsi="Times New Roman" w:cs="Times New Roman"/>
                <w:sz w:val="16"/>
                <w:szCs w:val="16"/>
              </w:rPr>
              <w:t>206.4</w:t>
            </w:r>
          </w:p>
        </w:tc>
        <w:tc>
          <w:tcPr>
            <w:tcW w:w="294" w:type="pct"/>
            <w:tcBorders>
              <w:top w:val="nil"/>
              <w:left w:val="nil"/>
              <w:bottom w:val="single" w:sz="4" w:space="0" w:color="auto"/>
              <w:right w:val="single" w:sz="4" w:space="0" w:color="auto"/>
            </w:tcBorders>
            <w:shd w:val="clear" w:color="auto" w:fill="auto"/>
            <w:noWrap/>
            <w:vAlign w:val="center"/>
            <w:hideMark/>
          </w:tcPr>
          <w:p w14:paraId="542B2A8B" w14:textId="540ECC25" w:rsidR="006422B1" w:rsidRPr="004D5138" w:rsidRDefault="00875803" w:rsidP="00875803">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r w:rsidR="006422B1" w:rsidRPr="004D5138">
              <w:rPr>
                <w:rFonts w:ascii="Times New Roman" w:eastAsia="Times New Roman" w:hAnsi="Times New Roman" w:cs="Times New Roman"/>
                <w:sz w:val="16"/>
                <w:szCs w:val="16"/>
              </w:rPr>
              <w:t xml:space="preserve">7.25 </w:t>
            </w:r>
          </w:p>
        </w:tc>
        <w:tc>
          <w:tcPr>
            <w:tcW w:w="411" w:type="pct"/>
            <w:gridSpan w:val="2"/>
            <w:tcBorders>
              <w:top w:val="nil"/>
              <w:left w:val="nil"/>
              <w:bottom w:val="single" w:sz="4" w:space="0" w:color="auto"/>
              <w:right w:val="single" w:sz="8" w:space="0" w:color="auto"/>
            </w:tcBorders>
            <w:shd w:val="clear" w:color="auto" w:fill="auto"/>
            <w:noWrap/>
            <w:vAlign w:val="center"/>
            <w:hideMark/>
          </w:tcPr>
          <w:p w14:paraId="170C0B76" w14:textId="03CB4393" w:rsidR="006422B1" w:rsidRPr="004D5138" w:rsidRDefault="006422B1" w:rsidP="00875803">
            <w:pPr>
              <w:spacing w:after="0" w:line="240" w:lineRule="auto"/>
              <w:jc w:val="right"/>
              <w:rPr>
                <w:rFonts w:ascii="Times New Roman" w:eastAsia="Times New Roman" w:hAnsi="Times New Roman" w:cs="Times New Roman"/>
                <w:color w:val="000000"/>
                <w:sz w:val="16"/>
                <w:szCs w:val="16"/>
              </w:rPr>
            </w:pPr>
            <w:r w:rsidRPr="004D5138">
              <w:rPr>
                <w:rFonts w:ascii="Times New Roman" w:eastAsia="Times New Roman" w:hAnsi="Times New Roman" w:cs="Times New Roman"/>
                <w:color w:val="000000"/>
                <w:sz w:val="16"/>
                <w:szCs w:val="16"/>
              </w:rPr>
              <w:t xml:space="preserve"> $1,496.40 </w:t>
            </w:r>
          </w:p>
        </w:tc>
      </w:tr>
      <w:tr w:rsidR="00837079" w:rsidRPr="004D5138" w14:paraId="0FA0497B" w14:textId="77777777" w:rsidTr="00837079">
        <w:trPr>
          <w:trHeight w:val="710"/>
        </w:trPr>
        <w:tc>
          <w:tcPr>
            <w:tcW w:w="354" w:type="pct"/>
            <w:tcBorders>
              <w:top w:val="nil"/>
              <w:left w:val="single" w:sz="4" w:space="0" w:color="auto"/>
              <w:bottom w:val="single" w:sz="4" w:space="0" w:color="auto"/>
              <w:right w:val="single" w:sz="4" w:space="0" w:color="auto"/>
            </w:tcBorders>
            <w:shd w:val="clear" w:color="auto" w:fill="auto"/>
            <w:vAlign w:val="center"/>
            <w:hideMark/>
          </w:tcPr>
          <w:p w14:paraId="2C5F7AD2" w14:textId="77777777" w:rsidR="006422B1" w:rsidRPr="004D5138" w:rsidRDefault="006422B1" w:rsidP="002B3336">
            <w:pPr>
              <w:spacing w:after="0" w:line="240" w:lineRule="auto"/>
              <w:ind w:left="-15"/>
              <w:rPr>
                <w:rFonts w:ascii="Times New Roman" w:eastAsia="Times New Roman" w:hAnsi="Times New Roman" w:cs="Times New Roman"/>
                <w:color w:val="000000"/>
                <w:sz w:val="16"/>
                <w:szCs w:val="16"/>
              </w:rPr>
            </w:pPr>
            <w:r w:rsidRPr="004D5138">
              <w:rPr>
                <w:rFonts w:ascii="Times New Roman" w:eastAsia="Times New Roman" w:hAnsi="Times New Roman" w:cs="Times New Roman"/>
                <w:color w:val="000000"/>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14:paraId="65F786AE" w14:textId="77777777" w:rsidR="006422B1" w:rsidRPr="002B3336" w:rsidRDefault="006422B1" w:rsidP="002B3336">
            <w:pPr>
              <w:spacing w:after="0" w:line="240" w:lineRule="auto"/>
              <w:ind w:left="-15"/>
              <w:rPr>
                <w:rFonts w:ascii="Times New Roman" w:eastAsia="Times New Roman" w:hAnsi="Times New Roman" w:cs="Times New Roman"/>
                <w:sz w:val="15"/>
                <w:szCs w:val="15"/>
              </w:rPr>
            </w:pPr>
            <w:r w:rsidRPr="002B3336">
              <w:rPr>
                <w:rFonts w:ascii="Times New Roman" w:eastAsia="Times New Roman" w:hAnsi="Times New Roman" w:cs="Times New Roman"/>
                <w:sz w:val="15"/>
                <w:szCs w:val="15"/>
              </w:rPr>
              <w:t>Elderly Participant Perspectives</w:t>
            </w:r>
          </w:p>
        </w:tc>
        <w:tc>
          <w:tcPr>
            <w:tcW w:w="337" w:type="pct"/>
            <w:tcBorders>
              <w:top w:val="nil"/>
              <w:left w:val="nil"/>
              <w:bottom w:val="single" w:sz="4" w:space="0" w:color="auto"/>
              <w:right w:val="single" w:sz="4" w:space="0" w:color="auto"/>
            </w:tcBorders>
            <w:shd w:val="clear" w:color="auto" w:fill="auto"/>
            <w:vAlign w:val="center"/>
            <w:hideMark/>
          </w:tcPr>
          <w:p w14:paraId="63F6AA7C" w14:textId="77777777" w:rsidR="006422B1" w:rsidRPr="002B3336" w:rsidRDefault="006422B1" w:rsidP="002B3336">
            <w:pPr>
              <w:spacing w:after="0" w:line="240" w:lineRule="auto"/>
              <w:ind w:left="-15" w:right="-15"/>
              <w:rPr>
                <w:rFonts w:ascii="Times New Roman" w:eastAsia="Times New Roman" w:hAnsi="Times New Roman" w:cs="Times New Roman"/>
                <w:sz w:val="15"/>
                <w:szCs w:val="15"/>
              </w:rPr>
            </w:pPr>
            <w:r w:rsidRPr="002B3336">
              <w:rPr>
                <w:rFonts w:ascii="Times New Roman" w:eastAsia="Times New Roman" w:hAnsi="Times New Roman" w:cs="Times New Roman"/>
                <w:sz w:val="15"/>
                <w:szCs w:val="15"/>
              </w:rPr>
              <w:t>Focus group</w:t>
            </w:r>
          </w:p>
        </w:tc>
        <w:tc>
          <w:tcPr>
            <w:tcW w:w="271" w:type="pct"/>
            <w:tcBorders>
              <w:top w:val="nil"/>
              <w:left w:val="nil"/>
              <w:bottom w:val="single" w:sz="4" w:space="0" w:color="auto"/>
              <w:right w:val="single" w:sz="4" w:space="0" w:color="auto"/>
            </w:tcBorders>
            <w:shd w:val="clear" w:color="auto" w:fill="auto"/>
            <w:noWrap/>
            <w:vAlign w:val="center"/>
            <w:hideMark/>
          </w:tcPr>
          <w:p w14:paraId="08F738C2" w14:textId="77777777" w:rsidR="006422B1" w:rsidRPr="004D5138" w:rsidRDefault="006422B1" w:rsidP="006422B1">
            <w:pPr>
              <w:spacing w:after="0" w:line="240" w:lineRule="auto"/>
              <w:jc w:val="center"/>
              <w:rPr>
                <w:rFonts w:ascii="Times New Roman" w:eastAsia="Times New Roman" w:hAnsi="Times New Roman" w:cs="Times New Roman"/>
                <w:sz w:val="16"/>
                <w:szCs w:val="16"/>
              </w:rPr>
            </w:pPr>
            <w:r w:rsidRPr="004D5138">
              <w:rPr>
                <w:rFonts w:ascii="Times New Roman" w:eastAsia="Times New Roman" w:hAnsi="Times New Roman" w:cs="Times New Roman"/>
                <w:sz w:val="16"/>
                <w:szCs w:val="16"/>
              </w:rPr>
              <w:t>115.0</w:t>
            </w:r>
          </w:p>
        </w:tc>
        <w:tc>
          <w:tcPr>
            <w:tcW w:w="271" w:type="pct"/>
            <w:tcBorders>
              <w:top w:val="nil"/>
              <w:left w:val="nil"/>
              <w:bottom w:val="single" w:sz="4" w:space="0" w:color="auto"/>
              <w:right w:val="single" w:sz="4" w:space="0" w:color="auto"/>
            </w:tcBorders>
            <w:shd w:val="clear" w:color="auto" w:fill="auto"/>
            <w:noWrap/>
            <w:vAlign w:val="center"/>
            <w:hideMark/>
          </w:tcPr>
          <w:p w14:paraId="0F491890" w14:textId="77777777" w:rsidR="006422B1" w:rsidRPr="004D5138" w:rsidRDefault="006422B1" w:rsidP="006422B1">
            <w:pPr>
              <w:spacing w:after="0" w:line="240" w:lineRule="auto"/>
              <w:jc w:val="center"/>
              <w:rPr>
                <w:rFonts w:ascii="Times New Roman" w:eastAsia="Times New Roman" w:hAnsi="Times New Roman" w:cs="Times New Roman"/>
                <w:sz w:val="16"/>
                <w:szCs w:val="16"/>
              </w:rPr>
            </w:pPr>
            <w:r w:rsidRPr="004D5138">
              <w:rPr>
                <w:rFonts w:ascii="Times New Roman" w:eastAsia="Times New Roman" w:hAnsi="Times New Roman" w:cs="Times New Roman"/>
                <w:sz w:val="16"/>
                <w:szCs w:val="16"/>
              </w:rPr>
              <w:t>80.0</w:t>
            </w:r>
          </w:p>
        </w:tc>
        <w:tc>
          <w:tcPr>
            <w:tcW w:w="271" w:type="pct"/>
            <w:tcBorders>
              <w:top w:val="nil"/>
              <w:left w:val="nil"/>
              <w:bottom w:val="single" w:sz="4" w:space="0" w:color="auto"/>
              <w:right w:val="single" w:sz="4" w:space="0" w:color="auto"/>
            </w:tcBorders>
            <w:shd w:val="clear" w:color="auto" w:fill="auto"/>
            <w:noWrap/>
            <w:vAlign w:val="center"/>
            <w:hideMark/>
          </w:tcPr>
          <w:p w14:paraId="023FF4A1" w14:textId="77777777" w:rsidR="006422B1" w:rsidRPr="004D5138" w:rsidRDefault="006422B1" w:rsidP="006422B1">
            <w:pPr>
              <w:spacing w:after="0" w:line="240" w:lineRule="auto"/>
              <w:jc w:val="center"/>
              <w:rPr>
                <w:rFonts w:ascii="Times New Roman" w:eastAsia="Times New Roman" w:hAnsi="Times New Roman" w:cs="Times New Roman"/>
                <w:sz w:val="16"/>
                <w:szCs w:val="16"/>
              </w:rPr>
            </w:pPr>
            <w:r w:rsidRPr="004D5138">
              <w:rPr>
                <w:rFonts w:ascii="Times New Roman" w:eastAsia="Times New Roman" w:hAnsi="Times New Roman" w:cs="Times New Roman"/>
                <w:sz w:val="16"/>
                <w:szCs w:val="16"/>
              </w:rPr>
              <w:t>1.0</w:t>
            </w:r>
          </w:p>
        </w:tc>
        <w:tc>
          <w:tcPr>
            <w:tcW w:w="271" w:type="pct"/>
            <w:tcBorders>
              <w:top w:val="nil"/>
              <w:left w:val="nil"/>
              <w:bottom w:val="single" w:sz="4" w:space="0" w:color="auto"/>
              <w:right w:val="single" w:sz="4" w:space="0" w:color="auto"/>
            </w:tcBorders>
            <w:shd w:val="clear" w:color="auto" w:fill="auto"/>
            <w:noWrap/>
            <w:vAlign w:val="center"/>
            <w:hideMark/>
          </w:tcPr>
          <w:p w14:paraId="6A986D52" w14:textId="77777777" w:rsidR="006422B1" w:rsidRPr="004D5138" w:rsidRDefault="006422B1" w:rsidP="006422B1">
            <w:pPr>
              <w:spacing w:after="0" w:line="240" w:lineRule="auto"/>
              <w:jc w:val="center"/>
              <w:rPr>
                <w:rFonts w:ascii="Times New Roman" w:eastAsia="Times New Roman" w:hAnsi="Times New Roman" w:cs="Times New Roman"/>
                <w:sz w:val="16"/>
                <w:szCs w:val="16"/>
              </w:rPr>
            </w:pPr>
            <w:r w:rsidRPr="004D5138">
              <w:rPr>
                <w:rFonts w:ascii="Times New Roman" w:eastAsia="Times New Roman" w:hAnsi="Times New Roman" w:cs="Times New Roman"/>
                <w:sz w:val="16"/>
                <w:szCs w:val="16"/>
              </w:rPr>
              <w:t>80.0</w:t>
            </w:r>
          </w:p>
        </w:tc>
        <w:tc>
          <w:tcPr>
            <w:tcW w:w="271" w:type="pct"/>
            <w:tcBorders>
              <w:top w:val="nil"/>
              <w:left w:val="nil"/>
              <w:bottom w:val="single" w:sz="4" w:space="0" w:color="auto"/>
              <w:right w:val="single" w:sz="4" w:space="0" w:color="auto"/>
            </w:tcBorders>
            <w:shd w:val="clear" w:color="auto" w:fill="auto"/>
            <w:noWrap/>
            <w:vAlign w:val="center"/>
            <w:hideMark/>
          </w:tcPr>
          <w:p w14:paraId="74A6E2C4" w14:textId="77777777" w:rsidR="006422B1" w:rsidRPr="004D5138" w:rsidRDefault="006422B1" w:rsidP="006422B1">
            <w:pPr>
              <w:spacing w:after="0" w:line="240" w:lineRule="auto"/>
              <w:jc w:val="center"/>
              <w:rPr>
                <w:rFonts w:ascii="Times New Roman" w:eastAsia="Times New Roman" w:hAnsi="Times New Roman" w:cs="Times New Roman"/>
                <w:sz w:val="16"/>
                <w:szCs w:val="16"/>
              </w:rPr>
            </w:pPr>
            <w:r w:rsidRPr="004D5138">
              <w:rPr>
                <w:rFonts w:ascii="Times New Roman" w:eastAsia="Times New Roman" w:hAnsi="Times New Roman" w:cs="Times New Roman"/>
                <w:sz w:val="16"/>
                <w:szCs w:val="16"/>
              </w:rPr>
              <w:t>1.5</w:t>
            </w:r>
          </w:p>
        </w:tc>
        <w:tc>
          <w:tcPr>
            <w:tcW w:w="273" w:type="pct"/>
            <w:tcBorders>
              <w:top w:val="nil"/>
              <w:left w:val="nil"/>
              <w:bottom w:val="single" w:sz="4" w:space="0" w:color="auto"/>
              <w:right w:val="single" w:sz="4" w:space="0" w:color="auto"/>
            </w:tcBorders>
            <w:shd w:val="clear" w:color="auto" w:fill="auto"/>
            <w:noWrap/>
            <w:vAlign w:val="center"/>
            <w:hideMark/>
          </w:tcPr>
          <w:p w14:paraId="41567356" w14:textId="77777777" w:rsidR="006422B1" w:rsidRPr="004D5138" w:rsidRDefault="006422B1" w:rsidP="006422B1">
            <w:pPr>
              <w:spacing w:after="0" w:line="240" w:lineRule="auto"/>
              <w:jc w:val="center"/>
              <w:rPr>
                <w:rFonts w:ascii="Times New Roman" w:eastAsia="Times New Roman" w:hAnsi="Times New Roman" w:cs="Times New Roman"/>
                <w:sz w:val="16"/>
                <w:szCs w:val="16"/>
              </w:rPr>
            </w:pPr>
            <w:r w:rsidRPr="004D5138">
              <w:rPr>
                <w:rFonts w:ascii="Times New Roman" w:eastAsia="Times New Roman" w:hAnsi="Times New Roman" w:cs="Times New Roman"/>
                <w:sz w:val="16"/>
                <w:szCs w:val="16"/>
              </w:rPr>
              <w:t>120.0</w:t>
            </w:r>
          </w:p>
        </w:tc>
        <w:tc>
          <w:tcPr>
            <w:tcW w:w="271" w:type="pct"/>
            <w:tcBorders>
              <w:top w:val="nil"/>
              <w:left w:val="nil"/>
              <w:bottom w:val="single" w:sz="4" w:space="0" w:color="auto"/>
              <w:right w:val="single" w:sz="4" w:space="0" w:color="auto"/>
            </w:tcBorders>
            <w:shd w:val="clear" w:color="auto" w:fill="auto"/>
            <w:noWrap/>
            <w:vAlign w:val="center"/>
            <w:hideMark/>
          </w:tcPr>
          <w:p w14:paraId="2C938714" w14:textId="77777777" w:rsidR="006422B1" w:rsidRPr="004D5138" w:rsidRDefault="006422B1" w:rsidP="006422B1">
            <w:pPr>
              <w:spacing w:after="0" w:line="240" w:lineRule="auto"/>
              <w:jc w:val="center"/>
              <w:rPr>
                <w:rFonts w:ascii="Times New Roman" w:eastAsia="Times New Roman" w:hAnsi="Times New Roman" w:cs="Times New Roman"/>
                <w:sz w:val="16"/>
                <w:szCs w:val="16"/>
              </w:rPr>
            </w:pPr>
            <w:r w:rsidRPr="004D5138">
              <w:rPr>
                <w:rFonts w:ascii="Times New Roman" w:eastAsia="Times New Roman" w:hAnsi="Times New Roman" w:cs="Times New Roman"/>
                <w:sz w:val="16"/>
                <w:szCs w:val="16"/>
              </w:rPr>
              <w:t>35.0</w:t>
            </w:r>
          </w:p>
        </w:tc>
        <w:tc>
          <w:tcPr>
            <w:tcW w:w="271" w:type="pct"/>
            <w:tcBorders>
              <w:top w:val="nil"/>
              <w:left w:val="nil"/>
              <w:bottom w:val="single" w:sz="4" w:space="0" w:color="auto"/>
              <w:right w:val="single" w:sz="4" w:space="0" w:color="auto"/>
            </w:tcBorders>
            <w:shd w:val="clear" w:color="auto" w:fill="auto"/>
            <w:noWrap/>
            <w:vAlign w:val="center"/>
            <w:hideMark/>
          </w:tcPr>
          <w:p w14:paraId="32B1E621" w14:textId="77777777" w:rsidR="006422B1" w:rsidRPr="004D5138" w:rsidRDefault="006422B1" w:rsidP="006422B1">
            <w:pPr>
              <w:spacing w:after="0" w:line="240" w:lineRule="auto"/>
              <w:jc w:val="center"/>
              <w:rPr>
                <w:rFonts w:ascii="Times New Roman" w:eastAsia="Times New Roman" w:hAnsi="Times New Roman" w:cs="Times New Roman"/>
                <w:sz w:val="16"/>
                <w:szCs w:val="16"/>
              </w:rPr>
            </w:pPr>
            <w:r w:rsidRPr="004D5138">
              <w:rPr>
                <w:rFonts w:ascii="Times New Roman" w:eastAsia="Times New Roman" w:hAnsi="Times New Roman" w:cs="Times New Roman"/>
                <w:sz w:val="16"/>
                <w:szCs w:val="16"/>
              </w:rPr>
              <w:t>1.0</w:t>
            </w:r>
          </w:p>
        </w:tc>
        <w:tc>
          <w:tcPr>
            <w:tcW w:w="271" w:type="pct"/>
            <w:tcBorders>
              <w:top w:val="nil"/>
              <w:left w:val="nil"/>
              <w:bottom w:val="single" w:sz="4" w:space="0" w:color="auto"/>
              <w:right w:val="single" w:sz="4" w:space="0" w:color="auto"/>
            </w:tcBorders>
            <w:shd w:val="clear" w:color="auto" w:fill="auto"/>
            <w:noWrap/>
            <w:vAlign w:val="center"/>
            <w:hideMark/>
          </w:tcPr>
          <w:p w14:paraId="6DD64DFC" w14:textId="77777777" w:rsidR="006422B1" w:rsidRPr="004D5138" w:rsidRDefault="006422B1" w:rsidP="006422B1">
            <w:pPr>
              <w:spacing w:after="0" w:line="240" w:lineRule="auto"/>
              <w:jc w:val="center"/>
              <w:rPr>
                <w:rFonts w:ascii="Times New Roman" w:eastAsia="Times New Roman" w:hAnsi="Times New Roman" w:cs="Times New Roman"/>
                <w:sz w:val="16"/>
                <w:szCs w:val="16"/>
              </w:rPr>
            </w:pPr>
            <w:r w:rsidRPr="004D5138">
              <w:rPr>
                <w:rFonts w:ascii="Times New Roman" w:eastAsia="Times New Roman" w:hAnsi="Times New Roman" w:cs="Times New Roman"/>
                <w:sz w:val="16"/>
                <w:szCs w:val="16"/>
              </w:rPr>
              <w:t>35.0</w:t>
            </w:r>
          </w:p>
        </w:tc>
        <w:tc>
          <w:tcPr>
            <w:tcW w:w="271" w:type="pct"/>
            <w:tcBorders>
              <w:top w:val="nil"/>
              <w:left w:val="nil"/>
              <w:bottom w:val="single" w:sz="4" w:space="0" w:color="auto"/>
              <w:right w:val="single" w:sz="4" w:space="0" w:color="auto"/>
            </w:tcBorders>
            <w:shd w:val="clear" w:color="auto" w:fill="auto"/>
            <w:noWrap/>
            <w:vAlign w:val="center"/>
            <w:hideMark/>
          </w:tcPr>
          <w:p w14:paraId="517AC01F" w14:textId="77777777" w:rsidR="006422B1" w:rsidRPr="004D5138" w:rsidRDefault="006422B1" w:rsidP="006422B1">
            <w:pPr>
              <w:spacing w:after="0" w:line="240" w:lineRule="auto"/>
              <w:jc w:val="center"/>
              <w:rPr>
                <w:rFonts w:ascii="Times New Roman" w:eastAsia="Times New Roman" w:hAnsi="Times New Roman" w:cs="Times New Roman"/>
                <w:sz w:val="16"/>
                <w:szCs w:val="16"/>
              </w:rPr>
            </w:pPr>
            <w:r w:rsidRPr="004D5138">
              <w:rPr>
                <w:rFonts w:ascii="Times New Roman" w:eastAsia="Times New Roman" w:hAnsi="Times New Roman" w:cs="Times New Roman"/>
                <w:sz w:val="16"/>
                <w:szCs w:val="16"/>
              </w:rPr>
              <w:t>0.1</w:t>
            </w:r>
          </w:p>
        </w:tc>
        <w:tc>
          <w:tcPr>
            <w:tcW w:w="281" w:type="pct"/>
            <w:gridSpan w:val="3"/>
            <w:tcBorders>
              <w:top w:val="nil"/>
              <w:left w:val="nil"/>
              <w:bottom w:val="single" w:sz="4" w:space="0" w:color="auto"/>
              <w:right w:val="single" w:sz="4" w:space="0" w:color="auto"/>
            </w:tcBorders>
            <w:shd w:val="clear" w:color="auto" w:fill="auto"/>
            <w:noWrap/>
            <w:vAlign w:val="center"/>
            <w:hideMark/>
          </w:tcPr>
          <w:p w14:paraId="6D293D9A" w14:textId="77777777" w:rsidR="006422B1" w:rsidRPr="004D5138" w:rsidRDefault="006422B1" w:rsidP="006422B1">
            <w:pPr>
              <w:spacing w:after="0" w:line="240" w:lineRule="auto"/>
              <w:jc w:val="center"/>
              <w:rPr>
                <w:rFonts w:ascii="Times New Roman" w:eastAsia="Times New Roman" w:hAnsi="Times New Roman" w:cs="Times New Roman"/>
                <w:sz w:val="16"/>
                <w:szCs w:val="16"/>
              </w:rPr>
            </w:pPr>
            <w:r w:rsidRPr="004D5138">
              <w:rPr>
                <w:rFonts w:ascii="Times New Roman" w:eastAsia="Times New Roman" w:hAnsi="Times New Roman" w:cs="Times New Roman"/>
                <w:sz w:val="16"/>
                <w:szCs w:val="16"/>
              </w:rPr>
              <w:t>2.8</w:t>
            </w:r>
          </w:p>
        </w:tc>
        <w:tc>
          <w:tcPr>
            <w:tcW w:w="262" w:type="pct"/>
            <w:tcBorders>
              <w:top w:val="nil"/>
              <w:left w:val="nil"/>
              <w:bottom w:val="single" w:sz="4" w:space="0" w:color="auto"/>
              <w:right w:val="single" w:sz="4" w:space="0" w:color="auto"/>
            </w:tcBorders>
            <w:shd w:val="clear" w:color="auto" w:fill="auto"/>
            <w:noWrap/>
            <w:vAlign w:val="center"/>
            <w:hideMark/>
          </w:tcPr>
          <w:p w14:paraId="622D1CB4" w14:textId="77777777" w:rsidR="006422B1" w:rsidRPr="004D5138" w:rsidRDefault="006422B1" w:rsidP="006422B1">
            <w:pPr>
              <w:spacing w:after="0" w:line="240" w:lineRule="auto"/>
              <w:jc w:val="center"/>
              <w:rPr>
                <w:rFonts w:ascii="Times New Roman" w:eastAsia="Times New Roman" w:hAnsi="Times New Roman" w:cs="Times New Roman"/>
                <w:sz w:val="16"/>
                <w:szCs w:val="16"/>
              </w:rPr>
            </w:pPr>
            <w:r w:rsidRPr="004D5138">
              <w:rPr>
                <w:rFonts w:ascii="Times New Roman" w:eastAsia="Times New Roman" w:hAnsi="Times New Roman" w:cs="Times New Roman"/>
                <w:sz w:val="16"/>
                <w:szCs w:val="16"/>
              </w:rPr>
              <w:t>122.8</w:t>
            </w:r>
          </w:p>
        </w:tc>
        <w:tc>
          <w:tcPr>
            <w:tcW w:w="294" w:type="pct"/>
            <w:tcBorders>
              <w:top w:val="nil"/>
              <w:left w:val="nil"/>
              <w:bottom w:val="single" w:sz="4" w:space="0" w:color="auto"/>
              <w:right w:val="single" w:sz="4" w:space="0" w:color="auto"/>
            </w:tcBorders>
            <w:shd w:val="clear" w:color="auto" w:fill="auto"/>
            <w:noWrap/>
            <w:vAlign w:val="center"/>
            <w:hideMark/>
          </w:tcPr>
          <w:p w14:paraId="77B3049F" w14:textId="2D0586D2" w:rsidR="006422B1" w:rsidRPr="004D5138" w:rsidRDefault="00875803" w:rsidP="00875803">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r w:rsidR="006422B1" w:rsidRPr="004D5138">
              <w:rPr>
                <w:rFonts w:ascii="Times New Roman" w:eastAsia="Times New Roman" w:hAnsi="Times New Roman" w:cs="Times New Roman"/>
                <w:sz w:val="16"/>
                <w:szCs w:val="16"/>
              </w:rPr>
              <w:t xml:space="preserve">7.25 </w:t>
            </w:r>
          </w:p>
        </w:tc>
        <w:tc>
          <w:tcPr>
            <w:tcW w:w="411" w:type="pct"/>
            <w:gridSpan w:val="2"/>
            <w:tcBorders>
              <w:top w:val="nil"/>
              <w:left w:val="nil"/>
              <w:bottom w:val="nil"/>
              <w:right w:val="single" w:sz="8" w:space="0" w:color="auto"/>
            </w:tcBorders>
            <w:shd w:val="clear" w:color="auto" w:fill="auto"/>
            <w:noWrap/>
            <w:vAlign w:val="center"/>
            <w:hideMark/>
          </w:tcPr>
          <w:p w14:paraId="29C542CC" w14:textId="57DE2BEE" w:rsidR="006422B1" w:rsidRPr="004D5138" w:rsidRDefault="006422B1" w:rsidP="00875803">
            <w:pPr>
              <w:spacing w:after="0" w:line="240" w:lineRule="auto"/>
              <w:jc w:val="right"/>
              <w:rPr>
                <w:rFonts w:ascii="Times New Roman" w:eastAsia="Times New Roman" w:hAnsi="Times New Roman" w:cs="Times New Roman"/>
                <w:color w:val="000000"/>
                <w:sz w:val="16"/>
                <w:szCs w:val="16"/>
              </w:rPr>
            </w:pPr>
            <w:r w:rsidRPr="004D5138">
              <w:rPr>
                <w:rFonts w:ascii="Times New Roman" w:eastAsia="Times New Roman" w:hAnsi="Times New Roman" w:cs="Times New Roman"/>
                <w:color w:val="000000"/>
                <w:sz w:val="16"/>
                <w:szCs w:val="16"/>
              </w:rPr>
              <w:t xml:space="preserve"> $890.30 </w:t>
            </w:r>
          </w:p>
        </w:tc>
      </w:tr>
      <w:tr w:rsidR="00837079" w:rsidRPr="004D5138" w14:paraId="6DC2B889" w14:textId="77777777" w:rsidTr="00837079">
        <w:trPr>
          <w:trHeight w:val="405"/>
        </w:trPr>
        <w:tc>
          <w:tcPr>
            <w:tcW w:w="1041" w:type="pct"/>
            <w:gridSpan w:val="3"/>
            <w:tcBorders>
              <w:top w:val="single" w:sz="4" w:space="0" w:color="auto"/>
              <w:left w:val="single" w:sz="4" w:space="0" w:color="auto"/>
              <w:bottom w:val="single" w:sz="4" w:space="0" w:color="auto"/>
              <w:right w:val="single" w:sz="4" w:space="0" w:color="auto"/>
            </w:tcBorders>
            <w:shd w:val="clear" w:color="000000" w:fill="595959"/>
            <w:noWrap/>
            <w:vAlign w:val="center"/>
            <w:hideMark/>
          </w:tcPr>
          <w:p w14:paraId="132F9E19" w14:textId="77777777" w:rsidR="00837079" w:rsidRPr="004D5138" w:rsidRDefault="00837079" w:rsidP="002B3336">
            <w:pPr>
              <w:spacing w:after="0" w:line="240" w:lineRule="auto"/>
              <w:ind w:left="-15" w:right="-15"/>
              <w:rPr>
                <w:rFonts w:ascii="Times New Roman" w:eastAsia="Times New Roman" w:hAnsi="Times New Roman" w:cs="Times New Roman"/>
                <w:b/>
                <w:bCs/>
                <w:color w:val="FFFFFF"/>
                <w:sz w:val="16"/>
                <w:szCs w:val="16"/>
              </w:rPr>
            </w:pPr>
            <w:r w:rsidRPr="004D5138">
              <w:rPr>
                <w:rFonts w:ascii="Times New Roman" w:eastAsia="Times New Roman" w:hAnsi="Times New Roman" w:cs="Times New Roman"/>
                <w:b/>
                <w:bCs/>
                <w:color w:val="FFFFFF"/>
                <w:sz w:val="16"/>
                <w:szCs w:val="16"/>
              </w:rPr>
              <w:t>Subtotal Individuals and Households</w:t>
            </w:r>
          </w:p>
        </w:tc>
        <w:tc>
          <w:tcPr>
            <w:tcW w:w="271" w:type="pct"/>
            <w:tcBorders>
              <w:top w:val="nil"/>
              <w:left w:val="nil"/>
              <w:bottom w:val="single" w:sz="4" w:space="0" w:color="auto"/>
              <w:right w:val="single" w:sz="4" w:space="0" w:color="auto"/>
            </w:tcBorders>
            <w:shd w:val="clear" w:color="auto" w:fill="auto"/>
            <w:noWrap/>
            <w:vAlign w:val="center"/>
            <w:hideMark/>
          </w:tcPr>
          <w:p w14:paraId="24D0D137" w14:textId="3DF40BE0" w:rsidR="00837079" w:rsidRPr="00837079" w:rsidRDefault="00837079" w:rsidP="002B3336">
            <w:pPr>
              <w:spacing w:after="0" w:line="240" w:lineRule="auto"/>
              <w:ind w:left="-15"/>
              <w:jc w:val="center"/>
              <w:rPr>
                <w:rFonts w:ascii="Times New Roman" w:eastAsia="Times New Roman" w:hAnsi="Times New Roman" w:cs="Times New Roman"/>
                <w:b/>
                <w:bCs/>
                <w:color w:val="000000"/>
                <w:sz w:val="16"/>
                <w:szCs w:val="16"/>
              </w:rPr>
            </w:pPr>
            <w:r w:rsidRPr="00837079">
              <w:rPr>
                <w:rFonts w:ascii="Times New Roman" w:hAnsi="Times New Roman" w:cs="Times New Roman"/>
                <w:b/>
                <w:bCs/>
                <w:color w:val="000000"/>
                <w:sz w:val="16"/>
                <w:szCs w:val="16"/>
              </w:rPr>
              <w:t>681.000</w:t>
            </w:r>
          </w:p>
        </w:tc>
        <w:tc>
          <w:tcPr>
            <w:tcW w:w="271" w:type="pct"/>
            <w:tcBorders>
              <w:top w:val="nil"/>
              <w:left w:val="nil"/>
              <w:bottom w:val="single" w:sz="4" w:space="0" w:color="auto"/>
              <w:right w:val="single" w:sz="4" w:space="0" w:color="auto"/>
            </w:tcBorders>
            <w:shd w:val="clear" w:color="auto" w:fill="auto"/>
            <w:noWrap/>
            <w:vAlign w:val="center"/>
            <w:hideMark/>
          </w:tcPr>
          <w:p w14:paraId="79F7044B" w14:textId="64C34F53" w:rsidR="00837079" w:rsidRPr="00837079" w:rsidRDefault="00837079" w:rsidP="006422B1">
            <w:pPr>
              <w:spacing w:after="0" w:line="240" w:lineRule="auto"/>
              <w:jc w:val="center"/>
              <w:rPr>
                <w:rFonts w:ascii="Times New Roman" w:eastAsia="Times New Roman" w:hAnsi="Times New Roman" w:cs="Times New Roman"/>
                <w:b/>
                <w:bCs/>
                <w:color w:val="000000"/>
                <w:sz w:val="16"/>
                <w:szCs w:val="16"/>
              </w:rPr>
            </w:pPr>
            <w:r w:rsidRPr="00837079">
              <w:rPr>
                <w:rFonts w:ascii="Times New Roman" w:hAnsi="Times New Roman" w:cs="Times New Roman"/>
                <w:b/>
                <w:bCs/>
                <w:color w:val="000000"/>
                <w:sz w:val="16"/>
                <w:szCs w:val="16"/>
              </w:rPr>
              <w:t>366.000</w:t>
            </w:r>
          </w:p>
        </w:tc>
        <w:tc>
          <w:tcPr>
            <w:tcW w:w="271" w:type="pct"/>
            <w:tcBorders>
              <w:top w:val="nil"/>
              <w:left w:val="nil"/>
              <w:bottom w:val="single" w:sz="4" w:space="0" w:color="auto"/>
              <w:right w:val="single" w:sz="4" w:space="0" w:color="auto"/>
            </w:tcBorders>
            <w:shd w:val="clear" w:color="auto" w:fill="auto"/>
            <w:noWrap/>
            <w:vAlign w:val="center"/>
            <w:hideMark/>
          </w:tcPr>
          <w:p w14:paraId="146C9EDF" w14:textId="7434EA52" w:rsidR="00837079" w:rsidRPr="00837079" w:rsidRDefault="00837079" w:rsidP="006422B1">
            <w:pPr>
              <w:spacing w:after="0" w:line="240" w:lineRule="auto"/>
              <w:jc w:val="center"/>
              <w:rPr>
                <w:rFonts w:ascii="Times New Roman" w:eastAsia="Times New Roman" w:hAnsi="Times New Roman" w:cs="Times New Roman"/>
                <w:b/>
                <w:bCs/>
                <w:color w:val="000000"/>
                <w:sz w:val="16"/>
                <w:szCs w:val="16"/>
              </w:rPr>
            </w:pPr>
            <w:r w:rsidRPr="00837079">
              <w:rPr>
                <w:rFonts w:ascii="Times New Roman" w:hAnsi="Times New Roman" w:cs="Times New Roman"/>
                <w:b/>
                <w:bCs/>
                <w:sz w:val="16"/>
                <w:szCs w:val="16"/>
              </w:rPr>
              <w:t>1.546</w:t>
            </w:r>
          </w:p>
        </w:tc>
        <w:tc>
          <w:tcPr>
            <w:tcW w:w="271" w:type="pct"/>
            <w:tcBorders>
              <w:top w:val="nil"/>
              <w:left w:val="nil"/>
              <w:bottom w:val="single" w:sz="4" w:space="0" w:color="auto"/>
              <w:right w:val="single" w:sz="4" w:space="0" w:color="auto"/>
            </w:tcBorders>
            <w:shd w:val="clear" w:color="auto" w:fill="auto"/>
            <w:noWrap/>
            <w:vAlign w:val="center"/>
            <w:hideMark/>
          </w:tcPr>
          <w:p w14:paraId="26177A99" w14:textId="18696251" w:rsidR="00837079" w:rsidRPr="00837079" w:rsidRDefault="00837079" w:rsidP="006422B1">
            <w:pPr>
              <w:spacing w:after="0" w:line="240" w:lineRule="auto"/>
              <w:jc w:val="center"/>
              <w:rPr>
                <w:rFonts w:ascii="Times New Roman" w:eastAsia="Times New Roman" w:hAnsi="Times New Roman" w:cs="Times New Roman"/>
                <w:b/>
                <w:bCs/>
                <w:color w:val="000000"/>
                <w:sz w:val="16"/>
                <w:szCs w:val="16"/>
              </w:rPr>
            </w:pPr>
            <w:r w:rsidRPr="00837079">
              <w:rPr>
                <w:rFonts w:ascii="Times New Roman" w:hAnsi="Times New Roman" w:cs="Times New Roman"/>
                <w:b/>
                <w:bCs/>
                <w:color w:val="000000"/>
                <w:sz w:val="16"/>
                <w:szCs w:val="16"/>
              </w:rPr>
              <w:t>566.000</w:t>
            </w:r>
          </w:p>
        </w:tc>
        <w:tc>
          <w:tcPr>
            <w:tcW w:w="271" w:type="pct"/>
            <w:tcBorders>
              <w:top w:val="nil"/>
              <w:left w:val="nil"/>
              <w:bottom w:val="single" w:sz="4" w:space="0" w:color="auto"/>
              <w:right w:val="single" w:sz="4" w:space="0" w:color="auto"/>
            </w:tcBorders>
            <w:shd w:val="clear" w:color="auto" w:fill="auto"/>
            <w:noWrap/>
            <w:vAlign w:val="center"/>
            <w:hideMark/>
          </w:tcPr>
          <w:p w14:paraId="6DC71227" w14:textId="3A786F6D" w:rsidR="00837079" w:rsidRPr="00837079" w:rsidRDefault="00837079" w:rsidP="006422B1">
            <w:pPr>
              <w:spacing w:after="0" w:line="240" w:lineRule="auto"/>
              <w:jc w:val="center"/>
              <w:rPr>
                <w:rFonts w:ascii="Times New Roman" w:eastAsia="Times New Roman" w:hAnsi="Times New Roman" w:cs="Times New Roman"/>
                <w:b/>
                <w:bCs/>
                <w:color w:val="000000"/>
                <w:sz w:val="16"/>
                <w:szCs w:val="16"/>
              </w:rPr>
            </w:pPr>
            <w:r w:rsidRPr="00837079">
              <w:rPr>
                <w:rFonts w:ascii="Times New Roman" w:hAnsi="Times New Roman" w:cs="Times New Roman"/>
                <w:b/>
                <w:bCs/>
                <w:color w:val="000000"/>
                <w:sz w:val="16"/>
                <w:szCs w:val="16"/>
              </w:rPr>
              <w:t>0.698</w:t>
            </w:r>
          </w:p>
        </w:tc>
        <w:tc>
          <w:tcPr>
            <w:tcW w:w="273" w:type="pct"/>
            <w:tcBorders>
              <w:top w:val="nil"/>
              <w:left w:val="nil"/>
              <w:bottom w:val="single" w:sz="4" w:space="0" w:color="auto"/>
              <w:right w:val="single" w:sz="4" w:space="0" w:color="auto"/>
            </w:tcBorders>
            <w:shd w:val="clear" w:color="auto" w:fill="auto"/>
            <w:noWrap/>
            <w:vAlign w:val="center"/>
            <w:hideMark/>
          </w:tcPr>
          <w:p w14:paraId="09104274" w14:textId="6AAD1175" w:rsidR="00837079" w:rsidRPr="00837079" w:rsidRDefault="00837079" w:rsidP="006422B1">
            <w:pPr>
              <w:spacing w:after="0" w:line="240" w:lineRule="auto"/>
              <w:jc w:val="center"/>
              <w:rPr>
                <w:rFonts w:ascii="Times New Roman" w:eastAsia="Times New Roman" w:hAnsi="Times New Roman" w:cs="Times New Roman"/>
                <w:b/>
                <w:bCs/>
                <w:color w:val="000000"/>
                <w:sz w:val="16"/>
                <w:szCs w:val="16"/>
              </w:rPr>
            </w:pPr>
            <w:r w:rsidRPr="00837079">
              <w:rPr>
                <w:rFonts w:ascii="Times New Roman" w:hAnsi="Times New Roman" w:cs="Times New Roman"/>
                <w:b/>
                <w:bCs/>
                <w:color w:val="000000"/>
                <w:sz w:val="16"/>
                <w:szCs w:val="16"/>
              </w:rPr>
              <w:t>394.800</w:t>
            </w:r>
          </w:p>
        </w:tc>
        <w:tc>
          <w:tcPr>
            <w:tcW w:w="271" w:type="pct"/>
            <w:tcBorders>
              <w:top w:val="nil"/>
              <w:left w:val="nil"/>
              <w:bottom w:val="single" w:sz="4" w:space="0" w:color="auto"/>
              <w:right w:val="single" w:sz="4" w:space="0" w:color="auto"/>
            </w:tcBorders>
            <w:shd w:val="clear" w:color="auto" w:fill="auto"/>
            <w:noWrap/>
            <w:vAlign w:val="center"/>
            <w:hideMark/>
          </w:tcPr>
          <w:p w14:paraId="4FD21F5A" w14:textId="2F07CA2B" w:rsidR="00837079" w:rsidRPr="00837079" w:rsidRDefault="00837079" w:rsidP="006422B1">
            <w:pPr>
              <w:spacing w:after="0" w:line="240" w:lineRule="auto"/>
              <w:jc w:val="center"/>
              <w:rPr>
                <w:rFonts w:ascii="Times New Roman" w:eastAsia="Times New Roman" w:hAnsi="Times New Roman" w:cs="Times New Roman"/>
                <w:b/>
                <w:bCs/>
                <w:color w:val="000000"/>
                <w:sz w:val="16"/>
                <w:szCs w:val="16"/>
              </w:rPr>
            </w:pPr>
            <w:r w:rsidRPr="00837079">
              <w:rPr>
                <w:rFonts w:ascii="Times New Roman" w:hAnsi="Times New Roman" w:cs="Times New Roman"/>
                <w:b/>
                <w:bCs/>
                <w:color w:val="000000"/>
                <w:sz w:val="16"/>
                <w:szCs w:val="16"/>
              </w:rPr>
              <w:t>315.000</w:t>
            </w:r>
          </w:p>
        </w:tc>
        <w:tc>
          <w:tcPr>
            <w:tcW w:w="271" w:type="pct"/>
            <w:tcBorders>
              <w:top w:val="nil"/>
              <w:left w:val="nil"/>
              <w:bottom w:val="single" w:sz="4" w:space="0" w:color="auto"/>
              <w:right w:val="single" w:sz="4" w:space="0" w:color="auto"/>
            </w:tcBorders>
            <w:shd w:val="clear" w:color="auto" w:fill="auto"/>
            <w:noWrap/>
            <w:vAlign w:val="center"/>
            <w:hideMark/>
          </w:tcPr>
          <w:p w14:paraId="4B0996E9" w14:textId="2D6928BF" w:rsidR="00837079" w:rsidRPr="00837079" w:rsidRDefault="00837079" w:rsidP="006422B1">
            <w:pPr>
              <w:spacing w:after="0" w:line="240" w:lineRule="auto"/>
              <w:jc w:val="center"/>
              <w:rPr>
                <w:rFonts w:ascii="Times New Roman" w:eastAsia="Times New Roman" w:hAnsi="Times New Roman" w:cs="Times New Roman"/>
                <w:b/>
                <w:bCs/>
                <w:color w:val="000000"/>
                <w:sz w:val="16"/>
                <w:szCs w:val="16"/>
              </w:rPr>
            </w:pPr>
            <w:r w:rsidRPr="00837079">
              <w:rPr>
                <w:rFonts w:ascii="Times New Roman" w:hAnsi="Times New Roman" w:cs="Times New Roman"/>
                <w:b/>
                <w:bCs/>
                <w:color w:val="000000"/>
                <w:sz w:val="16"/>
                <w:szCs w:val="16"/>
              </w:rPr>
              <w:t>1.000</w:t>
            </w:r>
          </w:p>
        </w:tc>
        <w:tc>
          <w:tcPr>
            <w:tcW w:w="271" w:type="pct"/>
            <w:tcBorders>
              <w:top w:val="nil"/>
              <w:left w:val="nil"/>
              <w:bottom w:val="single" w:sz="4" w:space="0" w:color="auto"/>
              <w:right w:val="single" w:sz="4" w:space="0" w:color="auto"/>
            </w:tcBorders>
            <w:shd w:val="clear" w:color="auto" w:fill="auto"/>
            <w:noWrap/>
            <w:vAlign w:val="center"/>
            <w:hideMark/>
          </w:tcPr>
          <w:p w14:paraId="49EF52F8" w14:textId="3E9774E5" w:rsidR="00837079" w:rsidRPr="00837079" w:rsidRDefault="00837079" w:rsidP="000C1C89">
            <w:pPr>
              <w:spacing w:after="0" w:line="240" w:lineRule="auto"/>
              <w:jc w:val="center"/>
              <w:rPr>
                <w:rFonts w:ascii="Times New Roman" w:eastAsia="Times New Roman" w:hAnsi="Times New Roman" w:cs="Times New Roman"/>
                <w:b/>
                <w:bCs/>
                <w:color w:val="000000"/>
                <w:sz w:val="16"/>
                <w:szCs w:val="16"/>
              </w:rPr>
            </w:pPr>
            <w:r w:rsidRPr="00837079">
              <w:rPr>
                <w:rFonts w:ascii="Times New Roman" w:hAnsi="Times New Roman" w:cs="Times New Roman"/>
                <w:b/>
                <w:bCs/>
                <w:sz w:val="16"/>
                <w:szCs w:val="16"/>
              </w:rPr>
              <w:t>395.000</w:t>
            </w:r>
          </w:p>
        </w:tc>
        <w:tc>
          <w:tcPr>
            <w:tcW w:w="271" w:type="pct"/>
            <w:tcBorders>
              <w:top w:val="nil"/>
              <w:left w:val="nil"/>
              <w:bottom w:val="single" w:sz="4" w:space="0" w:color="auto"/>
              <w:right w:val="single" w:sz="4" w:space="0" w:color="auto"/>
            </w:tcBorders>
            <w:shd w:val="clear" w:color="auto" w:fill="auto"/>
            <w:noWrap/>
            <w:vAlign w:val="center"/>
            <w:hideMark/>
          </w:tcPr>
          <w:p w14:paraId="7D4EC443" w14:textId="7DECCE64" w:rsidR="00837079" w:rsidRPr="00837079" w:rsidRDefault="00837079" w:rsidP="006422B1">
            <w:pPr>
              <w:spacing w:after="0" w:line="240" w:lineRule="auto"/>
              <w:jc w:val="center"/>
              <w:rPr>
                <w:rFonts w:ascii="Times New Roman" w:eastAsia="Times New Roman" w:hAnsi="Times New Roman" w:cs="Times New Roman"/>
                <w:b/>
                <w:bCs/>
                <w:color w:val="000000"/>
                <w:sz w:val="16"/>
                <w:szCs w:val="16"/>
              </w:rPr>
            </w:pPr>
            <w:r w:rsidRPr="00837079">
              <w:rPr>
                <w:rFonts w:ascii="Times New Roman" w:hAnsi="Times New Roman" w:cs="Times New Roman"/>
                <w:b/>
                <w:bCs/>
                <w:color w:val="000000"/>
                <w:sz w:val="16"/>
                <w:szCs w:val="16"/>
              </w:rPr>
              <w:t>0.080</w:t>
            </w:r>
          </w:p>
        </w:tc>
        <w:tc>
          <w:tcPr>
            <w:tcW w:w="281" w:type="pct"/>
            <w:gridSpan w:val="3"/>
            <w:tcBorders>
              <w:top w:val="nil"/>
              <w:left w:val="nil"/>
              <w:bottom w:val="single" w:sz="4" w:space="0" w:color="auto"/>
              <w:right w:val="single" w:sz="4" w:space="0" w:color="auto"/>
            </w:tcBorders>
            <w:shd w:val="clear" w:color="auto" w:fill="auto"/>
            <w:noWrap/>
            <w:vAlign w:val="center"/>
            <w:hideMark/>
          </w:tcPr>
          <w:p w14:paraId="51CC4C2E" w14:textId="02CB4528" w:rsidR="00837079" w:rsidRPr="00837079" w:rsidRDefault="00837079" w:rsidP="006422B1">
            <w:pPr>
              <w:spacing w:after="0" w:line="240" w:lineRule="auto"/>
              <w:jc w:val="center"/>
              <w:rPr>
                <w:rFonts w:ascii="Times New Roman" w:eastAsia="Times New Roman" w:hAnsi="Times New Roman" w:cs="Times New Roman"/>
                <w:b/>
                <w:bCs/>
                <w:color w:val="000000"/>
                <w:sz w:val="16"/>
                <w:szCs w:val="16"/>
              </w:rPr>
            </w:pPr>
            <w:r w:rsidRPr="00837079">
              <w:rPr>
                <w:rFonts w:ascii="Times New Roman" w:hAnsi="Times New Roman" w:cs="Times New Roman"/>
                <w:b/>
                <w:bCs/>
                <w:color w:val="000000"/>
                <w:sz w:val="16"/>
                <w:szCs w:val="16"/>
              </w:rPr>
              <w:t>31.600</w:t>
            </w:r>
          </w:p>
        </w:tc>
        <w:tc>
          <w:tcPr>
            <w:tcW w:w="262" w:type="pct"/>
            <w:tcBorders>
              <w:top w:val="nil"/>
              <w:left w:val="nil"/>
              <w:bottom w:val="single" w:sz="4" w:space="0" w:color="auto"/>
              <w:right w:val="single" w:sz="4" w:space="0" w:color="auto"/>
            </w:tcBorders>
            <w:shd w:val="clear" w:color="auto" w:fill="auto"/>
            <w:noWrap/>
            <w:vAlign w:val="center"/>
            <w:hideMark/>
          </w:tcPr>
          <w:p w14:paraId="259354B5" w14:textId="76779944" w:rsidR="00837079" w:rsidRPr="00837079" w:rsidRDefault="00837079" w:rsidP="006422B1">
            <w:pPr>
              <w:spacing w:after="0" w:line="240" w:lineRule="auto"/>
              <w:jc w:val="center"/>
              <w:rPr>
                <w:rFonts w:ascii="Times New Roman" w:eastAsia="Times New Roman" w:hAnsi="Times New Roman" w:cs="Times New Roman"/>
                <w:b/>
                <w:bCs/>
                <w:color w:val="000000"/>
                <w:sz w:val="16"/>
                <w:szCs w:val="16"/>
              </w:rPr>
            </w:pPr>
            <w:r w:rsidRPr="00837079">
              <w:rPr>
                <w:rFonts w:ascii="Times New Roman" w:hAnsi="Times New Roman" w:cs="Times New Roman"/>
                <w:b/>
                <w:bCs/>
                <w:color w:val="000000"/>
                <w:sz w:val="16"/>
                <w:szCs w:val="16"/>
              </w:rPr>
              <w:t>426.400</w:t>
            </w:r>
          </w:p>
        </w:tc>
        <w:tc>
          <w:tcPr>
            <w:tcW w:w="294" w:type="pct"/>
            <w:tcBorders>
              <w:top w:val="nil"/>
              <w:left w:val="nil"/>
              <w:bottom w:val="single" w:sz="4" w:space="0" w:color="auto"/>
              <w:right w:val="single" w:sz="4" w:space="0" w:color="auto"/>
            </w:tcBorders>
            <w:shd w:val="clear" w:color="auto" w:fill="auto"/>
            <w:noWrap/>
            <w:vAlign w:val="center"/>
            <w:hideMark/>
          </w:tcPr>
          <w:p w14:paraId="20256EFC" w14:textId="77777777" w:rsidR="00837079" w:rsidRPr="004D5138" w:rsidRDefault="00837079" w:rsidP="006422B1">
            <w:pPr>
              <w:spacing w:after="0" w:line="240" w:lineRule="auto"/>
              <w:jc w:val="center"/>
              <w:rPr>
                <w:rFonts w:ascii="Times New Roman" w:eastAsia="Times New Roman" w:hAnsi="Times New Roman" w:cs="Times New Roman"/>
                <w:sz w:val="16"/>
                <w:szCs w:val="16"/>
              </w:rPr>
            </w:pPr>
            <w:r w:rsidRPr="004D5138">
              <w:rPr>
                <w:rFonts w:ascii="Times New Roman" w:eastAsia="Times New Roman" w:hAnsi="Times New Roman" w:cs="Times New Roman"/>
                <w:sz w:val="16"/>
                <w:szCs w:val="16"/>
              </w:rPr>
              <w:t> </w:t>
            </w:r>
          </w:p>
        </w:tc>
        <w:tc>
          <w:tcPr>
            <w:tcW w:w="411" w:type="pct"/>
            <w:gridSpan w:val="2"/>
            <w:tcBorders>
              <w:top w:val="single" w:sz="8" w:space="0" w:color="auto"/>
              <w:left w:val="nil"/>
              <w:bottom w:val="single" w:sz="4" w:space="0" w:color="auto"/>
              <w:right w:val="single" w:sz="8" w:space="0" w:color="auto"/>
            </w:tcBorders>
            <w:shd w:val="clear" w:color="auto" w:fill="auto"/>
            <w:noWrap/>
            <w:vAlign w:val="center"/>
            <w:hideMark/>
          </w:tcPr>
          <w:p w14:paraId="571F7B1C" w14:textId="44B48227" w:rsidR="00837079" w:rsidRPr="004D5138" w:rsidRDefault="00837079" w:rsidP="00875803">
            <w:pPr>
              <w:spacing w:after="0" w:line="240" w:lineRule="auto"/>
              <w:jc w:val="right"/>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 xml:space="preserve"> $</w:t>
            </w:r>
            <w:r w:rsidRPr="004D5138">
              <w:rPr>
                <w:rFonts w:ascii="Times New Roman" w:eastAsia="Times New Roman" w:hAnsi="Times New Roman" w:cs="Times New Roman"/>
                <w:b/>
                <w:bCs/>
                <w:color w:val="000000"/>
                <w:sz w:val="16"/>
                <w:szCs w:val="16"/>
              </w:rPr>
              <w:t xml:space="preserve">3,091.40 </w:t>
            </w:r>
          </w:p>
        </w:tc>
      </w:tr>
      <w:tr w:rsidR="00837079" w:rsidRPr="004D5138" w14:paraId="0920FB27" w14:textId="77777777" w:rsidTr="00837079">
        <w:trPr>
          <w:trHeight w:val="450"/>
        </w:trPr>
        <w:tc>
          <w:tcPr>
            <w:tcW w:w="4295" w:type="pct"/>
            <w:gridSpan w:val="17"/>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1A0C8782" w14:textId="77777777" w:rsidR="00837079" w:rsidRPr="004D5138" w:rsidRDefault="00837079" w:rsidP="002B3336">
            <w:pPr>
              <w:spacing w:after="0" w:line="240" w:lineRule="auto"/>
              <w:ind w:left="-15" w:right="-15"/>
              <w:jc w:val="center"/>
              <w:rPr>
                <w:rFonts w:ascii="Times New Roman" w:eastAsia="Times New Roman" w:hAnsi="Times New Roman" w:cs="Times New Roman"/>
                <w:b/>
                <w:bCs/>
                <w:sz w:val="16"/>
                <w:szCs w:val="16"/>
              </w:rPr>
            </w:pPr>
            <w:r w:rsidRPr="004D5138">
              <w:rPr>
                <w:rFonts w:ascii="Times New Roman" w:eastAsia="Times New Roman" w:hAnsi="Times New Roman" w:cs="Times New Roman"/>
                <w:b/>
                <w:bCs/>
                <w:sz w:val="16"/>
                <w:szCs w:val="16"/>
              </w:rPr>
              <w:t>BUSINESS NOT-FOR PROFIT</w:t>
            </w:r>
          </w:p>
          <w:p w14:paraId="26F3F2EA" w14:textId="6D3EB757" w:rsidR="00837079" w:rsidRPr="004D5138" w:rsidRDefault="00837079" w:rsidP="006422B1">
            <w:pPr>
              <w:spacing w:after="0" w:line="240" w:lineRule="auto"/>
              <w:rPr>
                <w:rFonts w:ascii="Times New Roman" w:eastAsia="Times New Roman" w:hAnsi="Times New Roman" w:cs="Times New Roman"/>
                <w:b/>
                <w:bCs/>
                <w:color w:val="FFFFFF"/>
                <w:sz w:val="16"/>
                <w:szCs w:val="16"/>
              </w:rPr>
            </w:pPr>
            <w:r w:rsidRPr="004D5138">
              <w:rPr>
                <w:rFonts w:ascii="Times New Roman" w:eastAsia="Times New Roman" w:hAnsi="Times New Roman" w:cs="Times New Roman"/>
                <w:b/>
                <w:bCs/>
                <w:color w:val="FFFFFF"/>
                <w:sz w:val="16"/>
                <w:szCs w:val="16"/>
              </w:rPr>
              <w:t> </w:t>
            </w:r>
          </w:p>
        </w:tc>
        <w:tc>
          <w:tcPr>
            <w:tcW w:w="449" w:type="pct"/>
            <w:gridSpan w:val="2"/>
            <w:tcBorders>
              <w:top w:val="single" w:sz="4" w:space="0" w:color="auto"/>
              <w:left w:val="nil"/>
              <w:bottom w:val="single" w:sz="4" w:space="0" w:color="auto"/>
              <w:right w:val="nil"/>
            </w:tcBorders>
            <w:shd w:val="clear" w:color="000000" w:fill="C4D79B"/>
            <w:noWrap/>
            <w:vAlign w:val="center"/>
            <w:hideMark/>
          </w:tcPr>
          <w:p w14:paraId="77BAC3D6" w14:textId="77777777" w:rsidR="00837079" w:rsidRPr="004D5138" w:rsidRDefault="00837079" w:rsidP="006422B1">
            <w:pPr>
              <w:spacing w:after="0" w:line="240" w:lineRule="auto"/>
              <w:rPr>
                <w:rFonts w:ascii="Times New Roman" w:eastAsia="Times New Roman" w:hAnsi="Times New Roman" w:cs="Times New Roman"/>
                <w:b/>
                <w:bCs/>
                <w:color w:val="FFFFFF"/>
                <w:sz w:val="16"/>
                <w:szCs w:val="16"/>
              </w:rPr>
            </w:pPr>
            <w:r w:rsidRPr="004D5138">
              <w:rPr>
                <w:rFonts w:ascii="Times New Roman" w:eastAsia="Times New Roman" w:hAnsi="Times New Roman" w:cs="Times New Roman"/>
                <w:b/>
                <w:bCs/>
                <w:color w:val="FFFFFF"/>
                <w:sz w:val="16"/>
                <w:szCs w:val="16"/>
              </w:rPr>
              <w:t> </w:t>
            </w:r>
          </w:p>
        </w:tc>
        <w:tc>
          <w:tcPr>
            <w:tcW w:w="256" w:type="pct"/>
            <w:tcBorders>
              <w:top w:val="single" w:sz="4" w:space="0" w:color="auto"/>
              <w:left w:val="nil"/>
              <w:bottom w:val="single" w:sz="4" w:space="0" w:color="auto"/>
              <w:right w:val="single" w:sz="8" w:space="0" w:color="auto"/>
            </w:tcBorders>
            <w:shd w:val="clear" w:color="000000" w:fill="C4D79B"/>
            <w:noWrap/>
            <w:vAlign w:val="center"/>
            <w:hideMark/>
          </w:tcPr>
          <w:p w14:paraId="52F7D7DC" w14:textId="77777777" w:rsidR="00837079" w:rsidRPr="004D5138" w:rsidRDefault="00837079" w:rsidP="006422B1">
            <w:pPr>
              <w:spacing w:after="0" w:line="240" w:lineRule="auto"/>
              <w:rPr>
                <w:rFonts w:ascii="Times New Roman" w:eastAsia="Times New Roman" w:hAnsi="Times New Roman" w:cs="Times New Roman"/>
                <w:b/>
                <w:bCs/>
                <w:color w:val="FFFFFF"/>
                <w:sz w:val="16"/>
                <w:szCs w:val="16"/>
              </w:rPr>
            </w:pPr>
            <w:r w:rsidRPr="004D5138">
              <w:rPr>
                <w:rFonts w:ascii="Times New Roman" w:eastAsia="Times New Roman" w:hAnsi="Times New Roman" w:cs="Times New Roman"/>
                <w:b/>
                <w:bCs/>
                <w:color w:val="FFFFFF"/>
                <w:sz w:val="16"/>
                <w:szCs w:val="16"/>
              </w:rPr>
              <w:t> </w:t>
            </w:r>
          </w:p>
        </w:tc>
      </w:tr>
      <w:tr w:rsidR="00837079" w:rsidRPr="004D5138" w14:paraId="2910564A" w14:textId="77777777" w:rsidTr="00837079">
        <w:trPr>
          <w:trHeight w:val="945"/>
        </w:trPr>
        <w:tc>
          <w:tcPr>
            <w:tcW w:w="354" w:type="pct"/>
            <w:tcBorders>
              <w:top w:val="nil"/>
              <w:left w:val="single" w:sz="4" w:space="0" w:color="auto"/>
              <w:bottom w:val="single" w:sz="4" w:space="0" w:color="auto"/>
              <w:right w:val="single" w:sz="4" w:space="0" w:color="auto"/>
            </w:tcBorders>
            <w:shd w:val="clear" w:color="auto" w:fill="auto"/>
            <w:vAlign w:val="center"/>
            <w:hideMark/>
          </w:tcPr>
          <w:p w14:paraId="514FADAE" w14:textId="77777777" w:rsidR="006422B1" w:rsidRPr="002B3336" w:rsidRDefault="006422B1" w:rsidP="002B3336">
            <w:pPr>
              <w:spacing w:after="0" w:line="240" w:lineRule="auto"/>
              <w:ind w:left="-15"/>
              <w:rPr>
                <w:rFonts w:ascii="Times New Roman" w:eastAsia="Times New Roman" w:hAnsi="Times New Roman" w:cs="Times New Roman"/>
                <w:sz w:val="15"/>
                <w:szCs w:val="15"/>
              </w:rPr>
            </w:pPr>
            <w:r w:rsidRPr="002B3336">
              <w:rPr>
                <w:rFonts w:ascii="Times New Roman" w:eastAsia="Times New Roman" w:hAnsi="Times New Roman" w:cs="Times New Roman"/>
                <w:sz w:val="15"/>
                <w:szCs w:val="15"/>
              </w:rPr>
              <w:t>Organizations serving elderly individuals 60+</w:t>
            </w:r>
          </w:p>
        </w:tc>
        <w:tc>
          <w:tcPr>
            <w:tcW w:w="349" w:type="pct"/>
            <w:tcBorders>
              <w:top w:val="nil"/>
              <w:left w:val="nil"/>
              <w:bottom w:val="single" w:sz="4" w:space="0" w:color="auto"/>
              <w:right w:val="single" w:sz="4" w:space="0" w:color="auto"/>
            </w:tcBorders>
            <w:shd w:val="clear" w:color="auto" w:fill="auto"/>
            <w:vAlign w:val="center"/>
            <w:hideMark/>
          </w:tcPr>
          <w:p w14:paraId="78C6D3FC" w14:textId="77777777" w:rsidR="006422B1" w:rsidRPr="002B3336" w:rsidRDefault="006422B1" w:rsidP="002B3336">
            <w:pPr>
              <w:spacing w:after="0" w:line="240" w:lineRule="auto"/>
              <w:ind w:left="-15"/>
              <w:rPr>
                <w:rFonts w:ascii="Times New Roman" w:eastAsia="Times New Roman" w:hAnsi="Times New Roman" w:cs="Times New Roman"/>
                <w:sz w:val="15"/>
                <w:szCs w:val="15"/>
              </w:rPr>
            </w:pPr>
            <w:r w:rsidRPr="002B3336">
              <w:rPr>
                <w:rFonts w:ascii="Times New Roman" w:eastAsia="Times New Roman" w:hAnsi="Times New Roman" w:cs="Times New Roman"/>
                <w:sz w:val="15"/>
                <w:szCs w:val="15"/>
              </w:rPr>
              <w:t>Elderly Participant Perspectives</w:t>
            </w:r>
          </w:p>
        </w:tc>
        <w:tc>
          <w:tcPr>
            <w:tcW w:w="337" w:type="pct"/>
            <w:tcBorders>
              <w:top w:val="nil"/>
              <w:left w:val="nil"/>
              <w:bottom w:val="single" w:sz="4" w:space="0" w:color="auto"/>
              <w:right w:val="single" w:sz="4" w:space="0" w:color="auto"/>
            </w:tcBorders>
            <w:shd w:val="clear" w:color="auto" w:fill="auto"/>
            <w:vAlign w:val="center"/>
            <w:hideMark/>
          </w:tcPr>
          <w:p w14:paraId="7EBF5A56" w14:textId="77777777" w:rsidR="006422B1" w:rsidRPr="002B3336" w:rsidRDefault="006422B1" w:rsidP="002B3336">
            <w:pPr>
              <w:spacing w:after="0" w:line="240" w:lineRule="auto"/>
              <w:ind w:left="-15" w:right="-15"/>
              <w:rPr>
                <w:rFonts w:ascii="Times New Roman" w:eastAsia="Times New Roman" w:hAnsi="Times New Roman" w:cs="Times New Roman"/>
                <w:sz w:val="15"/>
                <w:szCs w:val="15"/>
              </w:rPr>
            </w:pPr>
            <w:r w:rsidRPr="002B3336">
              <w:rPr>
                <w:rFonts w:ascii="Times New Roman" w:eastAsia="Times New Roman" w:hAnsi="Times New Roman" w:cs="Times New Roman"/>
                <w:sz w:val="15"/>
                <w:szCs w:val="15"/>
              </w:rPr>
              <w:t>Focus group and interview recruitment and scheduling</w:t>
            </w:r>
          </w:p>
        </w:tc>
        <w:tc>
          <w:tcPr>
            <w:tcW w:w="271" w:type="pct"/>
            <w:tcBorders>
              <w:top w:val="nil"/>
              <w:left w:val="nil"/>
              <w:bottom w:val="single" w:sz="4" w:space="0" w:color="auto"/>
              <w:right w:val="single" w:sz="4" w:space="0" w:color="auto"/>
            </w:tcBorders>
            <w:shd w:val="clear" w:color="auto" w:fill="auto"/>
            <w:noWrap/>
            <w:vAlign w:val="center"/>
            <w:hideMark/>
          </w:tcPr>
          <w:p w14:paraId="0DF995BF" w14:textId="77777777" w:rsidR="006422B1" w:rsidRPr="004D5138" w:rsidRDefault="006422B1" w:rsidP="006422B1">
            <w:pPr>
              <w:spacing w:after="0" w:line="240" w:lineRule="auto"/>
              <w:jc w:val="center"/>
              <w:rPr>
                <w:rFonts w:ascii="Times New Roman" w:eastAsia="Times New Roman" w:hAnsi="Times New Roman" w:cs="Times New Roman"/>
                <w:sz w:val="16"/>
                <w:szCs w:val="16"/>
              </w:rPr>
            </w:pPr>
            <w:r w:rsidRPr="004D5138">
              <w:rPr>
                <w:rFonts w:ascii="Times New Roman" w:eastAsia="Times New Roman" w:hAnsi="Times New Roman" w:cs="Times New Roman"/>
                <w:sz w:val="16"/>
                <w:szCs w:val="16"/>
              </w:rPr>
              <w:t>50.0</w:t>
            </w:r>
          </w:p>
        </w:tc>
        <w:tc>
          <w:tcPr>
            <w:tcW w:w="271" w:type="pct"/>
            <w:tcBorders>
              <w:top w:val="nil"/>
              <w:left w:val="nil"/>
              <w:bottom w:val="single" w:sz="4" w:space="0" w:color="auto"/>
              <w:right w:val="single" w:sz="4" w:space="0" w:color="auto"/>
            </w:tcBorders>
            <w:shd w:val="clear" w:color="auto" w:fill="auto"/>
            <w:noWrap/>
            <w:vAlign w:val="center"/>
            <w:hideMark/>
          </w:tcPr>
          <w:p w14:paraId="3AF287A5" w14:textId="77777777" w:rsidR="006422B1" w:rsidRPr="004D5138" w:rsidRDefault="006422B1" w:rsidP="006422B1">
            <w:pPr>
              <w:spacing w:after="0" w:line="240" w:lineRule="auto"/>
              <w:jc w:val="center"/>
              <w:rPr>
                <w:rFonts w:ascii="Times New Roman" w:eastAsia="Times New Roman" w:hAnsi="Times New Roman" w:cs="Times New Roman"/>
                <w:sz w:val="16"/>
                <w:szCs w:val="16"/>
              </w:rPr>
            </w:pPr>
            <w:r w:rsidRPr="004D5138">
              <w:rPr>
                <w:rFonts w:ascii="Times New Roman" w:eastAsia="Times New Roman" w:hAnsi="Times New Roman" w:cs="Times New Roman"/>
                <w:sz w:val="16"/>
                <w:szCs w:val="16"/>
              </w:rPr>
              <w:t>40.0</w:t>
            </w:r>
          </w:p>
        </w:tc>
        <w:tc>
          <w:tcPr>
            <w:tcW w:w="271" w:type="pct"/>
            <w:tcBorders>
              <w:top w:val="nil"/>
              <w:left w:val="nil"/>
              <w:bottom w:val="single" w:sz="4" w:space="0" w:color="auto"/>
              <w:right w:val="single" w:sz="4" w:space="0" w:color="auto"/>
            </w:tcBorders>
            <w:shd w:val="clear" w:color="auto" w:fill="auto"/>
            <w:noWrap/>
            <w:vAlign w:val="center"/>
            <w:hideMark/>
          </w:tcPr>
          <w:p w14:paraId="054A94D2" w14:textId="77777777" w:rsidR="006422B1" w:rsidRPr="004D5138" w:rsidRDefault="006422B1" w:rsidP="006422B1">
            <w:pPr>
              <w:spacing w:after="0" w:line="240" w:lineRule="auto"/>
              <w:jc w:val="center"/>
              <w:rPr>
                <w:rFonts w:ascii="Times New Roman" w:eastAsia="Times New Roman" w:hAnsi="Times New Roman" w:cs="Times New Roman"/>
                <w:sz w:val="16"/>
                <w:szCs w:val="16"/>
              </w:rPr>
            </w:pPr>
            <w:r w:rsidRPr="004D5138">
              <w:rPr>
                <w:rFonts w:ascii="Times New Roman" w:eastAsia="Times New Roman" w:hAnsi="Times New Roman" w:cs="Times New Roman"/>
                <w:sz w:val="16"/>
                <w:szCs w:val="16"/>
              </w:rPr>
              <w:t>1.0</w:t>
            </w:r>
          </w:p>
        </w:tc>
        <w:tc>
          <w:tcPr>
            <w:tcW w:w="271" w:type="pct"/>
            <w:tcBorders>
              <w:top w:val="nil"/>
              <w:left w:val="nil"/>
              <w:bottom w:val="single" w:sz="4" w:space="0" w:color="auto"/>
              <w:right w:val="single" w:sz="4" w:space="0" w:color="auto"/>
            </w:tcBorders>
            <w:shd w:val="clear" w:color="auto" w:fill="auto"/>
            <w:noWrap/>
            <w:vAlign w:val="center"/>
            <w:hideMark/>
          </w:tcPr>
          <w:p w14:paraId="193BE188" w14:textId="77777777" w:rsidR="006422B1" w:rsidRPr="004D5138" w:rsidRDefault="006422B1" w:rsidP="006422B1">
            <w:pPr>
              <w:spacing w:after="0" w:line="240" w:lineRule="auto"/>
              <w:jc w:val="center"/>
              <w:rPr>
                <w:rFonts w:ascii="Times New Roman" w:eastAsia="Times New Roman" w:hAnsi="Times New Roman" w:cs="Times New Roman"/>
                <w:sz w:val="16"/>
                <w:szCs w:val="16"/>
              </w:rPr>
            </w:pPr>
            <w:r w:rsidRPr="004D5138">
              <w:rPr>
                <w:rFonts w:ascii="Times New Roman" w:eastAsia="Times New Roman" w:hAnsi="Times New Roman" w:cs="Times New Roman"/>
                <w:sz w:val="16"/>
                <w:szCs w:val="16"/>
              </w:rPr>
              <w:t>40.0</w:t>
            </w:r>
          </w:p>
        </w:tc>
        <w:tc>
          <w:tcPr>
            <w:tcW w:w="271" w:type="pct"/>
            <w:tcBorders>
              <w:top w:val="nil"/>
              <w:left w:val="nil"/>
              <w:bottom w:val="single" w:sz="4" w:space="0" w:color="auto"/>
              <w:right w:val="single" w:sz="4" w:space="0" w:color="auto"/>
            </w:tcBorders>
            <w:shd w:val="clear" w:color="auto" w:fill="auto"/>
            <w:noWrap/>
            <w:vAlign w:val="center"/>
            <w:hideMark/>
          </w:tcPr>
          <w:p w14:paraId="2947DC73" w14:textId="77777777" w:rsidR="006422B1" w:rsidRPr="004D5138" w:rsidRDefault="006422B1" w:rsidP="006422B1">
            <w:pPr>
              <w:spacing w:after="0" w:line="240" w:lineRule="auto"/>
              <w:jc w:val="center"/>
              <w:rPr>
                <w:rFonts w:ascii="Times New Roman" w:eastAsia="Times New Roman" w:hAnsi="Times New Roman" w:cs="Times New Roman"/>
                <w:sz w:val="16"/>
                <w:szCs w:val="16"/>
              </w:rPr>
            </w:pPr>
            <w:r w:rsidRPr="004D5138">
              <w:rPr>
                <w:rFonts w:ascii="Times New Roman" w:eastAsia="Times New Roman" w:hAnsi="Times New Roman" w:cs="Times New Roman"/>
                <w:sz w:val="16"/>
                <w:szCs w:val="16"/>
              </w:rPr>
              <w:t>5.0</w:t>
            </w:r>
          </w:p>
        </w:tc>
        <w:tc>
          <w:tcPr>
            <w:tcW w:w="273" w:type="pct"/>
            <w:tcBorders>
              <w:top w:val="nil"/>
              <w:left w:val="nil"/>
              <w:bottom w:val="single" w:sz="4" w:space="0" w:color="auto"/>
              <w:right w:val="single" w:sz="4" w:space="0" w:color="auto"/>
            </w:tcBorders>
            <w:shd w:val="clear" w:color="auto" w:fill="auto"/>
            <w:noWrap/>
            <w:vAlign w:val="center"/>
            <w:hideMark/>
          </w:tcPr>
          <w:p w14:paraId="44E0EA8A" w14:textId="77777777" w:rsidR="006422B1" w:rsidRPr="004D5138" w:rsidRDefault="006422B1" w:rsidP="006422B1">
            <w:pPr>
              <w:spacing w:after="0" w:line="240" w:lineRule="auto"/>
              <w:jc w:val="center"/>
              <w:rPr>
                <w:rFonts w:ascii="Times New Roman" w:eastAsia="Times New Roman" w:hAnsi="Times New Roman" w:cs="Times New Roman"/>
                <w:sz w:val="16"/>
                <w:szCs w:val="16"/>
              </w:rPr>
            </w:pPr>
            <w:r w:rsidRPr="004D5138">
              <w:rPr>
                <w:rFonts w:ascii="Times New Roman" w:eastAsia="Times New Roman" w:hAnsi="Times New Roman" w:cs="Times New Roman"/>
                <w:sz w:val="16"/>
                <w:szCs w:val="16"/>
              </w:rPr>
              <w:t>200.0</w:t>
            </w:r>
          </w:p>
        </w:tc>
        <w:tc>
          <w:tcPr>
            <w:tcW w:w="271" w:type="pct"/>
            <w:tcBorders>
              <w:top w:val="nil"/>
              <w:left w:val="nil"/>
              <w:bottom w:val="single" w:sz="4" w:space="0" w:color="auto"/>
              <w:right w:val="single" w:sz="4" w:space="0" w:color="auto"/>
            </w:tcBorders>
            <w:shd w:val="clear" w:color="auto" w:fill="auto"/>
            <w:noWrap/>
            <w:vAlign w:val="center"/>
            <w:hideMark/>
          </w:tcPr>
          <w:p w14:paraId="039283E8" w14:textId="77777777" w:rsidR="006422B1" w:rsidRPr="004D5138" w:rsidRDefault="006422B1" w:rsidP="006422B1">
            <w:pPr>
              <w:spacing w:after="0" w:line="240" w:lineRule="auto"/>
              <w:jc w:val="center"/>
              <w:rPr>
                <w:rFonts w:ascii="Times New Roman" w:eastAsia="Times New Roman" w:hAnsi="Times New Roman" w:cs="Times New Roman"/>
                <w:sz w:val="16"/>
                <w:szCs w:val="16"/>
              </w:rPr>
            </w:pPr>
            <w:r w:rsidRPr="004D5138">
              <w:rPr>
                <w:rFonts w:ascii="Times New Roman" w:eastAsia="Times New Roman" w:hAnsi="Times New Roman" w:cs="Times New Roman"/>
                <w:sz w:val="16"/>
                <w:szCs w:val="16"/>
              </w:rPr>
              <w:t>10.0</w:t>
            </w:r>
          </w:p>
        </w:tc>
        <w:tc>
          <w:tcPr>
            <w:tcW w:w="271" w:type="pct"/>
            <w:tcBorders>
              <w:top w:val="nil"/>
              <w:left w:val="nil"/>
              <w:bottom w:val="single" w:sz="4" w:space="0" w:color="auto"/>
              <w:right w:val="single" w:sz="4" w:space="0" w:color="auto"/>
            </w:tcBorders>
            <w:shd w:val="clear" w:color="auto" w:fill="auto"/>
            <w:noWrap/>
            <w:vAlign w:val="center"/>
            <w:hideMark/>
          </w:tcPr>
          <w:p w14:paraId="26DB119B" w14:textId="77777777" w:rsidR="006422B1" w:rsidRPr="004D5138" w:rsidRDefault="006422B1" w:rsidP="006422B1">
            <w:pPr>
              <w:spacing w:after="0" w:line="240" w:lineRule="auto"/>
              <w:jc w:val="center"/>
              <w:rPr>
                <w:rFonts w:ascii="Times New Roman" w:eastAsia="Times New Roman" w:hAnsi="Times New Roman" w:cs="Times New Roman"/>
                <w:sz w:val="16"/>
                <w:szCs w:val="16"/>
              </w:rPr>
            </w:pPr>
            <w:r w:rsidRPr="004D5138">
              <w:rPr>
                <w:rFonts w:ascii="Times New Roman" w:eastAsia="Times New Roman" w:hAnsi="Times New Roman" w:cs="Times New Roman"/>
                <w:sz w:val="16"/>
                <w:szCs w:val="16"/>
              </w:rPr>
              <w:t>1.0</w:t>
            </w:r>
          </w:p>
        </w:tc>
        <w:tc>
          <w:tcPr>
            <w:tcW w:w="271" w:type="pct"/>
            <w:tcBorders>
              <w:top w:val="nil"/>
              <w:left w:val="nil"/>
              <w:bottom w:val="single" w:sz="4" w:space="0" w:color="auto"/>
              <w:right w:val="single" w:sz="4" w:space="0" w:color="auto"/>
            </w:tcBorders>
            <w:shd w:val="clear" w:color="auto" w:fill="auto"/>
            <w:noWrap/>
            <w:vAlign w:val="center"/>
            <w:hideMark/>
          </w:tcPr>
          <w:p w14:paraId="3D3F353C" w14:textId="77777777" w:rsidR="006422B1" w:rsidRPr="004D5138" w:rsidRDefault="006422B1" w:rsidP="006422B1">
            <w:pPr>
              <w:spacing w:after="0" w:line="240" w:lineRule="auto"/>
              <w:jc w:val="center"/>
              <w:rPr>
                <w:rFonts w:ascii="Times New Roman" w:eastAsia="Times New Roman" w:hAnsi="Times New Roman" w:cs="Times New Roman"/>
                <w:sz w:val="16"/>
                <w:szCs w:val="16"/>
              </w:rPr>
            </w:pPr>
            <w:r w:rsidRPr="004D5138">
              <w:rPr>
                <w:rFonts w:ascii="Times New Roman" w:eastAsia="Times New Roman" w:hAnsi="Times New Roman" w:cs="Times New Roman"/>
                <w:sz w:val="16"/>
                <w:szCs w:val="16"/>
              </w:rPr>
              <w:t>10.0</w:t>
            </w:r>
          </w:p>
        </w:tc>
        <w:tc>
          <w:tcPr>
            <w:tcW w:w="271" w:type="pct"/>
            <w:tcBorders>
              <w:top w:val="nil"/>
              <w:left w:val="nil"/>
              <w:bottom w:val="single" w:sz="4" w:space="0" w:color="auto"/>
              <w:right w:val="single" w:sz="4" w:space="0" w:color="auto"/>
            </w:tcBorders>
            <w:shd w:val="clear" w:color="auto" w:fill="auto"/>
            <w:noWrap/>
            <w:vAlign w:val="center"/>
            <w:hideMark/>
          </w:tcPr>
          <w:p w14:paraId="3CEA150A" w14:textId="77777777" w:rsidR="006422B1" w:rsidRPr="004D5138" w:rsidRDefault="006422B1" w:rsidP="006422B1">
            <w:pPr>
              <w:spacing w:after="0" w:line="240" w:lineRule="auto"/>
              <w:jc w:val="center"/>
              <w:rPr>
                <w:rFonts w:ascii="Times New Roman" w:eastAsia="Times New Roman" w:hAnsi="Times New Roman" w:cs="Times New Roman"/>
                <w:sz w:val="16"/>
                <w:szCs w:val="16"/>
              </w:rPr>
            </w:pPr>
            <w:r w:rsidRPr="004D5138">
              <w:rPr>
                <w:rFonts w:ascii="Times New Roman" w:eastAsia="Times New Roman" w:hAnsi="Times New Roman" w:cs="Times New Roman"/>
                <w:sz w:val="16"/>
                <w:szCs w:val="16"/>
              </w:rPr>
              <w:t>0.2</w:t>
            </w:r>
          </w:p>
        </w:tc>
        <w:tc>
          <w:tcPr>
            <w:tcW w:w="269" w:type="pct"/>
            <w:tcBorders>
              <w:top w:val="nil"/>
              <w:left w:val="nil"/>
              <w:bottom w:val="single" w:sz="4" w:space="0" w:color="auto"/>
              <w:right w:val="single" w:sz="4" w:space="0" w:color="auto"/>
            </w:tcBorders>
            <w:shd w:val="clear" w:color="auto" w:fill="auto"/>
            <w:noWrap/>
            <w:vAlign w:val="center"/>
            <w:hideMark/>
          </w:tcPr>
          <w:p w14:paraId="7B35FD17" w14:textId="77777777" w:rsidR="006422B1" w:rsidRPr="004D5138" w:rsidRDefault="006422B1" w:rsidP="006422B1">
            <w:pPr>
              <w:spacing w:after="0" w:line="240" w:lineRule="auto"/>
              <w:jc w:val="center"/>
              <w:rPr>
                <w:rFonts w:ascii="Times New Roman" w:eastAsia="Times New Roman" w:hAnsi="Times New Roman" w:cs="Times New Roman"/>
                <w:sz w:val="16"/>
                <w:szCs w:val="16"/>
              </w:rPr>
            </w:pPr>
            <w:r w:rsidRPr="004D5138">
              <w:rPr>
                <w:rFonts w:ascii="Times New Roman" w:eastAsia="Times New Roman" w:hAnsi="Times New Roman" w:cs="Times New Roman"/>
                <w:sz w:val="16"/>
                <w:szCs w:val="16"/>
              </w:rPr>
              <w:t>1.6</w:t>
            </w:r>
          </w:p>
        </w:tc>
        <w:tc>
          <w:tcPr>
            <w:tcW w:w="274" w:type="pct"/>
            <w:gridSpan w:val="3"/>
            <w:tcBorders>
              <w:top w:val="nil"/>
              <w:left w:val="nil"/>
              <w:bottom w:val="single" w:sz="4" w:space="0" w:color="auto"/>
              <w:right w:val="single" w:sz="4" w:space="0" w:color="auto"/>
            </w:tcBorders>
            <w:shd w:val="clear" w:color="auto" w:fill="auto"/>
            <w:noWrap/>
            <w:vAlign w:val="center"/>
            <w:hideMark/>
          </w:tcPr>
          <w:p w14:paraId="613B611A" w14:textId="77777777" w:rsidR="006422B1" w:rsidRPr="004D5138" w:rsidRDefault="006422B1" w:rsidP="006422B1">
            <w:pPr>
              <w:spacing w:after="0" w:line="240" w:lineRule="auto"/>
              <w:jc w:val="center"/>
              <w:rPr>
                <w:rFonts w:ascii="Times New Roman" w:eastAsia="Times New Roman" w:hAnsi="Times New Roman" w:cs="Times New Roman"/>
                <w:sz w:val="16"/>
                <w:szCs w:val="16"/>
              </w:rPr>
            </w:pPr>
            <w:r w:rsidRPr="004D5138">
              <w:rPr>
                <w:rFonts w:ascii="Times New Roman" w:eastAsia="Times New Roman" w:hAnsi="Times New Roman" w:cs="Times New Roman"/>
                <w:sz w:val="16"/>
                <w:szCs w:val="16"/>
              </w:rPr>
              <w:t>201.6</w:t>
            </w:r>
          </w:p>
        </w:tc>
        <w:tc>
          <w:tcPr>
            <w:tcW w:w="294" w:type="pct"/>
            <w:tcBorders>
              <w:top w:val="nil"/>
              <w:left w:val="nil"/>
              <w:bottom w:val="single" w:sz="4" w:space="0" w:color="auto"/>
              <w:right w:val="single" w:sz="4" w:space="0" w:color="auto"/>
            </w:tcBorders>
            <w:shd w:val="clear" w:color="auto" w:fill="auto"/>
            <w:noWrap/>
            <w:vAlign w:val="center"/>
            <w:hideMark/>
          </w:tcPr>
          <w:p w14:paraId="3E090520" w14:textId="74D6CCBD" w:rsidR="006422B1" w:rsidRPr="004D5138" w:rsidRDefault="00875803" w:rsidP="00875803">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r w:rsidR="006422B1" w:rsidRPr="004D5138">
              <w:rPr>
                <w:rFonts w:ascii="Times New Roman" w:eastAsia="Times New Roman" w:hAnsi="Times New Roman" w:cs="Times New Roman"/>
                <w:sz w:val="16"/>
                <w:szCs w:val="16"/>
              </w:rPr>
              <w:t xml:space="preserve">22.70 </w:t>
            </w:r>
          </w:p>
        </w:tc>
        <w:tc>
          <w:tcPr>
            <w:tcW w:w="411" w:type="pct"/>
            <w:gridSpan w:val="2"/>
            <w:tcBorders>
              <w:top w:val="nil"/>
              <w:left w:val="nil"/>
              <w:bottom w:val="single" w:sz="4" w:space="0" w:color="auto"/>
              <w:right w:val="single" w:sz="8" w:space="0" w:color="auto"/>
            </w:tcBorders>
            <w:shd w:val="clear" w:color="auto" w:fill="auto"/>
            <w:noWrap/>
            <w:vAlign w:val="center"/>
            <w:hideMark/>
          </w:tcPr>
          <w:p w14:paraId="7B167EED" w14:textId="3DA45430" w:rsidR="006422B1" w:rsidRPr="004D5138" w:rsidRDefault="00875803" w:rsidP="00875803">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w:t>
            </w:r>
            <w:r w:rsidR="006422B1" w:rsidRPr="004D5138">
              <w:rPr>
                <w:rFonts w:ascii="Times New Roman" w:eastAsia="Times New Roman" w:hAnsi="Times New Roman" w:cs="Times New Roman"/>
                <w:color w:val="000000"/>
                <w:sz w:val="16"/>
                <w:szCs w:val="16"/>
              </w:rPr>
              <w:t xml:space="preserve">4,576.32 </w:t>
            </w:r>
          </w:p>
        </w:tc>
      </w:tr>
      <w:tr w:rsidR="00837079" w:rsidRPr="004D5138" w14:paraId="451CB0D3" w14:textId="77777777" w:rsidTr="00837079">
        <w:trPr>
          <w:trHeight w:val="870"/>
        </w:trPr>
        <w:tc>
          <w:tcPr>
            <w:tcW w:w="354" w:type="pct"/>
            <w:tcBorders>
              <w:top w:val="nil"/>
              <w:left w:val="single" w:sz="4" w:space="0" w:color="auto"/>
              <w:bottom w:val="single" w:sz="4" w:space="0" w:color="auto"/>
              <w:right w:val="single" w:sz="4" w:space="0" w:color="auto"/>
            </w:tcBorders>
            <w:shd w:val="clear" w:color="auto" w:fill="auto"/>
            <w:vAlign w:val="center"/>
            <w:hideMark/>
          </w:tcPr>
          <w:p w14:paraId="72CB2906" w14:textId="77777777" w:rsidR="006422B1" w:rsidRPr="002B3336" w:rsidRDefault="006422B1" w:rsidP="002B3336">
            <w:pPr>
              <w:spacing w:after="0" w:line="240" w:lineRule="auto"/>
              <w:ind w:left="-15"/>
              <w:rPr>
                <w:rFonts w:ascii="Times New Roman" w:eastAsia="Times New Roman" w:hAnsi="Times New Roman" w:cs="Times New Roman"/>
                <w:sz w:val="15"/>
                <w:szCs w:val="15"/>
              </w:rPr>
            </w:pPr>
            <w:r w:rsidRPr="002B3336">
              <w:rPr>
                <w:rFonts w:ascii="Times New Roman" w:eastAsia="Times New Roman" w:hAnsi="Times New Roman" w:cs="Times New Roman"/>
                <w:sz w:val="15"/>
                <w:szCs w:val="15"/>
              </w:rPr>
              <w:t>Community based organization</w:t>
            </w:r>
          </w:p>
        </w:tc>
        <w:tc>
          <w:tcPr>
            <w:tcW w:w="349" w:type="pct"/>
            <w:tcBorders>
              <w:top w:val="nil"/>
              <w:left w:val="nil"/>
              <w:bottom w:val="single" w:sz="4" w:space="0" w:color="auto"/>
              <w:right w:val="single" w:sz="4" w:space="0" w:color="auto"/>
            </w:tcBorders>
            <w:shd w:val="clear" w:color="auto" w:fill="auto"/>
            <w:vAlign w:val="center"/>
            <w:hideMark/>
          </w:tcPr>
          <w:p w14:paraId="76F1CAB4" w14:textId="77777777" w:rsidR="006422B1" w:rsidRPr="002B3336" w:rsidRDefault="006422B1" w:rsidP="002B3336">
            <w:pPr>
              <w:spacing w:after="0" w:line="240" w:lineRule="auto"/>
              <w:ind w:left="-15" w:right="-15"/>
              <w:rPr>
                <w:rFonts w:ascii="Times New Roman" w:eastAsia="Times New Roman" w:hAnsi="Times New Roman" w:cs="Times New Roman"/>
                <w:color w:val="000000"/>
                <w:sz w:val="15"/>
                <w:szCs w:val="15"/>
              </w:rPr>
            </w:pPr>
            <w:r w:rsidRPr="002B3336">
              <w:rPr>
                <w:rFonts w:ascii="Times New Roman" w:eastAsia="Times New Roman" w:hAnsi="Times New Roman" w:cs="Times New Roman"/>
                <w:color w:val="000000"/>
                <w:sz w:val="15"/>
                <w:szCs w:val="15"/>
              </w:rPr>
              <w:t>State Interventions</w:t>
            </w:r>
          </w:p>
        </w:tc>
        <w:tc>
          <w:tcPr>
            <w:tcW w:w="337" w:type="pct"/>
            <w:tcBorders>
              <w:top w:val="nil"/>
              <w:left w:val="nil"/>
              <w:bottom w:val="single" w:sz="4" w:space="0" w:color="auto"/>
              <w:right w:val="single" w:sz="4" w:space="0" w:color="auto"/>
            </w:tcBorders>
            <w:shd w:val="clear" w:color="auto" w:fill="auto"/>
            <w:vAlign w:val="center"/>
            <w:hideMark/>
          </w:tcPr>
          <w:p w14:paraId="34FA6197" w14:textId="77777777" w:rsidR="006422B1" w:rsidRPr="002B3336" w:rsidRDefault="006422B1" w:rsidP="002B3336">
            <w:pPr>
              <w:spacing w:after="0" w:line="240" w:lineRule="auto"/>
              <w:ind w:left="-15" w:right="-15"/>
              <w:rPr>
                <w:rFonts w:ascii="Times New Roman" w:eastAsia="Times New Roman" w:hAnsi="Times New Roman" w:cs="Times New Roman"/>
                <w:sz w:val="15"/>
                <w:szCs w:val="15"/>
              </w:rPr>
            </w:pPr>
            <w:r w:rsidRPr="002B3336">
              <w:rPr>
                <w:rFonts w:ascii="Times New Roman" w:eastAsia="Times New Roman" w:hAnsi="Times New Roman" w:cs="Times New Roman"/>
                <w:sz w:val="15"/>
                <w:szCs w:val="15"/>
              </w:rPr>
              <w:t>Data collection site visits</w:t>
            </w:r>
          </w:p>
        </w:tc>
        <w:tc>
          <w:tcPr>
            <w:tcW w:w="271" w:type="pct"/>
            <w:tcBorders>
              <w:top w:val="nil"/>
              <w:left w:val="nil"/>
              <w:bottom w:val="single" w:sz="4" w:space="0" w:color="auto"/>
              <w:right w:val="single" w:sz="4" w:space="0" w:color="auto"/>
            </w:tcBorders>
            <w:shd w:val="clear" w:color="auto" w:fill="auto"/>
            <w:noWrap/>
            <w:vAlign w:val="center"/>
            <w:hideMark/>
          </w:tcPr>
          <w:p w14:paraId="047E9DA0" w14:textId="77777777" w:rsidR="006422B1" w:rsidRPr="004D5138" w:rsidRDefault="006422B1" w:rsidP="006422B1">
            <w:pPr>
              <w:spacing w:after="0" w:line="240" w:lineRule="auto"/>
              <w:jc w:val="center"/>
              <w:rPr>
                <w:rFonts w:ascii="Times New Roman" w:eastAsia="Times New Roman" w:hAnsi="Times New Roman" w:cs="Times New Roman"/>
                <w:sz w:val="16"/>
                <w:szCs w:val="16"/>
              </w:rPr>
            </w:pPr>
            <w:r w:rsidRPr="004D5138">
              <w:rPr>
                <w:rFonts w:ascii="Times New Roman" w:eastAsia="Times New Roman" w:hAnsi="Times New Roman" w:cs="Times New Roman"/>
                <w:sz w:val="16"/>
                <w:szCs w:val="16"/>
              </w:rPr>
              <w:t>40.0</w:t>
            </w:r>
          </w:p>
        </w:tc>
        <w:tc>
          <w:tcPr>
            <w:tcW w:w="271" w:type="pct"/>
            <w:tcBorders>
              <w:top w:val="nil"/>
              <w:left w:val="nil"/>
              <w:bottom w:val="single" w:sz="4" w:space="0" w:color="auto"/>
              <w:right w:val="single" w:sz="4" w:space="0" w:color="auto"/>
            </w:tcBorders>
            <w:shd w:val="clear" w:color="auto" w:fill="auto"/>
            <w:noWrap/>
            <w:vAlign w:val="center"/>
            <w:hideMark/>
          </w:tcPr>
          <w:p w14:paraId="0871A658" w14:textId="77777777" w:rsidR="006422B1" w:rsidRPr="004D5138" w:rsidRDefault="006422B1" w:rsidP="006422B1">
            <w:pPr>
              <w:spacing w:after="0" w:line="240" w:lineRule="auto"/>
              <w:jc w:val="center"/>
              <w:rPr>
                <w:rFonts w:ascii="Times New Roman" w:eastAsia="Times New Roman" w:hAnsi="Times New Roman" w:cs="Times New Roman"/>
                <w:sz w:val="16"/>
                <w:szCs w:val="16"/>
              </w:rPr>
            </w:pPr>
            <w:r w:rsidRPr="004D5138">
              <w:rPr>
                <w:rFonts w:ascii="Times New Roman" w:eastAsia="Times New Roman" w:hAnsi="Times New Roman" w:cs="Times New Roman"/>
                <w:sz w:val="16"/>
                <w:szCs w:val="16"/>
              </w:rPr>
              <w:t>30.0</w:t>
            </w:r>
          </w:p>
        </w:tc>
        <w:tc>
          <w:tcPr>
            <w:tcW w:w="271" w:type="pct"/>
            <w:tcBorders>
              <w:top w:val="nil"/>
              <w:left w:val="nil"/>
              <w:bottom w:val="single" w:sz="4" w:space="0" w:color="auto"/>
              <w:right w:val="single" w:sz="4" w:space="0" w:color="auto"/>
            </w:tcBorders>
            <w:shd w:val="clear" w:color="auto" w:fill="auto"/>
            <w:noWrap/>
            <w:vAlign w:val="center"/>
            <w:hideMark/>
          </w:tcPr>
          <w:p w14:paraId="0B073FAF" w14:textId="77777777" w:rsidR="006422B1" w:rsidRPr="004D5138" w:rsidRDefault="006422B1" w:rsidP="006422B1">
            <w:pPr>
              <w:spacing w:after="0" w:line="240" w:lineRule="auto"/>
              <w:jc w:val="center"/>
              <w:rPr>
                <w:rFonts w:ascii="Times New Roman" w:eastAsia="Times New Roman" w:hAnsi="Times New Roman" w:cs="Times New Roman"/>
                <w:sz w:val="16"/>
                <w:szCs w:val="16"/>
              </w:rPr>
            </w:pPr>
            <w:r w:rsidRPr="004D5138">
              <w:rPr>
                <w:rFonts w:ascii="Times New Roman" w:eastAsia="Times New Roman" w:hAnsi="Times New Roman" w:cs="Times New Roman"/>
                <w:sz w:val="16"/>
                <w:szCs w:val="16"/>
              </w:rPr>
              <w:t>1.0</w:t>
            </w:r>
          </w:p>
        </w:tc>
        <w:tc>
          <w:tcPr>
            <w:tcW w:w="271" w:type="pct"/>
            <w:tcBorders>
              <w:top w:val="nil"/>
              <w:left w:val="nil"/>
              <w:bottom w:val="single" w:sz="4" w:space="0" w:color="auto"/>
              <w:right w:val="single" w:sz="4" w:space="0" w:color="auto"/>
            </w:tcBorders>
            <w:shd w:val="clear" w:color="auto" w:fill="auto"/>
            <w:noWrap/>
            <w:vAlign w:val="center"/>
            <w:hideMark/>
          </w:tcPr>
          <w:p w14:paraId="3022DB84" w14:textId="77777777" w:rsidR="006422B1" w:rsidRPr="004D5138" w:rsidRDefault="006422B1" w:rsidP="006422B1">
            <w:pPr>
              <w:spacing w:after="0" w:line="240" w:lineRule="auto"/>
              <w:jc w:val="center"/>
              <w:rPr>
                <w:rFonts w:ascii="Times New Roman" w:eastAsia="Times New Roman" w:hAnsi="Times New Roman" w:cs="Times New Roman"/>
                <w:sz w:val="16"/>
                <w:szCs w:val="16"/>
              </w:rPr>
            </w:pPr>
            <w:r w:rsidRPr="004D5138">
              <w:rPr>
                <w:rFonts w:ascii="Times New Roman" w:eastAsia="Times New Roman" w:hAnsi="Times New Roman" w:cs="Times New Roman"/>
                <w:sz w:val="16"/>
                <w:szCs w:val="16"/>
              </w:rPr>
              <w:t>30.0</w:t>
            </w:r>
          </w:p>
        </w:tc>
        <w:tc>
          <w:tcPr>
            <w:tcW w:w="271" w:type="pct"/>
            <w:tcBorders>
              <w:top w:val="nil"/>
              <w:left w:val="nil"/>
              <w:bottom w:val="single" w:sz="4" w:space="0" w:color="auto"/>
              <w:right w:val="single" w:sz="4" w:space="0" w:color="auto"/>
            </w:tcBorders>
            <w:shd w:val="clear" w:color="auto" w:fill="auto"/>
            <w:noWrap/>
            <w:vAlign w:val="center"/>
            <w:hideMark/>
          </w:tcPr>
          <w:p w14:paraId="444C209C" w14:textId="77777777" w:rsidR="006422B1" w:rsidRPr="004D5138" w:rsidRDefault="006422B1" w:rsidP="006422B1">
            <w:pPr>
              <w:spacing w:after="0" w:line="240" w:lineRule="auto"/>
              <w:jc w:val="center"/>
              <w:rPr>
                <w:rFonts w:ascii="Times New Roman" w:eastAsia="Times New Roman" w:hAnsi="Times New Roman" w:cs="Times New Roman"/>
                <w:sz w:val="16"/>
                <w:szCs w:val="16"/>
              </w:rPr>
            </w:pPr>
            <w:r w:rsidRPr="004D5138">
              <w:rPr>
                <w:rFonts w:ascii="Times New Roman" w:eastAsia="Times New Roman" w:hAnsi="Times New Roman" w:cs="Times New Roman"/>
                <w:sz w:val="16"/>
                <w:szCs w:val="16"/>
              </w:rPr>
              <w:t>1.0</w:t>
            </w:r>
          </w:p>
        </w:tc>
        <w:tc>
          <w:tcPr>
            <w:tcW w:w="273" w:type="pct"/>
            <w:tcBorders>
              <w:top w:val="nil"/>
              <w:left w:val="nil"/>
              <w:bottom w:val="single" w:sz="4" w:space="0" w:color="auto"/>
              <w:right w:val="single" w:sz="4" w:space="0" w:color="auto"/>
            </w:tcBorders>
            <w:shd w:val="clear" w:color="auto" w:fill="auto"/>
            <w:noWrap/>
            <w:vAlign w:val="center"/>
            <w:hideMark/>
          </w:tcPr>
          <w:p w14:paraId="378BC95A" w14:textId="77777777" w:rsidR="006422B1" w:rsidRPr="004D5138" w:rsidRDefault="006422B1" w:rsidP="006422B1">
            <w:pPr>
              <w:spacing w:after="0" w:line="240" w:lineRule="auto"/>
              <w:jc w:val="center"/>
              <w:rPr>
                <w:rFonts w:ascii="Times New Roman" w:eastAsia="Times New Roman" w:hAnsi="Times New Roman" w:cs="Times New Roman"/>
                <w:sz w:val="16"/>
                <w:szCs w:val="16"/>
              </w:rPr>
            </w:pPr>
            <w:r w:rsidRPr="004D5138">
              <w:rPr>
                <w:rFonts w:ascii="Times New Roman" w:eastAsia="Times New Roman" w:hAnsi="Times New Roman" w:cs="Times New Roman"/>
                <w:sz w:val="16"/>
                <w:szCs w:val="16"/>
              </w:rPr>
              <w:t>30.0</w:t>
            </w:r>
          </w:p>
        </w:tc>
        <w:tc>
          <w:tcPr>
            <w:tcW w:w="271" w:type="pct"/>
            <w:tcBorders>
              <w:top w:val="nil"/>
              <w:left w:val="nil"/>
              <w:bottom w:val="single" w:sz="4" w:space="0" w:color="auto"/>
              <w:right w:val="single" w:sz="4" w:space="0" w:color="auto"/>
            </w:tcBorders>
            <w:shd w:val="clear" w:color="auto" w:fill="auto"/>
            <w:noWrap/>
            <w:vAlign w:val="center"/>
            <w:hideMark/>
          </w:tcPr>
          <w:p w14:paraId="08B862E2" w14:textId="77777777" w:rsidR="006422B1" w:rsidRPr="004D5138" w:rsidRDefault="006422B1" w:rsidP="006422B1">
            <w:pPr>
              <w:spacing w:after="0" w:line="240" w:lineRule="auto"/>
              <w:jc w:val="center"/>
              <w:rPr>
                <w:rFonts w:ascii="Times New Roman" w:eastAsia="Times New Roman" w:hAnsi="Times New Roman" w:cs="Times New Roman"/>
                <w:sz w:val="16"/>
                <w:szCs w:val="16"/>
              </w:rPr>
            </w:pPr>
            <w:r w:rsidRPr="004D5138">
              <w:rPr>
                <w:rFonts w:ascii="Times New Roman" w:eastAsia="Times New Roman" w:hAnsi="Times New Roman" w:cs="Times New Roman"/>
                <w:sz w:val="16"/>
                <w:szCs w:val="16"/>
              </w:rPr>
              <w:t>10.0</w:t>
            </w:r>
          </w:p>
        </w:tc>
        <w:tc>
          <w:tcPr>
            <w:tcW w:w="271" w:type="pct"/>
            <w:tcBorders>
              <w:top w:val="nil"/>
              <w:left w:val="nil"/>
              <w:bottom w:val="single" w:sz="4" w:space="0" w:color="auto"/>
              <w:right w:val="single" w:sz="4" w:space="0" w:color="auto"/>
            </w:tcBorders>
            <w:shd w:val="clear" w:color="auto" w:fill="auto"/>
            <w:noWrap/>
            <w:vAlign w:val="center"/>
            <w:hideMark/>
          </w:tcPr>
          <w:p w14:paraId="24B61BC5" w14:textId="77777777" w:rsidR="006422B1" w:rsidRPr="004D5138" w:rsidRDefault="006422B1" w:rsidP="006422B1">
            <w:pPr>
              <w:spacing w:after="0" w:line="240" w:lineRule="auto"/>
              <w:jc w:val="center"/>
              <w:rPr>
                <w:rFonts w:ascii="Times New Roman" w:eastAsia="Times New Roman" w:hAnsi="Times New Roman" w:cs="Times New Roman"/>
                <w:sz w:val="16"/>
                <w:szCs w:val="16"/>
              </w:rPr>
            </w:pPr>
            <w:r w:rsidRPr="004D5138">
              <w:rPr>
                <w:rFonts w:ascii="Times New Roman" w:eastAsia="Times New Roman" w:hAnsi="Times New Roman" w:cs="Times New Roman"/>
                <w:sz w:val="16"/>
                <w:szCs w:val="16"/>
              </w:rPr>
              <w:t>1.0</w:t>
            </w:r>
          </w:p>
        </w:tc>
        <w:tc>
          <w:tcPr>
            <w:tcW w:w="271" w:type="pct"/>
            <w:tcBorders>
              <w:top w:val="nil"/>
              <w:left w:val="nil"/>
              <w:bottom w:val="single" w:sz="4" w:space="0" w:color="auto"/>
              <w:right w:val="single" w:sz="4" w:space="0" w:color="auto"/>
            </w:tcBorders>
            <w:shd w:val="clear" w:color="auto" w:fill="auto"/>
            <w:noWrap/>
            <w:vAlign w:val="center"/>
            <w:hideMark/>
          </w:tcPr>
          <w:p w14:paraId="795419B9" w14:textId="77777777" w:rsidR="006422B1" w:rsidRPr="004D5138" w:rsidRDefault="006422B1" w:rsidP="006422B1">
            <w:pPr>
              <w:spacing w:after="0" w:line="240" w:lineRule="auto"/>
              <w:jc w:val="center"/>
              <w:rPr>
                <w:rFonts w:ascii="Times New Roman" w:eastAsia="Times New Roman" w:hAnsi="Times New Roman" w:cs="Times New Roman"/>
                <w:sz w:val="16"/>
                <w:szCs w:val="16"/>
              </w:rPr>
            </w:pPr>
            <w:r w:rsidRPr="004D5138">
              <w:rPr>
                <w:rFonts w:ascii="Times New Roman" w:eastAsia="Times New Roman" w:hAnsi="Times New Roman" w:cs="Times New Roman"/>
                <w:sz w:val="16"/>
                <w:szCs w:val="16"/>
              </w:rPr>
              <w:t>10.0</w:t>
            </w:r>
          </w:p>
        </w:tc>
        <w:tc>
          <w:tcPr>
            <w:tcW w:w="271" w:type="pct"/>
            <w:tcBorders>
              <w:top w:val="nil"/>
              <w:left w:val="nil"/>
              <w:bottom w:val="single" w:sz="4" w:space="0" w:color="auto"/>
              <w:right w:val="single" w:sz="4" w:space="0" w:color="auto"/>
            </w:tcBorders>
            <w:shd w:val="clear" w:color="auto" w:fill="auto"/>
            <w:noWrap/>
            <w:vAlign w:val="center"/>
            <w:hideMark/>
          </w:tcPr>
          <w:p w14:paraId="2A6BC126" w14:textId="77777777" w:rsidR="006422B1" w:rsidRPr="004D5138" w:rsidRDefault="006422B1" w:rsidP="006422B1">
            <w:pPr>
              <w:spacing w:after="0" w:line="240" w:lineRule="auto"/>
              <w:jc w:val="center"/>
              <w:rPr>
                <w:rFonts w:ascii="Times New Roman" w:eastAsia="Times New Roman" w:hAnsi="Times New Roman" w:cs="Times New Roman"/>
                <w:sz w:val="16"/>
                <w:szCs w:val="16"/>
              </w:rPr>
            </w:pPr>
            <w:r w:rsidRPr="004D5138">
              <w:rPr>
                <w:rFonts w:ascii="Times New Roman" w:eastAsia="Times New Roman" w:hAnsi="Times New Roman" w:cs="Times New Roman"/>
                <w:sz w:val="16"/>
                <w:szCs w:val="16"/>
              </w:rPr>
              <w:t>0.2</w:t>
            </w:r>
          </w:p>
        </w:tc>
        <w:tc>
          <w:tcPr>
            <w:tcW w:w="269" w:type="pct"/>
            <w:tcBorders>
              <w:top w:val="nil"/>
              <w:left w:val="nil"/>
              <w:bottom w:val="single" w:sz="4" w:space="0" w:color="auto"/>
              <w:right w:val="single" w:sz="4" w:space="0" w:color="auto"/>
            </w:tcBorders>
            <w:shd w:val="clear" w:color="auto" w:fill="auto"/>
            <w:noWrap/>
            <w:vAlign w:val="center"/>
            <w:hideMark/>
          </w:tcPr>
          <w:p w14:paraId="02DD9ADC" w14:textId="77777777" w:rsidR="006422B1" w:rsidRPr="004D5138" w:rsidRDefault="006422B1" w:rsidP="006422B1">
            <w:pPr>
              <w:spacing w:after="0" w:line="240" w:lineRule="auto"/>
              <w:jc w:val="center"/>
              <w:rPr>
                <w:rFonts w:ascii="Times New Roman" w:eastAsia="Times New Roman" w:hAnsi="Times New Roman" w:cs="Times New Roman"/>
                <w:sz w:val="16"/>
                <w:szCs w:val="16"/>
              </w:rPr>
            </w:pPr>
            <w:r w:rsidRPr="004D5138">
              <w:rPr>
                <w:rFonts w:ascii="Times New Roman" w:eastAsia="Times New Roman" w:hAnsi="Times New Roman" w:cs="Times New Roman"/>
                <w:sz w:val="16"/>
                <w:szCs w:val="16"/>
              </w:rPr>
              <w:t>1.6</w:t>
            </w:r>
          </w:p>
        </w:tc>
        <w:tc>
          <w:tcPr>
            <w:tcW w:w="274" w:type="pct"/>
            <w:gridSpan w:val="3"/>
            <w:tcBorders>
              <w:top w:val="nil"/>
              <w:left w:val="nil"/>
              <w:bottom w:val="single" w:sz="4" w:space="0" w:color="auto"/>
              <w:right w:val="single" w:sz="4" w:space="0" w:color="auto"/>
            </w:tcBorders>
            <w:shd w:val="clear" w:color="auto" w:fill="auto"/>
            <w:noWrap/>
            <w:vAlign w:val="center"/>
            <w:hideMark/>
          </w:tcPr>
          <w:p w14:paraId="0A8AAB6A" w14:textId="77777777" w:rsidR="006422B1" w:rsidRPr="004D5138" w:rsidRDefault="006422B1" w:rsidP="006422B1">
            <w:pPr>
              <w:spacing w:after="0" w:line="240" w:lineRule="auto"/>
              <w:jc w:val="center"/>
              <w:rPr>
                <w:rFonts w:ascii="Times New Roman" w:eastAsia="Times New Roman" w:hAnsi="Times New Roman" w:cs="Times New Roman"/>
                <w:sz w:val="16"/>
                <w:szCs w:val="16"/>
              </w:rPr>
            </w:pPr>
            <w:r w:rsidRPr="004D5138">
              <w:rPr>
                <w:rFonts w:ascii="Times New Roman" w:eastAsia="Times New Roman" w:hAnsi="Times New Roman" w:cs="Times New Roman"/>
                <w:sz w:val="16"/>
                <w:szCs w:val="16"/>
              </w:rPr>
              <w:t>31.6</w:t>
            </w:r>
          </w:p>
        </w:tc>
        <w:tc>
          <w:tcPr>
            <w:tcW w:w="294" w:type="pct"/>
            <w:tcBorders>
              <w:top w:val="nil"/>
              <w:left w:val="nil"/>
              <w:bottom w:val="single" w:sz="8" w:space="0" w:color="auto"/>
              <w:right w:val="single" w:sz="4" w:space="0" w:color="auto"/>
            </w:tcBorders>
            <w:shd w:val="clear" w:color="auto" w:fill="auto"/>
            <w:noWrap/>
            <w:vAlign w:val="center"/>
            <w:hideMark/>
          </w:tcPr>
          <w:p w14:paraId="04DEAB8D" w14:textId="0CFA9025" w:rsidR="006422B1" w:rsidRPr="004D5138" w:rsidRDefault="00875803" w:rsidP="00875803">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r w:rsidR="006422B1" w:rsidRPr="004D5138">
              <w:rPr>
                <w:rFonts w:ascii="Times New Roman" w:eastAsia="Times New Roman" w:hAnsi="Times New Roman" w:cs="Times New Roman"/>
                <w:sz w:val="16"/>
                <w:szCs w:val="16"/>
              </w:rPr>
              <w:t xml:space="preserve">22.70 </w:t>
            </w:r>
          </w:p>
        </w:tc>
        <w:tc>
          <w:tcPr>
            <w:tcW w:w="411" w:type="pct"/>
            <w:gridSpan w:val="2"/>
            <w:tcBorders>
              <w:top w:val="nil"/>
              <w:left w:val="nil"/>
              <w:bottom w:val="single" w:sz="8" w:space="0" w:color="auto"/>
              <w:right w:val="single" w:sz="8" w:space="0" w:color="auto"/>
            </w:tcBorders>
            <w:shd w:val="clear" w:color="auto" w:fill="auto"/>
            <w:noWrap/>
            <w:vAlign w:val="center"/>
            <w:hideMark/>
          </w:tcPr>
          <w:p w14:paraId="6D67E081" w14:textId="7EE40D6E" w:rsidR="006422B1" w:rsidRPr="004D5138" w:rsidRDefault="00875803" w:rsidP="00875803">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w:t>
            </w:r>
            <w:r w:rsidR="006422B1" w:rsidRPr="004D5138">
              <w:rPr>
                <w:rFonts w:ascii="Times New Roman" w:eastAsia="Times New Roman" w:hAnsi="Times New Roman" w:cs="Times New Roman"/>
                <w:color w:val="000000"/>
                <w:sz w:val="16"/>
                <w:szCs w:val="16"/>
              </w:rPr>
              <w:t xml:space="preserve">717.32 </w:t>
            </w:r>
          </w:p>
        </w:tc>
      </w:tr>
      <w:tr w:rsidR="00837079" w:rsidRPr="004D5138" w14:paraId="632E3B99" w14:textId="77777777" w:rsidTr="00837079">
        <w:trPr>
          <w:trHeight w:val="450"/>
        </w:trPr>
        <w:tc>
          <w:tcPr>
            <w:tcW w:w="1041" w:type="pct"/>
            <w:gridSpan w:val="3"/>
            <w:tcBorders>
              <w:top w:val="single" w:sz="4" w:space="0" w:color="auto"/>
              <w:left w:val="single" w:sz="4" w:space="0" w:color="auto"/>
              <w:bottom w:val="single" w:sz="4" w:space="0" w:color="auto"/>
              <w:right w:val="single" w:sz="4" w:space="0" w:color="auto"/>
            </w:tcBorders>
            <w:shd w:val="clear" w:color="000000" w:fill="595959"/>
            <w:noWrap/>
            <w:vAlign w:val="center"/>
            <w:hideMark/>
          </w:tcPr>
          <w:p w14:paraId="78B85A40" w14:textId="77777777" w:rsidR="00837079" w:rsidRPr="004D5138" w:rsidRDefault="00837079" w:rsidP="002B3336">
            <w:pPr>
              <w:spacing w:after="0" w:line="240" w:lineRule="auto"/>
              <w:ind w:left="-15" w:right="-15"/>
              <w:rPr>
                <w:rFonts w:ascii="Times New Roman" w:eastAsia="Times New Roman" w:hAnsi="Times New Roman" w:cs="Times New Roman"/>
                <w:b/>
                <w:bCs/>
                <w:color w:val="FFFFFF"/>
                <w:sz w:val="16"/>
                <w:szCs w:val="16"/>
              </w:rPr>
            </w:pPr>
            <w:r w:rsidRPr="004D5138">
              <w:rPr>
                <w:rFonts w:ascii="Times New Roman" w:eastAsia="Times New Roman" w:hAnsi="Times New Roman" w:cs="Times New Roman"/>
                <w:b/>
                <w:bCs/>
                <w:color w:val="FFFFFF"/>
                <w:sz w:val="16"/>
                <w:szCs w:val="16"/>
              </w:rPr>
              <w:t>Subtotal Business -not-for Profit</w:t>
            </w:r>
          </w:p>
        </w:tc>
        <w:tc>
          <w:tcPr>
            <w:tcW w:w="271" w:type="pct"/>
            <w:tcBorders>
              <w:top w:val="nil"/>
              <w:left w:val="nil"/>
              <w:bottom w:val="single" w:sz="4" w:space="0" w:color="auto"/>
              <w:right w:val="single" w:sz="4" w:space="0" w:color="auto"/>
            </w:tcBorders>
            <w:shd w:val="clear" w:color="auto" w:fill="auto"/>
            <w:noWrap/>
            <w:vAlign w:val="center"/>
            <w:hideMark/>
          </w:tcPr>
          <w:p w14:paraId="536B5404" w14:textId="5F0D2F47" w:rsidR="00837079" w:rsidRPr="00837079" w:rsidRDefault="00837079" w:rsidP="002B3336">
            <w:pPr>
              <w:spacing w:after="0" w:line="240" w:lineRule="auto"/>
              <w:ind w:left="-15"/>
              <w:jc w:val="center"/>
              <w:rPr>
                <w:rFonts w:ascii="Times New Roman" w:eastAsia="Times New Roman" w:hAnsi="Times New Roman" w:cs="Times New Roman"/>
                <w:b/>
                <w:bCs/>
                <w:sz w:val="16"/>
                <w:szCs w:val="16"/>
              </w:rPr>
            </w:pPr>
            <w:r w:rsidRPr="00837079">
              <w:rPr>
                <w:rFonts w:ascii="Times New Roman" w:hAnsi="Times New Roman" w:cs="Times New Roman"/>
                <w:b/>
                <w:bCs/>
                <w:sz w:val="16"/>
                <w:szCs w:val="16"/>
              </w:rPr>
              <w:t>90.000</w:t>
            </w:r>
          </w:p>
        </w:tc>
        <w:tc>
          <w:tcPr>
            <w:tcW w:w="271" w:type="pct"/>
            <w:tcBorders>
              <w:top w:val="nil"/>
              <w:left w:val="nil"/>
              <w:bottom w:val="single" w:sz="4" w:space="0" w:color="auto"/>
              <w:right w:val="single" w:sz="4" w:space="0" w:color="auto"/>
            </w:tcBorders>
            <w:shd w:val="clear" w:color="auto" w:fill="auto"/>
            <w:noWrap/>
            <w:vAlign w:val="center"/>
            <w:hideMark/>
          </w:tcPr>
          <w:p w14:paraId="57830694" w14:textId="5CD56DB2" w:rsidR="00837079" w:rsidRPr="00837079" w:rsidRDefault="00837079" w:rsidP="006422B1">
            <w:pPr>
              <w:spacing w:after="0" w:line="240" w:lineRule="auto"/>
              <w:jc w:val="center"/>
              <w:rPr>
                <w:rFonts w:ascii="Times New Roman" w:eastAsia="Times New Roman" w:hAnsi="Times New Roman" w:cs="Times New Roman"/>
                <w:b/>
                <w:bCs/>
                <w:sz w:val="16"/>
                <w:szCs w:val="16"/>
              </w:rPr>
            </w:pPr>
            <w:r w:rsidRPr="00837079">
              <w:rPr>
                <w:rFonts w:ascii="Times New Roman" w:hAnsi="Times New Roman" w:cs="Times New Roman"/>
                <w:b/>
                <w:bCs/>
                <w:sz w:val="16"/>
                <w:szCs w:val="16"/>
              </w:rPr>
              <w:t>70.000</w:t>
            </w:r>
          </w:p>
        </w:tc>
        <w:tc>
          <w:tcPr>
            <w:tcW w:w="271" w:type="pct"/>
            <w:tcBorders>
              <w:top w:val="nil"/>
              <w:left w:val="nil"/>
              <w:bottom w:val="single" w:sz="4" w:space="0" w:color="auto"/>
              <w:right w:val="single" w:sz="4" w:space="0" w:color="auto"/>
            </w:tcBorders>
            <w:shd w:val="clear" w:color="auto" w:fill="auto"/>
            <w:noWrap/>
            <w:vAlign w:val="center"/>
            <w:hideMark/>
          </w:tcPr>
          <w:p w14:paraId="58A02F89" w14:textId="200F16A8" w:rsidR="00837079" w:rsidRPr="00837079" w:rsidRDefault="00837079" w:rsidP="006422B1">
            <w:pPr>
              <w:spacing w:after="0" w:line="240" w:lineRule="auto"/>
              <w:jc w:val="center"/>
              <w:rPr>
                <w:rFonts w:ascii="Times New Roman" w:eastAsia="Times New Roman" w:hAnsi="Times New Roman" w:cs="Times New Roman"/>
                <w:b/>
                <w:bCs/>
                <w:sz w:val="16"/>
                <w:szCs w:val="16"/>
              </w:rPr>
            </w:pPr>
            <w:r w:rsidRPr="00837079">
              <w:rPr>
                <w:rFonts w:ascii="Times New Roman" w:hAnsi="Times New Roman" w:cs="Times New Roman"/>
                <w:b/>
                <w:bCs/>
                <w:sz w:val="16"/>
                <w:szCs w:val="16"/>
              </w:rPr>
              <w:t>1.000</w:t>
            </w:r>
          </w:p>
        </w:tc>
        <w:tc>
          <w:tcPr>
            <w:tcW w:w="271" w:type="pct"/>
            <w:tcBorders>
              <w:top w:val="nil"/>
              <w:left w:val="nil"/>
              <w:bottom w:val="single" w:sz="4" w:space="0" w:color="auto"/>
              <w:right w:val="single" w:sz="4" w:space="0" w:color="auto"/>
            </w:tcBorders>
            <w:shd w:val="clear" w:color="auto" w:fill="auto"/>
            <w:noWrap/>
            <w:vAlign w:val="center"/>
            <w:hideMark/>
          </w:tcPr>
          <w:p w14:paraId="144C7775" w14:textId="51F975BA" w:rsidR="00837079" w:rsidRPr="00837079" w:rsidRDefault="00837079" w:rsidP="006422B1">
            <w:pPr>
              <w:spacing w:after="0" w:line="240" w:lineRule="auto"/>
              <w:jc w:val="center"/>
              <w:rPr>
                <w:rFonts w:ascii="Times New Roman" w:eastAsia="Times New Roman" w:hAnsi="Times New Roman" w:cs="Times New Roman"/>
                <w:b/>
                <w:bCs/>
                <w:sz w:val="16"/>
                <w:szCs w:val="16"/>
              </w:rPr>
            </w:pPr>
            <w:r w:rsidRPr="00837079">
              <w:rPr>
                <w:rFonts w:ascii="Times New Roman" w:hAnsi="Times New Roman" w:cs="Times New Roman"/>
                <w:b/>
                <w:bCs/>
                <w:sz w:val="16"/>
                <w:szCs w:val="16"/>
              </w:rPr>
              <w:t>70.000</w:t>
            </w:r>
          </w:p>
        </w:tc>
        <w:tc>
          <w:tcPr>
            <w:tcW w:w="271" w:type="pct"/>
            <w:tcBorders>
              <w:top w:val="nil"/>
              <w:left w:val="nil"/>
              <w:bottom w:val="single" w:sz="4" w:space="0" w:color="auto"/>
              <w:right w:val="single" w:sz="4" w:space="0" w:color="auto"/>
            </w:tcBorders>
            <w:shd w:val="clear" w:color="auto" w:fill="auto"/>
            <w:noWrap/>
            <w:vAlign w:val="center"/>
            <w:hideMark/>
          </w:tcPr>
          <w:p w14:paraId="548F916E" w14:textId="5795E013" w:rsidR="00837079" w:rsidRPr="00837079" w:rsidRDefault="00837079" w:rsidP="006422B1">
            <w:pPr>
              <w:spacing w:after="0" w:line="240" w:lineRule="auto"/>
              <w:jc w:val="center"/>
              <w:rPr>
                <w:rFonts w:ascii="Times New Roman" w:eastAsia="Times New Roman" w:hAnsi="Times New Roman" w:cs="Times New Roman"/>
                <w:b/>
                <w:bCs/>
                <w:sz w:val="16"/>
                <w:szCs w:val="16"/>
              </w:rPr>
            </w:pPr>
            <w:r w:rsidRPr="00837079">
              <w:rPr>
                <w:rFonts w:ascii="Times New Roman" w:hAnsi="Times New Roman" w:cs="Times New Roman"/>
                <w:b/>
                <w:bCs/>
                <w:sz w:val="16"/>
                <w:szCs w:val="16"/>
              </w:rPr>
              <w:t>3.286</w:t>
            </w:r>
          </w:p>
        </w:tc>
        <w:tc>
          <w:tcPr>
            <w:tcW w:w="273" w:type="pct"/>
            <w:tcBorders>
              <w:top w:val="nil"/>
              <w:left w:val="nil"/>
              <w:bottom w:val="single" w:sz="4" w:space="0" w:color="auto"/>
              <w:right w:val="single" w:sz="4" w:space="0" w:color="auto"/>
            </w:tcBorders>
            <w:shd w:val="clear" w:color="auto" w:fill="auto"/>
            <w:noWrap/>
            <w:vAlign w:val="center"/>
            <w:hideMark/>
          </w:tcPr>
          <w:p w14:paraId="22CAFF35" w14:textId="5080C73F" w:rsidR="00837079" w:rsidRPr="00837079" w:rsidRDefault="00837079" w:rsidP="006422B1">
            <w:pPr>
              <w:spacing w:after="0" w:line="240" w:lineRule="auto"/>
              <w:jc w:val="center"/>
              <w:rPr>
                <w:rFonts w:ascii="Times New Roman" w:eastAsia="Times New Roman" w:hAnsi="Times New Roman" w:cs="Times New Roman"/>
                <w:b/>
                <w:bCs/>
                <w:sz w:val="16"/>
                <w:szCs w:val="16"/>
              </w:rPr>
            </w:pPr>
            <w:r w:rsidRPr="00837079">
              <w:rPr>
                <w:rFonts w:ascii="Times New Roman" w:hAnsi="Times New Roman" w:cs="Times New Roman"/>
                <w:b/>
                <w:bCs/>
                <w:sz w:val="16"/>
                <w:szCs w:val="16"/>
              </w:rPr>
              <w:t>230.000</w:t>
            </w:r>
          </w:p>
        </w:tc>
        <w:tc>
          <w:tcPr>
            <w:tcW w:w="271" w:type="pct"/>
            <w:tcBorders>
              <w:top w:val="nil"/>
              <w:left w:val="nil"/>
              <w:bottom w:val="single" w:sz="4" w:space="0" w:color="auto"/>
              <w:right w:val="single" w:sz="4" w:space="0" w:color="auto"/>
            </w:tcBorders>
            <w:shd w:val="clear" w:color="auto" w:fill="auto"/>
            <w:noWrap/>
            <w:vAlign w:val="center"/>
            <w:hideMark/>
          </w:tcPr>
          <w:p w14:paraId="60AD4A5A" w14:textId="01369E67" w:rsidR="00837079" w:rsidRPr="00837079" w:rsidRDefault="00837079" w:rsidP="006422B1">
            <w:pPr>
              <w:spacing w:after="0" w:line="240" w:lineRule="auto"/>
              <w:jc w:val="center"/>
              <w:rPr>
                <w:rFonts w:ascii="Times New Roman" w:eastAsia="Times New Roman" w:hAnsi="Times New Roman" w:cs="Times New Roman"/>
                <w:b/>
                <w:bCs/>
                <w:sz w:val="16"/>
                <w:szCs w:val="16"/>
              </w:rPr>
            </w:pPr>
            <w:r w:rsidRPr="00837079">
              <w:rPr>
                <w:rFonts w:ascii="Times New Roman" w:hAnsi="Times New Roman" w:cs="Times New Roman"/>
                <w:b/>
                <w:bCs/>
                <w:sz w:val="16"/>
                <w:szCs w:val="16"/>
              </w:rPr>
              <w:t>20.000</w:t>
            </w:r>
          </w:p>
        </w:tc>
        <w:tc>
          <w:tcPr>
            <w:tcW w:w="271" w:type="pct"/>
            <w:tcBorders>
              <w:top w:val="nil"/>
              <w:left w:val="nil"/>
              <w:bottom w:val="single" w:sz="4" w:space="0" w:color="auto"/>
              <w:right w:val="single" w:sz="4" w:space="0" w:color="auto"/>
            </w:tcBorders>
            <w:shd w:val="clear" w:color="auto" w:fill="auto"/>
            <w:noWrap/>
            <w:vAlign w:val="center"/>
            <w:hideMark/>
          </w:tcPr>
          <w:p w14:paraId="730A3E14" w14:textId="4A7A052C" w:rsidR="00837079" w:rsidRPr="00837079" w:rsidRDefault="00837079" w:rsidP="006422B1">
            <w:pPr>
              <w:spacing w:after="0" w:line="240" w:lineRule="auto"/>
              <w:jc w:val="center"/>
              <w:rPr>
                <w:rFonts w:ascii="Times New Roman" w:eastAsia="Times New Roman" w:hAnsi="Times New Roman" w:cs="Times New Roman"/>
                <w:b/>
                <w:bCs/>
                <w:sz w:val="16"/>
                <w:szCs w:val="16"/>
              </w:rPr>
            </w:pPr>
            <w:r w:rsidRPr="00837079">
              <w:rPr>
                <w:rFonts w:ascii="Times New Roman" w:hAnsi="Times New Roman" w:cs="Times New Roman"/>
                <w:b/>
                <w:bCs/>
                <w:sz w:val="16"/>
                <w:szCs w:val="16"/>
              </w:rPr>
              <w:t>1.000</w:t>
            </w:r>
          </w:p>
        </w:tc>
        <w:tc>
          <w:tcPr>
            <w:tcW w:w="271" w:type="pct"/>
            <w:tcBorders>
              <w:top w:val="nil"/>
              <w:left w:val="nil"/>
              <w:bottom w:val="single" w:sz="4" w:space="0" w:color="auto"/>
              <w:right w:val="single" w:sz="4" w:space="0" w:color="auto"/>
            </w:tcBorders>
            <w:shd w:val="clear" w:color="auto" w:fill="auto"/>
            <w:noWrap/>
            <w:vAlign w:val="center"/>
            <w:hideMark/>
          </w:tcPr>
          <w:p w14:paraId="6AFC67DE" w14:textId="21BBD52F" w:rsidR="00837079" w:rsidRPr="00837079" w:rsidRDefault="00837079" w:rsidP="006422B1">
            <w:pPr>
              <w:spacing w:after="0" w:line="240" w:lineRule="auto"/>
              <w:jc w:val="center"/>
              <w:rPr>
                <w:rFonts w:ascii="Times New Roman" w:eastAsia="Times New Roman" w:hAnsi="Times New Roman" w:cs="Times New Roman"/>
                <w:b/>
                <w:bCs/>
                <w:sz w:val="16"/>
                <w:szCs w:val="16"/>
              </w:rPr>
            </w:pPr>
            <w:r w:rsidRPr="00837079">
              <w:rPr>
                <w:rFonts w:ascii="Times New Roman" w:hAnsi="Times New Roman" w:cs="Times New Roman"/>
                <w:b/>
                <w:bCs/>
                <w:sz w:val="16"/>
                <w:szCs w:val="16"/>
              </w:rPr>
              <w:t>20.000</w:t>
            </w:r>
          </w:p>
        </w:tc>
        <w:tc>
          <w:tcPr>
            <w:tcW w:w="271" w:type="pct"/>
            <w:tcBorders>
              <w:top w:val="nil"/>
              <w:left w:val="nil"/>
              <w:bottom w:val="single" w:sz="4" w:space="0" w:color="auto"/>
              <w:right w:val="single" w:sz="4" w:space="0" w:color="auto"/>
            </w:tcBorders>
            <w:shd w:val="clear" w:color="auto" w:fill="auto"/>
            <w:noWrap/>
            <w:vAlign w:val="center"/>
            <w:hideMark/>
          </w:tcPr>
          <w:p w14:paraId="7029B159" w14:textId="745CA8F6" w:rsidR="00837079" w:rsidRPr="00837079" w:rsidRDefault="00837079" w:rsidP="006422B1">
            <w:pPr>
              <w:spacing w:after="0" w:line="240" w:lineRule="auto"/>
              <w:jc w:val="center"/>
              <w:rPr>
                <w:rFonts w:ascii="Times New Roman" w:eastAsia="Times New Roman" w:hAnsi="Times New Roman" w:cs="Times New Roman"/>
                <w:b/>
                <w:bCs/>
                <w:sz w:val="16"/>
                <w:szCs w:val="16"/>
              </w:rPr>
            </w:pPr>
            <w:r w:rsidRPr="00837079">
              <w:rPr>
                <w:rFonts w:ascii="Times New Roman" w:hAnsi="Times New Roman" w:cs="Times New Roman"/>
                <w:b/>
                <w:bCs/>
                <w:sz w:val="16"/>
                <w:szCs w:val="16"/>
              </w:rPr>
              <w:t>0.160</w:t>
            </w:r>
          </w:p>
        </w:tc>
        <w:tc>
          <w:tcPr>
            <w:tcW w:w="269" w:type="pct"/>
            <w:tcBorders>
              <w:top w:val="nil"/>
              <w:left w:val="nil"/>
              <w:bottom w:val="single" w:sz="4" w:space="0" w:color="auto"/>
              <w:right w:val="single" w:sz="4" w:space="0" w:color="auto"/>
            </w:tcBorders>
            <w:shd w:val="clear" w:color="auto" w:fill="auto"/>
            <w:noWrap/>
            <w:vAlign w:val="center"/>
            <w:hideMark/>
          </w:tcPr>
          <w:p w14:paraId="0A858D5C" w14:textId="7B8055B4" w:rsidR="00837079" w:rsidRPr="00837079" w:rsidRDefault="00837079" w:rsidP="006422B1">
            <w:pPr>
              <w:spacing w:after="0" w:line="240" w:lineRule="auto"/>
              <w:jc w:val="center"/>
              <w:rPr>
                <w:rFonts w:ascii="Times New Roman" w:eastAsia="Times New Roman" w:hAnsi="Times New Roman" w:cs="Times New Roman"/>
                <w:b/>
                <w:bCs/>
                <w:sz w:val="16"/>
                <w:szCs w:val="16"/>
              </w:rPr>
            </w:pPr>
            <w:r w:rsidRPr="00837079">
              <w:rPr>
                <w:rFonts w:ascii="Times New Roman" w:hAnsi="Times New Roman" w:cs="Times New Roman"/>
                <w:b/>
                <w:bCs/>
                <w:sz w:val="16"/>
                <w:szCs w:val="16"/>
              </w:rPr>
              <w:t>3.200</w:t>
            </w:r>
          </w:p>
        </w:tc>
        <w:tc>
          <w:tcPr>
            <w:tcW w:w="274" w:type="pct"/>
            <w:gridSpan w:val="3"/>
            <w:tcBorders>
              <w:top w:val="nil"/>
              <w:left w:val="nil"/>
              <w:bottom w:val="single" w:sz="4" w:space="0" w:color="auto"/>
              <w:right w:val="single" w:sz="4" w:space="0" w:color="auto"/>
            </w:tcBorders>
            <w:shd w:val="clear" w:color="auto" w:fill="auto"/>
            <w:noWrap/>
            <w:vAlign w:val="center"/>
            <w:hideMark/>
          </w:tcPr>
          <w:p w14:paraId="408CB6CC" w14:textId="07094314" w:rsidR="00837079" w:rsidRPr="00837079" w:rsidRDefault="00837079" w:rsidP="006422B1">
            <w:pPr>
              <w:spacing w:after="0" w:line="240" w:lineRule="auto"/>
              <w:jc w:val="center"/>
              <w:rPr>
                <w:rFonts w:ascii="Times New Roman" w:eastAsia="Times New Roman" w:hAnsi="Times New Roman" w:cs="Times New Roman"/>
                <w:b/>
                <w:bCs/>
                <w:sz w:val="16"/>
                <w:szCs w:val="16"/>
              </w:rPr>
            </w:pPr>
            <w:r w:rsidRPr="00837079">
              <w:rPr>
                <w:rFonts w:ascii="Times New Roman" w:hAnsi="Times New Roman" w:cs="Times New Roman"/>
                <w:b/>
                <w:bCs/>
                <w:sz w:val="16"/>
                <w:szCs w:val="16"/>
              </w:rPr>
              <w:t>233.200</w:t>
            </w:r>
          </w:p>
        </w:tc>
        <w:tc>
          <w:tcPr>
            <w:tcW w:w="294" w:type="pct"/>
            <w:tcBorders>
              <w:top w:val="nil"/>
              <w:left w:val="nil"/>
              <w:bottom w:val="single" w:sz="8" w:space="0" w:color="auto"/>
              <w:right w:val="single" w:sz="4" w:space="0" w:color="auto"/>
            </w:tcBorders>
            <w:shd w:val="clear" w:color="auto" w:fill="auto"/>
            <w:noWrap/>
            <w:vAlign w:val="center"/>
            <w:hideMark/>
          </w:tcPr>
          <w:p w14:paraId="714D88AC" w14:textId="77777777" w:rsidR="00837079" w:rsidRPr="004D5138" w:rsidRDefault="00837079" w:rsidP="006422B1">
            <w:pPr>
              <w:spacing w:after="0" w:line="240" w:lineRule="auto"/>
              <w:jc w:val="center"/>
              <w:rPr>
                <w:rFonts w:ascii="Times New Roman" w:eastAsia="Times New Roman" w:hAnsi="Times New Roman" w:cs="Times New Roman"/>
                <w:sz w:val="16"/>
                <w:szCs w:val="16"/>
              </w:rPr>
            </w:pPr>
            <w:r w:rsidRPr="004D5138">
              <w:rPr>
                <w:rFonts w:ascii="Times New Roman" w:eastAsia="Times New Roman" w:hAnsi="Times New Roman" w:cs="Times New Roman"/>
                <w:sz w:val="16"/>
                <w:szCs w:val="16"/>
              </w:rPr>
              <w:t> </w:t>
            </w:r>
          </w:p>
        </w:tc>
        <w:tc>
          <w:tcPr>
            <w:tcW w:w="411" w:type="pct"/>
            <w:gridSpan w:val="2"/>
            <w:tcBorders>
              <w:top w:val="nil"/>
              <w:left w:val="nil"/>
              <w:bottom w:val="single" w:sz="8" w:space="0" w:color="auto"/>
              <w:right w:val="single" w:sz="8" w:space="0" w:color="auto"/>
            </w:tcBorders>
            <w:shd w:val="clear" w:color="auto" w:fill="auto"/>
            <w:noWrap/>
            <w:vAlign w:val="center"/>
            <w:hideMark/>
          </w:tcPr>
          <w:p w14:paraId="46812326" w14:textId="368E7C03" w:rsidR="00837079" w:rsidRPr="004D5138" w:rsidRDefault="00837079" w:rsidP="00875803">
            <w:pPr>
              <w:spacing w:after="0" w:line="240" w:lineRule="auto"/>
              <w:jc w:val="right"/>
              <w:rPr>
                <w:rFonts w:ascii="Times New Roman" w:eastAsia="Times New Roman" w:hAnsi="Times New Roman" w:cs="Times New Roman"/>
                <w:b/>
                <w:bCs/>
                <w:color w:val="000000"/>
                <w:sz w:val="16"/>
                <w:szCs w:val="16"/>
              </w:rPr>
            </w:pPr>
            <w:r w:rsidRPr="004D5138">
              <w:rPr>
                <w:rFonts w:ascii="Times New Roman" w:eastAsia="Times New Roman" w:hAnsi="Times New Roman" w:cs="Times New Roman"/>
                <w:b/>
                <w:bCs/>
                <w:color w:val="000000"/>
                <w:sz w:val="16"/>
                <w:szCs w:val="16"/>
              </w:rPr>
              <w:t xml:space="preserve"> $5,293.64 </w:t>
            </w:r>
          </w:p>
        </w:tc>
      </w:tr>
      <w:tr w:rsidR="00837079" w:rsidRPr="004D5138" w14:paraId="3200AC72" w14:textId="77777777" w:rsidTr="00837079">
        <w:trPr>
          <w:trHeight w:val="450"/>
        </w:trPr>
        <w:tc>
          <w:tcPr>
            <w:tcW w:w="4295" w:type="pct"/>
            <w:gridSpan w:val="17"/>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09ACFB4" w14:textId="550FF054" w:rsidR="00837079" w:rsidRPr="00837079" w:rsidRDefault="00837079" w:rsidP="00837079">
            <w:pPr>
              <w:spacing w:after="0" w:line="240" w:lineRule="auto"/>
              <w:ind w:left="-15" w:right="-15"/>
              <w:jc w:val="center"/>
              <w:rPr>
                <w:rFonts w:ascii="Times New Roman" w:eastAsia="Times New Roman" w:hAnsi="Times New Roman" w:cs="Times New Roman"/>
                <w:b/>
                <w:bCs/>
                <w:sz w:val="16"/>
                <w:szCs w:val="16"/>
              </w:rPr>
            </w:pPr>
            <w:r w:rsidRPr="004D5138">
              <w:rPr>
                <w:rFonts w:ascii="Times New Roman" w:eastAsia="Times New Roman" w:hAnsi="Times New Roman" w:cs="Times New Roman"/>
                <w:b/>
                <w:bCs/>
                <w:sz w:val="16"/>
                <w:szCs w:val="16"/>
              </w:rPr>
              <w:t>STATE, LOCAL &amp; TRIBAL SNAP AND PARTNER AGENCY STAFF</w:t>
            </w:r>
          </w:p>
        </w:tc>
        <w:tc>
          <w:tcPr>
            <w:tcW w:w="449" w:type="pct"/>
            <w:gridSpan w:val="2"/>
            <w:tcBorders>
              <w:top w:val="nil"/>
              <w:left w:val="nil"/>
              <w:bottom w:val="single" w:sz="8" w:space="0" w:color="auto"/>
              <w:right w:val="nil"/>
            </w:tcBorders>
            <w:shd w:val="clear" w:color="000000" w:fill="C4D79B"/>
            <w:noWrap/>
            <w:vAlign w:val="center"/>
            <w:hideMark/>
          </w:tcPr>
          <w:p w14:paraId="5E1EFDD6" w14:textId="77777777" w:rsidR="00837079" w:rsidRPr="004D5138" w:rsidRDefault="00837079" w:rsidP="006422B1">
            <w:pPr>
              <w:spacing w:after="0" w:line="240" w:lineRule="auto"/>
              <w:rPr>
                <w:rFonts w:ascii="Times New Roman" w:eastAsia="Times New Roman" w:hAnsi="Times New Roman" w:cs="Times New Roman"/>
                <w:b/>
                <w:bCs/>
                <w:color w:val="FFFFFF"/>
                <w:sz w:val="16"/>
                <w:szCs w:val="16"/>
              </w:rPr>
            </w:pPr>
            <w:r w:rsidRPr="004D5138">
              <w:rPr>
                <w:rFonts w:ascii="Times New Roman" w:eastAsia="Times New Roman" w:hAnsi="Times New Roman" w:cs="Times New Roman"/>
                <w:b/>
                <w:bCs/>
                <w:color w:val="FFFFFF"/>
                <w:sz w:val="16"/>
                <w:szCs w:val="16"/>
              </w:rPr>
              <w:t> </w:t>
            </w:r>
          </w:p>
        </w:tc>
        <w:tc>
          <w:tcPr>
            <w:tcW w:w="256" w:type="pct"/>
            <w:tcBorders>
              <w:top w:val="nil"/>
              <w:left w:val="nil"/>
              <w:bottom w:val="single" w:sz="8" w:space="0" w:color="auto"/>
              <w:right w:val="single" w:sz="8" w:space="0" w:color="auto"/>
            </w:tcBorders>
            <w:shd w:val="clear" w:color="000000" w:fill="C4D79B"/>
            <w:noWrap/>
            <w:vAlign w:val="center"/>
            <w:hideMark/>
          </w:tcPr>
          <w:p w14:paraId="65FCE597" w14:textId="77777777" w:rsidR="00837079" w:rsidRPr="004D5138" w:rsidRDefault="00837079" w:rsidP="006422B1">
            <w:pPr>
              <w:spacing w:after="0" w:line="240" w:lineRule="auto"/>
              <w:rPr>
                <w:rFonts w:ascii="Times New Roman" w:eastAsia="Times New Roman" w:hAnsi="Times New Roman" w:cs="Times New Roman"/>
                <w:b/>
                <w:bCs/>
                <w:color w:val="FFFFFF"/>
                <w:sz w:val="16"/>
                <w:szCs w:val="16"/>
              </w:rPr>
            </w:pPr>
            <w:r w:rsidRPr="004D5138">
              <w:rPr>
                <w:rFonts w:ascii="Times New Roman" w:eastAsia="Times New Roman" w:hAnsi="Times New Roman" w:cs="Times New Roman"/>
                <w:b/>
                <w:bCs/>
                <w:color w:val="FFFFFF"/>
                <w:sz w:val="16"/>
                <w:szCs w:val="16"/>
              </w:rPr>
              <w:t> </w:t>
            </w:r>
          </w:p>
        </w:tc>
      </w:tr>
      <w:tr w:rsidR="00837079" w:rsidRPr="004D5138" w14:paraId="3866EBAA" w14:textId="77777777" w:rsidTr="00837079">
        <w:trPr>
          <w:trHeight w:val="1042"/>
        </w:trPr>
        <w:tc>
          <w:tcPr>
            <w:tcW w:w="354" w:type="pct"/>
            <w:vMerge w:val="restart"/>
            <w:tcBorders>
              <w:top w:val="nil"/>
              <w:left w:val="single" w:sz="4" w:space="0" w:color="auto"/>
              <w:bottom w:val="single" w:sz="4" w:space="0" w:color="auto"/>
              <w:right w:val="single" w:sz="4" w:space="0" w:color="auto"/>
            </w:tcBorders>
            <w:shd w:val="clear" w:color="auto" w:fill="auto"/>
            <w:vAlign w:val="center"/>
            <w:hideMark/>
          </w:tcPr>
          <w:p w14:paraId="5EE45C0B" w14:textId="77777777" w:rsidR="006422B1" w:rsidRPr="002B3336" w:rsidRDefault="006422B1" w:rsidP="002B3336">
            <w:pPr>
              <w:spacing w:after="0" w:line="240" w:lineRule="auto"/>
              <w:ind w:left="-15"/>
              <w:jc w:val="center"/>
              <w:rPr>
                <w:rFonts w:ascii="Times New Roman" w:eastAsia="Times New Roman" w:hAnsi="Times New Roman" w:cs="Times New Roman"/>
                <w:color w:val="000000"/>
                <w:sz w:val="15"/>
                <w:szCs w:val="15"/>
              </w:rPr>
            </w:pPr>
            <w:r w:rsidRPr="002B3336">
              <w:rPr>
                <w:rFonts w:ascii="Times New Roman" w:eastAsia="Times New Roman" w:hAnsi="Times New Roman" w:cs="Times New Roman"/>
                <w:color w:val="000000"/>
                <w:sz w:val="15"/>
                <w:szCs w:val="15"/>
              </w:rPr>
              <w:t>State SNAP Director**</w:t>
            </w:r>
          </w:p>
        </w:tc>
        <w:tc>
          <w:tcPr>
            <w:tcW w:w="349" w:type="pct"/>
            <w:tcBorders>
              <w:top w:val="nil"/>
              <w:left w:val="nil"/>
              <w:bottom w:val="single" w:sz="4" w:space="0" w:color="auto"/>
              <w:right w:val="single" w:sz="4" w:space="0" w:color="auto"/>
            </w:tcBorders>
            <w:shd w:val="clear" w:color="000000" w:fill="FFFFFF"/>
            <w:vAlign w:val="center"/>
            <w:hideMark/>
          </w:tcPr>
          <w:p w14:paraId="79ABE889" w14:textId="77777777" w:rsidR="006422B1" w:rsidRPr="002B3336" w:rsidRDefault="006422B1" w:rsidP="002B3336">
            <w:pPr>
              <w:spacing w:after="0" w:line="240" w:lineRule="auto"/>
              <w:ind w:left="-15" w:right="-15"/>
              <w:rPr>
                <w:rFonts w:ascii="Times New Roman" w:eastAsia="Times New Roman" w:hAnsi="Times New Roman" w:cs="Times New Roman"/>
                <w:sz w:val="15"/>
                <w:szCs w:val="15"/>
              </w:rPr>
            </w:pPr>
            <w:r w:rsidRPr="002B3336">
              <w:rPr>
                <w:rFonts w:ascii="Times New Roman" w:eastAsia="Times New Roman" w:hAnsi="Times New Roman" w:cs="Times New Roman"/>
                <w:sz w:val="15"/>
                <w:szCs w:val="15"/>
              </w:rPr>
              <w:t>Intervention Effects &amp; Elderly Participant Perspectives</w:t>
            </w:r>
          </w:p>
        </w:tc>
        <w:tc>
          <w:tcPr>
            <w:tcW w:w="337" w:type="pct"/>
            <w:tcBorders>
              <w:top w:val="nil"/>
              <w:left w:val="nil"/>
              <w:bottom w:val="single" w:sz="4" w:space="0" w:color="auto"/>
              <w:right w:val="single" w:sz="4" w:space="0" w:color="auto"/>
            </w:tcBorders>
            <w:shd w:val="clear" w:color="auto" w:fill="auto"/>
            <w:vAlign w:val="center"/>
            <w:hideMark/>
          </w:tcPr>
          <w:p w14:paraId="5304C81B" w14:textId="77777777" w:rsidR="006422B1" w:rsidRPr="002B3336" w:rsidRDefault="006422B1" w:rsidP="002B3336">
            <w:pPr>
              <w:spacing w:after="0" w:line="240" w:lineRule="auto"/>
              <w:ind w:left="-15" w:right="-15"/>
              <w:rPr>
                <w:rFonts w:ascii="Times New Roman" w:eastAsia="Times New Roman" w:hAnsi="Times New Roman" w:cs="Times New Roman"/>
                <w:color w:val="000000"/>
                <w:sz w:val="15"/>
                <w:szCs w:val="15"/>
              </w:rPr>
            </w:pPr>
            <w:r w:rsidRPr="002B3336">
              <w:rPr>
                <w:rFonts w:ascii="Times New Roman" w:eastAsia="Times New Roman" w:hAnsi="Times New Roman" w:cs="Times New Roman"/>
                <w:color w:val="000000"/>
                <w:sz w:val="15"/>
                <w:szCs w:val="15"/>
              </w:rPr>
              <w:t>Complete MOU</w:t>
            </w:r>
          </w:p>
        </w:tc>
        <w:tc>
          <w:tcPr>
            <w:tcW w:w="271" w:type="pct"/>
            <w:tcBorders>
              <w:top w:val="nil"/>
              <w:left w:val="nil"/>
              <w:bottom w:val="single" w:sz="4" w:space="0" w:color="auto"/>
              <w:right w:val="single" w:sz="4" w:space="0" w:color="auto"/>
            </w:tcBorders>
            <w:shd w:val="clear" w:color="auto" w:fill="auto"/>
            <w:noWrap/>
            <w:vAlign w:val="center"/>
            <w:hideMark/>
          </w:tcPr>
          <w:p w14:paraId="797D82DB" w14:textId="77777777" w:rsidR="006422B1" w:rsidRPr="00837079" w:rsidRDefault="006422B1" w:rsidP="006422B1">
            <w:pPr>
              <w:spacing w:after="0" w:line="240" w:lineRule="auto"/>
              <w:jc w:val="center"/>
              <w:rPr>
                <w:rFonts w:ascii="Times New Roman" w:eastAsia="Times New Roman" w:hAnsi="Times New Roman" w:cs="Times New Roman"/>
                <w:color w:val="000000"/>
                <w:sz w:val="16"/>
                <w:szCs w:val="16"/>
              </w:rPr>
            </w:pPr>
            <w:r w:rsidRPr="00837079">
              <w:rPr>
                <w:rFonts w:ascii="Times New Roman" w:eastAsia="Times New Roman" w:hAnsi="Times New Roman" w:cs="Times New Roman"/>
                <w:color w:val="000000"/>
                <w:sz w:val="16"/>
                <w:szCs w:val="16"/>
              </w:rPr>
              <w:t>13.0</w:t>
            </w:r>
          </w:p>
        </w:tc>
        <w:tc>
          <w:tcPr>
            <w:tcW w:w="271" w:type="pct"/>
            <w:tcBorders>
              <w:top w:val="nil"/>
              <w:left w:val="nil"/>
              <w:bottom w:val="single" w:sz="4" w:space="0" w:color="auto"/>
              <w:right w:val="single" w:sz="4" w:space="0" w:color="auto"/>
            </w:tcBorders>
            <w:shd w:val="clear" w:color="auto" w:fill="auto"/>
            <w:noWrap/>
            <w:vAlign w:val="center"/>
            <w:hideMark/>
          </w:tcPr>
          <w:p w14:paraId="5F11FD99" w14:textId="77777777" w:rsidR="006422B1" w:rsidRPr="00837079" w:rsidRDefault="006422B1" w:rsidP="006422B1">
            <w:pPr>
              <w:spacing w:after="0" w:line="240" w:lineRule="auto"/>
              <w:jc w:val="center"/>
              <w:rPr>
                <w:rFonts w:ascii="Times New Roman" w:eastAsia="Times New Roman" w:hAnsi="Times New Roman" w:cs="Times New Roman"/>
                <w:color w:val="000000"/>
                <w:sz w:val="16"/>
                <w:szCs w:val="16"/>
              </w:rPr>
            </w:pPr>
            <w:r w:rsidRPr="00837079">
              <w:rPr>
                <w:rFonts w:ascii="Times New Roman" w:eastAsia="Times New Roman" w:hAnsi="Times New Roman" w:cs="Times New Roman"/>
                <w:color w:val="000000"/>
                <w:sz w:val="16"/>
                <w:szCs w:val="16"/>
              </w:rPr>
              <w:t>10.0</w:t>
            </w:r>
          </w:p>
        </w:tc>
        <w:tc>
          <w:tcPr>
            <w:tcW w:w="271" w:type="pct"/>
            <w:tcBorders>
              <w:top w:val="nil"/>
              <w:left w:val="nil"/>
              <w:bottom w:val="single" w:sz="4" w:space="0" w:color="auto"/>
              <w:right w:val="single" w:sz="4" w:space="0" w:color="auto"/>
            </w:tcBorders>
            <w:shd w:val="clear" w:color="auto" w:fill="auto"/>
            <w:noWrap/>
            <w:vAlign w:val="center"/>
            <w:hideMark/>
          </w:tcPr>
          <w:p w14:paraId="503AC21A" w14:textId="77777777" w:rsidR="006422B1" w:rsidRPr="00837079" w:rsidRDefault="006422B1" w:rsidP="006422B1">
            <w:pPr>
              <w:spacing w:after="0" w:line="240" w:lineRule="auto"/>
              <w:jc w:val="center"/>
              <w:rPr>
                <w:rFonts w:ascii="Times New Roman" w:eastAsia="Times New Roman" w:hAnsi="Times New Roman" w:cs="Times New Roman"/>
                <w:color w:val="000000"/>
                <w:sz w:val="16"/>
                <w:szCs w:val="16"/>
              </w:rPr>
            </w:pPr>
            <w:r w:rsidRPr="00837079">
              <w:rPr>
                <w:rFonts w:ascii="Times New Roman" w:eastAsia="Times New Roman" w:hAnsi="Times New Roman" w:cs="Times New Roman"/>
                <w:color w:val="000000"/>
                <w:sz w:val="16"/>
                <w:szCs w:val="16"/>
              </w:rPr>
              <w:t>1.0</w:t>
            </w:r>
          </w:p>
        </w:tc>
        <w:tc>
          <w:tcPr>
            <w:tcW w:w="271" w:type="pct"/>
            <w:tcBorders>
              <w:top w:val="nil"/>
              <w:left w:val="nil"/>
              <w:bottom w:val="single" w:sz="4" w:space="0" w:color="auto"/>
              <w:right w:val="single" w:sz="4" w:space="0" w:color="auto"/>
            </w:tcBorders>
            <w:shd w:val="clear" w:color="auto" w:fill="auto"/>
            <w:noWrap/>
            <w:vAlign w:val="center"/>
            <w:hideMark/>
          </w:tcPr>
          <w:p w14:paraId="79355262" w14:textId="77777777" w:rsidR="006422B1" w:rsidRPr="00837079" w:rsidRDefault="006422B1" w:rsidP="006422B1">
            <w:pPr>
              <w:spacing w:after="0" w:line="240" w:lineRule="auto"/>
              <w:jc w:val="center"/>
              <w:rPr>
                <w:rFonts w:ascii="Times New Roman" w:eastAsia="Times New Roman" w:hAnsi="Times New Roman" w:cs="Times New Roman"/>
                <w:color w:val="000000"/>
                <w:sz w:val="16"/>
                <w:szCs w:val="16"/>
              </w:rPr>
            </w:pPr>
            <w:r w:rsidRPr="00837079">
              <w:rPr>
                <w:rFonts w:ascii="Times New Roman" w:eastAsia="Times New Roman" w:hAnsi="Times New Roman" w:cs="Times New Roman"/>
                <w:color w:val="000000"/>
                <w:sz w:val="16"/>
                <w:szCs w:val="16"/>
              </w:rPr>
              <w:t>10.0</w:t>
            </w:r>
          </w:p>
        </w:tc>
        <w:tc>
          <w:tcPr>
            <w:tcW w:w="271" w:type="pct"/>
            <w:tcBorders>
              <w:top w:val="nil"/>
              <w:left w:val="nil"/>
              <w:bottom w:val="single" w:sz="4" w:space="0" w:color="auto"/>
              <w:right w:val="single" w:sz="4" w:space="0" w:color="auto"/>
            </w:tcBorders>
            <w:shd w:val="clear" w:color="auto" w:fill="auto"/>
            <w:noWrap/>
            <w:vAlign w:val="center"/>
            <w:hideMark/>
          </w:tcPr>
          <w:p w14:paraId="0DA66BDF" w14:textId="77777777" w:rsidR="006422B1" w:rsidRPr="00837079" w:rsidRDefault="006422B1" w:rsidP="006422B1">
            <w:pPr>
              <w:spacing w:after="0" w:line="240" w:lineRule="auto"/>
              <w:jc w:val="center"/>
              <w:rPr>
                <w:rFonts w:ascii="Times New Roman" w:eastAsia="Times New Roman" w:hAnsi="Times New Roman" w:cs="Times New Roman"/>
                <w:color w:val="000000"/>
                <w:sz w:val="16"/>
                <w:szCs w:val="16"/>
              </w:rPr>
            </w:pPr>
            <w:r w:rsidRPr="00837079">
              <w:rPr>
                <w:rFonts w:ascii="Times New Roman" w:eastAsia="Times New Roman" w:hAnsi="Times New Roman" w:cs="Times New Roman"/>
                <w:color w:val="000000"/>
                <w:sz w:val="16"/>
                <w:szCs w:val="16"/>
              </w:rPr>
              <w:t>10.0</w:t>
            </w:r>
          </w:p>
        </w:tc>
        <w:tc>
          <w:tcPr>
            <w:tcW w:w="271" w:type="pct"/>
            <w:tcBorders>
              <w:top w:val="nil"/>
              <w:left w:val="nil"/>
              <w:bottom w:val="single" w:sz="4" w:space="0" w:color="auto"/>
              <w:right w:val="single" w:sz="4" w:space="0" w:color="auto"/>
            </w:tcBorders>
            <w:shd w:val="clear" w:color="auto" w:fill="auto"/>
            <w:noWrap/>
            <w:vAlign w:val="center"/>
            <w:hideMark/>
          </w:tcPr>
          <w:p w14:paraId="4484FDA3" w14:textId="77777777" w:rsidR="006422B1" w:rsidRPr="00837079" w:rsidRDefault="006422B1" w:rsidP="006422B1">
            <w:pPr>
              <w:spacing w:after="0" w:line="240" w:lineRule="auto"/>
              <w:jc w:val="center"/>
              <w:rPr>
                <w:rFonts w:ascii="Times New Roman" w:eastAsia="Times New Roman" w:hAnsi="Times New Roman" w:cs="Times New Roman"/>
                <w:color w:val="000000"/>
                <w:sz w:val="16"/>
                <w:szCs w:val="16"/>
              </w:rPr>
            </w:pPr>
            <w:r w:rsidRPr="00837079">
              <w:rPr>
                <w:rFonts w:ascii="Times New Roman" w:eastAsia="Times New Roman" w:hAnsi="Times New Roman" w:cs="Times New Roman"/>
                <w:color w:val="000000"/>
                <w:sz w:val="16"/>
                <w:szCs w:val="16"/>
              </w:rPr>
              <w:t>100.0</w:t>
            </w:r>
          </w:p>
        </w:tc>
        <w:tc>
          <w:tcPr>
            <w:tcW w:w="271" w:type="pct"/>
            <w:tcBorders>
              <w:top w:val="nil"/>
              <w:left w:val="nil"/>
              <w:bottom w:val="single" w:sz="4" w:space="0" w:color="auto"/>
              <w:right w:val="single" w:sz="4" w:space="0" w:color="auto"/>
            </w:tcBorders>
            <w:shd w:val="clear" w:color="auto" w:fill="auto"/>
            <w:noWrap/>
            <w:vAlign w:val="center"/>
            <w:hideMark/>
          </w:tcPr>
          <w:p w14:paraId="3D0335D3" w14:textId="77777777" w:rsidR="006422B1" w:rsidRPr="00837079" w:rsidRDefault="006422B1" w:rsidP="006422B1">
            <w:pPr>
              <w:spacing w:after="0" w:line="240" w:lineRule="auto"/>
              <w:jc w:val="center"/>
              <w:rPr>
                <w:rFonts w:ascii="Times New Roman" w:eastAsia="Times New Roman" w:hAnsi="Times New Roman" w:cs="Times New Roman"/>
                <w:color w:val="000000"/>
                <w:sz w:val="16"/>
                <w:szCs w:val="16"/>
              </w:rPr>
            </w:pPr>
            <w:r w:rsidRPr="00837079">
              <w:rPr>
                <w:rFonts w:ascii="Times New Roman" w:eastAsia="Times New Roman" w:hAnsi="Times New Roman" w:cs="Times New Roman"/>
                <w:color w:val="000000"/>
                <w:sz w:val="16"/>
                <w:szCs w:val="16"/>
              </w:rPr>
              <w:t>3.0</w:t>
            </w:r>
          </w:p>
        </w:tc>
        <w:tc>
          <w:tcPr>
            <w:tcW w:w="271" w:type="pct"/>
            <w:tcBorders>
              <w:top w:val="nil"/>
              <w:left w:val="nil"/>
              <w:bottom w:val="single" w:sz="4" w:space="0" w:color="auto"/>
              <w:right w:val="single" w:sz="4" w:space="0" w:color="auto"/>
            </w:tcBorders>
            <w:shd w:val="clear" w:color="auto" w:fill="auto"/>
            <w:noWrap/>
            <w:vAlign w:val="center"/>
            <w:hideMark/>
          </w:tcPr>
          <w:p w14:paraId="3F34B0CD" w14:textId="77777777" w:rsidR="006422B1" w:rsidRPr="00837079" w:rsidRDefault="006422B1" w:rsidP="006422B1">
            <w:pPr>
              <w:spacing w:after="0" w:line="240" w:lineRule="auto"/>
              <w:jc w:val="center"/>
              <w:rPr>
                <w:rFonts w:ascii="Times New Roman" w:eastAsia="Times New Roman" w:hAnsi="Times New Roman" w:cs="Times New Roman"/>
                <w:color w:val="000000"/>
                <w:sz w:val="16"/>
                <w:szCs w:val="16"/>
              </w:rPr>
            </w:pPr>
            <w:r w:rsidRPr="00837079">
              <w:rPr>
                <w:rFonts w:ascii="Times New Roman" w:eastAsia="Times New Roman" w:hAnsi="Times New Roman" w:cs="Times New Roman"/>
                <w:color w:val="000000"/>
                <w:sz w:val="16"/>
                <w:szCs w:val="16"/>
              </w:rPr>
              <w:t>1.0</w:t>
            </w:r>
          </w:p>
        </w:tc>
        <w:tc>
          <w:tcPr>
            <w:tcW w:w="271" w:type="pct"/>
            <w:tcBorders>
              <w:top w:val="nil"/>
              <w:left w:val="nil"/>
              <w:bottom w:val="single" w:sz="4" w:space="0" w:color="auto"/>
              <w:right w:val="single" w:sz="4" w:space="0" w:color="auto"/>
            </w:tcBorders>
            <w:shd w:val="clear" w:color="auto" w:fill="auto"/>
            <w:noWrap/>
            <w:vAlign w:val="center"/>
            <w:hideMark/>
          </w:tcPr>
          <w:p w14:paraId="636F7772" w14:textId="77777777" w:rsidR="006422B1" w:rsidRPr="00837079" w:rsidRDefault="006422B1" w:rsidP="006422B1">
            <w:pPr>
              <w:spacing w:after="0" w:line="240" w:lineRule="auto"/>
              <w:jc w:val="center"/>
              <w:rPr>
                <w:rFonts w:ascii="Times New Roman" w:eastAsia="Times New Roman" w:hAnsi="Times New Roman" w:cs="Times New Roman"/>
                <w:color w:val="000000"/>
                <w:sz w:val="16"/>
                <w:szCs w:val="16"/>
              </w:rPr>
            </w:pPr>
            <w:r w:rsidRPr="00837079">
              <w:rPr>
                <w:rFonts w:ascii="Times New Roman" w:eastAsia="Times New Roman" w:hAnsi="Times New Roman" w:cs="Times New Roman"/>
                <w:color w:val="000000"/>
                <w:sz w:val="16"/>
                <w:szCs w:val="16"/>
              </w:rPr>
              <w:t>3.0</w:t>
            </w:r>
          </w:p>
        </w:tc>
        <w:tc>
          <w:tcPr>
            <w:tcW w:w="271" w:type="pct"/>
            <w:tcBorders>
              <w:top w:val="nil"/>
              <w:left w:val="nil"/>
              <w:bottom w:val="single" w:sz="4" w:space="0" w:color="auto"/>
              <w:right w:val="single" w:sz="4" w:space="0" w:color="auto"/>
            </w:tcBorders>
            <w:shd w:val="clear" w:color="auto" w:fill="auto"/>
            <w:noWrap/>
            <w:vAlign w:val="center"/>
            <w:hideMark/>
          </w:tcPr>
          <w:p w14:paraId="46463B7D" w14:textId="77777777" w:rsidR="006422B1" w:rsidRPr="00837079" w:rsidRDefault="006422B1" w:rsidP="006422B1">
            <w:pPr>
              <w:spacing w:after="0" w:line="240" w:lineRule="auto"/>
              <w:jc w:val="center"/>
              <w:rPr>
                <w:rFonts w:ascii="Times New Roman" w:eastAsia="Times New Roman" w:hAnsi="Times New Roman" w:cs="Times New Roman"/>
                <w:color w:val="000000"/>
                <w:sz w:val="16"/>
                <w:szCs w:val="16"/>
              </w:rPr>
            </w:pPr>
            <w:r w:rsidRPr="00837079">
              <w:rPr>
                <w:rFonts w:ascii="Times New Roman" w:eastAsia="Times New Roman" w:hAnsi="Times New Roman" w:cs="Times New Roman"/>
                <w:color w:val="000000"/>
                <w:sz w:val="16"/>
                <w:szCs w:val="16"/>
              </w:rPr>
              <w:t>3.0</w:t>
            </w:r>
          </w:p>
        </w:tc>
        <w:tc>
          <w:tcPr>
            <w:tcW w:w="271" w:type="pct"/>
            <w:gridSpan w:val="2"/>
            <w:tcBorders>
              <w:top w:val="nil"/>
              <w:left w:val="nil"/>
              <w:bottom w:val="single" w:sz="4" w:space="0" w:color="auto"/>
              <w:right w:val="single" w:sz="4" w:space="0" w:color="auto"/>
            </w:tcBorders>
            <w:shd w:val="clear" w:color="auto" w:fill="auto"/>
            <w:noWrap/>
            <w:vAlign w:val="center"/>
            <w:hideMark/>
          </w:tcPr>
          <w:p w14:paraId="0F64F38B" w14:textId="77777777" w:rsidR="006422B1" w:rsidRPr="00837079" w:rsidRDefault="006422B1" w:rsidP="006422B1">
            <w:pPr>
              <w:spacing w:after="0" w:line="240" w:lineRule="auto"/>
              <w:jc w:val="center"/>
              <w:rPr>
                <w:rFonts w:ascii="Times New Roman" w:eastAsia="Times New Roman" w:hAnsi="Times New Roman" w:cs="Times New Roman"/>
                <w:color w:val="000000"/>
                <w:sz w:val="16"/>
                <w:szCs w:val="16"/>
              </w:rPr>
            </w:pPr>
            <w:r w:rsidRPr="00837079">
              <w:rPr>
                <w:rFonts w:ascii="Times New Roman" w:eastAsia="Times New Roman" w:hAnsi="Times New Roman" w:cs="Times New Roman"/>
                <w:color w:val="000000"/>
                <w:sz w:val="16"/>
                <w:szCs w:val="16"/>
              </w:rPr>
              <w:t>9.0</w:t>
            </w:r>
          </w:p>
        </w:tc>
        <w:tc>
          <w:tcPr>
            <w:tcW w:w="271" w:type="pct"/>
            <w:gridSpan w:val="2"/>
            <w:tcBorders>
              <w:top w:val="nil"/>
              <w:left w:val="nil"/>
              <w:bottom w:val="single" w:sz="4" w:space="0" w:color="auto"/>
              <w:right w:val="single" w:sz="4" w:space="0" w:color="auto"/>
            </w:tcBorders>
            <w:shd w:val="clear" w:color="auto" w:fill="auto"/>
            <w:noWrap/>
            <w:vAlign w:val="center"/>
            <w:hideMark/>
          </w:tcPr>
          <w:p w14:paraId="2EDFD9C3" w14:textId="77777777" w:rsidR="006422B1" w:rsidRPr="00837079" w:rsidRDefault="006422B1" w:rsidP="006422B1">
            <w:pPr>
              <w:spacing w:after="0" w:line="240" w:lineRule="auto"/>
              <w:jc w:val="center"/>
              <w:rPr>
                <w:rFonts w:ascii="Times New Roman" w:eastAsia="Times New Roman" w:hAnsi="Times New Roman" w:cs="Times New Roman"/>
                <w:color w:val="000000"/>
                <w:sz w:val="16"/>
                <w:szCs w:val="16"/>
              </w:rPr>
            </w:pPr>
            <w:r w:rsidRPr="00837079">
              <w:rPr>
                <w:rFonts w:ascii="Times New Roman" w:eastAsia="Times New Roman" w:hAnsi="Times New Roman" w:cs="Times New Roman"/>
                <w:color w:val="000000"/>
                <w:sz w:val="16"/>
                <w:szCs w:val="16"/>
              </w:rPr>
              <w:t>109.0</w:t>
            </w:r>
          </w:p>
        </w:tc>
        <w:tc>
          <w:tcPr>
            <w:tcW w:w="294" w:type="pct"/>
            <w:tcBorders>
              <w:top w:val="nil"/>
              <w:left w:val="nil"/>
              <w:bottom w:val="single" w:sz="4" w:space="0" w:color="auto"/>
              <w:right w:val="single" w:sz="4" w:space="0" w:color="auto"/>
            </w:tcBorders>
            <w:shd w:val="clear" w:color="auto" w:fill="auto"/>
            <w:noWrap/>
            <w:vAlign w:val="center"/>
            <w:hideMark/>
          </w:tcPr>
          <w:p w14:paraId="5CB1E581" w14:textId="56DB0A52" w:rsidR="006422B1" w:rsidRPr="004D5138" w:rsidRDefault="00875803" w:rsidP="00875803">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r w:rsidR="006422B1" w:rsidRPr="004D5138">
              <w:rPr>
                <w:rFonts w:ascii="Times New Roman" w:eastAsia="Times New Roman" w:hAnsi="Times New Roman" w:cs="Times New Roman"/>
                <w:sz w:val="16"/>
                <w:szCs w:val="16"/>
              </w:rPr>
              <w:t xml:space="preserve">34.07 </w:t>
            </w:r>
          </w:p>
        </w:tc>
        <w:tc>
          <w:tcPr>
            <w:tcW w:w="411" w:type="pct"/>
            <w:gridSpan w:val="2"/>
            <w:tcBorders>
              <w:top w:val="nil"/>
              <w:left w:val="nil"/>
              <w:bottom w:val="single" w:sz="4" w:space="0" w:color="auto"/>
              <w:right w:val="single" w:sz="8" w:space="0" w:color="auto"/>
            </w:tcBorders>
            <w:shd w:val="clear" w:color="auto" w:fill="auto"/>
            <w:noWrap/>
            <w:vAlign w:val="center"/>
            <w:hideMark/>
          </w:tcPr>
          <w:p w14:paraId="2FBE73A2" w14:textId="61793877" w:rsidR="006422B1" w:rsidRPr="004D5138" w:rsidRDefault="006422B1" w:rsidP="00875803">
            <w:pPr>
              <w:spacing w:after="0" w:line="240" w:lineRule="auto"/>
              <w:jc w:val="right"/>
              <w:rPr>
                <w:rFonts w:ascii="Times New Roman" w:eastAsia="Times New Roman" w:hAnsi="Times New Roman" w:cs="Times New Roman"/>
                <w:color w:val="000000"/>
                <w:sz w:val="16"/>
                <w:szCs w:val="16"/>
              </w:rPr>
            </w:pPr>
            <w:r w:rsidRPr="004D5138">
              <w:rPr>
                <w:rFonts w:ascii="Times New Roman" w:eastAsia="Times New Roman" w:hAnsi="Times New Roman" w:cs="Times New Roman"/>
                <w:color w:val="000000"/>
                <w:sz w:val="16"/>
                <w:szCs w:val="16"/>
              </w:rPr>
              <w:t xml:space="preserve"> $3,713.63 </w:t>
            </w:r>
          </w:p>
        </w:tc>
      </w:tr>
      <w:tr w:rsidR="00837079" w:rsidRPr="004D5138" w14:paraId="1E45BC36" w14:textId="77777777" w:rsidTr="00837079">
        <w:trPr>
          <w:trHeight w:val="908"/>
        </w:trPr>
        <w:tc>
          <w:tcPr>
            <w:tcW w:w="354" w:type="pct"/>
            <w:vMerge/>
            <w:tcBorders>
              <w:top w:val="nil"/>
              <w:left w:val="single" w:sz="4" w:space="0" w:color="auto"/>
              <w:bottom w:val="single" w:sz="4" w:space="0" w:color="auto"/>
              <w:right w:val="single" w:sz="4" w:space="0" w:color="auto"/>
            </w:tcBorders>
            <w:vAlign w:val="center"/>
            <w:hideMark/>
          </w:tcPr>
          <w:p w14:paraId="5F6B9C1E" w14:textId="77777777" w:rsidR="006422B1" w:rsidRPr="002B3336" w:rsidRDefault="006422B1" w:rsidP="002B3336">
            <w:pPr>
              <w:spacing w:after="0" w:line="240" w:lineRule="auto"/>
              <w:ind w:left="-15"/>
              <w:rPr>
                <w:rFonts w:ascii="Times New Roman" w:eastAsia="Times New Roman" w:hAnsi="Times New Roman" w:cs="Times New Roman"/>
                <w:color w:val="000000"/>
                <w:sz w:val="15"/>
                <w:szCs w:val="15"/>
              </w:rPr>
            </w:pPr>
          </w:p>
        </w:tc>
        <w:tc>
          <w:tcPr>
            <w:tcW w:w="349" w:type="pct"/>
            <w:tcBorders>
              <w:top w:val="nil"/>
              <w:left w:val="nil"/>
              <w:bottom w:val="single" w:sz="4" w:space="0" w:color="auto"/>
              <w:right w:val="single" w:sz="4" w:space="0" w:color="auto"/>
            </w:tcBorders>
            <w:shd w:val="clear" w:color="auto" w:fill="auto"/>
            <w:vAlign w:val="center"/>
            <w:hideMark/>
          </w:tcPr>
          <w:p w14:paraId="3E51100D" w14:textId="77777777" w:rsidR="006422B1" w:rsidRPr="002B3336" w:rsidRDefault="006422B1" w:rsidP="002B3336">
            <w:pPr>
              <w:spacing w:after="0" w:line="240" w:lineRule="auto"/>
              <w:ind w:left="-15" w:right="-15"/>
              <w:rPr>
                <w:rFonts w:ascii="Times New Roman" w:eastAsia="Times New Roman" w:hAnsi="Times New Roman" w:cs="Times New Roman"/>
                <w:sz w:val="15"/>
                <w:szCs w:val="15"/>
              </w:rPr>
            </w:pPr>
            <w:r w:rsidRPr="002B3336">
              <w:rPr>
                <w:rFonts w:ascii="Times New Roman" w:eastAsia="Times New Roman" w:hAnsi="Times New Roman" w:cs="Times New Roman"/>
                <w:sz w:val="15"/>
                <w:szCs w:val="15"/>
              </w:rPr>
              <w:t>Intervention Effects &amp; State Interventions</w:t>
            </w:r>
          </w:p>
        </w:tc>
        <w:tc>
          <w:tcPr>
            <w:tcW w:w="337" w:type="pct"/>
            <w:tcBorders>
              <w:top w:val="nil"/>
              <w:left w:val="nil"/>
              <w:bottom w:val="single" w:sz="4" w:space="0" w:color="auto"/>
              <w:right w:val="single" w:sz="4" w:space="0" w:color="auto"/>
            </w:tcBorders>
            <w:shd w:val="clear" w:color="auto" w:fill="auto"/>
            <w:vAlign w:val="center"/>
            <w:hideMark/>
          </w:tcPr>
          <w:p w14:paraId="46E1A4CE" w14:textId="77777777" w:rsidR="006422B1" w:rsidRPr="002B3336" w:rsidRDefault="006422B1" w:rsidP="002B3336">
            <w:pPr>
              <w:spacing w:after="0" w:line="240" w:lineRule="auto"/>
              <w:ind w:left="-15" w:right="-15"/>
              <w:rPr>
                <w:rFonts w:ascii="Times New Roman" w:eastAsia="Times New Roman" w:hAnsi="Times New Roman" w:cs="Times New Roman"/>
                <w:sz w:val="15"/>
                <w:szCs w:val="15"/>
              </w:rPr>
            </w:pPr>
            <w:r w:rsidRPr="002B3336">
              <w:rPr>
                <w:rFonts w:ascii="Times New Roman" w:eastAsia="Times New Roman" w:hAnsi="Times New Roman" w:cs="Times New Roman"/>
                <w:sz w:val="15"/>
                <w:szCs w:val="15"/>
              </w:rPr>
              <w:t>Data collection site visits</w:t>
            </w:r>
          </w:p>
        </w:tc>
        <w:tc>
          <w:tcPr>
            <w:tcW w:w="271" w:type="pct"/>
            <w:tcBorders>
              <w:top w:val="nil"/>
              <w:left w:val="nil"/>
              <w:bottom w:val="single" w:sz="4" w:space="0" w:color="auto"/>
              <w:right w:val="single" w:sz="4" w:space="0" w:color="auto"/>
            </w:tcBorders>
            <w:shd w:val="clear" w:color="auto" w:fill="auto"/>
            <w:noWrap/>
            <w:vAlign w:val="center"/>
            <w:hideMark/>
          </w:tcPr>
          <w:p w14:paraId="597C43C2" w14:textId="77777777" w:rsidR="006422B1" w:rsidRPr="00837079" w:rsidRDefault="006422B1" w:rsidP="006422B1">
            <w:pPr>
              <w:spacing w:after="0" w:line="240" w:lineRule="auto"/>
              <w:jc w:val="center"/>
              <w:rPr>
                <w:rFonts w:ascii="Times New Roman" w:eastAsia="Times New Roman" w:hAnsi="Times New Roman" w:cs="Times New Roman"/>
                <w:color w:val="000000"/>
                <w:sz w:val="16"/>
                <w:szCs w:val="16"/>
              </w:rPr>
            </w:pPr>
            <w:r w:rsidRPr="00837079">
              <w:rPr>
                <w:rFonts w:ascii="Times New Roman" w:eastAsia="Times New Roman" w:hAnsi="Times New Roman" w:cs="Times New Roman"/>
                <w:color w:val="000000"/>
                <w:sz w:val="16"/>
                <w:szCs w:val="16"/>
              </w:rPr>
              <w:t>10.0</w:t>
            </w:r>
          </w:p>
        </w:tc>
        <w:tc>
          <w:tcPr>
            <w:tcW w:w="271" w:type="pct"/>
            <w:tcBorders>
              <w:top w:val="nil"/>
              <w:left w:val="nil"/>
              <w:bottom w:val="single" w:sz="4" w:space="0" w:color="auto"/>
              <w:right w:val="single" w:sz="4" w:space="0" w:color="auto"/>
            </w:tcBorders>
            <w:shd w:val="clear" w:color="auto" w:fill="auto"/>
            <w:noWrap/>
            <w:vAlign w:val="center"/>
            <w:hideMark/>
          </w:tcPr>
          <w:p w14:paraId="0F4049EA" w14:textId="77777777" w:rsidR="006422B1" w:rsidRPr="00837079" w:rsidRDefault="006422B1" w:rsidP="006422B1">
            <w:pPr>
              <w:spacing w:after="0" w:line="240" w:lineRule="auto"/>
              <w:jc w:val="center"/>
              <w:rPr>
                <w:rFonts w:ascii="Times New Roman" w:eastAsia="Times New Roman" w:hAnsi="Times New Roman" w:cs="Times New Roman"/>
                <w:color w:val="000000"/>
                <w:sz w:val="16"/>
                <w:szCs w:val="16"/>
              </w:rPr>
            </w:pPr>
            <w:r w:rsidRPr="00837079">
              <w:rPr>
                <w:rFonts w:ascii="Times New Roman" w:eastAsia="Times New Roman" w:hAnsi="Times New Roman" w:cs="Times New Roman"/>
                <w:color w:val="000000"/>
                <w:sz w:val="16"/>
                <w:szCs w:val="16"/>
              </w:rPr>
              <w:t>10.0</w:t>
            </w:r>
          </w:p>
        </w:tc>
        <w:tc>
          <w:tcPr>
            <w:tcW w:w="271" w:type="pct"/>
            <w:tcBorders>
              <w:top w:val="nil"/>
              <w:left w:val="nil"/>
              <w:bottom w:val="single" w:sz="4" w:space="0" w:color="auto"/>
              <w:right w:val="single" w:sz="4" w:space="0" w:color="auto"/>
            </w:tcBorders>
            <w:shd w:val="clear" w:color="auto" w:fill="auto"/>
            <w:noWrap/>
            <w:vAlign w:val="center"/>
            <w:hideMark/>
          </w:tcPr>
          <w:p w14:paraId="306040B8" w14:textId="77777777" w:rsidR="006422B1" w:rsidRPr="00837079" w:rsidRDefault="006422B1" w:rsidP="006422B1">
            <w:pPr>
              <w:spacing w:after="0" w:line="240" w:lineRule="auto"/>
              <w:jc w:val="center"/>
              <w:rPr>
                <w:rFonts w:ascii="Times New Roman" w:eastAsia="Times New Roman" w:hAnsi="Times New Roman" w:cs="Times New Roman"/>
                <w:color w:val="000000"/>
                <w:sz w:val="16"/>
                <w:szCs w:val="16"/>
              </w:rPr>
            </w:pPr>
            <w:r w:rsidRPr="00837079">
              <w:rPr>
                <w:rFonts w:ascii="Times New Roman" w:eastAsia="Times New Roman" w:hAnsi="Times New Roman" w:cs="Times New Roman"/>
                <w:color w:val="000000"/>
                <w:sz w:val="16"/>
                <w:szCs w:val="16"/>
              </w:rPr>
              <w:t>1.0</w:t>
            </w:r>
          </w:p>
        </w:tc>
        <w:tc>
          <w:tcPr>
            <w:tcW w:w="271" w:type="pct"/>
            <w:tcBorders>
              <w:top w:val="nil"/>
              <w:left w:val="nil"/>
              <w:bottom w:val="single" w:sz="4" w:space="0" w:color="auto"/>
              <w:right w:val="single" w:sz="4" w:space="0" w:color="auto"/>
            </w:tcBorders>
            <w:shd w:val="clear" w:color="auto" w:fill="auto"/>
            <w:noWrap/>
            <w:vAlign w:val="center"/>
            <w:hideMark/>
          </w:tcPr>
          <w:p w14:paraId="779F9AD9" w14:textId="77777777" w:rsidR="006422B1" w:rsidRPr="00837079" w:rsidRDefault="006422B1" w:rsidP="006422B1">
            <w:pPr>
              <w:spacing w:after="0" w:line="240" w:lineRule="auto"/>
              <w:jc w:val="center"/>
              <w:rPr>
                <w:rFonts w:ascii="Times New Roman" w:eastAsia="Times New Roman" w:hAnsi="Times New Roman" w:cs="Times New Roman"/>
                <w:color w:val="000000"/>
                <w:sz w:val="16"/>
                <w:szCs w:val="16"/>
              </w:rPr>
            </w:pPr>
            <w:r w:rsidRPr="00837079">
              <w:rPr>
                <w:rFonts w:ascii="Times New Roman" w:eastAsia="Times New Roman" w:hAnsi="Times New Roman" w:cs="Times New Roman"/>
                <w:color w:val="000000"/>
                <w:sz w:val="16"/>
                <w:szCs w:val="16"/>
              </w:rPr>
              <w:t>10.0</w:t>
            </w:r>
          </w:p>
        </w:tc>
        <w:tc>
          <w:tcPr>
            <w:tcW w:w="271" w:type="pct"/>
            <w:tcBorders>
              <w:top w:val="nil"/>
              <w:left w:val="nil"/>
              <w:bottom w:val="single" w:sz="4" w:space="0" w:color="auto"/>
              <w:right w:val="single" w:sz="4" w:space="0" w:color="auto"/>
            </w:tcBorders>
            <w:shd w:val="clear" w:color="auto" w:fill="auto"/>
            <w:noWrap/>
            <w:vAlign w:val="center"/>
            <w:hideMark/>
          </w:tcPr>
          <w:p w14:paraId="41046607" w14:textId="77777777" w:rsidR="006422B1" w:rsidRPr="00837079" w:rsidRDefault="006422B1" w:rsidP="006422B1">
            <w:pPr>
              <w:spacing w:after="0" w:line="240" w:lineRule="auto"/>
              <w:jc w:val="center"/>
              <w:rPr>
                <w:rFonts w:ascii="Times New Roman" w:eastAsia="Times New Roman" w:hAnsi="Times New Roman" w:cs="Times New Roman"/>
                <w:color w:val="000000"/>
                <w:sz w:val="16"/>
                <w:szCs w:val="16"/>
              </w:rPr>
            </w:pPr>
            <w:r w:rsidRPr="00837079">
              <w:rPr>
                <w:rFonts w:ascii="Times New Roman" w:eastAsia="Times New Roman" w:hAnsi="Times New Roman" w:cs="Times New Roman"/>
                <w:color w:val="000000"/>
                <w:sz w:val="16"/>
                <w:szCs w:val="16"/>
              </w:rPr>
              <w:t>1.0</w:t>
            </w:r>
          </w:p>
        </w:tc>
        <w:tc>
          <w:tcPr>
            <w:tcW w:w="271" w:type="pct"/>
            <w:tcBorders>
              <w:top w:val="nil"/>
              <w:left w:val="nil"/>
              <w:bottom w:val="single" w:sz="4" w:space="0" w:color="auto"/>
              <w:right w:val="single" w:sz="4" w:space="0" w:color="auto"/>
            </w:tcBorders>
            <w:shd w:val="clear" w:color="auto" w:fill="auto"/>
            <w:noWrap/>
            <w:vAlign w:val="center"/>
            <w:hideMark/>
          </w:tcPr>
          <w:p w14:paraId="60CAE34C" w14:textId="77777777" w:rsidR="006422B1" w:rsidRPr="00837079" w:rsidRDefault="006422B1" w:rsidP="006422B1">
            <w:pPr>
              <w:spacing w:after="0" w:line="240" w:lineRule="auto"/>
              <w:jc w:val="center"/>
              <w:rPr>
                <w:rFonts w:ascii="Times New Roman" w:eastAsia="Times New Roman" w:hAnsi="Times New Roman" w:cs="Times New Roman"/>
                <w:color w:val="000000"/>
                <w:sz w:val="16"/>
                <w:szCs w:val="16"/>
              </w:rPr>
            </w:pPr>
            <w:r w:rsidRPr="00837079">
              <w:rPr>
                <w:rFonts w:ascii="Times New Roman" w:eastAsia="Times New Roman" w:hAnsi="Times New Roman" w:cs="Times New Roman"/>
                <w:color w:val="000000"/>
                <w:sz w:val="16"/>
                <w:szCs w:val="16"/>
              </w:rPr>
              <w:t>10.0</w:t>
            </w:r>
          </w:p>
        </w:tc>
        <w:tc>
          <w:tcPr>
            <w:tcW w:w="271" w:type="pct"/>
            <w:tcBorders>
              <w:top w:val="nil"/>
              <w:left w:val="nil"/>
              <w:bottom w:val="single" w:sz="4" w:space="0" w:color="auto"/>
              <w:right w:val="single" w:sz="4" w:space="0" w:color="auto"/>
            </w:tcBorders>
            <w:shd w:val="clear" w:color="auto" w:fill="auto"/>
            <w:noWrap/>
            <w:vAlign w:val="center"/>
            <w:hideMark/>
          </w:tcPr>
          <w:p w14:paraId="627EC2C2" w14:textId="77777777" w:rsidR="006422B1" w:rsidRPr="00837079" w:rsidRDefault="006422B1" w:rsidP="006422B1">
            <w:pPr>
              <w:spacing w:after="0" w:line="240" w:lineRule="auto"/>
              <w:jc w:val="center"/>
              <w:rPr>
                <w:rFonts w:ascii="Times New Roman" w:eastAsia="Times New Roman" w:hAnsi="Times New Roman" w:cs="Times New Roman"/>
                <w:color w:val="000000"/>
                <w:sz w:val="16"/>
                <w:szCs w:val="16"/>
              </w:rPr>
            </w:pPr>
            <w:r w:rsidRPr="00837079">
              <w:rPr>
                <w:rFonts w:ascii="Times New Roman" w:eastAsia="Times New Roman" w:hAnsi="Times New Roman" w:cs="Times New Roman"/>
                <w:color w:val="000000"/>
                <w:sz w:val="16"/>
                <w:szCs w:val="16"/>
              </w:rPr>
              <w:t>0.0</w:t>
            </w:r>
          </w:p>
        </w:tc>
        <w:tc>
          <w:tcPr>
            <w:tcW w:w="271" w:type="pct"/>
            <w:tcBorders>
              <w:top w:val="nil"/>
              <w:left w:val="nil"/>
              <w:bottom w:val="single" w:sz="4" w:space="0" w:color="auto"/>
              <w:right w:val="single" w:sz="4" w:space="0" w:color="auto"/>
            </w:tcBorders>
            <w:shd w:val="clear" w:color="auto" w:fill="auto"/>
            <w:noWrap/>
            <w:vAlign w:val="center"/>
            <w:hideMark/>
          </w:tcPr>
          <w:p w14:paraId="340278C0" w14:textId="77777777" w:rsidR="006422B1" w:rsidRPr="00837079" w:rsidRDefault="006422B1" w:rsidP="006422B1">
            <w:pPr>
              <w:spacing w:after="0" w:line="240" w:lineRule="auto"/>
              <w:jc w:val="center"/>
              <w:rPr>
                <w:rFonts w:ascii="Times New Roman" w:eastAsia="Times New Roman" w:hAnsi="Times New Roman" w:cs="Times New Roman"/>
                <w:color w:val="000000"/>
                <w:sz w:val="16"/>
                <w:szCs w:val="16"/>
              </w:rPr>
            </w:pPr>
            <w:r w:rsidRPr="00837079">
              <w:rPr>
                <w:rFonts w:ascii="Times New Roman" w:eastAsia="Times New Roman" w:hAnsi="Times New Roman" w:cs="Times New Roman"/>
                <w:color w:val="000000"/>
                <w:sz w:val="16"/>
                <w:szCs w:val="16"/>
              </w:rPr>
              <w:t>0.0</w:t>
            </w:r>
          </w:p>
        </w:tc>
        <w:tc>
          <w:tcPr>
            <w:tcW w:w="271" w:type="pct"/>
            <w:tcBorders>
              <w:top w:val="nil"/>
              <w:left w:val="nil"/>
              <w:bottom w:val="single" w:sz="4" w:space="0" w:color="auto"/>
              <w:right w:val="single" w:sz="4" w:space="0" w:color="auto"/>
            </w:tcBorders>
            <w:shd w:val="clear" w:color="auto" w:fill="auto"/>
            <w:noWrap/>
            <w:vAlign w:val="center"/>
            <w:hideMark/>
          </w:tcPr>
          <w:p w14:paraId="5DDF2348" w14:textId="77777777" w:rsidR="006422B1" w:rsidRPr="00837079" w:rsidRDefault="006422B1" w:rsidP="006422B1">
            <w:pPr>
              <w:spacing w:after="0" w:line="240" w:lineRule="auto"/>
              <w:jc w:val="center"/>
              <w:rPr>
                <w:rFonts w:ascii="Times New Roman" w:eastAsia="Times New Roman" w:hAnsi="Times New Roman" w:cs="Times New Roman"/>
                <w:color w:val="000000"/>
                <w:sz w:val="16"/>
                <w:szCs w:val="16"/>
              </w:rPr>
            </w:pPr>
            <w:r w:rsidRPr="00837079">
              <w:rPr>
                <w:rFonts w:ascii="Times New Roman" w:eastAsia="Times New Roman" w:hAnsi="Times New Roman" w:cs="Times New Roman"/>
                <w:color w:val="000000"/>
                <w:sz w:val="16"/>
                <w:szCs w:val="16"/>
              </w:rPr>
              <w:t>0.0</w:t>
            </w:r>
          </w:p>
        </w:tc>
        <w:tc>
          <w:tcPr>
            <w:tcW w:w="271" w:type="pct"/>
            <w:tcBorders>
              <w:top w:val="nil"/>
              <w:left w:val="nil"/>
              <w:bottom w:val="single" w:sz="4" w:space="0" w:color="auto"/>
              <w:right w:val="single" w:sz="4" w:space="0" w:color="auto"/>
            </w:tcBorders>
            <w:shd w:val="clear" w:color="auto" w:fill="auto"/>
            <w:noWrap/>
            <w:vAlign w:val="center"/>
            <w:hideMark/>
          </w:tcPr>
          <w:p w14:paraId="54597093" w14:textId="77777777" w:rsidR="006422B1" w:rsidRPr="00837079" w:rsidRDefault="006422B1" w:rsidP="006422B1">
            <w:pPr>
              <w:spacing w:after="0" w:line="240" w:lineRule="auto"/>
              <w:jc w:val="center"/>
              <w:rPr>
                <w:rFonts w:ascii="Times New Roman" w:eastAsia="Times New Roman" w:hAnsi="Times New Roman" w:cs="Times New Roman"/>
                <w:color w:val="000000"/>
                <w:sz w:val="16"/>
                <w:szCs w:val="16"/>
              </w:rPr>
            </w:pPr>
            <w:r w:rsidRPr="00837079">
              <w:rPr>
                <w:rFonts w:ascii="Times New Roman" w:eastAsia="Times New Roman" w:hAnsi="Times New Roman" w:cs="Times New Roman"/>
                <w:color w:val="000000"/>
                <w:sz w:val="16"/>
                <w:szCs w:val="16"/>
              </w:rPr>
              <w:t>0.0</w:t>
            </w:r>
          </w:p>
        </w:tc>
        <w:tc>
          <w:tcPr>
            <w:tcW w:w="271" w:type="pct"/>
            <w:gridSpan w:val="2"/>
            <w:tcBorders>
              <w:top w:val="nil"/>
              <w:left w:val="nil"/>
              <w:bottom w:val="single" w:sz="4" w:space="0" w:color="auto"/>
              <w:right w:val="single" w:sz="4" w:space="0" w:color="auto"/>
            </w:tcBorders>
            <w:shd w:val="clear" w:color="auto" w:fill="auto"/>
            <w:noWrap/>
            <w:vAlign w:val="center"/>
            <w:hideMark/>
          </w:tcPr>
          <w:p w14:paraId="06409511" w14:textId="77777777" w:rsidR="006422B1" w:rsidRPr="00837079" w:rsidRDefault="006422B1" w:rsidP="006422B1">
            <w:pPr>
              <w:spacing w:after="0" w:line="240" w:lineRule="auto"/>
              <w:jc w:val="center"/>
              <w:rPr>
                <w:rFonts w:ascii="Times New Roman" w:eastAsia="Times New Roman" w:hAnsi="Times New Roman" w:cs="Times New Roman"/>
                <w:color w:val="000000"/>
                <w:sz w:val="16"/>
                <w:szCs w:val="16"/>
              </w:rPr>
            </w:pPr>
            <w:r w:rsidRPr="00837079">
              <w:rPr>
                <w:rFonts w:ascii="Times New Roman" w:eastAsia="Times New Roman" w:hAnsi="Times New Roman" w:cs="Times New Roman"/>
                <w:color w:val="000000"/>
                <w:sz w:val="16"/>
                <w:szCs w:val="16"/>
              </w:rPr>
              <w:t>0.0</w:t>
            </w:r>
          </w:p>
        </w:tc>
        <w:tc>
          <w:tcPr>
            <w:tcW w:w="271" w:type="pct"/>
            <w:gridSpan w:val="2"/>
            <w:tcBorders>
              <w:top w:val="nil"/>
              <w:left w:val="nil"/>
              <w:bottom w:val="single" w:sz="4" w:space="0" w:color="auto"/>
              <w:right w:val="single" w:sz="4" w:space="0" w:color="auto"/>
            </w:tcBorders>
            <w:shd w:val="clear" w:color="auto" w:fill="auto"/>
            <w:noWrap/>
            <w:vAlign w:val="center"/>
            <w:hideMark/>
          </w:tcPr>
          <w:p w14:paraId="76A36299" w14:textId="77777777" w:rsidR="006422B1" w:rsidRPr="00837079" w:rsidRDefault="006422B1" w:rsidP="006422B1">
            <w:pPr>
              <w:spacing w:after="0" w:line="240" w:lineRule="auto"/>
              <w:jc w:val="center"/>
              <w:rPr>
                <w:rFonts w:ascii="Times New Roman" w:eastAsia="Times New Roman" w:hAnsi="Times New Roman" w:cs="Times New Roman"/>
                <w:color w:val="000000"/>
                <w:sz w:val="16"/>
                <w:szCs w:val="16"/>
              </w:rPr>
            </w:pPr>
            <w:r w:rsidRPr="00837079">
              <w:rPr>
                <w:rFonts w:ascii="Times New Roman" w:eastAsia="Times New Roman" w:hAnsi="Times New Roman" w:cs="Times New Roman"/>
                <w:color w:val="000000"/>
                <w:sz w:val="16"/>
                <w:szCs w:val="16"/>
              </w:rPr>
              <w:t>10.0</w:t>
            </w:r>
          </w:p>
        </w:tc>
        <w:tc>
          <w:tcPr>
            <w:tcW w:w="294" w:type="pct"/>
            <w:tcBorders>
              <w:top w:val="nil"/>
              <w:left w:val="nil"/>
              <w:bottom w:val="single" w:sz="4" w:space="0" w:color="auto"/>
              <w:right w:val="single" w:sz="4" w:space="0" w:color="auto"/>
            </w:tcBorders>
            <w:shd w:val="clear" w:color="auto" w:fill="auto"/>
            <w:noWrap/>
            <w:vAlign w:val="center"/>
            <w:hideMark/>
          </w:tcPr>
          <w:p w14:paraId="750A74F9" w14:textId="62CF5BE3" w:rsidR="006422B1" w:rsidRPr="004D5138" w:rsidRDefault="00875803" w:rsidP="00875803">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r w:rsidR="006422B1" w:rsidRPr="004D5138">
              <w:rPr>
                <w:rFonts w:ascii="Times New Roman" w:eastAsia="Times New Roman" w:hAnsi="Times New Roman" w:cs="Times New Roman"/>
                <w:sz w:val="16"/>
                <w:szCs w:val="16"/>
              </w:rPr>
              <w:t xml:space="preserve">34.07 </w:t>
            </w:r>
          </w:p>
        </w:tc>
        <w:tc>
          <w:tcPr>
            <w:tcW w:w="411" w:type="pct"/>
            <w:gridSpan w:val="2"/>
            <w:tcBorders>
              <w:top w:val="nil"/>
              <w:left w:val="nil"/>
              <w:bottom w:val="single" w:sz="4" w:space="0" w:color="auto"/>
              <w:right w:val="single" w:sz="8" w:space="0" w:color="auto"/>
            </w:tcBorders>
            <w:shd w:val="clear" w:color="auto" w:fill="auto"/>
            <w:noWrap/>
            <w:vAlign w:val="center"/>
            <w:hideMark/>
          </w:tcPr>
          <w:p w14:paraId="2D367C27" w14:textId="024BB922" w:rsidR="006422B1" w:rsidRPr="004D5138" w:rsidRDefault="006422B1" w:rsidP="00875803">
            <w:pPr>
              <w:spacing w:after="0" w:line="240" w:lineRule="auto"/>
              <w:jc w:val="right"/>
              <w:rPr>
                <w:rFonts w:ascii="Times New Roman" w:eastAsia="Times New Roman" w:hAnsi="Times New Roman" w:cs="Times New Roman"/>
                <w:color w:val="000000"/>
                <w:sz w:val="16"/>
                <w:szCs w:val="16"/>
              </w:rPr>
            </w:pPr>
            <w:r w:rsidRPr="004D5138">
              <w:rPr>
                <w:rFonts w:ascii="Times New Roman" w:eastAsia="Times New Roman" w:hAnsi="Times New Roman" w:cs="Times New Roman"/>
                <w:color w:val="000000"/>
                <w:sz w:val="16"/>
                <w:szCs w:val="16"/>
              </w:rPr>
              <w:t xml:space="preserve"> $340.70 </w:t>
            </w:r>
          </w:p>
        </w:tc>
      </w:tr>
      <w:tr w:rsidR="00837079" w:rsidRPr="004D5138" w14:paraId="37ABE6D5" w14:textId="77777777" w:rsidTr="00837079">
        <w:trPr>
          <w:trHeight w:val="962"/>
        </w:trPr>
        <w:tc>
          <w:tcPr>
            <w:tcW w:w="354" w:type="pct"/>
            <w:tcBorders>
              <w:top w:val="nil"/>
              <w:left w:val="single" w:sz="4" w:space="0" w:color="auto"/>
              <w:bottom w:val="single" w:sz="4" w:space="0" w:color="auto"/>
              <w:right w:val="single" w:sz="4" w:space="0" w:color="auto"/>
            </w:tcBorders>
            <w:shd w:val="clear" w:color="auto" w:fill="auto"/>
            <w:vAlign w:val="center"/>
            <w:hideMark/>
          </w:tcPr>
          <w:p w14:paraId="74522780" w14:textId="77777777" w:rsidR="006422B1" w:rsidRPr="002B3336" w:rsidRDefault="006422B1" w:rsidP="002B3336">
            <w:pPr>
              <w:spacing w:after="0" w:line="240" w:lineRule="auto"/>
              <w:ind w:left="-15"/>
              <w:rPr>
                <w:rFonts w:ascii="Times New Roman" w:eastAsia="Times New Roman" w:hAnsi="Times New Roman" w:cs="Times New Roman"/>
                <w:color w:val="000000"/>
                <w:sz w:val="15"/>
                <w:szCs w:val="15"/>
              </w:rPr>
            </w:pPr>
            <w:r w:rsidRPr="002B3336">
              <w:rPr>
                <w:rFonts w:ascii="Times New Roman" w:eastAsia="Times New Roman" w:hAnsi="Times New Roman" w:cs="Times New Roman"/>
                <w:color w:val="000000"/>
                <w:sz w:val="15"/>
                <w:szCs w:val="15"/>
              </w:rPr>
              <w:t>State SNAP Staff</w:t>
            </w:r>
          </w:p>
        </w:tc>
        <w:tc>
          <w:tcPr>
            <w:tcW w:w="349" w:type="pct"/>
            <w:tcBorders>
              <w:top w:val="nil"/>
              <w:left w:val="nil"/>
              <w:bottom w:val="single" w:sz="4" w:space="0" w:color="auto"/>
              <w:right w:val="single" w:sz="4" w:space="0" w:color="auto"/>
            </w:tcBorders>
            <w:shd w:val="clear" w:color="000000" w:fill="FFFFFF"/>
            <w:vAlign w:val="center"/>
            <w:hideMark/>
          </w:tcPr>
          <w:p w14:paraId="0EC24912" w14:textId="77777777" w:rsidR="006422B1" w:rsidRPr="002B3336" w:rsidRDefault="006422B1" w:rsidP="002B3336">
            <w:pPr>
              <w:spacing w:after="0" w:line="240" w:lineRule="auto"/>
              <w:ind w:left="-15" w:right="-15"/>
              <w:rPr>
                <w:rFonts w:ascii="Times New Roman" w:eastAsia="Times New Roman" w:hAnsi="Times New Roman" w:cs="Times New Roman"/>
                <w:sz w:val="15"/>
                <w:szCs w:val="15"/>
              </w:rPr>
            </w:pPr>
            <w:r w:rsidRPr="002B3336">
              <w:rPr>
                <w:rFonts w:ascii="Times New Roman" w:eastAsia="Times New Roman" w:hAnsi="Times New Roman" w:cs="Times New Roman"/>
                <w:sz w:val="15"/>
                <w:szCs w:val="15"/>
              </w:rPr>
              <w:t>Intervention Effects &amp; Elderly Participant Perspectives</w:t>
            </w:r>
          </w:p>
        </w:tc>
        <w:tc>
          <w:tcPr>
            <w:tcW w:w="337" w:type="pct"/>
            <w:tcBorders>
              <w:top w:val="nil"/>
              <w:left w:val="nil"/>
              <w:bottom w:val="single" w:sz="4" w:space="0" w:color="auto"/>
              <w:right w:val="single" w:sz="4" w:space="0" w:color="auto"/>
            </w:tcBorders>
            <w:shd w:val="clear" w:color="auto" w:fill="auto"/>
            <w:vAlign w:val="center"/>
            <w:hideMark/>
          </w:tcPr>
          <w:p w14:paraId="4E79FCD9" w14:textId="5502F45D" w:rsidR="006422B1" w:rsidRPr="002B3336" w:rsidRDefault="006422B1" w:rsidP="002B3336">
            <w:pPr>
              <w:spacing w:after="0" w:line="240" w:lineRule="auto"/>
              <w:ind w:left="-15" w:right="-15"/>
              <w:rPr>
                <w:rFonts w:ascii="Times New Roman" w:eastAsia="Times New Roman" w:hAnsi="Times New Roman" w:cs="Times New Roman"/>
                <w:color w:val="000000"/>
                <w:sz w:val="15"/>
                <w:szCs w:val="15"/>
              </w:rPr>
            </w:pPr>
            <w:r w:rsidRPr="002B3336">
              <w:rPr>
                <w:rFonts w:ascii="Times New Roman" w:eastAsia="Times New Roman" w:hAnsi="Times New Roman" w:cs="Times New Roman"/>
                <w:color w:val="000000"/>
                <w:sz w:val="15"/>
                <w:szCs w:val="15"/>
              </w:rPr>
              <w:t>Provide admin</w:t>
            </w:r>
            <w:r w:rsidR="002B3336">
              <w:rPr>
                <w:rFonts w:ascii="Times New Roman" w:eastAsia="Times New Roman" w:hAnsi="Times New Roman" w:cs="Times New Roman"/>
                <w:color w:val="000000"/>
                <w:sz w:val="15"/>
                <w:szCs w:val="15"/>
              </w:rPr>
              <w:t>.</w:t>
            </w:r>
            <w:r w:rsidRPr="002B3336">
              <w:rPr>
                <w:rFonts w:ascii="Times New Roman" w:eastAsia="Times New Roman" w:hAnsi="Times New Roman" w:cs="Times New Roman"/>
                <w:color w:val="000000"/>
                <w:sz w:val="15"/>
                <w:szCs w:val="15"/>
              </w:rPr>
              <w:t xml:space="preserve"> data</w:t>
            </w:r>
          </w:p>
        </w:tc>
        <w:tc>
          <w:tcPr>
            <w:tcW w:w="271" w:type="pct"/>
            <w:tcBorders>
              <w:top w:val="nil"/>
              <w:left w:val="nil"/>
              <w:bottom w:val="single" w:sz="4" w:space="0" w:color="auto"/>
              <w:right w:val="single" w:sz="4" w:space="0" w:color="auto"/>
            </w:tcBorders>
            <w:shd w:val="clear" w:color="auto" w:fill="auto"/>
            <w:noWrap/>
            <w:vAlign w:val="center"/>
            <w:hideMark/>
          </w:tcPr>
          <w:p w14:paraId="38E5EB59" w14:textId="77777777" w:rsidR="006422B1" w:rsidRPr="00837079" w:rsidRDefault="006422B1" w:rsidP="006422B1">
            <w:pPr>
              <w:spacing w:after="0" w:line="240" w:lineRule="auto"/>
              <w:jc w:val="center"/>
              <w:rPr>
                <w:rFonts w:ascii="Times New Roman" w:eastAsia="Times New Roman" w:hAnsi="Times New Roman" w:cs="Times New Roman"/>
                <w:color w:val="000000"/>
                <w:sz w:val="16"/>
                <w:szCs w:val="16"/>
              </w:rPr>
            </w:pPr>
            <w:r w:rsidRPr="00837079">
              <w:rPr>
                <w:rFonts w:ascii="Times New Roman" w:eastAsia="Times New Roman" w:hAnsi="Times New Roman" w:cs="Times New Roman"/>
                <w:color w:val="000000"/>
                <w:sz w:val="16"/>
                <w:szCs w:val="16"/>
              </w:rPr>
              <w:t>20.0</w:t>
            </w:r>
          </w:p>
        </w:tc>
        <w:tc>
          <w:tcPr>
            <w:tcW w:w="271" w:type="pct"/>
            <w:tcBorders>
              <w:top w:val="nil"/>
              <w:left w:val="nil"/>
              <w:bottom w:val="single" w:sz="4" w:space="0" w:color="auto"/>
              <w:right w:val="single" w:sz="4" w:space="0" w:color="auto"/>
            </w:tcBorders>
            <w:shd w:val="clear" w:color="auto" w:fill="auto"/>
            <w:noWrap/>
            <w:vAlign w:val="center"/>
            <w:hideMark/>
          </w:tcPr>
          <w:p w14:paraId="678278FD" w14:textId="77777777" w:rsidR="006422B1" w:rsidRPr="00837079" w:rsidRDefault="006422B1" w:rsidP="006422B1">
            <w:pPr>
              <w:spacing w:after="0" w:line="240" w:lineRule="auto"/>
              <w:jc w:val="center"/>
              <w:rPr>
                <w:rFonts w:ascii="Times New Roman" w:eastAsia="Times New Roman" w:hAnsi="Times New Roman" w:cs="Times New Roman"/>
                <w:color w:val="000000"/>
                <w:sz w:val="16"/>
                <w:szCs w:val="16"/>
              </w:rPr>
            </w:pPr>
            <w:r w:rsidRPr="00837079">
              <w:rPr>
                <w:rFonts w:ascii="Times New Roman" w:eastAsia="Times New Roman" w:hAnsi="Times New Roman" w:cs="Times New Roman"/>
                <w:color w:val="000000"/>
                <w:sz w:val="16"/>
                <w:szCs w:val="16"/>
              </w:rPr>
              <w:t>20.0</w:t>
            </w:r>
          </w:p>
        </w:tc>
        <w:tc>
          <w:tcPr>
            <w:tcW w:w="271" w:type="pct"/>
            <w:tcBorders>
              <w:top w:val="nil"/>
              <w:left w:val="nil"/>
              <w:bottom w:val="single" w:sz="4" w:space="0" w:color="auto"/>
              <w:right w:val="single" w:sz="4" w:space="0" w:color="auto"/>
            </w:tcBorders>
            <w:shd w:val="clear" w:color="auto" w:fill="auto"/>
            <w:noWrap/>
            <w:vAlign w:val="center"/>
            <w:hideMark/>
          </w:tcPr>
          <w:p w14:paraId="136882F1" w14:textId="77777777" w:rsidR="006422B1" w:rsidRPr="00837079" w:rsidRDefault="006422B1" w:rsidP="006422B1">
            <w:pPr>
              <w:spacing w:after="0" w:line="240" w:lineRule="auto"/>
              <w:jc w:val="center"/>
              <w:rPr>
                <w:rFonts w:ascii="Times New Roman" w:eastAsia="Times New Roman" w:hAnsi="Times New Roman" w:cs="Times New Roman"/>
                <w:color w:val="000000"/>
                <w:sz w:val="16"/>
                <w:szCs w:val="16"/>
              </w:rPr>
            </w:pPr>
            <w:r w:rsidRPr="00837079">
              <w:rPr>
                <w:rFonts w:ascii="Times New Roman" w:eastAsia="Times New Roman" w:hAnsi="Times New Roman" w:cs="Times New Roman"/>
                <w:color w:val="000000"/>
                <w:sz w:val="16"/>
                <w:szCs w:val="16"/>
              </w:rPr>
              <w:t>1.0</w:t>
            </w:r>
          </w:p>
        </w:tc>
        <w:tc>
          <w:tcPr>
            <w:tcW w:w="271" w:type="pct"/>
            <w:tcBorders>
              <w:top w:val="nil"/>
              <w:left w:val="nil"/>
              <w:bottom w:val="single" w:sz="4" w:space="0" w:color="auto"/>
              <w:right w:val="single" w:sz="4" w:space="0" w:color="auto"/>
            </w:tcBorders>
            <w:shd w:val="clear" w:color="auto" w:fill="auto"/>
            <w:noWrap/>
            <w:vAlign w:val="center"/>
            <w:hideMark/>
          </w:tcPr>
          <w:p w14:paraId="2B7402C9" w14:textId="77777777" w:rsidR="006422B1" w:rsidRPr="00837079" w:rsidRDefault="006422B1" w:rsidP="006422B1">
            <w:pPr>
              <w:spacing w:after="0" w:line="240" w:lineRule="auto"/>
              <w:jc w:val="center"/>
              <w:rPr>
                <w:rFonts w:ascii="Times New Roman" w:eastAsia="Times New Roman" w:hAnsi="Times New Roman" w:cs="Times New Roman"/>
                <w:color w:val="000000"/>
                <w:sz w:val="16"/>
                <w:szCs w:val="16"/>
              </w:rPr>
            </w:pPr>
            <w:r w:rsidRPr="00837079">
              <w:rPr>
                <w:rFonts w:ascii="Times New Roman" w:eastAsia="Times New Roman" w:hAnsi="Times New Roman" w:cs="Times New Roman"/>
                <w:color w:val="000000"/>
                <w:sz w:val="16"/>
                <w:szCs w:val="16"/>
              </w:rPr>
              <w:t>20.0</w:t>
            </w:r>
          </w:p>
        </w:tc>
        <w:tc>
          <w:tcPr>
            <w:tcW w:w="271" w:type="pct"/>
            <w:tcBorders>
              <w:top w:val="nil"/>
              <w:left w:val="nil"/>
              <w:bottom w:val="single" w:sz="4" w:space="0" w:color="auto"/>
              <w:right w:val="single" w:sz="4" w:space="0" w:color="auto"/>
            </w:tcBorders>
            <w:shd w:val="clear" w:color="auto" w:fill="auto"/>
            <w:noWrap/>
            <w:vAlign w:val="center"/>
            <w:hideMark/>
          </w:tcPr>
          <w:p w14:paraId="1C9BAB71" w14:textId="77777777" w:rsidR="006422B1" w:rsidRPr="00837079" w:rsidRDefault="006422B1" w:rsidP="006422B1">
            <w:pPr>
              <w:spacing w:after="0" w:line="240" w:lineRule="auto"/>
              <w:jc w:val="center"/>
              <w:rPr>
                <w:rFonts w:ascii="Times New Roman" w:eastAsia="Times New Roman" w:hAnsi="Times New Roman" w:cs="Times New Roman"/>
                <w:color w:val="000000"/>
                <w:sz w:val="16"/>
                <w:szCs w:val="16"/>
              </w:rPr>
            </w:pPr>
            <w:r w:rsidRPr="00837079">
              <w:rPr>
                <w:rFonts w:ascii="Times New Roman" w:eastAsia="Times New Roman" w:hAnsi="Times New Roman" w:cs="Times New Roman"/>
                <w:color w:val="000000"/>
                <w:sz w:val="16"/>
                <w:szCs w:val="16"/>
              </w:rPr>
              <w:t>20.0</w:t>
            </w:r>
          </w:p>
        </w:tc>
        <w:tc>
          <w:tcPr>
            <w:tcW w:w="271" w:type="pct"/>
            <w:tcBorders>
              <w:top w:val="nil"/>
              <w:left w:val="nil"/>
              <w:bottom w:val="single" w:sz="4" w:space="0" w:color="auto"/>
              <w:right w:val="single" w:sz="4" w:space="0" w:color="auto"/>
            </w:tcBorders>
            <w:shd w:val="clear" w:color="auto" w:fill="auto"/>
            <w:noWrap/>
            <w:vAlign w:val="center"/>
            <w:hideMark/>
          </w:tcPr>
          <w:p w14:paraId="1B0CE066" w14:textId="77777777" w:rsidR="006422B1" w:rsidRPr="00837079" w:rsidRDefault="006422B1" w:rsidP="006422B1">
            <w:pPr>
              <w:spacing w:after="0" w:line="240" w:lineRule="auto"/>
              <w:jc w:val="center"/>
              <w:rPr>
                <w:rFonts w:ascii="Times New Roman" w:eastAsia="Times New Roman" w:hAnsi="Times New Roman" w:cs="Times New Roman"/>
                <w:color w:val="000000"/>
                <w:sz w:val="16"/>
                <w:szCs w:val="16"/>
              </w:rPr>
            </w:pPr>
            <w:r w:rsidRPr="00837079">
              <w:rPr>
                <w:rFonts w:ascii="Times New Roman" w:eastAsia="Times New Roman" w:hAnsi="Times New Roman" w:cs="Times New Roman"/>
                <w:color w:val="000000"/>
                <w:sz w:val="16"/>
                <w:szCs w:val="16"/>
              </w:rPr>
              <w:t>400.0</w:t>
            </w:r>
          </w:p>
        </w:tc>
        <w:tc>
          <w:tcPr>
            <w:tcW w:w="271" w:type="pct"/>
            <w:tcBorders>
              <w:top w:val="nil"/>
              <w:left w:val="nil"/>
              <w:bottom w:val="single" w:sz="4" w:space="0" w:color="auto"/>
              <w:right w:val="single" w:sz="4" w:space="0" w:color="auto"/>
            </w:tcBorders>
            <w:shd w:val="clear" w:color="auto" w:fill="auto"/>
            <w:noWrap/>
            <w:vAlign w:val="center"/>
            <w:hideMark/>
          </w:tcPr>
          <w:p w14:paraId="5809746E" w14:textId="77777777" w:rsidR="006422B1" w:rsidRPr="00837079" w:rsidRDefault="006422B1" w:rsidP="006422B1">
            <w:pPr>
              <w:spacing w:after="0" w:line="240" w:lineRule="auto"/>
              <w:jc w:val="center"/>
              <w:rPr>
                <w:rFonts w:ascii="Times New Roman" w:eastAsia="Times New Roman" w:hAnsi="Times New Roman" w:cs="Times New Roman"/>
                <w:color w:val="000000"/>
                <w:sz w:val="16"/>
                <w:szCs w:val="16"/>
              </w:rPr>
            </w:pPr>
            <w:r w:rsidRPr="00837079">
              <w:rPr>
                <w:rFonts w:ascii="Times New Roman" w:eastAsia="Times New Roman" w:hAnsi="Times New Roman" w:cs="Times New Roman"/>
                <w:color w:val="000000"/>
                <w:sz w:val="16"/>
                <w:szCs w:val="16"/>
              </w:rPr>
              <w:t>0.0</w:t>
            </w:r>
          </w:p>
        </w:tc>
        <w:tc>
          <w:tcPr>
            <w:tcW w:w="271" w:type="pct"/>
            <w:tcBorders>
              <w:top w:val="nil"/>
              <w:left w:val="nil"/>
              <w:bottom w:val="single" w:sz="4" w:space="0" w:color="auto"/>
              <w:right w:val="single" w:sz="4" w:space="0" w:color="auto"/>
            </w:tcBorders>
            <w:shd w:val="clear" w:color="auto" w:fill="auto"/>
            <w:noWrap/>
            <w:vAlign w:val="center"/>
            <w:hideMark/>
          </w:tcPr>
          <w:p w14:paraId="7DC495D2" w14:textId="77777777" w:rsidR="006422B1" w:rsidRPr="00837079" w:rsidRDefault="006422B1" w:rsidP="006422B1">
            <w:pPr>
              <w:spacing w:after="0" w:line="240" w:lineRule="auto"/>
              <w:jc w:val="center"/>
              <w:rPr>
                <w:rFonts w:ascii="Times New Roman" w:eastAsia="Times New Roman" w:hAnsi="Times New Roman" w:cs="Times New Roman"/>
                <w:color w:val="000000"/>
                <w:sz w:val="16"/>
                <w:szCs w:val="16"/>
              </w:rPr>
            </w:pPr>
            <w:r w:rsidRPr="00837079">
              <w:rPr>
                <w:rFonts w:ascii="Times New Roman" w:eastAsia="Times New Roman" w:hAnsi="Times New Roman" w:cs="Times New Roman"/>
                <w:color w:val="000000"/>
                <w:sz w:val="16"/>
                <w:szCs w:val="16"/>
              </w:rPr>
              <w:t>0.0</w:t>
            </w:r>
          </w:p>
        </w:tc>
        <w:tc>
          <w:tcPr>
            <w:tcW w:w="271" w:type="pct"/>
            <w:tcBorders>
              <w:top w:val="nil"/>
              <w:left w:val="nil"/>
              <w:bottom w:val="single" w:sz="4" w:space="0" w:color="auto"/>
              <w:right w:val="single" w:sz="4" w:space="0" w:color="auto"/>
            </w:tcBorders>
            <w:shd w:val="clear" w:color="auto" w:fill="auto"/>
            <w:noWrap/>
            <w:vAlign w:val="center"/>
            <w:hideMark/>
          </w:tcPr>
          <w:p w14:paraId="79B48EC6" w14:textId="77777777" w:rsidR="006422B1" w:rsidRPr="00837079" w:rsidRDefault="006422B1" w:rsidP="006422B1">
            <w:pPr>
              <w:spacing w:after="0" w:line="240" w:lineRule="auto"/>
              <w:jc w:val="center"/>
              <w:rPr>
                <w:rFonts w:ascii="Times New Roman" w:eastAsia="Times New Roman" w:hAnsi="Times New Roman" w:cs="Times New Roman"/>
                <w:color w:val="000000"/>
                <w:sz w:val="16"/>
                <w:szCs w:val="16"/>
              </w:rPr>
            </w:pPr>
            <w:r w:rsidRPr="00837079">
              <w:rPr>
                <w:rFonts w:ascii="Times New Roman" w:eastAsia="Times New Roman" w:hAnsi="Times New Roman" w:cs="Times New Roman"/>
                <w:color w:val="000000"/>
                <w:sz w:val="16"/>
                <w:szCs w:val="16"/>
              </w:rPr>
              <w:t>0.0</w:t>
            </w:r>
          </w:p>
        </w:tc>
        <w:tc>
          <w:tcPr>
            <w:tcW w:w="271" w:type="pct"/>
            <w:tcBorders>
              <w:top w:val="nil"/>
              <w:left w:val="nil"/>
              <w:bottom w:val="single" w:sz="4" w:space="0" w:color="auto"/>
              <w:right w:val="single" w:sz="4" w:space="0" w:color="auto"/>
            </w:tcBorders>
            <w:shd w:val="clear" w:color="auto" w:fill="auto"/>
            <w:noWrap/>
            <w:vAlign w:val="center"/>
            <w:hideMark/>
          </w:tcPr>
          <w:p w14:paraId="1ED63AF1" w14:textId="77777777" w:rsidR="006422B1" w:rsidRPr="00837079" w:rsidRDefault="006422B1" w:rsidP="006422B1">
            <w:pPr>
              <w:spacing w:after="0" w:line="240" w:lineRule="auto"/>
              <w:jc w:val="center"/>
              <w:rPr>
                <w:rFonts w:ascii="Times New Roman" w:eastAsia="Times New Roman" w:hAnsi="Times New Roman" w:cs="Times New Roman"/>
                <w:color w:val="000000"/>
                <w:sz w:val="16"/>
                <w:szCs w:val="16"/>
              </w:rPr>
            </w:pPr>
            <w:r w:rsidRPr="00837079">
              <w:rPr>
                <w:rFonts w:ascii="Times New Roman" w:eastAsia="Times New Roman" w:hAnsi="Times New Roman" w:cs="Times New Roman"/>
                <w:color w:val="000000"/>
                <w:sz w:val="16"/>
                <w:szCs w:val="16"/>
              </w:rPr>
              <w:t>0.0</w:t>
            </w:r>
          </w:p>
        </w:tc>
        <w:tc>
          <w:tcPr>
            <w:tcW w:w="271" w:type="pct"/>
            <w:gridSpan w:val="2"/>
            <w:tcBorders>
              <w:top w:val="nil"/>
              <w:left w:val="nil"/>
              <w:bottom w:val="single" w:sz="4" w:space="0" w:color="auto"/>
              <w:right w:val="single" w:sz="4" w:space="0" w:color="auto"/>
            </w:tcBorders>
            <w:shd w:val="clear" w:color="auto" w:fill="auto"/>
            <w:noWrap/>
            <w:vAlign w:val="center"/>
            <w:hideMark/>
          </w:tcPr>
          <w:p w14:paraId="1B9FF084" w14:textId="77777777" w:rsidR="006422B1" w:rsidRPr="00837079" w:rsidRDefault="006422B1" w:rsidP="006422B1">
            <w:pPr>
              <w:spacing w:after="0" w:line="240" w:lineRule="auto"/>
              <w:jc w:val="center"/>
              <w:rPr>
                <w:rFonts w:ascii="Times New Roman" w:eastAsia="Times New Roman" w:hAnsi="Times New Roman" w:cs="Times New Roman"/>
                <w:color w:val="000000"/>
                <w:sz w:val="16"/>
                <w:szCs w:val="16"/>
              </w:rPr>
            </w:pPr>
            <w:r w:rsidRPr="00837079">
              <w:rPr>
                <w:rFonts w:ascii="Times New Roman" w:eastAsia="Times New Roman" w:hAnsi="Times New Roman" w:cs="Times New Roman"/>
                <w:color w:val="000000"/>
                <w:sz w:val="16"/>
                <w:szCs w:val="16"/>
              </w:rPr>
              <w:t>0.0</w:t>
            </w:r>
          </w:p>
        </w:tc>
        <w:tc>
          <w:tcPr>
            <w:tcW w:w="271" w:type="pct"/>
            <w:gridSpan w:val="2"/>
            <w:tcBorders>
              <w:top w:val="nil"/>
              <w:left w:val="nil"/>
              <w:bottom w:val="single" w:sz="4" w:space="0" w:color="auto"/>
              <w:right w:val="single" w:sz="4" w:space="0" w:color="auto"/>
            </w:tcBorders>
            <w:shd w:val="clear" w:color="auto" w:fill="auto"/>
            <w:noWrap/>
            <w:vAlign w:val="center"/>
            <w:hideMark/>
          </w:tcPr>
          <w:p w14:paraId="61DABDEF" w14:textId="77777777" w:rsidR="006422B1" w:rsidRPr="00837079" w:rsidRDefault="006422B1" w:rsidP="006422B1">
            <w:pPr>
              <w:spacing w:after="0" w:line="240" w:lineRule="auto"/>
              <w:jc w:val="center"/>
              <w:rPr>
                <w:rFonts w:ascii="Times New Roman" w:eastAsia="Times New Roman" w:hAnsi="Times New Roman" w:cs="Times New Roman"/>
                <w:color w:val="000000"/>
                <w:sz w:val="16"/>
                <w:szCs w:val="16"/>
              </w:rPr>
            </w:pPr>
            <w:r w:rsidRPr="00837079">
              <w:rPr>
                <w:rFonts w:ascii="Times New Roman" w:eastAsia="Times New Roman" w:hAnsi="Times New Roman" w:cs="Times New Roman"/>
                <w:color w:val="000000"/>
                <w:sz w:val="16"/>
                <w:szCs w:val="16"/>
              </w:rPr>
              <w:t>400.0</w:t>
            </w:r>
          </w:p>
        </w:tc>
        <w:tc>
          <w:tcPr>
            <w:tcW w:w="294" w:type="pct"/>
            <w:tcBorders>
              <w:top w:val="nil"/>
              <w:left w:val="nil"/>
              <w:bottom w:val="single" w:sz="4" w:space="0" w:color="auto"/>
              <w:right w:val="single" w:sz="4" w:space="0" w:color="auto"/>
            </w:tcBorders>
            <w:shd w:val="clear" w:color="auto" w:fill="auto"/>
            <w:noWrap/>
            <w:vAlign w:val="center"/>
            <w:hideMark/>
          </w:tcPr>
          <w:p w14:paraId="1FB56CB1" w14:textId="473DC016" w:rsidR="006422B1" w:rsidRPr="004D5138" w:rsidRDefault="00875803" w:rsidP="00875803">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r w:rsidR="006422B1" w:rsidRPr="004D5138">
              <w:rPr>
                <w:rFonts w:ascii="Times New Roman" w:eastAsia="Times New Roman" w:hAnsi="Times New Roman" w:cs="Times New Roman"/>
                <w:sz w:val="16"/>
                <w:szCs w:val="16"/>
              </w:rPr>
              <w:t xml:space="preserve">20.94 </w:t>
            </w:r>
          </w:p>
        </w:tc>
        <w:tc>
          <w:tcPr>
            <w:tcW w:w="411" w:type="pct"/>
            <w:gridSpan w:val="2"/>
            <w:tcBorders>
              <w:top w:val="nil"/>
              <w:left w:val="nil"/>
              <w:bottom w:val="single" w:sz="4" w:space="0" w:color="auto"/>
              <w:right w:val="single" w:sz="8" w:space="0" w:color="auto"/>
            </w:tcBorders>
            <w:shd w:val="clear" w:color="auto" w:fill="auto"/>
            <w:noWrap/>
            <w:vAlign w:val="center"/>
            <w:hideMark/>
          </w:tcPr>
          <w:p w14:paraId="0E17873D" w14:textId="6079E813" w:rsidR="006422B1" w:rsidRPr="004D5138" w:rsidRDefault="006422B1" w:rsidP="00875803">
            <w:pPr>
              <w:spacing w:after="0" w:line="240" w:lineRule="auto"/>
              <w:jc w:val="right"/>
              <w:rPr>
                <w:rFonts w:ascii="Times New Roman" w:eastAsia="Times New Roman" w:hAnsi="Times New Roman" w:cs="Times New Roman"/>
                <w:color w:val="000000"/>
                <w:sz w:val="16"/>
                <w:szCs w:val="16"/>
              </w:rPr>
            </w:pPr>
            <w:r w:rsidRPr="004D5138">
              <w:rPr>
                <w:rFonts w:ascii="Times New Roman" w:eastAsia="Times New Roman" w:hAnsi="Times New Roman" w:cs="Times New Roman"/>
                <w:color w:val="000000"/>
                <w:sz w:val="16"/>
                <w:szCs w:val="16"/>
              </w:rPr>
              <w:t xml:space="preserve"> $8,376.00 </w:t>
            </w:r>
          </w:p>
        </w:tc>
      </w:tr>
      <w:tr w:rsidR="00837079" w:rsidRPr="004D5138" w14:paraId="0DF78938" w14:textId="77777777" w:rsidTr="00837079">
        <w:trPr>
          <w:trHeight w:val="638"/>
        </w:trPr>
        <w:tc>
          <w:tcPr>
            <w:tcW w:w="354" w:type="pct"/>
            <w:tcBorders>
              <w:top w:val="nil"/>
              <w:left w:val="single" w:sz="4" w:space="0" w:color="auto"/>
              <w:bottom w:val="single" w:sz="4" w:space="0" w:color="auto"/>
              <w:right w:val="single" w:sz="4" w:space="0" w:color="auto"/>
            </w:tcBorders>
            <w:shd w:val="clear" w:color="auto" w:fill="auto"/>
            <w:vAlign w:val="center"/>
            <w:hideMark/>
          </w:tcPr>
          <w:p w14:paraId="58C351A5" w14:textId="77777777" w:rsidR="006422B1" w:rsidRPr="002B3336" w:rsidRDefault="006422B1" w:rsidP="002B3336">
            <w:pPr>
              <w:spacing w:after="0" w:line="240" w:lineRule="auto"/>
              <w:ind w:left="-15"/>
              <w:rPr>
                <w:rFonts w:ascii="Times New Roman" w:eastAsia="Times New Roman" w:hAnsi="Times New Roman" w:cs="Times New Roman"/>
                <w:color w:val="000000"/>
                <w:sz w:val="15"/>
                <w:szCs w:val="15"/>
              </w:rPr>
            </w:pPr>
            <w:r w:rsidRPr="002B3336">
              <w:rPr>
                <w:rFonts w:ascii="Times New Roman" w:eastAsia="Times New Roman" w:hAnsi="Times New Roman" w:cs="Times New Roman"/>
                <w:color w:val="000000"/>
                <w:sz w:val="15"/>
                <w:szCs w:val="15"/>
              </w:rPr>
              <w:t>State SNAP Staff</w:t>
            </w:r>
          </w:p>
        </w:tc>
        <w:tc>
          <w:tcPr>
            <w:tcW w:w="349" w:type="pct"/>
            <w:tcBorders>
              <w:top w:val="nil"/>
              <w:left w:val="nil"/>
              <w:bottom w:val="single" w:sz="4" w:space="0" w:color="auto"/>
              <w:right w:val="single" w:sz="4" w:space="0" w:color="auto"/>
            </w:tcBorders>
            <w:shd w:val="clear" w:color="000000" w:fill="FFFFFF"/>
            <w:vAlign w:val="center"/>
            <w:hideMark/>
          </w:tcPr>
          <w:p w14:paraId="581FFFBB" w14:textId="77777777" w:rsidR="006422B1" w:rsidRPr="002B3336" w:rsidRDefault="006422B1" w:rsidP="002B3336">
            <w:pPr>
              <w:spacing w:after="0" w:line="240" w:lineRule="auto"/>
              <w:ind w:left="-15" w:right="-15"/>
              <w:rPr>
                <w:rFonts w:ascii="Times New Roman" w:eastAsia="Times New Roman" w:hAnsi="Times New Roman" w:cs="Times New Roman"/>
                <w:sz w:val="15"/>
                <w:szCs w:val="15"/>
              </w:rPr>
            </w:pPr>
            <w:r w:rsidRPr="002B3336">
              <w:rPr>
                <w:rFonts w:ascii="Times New Roman" w:eastAsia="Times New Roman" w:hAnsi="Times New Roman" w:cs="Times New Roman"/>
                <w:sz w:val="15"/>
                <w:szCs w:val="15"/>
              </w:rPr>
              <w:t>State Interventions</w:t>
            </w:r>
          </w:p>
        </w:tc>
        <w:tc>
          <w:tcPr>
            <w:tcW w:w="337" w:type="pct"/>
            <w:tcBorders>
              <w:top w:val="nil"/>
              <w:left w:val="nil"/>
              <w:bottom w:val="single" w:sz="4" w:space="0" w:color="auto"/>
              <w:right w:val="single" w:sz="4" w:space="0" w:color="auto"/>
            </w:tcBorders>
            <w:shd w:val="clear" w:color="000000" w:fill="FFFFFF"/>
            <w:vAlign w:val="center"/>
            <w:hideMark/>
          </w:tcPr>
          <w:p w14:paraId="5EA28C23" w14:textId="77777777" w:rsidR="006422B1" w:rsidRPr="002B3336" w:rsidRDefault="006422B1" w:rsidP="002B3336">
            <w:pPr>
              <w:spacing w:after="0" w:line="240" w:lineRule="auto"/>
              <w:ind w:left="-15" w:right="-15"/>
              <w:rPr>
                <w:rFonts w:ascii="Times New Roman" w:eastAsia="Times New Roman" w:hAnsi="Times New Roman" w:cs="Times New Roman"/>
                <w:sz w:val="15"/>
                <w:szCs w:val="15"/>
              </w:rPr>
            </w:pPr>
            <w:r w:rsidRPr="002B3336">
              <w:rPr>
                <w:rFonts w:ascii="Times New Roman" w:eastAsia="Times New Roman" w:hAnsi="Times New Roman" w:cs="Times New Roman"/>
                <w:sz w:val="15"/>
                <w:szCs w:val="15"/>
              </w:rPr>
              <w:t>Data collection site visits</w:t>
            </w:r>
          </w:p>
        </w:tc>
        <w:tc>
          <w:tcPr>
            <w:tcW w:w="271" w:type="pct"/>
            <w:tcBorders>
              <w:top w:val="nil"/>
              <w:left w:val="nil"/>
              <w:bottom w:val="single" w:sz="4" w:space="0" w:color="auto"/>
              <w:right w:val="single" w:sz="4" w:space="0" w:color="auto"/>
            </w:tcBorders>
            <w:shd w:val="clear" w:color="auto" w:fill="auto"/>
            <w:noWrap/>
            <w:vAlign w:val="center"/>
            <w:hideMark/>
          </w:tcPr>
          <w:p w14:paraId="1CE70770" w14:textId="77777777" w:rsidR="006422B1" w:rsidRPr="00837079" w:rsidRDefault="006422B1" w:rsidP="006422B1">
            <w:pPr>
              <w:spacing w:after="0" w:line="240" w:lineRule="auto"/>
              <w:jc w:val="center"/>
              <w:rPr>
                <w:rFonts w:ascii="Times New Roman" w:eastAsia="Times New Roman" w:hAnsi="Times New Roman" w:cs="Times New Roman"/>
                <w:color w:val="000000"/>
                <w:sz w:val="16"/>
                <w:szCs w:val="16"/>
              </w:rPr>
            </w:pPr>
            <w:r w:rsidRPr="00837079">
              <w:rPr>
                <w:rFonts w:ascii="Times New Roman" w:eastAsia="Times New Roman" w:hAnsi="Times New Roman" w:cs="Times New Roman"/>
                <w:color w:val="000000"/>
                <w:sz w:val="16"/>
                <w:szCs w:val="16"/>
              </w:rPr>
              <w:t>50.0</w:t>
            </w:r>
          </w:p>
        </w:tc>
        <w:tc>
          <w:tcPr>
            <w:tcW w:w="271" w:type="pct"/>
            <w:tcBorders>
              <w:top w:val="nil"/>
              <w:left w:val="nil"/>
              <w:bottom w:val="single" w:sz="4" w:space="0" w:color="auto"/>
              <w:right w:val="single" w:sz="4" w:space="0" w:color="auto"/>
            </w:tcBorders>
            <w:shd w:val="clear" w:color="auto" w:fill="auto"/>
            <w:noWrap/>
            <w:vAlign w:val="center"/>
            <w:hideMark/>
          </w:tcPr>
          <w:p w14:paraId="66151CAA" w14:textId="77777777" w:rsidR="006422B1" w:rsidRPr="00837079" w:rsidRDefault="006422B1" w:rsidP="006422B1">
            <w:pPr>
              <w:spacing w:after="0" w:line="240" w:lineRule="auto"/>
              <w:jc w:val="center"/>
              <w:rPr>
                <w:rFonts w:ascii="Times New Roman" w:eastAsia="Times New Roman" w:hAnsi="Times New Roman" w:cs="Times New Roman"/>
                <w:color w:val="000000"/>
                <w:sz w:val="16"/>
                <w:szCs w:val="16"/>
              </w:rPr>
            </w:pPr>
            <w:r w:rsidRPr="00837079">
              <w:rPr>
                <w:rFonts w:ascii="Times New Roman" w:eastAsia="Times New Roman" w:hAnsi="Times New Roman" w:cs="Times New Roman"/>
                <w:color w:val="000000"/>
                <w:sz w:val="16"/>
                <w:szCs w:val="16"/>
              </w:rPr>
              <w:t>50.0</w:t>
            </w:r>
          </w:p>
        </w:tc>
        <w:tc>
          <w:tcPr>
            <w:tcW w:w="271" w:type="pct"/>
            <w:tcBorders>
              <w:top w:val="nil"/>
              <w:left w:val="nil"/>
              <w:bottom w:val="single" w:sz="4" w:space="0" w:color="auto"/>
              <w:right w:val="single" w:sz="4" w:space="0" w:color="auto"/>
            </w:tcBorders>
            <w:shd w:val="clear" w:color="auto" w:fill="auto"/>
            <w:noWrap/>
            <w:vAlign w:val="center"/>
            <w:hideMark/>
          </w:tcPr>
          <w:p w14:paraId="52F9A2D0" w14:textId="77777777" w:rsidR="006422B1" w:rsidRPr="00837079" w:rsidRDefault="006422B1" w:rsidP="006422B1">
            <w:pPr>
              <w:spacing w:after="0" w:line="240" w:lineRule="auto"/>
              <w:jc w:val="center"/>
              <w:rPr>
                <w:rFonts w:ascii="Times New Roman" w:eastAsia="Times New Roman" w:hAnsi="Times New Roman" w:cs="Times New Roman"/>
                <w:color w:val="000000"/>
                <w:sz w:val="16"/>
                <w:szCs w:val="16"/>
              </w:rPr>
            </w:pPr>
            <w:r w:rsidRPr="00837079">
              <w:rPr>
                <w:rFonts w:ascii="Times New Roman" w:eastAsia="Times New Roman" w:hAnsi="Times New Roman" w:cs="Times New Roman"/>
                <w:color w:val="000000"/>
                <w:sz w:val="16"/>
                <w:szCs w:val="16"/>
              </w:rPr>
              <w:t>1.0</w:t>
            </w:r>
          </w:p>
        </w:tc>
        <w:tc>
          <w:tcPr>
            <w:tcW w:w="271" w:type="pct"/>
            <w:tcBorders>
              <w:top w:val="nil"/>
              <w:left w:val="nil"/>
              <w:bottom w:val="single" w:sz="4" w:space="0" w:color="auto"/>
              <w:right w:val="single" w:sz="4" w:space="0" w:color="auto"/>
            </w:tcBorders>
            <w:shd w:val="clear" w:color="auto" w:fill="auto"/>
            <w:noWrap/>
            <w:vAlign w:val="center"/>
            <w:hideMark/>
          </w:tcPr>
          <w:p w14:paraId="4DE7E578" w14:textId="77777777" w:rsidR="006422B1" w:rsidRPr="00837079" w:rsidRDefault="006422B1" w:rsidP="006422B1">
            <w:pPr>
              <w:spacing w:after="0" w:line="240" w:lineRule="auto"/>
              <w:jc w:val="center"/>
              <w:rPr>
                <w:rFonts w:ascii="Times New Roman" w:eastAsia="Times New Roman" w:hAnsi="Times New Roman" w:cs="Times New Roman"/>
                <w:color w:val="000000"/>
                <w:sz w:val="16"/>
                <w:szCs w:val="16"/>
              </w:rPr>
            </w:pPr>
            <w:r w:rsidRPr="00837079">
              <w:rPr>
                <w:rFonts w:ascii="Times New Roman" w:eastAsia="Times New Roman" w:hAnsi="Times New Roman" w:cs="Times New Roman"/>
                <w:color w:val="000000"/>
                <w:sz w:val="16"/>
                <w:szCs w:val="16"/>
              </w:rPr>
              <w:t>50.0</w:t>
            </w:r>
          </w:p>
        </w:tc>
        <w:tc>
          <w:tcPr>
            <w:tcW w:w="271" w:type="pct"/>
            <w:tcBorders>
              <w:top w:val="nil"/>
              <w:left w:val="nil"/>
              <w:bottom w:val="single" w:sz="4" w:space="0" w:color="auto"/>
              <w:right w:val="single" w:sz="4" w:space="0" w:color="auto"/>
            </w:tcBorders>
            <w:shd w:val="clear" w:color="auto" w:fill="auto"/>
            <w:noWrap/>
            <w:vAlign w:val="center"/>
            <w:hideMark/>
          </w:tcPr>
          <w:p w14:paraId="545B199D" w14:textId="77777777" w:rsidR="006422B1" w:rsidRPr="00837079" w:rsidRDefault="006422B1" w:rsidP="006422B1">
            <w:pPr>
              <w:spacing w:after="0" w:line="240" w:lineRule="auto"/>
              <w:jc w:val="center"/>
              <w:rPr>
                <w:rFonts w:ascii="Times New Roman" w:eastAsia="Times New Roman" w:hAnsi="Times New Roman" w:cs="Times New Roman"/>
                <w:color w:val="000000"/>
                <w:sz w:val="16"/>
                <w:szCs w:val="16"/>
              </w:rPr>
            </w:pPr>
            <w:r w:rsidRPr="00837079">
              <w:rPr>
                <w:rFonts w:ascii="Times New Roman" w:eastAsia="Times New Roman" w:hAnsi="Times New Roman" w:cs="Times New Roman"/>
                <w:color w:val="000000"/>
                <w:sz w:val="16"/>
                <w:szCs w:val="16"/>
              </w:rPr>
              <w:t>1.0</w:t>
            </w:r>
          </w:p>
        </w:tc>
        <w:tc>
          <w:tcPr>
            <w:tcW w:w="271" w:type="pct"/>
            <w:tcBorders>
              <w:top w:val="nil"/>
              <w:left w:val="nil"/>
              <w:bottom w:val="single" w:sz="4" w:space="0" w:color="auto"/>
              <w:right w:val="single" w:sz="4" w:space="0" w:color="auto"/>
            </w:tcBorders>
            <w:shd w:val="clear" w:color="auto" w:fill="auto"/>
            <w:noWrap/>
            <w:vAlign w:val="center"/>
            <w:hideMark/>
          </w:tcPr>
          <w:p w14:paraId="45F280E3" w14:textId="77777777" w:rsidR="006422B1" w:rsidRPr="00837079" w:rsidRDefault="006422B1" w:rsidP="006422B1">
            <w:pPr>
              <w:spacing w:after="0" w:line="240" w:lineRule="auto"/>
              <w:jc w:val="center"/>
              <w:rPr>
                <w:rFonts w:ascii="Times New Roman" w:eastAsia="Times New Roman" w:hAnsi="Times New Roman" w:cs="Times New Roman"/>
                <w:color w:val="000000"/>
                <w:sz w:val="16"/>
                <w:szCs w:val="16"/>
              </w:rPr>
            </w:pPr>
            <w:r w:rsidRPr="00837079">
              <w:rPr>
                <w:rFonts w:ascii="Times New Roman" w:eastAsia="Times New Roman" w:hAnsi="Times New Roman" w:cs="Times New Roman"/>
                <w:color w:val="000000"/>
                <w:sz w:val="16"/>
                <w:szCs w:val="16"/>
              </w:rPr>
              <w:t>50.0</w:t>
            </w:r>
          </w:p>
        </w:tc>
        <w:tc>
          <w:tcPr>
            <w:tcW w:w="271" w:type="pct"/>
            <w:tcBorders>
              <w:top w:val="nil"/>
              <w:left w:val="nil"/>
              <w:bottom w:val="single" w:sz="4" w:space="0" w:color="auto"/>
              <w:right w:val="single" w:sz="4" w:space="0" w:color="auto"/>
            </w:tcBorders>
            <w:shd w:val="clear" w:color="auto" w:fill="auto"/>
            <w:noWrap/>
            <w:vAlign w:val="center"/>
            <w:hideMark/>
          </w:tcPr>
          <w:p w14:paraId="0347710A" w14:textId="77777777" w:rsidR="006422B1" w:rsidRPr="00837079" w:rsidRDefault="006422B1" w:rsidP="006422B1">
            <w:pPr>
              <w:spacing w:after="0" w:line="240" w:lineRule="auto"/>
              <w:jc w:val="center"/>
              <w:rPr>
                <w:rFonts w:ascii="Times New Roman" w:eastAsia="Times New Roman" w:hAnsi="Times New Roman" w:cs="Times New Roman"/>
                <w:color w:val="000000"/>
                <w:sz w:val="16"/>
                <w:szCs w:val="16"/>
              </w:rPr>
            </w:pPr>
            <w:r w:rsidRPr="00837079">
              <w:rPr>
                <w:rFonts w:ascii="Times New Roman" w:eastAsia="Times New Roman" w:hAnsi="Times New Roman" w:cs="Times New Roman"/>
                <w:color w:val="000000"/>
                <w:sz w:val="16"/>
                <w:szCs w:val="16"/>
              </w:rPr>
              <w:t>0.0</w:t>
            </w:r>
          </w:p>
        </w:tc>
        <w:tc>
          <w:tcPr>
            <w:tcW w:w="271" w:type="pct"/>
            <w:tcBorders>
              <w:top w:val="nil"/>
              <w:left w:val="nil"/>
              <w:bottom w:val="single" w:sz="4" w:space="0" w:color="auto"/>
              <w:right w:val="single" w:sz="4" w:space="0" w:color="auto"/>
            </w:tcBorders>
            <w:shd w:val="clear" w:color="auto" w:fill="auto"/>
            <w:noWrap/>
            <w:vAlign w:val="center"/>
            <w:hideMark/>
          </w:tcPr>
          <w:p w14:paraId="66C847AD" w14:textId="77777777" w:rsidR="006422B1" w:rsidRPr="00837079" w:rsidRDefault="006422B1" w:rsidP="006422B1">
            <w:pPr>
              <w:spacing w:after="0" w:line="240" w:lineRule="auto"/>
              <w:jc w:val="center"/>
              <w:rPr>
                <w:rFonts w:ascii="Times New Roman" w:eastAsia="Times New Roman" w:hAnsi="Times New Roman" w:cs="Times New Roman"/>
                <w:color w:val="000000"/>
                <w:sz w:val="16"/>
                <w:szCs w:val="16"/>
              </w:rPr>
            </w:pPr>
            <w:r w:rsidRPr="00837079">
              <w:rPr>
                <w:rFonts w:ascii="Times New Roman" w:eastAsia="Times New Roman" w:hAnsi="Times New Roman" w:cs="Times New Roman"/>
                <w:color w:val="000000"/>
                <w:sz w:val="16"/>
                <w:szCs w:val="16"/>
              </w:rPr>
              <w:t>0.0</w:t>
            </w:r>
          </w:p>
        </w:tc>
        <w:tc>
          <w:tcPr>
            <w:tcW w:w="271" w:type="pct"/>
            <w:tcBorders>
              <w:top w:val="nil"/>
              <w:left w:val="nil"/>
              <w:bottom w:val="single" w:sz="4" w:space="0" w:color="auto"/>
              <w:right w:val="single" w:sz="4" w:space="0" w:color="auto"/>
            </w:tcBorders>
            <w:shd w:val="clear" w:color="auto" w:fill="auto"/>
            <w:noWrap/>
            <w:vAlign w:val="center"/>
            <w:hideMark/>
          </w:tcPr>
          <w:p w14:paraId="2C7296C9" w14:textId="77777777" w:rsidR="006422B1" w:rsidRPr="00837079" w:rsidRDefault="006422B1" w:rsidP="006422B1">
            <w:pPr>
              <w:spacing w:after="0" w:line="240" w:lineRule="auto"/>
              <w:jc w:val="center"/>
              <w:rPr>
                <w:rFonts w:ascii="Times New Roman" w:eastAsia="Times New Roman" w:hAnsi="Times New Roman" w:cs="Times New Roman"/>
                <w:color w:val="000000"/>
                <w:sz w:val="16"/>
                <w:szCs w:val="16"/>
              </w:rPr>
            </w:pPr>
            <w:r w:rsidRPr="00837079">
              <w:rPr>
                <w:rFonts w:ascii="Times New Roman" w:eastAsia="Times New Roman" w:hAnsi="Times New Roman" w:cs="Times New Roman"/>
                <w:color w:val="000000"/>
                <w:sz w:val="16"/>
                <w:szCs w:val="16"/>
              </w:rPr>
              <w:t>0.0</w:t>
            </w:r>
          </w:p>
        </w:tc>
        <w:tc>
          <w:tcPr>
            <w:tcW w:w="271" w:type="pct"/>
            <w:tcBorders>
              <w:top w:val="nil"/>
              <w:left w:val="nil"/>
              <w:bottom w:val="single" w:sz="4" w:space="0" w:color="auto"/>
              <w:right w:val="single" w:sz="4" w:space="0" w:color="auto"/>
            </w:tcBorders>
            <w:shd w:val="clear" w:color="auto" w:fill="auto"/>
            <w:noWrap/>
            <w:vAlign w:val="center"/>
            <w:hideMark/>
          </w:tcPr>
          <w:p w14:paraId="430F6CD1" w14:textId="77777777" w:rsidR="006422B1" w:rsidRPr="00837079" w:rsidRDefault="006422B1" w:rsidP="006422B1">
            <w:pPr>
              <w:spacing w:after="0" w:line="240" w:lineRule="auto"/>
              <w:jc w:val="center"/>
              <w:rPr>
                <w:rFonts w:ascii="Times New Roman" w:eastAsia="Times New Roman" w:hAnsi="Times New Roman" w:cs="Times New Roman"/>
                <w:color w:val="000000"/>
                <w:sz w:val="16"/>
                <w:szCs w:val="16"/>
              </w:rPr>
            </w:pPr>
            <w:r w:rsidRPr="00837079">
              <w:rPr>
                <w:rFonts w:ascii="Times New Roman" w:eastAsia="Times New Roman" w:hAnsi="Times New Roman" w:cs="Times New Roman"/>
                <w:color w:val="000000"/>
                <w:sz w:val="16"/>
                <w:szCs w:val="16"/>
              </w:rPr>
              <w:t>0.0</w:t>
            </w:r>
          </w:p>
        </w:tc>
        <w:tc>
          <w:tcPr>
            <w:tcW w:w="271" w:type="pct"/>
            <w:gridSpan w:val="2"/>
            <w:tcBorders>
              <w:top w:val="nil"/>
              <w:left w:val="nil"/>
              <w:bottom w:val="single" w:sz="4" w:space="0" w:color="auto"/>
              <w:right w:val="single" w:sz="4" w:space="0" w:color="auto"/>
            </w:tcBorders>
            <w:shd w:val="clear" w:color="auto" w:fill="auto"/>
            <w:noWrap/>
            <w:vAlign w:val="center"/>
            <w:hideMark/>
          </w:tcPr>
          <w:p w14:paraId="41CE78EC" w14:textId="77777777" w:rsidR="006422B1" w:rsidRPr="00837079" w:rsidRDefault="006422B1" w:rsidP="006422B1">
            <w:pPr>
              <w:spacing w:after="0" w:line="240" w:lineRule="auto"/>
              <w:jc w:val="center"/>
              <w:rPr>
                <w:rFonts w:ascii="Times New Roman" w:eastAsia="Times New Roman" w:hAnsi="Times New Roman" w:cs="Times New Roman"/>
                <w:color w:val="000000"/>
                <w:sz w:val="16"/>
                <w:szCs w:val="16"/>
              </w:rPr>
            </w:pPr>
            <w:r w:rsidRPr="00837079">
              <w:rPr>
                <w:rFonts w:ascii="Times New Roman" w:eastAsia="Times New Roman" w:hAnsi="Times New Roman" w:cs="Times New Roman"/>
                <w:color w:val="000000"/>
                <w:sz w:val="16"/>
                <w:szCs w:val="16"/>
              </w:rPr>
              <w:t>0.0</w:t>
            </w:r>
          </w:p>
        </w:tc>
        <w:tc>
          <w:tcPr>
            <w:tcW w:w="271" w:type="pct"/>
            <w:gridSpan w:val="2"/>
            <w:tcBorders>
              <w:top w:val="nil"/>
              <w:left w:val="nil"/>
              <w:bottom w:val="single" w:sz="4" w:space="0" w:color="auto"/>
              <w:right w:val="single" w:sz="4" w:space="0" w:color="auto"/>
            </w:tcBorders>
            <w:shd w:val="clear" w:color="auto" w:fill="auto"/>
            <w:noWrap/>
            <w:vAlign w:val="center"/>
            <w:hideMark/>
          </w:tcPr>
          <w:p w14:paraId="2901DE43" w14:textId="77777777" w:rsidR="006422B1" w:rsidRPr="00837079" w:rsidRDefault="006422B1" w:rsidP="006422B1">
            <w:pPr>
              <w:spacing w:after="0" w:line="240" w:lineRule="auto"/>
              <w:jc w:val="center"/>
              <w:rPr>
                <w:rFonts w:ascii="Times New Roman" w:eastAsia="Times New Roman" w:hAnsi="Times New Roman" w:cs="Times New Roman"/>
                <w:color w:val="000000"/>
                <w:sz w:val="16"/>
                <w:szCs w:val="16"/>
              </w:rPr>
            </w:pPr>
            <w:r w:rsidRPr="00837079">
              <w:rPr>
                <w:rFonts w:ascii="Times New Roman" w:eastAsia="Times New Roman" w:hAnsi="Times New Roman" w:cs="Times New Roman"/>
                <w:color w:val="000000"/>
                <w:sz w:val="16"/>
                <w:szCs w:val="16"/>
              </w:rPr>
              <w:t>50.0</w:t>
            </w:r>
          </w:p>
        </w:tc>
        <w:tc>
          <w:tcPr>
            <w:tcW w:w="294" w:type="pct"/>
            <w:tcBorders>
              <w:top w:val="nil"/>
              <w:left w:val="nil"/>
              <w:bottom w:val="single" w:sz="4" w:space="0" w:color="auto"/>
              <w:right w:val="single" w:sz="4" w:space="0" w:color="auto"/>
            </w:tcBorders>
            <w:shd w:val="clear" w:color="auto" w:fill="auto"/>
            <w:noWrap/>
            <w:vAlign w:val="center"/>
            <w:hideMark/>
          </w:tcPr>
          <w:p w14:paraId="47B872BA" w14:textId="1770F4DC" w:rsidR="006422B1" w:rsidRPr="004D5138" w:rsidRDefault="00875803" w:rsidP="00875803">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r w:rsidR="006422B1" w:rsidRPr="004D5138">
              <w:rPr>
                <w:rFonts w:ascii="Times New Roman" w:eastAsia="Times New Roman" w:hAnsi="Times New Roman" w:cs="Times New Roman"/>
                <w:sz w:val="16"/>
                <w:szCs w:val="16"/>
              </w:rPr>
              <w:t xml:space="preserve">20.94 </w:t>
            </w:r>
          </w:p>
        </w:tc>
        <w:tc>
          <w:tcPr>
            <w:tcW w:w="411" w:type="pct"/>
            <w:gridSpan w:val="2"/>
            <w:tcBorders>
              <w:top w:val="nil"/>
              <w:left w:val="nil"/>
              <w:bottom w:val="single" w:sz="4" w:space="0" w:color="auto"/>
              <w:right w:val="single" w:sz="8" w:space="0" w:color="auto"/>
            </w:tcBorders>
            <w:shd w:val="clear" w:color="auto" w:fill="auto"/>
            <w:noWrap/>
            <w:vAlign w:val="center"/>
            <w:hideMark/>
          </w:tcPr>
          <w:p w14:paraId="0A1620DE" w14:textId="0B27C730" w:rsidR="006422B1" w:rsidRPr="004D5138" w:rsidRDefault="006422B1" w:rsidP="00875803">
            <w:pPr>
              <w:spacing w:after="0" w:line="240" w:lineRule="auto"/>
              <w:jc w:val="right"/>
              <w:rPr>
                <w:rFonts w:ascii="Times New Roman" w:eastAsia="Times New Roman" w:hAnsi="Times New Roman" w:cs="Times New Roman"/>
                <w:color w:val="000000"/>
                <w:sz w:val="16"/>
                <w:szCs w:val="16"/>
              </w:rPr>
            </w:pPr>
            <w:r w:rsidRPr="004D5138">
              <w:rPr>
                <w:rFonts w:ascii="Times New Roman" w:eastAsia="Times New Roman" w:hAnsi="Times New Roman" w:cs="Times New Roman"/>
                <w:color w:val="000000"/>
                <w:sz w:val="16"/>
                <w:szCs w:val="16"/>
              </w:rPr>
              <w:t xml:space="preserve"> $1,047.00 </w:t>
            </w:r>
          </w:p>
        </w:tc>
      </w:tr>
      <w:tr w:rsidR="00837079" w:rsidRPr="004D5138" w14:paraId="3967E8C1" w14:textId="77777777" w:rsidTr="00837079">
        <w:trPr>
          <w:trHeight w:val="660"/>
        </w:trPr>
        <w:tc>
          <w:tcPr>
            <w:tcW w:w="354" w:type="pct"/>
            <w:tcBorders>
              <w:top w:val="nil"/>
              <w:left w:val="single" w:sz="4" w:space="0" w:color="auto"/>
              <w:bottom w:val="single" w:sz="4" w:space="0" w:color="auto"/>
              <w:right w:val="single" w:sz="4" w:space="0" w:color="auto"/>
            </w:tcBorders>
            <w:shd w:val="clear" w:color="auto" w:fill="auto"/>
            <w:vAlign w:val="center"/>
            <w:hideMark/>
          </w:tcPr>
          <w:p w14:paraId="6C57CF08" w14:textId="4C39A40C" w:rsidR="006422B1" w:rsidRPr="002B3336" w:rsidRDefault="006422B1" w:rsidP="002B3336">
            <w:pPr>
              <w:spacing w:after="0" w:line="240" w:lineRule="auto"/>
              <w:ind w:left="-15"/>
              <w:rPr>
                <w:rFonts w:ascii="Times New Roman" w:eastAsia="Times New Roman" w:hAnsi="Times New Roman" w:cs="Times New Roman"/>
                <w:color w:val="000000"/>
                <w:sz w:val="15"/>
                <w:szCs w:val="15"/>
              </w:rPr>
            </w:pPr>
            <w:r w:rsidRPr="002B3336">
              <w:rPr>
                <w:rFonts w:ascii="Times New Roman" w:eastAsia="Times New Roman" w:hAnsi="Times New Roman" w:cs="Times New Roman"/>
                <w:color w:val="000000"/>
                <w:sz w:val="15"/>
                <w:szCs w:val="15"/>
              </w:rPr>
              <w:t>Local SNAP Office Di</w:t>
            </w:r>
            <w:r w:rsidR="000C1C89">
              <w:rPr>
                <w:rFonts w:ascii="Times New Roman" w:eastAsia="Times New Roman" w:hAnsi="Times New Roman" w:cs="Times New Roman"/>
                <w:color w:val="000000"/>
                <w:sz w:val="15"/>
                <w:szCs w:val="15"/>
              </w:rPr>
              <w:t>r</w:t>
            </w:r>
            <w:r w:rsidRPr="002B3336">
              <w:rPr>
                <w:rFonts w:ascii="Times New Roman" w:eastAsia="Times New Roman" w:hAnsi="Times New Roman" w:cs="Times New Roman"/>
                <w:color w:val="000000"/>
                <w:sz w:val="15"/>
                <w:szCs w:val="15"/>
              </w:rPr>
              <w:t>ectors</w:t>
            </w:r>
          </w:p>
        </w:tc>
        <w:tc>
          <w:tcPr>
            <w:tcW w:w="349" w:type="pct"/>
            <w:tcBorders>
              <w:top w:val="nil"/>
              <w:left w:val="nil"/>
              <w:bottom w:val="single" w:sz="4" w:space="0" w:color="auto"/>
              <w:right w:val="single" w:sz="4" w:space="0" w:color="auto"/>
            </w:tcBorders>
            <w:shd w:val="clear" w:color="000000" w:fill="FFFFFF"/>
            <w:vAlign w:val="center"/>
            <w:hideMark/>
          </w:tcPr>
          <w:p w14:paraId="7FAE4DC1" w14:textId="77777777" w:rsidR="006422B1" w:rsidRPr="002B3336" w:rsidRDefault="006422B1" w:rsidP="002B3336">
            <w:pPr>
              <w:spacing w:after="0" w:line="240" w:lineRule="auto"/>
              <w:ind w:left="-15" w:right="-15"/>
              <w:rPr>
                <w:rFonts w:ascii="Times New Roman" w:eastAsia="Times New Roman" w:hAnsi="Times New Roman" w:cs="Times New Roman"/>
                <w:sz w:val="15"/>
                <w:szCs w:val="15"/>
              </w:rPr>
            </w:pPr>
            <w:r w:rsidRPr="002B3336">
              <w:rPr>
                <w:rFonts w:ascii="Times New Roman" w:eastAsia="Times New Roman" w:hAnsi="Times New Roman" w:cs="Times New Roman"/>
                <w:sz w:val="15"/>
                <w:szCs w:val="15"/>
              </w:rPr>
              <w:t>State Interventions</w:t>
            </w:r>
          </w:p>
        </w:tc>
        <w:tc>
          <w:tcPr>
            <w:tcW w:w="337" w:type="pct"/>
            <w:tcBorders>
              <w:top w:val="nil"/>
              <w:left w:val="nil"/>
              <w:bottom w:val="single" w:sz="4" w:space="0" w:color="auto"/>
              <w:right w:val="single" w:sz="4" w:space="0" w:color="auto"/>
            </w:tcBorders>
            <w:shd w:val="clear" w:color="auto" w:fill="auto"/>
            <w:vAlign w:val="center"/>
            <w:hideMark/>
          </w:tcPr>
          <w:p w14:paraId="5CE9DC06" w14:textId="77777777" w:rsidR="006422B1" w:rsidRPr="002B3336" w:rsidRDefault="006422B1" w:rsidP="002B3336">
            <w:pPr>
              <w:spacing w:after="0" w:line="240" w:lineRule="auto"/>
              <w:ind w:left="-15" w:right="-15"/>
              <w:rPr>
                <w:rFonts w:ascii="Times New Roman" w:eastAsia="Times New Roman" w:hAnsi="Times New Roman" w:cs="Times New Roman"/>
                <w:color w:val="000000"/>
                <w:sz w:val="15"/>
                <w:szCs w:val="15"/>
              </w:rPr>
            </w:pPr>
            <w:r w:rsidRPr="002B3336">
              <w:rPr>
                <w:rFonts w:ascii="Times New Roman" w:eastAsia="Times New Roman" w:hAnsi="Times New Roman" w:cs="Times New Roman"/>
                <w:color w:val="000000"/>
                <w:sz w:val="15"/>
                <w:szCs w:val="15"/>
              </w:rPr>
              <w:t>Data collection site visits</w:t>
            </w:r>
          </w:p>
        </w:tc>
        <w:tc>
          <w:tcPr>
            <w:tcW w:w="271" w:type="pct"/>
            <w:tcBorders>
              <w:top w:val="nil"/>
              <w:left w:val="nil"/>
              <w:bottom w:val="single" w:sz="4" w:space="0" w:color="auto"/>
              <w:right w:val="single" w:sz="4" w:space="0" w:color="auto"/>
            </w:tcBorders>
            <w:shd w:val="clear" w:color="auto" w:fill="auto"/>
            <w:noWrap/>
            <w:vAlign w:val="center"/>
            <w:hideMark/>
          </w:tcPr>
          <w:p w14:paraId="12AAB636" w14:textId="77777777" w:rsidR="006422B1" w:rsidRPr="00837079" w:rsidRDefault="006422B1" w:rsidP="006422B1">
            <w:pPr>
              <w:spacing w:after="0" w:line="240" w:lineRule="auto"/>
              <w:jc w:val="center"/>
              <w:rPr>
                <w:rFonts w:ascii="Times New Roman" w:eastAsia="Times New Roman" w:hAnsi="Times New Roman" w:cs="Times New Roman"/>
                <w:color w:val="000000"/>
                <w:sz w:val="16"/>
                <w:szCs w:val="16"/>
              </w:rPr>
            </w:pPr>
            <w:r w:rsidRPr="00837079">
              <w:rPr>
                <w:rFonts w:ascii="Times New Roman" w:eastAsia="Times New Roman" w:hAnsi="Times New Roman" w:cs="Times New Roman"/>
                <w:color w:val="000000"/>
                <w:sz w:val="16"/>
                <w:szCs w:val="16"/>
              </w:rPr>
              <w:t>20.0</w:t>
            </w:r>
          </w:p>
        </w:tc>
        <w:tc>
          <w:tcPr>
            <w:tcW w:w="271" w:type="pct"/>
            <w:tcBorders>
              <w:top w:val="nil"/>
              <w:left w:val="nil"/>
              <w:bottom w:val="single" w:sz="4" w:space="0" w:color="auto"/>
              <w:right w:val="single" w:sz="4" w:space="0" w:color="auto"/>
            </w:tcBorders>
            <w:shd w:val="clear" w:color="auto" w:fill="auto"/>
            <w:noWrap/>
            <w:vAlign w:val="center"/>
            <w:hideMark/>
          </w:tcPr>
          <w:p w14:paraId="3A1CFBE7" w14:textId="77777777" w:rsidR="006422B1" w:rsidRPr="00837079" w:rsidRDefault="006422B1" w:rsidP="006422B1">
            <w:pPr>
              <w:spacing w:after="0" w:line="240" w:lineRule="auto"/>
              <w:jc w:val="center"/>
              <w:rPr>
                <w:rFonts w:ascii="Times New Roman" w:eastAsia="Times New Roman" w:hAnsi="Times New Roman" w:cs="Times New Roman"/>
                <w:color w:val="000000"/>
                <w:sz w:val="16"/>
                <w:szCs w:val="16"/>
              </w:rPr>
            </w:pPr>
            <w:r w:rsidRPr="00837079">
              <w:rPr>
                <w:rFonts w:ascii="Times New Roman" w:eastAsia="Times New Roman" w:hAnsi="Times New Roman" w:cs="Times New Roman"/>
                <w:color w:val="000000"/>
                <w:sz w:val="16"/>
                <w:szCs w:val="16"/>
              </w:rPr>
              <w:t>20.0</w:t>
            </w:r>
          </w:p>
        </w:tc>
        <w:tc>
          <w:tcPr>
            <w:tcW w:w="271" w:type="pct"/>
            <w:tcBorders>
              <w:top w:val="nil"/>
              <w:left w:val="nil"/>
              <w:bottom w:val="single" w:sz="4" w:space="0" w:color="auto"/>
              <w:right w:val="single" w:sz="4" w:space="0" w:color="auto"/>
            </w:tcBorders>
            <w:shd w:val="clear" w:color="auto" w:fill="auto"/>
            <w:noWrap/>
            <w:vAlign w:val="center"/>
            <w:hideMark/>
          </w:tcPr>
          <w:p w14:paraId="04F88EEF" w14:textId="77777777" w:rsidR="006422B1" w:rsidRPr="00837079" w:rsidRDefault="006422B1" w:rsidP="006422B1">
            <w:pPr>
              <w:spacing w:after="0" w:line="240" w:lineRule="auto"/>
              <w:jc w:val="center"/>
              <w:rPr>
                <w:rFonts w:ascii="Times New Roman" w:eastAsia="Times New Roman" w:hAnsi="Times New Roman" w:cs="Times New Roman"/>
                <w:color w:val="000000"/>
                <w:sz w:val="16"/>
                <w:szCs w:val="16"/>
              </w:rPr>
            </w:pPr>
            <w:r w:rsidRPr="00837079">
              <w:rPr>
                <w:rFonts w:ascii="Times New Roman" w:eastAsia="Times New Roman" w:hAnsi="Times New Roman" w:cs="Times New Roman"/>
                <w:color w:val="000000"/>
                <w:sz w:val="16"/>
                <w:szCs w:val="16"/>
              </w:rPr>
              <w:t>1.0</w:t>
            </w:r>
          </w:p>
        </w:tc>
        <w:tc>
          <w:tcPr>
            <w:tcW w:w="271" w:type="pct"/>
            <w:tcBorders>
              <w:top w:val="nil"/>
              <w:left w:val="nil"/>
              <w:bottom w:val="single" w:sz="4" w:space="0" w:color="auto"/>
              <w:right w:val="single" w:sz="4" w:space="0" w:color="auto"/>
            </w:tcBorders>
            <w:shd w:val="clear" w:color="auto" w:fill="auto"/>
            <w:noWrap/>
            <w:vAlign w:val="center"/>
            <w:hideMark/>
          </w:tcPr>
          <w:p w14:paraId="4E901B46" w14:textId="77777777" w:rsidR="006422B1" w:rsidRPr="00837079" w:rsidRDefault="006422B1" w:rsidP="006422B1">
            <w:pPr>
              <w:spacing w:after="0" w:line="240" w:lineRule="auto"/>
              <w:jc w:val="center"/>
              <w:rPr>
                <w:rFonts w:ascii="Times New Roman" w:eastAsia="Times New Roman" w:hAnsi="Times New Roman" w:cs="Times New Roman"/>
                <w:color w:val="000000"/>
                <w:sz w:val="16"/>
                <w:szCs w:val="16"/>
              </w:rPr>
            </w:pPr>
            <w:r w:rsidRPr="00837079">
              <w:rPr>
                <w:rFonts w:ascii="Times New Roman" w:eastAsia="Times New Roman" w:hAnsi="Times New Roman" w:cs="Times New Roman"/>
                <w:color w:val="000000"/>
                <w:sz w:val="16"/>
                <w:szCs w:val="16"/>
              </w:rPr>
              <w:t>20.0</w:t>
            </w:r>
          </w:p>
        </w:tc>
        <w:tc>
          <w:tcPr>
            <w:tcW w:w="271" w:type="pct"/>
            <w:tcBorders>
              <w:top w:val="nil"/>
              <w:left w:val="nil"/>
              <w:bottom w:val="single" w:sz="4" w:space="0" w:color="auto"/>
              <w:right w:val="single" w:sz="4" w:space="0" w:color="auto"/>
            </w:tcBorders>
            <w:shd w:val="clear" w:color="auto" w:fill="auto"/>
            <w:noWrap/>
            <w:vAlign w:val="center"/>
            <w:hideMark/>
          </w:tcPr>
          <w:p w14:paraId="09732BF8" w14:textId="77777777" w:rsidR="006422B1" w:rsidRPr="00837079" w:rsidRDefault="006422B1" w:rsidP="006422B1">
            <w:pPr>
              <w:spacing w:after="0" w:line="240" w:lineRule="auto"/>
              <w:jc w:val="center"/>
              <w:rPr>
                <w:rFonts w:ascii="Times New Roman" w:eastAsia="Times New Roman" w:hAnsi="Times New Roman" w:cs="Times New Roman"/>
                <w:color w:val="000000"/>
                <w:sz w:val="16"/>
                <w:szCs w:val="16"/>
              </w:rPr>
            </w:pPr>
            <w:r w:rsidRPr="00837079">
              <w:rPr>
                <w:rFonts w:ascii="Times New Roman" w:eastAsia="Times New Roman" w:hAnsi="Times New Roman" w:cs="Times New Roman"/>
                <w:color w:val="000000"/>
                <w:sz w:val="16"/>
                <w:szCs w:val="16"/>
              </w:rPr>
              <w:t>1.0</w:t>
            </w:r>
          </w:p>
        </w:tc>
        <w:tc>
          <w:tcPr>
            <w:tcW w:w="271" w:type="pct"/>
            <w:tcBorders>
              <w:top w:val="nil"/>
              <w:left w:val="nil"/>
              <w:bottom w:val="single" w:sz="4" w:space="0" w:color="auto"/>
              <w:right w:val="single" w:sz="4" w:space="0" w:color="auto"/>
            </w:tcBorders>
            <w:shd w:val="clear" w:color="auto" w:fill="auto"/>
            <w:noWrap/>
            <w:vAlign w:val="center"/>
            <w:hideMark/>
          </w:tcPr>
          <w:p w14:paraId="226A6CE9" w14:textId="77777777" w:rsidR="006422B1" w:rsidRPr="00837079" w:rsidRDefault="006422B1" w:rsidP="006422B1">
            <w:pPr>
              <w:spacing w:after="0" w:line="240" w:lineRule="auto"/>
              <w:jc w:val="center"/>
              <w:rPr>
                <w:rFonts w:ascii="Times New Roman" w:eastAsia="Times New Roman" w:hAnsi="Times New Roman" w:cs="Times New Roman"/>
                <w:color w:val="000000"/>
                <w:sz w:val="16"/>
                <w:szCs w:val="16"/>
              </w:rPr>
            </w:pPr>
            <w:r w:rsidRPr="00837079">
              <w:rPr>
                <w:rFonts w:ascii="Times New Roman" w:eastAsia="Times New Roman" w:hAnsi="Times New Roman" w:cs="Times New Roman"/>
                <w:color w:val="000000"/>
                <w:sz w:val="16"/>
                <w:szCs w:val="16"/>
              </w:rPr>
              <w:t>20.0</w:t>
            </w:r>
          </w:p>
        </w:tc>
        <w:tc>
          <w:tcPr>
            <w:tcW w:w="271" w:type="pct"/>
            <w:tcBorders>
              <w:top w:val="nil"/>
              <w:left w:val="nil"/>
              <w:bottom w:val="single" w:sz="4" w:space="0" w:color="auto"/>
              <w:right w:val="single" w:sz="4" w:space="0" w:color="auto"/>
            </w:tcBorders>
            <w:shd w:val="clear" w:color="auto" w:fill="auto"/>
            <w:noWrap/>
            <w:vAlign w:val="center"/>
            <w:hideMark/>
          </w:tcPr>
          <w:p w14:paraId="67E0F9BD" w14:textId="77777777" w:rsidR="006422B1" w:rsidRPr="00837079" w:rsidRDefault="006422B1" w:rsidP="006422B1">
            <w:pPr>
              <w:spacing w:after="0" w:line="240" w:lineRule="auto"/>
              <w:jc w:val="center"/>
              <w:rPr>
                <w:rFonts w:ascii="Times New Roman" w:eastAsia="Times New Roman" w:hAnsi="Times New Roman" w:cs="Times New Roman"/>
                <w:color w:val="000000"/>
                <w:sz w:val="16"/>
                <w:szCs w:val="16"/>
              </w:rPr>
            </w:pPr>
            <w:r w:rsidRPr="00837079">
              <w:rPr>
                <w:rFonts w:ascii="Times New Roman" w:eastAsia="Times New Roman" w:hAnsi="Times New Roman" w:cs="Times New Roman"/>
                <w:color w:val="000000"/>
                <w:sz w:val="16"/>
                <w:szCs w:val="16"/>
              </w:rPr>
              <w:t>0.0</w:t>
            </w:r>
          </w:p>
        </w:tc>
        <w:tc>
          <w:tcPr>
            <w:tcW w:w="271" w:type="pct"/>
            <w:tcBorders>
              <w:top w:val="nil"/>
              <w:left w:val="nil"/>
              <w:bottom w:val="single" w:sz="4" w:space="0" w:color="auto"/>
              <w:right w:val="single" w:sz="4" w:space="0" w:color="auto"/>
            </w:tcBorders>
            <w:shd w:val="clear" w:color="auto" w:fill="auto"/>
            <w:noWrap/>
            <w:vAlign w:val="center"/>
            <w:hideMark/>
          </w:tcPr>
          <w:p w14:paraId="3CD9B25C" w14:textId="77777777" w:rsidR="006422B1" w:rsidRPr="00837079" w:rsidRDefault="006422B1" w:rsidP="006422B1">
            <w:pPr>
              <w:spacing w:after="0" w:line="240" w:lineRule="auto"/>
              <w:jc w:val="center"/>
              <w:rPr>
                <w:rFonts w:ascii="Times New Roman" w:eastAsia="Times New Roman" w:hAnsi="Times New Roman" w:cs="Times New Roman"/>
                <w:color w:val="000000"/>
                <w:sz w:val="16"/>
                <w:szCs w:val="16"/>
              </w:rPr>
            </w:pPr>
            <w:r w:rsidRPr="00837079">
              <w:rPr>
                <w:rFonts w:ascii="Times New Roman" w:eastAsia="Times New Roman" w:hAnsi="Times New Roman" w:cs="Times New Roman"/>
                <w:color w:val="000000"/>
                <w:sz w:val="16"/>
                <w:szCs w:val="16"/>
              </w:rPr>
              <w:t>0.0</w:t>
            </w:r>
          </w:p>
        </w:tc>
        <w:tc>
          <w:tcPr>
            <w:tcW w:w="271" w:type="pct"/>
            <w:tcBorders>
              <w:top w:val="nil"/>
              <w:left w:val="nil"/>
              <w:bottom w:val="single" w:sz="4" w:space="0" w:color="auto"/>
              <w:right w:val="single" w:sz="4" w:space="0" w:color="auto"/>
            </w:tcBorders>
            <w:shd w:val="clear" w:color="auto" w:fill="auto"/>
            <w:noWrap/>
            <w:vAlign w:val="center"/>
            <w:hideMark/>
          </w:tcPr>
          <w:p w14:paraId="069C4014" w14:textId="77777777" w:rsidR="006422B1" w:rsidRPr="00837079" w:rsidRDefault="006422B1" w:rsidP="006422B1">
            <w:pPr>
              <w:spacing w:after="0" w:line="240" w:lineRule="auto"/>
              <w:jc w:val="center"/>
              <w:rPr>
                <w:rFonts w:ascii="Times New Roman" w:eastAsia="Times New Roman" w:hAnsi="Times New Roman" w:cs="Times New Roman"/>
                <w:color w:val="000000"/>
                <w:sz w:val="16"/>
                <w:szCs w:val="16"/>
              </w:rPr>
            </w:pPr>
            <w:r w:rsidRPr="00837079">
              <w:rPr>
                <w:rFonts w:ascii="Times New Roman" w:eastAsia="Times New Roman" w:hAnsi="Times New Roman" w:cs="Times New Roman"/>
                <w:color w:val="000000"/>
                <w:sz w:val="16"/>
                <w:szCs w:val="16"/>
              </w:rPr>
              <w:t>0.0</w:t>
            </w:r>
          </w:p>
        </w:tc>
        <w:tc>
          <w:tcPr>
            <w:tcW w:w="271" w:type="pct"/>
            <w:tcBorders>
              <w:top w:val="nil"/>
              <w:left w:val="nil"/>
              <w:bottom w:val="single" w:sz="4" w:space="0" w:color="auto"/>
              <w:right w:val="single" w:sz="4" w:space="0" w:color="auto"/>
            </w:tcBorders>
            <w:shd w:val="clear" w:color="auto" w:fill="auto"/>
            <w:noWrap/>
            <w:vAlign w:val="center"/>
            <w:hideMark/>
          </w:tcPr>
          <w:p w14:paraId="3352EBC6" w14:textId="77777777" w:rsidR="006422B1" w:rsidRPr="00837079" w:rsidRDefault="006422B1" w:rsidP="006422B1">
            <w:pPr>
              <w:spacing w:after="0" w:line="240" w:lineRule="auto"/>
              <w:jc w:val="center"/>
              <w:rPr>
                <w:rFonts w:ascii="Times New Roman" w:eastAsia="Times New Roman" w:hAnsi="Times New Roman" w:cs="Times New Roman"/>
                <w:color w:val="000000"/>
                <w:sz w:val="16"/>
                <w:szCs w:val="16"/>
              </w:rPr>
            </w:pPr>
            <w:r w:rsidRPr="00837079">
              <w:rPr>
                <w:rFonts w:ascii="Times New Roman" w:eastAsia="Times New Roman" w:hAnsi="Times New Roman" w:cs="Times New Roman"/>
                <w:color w:val="000000"/>
                <w:sz w:val="16"/>
                <w:szCs w:val="16"/>
              </w:rPr>
              <w:t>0.0</w:t>
            </w:r>
          </w:p>
        </w:tc>
        <w:tc>
          <w:tcPr>
            <w:tcW w:w="271" w:type="pct"/>
            <w:gridSpan w:val="2"/>
            <w:tcBorders>
              <w:top w:val="nil"/>
              <w:left w:val="nil"/>
              <w:bottom w:val="single" w:sz="4" w:space="0" w:color="auto"/>
              <w:right w:val="single" w:sz="4" w:space="0" w:color="auto"/>
            </w:tcBorders>
            <w:shd w:val="clear" w:color="auto" w:fill="auto"/>
            <w:noWrap/>
            <w:vAlign w:val="center"/>
            <w:hideMark/>
          </w:tcPr>
          <w:p w14:paraId="0F2BE0BA" w14:textId="77777777" w:rsidR="006422B1" w:rsidRPr="00837079" w:rsidRDefault="006422B1" w:rsidP="006422B1">
            <w:pPr>
              <w:spacing w:after="0" w:line="240" w:lineRule="auto"/>
              <w:jc w:val="center"/>
              <w:rPr>
                <w:rFonts w:ascii="Times New Roman" w:eastAsia="Times New Roman" w:hAnsi="Times New Roman" w:cs="Times New Roman"/>
                <w:color w:val="000000"/>
                <w:sz w:val="16"/>
                <w:szCs w:val="16"/>
              </w:rPr>
            </w:pPr>
            <w:r w:rsidRPr="00837079">
              <w:rPr>
                <w:rFonts w:ascii="Times New Roman" w:eastAsia="Times New Roman" w:hAnsi="Times New Roman" w:cs="Times New Roman"/>
                <w:color w:val="000000"/>
                <w:sz w:val="16"/>
                <w:szCs w:val="16"/>
              </w:rPr>
              <w:t>0.0</w:t>
            </w:r>
          </w:p>
        </w:tc>
        <w:tc>
          <w:tcPr>
            <w:tcW w:w="271" w:type="pct"/>
            <w:gridSpan w:val="2"/>
            <w:tcBorders>
              <w:top w:val="nil"/>
              <w:left w:val="nil"/>
              <w:bottom w:val="single" w:sz="4" w:space="0" w:color="auto"/>
              <w:right w:val="single" w:sz="4" w:space="0" w:color="auto"/>
            </w:tcBorders>
            <w:shd w:val="clear" w:color="auto" w:fill="auto"/>
            <w:noWrap/>
            <w:vAlign w:val="center"/>
            <w:hideMark/>
          </w:tcPr>
          <w:p w14:paraId="2158F239" w14:textId="77777777" w:rsidR="006422B1" w:rsidRPr="00837079" w:rsidRDefault="006422B1" w:rsidP="006422B1">
            <w:pPr>
              <w:spacing w:after="0" w:line="240" w:lineRule="auto"/>
              <w:jc w:val="center"/>
              <w:rPr>
                <w:rFonts w:ascii="Times New Roman" w:eastAsia="Times New Roman" w:hAnsi="Times New Roman" w:cs="Times New Roman"/>
                <w:color w:val="000000"/>
                <w:sz w:val="16"/>
                <w:szCs w:val="16"/>
              </w:rPr>
            </w:pPr>
            <w:r w:rsidRPr="00837079">
              <w:rPr>
                <w:rFonts w:ascii="Times New Roman" w:eastAsia="Times New Roman" w:hAnsi="Times New Roman" w:cs="Times New Roman"/>
                <w:color w:val="000000"/>
                <w:sz w:val="16"/>
                <w:szCs w:val="16"/>
              </w:rPr>
              <w:t>20.0</w:t>
            </w:r>
          </w:p>
        </w:tc>
        <w:tc>
          <w:tcPr>
            <w:tcW w:w="294" w:type="pct"/>
            <w:tcBorders>
              <w:top w:val="nil"/>
              <w:left w:val="nil"/>
              <w:bottom w:val="single" w:sz="4" w:space="0" w:color="auto"/>
              <w:right w:val="single" w:sz="4" w:space="0" w:color="auto"/>
            </w:tcBorders>
            <w:shd w:val="clear" w:color="auto" w:fill="auto"/>
            <w:noWrap/>
            <w:vAlign w:val="center"/>
            <w:hideMark/>
          </w:tcPr>
          <w:p w14:paraId="6C514674" w14:textId="23A01D1C" w:rsidR="006422B1" w:rsidRPr="004D5138" w:rsidRDefault="00875803" w:rsidP="00875803">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r w:rsidR="006422B1" w:rsidRPr="004D5138">
              <w:rPr>
                <w:rFonts w:ascii="Times New Roman" w:eastAsia="Times New Roman" w:hAnsi="Times New Roman" w:cs="Times New Roman"/>
                <w:sz w:val="16"/>
                <w:szCs w:val="16"/>
              </w:rPr>
              <w:t xml:space="preserve">34.07 </w:t>
            </w:r>
          </w:p>
        </w:tc>
        <w:tc>
          <w:tcPr>
            <w:tcW w:w="411" w:type="pct"/>
            <w:gridSpan w:val="2"/>
            <w:tcBorders>
              <w:top w:val="nil"/>
              <w:left w:val="nil"/>
              <w:bottom w:val="single" w:sz="4" w:space="0" w:color="auto"/>
              <w:right w:val="single" w:sz="8" w:space="0" w:color="auto"/>
            </w:tcBorders>
            <w:shd w:val="clear" w:color="auto" w:fill="auto"/>
            <w:noWrap/>
            <w:vAlign w:val="center"/>
            <w:hideMark/>
          </w:tcPr>
          <w:p w14:paraId="0508B081" w14:textId="5EF2C574" w:rsidR="006422B1" w:rsidRPr="004D5138" w:rsidRDefault="006422B1" w:rsidP="00875803">
            <w:pPr>
              <w:spacing w:after="0" w:line="240" w:lineRule="auto"/>
              <w:jc w:val="right"/>
              <w:rPr>
                <w:rFonts w:ascii="Times New Roman" w:eastAsia="Times New Roman" w:hAnsi="Times New Roman" w:cs="Times New Roman"/>
                <w:color w:val="000000"/>
                <w:sz w:val="16"/>
                <w:szCs w:val="16"/>
              </w:rPr>
            </w:pPr>
            <w:r w:rsidRPr="004D5138">
              <w:rPr>
                <w:rFonts w:ascii="Times New Roman" w:eastAsia="Times New Roman" w:hAnsi="Times New Roman" w:cs="Times New Roman"/>
                <w:color w:val="000000"/>
                <w:sz w:val="16"/>
                <w:szCs w:val="16"/>
              </w:rPr>
              <w:t xml:space="preserve"> $681.40 </w:t>
            </w:r>
          </w:p>
        </w:tc>
      </w:tr>
      <w:tr w:rsidR="00837079" w:rsidRPr="004D5138" w14:paraId="683EB58D" w14:textId="77777777" w:rsidTr="00837079">
        <w:trPr>
          <w:trHeight w:val="900"/>
        </w:trPr>
        <w:tc>
          <w:tcPr>
            <w:tcW w:w="354" w:type="pct"/>
            <w:tcBorders>
              <w:top w:val="nil"/>
              <w:left w:val="single" w:sz="4" w:space="0" w:color="auto"/>
              <w:bottom w:val="single" w:sz="4" w:space="0" w:color="auto"/>
              <w:right w:val="single" w:sz="4" w:space="0" w:color="auto"/>
            </w:tcBorders>
            <w:shd w:val="clear" w:color="auto" w:fill="auto"/>
            <w:vAlign w:val="center"/>
            <w:hideMark/>
          </w:tcPr>
          <w:p w14:paraId="62590E2D" w14:textId="77777777" w:rsidR="006422B1" w:rsidRPr="002B3336" w:rsidRDefault="006422B1" w:rsidP="002B3336">
            <w:pPr>
              <w:spacing w:after="0" w:line="240" w:lineRule="auto"/>
              <w:ind w:left="-15"/>
              <w:rPr>
                <w:rFonts w:ascii="Times New Roman" w:eastAsia="Times New Roman" w:hAnsi="Times New Roman" w:cs="Times New Roman"/>
                <w:color w:val="000000"/>
                <w:sz w:val="15"/>
                <w:szCs w:val="15"/>
              </w:rPr>
            </w:pPr>
            <w:r w:rsidRPr="002B3336">
              <w:rPr>
                <w:rFonts w:ascii="Times New Roman" w:eastAsia="Times New Roman" w:hAnsi="Times New Roman" w:cs="Times New Roman"/>
                <w:color w:val="000000"/>
                <w:sz w:val="15"/>
                <w:szCs w:val="15"/>
              </w:rPr>
              <w:t>State &amp; Local Partner Agency Staff</w:t>
            </w:r>
          </w:p>
        </w:tc>
        <w:tc>
          <w:tcPr>
            <w:tcW w:w="349" w:type="pct"/>
            <w:tcBorders>
              <w:top w:val="nil"/>
              <w:left w:val="nil"/>
              <w:bottom w:val="single" w:sz="4" w:space="0" w:color="auto"/>
              <w:right w:val="single" w:sz="4" w:space="0" w:color="auto"/>
            </w:tcBorders>
            <w:shd w:val="clear" w:color="000000" w:fill="FFFFFF"/>
            <w:vAlign w:val="center"/>
            <w:hideMark/>
          </w:tcPr>
          <w:p w14:paraId="0D81BAEE" w14:textId="77777777" w:rsidR="006422B1" w:rsidRPr="002B3336" w:rsidRDefault="006422B1" w:rsidP="002B3336">
            <w:pPr>
              <w:spacing w:after="0" w:line="240" w:lineRule="auto"/>
              <w:ind w:left="-15" w:right="-15"/>
              <w:rPr>
                <w:rFonts w:ascii="Times New Roman" w:eastAsia="Times New Roman" w:hAnsi="Times New Roman" w:cs="Times New Roman"/>
                <w:sz w:val="15"/>
                <w:szCs w:val="15"/>
              </w:rPr>
            </w:pPr>
            <w:r w:rsidRPr="002B3336">
              <w:rPr>
                <w:rFonts w:ascii="Times New Roman" w:eastAsia="Times New Roman" w:hAnsi="Times New Roman" w:cs="Times New Roman"/>
                <w:sz w:val="15"/>
                <w:szCs w:val="15"/>
              </w:rPr>
              <w:t>State Interventions</w:t>
            </w:r>
          </w:p>
        </w:tc>
        <w:tc>
          <w:tcPr>
            <w:tcW w:w="337" w:type="pct"/>
            <w:tcBorders>
              <w:top w:val="nil"/>
              <w:left w:val="nil"/>
              <w:bottom w:val="single" w:sz="4" w:space="0" w:color="auto"/>
              <w:right w:val="single" w:sz="4" w:space="0" w:color="auto"/>
            </w:tcBorders>
            <w:shd w:val="clear" w:color="auto" w:fill="auto"/>
            <w:vAlign w:val="center"/>
            <w:hideMark/>
          </w:tcPr>
          <w:p w14:paraId="44ECE320" w14:textId="77777777" w:rsidR="006422B1" w:rsidRPr="002B3336" w:rsidRDefault="006422B1" w:rsidP="002B3336">
            <w:pPr>
              <w:spacing w:after="0" w:line="240" w:lineRule="auto"/>
              <w:ind w:left="-15" w:right="-15"/>
              <w:rPr>
                <w:rFonts w:ascii="Times New Roman" w:eastAsia="Times New Roman" w:hAnsi="Times New Roman" w:cs="Times New Roman"/>
                <w:color w:val="000000"/>
                <w:sz w:val="15"/>
                <w:szCs w:val="15"/>
              </w:rPr>
            </w:pPr>
            <w:r w:rsidRPr="002B3336">
              <w:rPr>
                <w:rFonts w:ascii="Times New Roman" w:eastAsia="Times New Roman" w:hAnsi="Times New Roman" w:cs="Times New Roman"/>
                <w:color w:val="000000"/>
                <w:sz w:val="15"/>
                <w:szCs w:val="15"/>
              </w:rPr>
              <w:t>Data collection site visits</w:t>
            </w:r>
          </w:p>
        </w:tc>
        <w:tc>
          <w:tcPr>
            <w:tcW w:w="271" w:type="pct"/>
            <w:tcBorders>
              <w:top w:val="nil"/>
              <w:left w:val="nil"/>
              <w:bottom w:val="single" w:sz="4" w:space="0" w:color="auto"/>
              <w:right w:val="single" w:sz="4" w:space="0" w:color="auto"/>
            </w:tcBorders>
            <w:shd w:val="clear" w:color="auto" w:fill="auto"/>
            <w:noWrap/>
            <w:vAlign w:val="center"/>
            <w:hideMark/>
          </w:tcPr>
          <w:p w14:paraId="4ED211F9" w14:textId="77777777" w:rsidR="006422B1" w:rsidRPr="00837079" w:rsidRDefault="006422B1" w:rsidP="006422B1">
            <w:pPr>
              <w:spacing w:after="0" w:line="240" w:lineRule="auto"/>
              <w:jc w:val="center"/>
              <w:rPr>
                <w:rFonts w:ascii="Times New Roman" w:eastAsia="Times New Roman" w:hAnsi="Times New Roman" w:cs="Times New Roman"/>
                <w:color w:val="000000"/>
                <w:sz w:val="16"/>
                <w:szCs w:val="16"/>
              </w:rPr>
            </w:pPr>
            <w:r w:rsidRPr="00837079">
              <w:rPr>
                <w:rFonts w:ascii="Times New Roman" w:eastAsia="Times New Roman" w:hAnsi="Times New Roman" w:cs="Times New Roman"/>
                <w:color w:val="000000"/>
                <w:sz w:val="16"/>
                <w:szCs w:val="16"/>
              </w:rPr>
              <w:t>50.0</w:t>
            </w:r>
          </w:p>
        </w:tc>
        <w:tc>
          <w:tcPr>
            <w:tcW w:w="271" w:type="pct"/>
            <w:tcBorders>
              <w:top w:val="nil"/>
              <w:left w:val="nil"/>
              <w:bottom w:val="single" w:sz="4" w:space="0" w:color="auto"/>
              <w:right w:val="single" w:sz="4" w:space="0" w:color="auto"/>
            </w:tcBorders>
            <w:shd w:val="clear" w:color="auto" w:fill="auto"/>
            <w:noWrap/>
            <w:vAlign w:val="center"/>
            <w:hideMark/>
          </w:tcPr>
          <w:p w14:paraId="6C086501" w14:textId="77777777" w:rsidR="006422B1" w:rsidRPr="00837079" w:rsidRDefault="006422B1" w:rsidP="006422B1">
            <w:pPr>
              <w:spacing w:after="0" w:line="240" w:lineRule="auto"/>
              <w:jc w:val="center"/>
              <w:rPr>
                <w:rFonts w:ascii="Times New Roman" w:eastAsia="Times New Roman" w:hAnsi="Times New Roman" w:cs="Times New Roman"/>
                <w:color w:val="000000"/>
                <w:sz w:val="16"/>
                <w:szCs w:val="16"/>
              </w:rPr>
            </w:pPr>
            <w:r w:rsidRPr="00837079">
              <w:rPr>
                <w:rFonts w:ascii="Times New Roman" w:eastAsia="Times New Roman" w:hAnsi="Times New Roman" w:cs="Times New Roman"/>
                <w:color w:val="000000"/>
                <w:sz w:val="16"/>
                <w:szCs w:val="16"/>
              </w:rPr>
              <w:t>30.0</w:t>
            </w:r>
          </w:p>
        </w:tc>
        <w:tc>
          <w:tcPr>
            <w:tcW w:w="271" w:type="pct"/>
            <w:tcBorders>
              <w:top w:val="nil"/>
              <w:left w:val="nil"/>
              <w:bottom w:val="single" w:sz="4" w:space="0" w:color="auto"/>
              <w:right w:val="single" w:sz="4" w:space="0" w:color="auto"/>
            </w:tcBorders>
            <w:shd w:val="clear" w:color="auto" w:fill="auto"/>
            <w:noWrap/>
            <w:vAlign w:val="center"/>
            <w:hideMark/>
          </w:tcPr>
          <w:p w14:paraId="1917D89E" w14:textId="77777777" w:rsidR="006422B1" w:rsidRPr="00837079" w:rsidRDefault="006422B1" w:rsidP="006422B1">
            <w:pPr>
              <w:spacing w:after="0" w:line="240" w:lineRule="auto"/>
              <w:jc w:val="center"/>
              <w:rPr>
                <w:rFonts w:ascii="Times New Roman" w:eastAsia="Times New Roman" w:hAnsi="Times New Roman" w:cs="Times New Roman"/>
                <w:color w:val="000000"/>
                <w:sz w:val="16"/>
                <w:szCs w:val="16"/>
              </w:rPr>
            </w:pPr>
            <w:r w:rsidRPr="00837079">
              <w:rPr>
                <w:rFonts w:ascii="Times New Roman" w:eastAsia="Times New Roman" w:hAnsi="Times New Roman" w:cs="Times New Roman"/>
                <w:color w:val="000000"/>
                <w:sz w:val="16"/>
                <w:szCs w:val="16"/>
              </w:rPr>
              <w:t>1.0</w:t>
            </w:r>
          </w:p>
        </w:tc>
        <w:tc>
          <w:tcPr>
            <w:tcW w:w="271" w:type="pct"/>
            <w:tcBorders>
              <w:top w:val="nil"/>
              <w:left w:val="nil"/>
              <w:bottom w:val="single" w:sz="4" w:space="0" w:color="auto"/>
              <w:right w:val="single" w:sz="4" w:space="0" w:color="auto"/>
            </w:tcBorders>
            <w:shd w:val="clear" w:color="auto" w:fill="auto"/>
            <w:noWrap/>
            <w:vAlign w:val="center"/>
            <w:hideMark/>
          </w:tcPr>
          <w:p w14:paraId="42DDE59D" w14:textId="77777777" w:rsidR="006422B1" w:rsidRPr="00837079" w:rsidRDefault="006422B1" w:rsidP="006422B1">
            <w:pPr>
              <w:spacing w:after="0" w:line="240" w:lineRule="auto"/>
              <w:jc w:val="center"/>
              <w:rPr>
                <w:rFonts w:ascii="Times New Roman" w:eastAsia="Times New Roman" w:hAnsi="Times New Roman" w:cs="Times New Roman"/>
                <w:color w:val="000000"/>
                <w:sz w:val="16"/>
                <w:szCs w:val="16"/>
              </w:rPr>
            </w:pPr>
            <w:r w:rsidRPr="00837079">
              <w:rPr>
                <w:rFonts w:ascii="Times New Roman" w:eastAsia="Times New Roman" w:hAnsi="Times New Roman" w:cs="Times New Roman"/>
                <w:color w:val="000000"/>
                <w:sz w:val="16"/>
                <w:szCs w:val="16"/>
              </w:rPr>
              <w:t>30.0</w:t>
            </w:r>
          </w:p>
        </w:tc>
        <w:tc>
          <w:tcPr>
            <w:tcW w:w="271" w:type="pct"/>
            <w:tcBorders>
              <w:top w:val="nil"/>
              <w:left w:val="nil"/>
              <w:bottom w:val="single" w:sz="4" w:space="0" w:color="auto"/>
              <w:right w:val="single" w:sz="4" w:space="0" w:color="auto"/>
            </w:tcBorders>
            <w:shd w:val="clear" w:color="auto" w:fill="auto"/>
            <w:noWrap/>
            <w:vAlign w:val="center"/>
            <w:hideMark/>
          </w:tcPr>
          <w:p w14:paraId="55BE850F" w14:textId="77777777" w:rsidR="006422B1" w:rsidRPr="00837079" w:rsidRDefault="006422B1" w:rsidP="006422B1">
            <w:pPr>
              <w:spacing w:after="0" w:line="240" w:lineRule="auto"/>
              <w:jc w:val="center"/>
              <w:rPr>
                <w:rFonts w:ascii="Times New Roman" w:eastAsia="Times New Roman" w:hAnsi="Times New Roman" w:cs="Times New Roman"/>
                <w:color w:val="000000"/>
                <w:sz w:val="16"/>
                <w:szCs w:val="16"/>
              </w:rPr>
            </w:pPr>
            <w:r w:rsidRPr="00837079">
              <w:rPr>
                <w:rFonts w:ascii="Times New Roman" w:eastAsia="Times New Roman" w:hAnsi="Times New Roman" w:cs="Times New Roman"/>
                <w:color w:val="000000"/>
                <w:sz w:val="16"/>
                <w:szCs w:val="16"/>
              </w:rPr>
              <w:t>1.0</w:t>
            </w:r>
          </w:p>
        </w:tc>
        <w:tc>
          <w:tcPr>
            <w:tcW w:w="271" w:type="pct"/>
            <w:tcBorders>
              <w:top w:val="nil"/>
              <w:left w:val="nil"/>
              <w:bottom w:val="single" w:sz="4" w:space="0" w:color="auto"/>
              <w:right w:val="single" w:sz="4" w:space="0" w:color="auto"/>
            </w:tcBorders>
            <w:shd w:val="clear" w:color="auto" w:fill="auto"/>
            <w:noWrap/>
            <w:vAlign w:val="center"/>
            <w:hideMark/>
          </w:tcPr>
          <w:p w14:paraId="0903862A" w14:textId="77777777" w:rsidR="006422B1" w:rsidRPr="00837079" w:rsidRDefault="006422B1" w:rsidP="006422B1">
            <w:pPr>
              <w:spacing w:after="0" w:line="240" w:lineRule="auto"/>
              <w:jc w:val="center"/>
              <w:rPr>
                <w:rFonts w:ascii="Times New Roman" w:eastAsia="Times New Roman" w:hAnsi="Times New Roman" w:cs="Times New Roman"/>
                <w:color w:val="000000"/>
                <w:sz w:val="16"/>
                <w:szCs w:val="16"/>
              </w:rPr>
            </w:pPr>
            <w:r w:rsidRPr="00837079">
              <w:rPr>
                <w:rFonts w:ascii="Times New Roman" w:eastAsia="Times New Roman" w:hAnsi="Times New Roman" w:cs="Times New Roman"/>
                <w:color w:val="000000"/>
                <w:sz w:val="16"/>
                <w:szCs w:val="16"/>
              </w:rPr>
              <w:t>30.0</w:t>
            </w:r>
          </w:p>
        </w:tc>
        <w:tc>
          <w:tcPr>
            <w:tcW w:w="271" w:type="pct"/>
            <w:tcBorders>
              <w:top w:val="nil"/>
              <w:left w:val="nil"/>
              <w:bottom w:val="single" w:sz="4" w:space="0" w:color="auto"/>
              <w:right w:val="single" w:sz="4" w:space="0" w:color="auto"/>
            </w:tcBorders>
            <w:shd w:val="clear" w:color="auto" w:fill="auto"/>
            <w:noWrap/>
            <w:vAlign w:val="center"/>
            <w:hideMark/>
          </w:tcPr>
          <w:p w14:paraId="673EBA72" w14:textId="77777777" w:rsidR="006422B1" w:rsidRPr="00837079" w:rsidRDefault="006422B1" w:rsidP="006422B1">
            <w:pPr>
              <w:spacing w:after="0" w:line="240" w:lineRule="auto"/>
              <w:jc w:val="center"/>
              <w:rPr>
                <w:rFonts w:ascii="Times New Roman" w:eastAsia="Times New Roman" w:hAnsi="Times New Roman" w:cs="Times New Roman"/>
                <w:color w:val="000000"/>
                <w:sz w:val="16"/>
                <w:szCs w:val="16"/>
              </w:rPr>
            </w:pPr>
            <w:r w:rsidRPr="00837079">
              <w:rPr>
                <w:rFonts w:ascii="Times New Roman" w:eastAsia="Times New Roman" w:hAnsi="Times New Roman" w:cs="Times New Roman"/>
                <w:color w:val="000000"/>
                <w:sz w:val="16"/>
                <w:szCs w:val="16"/>
              </w:rPr>
              <w:t>20.0</w:t>
            </w:r>
          </w:p>
        </w:tc>
        <w:tc>
          <w:tcPr>
            <w:tcW w:w="271" w:type="pct"/>
            <w:tcBorders>
              <w:top w:val="nil"/>
              <w:left w:val="nil"/>
              <w:bottom w:val="single" w:sz="4" w:space="0" w:color="auto"/>
              <w:right w:val="single" w:sz="4" w:space="0" w:color="auto"/>
            </w:tcBorders>
            <w:shd w:val="clear" w:color="auto" w:fill="auto"/>
            <w:noWrap/>
            <w:vAlign w:val="center"/>
            <w:hideMark/>
          </w:tcPr>
          <w:p w14:paraId="6C83824D" w14:textId="77777777" w:rsidR="006422B1" w:rsidRPr="00837079" w:rsidRDefault="006422B1" w:rsidP="006422B1">
            <w:pPr>
              <w:spacing w:after="0" w:line="240" w:lineRule="auto"/>
              <w:jc w:val="center"/>
              <w:rPr>
                <w:rFonts w:ascii="Times New Roman" w:eastAsia="Times New Roman" w:hAnsi="Times New Roman" w:cs="Times New Roman"/>
                <w:color w:val="000000"/>
                <w:sz w:val="16"/>
                <w:szCs w:val="16"/>
              </w:rPr>
            </w:pPr>
            <w:r w:rsidRPr="00837079">
              <w:rPr>
                <w:rFonts w:ascii="Times New Roman" w:eastAsia="Times New Roman" w:hAnsi="Times New Roman" w:cs="Times New Roman"/>
                <w:color w:val="000000"/>
                <w:sz w:val="16"/>
                <w:szCs w:val="16"/>
              </w:rPr>
              <w:t>1.0</w:t>
            </w:r>
          </w:p>
        </w:tc>
        <w:tc>
          <w:tcPr>
            <w:tcW w:w="271" w:type="pct"/>
            <w:tcBorders>
              <w:top w:val="nil"/>
              <w:left w:val="nil"/>
              <w:bottom w:val="single" w:sz="4" w:space="0" w:color="auto"/>
              <w:right w:val="single" w:sz="4" w:space="0" w:color="auto"/>
            </w:tcBorders>
            <w:shd w:val="clear" w:color="auto" w:fill="auto"/>
            <w:noWrap/>
            <w:vAlign w:val="center"/>
            <w:hideMark/>
          </w:tcPr>
          <w:p w14:paraId="0C2AAA7A" w14:textId="77777777" w:rsidR="006422B1" w:rsidRPr="00837079" w:rsidRDefault="006422B1" w:rsidP="006422B1">
            <w:pPr>
              <w:spacing w:after="0" w:line="240" w:lineRule="auto"/>
              <w:jc w:val="center"/>
              <w:rPr>
                <w:rFonts w:ascii="Times New Roman" w:eastAsia="Times New Roman" w:hAnsi="Times New Roman" w:cs="Times New Roman"/>
                <w:color w:val="000000"/>
                <w:sz w:val="16"/>
                <w:szCs w:val="16"/>
              </w:rPr>
            </w:pPr>
            <w:r w:rsidRPr="00837079">
              <w:rPr>
                <w:rFonts w:ascii="Times New Roman" w:eastAsia="Times New Roman" w:hAnsi="Times New Roman" w:cs="Times New Roman"/>
                <w:color w:val="000000"/>
                <w:sz w:val="16"/>
                <w:szCs w:val="16"/>
              </w:rPr>
              <w:t>20.0</w:t>
            </w:r>
          </w:p>
        </w:tc>
        <w:tc>
          <w:tcPr>
            <w:tcW w:w="271" w:type="pct"/>
            <w:tcBorders>
              <w:top w:val="nil"/>
              <w:left w:val="nil"/>
              <w:bottom w:val="single" w:sz="4" w:space="0" w:color="auto"/>
              <w:right w:val="single" w:sz="4" w:space="0" w:color="auto"/>
            </w:tcBorders>
            <w:shd w:val="clear" w:color="auto" w:fill="auto"/>
            <w:noWrap/>
            <w:vAlign w:val="center"/>
            <w:hideMark/>
          </w:tcPr>
          <w:p w14:paraId="5BDAD060" w14:textId="77777777" w:rsidR="006422B1" w:rsidRPr="00837079" w:rsidRDefault="006422B1" w:rsidP="006422B1">
            <w:pPr>
              <w:spacing w:after="0" w:line="240" w:lineRule="auto"/>
              <w:jc w:val="center"/>
              <w:rPr>
                <w:rFonts w:ascii="Times New Roman" w:eastAsia="Times New Roman" w:hAnsi="Times New Roman" w:cs="Times New Roman"/>
                <w:color w:val="000000"/>
                <w:sz w:val="16"/>
                <w:szCs w:val="16"/>
              </w:rPr>
            </w:pPr>
            <w:r w:rsidRPr="00837079">
              <w:rPr>
                <w:rFonts w:ascii="Times New Roman" w:eastAsia="Times New Roman" w:hAnsi="Times New Roman" w:cs="Times New Roman"/>
                <w:color w:val="000000"/>
                <w:sz w:val="16"/>
                <w:szCs w:val="16"/>
              </w:rPr>
              <w:t>0.1</w:t>
            </w:r>
          </w:p>
        </w:tc>
        <w:tc>
          <w:tcPr>
            <w:tcW w:w="271" w:type="pct"/>
            <w:gridSpan w:val="2"/>
            <w:tcBorders>
              <w:top w:val="nil"/>
              <w:left w:val="nil"/>
              <w:bottom w:val="single" w:sz="4" w:space="0" w:color="auto"/>
              <w:right w:val="single" w:sz="4" w:space="0" w:color="auto"/>
            </w:tcBorders>
            <w:shd w:val="clear" w:color="auto" w:fill="auto"/>
            <w:noWrap/>
            <w:vAlign w:val="center"/>
            <w:hideMark/>
          </w:tcPr>
          <w:p w14:paraId="7478ECB5" w14:textId="77777777" w:rsidR="006422B1" w:rsidRPr="00837079" w:rsidRDefault="006422B1" w:rsidP="006422B1">
            <w:pPr>
              <w:spacing w:after="0" w:line="240" w:lineRule="auto"/>
              <w:jc w:val="center"/>
              <w:rPr>
                <w:rFonts w:ascii="Times New Roman" w:eastAsia="Times New Roman" w:hAnsi="Times New Roman" w:cs="Times New Roman"/>
                <w:color w:val="000000"/>
                <w:sz w:val="16"/>
                <w:szCs w:val="16"/>
              </w:rPr>
            </w:pPr>
            <w:r w:rsidRPr="00837079">
              <w:rPr>
                <w:rFonts w:ascii="Times New Roman" w:eastAsia="Times New Roman" w:hAnsi="Times New Roman" w:cs="Times New Roman"/>
                <w:color w:val="000000"/>
                <w:sz w:val="16"/>
                <w:szCs w:val="16"/>
              </w:rPr>
              <w:t>1.6</w:t>
            </w:r>
          </w:p>
        </w:tc>
        <w:tc>
          <w:tcPr>
            <w:tcW w:w="271" w:type="pct"/>
            <w:gridSpan w:val="2"/>
            <w:tcBorders>
              <w:top w:val="nil"/>
              <w:left w:val="nil"/>
              <w:bottom w:val="single" w:sz="4" w:space="0" w:color="auto"/>
              <w:right w:val="single" w:sz="4" w:space="0" w:color="auto"/>
            </w:tcBorders>
            <w:shd w:val="clear" w:color="auto" w:fill="auto"/>
            <w:noWrap/>
            <w:vAlign w:val="center"/>
            <w:hideMark/>
          </w:tcPr>
          <w:p w14:paraId="5E1DC2EE" w14:textId="77777777" w:rsidR="006422B1" w:rsidRPr="00837079" w:rsidRDefault="006422B1" w:rsidP="006422B1">
            <w:pPr>
              <w:spacing w:after="0" w:line="240" w:lineRule="auto"/>
              <w:jc w:val="center"/>
              <w:rPr>
                <w:rFonts w:ascii="Times New Roman" w:eastAsia="Times New Roman" w:hAnsi="Times New Roman" w:cs="Times New Roman"/>
                <w:color w:val="000000"/>
                <w:sz w:val="16"/>
                <w:szCs w:val="16"/>
              </w:rPr>
            </w:pPr>
            <w:r w:rsidRPr="00837079">
              <w:rPr>
                <w:rFonts w:ascii="Times New Roman" w:eastAsia="Times New Roman" w:hAnsi="Times New Roman" w:cs="Times New Roman"/>
                <w:color w:val="000000"/>
                <w:sz w:val="16"/>
                <w:szCs w:val="16"/>
              </w:rPr>
              <w:t>31.6</w:t>
            </w:r>
          </w:p>
        </w:tc>
        <w:tc>
          <w:tcPr>
            <w:tcW w:w="294" w:type="pct"/>
            <w:tcBorders>
              <w:top w:val="nil"/>
              <w:left w:val="nil"/>
              <w:bottom w:val="single" w:sz="4" w:space="0" w:color="auto"/>
              <w:right w:val="single" w:sz="4" w:space="0" w:color="auto"/>
            </w:tcBorders>
            <w:shd w:val="clear" w:color="auto" w:fill="auto"/>
            <w:noWrap/>
            <w:vAlign w:val="center"/>
            <w:hideMark/>
          </w:tcPr>
          <w:p w14:paraId="36CC02F2" w14:textId="0A228659" w:rsidR="006422B1" w:rsidRPr="004D5138" w:rsidRDefault="00875803" w:rsidP="00875803">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r w:rsidR="006422B1" w:rsidRPr="004D5138">
              <w:rPr>
                <w:rFonts w:ascii="Times New Roman" w:eastAsia="Times New Roman" w:hAnsi="Times New Roman" w:cs="Times New Roman"/>
                <w:sz w:val="16"/>
                <w:szCs w:val="16"/>
              </w:rPr>
              <w:t xml:space="preserve">20.94 </w:t>
            </w:r>
          </w:p>
        </w:tc>
        <w:tc>
          <w:tcPr>
            <w:tcW w:w="411" w:type="pct"/>
            <w:gridSpan w:val="2"/>
            <w:tcBorders>
              <w:top w:val="nil"/>
              <w:left w:val="nil"/>
              <w:bottom w:val="single" w:sz="4" w:space="0" w:color="auto"/>
              <w:right w:val="single" w:sz="8" w:space="0" w:color="auto"/>
            </w:tcBorders>
            <w:shd w:val="clear" w:color="auto" w:fill="auto"/>
            <w:noWrap/>
            <w:vAlign w:val="center"/>
            <w:hideMark/>
          </w:tcPr>
          <w:p w14:paraId="4B99D9A0" w14:textId="20B567A1" w:rsidR="006422B1" w:rsidRPr="004D5138" w:rsidRDefault="006422B1" w:rsidP="00875803">
            <w:pPr>
              <w:spacing w:after="0" w:line="240" w:lineRule="auto"/>
              <w:jc w:val="right"/>
              <w:rPr>
                <w:rFonts w:ascii="Times New Roman" w:eastAsia="Times New Roman" w:hAnsi="Times New Roman" w:cs="Times New Roman"/>
                <w:color w:val="000000"/>
                <w:sz w:val="16"/>
                <w:szCs w:val="16"/>
              </w:rPr>
            </w:pPr>
            <w:r w:rsidRPr="004D5138">
              <w:rPr>
                <w:rFonts w:ascii="Times New Roman" w:eastAsia="Times New Roman" w:hAnsi="Times New Roman" w:cs="Times New Roman"/>
                <w:color w:val="000000"/>
                <w:sz w:val="16"/>
                <w:szCs w:val="16"/>
              </w:rPr>
              <w:t xml:space="preserve"> $661.70 </w:t>
            </w:r>
          </w:p>
        </w:tc>
      </w:tr>
      <w:tr w:rsidR="00837079" w:rsidRPr="004D5138" w14:paraId="7FA9CBFF" w14:textId="77777777" w:rsidTr="00837079">
        <w:trPr>
          <w:trHeight w:val="647"/>
        </w:trPr>
        <w:tc>
          <w:tcPr>
            <w:tcW w:w="354" w:type="pct"/>
            <w:tcBorders>
              <w:top w:val="nil"/>
              <w:left w:val="single" w:sz="4" w:space="0" w:color="auto"/>
              <w:bottom w:val="single" w:sz="4" w:space="0" w:color="auto"/>
              <w:right w:val="single" w:sz="4" w:space="0" w:color="auto"/>
            </w:tcBorders>
            <w:shd w:val="clear" w:color="auto" w:fill="auto"/>
            <w:vAlign w:val="center"/>
            <w:hideMark/>
          </w:tcPr>
          <w:p w14:paraId="48C7C7AD" w14:textId="77777777" w:rsidR="006422B1" w:rsidRPr="002B3336" w:rsidRDefault="006422B1" w:rsidP="002B3336">
            <w:pPr>
              <w:spacing w:after="0" w:line="240" w:lineRule="auto"/>
              <w:ind w:left="-15"/>
              <w:rPr>
                <w:rFonts w:ascii="Times New Roman" w:eastAsia="Times New Roman" w:hAnsi="Times New Roman" w:cs="Times New Roman"/>
                <w:color w:val="000000"/>
                <w:sz w:val="15"/>
                <w:szCs w:val="15"/>
              </w:rPr>
            </w:pPr>
            <w:r w:rsidRPr="002B3336">
              <w:rPr>
                <w:rFonts w:ascii="Times New Roman" w:eastAsia="Times New Roman" w:hAnsi="Times New Roman" w:cs="Times New Roman"/>
                <w:color w:val="000000"/>
                <w:sz w:val="15"/>
                <w:szCs w:val="15"/>
              </w:rPr>
              <w:t>Local SNAP Staff</w:t>
            </w:r>
          </w:p>
        </w:tc>
        <w:tc>
          <w:tcPr>
            <w:tcW w:w="349" w:type="pct"/>
            <w:tcBorders>
              <w:top w:val="nil"/>
              <w:left w:val="nil"/>
              <w:bottom w:val="single" w:sz="4" w:space="0" w:color="auto"/>
              <w:right w:val="single" w:sz="4" w:space="0" w:color="auto"/>
            </w:tcBorders>
            <w:shd w:val="clear" w:color="000000" w:fill="FFFFFF"/>
            <w:vAlign w:val="center"/>
            <w:hideMark/>
          </w:tcPr>
          <w:p w14:paraId="33440F71" w14:textId="77777777" w:rsidR="006422B1" w:rsidRPr="002B3336" w:rsidRDefault="006422B1" w:rsidP="002B3336">
            <w:pPr>
              <w:spacing w:after="0" w:line="240" w:lineRule="auto"/>
              <w:ind w:left="-15" w:right="-15"/>
              <w:rPr>
                <w:rFonts w:ascii="Times New Roman" w:eastAsia="Times New Roman" w:hAnsi="Times New Roman" w:cs="Times New Roman"/>
                <w:sz w:val="15"/>
                <w:szCs w:val="15"/>
              </w:rPr>
            </w:pPr>
            <w:r w:rsidRPr="002B3336">
              <w:rPr>
                <w:rFonts w:ascii="Times New Roman" w:eastAsia="Times New Roman" w:hAnsi="Times New Roman" w:cs="Times New Roman"/>
                <w:sz w:val="15"/>
                <w:szCs w:val="15"/>
              </w:rPr>
              <w:t>State Interventions</w:t>
            </w:r>
          </w:p>
        </w:tc>
        <w:tc>
          <w:tcPr>
            <w:tcW w:w="337" w:type="pct"/>
            <w:tcBorders>
              <w:top w:val="nil"/>
              <w:left w:val="nil"/>
              <w:bottom w:val="single" w:sz="4" w:space="0" w:color="auto"/>
              <w:right w:val="single" w:sz="4" w:space="0" w:color="auto"/>
            </w:tcBorders>
            <w:shd w:val="clear" w:color="auto" w:fill="auto"/>
            <w:vAlign w:val="center"/>
            <w:hideMark/>
          </w:tcPr>
          <w:p w14:paraId="5511227D" w14:textId="77777777" w:rsidR="006422B1" w:rsidRPr="002B3336" w:rsidRDefault="006422B1" w:rsidP="002B3336">
            <w:pPr>
              <w:spacing w:after="0" w:line="240" w:lineRule="auto"/>
              <w:ind w:left="-15" w:right="-15"/>
              <w:rPr>
                <w:rFonts w:ascii="Times New Roman" w:eastAsia="Times New Roman" w:hAnsi="Times New Roman" w:cs="Times New Roman"/>
                <w:color w:val="000000"/>
                <w:sz w:val="15"/>
                <w:szCs w:val="15"/>
              </w:rPr>
            </w:pPr>
            <w:r w:rsidRPr="002B3336">
              <w:rPr>
                <w:rFonts w:ascii="Times New Roman" w:eastAsia="Times New Roman" w:hAnsi="Times New Roman" w:cs="Times New Roman"/>
                <w:color w:val="000000"/>
                <w:sz w:val="15"/>
                <w:szCs w:val="15"/>
              </w:rPr>
              <w:t>Data collection site visits</w:t>
            </w:r>
          </w:p>
        </w:tc>
        <w:tc>
          <w:tcPr>
            <w:tcW w:w="271" w:type="pct"/>
            <w:tcBorders>
              <w:top w:val="nil"/>
              <w:left w:val="nil"/>
              <w:bottom w:val="single" w:sz="4" w:space="0" w:color="auto"/>
              <w:right w:val="single" w:sz="4" w:space="0" w:color="auto"/>
            </w:tcBorders>
            <w:shd w:val="clear" w:color="auto" w:fill="auto"/>
            <w:noWrap/>
            <w:vAlign w:val="center"/>
            <w:hideMark/>
          </w:tcPr>
          <w:p w14:paraId="0D64F758" w14:textId="77777777" w:rsidR="006422B1" w:rsidRPr="00837079" w:rsidRDefault="006422B1" w:rsidP="006422B1">
            <w:pPr>
              <w:spacing w:after="0" w:line="240" w:lineRule="auto"/>
              <w:jc w:val="center"/>
              <w:rPr>
                <w:rFonts w:ascii="Times New Roman" w:eastAsia="Times New Roman" w:hAnsi="Times New Roman" w:cs="Times New Roman"/>
                <w:color w:val="000000"/>
                <w:sz w:val="16"/>
                <w:szCs w:val="16"/>
              </w:rPr>
            </w:pPr>
            <w:r w:rsidRPr="00837079">
              <w:rPr>
                <w:rFonts w:ascii="Times New Roman" w:eastAsia="Times New Roman" w:hAnsi="Times New Roman" w:cs="Times New Roman"/>
                <w:color w:val="000000"/>
                <w:sz w:val="16"/>
                <w:szCs w:val="16"/>
              </w:rPr>
              <w:t>100.0</w:t>
            </w:r>
          </w:p>
        </w:tc>
        <w:tc>
          <w:tcPr>
            <w:tcW w:w="271" w:type="pct"/>
            <w:tcBorders>
              <w:top w:val="nil"/>
              <w:left w:val="nil"/>
              <w:bottom w:val="single" w:sz="4" w:space="0" w:color="auto"/>
              <w:right w:val="single" w:sz="4" w:space="0" w:color="auto"/>
            </w:tcBorders>
            <w:shd w:val="clear" w:color="auto" w:fill="auto"/>
            <w:noWrap/>
            <w:vAlign w:val="center"/>
            <w:hideMark/>
          </w:tcPr>
          <w:p w14:paraId="7571ADF4" w14:textId="77777777" w:rsidR="006422B1" w:rsidRPr="00837079" w:rsidRDefault="006422B1" w:rsidP="006422B1">
            <w:pPr>
              <w:spacing w:after="0" w:line="240" w:lineRule="auto"/>
              <w:jc w:val="center"/>
              <w:rPr>
                <w:rFonts w:ascii="Times New Roman" w:eastAsia="Times New Roman" w:hAnsi="Times New Roman" w:cs="Times New Roman"/>
                <w:color w:val="000000"/>
                <w:sz w:val="16"/>
                <w:szCs w:val="16"/>
              </w:rPr>
            </w:pPr>
            <w:r w:rsidRPr="00837079">
              <w:rPr>
                <w:rFonts w:ascii="Times New Roman" w:eastAsia="Times New Roman" w:hAnsi="Times New Roman" w:cs="Times New Roman"/>
                <w:color w:val="000000"/>
                <w:sz w:val="16"/>
                <w:szCs w:val="16"/>
              </w:rPr>
              <w:t>100.0</w:t>
            </w:r>
          </w:p>
        </w:tc>
        <w:tc>
          <w:tcPr>
            <w:tcW w:w="271" w:type="pct"/>
            <w:tcBorders>
              <w:top w:val="nil"/>
              <w:left w:val="nil"/>
              <w:bottom w:val="single" w:sz="4" w:space="0" w:color="auto"/>
              <w:right w:val="single" w:sz="4" w:space="0" w:color="auto"/>
            </w:tcBorders>
            <w:shd w:val="clear" w:color="auto" w:fill="auto"/>
            <w:noWrap/>
            <w:vAlign w:val="center"/>
            <w:hideMark/>
          </w:tcPr>
          <w:p w14:paraId="252B5251" w14:textId="77777777" w:rsidR="006422B1" w:rsidRPr="00837079" w:rsidRDefault="006422B1" w:rsidP="006422B1">
            <w:pPr>
              <w:spacing w:after="0" w:line="240" w:lineRule="auto"/>
              <w:jc w:val="center"/>
              <w:rPr>
                <w:rFonts w:ascii="Times New Roman" w:eastAsia="Times New Roman" w:hAnsi="Times New Roman" w:cs="Times New Roman"/>
                <w:color w:val="000000"/>
                <w:sz w:val="16"/>
                <w:szCs w:val="16"/>
              </w:rPr>
            </w:pPr>
            <w:r w:rsidRPr="00837079">
              <w:rPr>
                <w:rFonts w:ascii="Times New Roman" w:eastAsia="Times New Roman" w:hAnsi="Times New Roman" w:cs="Times New Roman"/>
                <w:color w:val="000000"/>
                <w:sz w:val="16"/>
                <w:szCs w:val="16"/>
              </w:rPr>
              <w:t>1.0</w:t>
            </w:r>
          </w:p>
        </w:tc>
        <w:tc>
          <w:tcPr>
            <w:tcW w:w="271" w:type="pct"/>
            <w:tcBorders>
              <w:top w:val="nil"/>
              <w:left w:val="nil"/>
              <w:bottom w:val="single" w:sz="4" w:space="0" w:color="auto"/>
              <w:right w:val="single" w:sz="4" w:space="0" w:color="auto"/>
            </w:tcBorders>
            <w:shd w:val="clear" w:color="auto" w:fill="auto"/>
            <w:noWrap/>
            <w:vAlign w:val="center"/>
            <w:hideMark/>
          </w:tcPr>
          <w:p w14:paraId="0A01BDD4" w14:textId="77777777" w:rsidR="006422B1" w:rsidRPr="00837079" w:rsidRDefault="006422B1" w:rsidP="006422B1">
            <w:pPr>
              <w:spacing w:after="0" w:line="240" w:lineRule="auto"/>
              <w:jc w:val="center"/>
              <w:rPr>
                <w:rFonts w:ascii="Times New Roman" w:eastAsia="Times New Roman" w:hAnsi="Times New Roman" w:cs="Times New Roman"/>
                <w:color w:val="000000"/>
                <w:sz w:val="16"/>
                <w:szCs w:val="16"/>
              </w:rPr>
            </w:pPr>
            <w:r w:rsidRPr="00837079">
              <w:rPr>
                <w:rFonts w:ascii="Times New Roman" w:eastAsia="Times New Roman" w:hAnsi="Times New Roman" w:cs="Times New Roman"/>
                <w:color w:val="000000"/>
                <w:sz w:val="16"/>
                <w:szCs w:val="16"/>
              </w:rPr>
              <w:t>100.0</w:t>
            </w:r>
          </w:p>
        </w:tc>
        <w:tc>
          <w:tcPr>
            <w:tcW w:w="271" w:type="pct"/>
            <w:tcBorders>
              <w:top w:val="nil"/>
              <w:left w:val="nil"/>
              <w:bottom w:val="single" w:sz="4" w:space="0" w:color="auto"/>
              <w:right w:val="single" w:sz="4" w:space="0" w:color="auto"/>
            </w:tcBorders>
            <w:shd w:val="clear" w:color="auto" w:fill="auto"/>
            <w:noWrap/>
            <w:vAlign w:val="center"/>
            <w:hideMark/>
          </w:tcPr>
          <w:p w14:paraId="7FDC1DAB" w14:textId="77777777" w:rsidR="006422B1" w:rsidRPr="00837079" w:rsidRDefault="006422B1" w:rsidP="006422B1">
            <w:pPr>
              <w:spacing w:after="0" w:line="240" w:lineRule="auto"/>
              <w:jc w:val="center"/>
              <w:rPr>
                <w:rFonts w:ascii="Times New Roman" w:eastAsia="Times New Roman" w:hAnsi="Times New Roman" w:cs="Times New Roman"/>
                <w:color w:val="000000"/>
                <w:sz w:val="16"/>
                <w:szCs w:val="16"/>
              </w:rPr>
            </w:pPr>
            <w:r w:rsidRPr="00837079">
              <w:rPr>
                <w:rFonts w:ascii="Times New Roman" w:eastAsia="Times New Roman" w:hAnsi="Times New Roman" w:cs="Times New Roman"/>
                <w:color w:val="000000"/>
                <w:sz w:val="16"/>
                <w:szCs w:val="16"/>
              </w:rPr>
              <w:t>1.0</w:t>
            </w:r>
          </w:p>
        </w:tc>
        <w:tc>
          <w:tcPr>
            <w:tcW w:w="271" w:type="pct"/>
            <w:tcBorders>
              <w:top w:val="nil"/>
              <w:left w:val="nil"/>
              <w:bottom w:val="single" w:sz="4" w:space="0" w:color="auto"/>
              <w:right w:val="single" w:sz="4" w:space="0" w:color="auto"/>
            </w:tcBorders>
            <w:shd w:val="clear" w:color="auto" w:fill="auto"/>
            <w:noWrap/>
            <w:vAlign w:val="center"/>
            <w:hideMark/>
          </w:tcPr>
          <w:p w14:paraId="3A6B170B" w14:textId="77777777" w:rsidR="006422B1" w:rsidRPr="00837079" w:rsidRDefault="006422B1" w:rsidP="006422B1">
            <w:pPr>
              <w:spacing w:after="0" w:line="240" w:lineRule="auto"/>
              <w:jc w:val="center"/>
              <w:rPr>
                <w:rFonts w:ascii="Times New Roman" w:eastAsia="Times New Roman" w:hAnsi="Times New Roman" w:cs="Times New Roman"/>
                <w:color w:val="000000"/>
                <w:sz w:val="16"/>
                <w:szCs w:val="16"/>
              </w:rPr>
            </w:pPr>
            <w:r w:rsidRPr="00837079">
              <w:rPr>
                <w:rFonts w:ascii="Times New Roman" w:eastAsia="Times New Roman" w:hAnsi="Times New Roman" w:cs="Times New Roman"/>
                <w:color w:val="000000"/>
                <w:sz w:val="16"/>
                <w:szCs w:val="16"/>
              </w:rPr>
              <w:t>100.0</w:t>
            </w:r>
          </w:p>
        </w:tc>
        <w:tc>
          <w:tcPr>
            <w:tcW w:w="271" w:type="pct"/>
            <w:tcBorders>
              <w:top w:val="nil"/>
              <w:left w:val="nil"/>
              <w:bottom w:val="single" w:sz="4" w:space="0" w:color="auto"/>
              <w:right w:val="single" w:sz="4" w:space="0" w:color="auto"/>
            </w:tcBorders>
            <w:shd w:val="clear" w:color="auto" w:fill="auto"/>
            <w:noWrap/>
            <w:vAlign w:val="center"/>
            <w:hideMark/>
          </w:tcPr>
          <w:p w14:paraId="395FC675" w14:textId="77777777" w:rsidR="006422B1" w:rsidRPr="00837079" w:rsidRDefault="006422B1" w:rsidP="006422B1">
            <w:pPr>
              <w:spacing w:after="0" w:line="240" w:lineRule="auto"/>
              <w:jc w:val="center"/>
              <w:rPr>
                <w:rFonts w:ascii="Times New Roman" w:eastAsia="Times New Roman" w:hAnsi="Times New Roman" w:cs="Times New Roman"/>
                <w:color w:val="000000"/>
                <w:sz w:val="16"/>
                <w:szCs w:val="16"/>
              </w:rPr>
            </w:pPr>
            <w:r w:rsidRPr="00837079">
              <w:rPr>
                <w:rFonts w:ascii="Times New Roman" w:eastAsia="Times New Roman" w:hAnsi="Times New Roman" w:cs="Times New Roman"/>
                <w:color w:val="000000"/>
                <w:sz w:val="16"/>
                <w:szCs w:val="16"/>
              </w:rPr>
              <w:t>0.0</w:t>
            </w:r>
          </w:p>
        </w:tc>
        <w:tc>
          <w:tcPr>
            <w:tcW w:w="271" w:type="pct"/>
            <w:tcBorders>
              <w:top w:val="nil"/>
              <w:left w:val="nil"/>
              <w:bottom w:val="single" w:sz="4" w:space="0" w:color="auto"/>
              <w:right w:val="single" w:sz="4" w:space="0" w:color="auto"/>
            </w:tcBorders>
            <w:shd w:val="clear" w:color="auto" w:fill="auto"/>
            <w:noWrap/>
            <w:vAlign w:val="center"/>
            <w:hideMark/>
          </w:tcPr>
          <w:p w14:paraId="2A4D3898" w14:textId="77777777" w:rsidR="006422B1" w:rsidRPr="00837079" w:rsidRDefault="006422B1" w:rsidP="006422B1">
            <w:pPr>
              <w:spacing w:after="0" w:line="240" w:lineRule="auto"/>
              <w:jc w:val="center"/>
              <w:rPr>
                <w:rFonts w:ascii="Times New Roman" w:eastAsia="Times New Roman" w:hAnsi="Times New Roman" w:cs="Times New Roman"/>
                <w:color w:val="000000"/>
                <w:sz w:val="16"/>
                <w:szCs w:val="16"/>
              </w:rPr>
            </w:pPr>
            <w:r w:rsidRPr="00837079">
              <w:rPr>
                <w:rFonts w:ascii="Times New Roman" w:eastAsia="Times New Roman" w:hAnsi="Times New Roman" w:cs="Times New Roman"/>
                <w:color w:val="000000"/>
                <w:sz w:val="16"/>
                <w:szCs w:val="16"/>
              </w:rPr>
              <w:t>0.0</w:t>
            </w:r>
          </w:p>
        </w:tc>
        <w:tc>
          <w:tcPr>
            <w:tcW w:w="271" w:type="pct"/>
            <w:tcBorders>
              <w:top w:val="nil"/>
              <w:left w:val="nil"/>
              <w:bottom w:val="single" w:sz="4" w:space="0" w:color="auto"/>
              <w:right w:val="single" w:sz="4" w:space="0" w:color="auto"/>
            </w:tcBorders>
            <w:shd w:val="clear" w:color="auto" w:fill="auto"/>
            <w:noWrap/>
            <w:vAlign w:val="center"/>
            <w:hideMark/>
          </w:tcPr>
          <w:p w14:paraId="6F80DAA2" w14:textId="77777777" w:rsidR="006422B1" w:rsidRPr="00837079" w:rsidRDefault="006422B1" w:rsidP="006422B1">
            <w:pPr>
              <w:spacing w:after="0" w:line="240" w:lineRule="auto"/>
              <w:jc w:val="center"/>
              <w:rPr>
                <w:rFonts w:ascii="Times New Roman" w:eastAsia="Times New Roman" w:hAnsi="Times New Roman" w:cs="Times New Roman"/>
                <w:color w:val="000000"/>
                <w:sz w:val="16"/>
                <w:szCs w:val="16"/>
              </w:rPr>
            </w:pPr>
            <w:r w:rsidRPr="00837079">
              <w:rPr>
                <w:rFonts w:ascii="Times New Roman" w:eastAsia="Times New Roman" w:hAnsi="Times New Roman" w:cs="Times New Roman"/>
                <w:color w:val="000000"/>
                <w:sz w:val="16"/>
                <w:szCs w:val="16"/>
              </w:rPr>
              <w:t>0.0</w:t>
            </w:r>
          </w:p>
        </w:tc>
        <w:tc>
          <w:tcPr>
            <w:tcW w:w="271" w:type="pct"/>
            <w:tcBorders>
              <w:top w:val="nil"/>
              <w:left w:val="nil"/>
              <w:bottom w:val="single" w:sz="4" w:space="0" w:color="auto"/>
              <w:right w:val="single" w:sz="4" w:space="0" w:color="auto"/>
            </w:tcBorders>
            <w:shd w:val="clear" w:color="auto" w:fill="auto"/>
            <w:noWrap/>
            <w:vAlign w:val="center"/>
            <w:hideMark/>
          </w:tcPr>
          <w:p w14:paraId="3D507AA1" w14:textId="77777777" w:rsidR="006422B1" w:rsidRPr="00837079" w:rsidRDefault="006422B1" w:rsidP="006422B1">
            <w:pPr>
              <w:spacing w:after="0" w:line="240" w:lineRule="auto"/>
              <w:jc w:val="center"/>
              <w:rPr>
                <w:rFonts w:ascii="Times New Roman" w:eastAsia="Times New Roman" w:hAnsi="Times New Roman" w:cs="Times New Roman"/>
                <w:color w:val="000000"/>
                <w:sz w:val="16"/>
                <w:szCs w:val="16"/>
              </w:rPr>
            </w:pPr>
            <w:r w:rsidRPr="00837079">
              <w:rPr>
                <w:rFonts w:ascii="Times New Roman" w:eastAsia="Times New Roman" w:hAnsi="Times New Roman" w:cs="Times New Roman"/>
                <w:color w:val="000000"/>
                <w:sz w:val="16"/>
                <w:szCs w:val="16"/>
              </w:rPr>
              <w:t>0.0</w:t>
            </w:r>
          </w:p>
        </w:tc>
        <w:tc>
          <w:tcPr>
            <w:tcW w:w="271" w:type="pct"/>
            <w:gridSpan w:val="2"/>
            <w:tcBorders>
              <w:top w:val="nil"/>
              <w:left w:val="nil"/>
              <w:bottom w:val="single" w:sz="4" w:space="0" w:color="auto"/>
              <w:right w:val="single" w:sz="4" w:space="0" w:color="auto"/>
            </w:tcBorders>
            <w:shd w:val="clear" w:color="auto" w:fill="auto"/>
            <w:noWrap/>
            <w:vAlign w:val="center"/>
            <w:hideMark/>
          </w:tcPr>
          <w:p w14:paraId="537D3D0B" w14:textId="77777777" w:rsidR="006422B1" w:rsidRPr="00837079" w:rsidRDefault="006422B1" w:rsidP="006422B1">
            <w:pPr>
              <w:spacing w:after="0" w:line="240" w:lineRule="auto"/>
              <w:jc w:val="center"/>
              <w:rPr>
                <w:rFonts w:ascii="Times New Roman" w:eastAsia="Times New Roman" w:hAnsi="Times New Roman" w:cs="Times New Roman"/>
                <w:color w:val="000000"/>
                <w:sz w:val="16"/>
                <w:szCs w:val="16"/>
              </w:rPr>
            </w:pPr>
            <w:r w:rsidRPr="00837079">
              <w:rPr>
                <w:rFonts w:ascii="Times New Roman" w:eastAsia="Times New Roman" w:hAnsi="Times New Roman" w:cs="Times New Roman"/>
                <w:color w:val="000000"/>
                <w:sz w:val="16"/>
                <w:szCs w:val="16"/>
              </w:rPr>
              <w:t>0.0</w:t>
            </w:r>
          </w:p>
        </w:tc>
        <w:tc>
          <w:tcPr>
            <w:tcW w:w="271" w:type="pct"/>
            <w:gridSpan w:val="2"/>
            <w:tcBorders>
              <w:top w:val="nil"/>
              <w:left w:val="nil"/>
              <w:bottom w:val="single" w:sz="4" w:space="0" w:color="auto"/>
              <w:right w:val="single" w:sz="4" w:space="0" w:color="auto"/>
            </w:tcBorders>
            <w:shd w:val="clear" w:color="auto" w:fill="auto"/>
            <w:noWrap/>
            <w:vAlign w:val="center"/>
            <w:hideMark/>
          </w:tcPr>
          <w:p w14:paraId="069B9E93" w14:textId="77777777" w:rsidR="006422B1" w:rsidRPr="00837079" w:rsidRDefault="006422B1" w:rsidP="006422B1">
            <w:pPr>
              <w:spacing w:after="0" w:line="240" w:lineRule="auto"/>
              <w:jc w:val="center"/>
              <w:rPr>
                <w:rFonts w:ascii="Times New Roman" w:eastAsia="Times New Roman" w:hAnsi="Times New Roman" w:cs="Times New Roman"/>
                <w:color w:val="000000"/>
                <w:sz w:val="16"/>
                <w:szCs w:val="16"/>
              </w:rPr>
            </w:pPr>
            <w:r w:rsidRPr="00837079">
              <w:rPr>
                <w:rFonts w:ascii="Times New Roman" w:eastAsia="Times New Roman" w:hAnsi="Times New Roman" w:cs="Times New Roman"/>
                <w:color w:val="000000"/>
                <w:sz w:val="16"/>
                <w:szCs w:val="16"/>
              </w:rPr>
              <w:t>100.0</w:t>
            </w:r>
          </w:p>
        </w:tc>
        <w:tc>
          <w:tcPr>
            <w:tcW w:w="294" w:type="pct"/>
            <w:tcBorders>
              <w:top w:val="nil"/>
              <w:left w:val="nil"/>
              <w:bottom w:val="single" w:sz="8" w:space="0" w:color="auto"/>
              <w:right w:val="single" w:sz="4" w:space="0" w:color="auto"/>
            </w:tcBorders>
            <w:shd w:val="clear" w:color="auto" w:fill="auto"/>
            <w:noWrap/>
            <w:vAlign w:val="center"/>
            <w:hideMark/>
          </w:tcPr>
          <w:p w14:paraId="1B1F1D22" w14:textId="18747287" w:rsidR="006422B1" w:rsidRPr="004D5138" w:rsidRDefault="00875803" w:rsidP="00875803">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r w:rsidR="006422B1" w:rsidRPr="004D5138">
              <w:rPr>
                <w:rFonts w:ascii="Times New Roman" w:eastAsia="Times New Roman" w:hAnsi="Times New Roman" w:cs="Times New Roman"/>
                <w:sz w:val="16"/>
                <w:szCs w:val="16"/>
              </w:rPr>
              <w:t xml:space="preserve">20.94 </w:t>
            </w:r>
          </w:p>
        </w:tc>
        <w:tc>
          <w:tcPr>
            <w:tcW w:w="411" w:type="pct"/>
            <w:gridSpan w:val="2"/>
            <w:tcBorders>
              <w:top w:val="nil"/>
              <w:left w:val="nil"/>
              <w:bottom w:val="single" w:sz="8" w:space="0" w:color="auto"/>
              <w:right w:val="single" w:sz="8" w:space="0" w:color="auto"/>
            </w:tcBorders>
            <w:shd w:val="clear" w:color="auto" w:fill="auto"/>
            <w:noWrap/>
            <w:vAlign w:val="center"/>
            <w:hideMark/>
          </w:tcPr>
          <w:p w14:paraId="13AD6FE1" w14:textId="39C06B1E" w:rsidR="006422B1" w:rsidRPr="004D5138" w:rsidRDefault="006422B1" w:rsidP="00875803">
            <w:pPr>
              <w:spacing w:after="0" w:line="240" w:lineRule="auto"/>
              <w:jc w:val="right"/>
              <w:rPr>
                <w:rFonts w:ascii="Times New Roman" w:eastAsia="Times New Roman" w:hAnsi="Times New Roman" w:cs="Times New Roman"/>
                <w:color w:val="000000"/>
                <w:sz w:val="16"/>
                <w:szCs w:val="16"/>
              </w:rPr>
            </w:pPr>
            <w:r w:rsidRPr="004D5138">
              <w:rPr>
                <w:rFonts w:ascii="Times New Roman" w:eastAsia="Times New Roman" w:hAnsi="Times New Roman" w:cs="Times New Roman"/>
                <w:color w:val="000000"/>
                <w:sz w:val="16"/>
                <w:szCs w:val="16"/>
              </w:rPr>
              <w:t xml:space="preserve"> $2,094.00 </w:t>
            </w:r>
          </w:p>
        </w:tc>
      </w:tr>
      <w:tr w:rsidR="00837079" w:rsidRPr="004D5138" w14:paraId="7E85E7E6" w14:textId="77777777" w:rsidTr="00837079">
        <w:trPr>
          <w:trHeight w:val="480"/>
        </w:trPr>
        <w:tc>
          <w:tcPr>
            <w:tcW w:w="1041" w:type="pct"/>
            <w:gridSpan w:val="3"/>
            <w:tcBorders>
              <w:top w:val="single" w:sz="4" w:space="0" w:color="auto"/>
              <w:left w:val="single" w:sz="4" w:space="0" w:color="auto"/>
              <w:bottom w:val="single" w:sz="4" w:space="0" w:color="auto"/>
              <w:right w:val="single" w:sz="4" w:space="0" w:color="auto"/>
            </w:tcBorders>
            <w:shd w:val="clear" w:color="000000" w:fill="595959"/>
            <w:vAlign w:val="center"/>
            <w:hideMark/>
          </w:tcPr>
          <w:p w14:paraId="3003FDDC" w14:textId="77777777" w:rsidR="00837079" w:rsidRPr="004D5138" w:rsidRDefault="00837079" w:rsidP="006422B1">
            <w:pPr>
              <w:spacing w:after="0" w:line="240" w:lineRule="auto"/>
              <w:rPr>
                <w:rFonts w:ascii="Times New Roman" w:eastAsia="Times New Roman" w:hAnsi="Times New Roman" w:cs="Times New Roman"/>
                <w:b/>
                <w:bCs/>
                <w:color w:val="FFFFFF"/>
                <w:sz w:val="16"/>
                <w:szCs w:val="16"/>
              </w:rPr>
            </w:pPr>
            <w:r w:rsidRPr="004D5138">
              <w:rPr>
                <w:rFonts w:ascii="Times New Roman" w:eastAsia="Times New Roman" w:hAnsi="Times New Roman" w:cs="Times New Roman"/>
                <w:b/>
                <w:bCs/>
                <w:color w:val="FFFFFF"/>
                <w:sz w:val="16"/>
                <w:szCs w:val="16"/>
              </w:rPr>
              <w:t>Subtotal State and Local SNAP and Partner Staff</w:t>
            </w:r>
          </w:p>
        </w:tc>
        <w:tc>
          <w:tcPr>
            <w:tcW w:w="271" w:type="pct"/>
            <w:tcBorders>
              <w:top w:val="nil"/>
              <w:left w:val="nil"/>
              <w:bottom w:val="single" w:sz="4" w:space="0" w:color="auto"/>
              <w:right w:val="single" w:sz="4" w:space="0" w:color="auto"/>
            </w:tcBorders>
            <w:shd w:val="clear" w:color="auto" w:fill="auto"/>
            <w:noWrap/>
            <w:vAlign w:val="center"/>
            <w:hideMark/>
          </w:tcPr>
          <w:p w14:paraId="242E9D17" w14:textId="6834272D" w:rsidR="00837079" w:rsidRPr="00837079" w:rsidRDefault="00837079" w:rsidP="006422B1">
            <w:pPr>
              <w:spacing w:after="0" w:line="240" w:lineRule="auto"/>
              <w:jc w:val="center"/>
              <w:rPr>
                <w:rFonts w:ascii="Times New Roman" w:eastAsia="Times New Roman" w:hAnsi="Times New Roman" w:cs="Times New Roman"/>
                <w:b/>
                <w:bCs/>
                <w:color w:val="000000"/>
                <w:sz w:val="16"/>
                <w:szCs w:val="16"/>
              </w:rPr>
            </w:pPr>
            <w:r w:rsidRPr="00837079">
              <w:rPr>
                <w:rFonts w:ascii="Times New Roman" w:hAnsi="Times New Roman" w:cs="Times New Roman"/>
                <w:b/>
                <w:bCs/>
                <w:color w:val="000000"/>
                <w:sz w:val="16"/>
                <w:szCs w:val="16"/>
              </w:rPr>
              <w:t>253.000</w:t>
            </w:r>
          </w:p>
        </w:tc>
        <w:tc>
          <w:tcPr>
            <w:tcW w:w="271" w:type="pct"/>
            <w:tcBorders>
              <w:top w:val="nil"/>
              <w:left w:val="nil"/>
              <w:bottom w:val="single" w:sz="4" w:space="0" w:color="auto"/>
              <w:right w:val="single" w:sz="4" w:space="0" w:color="auto"/>
            </w:tcBorders>
            <w:shd w:val="clear" w:color="auto" w:fill="auto"/>
            <w:noWrap/>
            <w:vAlign w:val="center"/>
            <w:hideMark/>
          </w:tcPr>
          <w:p w14:paraId="2B4D4FBA" w14:textId="450F93A5" w:rsidR="00837079" w:rsidRPr="00837079" w:rsidRDefault="00837079" w:rsidP="006422B1">
            <w:pPr>
              <w:spacing w:after="0" w:line="240" w:lineRule="auto"/>
              <w:jc w:val="center"/>
              <w:rPr>
                <w:rFonts w:ascii="Times New Roman" w:eastAsia="Times New Roman" w:hAnsi="Times New Roman" w:cs="Times New Roman"/>
                <w:b/>
                <w:bCs/>
                <w:color w:val="000000"/>
                <w:sz w:val="16"/>
                <w:szCs w:val="16"/>
              </w:rPr>
            </w:pPr>
            <w:r w:rsidRPr="00837079">
              <w:rPr>
                <w:rFonts w:ascii="Times New Roman" w:hAnsi="Times New Roman" w:cs="Times New Roman"/>
                <w:b/>
                <w:bCs/>
                <w:color w:val="000000"/>
                <w:sz w:val="16"/>
                <w:szCs w:val="16"/>
              </w:rPr>
              <w:t>230.000</w:t>
            </w:r>
          </w:p>
        </w:tc>
        <w:tc>
          <w:tcPr>
            <w:tcW w:w="271" w:type="pct"/>
            <w:tcBorders>
              <w:top w:val="nil"/>
              <w:left w:val="nil"/>
              <w:bottom w:val="single" w:sz="4" w:space="0" w:color="auto"/>
              <w:right w:val="single" w:sz="4" w:space="0" w:color="auto"/>
            </w:tcBorders>
            <w:shd w:val="clear" w:color="auto" w:fill="auto"/>
            <w:noWrap/>
            <w:vAlign w:val="center"/>
            <w:hideMark/>
          </w:tcPr>
          <w:p w14:paraId="4FF85A47" w14:textId="6F3135AC" w:rsidR="00837079" w:rsidRPr="00837079" w:rsidRDefault="00837079" w:rsidP="006422B1">
            <w:pPr>
              <w:spacing w:after="0" w:line="240" w:lineRule="auto"/>
              <w:jc w:val="center"/>
              <w:rPr>
                <w:rFonts w:ascii="Times New Roman" w:eastAsia="Times New Roman" w:hAnsi="Times New Roman" w:cs="Times New Roman"/>
                <w:b/>
                <w:bCs/>
                <w:color w:val="000000"/>
                <w:sz w:val="16"/>
                <w:szCs w:val="16"/>
              </w:rPr>
            </w:pPr>
            <w:r w:rsidRPr="00837079">
              <w:rPr>
                <w:rFonts w:ascii="Times New Roman" w:hAnsi="Times New Roman" w:cs="Times New Roman"/>
                <w:b/>
                <w:bCs/>
                <w:sz w:val="16"/>
                <w:szCs w:val="16"/>
              </w:rPr>
              <w:t>1.043</w:t>
            </w:r>
          </w:p>
        </w:tc>
        <w:tc>
          <w:tcPr>
            <w:tcW w:w="271" w:type="pct"/>
            <w:tcBorders>
              <w:top w:val="nil"/>
              <w:left w:val="nil"/>
              <w:bottom w:val="single" w:sz="4" w:space="0" w:color="auto"/>
              <w:right w:val="single" w:sz="4" w:space="0" w:color="auto"/>
            </w:tcBorders>
            <w:shd w:val="clear" w:color="auto" w:fill="auto"/>
            <w:noWrap/>
            <w:vAlign w:val="center"/>
            <w:hideMark/>
          </w:tcPr>
          <w:p w14:paraId="05AC291E" w14:textId="66A4053A" w:rsidR="00837079" w:rsidRPr="00837079" w:rsidRDefault="00837079" w:rsidP="006422B1">
            <w:pPr>
              <w:spacing w:after="0" w:line="240" w:lineRule="auto"/>
              <w:jc w:val="center"/>
              <w:rPr>
                <w:rFonts w:ascii="Times New Roman" w:eastAsia="Times New Roman" w:hAnsi="Times New Roman" w:cs="Times New Roman"/>
                <w:b/>
                <w:bCs/>
                <w:color w:val="000000"/>
                <w:sz w:val="16"/>
                <w:szCs w:val="16"/>
              </w:rPr>
            </w:pPr>
            <w:r w:rsidRPr="00837079">
              <w:rPr>
                <w:rFonts w:ascii="Times New Roman" w:hAnsi="Times New Roman" w:cs="Times New Roman"/>
                <w:b/>
                <w:bCs/>
                <w:color w:val="000000"/>
                <w:sz w:val="16"/>
                <w:szCs w:val="16"/>
              </w:rPr>
              <w:t>240.000</w:t>
            </w:r>
          </w:p>
        </w:tc>
        <w:tc>
          <w:tcPr>
            <w:tcW w:w="271" w:type="pct"/>
            <w:tcBorders>
              <w:top w:val="nil"/>
              <w:left w:val="nil"/>
              <w:bottom w:val="single" w:sz="4" w:space="0" w:color="auto"/>
              <w:right w:val="single" w:sz="4" w:space="0" w:color="auto"/>
            </w:tcBorders>
            <w:shd w:val="clear" w:color="auto" w:fill="auto"/>
            <w:noWrap/>
            <w:vAlign w:val="center"/>
            <w:hideMark/>
          </w:tcPr>
          <w:p w14:paraId="38B216C7" w14:textId="105C0FC6" w:rsidR="00837079" w:rsidRPr="00837079" w:rsidRDefault="00837079" w:rsidP="006422B1">
            <w:pPr>
              <w:spacing w:after="0" w:line="240" w:lineRule="auto"/>
              <w:jc w:val="center"/>
              <w:rPr>
                <w:rFonts w:ascii="Times New Roman" w:eastAsia="Times New Roman" w:hAnsi="Times New Roman" w:cs="Times New Roman"/>
                <w:b/>
                <w:bCs/>
                <w:color w:val="000000"/>
                <w:sz w:val="16"/>
                <w:szCs w:val="16"/>
              </w:rPr>
            </w:pPr>
            <w:r w:rsidRPr="00837079">
              <w:rPr>
                <w:rFonts w:ascii="Times New Roman" w:hAnsi="Times New Roman" w:cs="Times New Roman"/>
                <w:b/>
                <w:bCs/>
                <w:color w:val="000000"/>
                <w:sz w:val="16"/>
                <w:szCs w:val="16"/>
              </w:rPr>
              <w:t>2.958</w:t>
            </w:r>
          </w:p>
        </w:tc>
        <w:tc>
          <w:tcPr>
            <w:tcW w:w="271" w:type="pct"/>
            <w:tcBorders>
              <w:top w:val="nil"/>
              <w:left w:val="nil"/>
              <w:bottom w:val="single" w:sz="4" w:space="0" w:color="auto"/>
              <w:right w:val="single" w:sz="4" w:space="0" w:color="auto"/>
            </w:tcBorders>
            <w:shd w:val="clear" w:color="auto" w:fill="auto"/>
            <w:noWrap/>
            <w:vAlign w:val="center"/>
            <w:hideMark/>
          </w:tcPr>
          <w:p w14:paraId="23209095" w14:textId="4493CA57" w:rsidR="00837079" w:rsidRPr="00837079" w:rsidRDefault="00837079" w:rsidP="006422B1">
            <w:pPr>
              <w:spacing w:after="0" w:line="240" w:lineRule="auto"/>
              <w:jc w:val="center"/>
              <w:rPr>
                <w:rFonts w:ascii="Times New Roman" w:eastAsia="Times New Roman" w:hAnsi="Times New Roman" w:cs="Times New Roman"/>
                <w:b/>
                <w:bCs/>
                <w:color w:val="000000"/>
                <w:sz w:val="16"/>
                <w:szCs w:val="16"/>
              </w:rPr>
            </w:pPr>
            <w:r w:rsidRPr="00837079">
              <w:rPr>
                <w:rFonts w:ascii="Times New Roman" w:hAnsi="Times New Roman" w:cs="Times New Roman"/>
                <w:b/>
                <w:bCs/>
                <w:color w:val="000000"/>
                <w:sz w:val="16"/>
                <w:szCs w:val="16"/>
              </w:rPr>
              <w:t>710.000</w:t>
            </w:r>
          </w:p>
        </w:tc>
        <w:tc>
          <w:tcPr>
            <w:tcW w:w="271" w:type="pct"/>
            <w:tcBorders>
              <w:top w:val="nil"/>
              <w:left w:val="nil"/>
              <w:bottom w:val="single" w:sz="4" w:space="0" w:color="auto"/>
              <w:right w:val="single" w:sz="4" w:space="0" w:color="auto"/>
            </w:tcBorders>
            <w:shd w:val="clear" w:color="auto" w:fill="auto"/>
            <w:noWrap/>
            <w:vAlign w:val="center"/>
            <w:hideMark/>
          </w:tcPr>
          <w:p w14:paraId="33577820" w14:textId="75D8D2C8" w:rsidR="00837079" w:rsidRPr="00837079" w:rsidRDefault="00837079" w:rsidP="006422B1">
            <w:pPr>
              <w:spacing w:after="0" w:line="240" w:lineRule="auto"/>
              <w:jc w:val="center"/>
              <w:rPr>
                <w:rFonts w:ascii="Times New Roman" w:eastAsia="Times New Roman" w:hAnsi="Times New Roman" w:cs="Times New Roman"/>
                <w:b/>
                <w:bCs/>
                <w:color w:val="000000"/>
                <w:sz w:val="16"/>
                <w:szCs w:val="16"/>
              </w:rPr>
            </w:pPr>
            <w:r w:rsidRPr="00837079">
              <w:rPr>
                <w:rFonts w:ascii="Times New Roman" w:hAnsi="Times New Roman" w:cs="Times New Roman"/>
                <w:b/>
                <w:bCs/>
                <w:color w:val="000000"/>
                <w:sz w:val="16"/>
                <w:szCs w:val="16"/>
              </w:rPr>
              <w:t>23.000</w:t>
            </w:r>
          </w:p>
        </w:tc>
        <w:tc>
          <w:tcPr>
            <w:tcW w:w="271" w:type="pct"/>
            <w:tcBorders>
              <w:top w:val="nil"/>
              <w:left w:val="nil"/>
              <w:bottom w:val="single" w:sz="4" w:space="0" w:color="auto"/>
              <w:right w:val="single" w:sz="4" w:space="0" w:color="auto"/>
            </w:tcBorders>
            <w:shd w:val="clear" w:color="auto" w:fill="auto"/>
            <w:noWrap/>
            <w:vAlign w:val="center"/>
            <w:hideMark/>
          </w:tcPr>
          <w:p w14:paraId="3DA82EDA" w14:textId="207F5F17" w:rsidR="00837079" w:rsidRPr="00837079" w:rsidRDefault="00837079" w:rsidP="006422B1">
            <w:pPr>
              <w:spacing w:after="0" w:line="240" w:lineRule="auto"/>
              <w:jc w:val="center"/>
              <w:rPr>
                <w:rFonts w:ascii="Times New Roman" w:eastAsia="Times New Roman" w:hAnsi="Times New Roman" w:cs="Times New Roman"/>
                <w:b/>
                <w:bCs/>
                <w:color w:val="000000"/>
                <w:sz w:val="16"/>
                <w:szCs w:val="16"/>
              </w:rPr>
            </w:pPr>
            <w:r w:rsidRPr="00837079">
              <w:rPr>
                <w:rFonts w:ascii="Times New Roman" w:hAnsi="Times New Roman" w:cs="Times New Roman"/>
                <w:b/>
                <w:bCs/>
                <w:color w:val="000000"/>
                <w:sz w:val="16"/>
                <w:szCs w:val="16"/>
              </w:rPr>
              <w:t>1.000</w:t>
            </w:r>
          </w:p>
        </w:tc>
        <w:tc>
          <w:tcPr>
            <w:tcW w:w="271" w:type="pct"/>
            <w:tcBorders>
              <w:top w:val="nil"/>
              <w:left w:val="nil"/>
              <w:bottom w:val="single" w:sz="4" w:space="0" w:color="auto"/>
              <w:right w:val="single" w:sz="4" w:space="0" w:color="auto"/>
            </w:tcBorders>
            <w:shd w:val="clear" w:color="auto" w:fill="auto"/>
            <w:noWrap/>
            <w:vAlign w:val="center"/>
            <w:hideMark/>
          </w:tcPr>
          <w:p w14:paraId="781A491E" w14:textId="435968CD" w:rsidR="00837079" w:rsidRPr="00837079" w:rsidRDefault="00837079" w:rsidP="006422B1">
            <w:pPr>
              <w:spacing w:after="0" w:line="240" w:lineRule="auto"/>
              <w:jc w:val="center"/>
              <w:rPr>
                <w:rFonts w:ascii="Times New Roman" w:eastAsia="Times New Roman" w:hAnsi="Times New Roman" w:cs="Times New Roman"/>
                <w:b/>
                <w:bCs/>
                <w:color w:val="000000"/>
                <w:sz w:val="16"/>
                <w:szCs w:val="16"/>
              </w:rPr>
            </w:pPr>
            <w:r w:rsidRPr="00837079">
              <w:rPr>
                <w:rFonts w:ascii="Times New Roman" w:hAnsi="Times New Roman" w:cs="Times New Roman"/>
                <w:b/>
                <w:bCs/>
                <w:color w:val="000000"/>
                <w:sz w:val="16"/>
                <w:szCs w:val="16"/>
              </w:rPr>
              <w:t>23.000</w:t>
            </w:r>
          </w:p>
        </w:tc>
        <w:tc>
          <w:tcPr>
            <w:tcW w:w="271" w:type="pct"/>
            <w:tcBorders>
              <w:top w:val="nil"/>
              <w:left w:val="nil"/>
              <w:bottom w:val="single" w:sz="4" w:space="0" w:color="auto"/>
              <w:right w:val="single" w:sz="4" w:space="0" w:color="auto"/>
            </w:tcBorders>
            <w:shd w:val="clear" w:color="auto" w:fill="auto"/>
            <w:noWrap/>
            <w:vAlign w:val="center"/>
            <w:hideMark/>
          </w:tcPr>
          <w:p w14:paraId="237401A1" w14:textId="6D2BD9E1" w:rsidR="00837079" w:rsidRPr="00837079" w:rsidRDefault="00837079" w:rsidP="006422B1">
            <w:pPr>
              <w:spacing w:after="0" w:line="240" w:lineRule="auto"/>
              <w:jc w:val="center"/>
              <w:rPr>
                <w:rFonts w:ascii="Times New Roman" w:eastAsia="Times New Roman" w:hAnsi="Times New Roman" w:cs="Times New Roman"/>
                <w:b/>
                <w:bCs/>
                <w:color w:val="000000"/>
                <w:sz w:val="16"/>
                <w:szCs w:val="16"/>
              </w:rPr>
            </w:pPr>
            <w:r w:rsidRPr="00837079">
              <w:rPr>
                <w:rFonts w:ascii="Times New Roman" w:hAnsi="Times New Roman" w:cs="Times New Roman"/>
                <w:b/>
                <w:bCs/>
                <w:color w:val="000000"/>
                <w:sz w:val="16"/>
                <w:szCs w:val="16"/>
              </w:rPr>
              <w:t>0.461</w:t>
            </w:r>
          </w:p>
        </w:tc>
        <w:tc>
          <w:tcPr>
            <w:tcW w:w="271" w:type="pct"/>
            <w:gridSpan w:val="2"/>
            <w:tcBorders>
              <w:top w:val="nil"/>
              <w:left w:val="nil"/>
              <w:bottom w:val="single" w:sz="4" w:space="0" w:color="auto"/>
              <w:right w:val="single" w:sz="4" w:space="0" w:color="auto"/>
            </w:tcBorders>
            <w:shd w:val="clear" w:color="auto" w:fill="auto"/>
            <w:noWrap/>
            <w:vAlign w:val="center"/>
            <w:hideMark/>
          </w:tcPr>
          <w:p w14:paraId="346F4F89" w14:textId="63E819E8" w:rsidR="00837079" w:rsidRPr="00837079" w:rsidRDefault="00837079" w:rsidP="006422B1">
            <w:pPr>
              <w:spacing w:after="0" w:line="240" w:lineRule="auto"/>
              <w:jc w:val="center"/>
              <w:rPr>
                <w:rFonts w:ascii="Times New Roman" w:eastAsia="Times New Roman" w:hAnsi="Times New Roman" w:cs="Times New Roman"/>
                <w:b/>
                <w:bCs/>
                <w:color w:val="000000"/>
                <w:sz w:val="16"/>
                <w:szCs w:val="16"/>
              </w:rPr>
            </w:pPr>
            <w:r w:rsidRPr="00837079">
              <w:rPr>
                <w:rFonts w:ascii="Times New Roman" w:hAnsi="Times New Roman" w:cs="Times New Roman"/>
                <w:b/>
                <w:bCs/>
                <w:color w:val="000000"/>
                <w:sz w:val="16"/>
                <w:szCs w:val="16"/>
              </w:rPr>
              <w:t>10.600</w:t>
            </w:r>
          </w:p>
        </w:tc>
        <w:tc>
          <w:tcPr>
            <w:tcW w:w="271" w:type="pct"/>
            <w:gridSpan w:val="2"/>
            <w:tcBorders>
              <w:top w:val="nil"/>
              <w:left w:val="nil"/>
              <w:bottom w:val="single" w:sz="4" w:space="0" w:color="auto"/>
              <w:right w:val="single" w:sz="4" w:space="0" w:color="auto"/>
            </w:tcBorders>
            <w:shd w:val="clear" w:color="auto" w:fill="auto"/>
            <w:noWrap/>
            <w:vAlign w:val="center"/>
            <w:hideMark/>
          </w:tcPr>
          <w:p w14:paraId="2D4B10A4" w14:textId="03EC2B1D" w:rsidR="00837079" w:rsidRPr="00837079" w:rsidRDefault="00837079" w:rsidP="006422B1">
            <w:pPr>
              <w:spacing w:after="0" w:line="240" w:lineRule="auto"/>
              <w:jc w:val="center"/>
              <w:rPr>
                <w:rFonts w:ascii="Times New Roman" w:eastAsia="Times New Roman" w:hAnsi="Times New Roman" w:cs="Times New Roman"/>
                <w:b/>
                <w:bCs/>
                <w:color w:val="000000"/>
                <w:sz w:val="16"/>
                <w:szCs w:val="16"/>
              </w:rPr>
            </w:pPr>
            <w:r w:rsidRPr="00837079">
              <w:rPr>
                <w:rFonts w:ascii="Times New Roman" w:hAnsi="Times New Roman" w:cs="Times New Roman"/>
                <w:b/>
                <w:bCs/>
                <w:color w:val="000000"/>
                <w:sz w:val="16"/>
                <w:szCs w:val="16"/>
              </w:rPr>
              <w:t>720.600</w:t>
            </w:r>
          </w:p>
        </w:tc>
        <w:tc>
          <w:tcPr>
            <w:tcW w:w="294" w:type="pct"/>
            <w:tcBorders>
              <w:top w:val="nil"/>
              <w:left w:val="nil"/>
              <w:bottom w:val="nil"/>
              <w:right w:val="single" w:sz="4" w:space="0" w:color="auto"/>
            </w:tcBorders>
            <w:shd w:val="clear" w:color="auto" w:fill="auto"/>
            <w:noWrap/>
            <w:vAlign w:val="center"/>
            <w:hideMark/>
          </w:tcPr>
          <w:p w14:paraId="33CA1D33" w14:textId="77777777" w:rsidR="00837079" w:rsidRPr="004D5138" w:rsidRDefault="00837079" w:rsidP="006422B1">
            <w:pPr>
              <w:spacing w:after="0" w:line="240" w:lineRule="auto"/>
              <w:jc w:val="center"/>
              <w:rPr>
                <w:rFonts w:ascii="Times New Roman" w:eastAsia="Times New Roman" w:hAnsi="Times New Roman" w:cs="Times New Roman"/>
                <w:sz w:val="16"/>
                <w:szCs w:val="16"/>
              </w:rPr>
            </w:pPr>
            <w:r w:rsidRPr="004D5138">
              <w:rPr>
                <w:rFonts w:ascii="Times New Roman" w:eastAsia="Times New Roman" w:hAnsi="Times New Roman" w:cs="Times New Roman"/>
                <w:sz w:val="16"/>
                <w:szCs w:val="16"/>
              </w:rPr>
              <w:t> </w:t>
            </w:r>
          </w:p>
        </w:tc>
        <w:tc>
          <w:tcPr>
            <w:tcW w:w="411" w:type="pct"/>
            <w:gridSpan w:val="2"/>
            <w:tcBorders>
              <w:top w:val="nil"/>
              <w:left w:val="nil"/>
              <w:bottom w:val="single" w:sz="8" w:space="0" w:color="auto"/>
              <w:right w:val="single" w:sz="8" w:space="0" w:color="auto"/>
            </w:tcBorders>
            <w:shd w:val="clear" w:color="auto" w:fill="auto"/>
            <w:noWrap/>
            <w:vAlign w:val="center"/>
            <w:hideMark/>
          </w:tcPr>
          <w:p w14:paraId="6BCEFB27" w14:textId="05B18774" w:rsidR="00837079" w:rsidRPr="004D5138" w:rsidRDefault="00837079" w:rsidP="00875803">
            <w:pPr>
              <w:spacing w:after="0" w:line="240" w:lineRule="auto"/>
              <w:jc w:val="right"/>
              <w:rPr>
                <w:rFonts w:ascii="Times New Roman" w:eastAsia="Times New Roman" w:hAnsi="Times New Roman" w:cs="Times New Roman"/>
                <w:b/>
                <w:bCs/>
                <w:color w:val="000000"/>
                <w:sz w:val="16"/>
                <w:szCs w:val="16"/>
              </w:rPr>
            </w:pPr>
            <w:r w:rsidRPr="004D5138">
              <w:rPr>
                <w:rFonts w:ascii="Times New Roman" w:eastAsia="Times New Roman" w:hAnsi="Times New Roman" w:cs="Times New Roman"/>
                <w:b/>
                <w:bCs/>
                <w:color w:val="000000"/>
                <w:sz w:val="16"/>
                <w:szCs w:val="16"/>
              </w:rPr>
              <w:t xml:space="preserve"> $16,914.43 </w:t>
            </w:r>
          </w:p>
        </w:tc>
      </w:tr>
      <w:tr w:rsidR="00837079" w:rsidRPr="004D5138" w14:paraId="140549C3" w14:textId="77777777" w:rsidTr="00837079">
        <w:trPr>
          <w:trHeight w:val="420"/>
        </w:trPr>
        <w:tc>
          <w:tcPr>
            <w:tcW w:w="1041" w:type="pct"/>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21E4F93" w14:textId="77777777" w:rsidR="00837079" w:rsidRPr="004D5138" w:rsidRDefault="00837079" w:rsidP="006422B1">
            <w:pPr>
              <w:spacing w:after="0" w:line="240" w:lineRule="auto"/>
              <w:rPr>
                <w:rFonts w:ascii="Times New Roman" w:eastAsia="Times New Roman" w:hAnsi="Times New Roman" w:cs="Times New Roman"/>
                <w:b/>
                <w:bCs/>
                <w:color w:val="000000"/>
                <w:sz w:val="16"/>
                <w:szCs w:val="16"/>
              </w:rPr>
            </w:pPr>
            <w:r w:rsidRPr="004D5138">
              <w:rPr>
                <w:rFonts w:ascii="Times New Roman" w:eastAsia="Times New Roman" w:hAnsi="Times New Roman" w:cs="Times New Roman"/>
                <w:b/>
                <w:bCs/>
                <w:color w:val="000000"/>
                <w:sz w:val="16"/>
                <w:szCs w:val="16"/>
              </w:rPr>
              <w:t>GRAND TOTAL</w:t>
            </w:r>
          </w:p>
        </w:tc>
        <w:tc>
          <w:tcPr>
            <w:tcW w:w="271" w:type="pct"/>
            <w:tcBorders>
              <w:top w:val="nil"/>
              <w:left w:val="nil"/>
              <w:bottom w:val="single" w:sz="4" w:space="0" w:color="auto"/>
              <w:right w:val="single" w:sz="4" w:space="0" w:color="auto"/>
            </w:tcBorders>
            <w:shd w:val="clear" w:color="000000" w:fill="BFBFBF"/>
            <w:noWrap/>
            <w:vAlign w:val="center"/>
            <w:hideMark/>
          </w:tcPr>
          <w:p w14:paraId="0FDF9F56" w14:textId="7BE312E4" w:rsidR="00837079" w:rsidRPr="00837079" w:rsidRDefault="00837079" w:rsidP="006422B1">
            <w:pPr>
              <w:spacing w:after="0" w:line="240" w:lineRule="auto"/>
              <w:jc w:val="center"/>
              <w:rPr>
                <w:rFonts w:ascii="Times New Roman" w:eastAsia="Times New Roman" w:hAnsi="Times New Roman" w:cs="Times New Roman"/>
                <w:b/>
                <w:bCs/>
                <w:color w:val="000000"/>
                <w:sz w:val="16"/>
                <w:szCs w:val="16"/>
              </w:rPr>
            </w:pPr>
            <w:r w:rsidRPr="00837079">
              <w:rPr>
                <w:rFonts w:ascii="Times New Roman" w:hAnsi="Times New Roman" w:cs="Times New Roman"/>
                <w:b/>
                <w:bCs/>
                <w:color w:val="000000"/>
                <w:sz w:val="16"/>
                <w:szCs w:val="16"/>
              </w:rPr>
              <w:t>1024.000</w:t>
            </w:r>
          </w:p>
        </w:tc>
        <w:tc>
          <w:tcPr>
            <w:tcW w:w="271" w:type="pct"/>
            <w:tcBorders>
              <w:top w:val="nil"/>
              <w:left w:val="nil"/>
              <w:bottom w:val="single" w:sz="4" w:space="0" w:color="auto"/>
              <w:right w:val="single" w:sz="4" w:space="0" w:color="auto"/>
            </w:tcBorders>
            <w:shd w:val="clear" w:color="000000" w:fill="BFBFBF"/>
            <w:noWrap/>
            <w:vAlign w:val="center"/>
            <w:hideMark/>
          </w:tcPr>
          <w:p w14:paraId="10F04D22" w14:textId="509942EF" w:rsidR="00837079" w:rsidRPr="00837079" w:rsidRDefault="00837079" w:rsidP="006422B1">
            <w:pPr>
              <w:spacing w:after="0" w:line="240" w:lineRule="auto"/>
              <w:jc w:val="center"/>
              <w:rPr>
                <w:rFonts w:ascii="Times New Roman" w:eastAsia="Times New Roman" w:hAnsi="Times New Roman" w:cs="Times New Roman"/>
                <w:b/>
                <w:bCs/>
                <w:color w:val="000000"/>
                <w:sz w:val="16"/>
                <w:szCs w:val="16"/>
              </w:rPr>
            </w:pPr>
            <w:r w:rsidRPr="00837079">
              <w:rPr>
                <w:rFonts w:ascii="Times New Roman" w:hAnsi="Times New Roman" w:cs="Times New Roman"/>
                <w:b/>
                <w:bCs/>
                <w:color w:val="000000"/>
                <w:sz w:val="16"/>
                <w:szCs w:val="16"/>
              </w:rPr>
              <w:t>666.000</w:t>
            </w:r>
          </w:p>
        </w:tc>
        <w:tc>
          <w:tcPr>
            <w:tcW w:w="271" w:type="pct"/>
            <w:tcBorders>
              <w:top w:val="nil"/>
              <w:left w:val="nil"/>
              <w:bottom w:val="single" w:sz="4" w:space="0" w:color="auto"/>
              <w:right w:val="single" w:sz="4" w:space="0" w:color="auto"/>
            </w:tcBorders>
            <w:shd w:val="clear" w:color="000000" w:fill="BFBFBF"/>
            <w:noWrap/>
            <w:vAlign w:val="center"/>
            <w:hideMark/>
          </w:tcPr>
          <w:p w14:paraId="6DCBCF3D" w14:textId="6343E6BA" w:rsidR="00837079" w:rsidRPr="00837079" w:rsidRDefault="00837079" w:rsidP="006422B1">
            <w:pPr>
              <w:spacing w:after="0" w:line="240" w:lineRule="auto"/>
              <w:jc w:val="center"/>
              <w:rPr>
                <w:rFonts w:ascii="Times New Roman" w:eastAsia="Times New Roman" w:hAnsi="Times New Roman" w:cs="Times New Roman"/>
                <w:b/>
                <w:bCs/>
                <w:color w:val="000000"/>
                <w:sz w:val="16"/>
                <w:szCs w:val="16"/>
              </w:rPr>
            </w:pPr>
            <w:r w:rsidRPr="00837079">
              <w:rPr>
                <w:rFonts w:ascii="Times New Roman" w:hAnsi="Times New Roman" w:cs="Times New Roman"/>
                <w:b/>
                <w:bCs/>
                <w:color w:val="000000"/>
                <w:sz w:val="16"/>
                <w:szCs w:val="16"/>
              </w:rPr>
              <w:t>1.315</w:t>
            </w:r>
          </w:p>
        </w:tc>
        <w:tc>
          <w:tcPr>
            <w:tcW w:w="271" w:type="pct"/>
            <w:tcBorders>
              <w:top w:val="nil"/>
              <w:left w:val="nil"/>
              <w:bottom w:val="single" w:sz="4" w:space="0" w:color="auto"/>
              <w:right w:val="single" w:sz="4" w:space="0" w:color="auto"/>
            </w:tcBorders>
            <w:shd w:val="clear" w:color="000000" w:fill="BFBFBF"/>
            <w:noWrap/>
            <w:vAlign w:val="center"/>
            <w:hideMark/>
          </w:tcPr>
          <w:p w14:paraId="3EDA58B6" w14:textId="323019A6" w:rsidR="00837079" w:rsidRPr="00837079" w:rsidRDefault="00837079" w:rsidP="006422B1">
            <w:pPr>
              <w:spacing w:after="0" w:line="240" w:lineRule="auto"/>
              <w:jc w:val="center"/>
              <w:rPr>
                <w:rFonts w:ascii="Times New Roman" w:eastAsia="Times New Roman" w:hAnsi="Times New Roman" w:cs="Times New Roman"/>
                <w:b/>
                <w:bCs/>
                <w:color w:val="000000"/>
                <w:sz w:val="16"/>
                <w:szCs w:val="16"/>
              </w:rPr>
            </w:pPr>
            <w:r w:rsidRPr="00837079">
              <w:rPr>
                <w:rFonts w:ascii="Times New Roman" w:hAnsi="Times New Roman" w:cs="Times New Roman"/>
                <w:b/>
                <w:bCs/>
                <w:color w:val="000000"/>
                <w:sz w:val="16"/>
                <w:szCs w:val="16"/>
              </w:rPr>
              <w:t>876.000</w:t>
            </w:r>
          </w:p>
        </w:tc>
        <w:tc>
          <w:tcPr>
            <w:tcW w:w="271" w:type="pct"/>
            <w:tcBorders>
              <w:top w:val="nil"/>
              <w:left w:val="nil"/>
              <w:bottom w:val="single" w:sz="4" w:space="0" w:color="auto"/>
              <w:right w:val="single" w:sz="4" w:space="0" w:color="auto"/>
            </w:tcBorders>
            <w:shd w:val="clear" w:color="000000" w:fill="BFBFBF"/>
            <w:noWrap/>
            <w:vAlign w:val="center"/>
            <w:hideMark/>
          </w:tcPr>
          <w:p w14:paraId="598A1A34" w14:textId="232E2985" w:rsidR="00837079" w:rsidRPr="00837079" w:rsidRDefault="00837079" w:rsidP="006422B1">
            <w:pPr>
              <w:spacing w:after="0" w:line="240" w:lineRule="auto"/>
              <w:jc w:val="center"/>
              <w:rPr>
                <w:rFonts w:ascii="Times New Roman" w:eastAsia="Times New Roman" w:hAnsi="Times New Roman" w:cs="Times New Roman"/>
                <w:b/>
                <w:bCs/>
                <w:color w:val="000000"/>
                <w:sz w:val="16"/>
                <w:szCs w:val="16"/>
              </w:rPr>
            </w:pPr>
            <w:r w:rsidRPr="00837079">
              <w:rPr>
                <w:rFonts w:ascii="Times New Roman" w:hAnsi="Times New Roman" w:cs="Times New Roman"/>
                <w:b/>
                <w:bCs/>
                <w:color w:val="000000"/>
                <w:sz w:val="16"/>
                <w:szCs w:val="16"/>
              </w:rPr>
              <w:t>1.524</w:t>
            </w:r>
          </w:p>
        </w:tc>
        <w:tc>
          <w:tcPr>
            <w:tcW w:w="271" w:type="pct"/>
            <w:tcBorders>
              <w:top w:val="nil"/>
              <w:left w:val="nil"/>
              <w:bottom w:val="single" w:sz="4" w:space="0" w:color="auto"/>
              <w:right w:val="single" w:sz="4" w:space="0" w:color="auto"/>
            </w:tcBorders>
            <w:shd w:val="clear" w:color="000000" w:fill="BFBFBF"/>
            <w:noWrap/>
            <w:vAlign w:val="center"/>
            <w:hideMark/>
          </w:tcPr>
          <w:p w14:paraId="221C1FCC" w14:textId="1B60098A" w:rsidR="00837079" w:rsidRPr="00837079" w:rsidRDefault="00837079" w:rsidP="006422B1">
            <w:pPr>
              <w:spacing w:after="0" w:line="240" w:lineRule="auto"/>
              <w:jc w:val="center"/>
              <w:rPr>
                <w:rFonts w:ascii="Times New Roman" w:eastAsia="Times New Roman" w:hAnsi="Times New Roman" w:cs="Times New Roman"/>
                <w:b/>
                <w:bCs/>
                <w:color w:val="000000"/>
                <w:sz w:val="16"/>
                <w:szCs w:val="16"/>
              </w:rPr>
            </w:pPr>
            <w:r w:rsidRPr="00837079">
              <w:rPr>
                <w:rFonts w:ascii="Times New Roman" w:hAnsi="Times New Roman" w:cs="Times New Roman"/>
                <w:b/>
                <w:bCs/>
                <w:color w:val="000000"/>
                <w:sz w:val="16"/>
                <w:szCs w:val="16"/>
              </w:rPr>
              <w:t>1334.800</w:t>
            </w:r>
          </w:p>
        </w:tc>
        <w:tc>
          <w:tcPr>
            <w:tcW w:w="271" w:type="pct"/>
            <w:tcBorders>
              <w:top w:val="nil"/>
              <w:left w:val="nil"/>
              <w:bottom w:val="single" w:sz="4" w:space="0" w:color="auto"/>
              <w:right w:val="single" w:sz="4" w:space="0" w:color="auto"/>
            </w:tcBorders>
            <w:shd w:val="clear" w:color="000000" w:fill="BFBFBF"/>
            <w:noWrap/>
            <w:vAlign w:val="center"/>
            <w:hideMark/>
          </w:tcPr>
          <w:p w14:paraId="2BFCA5F5" w14:textId="05D08AB2" w:rsidR="00837079" w:rsidRPr="00837079" w:rsidRDefault="00837079" w:rsidP="006422B1">
            <w:pPr>
              <w:spacing w:after="0" w:line="240" w:lineRule="auto"/>
              <w:jc w:val="center"/>
              <w:rPr>
                <w:rFonts w:ascii="Times New Roman" w:eastAsia="Times New Roman" w:hAnsi="Times New Roman" w:cs="Times New Roman"/>
                <w:b/>
                <w:bCs/>
                <w:sz w:val="16"/>
                <w:szCs w:val="16"/>
              </w:rPr>
            </w:pPr>
            <w:r w:rsidRPr="00837079">
              <w:rPr>
                <w:rFonts w:ascii="Times New Roman" w:hAnsi="Times New Roman" w:cs="Times New Roman"/>
                <w:b/>
                <w:bCs/>
                <w:sz w:val="16"/>
                <w:szCs w:val="16"/>
              </w:rPr>
              <w:t>358.000</w:t>
            </w:r>
          </w:p>
        </w:tc>
        <w:tc>
          <w:tcPr>
            <w:tcW w:w="271" w:type="pct"/>
            <w:tcBorders>
              <w:top w:val="nil"/>
              <w:left w:val="nil"/>
              <w:bottom w:val="single" w:sz="4" w:space="0" w:color="auto"/>
              <w:right w:val="single" w:sz="4" w:space="0" w:color="auto"/>
            </w:tcBorders>
            <w:shd w:val="clear" w:color="000000" w:fill="BFBFBF"/>
            <w:noWrap/>
            <w:vAlign w:val="center"/>
            <w:hideMark/>
          </w:tcPr>
          <w:p w14:paraId="16778179" w14:textId="4AD74C6D" w:rsidR="00837079" w:rsidRPr="00837079" w:rsidRDefault="00837079" w:rsidP="006422B1">
            <w:pPr>
              <w:spacing w:after="0" w:line="240" w:lineRule="auto"/>
              <w:jc w:val="center"/>
              <w:rPr>
                <w:rFonts w:ascii="Times New Roman" w:eastAsia="Times New Roman" w:hAnsi="Times New Roman" w:cs="Times New Roman"/>
                <w:b/>
                <w:bCs/>
                <w:color w:val="000000"/>
                <w:sz w:val="16"/>
                <w:szCs w:val="16"/>
              </w:rPr>
            </w:pPr>
            <w:r w:rsidRPr="00837079">
              <w:rPr>
                <w:rFonts w:ascii="Times New Roman" w:hAnsi="Times New Roman" w:cs="Times New Roman"/>
                <w:b/>
                <w:bCs/>
                <w:color w:val="000000"/>
                <w:sz w:val="16"/>
                <w:szCs w:val="16"/>
              </w:rPr>
              <w:t>1.000</w:t>
            </w:r>
          </w:p>
        </w:tc>
        <w:tc>
          <w:tcPr>
            <w:tcW w:w="271" w:type="pct"/>
            <w:tcBorders>
              <w:top w:val="nil"/>
              <w:left w:val="nil"/>
              <w:bottom w:val="single" w:sz="4" w:space="0" w:color="auto"/>
              <w:right w:val="single" w:sz="4" w:space="0" w:color="auto"/>
            </w:tcBorders>
            <w:shd w:val="clear" w:color="000000" w:fill="BFBFBF"/>
            <w:noWrap/>
            <w:vAlign w:val="center"/>
            <w:hideMark/>
          </w:tcPr>
          <w:p w14:paraId="01AEADCB" w14:textId="33B5DAEA" w:rsidR="00837079" w:rsidRPr="00837079" w:rsidRDefault="00837079" w:rsidP="006422B1">
            <w:pPr>
              <w:spacing w:after="0" w:line="240" w:lineRule="auto"/>
              <w:jc w:val="center"/>
              <w:rPr>
                <w:rFonts w:ascii="Times New Roman" w:eastAsia="Times New Roman" w:hAnsi="Times New Roman" w:cs="Times New Roman"/>
                <w:b/>
                <w:bCs/>
                <w:sz w:val="16"/>
                <w:szCs w:val="16"/>
              </w:rPr>
            </w:pPr>
            <w:r w:rsidRPr="00837079">
              <w:rPr>
                <w:rFonts w:ascii="Times New Roman" w:hAnsi="Times New Roman" w:cs="Times New Roman"/>
                <w:b/>
                <w:bCs/>
                <w:sz w:val="16"/>
                <w:szCs w:val="16"/>
              </w:rPr>
              <w:t>438.000</w:t>
            </w:r>
          </w:p>
        </w:tc>
        <w:tc>
          <w:tcPr>
            <w:tcW w:w="271" w:type="pct"/>
            <w:tcBorders>
              <w:top w:val="nil"/>
              <w:left w:val="nil"/>
              <w:bottom w:val="single" w:sz="4" w:space="0" w:color="auto"/>
              <w:right w:val="single" w:sz="4" w:space="0" w:color="auto"/>
            </w:tcBorders>
            <w:shd w:val="clear" w:color="000000" w:fill="BFBFBF"/>
            <w:noWrap/>
            <w:vAlign w:val="center"/>
            <w:hideMark/>
          </w:tcPr>
          <w:p w14:paraId="254DE604" w14:textId="15E3F25B" w:rsidR="00837079" w:rsidRPr="00837079" w:rsidRDefault="00837079" w:rsidP="006422B1">
            <w:pPr>
              <w:spacing w:after="0" w:line="240" w:lineRule="auto"/>
              <w:jc w:val="center"/>
              <w:rPr>
                <w:rFonts w:ascii="Times New Roman" w:eastAsia="Times New Roman" w:hAnsi="Times New Roman" w:cs="Times New Roman"/>
                <w:b/>
                <w:bCs/>
                <w:sz w:val="16"/>
                <w:szCs w:val="16"/>
              </w:rPr>
            </w:pPr>
            <w:r w:rsidRPr="00837079">
              <w:rPr>
                <w:rFonts w:ascii="Times New Roman" w:hAnsi="Times New Roman" w:cs="Times New Roman"/>
                <w:b/>
                <w:bCs/>
                <w:sz w:val="16"/>
                <w:szCs w:val="16"/>
              </w:rPr>
              <w:t>0.104</w:t>
            </w:r>
          </w:p>
        </w:tc>
        <w:tc>
          <w:tcPr>
            <w:tcW w:w="271" w:type="pct"/>
            <w:gridSpan w:val="2"/>
            <w:tcBorders>
              <w:top w:val="nil"/>
              <w:left w:val="nil"/>
              <w:bottom w:val="single" w:sz="4" w:space="0" w:color="auto"/>
              <w:right w:val="single" w:sz="4" w:space="0" w:color="auto"/>
            </w:tcBorders>
            <w:shd w:val="clear" w:color="000000" w:fill="BFBFBF"/>
            <w:noWrap/>
            <w:vAlign w:val="center"/>
            <w:hideMark/>
          </w:tcPr>
          <w:p w14:paraId="387DF3CF" w14:textId="685268D0" w:rsidR="00837079" w:rsidRPr="00837079" w:rsidRDefault="00837079" w:rsidP="006422B1">
            <w:pPr>
              <w:spacing w:after="0" w:line="240" w:lineRule="auto"/>
              <w:jc w:val="center"/>
              <w:rPr>
                <w:rFonts w:ascii="Times New Roman" w:eastAsia="Times New Roman" w:hAnsi="Times New Roman" w:cs="Times New Roman"/>
                <w:b/>
                <w:bCs/>
                <w:sz w:val="16"/>
                <w:szCs w:val="16"/>
              </w:rPr>
            </w:pPr>
            <w:r w:rsidRPr="00837079">
              <w:rPr>
                <w:rFonts w:ascii="Times New Roman" w:hAnsi="Times New Roman" w:cs="Times New Roman"/>
                <w:b/>
                <w:bCs/>
                <w:sz w:val="16"/>
                <w:szCs w:val="16"/>
              </w:rPr>
              <w:t>45.400</w:t>
            </w:r>
          </w:p>
        </w:tc>
        <w:tc>
          <w:tcPr>
            <w:tcW w:w="271" w:type="pct"/>
            <w:gridSpan w:val="2"/>
            <w:tcBorders>
              <w:top w:val="nil"/>
              <w:left w:val="nil"/>
              <w:bottom w:val="single" w:sz="4" w:space="0" w:color="auto"/>
              <w:right w:val="single" w:sz="4" w:space="0" w:color="auto"/>
            </w:tcBorders>
            <w:shd w:val="clear" w:color="000000" w:fill="BFBFBF"/>
            <w:noWrap/>
            <w:vAlign w:val="center"/>
            <w:hideMark/>
          </w:tcPr>
          <w:p w14:paraId="52FF1A33" w14:textId="5DC35284" w:rsidR="00837079" w:rsidRPr="00837079" w:rsidRDefault="00837079" w:rsidP="006422B1">
            <w:pPr>
              <w:spacing w:after="0" w:line="240" w:lineRule="auto"/>
              <w:jc w:val="center"/>
              <w:rPr>
                <w:rFonts w:ascii="Times New Roman" w:eastAsia="Times New Roman" w:hAnsi="Times New Roman" w:cs="Times New Roman"/>
                <w:b/>
                <w:bCs/>
                <w:sz w:val="16"/>
                <w:szCs w:val="16"/>
              </w:rPr>
            </w:pPr>
            <w:r w:rsidRPr="00837079">
              <w:rPr>
                <w:rFonts w:ascii="Times New Roman" w:hAnsi="Times New Roman" w:cs="Times New Roman"/>
                <w:b/>
                <w:bCs/>
                <w:sz w:val="16"/>
                <w:szCs w:val="16"/>
              </w:rPr>
              <w:t>1380.200</w:t>
            </w:r>
          </w:p>
        </w:tc>
        <w:tc>
          <w:tcPr>
            <w:tcW w:w="294" w:type="pct"/>
            <w:tcBorders>
              <w:top w:val="single" w:sz="8" w:space="0" w:color="auto"/>
              <w:left w:val="nil"/>
              <w:bottom w:val="single" w:sz="4" w:space="0" w:color="auto"/>
              <w:right w:val="single" w:sz="4" w:space="0" w:color="auto"/>
            </w:tcBorders>
            <w:shd w:val="clear" w:color="000000" w:fill="BFBFBF"/>
            <w:noWrap/>
            <w:vAlign w:val="center"/>
            <w:hideMark/>
          </w:tcPr>
          <w:p w14:paraId="1F9CF3BE" w14:textId="77777777" w:rsidR="00837079" w:rsidRPr="004D5138" w:rsidRDefault="00837079" w:rsidP="006422B1">
            <w:pPr>
              <w:spacing w:after="0" w:line="240" w:lineRule="auto"/>
              <w:jc w:val="center"/>
              <w:rPr>
                <w:rFonts w:ascii="Times New Roman" w:eastAsia="Times New Roman" w:hAnsi="Times New Roman" w:cs="Times New Roman"/>
                <w:color w:val="000000"/>
                <w:sz w:val="16"/>
                <w:szCs w:val="16"/>
              </w:rPr>
            </w:pPr>
            <w:r w:rsidRPr="004D5138">
              <w:rPr>
                <w:rFonts w:ascii="Times New Roman" w:eastAsia="Times New Roman" w:hAnsi="Times New Roman" w:cs="Times New Roman"/>
                <w:color w:val="000000"/>
                <w:sz w:val="16"/>
                <w:szCs w:val="16"/>
              </w:rPr>
              <w:t>-</w:t>
            </w:r>
          </w:p>
        </w:tc>
        <w:tc>
          <w:tcPr>
            <w:tcW w:w="411" w:type="pct"/>
            <w:gridSpan w:val="2"/>
            <w:tcBorders>
              <w:top w:val="nil"/>
              <w:left w:val="nil"/>
              <w:bottom w:val="single" w:sz="4" w:space="0" w:color="auto"/>
              <w:right w:val="single" w:sz="8" w:space="0" w:color="auto"/>
            </w:tcBorders>
            <w:shd w:val="clear" w:color="000000" w:fill="BFBFBF"/>
            <w:noWrap/>
            <w:vAlign w:val="center"/>
            <w:hideMark/>
          </w:tcPr>
          <w:p w14:paraId="633F7200" w14:textId="2B29B8FF" w:rsidR="00837079" w:rsidRPr="004D5138" w:rsidRDefault="00837079" w:rsidP="00875803">
            <w:pPr>
              <w:spacing w:after="0" w:line="240" w:lineRule="auto"/>
              <w:jc w:val="right"/>
              <w:rPr>
                <w:rFonts w:ascii="Times New Roman" w:eastAsia="Times New Roman" w:hAnsi="Times New Roman" w:cs="Times New Roman"/>
                <w:b/>
                <w:bCs/>
                <w:sz w:val="16"/>
                <w:szCs w:val="16"/>
              </w:rPr>
            </w:pPr>
            <w:r w:rsidRPr="004D5138">
              <w:rPr>
                <w:rFonts w:ascii="Times New Roman" w:eastAsia="Times New Roman" w:hAnsi="Times New Roman" w:cs="Times New Roman"/>
                <w:b/>
                <w:bCs/>
                <w:sz w:val="16"/>
                <w:szCs w:val="16"/>
              </w:rPr>
              <w:t xml:space="preserve"> $25,299.47 </w:t>
            </w:r>
          </w:p>
        </w:tc>
      </w:tr>
      <w:tr w:rsidR="00306285" w:rsidRPr="004D5138" w14:paraId="0AAD9A4E" w14:textId="77777777" w:rsidTr="006319CC">
        <w:trPr>
          <w:trHeight w:val="420"/>
        </w:trPr>
        <w:tc>
          <w:tcPr>
            <w:tcW w:w="5000" w:type="pct"/>
            <w:gridSpan w:val="20"/>
            <w:tcBorders>
              <w:top w:val="single" w:sz="4" w:space="0" w:color="auto"/>
            </w:tcBorders>
            <w:shd w:val="clear" w:color="auto" w:fill="auto"/>
            <w:noWrap/>
            <w:vAlign w:val="center"/>
          </w:tcPr>
          <w:p w14:paraId="2B08976C" w14:textId="0F1AF9C7" w:rsidR="00306285" w:rsidRPr="00306285" w:rsidRDefault="00306285" w:rsidP="00306285">
            <w:pPr>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
                <w:bCs/>
                <w:sz w:val="16"/>
                <w:szCs w:val="16"/>
              </w:rPr>
              <w:t>*</w:t>
            </w:r>
            <w:r w:rsidRPr="00306285">
              <w:rPr>
                <w:rFonts w:ascii="Times New Roman" w:eastAsia="Times New Roman" w:hAnsi="Times New Roman" w:cs="Times New Roman"/>
                <w:b/>
                <w:bCs/>
                <w:sz w:val="16"/>
                <w:szCs w:val="16"/>
              </w:rPr>
              <w:t xml:space="preserve">Sample size and respondents for the "interview scheduling and interviews" activity: </w:t>
            </w:r>
            <w:r w:rsidRPr="00306285">
              <w:rPr>
                <w:rFonts w:ascii="Times New Roman" w:eastAsia="Times New Roman" w:hAnsi="Times New Roman" w:cs="Times New Roman"/>
                <w:bCs/>
                <w:sz w:val="16"/>
                <w:szCs w:val="16"/>
              </w:rPr>
              <w:t>The sample for this activity are all part of the group of 2</w:t>
            </w:r>
            <w:r w:rsidR="00875803">
              <w:rPr>
                <w:rFonts w:ascii="Times New Roman" w:eastAsia="Times New Roman" w:hAnsi="Times New Roman" w:cs="Times New Roman"/>
                <w:bCs/>
                <w:sz w:val="16"/>
                <w:szCs w:val="16"/>
              </w:rPr>
              <w:t>80 respondents who complete the</w:t>
            </w:r>
            <w:r w:rsidRPr="00306285">
              <w:rPr>
                <w:rFonts w:ascii="Times New Roman" w:eastAsia="Times New Roman" w:hAnsi="Times New Roman" w:cs="Times New Roman"/>
                <w:bCs/>
                <w:sz w:val="16"/>
                <w:szCs w:val="16"/>
              </w:rPr>
              <w:t xml:space="preserve"> "interview phone screening" activity above. Since these individuals are involved in two activities ("interview phone screening" and "interview scheduling and interviews"), they are only included in the sample calculation once, for the "interview phone screening" activity, since otherwise they would be double counted.  </w:t>
            </w:r>
          </w:p>
          <w:p w14:paraId="1DC03DB5" w14:textId="2F02F5AF" w:rsidR="00306285" w:rsidRDefault="00306285" w:rsidP="00306285">
            <w:pPr>
              <w:spacing w:after="0" w:line="240" w:lineRule="auto"/>
              <w:rPr>
                <w:rFonts w:ascii="Times New Roman" w:eastAsia="Times New Roman" w:hAnsi="Times New Roman" w:cs="Times New Roman"/>
                <w:b/>
                <w:bCs/>
                <w:sz w:val="16"/>
                <w:szCs w:val="16"/>
              </w:rPr>
            </w:pPr>
            <w:r w:rsidRPr="00306285">
              <w:rPr>
                <w:rFonts w:ascii="Times New Roman" w:eastAsia="Times New Roman" w:hAnsi="Times New Roman" w:cs="Times New Roman"/>
                <w:bCs/>
                <w:sz w:val="16"/>
                <w:szCs w:val="16"/>
              </w:rPr>
              <w:t>Similarly, the 200 respondents who participate in the "interview scheduling and interview" activity were included in the 280 who complete the "interview phone screening" activity. As such, they are only included in the estimated number of respondents column for the "interview phone screening" activity since otherwise they would be double counted.</w:t>
            </w:r>
            <w:r w:rsidRPr="00306285">
              <w:rPr>
                <w:rFonts w:ascii="Times New Roman" w:eastAsia="Times New Roman" w:hAnsi="Times New Roman" w:cs="Times New Roman"/>
                <w:b/>
                <w:bCs/>
                <w:sz w:val="16"/>
                <w:szCs w:val="16"/>
              </w:rPr>
              <w:t xml:space="preserve">  </w:t>
            </w:r>
          </w:p>
          <w:p w14:paraId="1F97F5D8" w14:textId="2D66ED7E" w:rsidR="00306285" w:rsidRDefault="00306285" w:rsidP="00306285">
            <w:pPr>
              <w:spacing w:after="0" w:line="240" w:lineRule="auto"/>
              <w:rPr>
                <w:rFonts w:ascii="Times New Roman" w:eastAsia="Times New Roman" w:hAnsi="Times New Roman" w:cs="Times New Roman"/>
                <w:bCs/>
                <w:sz w:val="16"/>
                <w:szCs w:val="16"/>
              </w:rPr>
            </w:pPr>
            <w:r w:rsidRPr="00306285">
              <w:rPr>
                <w:rFonts w:ascii="Times New Roman" w:eastAsia="Times New Roman" w:hAnsi="Times New Roman" w:cs="Times New Roman"/>
                <w:b/>
                <w:bCs/>
                <w:sz w:val="16"/>
                <w:szCs w:val="16"/>
              </w:rPr>
              <w:t xml:space="preserve">** Sample size and respondents for the State SNAP Directors: </w:t>
            </w:r>
            <w:r w:rsidRPr="00306285">
              <w:rPr>
                <w:rFonts w:ascii="Times New Roman" w:eastAsia="Times New Roman" w:hAnsi="Times New Roman" w:cs="Times New Roman"/>
                <w:bCs/>
                <w:sz w:val="16"/>
                <w:szCs w:val="16"/>
              </w:rPr>
              <w:t>State SNAP Directors are only counted in the sample size and respondent calculations once since the same individuals participate in both the "complete MOU" and "Data collection site visits" tasks.</w:t>
            </w:r>
          </w:p>
          <w:p w14:paraId="40FED13B" w14:textId="40FC56DA" w:rsidR="00306285" w:rsidRPr="00306285" w:rsidRDefault="00306285" w:rsidP="00306285">
            <w:pPr>
              <w:spacing w:after="0" w:line="240" w:lineRule="auto"/>
              <w:rPr>
                <w:rFonts w:ascii="Times New Roman" w:eastAsia="Times New Roman" w:hAnsi="Times New Roman" w:cs="Times New Roman"/>
                <w:bCs/>
                <w:sz w:val="16"/>
                <w:szCs w:val="16"/>
              </w:rPr>
            </w:pPr>
            <w:r w:rsidRPr="00306285">
              <w:rPr>
                <w:rFonts w:ascii="Times New Roman" w:eastAsia="Times New Roman" w:hAnsi="Times New Roman" w:cs="Times New Roman"/>
                <w:b/>
                <w:bCs/>
                <w:sz w:val="16"/>
                <w:szCs w:val="16"/>
              </w:rPr>
              <w:t xml:space="preserve">Note for Cell </w:t>
            </w:r>
            <w:r w:rsidR="006319CC">
              <w:rPr>
                <w:rFonts w:ascii="Times New Roman" w:eastAsia="Times New Roman" w:hAnsi="Times New Roman" w:cs="Times New Roman"/>
                <w:b/>
                <w:bCs/>
                <w:sz w:val="16"/>
                <w:szCs w:val="16"/>
              </w:rPr>
              <w:t>J6</w:t>
            </w:r>
            <w:r w:rsidRPr="00306285">
              <w:rPr>
                <w:rFonts w:ascii="Times New Roman" w:eastAsia="Times New Roman" w:hAnsi="Times New Roman" w:cs="Times New Roman"/>
                <w:b/>
                <w:bCs/>
                <w:sz w:val="16"/>
                <w:szCs w:val="16"/>
              </w:rPr>
              <w:t xml:space="preserve">: </w:t>
            </w:r>
            <w:r w:rsidRPr="00306285">
              <w:rPr>
                <w:rFonts w:ascii="Times New Roman" w:eastAsia="Times New Roman" w:hAnsi="Times New Roman" w:cs="Times New Roman"/>
                <w:bCs/>
                <w:sz w:val="16"/>
                <w:szCs w:val="16"/>
              </w:rPr>
              <w:t xml:space="preserve">Dual respondents for interview phone screenings and interviews: Of 560 participants in the interview phone screening component, </w:t>
            </w:r>
            <w:r w:rsidR="00875803">
              <w:rPr>
                <w:rFonts w:ascii="Times New Roman" w:eastAsia="Times New Roman" w:hAnsi="Times New Roman" w:cs="Times New Roman"/>
                <w:bCs/>
                <w:sz w:val="16"/>
                <w:szCs w:val="16"/>
              </w:rPr>
              <w:t xml:space="preserve">we estimate that </w:t>
            </w:r>
            <w:r w:rsidRPr="00306285">
              <w:rPr>
                <w:rFonts w:ascii="Times New Roman" w:eastAsia="Times New Roman" w:hAnsi="Times New Roman" w:cs="Times New Roman"/>
                <w:bCs/>
                <w:sz w:val="16"/>
                <w:szCs w:val="16"/>
              </w:rPr>
              <w:t>280 will respond. Of these 280, we estimate that 80 will not respond for the final interview component. Therefore, the 80 participants in this cell are respondents for the screenings and nonrespondents for the interviews.</w:t>
            </w:r>
          </w:p>
        </w:tc>
      </w:tr>
    </w:tbl>
    <w:p w14:paraId="7A6EDB20" w14:textId="620E342E" w:rsidR="006422B1" w:rsidRPr="00BF42B8" w:rsidRDefault="006422B1" w:rsidP="00BF42B8">
      <w:pPr>
        <w:spacing w:after="0" w:line="240" w:lineRule="auto"/>
        <w:rPr>
          <w:rFonts w:ascii="Times New Roman" w:eastAsia="Times New Roman" w:hAnsi="Times New Roman" w:cs="Times New Roman"/>
          <w:color w:val="000000"/>
          <w:sz w:val="20"/>
          <w:szCs w:val="18"/>
        </w:rPr>
        <w:sectPr w:rsidR="006422B1" w:rsidRPr="00BF42B8" w:rsidSect="00D44813">
          <w:pgSz w:w="15840" w:h="12240" w:orient="landscape"/>
          <w:pgMar w:top="1440" w:right="1440" w:bottom="1440" w:left="1440" w:header="720" w:footer="720" w:gutter="0"/>
          <w:cols w:space="720"/>
          <w:docGrid w:linePitch="360"/>
        </w:sectPr>
      </w:pPr>
    </w:p>
    <w:p w14:paraId="5C30FBBC" w14:textId="77777777" w:rsidR="008A5186" w:rsidRPr="005E36E2" w:rsidRDefault="008A5186" w:rsidP="005E36E2">
      <w:pPr>
        <w:tabs>
          <w:tab w:val="left" w:pos="0"/>
        </w:tabs>
        <w:suppressAutoHyphens/>
        <w:spacing w:line="240" w:lineRule="auto"/>
        <w:rPr>
          <w:b/>
          <w:sz w:val="24"/>
          <w:szCs w:val="24"/>
        </w:rPr>
      </w:pPr>
      <w:r w:rsidRPr="005E36E2">
        <w:rPr>
          <w:rFonts w:ascii="Times New Roman" w:hAnsi="Times New Roman" w:cs="Times New Roman"/>
          <w:b/>
          <w:sz w:val="24"/>
          <w:szCs w:val="24"/>
        </w:rPr>
        <w:t>B.</w:t>
      </w:r>
      <w:r w:rsidRPr="005E36E2">
        <w:rPr>
          <w:rFonts w:ascii="Times New Roman" w:hAnsi="Times New Roman" w:cs="Times New Roman"/>
          <w:b/>
          <w:sz w:val="24"/>
          <w:szCs w:val="24"/>
        </w:rPr>
        <w:tab/>
      </w:r>
      <w:r w:rsidRPr="005E36E2">
        <w:rPr>
          <w:rFonts w:ascii="Times New Roman" w:hAnsi="Times New Roman"/>
          <w:b/>
          <w:sz w:val="24"/>
        </w:rPr>
        <w:t>Provide estimates of annualized cost to respondents for the hour burdens for collections of information, identifying and using appropriate wage rate categories.</w:t>
      </w:r>
    </w:p>
    <w:p w14:paraId="7F36369C" w14:textId="77777777" w:rsidR="008A5186" w:rsidRDefault="008A5186" w:rsidP="00943231">
      <w:pPr>
        <w:pStyle w:val="BodyTextMemo"/>
      </w:pPr>
    </w:p>
    <w:p w14:paraId="3676B4DA" w14:textId="7835326C" w:rsidR="00803643" w:rsidRDefault="006D1E52" w:rsidP="00943231">
      <w:pPr>
        <w:pStyle w:val="BodyTextMemo"/>
      </w:pPr>
      <w:r w:rsidRPr="005B2C23">
        <w:rPr>
          <w:b/>
        </w:rPr>
        <w:t>Table A.</w:t>
      </w:r>
      <w:r w:rsidR="005064B8">
        <w:rPr>
          <w:b/>
        </w:rPr>
        <w:t>12.</w:t>
      </w:r>
      <w:r w:rsidR="00657FA1">
        <w:rPr>
          <w:b/>
        </w:rPr>
        <w:t>1</w:t>
      </w:r>
      <w:r w:rsidR="00657FA1" w:rsidRPr="001F308C">
        <w:t xml:space="preserve"> </w:t>
      </w:r>
      <w:r>
        <w:t>shows</w:t>
      </w:r>
      <w:r w:rsidRPr="001F308C">
        <w:t xml:space="preserve"> the estimated annualized cost to the </w:t>
      </w:r>
      <w:r>
        <w:t xml:space="preserve">respondents </w:t>
      </w:r>
      <w:r w:rsidRPr="001F308C">
        <w:t>(including those considered responsive and nonresponsive) for the hours of burden for this data collection</w:t>
      </w:r>
      <w:r>
        <w:t xml:space="preserve">. </w:t>
      </w:r>
      <w:r w:rsidR="00F500BB" w:rsidRPr="00F500BB">
        <w:t xml:space="preserve">The total monetized burden estimate for data collection from </w:t>
      </w:r>
      <w:r w:rsidR="00423BB2">
        <w:t xml:space="preserve">the </w:t>
      </w:r>
      <w:r w:rsidR="00D90197">
        <w:t>elder</w:t>
      </w:r>
      <w:r w:rsidR="00423BB2" w:rsidRPr="00423BB2">
        <w:t xml:space="preserve"> </w:t>
      </w:r>
      <w:r w:rsidR="00423BB2">
        <w:t>individuals</w:t>
      </w:r>
      <w:r w:rsidR="00423BB2" w:rsidRPr="00423BB2">
        <w:t xml:space="preserve"> who will participate in the Study </w:t>
      </w:r>
      <w:r w:rsidR="00423BB2">
        <w:t>of Participa</w:t>
      </w:r>
      <w:r w:rsidR="00843704">
        <w:t>nt</w:t>
      </w:r>
      <w:r w:rsidR="00423BB2">
        <w:t xml:space="preserve"> Perspectives</w:t>
      </w:r>
      <w:r w:rsidR="007621E2">
        <w:t xml:space="preserve"> is $</w:t>
      </w:r>
      <w:r w:rsidR="00943231" w:rsidRPr="00943231">
        <w:t>3,</w:t>
      </w:r>
      <w:r w:rsidR="005F3A2E" w:rsidRPr="00943231">
        <w:t>0</w:t>
      </w:r>
      <w:r w:rsidR="005F3A2E">
        <w:t>91</w:t>
      </w:r>
      <w:r w:rsidR="00943231" w:rsidRPr="00943231">
        <w:t>.</w:t>
      </w:r>
      <w:r w:rsidR="005F3A2E">
        <w:t>40</w:t>
      </w:r>
      <w:r w:rsidR="007621E2">
        <w:t>. T</w:t>
      </w:r>
      <w:r w:rsidR="00423BB2">
        <w:t xml:space="preserve">he cost was calculated by multiplying the number of hours associated with participating in each </w:t>
      </w:r>
      <w:r w:rsidR="0076653E">
        <w:t xml:space="preserve">activity </w:t>
      </w:r>
      <w:r w:rsidR="00423BB2">
        <w:t>by the</w:t>
      </w:r>
      <w:r w:rsidR="00943231" w:rsidRPr="00943231">
        <w:rPr>
          <w:rFonts w:asciiTheme="minorHAnsi" w:hAnsiTheme="minorHAnsi" w:cstheme="minorBidi"/>
          <w:sz w:val="22"/>
          <w:szCs w:val="22"/>
        </w:rPr>
        <w:t xml:space="preserve"> </w:t>
      </w:r>
      <w:r w:rsidR="00943231" w:rsidRPr="00943231">
        <w:t>federally-mandated minimum wage</w:t>
      </w:r>
      <w:r w:rsidR="00943231">
        <w:t>.</w:t>
      </w:r>
      <w:r w:rsidR="00423BB2">
        <w:rPr>
          <w:rStyle w:val="FootnoteReference"/>
        </w:rPr>
        <w:footnoteReference w:id="2"/>
      </w:r>
    </w:p>
    <w:p w14:paraId="0304D568" w14:textId="7D3254E8" w:rsidR="006D1E52" w:rsidRDefault="00803643" w:rsidP="00943231">
      <w:pPr>
        <w:pStyle w:val="BodyTextMemo"/>
      </w:pPr>
      <w:r w:rsidRPr="00803643">
        <w:t xml:space="preserve">The total monetized burden estimate for data collection from staff </w:t>
      </w:r>
      <w:r w:rsidR="00D72761">
        <w:t>members of</w:t>
      </w:r>
      <w:r w:rsidR="00D72761" w:rsidRPr="00803643">
        <w:t xml:space="preserve"> </w:t>
      </w:r>
      <w:r w:rsidR="00DD24F3">
        <w:t>CBO</w:t>
      </w:r>
      <w:r w:rsidRPr="00803643">
        <w:t>s</w:t>
      </w:r>
      <w:r>
        <w:t xml:space="preserve"> a</w:t>
      </w:r>
      <w:r w:rsidR="00D90197">
        <w:t>nd organizations serving elder</w:t>
      </w:r>
      <w:r>
        <w:t xml:space="preserve"> individuals</w:t>
      </w:r>
      <w:r w:rsidRPr="00803643">
        <w:t xml:space="preserve"> is $</w:t>
      </w:r>
      <w:r>
        <w:t>5</w:t>
      </w:r>
      <w:r w:rsidR="00DD78F3">
        <w:t>,</w:t>
      </w:r>
      <w:r>
        <w:t>293.64</w:t>
      </w:r>
      <w:r w:rsidRPr="00803643">
        <w:t>. That is the total estimated hours of burden for this data collection multiplied by the average hourly wage for counselors, social workers, and other community and social service specialists (</w:t>
      </w:r>
      <w:r w:rsidR="00644A95" w:rsidRPr="00803643">
        <w:t>$22.70</w:t>
      </w:r>
      <w:r w:rsidR="00644A95">
        <w:t xml:space="preserve">; </w:t>
      </w:r>
      <w:r w:rsidRPr="00803643">
        <w:t>Bureau of Labor Statistics</w:t>
      </w:r>
      <w:r w:rsidR="002E0FEB">
        <w:t>,</w:t>
      </w:r>
      <w:r w:rsidRPr="00803643">
        <w:t xml:space="preserve"> 2016)</w:t>
      </w:r>
      <w:r>
        <w:t>.</w:t>
      </w:r>
    </w:p>
    <w:p w14:paraId="6B7BB1D3" w14:textId="07FD0F5C" w:rsidR="00803643" w:rsidRDefault="00CA2FCB" w:rsidP="00943231">
      <w:pPr>
        <w:pStyle w:val="BodyTextMemo"/>
      </w:pPr>
      <w:r w:rsidRPr="00CA2FCB">
        <w:t xml:space="preserve">The total monetized burden estimate for data collection from </w:t>
      </w:r>
      <w:r>
        <w:t xml:space="preserve">State and local agency </w:t>
      </w:r>
      <w:r w:rsidRPr="00CA2FCB">
        <w:t xml:space="preserve">staff </w:t>
      </w:r>
      <w:r w:rsidR="005A397F">
        <w:t xml:space="preserve">members </w:t>
      </w:r>
      <w:r w:rsidRPr="00CA2FCB">
        <w:t>is $</w:t>
      </w:r>
      <w:r>
        <w:t>16,914.43</w:t>
      </w:r>
      <w:r w:rsidRPr="00CA2FCB">
        <w:t>. Th</w:t>
      </w:r>
      <w:r w:rsidR="00495A08">
        <w:t xml:space="preserve">is sum represents </w:t>
      </w:r>
      <w:r w:rsidRPr="00CA2FCB">
        <w:t xml:space="preserve">the total estimated burden for </w:t>
      </w:r>
      <w:r w:rsidR="00495A08">
        <w:t>two categories of staff. To estimate the burden for State SNAP directors, we multiply the number of hours estimated for this category by the</w:t>
      </w:r>
      <w:r w:rsidR="00495A08" w:rsidRPr="00CA2FCB">
        <w:t xml:space="preserve"> </w:t>
      </w:r>
      <w:r w:rsidR="00495A08">
        <w:t xml:space="preserve">average hourly </w:t>
      </w:r>
      <w:r w:rsidRPr="00CA2FCB">
        <w:t xml:space="preserve">wage for </w:t>
      </w:r>
      <w:r w:rsidRPr="00921CB5">
        <w:t>social and community service managers</w:t>
      </w:r>
      <w:r>
        <w:t xml:space="preserve"> </w:t>
      </w:r>
      <w:r w:rsidRPr="0065065F">
        <w:t>(</w:t>
      </w:r>
      <w:r w:rsidR="005A397F" w:rsidRPr="00CA2FCB">
        <w:t>$</w:t>
      </w:r>
      <w:r w:rsidR="005A397F">
        <w:rPr>
          <w:iCs/>
        </w:rPr>
        <w:t xml:space="preserve">34.07; </w:t>
      </w:r>
      <w:r w:rsidRPr="0065065F">
        <w:t>Bureau of Labor Statistics</w:t>
      </w:r>
      <w:r w:rsidR="002E0FEB">
        <w:t>,</w:t>
      </w:r>
      <w:r w:rsidRPr="0065065F">
        <w:t xml:space="preserve"> 201</w:t>
      </w:r>
      <w:r>
        <w:t>6</w:t>
      </w:r>
      <w:r w:rsidRPr="0065065F">
        <w:t>)</w:t>
      </w:r>
      <w:r w:rsidR="005A397F">
        <w:t>.</w:t>
      </w:r>
      <w:r>
        <w:t xml:space="preserve"> </w:t>
      </w:r>
      <w:r w:rsidR="00495A08">
        <w:t xml:space="preserve">To estimate the burden for State and local SNAP agency staff members and partner staff members, we multiply the number of hours estimated for this category by the </w:t>
      </w:r>
      <w:r w:rsidR="00495A08" w:rsidRPr="00CA2FCB">
        <w:t>average hourly wage for</w:t>
      </w:r>
      <w:r w:rsidR="00495A08">
        <w:t xml:space="preserve"> </w:t>
      </w:r>
      <w:r w:rsidR="00495A08" w:rsidRPr="00921CB5">
        <w:t>eligibility interviewers</w:t>
      </w:r>
      <w:r w:rsidR="00495A08">
        <w:t xml:space="preserve"> in </w:t>
      </w:r>
      <w:r w:rsidR="00495A08" w:rsidRPr="00921CB5">
        <w:t>government programs</w:t>
      </w:r>
      <w:r w:rsidR="00495A08">
        <w:t xml:space="preserve"> </w:t>
      </w:r>
      <w:r w:rsidR="00495A08" w:rsidRPr="0065065F">
        <w:t>(</w:t>
      </w:r>
      <w:r w:rsidR="00300F45" w:rsidRPr="00300F45">
        <w:t>$</w:t>
      </w:r>
      <w:r w:rsidR="00300F45" w:rsidRPr="00300F45">
        <w:rPr>
          <w:iCs/>
        </w:rPr>
        <w:t>20.94</w:t>
      </w:r>
      <w:r w:rsidR="00300F45">
        <w:rPr>
          <w:iCs/>
        </w:rPr>
        <w:t xml:space="preserve">; </w:t>
      </w:r>
      <w:r w:rsidR="00495A08" w:rsidRPr="0065065F">
        <w:t>Bureau of Labor Statistics</w:t>
      </w:r>
      <w:r w:rsidR="00495A08">
        <w:t>,</w:t>
      </w:r>
      <w:r w:rsidR="00495A08" w:rsidRPr="0065065F">
        <w:t xml:space="preserve"> 201</w:t>
      </w:r>
      <w:r w:rsidR="00495A08">
        <w:t>6</w:t>
      </w:r>
      <w:r w:rsidR="00495A08" w:rsidRPr="0065065F">
        <w:t>)</w:t>
      </w:r>
      <w:r w:rsidR="00F6224A">
        <w:t>.</w:t>
      </w:r>
      <w:r w:rsidR="00495A08" w:rsidDel="00495A08">
        <w:t xml:space="preserve"> </w:t>
      </w:r>
    </w:p>
    <w:p w14:paraId="2E92A10B" w14:textId="764B224C" w:rsidR="00ED159C" w:rsidRPr="00ED159C" w:rsidRDefault="00F95E39" w:rsidP="00943231">
      <w:pPr>
        <w:pStyle w:val="BodyTextMemo"/>
      </w:pPr>
      <w:r>
        <w:t xml:space="preserve">The total monetized cost burden </w:t>
      </w:r>
      <w:r w:rsidR="006B48EA">
        <w:t xml:space="preserve">for the entire </w:t>
      </w:r>
      <w:r w:rsidR="005C7F30">
        <w:t>data collection is $</w:t>
      </w:r>
      <w:r w:rsidR="00FB1B35" w:rsidRPr="00FB1B35">
        <w:t>25,</w:t>
      </w:r>
      <w:r w:rsidR="005F3A2E" w:rsidRPr="00FB1B35">
        <w:t>2</w:t>
      </w:r>
      <w:r w:rsidR="005F3A2E">
        <w:t>99</w:t>
      </w:r>
      <w:r w:rsidR="00FB1B35" w:rsidRPr="00FB1B35">
        <w:t>.</w:t>
      </w:r>
      <w:r w:rsidR="005F3A2E">
        <w:t>4</w:t>
      </w:r>
      <w:r w:rsidR="005F3A2E" w:rsidRPr="00FB1B35">
        <w:t>7</w:t>
      </w:r>
      <w:r w:rsidR="005C7F30">
        <w:t>.</w:t>
      </w:r>
    </w:p>
    <w:p w14:paraId="0EED1726" w14:textId="77777777" w:rsidR="00BE3C81" w:rsidRDefault="00BE3C81" w:rsidP="00785FE1">
      <w:pPr>
        <w:pStyle w:val="BodyText"/>
        <w:spacing w:before="4"/>
        <w:rPr>
          <w:sz w:val="22"/>
        </w:rPr>
      </w:pPr>
    </w:p>
    <w:p w14:paraId="389DC42D" w14:textId="72394157" w:rsidR="00785FE1" w:rsidRPr="000A6504" w:rsidRDefault="00D44813" w:rsidP="005E36E2">
      <w:pPr>
        <w:pStyle w:val="Heading2"/>
        <w:spacing w:after="0"/>
        <w:ind w:left="0" w:firstLine="0"/>
      </w:pPr>
      <w:r>
        <w:t xml:space="preserve"> </w:t>
      </w:r>
      <w:bookmarkStart w:id="28" w:name="_Toc487456650"/>
      <w:r w:rsidR="000A6504">
        <w:t>E</w:t>
      </w:r>
      <w:r w:rsidR="00785FE1">
        <w:t>stimate for the total annual cost burden to respondents</w:t>
      </w:r>
      <w:bookmarkEnd w:id="28"/>
      <w:r w:rsidR="00785FE1">
        <w:t xml:space="preserve"> </w:t>
      </w:r>
    </w:p>
    <w:p w14:paraId="177BD51B" w14:textId="77777777" w:rsidR="00785FE1" w:rsidRDefault="00785FE1" w:rsidP="005E36E2">
      <w:pPr>
        <w:pStyle w:val="BodyText"/>
      </w:pPr>
    </w:p>
    <w:p w14:paraId="45B83FAE" w14:textId="31502C42" w:rsidR="00C060DA" w:rsidRDefault="005064B8" w:rsidP="005E36E2">
      <w:pPr>
        <w:spacing w:after="240" w:line="240" w:lineRule="auto"/>
        <w:rPr>
          <w:rFonts w:ascii="Times New Roman" w:eastAsia="Times New Roman" w:hAnsi="Times New Roman" w:cs="Times New Roman"/>
          <w:b/>
          <w:sz w:val="24"/>
          <w:szCs w:val="24"/>
        </w:rPr>
      </w:pPr>
      <w:r w:rsidRPr="005064B8">
        <w:rPr>
          <w:rFonts w:ascii="Times New Roman" w:eastAsia="Times New Roman" w:hAnsi="Times New Roman" w:cs="Times New Roman"/>
          <w:b/>
          <w:sz w:val="24"/>
          <w:szCs w:val="24"/>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6EFD1EA9" w14:textId="77777777" w:rsidR="00C060DA" w:rsidRPr="005064B8" w:rsidRDefault="00C060DA" w:rsidP="005E36E2">
      <w:pPr>
        <w:spacing w:after="0" w:line="240" w:lineRule="auto"/>
        <w:ind w:left="90"/>
        <w:rPr>
          <w:rFonts w:ascii="Times New Roman" w:eastAsia="Times New Roman" w:hAnsi="Times New Roman" w:cs="Times New Roman"/>
          <w:b/>
          <w:sz w:val="24"/>
          <w:szCs w:val="24"/>
        </w:rPr>
      </w:pPr>
    </w:p>
    <w:p w14:paraId="3652878D" w14:textId="77777777" w:rsidR="00007F36" w:rsidRPr="00007F36" w:rsidRDefault="00007F36" w:rsidP="00693DC1">
      <w:pPr>
        <w:pStyle w:val="BodyText"/>
        <w:spacing w:line="480" w:lineRule="auto"/>
        <w:ind w:left="100" w:firstLine="359"/>
      </w:pPr>
      <w:r w:rsidRPr="00007F36">
        <w:t xml:space="preserve">The </w:t>
      </w:r>
      <w:r>
        <w:t>study</w:t>
      </w:r>
      <w:r w:rsidRPr="00007F36">
        <w:t xml:space="preserve"> data collection activities do not place any capital costs or costs of maintaining requirements on the respondents.</w:t>
      </w:r>
    </w:p>
    <w:p w14:paraId="4E516ECC" w14:textId="77777777" w:rsidR="000A6504" w:rsidRDefault="000A6504" w:rsidP="00785FE1">
      <w:pPr>
        <w:pStyle w:val="BodyText"/>
        <w:spacing w:before="2"/>
      </w:pPr>
    </w:p>
    <w:p w14:paraId="25145750" w14:textId="2B7BF570" w:rsidR="00785FE1" w:rsidRDefault="00D44813" w:rsidP="005E36E2">
      <w:pPr>
        <w:pStyle w:val="Heading2"/>
        <w:ind w:left="0" w:firstLine="0"/>
      </w:pPr>
      <w:r>
        <w:t xml:space="preserve"> </w:t>
      </w:r>
      <w:bookmarkStart w:id="29" w:name="_Toc487456651"/>
      <w:r w:rsidR="000A6504">
        <w:t>Estimate</w:t>
      </w:r>
      <w:r w:rsidR="00785FE1">
        <w:t xml:space="preserve"> of annualized costs to the Federal</w:t>
      </w:r>
      <w:r w:rsidR="00785FE1">
        <w:rPr>
          <w:spacing w:val="-12"/>
        </w:rPr>
        <w:t xml:space="preserve"> </w:t>
      </w:r>
      <w:r w:rsidR="000A6504">
        <w:t>Government</w:t>
      </w:r>
      <w:bookmarkEnd w:id="29"/>
    </w:p>
    <w:p w14:paraId="18664B51" w14:textId="77777777" w:rsidR="00785FE1" w:rsidRDefault="00785FE1" w:rsidP="00785FE1">
      <w:pPr>
        <w:pStyle w:val="BodyText"/>
        <w:spacing w:before="8"/>
        <w:rPr>
          <w:b/>
          <w:sz w:val="23"/>
        </w:rPr>
      </w:pPr>
    </w:p>
    <w:p w14:paraId="5F56E4A3" w14:textId="61CBFCCA" w:rsidR="00C060DA" w:rsidRDefault="005064B8" w:rsidP="005E36E2">
      <w:pPr>
        <w:spacing w:after="240" w:line="240" w:lineRule="auto"/>
        <w:rPr>
          <w:rFonts w:ascii="Times New Roman" w:eastAsia="Times New Roman" w:hAnsi="Times New Roman" w:cs="Times New Roman"/>
          <w:b/>
          <w:sz w:val="24"/>
          <w:szCs w:val="24"/>
        </w:rPr>
      </w:pPr>
      <w:r w:rsidRPr="00FD18EA">
        <w:rPr>
          <w:rFonts w:ascii="Times New Roman" w:eastAsia="Times New Roman" w:hAnsi="Times New Roman" w:cs="Times New Roman"/>
          <w:b/>
          <w:sz w:val="24"/>
          <w:szCs w:val="24"/>
        </w:rPr>
        <w:t>Provide estimates of annualized cost to the Federal government. Also, provide a description of the method used to estimate cost and any other expense that would not have been incurred without this collection of information.</w:t>
      </w:r>
    </w:p>
    <w:p w14:paraId="1BA15C9B" w14:textId="77777777" w:rsidR="00F876DC" w:rsidRPr="00FD18EA" w:rsidRDefault="00F876DC" w:rsidP="005E36E2">
      <w:pPr>
        <w:spacing w:after="0" w:line="240" w:lineRule="auto"/>
        <w:rPr>
          <w:rFonts w:ascii="Times New Roman" w:eastAsia="Times New Roman" w:hAnsi="Times New Roman" w:cs="Times New Roman"/>
          <w:b/>
          <w:sz w:val="24"/>
          <w:szCs w:val="24"/>
        </w:rPr>
      </w:pPr>
    </w:p>
    <w:p w14:paraId="6DFEAB64" w14:textId="4E4FB08D" w:rsidR="00387559" w:rsidRDefault="00510BE2" w:rsidP="00387559">
      <w:pPr>
        <w:spacing w:after="0"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The total annual cost to the Federal Government is $</w:t>
      </w:r>
      <w:r w:rsidRPr="00387559">
        <w:rPr>
          <w:rFonts w:ascii="Times New Roman" w:eastAsia="Calibri" w:hAnsi="Times New Roman" w:cs="Times New Roman"/>
          <w:sz w:val="24"/>
          <w:szCs w:val="24"/>
        </w:rPr>
        <w:t>633,580</w:t>
      </w:r>
      <w:r>
        <w:rPr>
          <w:rFonts w:ascii="Times New Roman" w:eastAsia="Calibri" w:hAnsi="Times New Roman" w:cs="Times New Roman"/>
          <w:sz w:val="24"/>
          <w:szCs w:val="24"/>
        </w:rPr>
        <w:t>.</w:t>
      </w:r>
      <w:r w:rsidR="005064B8" w:rsidRPr="005064B8">
        <w:rPr>
          <w:rFonts w:ascii="Times New Roman" w:eastAsia="Calibri" w:hAnsi="Times New Roman" w:cs="Times New Roman"/>
          <w:sz w:val="24"/>
          <w:szCs w:val="24"/>
        </w:rPr>
        <w:t xml:space="preserve"> The contract cost to the Federal Government is a fixed price award, valued at </w:t>
      </w:r>
      <w:r w:rsidR="00A26BA1">
        <w:rPr>
          <w:rFonts w:ascii="Times New Roman" w:eastAsia="Calibri" w:hAnsi="Times New Roman" w:cs="Times New Roman"/>
          <w:sz w:val="24"/>
          <w:szCs w:val="24"/>
        </w:rPr>
        <w:t>$</w:t>
      </w:r>
      <w:r w:rsidR="00A26BA1" w:rsidRPr="00A26BA1">
        <w:rPr>
          <w:rFonts w:ascii="Times New Roman" w:eastAsia="Calibri" w:hAnsi="Times New Roman" w:cs="Times New Roman"/>
          <w:sz w:val="24"/>
          <w:szCs w:val="24"/>
        </w:rPr>
        <w:t>1,815,446</w:t>
      </w:r>
      <w:r w:rsidR="00A26BA1">
        <w:rPr>
          <w:rFonts w:ascii="Times New Roman" w:eastAsia="Calibri" w:hAnsi="Times New Roman" w:cs="Times New Roman"/>
          <w:sz w:val="24"/>
          <w:szCs w:val="24"/>
        </w:rPr>
        <w:t>.00</w:t>
      </w:r>
      <w:r w:rsidR="005064B8" w:rsidRPr="005064B8">
        <w:rPr>
          <w:rFonts w:ascii="Times New Roman" w:eastAsia="Calibri" w:hAnsi="Times New Roman" w:cs="Times New Roman"/>
          <w:sz w:val="24"/>
          <w:szCs w:val="24"/>
        </w:rPr>
        <w:t xml:space="preserve">. This total includes costs associated with the study design, instrument development, </w:t>
      </w:r>
      <w:r w:rsidR="00A26BA1">
        <w:rPr>
          <w:rFonts w:ascii="Times New Roman" w:eastAsia="Calibri" w:hAnsi="Times New Roman" w:cs="Times New Roman"/>
          <w:sz w:val="24"/>
          <w:szCs w:val="24"/>
        </w:rPr>
        <w:t xml:space="preserve">recruitment and selection of </w:t>
      </w:r>
      <w:r w:rsidR="006F746B">
        <w:rPr>
          <w:rFonts w:ascii="Times New Roman" w:eastAsia="Calibri" w:hAnsi="Times New Roman" w:cs="Times New Roman"/>
          <w:sz w:val="24"/>
          <w:szCs w:val="24"/>
        </w:rPr>
        <w:t>S</w:t>
      </w:r>
      <w:r w:rsidR="00A26BA1">
        <w:rPr>
          <w:rFonts w:ascii="Times New Roman" w:eastAsia="Calibri" w:hAnsi="Times New Roman" w:cs="Times New Roman"/>
          <w:sz w:val="24"/>
          <w:szCs w:val="24"/>
        </w:rPr>
        <w:t>tates</w:t>
      </w:r>
      <w:r w:rsidR="005064B8" w:rsidRPr="005064B8">
        <w:rPr>
          <w:rFonts w:ascii="Times New Roman" w:eastAsia="Calibri" w:hAnsi="Times New Roman" w:cs="Times New Roman"/>
          <w:sz w:val="24"/>
          <w:szCs w:val="24"/>
        </w:rPr>
        <w:t xml:space="preserve">, </w:t>
      </w:r>
      <w:r w:rsidR="00A26BA1">
        <w:rPr>
          <w:rFonts w:ascii="Times New Roman" w:eastAsia="Calibri" w:hAnsi="Times New Roman" w:cs="Times New Roman"/>
          <w:sz w:val="24"/>
          <w:szCs w:val="24"/>
        </w:rPr>
        <w:t>data</w:t>
      </w:r>
      <w:r w:rsidR="005064B8" w:rsidRPr="005064B8">
        <w:rPr>
          <w:rFonts w:ascii="Times New Roman" w:eastAsia="Calibri" w:hAnsi="Times New Roman" w:cs="Times New Roman"/>
          <w:sz w:val="24"/>
          <w:szCs w:val="24"/>
        </w:rPr>
        <w:t xml:space="preserve"> collection, data analysis, reporting, and presentation/publication of the results. Of the total cost ($</w:t>
      </w:r>
      <w:r w:rsidR="00A26BA1" w:rsidRPr="00A26BA1">
        <w:rPr>
          <w:rFonts w:ascii="Times New Roman" w:eastAsia="Calibri" w:hAnsi="Times New Roman" w:cs="Times New Roman"/>
          <w:sz w:val="24"/>
          <w:szCs w:val="24"/>
        </w:rPr>
        <w:t>1,815,446</w:t>
      </w:r>
      <w:r w:rsidR="005064B8" w:rsidRPr="005064B8">
        <w:rPr>
          <w:rFonts w:ascii="Times New Roman" w:eastAsia="Calibri" w:hAnsi="Times New Roman" w:cs="Times New Roman"/>
          <w:sz w:val="24"/>
          <w:szCs w:val="24"/>
        </w:rPr>
        <w:t>), approximately $</w:t>
      </w:r>
      <w:r w:rsidR="00A26BA1">
        <w:rPr>
          <w:rFonts w:ascii="Times New Roman" w:eastAsia="Calibri" w:hAnsi="Times New Roman" w:cs="Times New Roman"/>
          <w:sz w:val="24"/>
          <w:szCs w:val="24"/>
        </w:rPr>
        <w:t>1,067,184</w:t>
      </w:r>
      <w:r w:rsidR="005064B8" w:rsidRPr="005064B8">
        <w:rPr>
          <w:rFonts w:ascii="Times New Roman" w:eastAsia="Calibri" w:hAnsi="Times New Roman" w:cs="Times New Roman"/>
          <w:sz w:val="24"/>
          <w:szCs w:val="24"/>
        </w:rPr>
        <w:t>.00 will be used for data collection</w:t>
      </w:r>
      <w:r w:rsidR="00A26BA1">
        <w:rPr>
          <w:rFonts w:ascii="Times New Roman" w:eastAsia="Calibri" w:hAnsi="Times New Roman" w:cs="Times New Roman"/>
          <w:sz w:val="24"/>
          <w:szCs w:val="24"/>
        </w:rPr>
        <w:t xml:space="preserve"> and analysis</w:t>
      </w:r>
      <w:r w:rsidR="00387559">
        <w:rPr>
          <w:rFonts w:ascii="Times New Roman" w:eastAsia="Calibri" w:hAnsi="Times New Roman" w:cs="Times New Roman"/>
          <w:sz w:val="24"/>
          <w:szCs w:val="24"/>
        </w:rPr>
        <w:t>.</w:t>
      </w:r>
      <w:r w:rsidR="005064B8" w:rsidRPr="005064B8">
        <w:rPr>
          <w:rFonts w:ascii="Times New Roman" w:eastAsia="Calibri" w:hAnsi="Times New Roman" w:cs="Times New Roman"/>
          <w:sz w:val="24"/>
          <w:szCs w:val="24"/>
        </w:rPr>
        <w:t xml:space="preserve"> </w:t>
      </w:r>
      <w:r w:rsidR="00387559">
        <w:rPr>
          <w:rFonts w:ascii="Times New Roman" w:eastAsia="Calibri" w:hAnsi="Times New Roman" w:cs="Times New Roman"/>
          <w:sz w:val="24"/>
          <w:szCs w:val="24"/>
        </w:rPr>
        <w:t xml:space="preserve">This </w:t>
      </w:r>
      <w:r w:rsidR="00387559" w:rsidRPr="005064B8">
        <w:rPr>
          <w:rFonts w:ascii="Times New Roman" w:eastAsia="Calibri" w:hAnsi="Times New Roman" w:cs="Times New Roman"/>
          <w:sz w:val="24"/>
          <w:szCs w:val="24"/>
        </w:rPr>
        <w:t>includ</w:t>
      </w:r>
      <w:r w:rsidR="00387559">
        <w:rPr>
          <w:rFonts w:ascii="Times New Roman" w:eastAsia="Calibri" w:hAnsi="Times New Roman" w:cs="Times New Roman"/>
          <w:sz w:val="24"/>
          <w:szCs w:val="24"/>
        </w:rPr>
        <w:t>es</w:t>
      </w:r>
      <w:r w:rsidR="00387559" w:rsidRPr="005064B8">
        <w:rPr>
          <w:rFonts w:ascii="Times New Roman" w:eastAsia="Calibri" w:hAnsi="Times New Roman" w:cs="Times New Roman"/>
          <w:sz w:val="24"/>
          <w:szCs w:val="24"/>
        </w:rPr>
        <w:t xml:space="preserve"> </w:t>
      </w:r>
      <w:r w:rsidR="00387559">
        <w:rPr>
          <w:rFonts w:ascii="Times New Roman" w:eastAsia="Calibri" w:hAnsi="Times New Roman" w:cs="Times New Roman"/>
          <w:sz w:val="24"/>
          <w:szCs w:val="24"/>
        </w:rPr>
        <w:t xml:space="preserve">$142,653 for the </w:t>
      </w:r>
      <w:r w:rsidR="00A26BA1">
        <w:rPr>
          <w:rFonts w:ascii="Times New Roman" w:eastAsia="Calibri" w:hAnsi="Times New Roman" w:cs="Times New Roman"/>
          <w:sz w:val="24"/>
          <w:szCs w:val="24"/>
        </w:rPr>
        <w:t>development of data use agreements with States</w:t>
      </w:r>
      <w:r w:rsidR="00305E44">
        <w:rPr>
          <w:rFonts w:ascii="Times New Roman" w:eastAsia="Calibri" w:hAnsi="Times New Roman" w:cs="Times New Roman"/>
          <w:sz w:val="24"/>
          <w:szCs w:val="24"/>
        </w:rPr>
        <w:t xml:space="preserve"> and</w:t>
      </w:r>
      <w:r w:rsidR="00A26BA1">
        <w:rPr>
          <w:rFonts w:ascii="Times New Roman" w:eastAsia="Calibri" w:hAnsi="Times New Roman" w:cs="Times New Roman"/>
          <w:sz w:val="24"/>
          <w:szCs w:val="24"/>
        </w:rPr>
        <w:t xml:space="preserve"> </w:t>
      </w:r>
      <w:r w:rsidR="00305E44">
        <w:rPr>
          <w:rFonts w:ascii="Times New Roman" w:eastAsia="Calibri" w:hAnsi="Times New Roman" w:cs="Times New Roman"/>
          <w:sz w:val="24"/>
          <w:szCs w:val="24"/>
        </w:rPr>
        <w:t xml:space="preserve">$142,653 for </w:t>
      </w:r>
      <w:r w:rsidR="00FD5D36">
        <w:rPr>
          <w:rFonts w:ascii="Times New Roman" w:eastAsia="Calibri" w:hAnsi="Times New Roman" w:cs="Times New Roman"/>
          <w:sz w:val="24"/>
          <w:szCs w:val="24"/>
        </w:rPr>
        <w:t>collection</w:t>
      </w:r>
      <w:r w:rsidR="00305E44">
        <w:rPr>
          <w:rFonts w:ascii="Times New Roman" w:eastAsia="Calibri" w:hAnsi="Times New Roman" w:cs="Times New Roman"/>
          <w:sz w:val="24"/>
          <w:szCs w:val="24"/>
        </w:rPr>
        <w:t>, cleaning</w:t>
      </w:r>
      <w:r w:rsidR="00FD5D36">
        <w:rPr>
          <w:rFonts w:ascii="Times New Roman" w:eastAsia="Calibri" w:hAnsi="Times New Roman" w:cs="Times New Roman"/>
          <w:sz w:val="24"/>
          <w:szCs w:val="24"/>
        </w:rPr>
        <w:t xml:space="preserve"> and analysis of </w:t>
      </w:r>
      <w:r w:rsidR="00A26BA1">
        <w:rPr>
          <w:rFonts w:ascii="Times New Roman" w:eastAsia="Calibri" w:hAnsi="Times New Roman" w:cs="Times New Roman"/>
          <w:sz w:val="24"/>
          <w:szCs w:val="24"/>
        </w:rPr>
        <w:t xml:space="preserve">State </w:t>
      </w:r>
      <w:r w:rsidR="00FD5D36">
        <w:rPr>
          <w:rFonts w:ascii="Times New Roman" w:eastAsia="Calibri" w:hAnsi="Times New Roman" w:cs="Times New Roman"/>
          <w:sz w:val="24"/>
          <w:szCs w:val="24"/>
        </w:rPr>
        <w:t>a</w:t>
      </w:r>
      <w:r w:rsidR="00A26BA1">
        <w:rPr>
          <w:rFonts w:ascii="Times New Roman" w:eastAsia="Calibri" w:hAnsi="Times New Roman" w:cs="Times New Roman"/>
          <w:sz w:val="24"/>
          <w:szCs w:val="24"/>
        </w:rPr>
        <w:t xml:space="preserve">dministrative </w:t>
      </w:r>
      <w:r w:rsidR="00FD5D36">
        <w:rPr>
          <w:rFonts w:ascii="Times New Roman" w:eastAsia="Calibri" w:hAnsi="Times New Roman" w:cs="Times New Roman"/>
          <w:sz w:val="24"/>
          <w:szCs w:val="24"/>
        </w:rPr>
        <w:t>d</w:t>
      </w:r>
      <w:r w:rsidR="00A26BA1">
        <w:rPr>
          <w:rFonts w:ascii="Times New Roman" w:eastAsia="Calibri" w:hAnsi="Times New Roman" w:cs="Times New Roman"/>
          <w:sz w:val="24"/>
          <w:szCs w:val="24"/>
        </w:rPr>
        <w:t>ata</w:t>
      </w:r>
      <w:r w:rsidR="00305E44">
        <w:rPr>
          <w:rFonts w:ascii="Times New Roman" w:eastAsia="Calibri" w:hAnsi="Times New Roman" w:cs="Times New Roman"/>
          <w:sz w:val="24"/>
          <w:szCs w:val="24"/>
        </w:rPr>
        <w:t>;</w:t>
      </w:r>
      <w:r w:rsidR="00A26BA1">
        <w:rPr>
          <w:rFonts w:ascii="Times New Roman" w:eastAsia="Calibri" w:hAnsi="Times New Roman" w:cs="Times New Roman"/>
          <w:sz w:val="24"/>
          <w:szCs w:val="24"/>
        </w:rPr>
        <w:t xml:space="preserve"> </w:t>
      </w:r>
      <w:r w:rsidR="00387559">
        <w:rPr>
          <w:rFonts w:ascii="Times New Roman" w:eastAsia="Calibri" w:hAnsi="Times New Roman" w:cs="Times New Roman"/>
          <w:sz w:val="24"/>
          <w:szCs w:val="24"/>
        </w:rPr>
        <w:t xml:space="preserve">$68,346 for </w:t>
      </w:r>
      <w:r w:rsidR="00A26BA1">
        <w:rPr>
          <w:rFonts w:ascii="Times New Roman" w:eastAsia="Calibri" w:hAnsi="Times New Roman" w:cs="Times New Roman"/>
          <w:sz w:val="24"/>
          <w:szCs w:val="24"/>
        </w:rPr>
        <w:t>site visits</w:t>
      </w:r>
      <w:r w:rsidR="00FD5D36">
        <w:rPr>
          <w:rFonts w:ascii="Times New Roman" w:eastAsia="Calibri" w:hAnsi="Times New Roman" w:cs="Times New Roman"/>
          <w:sz w:val="24"/>
          <w:szCs w:val="24"/>
        </w:rPr>
        <w:t xml:space="preserve"> for the Study of State Interventions</w:t>
      </w:r>
      <w:r w:rsidR="00305E44">
        <w:rPr>
          <w:rFonts w:ascii="Times New Roman" w:eastAsia="Calibri" w:hAnsi="Times New Roman" w:cs="Times New Roman"/>
          <w:sz w:val="24"/>
          <w:szCs w:val="24"/>
        </w:rPr>
        <w:t xml:space="preserve">, </w:t>
      </w:r>
      <w:r w:rsidR="00A26BA1">
        <w:rPr>
          <w:rFonts w:ascii="Times New Roman" w:eastAsia="Calibri" w:hAnsi="Times New Roman" w:cs="Times New Roman"/>
          <w:sz w:val="24"/>
          <w:szCs w:val="24"/>
        </w:rPr>
        <w:t>and</w:t>
      </w:r>
      <w:r w:rsidR="00305E44">
        <w:rPr>
          <w:rFonts w:ascii="Times New Roman" w:eastAsia="Calibri" w:hAnsi="Times New Roman" w:cs="Times New Roman"/>
          <w:sz w:val="24"/>
          <w:szCs w:val="24"/>
        </w:rPr>
        <w:t xml:space="preserve"> $170,018 for processing and analyzing the data and reporting to FNS on its collection;</w:t>
      </w:r>
      <w:r w:rsidR="00A26BA1">
        <w:rPr>
          <w:rFonts w:ascii="Times New Roman" w:eastAsia="Calibri" w:hAnsi="Times New Roman" w:cs="Times New Roman"/>
          <w:sz w:val="24"/>
          <w:szCs w:val="24"/>
        </w:rPr>
        <w:t xml:space="preserve"> </w:t>
      </w:r>
      <w:r w:rsidR="00305E44">
        <w:rPr>
          <w:rFonts w:ascii="Times New Roman" w:eastAsia="Calibri" w:hAnsi="Times New Roman" w:cs="Times New Roman"/>
          <w:sz w:val="24"/>
          <w:szCs w:val="24"/>
        </w:rPr>
        <w:t xml:space="preserve">and </w:t>
      </w:r>
      <w:r w:rsidR="00387559">
        <w:rPr>
          <w:rFonts w:ascii="Times New Roman" w:eastAsia="Calibri" w:hAnsi="Times New Roman" w:cs="Times New Roman"/>
          <w:sz w:val="24"/>
          <w:szCs w:val="24"/>
        </w:rPr>
        <w:t>$10</w:t>
      </w:r>
      <w:r w:rsidR="00305E44">
        <w:rPr>
          <w:rFonts w:ascii="Times New Roman" w:eastAsia="Calibri" w:hAnsi="Times New Roman" w:cs="Times New Roman"/>
          <w:sz w:val="24"/>
          <w:szCs w:val="24"/>
        </w:rPr>
        <w:t>2</w:t>
      </w:r>
      <w:r w:rsidR="00387559">
        <w:rPr>
          <w:rFonts w:ascii="Times New Roman" w:eastAsia="Calibri" w:hAnsi="Times New Roman" w:cs="Times New Roman"/>
          <w:sz w:val="24"/>
          <w:szCs w:val="24"/>
        </w:rPr>
        <w:t xml:space="preserve">,280 for </w:t>
      </w:r>
      <w:r w:rsidR="00A26BA1">
        <w:rPr>
          <w:rFonts w:ascii="Times New Roman" w:eastAsia="Calibri" w:hAnsi="Times New Roman" w:cs="Times New Roman"/>
          <w:sz w:val="24"/>
          <w:szCs w:val="24"/>
        </w:rPr>
        <w:t>intervie</w:t>
      </w:r>
      <w:r w:rsidR="00D90197">
        <w:rPr>
          <w:rFonts w:ascii="Times New Roman" w:eastAsia="Calibri" w:hAnsi="Times New Roman" w:cs="Times New Roman"/>
          <w:sz w:val="24"/>
          <w:szCs w:val="24"/>
        </w:rPr>
        <w:t>ws and focus groups with elder</w:t>
      </w:r>
      <w:r w:rsidR="000A20BE">
        <w:rPr>
          <w:rFonts w:ascii="Times New Roman" w:eastAsia="Calibri" w:hAnsi="Times New Roman" w:cs="Times New Roman"/>
          <w:sz w:val="24"/>
          <w:szCs w:val="24"/>
        </w:rPr>
        <w:t>ly</w:t>
      </w:r>
      <w:r w:rsidR="00A26BA1">
        <w:rPr>
          <w:rFonts w:ascii="Times New Roman" w:eastAsia="Calibri" w:hAnsi="Times New Roman" w:cs="Times New Roman"/>
          <w:sz w:val="24"/>
          <w:szCs w:val="24"/>
        </w:rPr>
        <w:t xml:space="preserve"> participants</w:t>
      </w:r>
      <w:r w:rsidR="00387559">
        <w:rPr>
          <w:rFonts w:ascii="Times New Roman" w:eastAsia="Calibri" w:hAnsi="Times New Roman" w:cs="Times New Roman"/>
          <w:sz w:val="24"/>
          <w:szCs w:val="24"/>
        </w:rPr>
        <w:t>, $</w:t>
      </w:r>
      <w:r w:rsidR="00305E44">
        <w:rPr>
          <w:rFonts w:ascii="Times New Roman" w:eastAsia="Calibri" w:hAnsi="Times New Roman" w:cs="Times New Roman"/>
          <w:sz w:val="24"/>
          <w:szCs w:val="24"/>
        </w:rPr>
        <w:t>155,928</w:t>
      </w:r>
      <w:r w:rsidR="00387559">
        <w:rPr>
          <w:rFonts w:ascii="Times New Roman" w:eastAsia="Calibri" w:hAnsi="Times New Roman" w:cs="Times New Roman"/>
          <w:sz w:val="24"/>
          <w:szCs w:val="24"/>
        </w:rPr>
        <w:t xml:space="preserve"> for transcriptions</w:t>
      </w:r>
      <w:r w:rsidR="00305E44">
        <w:rPr>
          <w:rFonts w:ascii="Times New Roman" w:eastAsia="Calibri" w:hAnsi="Times New Roman" w:cs="Times New Roman"/>
          <w:sz w:val="24"/>
          <w:szCs w:val="24"/>
        </w:rPr>
        <w:t>, data analysis and reporting to FNS on its collection</w:t>
      </w:r>
      <w:r w:rsidR="005064B8" w:rsidRPr="005064B8">
        <w:rPr>
          <w:rFonts w:ascii="Times New Roman" w:eastAsia="Calibri" w:hAnsi="Times New Roman" w:cs="Times New Roman"/>
          <w:sz w:val="24"/>
          <w:szCs w:val="24"/>
        </w:rPr>
        <w:t xml:space="preserve">. </w:t>
      </w:r>
      <w:r w:rsidR="00387559">
        <w:rPr>
          <w:rFonts w:ascii="Times New Roman" w:eastAsia="Calibri" w:hAnsi="Times New Roman" w:cs="Times New Roman"/>
          <w:sz w:val="24"/>
          <w:szCs w:val="24"/>
        </w:rPr>
        <w:t>Travel costs will not exceed $73,616.</w:t>
      </w:r>
      <w:r w:rsidR="00387559" w:rsidRPr="00387559">
        <w:rPr>
          <w:rFonts w:ascii="Times New Roman" w:eastAsia="Calibri" w:hAnsi="Times New Roman" w:cs="Times New Roman"/>
          <w:sz w:val="24"/>
          <w:szCs w:val="24"/>
        </w:rPr>
        <w:t xml:space="preserve"> </w:t>
      </w:r>
    </w:p>
    <w:p w14:paraId="76C21138" w14:textId="30D4C7B8" w:rsidR="00387559" w:rsidRPr="00387559" w:rsidRDefault="00387559" w:rsidP="00387559">
      <w:pPr>
        <w:spacing w:after="0" w:line="480" w:lineRule="auto"/>
        <w:ind w:firstLine="720"/>
        <w:jc w:val="both"/>
        <w:rPr>
          <w:rFonts w:ascii="Times New Roman" w:eastAsia="Calibri" w:hAnsi="Times New Roman" w:cs="Times New Roman"/>
          <w:sz w:val="24"/>
          <w:szCs w:val="24"/>
        </w:rPr>
      </w:pPr>
      <w:r w:rsidRPr="00387559">
        <w:rPr>
          <w:rFonts w:ascii="Times New Roman" w:eastAsia="Calibri" w:hAnsi="Times New Roman" w:cs="Times New Roman"/>
          <w:sz w:val="24"/>
          <w:szCs w:val="24"/>
        </w:rPr>
        <w:t>This information collection also assumes the cost of FNS employees which is estimated to be $85,293.00. This</w:t>
      </w:r>
      <w:r>
        <w:rPr>
          <w:rFonts w:ascii="Times New Roman" w:eastAsia="Calibri" w:hAnsi="Times New Roman" w:cs="Times New Roman"/>
          <w:sz w:val="24"/>
          <w:szCs w:val="24"/>
        </w:rPr>
        <w:t xml:space="preserve"> cost was calculated as follows:</w:t>
      </w:r>
      <w:r w:rsidRPr="00387559">
        <w:rPr>
          <w:rFonts w:ascii="Times New Roman" w:eastAsia="Calibri" w:hAnsi="Times New Roman" w:cs="Times New Roman"/>
          <w:sz w:val="24"/>
          <w:szCs w:val="24"/>
        </w:rPr>
        <w:t xml:space="preserve"> </w:t>
      </w:r>
    </w:p>
    <w:p w14:paraId="0E1B7B4C" w14:textId="77777777" w:rsidR="00387559" w:rsidRPr="00387559" w:rsidRDefault="00387559" w:rsidP="00387559">
      <w:pPr>
        <w:spacing w:after="0" w:line="480" w:lineRule="auto"/>
        <w:ind w:firstLine="720"/>
        <w:jc w:val="both"/>
        <w:rPr>
          <w:rFonts w:ascii="Times New Roman" w:eastAsia="Calibri" w:hAnsi="Times New Roman" w:cs="Times New Roman"/>
          <w:sz w:val="24"/>
          <w:szCs w:val="24"/>
        </w:rPr>
      </w:pPr>
      <w:r w:rsidRPr="00387559">
        <w:rPr>
          <w:rFonts w:ascii="Times New Roman" w:eastAsia="Calibri" w:hAnsi="Times New Roman" w:cs="Times New Roman"/>
          <w:sz w:val="24"/>
          <w:szCs w:val="24"/>
        </w:rPr>
        <w:t xml:space="preserve">The FNS employee, Social Science Analyst, involved in project oversight which is estimated at GS-12, step 5 at $33.72 </w:t>
      </w:r>
      <w:bookmarkStart w:id="30" w:name="_Hlk486239000"/>
      <w:r w:rsidRPr="00387559">
        <w:rPr>
          <w:rFonts w:ascii="Times New Roman" w:eastAsia="Calibri" w:hAnsi="Times New Roman" w:cs="Times New Roman"/>
          <w:sz w:val="24"/>
          <w:szCs w:val="24"/>
        </w:rPr>
        <w:t xml:space="preserve">per hour based on 2,080 hours per year. </w:t>
      </w:r>
      <w:bookmarkStart w:id="31" w:name="_Hlk486236665"/>
      <w:r w:rsidRPr="00387559">
        <w:rPr>
          <w:rFonts w:ascii="Times New Roman" w:eastAsia="Calibri" w:hAnsi="Times New Roman" w:cs="Times New Roman"/>
          <w:sz w:val="24"/>
          <w:szCs w:val="24"/>
        </w:rPr>
        <w:t xml:space="preserve">We anticipate this person will work 520 hours per year for 3 years for a combined total of 1,560 hours. The total cost for the FNS Social Science Analyst is </w:t>
      </w:r>
      <w:r w:rsidRPr="00387559">
        <w:rPr>
          <w:rFonts w:ascii="Times New Roman" w:eastAsia="Calibri" w:hAnsi="Times New Roman" w:cs="Times New Roman"/>
          <w:sz w:val="24"/>
          <w:szCs w:val="24"/>
          <w:u w:val="single"/>
        </w:rPr>
        <w:t>$52,603</w:t>
      </w:r>
      <w:r w:rsidRPr="00387559">
        <w:rPr>
          <w:rFonts w:ascii="Times New Roman" w:eastAsia="Calibri" w:hAnsi="Times New Roman" w:cs="Times New Roman"/>
          <w:sz w:val="24"/>
          <w:szCs w:val="24"/>
        </w:rPr>
        <w:t xml:space="preserve">. </w:t>
      </w:r>
    </w:p>
    <w:bookmarkEnd w:id="30"/>
    <w:p w14:paraId="4F55C017" w14:textId="77777777" w:rsidR="00387559" w:rsidRPr="00387559" w:rsidRDefault="00387559" w:rsidP="00387559">
      <w:pPr>
        <w:numPr>
          <w:ilvl w:val="0"/>
          <w:numId w:val="91"/>
        </w:numPr>
        <w:spacing w:after="0" w:line="480" w:lineRule="auto"/>
        <w:jc w:val="both"/>
        <w:rPr>
          <w:rFonts w:ascii="Times New Roman" w:eastAsia="Calibri" w:hAnsi="Times New Roman" w:cs="Times New Roman"/>
          <w:sz w:val="24"/>
          <w:szCs w:val="24"/>
        </w:rPr>
      </w:pPr>
      <w:r w:rsidRPr="00387559">
        <w:rPr>
          <w:rFonts w:ascii="Times New Roman" w:eastAsia="Calibri" w:hAnsi="Times New Roman" w:cs="Times New Roman"/>
          <w:sz w:val="24"/>
          <w:szCs w:val="24"/>
        </w:rPr>
        <w:t xml:space="preserve">The FNS employee, Policy Analyst, involved in providing expert subject matter guidance to the project which is estimated at GS-13, step 4 at $49.96 per hour based on 2,080 hours per year. We anticipate this person will work 60 hours per year for 3 years for a combined total of 180 hours. The total cost for the FNS Policy Analyst is </w:t>
      </w:r>
      <w:r w:rsidRPr="00387559">
        <w:rPr>
          <w:rFonts w:ascii="Times New Roman" w:eastAsia="Calibri" w:hAnsi="Times New Roman" w:cs="Times New Roman"/>
          <w:sz w:val="24"/>
          <w:szCs w:val="24"/>
          <w:u w:val="single"/>
        </w:rPr>
        <w:t>$8,993</w:t>
      </w:r>
      <w:r w:rsidRPr="00387559">
        <w:rPr>
          <w:rFonts w:ascii="Times New Roman" w:eastAsia="Calibri" w:hAnsi="Times New Roman" w:cs="Times New Roman"/>
          <w:sz w:val="24"/>
          <w:szCs w:val="24"/>
        </w:rPr>
        <w:t xml:space="preserve">. </w:t>
      </w:r>
    </w:p>
    <w:bookmarkEnd w:id="31"/>
    <w:p w14:paraId="27B71603" w14:textId="77777777" w:rsidR="00387559" w:rsidRPr="00387559" w:rsidRDefault="00387559" w:rsidP="00387559">
      <w:pPr>
        <w:numPr>
          <w:ilvl w:val="0"/>
          <w:numId w:val="90"/>
        </w:numPr>
        <w:spacing w:after="0" w:line="480" w:lineRule="auto"/>
        <w:jc w:val="both"/>
        <w:rPr>
          <w:rFonts w:ascii="Times New Roman" w:eastAsia="Calibri" w:hAnsi="Times New Roman" w:cs="Times New Roman"/>
          <w:sz w:val="24"/>
          <w:szCs w:val="24"/>
        </w:rPr>
      </w:pPr>
      <w:r w:rsidRPr="00387559">
        <w:rPr>
          <w:rFonts w:ascii="Times New Roman" w:eastAsia="Calibri" w:hAnsi="Times New Roman" w:cs="Times New Roman"/>
          <w:sz w:val="24"/>
          <w:szCs w:val="24"/>
        </w:rPr>
        <w:t xml:space="preserve">The FNS employee, Branch Chief, involved in project oversight with the study is estimated at GS-14, Step 4 at $59.29 per hour based on 2,080 hours per year. We anticipate this person will work 120 hours per year for 3 years for a combined total of 360 hours. The total cost for the FNS Branch Chief is </w:t>
      </w:r>
      <w:r w:rsidRPr="00387559">
        <w:rPr>
          <w:rFonts w:ascii="Times New Roman" w:eastAsia="Calibri" w:hAnsi="Times New Roman" w:cs="Times New Roman"/>
          <w:sz w:val="24"/>
          <w:szCs w:val="24"/>
          <w:u w:val="single"/>
        </w:rPr>
        <w:t>$21,344</w:t>
      </w:r>
      <w:r w:rsidRPr="00387559">
        <w:rPr>
          <w:rFonts w:ascii="Times New Roman" w:eastAsia="Calibri" w:hAnsi="Times New Roman" w:cs="Times New Roman"/>
          <w:sz w:val="24"/>
          <w:szCs w:val="24"/>
        </w:rPr>
        <w:t xml:space="preserve">. </w:t>
      </w:r>
    </w:p>
    <w:p w14:paraId="35D43AE5" w14:textId="77777777" w:rsidR="00387559" w:rsidRPr="00387559" w:rsidRDefault="00387559" w:rsidP="00387559">
      <w:pPr>
        <w:numPr>
          <w:ilvl w:val="0"/>
          <w:numId w:val="90"/>
        </w:numPr>
        <w:spacing w:after="0" w:line="480" w:lineRule="auto"/>
        <w:jc w:val="both"/>
        <w:rPr>
          <w:rFonts w:ascii="Times New Roman" w:eastAsia="Calibri" w:hAnsi="Times New Roman" w:cs="Times New Roman"/>
          <w:sz w:val="24"/>
          <w:szCs w:val="24"/>
        </w:rPr>
      </w:pPr>
      <w:r w:rsidRPr="00387559">
        <w:rPr>
          <w:rFonts w:ascii="Times New Roman" w:eastAsia="Calibri" w:hAnsi="Times New Roman" w:cs="Times New Roman"/>
          <w:sz w:val="24"/>
          <w:szCs w:val="24"/>
        </w:rPr>
        <w:t xml:space="preserve">The FNS employees, Regional Office SNAP Directors (7), involved in recruiting States for the study is estimated at GS – 13, Step 8 at $56.02 per hour based on 2080 hours per year. We anticipate these persons will work 2 hours per year for 3 years for a combined total of 42 hours. The total cost for the Regional Office SNAP Directors is </w:t>
      </w:r>
      <w:r w:rsidRPr="00387559">
        <w:rPr>
          <w:rFonts w:ascii="Times New Roman" w:eastAsia="Calibri" w:hAnsi="Times New Roman" w:cs="Times New Roman"/>
          <w:sz w:val="24"/>
          <w:szCs w:val="24"/>
          <w:u w:val="single"/>
        </w:rPr>
        <w:t>$2,353</w:t>
      </w:r>
      <w:r w:rsidRPr="00387559">
        <w:rPr>
          <w:rFonts w:ascii="Times New Roman" w:eastAsia="Calibri" w:hAnsi="Times New Roman" w:cs="Times New Roman"/>
          <w:sz w:val="24"/>
          <w:szCs w:val="24"/>
        </w:rPr>
        <w:t>.</w:t>
      </w:r>
    </w:p>
    <w:p w14:paraId="29E439CF" w14:textId="77777777" w:rsidR="00387559" w:rsidRPr="00387559" w:rsidRDefault="00387559" w:rsidP="00387559">
      <w:pPr>
        <w:spacing w:after="0" w:line="480" w:lineRule="auto"/>
        <w:ind w:firstLine="720"/>
        <w:jc w:val="both"/>
        <w:rPr>
          <w:rFonts w:ascii="Times New Roman" w:eastAsia="Calibri" w:hAnsi="Times New Roman" w:cs="Times New Roman"/>
          <w:sz w:val="24"/>
          <w:szCs w:val="24"/>
        </w:rPr>
      </w:pPr>
      <w:r w:rsidRPr="00387559">
        <w:rPr>
          <w:rFonts w:ascii="Times New Roman" w:eastAsia="Calibri" w:hAnsi="Times New Roman" w:cs="Times New Roman"/>
          <w:sz w:val="24"/>
          <w:szCs w:val="24"/>
        </w:rPr>
        <w:t>Federal employee pay rates are based on the General Schedule of the Office of Personnel Management for 2017 for the Washington, DC, locality.</w:t>
      </w:r>
    </w:p>
    <w:p w14:paraId="338A9324" w14:textId="77777777" w:rsidR="00387559" w:rsidRPr="00387559" w:rsidRDefault="00387559" w:rsidP="00387559">
      <w:pPr>
        <w:spacing w:after="0" w:line="480" w:lineRule="auto"/>
        <w:ind w:firstLine="720"/>
        <w:jc w:val="both"/>
        <w:rPr>
          <w:rFonts w:ascii="Times New Roman" w:eastAsia="Calibri" w:hAnsi="Times New Roman" w:cs="Times New Roman"/>
          <w:sz w:val="24"/>
          <w:szCs w:val="24"/>
        </w:rPr>
      </w:pPr>
      <w:r w:rsidRPr="00387559">
        <w:rPr>
          <w:rFonts w:ascii="Times New Roman" w:eastAsia="Calibri" w:hAnsi="Times New Roman" w:cs="Times New Roman"/>
          <w:sz w:val="24"/>
          <w:szCs w:val="24"/>
        </w:rPr>
        <w:t xml:space="preserve">The total cost (contract + FNS costs) is $1,900,739, for an average annual cost of $633,580. </w:t>
      </w:r>
    </w:p>
    <w:p w14:paraId="4699FA41" w14:textId="3ED9BE1E" w:rsidR="00785FE1" w:rsidRDefault="00170D1A" w:rsidP="000B307A">
      <w:pPr>
        <w:spacing w:after="0" w:line="480" w:lineRule="auto"/>
        <w:jc w:val="both"/>
      </w:pPr>
      <w:r w:rsidRPr="00170D1A">
        <w:rPr>
          <w:rFonts w:ascii="Times New Roman" w:hAnsi="Times New Roman" w:cs="Times New Roman"/>
          <w:sz w:val="24"/>
          <w:szCs w:val="24"/>
        </w:rPr>
        <w:t xml:space="preserve"> </w:t>
      </w:r>
    </w:p>
    <w:p w14:paraId="1C22730C" w14:textId="630552DF" w:rsidR="00785FE1" w:rsidRPr="005E36E2" w:rsidRDefault="00D44813" w:rsidP="005E36E2">
      <w:pPr>
        <w:pStyle w:val="Heading2"/>
        <w:ind w:left="0" w:firstLine="0"/>
      </w:pPr>
      <w:r>
        <w:t xml:space="preserve"> </w:t>
      </w:r>
      <w:bookmarkStart w:id="32" w:name="_Toc487456652"/>
      <w:r w:rsidR="00882808">
        <w:t>Explanation of</w:t>
      </w:r>
      <w:r w:rsidR="00DD2C9D">
        <w:t xml:space="preserve"> program changes or adjustments</w:t>
      </w:r>
      <w:r w:rsidR="00DD2C9D">
        <w:br/>
      </w:r>
      <w:r w:rsidR="00DD2C9D">
        <w:br/>
      </w:r>
      <w:r w:rsidR="00882808">
        <w:t>Explain the reasons for any program changes or adjustments reported in Items 13 or 14 of the OMB Form 83-I.</w:t>
      </w:r>
      <w:bookmarkEnd w:id="32"/>
    </w:p>
    <w:p w14:paraId="70A44842" w14:textId="77777777" w:rsidR="000A6504" w:rsidRPr="000A6504" w:rsidRDefault="000A6504" w:rsidP="00557B64">
      <w:pPr>
        <w:pStyle w:val="BodyText"/>
      </w:pPr>
    </w:p>
    <w:p w14:paraId="6974EEF4" w14:textId="340F377B" w:rsidR="00E44CA8" w:rsidRPr="00E44CA8" w:rsidRDefault="00E44CA8" w:rsidP="00617D61">
      <w:pPr>
        <w:widowControl w:val="0"/>
        <w:tabs>
          <w:tab w:val="left" w:pos="2338"/>
        </w:tabs>
        <w:autoSpaceDE w:val="0"/>
        <w:autoSpaceDN w:val="0"/>
        <w:spacing w:after="0" w:line="480" w:lineRule="auto"/>
        <w:ind w:left="101" w:right="144" w:firstLine="619"/>
        <w:rPr>
          <w:rFonts w:ascii="Times New Roman" w:eastAsia="Times New Roman" w:hAnsi="Times New Roman" w:cs="Times New Roman"/>
          <w:sz w:val="24"/>
          <w:szCs w:val="24"/>
        </w:rPr>
      </w:pPr>
      <w:r w:rsidRPr="00E44CA8">
        <w:rPr>
          <w:rFonts w:ascii="Times New Roman" w:eastAsia="Times New Roman" w:hAnsi="Times New Roman" w:cs="Times New Roman"/>
          <w:sz w:val="24"/>
          <w:szCs w:val="24"/>
        </w:rPr>
        <w:t>This is a new information collection</w:t>
      </w:r>
      <w:r w:rsidR="00517CE1">
        <w:rPr>
          <w:rFonts w:ascii="Times New Roman" w:eastAsia="Times New Roman" w:hAnsi="Times New Roman" w:cs="Times New Roman"/>
          <w:sz w:val="24"/>
          <w:szCs w:val="24"/>
        </w:rPr>
        <w:t xml:space="preserve"> request and will add </w:t>
      </w:r>
      <w:r w:rsidR="007B47EE">
        <w:rPr>
          <w:rFonts w:ascii="Times New Roman" w:eastAsia="Times New Roman" w:hAnsi="Times New Roman" w:cs="Times New Roman"/>
          <w:sz w:val="24"/>
          <w:szCs w:val="24"/>
        </w:rPr>
        <w:t xml:space="preserve">1,380 </w:t>
      </w:r>
      <w:r w:rsidR="00510BE2">
        <w:rPr>
          <w:rFonts w:ascii="Times New Roman" w:eastAsia="Times New Roman" w:hAnsi="Times New Roman" w:cs="Times New Roman"/>
          <w:sz w:val="24"/>
          <w:szCs w:val="24"/>
        </w:rPr>
        <w:t xml:space="preserve">burden </w:t>
      </w:r>
      <w:r w:rsidR="00517CE1">
        <w:rPr>
          <w:rFonts w:ascii="Times New Roman" w:eastAsia="Times New Roman" w:hAnsi="Times New Roman" w:cs="Times New Roman"/>
          <w:sz w:val="24"/>
          <w:szCs w:val="24"/>
        </w:rPr>
        <w:t>hours</w:t>
      </w:r>
      <w:r w:rsidR="00510BE2">
        <w:rPr>
          <w:rFonts w:ascii="Times New Roman" w:eastAsia="Times New Roman" w:hAnsi="Times New Roman" w:cs="Times New Roman"/>
          <w:sz w:val="24"/>
          <w:szCs w:val="24"/>
        </w:rPr>
        <w:t xml:space="preserve"> and </w:t>
      </w:r>
      <w:r w:rsidR="000C1C89">
        <w:rPr>
          <w:rFonts w:ascii="Times New Roman" w:eastAsia="Times New Roman" w:hAnsi="Times New Roman" w:cs="Times New Roman"/>
          <w:sz w:val="24"/>
          <w:szCs w:val="24"/>
        </w:rPr>
        <w:t xml:space="preserve">1,314 </w:t>
      </w:r>
      <w:r w:rsidR="00510BE2">
        <w:rPr>
          <w:rFonts w:ascii="Times New Roman" w:eastAsia="Times New Roman" w:hAnsi="Times New Roman" w:cs="Times New Roman"/>
          <w:sz w:val="24"/>
          <w:szCs w:val="24"/>
        </w:rPr>
        <w:t>total annual responses to</w:t>
      </w:r>
      <w:r w:rsidR="00517CE1">
        <w:rPr>
          <w:rFonts w:ascii="Times New Roman" w:eastAsia="Times New Roman" w:hAnsi="Times New Roman" w:cs="Times New Roman"/>
          <w:sz w:val="24"/>
          <w:szCs w:val="24"/>
        </w:rPr>
        <w:t xml:space="preserve"> OMB’s inventory</w:t>
      </w:r>
      <w:r w:rsidRPr="00E44CA8">
        <w:rPr>
          <w:rFonts w:ascii="Times New Roman" w:eastAsia="Times New Roman" w:hAnsi="Times New Roman" w:cs="Times New Roman"/>
          <w:sz w:val="24"/>
          <w:szCs w:val="24"/>
        </w:rPr>
        <w:t>.</w:t>
      </w:r>
    </w:p>
    <w:p w14:paraId="460004E5" w14:textId="07AFDAC8" w:rsidR="00785FE1" w:rsidRDefault="00785FE1" w:rsidP="00785FE1">
      <w:pPr>
        <w:pStyle w:val="BodyText"/>
        <w:spacing w:before="2"/>
      </w:pPr>
    </w:p>
    <w:p w14:paraId="0068D0F3" w14:textId="77777777" w:rsidR="008337A2" w:rsidRDefault="008337A2" w:rsidP="00785FE1">
      <w:pPr>
        <w:pStyle w:val="BodyText"/>
        <w:spacing w:before="2"/>
      </w:pPr>
    </w:p>
    <w:p w14:paraId="09C8A182" w14:textId="4C56B99F" w:rsidR="00785FE1" w:rsidRDefault="00D44813" w:rsidP="005E36E2">
      <w:pPr>
        <w:pStyle w:val="Heading2"/>
        <w:spacing w:after="0"/>
        <w:ind w:left="0" w:firstLine="0"/>
      </w:pPr>
      <w:r>
        <w:t xml:space="preserve"> </w:t>
      </w:r>
      <w:bookmarkStart w:id="33" w:name="_Toc487456653"/>
      <w:r w:rsidR="00555E82">
        <w:t xml:space="preserve">Plans </w:t>
      </w:r>
      <w:r w:rsidR="00007F36">
        <w:t xml:space="preserve">and schedule </w:t>
      </w:r>
      <w:r w:rsidR="00555E82">
        <w:t>for t</w:t>
      </w:r>
      <w:r w:rsidR="00555E82" w:rsidRPr="00555E82">
        <w:t xml:space="preserve">abulation and </w:t>
      </w:r>
      <w:r w:rsidR="00555E82">
        <w:t>p</w:t>
      </w:r>
      <w:r w:rsidR="00555E82" w:rsidRPr="00555E82">
        <w:t>ublication</w:t>
      </w:r>
      <w:bookmarkEnd w:id="33"/>
    </w:p>
    <w:p w14:paraId="40573070" w14:textId="77777777" w:rsidR="00D44813" w:rsidRPr="00D44813" w:rsidRDefault="00D44813" w:rsidP="00D44813">
      <w:pPr>
        <w:pStyle w:val="BodyText"/>
      </w:pPr>
    </w:p>
    <w:p w14:paraId="70E8A34F" w14:textId="77777777" w:rsidR="005A23D6" w:rsidRPr="00FD18EA" w:rsidRDefault="005A23D6" w:rsidP="005E36E2">
      <w:pPr>
        <w:spacing w:after="240" w:line="240" w:lineRule="auto"/>
        <w:rPr>
          <w:rFonts w:ascii="Times New Roman" w:eastAsia="Times New Roman" w:hAnsi="Times New Roman" w:cs="Times New Roman"/>
          <w:b/>
          <w:sz w:val="24"/>
          <w:szCs w:val="24"/>
        </w:rPr>
      </w:pPr>
      <w:r w:rsidRPr="00FD18EA">
        <w:rPr>
          <w:rFonts w:ascii="Times New Roman" w:eastAsia="Times New Roman" w:hAnsi="Times New Roman" w:cs="Times New Roman"/>
          <w:b/>
          <w:sz w:val="24"/>
          <w:szCs w:val="24"/>
        </w:rPr>
        <w:t>Address any complex analytical techniques that will be used. Provide the time schedule for the entire project, including beginning and ending dates of the collection of information, completion of report, publication dates, and other actions.</w:t>
      </w:r>
    </w:p>
    <w:p w14:paraId="27CDF88C" w14:textId="77777777" w:rsidR="00555E82" w:rsidRPr="00555E82" w:rsidRDefault="00555E82" w:rsidP="00FD18EA">
      <w:pPr>
        <w:pStyle w:val="BodyText"/>
      </w:pPr>
    </w:p>
    <w:p w14:paraId="767B894F" w14:textId="3DAE01B7" w:rsidR="002412CE" w:rsidRPr="002412CE" w:rsidRDefault="002412CE" w:rsidP="00693DC1">
      <w:pPr>
        <w:pStyle w:val="NormalSS"/>
        <w:spacing w:after="0" w:line="480" w:lineRule="auto"/>
        <w:ind w:left="100" w:firstLine="620"/>
      </w:pPr>
      <w:r w:rsidRPr="002412CE">
        <w:t xml:space="preserve">Data analysis for the </w:t>
      </w:r>
      <w:bookmarkStart w:id="34" w:name="_Hlk480906266"/>
      <w:r w:rsidRPr="002412CE">
        <w:t xml:space="preserve">Study of State Interventions </w:t>
      </w:r>
      <w:bookmarkEnd w:id="34"/>
      <w:r w:rsidRPr="002412CE">
        <w:t xml:space="preserve">will be based on site visit summaries </w:t>
      </w:r>
      <w:r w:rsidR="007E3F9D">
        <w:t xml:space="preserve">that </w:t>
      </w:r>
      <w:r w:rsidRPr="002412CE">
        <w:t xml:space="preserve">researchers </w:t>
      </w:r>
      <w:r w:rsidR="00CE25CE">
        <w:t xml:space="preserve">will </w:t>
      </w:r>
      <w:r w:rsidRPr="002412CE">
        <w:t xml:space="preserve">draft after each visit is complete. The site visit summaries will provide qualitative information on how the interventions were implemented and the contexts in which they were implemented across States. </w:t>
      </w:r>
    </w:p>
    <w:p w14:paraId="3CA1F642" w14:textId="7FC791D5" w:rsidR="00785ACD" w:rsidRPr="002412CE" w:rsidRDefault="00785ACD" w:rsidP="00F6224A">
      <w:pPr>
        <w:pStyle w:val="NormalSS"/>
        <w:spacing w:line="480" w:lineRule="auto"/>
        <w:ind w:left="101" w:firstLine="619"/>
      </w:pPr>
      <w:r>
        <w:t>For the Study of Elderly Participant Perspectives, d</w:t>
      </w:r>
      <w:r w:rsidR="002412CE" w:rsidRPr="002412CE">
        <w:t>ata analysis and tabulation will begin during the interview</w:t>
      </w:r>
      <w:r w:rsidR="00FB1B35">
        <w:t>s</w:t>
      </w:r>
      <w:r w:rsidR="002412CE" w:rsidRPr="002412CE">
        <w:t xml:space="preserve">, continue immediately after the focus groups, and conclude after all interviews and focus groups have been completed. </w:t>
      </w:r>
      <w:r w:rsidR="00FB1B35" w:rsidRPr="00FB1B35">
        <w:t xml:space="preserve">Prior to conducting data analysis, </w:t>
      </w:r>
      <w:r w:rsidR="004D5EE2">
        <w:t>we</w:t>
      </w:r>
      <w:r w:rsidR="004D5EE2" w:rsidRPr="00FB1B35">
        <w:t xml:space="preserve"> </w:t>
      </w:r>
      <w:r w:rsidR="00FB1B35" w:rsidRPr="00FB1B35">
        <w:t xml:space="preserve">will send audio recordings of interviews and focus groups to a transcription firm, and each transcript then will be de-identified and assigned a unique research ID to ensure respondents’ privacy. </w:t>
      </w:r>
      <w:r w:rsidR="004D5EE2">
        <w:t>We</w:t>
      </w:r>
      <w:r w:rsidR="004D5EE2" w:rsidRPr="00FB1B35">
        <w:t xml:space="preserve"> </w:t>
      </w:r>
      <w:r w:rsidR="00FB1B35" w:rsidRPr="00FB1B35">
        <w:t xml:space="preserve">will then analyze these transcripts, along with interviewers’ field notes, using qualitative data analysis software (NVivo). </w:t>
      </w:r>
      <w:r w:rsidR="002412CE" w:rsidRPr="002412CE">
        <w:t xml:space="preserve">The study team will classify and code the data and then explore the relationship between respondent characteristics and perceptions of and experiences with SNAP enrollment. The team will conduct this analysis by using the State- and county-level intervention classifications identified during stakeholder interviews to query and filter for experiences with a specific intervention and experiences with a combination of, or </w:t>
      </w:r>
      <w:r w:rsidR="009605E4">
        <w:t xml:space="preserve">an </w:t>
      </w:r>
      <w:r w:rsidR="002412CE" w:rsidRPr="002412CE">
        <w:t>absence of, specific interventions.</w:t>
      </w:r>
    </w:p>
    <w:p w14:paraId="5B144740" w14:textId="7CE0B961" w:rsidR="0067767F" w:rsidRPr="006E471D" w:rsidRDefault="0067767F" w:rsidP="00DA297C">
      <w:pPr>
        <w:pStyle w:val="NormalSS"/>
        <w:spacing w:after="0" w:line="480" w:lineRule="auto"/>
      </w:pPr>
      <w:r w:rsidRPr="006E471D">
        <w:t xml:space="preserve">To answer the research questions for the </w:t>
      </w:r>
      <w:r>
        <w:t>S</w:t>
      </w:r>
      <w:r w:rsidRPr="006E471D">
        <w:t xml:space="preserve">tudy of </w:t>
      </w:r>
      <w:r>
        <w:t>I</w:t>
      </w:r>
      <w:r w:rsidRPr="006E471D">
        <w:t xml:space="preserve">ntervention </w:t>
      </w:r>
      <w:r>
        <w:t>E</w:t>
      </w:r>
      <w:r w:rsidRPr="006E471D">
        <w:t>ffects, the study team will use several analytic techniques</w:t>
      </w:r>
      <w:r w:rsidR="00B3599C">
        <w:t>.</w:t>
      </w:r>
      <w:r w:rsidRPr="006E471D">
        <w:t xml:space="preserve"> </w:t>
      </w:r>
      <w:r w:rsidR="00B3599C">
        <w:t>C</w:t>
      </w:r>
      <w:r w:rsidRPr="006E471D">
        <w:t xml:space="preserve">omparative interrupted time series (CITS) models </w:t>
      </w:r>
      <w:r w:rsidR="00B3599C">
        <w:t xml:space="preserve">will be used </w:t>
      </w:r>
      <w:r w:rsidRPr="006E471D">
        <w:t>to estimate the effects of individual interventions within and across States</w:t>
      </w:r>
      <w:r w:rsidR="00B3599C">
        <w:t xml:space="preserve">; </w:t>
      </w:r>
      <w:r w:rsidRPr="006E471D">
        <w:t xml:space="preserve">pooled multi-State models estimate the interaction effects of multiple interventions on applications, caseloads, and churning. </w:t>
      </w:r>
    </w:p>
    <w:p w14:paraId="72DF5D69" w14:textId="6A321219" w:rsidR="00C776AB" w:rsidRPr="00C776AB" w:rsidRDefault="00C776AB" w:rsidP="00693DC1">
      <w:pPr>
        <w:pStyle w:val="NormalSS"/>
        <w:spacing w:after="0" w:line="480" w:lineRule="auto"/>
        <w:ind w:firstLine="0"/>
        <w:rPr>
          <w:i/>
        </w:rPr>
      </w:pPr>
      <w:r w:rsidRPr="00C776AB">
        <w:rPr>
          <w:i/>
        </w:rPr>
        <w:t>T</w:t>
      </w:r>
      <w:r w:rsidR="00FA496C">
        <w:rPr>
          <w:i/>
        </w:rPr>
        <w:t>ime Schedule for the Entire Project</w:t>
      </w:r>
    </w:p>
    <w:p w14:paraId="4BA6D564" w14:textId="1D1F237D" w:rsidR="00300F45" w:rsidRDefault="00EA4602" w:rsidP="00693DC1">
      <w:pPr>
        <w:pStyle w:val="NormalSS"/>
        <w:spacing w:after="0" w:line="480" w:lineRule="auto"/>
        <w:ind w:firstLine="720"/>
      </w:pPr>
      <w:r>
        <w:t xml:space="preserve">Weekly reports will be submitted about data collection progress between May and </w:t>
      </w:r>
      <w:r w:rsidR="00300F45">
        <w:t>December</w:t>
      </w:r>
      <w:r>
        <w:t xml:space="preserve"> 2018</w:t>
      </w:r>
      <w:r w:rsidR="00F10A6D">
        <w:t xml:space="preserve">. </w:t>
      </w:r>
      <w:r>
        <w:t xml:space="preserve">Individual summary memos on each of the study components will be submitted in January 2019. </w:t>
      </w:r>
      <w:r w:rsidR="00E44CA8">
        <w:t xml:space="preserve">Findings from all three study components will be </w:t>
      </w:r>
      <w:r w:rsidR="000704E1">
        <w:t xml:space="preserve">synthesized and </w:t>
      </w:r>
      <w:r w:rsidR="00E44CA8">
        <w:t>presented in the evaluation’s</w:t>
      </w:r>
      <w:r w:rsidR="00E44CA8" w:rsidRPr="004E3092">
        <w:t xml:space="preserve"> </w:t>
      </w:r>
      <w:r>
        <w:t xml:space="preserve">draft </w:t>
      </w:r>
      <w:r w:rsidR="00E44CA8" w:rsidRPr="004E3092">
        <w:t>final report</w:t>
      </w:r>
      <w:r>
        <w:t xml:space="preserve"> in March 2019</w:t>
      </w:r>
      <w:r w:rsidR="00E44CA8" w:rsidRPr="004E3092">
        <w:t xml:space="preserve">. </w:t>
      </w:r>
      <w:r w:rsidR="006E471D" w:rsidRPr="006E471D">
        <w:t>The Final Report will be organized by study objectives, and</w:t>
      </w:r>
      <w:r w:rsidR="00CC7F18">
        <w:t xml:space="preserve"> it</w:t>
      </w:r>
      <w:r w:rsidR="006E471D" w:rsidRPr="006E471D">
        <w:t xml:space="preserve"> will draw on findings from the study components separately and in combination to address the research questions. The report will be written for a broad, non-technical audience with more detailed technical appendices.</w:t>
      </w:r>
      <w:r w:rsidR="00FF7B2D">
        <w:t xml:space="preserve"> Exhibit </w:t>
      </w:r>
      <w:r w:rsidR="00E44CA8" w:rsidRPr="004E3092">
        <w:t xml:space="preserve">A.16 </w:t>
      </w:r>
      <w:r w:rsidR="00254CDF">
        <w:t xml:space="preserve">outlines the schedule for </w:t>
      </w:r>
      <w:r w:rsidR="00E44CA8" w:rsidRPr="004E3092">
        <w:t xml:space="preserve">data collection and reporting. </w:t>
      </w:r>
    </w:p>
    <w:p w14:paraId="2DB9ACD5" w14:textId="65171AA1" w:rsidR="00E44CA8" w:rsidRPr="00FF7B2D" w:rsidRDefault="00FF7B2D" w:rsidP="008337A2">
      <w:pPr>
        <w:pStyle w:val="TableCaption"/>
      </w:pPr>
      <w:r w:rsidRPr="00FF7B2D">
        <w:t>Exhibit</w:t>
      </w:r>
      <w:r w:rsidR="00E44CA8" w:rsidRPr="00FF7B2D">
        <w:t xml:space="preserve"> A.16: </w:t>
      </w:r>
      <w:r w:rsidR="004C07C9">
        <w:t>Study</w:t>
      </w:r>
      <w:r w:rsidR="004C07C9" w:rsidRPr="00FF7B2D">
        <w:t xml:space="preserve"> </w:t>
      </w:r>
      <w:r w:rsidR="00E44CA8" w:rsidRPr="00FF7B2D">
        <w:t>Schedule</w:t>
      </w:r>
    </w:p>
    <w:tbl>
      <w:tblPr>
        <w:tblStyle w:val="LightList"/>
        <w:tblW w:w="5000" w:type="pct"/>
        <w:tblBorders>
          <w:top w:val="none" w:sz="0" w:space="0" w:color="auto"/>
          <w:left w:val="none" w:sz="0" w:space="0" w:color="auto"/>
          <w:bottom w:val="none" w:sz="0" w:space="0" w:color="auto"/>
          <w:right w:val="none" w:sz="0" w:space="0" w:color="auto"/>
        </w:tblBorders>
        <w:tblLook w:val="0620" w:firstRow="1" w:lastRow="0" w:firstColumn="0" w:lastColumn="0" w:noHBand="1" w:noVBand="1"/>
      </w:tblPr>
      <w:tblGrid>
        <w:gridCol w:w="4788"/>
        <w:gridCol w:w="4788"/>
      </w:tblGrid>
      <w:tr w:rsidR="00E44CA8" w:rsidRPr="008337A2" w14:paraId="512E9D62" w14:textId="77777777" w:rsidTr="00DA297C">
        <w:trPr>
          <w:cnfStyle w:val="100000000000" w:firstRow="1" w:lastRow="0" w:firstColumn="0" w:lastColumn="0" w:oddVBand="0" w:evenVBand="0" w:oddHBand="0" w:evenHBand="0" w:firstRowFirstColumn="0" w:firstRowLastColumn="0" w:lastRowFirstColumn="0" w:lastRowLastColumn="0"/>
          <w:tblHeader/>
        </w:trPr>
        <w:tc>
          <w:tcPr>
            <w:tcW w:w="2500" w:type="pct"/>
            <w:tcBorders>
              <w:bottom w:val="single" w:sz="4" w:space="0" w:color="auto"/>
            </w:tcBorders>
            <w:shd w:val="clear" w:color="auto" w:fill="6C6F70"/>
          </w:tcPr>
          <w:p w14:paraId="47283275" w14:textId="77777777" w:rsidR="00E44CA8" w:rsidRPr="008337A2" w:rsidRDefault="00E44CA8" w:rsidP="005133B1">
            <w:pPr>
              <w:pStyle w:val="TableHeaderLeft"/>
              <w:rPr>
                <w:rFonts w:ascii="Times New Roman" w:hAnsi="Times New Roman"/>
                <w:b/>
                <w:sz w:val="20"/>
              </w:rPr>
            </w:pPr>
            <w:r w:rsidRPr="008337A2">
              <w:rPr>
                <w:rFonts w:ascii="Times New Roman" w:hAnsi="Times New Roman"/>
                <w:b/>
                <w:sz w:val="20"/>
              </w:rPr>
              <w:t>Activity</w:t>
            </w:r>
          </w:p>
        </w:tc>
        <w:tc>
          <w:tcPr>
            <w:tcW w:w="2500" w:type="pct"/>
            <w:tcBorders>
              <w:bottom w:val="single" w:sz="4" w:space="0" w:color="auto"/>
            </w:tcBorders>
            <w:shd w:val="clear" w:color="auto" w:fill="6C6F70"/>
          </w:tcPr>
          <w:p w14:paraId="6C248C7E" w14:textId="77777777" w:rsidR="00E44CA8" w:rsidRPr="008337A2" w:rsidRDefault="00254CDF" w:rsidP="00254CDF">
            <w:pPr>
              <w:pStyle w:val="TableHeaderCenter"/>
              <w:jc w:val="left"/>
              <w:rPr>
                <w:rFonts w:ascii="Times New Roman" w:hAnsi="Times New Roman"/>
                <w:b/>
                <w:sz w:val="20"/>
              </w:rPr>
            </w:pPr>
            <w:r w:rsidRPr="008337A2">
              <w:rPr>
                <w:rFonts w:ascii="Times New Roman" w:hAnsi="Times New Roman"/>
                <w:b/>
                <w:sz w:val="20"/>
              </w:rPr>
              <w:t>Expected Activity Period</w:t>
            </w:r>
          </w:p>
        </w:tc>
      </w:tr>
      <w:tr w:rsidR="00303B8D" w:rsidRPr="008337A2" w14:paraId="0ACF335B" w14:textId="77777777" w:rsidTr="00693DC1">
        <w:tc>
          <w:tcPr>
            <w:tcW w:w="5000" w:type="pct"/>
            <w:gridSpan w:val="2"/>
            <w:tcBorders>
              <w:top w:val="single" w:sz="4" w:space="0" w:color="auto"/>
            </w:tcBorders>
            <w:shd w:val="pct10" w:color="auto" w:fill="auto"/>
          </w:tcPr>
          <w:p w14:paraId="7EF7FDC4" w14:textId="77777777" w:rsidR="00303B8D" w:rsidRPr="008337A2" w:rsidRDefault="00303B8D" w:rsidP="008337A2">
            <w:pPr>
              <w:pStyle w:val="TableText"/>
              <w:spacing w:before="60" w:after="60"/>
              <w:rPr>
                <w:rFonts w:ascii="Times New Roman" w:hAnsi="Times New Roman"/>
                <w:b/>
                <w:sz w:val="20"/>
              </w:rPr>
            </w:pPr>
            <w:r w:rsidRPr="008337A2">
              <w:rPr>
                <w:rFonts w:ascii="Times New Roman" w:hAnsi="Times New Roman"/>
                <w:b/>
                <w:sz w:val="20"/>
              </w:rPr>
              <w:t>Study of State Interventions</w:t>
            </w:r>
          </w:p>
        </w:tc>
      </w:tr>
      <w:tr w:rsidR="00121993" w:rsidRPr="008337A2" w14:paraId="71D0E579" w14:textId="77777777" w:rsidTr="00DA297C">
        <w:tc>
          <w:tcPr>
            <w:tcW w:w="2500" w:type="pct"/>
          </w:tcPr>
          <w:p w14:paraId="24425EF6" w14:textId="5721E7FD" w:rsidR="00121993" w:rsidRPr="008337A2" w:rsidRDefault="00121993" w:rsidP="00DA297C">
            <w:pPr>
              <w:rPr>
                <w:rFonts w:ascii="Times New Roman" w:hAnsi="Times New Roman"/>
                <w:sz w:val="20"/>
              </w:rPr>
            </w:pPr>
            <w:r w:rsidRPr="00121993">
              <w:rPr>
                <w:rFonts w:ascii="Times New Roman" w:eastAsia="Times New Roman" w:hAnsi="Times New Roman" w:cs="Times New Roman"/>
                <w:sz w:val="20"/>
                <w:szCs w:val="20"/>
              </w:rPr>
              <w:t>Recruit States and Obtain MOUs</w:t>
            </w:r>
            <w:r w:rsidRPr="00121993">
              <w:rPr>
                <w:rFonts w:ascii="Times New Roman" w:eastAsia="Times New Roman" w:hAnsi="Times New Roman" w:cs="Times New Roman"/>
                <w:sz w:val="20"/>
                <w:szCs w:val="20"/>
              </w:rPr>
              <w:tab/>
            </w:r>
          </w:p>
        </w:tc>
        <w:tc>
          <w:tcPr>
            <w:tcW w:w="2500" w:type="pct"/>
          </w:tcPr>
          <w:p w14:paraId="2141BBDE" w14:textId="63890AE6" w:rsidR="00121993" w:rsidRPr="008337A2" w:rsidDel="008F2D3C" w:rsidRDefault="00121993" w:rsidP="008337A2">
            <w:pPr>
              <w:pStyle w:val="TableText"/>
              <w:spacing w:before="120" w:after="120"/>
              <w:rPr>
                <w:rFonts w:ascii="Times New Roman" w:hAnsi="Times New Roman"/>
                <w:sz w:val="20"/>
              </w:rPr>
            </w:pPr>
            <w:r w:rsidRPr="00121993">
              <w:rPr>
                <w:rFonts w:ascii="Times New Roman" w:hAnsi="Times New Roman"/>
                <w:sz w:val="20"/>
              </w:rPr>
              <w:t>1 week after OMB approva</w:t>
            </w:r>
            <w:r>
              <w:rPr>
                <w:rFonts w:ascii="Times New Roman" w:hAnsi="Times New Roman"/>
                <w:sz w:val="20"/>
              </w:rPr>
              <w:t>l – 12 weeks after OMB approval</w:t>
            </w:r>
          </w:p>
        </w:tc>
      </w:tr>
      <w:tr w:rsidR="00303B8D" w:rsidRPr="008337A2" w14:paraId="484BB06F" w14:textId="77777777" w:rsidTr="00DA297C">
        <w:tc>
          <w:tcPr>
            <w:tcW w:w="2500" w:type="pct"/>
          </w:tcPr>
          <w:p w14:paraId="49F1D3F1" w14:textId="77777777" w:rsidR="00303B8D" w:rsidRPr="008337A2" w:rsidRDefault="00303B8D" w:rsidP="008337A2">
            <w:pPr>
              <w:pStyle w:val="TableText"/>
              <w:spacing w:before="120" w:after="120"/>
              <w:rPr>
                <w:rFonts w:ascii="Times New Roman" w:hAnsi="Times New Roman"/>
                <w:sz w:val="20"/>
              </w:rPr>
            </w:pPr>
            <w:r w:rsidRPr="008337A2">
              <w:rPr>
                <w:rFonts w:ascii="Times New Roman" w:hAnsi="Times New Roman"/>
                <w:sz w:val="20"/>
              </w:rPr>
              <w:t>Train site visit researchers</w:t>
            </w:r>
          </w:p>
        </w:tc>
        <w:tc>
          <w:tcPr>
            <w:tcW w:w="2500" w:type="pct"/>
          </w:tcPr>
          <w:p w14:paraId="5D5CB2FE" w14:textId="516E13EC" w:rsidR="00303B8D" w:rsidRPr="008337A2" w:rsidRDefault="00381FDC" w:rsidP="008337A2">
            <w:pPr>
              <w:pStyle w:val="TableText"/>
              <w:spacing w:before="120" w:after="120"/>
              <w:rPr>
                <w:rFonts w:ascii="Times New Roman" w:hAnsi="Times New Roman"/>
                <w:sz w:val="20"/>
              </w:rPr>
            </w:pPr>
            <w:r>
              <w:rPr>
                <w:rFonts w:ascii="Times New Roman" w:hAnsi="Times New Roman"/>
                <w:sz w:val="20"/>
              </w:rPr>
              <w:t>1 months</w:t>
            </w:r>
            <w:r w:rsidR="008F2D3C">
              <w:rPr>
                <w:rFonts w:ascii="Times New Roman" w:hAnsi="Times New Roman"/>
                <w:sz w:val="20"/>
              </w:rPr>
              <w:t xml:space="preserve"> after OMB approval</w:t>
            </w:r>
          </w:p>
        </w:tc>
      </w:tr>
      <w:tr w:rsidR="00303B8D" w:rsidRPr="008337A2" w14:paraId="3BCE2A7D" w14:textId="77777777" w:rsidTr="00DA297C">
        <w:tc>
          <w:tcPr>
            <w:tcW w:w="2500" w:type="pct"/>
            <w:tcBorders>
              <w:bottom w:val="single" w:sz="4" w:space="0" w:color="auto"/>
            </w:tcBorders>
          </w:tcPr>
          <w:p w14:paraId="1ABC7D53" w14:textId="77777777" w:rsidR="00303B8D" w:rsidRPr="008337A2" w:rsidRDefault="00303B8D" w:rsidP="008337A2">
            <w:pPr>
              <w:pStyle w:val="TableText"/>
              <w:spacing w:before="120" w:after="120"/>
              <w:rPr>
                <w:rFonts w:ascii="Times New Roman" w:hAnsi="Times New Roman"/>
                <w:sz w:val="20"/>
              </w:rPr>
            </w:pPr>
            <w:r w:rsidRPr="008337A2">
              <w:rPr>
                <w:rFonts w:ascii="Times New Roman" w:hAnsi="Times New Roman"/>
                <w:sz w:val="20"/>
              </w:rPr>
              <w:t>Conduct site visits</w:t>
            </w:r>
          </w:p>
          <w:p w14:paraId="4C209B50" w14:textId="77777777" w:rsidR="00303B8D" w:rsidRPr="008337A2" w:rsidRDefault="00303B8D" w:rsidP="008337A2">
            <w:pPr>
              <w:pStyle w:val="TableText"/>
              <w:spacing w:before="120" w:after="120"/>
              <w:rPr>
                <w:rFonts w:ascii="Times New Roman" w:hAnsi="Times New Roman"/>
                <w:sz w:val="20"/>
              </w:rPr>
            </w:pPr>
            <w:r w:rsidRPr="008337A2">
              <w:rPr>
                <w:rFonts w:ascii="Times New Roman" w:hAnsi="Times New Roman"/>
                <w:sz w:val="20"/>
              </w:rPr>
              <w:t>Draft Data Analysis Memo</w:t>
            </w:r>
          </w:p>
        </w:tc>
        <w:tc>
          <w:tcPr>
            <w:tcW w:w="2500" w:type="pct"/>
            <w:tcBorders>
              <w:bottom w:val="single" w:sz="4" w:space="0" w:color="auto"/>
            </w:tcBorders>
          </w:tcPr>
          <w:p w14:paraId="19F334D1" w14:textId="0142ACB4" w:rsidR="00303B8D" w:rsidRPr="008337A2" w:rsidRDefault="00381FDC" w:rsidP="008337A2">
            <w:pPr>
              <w:pStyle w:val="TableText"/>
              <w:spacing w:before="120" w:after="120"/>
              <w:rPr>
                <w:rFonts w:ascii="Times New Roman" w:hAnsi="Times New Roman"/>
                <w:sz w:val="20"/>
              </w:rPr>
            </w:pPr>
            <w:r>
              <w:rPr>
                <w:rFonts w:ascii="Times New Roman" w:hAnsi="Times New Roman"/>
                <w:sz w:val="20"/>
              </w:rPr>
              <w:t>2 months after OMB approval</w:t>
            </w:r>
            <w:r w:rsidRPr="008337A2">
              <w:rPr>
                <w:rFonts w:ascii="Times New Roman" w:hAnsi="Times New Roman"/>
                <w:sz w:val="20"/>
              </w:rPr>
              <w:t xml:space="preserve"> </w:t>
            </w:r>
            <w:r w:rsidR="00821024" w:rsidRPr="008337A2">
              <w:rPr>
                <w:rFonts w:ascii="Times New Roman" w:hAnsi="Times New Roman"/>
                <w:sz w:val="20"/>
              </w:rPr>
              <w:t xml:space="preserve">– </w:t>
            </w:r>
            <w:r w:rsidR="00303B8D" w:rsidRPr="008337A2">
              <w:rPr>
                <w:rFonts w:ascii="Times New Roman" w:hAnsi="Times New Roman"/>
                <w:sz w:val="20"/>
              </w:rPr>
              <w:t>September 2018</w:t>
            </w:r>
          </w:p>
          <w:p w14:paraId="223DE6DB" w14:textId="77777777" w:rsidR="00303B8D" w:rsidRPr="008337A2" w:rsidRDefault="00303B8D" w:rsidP="008337A2">
            <w:pPr>
              <w:pStyle w:val="TableText"/>
              <w:spacing w:before="120" w:after="120"/>
              <w:rPr>
                <w:rFonts w:ascii="Times New Roman" w:hAnsi="Times New Roman"/>
                <w:sz w:val="20"/>
              </w:rPr>
            </w:pPr>
            <w:r w:rsidRPr="008337A2">
              <w:rPr>
                <w:rFonts w:ascii="Times New Roman" w:hAnsi="Times New Roman"/>
                <w:sz w:val="20"/>
              </w:rPr>
              <w:t>January 2019</w:t>
            </w:r>
          </w:p>
        </w:tc>
      </w:tr>
      <w:tr w:rsidR="00303B8D" w:rsidRPr="008337A2" w14:paraId="237D9BB8" w14:textId="77777777" w:rsidTr="00303B8D">
        <w:tc>
          <w:tcPr>
            <w:tcW w:w="5000" w:type="pct"/>
            <w:gridSpan w:val="2"/>
            <w:tcBorders>
              <w:top w:val="single" w:sz="4" w:space="0" w:color="auto"/>
            </w:tcBorders>
            <w:shd w:val="pct10" w:color="auto" w:fill="auto"/>
          </w:tcPr>
          <w:p w14:paraId="6F40C976" w14:textId="77777777" w:rsidR="00303B8D" w:rsidRPr="008337A2" w:rsidRDefault="00303B8D" w:rsidP="008337A2">
            <w:pPr>
              <w:pStyle w:val="TableText"/>
              <w:spacing w:before="60" w:after="60"/>
              <w:rPr>
                <w:rFonts w:ascii="Times New Roman" w:hAnsi="Times New Roman"/>
                <w:b/>
                <w:sz w:val="20"/>
              </w:rPr>
            </w:pPr>
            <w:r w:rsidRPr="008337A2">
              <w:rPr>
                <w:rFonts w:ascii="Times New Roman" w:hAnsi="Times New Roman"/>
                <w:b/>
                <w:sz w:val="20"/>
              </w:rPr>
              <w:t>Study of Elderly Participant Perspectives</w:t>
            </w:r>
          </w:p>
        </w:tc>
      </w:tr>
      <w:tr w:rsidR="00303B8D" w:rsidRPr="008337A2" w14:paraId="2BD0D1D6" w14:textId="77777777" w:rsidTr="00DA297C">
        <w:tc>
          <w:tcPr>
            <w:tcW w:w="2500" w:type="pct"/>
          </w:tcPr>
          <w:p w14:paraId="24CBB265" w14:textId="77777777" w:rsidR="00303B8D" w:rsidRPr="008337A2" w:rsidRDefault="00303B8D" w:rsidP="008337A2">
            <w:pPr>
              <w:pStyle w:val="TableText"/>
              <w:spacing w:before="120" w:after="120"/>
              <w:rPr>
                <w:rFonts w:ascii="Times New Roman" w:hAnsi="Times New Roman"/>
                <w:sz w:val="20"/>
              </w:rPr>
            </w:pPr>
            <w:r w:rsidRPr="008337A2">
              <w:rPr>
                <w:rFonts w:ascii="Times New Roman" w:hAnsi="Times New Roman"/>
                <w:sz w:val="20"/>
              </w:rPr>
              <w:t>Train site visit researchers</w:t>
            </w:r>
          </w:p>
        </w:tc>
        <w:tc>
          <w:tcPr>
            <w:tcW w:w="2500" w:type="pct"/>
          </w:tcPr>
          <w:p w14:paraId="35878A49" w14:textId="58066E1D" w:rsidR="00303B8D" w:rsidRPr="008337A2" w:rsidRDefault="00381FDC" w:rsidP="008337A2">
            <w:pPr>
              <w:pStyle w:val="TableText"/>
              <w:spacing w:before="120" w:after="120"/>
              <w:rPr>
                <w:rFonts w:ascii="Times New Roman" w:hAnsi="Times New Roman"/>
                <w:sz w:val="20"/>
              </w:rPr>
            </w:pPr>
            <w:r>
              <w:rPr>
                <w:rFonts w:ascii="Times New Roman" w:hAnsi="Times New Roman"/>
                <w:sz w:val="20"/>
              </w:rPr>
              <w:t>1 month after OMB approval</w:t>
            </w:r>
          </w:p>
        </w:tc>
      </w:tr>
      <w:tr w:rsidR="00121993" w:rsidRPr="008337A2" w14:paraId="09770677" w14:textId="77777777" w:rsidTr="00121993">
        <w:tc>
          <w:tcPr>
            <w:tcW w:w="2500" w:type="pct"/>
          </w:tcPr>
          <w:p w14:paraId="558EE5D0" w14:textId="743978B7" w:rsidR="00121993" w:rsidRPr="008337A2" w:rsidRDefault="00121993" w:rsidP="008337A2">
            <w:pPr>
              <w:pStyle w:val="TableText"/>
              <w:spacing w:before="120" w:after="120"/>
              <w:rPr>
                <w:rFonts w:ascii="Times New Roman" w:hAnsi="Times New Roman"/>
                <w:sz w:val="20"/>
              </w:rPr>
            </w:pPr>
            <w:r>
              <w:rPr>
                <w:rFonts w:ascii="Times New Roman" w:hAnsi="Times New Roman"/>
                <w:sz w:val="20"/>
              </w:rPr>
              <w:t>Recruit elderly individuals for interviews and focus groups</w:t>
            </w:r>
          </w:p>
        </w:tc>
        <w:tc>
          <w:tcPr>
            <w:tcW w:w="2500" w:type="pct"/>
          </w:tcPr>
          <w:p w14:paraId="66133221" w14:textId="553C8565" w:rsidR="00121993" w:rsidRPr="008337A2" w:rsidDel="00381FDC" w:rsidRDefault="00121993" w:rsidP="008337A2">
            <w:pPr>
              <w:pStyle w:val="TableText"/>
              <w:spacing w:before="120" w:after="120"/>
              <w:rPr>
                <w:rFonts w:ascii="Times New Roman" w:hAnsi="Times New Roman"/>
                <w:sz w:val="20"/>
              </w:rPr>
            </w:pPr>
            <w:r>
              <w:rPr>
                <w:rFonts w:ascii="Times New Roman" w:hAnsi="Times New Roman"/>
                <w:sz w:val="20"/>
              </w:rPr>
              <w:t xml:space="preserve">1 – 3 months after OMB approval </w:t>
            </w:r>
          </w:p>
        </w:tc>
      </w:tr>
      <w:tr w:rsidR="00303B8D" w:rsidRPr="008337A2" w14:paraId="7A36D19D" w14:textId="77777777" w:rsidTr="00DA297C">
        <w:tc>
          <w:tcPr>
            <w:tcW w:w="2500" w:type="pct"/>
          </w:tcPr>
          <w:p w14:paraId="050EC4E1" w14:textId="040DA00C" w:rsidR="00303B8D" w:rsidRPr="008337A2" w:rsidRDefault="00303B8D" w:rsidP="00170D1A">
            <w:pPr>
              <w:pStyle w:val="TableText"/>
              <w:spacing w:before="120" w:after="120"/>
              <w:rPr>
                <w:rFonts w:ascii="Times New Roman" w:hAnsi="Times New Roman"/>
                <w:sz w:val="20"/>
              </w:rPr>
            </w:pPr>
            <w:r w:rsidRPr="008337A2">
              <w:rPr>
                <w:rFonts w:ascii="Times New Roman" w:hAnsi="Times New Roman"/>
                <w:sz w:val="20"/>
              </w:rPr>
              <w:t xml:space="preserve">Conduct </w:t>
            </w:r>
            <w:r w:rsidR="00170D1A">
              <w:rPr>
                <w:rFonts w:ascii="Times New Roman" w:hAnsi="Times New Roman"/>
                <w:sz w:val="20"/>
              </w:rPr>
              <w:t>interviews and focus groups</w:t>
            </w:r>
          </w:p>
        </w:tc>
        <w:tc>
          <w:tcPr>
            <w:tcW w:w="2500" w:type="pct"/>
          </w:tcPr>
          <w:p w14:paraId="22A39FD1" w14:textId="32EB93A7" w:rsidR="00303B8D" w:rsidRPr="008337A2" w:rsidRDefault="00381FDC" w:rsidP="008337A2">
            <w:pPr>
              <w:pStyle w:val="TableText"/>
              <w:spacing w:before="120" w:after="120"/>
              <w:rPr>
                <w:rFonts w:ascii="Times New Roman" w:hAnsi="Times New Roman"/>
                <w:sz w:val="20"/>
              </w:rPr>
            </w:pPr>
            <w:r>
              <w:rPr>
                <w:rFonts w:ascii="Times New Roman" w:hAnsi="Times New Roman"/>
                <w:sz w:val="20"/>
              </w:rPr>
              <w:t>2 months after OMB approval</w:t>
            </w:r>
            <w:r w:rsidRPr="008337A2">
              <w:rPr>
                <w:rFonts w:ascii="Times New Roman" w:hAnsi="Times New Roman"/>
                <w:sz w:val="20"/>
              </w:rPr>
              <w:t xml:space="preserve"> </w:t>
            </w:r>
            <w:r w:rsidR="00821024" w:rsidRPr="008337A2">
              <w:rPr>
                <w:rFonts w:ascii="Times New Roman" w:hAnsi="Times New Roman"/>
                <w:sz w:val="20"/>
              </w:rPr>
              <w:t xml:space="preserve">– </w:t>
            </w:r>
            <w:r w:rsidR="00303B8D" w:rsidRPr="008337A2">
              <w:rPr>
                <w:rFonts w:ascii="Times New Roman" w:hAnsi="Times New Roman"/>
                <w:sz w:val="20"/>
              </w:rPr>
              <w:t>September 2018</w:t>
            </w:r>
          </w:p>
        </w:tc>
      </w:tr>
      <w:tr w:rsidR="00303B8D" w:rsidRPr="008337A2" w14:paraId="1C62066D" w14:textId="77777777" w:rsidTr="00DA297C">
        <w:tc>
          <w:tcPr>
            <w:tcW w:w="2500" w:type="pct"/>
            <w:tcBorders>
              <w:bottom w:val="single" w:sz="4" w:space="0" w:color="auto"/>
            </w:tcBorders>
          </w:tcPr>
          <w:p w14:paraId="2414792F" w14:textId="77777777" w:rsidR="00303B8D" w:rsidRPr="008337A2" w:rsidRDefault="00303B8D" w:rsidP="008337A2">
            <w:pPr>
              <w:pStyle w:val="TableText"/>
              <w:spacing w:before="120" w:after="120"/>
              <w:rPr>
                <w:rFonts w:ascii="Times New Roman" w:hAnsi="Times New Roman"/>
                <w:sz w:val="20"/>
              </w:rPr>
            </w:pPr>
            <w:r w:rsidRPr="008337A2">
              <w:rPr>
                <w:rFonts w:ascii="Times New Roman" w:hAnsi="Times New Roman"/>
                <w:sz w:val="20"/>
              </w:rPr>
              <w:t>Draft Data Analysis Memo</w:t>
            </w:r>
          </w:p>
        </w:tc>
        <w:tc>
          <w:tcPr>
            <w:tcW w:w="2500" w:type="pct"/>
            <w:tcBorders>
              <w:bottom w:val="single" w:sz="4" w:space="0" w:color="auto"/>
            </w:tcBorders>
          </w:tcPr>
          <w:p w14:paraId="4079D15F" w14:textId="77777777" w:rsidR="00303B8D" w:rsidRPr="008337A2" w:rsidRDefault="00303B8D" w:rsidP="008337A2">
            <w:pPr>
              <w:pStyle w:val="TableText"/>
              <w:spacing w:before="120" w:after="120"/>
              <w:rPr>
                <w:rFonts w:ascii="Times New Roman" w:hAnsi="Times New Roman"/>
                <w:sz w:val="20"/>
              </w:rPr>
            </w:pPr>
            <w:r w:rsidRPr="008337A2">
              <w:rPr>
                <w:rFonts w:ascii="Times New Roman" w:hAnsi="Times New Roman"/>
                <w:sz w:val="20"/>
              </w:rPr>
              <w:t>January 2019</w:t>
            </w:r>
          </w:p>
        </w:tc>
      </w:tr>
      <w:tr w:rsidR="003C173F" w:rsidRPr="008337A2" w14:paraId="782645B3" w14:textId="77777777" w:rsidTr="00462AD3">
        <w:tc>
          <w:tcPr>
            <w:tcW w:w="5000" w:type="pct"/>
            <w:gridSpan w:val="2"/>
            <w:shd w:val="pct10" w:color="auto" w:fill="auto"/>
          </w:tcPr>
          <w:p w14:paraId="74BC556E" w14:textId="77777777" w:rsidR="003C173F" w:rsidRPr="008337A2" w:rsidRDefault="003C173F" w:rsidP="008337A2">
            <w:pPr>
              <w:pStyle w:val="TableText"/>
              <w:spacing w:before="60" w:after="60"/>
              <w:rPr>
                <w:rFonts w:ascii="Times New Roman" w:hAnsi="Times New Roman"/>
                <w:b/>
                <w:sz w:val="20"/>
              </w:rPr>
            </w:pPr>
            <w:r w:rsidRPr="008337A2">
              <w:rPr>
                <w:rFonts w:ascii="Times New Roman" w:hAnsi="Times New Roman"/>
                <w:b/>
                <w:sz w:val="20"/>
              </w:rPr>
              <w:t>Study of Intervention Effects</w:t>
            </w:r>
          </w:p>
        </w:tc>
      </w:tr>
      <w:tr w:rsidR="003C173F" w:rsidRPr="008337A2" w14:paraId="43D18FF2" w14:textId="77777777" w:rsidTr="00DA297C">
        <w:tc>
          <w:tcPr>
            <w:tcW w:w="2500" w:type="pct"/>
          </w:tcPr>
          <w:p w14:paraId="6F4CD28B" w14:textId="030EC730" w:rsidR="003C173F" w:rsidRPr="008337A2" w:rsidRDefault="003C173F" w:rsidP="008337A2">
            <w:pPr>
              <w:pStyle w:val="TableText"/>
              <w:spacing w:before="120" w:after="120"/>
              <w:rPr>
                <w:rFonts w:ascii="Times New Roman" w:hAnsi="Times New Roman"/>
                <w:sz w:val="20"/>
              </w:rPr>
            </w:pPr>
            <w:r w:rsidRPr="008337A2">
              <w:rPr>
                <w:rFonts w:ascii="Times New Roman" w:hAnsi="Times New Roman"/>
                <w:sz w:val="20"/>
              </w:rPr>
              <w:t xml:space="preserve">Collect </w:t>
            </w:r>
            <w:r w:rsidR="00155DF7">
              <w:rPr>
                <w:rFonts w:ascii="Times New Roman" w:hAnsi="Times New Roman"/>
                <w:sz w:val="20"/>
              </w:rPr>
              <w:t xml:space="preserve">administrative </w:t>
            </w:r>
            <w:r w:rsidR="00821024" w:rsidRPr="008337A2">
              <w:rPr>
                <w:rFonts w:ascii="Times New Roman" w:hAnsi="Times New Roman"/>
                <w:sz w:val="20"/>
              </w:rPr>
              <w:t>d</w:t>
            </w:r>
            <w:r w:rsidRPr="008337A2">
              <w:rPr>
                <w:rFonts w:ascii="Times New Roman" w:hAnsi="Times New Roman"/>
                <w:sz w:val="20"/>
              </w:rPr>
              <w:t>ata</w:t>
            </w:r>
          </w:p>
        </w:tc>
        <w:tc>
          <w:tcPr>
            <w:tcW w:w="2500" w:type="pct"/>
          </w:tcPr>
          <w:p w14:paraId="71361BB3" w14:textId="54AF95C4" w:rsidR="003C173F" w:rsidRPr="008337A2" w:rsidRDefault="00381FDC" w:rsidP="008337A2">
            <w:pPr>
              <w:pStyle w:val="TableText"/>
              <w:spacing w:before="120" w:after="120"/>
              <w:rPr>
                <w:rFonts w:ascii="Times New Roman" w:hAnsi="Times New Roman"/>
                <w:sz w:val="20"/>
              </w:rPr>
            </w:pPr>
            <w:r>
              <w:rPr>
                <w:rFonts w:ascii="Times New Roman" w:hAnsi="Times New Roman"/>
                <w:sz w:val="20"/>
              </w:rPr>
              <w:t>1 month after OMB approval</w:t>
            </w:r>
            <w:r w:rsidRPr="008337A2">
              <w:rPr>
                <w:rFonts w:ascii="Times New Roman" w:hAnsi="Times New Roman"/>
                <w:sz w:val="20"/>
              </w:rPr>
              <w:t xml:space="preserve"> </w:t>
            </w:r>
            <w:r w:rsidR="00821024" w:rsidRPr="008337A2">
              <w:rPr>
                <w:rFonts w:ascii="Times New Roman" w:hAnsi="Times New Roman"/>
                <w:sz w:val="20"/>
              </w:rPr>
              <w:t xml:space="preserve">– </w:t>
            </w:r>
            <w:r w:rsidR="003C173F" w:rsidRPr="008337A2">
              <w:rPr>
                <w:rFonts w:ascii="Times New Roman" w:hAnsi="Times New Roman"/>
                <w:sz w:val="20"/>
              </w:rPr>
              <w:t>November 2018</w:t>
            </w:r>
          </w:p>
        </w:tc>
      </w:tr>
      <w:tr w:rsidR="003C173F" w:rsidRPr="008337A2" w14:paraId="342E772B" w14:textId="77777777" w:rsidTr="00DA297C">
        <w:tc>
          <w:tcPr>
            <w:tcW w:w="2500" w:type="pct"/>
          </w:tcPr>
          <w:p w14:paraId="598C22BC" w14:textId="441D9CC8" w:rsidR="003C173F" w:rsidRPr="008337A2" w:rsidRDefault="003C173F" w:rsidP="008337A2">
            <w:pPr>
              <w:pStyle w:val="TableText"/>
              <w:spacing w:before="120" w:after="120"/>
              <w:rPr>
                <w:rFonts w:ascii="Times New Roman" w:hAnsi="Times New Roman"/>
                <w:sz w:val="20"/>
              </w:rPr>
            </w:pPr>
            <w:r w:rsidRPr="008337A2">
              <w:rPr>
                <w:rFonts w:ascii="Times New Roman" w:hAnsi="Times New Roman"/>
                <w:sz w:val="20"/>
              </w:rPr>
              <w:t xml:space="preserve">Analyze </w:t>
            </w:r>
            <w:r w:rsidR="00821024" w:rsidRPr="008337A2">
              <w:rPr>
                <w:rFonts w:ascii="Times New Roman" w:hAnsi="Times New Roman"/>
                <w:sz w:val="20"/>
              </w:rPr>
              <w:t>d</w:t>
            </w:r>
            <w:r w:rsidRPr="008337A2">
              <w:rPr>
                <w:rFonts w:ascii="Times New Roman" w:hAnsi="Times New Roman"/>
                <w:sz w:val="20"/>
              </w:rPr>
              <w:t>ata</w:t>
            </w:r>
          </w:p>
        </w:tc>
        <w:tc>
          <w:tcPr>
            <w:tcW w:w="2500" w:type="pct"/>
          </w:tcPr>
          <w:p w14:paraId="701D6EBF" w14:textId="4B4EEFFB" w:rsidR="003C173F" w:rsidRPr="008337A2" w:rsidRDefault="003C173F" w:rsidP="008337A2">
            <w:pPr>
              <w:pStyle w:val="TableText"/>
              <w:spacing w:before="120" w:after="120"/>
              <w:rPr>
                <w:rFonts w:ascii="Times New Roman" w:hAnsi="Times New Roman"/>
                <w:sz w:val="20"/>
              </w:rPr>
            </w:pPr>
            <w:r w:rsidRPr="008337A2">
              <w:rPr>
                <w:rFonts w:ascii="Times New Roman" w:hAnsi="Times New Roman"/>
                <w:sz w:val="20"/>
              </w:rPr>
              <w:t xml:space="preserve">November </w:t>
            </w:r>
            <w:r w:rsidR="00596091" w:rsidRPr="008337A2">
              <w:rPr>
                <w:rFonts w:ascii="Times New Roman" w:hAnsi="Times New Roman"/>
                <w:sz w:val="20"/>
              </w:rPr>
              <w:t xml:space="preserve">2018 </w:t>
            </w:r>
            <w:r w:rsidRPr="008337A2">
              <w:rPr>
                <w:rFonts w:ascii="Times New Roman" w:hAnsi="Times New Roman"/>
                <w:sz w:val="20"/>
              </w:rPr>
              <w:t>– January 2019</w:t>
            </w:r>
          </w:p>
        </w:tc>
      </w:tr>
      <w:tr w:rsidR="003C173F" w:rsidRPr="008337A2" w14:paraId="52A8571E" w14:textId="77777777" w:rsidTr="00DA297C">
        <w:tc>
          <w:tcPr>
            <w:tcW w:w="2500" w:type="pct"/>
          </w:tcPr>
          <w:p w14:paraId="759E881B" w14:textId="77777777" w:rsidR="003C173F" w:rsidRPr="008337A2" w:rsidRDefault="003C173F" w:rsidP="008337A2">
            <w:pPr>
              <w:pStyle w:val="TableText"/>
              <w:spacing w:before="120" w:after="120"/>
              <w:rPr>
                <w:rFonts w:ascii="Times New Roman" w:hAnsi="Times New Roman"/>
                <w:sz w:val="20"/>
              </w:rPr>
            </w:pPr>
            <w:r w:rsidRPr="008337A2">
              <w:rPr>
                <w:rFonts w:ascii="Times New Roman" w:hAnsi="Times New Roman"/>
                <w:sz w:val="20"/>
              </w:rPr>
              <w:t>Draft Data Analysis Memo</w:t>
            </w:r>
          </w:p>
        </w:tc>
        <w:tc>
          <w:tcPr>
            <w:tcW w:w="2500" w:type="pct"/>
          </w:tcPr>
          <w:p w14:paraId="5DD86BB1" w14:textId="77777777" w:rsidR="003C173F" w:rsidRPr="008337A2" w:rsidRDefault="003C173F" w:rsidP="008337A2">
            <w:pPr>
              <w:pStyle w:val="TableText"/>
              <w:spacing w:before="120" w:after="120"/>
              <w:rPr>
                <w:rFonts w:ascii="Times New Roman" w:hAnsi="Times New Roman"/>
                <w:sz w:val="20"/>
              </w:rPr>
            </w:pPr>
            <w:r w:rsidRPr="008337A2">
              <w:rPr>
                <w:rFonts w:ascii="Times New Roman" w:hAnsi="Times New Roman"/>
                <w:sz w:val="20"/>
              </w:rPr>
              <w:t>January 2019</w:t>
            </w:r>
          </w:p>
        </w:tc>
      </w:tr>
      <w:tr w:rsidR="00303B8D" w:rsidRPr="008337A2" w14:paraId="791C74D1" w14:textId="77777777" w:rsidTr="00DA297C">
        <w:tc>
          <w:tcPr>
            <w:tcW w:w="2500" w:type="pct"/>
            <w:tcBorders>
              <w:top w:val="single" w:sz="8" w:space="0" w:color="auto"/>
            </w:tcBorders>
          </w:tcPr>
          <w:p w14:paraId="779D4010" w14:textId="77777777" w:rsidR="00303B8D" w:rsidRPr="008337A2" w:rsidRDefault="00303B8D" w:rsidP="008337A2">
            <w:pPr>
              <w:pStyle w:val="TableText"/>
              <w:spacing w:before="120" w:after="120"/>
              <w:rPr>
                <w:rFonts w:ascii="Times New Roman" w:hAnsi="Times New Roman"/>
                <w:b/>
                <w:sz w:val="20"/>
              </w:rPr>
            </w:pPr>
            <w:r w:rsidRPr="008337A2">
              <w:rPr>
                <w:rFonts w:ascii="Times New Roman" w:hAnsi="Times New Roman"/>
                <w:b/>
                <w:sz w:val="20"/>
              </w:rPr>
              <w:t>Draft Final Report</w:t>
            </w:r>
          </w:p>
        </w:tc>
        <w:tc>
          <w:tcPr>
            <w:tcW w:w="2500" w:type="pct"/>
            <w:tcBorders>
              <w:top w:val="single" w:sz="8" w:space="0" w:color="auto"/>
            </w:tcBorders>
          </w:tcPr>
          <w:p w14:paraId="66AF960E" w14:textId="77777777" w:rsidR="00303B8D" w:rsidRPr="008337A2" w:rsidRDefault="00303B8D" w:rsidP="008337A2">
            <w:pPr>
              <w:pStyle w:val="TableText"/>
              <w:spacing w:before="120" w:after="120"/>
              <w:rPr>
                <w:rFonts w:ascii="Times New Roman" w:hAnsi="Times New Roman"/>
                <w:sz w:val="20"/>
              </w:rPr>
            </w:pPr>
            <w:r w:rsidRPr="008337A2">
              <w:rPr>
                <w:rFonts w:ascii="Times New Roman" w:hAnsi="Times New Roman"/>
                <w:sz w:val="20"/>
              </w:rPr>
              <w:t>March 2019</w:t>
            </w:r>
          </w:p>
        </w:tc>
      </w:tr>
      <w:tr w:rsidR="00303B8D" w:rsidRPr="008337A2" w14:paraId="46D1A284" w14:textId="77777777" w:rsidTr="00DA297C">
        <w:tc>
          <w:tcPr>
            <w:tcW w:w="2500" w:type="pct"/>
            <w:tcBorders>
              <w:bottom w:val="single" w:sz="4" w:space="0" w:color="auto"/>
            </w:tcBorders>
          </w:tcPr>
          <w:p w14:paraId="53BA7F0B" w14:textId="77777777" w:rsidR="00303B8D" w:rsidRPr="008337A2" w:rsidRDefault="00303B8D" w:rsidP="008337A2">
            <w:pPr>
              <w:pStyle w:val="TableText"/>
              <w:spacing w:before="120" w:after="120"/>
              <w:rPr>
                <w:rFonts w:ascii="Times New Roman" w:hAnsi="Times New Roman"/>
                <w:b/>
                <w:sz w:val="20"/>
              </w:rPr>
            </w:pPr>
            <w:r w:rsidRPr="008337A2">
              <w:rPr>
                <w:rFonts w:ascii="Times New Roman" w:hAnsi="Times New Roman"/>
                <w:b/>
                <w:sz w:val="20"/>
              </w:rPr>
              <w:t>Revised Final Report</w:t>
            </w:r>
          </w:p>
        </w:tc>
        <w:tc>
          <w:tcPr>
            <w:tcW w:w="2500" w:type="pct"/>
            <w:tcBorders>
              <w:bottom w:val="single" w:sz="4" w:space="0" w:color="auto"/>
            </w:tcBorders>
          </w:tcPr>
          <w:p w14:paraId="34A8B26C" w14:textId="77777777" w:rsidR="00303B8D" w:rsidRPr="008337A2" w:rsidRDefault="00303B8D" w:rsidP="008337A2">
            <w:pPr>
              <w:pStyle w:val="TableText"/>
              <w:spacing w:before="120" w:after="120"/>
              <w:rPr>
                <w:rFonts w:ascii="Times New Roman" w:hAnsi="Times New Roman"/>
                <w:sz w:val="20"/>
              </w:rPr>
            </w:pPr>
            <w:r w:rsidRPr="008337A2">
              <w:rPr>
                <w:rFonts w:ascii="Times New Roman" w:hAnsi="Times New Roman"/>
                <w:sz w:val="20"/>
              </w:rPr>
              <w:t>June 2019</w:t>
            </w:r>
          </w:p>
        </w:tc>
      </w:tr>
    </w:tbl>
    <w:p w14:paraId="607C5CA4" w14:textId="76550218" w:rsidR="008337A2" w:rsidRDefault="008337A2" w:rsidP="00785FE1"/>
    <w:p w14:paraId="363E44FC" w14:textId="77777777" w:rsidR="00D44813" w:rsidRDefault="00D44813" w:rsidP="00785FE1"/>
    <w:p w14:paraId="0912C3F5" w14:textId="0F37C5C3" w:rsidR="00555E82" w:rsidRDefault="00D44813" w:rsidP="005E36E2">
      <w:pPr>
        <w:pStyle w:val="Heading2"/>
        <w:ind w:left="0" w:firstLine="0"/>
      </w:pPr>
      <w:r>
        <w:t xml:space="preserve"> </w:t>
      </w:r>
      <w:r w:rsidR="00785FE1">
        <w:t xml:space="preserve"> </w:t>
      </w:r>
      <w:bookmarkStart w:id="35" w:name="_Toc487456654"/>
      <w:r w:rsidR="00CC7F18" w:rsidRPr="00CC7F18">
        <w:t>If seeking approval to not display the expiration date for OMB approval of the information collection, explain the reasons that display would be inappropriate.</w:t>
      </w:r>
      <w:bookmarkEnd w:id="35"/>
    </w:p>
    <w:p w14:paraId="2FF45629" w14:textId="77777777" w:rsidR="00E44CA8" w:rsidRDefault="00E44CA8" w:rsidP="00E44CA8">
      <w:pPr>
        <w:rPr>
          <w:rFonts w:ascii="Times New Roman" w:hAnsi="Times New Roman" w:cs="Times New Roman"/>
          <w:sz w:val="24"/>
          <w:szCs w:val="24"/>
        </w:rPr>
      </w:pPr>
    </w:p>
    <w:p w14:paraId="4B9A39A9" w14:textId="77777777" w:rsidR="00254CDF" w:rsidRPr="00254CDF" w:rsidRDefault="00254CDF" w:rsidP="00D71AD7">
      <w:pPr>
        <w:pStyle w:val="BodyText"/>
        <w:spacing w:before="1" w:line="480" w:lineRule="auto"/>
        <w:ind w:firstLine="720"/>
      </w:pPr>
      <w:r w:rsidRPr="00254CDF">
        <w:t>FNS will display the expiration date of OMB approval and OMB approval number on all instruments associated with this information collection, including forms and questionnaires.</w:t>
      </w:r>
    </w:p>
    <w:p w14:paraId="76A2EF45" w14:textId="77777777" w:rsidR="00785FE1" w:rsidRDefault="00785FE1" w:rsidP="00D71AD7">
      <w:pPr>
        <w:pStyle w:val="BodyText"/>
        <w:spacing w:before="1" w:line="480" w:lineRule="auto"/>
      </w:pPr>
    </w:p>
    <w:p w14:paraId="63C212F7" w14:textId="6EE1CA6B" w:rsidR="00785FE1" w:rsidRDefault="00D44813" w:rsidP="005E36E2">
      <w:pPr>
        <w:pStyle w:val="Heading2"/>
        <w:ind w:left="0" w:firstLine="0"/>
      </w:pPr>
      <w:r>
        <w:t xml:space="preserve"> </w:t>
      </w:r>
      <w:r w:rsidR="00CC7F18">
        <w:br/>
      </w:r>
      <w:r w:rsidR="00CC7F18">
        <w:br/>
      </w:r>
      <w:bookmarkStart w:id="36" w:name="_Toc487456655"/>
      <w:r w:rsidR="00CC7F18" w:rsidRPr="00CC7F18">
        <w:t>Explain each exception to the certification statement identified in Item 19 of the OMB  83-I" Certification for Paperwork Reduction Act."</w:t>
      </w:r>
      <w:bookmarkEnd w:id="36"/>
    </w:p>
    <w:p w14:paraId="7F12F67E" w14:textId="77777777" w:rsidR="00D44813" w:rsidRPr="00D44813" w:rsidRDefault="00D44813" w:rsidP="00D44813"/>
    <w:p w14:paraId="6D6D0A0D" w14:textId="6AF5791E" w:rsidR="00254CDF" w:rsidRPr="00254CDF" w:rsidRDefault="00E44CA8" w:rsidP="00D71AD7">
      <w:pPr>
        <w:spacing w:line="480" w:lineRule="auto"/>
        <w:ind w:left="100" w:firstLine="620"/>
        <w:rPr>
          <w:rFonts w:ascii="Times New Roman" w:eastAsia="Times New Roman" w:hAnsi="Times New Roman" w:cs="Times New Roman"/>
          <w:sz w:val="24"/>
          <w:szCs w:val="24"/>
        </w:rPr>
      </w:pPr>
      <w:r w:rsidRPr="00E44CA8">
        <w:rPr>
          <w:rFonts w:ascii="Times New Roman" w:eastAsia="Times New Roman" w:hAnsi="Times New Roman" w:cs="Times New Roman"/>
          <w:sz w:val="24"/>
          <w:szCs w:val="24"/>
        </w:rPr>
        <w:t>No exceptions are necessary for this information collection.</w:t>
      </w:r>
      <w:r w:rsidR="00254CDF" w:rsidRPr="00254CDF">
        <w:rPr>
          <w:rFonts w:ascii="Times New Roman" w:hAnsi="Times New Roman" w:cs="Times New Roman"/>
          <w:sz w:val="24"/>
          <w:szCs w:val="24"/>
        </w:rPr>
        <w:t xml:space="preserve"> </w:t>
      </w:r>
      <w:r w:rsidR="00254CDF" w:rsidRPr="00254CDF">
        <w:rPr>
          <w:rFonts w:ascii="Times New Roman" w:eastAsia="Times New Roman" w:hAnsi="Times New Roman" w:cs="Times New Roman"/>
          <w:sz w:val="24"/>
          <w:szCs w:val="24"/>
        </w:rPr>
        <w:t>The agency is able to certify compliance with all provisions under Item 19 of OMB Form 83-I.</w:t>
      </w:r>
      <w:bookmarkStart w:id="37" w:name="here"/>
      <w:bookmarkEnd w:id="37"/>
    </w:p>
    <w:sectPr w:rsidR="00254CDF" w:rsidRPr="00254CDF" w:rsidSect="00557B64">
      <w:headerReference w:type="default" r:id="rId15"/>
      <w:footerReference w:type="even" r:id="rId16"/>
      <w:pgSz w:w="12240" w:h="15840"/>
      <w:pgMar w:top="1440" w:right="1440" w:bottom="1440" w:left="1440" w:header="63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17B10E" w14:textId="77777777" w:rsidR="0015367A" w:rsidRDefault="0015367A" w:rsidP="006838DE">
      <w:pPr>
        <w:spacing w:after="0" w:line="240" w:lineRule="auto"/>
      </w:pPr>
      <w:r>
        <w:separator/>
      </w:r>
    </w:p>
  </w:endnote>
  <w:endnote w:type="continuationSeparator" w:id="0">
    <w:p w14:paraId="6F29D24E" w14:textId="77777777" w:rsidR="0015367A" w:rsidRDefault="0015367A" w:rsidP="006838DE">
      <w:pPr>
        <w:spacing w:after="0" w:line="240" w:lineRule="auto"/>
      </w:pPr>
      <w:r>
        <w:continuationSeparator/>
      </w:r>
    </w:p>
  </w:endnote>
  <w:endnote w:type="continuationNotice" w:id="1">
    <w:p w14:paraId="6E42698B" w14:textId="77777777" w:rsidR="0015367A" w:rsidRDefault="001536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altName w:val="Calibr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Lucida Sans">
    <w:altName w:val="Lucida Sans"/>
    <w:panose1 w:val="020B0602030504020204"/>
    <w:charset w:val="00"/>
    <w:family w:val="swiss"/>
    <w:pitch w:val="variable"/>
    <w:sig w:usb0="01002A87" w:usb1="00000000" w:usb2="00000000" w:usb3="00000000" w:csb0="000100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6872502"/>
      <w:docPartObj>
        <w:docPartGallery w:val="Page Numbers (Bottom of Page)"/>
        <w:docPartUnique/>
      </w:docPartObj>
    </w:sdtPr>
    <w:sdtEndPr>
      <w:rPr>
        <w:noProof/>
      </w:rPr>
    </w:sdtEndPr>
    <w:sdtContent>
      <w:p w14:paraId="171A60D7" w14:textId="370CB618" w:rsidR="00F22922" w:rsidRDefault="00F229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01E79A" w14:textId="77777777" w:rsidR="00F22922" w:rsidRDefault="00F22922">
    <w:pPr>
      <w:pStyle w:val="BodyText"/>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CD6414" w14:textId="7EF2F14A" w:rsidR="00F22922" w:rsidRDefault="00F22922">
    <w:pPr>
      <w:pStyle w:val="Footer"/>
      <w:jc w:val="center"/>
    </w:pPr>
  </w:p>
  <w:p w14:paraId="06A1ED63" w14:textId="77777777" w:rsidR="00F22922" w:rsidRDefault="00F22922">
    <w:pPr>
      <w:pStyle w:val="BodyText"/>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4876230"/>
      <w:docPartObj>
        <w:docPartGallery w:val="Page Numbers (Bottom of Page)"/>
        <w:docPartUnique/>
      </w:docPartObj>
    </w:sdtPr>
    <w:sdtEndPr>
      <w:rPr>
        <w:noProof/>
      </w:rPr>
    </w:sdtEndPr>
    <w:sdtContent>
      <w:p w14:paraId="6F8341AE" w14:textId="3D32A40B" w:rsidR="00F22922" w:rsidRDefault="00F22922">
        <w:pPr>
          <w:pStyle w:val="Footer"/>
          <w:jc w:val="center"/>
        </w:pPr>
        <w:r>
          <w:fldChar w:fldCharType="begin"/>
        </w:r>
        <w:r>
          <w:instrText xml:space="preserve"> PAGE   \* MERGEFORMAT </w:instrText>
        </w:r>
        <w:r>
          <w:fldChar w:fldCharType="separate"/>
        </w:r>
        <w:r w:rsidR="00E774AC">
          <w:rPr>
            <w:noProof/>
          </w:rPr>
          <w:t>16</w:t>
        </w:r>
        <w:r>
          <w:rPr>
            <w:noProof/>
          </w:rPr>
          <w:fldChar w:fldCharType="end"/>
        </w:r>
      </w:p>
    </w:sdtContent>
  </w:sdt>
  <w:p w14:paraId="197BA254" w14:textId="77777777" w:rsidR="00F22922" w:rsidRDefault="00F22922">
    <w:pPr>
      <w:pStyle w:val="BodyText"/>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AC70A0" w14:textId="77777777" w:rsidR="00F22922" w:rsidRDefault="00F22922" w:rsidP="0087414D">
    <w:pPr>
      <w:pStyle w:val="Footer"/>
    </w:pPr>
  </w:p>
  <w:p w14:paraId="6D697A5F" w14:textId="77777777" w:rsidR="00F22922" w:rsidRDefault="00F22922" w:rsidP="0087414D">
    <w:pPr>
      <w:pStyle w:val="Footer"/>
    </w:pPr>
  </w:p>
  <w:tbl>
    <w:tblPr>
      <w:tblStyle w:val="TableGrid3"/>
      <w:tblpPr w:leftFromText="187" w:rightFromText="187" w:vertAnchor="text" w:horzAnchor="margin" w:tblpY="1"/>
      <w:tblW w:w="9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80"/>
      <w:gridCol w:w="7830"/>
      <w:gridCol w:w="360"/>
    </w:tblGrid>
    <w:tr w:rsidR="00F22922" w14:paraId="1612A7E8" w14:textId="77777777" w:rsidTr="0087414D">
      <w:tc>
        <w:tcPr>
          <w:tcW w:w="1080" w:type="dxa"/>
        </w:tcPr>
        <w:p w14:paraId="02887CF6" w14:textId="77777777" w:rsidR="00F22922" w:rsidRDefault="00F22922" w:rsidP="0087414D">
          <w:pPr>
            <w:pStyle w:val="Footer"/>
            <w:tabs>
              <w:tab w:val="clear" w:pos="4680"/>
              <w:tab w:val="right" w:pos="8280"/>
            </w:tabs>
          </w:pPr>
          <w:r>
            <w:rPr>
              <w:noProof/>
            </w:rPr>
            <w:drawing>
              <wp:inline distT="0" distB="0" distL="0" distR="0" wp14:anchorId="5B9565A5" wp14:editId="0D693F8A">
                <wp:extent cx="542925" cy="209550"/>
                <wp:effectExtent l="0" t="0" r="9525" b="0"/>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209550"/>
                        </a:xfrm>
                        <a:prstGeom prst="rect">
                          <a:avLst/>
                        </a:prstGeom>
                        <a:noFill/>
                      </pic:spPr>
                    </pic:pic>
                  </a:graphicData>
                </a:graphic>
              </wp:inline>
            </w:drawing>
          </w:r>
        </w:p>
      </w:tc>
      <w:tc>
        <w:tcPr>
          <w:tcW w:w="7830" w:type="dxa"/>
        </w:tcPr>
        <w:p w14:paraId="492E92F4" w14:textId="77777777" w:rsidR="00F22922" w:rsidRDefault="00F22922" w:rsidP="0087414D">
          <w:pPr>
            <w:pStyle w:val="Footer"/>
            <w:tabs>
              <w:tab w:val="clear" w:pos="4680"/>
              <w:tab w:val="right" w:pos="8280"/>
            </w:tabs>
            <w:jc w:val="right"/>
          </w:pPr>
        </w:p>
      </w:tc>
      <w:tc>
        <w:tcPr>
          <w:tcW w:w="360" w:type="dxa"/>
        </w:tcPr>
        <w:p w14:paraId="1AC86D37" w14:textId="77777777" w:rsidR="00F22922" w:rsidRDefault="00F22922" w:rsidP="0087414D">
          <w:pPr>
            <w:pStyle w:val="Footer"/>
            <w:tabs>
              <w:tab w:val="clear" w:pos="4680"/>
              <w:tab w:val="right" w:pos="360"/>
              <w:tab w:val="right" w:pos="8280"/>
            </w:tabs>
          </w:pPr>
          <w:r>
            <w:rPr>
              <w:color w:val="77779A"/>
            </w:rPr>
            <w:t>C-</w:t>
          </w:r>
          <w:r w:rsidRPr="002341AC">
            <w:rPr>
              <w:color w:val="77779A"/>
            </w:rPr>
            <w:fldChar w:fldCharType="begin"/>
          </w:r>
          <w:r w:rsidRPr="002341AC">
            <w:rPr>
              <w:color w:val="77779A"/>
            </w:rPr>
            <w:instrText xml:space="preserve"> PAGE   \* MERGEFORMAT </w:instrText>
          </w:r>
          <w:r w:rsidRPr="002341AC">
            <w:rPr>
              <w:color w:val="77779A"/>
            </w:rPr>
            <w:fldChar w:fldCharType="separate"/>
          </w:r>
          <w:r>
            <w:rPr>
              <w:noProof/>
              <w:color w:val="77779A"/>
            </w:rPr>
            <w:t>4</w:t>
          </w:r>
          <w:r w:rsidRPr="002341AC">
            <w:rPr>
              <w:noProof/>
              <w:color w:val="77779A"/>
            </w:rPr>
            <w:fldChar w:fldCharType="end"/>
          </w:r>
        </w:p>
      </w:tc>
    </w:tr>
  </w:tbl>
  <w:p w14:paraId="64C02959" w14:textId="77777777" w:rsidR="00F22922" w:rsidRPr="000C76AE" w:rsidRDefault="00F22922" w:rsidP="0087414D">
    <w:pPr>
      <w:pStyle w:val="Footer"/>
      <w:rPr>
        <w:sz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0B89DB" w14:textId="77777777" w:rsidR="0015367A" w:rsidRDefault="0015367A" w:rsidP="006838DE">
      <w:pPr>
        <w:spacing w:after="0" w:line="240" w:lineRule="auto"/>
      </w:pPr>
      <w:r>
        <w:separator/>
      </w:r>
    </w:p>
  </w:footnote>
  <w:footnote w:type="continuationSeparator" w:id="0">
    <w:p w14:paraId="5AF84E59" w14:textId="77777777" w:rsidR="0015367A" w:rsidRDefault="0015367A" w:rsidP="006838DE">
      <w:pPr>
        <w:spacing w:after="0" w:line="240" w:lineRule="auto"/>
      </w:pPr>
      <w:r>
        <w:continuationSeparator/>
      </w:r>
    </w:p>
  </w:footnote>
  <w:footnote w:type="continuationNotice" w:id="1">
    <w:p w14:paraId="473C57EA" w14:textId="77777777" w:rsidR="0015367A" w:rsidRDefault="0015367A">
      <w:pPr>
        <w:spacing w:after="0" w:line="240" w:lineRule="auto"/>
      </w:pPr>
    </w:p>
  </w:footnote>
  <w:footnote w:id="2">
    <w:p w14:paraId="4C3298F4" w14:textId="0F2DF25D" w:rsidR="00F22922" w:rsidRPr="00752195" w:rsidRDefault="00F22922" w:rsidP="00752195">
      <w:pPr>
        <w:pStyle w:val="FootnoteText"/>
        <w:ind w:left="360" w:hanging="360"/>
        <w:rPr>
          <w:rFonts w:ascii="Times New Roman" w:hAnsi="Times New Roman" w:cs="Times New Roman"/>
        </w:rPr>
      </w:pPr>
      <w:r w:rsidRPr="00752195">
        <w:rPr>
          <w:rStyle w:val="FootnoteReference"/>
          <w:rFonts w:ascii="Times New Roman" w:hAnsi="Times New Roman" w:cs="Times New Roman"/>
        </w:rPr>
        <w:footnoteRef/>
      </w:r>
      <w:r w:rsidRPr="00752195">
        <w:rPr>
          <w:rFonts w:ascii="Times New Roman" w:hAnsi="Times New Roman" w:cs="Times New Roman"/>
        </w:rPr>
        <w:t xml:space="preserve"> </w:t>
      </w:r>
      <w:r w:rsidRPr="00943231">
        <w:rPr>
          <w:rFonts w:ascii="Times New Roman" w:hAnsi="Times New Roman" w:cs="Times New Roman"/>
          <w:sz w:val="22"/>
          <w:szCs w:val="22"/>
        </w:rPr>
        <w:t xml:space="preserve"> </w:t>
      </w:r>
      <w:r w:rsidRPr="00943231">
        <w:rPr>
          <w:rFonts w:ascii="Times New Roman" w:hAnsi="Times New Roman" w:cs="Times New Roman"/>
        </w:rPr>
        <w:t>https://www.dol.gov/general/topic/wages/minimumwage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7BB23" w14:textId="3735EA44" w:rsidR="00F22922" w:rsidRPr="00D07A58" w:rsidRDefault="00F22922" w:rsidP="00D07A58">
    <w:pPr>
      <w:pStyle w:val="Header"/>
      <w:jc w:val="right"/>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E7F2F9" w14:textId="384BA8C4" w:rsidR="00F22922" w:rsidRPr="00D07A58" w:rsidRDefault="00F22922" w:rsidP="00D07A58">
    <w:pPr>
      <w:pStyle w:val="Header"/>
      <w:jc w:val="right"/>
      <w:rPr>
        <w:b/>
      </w:rPr>
    </w:pPr>
    <w:r>
      <w:rPr>
        <w:b/>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566511" w14:textId="5F78C1AE" w:rsidR="00F22922" w:rsidRPr="00D07A58" w:rsidRDefault="00F22922" w:rsidP="00D07A58">
    <w:pPr>
      <w:pStyle w:val="Header"/>
      <w:jc w:val="right"/>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AB0EA" w14:textId="3DB5631E" w:rsidR="00F22922" w:rsidRPr="00522D78" w:rsidRDefault="00F22922" w:rsidP="0087414D">
    <w:pPr>
      <w:jc w:val="right"/>
      <w:outlineLvl w:val="0"/>
      <w:rPr>
        <w:rFonts w:cs="Times New Roman"/>
        <w:bCs/>
        <w:cap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B50AD"/>
    <w:multiLevelType w:val="multilevel"/>
    <w:tmpl w:val="74CC396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1ED018B"/>
    <w:multiLevelType w:val="hybridMultilevel"/>
    <w:tmpl w:val="CAD04B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29E08FC"/>
    <w:multiLevelType w:val="multilevel"/>
    <w:tmpl w:val="D45C53D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Wingdings" w:hAnsi="Wingdings" w:hint="default"/>
        <w:i w:val="0"/>
      </w:rPr>
    </w:lvl>
    <w:lvl w:ilvl="3">
      <w:start w:val="1"/>
      <w:numFmt w:val="bullet"/>
      <w:lvlText w:val=""/>
      <w:lvlJc w:val="left"/>
      <w:pPr>
        <w:ind w:left="279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353465F"/>
    <w:multiLevelType w:val="multilevel"/>
    <w:tmpl w:val="DED89A6C"/>
    <w:lvl w:ilvl="0">
      <w:start w:val="1"/>
      <w:numFmt w:val="bullet"/>
      <w:lvlText w:val=""/>
      <w:lvlJc w:val="left"/>
      <w:pPr>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
    <w:nsid w:val="03643332"/>
    <w:multiLevelType w:val="hybridMultilevel"/>
    <w:tmpl w:val="CF78AD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31072F"/>
    <w:multiLevelType w:val="multilevel"/>
    <w:tmpl w:val="2CE019E0"/>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04FF492B"/>
    <w:multiLevelType w:val="hybridMultilevel"/>
    <w:tmpl w:val="5810BF42"/>
    <w:lvl w:ilvl="0" w:tplc="44F4B6C4">
      <w:start w:val="1"/>
      <w:numFmt w:val="bullet"/>
      <w:pStyle w:val="Bullet3"/>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6D66413"/>
    <w:multiLevelType w:val="multilevel"/>
    <w:tmpl w:val="6F42984A"/>
    <w:lvl w:ilvl="0">
      <w:start w:val="1"/>
      <w:numFmt w:val="decimal"/>
      <w:lvlText w:val="%1."/>
      <w:lvlJc w:val="right"/>
      <w:pPr>
        <w:ind w:left="720" w:hanging="360"/>
      </w:pPr>
      <w:rPr>
        <w:rFonts w:hint="default"/>
        <w:i w:val="0"/>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0B491880"/>
    <w:multiLevelType w:val="multilevel"/>
    <w:tmpl w:val="82822B90"/>
    <w:lvl w:ilvl="0">
      <w:start w:val="1"/>
      <w:numFmt w:val="decimal"/>
      <w:pStyle w:val="bulletnumbered1"/>
      <w:lvlText w:val="%1."/>
      <w:lvlJc w:val="right"/>
      <w:pPr>
        <w:tabs>
          <w:tab w:val="num" w:pos="720"/>
        </w:tabs>
        <w:ind w:left="720" w:hanging="259"/>
      </w:pPr>
      <w:rPr>
        <w:rFonts w:asciiTheme="minorHAnsi" w:hAnsiTheme="minorHAnsi"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bulletnumbered2"/>
      <w:lvlText w:val="%2."/>
      <w:lvlJc w:val="right"/>
      <w:pPr>
        <w:tabs>
          <w:tab w:val="num" w:pos="1080"/>
        </w:tabs>
        <w:ind w:left="1080" w:hanging="216"/>
      </w:pPr>
      <w:rPr>
        <w:rFonts w:ascii="Times New Roman" w:hAnsi="Times New Roman" w:hint="default"/>
        <w:b w:val="0"/>
        <w:i w:val="0"/>
        <w:color w:val="auto"/>
        <w:spacing w:val="0"/>
        <w:kern w:val="0"/>
        <w:position w:val="0"/>
        <w:sz w:val="24"/>
        <w:szCs w:val="24"/>
      </w:rPr>
    </w:lvl>
    <w:lvl w:ilvl="2">
      <w:start w:val="1"/>
      <w:numFmt w:val="lowerRoman"/>
      <w:pStyle w:val="bulletnumbered3"/>
      <w:lvlText w:val="%3."/>
      <w:lvlJc w:val="right"/>
      <w:pPr>
        <w:tabs>
          <w:tab w:val="num" w:pos="1570"/>
        </w:tabs>
        <w:ind w:left="1570" w:hanging="202"/>
      </w:pPr>
      <w:rPr>
        <w:rFonts w:ascii="Times New Roman" w:hAnsi="Times New Roman"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ulletnumbered4"/>
      <w:lvlText w:val="%4."/>
      <w:lvlJc w:val="right"/>
      <w:pPr>
        <w:tabs>
          <w:tab w:val="num" w:pos="2002"/>
        </w:tabs>
        <w:ind w:left="2002" w:hanging="202"/>
      </w:pPr>
      <w:rPr>
        <w:rFonts w:ascii="Times New Roman" w:hAnsi="Times New Roman" w:hint="default"/>
        <w:b w:val="0"/>
        <w:i/>
        <w:spacing w:val="0"/>
        <w:kern w:val="0"/>
        <w:position w:val="0"/>
        <w:sz w:val="20"/>
        <w:szCs w:val="20"/>
      </w:rPr>
    </w:lvl>
    <w:lvl w:ilvl="4">
      <w:start w:val="1"/>
      <w:numFmt w:val="decimal"/>
      <w:lvlText w:val="(%5)"/>
      <w:lvlJc w:val="right"/>
      <w:pPr>
        <w:tabs>
          <w:tab w:val="num" w:pos="2534"/>
        </w:tabs>
        <w:ind w:left="2534" w:hanging="201"/>
      </w:pPr>
      <w:rPr>
        <w:rFonts w:ascii="Times New Roman" w:hAnsi="Times New Roman" w:hint="default"/>
        <w:b w:val="0"/>
        <w:i w:val="0"/>
        <w:position w:val="0"/>
        <w:sz w:val="20"/>
        <w:szCs w:val="20"/>
      </w:rPr>
    </w:lvl>
    <w:lvl w:ilvl="5">
      <w:start w:val="1"/>
      <w:numFmt w:val="lowerLetter"/>
      <w:lvlText w:val="(%6)"/>
      <w:lvlJc w:val="right"/>
      <w:pPr>
        <w:tabs>
          <w:tab w:val="num" w:pos="2923"/>
        </w:tabs>
        <w:ind w:left="2923" w:hanging="201"/>
      </w:pPr>
      <w:rPr>
        <w:rFonts w:ascii="Times New Roman" w:hAnsi="Times New Roman" w:hint="default"/>
        <w:b w:val="0"/>
        <w:i w:val="0"/>
        <w:spacing w:val="0"/>
        <w:position w:val="0"/>
        <w:sz w:val="20"/>
        <w:szCs w:val="20"/>
      </w:rPr>
    </w:lvl>
    <w:lvl w:ilvl="6">
      <w:start w:val="1"/>
      <w:numFmt w:val="lowerRoman"/>
      <w:lvlText w:val="(%7)"/>
      <w:lvlJc w:val="right"/>
      <w:pPr>
        <w:tabs>
          <w:tab w:val="num" w:pos="3427"/>
        </w:tabs>
        <w:ind w:left="3427" w:hanging="201"/>
      </w:pPr>
      <w:rPr>
        <w:rFonts w:ascii="Times New Roman" w:hAnsi="Times New Roman"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right"/>
      <w:pPr>
        <w:tabs>
          <w:tab w:val="num" w:pos="3859"/>
        </w:tabs>
        <w:ind w:left="3859" w:hanging="201"/>
      </w:pPr>
      <w:rPr>
        <w:rFonts w:ascii="Times New Roman" w:hAnsi="Times New Roman" w:hint="default"/>
        <w:b w:val="0"/>
        <w:i/>
        <w:spacing w:val="0"/>
        <w:position w:val="0"/>
        <w:sz w:val="20"/>
        <w:szCs w:val="20"/>
      </w:rPr>
    </w:lvl>
    <w:lvl w:ilvl="8">
      <w:start w:val="1"/>
      <w:numFmt w:val="decimal"/>
      <w:lvlText w:val="(%9)"/>
      <w:lvlJc w:val="right"/>
      <w:pPr>
        <w:tabs>
          <w:tab w:val="num" w:pos="4248"/>
        </w:tabs>
        <w:ind w:left="4248" w:hanging="187"/>
      </w:pPr>
      <w:rPr>
        <w:rFonts w:ascii="Times New Roman" w:hAnsi="Times New Roman" w:hint="default"/>
        <w:b w:val="0"/>
        <w:i w:val="0"/>
        <w:position w:val="0"/>
        <w:sz w:val="20"/>
        <w:szCs w:val="20"/>
      </w:rPr>
    </w:lvl>
  </w:abstractNum>
  <w:abstractNum w:abstractNumId="9">
    <w:nsid w:val="0CAA7DCB"/>
    <w:multiLevelType w:val="multilevel"/>
    <w:tmpl w:val="76DC4F46"/>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0D0102D5"/>
    <w:multiLevelType w:val="hybridMultilevel"/>
    <w:tmpl w:val="B5DEA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D18757C"/>
    <w:multiLevelType w:val="multilevel"/>
    <w:tmpl w:val="1818D0D8"/>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2">
    <w:nsid w:val="0EF7423F"/>
    <w:multiLevelType w:val="hybridMultilevel"/>
    <w:tmpl w:val="C8CA6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F333CE1"/>
    <w:multiLevelType w:val="multilevel"/>
    <w:tmpl w:val="74CC396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0F6D735B"/>
    <w:multiLevelType w:val="hybridMultilevel"/>
    <w:tmpl w:val="95AA0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0B4011B"/>
    <w:multiLevelType w:val="hybridMultilevel"/>
    <w:tmpl w:val="3120221E"/>
    <w:lvl w:ilvl="0" w:tplc="35E26F38">
      <w:start w:val="1"/>
      <w:numFmt w:val="bullet"/>
      <w:lvlText w:val=""/>
      <w:lvlJc w:val="left"/>
      <w:pPr>
        <w:ind w:left="1080" w:hanging="360"/>
      </w:pPr>
      <w:rPr>
        <w:rFonts w:ascii="Wingdings" w:hAnsi="Wingdings"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3F12DFF"/>
    <w:multiLevelType w:val="hybridMultilevel"/>
    <w:tmpl w:val="27181118"/>
    <w:lvl w:ilvl="0" w:tplc="1616CE10">
      <w:start w:val="1"/>
      <w:numFmt w:val="bullet"/>
      <w:lvlText w:val=""/>
      <w:lvlJc w:val="left"/>
      <w:pPr>
        <w:ind w:left="720" w:hanging="360"/>
      </w:pPr>
      <w:rPr>
        <w:rFonts w:ascii="Wingdings" w:hAnsi="Wingdings" w:hint="default"/>
        <w:color w:val="000000"/>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54117C4"/>
    <w:multiLevelType w:val="multilevel"/>
    <w:tmpl w:val="DAF215C0"/>
    <w:lvl w:ilvl="0">
      <w:start w:val="1"/>
      <w:numFmt w:val="bullet"/>
      <w:lvlText w:val=""/>
      <w:lvlJc w:val="left"/>
      <w:pPr>
        <w:ind w:left="1080" w:hanging="360"/>
      </w:pPr>
      <w:rPr>
        <w:rFonts w:ascii="Symbol" w:hAnsi="Symbol" w:hint="default"/>
        <w:i w:val="0"/>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8">
    <w:nsid w:val="15E23E8F"/>
    <w:multiLevelType w:val="multilevel"/>
    <w:tmpl w:val="518AAB88"/>
    <w:lvl w:ilvl="0">
      <w:start w:val="1"/>
      <w:numFmt w:val="lowerLetter"/>
      <w:lvlText w:val="%1."/>
      <w:lvlJc w:val="left"/>
      <w:pPr>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440"/>
        </w:tabs>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1841328E"/>
    <w:multiLevelType w:val="multilevel"/>
    <w:tmpl w:val="666E047A"/>
    <w:lvl w:ilvl="0">
      <w:start w:val="1"/>
      <w:numFmt w:val="decimal"/>
      <w:lvlText w:val="%1."/>
      <w:lvlJc w:val="right"/>
      <w:pPr>
        <w:ind w:left="720" w:hanging="360"/>
      </w:pPr>
      <w:rPr>
        <w:rFonts w:hint="default"/>
        <w:i w:val="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440"/>
        </w:tabs>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19934FA9"/>
    <w:multiLevelType w:val="hybridMultilevel"/>
    <w:tmpl w:val="636A4A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C3F41BF"/>
    <w:multiLevelType w:val="hybridMultilevel"/>
    <w:tmpl w:val="E9809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EB24D54"/>
    <w:multiLevelType w:val="multilevel"/>
    <w:tmpl w:val="D572F074"/>
    <w:lvl w:ilvl="0">
      <w:start w:val="1"/>
      <w:numFmt w:val="decimal"/>
      <w:pStyle w:val="Number1"/>
      <w:lvlText w:val="%1."/>
      <w:lvlJc w:val="right"/>
      <w:pPr>
        <w:ind w:left="720" w:hanging="360"/>
      </w:pPr>
      <w:rPr>
        <w:rFonts w:hint="default"/>
        <w:i w:val="0"/>
      </w:rPr>
    </w:lvl>
    <w:lvl w:ilvl="1">
      <w:start w:val="1"/>
      <w:numFmt w:val="lowerLetter"/>
      <w:pStyle w:val="Number2"/>
      <w:lvlText w:val="%2."/>
      <w:lvlJc w:val="left"/>
      <w:pPr>
        <w:tabs>
          <w:tab w:val="num" w:pos="1080"/>
        </w:tabs>
        <w:ind w:left="1080" w:hanging="360"/>
      </w:pPr>
      <w:rPr>
        <w:rFonts w:hint="default"/>
      </w:rPr>
    </w:lvl>
    <w:lvl w:ilvl="2">
      <w:start w:val="1"/>
      <w:numFmt w:val="lowerRoman"/>
      <w:pStyle w:val="Number3"/>
      <w:lvlText w:val="%3."/>
      <w:lvlJc w:val="right"/>
      <w:pPr>
        <w:tabs>
          <w:tab w:val="num" w:pos="1440"/>
        </w:tabs>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219B6A9C"/>
    <w:multiLevelType w:val="hybridMultilevel"/>
    <w:tmpl w:val="5FAE0FC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2833CFE"/>
    <w:multiLevelType w:val="multilevel"/>
    <w:tmpl w:val="DED89A6C"/>
    <w:lvl w:ilvl="0">
      <w:start w:val="1"/>
      <w:numFmt w:val="bullet"/>
      <w:lvlText w:val=""/>
      <w:lvlJc w:val="left"/>
      <w:pPr>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5">
    <w:nsid w:val="22AD0AF6"/>
    <w:multiLevelType w:val="multilevel"/>
    <w:tmpl w:val="2CE019E0"/>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23C2039A"/>
    <w:multiLevelType w:val="hybridMultilevel"/>
    <w:tmpl w:val="98661A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25BF4F7F"/>
    <w:multiLevelType w:val="multilevel"/>
    <w:tmpl w:val="ED6CCA08"/>
    <w:lvl w:ilvl="0">
      <w:start w:val="1"/>
      <w:numFmt w:val="decimal"/>
      <w:lvlText w:val="%1."/>
      <w:lvlJc w:val="right"/>
      <w:pPr>
        <w:ind w:left="720" w:hanging="360"/>
      </w:pPr>
      <w:rPr>
        <w:rFonts w:hint="default"/>
        <w:i w:val="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440"/>
        </w:tabs>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28061912"/>
    <w:multiLevelType w:val="multilevel"/>
    <w:tmpl w:val="DED89A6C"/>
    <w:lvl w:ilvl="0">
      <w:start w:val="1"/>
      <w:numFmt w:val="bullet"/>
      <w:lvlText w:val=""/>
      <w:lvlJc w:val="left"/>
      <w:pPr>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9">
    <w:nsid w:val="29F96EC1"/>
    <w:multiLevelType w:val="multilevel"/>
    <w:tmpl w:val="F970EB9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2C52719A"/>
    <w:multiLevelType w:val="multilevel"/>
    <w:tmpl w:val="E42616BA"/>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440"/>
        </w:tabs>
        <w:ind w:left="1440" w:hanging="360"/>
      </w:pPr>
      <w:rPr>
        <w:rFonts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306C49EE"/>
    <w:multiLevelType w:val="hybridMultilevel"/>
    <w:tmpl w:val="FC5E3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1BD5DAC"/>
    <w:multiLevelType w:val="hybridMultilevel"/>
    <w:tmpl w:val="A05A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31971CB"/>
    <w:multiLevelType w:val="multilevel"/>
    <w:tmpl w:val="74CC396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367F6369"/>
    <w:multiLevelType w:val="multilevel"/>
    <w:tmpl w:val="74CC396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nsid w:val="3770094A"/>
    <w:multiLevelType w:val="multilevel"/>
    <w:tmpl w:val="F970EB9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388A3E21"/>
    <w:multiLevelType w:val="multilevel"/>
    <w:tmpl w:val="74CC396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nsid w:val="3AE65083"/>
    <w:multiLevelType w:val="hybridMultilevel"/>
    <w:tmpl w:val="D35C22B8"/>
    <w:lvl w:ilvl="0" w:tplc="962CC3B4">
      <w:start w:val="1"/>
      <w:numFmt w:val="bullet"/>
      <w:pStyle w:val="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B7E7DD2"/>
    <w:multiLevelType w:val="hybridMultilevel"/>
    <w:tmpl w:val="59EE83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3BCD7932"/>
    <w:multiLevelType w:val="multilevel"/>
    <w:tmpl w:val="6D561CC6"/>
    <w:lvl w:ilvl="0">
      <w:start w:val="1"/>
      <w:numFmt w:val="decimal"/>
      <w:lvlText w:val="%1."/>
      <w:lvlJc w:val="right"/>
      <w:pPr>
        <w:ind w:left="720" w:hanging="360"/>
      </w:pPr>
      <w:rPr>
        <w:rFonts w:hint="default"/>
        <w:i w:val="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440"/>
        </w:tabs>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nsid w:val="3E6D19D6"/>
    <w:multiLevelType w:val="hybridMultilevel"/>
    <w:tmpl w:val="97FC2B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49C591E"/>
    <w:multiLevelType w:val="hybridMultilevel"/>
    <w:tmpl w:val="1FCC5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8E11B93"/>
    <w:multiLevelType w:val="hybridMultilevel"/>
    <w:tmpl w:val="C04E0C14"/>
    <w:lvl w:ilvl="0" w:tplc="89A4F000">
      <w:start w:val="1"/>
      <w:numFmt w:val="decimal"/>
      <w:lvlText w:val="B%1."/>
      <w:lvlJc w:val="left"/>
      <w:pPr>
        <w:ind w:left="340" w:hanging="240"/>
      </w:pPr>
      <w:rPr>
        <w:rFonts w:ascii="Times New Roman" w:eastAsia="Times New Roman" w:hAnsi="Times New Roman" w:cs="Times New Roman" w:hint="default"/>
        <w:b/>
        <w:bCs/>
        <w:spacing w:val="-1"/>
        <w:w w:val="100"/>
        <w:sz w:val="24"/>
        <w:szCs w:val="24"/>
      </w:rPr>
    </w:lvl>
    <w:lvl w:ilvl="1" w:tplc="5136F088">
      <w:numFmt w:val="bullet"/>
      <w:lvlText w:val=""/>
      <w:lvlJc w:val="left"/>
      <w:pPr>
        <w:ind w:left="1440" w:hanging="360"/>
      </w:pPr>
      <w:rPr>
        <w:rFonts w:ascii="Symbol" w:eastAsia="Symbol" w:hAnsi="Symbol" w:cs="Symbol" w:hint="default"/>
        <w:w w:val="100"/>
        <w:sz w:val="24"/>
        <w:szCs w:val="24"/>
      </w:rPr>
    </w:lvl>
    <w:lvl w:ilvl="2" w:tplc="41061724">
      <w:numFmt w:val="bullet"/>
      <w:lvlText w:val="•"/>
      <w:lvlJc w:val="left"/>
      <w:pPr>
        <w:ind w:left="2288" w:hanging="360"/>
      </w:pPr>
      <w:rPr>
        <w:rFonts w:hint="default"/>
      </w:rPr>
    </w:lvl>
    <w:lvl w:ilvl="3" w:tplc="429473D8">
      <w:numFmt w:val="bullet"/>
      <w:lvlText w:val="•"/>
      <w:lvlJc w:val="left"/>
      <w:pPr>
        <w:ind w:left="3137" w:hanging="360"/>
      </w:pPr>
      <w:rPr>
        <w:rFonts w:hint="default"/>
      </w:rPr>
    </w:lvl>
    <w:lvl w:ilvl="4" w:tplc="93F8303C">
      <w:numFmt w:val="bullet"/>
      <w:lvlText w:val="•"/>
      <w:lvlJc w:val="left"/>
      <w:pPr>
        <w:ind w:left="3986" w:hanging="360"/>
      </w:pPr>
      <w:rPr>
        <w:rFonts w:hint="default"/>
      </w:rPr>
    </w:lvl>
    <w:lvl w:ilvl="5" w:tplc="FD3EE40E">
      <w:numFmt w:val="bullet"/>
      <w:lvlText w:val="•"/>
      <w:lvlJc w:val="left"/>
      <w:pPr>
        <w:ind w:left="4835" w:hanging="360"/>
      </w:pPr>
      <w:rPr>
        <w:rFonts w:hint="default"/>
      </w:rPr>
    </w:lvl>
    <w:lvl w:ilvl="6" w:tplc="70001142">
      <w:numFmt w:val="bullet"/>
      <w:lvlText w:val="•"/>
      <w:lvlJc w:val="left"/>
      <w:pPr>
        <w:ind w:left="5684" w:hanging="360"/>
      </w:pPr>
      <w:rPr>
        <w:rFonts w:hint="default"/>
      </w:rPr>
    </w:lvl>
    <w:lvl w:ilvl="7" w:tplc="8C9A9180">
      <w:numFmt w:val="bullet"/>
      <w:lvlText w:val="•"/>
      <w:lvlJc w:val="left"/>
      <w:pPr>
        <w:ind w:left="6533" w:hanging="360"/>
      </w:pPr>
      <w:rPr>
        <w:rFonts w:hint="default"/>
      </w:rPr>
    </w:lvl>
    <w:lvl w:ilvl="8" w:tplc="59941168">
      <w:numFmt w:val="bullet"/>
      <w:lvlText w:val="•"/>
      <w:lvlJc w:val="left"/>
      <w:pPr>
        <w:ind w:left="7382" w:hanging="360"/>
      </w:pPr>
      <w:rPr>
        <w:rFonts w:hint="default"/>
      </w:rPr>
    </w:lvl>
  </w:abstractNum>
  <w:abstractNum w:abstractNumId="43">
    <w:nsid w:val="49853BF0"/>
    <w:multiLevelType w:val="hybridMultilevel"/>
    <w:tmpl w:val="4DD8AB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4AD04938"/>
    <w:multiLevelType w:val="multilevel"/>
    <w:tmpl w:val="DED89A6C"/>
    <w:lvl w:ilvl="0">
      <w:start w:val="1"/>
      <w:numFmt w:val="bullet"/>
      <w:lvlText w:val=""/>
      <w:lvlJc w:val="left"/>
      <w:pPr>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5">
    <w:nsid w:val="4B9265A8"/>
    <w:multiLevelType w:val="multilevel"/>
    <w:tmpl w:val="2CE019E0"/>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nsid w:val="4CD95F72"/>
    <w:multiLevelType w:val="multilevel"/>
    <w:tmpl w:val="6F42984A"/>
    <w:lvl w:ilvl="0">
      <w:start w:val="1"/>
      <w:numFmt w:val="decimal"/>
      <w:lvlText w:val="%1."/>
      <w:lvlJc w:val="right"/>
      <w:pPr>
        <w:ind w:left="720" w:hanging="360"/>
      </w:pPr>
      <w:rPr>
        <w:rFonts w:hint="default"/>
        <w:i w:val="0"/>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nsid w:val="4E381067"/>
    <w:multiLevelType w:val="multilevel"/>
    <w:tmpl w:val="F970EB9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nsid w:val="4E4620A5"/>
    <w:multiLevelType w:val="multilevel"/>
    <w:tmpl w:val="2CE019E0"/>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nsid w:val="544D4E26"/>
    <w:multiLevelType w:val="hybridMultilevel"/>
    <w:tmpl w:val="B64279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59AE3D5F"/>
    <w:multiLevelType w:val="multilevel"/>
    <w:tmpl w:val="31A608FE"/>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nsid w:val="5E245F2E"/>
    <w:multiLevelType w:val="hybridMultilevel"/>
    <w:tmpl w:val="5D40BB00"/>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52">
    <w:nsid w:val="5FB43F60"/>
    <w:multiLevelType w:val="hybridMultilevel"/>
    <w:tmpl w:val="365A8B50"/>
    <w:lvl w:ilvl="0" w:tplc="F8440BC4">
      <w:start w:val="1"/>
      <w:numFmt w:val="decimal"/>
      <w:pStyle w:val="Heading2"/>
      <w:lvlText w:val="A%1."/>
      <w:lvlJc w:val="left"/>
      <w:pPr>
        <w:ind w:left="240" w:hanging="240"/>
      </w:pPr>
      <w:rPr>
        <w:rFonts w:ascii="Times New Roman" w:eastAsia="Times New Roman" w:hAnsi="Times New Roman" w:cs="Times New Roman" w:hint="default"/>
        <w:b/>
        <w:bCs/>
        <w:w w:val="100"/>
        <w:sz w:val="24"/>
        <w:szCs w:val="24"/>
      </w:rPr>
    </w:lvl>
    <w:lvl w:ilvl="1" w:tplc="906AA0CE">
      <w:numFmt w:val="bullet"/>
      <w:lvlText w:val=""/>
      <w:lvlJc w:val="left"/>
      <w:pPr>
        <w:ind w:left="960" w:hanging="360"/>
      </w:pPr>
      <w:rPr>
        <w:rFonts w:ascii="Symbol" w:eastAsia="Symbol" w:hAnsi="Symbol" w:cs="Symbol" w:hint="default"/>
        <w:w w:val="100"/>
        <w:sz w:val="24"/>
        <w:szCs w:val="24"/>
      </w:rPr>
    </w:lvl>
    <w:lvl w:ilvl="2" w:tplc="AFE43806">
      <w:numFmt w:val="bullet"/>
      <w:lvlText w:val="•"/>
      <w:lvlJc w:val="left"/>
      <w:pPr>
        <w:ind w:left="1320" w:hanging="360"/>
      </w:pPr>
      <w:rPr>
        <w:rFonts w:hint="default"/>
      </w:rPr>
    </w:lvl>
    <w:lvl w:ilvl="3" w:tplc="A398660E">
      <w:numFmt w:val="bullet"/>
      <w:lvlText w:val="•"/>
      <w:lvlJc w:val="left"/>
      <w:pPr>
        <w:ind w:left="1340" w:hanging="360"/>
      </w:pPr>
      <w:rPr>
        <w:rFonts w:hint="default"/>
      </w:rPr>
    </w:lvl>
    <w:lvl w:ilvl="4" w:tplc="9FA62A76">
      <w:numFmt w:val="bullet"/>
      <w:lvlText w:val="•"/>
      <w:lvlJc w:val="left"/>
      <w:pPr>
        <w:ind w:left="2428" w:hanging="360"/>
      </w:pPr>
      <w:rPr>
        <w:rFonts w:hint="default"/>
      </w:rPr>
    </w:lvl>
    <w:lvl w:ilvl="5" w:tplc="4D1EF534">
      <w:numFmt w:val="bullet"/>
      <w:lvlText w:val="•"/>
      <w:lvlJc w:val="left"/>
      <w:pPr>
        <w:ind w:left="3517" w:hanging="360"/>
      </w:pPr>
      <w:rPr>
        <w:rFonts w:hint="default"/>
      </w:rPr>
    </w:lvl>
    <w:lvl w:ilvl="6" w:tplc="73388574">
      <w:numFmt w:val="bullet"/>
      <w:lvlText w:val="•"/>
      <w:lvlJc w:val="left"/>
      <w:pPr>
        <w:ind w:left="4605" w:hanging="360"/>
      </w:pPr>
      <w:rPr>
        <w:rFonts w:hint="default"/>
      </w:rPr>
    </w:lvl>
    <w:lvl w:ilvl="7" w:tplc="4586B5E0">
      <w:numFmt w:val="bullet"/>
      <w:lvlText w:val="•"/>
      <w:lvlJc w:val="left"/>
      <w:pPr>
        <w:ind w:left="5694" w:hanging="360"/>
      </w:pPr>
      <w:rPr>
        <w:rFonts w:hint="default"/>
      </w:rPr>
    </w:lvl>
    <w:lvl w:ilvl="8" w:tplc="FBE2A9E6">
      <w:numFmt w:val="bullet"/>
      <w:lvlText w:val="•"/>
      <w:lvlJc w:val="left"/>
      <w:pPr>
        <w:ind w:left="6782" w:hanging="360"/>
      </w:pPr>
      <w:rPr>
        <w:rFonts w:hint="default"/>
      </w:rPr>
    </w:lvl>
  </w:abstractNum>
  <w:abstractNum w:abstractNumId="53">
    <w:nsid w:val="606142A8"/>
    <w:multiLevelType w:val="hybridMultilevel"/>
    <w:tmpl w:val="DFA2CC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36A1EF1"/>
    <w:multiLevelType w:val="multilevel"/>
    <w:tmpl w:val="8FECECB2"/>
    <w:lvl w:ilvl="0">
      <w:start w:val="1"/>
      <w:numFmt w:val="lowerLetter"/>
      <w:lvlText w:val="%1."/>
      <w:lvlJc w:val="left"/>
      <w:pPr>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440"/>
        </w:tabs>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nsid w:val="66E366FE"/>
    <w:multiLevelType w:val="hybridMultilevel"/>
    <w:tmpl w:val="DFA2CC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C025AD2"/>
    <w:multiLevelType w:val="multilevel"/>
    <w:tmpl w:val="F918ADA0"/>
    <w:lvl w:ilvl="0">
      <w:start w:val="1"/>
      <w:numFmt w:val="bullet"/>
      <w:lvlText w:val=""/>
      <w:lvlJc w:val="left"/>
      <w:pPr>
        <w:ind w:left="108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7">
    <w:nsid w:val="6CB70947"/>
    <w:multiLevelType w:val="hybridMultilevel"/>
    <w:tmpl w:val="1BE20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E24283F"/>
    <w:multiLevelType w:val="hybridMultilevel"/>
    <w:tmpl w:val="09C87CB8"/>
    <w:lvl w:ilvl="0" w:tplc="5C268DF2">
      <w:start w:val="1"/>
      <w:numFmt w:val="bullet"/>
      <w:pStyle w:val="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2A03A71"/>
    <w:multiLevelType w:val="hybridMultilevel"/>
    <w:tmpl w:val="DD860F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31A779C"/>
    <w:multiLevelType w:val="hybridMultilevel"/>
    <w:tmpl w:val="250EDF56"/>
    <w:lvl w:ilvl="0" w:tplc="8AA200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396186F"/>
    <w:multiLevelType w:val="multilevel"/>
    <w:tmpl w:val="6F42984A"/>
    <w:lvl w:ilvl="0">
      <w:start w:val="1"/>
      <w:numFmt w:val="decimal"/>
      <w:lvlText w:val="%1."/>
      <w:lvlJc w:val="right"/>
      <w:pPr>
        <w:ind w:left="720" w:hanging="360"/>
      </w:pPr>
      <w:rPr>
        <w:rFonts w:hint="default"/>
        <w:i w:val="0"/>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nsid w:val="77141EE2"/>
    <w:multiLevelType w:val="multilevel"/>
    <w:tmpl w:val="DAF215C0"/>
    <w:lvl w:ilvl="0">
      <w:start w:val="1"/>
      <w:numFmt w:val="bullet"/>
      <w:lvlText w:val=""/>
      <w:lvlJc w:val="left"/>
      <w:pPr>
        <w:ind w:left="1080" w:hanging="360"/>
      </w:pPr>
      <w:rPr>
        <w:rFonts w:ascii="Symbol" w:hAnsi="Symbol" w:hint="default"/>
        <w:i w:val="0"/>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64">
    <w:nsid w:val="7AD93088"/>
    <w:multiLevelType w:val="hybridMultilevel"/>
    <w:tmpl w:val="32901CFE"/>
    <w:lvl w:ilvl="0" w:tplc="8F2ADF68">
      <w:start w:val="1"/>
      <w:numFmt w:val="bullet"/>
      <w:lvlText w:val="o"/>
      <w:lvlJc w:val="left"/>
      <w:pPr>
        <w:ind w:left="720" w:hanging="360"/>
      </w:pPr>
      <w:rPr>
        <w:rFonts w:ascii="Courier New" w:hAnsi="Courier New" w:cs="Courier New"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B2349D1"/>
    <w:multiLevelType w:val="hybridMultilevel"/>
    <w:tmpl w:val="54F48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C482A56"/>
    <w:multiLevelType w:val="hybridMultilevel"/>
    <w:tmpl w:val="9B00D8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nsid w:val="7DAB60E0"/>
    <w:multiLevelType w:val="multilevel"/>
    <w:tmpl w:val="8D10373C"/>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Wingdings" w:hAnsi="Wingdings" w:hint="default"/>
        <w:i w:val="0"/>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nsid w:val="7DDD54D9"/>
    <w:multiLevelType w:val="hybridMultilevel"/>
    <w:tmpl w:val="45367532"/>
    <w:lvl w:ilvl="0" w:tplc="85EAC6E8">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2"/>
  </w:num>
  <w:num w:numId="2">
    <w:abstractNumId w:val="52"/>
  </w:num>
  <w:num w:numId="3">
    <w:abstractNumId w:val="20"/>
  </w:num>
  <w:num w:numId="4">
    <w:abstractNumId w:val="58"/>
  </w:num>
  <w:num w:numId="5">
    <w:abstractNumId w:val="52"/>
    <w:lvlOverride w:ilvl="0">
      <w:startOverride w:val="1"/>
    </w:lvlOverride>
    <w:lvlOverride w:ilvl="1"/>
    <w:lvlOverride w:ilvl="2"/>
    <w:lvlOverride w:ilvl="3"/>
    <w:lvlOverride w:ilvl="4"/>
    <w:lvlOverride w:ilvl="5"/>
    <w:lvlOverride w:ilvl="6"/>
    <w:lvlOverride w:ilvl="7"/>
    <w:lvlOverride w:ilvl="8"/>
  </w:num>
  <w:num w:numId="6">
    <w:abstractNumId w:val="11"/>
  </w:num>
  <w:num w:numId="7">
    <w:abstractNumId w:val="16"/>
  </w:num>
  <w:num w:numId="8">
    <w:abstractNumId w:val="41"/>
  </w:num>
  <w:num w:numId="9">
    <w:abstractNumId w:val="49"/>
  </w:num>
  <w:num w:numId="10">
    <w:abstractNumId w:val="22"/>
  </w:num>
  <w:num w:numId="11">
    <w:abstractNumId w:val="37"/>
  </w:num>
  <w:num w:numId="12">
    <w:abstractNumId w:val="6"/>
  </w:num>
  <w:num w:numId="13">
    <w:abstractNumId w:val="59"/>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46"/>
  </w:num>
  <w:num w:numId="17">
    <w:abstractNumId w:val="62"/>
  </w:num>
  <w:num w:numId="18">
    <w:abstractNumId w:val="7"/>
  </w:num>
  <w:num w:numId="19">
    <w:abstractNumId w:val="30"/>
  </w:num>
  <w:num w:numId="20">
    <w:abstractNumId w:val="33"/>
  </w:num>
  <w:num w:numId="21">
    <w:abstractNumId w:val="13"/>
  </w:num>
  <w:num w:numId="22">
    <w:abstractNumId w:val="36"/>
  </w:num>
  <w:num w:numId="23">
    <w:abstractNumId w:val="34"/>
  </w:num>
  <w:num w:numId="24">
    <w:abstractNumId w:val="0"/>
  </w:num>
  <w:num w:numId="25">
    <w:abstractNumId w:val="9"/>
  </w:num>
  <w:num w:numId="26">
    <w:abstractNumId w:val="47"/>
  </w:num>
  <w:num w:numId="27">
    <w:abstractNumId w:val="29"/>
  </w:num>
  <w:num w:numId="28">
    <w:abstractNumId w:val="35"/>
  </w:num>
  <w:num w:numId="29">
    <w:abstractNumId w:val="2"/>
  </w:num>
  <w:num w:numId="30">
    <w:abstractNumId w:val="50"/>
  </w:num>
  <w:num w:numId="31">
    <w:abstractNumId w:val="67"/>
  </w:num>
  <w:num w:numId="32">
    <w:abstractNumId w:val="48"/>
  </w:num>
  <w:num w:numId="33">
    <w:abstractNumId w:val="5"/>
  </w:num>
  <w:num w:numId="34">
    <w:abstractNumId w:val="45"/>
  </w:num>
  <w:num w:numId="35">
    <w:abstractNumId w:val="25"/>
  </w:num>
  <w:num w:numId="36">
    <w:abstractNumId w:val="56"/>
  </w:num>
  <w:num w:numId="37">
    <w:abstractNumId w:val="28"/>
  </w:num>
  <w:num w:numId="38">
    <w:abstractNumId w:val="44"/>
  </w:num>
  <w:num w:numId="39">
    <w:abstractNumId w:val="24"/>
  </w:num>
  <w:num w:numId="40">
    <w:abstractNumId w:val="3"/>
  </w:num>
  <w:num w:numId="41">
    <w:abstractNumId w:val="8"/>
  </w:num>
  <w:num w:numId="42">
    <w:abstractNumId w:val="68"/>
  </w:num>
  <w:num w:numId="43">
    <w:abstractNumId w:val="53"/>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num>
  <w:num w:numId="46">
    <w:abstractNumId w:val="55"/>
  </w:num>
  <w:num w:numId="47">
    <w:abstractNumId w:val="66"/>
  </w:num>
  <w:num w:numId="48">
    <w:abstractNumId w:val="27"/>
  </w:num>
  <w:num w:numId="49">
    <w:abstractNumId w:val="39"/>
  </w:num>
  <w:num w:numId="50">
    <w:abstractNumId w:val="43"/>
  </w:num>
  <w:num w:numId="51">
    <w:abstractNumId w:val="38"/>
  </w:num>
  <w:num w:numId="52">
    <w:abstractNumId w:val="17"/>
  </w:num>
  <w:num w:numId="53">
    <w:abstractNumId w:val="63"/>
  </w:num>
  <w:num w:numId="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2"/>
  </w:num>
  <w:num w:numId="75">
    <w:abstractNumId w:val="40"/>
  </w:num>
  <w:num w:numId="76">
    <w:abstractNumId w:val="64"/>
  </w:num>
  <w:num w:numId="77">
    <w:abstractNumId w:val="4"/>
  </w:num>
  <w:num w:numId="78">
    <w:abstractNumId w:val="18"/>
  </w:num>
  <w:num w:numId="79">
    <w:abstractNumId w:val="54"/>
  </w:num>
  <w:num w:numId="80">
    <w:abstractNumId w:val="57"/>
  </w:num>
  <w:num w:numId="81">
    <w:abstractNumId w:val="60"/>
  </w:num>
  <w:num w:numId="82">
    <w:abstractNumId w:val="51"/>
  </w:num>
  <w:num w:numId="83">
    <w:abstractNumId w:val="65"/>
  </w:num>
  <w:num w:numId="84">
    <w:abstractNumId w:val="31"/>
  </w:num>
  <w:num w:numId="85">
    <w:abstractNumId w:val="14"/>
  </w:num>
  <w:num w:numId="86">
    <w:abstractNumId w:val="10"/>
  </w:num>
  <w:num w:numId="87">
    <w:abstractNumId w:val="52"/>
    <w:lvlOverride w:ilvl="0">
      <w:startOverride w:val="1"/>
    </w:lvlOverride>
  </w:num>
  <w:num w:numId="88">
    <w:abstractNumId w:val="26"/>
  </w:num>
  <w:num w:numId="89">
    <w:abstractNumId w:val="15"/>
  </w:num>
  <w:num w:numId="90">
    <w:abstractNumId w:val="12"/>
  </w:num>
  <w:num w:numId="91">
    <w:abstractNumId w:val="61"/>
  </w:num>
  <w:num w:numId="92">
    <w:abstractNumId w:val="1"/>
  </w:num>
  <w:num w:numId="93">
    <w:abstractNumId w:val="52"/>
  </w:num>
  <w:num w:numId="94">
    <w:abstractNumId w:val="21"/>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FE1"/>
    <w:rsid w:val="00001B76"/>
    <w:rsid w:val="000030E6"/>
    <w:rsid w:val="000063B9"/>
    <w:rsid w:val="0000764E"/>
    <w:rsid w:val="00007680"/>
    <w:rsid w:val="00007AAB"/>
    <w:rsid w:val="00007F36"/>
    <w:rsid w:val="0001368C"/>
    <w:rsid w:val="00014721"/>
    <w:rsid w:val="0002172D"/>
    <w:rsid w:val="00022E13"/>
    <w:rsid w:val="00023A14"/>
    <w:rsid w:val="00024F65"/>
    <w:rsid w:val="00030078"/>
    <w:rsid w:val="00033734"/>
    <w:rsid w:val="000347A5"/>
    <w:rsid w:val="00034945"/>
    <w:rsid w:val="00035715"/>
    <w:rsid w:val="00035A21"/>
    <w:rsid w:val="00040396"/>
    <w:rsid w:val="000419C0"/>
    <w:rsid w:val="000475A4"/>
    <w:rsid w:val="00050C83"/>
    <w:rsid w:val="00052F9D"/>
    <w:rsid w:val="00054E7B"/>
    <w:rsid w:val="00056A18"/>
    <w:rsid w:val="000572FF"/>
    <w:rsid w:val="00057D2B"/>
    <w:rsid w:val="0006773C"/>
    <w:rsid w:val="000704E1"/>
    <w:rsid w:val="000727C1"/>
    <w:rsid w:val="00077F11"/>
    <w:rsid w:val="0008120D"/>
    <w:rsid w:val="00085B14"/>
    <w:rsid w:val="000912FE"/>
    <w:rsid w:val="00094293"/>
    <w:rsid w:val="00094B44"/>
    <w:rsid w:val="000960EC"/>
    <w:rsid w:val="000A0035"/>
    <w:rsid w:val="000A1FBA"/>
    <w:rsid w:val="000A20BE"/>
    <w:rsid w:val="000A406A"/>
    <w:rsid w:val="000A49F9"/>
    <w:rsid w:val="000A5807"/>
    <w:rsid w:val="000A6504"/>
    <w:rsid w:val="000A6D03"/>
    <w:rsid w:val="000B0810"/>
    <w:rsid w:val="000B307A"/>
    <w:rsid w:val="000B3E83"/>
    <w:rsid w:val="000B44CC"/>
    <w:rsid w:val="000B4F03"/>
    <w:rsid w:val="000B5B1F"/>
    <w:rsid w:val="000C0B97"/>
    <w:rsid w:val="000C1C89"/>
    <w:rsid w:val="000C2DBC"/>
    <w:rsid w:val="000C3D49"/>
    <w:rsid w:val="000C3DCF"/>
    <w:rsid w:val="000C3ED8"/>
    <w:rsid w:val="000C6151"/>
    <w:rsid w:val="000D0A9E"/>
    <w:rsid w:val="000D14BD"/>
    <w:rsid w:val="000D1630"/>
    <w:rsid w:val="000D1686"/>
    <w:rsid w:val="000D22B1"/>
    <w:rsid w:val="000D2A19"/>
    <w:rsid w:val="000D4123"/>
    <w:rsid w:val="000D4B49"/>
    <w:rsid w:val="000D555E"/>
    <w:rsid w:val="000D5EDD"/>
    <w:rsid w:val="000E01D5"/>
    <w:rsid w:val="000E083D"/>
    <w:rsid w:val="000E513D"/>
    <w:rsid w:val="000F0402"/>
    <w:rsid w:val="000F446D"/>
    <w:rsid w:val="000F459A"/>
    <w:rsid w:val="000F5366"/>
    <w:rsid w:val="000F65A4"/>
    <w:rsid w:val="0010147A"/>
    <w:rsid w:val="00101EC6"/>
    <w:rsid w:val="00104A66"/>
    <w:rsid w:val="00106694"/>
    <w:rsid w:val="0011084A"/>
    <w:rsid w:val="0011243F"/>
    <w:rsid w:val="0011697C"/>
    <w:rsid w:val="00116C99"/>
    <w:rsid w:val="00117710"/>
    <w:rsid w:val="00117C65"/>
    <w:rsid w:val="00120AAE"/>
    <w:rsid w:val="00121993"/>
    <w:rsid w:val="001224AA"/>
    <w:rsid w:val="001233A7"/>
    <w:rsid w:val="00127BEC"/>
    <w:rsid w:val="0013027E"/>
    <w:rsid w:val="001332C5"/>
    <w:rsid w:val="00133A91"/>
    <w:rsid w:val="00135B22"/>
    <w:rsid w:val="001365D4"/>
    <w:rsid w:val="00142477"/>
    <w:rsid w:val="00142489"/>
    <w:rsid w:val="001427C4"/>
    <w:rsid w:val="00143B48"/>
    <w:rsid w:val="0014551A"/>
    <w:rsid w:val="00152C56"/>
    <w:rsid w:val="0015367A"/>
    <w:rsid w:val="00154698"/>
    <w:rsid w:val="001554DC"/>
    <w:rsid w:val="00155B25"/>
    <w:rsid w:val="00155DF7"/>
    <w:rsid w:val="00156717"/>
    <w:rsid w:val="00157D48"/>
    <w:rsid w:val="00161ADF"/>
    <w:rsid w:val="00161FC8"/>
    <w:rsid w:val="00162337"/>
    <w:rsid w:val="00162863"/>
    <w:rsid w:val="00164863"/>
    <w:rsid w:val="00167A98"/>
    <w:rsid w:val="00170D1A"/>
    <w:rsid w:val="00170EFA"/>
    <w:rsid w:val="001730A5"/>
    <w:rsid w:val="00174757"/>
    <w:rsid w:val="00175391"/>
    <w:rsid w:val="00176D84"/>
    <w:rsid w:val="00177FBE"/>
    <w:rsid w:val="00180809"/>
    <w:rsid w:val="00181126"/>
    <w:rsid w:val="0018354E"/>
    <w:rsid w:val="00184301"/>
    <w:rsid w:val="00185041"/>
    <w:rsid w:val="00185185"/>
    <w:rsid w:val="0018542F"/>
    <w:rsid w:val="00190740"/>
    <w:rsid w:val="001937C0"/>
    <w:rsid w:val="00196D77"/>
    <w:rsid w:val="001A12EF"/>
    <w:rsid w:val="001A2A5F"/>
    <w:rsid w:val="001A514F"/>
    <w:rsid w:val="001A6B8F"/>
    <w:rsid w:val="001B2043"/>
    <w:rsid w:val="001B2E4D"/>
    <w:rsid w:val="001B4559"/>
    <w:rsid w:val="001B4F3B"/>
    <w:rsid w:val="001B702D"/>
    <w:rsid w:val="001C0CB5"/>
    <w:rsid w:val="001C4565"/>
    <w:rsid w:val="001C4E48"/>
    <w:rsid w:val="001C599D"/>
    <w:rsid w:val="001C66F7"/>
    <w:rsid w:val="001C69D1"/>
    <w:rsid w:val="001D0637"/>
    <w:rsid w:val="001D61B8"/>
    <w:rsid w:val="001D6D9E"/>
    <w:rsid w:val="001D7DC3"/>
    <w:rsid w:val="001E2444"/>
    <w:rsid w:val="001E67D2"/>
    <w:rsid w:val="001F0901"/>
    <w:rsid w:val="001F0B35"/>
    <w:rsid w:val="001F3957"/>
    <w:rsid w:val="001F78D1"/>
    <w:rsid w:val="00201D3C"/>
    <w:rsid w:val="002061EE"/>
    <w:rsid w:val="0021008E"/>
    <w:rsid w:val="002111AB"/>
    <w:rsid w:val="00211874"/>
    <w:rsid w:val="00212620"/>
    <w:rsid w:val="00217E43"/>
    <w:rsid w:val="00220798"/>
    <w:rsid w:val="00221381"/>
    <w:rsid w:val="0022156B"/>
    <w:rsid w:val="00222A16"/>
    <w:rsid w:val="002230BE"/>
    <w:rsid w:val="0022684D"/>
    <w:rsid w:val="002303F4"/>
    <w:rsid w:val="00231551"/>
    <w:rsid w:val="00234412"/>
    <w:rsid w:val="002357EA"/>
    <w:rsid w:val="00235CAE"/>
    <w:rsid w:val="00235E2E"/>
    <w:rsid w:val="002373BB"/>
    <w:rsid w:val="002408BA"/>
    <w:rsid w:val="00240A4F"/>
    <w:rsid w:val="002412CE"/>
    <w:rsid w:val="002421DF"/>
    <w:rsid w:val="00242783"/>
    <w:rsid w:val="00244644"/>
    <w:rsid w:val="00244EE9"/>
    <w:rsid w:val="00246BD0"/>
    <w:rsid w:val="00250A5F"/>
    <w:rsid w:val="00250D72"/>
    <w:rsid w:val="00254CDF"/>
    <w:rsid w:val="00257C19"/>
    <w:rsid w:val="00261F22"/>
    <w:rsid w:val="002621D1"/>
    <w:rsid w:val="00267A7C"/>
    <w:rsid w:val="0027206A"/>
    <w:rsid w:val="00273A12"/>
    <w:rsid w:val="002743D0"/>
    <w:rsid w:val="00275F65"/>
    <w:rsid w:val="00276AAC"/>
    <w:rsid w:val="00281D9E"/>
    <w:rsid w:val="002860C3"/>
    <w:rsid w:val="0028746F"/>
    <w:rsid w:val="00287D48"/>
    <w:rsid w:val="00290579"/>
    <w:rsid w:val="0029369A"/>
    <w:rsid w:val="00293820"/>
    <w:rsid w:val="00297AB3"/>
    <w:rsid w:val="002A0FA0"/>
    <w:rsid w:val="002A1F34"/>
    <w:rsid w:val="002A3AEA"/>
    <w:rsid w:val="002A78CA"/>
    <w:rsid w:val="002B04B5"/>
    <w:rsid w:val="002B172C"/>
    <w:rsid w:val="002B3336"/>
    <w:rsid w:val="002B3672"/>
    <w:rsid w:val="002B390A"/>
    <w:rsid w:val="002B54C1"/>
    <w:rsid w:val="002C203A"/>
    <w:rsid w:val="002C3E8F"/>
    <w:rsid w:val="002C4F58"/>
    <w:rsid w:val="002C6A07"/>
    <w:rsid w:val="002D1490"/>
    <w:rsid w:val="002D3DF3"/>
    <w:rsid w:val="002D6922"/>
    <w:rsid w:val="002D7F41"/>
    <w:rsid w:val="002E0F0E"/>
    <w:rsid w:val="002E0FEB"/>
    <w:rsid w:val="002E18C4"/>
    <w:rsid w:val="002E2515"/>
    <w:rsid w:val="002E2C21"/>
    <w:rsid w:val="002E2DBD"/>
    <w:rsid w:val="002F198C"/>
    <w:rsid w:val="002F314A"/>
    <w:rsid w:val="002F640F"/>
    <w:rsid w:val="002F69CB"/>
    <w:rsid w:val="002F7B85"/>
    <w:rsid w:val="00300F45"/>
    <w:rsid w:val="00301CB2"/>
    <w:rsid w:val="00301D20"/>
    <w:rsid w:val="00302AA1"/>
    <w:rsid w:val="00303311"/>
    <w:rsid w:val="00303B8D"/>
    <w:rsid w:val="00304DCA"/>
    <w:rsid w:val="00305E44"/>
    <w:rsid w:val="00306285"/>
    <w:rsid w:val="003065A7"/>
    <w:rsid w:val="0031156F"/>
    <w:rsid w:val="00311BDC"/>
    <w:rsid w:val="00312068"/>
    <w:rsid w:val="0031279C"/>
    <w:rsid w:val="0031449E"/>
    <w:rsid w:val="00316605"/>
    <w:rsid w:val="003169F4"/>
    <w:rsid w:val="00321D05"/>
    <w:rsid w:val="00322D07"/>
    <w:rsid w:val="003249FA"/>
    <w:rsid w:val="0032689D"/>
    <w:rsid w:val="00331268"/>
    <w:rsid w:val="0034199F"/>
    <w:rsid w:val="0034222B"/>
    <w:rsid w:val="0034230D"/>
    <w:rsid w:val="003440BF"/>
    <w:rsid w:val="00347397"/>
    <w:rsid w:val="00347B82"/>
    <w:rsid w:val="0035184D"/>
    <w:rsid w:val="00353B84"/>
    <w:rsid w:val="0035693E"/>
    <w:rsid w:val="003572E6"/>
    <w:rsid w:val="00366ABB"/>
    <w:rsid w:val="00367313"/>
    <w:rsid w:val="00371CEA"/>
    <w:rsid w:val="00372661"/>
    <w:rsid w:val="00373C28"/>
    <w:rsid w:val="0037424C"/>
    <w:rsid w:val="0037647F"/>
    <w:rsid w:val="0038003E"/>
    <w:rsid w:val="00381179"/>
    <w:rsid w:val="00381FDC"/>
    <w:rsid w:val="00383563"/>
    <w:rsid w:val="003861E7"/>
    <w:rsid w:val="00387559"/>
    <w:rsid w:val="00387898"/>
    <w:rsid w:val="00393094"/>
    <w:rsid w:val="00395ACE"/>
    <w:rsid w:val="003969D7"/>
    <w:rsid w:val="003A0BA8"/>
    <w:rsid w:val="003A1C1F"/>
    <w:rsid w:val="003A3937"/>
    <w:rsid w:val="003B0DA6"/>
    <w:rsid w:val="003B17B2"/>
    <w:rsid w:val="003B31D3"/>
    <w:rsid w:val="003C0879"/>
    <w:rsid w:val="003C173F"/>
    <w:rsid w:val="003C4604"/>
    <w:rsid w:val="003C7381"/>
    <w:rsid w:val="003C77CD"/>
    <w:rsid w:val="003C7B0C"/>
    <w:rsid w:val="003D2C9A"/>
    <w:rsid w:val="003D3D3A"/>
    <w:rsid w:val="003D4D0D"/>
    <w:rsid w:val="003D4DF4"/>
    <w:rsid w:val="003E4E11"/>
    <w:rsid w:val="003E7C95"/>
    <w:rsid w:val="003E7CB0"/>
    <w:rsid w:val="003F781D"/>
    <w:rsid w:val="003F7BC5"/>
    <w:rsid w:val="003F7E1C"/>
    <w:rsid w:val="00402F32"/>
    <w:rsid w:val="0040387A"/>
    <w:rsid w:val="0041554C"/>
    <w:rsid w:val="0042087E"/>
    <w:rsid w:val="00420ECE"/>
    <w:rsid w:val="00420EFF"/>
    <w:rsid w:val="00422B14"/>
    <w:rsid w:val="00423BB2"/>
    <w:rsid w:val="00423BC0"/>
    <w:rsid w:val="004339E6"/>
    <w:rsid w:val="004356FE"/>
    <w:rsid w:val="00437939"/>
    <w:rsid w:val="00437F90"/>
    <w:rsid w:val="00444EC0"/>
    <w:rsid w:val="00447C20"/>
    <w:rsid w:val="00450C44"/>
    <w:rsid w:val="00452702"/>
    <w:rsid w:val="004549C9"/>
    <w:rsid w:val="00454A21"/>
    <w:rsid w:val="00455581"/>
    <w:rsid w:val="0045593F"/>
    <w:rsid w:val="00456A0A"/>
    <w:rsid w:val="00460B6E"/>
    <w:rsid w:val="00462AD3"/>
    <w:rsid w:val="00462E7B"/>
    <w:rsid w:val="004643A5"/>
    <w:rsid w:val="004674CF"/>
    <w:rsid w:val="004676C9"/>
    <w:rsid w:val="00467A3E"/>
    <w:rsid w:val="00467C59"/>
    <w:rsid w:val="00467DEA"/>
    <w:rsid w:val="004709FA"/>
    <w:rsid w:val="004740A0"/>
    <w:rsid w:val="00476E78"/>
    <w:rsid w:val="004777E9"/>
    <w:rsid w:val="00480839"/>
    <w:rsid w:val="00481EF9"/>
    <w:rsid w:val="00482355"/>
    <w:rsid w:val="004851B7"/>
    <w:rsid w:val="00486735"/>
    <w:rsid w:val="004872C0"/>
    <w:rsid w:val="004875D7"/>
    <w:rsid w:val="0049111F"/>
    <w:rsid w:val="00492056"/>
    <w:rsid w:val="0049441B"/>
    <w:rsid w:val="0049491B"/>
    <w:rsid w:val="00495A08"/>
    <w:rsid w:val="00496E82"/>
    <w:rsid w:val="004A03C7"/>
    <w:rsid w:val="004A2F9C"/>
    <w:rsid w:val="004B002C"/>
    <w:rsid w:val="004B2335"/>
    <w:rsid w:val="004B4CDA"/>
    <w:rsid w:val="004B5DEA"/>
    <w:rsid w:val="004B7DE3"/>
    <w:rsid w:val="004C07C9"/>
    <w:rsid w:val="004C0D46"/>
    <w:rsid w:val="004C187D"/>
    <w:rsid w:val="004C3B81"/>
    <w:rsid w:val="004C3C4E"/>
    <w:rsid w:val="004C4A22"/>
    <w:rsid w:val="004C768B"/>
    <w:rsid w:val="004D0E45"/>
    <w:rsid w:val="004D3401"/>
    <w:rsid w:val="004D5138"/>
    <w:rsid w:val="004D5EE2"/>
    <w:rsid w:val="004D7E73"/>
    <w:rsid w:val="004E189E"/>
    <w:rsid w:val="004E1DB0"/>
    <w:rsid w:val="004E2687"/>
    <w:rsid w:val="004E51C5"/>
    <w:rsid w:val="004E5EC8"/>
    <w:rsid w:val="004E7A61"/>
    <w:rsid w:val="004F115F"/>
    <w:rsid w:val="004F1DC0"/>
    <w:rsid w:val="004F1F26"/>
    <w:rsid w:val="00501128"/>
    <w:rsid w:val="00502E2B"/>
    <w:rsid w:val="005064B8"/>
    <w:rsid w:val="00510BE2"/>
    <w:rsid w:val="0051273E"/>
    <w:rsid w:val="00512CFF"/>
    <w:rsid w:val="005133B1"/>
    <w:rsid w:val="00515491"/>
    <w:rsid w:val="00515FFD"/>
    <w:rsid w:val="005173D5"/>
    <w:rsid w:val="00517CE1"/>
    <w:rsid w:val="00521978"/>
    <w:rsid w:val="00522D78"/>
    <w:rsid w:val="0052426B"/>
    <w:rsid w:val="005248CB"/>
    <w:rsid w:val="00524B27"/>
    <w:rsid w:val="00527C38"/>
    <w:rsid w:val="005314FE"/>
    <w:rsid w:val="00537FEF"/>
    <w:rsid w:val="005400EF"/>
    <w:rsid w:val="0054168E"/>
    <w:rsid w:val="005439F2"/>
    <w:rsid w:val="0054445B"/>
    <w:rsid w:val="00544757"/>
    <w:rsid w:val="00544D61"/>
    <w:rsid w:val="0054531A"/>
    <w:rsid w:val="005517AE"/>
    <w:rsid w:val="00552056"/>
    <w:rsid w:val="00554718"/>
    <w:rsid w:val="00555E82"/>
    <w:rsid w:val="00557B64"/>
    <w:rsid w:val="00560D88"/>
    <w:rsid w:val="005611D5"/>
    <w:rsid w:val="005622DA"/>
    <w:rsid w:val="00563291"/>
    <w:rsid w:val="005660BF"/>
    <w:rsid w:val="00570955"/>
    <w:rsid w:val="00573399"/>
    <w:rsid w:val="00574CA3"/>
    <w:rsid w:val="00574F0B"/>
    <w:rsid w:val="00575192"/>
    <w:rsid w:val="00586C05"/>
    <w:rsid w:val="005901A9"/>
    <w:rsid w:val="0059405C"/>
    <w:rsid w:val="0059427A"/>
    <w:rsid w:val="00595B1A"/>
    <w:rsid w:val="00596091"/>
    <w:rsid w:val="00596E93"/>
    <w:rsid w:val="0059761F"/>
    <w:rsid w:val="00597E9F"/>
    <w:rsid w:val="005A1446"/>
    <w:rsid w:val="005A181F"/>
    <w:rsid w:val="005A1B3B"/>
    <w:rsid w:val="005A23D6"/>
    <w:rsid w:val="005A2D1D"/>
    <w:rsid w:val="005A33F4"/>
    <w:rsid w:val="005A397F"/>
    <w:rsid w:val="005A46DE"/>
    <w:rsid w:val="005A542D"/>
    <w:rsid w:val="005B3464"/>
    <w:rsid w:val="005B386E"/>
    <w:rsid w:val="005B4745"/>
    <w:rsid w:val="005B65AF"/>
    <w:rsid w:val="005B6B77"/>
    <w:rsid w:val="005B7D3B"/>
    <w:rsid w:val="005C166C"/>
    <w:rsid w:val="005C271C"/>
    <w:rsid w:val="005C2BC3"/>
    <w:rsid w:val="005C34F6"/>
    <w:rsid w:val="005C3B0B"/>
    <w:rsid w:val="005C3B77"/>
    <w:rsid w:val="005C6EEC"/>
    <w:rsid w:val="005C7F30"/>
    <w:rsid w:val="005D0520"/>
    <w:rsid w:val="005D0EB9"/>
    <w:rsid w:val="005D31E0"/>
    <w:rsid w:val="005D4AAD"/>
    <w:rsid w:val="005D4B25"/>
    <w:rsid w:val="005D4EC5"/>
    <w:rsid w:val="005E1C3C"/>
    <w:rsid w:val="005E22F2"/>
    <w:rsid w:val="005E36E2"/>
    <w:rsid w:val="005E457C"/>
    <w:rsid w:val="005E56F5"/>
    <w:rsid w:val="005E5F7E"/>
    <w:rsid w:val="005E77E6"/>
    <w:rsid w:val="005E79EE"/>
    <w:rsid w:val="005E7BDF"/>
    <w:rsid w:val="005F04C8"/>
    <w:rsid w:val="005F08A2"/>
    <w:rsid w:val="005F39DF"/>
    <w:rsid w:val="005F3A2E"/>
    <w:rsid w:val="005F451A"/>
    <w:rsid w:val="005F462B"/>
    <w:rsid w:val="00603CCA"/>
    <w:rsid w:val="00606012"/>
    <w:rsid w:val="00614985"/>
    <w:rsid w:val="00617D61"/>
    <w:rsid w:val="0062208D"/>
    <w:rsid w:val="006228B7"/>
    <w:rsid w:val="00624D20"/>
    <w:rsid w:val="0062613B"/>
    <w:rsid w:val="006271B6"/>
    <w:rsid w:val="006319CC"/>
    <w:rsid w:val="00632FCD"/>
    <w:rsid w:val="0063487D"/>
    <w:rsid w:val="006356D9"/>
    <w:rsid w:val="0063590F"/>
    <w:rsid w:val="0063731A"/>
    <w:rsid w:val="00642064"/>
    <w:rsid w:val="006422B1"/>
    <w:rsid w:val="00644A95"/>
    <w:rsid w:val="00652C1D"/>
    <w:rsid w:val="0065672E"/>
    <w:rsid w:val="00657FA1"/>
    <w:rsid w:val="00660A07"/>
    <w:rsid w:val="00661A03"/>
    <w:rsid w:val="00661C19"/>
    <w:rsid w:val="00662339"/>
    <w:rsid w:val="00667DFE"/>
    <w:rsid w:val="00671632"/>
    <w:rsid w:val="00672ABA"/>
    <w:rsid w:val="006734A9"/>
    <w:rsid w:val="00675849"/>
    <w:rsid w:val="00675CD5"/>
    <w:rsid w:val="0067767F"/>
    <w:rsid w:val="00680C87"/>
    <w:rsid w:val="006811E0"/>
    <w:rsid w:val="006835A2"/>
    <w:rsid w:val="006838DE"/>
    <w:rsid w:val="006840F1"/>
    <w:rsid w:val="006856EE"/>
    <w:rsid w:val="00691936"/>
    <w:rsid w:val="00691E35"/>
    <w:rsid w:val="0069263E"/>
    <w:rsid w:val="00692718"/>
    <w:rsid w:val="00692F90"/>
    <w:rsid w:val="00693DC1"/>
    <w:rsid w:val="006961A2"/>
    <w:rsid w:val="00696B58"/>
    <w:rsid w:val="00696D41"/>
    <w:rsid w:val="006A14DE"/>
    <w:rsid w:val="006A1A42"/>
    <w:rsid w:val="006A534E"/>
    <w:rsid w:val="006A6786"/>
    <w:rsid w:val="006A78FE"/>
    <w:rsid w:val="006B1688"/>
    <w:rsid w:val="006B1C7A"/>
    <w:rsid w:val="006B3AA0"/>
    <w:rsid w:val="006B48EA"/>
    <w:rsid w:val="006B5505"/>
    <w:rsid w:val="006B5E14"/>
    <w:rsid w:val="006B7076"/>
    <w:rsid w:val="006C3ACE"/>
    <w:rsid w:val="006D0609"/>
    <w:rsid w:val="006D1451"/>
    <w:rsid w:val="006D1E52"/>
    <w:rsid w:val="006D2245"/>
    <w:rsid w:val="006D2371"/>
    <w:rsid w:val="006D3699"/>
    <w:rsid w:val="006D5CFF"/>
    <w:rsid w:val="006D6B34"/>
    <w:rsid w:val="006D6DAD"/>
    <w:rsid w:val="006D7ED0"/>
    <w:rsid w:val="006E066B"/>
    <w:rsid w:val="006E1D77"/>
    <w:rsid w:val="006E2623"/>
    <w:rsid w:val="006E4524"/>
    <w:rsid w:val="006E46AF"/>
    <w:rsid w:val="006E471D"/>
    <w:rsid w:val="006E62DB"/>
    <w:rsid w:val="006F1656"/>
    <w:rsid w:val="006F441F"/>
    <w:rsid w:val="006F5368"/>
    <w:rsid w:val="006F58BE"/>
    <w:rsid w:val="006F746B"/>
    <w:rsid w:val="007009D3"/>
    <w:rsid w:val="00703154"/>
    <w:rsid w:val="007035D6"/>
    <w:rsid w:val="00703AB6"/>
    <w:rsid w:val="00704765"/>
    <w:rsid w:val="00706865"/>
    <w:rsid w:val="00706C15"/>
    <w:rsid w:val="0071305C"/>
    <w:rsid w:val="007175E4"/>
    <w:rsid w:val="007200C5"/>
    <w:rsid w:val="007215EB"/>
    <w:rsid w:val="00722EE3"/>
    <w:rsid w:val="007246DF"/>
    <w:rsid w:val="00725E11"/>
    <w:rsid w:val="0072707E"/>
    <w:rsid w:val="007274D8"/>
    <w:rsid w:val="00730E2F"/>
    <w:rsid w:val="00730FFE"/>
    <w:rsid w:val="00733A29"/>
    <w:rsid w:val="00735C9D"/>
    <w:rsid w:val="007409C8"/>
    <w:rsid w:val="007423AA"/>
    <w:rsid w:val="0074245A"/>
    <w:rsid w:val="007463EA"/>
    <w:rsid w:val="007465E1"/>
    <w:rsid w:val="00746A83"/>
    <w:rsid w:val="00752195"/>
    <w:rsid w:val="00752413"/>
    <w:rsid w:val="007525AA"/>
    <w:rsid w:val="00753614"/>
    <w:rsid w:val="007555B7"/>
    <w:rsid w:val="0076194E"/>
    <w:rsid w:val="007621E2"/>
    <w:rsid w:val="00764968"/>
    <w:rsid w:val="00765CF3"/>
    <w:rsid w:val="0076653E"/>
    <w:rsid w:val="0077384D"/>
    <w:rsid w:val="007755BE"/>
    <w:rsid w:val="00775C44"/>
    <w:rsid w:val="00783744"/>
    <w:rsid w:val="00784946"/>
    <w:rsid w:val="00785ACD"/>
    <w:rsid w:val="00785FE1"/>
    <w:rsid w:val="00786596"/>
    <w:rsid w:val="00791F22"/>
    <w:rsid w:val="00794AE5"/>
    <w:rsid w:val="00794BFC"/>
    <w:rsid w:val="007958BC"/>
    <w:rsid w:val="007959B7"/>
    <w:rsid w:val="007A010C"/>
    <w:rsid w:val="007A2EA1"/>
    <w:rsid w:val="007A34FF"/>
    <w:rsid w:val="007A45A2"/>
    <w:rsid w:val="007A4E63"/>
    <w:rsid w:val="007A5AFF"/>
    <w:rsid w:val="007B3182"/>
    <w:rsid w:val="007B47EE"/>
    <w:rsid w:val="007B78A0"/>
    <w:rsid w:val="007C360F"/>
    <w:rsid w:val="007C6175"/>
    <w:rsid w:val="007D1E41"/>
    <w:rsid w:val="007D41B2"/>
    <w:rsid w:val="007D7F89"/>
    <w:rsid w:val="007E1125"/>
    <w:rsid w:val="007E1458"/>
    <w:rsid w:val="007E3F9D"/>
    <w:rsid w:val="007F089A"/>
    <w:rsid w:val="007F26C1"/>
    <w:rsid w:val="007F61A3"/>
    <w:rsid w:val="00803643"/>
    <w:rsid w:val="008047A0"/>
    <w:rsid w:val="008052A3"/>
    <w:rsid w:val="0080617C"/>
    <w:rsid w:val="0080684C"/>
    <w:rsid w:val="00807324"/>
    <w:rsid w:val="008107EC"/>
    <w:rsid w:val="00815B3F"/>
    <w:rsid w:val="00821024"/>
    <w:rsid w:val="0082111A"/>
    <w:rsid w:val="00821EAC"/>
    <w:rsid w:val="0082270D"/>
    <w:rsid w:val="00824EED"/>
    <w:rsid w:val="0082571B"/>
    <w:rsid w:val="008277C4"/>
    <w:rsid w:val="00827BA7"/>
    <w:rsid w:val="008320D6"/>
    <w:rsid w:val="00832A6C"/>
    <w:rsid w:val="00832FC9"/>
    <w:rsid w:val="008337A2"/>
    <w:rsid w:val="00834940"/>
    <w:rsid w:val="00837079"/>
    <w:rsid w:val="00841ABF"/>
    <w:rsid w:val="00842D47"/>
    <w:rsid w:val="00843188"/>
    <w:rsid w:val="00843704"/>
    <w:rsid w:val="0084503A"/>
    <w:rsid w:val="008476B1"/>
    <w:rsid w:val="008479DB"/>
    <w:rsid w:val="00852B19"/>
    <w:rsid w:val="00856F03"/>
    <w:rsid w:val="008577F4"/>
    <w:rsid w:val="00857D9B"/>
    <w:rsid w:val="00860742"/>
    <w:rsid w:val="0086280D"/>
    <w:rsid w:val="00865745"/>
    <w:rsid w:val="0086657E"/>
    <w:rsid w:val="00866852"/>
    <w:rsid w:val="008727A5"/>
    <w:rsid w:val="0087414D"/>
    <w:rsid w:val="008742F6"/>
    <w:rsid w:val="00875803"/>
    <w:rsid w:val="00877B32"/>
    <w:rsid w:val="00881A0A"/>
    <w:rsid w:val="00882808"/>
    <w:rsid w:val="008837A7"/>
    <w:rsid w:val="00883C91"/>
    <w:rsid w:val="00884102"/>
    <w:rsid w:val="008874D9"/>
    <w:rsid w:val="00891592"/>
    <w:rsid w:val="0089183B"/>
    <w:rsid w:val="008928E4"/>
    <w:rsid w:val="00892C73"/>
    <w:rsid w:val="00896F60"/>
    <w:rsid w:val="008A1F02"/>
    <w:rsid w:val="008A287E"/>
    <w:rsid w:val="008A30E2"/>
    <w:rsid w:val="008A3254"/>
    <w:rsid w:val="008A3AC8"/>
    <w:rsid w:val="008A4390"/>
    <w:rsid w:val="008A5186"/>
    <w:rsid w:val="008A6747"/>
    <w:rsid w:val="008B559A"/>
    <w:rsid w:val="008B6423"/>
    <w:rsid w:val="008B6AA3"/>
    <w:rsid w:val="008B7A2D"/>
    <w:rsid w:val="008C30D3"/>
    <w:rsid w:val="008C31D9"/>
    <w:rsid w:val="008C31FC"/>
    <w:rsid w:val="008C684A"/>
    <w:rsid w:val="008C725B"/>
    <w:rsid w:val="008D053F"/>
    <w:rsid w:val="008D162D"/>
    <w:rsid w:val="008D2CA2"/>
    <w:rsid w:val="008D338C"/>
    <w:rsid w:val="008D6CF0"/>
    <w:rsid w:val="008D7FA3"/>
    <w:rsid w:val="008E0BA8"/>
    <w:rsid w:val="008E4517"/>
    <w:rsid w:val="008E4CA0"/>
    <w:rsid w:val="008E4D66"/>
    <w:rsid w:val="008E4F10"/>
    <w:rsid w:val="008E54B1"/>
    <w:rsid w:val="008E63B4"/>
    <w:rsid w:val="008E740C"/>
    <w:rsid w:val="008F2D3C"/>
    <w:rsid w:val="008F45A0"/>
    <w:rsid w:val="008F5170"/>
    <w:rsid w:val="008F6168"/>
    <w:rsid w:val="008F689B"/>
    <w:rsid w:val="008F6950"/>
    <w:rsid w:val="00905573"/>
    <w:rsid w:val="0091536E"/>
    <w:rsid w:val="00920632"/>
    <w:rsid w:val="009214A8"/>
    <w:rsid w:val="00922236"/>
    <w:rsid w:val="00924DE6"/>
    <w:rsid w:val="0092590B"/>
    <w:rsid w:val="00925BE6"/>
    <w:rsid w:val="0093034F"/>
    <w:rsid w:val="00934039"/>
    <w:rsid w:val="009346E1"/>
    <w:rsid w:val="00936395"/>
    <w:rsid w:val="00936914"/>
    <w:rsid w:val="009415CB"/>
    <w:rsid w:val="00941CE0"/>
    <w:rsid w:val="00943231"/>
    <w:rsid w:val="009432F5"/>
    <w:rsid w:val="00947714"/>
    <w:rsid w:val="00947E51"/>
    <w:rsid w:val="00950DB1"/>
    <w:rsid w:val="009511D2"/>
    <w:rsid w:val="00953359"/>
    <w:rsid w:val="00954773"/>
    <w:rsid w:val="00954923"/>
    <w:rsid w:val="009549A1"/>
    <w:rsid w:val="0095512A"/>
    <w:rsid w:val="009605E4"/>
    <w:rsid w:val="0096084C"/>
    <w:rsid w:val="0096090A"/>
    <w:rsid w:val="00960AE3"/>
    <w:rsid w:val="0096309F"/>
    <w:rsid w:val="00964CB0"/>
    <w:rsid w:val="0096772C"/>
    <w:rsid w:val="0097593B"/>
    <w:rsid w:val="009806E7"/>
    <w:rsid w:val="00982BE7"/>
    <w:rsid w:val="00984CCF"/>
    <w:rsid w:val="0098537C"/>
    <w:rsid w:val="00993C9A"/>
    <w:rsid w:val="009A151A"/>
    <w:rsid w:val="009A42EF"/>
    <w:rsid w:val="009B177B"/>
    <w:rsid w:val="009B3CF8"/>
    <w:rsid w:val="009D0D58"/>
    <w:rsid w:val="009D164C"/>
    <w:rsid w:val="009D634A"/>
    <w:rsid w:val="009D7045"/>
    <w:rsid w:val="009E2282"/>
    <w:rsid w:val="009E25CC"/>
    <w:rsid w:val="009E5B57"/>
    <w:rsid w:val="009E639E"/>
    <w:rsid w:val="009E79CB"/>
    <w:rsid w:val="00A01EFF"/>
    <w:rsid w:val="00A03542"/>
    <w:rsid w:val="00A043A6"/>
    <w:rsid w:val="00A06266"/>
    <w:rsid w:val="00A11950"/>
    <w:rsid w:val="00A12B11"/>
    <w:rsid w:val="00A1379B"/>
    <w:rsid w:val="00A15850"/>
    <w:rsid w:val="00A16F2B"/>
    <w:rsid w:val="00A175DF"/>
    <w:rsid w:val="00A17C5B"/>
    <w:rsid w:val="00A20664"/>
    <w:rsid w:val="00A24211"/>
    <w:rsid w:val="00A24928"/>
    <w:rsid w:val="00A25882"/>
    <w:rsid w:val="00A26BA1"/>
    <w:rsid w:val="00A31BA6"/>
    <w:rsid w:val="00A3555D"/>
    <w:rsid w:val="00A368F4"/>
    <w:rsid w:val="00A41B0D"/>
    <w:rsid w:val="00A441E1"/>
    <w:rsid w:val="00A45D19"/>
    <w:rsid w:val="00A46E5D"/>
    <w:rsid w:val="00A47979"/>
    <w:rsid w:val="00A5082F"/>
    <w:rsid w:val="00A51EE1"/>
    <w:rsid w:val="00A53E0F"/>
    <w:rsid w:val="00A56357"/>
    <w:rsid w:val="00A61888"/>
    <w:rsid w:val="00A73AB0"/>
    <w:rsid w:val="00A761BC"/>
    <w:rsid w:val="00A804EC"/>
    <w:rsid w:val="00A80FDE"/>
    <w:rsid w:val="00A81759"/>
    <w:rsid w:val="00A82214"/>
    <w:rsid w:val="00A82F9F"/>
    <w:rsid w:val="00A85325"/>
    <w:rsid w:val="00A854DD"/>
    <w:rsid w:val="00A85C17"/>
    <w:rsid w:val="00A86942"/>
    <w:rsid w:val="00A86AD0"/>
    <w:rsid w:val="00A9081D"/>
    <w:rsid w:val="00A90D66"/>
    <w:rsid w:val="00A93C72"/>
    <w:rsid w:val="00A94039"/>
    <w:rsid w:val="00A97965"/>
    <w:rsid w:val="00AA2923"/>
    <w:rsid w:val="00AA3402"/>
    <w:rsid w:val="00AA34B1"/>
    <w:rsid w:val="00AA6677"/>
    <w:rsid w:val="00AA67EF"/>
    <w:rsid w:val="00AA6870"/>
    <w:rsid w:val="00AB1136"/>
    <w:rsid w:val="00AB2943"/>
    <w:rsid w:val="00AB41C0"/>
    <w:rsid w:val="00AB6346"/>
    <w:rsid w:val="00AC29E3"/>
    <w:rsid w:val="00AD1D25"/>
    <w:rsid w:val="00AD5FB5"/>
    <w:rsid w:val="00AD60BD"/>
    <w:rsid w:val="00AE0522"/>
    <w:rsid w:val="00AE0533"/>
    <w:rsid w:val="00AE0818"/>
    <w:rsid w:val="00AE0F14"/>
    <w:rsid w:val="00AE1C88"/>
    <w:rsid w:val="00AE2B10"/>
    <w:rsid w:val="00AE421D"/>
    <w:rsid w:val="00AE4A70"/>
    <w:rsid w:val="00AE4CCD"/>
    <w:rsid w:val="00AE5BF2"/>
    <w:rsid w:val="00AE7520"/>
    <w:rsid w:val="00AF1E60"/>
    <w:rsid w:val="00AF4AA1"/>
    <w:rsid w:val="00AF5D7D"/>
    <w:rsid w:val="00AF6A33"/>
    <w:rsid w:val="00B007F3"/>
    <w:rsid w:val="00B018CD"/>
    <w:rsid w:val="00B102B7"/>
    <w:rsid w:val="00B11106"/>
    <w:rsid w:val="00B11AAF"/>
    <w:rsid w:val="00B12C7B"/>
    <w:rsid w:val="00B21D57"/>
    <w:rsid w:val="00B24B3E"/>
    <w:rsid w:val="00B25292"/>
    <w:rsid w:val="00B3056B"/>
    <w:rsid w:val="00B32406"/>
    <w:rsid w:val="00B3599C"/>
    <w:rsid w:val="00B35C05"/>
    <w:rsid w:val="00B36BCE"/>
    <w:rsid w:val="00B417D9"/>
    <w:rsid w:val="00B456E6"/>
    <w:rsid w:val="00B513C0"/>
    <w:rsid w:val="00B51A75"/>
    <w:rsid w:val="00B52C64"/>
    <w:rsid w:val="00B539BD"/>
    <w:rsid w:val="00B57435"/>
    <w:rsid w:val="00B60E53"/>
    <w:rsid w:val="00B61499"/>
    <w:rsid w:val="00B62273"/>
    <w:rsid w:val="00B64017"/>
    <w:rsid w:val="00B65399"/>
    <w:rsid w:val="00B65FA0"/>
    <w:rsid w:val="00B668D2"/>
    <w:rsid w:val="00B719B3"/>
    <w:rsid w:val="00B74003"/>
    <w:rsid w:val="00B75673"/>
    <w:rsid w:val="00B77A94"/>
    <w:rsid w:val="00B806E8"/>
    <w:rsid w:val="00B80B6B"/>
    <w:rsid w:val="00B82A38"/>
    <w:rsid w:val="00B83426"/>
    <w:rsid w:val="00B8741B"/>
    <w:rsid w:val="00B93A70"/>
    <w:rsid w:val="00B93EE0"/>
    <w:rsid w:val="00B948B3"/>
    <w:rsid w:val="00B953F9"/>
    <w:rsid w:val="00B95654"/>
    <w:rsid w:val="00B96527"/>
    <w:rsid w:val="00B96D5D"/>
    <w:rsid w:val="00B97C5F"/>
    <w:rsid w:val="00BA116A"/>
    <w:rsid w:val="00BA2ABF"/>
    <w:rsid w:val="00BA357E"/>
    <w:rsid w:val="00BA3C77"/>
    <w:rsid w:val="00BA4915"/>
    <w:rsid w:val="00BA4C57"/>
    <w:rsid w:val="00BA4CEB"/>
    <w:rsid w:val="00BA5B1E"/>
    <w:rsid w:val="00BB1B31"/>
    <w:rsid w:val="00BB38BA"/>
    <w:rsid w:val="00BB414D"/>
    <w:rsid w:val="00BB4C91"/>
    <w:rsid w:val="00BC2CED"/>
    <w:rsid w:val="00BC2EBE"/>
    <w:rsid w:val="00BC3A1F"/>
    <w:rsid w:val="00BC6061"/>
    <w:rsid w:val="00BC65AD"/>
    <w:rsid w:val="00BC6C43"/>
    <w:rsid w:val="00BC6EBD"/>
    <w:rsid w:val="00BD0E68"/>
    <w:rsid w:val="00BD30CB"/>
    <w:rsid w:val="00BD3B6D"/>
    <w:rsid w:val="00BD57FF"/>
    <w:rsid w:val="00BD5E1B"/>
    <w:rsid w:val="00BD6DBF"/>
    <w:rsid w:val="00BD7B95"/>
    <w:rsid w:val="00BE2DB8"/>
    <w:rsid w:val="00BE36BE"/>
    <w:rsid w:val="00BE3C81"/>
    <w:rsid w:val="00BE5548"/>
    <w:rsid w:val="00BE76AF"/>
    <w:rsid w:val="00BF1A75"/>
    <w:rsid w:val="00BF32AA"/>
    <w:rsid w:val="00BF3CC3"/>
    <w:rsid w:val="00BF42B8"/>
    <w:rsid w:val="00BF56BC"/>
    <w:rsid w:val="00C007AC"/>
    <w:rsid w:val="00C01F29"/>
    <w:rsid w:val="00C02AFA"/>
    <w:rsid w:val="00C04869"/>
    <w:rsid w:val="00C048FC"/>
    <w:rsid w:val="00C04FA8"/>
    <w:rsid w:val="00C060DA"/>
    <w:rsid w:val="00C063E4"/>
    <w:rsid w:val="00C06D30"/>
    <w:rsid w:val="00C1136F"/>
    <w:rsid w:val="00C1208A"/>
    <w:rsid w:val="00C12315"/>
    <w:rsid w:val="00C12902"/>
    <w:rsid w:val="00C14F97"/>
    <w:rsid w:val="00C20A10"/>
    <w:rsid w:val="00C30DF4"/>
    <w:rsid w:val="00C35629"/>
    <w:rsid w:val="00C3613E"/>
    <w:rsid w:val="00C40B6A"/>
    <w:rsid w:val="00C43094"/>
    <w:rsid w:val="00C469D2"/>
    <w:rsid w:val="00C476A5"/>
    <w:rsid w:val="00C50247"/>
    <w:rsid w:val="00C529B0"/>
    <w:rsid w:val="00C544E3"/>
    <w:rsid w:val="00C57543"/>
    <w:rsid w:val="00C57C09"/>
    <w:rsid w:val="00C613C2"/>
    <w:rsid w:val="00C614A2"/>
    <w:rsid w:val="00C64AEA"/>
    <w:rsid w:val="00C65034"/>
    <w:rsid w:val="00C65189"/>
    <w:rsid w:val="00C70BF7"/>
    <w:rsid w:val="00C7192C"/>
    <w:rsid w:val="00C71AAA"/>
    <w:rsid w:val="00C72E4D"/>
    <w:rsid w:val="00C73BF6"/>
    <w:rsid w:val="00C74AB7"/>
    <w:rsid w:val="00C75832"/>
    <w:rsid w:val="00C769B1"/>
    <w:rsid w:val="00C76EBB"/>
    <w:rsid w:val="00C776AB"/>
    <w:rsid w:val="00C80771"/>
    <w:rsid w:val="00C81A0F"/>
    <w:rsid w:val="00C837F0"/>
    <w:rsid w:val="00C90924"/>
    <w:rsid w:val="00C96BEC"/>
    <w:rsid w:val="00C97F29"/>
    <w:rsid w:val="00CA064D"/>
    <w:rsid w:val="00CA23C5"/>
    <w:rsid w:val="00CA2CB8"/>
    <w:rsid w:val="00CA2FCB"/>
    <w:rsid w:val="00CA4E46"/>
    <w:rsid w:val="00CA5DEF"/>
    <w:rsid w:val="00CA6943"/>
    <w:rsid w:val="00CB04A7"/>
    <w:rsid w:val="00CB0BD7"/>
    <w:rsid w:val="00CB12E3"/>
    <w:rsid w:val="00CB1D48"/>
    <w:rsid w:val="00CB1FCB"/>
    <w:rsid w:val="00CB51B3"/>
    <w:rsid w:val="00CB6299"/>
    <w:rsid w:val="00CB727D"/>
    <w:rsid w:val="00CB7B1E"/>
    <w:rsid w:val="00CC00EB"/>
    <w:rsid w:val="00CC404F"/>
    <w:rsid w:val="00CC55C8"/>
    <w:rsid w:val="00CC6CAF"/>
    <w:rsid w:val="00CC7275"/>
    <w:rsid w:val="00CC7F18"/>
    <w:rsid w:val="00CD0089"/>
    <w:rsid w:val="00CD1E74"/>
    <w:rsid w:val="00CD4C2A"/>
    <w:rsid w:val="00CD6713"/>
    <w:rsid w:val="00CD769F"/>
    <w:rsid w:val="00CE020E"/>
    <w:rsid w:val="00CE25CE"/>
    <w:rsid w:val="00CE3A88"/>
    <w:rsid w:val="00CE4C63"/>
    <w:rsid w:val="00CE7C6D"/>
    <w:rsid w:val="00CF35D3"/>
    <w:rsid w:val="00CF5F27"/>
    <w:rsid w:val="00D00FED"/>
    <w:rsid w:val="00D01F56"/>
    <w:rsid w:val="00D07A58"/>
    <w:rsid w:val="00D11BFA"/>
    <w:rsid w:val="00D14074"/>
    <w:rsid w:val="00D143DE"/>
    <w:rsid w:val="00D1457D"/>
    <w:rsid w:val="00D14AB3"/>
    <w:rsid w:val="00D21375"/>
    <w:rsid w:val="00D21548"/>
    <w:rsid w:val="00D25956"/>
    <w:rsid w:val="00D26CB2"/>
    <w:rsid w:val="00D33B56"/>
    <w:rsid w:val="00D33EE6"/>
    <w:rsid w:val="00D34E7F"/>
    <w:rsid w:val="00D35F3A"/>
    <w:rsid w:val="00D3656C"/>
    <w:rsid w:val="00D4061F"/>
    <w:rsid w:val="00D42A5A"/>
    <w:rsid w:val="00D44813"/>
    <w:rsid w:val="00D44E8E"/>
    <w:rsid w:val="00D51DCB"/>
    <w:rsid w:val="00D52C72"/>
    <w:rsid w:val="00D52DB7"/>
    <w:rsid w:val="00D52ED5"/>
    <w:rsid w:val="00D53D1B"/>
    <w:rsid w:val="00D545F1"/>
    <w:rsid w:val="00D575AC"/>
    <w:rsid w:val="00D609AC"/>
    <w:rsid w:val="00D60C3C"/>
    <w:rsid w:val="00D62333"/>
    <w:rsid w:val="00D62F39"/>
    <w:rsid w:val="00D70091"/>
    <w:rsid w:val="00D71198"/>
    <w:rsid w:val="00D71AD7"/>
    <w:rsid w:val="00D71BF1"/>
    <w:rsid w:val="00D72761"/>
    <w:rsid w:val="00D75719"/>
    <w:rsid w:val="00D7579F"/>
    <w:rsid w:val="00D75A62"/>
    <w:rsid w:val="00D77A10"/>
    <w:rsid w:val="00D82387"/>
    <w:rsid w:val="00D83481"/>
    <w:rsid w:val="00D83924"/>
    <w:rsid w:val="00D859BC"/>
    <w:rsid w:val="00D87155"/>
    <w:rsid w:val="00D87F0F"/>
    <w:rsid w:val="00D90197"/>
    <w:rsid w:val="00D90A4B"/>
    <w:rsid w:val="00D91E0F"/>
    <w:rsid w:val="00D926A1"/>
    <w:rsid w:val="00D950C1"/>
    <w:rsid w:val="00D95620"/>
    <w:rsid w:val="00D96674"/>
    <w:rsid w:val="00DA1B23"/>
    <w:rsid w:val="00DA2855"/>
    <w:rsid w:val="00DA297C"/>
    <w:rsid w:val="00DA339A"/>
    <w:rsid w:val="00DA36B9"/>
    <w:rsid w:val="00DA43CB"/>
    <w:rsid w:val="00DA4D96"/>
    <w:rsid w:val="00DA646C"/>
    <w:rsid w:val="00DA662F"/>
    <w:rsid w:val="00DB345A"/>
    <w:rsid w:val="00DB39DD"/>
    <w:rsid w:val="00DB45C1"/>
    <w:rsid w:val="00DB4905"/>
    <w:rsid w:val="00DC056B"/>
    <w:rsid w:val="00DC2792"/>
    <w:rsid w:val="00DC33F3"/>
    <w:rsid w:val="00DC446E"/>
    <w:rsid w:val="00DC6155"/>
    <w:rsid w:val="00DD1563"/>
    <w:rsid w:val="00DD24F3"/>
    <w:rsid w:val="00DD2C9D"/>
    <w:rsid w:val="00DD4144"/>
    <w:rsid w:val="00DD432B"/>
    <w:rsid w:val="00DD43AA"/>
    <w:rsid w:val="00DD7051"/>
    <w:rsid w:val="00DD78F3"/>
    <w:rsid w:val="00DE049E"/>
    <w:rsid w:val="00DE5FE1"/>
    <w:rsid w:val="00DF2ED9"/>
    <w:rsid w:val="00DF3381"/>
    <w:rsid w:val="00DF7B96"/>
    <w:rsid w:val="00E03D8E"/>
    <w:rsid w:val="00E03F0F"/>
    <w:rsid w:val="00E121C4"/>
    <w:rsid w:val="00E1481B"/>
    <w:rsid w:val="00E14EA7"/>
    <w:rsid w:val="00E15D5C"/>
    <w:rsid w:val="00E17DF5"/>
    <w:rsid w:val="00E20614"/>
    <w:rsid w:val="00E2073B"/>
    <w:rsid w:val="00E27179"/>
    <w:rsid w:val="00E27283"/>
    <w:rsid w:val="00E279EA"/>
    <w:rsid w:val="00E30379"/>
    <w:rsid w:val="00E341ED"/>
    <w:rsid w:val="00E3544E"/>
    <w:rsid w:val="00E41C54"/>
    <w:rsid w:val="00E44743"/>
    <w:rsid w:val="00E44846"/>
    <w:rsid w:val="00E44CA8"/>
    <w:rsid w:val="00E44F1B"/>
    <w:rsid w:val="00E45524"/>
    <w:rsid w:val="00E45D02"/>
    <w:rsid w:val="00E5239E"/>
    <w:rsid w:val="00E52DCC"/>
    <w:rsid w:val="00E52F5D"/>
    <w:rsid w:val="00E532F4"/>
    <w:rsid w:val="00E53E72"/>
    <w:rsid w:val="00E566EE"/>
    <w:rsid w:val="00E604E4"/>
    <w:rsid w:val="00E60B56"/>
    <w:rsid w:val="00E6192B"/>
    <w:rsid w:val="00E6238E"/>
    <w:rsid w:val="00E64E1E"/>
    <w:rsid w:val="00E65C55"/>
    <w:rsid w:val="00E6624C"/>
    <w:rsid w:val="00E66BDF"/>
    <w:rsid w:val="00E67A38"/>
    <w:rsid w:val="00E70D6E"/>
    <w:rsid w:val="00E716EC"/>
    <w:rsid w:val="00E75809"/>
    <w:rsid w:val="00E769A1"/>
    <w:rsid w:val="00E774AC"/>
    <w:rsid w:val="00E80E77"/>
    <w:rsid w:val="00E82013"/>
    <w:rsid w:val="00E83BDC"/>
    <w:rsid w:val="00E84ABD"/>
    <w:rsid w:val="00E928FD"/>
    <w:rsid w:val="00E93354"/>
    <w:rsid w:val="00E937B5"/>
    <w:rsid w:val="00EA1636"/>
    <w:rsid w:val="00EA4602"/>
    <w:rsid w:val="00EA5025"/>
    <w:rsid w:val="00EA5392"/>
    <w:rsid w:val="00EA669C"/>
    <w:rsid w:val="00EA722F"/>
    <w:rsid w:val="00EA79F9"/>
    <w:rsid w:val="00EB0295"/>
    <w:rsid w:val="00EB3902"/>
    <w:rsid w:val="00EB5DC7"/>
    <w:rsid w:val="00EB69E0"/>
    <w:rsid w:val="00EB70AE"/>
    <w:rsid w:val="00EB748B"/>
    <w:rsid w:val="00EB7512"/>
    <w:rsid w:val="00EC2243"/>
    <w:rsid w:val="00EC2BA3"/>
    <w:rsid w:val="00EC2CE0"/>
    <w:rsid w:val="00EC3428"/>
    <w:rsid w:val="00EC41A4"/>
    <w:rsid w:val="00EC782B"/>
    <w:rsid w:val="00ED0C83"/>
    <w:rsid w:val="00ED0FBB"/>
    <w:rsid w:val="00ED159C"/>
    <w:rsid w:val="00ED7A8C"/>
    <w:rsid w:val="00EE0F45"/>
    <w:rsid w:val="00EE7587"/>
    <w:rsid w:val="00EF0400"/>
    <w:rsid w:val="00EF6797"/>
    <w:rsid w:val="00F00B6D"/>
    <w:rsid w:val="00F03744"/>
    <w:rsid w:val="00F04C4E"/>
    <w:rsid w:val="00F06DF6"/>
    <w:rsid w:val="00F10A6D"/>
    <w:rsid w:val="00F10E55"/>
    <w:rsid w:val="00F1329D"/>
    <w:rsid w:val="00F13972"/>
    <w:rsid w:val="00F14886"/>
    <w:rsid w:val="00F14F0D"/>
    <w:rsid w:val="00F16475"/>
    <w:rsid w:val="00F201D6"/>
    <w:rsid w:val="00F204B1"/>
    <w:rsid w:val="00F22922"/>
    <w:rsid w:val="00F235DC"/>
    <w:rsid w:val="00F2423E"/>
    <w:rsid w:val="00F26D8B"/>
    <w:rsid w:val="00F308A6"/>
    <w:rsid w:val="00F44DEC"/>
    <w:rsid w:val="00F450B0"/>
    <w:rsid w:val="00F45A54"/>
    <w:rsid w:val="00F500BB"/>
    <w:rsid w:val="00F526E3"/>
    <w:rsid w:val="00F54D15"/>
    <w:rsid w:val="00F5772C"/>
    <w:rsid w:val="00F6224A"/>
    <w:rsid w:val="00F6659D"/>
    <w:rsid w:val="00F6716A"/>
    <w:rsid w:val="00F71661"/>
    <w:rsid w:val="00F72143"/>
    <w:rsid w:val="00F72C94"/>
    <w:rsid w:val="00F739A6"/>
    <w:rsid w:val="00F739DB"/>
    <w:rsid w:val="00F76023"/>
    <w:rsid w:val="00F8259C"/>
    <w:rsid w:val="00F8301A"/>
    <w:rsid w:val="00F876DC"/>
    <w:rsid w:val="00F92A53"/>
    <w:rsid w:val="00F93053"/>
    <w:rsid w:val="00F95E39"/>
    <w:rsid w:val="00FA14B2"/>
    <w:rsid w:val="00FA446E"/>
    <w:rsid w:val="00FA496C"/>
    <w:rsid w:val="00FA57FB"/>
    <w:rsid w:val="00FB1B35"/>
    <w:rsid w:val="00FB2C08"/>
    <w:rsid w:val="00FB42C6"/>
    <w:rsid w:val="00FB477C"/>
    <w:rsid w:val="00FC1AB4"/>
    <w:rsid w:val="00FC388D"/>
    <w:rsid w:val="00FD0899"/>
    <w:rsid w:val="00FD18EA"/>
    <w:rsid w:val="00FD1ABC"/>
    <w:rsid w:val="00FD56D8"/>
    <w:rsid w:val="00FD5D36"/>
    <w:rsid w:val="00FE0581"/>
    <w:rsid w:val="00FE11D4"/>
    <w:rsid w:val="00FE211B"/>
    <w:rsid w:val="00FE47EC"/>
    <w:rsid w:val="00FF32FF"/>
    <w:rsid w:val="00FF7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22E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qFormat="1"/>
    <w:lsdException w:name="Title" w:semiHidden="0" w:uiPriority="15" w:unhideWhenUsed="0" w:qFormat="1"/>
    <w:lsdException w:name="Default Paragraph Font" w:uiPriority="1"/>
    <w:lsdException w:name="Body Text" w:uiPriority="5" w:qFormat="1"/>
    <w:lsdException w:name="Subtitle" w:semiHidden="0" w:uiPriority="16"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Chapter Title"/>
    <w:basedOn w:val="Normal"/>
    <w:link w:val="Heading1Char"/>
    <w:uiPriority w:val="9"/>
    <w:qFormat/>
    <w:rsid w:val="00785FE1"/>
    <w:pPr>
      <w:widowControl w:val="0"/>
      <w:autoSpaceDE w:val="0"/>
      <w:autoSpaceDN w:val="0"/>
      <w:spacing w:after="0" w:line="240" w:lineRule="auto"/>
      <w:ind w:left="100"/>
      <w:outlineLvl w:val="0"/>
    </w:pPr>
    <w:rPr>
      <w:rFonts w:ascii="Times New Roman" w:eastAsia="Times New Roman" w:hAnsi="Times New Roman" w:cs="Times New Roman"/>
      <w:b/>
      <w:bCs/>
      <w:sz w:val="24"/>
      <w:szCs w:val="24"/>
    </w:rPr>
  </w:style>
  <w:style w:type="paragraph" w:styleId="Heading2">
    <w:name w:val="heading 2"/>
    <w:basedOn w:val="ListParagraph"/>
    <w:next w:val="Normal"/>
    <w:link w:val="Heading2Char"/>
    <w:uiPriority w:val="9"/>
    <w:unhideWhenUsed/>
    <w:qFormat/>
    <w:rsid w:val="00142477"/>
    <w:pPr>
      <w:numPr>
        <w:numId w:val="2"/>
      </w:numPr>
      <w:tabs>
        <w:tab w:val="left" w:pos="340"/>
      </w:tabs>
      <w:spacing w:before="8" w:after="120"/>
      <w:outlineLvl w:val="1"/>
    </w:pPr>
    <w:rPr>
      <w:b/>
      <w:sz w:val="24"/>
    </w:rPr>
  </w:style>
  <w:style w:type="paragraph" w:styleId="Heading3">
    <w:name w:val="heading 3"/>
    <w:basedOn w:val="Normal"/>
    <w:next w:val="Normal"/>
    <w:link w:val="Heading3Char"/>
    <w:uiPriority w:val="9"/>
    <w:unhideWhenUsed/>
    <w:qFormat/>
    <w:rsid w:val="006838D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17E43"/>
    <w:pPr>
      <w:keepNext/>
      <w:keepLines/>
      <w:spacing w:before="40" w:after="0"/>
      <w:outlineLvl w:val="3"/>
    </w:pPr>
    <w:rPr>
      <w:rFonts w:ascii="Calibri" w:eastAsia="Times New Roman" w:hAnsi="Calibri" w:cs="Times New Roman"/>
      <w:b/>
      <w:iCs/>
      <w:color w:val="4E3FB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Title Char"/>
    <w:basedOn w:val="DefaultParagraphFont"/>
    <w:link w:val="Heading1"/>
    <w:uiPriority w:val="9"/>
    <w:rsid w:val="00785FE1"/>
    <w:rPr>
      <w:rFonts w:ascii="Times New Roman" w:eastAsia="Times New Roman" w:hAnsi="Times New Roman" w:cs="Times New Roman"/>
      <w:b/>
      <w:bCs/>
      <w:sz w:val="24"/>
      <w:szCs w:val="24"/>
    </w:rPr>
  </w:style>
  <w:style w:type="paragraph" w:styleId="BodyText">
    <w:name w:val="Body Text"/>
    <w:basedOn w:val="Normal"/>
    <w:link w:val="BodyTextChar"/>
    <w:uiPriority w:val="5"/>
    <w:qFormat/>
    <w:rsid w:val="00785FE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5"/>
    <w:rsid w:val="00785FE1"/>
    <w:rPr>
      <w:rFonts w:ascii="Times New Roman" w:eastAsia="Times New Roman" w:hAnsi="Times New Roman" w:cs="Times New Roman"/>
      <w:sz w:val="24"/>
      <w:szCs w:val="24"/>
    </w:rPr>
  </w:style>
  <w:style w:type="paragraph" w:styleId="ListParagraph">
    <w:name w:val="List Paragraph"/>
    <w:basedOn w:val="Normal"/>
    <w:uiPriority w:val="99"/>
    <w:qFormat/>
    <w:rsid w:val="00785FE1"/>
    <w:pPr>
      <w:widowControl w:val="0"/>
      <w:autoSpaceDE w:val="0"/>
      <w:autoSpaceDN w:val="0"/>
      <w:spacing w:after="0" w:line="240" w:lineRule="auto"/>
      <w:ind w:left="840" w:hanging="360"/>
    </w:pPr>
    <w:rPr>
      <w:rFonts w:ascii="Times New Roman" w:eastAsia="Times New Roman" w:hAnsi="Times New Roman" w:cs="Times New Roman"/>
    </w:rPr>
  </w:style>
  <w:style w:type="paragraph" w:customStyle="1" w:styleId="TableParagraph">
    <w:name w:val="Table Paragraph"/>
    <w:basedOn w:val="Normal"/>
    <w:uiPriority w:val="1"/>
    <w:qFormat/>
    <w:rsid w:val="00785FE1"/>
    <w:pPr>
      <w:widowControl w:val="0"/>
      <w:autoSpaceDE w:val="0"/>
      <w:autoSpaceDN w:val="0"/>
      <w:spacing w:after="0" w:line="240" w:lineRule="auto"/>
      <w:ind w:left="103"/>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6838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38DE"/>
    <w:rPr>
      <w:sz w:val="20"/>
      <w:szCs w:val="20"/>
    </w:rPr>
  </w:style>
  <w:style w:type="character" w:styleId="FootnoteReference">
    <w:name w:val="footnote reference"/>
    <w:basedOn w:val="DefaultParagraphFont"/>
    <w:uiPriority w:val="99"/>
    <w:unhideWhenUsed/>
    <w:qFormat/>
    <w:rsid w:val="006838DE"/>
    <w:rPr>
      <w:vertAlign w:val="superscript"/>
    </w:rPr>
  </w:style>
  <w:style w:type="character" w:customStyle="1" w:styleId="Heading3Char">
    <w:name w:val="Heading 3 Char"/>
    <w:basedOn w:val="DefaultParagraphFont"/>
    <w:link w:val="Heading3"/>
    <w:uiPriority w:val="9"/>
    <w:rsid w:val="006838DE"/>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D53D1B"/>
    <w:rPr>
      <w:color w:val="0563C1" w:themeColor="hyperlink"/>
      <w:u w:val="single"/>
    </w:rPr>
  </w:style>
  <w:style w:type="character" w:customStyle="1" w:styleId="Mention1">
    <w:name w:val="Mention1"/>
    <w:basedOn w:val="DefaultParagraphFont"/>
    <w:uiPriority w:val="99"/>
    <w:semiHidden/>
    <w:unhideWhenUsed/>
    <w:rsid w:val="00D53D1B"/>
    <w:rPr>
      <w:color w:val="2B579A"/>
      <w:shd w:val="clear" w:color="auto" w:fill="E6E6E6"/>
    </w:rPr>
  </w:style>
  <w:style w:type="paragraph" w:styleId="Header">
    <w:name w:val="header"/>
    <w:basedOn w:val="Normal"/>
    <w:link w:val="HeaderChar"/>
    <w:uiPriority w:val="99"/>
    <w:unhideWhenUsed/>
    <w:rsid w:val="00D53D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D1B"/>
  </w:style>
  <w:style w:type="paragraph" w:styleId="Footer">
    <w:name w:val="footer"/>
    <w:basedOn w:val="Normal"/>
    <w:link w:val="FooterChar"/>
    <w:uiPriority w:val="99"/>
    <w:unhideWhenUsed/>
    <w:rsid w:val="00D53D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D1B"/>
  </w:style>
  <w:style w:type="paragraph" w:customStyle="1" w:styleId="Bullet1">
    <w:name w:val="Bullet 1"/>
    <w:basedOn w:val="Normal"/>
    <w:uiPriority w:val="11"/>
    <w:qFormat/>
    <w:rsid w:val="006D6DAD"/>
    <w:pPr>
      <w:numPr>
        <w:numId w:val="4"/>
      </w:numPr>
      <w:spacing w:before="120" w:after="200" w:line="240" w:lineRule="auto"/>
    </w:pPr>
    <w:rPr>
      <w:sz w:val="24"/>
    </w:rPr>
  </w:style>
  <w:style w:type="paragraph" w:customStyle="1" w:styleId="NormalSS">
    <w:name w:val="NormalSS"/>
    <w:basedOn w:val="Normal"/>
    <w:link w:val="NormalSSChar"/>
    <w:qFormat/>
    <w:rsid w:val="0062208D"/>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62208D"/>
    <w:rPr>
      <w:rFonts w:ascii="Times New Roman" w:eastAsia="Times New Roman" w:hAnsi="Times New Roman" w:cs="Times New Roman"/>
      <w:sz w:val="24"/>
      <w:szCs w:val="20"/>
    </w:rPr>
  </w:style>
  <w:style w:type="paragraph" w:customStyle="1" w:styleId="MarkforTableTitle">
    <w:name w:val="Mark for Table Title"/>
    <w:basedOn w:val="Normal"/>
    <w:next w:val="NormalSS"/>
    <w:qFormat/>
    <w:rsid w:val="00E44CA8"/>
    <w:pPr>
      <w:keepNext/>
      <w:spacing w:after="60" w:line="240" w:lineRule="auto"/>
    </w:pPr>
    <w:rPr>
      <w:rFonts w:ascii="Arial Black" w:eastAsia="Times New Roman" w:hAnsi="Arial Black" w:cs="Times New Roman"/>
      <w:szCs w:val="20"/>
    </w:rPr>
  </w:style>
  <w:style w:type="paragraph" w:customStyle="1" w:styleId="TableHeaderLeft">
    <w:name w:val="Table Header Left"/>
    <w:basedOn w:val="TableText"/>
    <w:next w:val="TableText"/>
    <w:qFormat/>
    <w:rsid w:val="00E44CA8"/>
    <w:pPr>
      <w:spacing w:before="120" w:after="60"/>
    </w:pPr>
    <w:rPr>
      <w:b/>
      <w:color w:val="FFFFFF" w:themeColor="background1"/>
    </w:rPr>
  </w:style>
  <w:style w:type="paragraph" w:customStyle="1" w:styleId="TableHeaderCenter">
    <w:name w:val="Table Header Center"/>
    <w:basedOn w:val="TableHeaderLeft"/>
    <w:qFormat/>
    <w:rsid w:val="00E44CA8"/>
    <w:pPr>
      <w:jc w:val="center"/>
    </w:pPr>
  </w:style>
  <w:style w:type="paragraph" w:customStyle="1" w:styleId="TableText">
    <w:name w:val="Table Text"/>
    <w:basedOn w:val="Normal"/>
    <w:uiPriority w:val="16"/>
    <w:qFormat/>
    <w:rsid w:val="00E44CA8"/>
    <w:pPr>
      <w:spacing w:after="0" w:line="240" w:lineRule="auto"/>
    </w:pPr>
    <w:rPr>
      <w:rFonts w:ascii="Arial" w:eastAsia="Times New Roman" w:hAnsi="Arial" w:cs="Times New Roman"/>
      <w:sz w:val="18"/>
      <w:szCs w:val="20"/>
    </w:rPr>
  </w:style>
  <w:style w:type="table" w:styleId="LightList">
    <w:name w:val="Light List"/>
    <w:basedOn w:val="TableNormal"/>
    <w:uiPriority w:val="61"/>
    <w:rsid w:val="00E44CA8"/>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2Char">
    <w:name w:val="Heading 2 Char"/>
    <w:basedOn w:val="DefaultParagraphFont"/>
    <w:link w:val="Heading2"/>
    <w:uiPriority w:val="9"/>
    <w:rsid w:val="00142477"/>
    <w:rPr>
      <w:rFonts w:ascii="Times New Roman" w:eastAsia="Times New Roman" w:hAnsi="Times New Roman" w:cs="Times New Roman"/>
      <w:b/>
      <w:sz w:val="24"/>
    </w:rPr>
  </w:style>
  <w:style w:type="character" w:styleId="CommentReference">
    <w:name w:val="annotation reference"/>
    <w:basedOn w:val="DefaultParagraphFont"/>
    <w:uiPriority w:val="99"/>
    <w:semiHidden/>
    <w:unhideWhenUsed/>
    <w:rsid w:val="007525AA"/>
    <w:rPr>
      <w:sz w:val="16"/>
      <w:szCs w:val="16"/>
    </w:rPr>
  </w:style>
  <w:style w:type="paragraph" w:styleId="CommentText">
    <w:name w:val="annotation text"/>
    <w:basedOn w:val="Normal"/>
    <w:link w:val="CommentTextChar"/>
    <w:uiPriority w:val="99"/>
    <w:unhideWhenUsed/>
    <w:rsid w:val="007525AA"/>
    <w:pPr>
      <w:spacing w:line="240" w:lineRule="auto"/>
    </w:pPr>
    <w:rPr>
      <w:sz w:val="20"/>
      <w:szCs w:val="20"/>
    </w:rPr>
  </w:style>
  <w:style w:type="character" w:customStyle="1" w:styleId="CommentTextChar">
    <w:name w:val="Comment Text Char"/>
    <w:basedOn w:val="DefaultParagraphFont"/>
    <w:link w:val="CommentText"/>
    <w:uiPriority w:val="99"/>
    <w:rsid w:val="007525AA"/>
    <w:rPr>
      <w:sz w:val="20"/>
      <w:szCs w:val="20"/>
    </w:rPr>
  </w:style>
  <w:style w:type="paragraph" w:styleId="BalloonText">
    <w:name w:val="Balloon Text"/>
    <w:basedOn w:val="Normal"/>
    <w:link w:val="BalloonTextChar"/>
    <w:uiPriority w:val="99"/>
    <w:semiHidden/>
    <w:unhideWhenUsed/>
    <w:rsid w:val="007525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25AA"/>
    <w:rPr>
      <w:rFonts w:ascii="Segoe UI" w:hAnsi="Segoe UI" w:cs="Segoe UI"/>
      <w:sz w:val="18"/>
      <w:szCs w:val="18"/>
    </w:rPr>
  </w:style>
  <w:style w:type="paragraph" w:customStyle="1" w:styleId="BodyTextMemo">
    <w:name w:val="Body Text Memo"/>
    <w:basedOn w:val="Normal"/>
    <w:next w:val="BodyTextIndent2"/>
    <w:link w:val="BodyTextMemoChar"/>
    <w:autoRedefine/>
    <w:qFormat/>
    <w:rsid w:val="00943231"/>
    <w:pPr>
      <w:spacing w:after="0" w:line="480" w:lineRule="auto"/>
      <w:ind w:firstLine="720"/>
    </w:pPr>
    <w:rPr>
      <w:rFonts w:ascii="Times New Roman" w:hAnsi="Times New Roman" w:cs="Times New Roman"/>
      <w:sz w:val="24"/>
      <w:szCs w:val="24"/>
    </w:rPr>
  </w:style>
  <w:style w:type="character" w:customStyle="1" w:styleId="BodyTextMemoChar">
    <w:name w:val="Body Text Memo Char"/>
    <w:basedOn w:val="DefaultParagraphFont"/>
    <w:link w:val="BodyTextMemo"/>
    <w:rsid w:val="00943231"/>
    <w:rPr>
      <w:rFonts w:ascii="Times New Roman" w:hAnsi="Times New Roman" w:cs="Times New Roman"/>
      <w:sz w:val="24"/>
      <w:szCs w:val="24"/>
    </w:rPr>
  </w:style>
  <w:style w:type="paragraph" w:styleId="BodyTextIndent2">
    <w:name w:val="Body Text Indent 2"/>
    <w:basedOn w:val="Normal"/>
    <w:link w:val="BodyTextIndent2Char"/>
    <w:uiPriority w:val="99"/>
    <w:semiHidden/>
    <w:unhideWhenUsed/>
    <w:rsid w:val="00254CDF"/>
    <w:pPr>
      <w:spacing w:after="120" w:line="480" w:lineRule="auto"/>
      <w:ind w:left="360"/>
    </w:pPr>
  </w:style>
  <w:style w:type="character" w:customStyle="1" w:styleId="BodyTextIndent2Char">
    <w:name w:val="Body Text Indent 2 Char"/>
    <w:basedOn w:val="DefaultParagraphFont"/>
    <w:link w:val="BodyTextIndent2"/>
    <w:uiPriority w:val="99"/>
    <w:semiHidden/>
    <w:rsid w:val="00254CDF"/>
  </w:style>
  <w:style w:type="paragraph" w:customStyle="1" w:styleId="Answer">
    <w:name w:val="Answer #"/>
    <w:basedOn w:val="ListNumber"/>
    <w:rsid w:val="008E4D66"/>
    <w:pPr>
      <w:spacing w:after="0" w:line="276" w:lineRule="auto"/>
      <w:ind w:left="0" w:firstLine="0"/>
      <w:contextualSpacing w:val="0"/>
    </w:pPr>
    <w:rPr>
      <w:rFonts w:ascii="Times New Roman" w:eastAsia="Times New Roman" w:hAnsi="Times New Roman" w:cs="Times New Roman"/>
    </w:rPr>
  </w:style>
  <w:style w:type="paragraph" w:styleId="ListNumber">
    <w:name w:val="List Number"/>
    <w:basedOn w:val="Normal"/>
    <w:uiPriority w:val="99"/>
    <w:semiHidden/>
    <w:unhideWhenUsed/>
    <w:rsid w:val="008E4D66"/>
    <w:pPr>
      <w:ind w:left="100" w:hanging="240"/>
      <w:contextualSpacing/>
    </w:pPr>
  </w:style>
  <w:style w:type="paragraph" w:customStyle="1" w:styleId="CalibriText-noindent">
    <w:name w:val="CalibriText-no indent"/>
    <w:qFormat/>
    <w:rsid w:val="00691E35"/>
    <w:pPr>
      <w:keepNext/>
      <w:keepLines/>
      <w:spacing w:after="240" w:line="240" w:lineRule="auto"/>
    </w:pPr>
    <w:rPr>
      <w:rFonts w:ascii="Calibri" w:eastAsia="Times New Roman" w:hAnsi="Calibri" w:cs="Calibri"/>
      <w:sz w:val="24"/>
      <w:szCs w:val="24"/>
    </w:rPr>
  </w:style>
  <w:style w:type="paragraph" w:styleId="Caption">
    <w:name w:val="caption"/>
    <w:basedOn w:val="Normal"/>
    <w:next w:val="Normal"/>
    <w:link w:val="CaptionChar"/>
    <w:unhideWhenUsed/>
    <w:qFormat/>
    <w:rsid w:val="006D1E52"/>
    <w:pPr>
      <w:spacing w:after="200" w:line="240" w:lineRule="auto"/>
    </w:pPr>
    <w:rPr>
      <w:rFonts w:ascii="Times New Roman" w:hAnsi="Times New Roman" w:cs="Times New Roman"/>
      <w:i/>
      <w:iCs/>
      <w:color w:val="44546A" w:themeColor="text2"/>
      <w:sz w:val="18"/>
      <w:szCs w:val="18"/>
    </w:rPr>
  </w:style>
  <w:style w:type="paragraph" w:customStyle="1" w:styleId="TableTitle">
    <w:name w:val="Table Title"/>
    <w:next w:val="BodyTextMemo"/>
    <w:qFormat/>
    <w:rsid w:val="0074245A"/>
    <w:pPr>
      <w:keepNext/>
      <w:keepLines/>
      <w:spacing w:after="0" w:line="240" w:lineRule="auto"/>
      <w:jc w:val="center"/>
    </w:pPr>
    <w:rPr>
      <w:rFonts w:ascii="Calibri" w:eastAsia="Times New Roman" w:hAnsi="Calibri" w:cs="Calibri"/>
      <w:b/>
      <w:bCs/>
      <w:sz w:val="24"/>
      <w:szCs w:val="24"/>
    </w:rPr>
  </w:style>
  <w:style w:type="paragraph" w:customStyle="1" w:styleId="TableChartandFigureListText">
    <w:name w:val="Table Chart and Figure List Text"/>
    <w:basedOn w:val="Normal"/>
    <w:link w:val="TableChartandFigureListTextChar"/>
    <w:qFormat/>
    <w:rsid w:val="0074245A"/>
    <w:pPr>
      <w:spacing w:after="0" w:line="240" w:lineRule="auto"/>
    </w:pPr>
    <w:rPr>
      <w:rFonts w:ascii="Calibri" w:hAnsi="Calibri" w:cs="Calibri"/>
      <w:sz w:val="20"/>
      <w:szCs w:val="20"/>
    </w:rPr>
  </w:style>
  <w:style w:type="character" w:customStyle="1" w:styleId="TableChartandFigureListTextChar">
    <w:name w:val="Table Chart and Figure List Text Char"/>
    <w:basedOn w:val="DefaultParagraphFont"/>
    <w:link w:val="TableChartandFigureListText"/>
    <w:rsid w:val="0074245A"/>
    <w:rPr>
      <w:rFonts w:ascii="Calibri" w:hAnsi="Calibri" w:cs="Calibri"/>
      <w:sz w:val="20"/>
      <w:szCs w:val="20"/>
    </w:rPr>
  </w:style>
  <w:style w:type="table" w:styleId="TableGrid">
    <w:name w:val="Table Grid"/>
    <w:basedOn w:val="TableNormal"/>
    <w:uiPriority w:val="39"/>
    <w:rsid w:val="0074245A"/>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Subject">
    <w:name w:val="annotation subject"/>
    <w:basedOn w:val="CommentText"/>
    <w:next w:val="CommentText"/>
    <w:link w:val="CommentSubjectChar"/>
    <w:uiPriority w:val="99"/>
    <w:semiHidden/>
    <w:unhideWhenUsed/>
    <w:rsid w:val="00E44743"/>
    <w:rPr>
      <w:b/>
      <w:bCs/>
    </w:rPr>
  </w:style>
  <w:style w:type="character" w:customStyle="1" w:styleId="CommentSubjectChar">
    <w:name w:val="Comment Subject Char"/>
    <w:basedOn w:val="CommentTextChar"/>
    <w:link w:val="CommentSubject"/>
    <w:uiPriority w:val="99"/>
    <w:semiHidden/>
    <w:rsid w:val="00E44743"/>
    <w:rPr>
      <w:b/>
      <w:bCs/>
      <w:sz w:val="20"/>
      <w:szCs w:val="20"/>
    </w:rPr>
  </w:style>
  <w:style w:type="paragraph" w:customStyle="1" w:styleId="TableHeading">
    <w:name w:val="Table Heading"/>
    <w:basedOn w:val="Normal"/>
    <w:uiPriority w:val="15"/>
    <w:qFormat/>
    <w:rsid w:val="009A151A"/>
    <w:pPr>
      <w:spacing w:before="120" w:after="120" w:line="240" w:lineRule="auto"/>
      <w:jc w:val="center"/>
    </w:pPr>
    <w:rPr>
      <w:rFonts w:ascii="Calibri" w:eastAsia="Times New Roman" w:hAnsi="Calibri" w:cs="Arial"/>
      <w:b/>
      <w:sz w:val="20"/>
      <w:szCs w:val="20"/>
    </w:rPr>
  </w:style>
  <w:style w:type="paragraph" w:customStyle="1" w:styleId="TableData">
    <w:name w:val="Table Data"/>
    <w:basedOn w:val="Normal"/>
    <w:uiPriority w:val="18"/>
    <w:qFormat/>
    <w:rsid w:val="009A151A"/>
    <w:pPr>
      <w:tabs>
        <w:tab w:val="decimal" w:pos="1152"/>
      </w:tabs>
      <w:spacing w:before="60" w:after="60" w:line="240" w:lineRule="auto"/>
    </w:pPr>
    <w:rPr>
      <w:rFonts w:ascii="Calibri" w:eastAsia="Times New Roman" w:hAnsi="Calibri" w:cs="Times New Roman"/>
      <w:color w:val="000000"/>
      <w:sz w:val="20"/>
      <w:szCs w:val="20"/>
    </w:rPr>
  </w:style>
  <w:style w:type="paragraph" w:customStyle="1" w:styleId="TableItem">
    <w:name w:val="Table Item"/>
    <w:basedOn w:val="Normal"/>
    <w:uiPriority w:val="17"/>
    <w:qFormat/>
    <w:rsid w:val="009A151A"/>
    <w:pPr>
      <w:spacing w:before="60" w:after="60" w:line="240" w:lineRule="auto"/>
    </w:pPr>
    <w:rPr>
      <w:sz w:val="20"/>
    </w:rPr>
  </w:style>
  <w:style w:type="paragraph" w:customStyle="1" w:styleId="TableItemIndented">
    <w:name w:val="Table Item Indented"/>
    <w:basedOn w:val="TableItem"/>
    <w:uiPriority w:val="17"/>
    <w:qFormat/>
    <w:rsid w:val="009A151A"/>
    <w:pPr>
      <w:ind w:left="288"/>
    </w:pPr>
  </w:style>
  <w:style w:type="paragraph" w:customStyle="1" w:styleId="TableCaption">
    <w:name w:val="Table Caption"/>
    <w:basedOn w:val="Caption"/>
    <w:next w:val="BodyText"/>
    <w:uiPriority w:val="14"/>
    <w:qFormat/>
    <w:rsid w:val="002303F4"/>
    <w:pPr>
      <w:keepNext/>
      <w:keepLines/>
      <w:spacing w:before="240"/>
      <w:jc w:val="center"/>
    </w:pPr>
    <w:rPr>
      <w:rFonts w:eastAsia="Calibri"/>
      <w:b/>
      <w:i w:val="0"/>
      <w:iCs w:val="0"/>
      <w:color w:val="auto"/>
      <w:sz w:val="24"/>
      <w:szCs w:val="22"/>
    </w:rPr>
  </w:style>
  <w:style w:type="paragraph" w:customStyle="1" w:styleId="Default">
    <w:name w:val="Default"/>
    <w:rsid w:val="009A151A"/>
    <w:pPr>
      <w:autoSpaceDE w:val="0"/>
      <w:autoSpaceDN w:val="0"/>
      <w:adjustRightInd w:val="0"/>
      <w:spacing w:after="0" w:line="240" w:lineRule="auto"/>
    </w:pPr>
    <w:rPr>
      <w:rFonts w:ascii="Garamond" w:hAnsi="Garamond" w:cs="Garamond"/>
      <w:color w:val="000000"/>
      <w:sz w:val="24"/>
      <w:szCs w:val="24"/>
    </w:rPr>
  </w:style>
  <w:style w:type="paragraph" w:customStyle="1" w:styleId="TableHeaderCenter8">
    <w:name w:val="Table Header Center 8"/>
    <w:basedOn w:val="Normal"/>
    <w:qFormat/>
    <w:rsid w:val="005C3B0B"/>
    <w:pPr>
      <w:tabs>
        <w:tab w:val="left" w:pos="432"/>
      </w:tabs>
      <w:spacing w:before="120" w:after="60" w:line="240" w:lineRule="auto"/>
      <w:jc w:val="center"/>
    </w:pPr>
    <w:rPr>
      <w:rFonts w:ascii="Lucida Sans" w:eastAsia="Times New Roman" w:hAnsi="Lucida Sans" w:cs="Times New Roman"/>
      <w:sz w:val="16"/>
      <w:szCs w:val="16"/>
    </w:rPr>
  </w:style>
  <w:style w:type="character" w:styleId="FollowedHyperlink">
    <w:name w:val="FollowedHyperlink"/>
    <w:basedOn w:val="DefaultParagraphFont"/>
    <w:uiPriority w:val="99"/>
    <w:semiHidden/>
    <w:unhideWhenUsed/>
    <w:rsid w:val="00D82387"/>
    <w:rPr>
      <w:color w:val="954F72" w:themeColor="followedHyperlink"/>
      <w:u w:val="single"/>
    </w:rPr>
  </w:style>
  <w:style w:type="paragraph" w:styleId="DocumentMap">
    <w:name w:val="Document Map"/>
    <w:basedOn w:val="Normal"/>
    <w:link w:val="DocumentMapChar"/>
    <w:uiPriority w:val="99"/>
    <w:semiHidden/>
    <w:unhideWhenUsed/>
    <w:rsid w:val="00EB5DC7"/>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EB5DC7"/>
    <w:rPr>
      <w:rFonts w:ascii="Times New Roman" w:hAnsi="Times New Roman" w:cs="Times New Roman"/>
      <w:sz w:val="24"/>
      <w:szCs w:val="24"/>
    </w:rPr>
  </w:style>
  <w:style w:type="paragraph" w:styleId="Revision">
    <w:name w:val="Revision"/>
    <w:hidden/>
    <w:uiPriority w:val="99"/>
    <w:semiHidden/>
    <w:rsid w:val="00EB5DC7"/>
    <w:pPr>
      <w:spacing w:after="0" w:line="240" w:lineRule="auto"/>
    </w:pPr>
  </w:style>
  <w:style w:type="paragraph" w:styleId="Title">
    <w:name w:val="Title"/>
    <w:basedOn w:val="Normal"/>
    <w:next w:val="Normal"/>
    <w:link w:val="TitleChar"/>
    <w:uiPriority w:val="15"/>
    <w:qFormat/>
    <w:rsid w:val="002B3672"/>
    <w:pPr>
      <w:spacing w:before="120" w:after="0" w:line="240" w:lineRule="auto"/>
      <w:contextualSpacing/>
    </w:pPr>
    <w:rPr>
      <w:rFonts w:asciiTheme="majorHAnsi" w:eastAsiaTheme="majorEastAsia" w:hAnsiTheme="majorHAnsi" w:cstheme="majorBidi"/>
      <w:b/>
      <w:color w:val="ED7D31" w:themeColor="accent2"/>
      <w:spacing w:val="-10"/>
      <w:kern w:val="28"/>
      <w:sz w:val="96"/>
      <w:szCs w:val="56"/>
    </w:rPr>
  </w:style>
  <w:style w:type="character" w:customStyle="1" w:styleId="TitleChar">
    <w:name w:val="Title Char"/>
    <w:basedOn w:val="DefaultParagraphFont"/>
    <w:link w:val="Title"/>
    <w:uiPriority w:val="15"/>
    <w:rsid w:val="002B3672"/>
    <w:rPr>
      <w:rFonts w:asciiTheme="majorHAnsi" w:eastAsiaTheme="majorEastAsia" w:hAnsiTheme="majorHAnsi" w:cstheme="majorBidi"/>
      <w:b/>
      <w:color w:val="ED7D31" w:themeColor="accent2"/>
      <w:spacing w:val="-10"/>
      <w:kern w:val="28"/>
      <w:sz w:val="96"/>
      <w:szCs w:val="56"/>
    </w:rPr>
  </w:style>
  <w:style w:type="paragraph" w:styleId="Subtitle">
    <w:name w:val="Subtitle"/>
    <w:basedOn w:val="Normal"/>
    <w:next w:val="Normal"/>
    <w:link w:val="SubtitleChar"/>
    <w:uiPriority w:val="16"/>
    <w:qFormat/>
    <w:rsid w:val="002B3672"/>
    <w:pPr>
      <w:numPr>
        <w:ilvl w:val="1"/>
      </w:numPr>
      <w:spacing w:after="0" w:line="240" w:lineRule="auto"/>
      <w:ind w:right="720"/>
    </w:pPr>
    <w:rPr>
      <w:rFonts w:eastAsiaTheme="minorEastAsia"/>
      <w:color w:val="5B9BD5" w:themeColor="accent1"/>
      <w:spacing w:val="15"/>
      <w:sz w:val="44"/>
    </w:rPr>
  </w:style>
  <w:style w:type="character" w:customStyle="1" w:styleId="SubtitleChar">
    <w:name w:val="Subtitle Char"/>
    <w:basedOn w:val="DefaultParagraphFont"/>
    <w:link w:val="Subtitle"/>
    <w:uiPriority w:val="16"/>
    <w:rsid w:val="002B3672"/>
    <w:rPr>
      <w:rFonts w:eastAsiaTheme="minorEastAsia"/>
      <w:color w:val="5B9BD5" w:themeColor="accent1"/>
      <w:spacing w:val="15"/>
      <w:sz w:val="44"/>
    </w:rPr>
  </w:style>
  <w:style w:type="paragraph" w:styleId="TOCHeading">
    <w:name w:val="TOC Heading"/>
    <w:basedOn w:val="Heading1"/>
    <w:next w:val="Normal"/>
    <w:uiPriority w:val="39"/>
    <w:unhideWhenUsed/>
    <w:qFormat/>
    <w:rsid w:val="00423BC0"/>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467C59"/>
    <w:pPr>
      <w:tabs>
        <w:tab w:val="right" w:leader="dot" w:pos="9350"/>
      </w:tabs>
      <w:spacing w:after="100"/>
    </w:pPr>
    <w:rPr>
      <w:rFonts w:ascii="Times New Roman" w:hAnsi="Times New Roman" w:cs="Times New Roman"/>
      <w:b/>
      <w:noProof/>
      <w:sz w:val="24"/>
      <w:szCs w:val="24"/>
    </w:rPr>
  </w:style>
  <w:style w:type="paragraph" w:customStyle="1" w:styleId="Heading41">
    <w:name w:val="Heading 41"/>
    <w:basedOn w:val="Normal"/>
    <w:next w:val="Normal"/>
    <w:uiPriority w:val="9"/>
    <w:semiHidden/>
    <w:qFormat/>
    <w:rsid w:val="00217E43"/>
    <w:pPr>
      <w:keepNext/>
      <w:keepLines/>
      <w:spacing w:before="240" w:after="120" w:line="240" w:lineRule="auto"/>
      <w:ind w:left="475" w:hanging="475"/>
      <w:outlineLvl w:val="3"/>
    </w:pPr>
    <w:rPr>
      <w:rFonts w:ascii="Calibri" w:eastAsia="Times New Roman" w:hAnsi="Calibri" w:cs="Times New Roman"/>
      <w:b/>
      <w:iCs/>
      <w:color w:val="4E3FBB"/>
      <w:sz w:val="24"/>
    </w:rPr>
  </w:style>
  <w:style w:type="numbering" w:customStyle="1" w:styleId="NoList1">
    <w:name w:val="No List1"/>
    <w:next w:val="NoList"/>
    <w:uiPriority w:val="99"/>
    <w:semiHidden/>
    <w:unhideWhenUsed/>
    <w:rsid w:val="00217E43"/>
  </w:style>
  <w:style w:type="character" w:customStyle="1" w:styleId="Heading4Char">
    <w:name w:val="Heading 4 Char"/>
    <w:basedOn w:val="DefaultParagraphFont"/>
    <w:link w:val="Heading4"/>
    <w:uiPriority w:val="9"/>
    <w:rsid w:val="00217E43"/>
    <w:rPr>
      <w:rFonts w:ascii="Calibri" w:eastAsia="Times New Roman" w:hAnsi="Calibri" w:cs="Times New Roman"/>
      <w:b/>
      <w:iCs/>
      <w:color w:val="4E3FBB"/>
      <w:sz w:val="24"/>
    </w:rPr>
  </w:style>
  <w:style w:type="paragraph" w:customStyle="1" w:styleId="Bullet2">
    <w:name w:val="Bullet 2"/>
    <w:basedOn w:val="Normal"/>
    <w:uiPriority w:val="11"/>
    <w:qFormat/>
    <w:rsid w:val="00217E43"/>
    <w:pPr>
      <w:numPr>
        <w:numId w:val="11"/>
      </w:numPr>
      <w:spacing w:before="120" w:after="200" w:line="240" w:lineRule="auto"/>
      <w:ind w:left="1080" w:hanging="240"/>
    </w:pPr>
    <w:rPr>
      <w:sz w:val="24"/>
    </w:rPr>
  </w:style>
  <w:style w:type="paragraph" w:customStyle="1" w:styleId="Bullet3">
    <w:name w:val="Bullet 3"/>
    <w:basedOn w:val="Normal"/>
    <w:uiPriority w:val="11"/>
    <w:qFormat/>
    <w:rsid w:val="00217E43"/>
    <w:pPr>
      <w:numPr>
        <w:numId w:val="12"/>
      </w:numPr>
      <w:spacing w:before="120" w:after="120" w:line="240" w:lineRule="auto"/>
      <w:ind w:left="1440" w:hanging="471"/>
    </w:pPr>
    <w:rPr>
      <w:sz w:val="24"/>
    </w:rPr>
  </w:style>
  <w:style w:type="paragraph" w:customStyle="1" w:styleId="Number1">
    <w:name w:val="Number 1"/>
    <w:basedOn w:val="Normal"/>
    <w:uiPriority w:val="13"/>
    <w:qFormat/>
    <w:rsid w:val="00217E43"/>
    <w:pPr>
      <w:numPr>
        <w:numId w:val="10"/>
      </w:numPr>
      <w:spacing w:before="120" w:after="200" w:line="240" w:lineRule="auto"/>
      <w:ind w:left="839"/>
    </w:pPr>
    <w:rPr>
      <w:sz w:val="24"/>
    </w:rPr>
  </w:style>
  <w:style w:type="paragraph" w:customStyle="1" w:styleId="Number2">
    <w:name w:val="Number 2"/>
    <w:basedOn w:val="Normal"/>
    <w:uiPriority w:val="13"/>
    <w:qFormat/>
    <w:rsid w:val="00217E43"/>
    <w:pPr>
      <w:numPr>
        <w:ilvl w:val="1"/>
        <w:numId w:val="10"/>
      </w:numPr>
      <w:tabs>
        <w:tab w:val="clear" w:pos="1080"/>
      </w:tabs>
      <w:spacing w:before="120" w:after="200" w:line="240" w:lineRule="auto"/>
      <w:ind w:left="1752"/>
    </w:pPr>
    <w:rPr>
      <w:sz w:val="24"/>
    </w:rPr>
  </w:style>
  <w:style w:type="paragraph" w:customStyle="1" w:styleId="Number3">
    <w:name w:val="Number 3"/>
    <w:basedOn w:val="Normal"/>
    <w:uiPriority w:val="13"/>
    <w:qFormat/>
    <w:rsid w:val="00217E43"/>
    <w:pPr>
      <w:numPr>
        <w:ilvl w:val="2"/>
        <w:numId w:val="10"/>
      </w:numPr>
      <w:tabs>
        <w:tab w:val="clear" w:pos="1440"/>
      </w:tabs>
      <w:spacing w:after="120" w:line="240" w:lineRule="auto"/>
      <w:ind w:left="2664"/>
    </w:pPr>
    <w:rPr>
      <w:sz w:val="24"/>
    </w:rPr>
  </w:style>
  <w:style w:type="table" w:customStyle="1" w:styleId="TableGrid1">
    <w:name w:val="Table Grid1"/>
    <w:basedOn w:val="TableNormal"/>
    <w:next w:val="TableGrid"/>
    <w:uiPriority w:val="59"/>
    <w:rsid w:val="00217E43"/>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217E43"/>
    <w:pPr>
      <w:spacing w:after="100" w:line="240" w:lineRule="auto"/>
      <w:ind w:left="240" w:hanging="475"/>
    </w:pPr>
    <w:rPr>
      <w:sz w:val="24"/>
    </w:rPr>
  </w:style>
  <w:style w:type="paragraph" w:styleId="TOC3">
    <w:name w:val="toc 3"/>
    <w:basedOn w:val="Normal"/>
    <w:next w:val="Normal"/>
    <w:autoRedefine/>
    <w:uiPriority w:val="39"/>
    <w:rsid w:val="00217E43"/>
    <w:pPr>
      <w:spacing w:after="100" w:line="240" w:lineRule="auto"/>
      <w:ind w:left="480" w:hanging="475"/>
    </w:pPr>
    <w:rPr>
      <w:sz w:val="24"/>
    </w:rPr>
  </w:style>
  <w:style w:type="character" w:styleId="PlaceholderText">
    <w:name w:val="Placeholder Text"/>
    <w:basedOn w:val="DefaultParagraphFont"/>
    <w:uiPriority w:val="99"/>
    <w:semiHidden/>
    <w:rsid w:val="00217E43"/>
    <w:rPr>
      <w:color w:val="808080"/>
    </w:rPr>
  </w:style>
  <w:style w:type="paragraph" w:customStyle="1" w:styleId="Title-White">
    <w:name w:val="Title - White"/>
    <w:basedOn w:val="Title"/>
    <w:uiPriority w:val="20"/>
    <w:qFormat/>
    <w:rsid w:val="00217E43"/>
    <w:pPr>
      <w:spacing w:before="240" w:after="200"/>
      <w:ind w:hanging="475"/>
      <w:jc w:val="center"/>
    </w:pPr>
    <w:rPr>
      <w:color w:val="FFFFFF"/>
    </w:rPr>
  </w:style>
  <w:style w:type="paragraph" w:customStyle="1" w:styleId="Subtitle-White">
    <w:name w:val="Subtitle - White"/>
    <w:basedOn w:val="Subtitle"/>
    <w:uiPriority w:val="21"/>
    <w:qFormat/>
    <w:rsid w:val="00217E43"/>
    <w:pPr>
      <w:ind w:right="0" w:hanging="475"/>
      <w:jc w:val="center"/>
    </w:pPr>
    <w:rPr>
      <w:color w:val="FFFFFF"/>
    </w:rPr>
  </w:style>
  <w:style w:type="paragraph" w:customStyle="1" w:styleId="Reference">
    <w:name w:val="Reference"/>
    <w:basedOn w:val="Normal"/>
    <w:link w:val="ReferenceChar"/>
    <w:uiPriority w:val="24"/>
    <w:semiHidden/>
    <w:qFormat/>
    <w:rsid w:val="00217E43"/>
    <w:pPr>
      <w:spacing w:before="120" w:after="120" w:line="240" w:lineRule="auto"/>
      <w:ind w:left="432" w:hanging="432"/>
    </w:pPr>
    <w:rPr>
      <w:rFonts w:ascii="Calibri" w:eastAsia="Calibri" w:hAnsi="Calibri" w:cs="Times New Roman"/>
      <w:sz w:val="24"/>
    </w:rPr>
  </w:style>
  <w:style w:type="character" w:customStyle="1" w:styleId="ReferenceChar">
    <w:name w:val="Reference Char"/>
    <w:basedOn w:val="DefaultParagraphFont"/>
    <w:link w:val="Reference"/>
    <w:uiPriority w:val="24"/>
    <w:semiHidden/>
    <w:rsid w:val="00217E43"/>
    <w:rPr>
      <w:rFonts w:ascii="Calibri" w:eastAsia="Calibri" w:hAnsi="Calibri" w:cs="Times New Roman"/>
      <w:sz w:val="24"/>
    </w:rPr>
  </w:style>
  <w:style w:type="character" w:customStyle="1" w:styleId="CaptionChar">
    <w:name w:val="Caption Char"/>
    <w:link w:val="Caption"/>
    <w:rsid w:val="00217E43"/>
    <w:rPr>
      <w:rFonts w:ascii="Times New Roman" w:hAnsi="Times New Roman" w:cs="Times New Roman"/>
      <w:i/>
      <w:iCs/>
      <w:color w:val="44546A" w:themeColor="text2"/>
      <w:sz w:val="18"/>
      <w:szCs w:val="18"/>
    </w:rPr>
  </w:style>
  <w:style w:type="paragraph" w:styleId="TableofFigures">
    <w:name w:val="table of figures"/>
    <w:basedOn w:val="Normal"/>
    <w:next w:val="Normal"/>
    <w:uiPriority w:val="99"/>
    <w:rsid w:val="00217E43"/>
    <w:pPr>
      <w:tabs>
        <w:tab w:val="left" w:leader="dot" w:pos="9360"/>
      </w:tabs>
      <w:spacing w:after="0" w:line="320" w:lineRule="exact"/>
      <w:ind w:left="475" w:hanging="475"/>
    </w:pPr>
    <w:rPr>
      <w:rFonts w:eastAsia="Times New Roman" w:cs="Times New Roman"/>
      <w:b/>
      <w:sz w:val="28"/>
      <w:szCs w:val="20"/>
    </w:rPr>
  </w:style>
  <w:style w:type="paragraph" w:customStyle="1" w:styleId="FigureCaption">
    <w:name w:val="Figure Caption"/>
    <w:basedOn w:val="Caption"/>
    <w:next w:val="BodyText"/>
    <w:uiPriority w:val="14"/>
    <w:qFormat/>
    <w:rsid w:val="00217E43"/>
    <w:pPr>
      <w:keepNext/>
      <w:keepLines/>
      <w:spacing w:before="240"/>
      <w:jc w:val="center"/>
    </w:pPr>
    <w:rPr>
      <w:rFonts w:ascii="Calibri" w:eastAsia="Calibri" w:hAnsi="Calibri"/>
      <w:b/>
      <w:i w:val="0"/>
      <w:iCs w:val="0"/>
      <w:color w:val="4E3FBB"/>
      <w:sz w:val="24"/>
      <w:szCs w:val="22"/>
    </w:rPr>
  </w:style>
  <w:style w:type="paragraph" w:customStyle="1" w:styleId="Bullet">
    <w:name w:val="Bullet"/>
    <w:basedOn w:val="Normal"/>
    <w:qFormat/>
    <w:rsid w:val="00217E43"/>
    <w:pPr>
      <w:numPr>
        <w:numId w:val="13"/>
      </w:numPr>
      <w:tabs>
        <w:tab w:val="left" w:pos="432"/>
      </w:tabs>
      <w:spacing w:after="120" w:line="264" w:lineRule="auto"/>
      <w:ind w:left="432" w:hanging="432"/>
    </w:pPr>
    <w:rPr>
      <w:rFonts w:ascii="Times New Roman" w:eastAsia="Times New Roman" w:hAnsi="Times New Roman" w:cs="Times New Roman"/>
      <w:sz w:val="24"/>
      <w:szCs w:val="20"/>
    </w:rPr>
  </w:style>
  <w:style w:type="table" w:customStyle="1" w:styleId="GridTable2-Accent11">
    <w:name w:val="Grid Table 2 - Accent 11"/>
    <w:basedOn w:val="TableNormal"/>
    <w:next w:val="GridTable2-Accent12"/>
    <w:uiPriority w:val="47"/>
    <w:rsid w:val="00217E43"/>
    <w:pPr>
      <w:spacing w:before="60" w:after="0" w:line="240" w:lineRule="auto"/>
    </w:pPr>
    <w:tblPr>
      <w:tblStyleRowBandSize w:val="1"/>
      <w:tblStyleColBandSize w:val="1"/>
      <w:tblBorders>
        <w:top w:val="single" w:sz="2" w:space="0" w:color="938AD7"/>
        <w:bottom w:val="single" w:sz="2" w:space="0" w:color="938AD7"/>
        <w:insideH w:val="single" w:sz="2" w:space="0" w:color="938AD7"/>
        <w:insideV w:val="single" w:sz="2" w:space="0" w:color="938AD7"/>
      </w:tblBorders>
    </w:tblPr>
    <w:tblStylePr w:type="firstRow">
      <w:rPr>
        <w:b/>
        <w:bCs/>
      </w:rPr>
      <w:tblPr/>
      <w:tcPr>
        <w:tcBorders>
          <w:top w:val="nil"/>
          <w:bottom w:val="single" w:sz="12" w:space="0" w:color="938AD7"/>
          <w:insideH w:val="nil"/>
          <w:insideV w:val="nil"/>
        </w:tcBorders>
        <w:shd w:val="clear" w:color="auto" w:fill="FFFFFF"/>
      </w:tcPr>
    </w:tblStylePr>
    <w:tblStylePr w:type="lastRow">
      <w:rPr>
        <w:b/>
        <w:bCs/>
      </w:rPr>
      <w:tblPr/>
      <w:tcPr>
        <w:tcBorders>
          <w:top w:val="double" w:sz="2" w:space="0" w:color="938A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D8F2"/>
      </w:tcPr>
    </w:tblStylePr>
    <w:tblStylePr w:type="band1Horz">
      <w:tblPr/>
      <w:tcPr>
        <w:shd w:val="clear" w:color="auto" w:fill="DBD8F2"/>
      </w:tcPr>
    </w:tblStylePr>
  </w:style>
  <w:style w:type="paragraph" w:customStyle="1" w:styleId="bulletnumbered1">
    <w:name w:val="bullet numbered 1"/>
    <w:basedOn w:val="Bullet1"/>
    <w:qFormat/>
    <w:rsid w:val="00217E43"/>
    <w:pPr>
      <w:numPr>
        <w:numId w:val="41"/>
      </w:numPr>
      <w:tabs>
        <w:tab w:val="clear" w:pos="720"/>
      </w:tabs>
      <w:spacing w:before="0" w:after="120"/>
      <w:ind w:right="720" w:hanging="360"/>
    </w:pPr>
    <w:rPr>
      <w:rFonts w:eastAsia="Times New Roman" w:cs="Times New Roman"/>
      <w:szCs w:val="20"/>
    </w:rPr>
  </w:style>
  <w:style w:type="paragraph" w:customStyle="1" w:styleId="bulletnumbered2">
    <w:name w:val="bullet numbered 2"/>
    <w:basedOn w:val="Bullet1"/>
    <w:rsid w:val="00217E43"/>
    <w:pPr>
      <w:numPr>
        <w:ilvl w:val="1"/>
        <w:numId w:val="41"/>
      </w:numPr>
      <w:spacing w:before="0" w:after="120"/>
      <w:ind w:right="1440"/>
    </w:pPr>
    <w:rPr>
      <w:rFonts w:ascii="Times New Roman" w:eastAsia="Times New Roman" w:hAnsi="Times New Roman" w:cs="Times New Roman"/>
      <w:szCs w:val="20"/>
    </w:rPr>
  </w:style>
  <w:style w:type="paragraph" w:customStyle="1" w:styleId="bulletnumbered3">
    <w:name w:val="bullet numbered 3"/>
    <w:basedOn w:val="Bullet1"/>
    <w:rsid w:val="00217E43"/>
    <w:pPr>
      <w:numPr>
        <w:ilvl w:val="2"/>
        <w:numId w:val="41"/>
      </w:numPr>
      <w:spacing w:before="0" w:after="120"/>
      <w:ind w:right="1440"/>
    </w:pPr>
    <w:rPr>
      <w:rFonts w:ascii="Times New Roman" w:eastAsia="Times New Roman" w:hAnsi="Times New Roman" w:cs="Times New Roman"/>
      <w:szCs w:val="24"/>
    </w:rPr>
  </w:style>
  <w:style w:type="paragraph" w:customStyle="1" w:styleId="bulletnumbered4">
    <w:name w:val="bullet numbered 4"/>
    <w:basedOn w:val="Bullet1"/>
    <w:rsid w:val="00217E43"/>
    <w:pPr>
      <w:numPr>
        <w:ilvl w:val="3"/>
        <w:numId w:val="41"/>
      </w:numPr>
      <w:spacing w:before="0" w:after="120"/>
      <w:ind w:right="1440"/>
    </w:pPr>
    <w:rPr>
      <w:rFonts w:ascii="Times New Roman" w:eastAsia="Times New Roman" w:hAnsi="Times New Roman" w:cs="Times New Roman"/>
      <w:szCs w:val="24"/>
    </w:rPr>
  </w:style>
  <w:style w:type="paragraph" w:customStyle="1" w:styleId="Heading0">
    <w:name w:val="Heading0"/>
    <w:basedOn w:val="Subtitle"/>
    <w:link w:val="Heading0Char"/>
    <w:uiPriority w:val="29"/>
    <w:qFormat/>
    <w:rsid w:val="00217E43"/>
    <w:pPr>
      <w:ind w:left="475" w:right="288" w:hanging="475"/>
    </w:pPr>
    <w:rPr>
      <w:color w:val="575775"/>
    </w:rPr>
  </w:style>
  <w:style w:type="character" w:customStyle="1" w:styleId="Heading0Char">
    <w:name w:val="Heading0 Char"/>
    <w:basedOn w:val="SubtitleChar"/>
    <w:link w:val="Heading0"/>
    <w:uiPriority w:val="29"/>
    <w:rsid w:val="00217E43"/>
    <w:rPr>
      <w:rFonts w:eastAsiaTheme="minorEastAsia"/>
      <w:color w:val="575775"/>
      <w:spacing w:val="15"/>
      <w:sz w:val="44"/>
    </w:rPr>
  </w:style>
  <w:style w:type="paragraph" w:customStyle="1" w:styleId="bullet10">
    <w:name w:val="bullet 1"/>
    <w:uiPriority w:val="99"/>
    <w:rsid w:val="00217E43"/>
    <w:pPr>
      <w:tabs>
        <w:tab w:val="num" w:pos="720"/>
      </w:tabs>
      <w:spacing w:after="120" w:line="240" w:lineRule="auto"/>
      <w:ind w:left="720" w:right="720" w:hanging="360"/>
    </w:pPr>
    <w:rPr>
      <w:rFonts w:ascii="Times New Roman" w:eastAsia="Times New Roman" w:hAnsi="Times New Roman" w:cs="Times New Roman"/>
      <w:sz w:val="24"/>
      <w:szCs w:val="20"/>
    </w:rPr>
  </w:style>
  <w:style w:type="paragraph" w:customStyle="1" w:styleId="bullet20">
    <w:name w:val="bullet 2"/>
    <w:basedOn w:val="Normal"/>
    <w:uiPriority w:val="99"/>
    <w:rsid w:val="00217E43"/>
    <w:pPr>
      <w:tabs>
        <w:tab w:val="num" w:pos="1138"/>
      </w:tabs>
      <w:spacing w:after="120" w:line="240" w:lineRule="auto"/>
      <w:ind w:left="1138" w:right="1440" w:hanging="418"/>
    </w:pPr>
    <w:rPr>
      <w:rFonts w:ascii="Times New Roman" w:eastAsia="Times New Roman" w:hAnsi="Times New Roman" w:cs="Times New Roman"/>
      <w:position w:val="6"/>
      <w:sz w:val="24"/>
      <w:szCs w:val="24"/>
    </w:rPr>
  </w:style>
  <w:style w:type="paragraph" w:customStyle="1" w:styleId="Bullet4">
    <w:name w:val="Bullet 4"/>
    <w:basedOn w:val="Normal"/>
    <w:rsid w:val="00217E43"/>
    <w:pPr>
      <w:tabs>
        <w:tab w:val="num" w:pos="1714"/>
      </w:tabs>
      <w:spacing w:after="120" w:line="240" w:lineRule="auto"/>
      <w:ind w:left="1714" w:right="1440" w:hanging="274"/>
    </w:pPr>
    <w:rPr>
      <w:rFonts w:ascii="Times New Roman" w:eastAsia="Times New Roman" w:hAnsi="Times New Roman" w:cs="Times New Roman"/>
      <w:position w:val="8"/>
      <w:sz w:val="24"/>
      <w:szCs w:val="24"/>
    </w:rPr>
  </w:style>
  <w:style w:type="paragraph" w:styleId="TOC9">
    <w:name w:val="toc 9"/>
    <w:basedOn w:val="Normal"/>
    <w:next w:val="Normal"/>
    <w:autoRedefine/>
    <w:uiPriority w:val="39"/>
    <w:semiHidden/>
    <w:unhideWhenUsed/>
    <w:rsid w:val="00217E43"/>
    <w:pPr>
      <w:spacing w:after="100" w:line="240" w:lineRule="auto"/>
      <w:ind w:left="1920" w:hanging="475"/>
    </w:pPr>
    <w:rPr>
      <w:sz w:val="24"/>
    </w:rPr>
  </w:style>
  <w:style w:type="table" w:customStyle="1" w:styleId="LightShading-Accent11">
    <w:name w:val="Light Shading - Accent 11"/>
    <w:basedOn w:val="TableNormal"/>
    <w:uiPriority w:val="60"/>
    <w:rsid w:val="00217E43"/>
    <w:pPr>
      <w:spacing w:after="0" w:line="240" w:lineRule="auto"/>
    </w:pPr>
    <w:rPr>
      <w:rFonts w:eastAsia="Times New Roman" w:cs="Times New Roman"/>
      <w:color w:val="2E74B5"/>
    </w:rPr>
    <w:tblPr>
      <w:tblStyleRowBandSize w:val="1"/>
      <w:tblStyleColBandSize w:val="1"/>
      <w:tblBorders>
        <w:top w:val="single" w:sz="8" w:space="0" w:color="5B9BD5"/>
        <w:bottom w:val="single" w:sz="8" w:space="0" w:color="5B9BD5"/>
      </w:tblBorders>
    </w:tblPr>
    <w:tblStylePr w:type="firstRow">
      <w:pPr>
        <w:spacing w:before="0" w:after="0"/>
      </w:pPr>
      <w:rPr>
        <w:rFonts w:cs="Times New Roman"/>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rFonts w:cs="Times New Roman"/>
        <w:b/>
        <w:bCs/>
      </w:rPr>
      <w:tblPr/>
      <w:tcPr>
        <w:tcBorders>
          <w:top w:val="single" w:sz="8" w:space="0" w:color="5B9BD5"/>
          <w:left w:val="nil"/>
          <w:bottom w:val="single" w:sz="8" w:space="0" w:color="5B9BD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6E6F4"/>
      </w:tcPr>
    </w:tblStylePr>
    <w:tblStylePr w:type="band1Horz">
      <w:rPr>
        <w:rFonts w:cs="Times New Roman"/>
      </w:rPr>
      <w:tblPr/>
      <w:tcPr>
        <w:tcBorders>
          <w:left w:val="nil"/>
          <w:right w:val="nil"/>
          <w:insideH w:val="nil"/>
          <w:insideV w:val="nil"/>
        </w:tcBorders>
        <w:shd w:val="clear" w:color="auto" w:fill="D6E6F4"/>
      </w:tcPr>
    </w:tblStylePr>
  </w:style>
  <w:style w:type="character" w:customStyle="1" w:styleId="Heading4Char1">
    <w:name w:val="Heading 4 Char1"/>
    <w:basedOn w:val="DefaultParagraphFont"/>
    <w:uiPriority w:val="9"/>
    <w:semiHidden/>
    <w:rsid w:val="00217E43"/>
    <w:rPr>
      <w:rFonts w:asciiTheme="majorHAnsi" w:eastAsiaTheme="majorEastAsia" w:hAnsiTheme="majorHAnsi" w:cstheme="majorBidi"/>
      <w:i/>
      <w:iCs/>
      <w:color w:val="2E74B5" w:themeColor="accent1" w:themeShade="BF"/>
    </w:rPr>
  </w:style>
  <w:style w:type="table" w:customStyle="1" w:styleId="GridTable2-Accent12">
    <w:name w:val="Grid Table 2 - Accent 12"/>
    <w:basedOn w:val="TableNormal"/>
    <w:uiPriority w:val="47"/>
    <w:rsid w:val="00217E43"/>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2">
    <w:name w:val="Table Grid2"/>
    <w:basedOn w:val="TableNormal"/>
    <w:next w:val="TableGrid"/>
    <w:uiPriority w:val="59"/>
    <w:rsid w:val="00BA4CEB"/>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87414D"/>
  </w:style>
  <w:style w:type="table" w:customStyle="1" w:styleId="TableGrid3">
    <w:name w:val="Table Grid3"/>
    <w:basedOn w:val="TableNormal"/>
    <w:next w:val="TableGrid"/>
    <w:uiPriority w:val="39"/>
    <w:rsid w:val="0087414D"/>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11">
    <w:name w:val="Grid Table 2 - Accent 111"/>
    <w:basedOn w:val="TableNormal"/>
    <w:uiPriority w:val="47"/>
    <w:rsid w:val="0087414D"/>
    <w:pPr>
      <w:spacing w:before="60" w:after="0" w:line="240" w:lineRule="auto"/>
    </w:pPr>
    <w:tblPr>
      <w:tblStyleRowBandSize w:val="1"/>
      <w:tblStyleColBandSize w:val="1"/>
      <w:tblBorders>
        <w:top w:val="single" w:sz="2" w:space="0" w:color="938AD7"/>
        <w:bottom w:val="single" w:sz="2" w:space="0" w:color="938AD7"/>
        <w:insideH w:val="single" w:sz="2" w:space="0" w:color="938AD7"/>
        <w:insideV w:val="single" w:sz="2" w:space="0" w:color="938AD7"/>
      </w:tblBorders>
    </w:tblPr>
    <w:tblStylePr w:type="firstRow">
      <w:rPr>
        <w:b/>
        <w:bCs/>
      </w:rPr>
      <w:tblPr/>
      <w:tcPr>
        <w:tcBorders>
          <w:top w:val="nil"/>
          <w:bottom w:val="single" w:sz="12" w:space="0" w:color="938AD7"/>
          <w:insideH w:val="nil"/>
          <w:insideV w:val="nil"/>
        </w:tcBorders>
        <w:shd w:val="clear" w:color="auto" w:fill="FFFFFF"/>
      </w:tcPr>
    </w:tblStylePr>
    <w:tblStylePr w:type="lastRow">
      <w:rPr>
        <w:b/>
        <w:bCs/>
      </w:rPr>
      <w:tblPr/>
      <w:tcPr>
        <w:tcBorders>
          <w:top w:val="double" w:sz="2" w:space="0" w:color="938A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D8F2"/>
      </w:tcPr>
    </w:tblStylePr>
    <w:tblStylePr w:type="band1Horz">
      <w:tblPr/>
      <w:tcPr>
        <w:shd w:val="clear" w:color="auto" w:fill="DBD8F2"/>
      </w:tcPr>
    </w:tblStylePr>
  </w:style>
  <w:style w:type="paragraph" w:customStyle="1" w:styleId="BoxSmallText">
    <w:name w:val="Box Small Text"/>
    <w:basedOn w:val="Normal"/>
    <w:uiPriority w:val="19"/>
    <w:qFormat/>
    <w:rsid w:val="0087414D"/>
    <w:pPr>
      <w:spacing w:before="120" w:after="120" w:line="276" w:lineRule="auto"/>
    </w:pPr>
    <w:rPr>
      <w:sz w:val="20"/>
      <w:szCs w:val="20"/>
    </w:rPr>
  </w:style>
  <w:style w:type="paragraph" w:customStyle="1" w:styleId="BoxLargeText">
    <w:name w:val="Box Large Text"/>
    <w:basedOn w:val="Normal"/>
    <w:uiPriority w:val="19"/>
    <w:qFormat/>
    <w:rsid w:val="0087414D"/>
    <w:pPr>
      <w:spacing w:before="120" w:after="120" w:line="276" w:lineRule="auto"/>
    </w:pPr>
    <w:rPr>
      <w:b/>
      <w:sz w:val="24"/>
    </w:rPr>
  </w:style>
  <w:style w:type="table" w:customStyle="1" w:styleId="TableAiry">
    <w:name w:val="Table Airy"/>
    <w:basedOn w:val="TableNormal"/>
    <w:uiPriority w:val="99"/>
    <w:qFormat/>
    <w:rsid w:val="0087414D"/>
    <w:pPr>
      <w:spacing w:after="0" w:line="240" w:lineRule="auto"/>
    </w:pPr>
    <w:tblPr/>
    <w:tblStylePr w:type="firstRow">
      <w:tblPr/>
      <w:tcPr>
        <w:tcBorders>
          <w:top w:val="nil"/>
          <w:left w:val="nil"/>
          <w:bottom w:val="nil"/>
          <w:right w:val="nil"/>
          <w:insideH w:val="nil"/>
          <w:insideV w:val="nil"/>
          <w:tl2br w:val="nil"/>
          <w:tr2bl w:val="nil"/>
        </w:tcBorders>
        <w:shd w:val="clear" w:color="auto" w:fill="E4EDF8"/>
      </w:tcPr>
    </w:tblStylePr>
  </w:style>
  <w:style w:type="character" w:customStyle="1" w:styleId="memoChar">
    <w:name w:val="memo Char"/>
    <w:basedOn w:val="DefaultParagraphFont"/>
    <w:link w:val="memo"/>
    <w:locked/>
    <w:rsid w:val="0087414D"/>
    <w:rPr>
      <w:rFonts w:ascii="Arial" w:eastAsia="Times New Roman" w:hAnsi="Arial" w:cs="Arial"/>
      <w:b/>
      <w:noProof/>
    </w:rPr>
  </w:style>
  <w:style w:type="paragraph" w:customStyle="1" w:styleId="memo">
    <w:name w:val="memo"/>
    <w:basedOn w:val="Normal"/>
    <w:link w:val="memoChar"/>
    <w:rsid w:val="0087414D"/>
    <w:pPr>
      <w:tabs>
        <w:tab w:val="left" w:pos="1200"/>
        <w:tab w:val="right" w:pos="9360"/>
      </w:tabs>
      <w:spacing w:after="0" w:line="240" w:lineRule="auto"/>
    </w:pPr>
    <w:rPr>
      <w:rFonts w:ascii="Arial" w:eastAsia="Times New Roman" w:hAnsi="Arial" w:cs="Arial"/>
      <w:b/>
      <w:noProof/>
    </w:rPr>
  </w:style>
  <w:style w:type="paragraph" w:customStyle="1" w:styleId="Normal0">
    <w:name w:val="[Normal]"/>
    <w:uiPriority w:val="99"/>
    <w:rsid w:val="0087414D"/>
    <w:pPr>
      <w:widowControl w:val="0"/>
      <w:autoSpaceDE w:val="0"/>
      <w:autoSpaceDN w:val="0"/>
      <w:adjustRightInd w:val="0"/>
      <w:spacing w:after="0" w:line="240" w:lineRule="auto"/>
    </w:pPr>
    <w:rPr>
      <w:rFonts w:ascii="Arial" w:hAnsi="Arial" w:cs="Arial"/>
      <w:sz w:val="24"/>
      <w:szCs w:val="24"/>
    </w:rPr>
  </w:style>
  <w:style w:type="paragraph" w:styleId="PlainText">
    <w:name w:val="Plain Text"/>
    <w:basedOn w:val="Normal"/>
    <w:link w:val="PlainTextChar"/>
    <w:uiPriority w:val="99"/>
    <w:unhideWhenUsed/>
    <w:rsid w:val="0087414D"/>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87414D"/>
    <w:rPr>
      <w:rFonts w:ascii="Calibri" w:hAnsi="Calibri"/>
      <w:szCs w:val="21"/>
    </w:rPr>
  </w:style>
  <w:style w:type="character" w:customStyle="1" w:styleId="apple-converted-space">
    <w:name w:val="apple-converted-space"/>
    <w:basedOn w:val="DefaultParagraphFont"/>
    <w:rsid w:val="0087414D"/>
  </w:style>
  <w:style w:type="character" w:styleId="Strong">
    <w:name w:val="Strong"/>
    <w:basedOn w:val="DefaultParagraphFont"/>
    <w:uiPriority w:val="22"/>
    <w:qFormat/>
    <w:rsid w:val="0087414D"/>
    <w:rPr>
      <w:b/>
      <w:bCs/>
    </w:rPr>
  </w:style>
  <w:style w:type="paragraph" w:styleId="NormalWeb">
    <w:name w:val="Normal (Web)"/>
    <w:basedOn w:val="Normal"/>
    <w:uiPriority w:val="99"/>
    <w:semiHidden/>
    <w:unhideWhenUsed/>
    <w:rsid w:val="0087414D"/>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87414D"/>
    <w:rPr>
      <w:rFonts w:ascii="Courier New" w:eastAsia="Times New Roman" w:hAnsi="Courier New" w:cs="Courier New"/>
      <w:sz w:val="20"/>
      <w:szCs w:val="20"/>
    </w:rPr>
  </w:style>
  <w:style w:type="paragraph" w:customStyle="1" w:styleId="P1-StandPara">
    <w:name w:val="P1-Stand Para"/>
    <w:basedOn w:val="Normal"/>
    <w:link w:val="P1-StandParaChar"/>
    <w:rsid w:val="004851B7"/>
    <w:pPr>
      <w:spacing w:after="0" w:line="360" w:lineRule="atLeast"/>
      <w:ind w:firstLine="1152"/>
    </w:pPr>
    <w:rPr>
      <w:rFonts w:ascii="Times New Roman" w:eastAsia="Times New Roman" w:hAnsi="Times New Roman" w:cs="Times New Roman"/>
      <w:sz w:val="24"/>
      <w:szCs w:val="20"/>
    </w:rPr>
  </w:style>
  <w:style w:type="character" w:customStyle="1" w:styleId="P1-StandParaChar">
    <w:name w:val="P1-Stand Para Char"/>
    <w:basedOn w:val="DefaultParagraphFont"/>
    <w:link w:val="P1-StandPara"/>
    <w:rsid w:val="004851B7"/>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qFormat="1"/>
    <w:lsdException w:name="Title" w:semiHidden="0" w:uiPriority="15" w:unhideWhenUsed="0" w:qFormat="1"/>
    <w:lsdException w:name="Default Paragraph Font" w:uiPriority="1"/>
    <w:lsdException w:name="Body Text" w:uiPriority="5" w:qFormat="1"/>
    <w:lsdException w:name="Subtitle" w:semiHidden="0" w:uiPriority="16"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Chapter Title"/>
    <w:basedOn w:val="Normal"/>
    <w:link w:val="Heading1Char"/>
    <w:uiPriority w:val="9"/>
    <w:qFormat/>
    <w:rsid w:val="00785FE1"/>
    <w:pPr>
      <w:widowControl w:val="0"/>
      <w:autoSpaceDE w:val="0"/>
      <w:autoSpaceDN w:val="0"/>
      <w:spacing w:after="0" w:line="240" w:lineRule="auto"/>
      <w:ind w:left="100"/>
      <w:outlineLvl w:val="0"/>
    </w:pPr>
    <w:rPr>
      <w:rFonts w:ascii="Times New Roman" w:eastAsia="Times New Roman" w:hAnsi="Times New Roman" w:cs="Times New Roman"/>
      <w:b/>
      <w:bCs/>
      <w:sz w:val="24"/>
      <w:szCs w:val="24"/>
    </w:rPr>
  </w:style>
  <w:style w:type="paragraph" w:styleId="Heading2">
    <w:name w:val="heading 2"/>
    <w:basedOn w:val="ListParagraph"/>
    <w:next w:val="Normal"/>
    <w:link w:val="Heading2Char"/>
    <w:uiPriority w:val="9"/>
    <w:unhideWhenUsed/>
    <w:qFormat/>
    <w:rsid w:val="00142477"/>
    <w:pPr>
      <w:numPr>
        <w:numId w:val="2"/>
      </w:numPr>
      <w:tabs>
        <w:tab w:val="left" w:pos="340"/>
      </w:tabs>
      <w:spacing w:before="8" w:after="120"/>
      <w:outlineLvl w:val="1"/>
    </w:pPr>
    <w:rPr>
      <w:b/>
      <w:sz w:val="24"/>
    </w:rPr>
  </w:style>
  <w:style w:type="paragraph" w:styleId="Heading3">
    <w:name w:val="heading 3"/>
    <w:basedOn w:val="Normal"/>
    <w:next w:val="Normal"/>
    <w:link w:val="Heading3Char"/>
    <w:uiPriority w:val="9"/>
    <w:unhideWhenUsed/>
    <w:qFormat/>
    <w:rsid w:val="006838D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17E43"/>
    <w:pPr>
      <w:keepNext/>
      <w:keepLines/>
      <w:spacing w:before="40" w:after="0"/>
      <w:outlineLvl w:val="3"/>
    </w:pPr>
    <w:rPr>
      <w:rFonts w:ascii="Calibri" w:eastAsia="Times New Roman" w:hAnsi="Calibri" w:cs="Times New Roman"/>
      <w:b/>
      <w:iCs/>
      <w:color w:val="4E3FB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Title Char"/>
    <w:basedOn w:val="DefaultParagraphFont"/>
    <w:link w:val="Heading1"/>
    <w:uiPriority w:val="9"/>
    <w:rsid w:val="00785FE1"/>
    <w:rPr>
      <w:rFonts w:ascii="Times New Roman" w:eastAsia="Times New Roman" w:hAnsi="Times New Roman" w:cs="Times New Roman"/>
      <w:b/>
      <w:bCs/>
      <w:sz w:val="24"/>
      <w:szCs w:val="24"/>
    </w:rPr>
  </w:style>
  <w:style w:type="paragraph" w:styleId="BodyText">
    <w:name w:val="Body Text"/>
    <w:basedOn w:val="Normal"/>
    <w:link w:val="BodyTextChar"/>
    <w:uiPriority w:val="5"/>
    <w:qFormat/>
    <w:rsid w:val="00785FE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5"/>
    <w:rsid w:val="00785FE1"/>
    <w:rPr>
      <w:rFonts w:ascii="Times New Roman" w:eastAsia="Times New Roman" w:hAnsi="Times New Roman" w:cs="Times New Roman"/>
      <w:sz w:val="24"/>
      <w:szCs w:val="24"/>
    </w:rPr>
  </w:style>
  <w:style w:type="paragraph" w:styleId="ListParagraph">
    <w:name w:val="List Paragraph"/>
    <w:basedOn w:val="Normal"/>
    <w:uiPriority w:val="99"/>
    <w:qFormat/>
    <w:rsid w:val="00785FE1"/>
    <w:pPr>
      <w:widowControl w:val="0"/>
      <w:autoSpaceDE w:val="0"/>
      <w:autoSpaceDN w:val="0"/>
      <w:spacing w:after="0" w:line="240" w:lineRule="auto"/>
      <w:ind w:left="840" w:hanging="360"/>
    </w:pPr>
    <w:rPr>
      <w:rFonts w:ascii="Times New Roman" w:eastAsia="Times New Roman" w:hAnsi="Times New Roman" w:cs="Times New Roman"/>
    </w:rPr>
  </w:style>
  <w:style w:type="paragraph" w:customStyle="1" w:styleId="TableParagraph">
    <w:name w:val="Table Paragraph"/>
    <w:basedOn w:val="Normal"/>
    <w:uiPriority w:val="1"/>
    <w:qFormat/>
    <w:rsid w:val="00785FE1"/>
    <w:pPr>
      <w:widowControl w:val="0"/>
      <w:autoSpaceDE w:val="0"/>
      <w:autoSpaceDN w:val="0"/>
      <w:spacing w:after="0" w:line="240" w:lineRule="auto"/>
      <w:ind w:left="103"/>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6838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38DE"/>
    <w:rPr>
      <w:sz w:val="20"/>
      <w:szCs w:val="20"/>
    </w:rPr>
  </w:style>
  <w:style w:type="character" w:styleId="FootnoteReference">
    <w:name w:val="footnote reference"/>
    <w:basedOn w:val="DefaultParagraphFont"/>
    <w:uiPriority w:val="99"/>
    <w:unhideWhenUsed/>
    <w:qFormat/>
    <w:rsid w:val="006838DE"/>
    <w:rPr>
      <w:vertAlign w:val="superscript"/>
    </w:rPr>
  </w:style>
  <w:style w:type="character" w:customStyle="1" w:styleId="Heading3Char">
    <w:name w:val="Heading 3 Char"/>
    <w:basedOn w:val="DefaultParagraphFont"/>
    <w:link w:val="Heading3"/>
    <w:uiPriority w:val="9"/>
    <w:rsid w:val="006838DE"/>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D53D1B"/>
    <w:rPr>
      <w:color w:val="0563C1" w:themeColor="hyperlink"/>
      <w:u w:val="single"/>
    </w:rPr>
  </w:style>
  <w:style w:type="character" w:customStyle="1" w:styleId="Mention1">
    <w:name w:val="Mention1"/>
    <w:basedOn w:val="DefaultParagraphFont"/>
    <w:uiPriority w:val="99"/>
    <w:semiHidden/>
    <w:unhideWhenUsed/>
    <w:rsid w:val="00D53D1B"/>
    <w:rPr>
      <w:color w:val="2B579A"/>
      <w:shd w:val="clear" w:color="auto" w:fill="E6E6E6"/>
    </w:rPr>
  </w:style>
  <w:style w:type="paragraph" w:styleId="Header">
    <w:name w:val="header"/>
    <w:basedOn w:val="Normal"/>
    <w:link w:val="HeaderChar"/>
    <w:uiPriority w:val="99"/>
    <w:unhideWhenUsed/>
    <w:rsid w:val="00D53D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D1B"/>
  </w:style>
  <w:style w:type="paragraph" w:styleId="Footer">
    <w:name w:val="footer"/>
    <w:basedOn w:val="Normal"/>
    <w:link w:val="FooterChar"/>
    <w:uiPriority w:val="99"/>
    <w:unhideWhenUsed/>
    <w:rsid w:val="00D53D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D1B"/>
  </w:style>
  <w:style w:type="paragraph" w:customStyle="1" w:styleId="Bullet1">
    <w:name w:val="Bullet 1"/>
    <w:basedOn w:val="Normal"/>
    <w:uiPriority w:val="11"/>
    <w:qFormat/>
    <w:rsid w:val="006D6DAD"/>
    <w:pPr>
      <w:numPr>
        <w:numId w:val="4"/>
      </w:numPr>
      <w:spacing w:before="120" w:after="200" w:line="240" w:lineRule="auto"/>
    </w:pPr>
    <w:rPr>
      <w:sz w:val="24"/>
    </w:rPr>
  </w:style>
  <w:style w:type="paragraph" w:customStyle="1" w:styleId="NormalSS">
    <w:name w:val="NormalSS"/>
    <w:basedOn w:val="Normal"/>
    <w:link w:val="NormalSSChar"/>
    <w:qFormat/>
    <w:rsid w:val="0062208D"/>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62208D"/>
    <w:rPr>
      <w:rFonts w:ascii="Times New Roman" w:eastAsia="Times New Roman" w:hAnsi="Times New Roman" w:cs="Times New Roman"/>
      <w:sz w:val="24"/>
      <w:szCs w:val="20"/>
    </w:rPr>
  </w:style>
  <w:style w:type="paragraph" w:customStyle="1" w:styleId="MarkforTableTitle">
    <w:name w:val="Mark for Table Title"/>
    <w:basedOn w:val="Normal"/>
    <w:next w:val="NormalSS"/>
    <w:qFormat/>
    <w:rsid w:val="00E44CA8"/>
    <w:pPr>
      <w:keepNext/>
      <w:spacing w:after="60" w:line="240" w:lineRule="auto"/>
    </w:pPr>
    <w:rPr>
      <w:rFonts w:ascii="Arial Black" w:eastAsia="Times New Roman" w:hAnsi="Arial Black" w:cs="Times New Roman"/>
      <w:szCs w:val="20"/>
    </w:rPr>
  </w:style>
  <w:style w:type="paragraph" w:customStyle="1" w:styleId="TableHeaderLeft">
    <w:name w:val="Table Header Left"/>
    <w:basedOn w:val="TableText"/>
    <w:next w:val="TableText"/>
    <w:qFormat/>
    <w:rsid w:val="00E44CA8"/>
    <w:pPr>
      <w:spacing w:before="120" w:after="60"/>
    </w:pPr>
    <w:rPr>
      <w:b/>
      <w:color w:val="FFFFFF" w:themeColor="background1"/>
    </w:rPr>
  </w:style>
  <w:style w:type="paragraph" w:customStyle="1" w:styleId="TableHeaderCenter">
    <w:name w:val="Table Header Center"/>
    <w:basedOn w:val="TableHeaderLeft"/>
    <w:qFormat/>
    <w:rsid w:val="00E44CA8"/>
    <w:pPr>
      <w:jc w:val="center"/>
    </w:pPr>
  </w:style>
  <w:style w:type="paragraph" w:customStyle="1" w:styleId="TableText">
    <w:name w:val="Table Text"/>
    <w:basedOn w:val="Normal"/>
    <w:uiPriority w:val="16"/>
    <w:qFormat/>
    <w:rsid w:val="00E44CA8"/>
    <w:pPr>
      <w:spacing w:after="0" w:line="240" w:lineRule="auto"/>
    </w:pPr>
    <w:rPr>
      <w:rFonts w:ascii="Arial" w:eastAsia="Times New Roman" w:hAnsi="Arial" w:cs="Times New Roman"/>
      <w:sz w:val="18"/>
      <w:szCs w:val="20"/>
    </w:rPr>
  </w:style>
  <w:style w:type="table" w:styleId="LightList">
    <w:name w:val="Light List"/>
    <w:basedOn w:val="TableNormal"/>
    <w:uiPriority w:val="61"/>
    <w:rsid w:val="00E44CA8"/>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2Char">
    <w:name w:val="Heading 2 Char"/>
    <w:basedOn w:val="DefaultParagraphFont"/>
    <w:link w:val="Heading2"/>
    <w:uiPriority w:val="9"/>
    <w:rsid w:val="00142477"/>
    <w:rPr>
      <w:rFonts w:ascii="Times New Roman" w:eastAsia="Times New Roman" w:hAnsi="Times New Roman" w:cs="Times New Roman"/>
      <w:b/>
      <w:sz w:val="24"/>
    </w:rPr>
  </w:style>
  <w:style w:type="character" w:styleId="CommentReference">
    <w:name w:val="annotation reference"/>
    <w:basedOn w:val="DefaultParagraphFont"/>
    <w:uiPriority w:val="99"/>
    <w:semiHidden/>
    <w:unhideWhenUsed/>
    <w:rsid w:val="007525AA"/>
    <w:rPr>
      <w:sz w:val="16"/>
      <w:szCs w:val="16"/>
    </w:rPr>
  </w:style>
  <w:style w:type="paragraph" w:styleId="CommentText">
    <w:name w:val="annotation text"/>
    <w:basedOn w:val="Normal"/>
    <w:link w:val="CommentTextChar"/>
    <w:uiPriority w:val="99"/>
    <w:unhideWhenUsed/>
    <w:rsid w:val="007525AA"/>
    <w:pPr>
      <w:spacing w:line="240" w:lineRule="auto"/>
    </w:pPr>
    <w:rPr>
      <w:sz w:val="20"/>
      <w:szCs w:val="20"/>
    </w:rPr>
  </w:style>
  <w:style w:type="character" w:customStyle="1" w:styleId="CommentTextChar">
    <w:name w:val="Comment Text Char"/>
    <w:basedOn w:val="DefaultParagraphFont"/>
    <w:link w:val="CommentText"/>
    <w:uiPriority w:val="99"/>
    <w:rsid w:val="007525AA"/>
    <w:rPr>
      <w:sz w:val="20"/>
      <w:szCs w:val="20"/>
    </w:rPr>
  </w:style>
  <w:style w:type="paragraph" w:styleId="BalloonText">
    <w:name w:val="Balloon Text"/>
    <w:basedOn w:val="Normal"/>
    <w:link w:val="BalloonTextChar"/>
    <w:uiPriority w:val="99"/>
    <w:semiHidden/>
    <w:unhideWhenUsed/>
    <w:rsid w:val="007525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25AA"/>
    <w:rPr>
      <w:rFonts w:ascii="Segoe UI" w:hAnsi="Segoe UI" w:cs="Segoe UI"/>
      <w:sz w:val="18"/>
      <w:szCs w:val="18"/>
    </w:rPr>
  </w:style>
  <w:style w:type="paragraph" w:customStyle="1" w:styleId="BodyTextMemo">
    <w:name w:val="Body Text Memo"/>
    <w:basedOn w:val="Normal"/>
    <w:next w:val="BodyTextIndent2"/>
    <w:link w:val="BodyTextMemoChar"/>
    <w:autoRedefine/>
    <w:qFormat/>
    <w:rsid w:val="00943231"/>
    <w:pPr>
      <w:spacing w:after="0" w:line="480" w:lineRule="auto"/>
      <w:ind w:firstLine="720"/>
    </w:pPr>
    <w:rPr>
      <w:rFonts w:ascii="Times New Roman" w:hAnsi="Times New Roman" w:cs="Times New Roman"/>
      <w:sz w:val="24"/>
      <w:szCs w:val="24"/>
    </w:rPr>
  </w:style>
  <w:style w:type="character" w:customStyle="1" w:styleId="BodyTextMemoChar">
    <w:name w:val="Body Text Memo Char"/>
    <w:basedOn w:val="DefaultParagraphFont"/>
    <w:link w:val="BodyTextMemo"/>
    <w:rsid w:val="00943231"/>
    <w:rPr>
      <w:rFonts w:ascii="Times New Roman" w:hAnsi="Times New Roman" w:cs="Times New Roman"/>
      <w:sz w:val="24"/>
      <w:szCs w:val="24"/>
    </w:rPr>
  </w:style>
  <w:style w:type="paragraph" w:styleId="BodyTextIndent2">
    <w:name w:val="Body Text Indent 2"/>
    <w:basedOn w:val="Normal"/>
    <w:link w:val="BodyTextIndent2Char"/>
    <w:uiPriority w:val="99"/>
    <w:semiHidden/>
    <w:unhideWhenUsed/>
    <w:rsid w:val="00254CDF"/>
    <w:pPr>
      <w:spacing w:after="120" w:line="480" w:lineRule="auto"/>
      <w:ind w:left="360"/>
    </w:pPr>
  </w:style>
  <w:style w:type="character" w:customStyle="1" w:styleId="BodyTextIndent2Char">
    <w:name w:val="Body Text Indent 2 Char"/>
    <w:basedOn w:val="DefaultParagraphFont"/>
    <w:link w:val="BodyTextIndent2"/>
    <w:uiPriority w:val="99"/>
    <w:semiHidden/>
    <w:rsid w:val="00254CDF"/>
  </w:style>
  <w:style w:type="paragraph" w:customStyle="1" w:styleId="Answer">
    <w:name w:val="Answer #"/>
    <w:basedOn w:val="ListNumber"/>
    <w:rsid w:val="008E4D66"/>
    <w:pPr>
      <w:spacing w:after="0" w:line="276" w:lineRule="auto"/>
      <w:ind w:left="0" w:firstLine="0"/>
      <w:contextualSpacing w:val="0"/>
    </w:pPr>
    <w:rPr>
      <w:rFonts w:ascii="Times New Roman" w:eastAsia="Times New Roman" w:hAnsi="Times New Roman" w:cs="Times New Roman"/>
    </w:rPr>
  </w:style>
  <w:style w:type="paragraph" w:styleId="ListNumber">
    <w:name w:val="List Number"/>
    <w:basedOn w:val="Normal"/>
    <w:uiPriority w:val="99"/>
    <w:semiHidden/>
    <w:unhideWhenUsed/>
    <w:rsid w:val="008E4D66"/>
    <w:pPr>
      <w:ind w:left="100" w:hanging="240"/>
      <w:contextualSpacing/>
    </w:pPr>
  </w:style>
  <w:style w:type="paragraph" w:customStyle="1" w:styleId="CalibriText-noindent">
    <w:name w:val="CalibriText-no indent"/>
    <w:qFormat/>
    <w:rsid w:val="00691E35"/>
    <w:pPr>
      <w:keepNext/>
      <w:keepLines/>
      <w:spacing w:after="240" w:line="240" w:lineRule="auto"/>
    </w:pPr>
    <w:rPr>
      <w:rFonts w:ascii="Calibri" w:eastAsia="Times New Roman" w:hAnsi="Calibri" w:cs="Calibri"/>
      <w:sz w:val="24"/>
      <w:szCs w:val="24"/>
    </w:rPr>
  </w:style>
  <w:style w:type="paragraph" w:styleId="Caption">
    <w:name w:val="caption"/>
    <w:basedOn w:val="Normal"/>
    <w:next w:val="Normal"/>
    <w:link w:val="CaptionChar"/>
    <w:unhideWhenUsed/>
    <w:qFormat/>
    <w:rsid w:val="006D1E52"/>
    <w:pPr>
      <w:spacing w:after="200" w:line="240" w:lineRule="auto"/>
    </w:pPr>
    <w:rPr>
      <w:rFonts w:ascii="Times New Roman" w:hAnsi="Times New Roman" w:cs="Times New Roman"/>
      <w:i/>
      <w:iCs/>
      <w:color w:val="44546A" w:themeColor="text2"/>
      <w:sz w:val="18"/>
      <w:szCs w:val="18"/>
    </w:rPr>
  </w:style>
  <w:style w:type="paragraph" w:customStyle="1" w:styleId="TableTitle">
    <w:name w:val="Table Title"/>
    <w:next w:val="BodyTextMemo"/>
    <w:qFormat/>
    <w:rsid w:val="0074245A"/>
    <w:pPr>
      <w:keepNext/>
      <w:keepLines/>
      <w:spacing w:after="0" w:line="240" w:lineRule="auto"/>
      <w:jc w:val="center"/>
    </w:pPr>
    <w:rPr>
      <w:rFonts w:ascii="Calibri" w:eastAsia="Times New Roman" w:hAnsi="Calibri" w:cs="Calibri"/>
      <w:b/>
      <w:bCs/>
      <w:sz w:val="24"/>
      <w:szCs w:val="24"/>
    </w:rPr>
  </w:style>
  <w:style w:type="paragraph" w:customStyle="1" w:styleId="TableChartandFigureListText">
    <w:name w:val="Table Chart and Figure List Text"/>
    <w:basedOn w:val="Normal"/>
    <w:link w:val="TableChartandFigureListTextChar"/>
    <w:qFormat/>
    <w:rsid w:val="0074245A"/>
    <w:pPr>
      <w:spacing w:after="0" w:line="240" w:lineRule="auto"/>
    </w:pPr>
    <w:rPr>
      <w:rFonts w:ascii="Calibri" w:hAnsi="Calibri" w:cs="Calibri"/>
      <w:sz w:val="20"/>
      <w:szCs w:val="20"/>
    </w:rPr>
  </w:style>
  <w:style w:type="character" w:customStyle="1" w:styleId="TableChartandFigureListTextChar">
    <w:name w:val="Table Chart and Figure List Text Char"/>
    <w:basedOn w:val="DefaultParagraphFont"/>
    <w:link w:val="TableChartandFigureListText"/>
    <w:rsid w:val="0074245A"/>
    <w:rPr>
      <w:rFonts w:ascii="Calibri" w:hAnsi="Calibri" w:cs="Calibri"/>
      <w:sz w:val="20"/>
      <w:szCs w:val="20"/>
    </w:rPr>
  </w:style>
  <w:style w:type="table" w:styleId="TableGrid">
    <w:name w:val="Table Grid"/>
    <w:basedOn w:val="TableNormal"/>
    <w:uiPriority w:val="39"/>
    <w:rsid w:val="0074245A"/>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Subject">
    <w:name w:val="annotation subject"/>
    <w:basedOn w:val="CommentText"/>
    <w:next w:val="CommentText"/>
    <w:link w:val="CommentSubjectChar"/>
    <w:uiPriority w:val="99"/>
    <w:semiHidden/>
    <w:unhideWhenUsed/>
    <w:rsid w:val="00E44743"/>
    <w:rPr>
      <w:b/>
      <w:bCs/>
    </w:rPr>
  </w:style>
  <w:style w:type="character" w:customStyle="1" w:styleId="CommentSubjectChar">
    <w:name w:val="Comment Subject Char"/>
    <w:basedOn w:val="CommentTextChar"/>
    <w:link w:val="CommentSubject"/>
    <w:uiPriority w:val="99"/>
    <w:semiHidden/>
    <w:rsid w:val="00E44743"/>
    <w:rPr>
      <w:b/>
      <w:bCs/>
      <w:sz w:val="20"/>
      <w:szCs w:val="20"/>
    </w:rPr>
  </w:style>
  <w:style w:type="paragraph" w:customStyle="1" w:styleId="TableHeading">
    <w:name w:val="Table Heading"/>
    <w:basedOn w:val="Normal"/>
    <w:uiPriority w:val="15"/>
    <w:qFormat/>
    <w:rsid w:val="009A151A"/>
    <w:pPr>
      <w:spacing w:before="120" w:after="120" w:line="240" w:lineRule="auto"/>
      <w:jc w:val="center"/>
    </w:pPr>
    <w:rPr>
      <w:rFonts w:ascii="Calibri" w:eastAsia="Times New Roman" w:hAnsi="Calibri" w:cs="Arial"/>
      <w:b/>
      <w:sz w:val="20"/>
      <w:szCs w:val="20"/>
    </w:rPr>
  </w:style>
  <w:style w:type="paragraph" w:customStyle="1" w:styleId="TableData">
    <w:name w:val="Table Data"/>
    <w:basedOn w:val="Normal"/>
    <w:uiPriority w:val="18"/>
    <w:qFormat/>
    <w:rsid w:val="009A151A"/>
    <w:pPr>
      <w:tabs>
        <w:tab w:val="decimal" w:pos="1152"/>
      </w:tabs>
      <w:spacing w:before="60" w:after="60" w:line="240" w:lineRule="auto"/>
    </w:pPr>
    <w:rPr>
      <w:rFonts w:ascii="Calibri" w:eastAsia="Times New Roman" w:hAnsi="Calibri" w:cs="Times New Roman"/>
      <w:color w:val="000000"/>
      <w:sz w:val="20"/>
      <w:szCs w:val="20"/>
    </w:rPr>
  </w:style>
  <w:style w:type="paragraph" w:customStyle="1" w:styleId="TableItem">
    <w:name w:val="Table Item"/>
    <w:basedOn w:val="Normal"/>
    <w:uiPriority w:val="17"/>
    <w:qFormat/>
    <w:rsid w:val="009A151A"/>
    <w:pPr>
      <w:spacing w:before="60" w:after="60" w:line="240" w:lineRule="auto"/>
    </w:pPr>
    <w:rPr>
      <w:sz w:val="20"/>
    </w:rPr>
  </w:style>
  <w:style w:type="paragraph" w:customStyle="1" w:styleId="TableItemIndented">
    <w:name w:val="Table Item Indented"/>
    <w:basedOn w:val="TableItem"/>
    <w:uiPriority w:val="17"/>
    <w:qFormat/>
    <w:rsid w:val="009A151A"/>
    <w:pPr>
      <w:ind w:left="288"/>
    </w:pPr>
  </w:style>
  <w:style w:type="paragraph" w:customStyle="1" w:styleId="TableCaption">
    <w:name w:val="Table Caption"/>
    <w:basedOn w:val="Caption"/>
    <w:next w:val="BodyText"/>
    <w:uiPriority w:val="14"/>
    <w:qFormat/>
    <w:rsid w:val="002303F4"/>
    <w:pPr>
      <w:keepNext/>
      <w:keepLines/>
      <w:spacing w:before="240"/>
      <w:jc w:val="center"/>
    </w:pPr>
    <w:rPr>
      <w:rFonts w:eastAsia="Calibri"/>
      <w:b/>
      <w:i w:val="0"/>
      <w:iCs w:val="0"/>
      <w:color w:val="auto"/>
      <w:sz w:val="24"/>
      <w:szCs w:val="22"/>
    </w:rPr>
  </w:style>
  <w:style w:type="paragraph" w:customStyle="1" w:styleId="Default">
    <w:name w:val="Default"/>
    <w:rsid w:val="009A151A"/>
    <w:pPr>
      <w:autoSpaceDE w:val="0"/>
      <w:autoSpaceDN w:val="0"/>
      <w:adjustRightInd w:val="0"/>
      <w:spacing w:after="0" w:line="240" w:lineRule="auto"/>
    </w:pPr>
    <w:rPr>
      <w:rFonts w:ascii="Garamond" w:hAnsi="Garamond" w:cs="Garamond"/>
      <w:color w:val="000000"/>
      <w:sz w:val="24"/>
      <w:szCs w:val="24"/>
    </w:rPr>
  </w:style>
  <w:style w:type="paragraph" w:customStyle="1" w:styleId="TableHeaderCenter8">
    <w:name w:val="Table Header Center 8"/>
    <w:basedOn w:val="Normal"/>
    <w:qFormat/>
    <w:rsid w:val="005C3B0B"/>
    <w:pPr>
      <w:tabs>
        <w:tab w:val="left" w:pos="432"/>
      </w:tabs>
      <w:spacing w:before="120" w:after="60" w:line="240" w:lineRule="auto"/>
      <w:jc w:val="center"/>
    </w:pPr>
    <w:rPr>
      <w:rFonts w:ascii="Lucida Sans" w:eastAsia="Times New Roman" w:hAnsi="Lucida Sans" w:cs="Times New Roman"/>
      <w:sz w:val="16"/>
      <w:szCs w:val="16"/>
    </w:rPr>
  </w:style>
  <w:style w:type="character" w:styleId="FollowedHyperlink">
    <w:name w:val="FollowedHyperlink"/>
    <w:basedOn w:val="DefaultParagraphFont"/>
    <w:uiPriority w:val="99"/>
    <w:semiHidden/>
    <w:unhideWhenUsed/>
    <w:rsid w:val="00D82387"/>
    <w:rPr>
      <w:color w:val="954F72" w:themeColor="followedHyperlink"/>
      <w:u w:val="single"/>
    </w:rPr>
  </w:style>
  <w:style w:type="paragraph" w:styleId="DocumentMap">
    <w:name w:val="Document Map"/>
    <w:basedOn w:val="Normal"/>
    <w:link w:val="DocumentMapChar"/>
    <w:uiPriority w:val="99"/>
    <w:semiHidden/>
    <w:unhideWhenUsed/>
    <w:rsid w:val="00EB5DC7"/>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EB5DC7"/>
    <w:rPr>
      <w:rFonts w:ascii="Times New Roman" w:hAnsi="Times New Roman" w:cs="Times New Roman"/>
      <w:sz w:val="24"/>
      <w:szCs w:val="24"/>
    </w:rPr>
  </w:style>
  <w:style w:type="paragraph" w:styleId="Revision">
    <w:name w:val="Revision"/>
    <w:hidden/>
    <w:uiPriority w:val="99"/>
    <w:semiHidden/>
    <w:rsid w:val="00EB5DC7"/>
    <w:pPr>
      <w:spacing w:after="0" w:line="240" w:lineRule="auto"/>
    </w:pPr>
  </w:style>
  <w:style w:type="paragraph" w:styleId="Title">
    <w:name w:val="Title"/>
    <w:basedOn w:val="Normal"/>
    <w:next w:val="Normal"/>
    <w:link w:val="TitleChar"/>
    <w:uiPriority w:val="15"/>
    <w:qFormat/>
    <w:rsid w:val="002B3672"/>
    <w:pPr>
      <w:spacing w:before="120" w:after="0" w:line="240" w:lineRule="auto"/>
      <w:contextualSpacing/>
    </w:pPr>
    <w:rPr>
      <w:rFonts w:asciiTheme="majorHAnsi" w:eastAsiaTheme="majorEastAsia" w:hAnsiTheme="majorHAnsi" w:cstheme="majorBidi"/>
      <w:b/>
      <w:color w:val="ED7D31" w:themeColor="accent2"/>
      <w:spacing w:val="-10"/>
      <w:kern w:val="28"/>
      <w:sz w:val="96"/>
      <w:szCs w:val="56"/>
    </w:rPr>
  </w:style>
  <w:style w:type="character" w:customStyle="1" w:styleId="TitleChar">
    <w:name w:val="Title Char"/>
    <w:basedOn w:val="DefaultParagraphFont"/>
    <w:link w:val="Title"/>
    <w:uiPriority w:val="15"/>
    <w:rsid w:val="002B3672"/>
    <w:rPr>
      <w:rFonts w:asciiTheme="majorHAnsi" w:eastAsiaTheme="majorEastAsia" w:hAnsiTheme="majorHAnsi" w:cstheme="majorBidi"/>
      <w:b/>
      <w:color w:val="ED7D31" w:themeColor="accent2"/>
      <w:spacing w:val="-10"/>
      <w:kern w:val="28"/>
      <w:sz w:val="96"/>
      <w:szCs w:val="56"/>
    </w:rPr>
  </w:style>
  <w:style w:type="paragraph" w:styleId="Subtitle">
    <w:name w:val="Subtitle"/>
    <w:basedOn w:val="Normal"/>
    <w:next w:val="Normal"/>
    <w:link w:val="SubtitleChar"/>
    <w:uiPriority w:val="16"/>
    <w:qFormat/>
    <w:rsid w:val="002B3672"/>
    <w:pPr>
      <w:numPr>
        <w:ilvl w:val="1"/>
      </w:numPr>
      <w:spacing w:after="0" w:line="240" w:lineRule="auto"/>
      <w:ind w:right="720"/>
    </w:pPr>
    <w:rPr>
      <w:rFonts w:eastAsiaTheme="minorEastAsia"/>
      <w:color w:val="5B9BD5" w:themeColor="accent1"/>
      <w:spacing w:val="15"/>
      <w:sz w:val="44"/>
    </w:rPr>
  </w:style>
  <w:style w:type="character" w:customStyle="1" w:styleId="SubtitleChar">
    <w:name w:val="Subtitle Char"/>
    <w:basedOn w:val="DefaultParagraphFont"/>
    <w:link w:val="Subtitle"/>
    <w:uiPriority w:val="16"/>
    <w:rsid w:val="002B3672"/>
    <w:rPr>
      <w:rFonts w:eastAsiaTheme="minorEastAsia"/>
      <w:color w:val="5B9BD5" w:themeColor="accent1"/>
      <w:spacing w:val="15"/>
      <w:sz w:val="44"/>
    </w:rPr>
  </w:style>
  <w:style w:type="paragraph" w:styleId="TOCHeading">
    <w:name w:val="TOC Heading"/>
    <w:basedOn w:val="Heading1"/>
    <w:next w:val="Normal"/>
    <w:uiPriority w:val="39"/>
    <w:unhideWhenUsed/>
    <w:qFormat/>
    <w:rsid w:val="00423BC0"/>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467C59"/>
    <w:pPr>
      <w:tabs>
        <w:tab w:val="right" w:leader="dot" w:pos="9350"/>
      </w:tabs>
      <w:spacing w:after="100"/>
    </w:pPr>
    <w:rPr>
      <w:rFonts w:ascii="Times New Roman" w:hAnsi="Times New Roman" w:cs="Times New Roman"/>
      <w:b/>
      <w:noProof/>
      <w:sz w:val="24"/>
      <w:szCs w:val="24"/>
    </w:rPr>
  </w:style>
  <w:style w:type="paragraph" w:customStyle="1" w:styleId="Heading41">
    <w:name w:val="Heading 41"/>
    <w:basedOn w:val="Normal"/>
    <w:next w:val="Normal"/>
    <w:uiPriority w:val="9"/>
    <w:semiHidden/>
    <w:qFormat/>
    <w:rsid w:val="00217E43"/>
    <w:pPr>
      <w:keepNext/>
      <w:keepLines/>
      <w:spacing w:before="240" w:after="120" w:line="240" w:lineRule="auto"/>
      <w:ind w:left="475" w:hanging="475"/>
      <w:outlineLvl w:val="3"/>
    </w:pPr>
    <w:rPr>
      <w:rFonts w:ascii="Calibri" w:eastAsia="Times New Roman" w:hAnsi="Calibri" w:cs="Times New Roman"/>
      <w:b/>
      <w:iCs/>
      <w:color w:val="4E3FBB"/>
      <w:sz w:val="24"/>
    </w:rPr>
  </w:style>
  <w:style w:type="numbering" w:customStyle="1" w:styleId="NoList1">
    <w:name w:val="No List1"/>
    <w:next w:val="NoList"/>
    <w:uiPriority w:val="99"/>
    <w:semiHidden/>
    <w:unhideWhenUsed/>
    <w:rsid w:val="00217E43"/>
  </w:style>
  <w:style w:type="character" w:customStyle="1" w:styleId="Heading4Char">
    <w:name w:val="Heading 4 Char"/>
    <w:basedOn w:val="DefaultParagraphFont"/>
    <w:link w:val="Heading4"/>
    <w:uiPriority w:val="9"/>
    <w:rsid w:val="00217E43"/>
    <w:rPr>
      <w:rFonts w:ascii="Calibri" w:eastAsia="Times New Roman" w:hAnsi="Calibri" w:cs="Times New Roman"/>
      <w:b/>
      <w:iCs/>
      <w:color w:val="4E3FBB"/>
      <w:sz w:val="24"/>
    </w:rPr>
  </w:style>
  <w:style w:type="paragraph" w:customStyle="1" w:styleId="Bullet2">
    <w:name w:val="Bullet 2"/>
    <w:basedOn w:val="Normal"/>
    <w:uiPriority w:val="11"/>
    <w:qFormat/>
    <w:rsid w:val="00217E43"/>
    <w:pPr>
      <w:numPr>
        <w:numId w:val="11"/>
      </w:numPr>
      <w:spacing w:before="120" w:after="200" w:line="240" w:lineRule="auto"/>
      <w:ind w:left="1080" w:hanging="240"/>
    </w:pPr>
    <w:rPr>
      <w:sz w:val="24"/>
    </w:rPr>
  </w:style>
  <w:style w:type="paragraph" w:customStyle="1" w:styleId="Bullet3">
    <w:name w:val="Bullet 3"/>
    <w:basedOn w:val="Normal"/>
    <w:uiPriority w:val="11"/>
    <w:qFormat/>
    <w:rsid w:val="00217E43"/>
    <w:pPr>
      <w:numPr>
        <w:numId w:val="12"/>
      </w:numPr>
      <w:spacing w:before="120" w:after="120" w:line="240" w:lineRule="auto"/>
      <w:ind w:left="1440" w:hanging="471"/>
    </w:pPr>
    <w:rPr>
      <w:sz w:val="24"/>
    </w:rPr>
  </w:style>
  <w:style w:type="paragraph" w:customStyle="1" w:styleId="Number1">
    <w:name w:val="Number 1"/>
    <w:basedOn w:val="Normal"/>
    <w:uiPriority w:val="13"/>
    <w:qFormat/>
    <w:rsid w:val="00217E43"/>
    <w:pPr>
      <w:numPr>
        <w:numId w:val="10"/>
      </w:numPr>
      <w:spacing w:before="120" w:after="200" w:line="240" w:lineRule="auto"/>
      <w:ind w:left="839"/>
    </w:pPr>
    <w:rPr>
      <w:sz w:val="24"/>
    </w:rPr>
  </w:style>
  <w:style w:type="paragraph" w:customStyle="1" w:styleId="Number2">
    <w:name w:val="Number 2"/>
    <w:basedOn w:val="Normal"/>
    <w:uiPriority w:val="13"/>
    <w:qFormat/>
    <w:rsid w:val="00217E43"/>
    <w:pPr>
      <w:numPr>
        <w:ilvl w:val="1"/>
        <w:numId w:val="10"/>
      </w:numPr>
      <w:tabs>
        <w:tab w:val="clear" w:pos="1080"/>
      </w:tabs>
      <w:spacing w:before="120" w:after="200" w:line="240" w:lineRule="auto"/>
      <w:ind w:left="1752"/>
    </w:pPr>
    <w:rPr>
      <w:sz w:val="24"/>
    </w:rPr>
  </w:style>
  <w:style w:type="paragraph" w:customStyle="1" w:styleId="Number3">
    <w:name w:val="Number 3"/>
    <w:basedOn w:val="Normal"/>
    <w:uiPriority w:val="13"/>
    <w:qFormat/>
    <w:rsid w:val="00217E43"/>
    <w:pPr>
      <w:numPr>
        <w:ilvl w:val="2"/>
        <w:numId w:val="10"/>
      </w:numPr>
      <w:tabs>
        <w:tab w:val="clear" w:pos="1440"/>
      </w:tabs>
      <w:spacing w:after="120" w:line="240" w:lineRule="auto"/>
      <w:ind w:left="2664"/>
    </w:pPr>
    <w:rPr>
      <w:sz w:val="24"/>
    </w:rPr>
  </w:style>
  <w:style w:type="table" w:customStyle="1" w:styleId="TableGrid1">
    <w:name w:val="Table Grid1"/>
    <w:basedOn w:val="TableNormal"/>
    <w:next w:val="TableGrid"/>
    <w:uiPriority w:val="59"/>
    <w:rsid w:val="00217E43"/>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217E43"/>
    <w:pPr>
      <w:spacing w:after="100" w:line="240" w:lineRule="auto"/>
      <w:ind w:left="240" w:hanging="475"/>
    </w:pPr>
    <w:rPr>
      <w:sz w:val="24"/>
    </w:rPr>
  </w:style>
  <w:style w:type="paragraph" w:styleId="TOC3">
    <w:name w:val="toc 3"/>
    <w:basedOn w:val="Normal"/>
    <w:next w:val="Normal"/>
    <w:autoRedefine/>
    <w:uiPriority w:val="39"/>
    <w:rsid w:val="00217E43"/>
    <w:pPr>
      <w:spacing w:after="100" w:line="240" w:lineRule="auto"/>
      <w:ind w:left="480" w:hanging="475"/>
    </w:pPr>
    <w:rPr>
      <w:sz w:val="24"/>
    </w:rPr>
  </w:style>
  <w:style w:type="character" w:styleId="PlaceholderText">
    <w:name w:val="Placeholder Text"/>
    <w:basedOn w:val="DefaultParagraphFont"/>
    <w:uiPriority w:val="99"/>
    <w:semiHidden/>
    <w:rsid w:val="00217E43"/>
    <w:rPr>
      <w:color w:val="808080"/>
    </w:rPr>
  </w:style>
  <w:style w:type="paragraph" w:customStyle="1" w:styleId="Title-White">
    <w:name w:val="Title - White"/>
    <w:basedOn w:val="Title"/>
    <w:uiPriority w:val="20"/>
    <w:qFormat/>
    <w:rsid w:val="00217E43"/>
    <w:pPr>
      <w:spacing w:before="240" w:after="200"/>
      <w:ind w:hanging="475"/>
      <w:jc w:val="center"/>
    </w:pPr>
    <w:rPr>
      <w:color w:val="FFFFFF"/>
    </w:rPr>
  </w:style>
  <w:style w:type="paragraph" w:customStyle="1" w:styleId="Subtitle-White">
    <w:name w:val="Subtitle - White"/>
    <w:basedOn w:val="Subtitle"/>
    <w:uiPriority w:val="21"/>
    <w:qFormat/>
    <w:rsid w:val="00217E43"/>
    <w:pPr>
      <w:ind w:right="0" w:hanging="475"/>
      <w:jc w:val="center"/>
    </w:pPr>
    <w:rPr>
      <w:color w:val="FFFFFF"/>
    </w:rPr>
  </w:style>
  <w:style w:type="paragraph" w:customStyle="1" w:styleId="Reference">
    <w:name w:val="Reference"/>
    <w:basedOn w:val="Normal"/>
    <w:link w:val="ReferenceChar"/>
    <w:uiPriority w:val="24"/>
    <w:semiHidden/>
    <w:qFormat/>
    <w:rsid w:val="00217E43"/>
    <w:pPr>
      <w:spacing w:before="120" w:after="120" w:line="240" w:lineRule="auto"/>
      <w:ind w:left="432" w:hanging="432"/>
    </w:pPr>
    <w:rPr>
      <w:rFonts w:ascii="Calibri" w:eastAsia="Calibri" w:hAnsi="Calibri" w:cs="Times New Roman"/>
      <w:sz w:val="24"/>
    </w:rPr>
  </w:style>
  <w:style w:type="character" w:customStyle="1" w:styleId="ReferenceChar">
    <w:name w:val="Reference Char"/>
    <w:basedOn w:val="DefaultParagraphFont"/>
    <w:link w:val="Reference"/>
    <w:uiPriority w:val="24"/>
    <w:semiHidden/>
    <w:rsid w:val="00217E43"/>
    <w:rPr>
      <w:rFonts w:ascii="Calibri" w:eastAsia="Calibri" w:hAnsi="Calibri" w:cs="Times New Roman"/>
      <w:sz w:val="24"/>
    </w:rPr>
  </w:style>
  <w:style w:type="character" w:customStyle="1" w:styleId="CaptionChar">
    <w:name w:val="Caption Char"/>
    <w:link w:val="Caption"/>
    <w:rsid w:val="00217E43"/>
    <w:rPr>
      <w:rFonts w:ascii="Times New Roman" w:hAnsi="Times New Roman" w:cs="Times New Roman"/>
      <w:i/>
      <w:iCs/>
      <w:color w:val="44546A" w:themeColor="text2"/>
      <w:sz w:val="18"/>
      <w:szCs w:val="18"/>
    </w:rPr>
  </w:style>
  <w:style w:type="paragraph" w:styleId="TableofFigures">
    <w:name w:val="table of figures"/>
    <w:basedOn w:val="Normal"/>
    <w:next w:val="Normal"/>
    <w:uiPriority w:val="99"/>
    <w:rsid w:val="00217E43"/>
    <w:pPr>
      <w:tabs>
        <w:tab w:val="left" w:leader="dot" w:pos="9360"/>
      </w:tabs>
      <w:spacing w:after="0" w:line="320" w:lineRule="exact"/>
      <w:ind w:left="475" w:hanging="475"/>
    </w:pPr>
    <w:rPr>
      <w:rFonts w:eastAsia="Times New Roman" w:cs="Times New Roman"/>
      <w:b/>
      <w:sz w:val="28"/>
      <w:szCs w:val="20"/>
    </w:rPr>
  </w:style>
  <w:style w:type="paragraph" w:customStyle="1" w:styleId="FigureCaption">
    <w:name w:val="Figure Caption"/>
    <w:basedOn w:val="Caption"/>
    <w:next w:val="BodyText"/>
    <w:uiPriority w:val="14"/>
    <w:qFormat/>
    <w:rsid w:val="00217E43"/>
    <w:pPr>
      <w:keepNext/>
      <w:keepLines/>
      <w:spacing w:before="240"/>
      <w:jc w:val="center"/>
    </w:pPr>
    <w:rPr>
      <w:rFonts w:ascii="Calibri" w:eastAsia="Calibri" w:hAnsi="Calibri"/>
      <w:b/>
      <w:i w:val="0"/>
      <w:iCs w:val="0"/>
      <w:color w:val="4E3FBB"/>
      <w:sz w:val="24"/>
      <w:szCs w:val="22"/>
    </w:rPr>
  </w:style>
  <w:style w:type="paragraph" w:customStyle="1" w:styleId="Bullet">
    <w:name w:val="Bullet"/>
    <w:basedOn w:val="Normal"/>
    <w:qFormat/>
    <w:rsid w:val="00217E43"/>
    <w:pPr>
      <w:numPr>
        <w:numId w:val="13"/>
      </w:numPr>
      <w:tabs>
        <w:tab w:val="left" w:pos="432"/>
      </w:tabs>
      <w:spacing w:after="120" w:line="264" w:lineRule="auto"/>
      <w:ind w:left="432" w:hanging="432"/>
    </w:pPr>
    <w:rPr>
      <w:rFonts w:ascii="Times New Roman" w:eastAsia="Times New Roman" w:hAnsi="Times New Roman" w:cs="Times New Roman"/>
      <w:sz w:val="24"/>
      <w:szCs w:val="20"/>
    </w:rPr>
  </w:style>
  <w:style w:type="table" w:customStyle="1" w:styleId="GridTable2-Accent11">
    <w:name w:val="Grid Table 2 - Accent 11"/>
    <w:basedOn w:val="TableNormal"/>
    <w:next w:val="GridTable2-Accent12"/>
    <w:uiPriority w:val="47"/>
    <w:rsid w:val="00217E43"/>
    <w:pPr>
      <w:spacing w:before="60" w:after="0" w:line="240" w:lineRule="auto"/>
    </w:pPr>
    <w:tblPr>
      <w:tblStyleRowBandSize w:val="1"/>
      <w:tblStyleColBandSize w:val="1"/>
      <w:tblBorders>
        <w:top w:val="single" w:sz="2" w:space="0" w:color="938AD7"/>
        <w:bottom w:val="single" w:sz="2" w:space="0" w:color="938AD7"/>
        <w:insideH w:val="single" w:sz="2" w:space="0" w:color="938AD7"/>
        <w:insideV w:val="single" w:sz="2" w:space="0" w:color="938AD7"/>
      </w:tblBorders>
    </w:tblPr>
    <w:tblStylePr w:type="firstRow">
      <w:rPr>
        <w:b/>
        <w:bCs/>
      </w:rPr>
      <w:tblPr/>
      <w:tcPr>
        <w:tcBorders>
          <w:top w:val="nil"/>
          <w:bottom w:val="single" w:sz="12" w:space="0" w:color="938AD7"/>
          <w:insideH w:val="nil"/>
          <w:insideV w:val="nil"/>
        </w:tcBorders>
        <w:shd w:val="clear" w:color="auto" w:fill="FFFFFF"/>
      </w:tcPr>
    </w:tblStylePr>
    <w:tblStylePr w:type="lastRow">
      <w:rPr>
        <w:b/>
        <w:bCs/>
      </w:rPr>
      <w:tblPr/>
      <w:tcPr>
        <w:tcBorders>
          <w:top w:val="double" w:sz="2" w:space="0" w:color="938A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D8F2"/>
      </w:tcPr>
    </w:tblStylePr>
    <w:tblStylePr w:type="band1Horz">
      <w:tblPr/>
      <w:tcPr>
        <w:shd w:val="clear" w:color="auto" w:fill="DBD8F2"/>
      </w:tcPr>
    </w:tblStylePr>
  </w:style>
  <w:style w:type="paragraph" w:customStyle="1" w:styleId="bulletnumbered1">
    <w:name w:val="bullet numbered 1"/>
    <w:basedOn w:val="Bullet1"/>
    <w:qFormat/>
    <w:rsid w:val="00217E43"/>
    <w:pPr>
      <w:numPr>
        <w:numId w:val="41"/>
      </w:numPr>
      <w:tabs>
        <w:tab w:val="clear" w:pos="720"/>
      </w:tabs>
      <w:spacing w:before="0" w:after="120"/>
      <w:ind w:right="720" w:hanging="360"/>
    </w:pPr>
    <w:rPr>
      <w:rFonts w:eastAsia="Times New Roman" w:cs="Times New Roman"/>
      <w:szCs w:val="20"/>
    </w:rPr>
  </w:style>
  <w:style w:type="paragraph" w:customStyle="1" w:styleId="bulletnumbered2">
    <w:name w:val="bullet numbered 2"/>
    <w:basedOn w:val="Bullet1"/>
    <w:rsid w:val="00217E43"/>
    <w:pPr>
      <w:numPr>
        <w:ilvl w:val="1"/>
        <w:numId w:val="41"/>
      </w:numPr>
      <w:spacing w:before="0" w:after="120"/>
      <w:ind w:right="1440"/>
    </w:pPr>
    <w:rPr>
      <w:rFonts w:ascii="Times New Roman" w:eastAsia="Times New Roman" w:hAnsi="Times New Roman" w:cs="Times New Roman"/>
      <w:szCs w:val="20"/>
    </w:rPr>
  </w:style>
  <w:style w:type="paragraph" w:customStyle="1" w:styleId="bulletnumbered3">
    <w:name w:val="bullet numbered 3"/>
    <w:basedOn w:val="Bullet1"/>
    <w:rsid w:val="00217E43"/>
    <w:pPr>
      <w:numPr>
        <w:ilvl w:val="2"/>
        <w:numId w:val="41"/>
      </w:numPr>
      <w:spacing w:before="0" w:after="120"/>
      <w:ind w:right="1440"/>
    </w:pPr>
    <w:rPr>
      <w:rFonts w:ascii="Times New Roman" w:eastAsia="Times New Roman" w:hAnsi="Times New Roman" w:cs="Times New Roman"/>
      <w:szCs w:val="24"/>
    </w:rPr>
  </w:style>
  <w:style w:type="paragraph" w:customStyle="1" w:styleId="bulletnumbered4">
    <w:name w:val="bullet numbered 4"/>
    <w:basedOn w:val="Bullet1"/>
    <w:rsid w:val="00217E43"/>
    <w:pPr>
      <w:numPr>
        <w:ilvl w:val="3"/>
        <w:numId w:val="41"/>
      </w:numPr>
      <w:spacing w:before="0" w:after="120"/>
      <w:ind w:right="1440"/>
    </w:pPr>
    <w:rPr>
      <w:rFonts w:ascii="Times New Roman" w:eastAsia="Times New Roman" w:hAnsi="Times New Roman" w:cs="Times New Roman"/>
      <w:szCs w:val="24"/>
    </w:rPr>
  </w:style>
  <w:style w:type="paragraph" w:customStyle="1" w:styleId="Heading0">
    <w:name w:val="Heading0"/>
    <w:basedOn w:val="Subtitle"/>
    <w:link w:val="Heading0Char"/>
    <w:uiPriority w:val="29"/>
    <w:qFormat/>
    <w:rsid w:val="00217E43"/>
    <w:pPr>
      <w:ind w:left="475" w:right="288" w:hanging="475"/>
    </w:pPr>
    <w:rPr>
      <w:color w:val="575775"/>
    </w:rPr>
  </w:style>
  <w:style w:type="character" w:customStyle="1" w:styleId="Heading0Char">
    <w:name w:val="Heading0 Char"/>
    <w:basedOn w:val="SubtitleChar"/>
    <w:link w:val="Heading0"/>
    <w:uiPriority w:val="29"/>
    <w:rsid w:val="00217E43"/>
    <w:rPr>
      <w:rFonts w:eastAsiaTheme="minorEastAsia"/>
      <w:color w:val="575775"/>
      <w:spacing w:val="15"/>
      <w:sz w:val="44"/>
    </w:rPr>
  </w:style>
  <w:style w:type="paragraph" w:customStyle="1" w:styleId="bullet10">
    <w:name w:val="bullet 1"/>
    <w:uiPriority w:val="99"/>
    <w:rsid w:val="00217E43"/>
    <w:pPr>
      <w:tabs>
        <w:tab w:val="num" w:pos="720"/>
      </w:tabs>
      <w:spacing w:after="120" w:line="240" w:lineRule="auto"/>
      <w:ind w:left="720" w:right="720" w:hanging="360"/>
    </w:pPr>
    <w:rPr>
      <w:rFonts w:ascii="Times New Roman" w:eastAsia="Times New Roman" w:hAnsi="Times New Roman" w:cs="Times New Roman"/>
      <w:sz w:val="24"/>
      <w:szCs w:val="20"/>
    </w:rPr>
  </w:style>
  <w:style w:type="paragraph" w:customStyle="1" w:styleId="bullet20">
    <w:name w:val="bullet 2"/>
    <w:basedOn w:val="Normal"/>
    <w:uiPriority w:val="99"/>
    <w:rsid w:val="00217E43"/>
    <w:pPr>
      <w:tabs>
        <w:tab w:val="num" w:pos="1138"/>
      </w:tabs>
      <w:spacing w:after="120" w:line="240" w:lineRule="auto"/>
      <w:ind w:left="1138" w:right="1440" w:hanging="418"/>
    </w:pPr>
    <w:rPr>
      <w:rFonts w:ascii="Times New Roman" w:eastAsia="Times New Roman" w:hAnsi="Times New Roman" w:cs="Times New Roman"/>
      <w:position w:val="6"/>
      <w:sz w:val="24"/>
      <w:szCs w:val="24"/>
    </w:rPr>
  </w:style>
  <w:style w:type="paragraph" w:customStyle="1" w:styleId="Bullet4">
    <w:name w:val="Bullet 4"/>
    <w:basedOn w:val="Normal"/>
    <w:rsid w:val="00217E43"/>
    <w:pPr>
      <w:tabs>
        <w:tab w:val="num" w:pos="1714"/>
      </w:tabs>
      <w:spacing w:after="120" w:line="240" w:lineRule="auto"/>
      <w:ind w:left="1714" w:right="1440" w:hanging="274"/>
    </w:pPr>
    <w:rPr>
      <w:rFonts w:ascii="Times New Roman" w:eastAsia="Times New Roman" w:hAnsi="Times New Roman" w:cs="Times New Roman"/>
      <w:position w:val="8"/>
      <w:sz w:val="24"/>
      <w:szCs w:val="24"/>
    </w:rPr>
  </w:style>
  <w:style w:type="paragraph" w:styleId="TOC9">
    <w:name w:val="toc 9"/>
    <w:basedOn w:val="Normal"/>
    <w:next w:val="Normal"/>
    <w:autoRedefine/>
    <w:uiPriority w:val="39"/>
    <w:semiHidden/>
    <w:unhideWhenUsed/>
    <w:rsid w:val="00217E43"/>
    <w:pPr>
      <w:spacing w:after="100" w:line="240" w:lineRule="auto"/>
      <w:ind w:left="1920" w:hanging="475"/>
    </w:pPr>
    <w:rPr>
      <w:sz w:val="24"/>
    </w:rPr>
  </w:style>
  <w:style w:type="table" w:customStyle="1" w:styleId="LightShading-Accent11">
    <w:name w:val="Light Shading - Accent 11"/>
    <w:basedOn w:val="TableNormal"/>
    <w:uiPriority w:val="60"/>
    <w:rsid w:val="00217E43"/>
    <w:pPr>
      <w:spacing w:after="0" w:line="240" w:lineRule="auto"/>
    </w:pPr>
    <w:rPr>
      <w:rFonts w:eastAsia="Times New Roman" w:cs="Times New Roman"/>
      <w:color w:val="2E74B5"/>
    </w:rPr>
    <w:tblPr>
      <w:tblStyleRowBandSize w:val="1"/>
      <w:tblStyleColBandSize w:val="1"/>
      <w:tblBorders>
        <w:top w:val="single" w:sz="8" w:space="0" w:color="5B9BD5"/>
        <w:bottom w:val="single" w:sz="8" w:space="0" w:color="5B9BD5"/>
      </w:tblBorders>
    </w:tblPr>
    <w:tblStylePr w:type="firstRow">
      <w:pPr>
        <w:spacing w:before="0" w:after="0"/>
      </w:pPr>
      <w:rPr>
        <w:rFonts w:cs="Times New Roman"/>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rFonts w:cs="Times New Roman"/>
        <w:b/>
        <w:bCs/>
      </w:rPr>
      <w:tblPr/>
      <w:tcPr>
        <w:tcBorders>
          <w:top w:val="single" w:sz="8" w:space="0" w:color="5B9BD5"/>
          <w:left w:val="nil"/>
          <w:bottom w:val="single" w:sz="8" w:space="0" w:color="5B9BD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6E6F4"/>
      </w:tcPr>
    </w:tblStylePr>
    <w:tblStylePr w:type="band1Horz">
      <w:rPr>
        <w:rFonts w:cs="Times New Roman"/>
      </w:rPr>
      <w:tblPr/>
      <w:tcPr>
        <w:tcBorders>
          <w:left w:val="nil"/>
          <w:right w:val="nil"/>
          <w:insideH w:val="nil"/>
          <w:insideV w:val="nil"/>
        </w:tcBorders>
        <w:shd w:val="clear" w:color="auto" w:fill="D6E6F4"/>
      </w:tcPr>
    </w:tblStylePr>
  </w:style>
  <w:style w:type="character" w:customStyle="1" w:styleId="Heading4Char1">
    <w:name w:val="Heading 4 Char1"/>
    <w:basedOn w:val="DefaultParagraphFont"/>
    <w:uiPriority w:val="9"/>
    <w:semiHidden/>
    <w:rsid w:val="00217E43"/>
    <w:rPr>
      <w:rFonts w:asciiTheme="majorHAnsi" w:eastAsiaTheme="majorEastAsia" w:hAnsiTheme="majorHAnsi" w:cstheme="majorBidi"/>
      <w:i/>
      <w:iCs/>
      <w:color w:val="2E74B5" w:themeColor="accent1" w:themeShade="BF"/>
    </w:rPr>
  </w:style>
  <w:style w:type="table" w:customStyle="1" w:styleId="GridTable2-Accent12">
    <w:name w:val="Grid Table 2 - Accent 12"/>
    <w:basedOn w:val="TableNormal"/>
    <w:uiPriority w:val="47"/>
    <w:rsid w:val="00217E43"/>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2">
    <w:name w:val="Table Grid2"/>
    <w:basedOn w:val="TableNormal"/>
    <w:next w:val="TableGrid"/>
    <w:uiPriority w:val="59"/>
    <w:rsid w:val="00BA4CEB"/>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87414D"/>
  </w:style>
  <w:style w:type="table" w:customStyle="1" w:styleId="TableGrid3">
    <w:name w:val="Table Grid3"/>
    <w:basedOn w:val="TableNormal"/>
    <w:next w:val="TableGrid"/>
    <w:uiPriority w:val="39"/>
    <w:rsid w:val="0087414D"/>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11">
    <w:name w:val="Grid Table 2 - Accent 111"/>
    <w:basedOn w:val="TableNormal"/>
    <w:uiPriority w:val="47"/>
    <w:rsid w:val="0087414D"/>
    <w:pPr>
      <w:spacing w:before="60" w:after="0" w:line="240" w:lineRule="auto"/>
    </w:pPr>
    <w:tblPr>
      <w:tblStyleRowBandSize w:val="1"/>
      <w:tblStyleColBandSize w:val="1"/>
      <w:tblBorders>
        <w:top w:val="single" w:sz="2" w:space="0" w:color="938AD7"/>
        <w:bottom w:val="single" w:sz="2" w:space="0" w:color="938AD7"/>
        <w:insideH w:val="single" w:sz="2" w:space="0" w:color="938AD7"/>
        <w:insideV w:val="single" w:sz="2" w:space="0" w:color="938AD7"/>
      </w:tblBorders>
    </w:tblPr>
    <w:tblStylePr w:type="firstRow">
      <w:rPr>
        <w:b/>
        <w:bCs/>
      </w:rPr>
      <w:tblPr/>
      <w:tcPr>
        <w:tcBorders>
          <w:top w:val="nil"/>
          <w:bottom w:val="single" w:sz="12" w:space="0" w:color="938AD7"/>
          <w:insideH w:val="nil"/>
          <w:insideV w:val="nil"/>
        </w:tcBorders>
        <w:shd w:val="clear" w:color="auto" w:fill="FFFFFF"/>
      </w:tcPr>
    </w:tblStylePr>
    <w:tblStylePr w:type="lastRow">
      <w:rPr>
        <w:b/>
        <w:bCs/>
      </w:rPr>
      <w:tblPr/>
      <w:tcPr>
        <w:tcBorders>
          <w:top w:val="double" w:sz="2" w:space="0" w:color="938A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D8F2"/>
      </w:tcPr>
    </w:tblStylePr>
    <w:tblStylePr w:type="band1Horz">
      <w:tblPr/>
      <w:tcPr>
        <w:shd w:val="clear" w:color="auto" w:fill="DBD8F2"/>
      </w:tcPr>
    </w:tblStylePr>
  </w:style>
  <w:style w:type="paragraph" w:customStyle="1" w:styleId="BoxSmallText">
    <w:name w:val="Box Small Text"/>
    <w:basedOn w:val="Normal"/>
    <w:uiPriority w:val="19"/>
    <w:qFormat/>
    <w:rsid w:val="0087414D"/>
    <w:pPr>
      <w:spacing w:before="120" w:after="120" w:line="276" w:lineRule="auto"/>
    </w:pPr>
    <w:rPr>
      <w:sz w:val="20"/>
      <w:szCs w:val="20"/>
    </w:rPr>
  </w:style>
  <w:style w:type="paragraph" w:customStyle="1" w:styleId="BoxLargeText">
    <w:name w:val="Box Large Text"/>
    <w:basedOn w:val="Normal"/>
    <w:uiPriority w:val="19"/>
    <w:qFormat/>
    <w:rsid w:val="0087414D"/>
    <w:pPr>
      <w:spacing w:before="120" w:after="120" w:line="276" w:lineRule="auto"/>
    </w:pPr>
    <w:rPr>
      <w:b/>
      <w:sz w:val="24"/>
    </w:rPr>
  </w:style>
  <w:style w:type="table" w:customStyle="1" w:styleId="TableAiry">
    <w:name w:val="Table Airy"/>
    <w:basedOn w:val="TableNormal"/>
    <w:uiPriority w:val="99"/>
    <w:qFormat/>
    <w:rsid w:val="0087414D"/>
    <w:pPr>
      <w:spacing w:after="0" w:line="240" w:lineRule="auto"/>
    </w:pPr>
    <w:tblPr/>
    <w:tblStylePr w:type="firstRow">
      <w:tblPr/>
      <w:tcPr>
        <w:tcBorders>
          <w:top w:val="nil"/>
          <w:left w:val="nil"/>
          <w:bottom w:val="nil"/>
          <w:right w:val="nil"/>
          <w:insideH w:val="nil"/>
          <w:insideV w:val="nil"/>
          <w:tl2br w:val="nil"/>
          <w:tr2bl w:val="nil"/>
        </w:tcBorders>
        <w:shd w:val="clear" w:color="auto" w:fill="E4EDF8"/>
      </w:tcPr>
    </w:tblStylePr>
  </w:style>
  <w:style w:type="character" w:customStyle="1" w:styleId="memoChar">
    <w:name w:val="memo Char"/>
    <w:basedOn w:val="DefaultParagraphFont"/>
    <w:link w:val="memo"/>
    <w:locked/>
    <w:rsid w:val="0087414D"/>
    <w:rPr>
      <w:rFonts w:ascii="Arial" w:eastAsia="Times New Roman" w:hAnsi="Arial" w:cs="Arial"/>
      <w:b/>
      <w:noProof/>
    </w:rPr>
  </w:style>
  <w:style w:type="paragraph" w:customStyle="1" w:styleId="memo">
    <w:name w:val="memo"/>
    <w:basedOn w:val="Normal"/>
    <w:link w:val="memoChar"/>
    <w:rsid w:val="0087414D"/>
    <w:pPr>
      <w:tabs>
        <w:tab w:val="left" w:pos="1200"/>
        <w:tab w:val="right" w:pos="9360"/>
      </w:tabs>
      <w:spacing w:after="0" w:line="240" w:lineRule="auto"/>
    </w:pPr>
    <w:rPr>
      <w:rFonts w:ascii="Arial" w:eastAsia="Times New Roman" w:hAnsi="Arial" w:cs="Arial"/>
      <w:b/>
      <w:noProof/>
    </w:rPr>
  </w:style>
  <w:style w:type="paragraph" w:customStyle="1" w:styleId="Normal0">
    <w:name w:val="[Normal]"/>
    <w:uiPriority w:val="99"/>
    <w:rsid w:val="0087414D"/>
    <w:pPr>
      <w:widowControl w:val="0"/>
      <w:autoSpaceDE w:val="0"/>
      <w:autoSpaceDN w:val="0"/>
      <w:adjustRightInd w:val="0"/>
      <w:spacing w:after="0" w:line="240" w:lineRule="auto"/>
    </w:pPr>
    <w:rPr>
      <w:rFonts w:ascii="Arial" w:hAnsi="Arial" w:cs="Arial"/>
      <w:sz w:val="24"/>
      <w:szCs w:val="24"/>
    </w:rPr>
  </w:style>
  <w:style w:type="paragraph" w:styleId="PlainText">
    <w:name w:val="Plain Text"/>
    <w:basedOn w:val="Normal"/>
    <w:link w:val="PlainTextChar"/>
    <w:uiPriority w:val="99"/>
    <w:unhideWhenUsed/>
    <w:rsid w:val="0087414D"/>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87414D"/>
    <w:rPr>
      <w:rFonts w:ascii="Calibri" w:hAnsi="Calibri"/>
      <w:szCs w:val="21"/>
    </w:rPr>
  </w:style>
  <w:style w:type="character" w:customStyle="1" w:styleId="apple-converted-space">
    <w:name w:val="apple-converted-space"/>
    <w:basedOn w:val="DefaultParagraphFont"/>
    <w:rsid w:val="0087414D"/>
  </w:style>
  <w:style w:type="character" w:styleId="Strong">
    <w:name w:val="Strong"/>
    <w:basedOn w:val="DefaultParagraphFont"/>
    <w:uiPriority w:val="22"/>
    <w:qFormat/>
    <w:rsid w:val="0087414D"/>
    <w:rPr>
      <w:b/>
      <w:bCs/>
    </w:rPr>
  </w:style>
  <w:style w:type="paragraph" w:styleId="NormalWeb">
    <w:name w:val="Normal (Web)"/>
    <w:basedOn w:val="Normal"/>
    <w:uiPriority w:val="99"/>
    <w:semiHidden/>
    <w:unhideWhenUsed/>
    <w:rsid w:val="0087414D"/>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87414D"/>
    <w:rPr>
      <w:rFonts w:ascii="Courier New" w:eastAsia="Times New Roman" w:hAnsi="Courier New" w:cs="Courier New"/>
      <w:sz w:val="20"/>
      <w:szCs w:val="20"/>
    </w:rPr>
  </w:style>
  <w:style w:type="paragraph" w:customStyle="1" w:styleId="P1-StandPara">
    <w:name w:val="P1-Stand Para"/>
    <w:basedOn w:val="Normal"/>
    <w:link w:val="P1-StandParaChar"/>
    <w:rsid w:val="004851B7"/>
    <w:pPr>
      <w:spacing w:after="0" w:line="360" w:lineRule="atLeast"/>
      <w:ind w:firstLine="1152"/>
    </w:pPr>
    <w:rPr>
      <w:rFonts w:ascii="Times New Roman" w:eastAsia="Times New Roman" w:hAnsi="Times New Roman" w:cs="Times New Roman"/>
      <w:sz w:val="24"/>
      <w:szCs w:val="20"/>
    </w:rPr>
  </w:style>
  <w:style w:type="character" w:customStyle="1" w:styleId="P1-StandParaChar">
    <w:name w:val="P1-Stand Para Char"/>
    <w:basedOn w:val="DefaultParagraphFont"/>
    <w:link w:val="P1-StandPara"/>
    <w:rsid w:val="004851B7"/>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480772">
      <w:bodyDiv w:val="1"/>
      <w:marLeft w:val="0"/>
      <w:marRight w:val="0"/>
      <w:marTop w:val="0"/>
      <w:marBottom w:val="0"/>
      <w:divBdr>
        <w:top w:val="none" w:sz="0" w:space="0" w:color="auto"/>
        <w:left w:val="none" w:sz="0" w:space="0" w:color="auto"/>
        <w:bottom w:val="none" w:sz="0" w:space="0" w:color="auto"/>
        <w:right w:val="none" w:sz="0" w:space="0" w:color="auto"/>
      </w:divBdr>
    </w:div>
    <w:div w:id="281308774">
      <w:bodyDiv w:val="1"/>
      <w:marLeft w:val="0"/>
      <w:marRight w:val="0"/>
      <w:marTop w:val="0"/>
      <w:marBottom w:val="0"/>
      <w:divBdr>
        <w:top w:val="none" w:sz="0" w:space="0" w:color="auto"/>
        <w:left w:val="none" w:sz="0" w:space="0" w:color="auto"/>
        <w:bottom w:val="none" w:sz="0" w:space="0" w:color="auto"/>
        <w:right w:val="none" w:sz="0" w:space="0" w:color="auto"/>
      </w:divBdr>
    </w:div>
    <w:div w:id="284508452">
      <w:bodyDiv w:val="1"/>
      <w:marLeft w:val="0"/>
      <w:marRight w:val="0"/>
      <w:marTop w:val="0"/>
      <w:marBottom w:val="0"/>
      <w:divBdr>
        <w:top w:val="none" w:sz="0" w:space="0" w:color="auto"/>
        <w:left w:val="none" w:sz="0" w:space="0" w:color="auto"/>
        <w:bottom w:val="none" w:sz="0" w:space="0" w:color="auto"/>
        <w:right w:val="none" w:sz="0" w:space="0" w:color="auto"/>
      </w:divBdr>
    </w:div>
    <w:div w:id="401568232">
      <w:bodyDiv w:val="1"/>
      <w:marLeft w:val="0"/>
      <w:marRight w:val="0"/>
      <w:marTop w:val="0"/>
      <w:marBottom w:val="0"/>
      <w:divBdr>
        <w:top w:val="none" w:sz="0" w:space="0" w:color="auto"/>
        <w:left w:val="none" w:sz="0" w:space="0" w:color="auto"/>
        <w:bottom w:val="none" w:sz="0" w:space="0" w:color="auto"/>
        <w:right w:val="none" w:sz="0" w:space="0" w:color="auto"/>
      </w:divBdr>
    </w:div>
    <w:div w:id="442387050">
      <w:bodyDiv w:val="1"/>
      <w:marLeft w:val="0"/>
      <w:marRight w:val="0"/>
      <w:marTop w:val="0"/>
      <w:marBottom w:val="0"/>
      <w:divBdr>
        <w:top w:val="none" w:sz="0" w:space="0" w:color="auto"/>
        <w:left w:val="none" w:sz="0" w:space="0" w:color="auto"/>
        <w:bottom w:val="none" w:sz="0" w:space="0" w:color="auto"/>
        <w:right w:val="none" w:sz="0" w:space="0" w:color="auto"/>
      </w:divBdr>
    </w:div>
    <w:div w:id="493301492">
      <w:bodyDiv w:val="1"/>
      <w:marLeft w:val="0"/>
      <w:marRight w:val="0"/>
      <w:marTop w:val="0"/>
      <w:marBottom w:val="0"/>
      <w:divBdr>
        <w:top w:val="none" w:sz="0" w:space="0" w:color="auto"/>
        <w:left w:val="none" w:sz="0" w:space="0" w:color="auto"/>
        <w:bottom w:val="none" w:sz="0" w:space="0" w:color="auto"/>
        <w:right w:val="none" w:sz="0" w:space="0" w:color="auto"/>
      </w:divBdr>
    </w:div>
    <w:div w:id="513303412">
      <w:bodyDiv w:val="1"/>
      <w:marLeft w:val="0"/>
      <w:marRight w:val="0"/>
      <w:marTop w:val="0"/>
      <w:marBottom w:val="0"/>
      <w:divBdr>
        <w:top w:val="none" w:sz="0" w:space="0" w:color="auto"/>
        <w:left w:val="none" w:sz="0" w:space="0" w:color="auto"/>
        <w:bottom w:val="none" w:sz="0" w:space="0" w:color="auto"/>
        <w:right w:val="none" w:sz="0" w:space="0" w:color="auto"/>
      </w:divBdr>
    </w:div>
    <w:div w:id="716591265">
      <w:bodyDiv w:val="1"/>
      <w:marLeft w:val="0"/>
      <w:marRight w:val="0"/>
      <w:marTop w:val="0"/>
      <w:marBottom w:val="0"/>
      <w:divBdr>
        <w:top w:val="none" w:sz="0" w:space="0" w:color="auto"/>
        <w:left w:val="none" w:sz="0" w:space="0" w:color="auto"/>
        <w:bottom w:val="none" w:sz="0" w:space="0" w:color="auto"/>
        <w:right w:val="none" w:sz="0" w:space="0" w:color="auto"/>
      </w:divBdr>
    </w:div>
    <w:div w:id="717820606">
      <w:bodyDiv w:val="1"/>
      <w:marLeft w:val="0"/>
      <w:marRight w:val="0"/>
      <w:marTop w:val="0"/>
      <w:marBottom w:val="0"/>
      <w:divBdr>
        <w:top w:val="none" w:sz="0" w:space="0" w:color="auto"/>
        <w:left w:val="none" w:sz="0" w:space="0" w:color="auto"/>
        <w:bottom w:val="none" w:sz="0" w:space="0" w:color="auto"/>
        <w:right w:val="none" w:sz="0" w:space="0" w:color="auto"/>
      </w:divBdr>
    </w:div>
    <w:div w:id="862521909">
      <w:bodyDiv w:val="1"/>
      <w:marLeft w:val="0"/>
      <w:marRight w:val="0"/>
      <w:marTop w:val="0"/>
      <w:marBottom w:val="0"/>
      <w:divBdr>
        <w:top w:val="none" w:sz="0" w:space="0" w:color="auto"/>
        <w:left w:val="none" w:sz="0" w:space="0" w:color="auto"/>
        <w:bottom w:val="none" w:sz="0" w:space="0" w:color="auto"/>
        <w:right w:val="none" w:sz="0" w:space="0" w:color="auto"/>
      </w:divBdr>
    </w:div>
    <w:div w:id="1208028327">
      <w:bodyDiv w:val="1"/>
      <w:marLeft w:val="0"/>
      <w:marRight w:val="0"/>
      <w:marTop w:val="0"/>
      <w:marBottom w:val="0"/>
      <w:divBdr>
        <w:top w:val="none" w:sz="0" w:space="0" w:color="auto"/>
        <w:left w:val="none" w:sz="0" w:space="0" w:color="auto"/>
        <w:bottom w:val="none" w:sz="0" w:space="0" w:color="auto"/>
        <w:right w:val="none" w:sz="0" w:space="0" w:color="auto"/>
      </w:divBdr>
    </w:div>
    <w:div w:id="1259405403">
      <w:bodyDiv w:val="1"/>
      <w:marLeft w:val="0"/>
      <w:marRight w:val="0"/>
      <w:marTop w:val="0"/>
      <w:marBottom w:val="0"/>
      <w:divBdr>
        <w:top w:val="none" w:sz="0" w:space="0" w:color="auto"/>
        <w:left w:val="none" w:sz="0" w:space="0" w:color="auto"/>
        <w:bottom w:val="none" w:sz="0" w:space="0" w:color="auto"/>
        <w:right w:val="none" w:sz="0" w:space="0" w:color="auto"/>
      </w:divBdr>
    </w:div>
    <w:div w:id="1584148673">
      <w:bodyDiv w:val="1"/>
      <w:marLeft w:val="0"/>
      <w:marRight w:val="0"/>
      <w:marTop w:val="0"/>
      <w:marBottom w:val="0"/>
      <w:divBdr>
        <w:top w:val="none" w:sz="0" w:space="0" w:color="auto"/>
        <w:left w:val="none" w:sz="0" w:space="0" w:color="auto"/>
        <w:bottom w:val="none" w:sz="0" w:space="0" w:color="auto"/>
        <w:right w:val="none" w:sz="0" w:space="0" w:color="auto"/>
      </w:divBdr>
    </w:div>
    <w:div w:id="1683165955">
      <w:bodyDiv w:val="1"/>
      <w:marLeft w:val="0"/>
      <w:marRight w:val="0"/>
      <w:marTop w:val="0"/>
      <w:marBottom w:val="0"/>
      <w:divBdr>
        <w:top w:val="none" w:sz="0" w:space="0" w:color="auto"/>
        <w:left w:val="none" w:sz="0" w:space="0" w:color="auto"/>
        <w:bottom w:val="none" w:sz="0" w:space="0" w:color="auto"/>
        <w:right w:val="none" w:sz="0" w:space="0" w:color="auto"/>
      </w:divBdr>
      <w:divsChild>
        <w:div w:id="1033654734">
          <w:marLeft w:val="0"/>
          <w:marRight w:val="0"/>
          <w:marTop w:val="0"/>
          <w:marBottom w:val="0"/>
          <w:divBdr>
            <w:top w:val="none" w:sz="0" w:space="0" w:color="auto"/>
            <w:left w:val="none" w:sz="0" w:space="0" w:color="auto"/>
            <w:bottom w:val="none" w:sz="0" w:space="0" w:color="auto"/>
            <w:right w:val="none" w:sz="0" w:space="0" w:color="auto"/>
          </w:divBdr>
        </w:div>
        <w:div w:id="18728395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7810F-88D5-44A8-AA51-9B7E34699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9414</Words>
  <Characters>53663</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62952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Zeneva Schindler</dc:creator>
  <cp:lastModifiedBy>SYSTEM</cp:lastModifiedBy>
  <cp:revision>2</cp:revision>
  <cp:lastPrinted>2017-08-24T18:06:00Z</cp:lastPrinted>
  <dcterms:created xsi:type="dcterms:W3CDTF">2017-10-16T16:46:00Z</dcterms:created>
  <dcterms:modified xsi:type="dcterms:W3CDTF">2017-10-16T16:46:00Z</dcterms:modified>
</cp:coreProperties>
</file>