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17DFF" w14:textId="738EC85F" w:rsidR="007B0F01" w:rsidRPr="007B0F01" w:rsidRDefault="002D75E0" w:rsidP="002D75E0">
      <w:pPr>
        <w:keepNext/>
        <w:keepLines/>
        <w:spacing w:before="400" w:after="120" w:line="240" w:lineRule="auto"/>
        <w:contextualSpacing/>
        <w:outlineLvl w:val="1"/>
        <w:rPr>
          <w:rFonts w:ascii="Calibri" w:eastAsia="Times New Roman" w:hAnsi="Calibri" w:cs="Times New Roman"/>
          <w:b/>
          <w:color w:val="000066"/>
          <w:sz w:val="30"/>
          <w:szCs w:val="26"/>
        </w:rPr>
      </w:pPr>
      <w:bookmarkStart w:id="0" w:name="_Toc476074310"/>
      <w:bookmarkStart w:id="1" w:name="_Toc479923411"/>
      <w:bookmarkStart w:id="2" w:name="_Toc482726096"/>
      <w:bookmarkStart w:id="3" w:name="_GoBack"/>
      <w:bookmarkEnd w:id="3"/>
      <w:r>
        <w:rPr>
          <w:rFonts w:ascii="Calibri" w:eastAsia="Times New Roman" w:hAnsi="Calibri" w:cs="Times New Roman"/>
          <w:b/>
          <w:color w:val="000066"/>
          <w:sz w:val="30"/>
          <w:szCs w:val="26"/>
        </w:rPr>
        <w:t xml:space="preserve">Attachment I.2 </w:t>
      </w:r>
      <w:r w:rsidR="007B0F01" w:rsidRPr="007B0F01">
        <w:rPr>
          <w:rFonts w:ascii="Calibri" w:eastAsia="Times New Roman" w:hAnsi="Calibri" w:cs="Times New Roman"/>
          <w:b/>
          <w:color w:val="000066"/>
          <w:sz w:val="30"/>
          <w:szCs w:val="26"/>
        </w:rPr>
        <w:t>Study Description</w:t>
      </w:r>
      <w:bookmarkEnd w:id="0"/>
      <w:bookmarkEnd w:id="1"/>
      <w:bookmarkEnd w:id="2"/>
    </w:p>
    <w:p w14:paraId="6E5B6851"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The Supplemental Nutrition Assistance Program (SNAP) has long served as a safety net for </w:t>
      </w:r>
      <w:r w:rsidR="009F6281">
        <w:rPr>
          <w:rFonts w:ascii="Calibri" w:eastAsia="Calibri" w:hAnsi="Calibri" w:cs="Times New Roman"/>
          <w:sz w:val="24"/>
        </w:rPr>
        <w:t xml:space="preserve">individuals, including </w:t>
      </w:r>
      <w:r w:rsidRPr="007B0F01">
        <w:rPr>
          <w:rFonts w:ascii="Calibri" w:eastAsia="Calibri" w:hAnsi="Calibri" w:cs="Times New Roman"/>
          <w:sz w:val="24"/>
        </w:rPr>
        <w:t>elderly people</w:t>
      </w:r>
      <w:r w:rsidR="009F6281">
        <w:rPr>
          <w:rFonts w:ascii="Calibri" w:eastAsia="Calibri" w:hAnsi="Calibri" w:cs="Times New Roman"/>
          <w:sz w:val="24"/>
        </w:rPr>
        <w:t>,</w:t>
      </w:r>
      <w:r w:rsidRPr="007B0F01">
        <w:rPr>
          <w:rFonts w:ascii="Calibri" w:eastAsia="Calibri" w:hAnsi="Calibri" w:cs="Times New Roman"/>
          <w:sz w:val="24"/>
        </w:rPr>
        <w:t xml:space="preserve"> who are experiencing difficulties in obtaining adequate nutrition. However, elderly individuals have historically participated in SNAP at substantially lower rates than the general population. Without SNAP, elderly individuals may be unable to meet their nutritional needs, forgo medicine for food or be unable to pay utility bills or secure safe or stable housing. The U.S. Department of Agriculture (USDA), Food and Nutrition Service (FNS), which administers SNAP, is funding a study to understand the effectiveness of strategies to improve SNAP access for elderly individuals.</w:t>
      </w:r>
    </w:p>
    <w:p w14:paraId="43BDCC9C"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FNS contracted with Social Policy Research and its partner Mathematica Policy Research (“the study team”) to conduct this study, which seeks to:</w:t>
      </w:r>
    </w:p>
    <w:p w14:paraId="635F46C6" w14:textId="77777777" w:rsidR="007B0F01" w:rsidRPr="007B0F01" w:rsidRDefault="007B0F01" w:rsidP="007B0F01">
      <w:pPr>
        <w:numPr>
          <w:ilvl w:val="0"/>
          <w:numId w:val="2"/>
        </w:numPr>
        <w:spacing w:before="120" w:after="200" w:line="240" w:lineRule="auto"/>
        <w:rPr>
          <w:rFonts w:ascii="Calibri" w:eastAsia="Calibri" w:hAnsi="Calibri" w:cs="Times New Roman"/>
          <w:sz w:val="24"/>
          <w:lang w:val="en"/>
        </w:rPr>
      </w:pPr>
      <w:r w:rsidRPr="007B0F01">
        <w:rPr>
          <w:rFonts w:ascii="Calibri" w:eastAsia="Calibri" w:hAnsi="Calibri" w:cs="Times New Roman"/>
          <w:sz w:val="24"/>
        </w:rPr>
        <w:t xml:space="preserve">Better understand the </w:t>
      </w:r>
      <w:r w:rsidRPr="007B0F01">
        <w:rPr>
          <w:rFonts w:ascii="Calibri" w:eastAsia="Calibri" w:hAnsi="Calibri" w:cs="Times New Roman"/>
          <w:sz w:val="24"/>
          <w:lang w:val="en"/>
        </w:rPr>
        <w:t xml:space="preserve">effectiveness of current strategies to </w:t>
      </w:r>
      <w:r w:rsidRPr="007B0F01">
        <w:rPr>
          <w:rFonts w:ascii="Calibri" w:eastAsia="Calibri" w:hAnsi="Calibri" w:cs="Times New Roman"/>
          <w:sz w:val="24"/>
        </w:rPr>
        <w:t xml:space="preserve">improve SNAP access for elderly individuals; </w:t>
      </w:r>
    </w:p>
    <w:p w14:paraId="592B0C6B" w14:textId="77777777" w:rsidR="007B0F01" w:rsidRPr="007B0F01" w:rsidRDefault="007B0F01" w:rsidP="007B0F01">
      <w:pPr>
        <w:numPr>
          <w:ilvl w:val="0"/>
          <w:numId w:val="2"/>
        </w:numPr>
        <w:spacing w:before="120" w:after="200" w:line="240" w:lineRule="auto"/>
        <w:rPr>
          <w:rFonts w:ascii="Calibri" w:eastAsia="Calibri" w:hAnsi="Calibri" w:cs="Times New Roman"/>
          <w:sz w:val="24"/>
          <w:lang w:val="en"/>
        </w:rPr>
      </w:pPr>
      <w:r w:rsidRPr="007B0F01">
        <w:rPr>
          <w:rFonts w:ascii="Calibri" w:eastAsia="Calibri" w:hAnsi="Calibri" w:cs="Times New Roman"/>
          <w:sz w:val="24"/>
          <w:lang w:val="en"/>
        </w:rPr>
        <w:t>Identify best practices in implementing strategies to</w:t>
      </w:r>
      <w:r w:rsidRPr="007B0F01">
        <w:rPr>
          <w:rFonts w:ascii="Calibri" w:eastAsia="Calibri" w:hAnsi="Calibri" w:cs="Times New Roman"/>
          <w:sz w:val="16"/>
          <w:szCs w:val="16"/>
        </w:rPr>
        <w:t xml:space="preserve"> </w:t>
      </w:r>
      <w:r w:rsidRPr="007B0F01">
        <w:rPr>
          <w:rFonts w:ascii="Calibri" w:eastAsia="Calibri" w:hAnsi="Calibri" w:cs="Times New Roman"/>
          <w:sz w:val="24"/>
          <w:lang w:val="en"/>
        </w:rPr>
        <w:t>increase and sustain SNAP participation by elderly individuals; and</w:t>
      </w:r>
    </w:p>
    <w:p w14:paraId="638853B0" w14:textId="77777777" w:rsidR="007B0F01" w:rsidRPr="007B0F01" w:rsidRDefault="007B0F01" w:rsidP="007B0F01">
      <w:pPr>
        <w:numPr>
          <w:ilvl w:val="0"/>
          <w:numId w:val="2"/>
        </w:numPr>
        <w:spacing w:before="120" w:after="200" w:line="240" w:lineRule="auto"/>
        <w:rPr>
          <w:rFonts w:ascii="Calibri" w:eastAsia="Calibri" w:hAnsi="Calibri" w:cs="Times New Roman"/>
          <w:sz w:val="24"/>
          <w:lang w:val="en"/>
        </w:rPr>
      </w:pPr>
      <w:r w:rsidRPr="007B0F01">
        <w:rPr>
          <w:rFonts w:ascii="Calibri" w:eastAsia="Calibri" w:hAnsi="Calibri" w:cs="Times New Roman"/>
          <w:sz w:val="24"/>
          <w:lang w:val="en"/>
        </w:rPr>
        <w:t xml:space="preserve">Provide actionable recommendations to FNS that will help States maximize program access while minimizing unintended consequences. </w:t>
      </w:r>
    </w:p>
    <w:p w14:paraId="7FFF7993" w14:textId="77777777" w:rsidR="007B0F01" w:rsidRPr="007B0F01" w:rsidRDefault="007B0F01" w:rsidP="007B0F01">
      <w:pPr>
        <w:spacing w:before="120" w:after="120" w:line="240" w:lineRule="auto"/>
        <w:rPr>
          <w:rFonts w:ascii="Calibri" w:eastAsia="Calibri" w:hAnsi="Calibri" w:cs="Times New Roman"/>
          <w:sz w:val="24"/>
          <w:lang w:val="en"/>
        </w:rPr>
      </w:pPr>
      <w:r w:rsidRPr="007B0F01">
        <w:rPr>
          <w:rFonts w:ascii="Calibri" w:eastAsia="Calibri" w:hAnsi="Calibri" w:cs="Times New Roman"/>
          <w:sz w:val="24"/>
          <w:lang w:val="en"/>
        </w:rPr>
        <w:t>The study team will collect different types of data to respond to FNS’ research questions.  First, the team will compile background information on what is known about factors influencing elderly participation in SNAP, caseload dynamics over time, and the scope, range, and effects of State strategies to date. Second, the team will conduct site visit interviews with SNAP administrators and staff and community-based organizations to document the design, implementation, and operation of strategies in 10 selected States. Third, the study team will conduct interviews and focus groups with elderly SNAP participants and eligible nonparticipants in the selected States to assess their experiences with and perceptions of the strategies and barriers to SNAP participation. Finally, the team will collect and analyze SNAP administrative case records to document how strategies in the selected States are associated with changes in SNAP applications, caseloads, participation spells, and benefit levels for elderly households and sub-groups of elderly individuals.</w:t>
      </w:r>
    </w:p>
    <w:p w14:paraId="0C4E5E02" w14:textId="13D86A4C" w:rsidR="007B0F01" w:rsidRPr="00C678C9" w:rsidRDefault="007B0F01" w:rsidP="00C678C9">
      <w:pPr>
        <w:spacing w:before="120" w:after="120" w:line="240" w:lineRule="auto"/>
        <w:rPr>
          <w:rFonts w:ascii="Calibri" w:eastAsia="Calibri" w:hAnsi="Calibri" w:cs="Times New Roman"/>
          <w:sz w:val="24"/>
        </w:rPr>
      </w:pPr>
      <w:r w:rsidRPr="007B0F01">
        <w:rPr>
          <w:rFonts w:ascii="Calibri" w:eastAsia="Calibri" w:hAnsi="Calibri" w:cs="Times New Roman"/>
          <w:sz w:val="24"/>
          <w:lang w:val="en"/>
        </w:rPr>
        <w:t xml:space="preserve">For questions or concerns about the study please contact Melissa Mack, Project Director, by email at </w:t>
      </w:r>
      <w:hyperlink r:id="rId9" w:history="1">
        <w:r w:rsidRPr="007B0F01">
          <w:rPr>
            <w:rFonts w:ascii="Calibri" w:eastAsia="Calibri" w:hAnsi="Calibri" w:cs="Times New Roman"/>
            <w:color w:val="0000FF"/>
            <w:sz w:val="24"/>
            <w:u w:val="single"/>
          </w:rPr>
          <w:t>melissa_mack@spra.com</w:t>
        </w:r>
      </w:hyperlink>
      <w:r w:rsidRPr="007B0F01">
        <w:rPr>
          <w:rFonts w:ascii="Calibri" w:eastAsia="Calibri" w:hAnsi="Calibri" w:cs="Times New Roman"/>
          <w:sz w:val="24"/>
        </w:rPr>
        <w:t xml:space="preserve"> or by phone at (510) 788-2478.</w:t>
      </w:r>
    </w:p>
    <w:p w14:paraId="7544A918" w14:textId="464BCD71" w:rsidR="007B0F01" w:rsidRDefault="007B0F01"/>
    <w:sectPr w:rsidR="007B0F01" w:rsidSect="003B058A">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000A7" w14:textId="77777777" w:rsidR="00AE4A10" w:rsidRDefault="00AE4A10" w:rsidP="007B0F01">
      <w:pPr>
        <w:spacing w:after="0" w:line="240" w:lineRule="auto"/>
      </w:pPr>
      <w:r>
        <w:separator/>
      </w:r>
    </w:p>
  </w:endnote>
  <w:endnote w:type="continuationSeparator" w:id="0">
    <w:p w14:paraId="53BA4959" w14:textId="77777777" w:rsidR="00AE4A10" w:rsidRDefault="00AE4A10" w:rsidP="007B0F01">
      <w:pPr>
        <w:spacing w:after="0" w:line="240" w:lineRule="auto"/>
      </w:pPr>
      <w:r>
        <w:continuationSeparator/>
      </w:r>
    </w:p>
  </w:endnote>
  <w:endnote w:type="continuationNotice" w:id="1">
    <w:p w14:paraId="16714189" w14:textId="77777777" w:rsidR="00AE4A10" w:rsidRDefault="00AE4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37C9C8CA" w:rsidR="00817460" w:rsidRPr="007B0F01" w:rsidRDefault="00E87538">
    <w:pPr>
      <w:pStyle w:val="Footer"/>
      <w:jc w:val="center"/>
      <w:rPr>
        <w:rFonts w:ascii="Times New Roman" w:hAnsi="Times New Roman" w:cs="Times New Roman"/>
        <w:sz w:val="20"/>
        <w:szCs w:val="20"/>
      </w:rPr>
    </w:pPr>
    <w:r>
      <w:rPr>
        <w:rFonts w:ascii="Times New Roman" w:hAnsi="Times New Roman" w:cs="Times New Roman"/>
        <w:sz w:val="20"/>
        <w:szCs w:val="20"/>
      </w:rPr>
      <w:t>I</w:t>
    </w:r>
    <w:r w:rsidR="00817460"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00817460" w:rsidRPr="007B0F01">
          <w:rPr>
            <w:rFonts w:ascii="Times New Roman" w:hAnsi="Times New Roman" w:cs="Times New Roman"/>
            <w:sz w:val="20"/>
            <w:szCs w:val="20"/>
          </w:rPr>
          <w:fldChar w:fldCharType="begin"/>
        </w:r>
        <w:r w:rsidR="00817460" w:rsidRPr="007B0F01">
          <w:rPr>
            <w:rFonts w:ascii="Times New Roman" w:hAnsi="Times New Roman" w:cs="Times New Roman"/>
            <w:sz w:val="20"/>
            <w:szCs w:val="20"/>
          </w:rPr>
          <w:instrText xml:space="preserve"> PAGE   \* MERGEFORMAT </w:instrText>
        </w:r>
        <w:r w:rsidR="00817460" w:rsidRPr="007B0F01">
          <w:rPr>
            <w:rFonts w:ascii="Times New Roman" w:hAnsi="Times New Roman" w:cs="Times New Roman"/>
            <w:sz w:val="20"/>
            <w:szCs w:val="20"/>
          </w:rPr>
          <w:fldChar w:fldCharType="separate"/>
        </w:r>
        <w:r w:rsidR="00C678C9">
          <w:rPr>
            <w:rFonts w:ascii="Times New Roman" w:hAnsi="Times New Roman" w:cs="Times New Roman"/>
            <w:noProof/>
            <w:sz w:val="20"/>
            <w:szCs w:val="20"/>
          </w:rPr>
          <w:t>2</w:t>
        </w:r>
        <w:r w:rsidR="00817460" w:rsidRPr="007B0F01">
          <w:rPr>
            <w:rFonts w:ascii="Times New Roman" w:hAnsi="Times New Roman" w:cs="Times New Roman"/>
            <w:noProof/>
            <w:sz w:val="20"/>
            <w:szCs w:val="20"/>
          </w:rPr>
          <w:fldChar w:fldCharType="end"/>
        </w:r>
      </w:sdtContent>
    </w:sdt>
  </w:p>
  <w:p w14:paraId="55F3C160" w14:textId="77777777" w:rsidR="00817460" w:rsidRPr="00FD5D6D" w:rsidRDefault="00817460"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40DEE" w14:textId="5DCA15B9" w:rsidR="002C074B" w:rsidRPr="007C6E3B" w:rsidRDefault="002C074B" w:rsidP="002C074B">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ind w:left="475" w:firstLine="0"/>
      <w:outlineLvl w:val="1"/>
      <w:rPr>
        <w:rFonts w:ascii="Arial" w:hAnsi="Arial" w:cs="Arial"/>
        <w:sz w:val="14"/>
        <w:szCs w:val="14"/>
      </w:rPr>
    </w:pPr>
    <w:r>
      <w:rPr>
        <w:rFonts w:ascii="Arial" w:hAnsi="Arial" w:cs="Arial"/>
        <w:sz w:val="14"/>
        <w:szCs w:val="14"/>
      </w:rPr>
      <w:t xml:space="preserve">Public </w:t>
    </w:r>
    <w:r w:rsidRPr="007C6E3B">
      <w:rPr>
        <w:rFonts w:ascii="Arial" w:hAnsi="Arial" w:cs="Arial"/>
        <w:sz w:val="14"/>
        <w:szCs w:val="14"/>
      </w:rPr>
      <w:t>reporting burden for this collection of information is estimated to average</w:t>
    </w:r>
    <w:r>
      <w:rPr>
        <w:rFonts w:ascii="Arial" w:hAnsi="Arial" w:cs="Arial"/>
        <w:sz w:val="14"/>
        <w:szCs w:val="14"/>
      </w:rPr>
      <w:t xml:space="preserve"> </w:t>
    </w:r>
    <w:r w:rsidR="00F27F81">
      <w:rPr>
        <w:rFonts w:ascii="Arial" w:hAnsi="Arial" w:cs="Arial"/>
        <w:sz w:val="14"/>
        <w:szCs w:val="14"/>
      </w:rPr>
      <w:t>5 minutes</w:t>
    </w:r>
    <w:r w:rsidRPr="007C6E3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15AB30E" w14:textId="77777777" w:rsidR="002C074B" w:rsidRDefault="002C0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651B9" w14:textId="77777777" w:rsidR="00AE4A10" w:rsidRDefault="00AE4A10" w:rsidP="007B0F01">
      <w:pPr>
        <w:spacing w:after="0" w:line="240" w:lineRule="auto"/>
      </w:pPr>
      <w:r>
        <w:separator/>
      </w:r>
    </w:p>
  </w:footnote>
  <w:footnote w:type="continuationSeparator" w:id="0">
    <w:p w14:paraId="448507FE" w14:textId="77777777" w:rsidR="00AE4A10" w:rsidRDefault="00AE4A10" w:rsidP="007B0F01">
      <w:pPr>
        <w:spacing w:after="0" w:line="240" w:lineRule="auto"/>
      </w:pPr>
      <w:r>
        <w:continuationSeparator/>
      </w:r>
    </w:p>
  </w:footnote>
  <w:footnote w:type="continuationNotice" w:id="1">
    <w:p w14:paraId="48E0B493" w14:textId="77777777" w:rsidR="00AE4A10" w:rsidRDefault="00AE4A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F5F0E" w14:textId="17071747" w:rsidR="00817460" w:rsidRPr="00103847" w:rsidRDefault="00817460" w:rsidP="007B0F01">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 xml:space="preserve">CONTROL#: </w:t>
    </w:r>
    <w:r w:rsidR="00B600C0">
      <w:rPr>
        <w:rFonts w:cs="Arial"/>
        <w:bCs/>
        <w:caps/>
        <w:szCs w:val="24"/>
      </w:rPr>
      <w:t>0584</w:t>
    </w:r>
    <w:r>
      <w:rPr>
        <w:rFonts w:cs="Arial"/>
        <w:bCs/>
        <w:caps/>
        <w:szCs w:val="24"/>
      </w:rPr>
      <w:t>-</w:t>
    </w:r>
    <w:r w:rsidRPr="00103847">
      <w:rPr>
        <w:rFonts w:cs="Arial"/>
        <w:bCs/>
        <w:caps/>
        <w:szCs w:val="24"/>
      </w:rPr>
      <w:t xml:space="preserve"> XXX</w:t>
    </w:r>
    <w:r w:rsidR="00B600C0">
      <w:rPr>
        <w:rFonts w:cs="Arial"/>
        <w:bCs/>
        <w:caps/>
        <w:szCs w:val="24"/>
      </w:rPr>
      <w:t>X</w:t>
    </w:r>
  </w:p>
  <w:p w14:paraId="2FEE643E" w14:textId="77777777" w:rsidR="00817460" w:rsidRPr="00103847" w:rsidRDefault="00817460" w:rsidP="007B0F01">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BCD08" w14:textId="77777777" w:rsidR="00DA52E0" w:rsidRPr="00365CF8" w:rsidRDefault="00DA52E0" w:rsidP="00DA52E0">
    <w:pPr>
      <w:spacing w:after="0"/>
      <w:jc w:val="right"/>
      <w:outlineLvl w:val="0"/>
      <w:rPr>
        <w:rFonts w:cs="Arial"/>
        <w:bCs/>
        <w:caps/>
        <w:sz w:val="16"/>
        <w:szCs w:val="16"/>
      </w:rPr>
    </w:pPr>
    <w:r w:rsidRPr="00365CF8">
      <w:rPr>
        <w:rFonts w:cs="Arial"/>
        <w:bCs/>
        <w:caps/>
        <w:sz w:val="16"/>
        <w:szCs w:val="16"/>
      </w:rPr>
      <w:t>OMB Control Number:  0584-xxxx</w:t>
    </w:r>
  </w:p>
  <w:p w14:paraId="53659149" w14:textId="77777777" w:rsidR="00DA52E0" w:rsidRPr="00365CF8" w:rsidRDefault="00DA52E0" w:rsidP="00DA52E0">
    <w:pPr>
      <w:spacing w:after="0"/>
      <w:jc w:val="right"/>
      <w:outlineLvl w:val="0"/>
      <w:rPr>
        <w:rFonts w:cs="Arial"/>
        <w:bCs/>
        <w:caps/>
        <w:sz w:val="16"/>
        <w:szCs w:val="16"/>
      </w:rPr>
    </w:pPr>
    <w:r w:rsidRPr="00365CF8">
      <w:rPr>
        <w:rFonts w:cs="Arial"/>
        <w:bCs/>
        <w:caps/>
        <w:sz w:val="16"/>
        <w:szCs w:val="16"/>
      </w:rPr>
      <w:t>Expiration Date: xx/xx/xxxx</w:t>
    </w:r>
  </w:p>
  <w:p w14:paraId="12A1345E" w14:textId="77777777" w:rsidR="00DA52E0" w:rsidRDefault="00DA52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nsid w:val="15E23E8F"/>
    <w:multiLevelType w:val="multilevel"/>
    <w:tmpl w:val="518AAB88"/>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42766"/>
    <w:lvl w:ilvl="0">
      <w:start w:val="1"/>
      <w:numFmt w:val="decimal"/>
      <w:pStyle w:val="Number1"/>
      <w:lvlText w:val="%1."/>
      <w:lvlJc w:val="right"/>
      <w:pPr>
        <w:ind w:left="63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75F3079"/>
    <w:multiLevelType w:val="hybridMultilevel"/>
    <w:tmpl w:val="A1CC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2E2AEF"/>
    <w:multiLevelType w:val="hybridMultilevel"/>
    <w:tmpl w:val="099E3D24"/>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6">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5">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6A1EF1"/>
    <w:multiLevelType w:val="multilevel"/>
    <w:tmpl w:val="8FECECB2"/>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6E366FE"/>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nsid w:val="6CB70947"/>
    <w:multiLevelType w:val="hybridMultilevel"/>
    <w:tmpl w:val="1BE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A03A71"/>
    <w:multiLevelType w:val="hybridMultilevel"/>
    <w:tmpl w:val="DD860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50"/>
  </w:num>
  <w:num w:numId="3">
    <w:abstractNumId w:val="15"/>
  </w:num>
  <w:num w:numId="4">
    <w:abstractNumId w:val="31"/>
  </w:num>
  <w:num w:numId="5">
    <w:abstractNumId w:val="5"/>
  </w:num>
  <w:num w:numId="6">
    <w:abstractNumId w:val="5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9"/>
  </w:num>
  <w:num w:numId="10">
    <w:abstractNumId w:val="53"/>
  </w:num>
  <w:num w:numId="11">
    <w:abstractNumId w:val="8"/>
  </w:num>
  <w:num w:numId="12">
    <w:abstractNumId w:val="24"/>
  </w:num>
  <w:num w:numId="13">
    <w:abstractNumId w:val="26"/>
  </w:num>
  <w:num w:numId="14">
    <w:abstractNumId w:val="11"/>
  </w:num>
  <w:num w:numId="15">
    <w:abstractNumId w:val="30"/>
  </w:num>
  <w:num w:numId="16">
    <w:abstractNumId w:val="28"/>
  </w:num>
  <w:num w:numId="17">
    <w:abstractNumId w:val="0"/>
  </w:num>
  <w:num w:numId="18">
    <w:abstractNumId w:val="10"/>
  </w:num>
  <w:num w:numId="19">
    <w:abstractNumId w:val="40"/>
  </w:num>
  <w:num w:numId="20">
    <w:abstractNumId w:val="23"/>
  </w:num>
  <w:num w:numId="21">
    <w:abstractNumId w:val="29"/>
  </w:num>
  <w:num w:numId="22">
    <w:abstractNumId w:val="1"/>
  </w:num>
  <w:num w:numId="23">
    <w:abstractNumId w:val="43"/>
  </w:num>
  <w:num w:numId="24">
    <w:abstractNumId w:val="56"/>
  </w:num>
  <w:num w:numId="25">
    <w:abstractNumId w:val="41"/>
  </w:num>
  <w:num w:numId="26">
    <w:abstractNumId w:val="4"/>
  </w:num>
  <w:num w:numId="27">
    <w:abstractNumId w:val="38"/>
  </w:num>
  <w:num w:numId="28">
    <w:abstractNumId w:val="18"/>
  </w:num>
  <w:num w:numId="29">
    <w:abstractNumId w:val="48"/>
  </w:num>
  <w:num w:numId="30">
    <w:abstractNumId w:val="22"/>
  </w:num>
  <w:num w:numId="31">
    <w:abstractNumId w:val="37"/>
  </w:num>
  <w:num w:numId="32">
    <w:abstractNumId w:val="17"/>
  </w:num>
  <w:num w:numId="33">
    <w:abstractNumId w:val="2"/>
  </w:num>
  <w:num w:numId="34">
    <w:abstractNumId w:val="9"/>
  </w:num>
  <w:num w:numId="35">
    <w:abstractNumId w:val="57"/>
  </w:num>
  <w:num w:numId="36">
    <w:abstractNumId w:val="4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7"/>
  </w:num>
  <w:num w:numId="40">
    <w:abstractNumId w:val="55"/>
  </w:num>
  <w:num w:numId="41">
    <w:abstractNumId w:val="20"/>
  </w:num>
  <w:num w:numId="42">
    <w:abstractNumId w:val="33"/>
  </w:num>
  <w:num w:numId="43">
    <w:abstractNumId w:val="36"/>
  </w:num>
  <w:num w:numId="44">
    <w:abstractNumId w:val="32"/>
  </w:num>
  <w:num w:numId="45">
    <w:abstractNumId w:val="12"/>
  </w:num>
  <w:num w:numId="46">
    <w:abstractNumId w:val="54"/>
  </w:num>
  <w:num w:numId="47">
    <w:abstractNumId w:val="15"/>
  </w:num>
  <w:num w:numId="48">
    <w:abstractNumId w:val="15"/>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34"/>
  </w:num>
  <w:num w:numId="69">
    <w:abstractNumId w:val="3"/>
  </w:num>
  <w:num w:numId="70">
    <w:abstractNumId w:val="13"/>
  </w:num>
  <w:num w:numId="71">
    <w:abstractNumId w:val="46"/>
  </w:num>
  <w:num w:numId="72">
    <w:abstractNumId w:val="49"/>
  </w:num>
  <w:num w:numId="73">
    <w:abstractNumId w:val="52"/>
  </w:num>
  <w:num w:numId="74">
    <w:abstractNumId w:val="21"/>
  </w:num>
  <w:num w:numId="75">
    <w:abstractNumId w:val="19"/>
  </w:num>
  <w:num w:numId="76">
    <w:abstractNumId w:val="42"/>
  </w:num>
  <w:num w:numId="77">
    <w:abstractNumId w:val="7"/>
  </w:num>
  <w:num w:numId="78">
    <w:abstractNumId w:val="6"/>
  </w:num>
  <w:num w:numId="79">
    <w:abstractNumId w:val="27"/>
  </w:num>
  <w:num w:numId="80">
    <w:abstractNumId w:val="35"/>
  </w:num>
  <w:num w:numId="81">
    <w:abstractNumId w:val="15"/>
  </w:num>
  <w:num w:numId="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21D98"/>
    <w:rsid w:val="00032715"/>
    <w:rsid w:val="00075EBC"/>
    <w:rsid w:val="000A194A"/>
    <w:rsid w:val="00136357"/>
    <w:rsid w:val="00165507"/>
    <w:rsid w:val="00177F7D"/>
    <w:rsid w:val="00181029"/>
    <w:rsid w:val="00182924"/>
    <w:rsid w:val="001A4FCF"/>
    <w:rsid w:val="001A6134"/>
    <w:rsid w:val="00223ED2"/>
    <w:rsid w:val="00226F46"/>
    <w:rsid w:val="002324FD"/>
    <w:rsid w:val="002448F4"/>
    <w:rsid w:val="002466BE"/>
    <w:rsid w:val="002521BB"/>
    <w:rsid w:val="00261794"/>
    <w:rsid w:val="00272374"/>
    <w:rsid w:val="0028595B"/>
    <w:rsid w:val="00290F19"/>
    <w:rsid w:val="002A79AA"/>
    <w:rsid w:val="002C074B"/>
    <w:rsid w:val="002C1A91"/>
    <w:rsid w:val="002D75E0"/>
    <w:rsid w:val="002D7D6F"/>
    <w:rsid w:val="002E3297"/>
    <w:rsid w:val="00312FDD"/>
    <w:rsid w:val="00315973"/>
    <w:rsid w:val="0031723A"/>
    <w:rsid w:val="00325C10"/>
    <w:rsid w:val="00357A53"/>
    <w:rsid w:val="00380D0C"/>
    <w:rsid w:val="00383343"/>
    <w:rsid w:val="003B058A"/>
    <w:rsid w:val="003D3B56"/>
    <w:rsid w:val="003E3F10"/>
    <w:rsid w:val="0041145C"/>
    <w:rsid w:val="00425E44"/>
    <w:rsid w:val="00491B39"/>
    <w:rsid w:val="00491CFD"/>
    <w:rsid w:val="004A0925"/>
    <w:rsid w:val="004C214A"/>
    <w:rsid w:val="00502D2D"/>
    <w:rsid w:val="00505B7F"/>
    <w:rsid w:val="00527F77"/>
    <w:rsid w:val="00572403"/>
    <w:rsid w:val="00587952"/>
    <w:rsid w:val="0059278D"/>
    <w:rsid w:val="0059790F"/>
    <w:rsid w:val="006263B2"/>
    <w:rsid w:val="006734F6"/>
    <w:rsid w:val="00676D9E"/>
    <w:rsid w:val="006842D9"/>
    <w:rsid w:val="006918BD"/>
    <w:rsid w:val="00691FC6"/>
    <w:rsid w:val="006A246E"/>
    <w:rsid w:val="006A64F1"/>
    <w:rsid w:val="006B7D55"/>
    <w:rsid w:val="006C1436"/>
    <w:rsid w:val="006D6F41"/>
    <w:rsid w:val="006D733F"/>
    <w:rsid w:val="006E3FEA"/>
    <w:rsid w:val="00702D01"/>
    <w:rsid w:val="00704D99"/>
    <w:rsid w:val="007440F1"/>
    <w:rsid w:val="00746B2D"/>
    <w:rsid w:val="0076455D"/>
    <w:rsid w:val="007774F3"/>
    <w:rsid w:val="007A01CD"/>
    <w:rsid w:val="007B0F01"/>
    <w:rsid w:val="007B501B"/>
    <w:rsid w:val="007C7107"/>
    <w:rsid w:val="007D6A3A"/>
    <w:rsid w:val="007F26A0"/>
    <w:rsid w:val="00806D7A"/>
    <w:rsid w:val="00811198"/>
    <w:rsid w:val="00817460"/>
    <w:rsid w:val="00874DB3"/>
    <w:rsid w:val="00875643"/>
    <w:rsid w:val="00894B41"/>
    <w:rsid w:val="008A196B"/>
    <w:rsid w:val="008E3D96"/>
    <w:rsid w:val="00937859"/>
    <w:rsid w:val="00952FD4"/>
    <w:rsid w:val="00982775"/>
    <w:rsid w:val="009864FB"/>
    <w:rsid w:val="009C61E9"/>
    <w:rsid w:val="009F6281"/>
    <w:rsid w:val="00A32868"/>
    <w:rsid w:val="00A47C46"/>
    <w:rsid w:val="00A70618"/>
    <w:rsid w:val="00AE1083"/>
    <w:rsid w:val="00AE4A10"/>
    <w:rsid w:val="00B07C8C"/>
    <w:rsid w:val="00B451F4"/>
    <w:rsid w:val="00B600C0"/>
    <w:rsid w:val="00B63BEF"/>
    <w:rsid w:val="00B7283A"/>
    <w:rsid w:val="00B750AC"/>
    <w:rsid w:val="00C2418B"/>
    <w:rsid w:val="00C32E95"/>
    <w:rsid w:val="00C415B8"/>
    <w:rsid w:val="00C678C9"/>
    <w:rsid w:val="00C756B4"/>
    <w:rsid w:val="00C75D80"/>
    <w:rsid w:val="00C800AF"/>
    <w:rsid w:val="00CB5EC6"/>
    <w:rsid w:val="00CE1F68"/>
    <w:rsid w:val="00CF3FDE"/>
    <w:rsid w:val="00D17683"/>
    <w:rsid w:val="00D30BB0"/>
    <w:rsid w:val="00D403B9"/>
    <w:rsid w:val="00D4604B"/>
    <w:rsid w:val="00D74B01"/>
    <w:rsid w:val="00D84FE6"/>
    <w:rsid w:val="00DA52E0"/>
    <w:rsid w:val="00DC7BEB"/>
    <w:rsid w:val="00DE37A5"/>
    <w:rsid w:val="00E0715F"/>
    <w:rsid w:val="00E36AE1"/>
    <w:rsid w:val="00E47198"/>
    <w:rsid w:val="00E67CEC"/>
    <w:rsid w:val="00E84EAB"/>
    <w:rsid w:val="00E87538"/>
    <w:rsid w:val="00EB3299"/>
    <w:rsid w:val="00EB65F0"/>
    <w:rsid w:val="00ED3C6A"/>
    <w:rsid w:val="00F06F99"/>
    <w:rsid w:val="00F27F81"/>
    <w:rsid w:val="00F43C2A"/>
    <w:rsid w:val="00F51DFB"/>
    <w:rsid w:val="00F74531"/>
    <w:rsid w:val="00F7485D"/>
    <w:rsid w:val="00FA49E2"/>
    <w:rsid w:val="00FB06A0"/>
    <w:rsid w:val="00FB06D7"/>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lissa_mack@spr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8D7D-420D-4F9C-85F3-D09ABE06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2017-09-28T23:20:00Z</dcterms:created>
  <dcterms:modified xsi:type="dcterms:W3CDTF">2017-09-28T23:20:00Z</dcterms:modified>
</cp:coreProperties>
</file>