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D039" w14:textId="3D23E4FA" w:rsidR="000B3A3E" w:rsidRPr="00E01F29" w:rsidRDefault="005B3DE5" w:rsidP="000B3A3E">
      <w:pPr>
        <w:pStyle w:val="DocTitle-IPR"/>
        <w:spacing w:after="480"/>
      </w:pPr>
      <w:bookmarkStart w:id="0" w:name="_GoBack"/>
      <w:bookmarkEnd w:id="0"/>
      <w:r>
        <w:t xml:space="preserve">Appendix </w:t>
      </w:r>
      <w:r w:rsidR="00F20AD2">
        <w:t>E</w:t>
      </w:r>
      <w:r w:rsidR="000B3A3E">
        <w:t xml:space="preserve">. State </w:t>
      </w:r>
      <w:r w:rsidR="00D36764">
        <w:t xml:space="preserve">SNAP </w:t>
      </w:r>
      <w:r w:rsidR="000B3A3E">
        <w:t>Director and E&amp;T Director Interview Protocol</w:t>
      </w:r>
    </w:p>
    <w:p w14:paraId="06D70350" w14:textId="77777777" w:rsidR="000B3A3E" w:rsidRPr="00E01F29" w:rsidRDefault="000B3A3E" w:rsidP="000B3A3E">
      <w:pPr>
        <w:pStyle w:val="DocSubtitle-IPR"/>
        <w:rPr>
          <w:b w:val="0"/>
        </w:rPr>
      </w:pPr>
      <w:r w:rsidRPr="00E01F29">
        <w:rPr>
          <w:b w:val="0"/>
        </w:rPr>
        <w:t xml:space="preserve">OMB No. </w:t>
      </w:r>
      <w:r>
        <w:rPr>
          <w:b w:val="0"/>
        </w:rPr>
        <w:t>0584-[</w:t>
      </w:r>
      <w:r w:rsidRPr="00E10545">
        <w:rPr>
          <w:b w:val="0"/>
        </w:rPr>
        <w:t>NEW</w:t>
      </w:r>
      <w:r>
        <w:rPr>
          <w:b w:val="0"/>
        </w:rPr>
        <w:t>]</w:t>
      </w:r>
    </w:p>
    <w:p w14:paraId="01A6B70F" w14:textId="77777777" w:rsidR="000B3A3E" w:rsidRPr="00572D9D" w:rsidRDefault="000B3A3E" w:rsidP="000B3A3E">
      <w:pPr>
        <w:pStyle w:val="DocDate-IPR"/>
        <w:spacing w:after="2400"/>
        <w:rPr>
          <w:rFonts w:ascii="Candara" w:hAnsi="Candara"/>
          <w:i/>
          <w:sz w:val="36"/>
          <w:szCs w:val="36"/>
        </w:rPr>
      </w:pPr>
      <w:r w:rsidRPr="00572D9D">
        <w:rPr>
          <w:rFonts w:ascii="Candara" w:hAnsi="Candara"/>
          <w:i/>
          <w:sz w:val="36"/>
          <w:szCs w:val="36"/>
        </w:rPr>
        <w:t>Assessment of Mandatory E&amp;T Programs</w:t>
      </w:r>
    </w:p>
    <w:p w14:paraId="73C96741" w14:textId="2D554820" w:rsidR="000B3A3E" w:rsidRPr="008D5210" w:rsidRDefault="00752DAA" w:rsidP="000B3A3E">
      <w:pPr>
        <w:pStyle w:val="DocDate-IPR"/>
        <w:spacing w:after="2400"/>
      </w:pPr>
      <w:r>
        <w:t>Month</w:t>
      </w:r>
      <w:r w:rsidR="00F20AD2">
        <w:t xml:space="preserve"> XX</w:t>
      </w:r>
      <w:r w:rsidR="000B3A3E">
        <w:t>, 2018</w:t>
      </w:r>
    </w:p>
    <w:p w14:paraId="108B1A49" w14:textId="77777777" w:rsidR="000B3A3E" w:rsidRPr="008D5210" w:rsidRDefault="000B3A3E" w:rsidP="000B3A3E">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37C1027" w14:textId="77777777" w:rsidR="000B3A3E" w:rsidRPr="00E01F29" w:rsidRDefault="000B3A3E" w:rsidP="000B3A3E">
      <w:pPr>
        <w:pStyle w:val="TableText-IPR"/>
        <w:jc w:val="center"/>
        <w:rPr>
          <w:sz w:val="22"/>
          <w:szCs w:val="24"/>
        </w:rPr>
      </w:pPr>
      <w:r w:rsidRPr="00E01F29">
        <w:rPr>
          <w:sz w:val="22"/>
          <w:szCs w:val="24"/>
        </w:rPr>
        <w:t>Office of Policy Support</w:t>
      </w:r>
    </w:p>
    <w:p w14:paraId="09847366" w14:textId="77777777" w:rsidR="000B3A3E" w:rsidRPr="00E01F29" w:rsidRDefault="000B3A3E" w:rsidP="000B3A3E">
      <w:pPr>
        <w:pStyle w:val="TableText-IPR"/>
        <w:jc w:val="center"/>
        <w:rPr>
          <w:sz w:val="22"/>
          <w:szCs w:val="24"/>
        </w:rPr>
      </w:pPr>
      <w:r w:rsidRPr="00E01F29">
        <w:rPr>
          <w:sz w:val="22"/>
          <w:szCs w:val="24"/>
        </w:rPr>
        <w:t>Food and Nutrition Service</w:t>
      </w:r>
    </w:p>
    <w:p w14:paraId="394BD19E" w14:textId="77777777" w:rsidR="000B3A3E" w:rsidRPr="00E01F29" w:rsidRDefault="000B3A3E" w:rsidP="000B3A3E">
      <w:pPr>
        <w:pStyle w:val="TableText-IPR"/>
        <w:jc w:val="center"/>
        <w:rPr>
          <w:sz w:val="22"/>
          <w:szCs w:val="24"/>
        </w:rPr>
      </w:pPr>
      <w:r w:rsidRPr="00E01F29">
        <w:rPr>
          <w:sz w:val="22"/>
          <w:szCs w:val="24"/>
        </w:rPr>
        <w:t>U.S. Department of Agriculture</w:t>
      </w:r>
    </w:p>
    <w:p w14:paraId="2CB571C4" w14:textId="77777777" w:rsidR="000B3A3E" w:rsidRPr="00E01F29" w:rsidRDefault="000B3A3E" w:rsidP="000B3A3E">
      <w:pPr>
        <w:pStyle w:val="TableText-IPR"/>
        <w:jc w:val="center"/>
        <w:rPr>
          <w:sz w:val="22"/>
          <w:szCs w:val="24"/>
        </w:rPr>
      </w:pPr>
      <w:r w:rsidRPr="00E01F29">
        <w:rPr>
          <w:sz w:val="22"/>
          <w:szCs w:val="24"/>
        </w:rPr>
        <w:t>3101 Park Center Drive</w:t>
      </w:r>
    </w:p>
    <w:p w14:paraId="47DA3E19" w14:textId="77777777" w:rsidR="000B3A3E" w:rsidRPr="00E01F29" w:rsidRDefault="000B3A3E" w:rsidP="000B3A3E">
      <w:pPr>
        <w:pStyle w:val="TableText-IPR"/>
        <w:jc w:val="center"/>
        <w:rPr>
          <w:sz w:val="22"/>
          <w:szCs w:val="24"/>
        </w:rPr>
      </w:pPr>
      <w:r w:rsidRPr="00E01F29">
        <w:rPr>
          <w:sz w:val="22"/>
          <w:szCs w:val="24"/>
        </w:rPr>
        <w:t>Alexandria, VA 22303</w:t>
      </w:r>
    </w:p>
    <w:p w14:paraId="1A8D3361" w14:textId="77777777" w:rsidR="000B3A3E" w:rsidRDefault="000B3A3E" w:rsidP="000B3A3E">
      <w:pPr>
        <w:pStyle w:val="TableText-IPR"/>
        <w:jc w:val="center"/>
        <w:rPr>
          <w:sz w:val="22"/>
        </w:rPr>
      </w:pPr>
      <w:r w:rsidRPr="00714812">
        <w:rPr>
          <w:sz w:val="22"/>
        </w:rPr>
        <w:t xml:space="preserve">703-305-2935 </w:t>
      </w:r>
    </w:p>
    <w:p w14:paraId="35F8D21A" w14:textId="77777777" w:rsidR="000B3A3E" w:rsidRDefault="000B3A3E" w:rsidP="000B3A3E">
      <w:pPr>
        <w:pStyle w:val="TableText-IPR"/>
        <w:jc w:val="center"/>
        <w:rPr>
          <w:sz w:val="22"/>
        </w:rPr>
      </w:pPr>
      <w:r>
        <w:rPr>
          <w:sz w:val="22"/>
        </w:rPr>
        <w:t>Jordan.younes@fns.usda.gov</w:t>
      </w:r>
    </w:p>
    <w:p w14:paraId="21F5F4D7" w14:textId="77777777" w:rsidR="000B3A3E" w:rsidRDefault="000B3A3E" w:rsidP="000A3E32">
      <w:pPr>
        <w:pStyle w:val="Heading1-IPR"/>
        <w:sectPr w:rsidR="000B3A3E" w:rsidSect="00585DFC">
          <w:footerReference w:type="default" r:id="rId9"/>
          <w:pgSz w:w="12240" w:h="15840"/>
          <w:pgMar w:top="1440" w:right="1440" w:bottom="1440" w:left="1440" w:header="720" w:footer="720" w:gutter="0"/>
          <w:pgNumType w:start="1"/>
          <w:cols w:space="720"/>
          <w:titlePg/>
          <w:docGrid w:linePitch="360"/>
        </w:sectPr>
      </w:pPr>
    </w:p>
    <w:p w14:paraId="6B9776AA" w14:textId="3328FE0D" w:rsidR="009C475C" w:rsidRDefault="00BD42B3" w:rsidP="000A3E32">
      <w:pPr>
        <w:pStyle w:val="Heading1-IPR"/>
      </w:pPr>
      <w:r>
        <w:lastRenderedPageBreak/>
        <w:t>Assessment of Mandatory E&amp;T</w:t>
      </w:r>
      <w:r w:rsidR="008034EC">
        <w:t xml:space="preserve"> Programs</w:t>
      </w:r>
      <w:r>
        <w:t>:</w:t>
      </w:r>
      <w:r w:rsidR="00F40C4A">
        <w:t xml:space="preserve"> </w:t>
      </w:r>
      <w:r w:rsidR="00E448A0">
        <w:br/>
      </w:r>
      <w:r w:rsidR="00F40C4A" w:rsidRPr="00F40C4A">
        <w:t>State SNAP Director</w:t>
      </w:r>
      <w:r w:rsidR="00E448A0">
        <w:t xml:space="preserve"> </w:t>
      </w:r>
      <w:r w:rsidR="00F40C4A">
        <w:t xml:space="preserve">and </w:t>
      </w:r>
      <w:r w:rsidR="00F40C4A" w:rsidRPr="00F40C4A">
        <w:t>E&amp;T Director</w:t>
      </w:r>
      <w:r>
        <w:t xml:space="preserve"> Interview Protocol</w:t>
      </w:r>
    </w:p>
    <w:p w14:paraId="47FE8FF8" w14:textId="0D9C0ABD" w:rsidR="00035029" w:rsidRDefault="00035029" w:rsidP="00035029">
      <w:pPr>
        <w:pStyle w:val="BodyText-IPR"/>
      </w:pPr>
      <w:r>
        <w:t xml:space="preserve">My name is </w:t>
      </w:r>
      <w:r w:rsidRPr="008C2209">
        <w:rPr>
          <w:i/>
        </w:rPr>
        <w:t>[name]</w:t>
      </w:r>
      <w:r>
        <w:t xml:space="preserve">, and I’m a researcher at </w:t>
      </w:r>
      <w:r w:rsidRPr="008C2209">
        <w:rPr>
          <w:i/>
        </w:rPr>
        <w:t>[Insight Policy Research/Mathematica Policy Research</w:t>
      </w:r>
      <w:r w:rsidR="008E4980">
        <w:rPr>
          <w:i/>
        </w:rPr>
        <w:t>,</w:t>
      </w:r>
      <w:r w:rsidR="00736407">
        <w:rPr>
          <w:i/>
        </w:rPr>
        <w:t xml:space="preserve"> working with Insight</w:t>
      </w:r>
      <w:r w:rsidRPr="008C2209">
        <w:rPr>
          <w:i/>
        </w:rPr>
        <w:t>].</w:t>
      </w:r>
      <w:r>
        <w:t xml:space="preserve"> As you may know, </w:t>
      </w:r>
      <w:r w:rsidR="00736407">
        <w:t>Insight is</w:t>
      </w:r>
      <w:r>
        <w:t xml:space="preserve"> conducting the Assessment of Mandatory E&amp;T Programs study for the Food and Nutrition Service (FNS) of the U.S. Department of Agriculture. This study examines how mandatory State </w:t>
      </w:r>
      <w:r w:rsidR="000865F0">
        <w:t xml:space="preserve">SNAP </w:t>
      </w:r>
      <w:r>
        <w:t xml:space="preserve">E&amp;T programs are administered and how the programs help SNAP clients move toward economic self-sufficiency. We are interested in better understanding the rates of participation, sanction, and employment among mandatory clients. We also want to explore </w:t>
      </w:r>
      <w:r w:rsidR="0028713C">
        <w:t xml:space="preserve">reasons </w:t>
      </w:r>
      <w:r>
        <w:t xml:space="preserve">why mandatory E&amp;T clients are most often sanctioned and when </w:t>
      </w:r>
      <w:r w:rsidR="00BA525D">
        <w:t>sanctions</w:t>
      </w:r>
      <w:r>
        <w:t xml:space="preserve"> happen, such as at initial referral, intake and assessment, or service referral. This study also seeks to understand what data</w:t>
      </w:r>
      <w:r w:rsidR="008C2209">
        <w:t xml:space="preserve"> are available</w:t>
      </w:r>
      <w:r>
        <w:t xml:space="preserve"> on how well mandatory programs help SNAP clients gain skills, certificates and credentials, and stable employment.</w:t>
      </w:r>
    </w:p>
    <w:p w14:paraId="0BE5FA9C" w14:textId="7F5F7FEE" w:rsidR="00035029" w:rsidRDefault="00035029" w:rsidP="00035029">
      <w:pPr>
        <w:pStyle w:val="BodyText-IPR"/>
      </w:pPr>
      <w:r>
        <w:t>My colleagues and I are currently visiting local SNAP offices</w:t>
      </w:r>
      <w:r w:rsidR="009439FE">
        <w:t xml:space="preserve"> </w:t>
      </w:r>
      <w:r w:rsidR="008C2209">
        <w:t>here and</w:t>
      </w:r>
      <w:r>
        <w:t xml:space="preserve">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10CBDA2A" w14:textId="16C0E846" w:rsidR="00035029" w:rsidRDefault="00035029" w:rsidP="00035029">
      <w:pPr>
        <w:pStyle w:val="BodyText-IPR"/>
      </w:pPr>
      <w:r>
        <w:t>I want to let you know that your participation in this interview is voluntary, and your responses will be kept private</w:t>
      </w:r>
      <w:r w:rsidR="00C6224D">
        <w:t>, except as otherwise required</w:t>
      </w:r>
      <w:r>
        <w:t xml:space="preserve">by law. We will not share the information you provide with anyone outside the study team, including your supervisor and </w:t>
      </w:r>
      <w:r w:rsidR="008C2209">
        <w:t>S</w:t>
      </w:r>
      <w:r>
        <w:t>tate-level staff. You may refuse to answer any question</w:t>
      </w:r>
      <w:r w:rsidR="008C2209">
        <w:t>,</w:t>
      </w:r>
      <w:r>
        <w:t xml:space="preserve"> and</w:t>
      </w:r>
      <w:r w:rsidR="008C2209">
        <w:t xml:space="preserve"> you</w:t>
      </w:r>
      <w:r>
        <w:t xml:space="preserve"> may stop the interview at any time. There will be </w:t>
      </w:r>
      <w:r w:rsidR="008C2209">
        <w:t>no</w:t>
      </w:r>
      <w:r>
        <w:t xml:space="preserve"> penalties if you refuse to participate in part or </w:t>
      </w:r>
      <w:r w:rsidR="008C2209">
        <w:t>at all</w:t>
      </w:r>
      <w:r>
        <w:t>.</w:t>
      </w:r>
    </w:p>
    <w:p w14:paraId="777D262A" w14:textId="13887EE7" w:rsidR="00035029" w:rsidRDefault="00035029" w:rsidP="00035029">
      <w:pPr>
        <w:pStyle w:val="BodyText-IPR"/>
      </w:pPr>
      <w:r>
        <w:t>We will take notes over the course of the interview and would like to record the conversation so we can remember the information we collect. We will use this information in our reports to FNS, describing the range of responses expressed by staff. The reports might list the States that contributed information, but we will not quote you or anyone by name or title. However, because of the relatively small number of States participating in the study, there is a possibility a response could be correctly attributed to you.</w:t>
      </w:r>
    </w:p>
    <w:p w14:paraId="172E2035" w14:textId="77777777" w:rsidR="00035029" w:rsidRDefault="00035029" w:rsidP="00035029">
      <w:pPr>
        <w:pStyle w:val="BodyText-IPR"/>
      </w:pPr>
      <w:r>
        <w:t>I expect our conversation will take about 60 minutes. First, do you have any questions for me about the project in general or what we will be discussing today?</w:t>
      </w:r>
    </w:p>
    <w:p w14:paraId="18B34E16" w14:textId="76791EF5" w:rsidR="007D768F" w:rsidRDefault="00F62344" w:rsidP="00CA72CC">
      <w:pPr>
        <w:pStyle w:val="BodyText-IPR"/>
      </w:pPr>
      <w:r>
        <w:rPr>
          <w:rFonts w:cs="Calibri"/>
        </w:rPr>
        <w:t>Do I have your permission to record the conversation?</w:t>
      </w:r>
    </w:p>
    <w:p w14:paraId="339F01C6" w14:textId="5271B092" w:rsidR="00617598" w:rsidRDefault="00752DAA" w:rsidP="007240A6">
      <w:pPr>
        <w:pStyle w:val="BodyText-IPR"/>
        <w:rPr>
          <w:rFonts w:ascii="Candara" w:eastAsiaTheme="majorEastAsia" w:hAnsi="Candara" w:cstheme="majorBidi"/>
          <w:b/>
          <w:bCs/>
          <w:color w:val="B12732"/>
          <w:sz w:val="28"/>
          <w:szCs w:val="26"/>
        </w:rPr>
      </w:pPr>
      <w:r>
        <w:rPr>
          <w:noProof/>
        </w:rPr>
        <mc:AlternateContent>
          <mc:Choice Requires="wps">
            <w:drawing>
              <wp:anchor distT="0" distB="0" distL="114300" distR="114300" simplePos="0" relativeHeight="251653120" behindDoc="0" locked="0" layoutInCell="1" allowOverlap="1" wp14:anchorId="15D7EC95" wp14:editId="16D0DD0D">
                <wp:simplePos x="0" y="0"/>
                <wp:positionH relativeFrom="margin">
                  <wp:posOffset>0</wp:posOffset>
                </wp:positionH>
                <wp:positionV relativeFrom="margin">
                  <wp:posOffset>7025814</wp:posOffset>
                </wp:positionV>
                <wp:extent cx="5954395" cy="1043940"/>
                <wp:effectExtent l="0" t="0" r="8255" b="5080"/>
                <wp:wrapSquare wrapText="bothSides"/>
                <wp:docPr id="6" name="Text Box 6"/>
                <wp:cNvGraphicFramePr/>
                <a:graphic xmlns:a="http://schemas.openxmlformats.org/drawingml/2006/main">
                  <a:graphicData uri="http://schemas.microsoft.com/office/word/2010/wordprocessingShape">
                    <wps:wsp>
                      <wps:cNvSpPr txBox="1"/>
                      <wps:spPr>
                        <a:xfrm>
                          <a:off x="0" y="0"/>
                          <a:ext cx="5954395" cy="1043940"/>
                        </a:xfrm>
                        <a:prstGeom prst="rect">
                          <a:avLst/>
                        </a:prstGeom>
                        <a:solidFill>
                          <a:schemeClr val="bg1">
                            <a:lumMod val="95000"/>
                          </a:schemeClr>
                        </a:solidFill>
                        <a:ln w="6350">
                          <a:noFill/>
                        </a:ln>
                        <a:effectLst/>
                      </wps:spPr>
                      <wps:txbx>
                        <w:txbxContent>
                          <w:p w14:paraId="37B89D74" w14:textId="77777777" w:rsidR="00752DAA" w:rsidRPr="000B3A3E" w:rsidRDefault="00752DAA" w:rsidP="00045594">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553.2pt;width:468.85pt;height:8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" fillcolor="#f2f2f2 [3052]" stroked="f" strokeweight=".5pt">
                <v:textbox style="mso-fit-shape-to-text:t" inset="3.6pt,,3.6pt">
                  <w:txbxContent>
                    <w:p w14:paraId="37B89D74" w14:textId="77777777" w:rsidR="00752DAA" w:rsidRPr="000B3A3E" w:rsidRDefault="00752DAA" w:rsidP="00045594">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7D768F" w:rsidRPr="00C63BC2">
        <w:rPr>
          <w:rFonts w:cs="Calibri"/>
          <w:i/>
        </w:rPr>
        <w:t>[</w:t>
      </w:r>
      <w:r w:rsidR="007D768F" w:rsidRPr="002743E6">
        <w:rPr>
          <w:rFonts w:cs="Calibri"/>
          <w:i/>
        </w:rPr>
        <w:t xml:space="preserve">Confirm permission </w:t>
      </w:r>
      <w:r w:rsidR="008C2209">
        <w:rPr>
          <w:rFonts w:cs="Calibri"/>
          <w:i/>
        </w:rPr>
        <w:t>before</w:t>
      </w:r>
      <w:r w:rsidR="007D768F" w:rsidRPr="002743E6">
        <w:rPr>
          <w:rFonts w:cs="Calibri"/>
          <w:i/>
        </w:rPr>
        <w:t xml:space="preserve"> recording </w:t>
      </w:r>
      <w:r w:rsidR="007D768F" w:rsidRPr="00C63BC2">
        <w:rPr>
          <w:rFonts w:cs="Calibri"/>
          <w:i/>
        </w:rPr>
        <w:t>starts</w:t>
      </w:r>
      <w:r w:rsidR="002743E6" w:rsidRPr="00C63BC2">
        <w:rPr>
          <w:rFonts w:cs="Calibri"/>
          <w:i/>
        </w:rPr>
        <w:t>.</w:t>
      </w:r>
      <w:r w:rsidR="007D768F" w:rsidRPr="00C63BC2">
        <w:rPr>
          <w:rFonts w:cs="Calibri"/>
          <w:i/>
        </w:rPr>
        <w:t>]</w:t>
      </w:r>
      <w:r w:rsidR="00617598">
        <w:br w:type="page"/>
      </w:r>
    </w:p>
    <w:p w14:paraId="4AF15439" w14:textId="059E2BED" w:rsidR="001B0C90" w:rsidRDefault="00035029" w:rsidP="00CA72CC">
      <w:pPr>
        <w:pStyle w:val="Heading2-IPR"/>
      </w:pPr>
      <w:r>
        <w:lastRenderedPageBreak/>
        <w:t>Introduction</w:t>
      </w:r>
    </w:p>
    <w:p w14:paraId="0AD5476C" w14:textId="09DCDF66" w:rsidR="00617598" w:rsidRDefault="00617598" w:rsidP="00617598">
      <w:pPr>
        <w:pStyle w:val="BodyText-IPR"/>
      </w:pPr>
      <w:r>
        <w:t xml:space="preserve">I’d like to start </w:t>
      </w:r>
      <w:r w:rsidR="00E37D4A">
        <w:t>with a few questions about your roles and responsibilities</w:t>
      </w:r>
      <w:r w:rsidR="00B55E36">
        <w:t>.</w:t>
      </w:r>
    </w:p>
    <w:p w14:paraId="6D6AE042" w14:textId="2DE80B77" w:rsidR="008F790B" w:rsidRDefault="008F790B" w:rsidP="00AE70A2">
      <w:pPr>
        <w:pStyle w:val="Number1"/>
      </w:pPr>
      <w:r>
        <w:t xml:space="preserve">What is your </w:t>
      </w:r>
      <w:r w:rsidR="00617598">
        <w:t xml:space="preserve">official </w:t>
      </w:r>
      <w:r>
        <w:t>job title or position?</w:t>
      </w:r>
    </w:p>
    <w:p w14:paraId="7AB61448" w14:textId="7C4FE541" w:rsidR="008F790B" w:rsidRDefault="008F790B" w:rsidP="00AE70A2">
      <w:pPr>
        <w:pStyle w:val="Number1"/>
      </w:pPr>
      <w:r w:rsidRPr="008F790B">
        <w:t>What are your primary responsibilities?</w:t>
      </w:r>
    </w:p>
    <w:p w14:paraId="0ADBB938" w14:textId="18554F74" w:rsidR="00E05E4D" w:rsidRPr="00AE70A2" w:rsidRDefault="00617598" w:rsidP="007E6375">
      <w:pPr>
        <w:pStyle w:val="Number1"/>
      </w:pPr>
      <w:r w:rsidRPr="00E35E4E">
        <w:t xml:space="preserve">How long have you </w:t>
      </w:r>
      <w:r>
        <w:t xml:space="preserve">worked </w:t>
      </w:r>
      <w:r w:rsidR="008C2209">
        <w:t xml:space="preserve">at </w:t>
      </w:r>
      <w:r w:rsidRPr="008C2209">
        <w:rPr>
          <w:i/>
        </w:rPr>
        <w:t>[agency]?</w:t>
      </w:r>
      <w:r>
        <w:t xml:space="preserve"> How long in this </w:t>
      </w:r>
      <w:r w:rsidRPr="00E35E4E">
        <w:t>position?</w:t>
      </w:r>
    </w:p>
    <w:p w14:paraId="57AE36E1" w14:textId="74C18039" w:rsidR="00E05E4D" w:rsidRPr="00E05E4D" w:rsidRDefault="00E05E4D" w:rsidP="00E05E4D">
      <w:pPr>
        <w:pStyle w:val="Heading2-IPR"/>
        <w:rPr>
          <w:rFonts w:eastAsiaTheme="minorHAnsi"/>
        </w:rPr>
      </w:pPr>
      <w:r>
        <w:rPr>
          <w:rFonts w:eastAsiaTheme="minorHAnsi"/>
        </w:rPr>
        <w:t>Background on State’s E&amp;T Policies</w:t>
      </w:r>
    </w:p>
    <w:p w14:paraId="581C6428" w14:textId="4D5DC838" w:rsidR="00BA0F5F" w:rsidRDefault="00021099" w:rsidP="00AE1E82">
      <w:pPr>
        <w:pStyle w:val="BodyText-IPR"/>
      </w:pPr>
      <w:r>
        <w:t xml:space="preserve">Next </w:t>
      </w:r>
      <w:r w:rsidR="002A7414" w:rsidRPr="007E6375">
        <w:t xml:space="preserve">I’d like to get your perspective on some of the factors that helped shape </w:t>
      </w:r>
      <w:r w:rsidR="008C2209" w:rsidRPr="008C2209">
        <w:rPr>
          <w:i/>
        </w:rPr>
        <w:t>[</w:t>
      </w:r>
      <w:r w:rsidR="00C7125C" w:rsidRPr="008C2209">
        <w:rPr>
          <w:i/>
        </w:rPr>
        <w:t>State</w:t>
      </w:r>
      <w:r w:rsidR="008C2209" w:rsidRPr="008C2209">
        <w:rPr>
          <w:i/>
        </w:rPr>
        <w:t>]</w:t>
      </w:r>
      <w:r w:rsidR="00C7125C" w:rsidRPr="007E6375">
        <w:t xml:space="preserve">’s </w:t>
      </w:r>
      <w:r w:rsidR="002A7414" w:rsidRPr="007E6375">
        <w:t xml:space="preserve">current policies regarding </w:t>
      </w:r>
      <w:r w:rsidR="00035029">
        <w:t xml:space="preserve">SNAP </w:t>
      </w:r>
      <w:r w:rsidR="002A7414" w:rsidRPr="007E6375">
        <w:t>E&amp;T.</w:t>
      </w:r>
    </w:p>
    <w:p w14:paraId="338091E4" w14:textId="680111EE" w:rsidR="000E2B20" w:rsidRDefault="00ED4B38" w:rsidP="00FC6759">
      <w:pPr>
        <w:pStyle w:val="Number1"/>
        <w:numPr>
          <w:ilvl w:val="0"/>
          <w:numId w:val="52"/>
        </w:numPr>
        <w:spacing w:after="120"/>
        <w:ind w:left="720"/>
      </w:pPr>
      <w:r w:rsidRPr="00ED4B38">
        <w:t>I understand some SNAP clients in your State are exem</w:t>
      </w:r>
      <w:r w:rsidR="00D57FA3">
        <w:t xml:space="preserve">pt from mandatory E&amp;T, such as </w:t>
      </w:r>
      <w:r w:rsidR="00D57FA3" w:rsidRPr="00817EC5">
        <w:rPr>
          <w:i/>
        </w:rPr>
        <w:t>[</w:t>
      </w:r>
      <w:r w:rsidRPr="00817EC5">
        <w:rPr>
          <w:i/>
        </w:rPr>
        <w:t>identify exempt grou</w:t>
      </w:r>
      <w:r w:rsidR="00D57FA3" w:rsidRPr="00817EC5">
        <w:rPr>
          <w:i/>
        </w:rPr>
        <w:t>ps identified in the State plan]</w:t>
      </w:r>
      <w:r w:rsidRPr="00ED4B38">
        <w:t xml:space="preserve">. </w:t>
      </w:r>
      <w:r w:rsidR="008A44C7">
        <w:t>A</w:t>
      </w:r>
      <w:r w:rsidR="008A44C7" w:rsidRPr="008A44C7">
        <w:t>re there other exempt groups I did not mention?</w:t>
      </w:r>
    </w:p>
    <w:p w14:paraId="7914F2F1" w14:textId="30E1FFEF" w:rsidR="008A44C7" w:rsidRDefault="00D57FA3" w:rsidP="00790835">
      <w:pPr>
        <w:pStyle w:val="NumberLetterLowercase"/>
        <w:numPr>
          <w:ilvl w:val="0"/>
          <w:numId w:val="17"/>
        </w:numPr>
        <w:spacing w:after="240"/>
        <w:ind w:left="1080"/>
      </w:pPr>
      <w:r>
        <w:t xml:space="preserve">How did </w:t>
      </w:r>
      <w:r w:rsidRPr="00AE70A2">
        <w:rPr>
          <w:i/>
        </w:rPr>
        <w:t>[State]</w:t>
      </w:r>
      <w:r w:rsidR="008A44C7">
        <w:t xml:space="preserve"> decide on these exemption criteria?</w:t>
      </w:r>
    </w:p>
    <w:p w14:paraId="371665A9" w14:textId="26420ABC" w:rsidR="00ED4B38" w:rsidRDefault="00817EC5" w:rsidP="00AE70A2">
      <w:pPr>
        <w:pStyle w:val="Number1"/>
        <w:spacing w:after="120"/>
      </w:pPr>
      <w:r>
        <w:t xml:space="preserve">As you may know, States have discretion in determining whether to make participation in E&amp;T services mandatory or voluntary for SNAP participants. Can you describe the reasons for operating a mandatory program </w:t>
      </w:r>
      <w:r w:rsidRPr="00FC736A">
        <w:rPr>
          <w:i/>
        </w:rPr>
        <w:t>[in State/selected counties or for selected groups]</w:t>
      </w:r>
      <w:r w:rsidR="00117CD3">
        <w:t>?</w:t>
      </w:r>
      <w:r w:rsidR="00C7125C" w:rsidRPr="007E6375">
        <w:t xml:space="preserve"> </w:t>
      </w:r>
    </w:p>
    <w:p w14:paraId="07479A49" w14:textId="3E5BBB31" w:rsidR="008824E6" w:rsidRDefault="00D57FA3" w:rsidP="00FC6759">
      <w:pPr>
        <w:pStyle w:val="NumberLetterLowercase"/>
        <w:numPr>
          <w:ilvl w:val="0"/>
          <w:numId w:val="18"/>
        </w:numPr>
        <w:spacing w:after="240"/>
        <w:ind w:left="1080"/>
      </w:pPr>
      <w:r w:rsidRPr="00AE70A2">
        <w:rPr>
          <w:i/>
        </w:rPr>
        <w:t>[If the State administers</w:t>
      </w:r>
      <w:r w:rsidR="008824E6" w:rsidRPr="00AE70A2">
        <w:rPr>
          <w:i/>
        </w:rPr>
        <w:t xml:space="preserve"> a mandatory and voluntary program:</w:t>
      </w:r>
      <w:r w:rsidRPr="00AE70A2">
        <w:rPr>
          <w:i/>
        </w:rPr>
        <w:t>]</w:t>
      </w:r>
      <w:r w:rsidR="008824E6">
        <w:t xml:space="preserve"> How did you determine where you would offer a mandatory or voluntary program? Which factors were most important in driving that decision?</w:t>
      </w:r>
    </w:p>
    <w:p w14:paraId="1C067A5B" w14:textId="69C21FEC" w:rsidR="00D57FA3" w:rsidRDefault="00D57FA3" w:rsidP="00AE70A2">
      <w:pPr>
        <w:pStyle w:val="Number1"/>
        <w:spacing w:after="120"/>
      </w:pPr>
      <w:r>
        <w:t xml:space="preserve">Have there been any policy or programmatic changes within the past year that have affected your E&amp;T program? Describe. </w:t>
      </w:r>
    </w:p>
    <w:p w14:paraId="0536BC72" w14:textId="509A9E14" w:rsidR="00B55E36" w:rsidRDefault="00D57FA3" w:rsidP="00AE70A2">
      <w:pPr>
        <w:pStyle w:val="NumberLetterLowercase"/>
        <w:numPr>
          <w:ilvl w:val="0"/>
          <w:numId w:val="19"/>
        </w:numPr>
        <w:spacing w:after="120"/>
        <w:ind w:left="1080"/>
      </w:pPr>
      <w:r w:rsidRPr="0090084F">
        <w:rPr>
          <w:i/>
        </w:rPr>
        <w:t>[If aware of changes, probe accordingly:]</w:t>
      </w:r>
      <w:r>
        <w:t xml:space="preserve"> ABAWD time limit, State options, reporting requirements, sanction policies, </w:t>
      </w:r>
      <w:r w:rsidR="0090084F">
        <w:t>changes to caps on participant reimbursements? Changes to allowable reimbursements? Expansion of available services? Anything else?</w:t>
      </w:r>
    </w:p>
    <w:p w14:paraId="6E823F75" w14:textId="187CFDF8" w:rsidR="00035029" w:rsidRDefault="00C73583" w:rsidP="00AE70A2">
      <w:pPr>
        <w:pStyle w:val="NumberLetterLowercase"/>
        <w:numPr>
          <w:ilvl w:val="0"/>
          <w:numId w:val="19"/>
        </w:numPr>
        <w:spacing w:after="120"/>
        <w:ind w:left="1080"/>
      </w:pPr>
      <w:r>
        <w:t>How d</w:t>
      </w:r>
      <w:r w:rsidR="00035029">
        <w:t>id these changes</w:t>
      </w:r>
      <w:r w:rsidR="008C2209">
        <w:t xml:space="preserve"> affect</w:t>
      </w:r>
      <w:r w:rsidR="00035029">
        <w:t xml:space="preserve"> participation, sanctions, or outcomes?</w:t>
      </w:r>
    </w:p>
    <w:p w14:paraId="11F337A9" w14:textId="114846CF" w:rsidR="00D57FA3" w:rsidRDefault="00D57FA3" w:rsidP="00AE70A2">
      <w:pPr>
        <w:pStyle w:val="NumberLetterLowercase"/>
        <w:spacing w:after="240"/>
        <w:ind w:left="1080"/>
      </w:pPr>
      <w:r>
        <w:t>When changes are made</w:t>
      </w:r>
      <w:r w:rsidR="008C2209">
        <w:t xml:space="preserve"> (</w:t>
      </w:r>
      <w:r w:rsidR="00556A40">
        <w:t>e.g.,</w:t>
      </w:r>
      <w:r>
        <w:t xml:space="preserve"> a specific county becomes exempt, a particular population is subject to new requirements</w:t>
      </w:r>
      <w:r w:rsidR="008C2209">
        <w:t>),</w:t>
      </w:r>
      <w:r>
        <w:t xml:space="preserve"> what typically drives those changes?</w:t>
      </w:r>
    </w:p>
    <w:p w14:paraId="2ECBDCD8" w14:textId="1CD12A5A" w:rsidR="00D57FA3" w:rsidRDefault="00854D89" w:rsidP="00AE70A2">
      <w:pPr>
        <w:pStyle w:val="Number1"/>
        <w:keepNext/>
        <w:keepLines/>
        <w:spacing w:after="120"/>
      </w:pPr>
      <w:r>
        <w:t xml:space="preserve">What kind of training does the State offer SNAP staff </w:t>
      </w:r>
      <w:r w:rsidR="008C2209">
        <w:t xml:space="preserve">related </w:t>
      </w:r>
      <w:r>
        <w:t>to implementing mandatory E&amp;T policies and issuing sanctions for noncompliance?</w:t>
      </w:r>
    </w:p>
    <w:p w14:paraId="3BC8C3B3" w14:textId="3A9960A5" w:rsidR="00035029" w:rsidRDefault="008C2209" w:rsidP="00790835">
      <w:pPr>
        <w:pStyle w:val="NumberLetterLowercase"/>
        <w:numPr>
          <w:ilvl w:val="0"/>
          <w:numId w:val="20"/>
        </w:numPr>
        <w:spacing w:after="240"/>
        <w:ind w:left="1080"/>
      </w:pPr>
      <w:r w:rsidRPr="00AE70A2">
        <w:rPr>
          <w:i/>
        </w:rPr>
        <w:t>[</w:t>
      </w:r>
      <w:r w:rsidR="00035029" w:rsidRPr="00AE70A2">
        <w:rPr>
          <w:i/>
        </w:rPr>
        <w:t>Probe for:</w:t>
      </w:r>
      <w:r w:rsidRPr="00AE70A2">
        <w:rPr>
          <w:i/>
        </w:rPr>
        <w:t>]</w:t>
      </w:r>
      <w:r w:rsidR="00035029">
        <w:t xml:space="preserve"> Who receives the training? Frequency (including frequency of retraining)? Materials used? Training format (</w:t>
      </w:r>
      <w:r>
        <w:t>e.g.,</w:t>
      </w:r>
      <w:r w:rsidR="00035029">
        <w:t xml:space="preserve"> in person, online, mandatory/optional)</w:t>
      </w:r>
      <w:r>
        <w:t>?</w:t>
      </w:r>
    </w:p>
    <w:p w14:paraId="664923F2" w14:textId="291D7B5A" w:rsidR="000C0074" w:rsidRPr="000C0074" w:rsidRDefault="000C0074" w:rsidP="00FC6759">
      <w:pPr>
        <w:pStyle w:val="Heading2-IPR"/>
        <w:keepNext/>
      </w:pPr>
      <w:r>
        <w:lastRenderedPageBreak/>
        <w:t>E</w:t>
      </w:r>
      <w:r w:rsidR="008C2209">
        <w:t>&amp;T</w:t>
      </w:r>
      <w:r>
        <w:t xml:space="preserve"> Components</w:t>
      </w:r>
      <w:r w:rsidR="00D550D4">
        <w:t xml:space="preserve"> and Support Services</w:t>
      </w:r>
    </w:p>
    <w:p w14:paraId="41A07486" w14:textId="6B11E444" w:rsidR="0005359F" w:rsidRDefault="00021099" w:rsidP="00FC6759">
      <w:pPr>
        <w:pStyle w:val="BodyText-IPR"/>
        <w:keepNext/>
      </w:pPr>
      <w:r>
        <w:t>Now</w:t>
      </w:r>
      <w:r w:rsidR="00035029">
        <w:t xml:space="preserve"> I’d like to talk about the</w:t>
      </w:r>
      <w:r w:rsidR="0005359F">
        <w:t xml:space="preserve"> services offered to mandatory E&amp;T </w:t>
      </w:r>
      <w:r w:rsidR="00A63337">
        <w:t>clients</w:t>
      </w:r>
      <w:r w:rsidR="0005359F">
        <w:t>.</w:t>
      </w:r>
    </w:p>
    <w:p w14:paraId="7CCD27BC" w14:textId="4D39EE16" w:rsidR="00BA0F5F" w:rsidRPr="00BA0F5F" w:rsidRDefault="00237DA0" w:rsidP="00FC6759">
      <w:pPr>
        <w:pStyle w:val="Number1"/>
        <w:numPr>
          <w:ilvl w:val="0"/>
          <w:numId w:val="21"/>
        </w:numPr>
        <w:spacing w:after="120"/>
        <w:ind w:left="720"/>
      </w:pPr>
      <w:r w:rsidRPr="00237DA0">
        <w:t xml:space="preserve">Based on your State plan, I understand that </w:t>
      </w:r>
      <w:r w:rsidR="00117CD3">
        <w:t>[</w:t>
      </w:r>
      <w:r w:rsidRPr="00237DA0">
        <w:t>State</w:t>
      </w:r>
      <w:r w:rsidR="00117CD3">
        <w:t>]</w:t>
      </w:r>
      <w:r w:rsidRPr="00237DA0">
        <w:t xml:space="preserve"> offers </w:t>
      </w:r>
      <w:r w:rsidR="00117CD3" w:rsidRPr="00FC736A">
        <w:rPr>
          <w:i/>
        </w:rPr>
        <w:t>[</w:t>
      </w:r>
      <w:r w:rsidRPr="00FC736A">
        <w:rPr>
          <w:i/>
        </w:rPr>
        <w:t>insert relevant components such as job search, workfare, apprenticeship services</w:t>
      </w:r>
      <w:r w:rsidR="00117CD3" w:rsidRPr="00FC736A">
        <w:rPr>
          <w:i/>
        </w:rPr>
        <w:t>]</w:t>
      </w:r>
      <w:r w:rsidRPr="00237DA0">
        <w:t>. Are other services available to mandatory E&amp;T participants</w:t>
      </w:r>
      <w:r w:rsidR="00F114FD">
        <w:t>, specifically,</w:t>
      </w:r>
      <w:r w:rsidRPr="00237DA0">
        <w:t xml:space="preserve"> that I did not mention? Are any of the components I mentioned no longer available?  </w:t>
      </w:r>
      <w:r w:rsidR="00C52881">
        <w:t xml:space="preserve">  </w:t>
      </w:r>
    </w:p>
    <w:p w14:paraId="69553C9E" w14:textId="3917DF65" w:rsidR="00E7345F" w:rsidRDefault="0005359F" w:rsidP="00790835">
      <w:pPr>
        <w:pStyle w:val="NumberLetterLowercase"/>
        <w:numPr>
          <w:ilvl w:val="0"/>
          <w:numId w:val="22"/>
        </w:numPr>
        <w:spacing w:after="120"/>
        <w:ind w:left="1080"/>
      </w:pPr>
      <w:r w:rsidRPr="00214BA8">
        <w:t xml:space="preserve">How are decisions made about what </w:t>
      </w:r>
      <w:r w:rsidR="00B55E36">
        <w:t>components</w:t>
      </w:r>
      <w:r w:rsidRPr="00214BA8">
        <w:t xml:space="preserve"> to offer?</w:t>
      </w:r>
    </w:p>
    <w:p w14:paraId="552350D0" w14:textId="163617ED" w:rsidR="00822C1F" w:rsidRPr="00E310F6" w:rsidRDefault="0090084F" w:rsidP="00790835">
      <w:pPr>
        <w:pStyle w:val="NumberLetterLowercase"/>
        <w:numPr>
          <w:ilvl w:val="0"/>
          <w:numId w:val="22"/>
        </w:numPr>
        <w:spacing w:after="120"/>
        <w:ind w:left="1080"/>
      </w:pPr>
      <w:r>
        <w:t>H</w:t>
      </w:r>
      <w:r w:rsidR="00822C1F">
        <w:t>ow do the</w:t>
      </w:r>
      <w:r w:rsidR="00C52881">
        <w:t xml:space="preserve"> </w:t>
      </w:r>
      <w:r w:rsidR="00B55E36">
        <w:t>components</w:t>
      </w:r>
      <w:r>
        <w:t xml:space="preserve"> offered</w:t>
      </w:r>
      <w:r w:rsidR="00C52881">
        <w:t xml:space="preserve"> </w:t>
      </w:r>
      <w:r>
        <w:t>to mandatory E&amp;T participants</w:t>
      </w:r>
      <w:r w:rsidR="00822C1F">
        <w:t xml:space="preserve"> </w:t>
      </w:r>
      <w:r>
        <w:t xml:space="preserve">vary across </w:t>
      </w:r>
      <w:r w:rsidR="00822C1F">
        <w:t>differ</w:t>
      </w:r>
      <w:r>
        <w:t xml:space="preserve">ent </w:t>
      </w:r>
      <w:r w:rsidR="00C52881">
        <w:t>area</w:t>
      </w:r>
      <w:r>
        <w:t>s of the State (if at all)</w:t>
      </w:r>
      <w:r w:rsidR="00B922FC">
        <w:t>,</w:t>
      </w:r>
      <w:r w:rsidR="00C52881">
        <w:t xml:space="preserve"> </w:t>
      </w:r>
      <w:r w:rsidR="00822C1F">
        <w:t>and what accounts for those differences?</w:t>
      </w:r>
    </w:p>
    <w:p w14:paraId="5210BAF6" w14:textId="0FBEE23B" w:rsidR="00BA0F5F" w:rsidRDefault="00BA0F5F" w:rsidP="00790835">
      <w:pPr>
        <w:pStyle w:val="NumberLetterLowercase"/>
        <w:numPr>
          <w:ilvl w:val="0"/>
          <w:numId w:val="22"/>
        </w:numPr>
        <w:spacing w:after="240"/>
        <w:ind w:left="1080"/>
      </w:pPr>
      <w:r w:rsidRPr="00BA0F5F">
        <w:t>How much discretion do local areas have in offering different types of components?</w:t>
      </w:r>
    </w:p>
    <w:p w14:paraId="6ACE7221" w14:textId="0DB54E68" w:rsidR="00457D04" w:rsidRDefault="00C52881" w:rsidP="00790835">
      <w:pPr>
        <w:pStyle w:val="Number1"/>
        <w:spacing w:after="120"/>
      </w:pPr>
      <w:r>
        <w:t xml:space="preserve">Can mandatory E&amp;T participants choose among various </w:t>
      </w:r>
      <w:r w:rsidR="00457D04">
        <w:t>services</w:t>
      </w:r>
      <w:r w:rsidR="00B922FC">
        <w:t>,</w:t>
      </w:r>
      <w:r w:rsidR="00457D04">
        <w:t xml:space="preserve"> or do they get assigned to a </w:t>
      </w:r>
      <w:r w:rsidR="0090084F">
        <w:t xml:space="preserve">particular </w:t>
      </w:r>
      <w:r w:rsidR="00B55E36">
        <w:t>component</w:t>
      </w:r>
      <w:r w:rsidR="00E37D4A">
        <w:t>?</w:t>
      </w:r>
      <w:r w:rsidR="00457D04">
        <w:t xml:space="preserve"> </w:t>
      </w:r>
    </w:p>
    <w:p w14:paraId="1626226F" w14:textId="63E720EA" w:rsidR="00592032" w:rsidRDefault="00E448A0" w:rsidP="00712A22">
      <w:pPr>
        <w:pStyle w:val="NumberLetterLowercase"/>
        <w:numPr>
          <w:ilvl w:val="0"/>
          <w:numId w:val="23"/>
        </w:numPr>
        <w:spacing w:after="120"/>
        <w:ind w:left="1080"/>
      </w:pPr>
      <w:r w:rsidRPr="00E448A0">
        <w:rPr>
          <w:i/>
        </w:rPr>
        <w:t>[</w:t>
      </w:r>
      <w:r w:rsidR="00457D04" w:rsidRPr="00E448A0">
        <w:rPr>
          <w:i/>
        </w:rPr>
        <w:t xml:space="preserve">If they can choose among various </w:t>
      </w:r>
      <w:r w:rsidR="00B55E36" w:rsidRPr="00E448A0">
        <w:rPr>
          <w:i/>
        </w:rPr>
        <w:t>components</w:t>
      </w:r>
      <w:r w:rsidRPr="00E448A0">
        <w:rPr>
          <w:i/>
        </w:rPr>
        <w:t>:]</w:t>
      </w:r>
      <w:r>
        <w:t xml:space="preserve"> H</w:t>
      </w:r>
      <w:r w:rsidR="00592032">
        <w:t xml:space="preserve">ave you found that </w:t>
      </w:r>
      <w:r w:rsidR="00592032" w:rsidRPr="00592032">
        <w:t xml:space="preserve">some </w:t>
      </w:r>
      <w:r w:rsidR="00B55E36">
        <w:t>components</w:t>
      </w:r>
      <w:r w:rsidR="00457D04">
        <w:t xml:space="preserve"> </w:t>
      </w:r>
      <w:r w:rsidR="00592032">
        <w:t xml:space="preserve">are </w:t>
      </w:r>
      <w:r w:rsidR="00592032" w:rsidRPr="00592032">
        <w:t>more “in demand” or more heavily used than others?</w:t>
      </w:r>
      <w:r w:rsidR="00457D04">
        <w:t xml:space="preserve"> Are there some </w:t>
      </w:r>
      <w:r w:rsidR="00B55E36">
        <w:t>components</w:t>
      </w:r>
      <w:r w:rsidR="00457D04">
        <w:t xml:space="preserve"> that mandatory participants </w:t>
      </w:r>
      <w:r w:rsidR="0090084F">
        <w:t xml:space="preserve">never or rarely </w:t>
      </w:r>
      <w:r w:rsidR="00457D04">
        <w:t>choose?</w:t>
      </w:r>
    </w:p>
    <w:p w14:paraId="5CCBF234" w14:textId="5003C6CD" w:rsidR="00592032" w:rsidRDefault="00592032" w:rsidP="00790835">
      <w:pPr>
        <w:pStyle w:val="NumberLetterLowercase"/>
        <w:numPr>
          <w:ilvl w:val="0"/>
          <w:numId w:val="23"/>
        </w:numPr>
        <w:spacing w:after="240"/>
        <w:ind w:left="1080"/>
      </w:pPr>
      <w:r w:rsidRPr="00592032">
        <w:t>What do you think accounts for such differences?</w:t>
      </w:r>
    </w:p>
    <w:p w14:paraId="138055F1" w14:textId="18EF6AB7" w:rsidR="00BA0F5F" w:rsidRDefault="00E6234B" w:rsidP="00790835">
      <w:pPr>
        <w:pStyle w:val="Number1"/>
        <w:spacing w:after="120"/>
      </w:pPr>
      <w:r>
        <w:t xml:space="preserve">To what extent </w:t>
      </w:r>
      <w:r w:rsidR="00582729">
        <w:t xml:space="preserve">do you think </w:t>
      </w:r>
      <w:r>
        <w:t xml:space="preserve">E&amp;T components </w:t>
      </w:r>
      <w:r w:rsidR="00582729">
        <w:t xml:space="preserve">are well </w:t>
      </w:r>
      <w:r>
        <w:t>aligned with the current job market?</w:t>
      </w:r>
    </w:p>
    <w:p w14:paraId="0BD3B506" w14:textId="33DDA661" w:rsidR="00E6234B" w:rsidRPr="00E7345F" w:rsidRDefault="00E6234B" w:rsidP="00790835">
      <w:pPr>
        <w:pStyle w:val="NumberLetterLowercase"/>
        <w:numPr>
          <w:ilvl w:val="0"/>
          <w:numId w:val="24"/>
        </w:numPr>
        <w:spacing w:after="240"/>
        <w:ind w:left="1080"/>
      </w:pPr>
      <w:r>
        <w:t xml:space="preserve">If markets vary by local area, do the components </w:t>
      </w:r>
      <w:r w:rsidR="00582729">
        <w:t xml:space="preserve">in a given county or geographic area </w:t>
      </w:r>
      <w:r>
        <w:t>align with the local market</w:t>
      </w:r>
      <w:r w:rsidR="00582729">
        <w:t>s</w:t>
      </w:r>
      <w:r>
        <w:t>?</w:t>
      </w:r>
    </w:p>
    <w:p w14:paraId="2636BEB7" w14:textId="54128483" w:rsidR="00592032" w:rsidRDefault="00592032" w:rsidP="00790835">
      <w:pPr>
        <w:pStyle w:val="Number1"/>
        <w:spacing w:after="120"/>
      </w:pPr>
      <w:r>
        <w:t xml:space="preserve">What </w:t>
      </w:r>
      <w:r w:rsidR="00D550D4">
        <w:t>supports are offered to mandatory E&amp;T clients</w:t>
      </w:r>
      <w:r>
        <w:t xml:space="preserve">? </w:t>
      </w:r>
    </w:p>
    <w:p w14:paraId="2045D8A1" w14:textId="594EFB37" w:rsidR="00592032" w:rsidRDefault="00592032" w:rsidP="00790835">
      <w:pPr>
        <w:pStyle w:val="NumberLetterLowercase"/>
        <w:numPr>
          <w:ilvl w:val="0"/>
          <w:numId w:val="26"/>
        </w:numPr>
        <w:spacing w:after="120"/>
        <w:ind w:left="1080"/>
      </w:pPr>
      <w:r>
        <w:t>What are the limits on reimbursements?</w:t>
      </w:r>
    </w:p>
    <w:p w14:paraId="1CE4C72D" w14:textId="2F431CD6" w:rsidR="00592032" w:rsidRDefault="00592032" w:rsidP="00790835">
      <w:pPr>
        <w:pStyle w:val="NumberLetterLowercase"/>
        <w:numPr>
          <w:ilvl w:val="0"/>
          <w:numId w:val="26"/>
        </w:numPr>
        <w:spacing w:after="240"/>
        <w:ind w:left="1080"/>
      </w:pPr>
      <w:r>
        <w:t>Are these</w:t>
      </w:r>
      <w:r w:rsidR="008C2209">
        <w:t xml:space="preserve"> limits</w:t>
      </w:r>
      <w:r>
        <w:t xml:space="preserve"> determined at the State or local level?</w:t>
      </w:r>
    </w:p>
    <w:p w14:paraId="73A4612D" w14:textId="386FFEC9" w:rsidR="00592032" w:rsidRDefault="00592032" w:rsidP="00790835">
      <w:pPr>
        <w:pStyle w:val="Number1"/>
        <w:spacing w:after="120"/>
      </w:pPr>
      <w:r>
        <w:t xml:space="preserve">Are there any caps </w:t>
      </w:r>
      <w:r w:rsidR="003E661B">
        <w:t xml:space="preserve">on time or </w:t>
      </w:r>
      <w:r>
        <w:t>restricting of “slots” for certain components?</w:t>
      </w:r>
      <w:r w:rsidR="003E661B">
        <w:t xml:space="preserve"> Describe.</w:t>
      </w:r>
    </w:p>
    <w:p w14:paraId="43371B0D" w14:textId="3B8E4959" w:rsidR="005E444A" w:rsidRPr="00530CFC" w:rsidRDefault="003E661B" w:rsidP="00790835">
      <w:pPr>
        <w:pStyle w:val="NumberLetterLowercase"/>
        <w:numPr>
          <w:ilvl w:val="0"/>
          <w:numId w:val="27"/>
        </w:numPr>
        <w:spacing w:after="240"/>
        <w:ind w:left="1080"/>
      </w:pPr>
      <w:r>
        <w:t xml:space="preserve">If so, who determines these restrictions? </w:t>
      </w:r>
      <w:r w:rsidR="008C2209">
        <w:t>Are decisions</w:t>
      </w:r>
      <w:r>
        <w:t xml:space="preserve"> based on funding?</w:t>
      </w:r>
    </w:p>
    <w:p w14:paraId="41DE6A51" w14:textId="26DCE452" w:rsidR="00501751" w:rsidRDefault="00501751" w:rsidP="00501751">
      <w:pPr>
        <w:pStyle w:val="Heading2-IPR"/>
      </w:pPr>
      <w:r w:rsidRPr="00501751">
        <w:t>Compliance and Sanctions</w:t>
      </w:r>
    </w:p>
    <w:p w14:paraId="46B92509" w14:textId="1D923C4E" w:rsidR="00B20D62" w:rsidRDefault="00B20D62" w:rsidP="00A1364D">
      <w:pPr>
        <w:pStyle w:val="BodyText-IPR"/>
      </w:pPr>
      <w:r>
        <w:t xml:space="preserve">We are particularly interested in gaining a better understanding </w:t>
      </w:r>
      <w:r w:rsidR="00677141">
        <w:t xml:space="preserve">of </w:t>
      </w:r>
      <w:r w:rsidR="00D550D4">
        <w:t>your sanction policies and potential “</w:t>
      </w:r>
      <w:r w:rsidR="00096D58">
        <w:t>dropoff</w:t>
      </w:r>
      <w:r w:rsidR="00D550D4">
        <w:t xml:space="preserve">” points, </w:t>
      </w:r>
      <w:r w:rsidR="00035029">
        <w:t xml:space="preserve">such as </w:t>
      </w:r>
      <w:r w:rsidR="00D550D4">
        <w:t>where a mandatory participant is at risk of being found noncompliant with the E&amp;T requirements</w:t>
      </w:r>
      <w:r>
        <w:t>.</w:t>
      </w:r>
    </w:p>
    <w:p w14:paraId="444AB2D3" w14:textId="67C5B394" w:rsidR="00357B12" w:rsidRDefault="00C636A2" w:rsidP="00FC6759">
      <w:pPr>
        <w:pStyle w:val="Number1"/>
        <w:keepNext/>
        <w:numPr>
          <w:ilvl w:val="0"/>
          <w:numId w:val="53"/>
        </w:numPr>
        <w:spacing w:after="120"/>
        <w:ind w:left="720"/>
      </w:pPr>
      <w:r>
        <w:t>Can you provide a high</w:t>
      </w:r>
      <w:r w:rsidR="00096D58">
        <w:t>-</w:t>
      </w:r>
      <w:r>
        <w:t xml:space="preserve">level summary of </w:t>
      </w:r>
      <w:r w:rsidR="00357B12">
        <w:t xml:space="preserve">what </w:t>
      </w:r>
      <w:r w:rsidR="00457D04">
        <w:t>the State</w:t>
      </w:r>
      <w:r w:rsidR="00357B12">
        <w:t xml:space="preserve"> require</w:t>
      </w:r>
      <w:r w:rsidR="00457D04">
        <w:t>s</w:t>
      </w:r>
      <w:r w:rsidR="00B55E36">
        <w:t xml:space="preserve"> </w:t>
      </w:r>
      <w:r w:rsidR="00357B12">
        <w:t xml:space="preserve">of a </w:t>
      </w:r>
      <w:r>
        <w:t xml:space="preserve">mandatory </w:t>
      </w:r>
      <w:r w:rsidR="00A63337">
        <w:t>client</w:t>
      </w:r>
      <w:r w:rsidR="00357B12">
        <w:t xml:space="preserve"> to remain in </w:t>
      </w:r>
      <w:r>
        <w:t xml:space="preserve">compliance </w:t>
      </w:r>
      <w:r w:rsidR="00357B12">
        <w:t>with E&amp;T?</w:t>
      </w:r>
    </w:p>
    <w:p w14:paraId="71066A1C" w14:textId="50B63524" w:rsidR="00A1364D" w:rsidRDefault="0090084F" w:rsidP="00712A22">
      <w:pPr>
        <w:pStyle w:val="NumberLetterLowercase"/>
        <w:numPr>
          <w:ilvl w:val="0"/>
          <w:numId w:val="30"/>
        </w:numPr>
        <w:spacing w:after="240"/>
        <w:ind w:left="1080"/>
      </w:pPr>
      <w:r>
        <w:t>W</w:t>
      </w:r>
      <w:r w:rsidR="00357B12">
        <w:t xml:space="preserve">hat </w:t>
      </w:r>
      <w:r>
        <w:t xml:space="preserve">are </w:t>
      </w:r>
      <w:r w:rsidR="00357B12">
        <w:t xml:space="preserve">the most common </w:t>
      </w:r>
      <w:r w:rsidR="00A1364D">
        <w:t xml:space="preserve">reasons </w:t>
      </w:r>
      <w:r w:rsidR="00357B12">
        <w:t xml:space="preserve">for noncompliance? </w:t>
      </w:r>
    </w:p>
    <w:p w14:paraId="7F2CBCC6" w14:textId="3485C388" w:rsidR="00854D89" w:rsidRPr="00854D89" w:rsidRDefault="00854D89" w:rsidP="00AE70A2">
      <w:pPr>
        <w:pStyle w:val="Number1"/>
      </w:pPr>
      <w:r>
        <w:t>Do clients tend to become noncompliant initially (by never engaging in services)</w:t>
      </w:r>
      <w:r w:rsidR="00096D58">
        <w:t>,</w:t>
      </w:r>
      <w:r>
        <w:t xml:space="preserve"> or do they tend to become noncompliant after engaging in services? </w:t>
      </w:r>
    </w:p>
    <w:p w14:paraId="17B0B0BA" w14:textId="5EB3AB65" w:rsidR="00536F5D" w:rsidRDefault="00E7345F" w:rsidP="004749A0">
      <w:pPr>
        <w:pStyle w:val="Number1"/>
        <w:spacing w:after="120"/>
      </w:pPr>
      <w:r>
        <w:t xml:space="preserve">Does </w:t>
      </w:r>
      <w:r w:rsidR="00457D04">
        <w:t xml:space="preserve">the State </w:t>
      </w:r>
      <w:r w:rsidR="00536F5D">
        <w:t xml:space="preserve">offer a conciliation period to noncompliant mandatory E&amp;T participants? </w:t>
      </w:r>
    </w:p>
    <w:p w14:paraId="5E58C637" w14:textId="1F0E57ED" w:rsidR="00536F5D" w:rsidRDefault="00536F5D" w:rsidP="00FC6759">
      <w:pPr>
        <w:pStyle w:val="NumberLetterLowercase"/>
        <w:numPr>
          <w:ilvl w:val="0"/>
          <w:numId w:val="47"/>
        </w:numPr>
        <w:spacing w:after="120"/>
        <w:ind w:left="1080"/>
      </w:pPr>
      <w:r>
        <w:t>If not, what are the reasons for not offering conciliation?</w:t>
      </w:r>
    </w:p>
    <w:p w14:paraId="044FD2CD" w14:textId="1E5A9A12" w:rsidR="00624443" w:rsidRDefault="00624443" w:rsidP="004749A0">
      <w:pPr>
        <w:pStyle w:val="NumberLetterLowercase"/>
        <w:numPr>
          <w:ilvl w:val="0"/>
          <w:numId w:val="47"/>
        </w:numPr>
        <w:spacing w:after="240"/>
        <w:ind w:left="1080"/>
      </w:pPr>
      <w:r w:rsidRPr="00624443">
        <w:rPr>
          <w:rFonts w:asciiTheme="minorHAnsi" w:hAnsiTheme="minorHAnsi"/>
          <w:i/>
          <w:color w:val="000000" w:themeColor="text1"/>
        </w:rPr>
        <w:t>[if yes]</w:t>
      </w:r>
      <w:r w:rsidR="00117CD3">
        <w:rPr>
          <w:rFonts w:asciiTheme="minorHAnsi" w:hAnsiTheme="minorHAnsi"/>
          <w:i/>
          <w:color w:val="000000" w:themeColor="text1"/>
        </w:rPr>
        <w:t xml:space="preserve"> </w:t>
      </w:r>
      <w:r w:rsidRPr="00244839">
        <w:rPr>
          <w:rFonts w:asciiTheme="minorHAnsi" w:hAnsiTheme="minorHAnsi"/>
          <w:color w:val="000000" w:themeColor="text1"/>
        </w:rPr>
        <w:t>How did you decide to offer a conciliation period? How do you think the conciliation period affects sanction rates, if at all?</w:t>
      </w:r>
    </w:p>
    <w:p w14:paraId="5012C17C" w14:textId="296ADC61" w:rsidR="00B55E36" w:rsidRDefault="00536F5D" w:rsidP="004749A0">
      <w:pPr>
        <w:pStyle w:val="Number1"/>
        <w:spacing w:after="120"/>
      </w:pPr>
      <w:r>
        <w:t xml:space="preserve">When is good cause determined? </w:t>
      </w:r>
    </w:p>
    <w:p w14:paraId="4F95ECE7" w14:textId="29F86F05" w:rsidR="00536F5D" w:rsidRDefault="00536F5D" w:rsidP="004749A0">
      <w:pPr>
        <w:pStyle w:val="NumberLetterLowercase"/>
        <w:numPr>
          <w:ilvl w:val="0"/>
          <w:numId w:val="51"/>
        </w:numPr>
        <w:spacing w:after="240"/>
        <w:ind w:left="1080"/>
      </w:pPr>
      <w:r>
        <w:t>Is it the client’s responsibility to demonstrate good cause</w:t>
      </w:r>
      <w:r w:rsidR="00B922FC">
        <w:t>,</w:t>
      </w:r>
      <w:r>
        <w:t xml:space="preserve"> or does the State try to determine whether the client has good cause?</w:t>
      </w:r>
    </w:p>
    <w:p w14:paraId="4E58DB14" w14:textId="35708F20" w:rsidR="00536F5D" w:rsidRDefault="00536F5D" w:rsidP="00536F5D">
      <w:pPr>
        <w:pStyle w:val="Number1"/>
      </w:pPr>
      <w:r>
        <w:t>If an E&amp;T provider thinks a referred client has good cause</w:t>
      </w:r>
      <w:r w:rsidR="00B922FC">
        <w:t>—</w:t>
      </w:r>
      <w:r w:rsidR="002228B1">
        <w:t>in other words, he or she believes the client should be exempt from mandatory E&amp;T</w:t>
      </w:r>
      <w:r w:rsidR="00B922FC">
        <w:t>—</w:t>
      </w:r>
      <w:r w:rsidR="002228B1">
        <w:t xml:space="preserve">is there a process in place that allows the provider to communicate that information back to the SNAP office? </w:t>
      </w:r>
      <w:r w:rsidR="00B55E36">
        <w:t>Please describe.</w:t>
      </w:r>
      <w:r w:rsidR="002228B1">
        <w:t xml:space="preserve">  </w:t>
      </w:r>
    </w:p>
    <w:p w14:paraId="6DA626BD" w14:textId="4D3689A8" w:rsidR="00E7345F" w:rsidRDefault="002228B1" w:rsidP="002228B1">
      <w:pPr>
        <w:pStyle w:val="Number1"/>
      </w:pPr>
      <w:r>
        <w:t>Does the State</w:t>
      </w:r>
      <w:r w:rsidR="00E7345F">
        <w:t xml:space="preserve"> track how many </w:t>
      </w:r>
      <w:r w:rsidR="00A63337">
        <w:t>clients</w:t>
      </w:r>
      <w:r w:rsidR="00262EBD">
        <w:t xml:space="preserve"> who receive a </w:t>
      </w:r>
      <w:r w:rsidR="00096D58">
        <w:t>Notice of Adverse Action (</w:t>
      </w:r>
      <w:r w:rsidR="00262EBD">
        <w:t>NOAA</w:t>
      </w:r>
      <w:r w:rsidR="00096D58">
        <w:t>)</w:t>
      </w:r>
      <w:r w:rsidR="00E7345F">
        <w:t xml:space="preserve"> comply with </w:t>
      </w:r>
      <w:r w:rsidR="00262EBD">
        <w:t xml:space="preserve">program requirements </w:t>
      </w:r>
      <w:r w:rsidR="00E7345F">
        <w:t xml:space="preserve">before a sanction is imposed? </w:t>
      </w:r>
      <w:r w:rsidR="00633C27">
        <w:t xml:space="preserve">If so, </w:t>
      </w:r>
      <w:r w:rsidR="00096D58">
        <w:t>approximately</w:t>
      </w:r>
      <w:r w:rsidR="00633C27">
        <w:t xml:space="preserve"> what percent</w:t>
      </w:r>
      <w:r w:rsidR="00096D58">
        <w:t>age</w:t>
      </w:r>
      <w:r w:rsidR="00E448A0">
        <w:t xml:space="preserve"> of clients </w:t>
      </w:r>
      <w:r w:rsidR="00633C27">
        <w:t>comply?</w:t>
      </w:r>
      <w:r w:rsidR="00E7345F">
        <w:t xml:space="preserve"> </w:t>
      </w:r>
    </w:p>
    <w:p w14:paraId="73576A88" w14:textId="3BDC85A8" w:rsidR="00E7345F" w:rsidRDefault="00E7345F" w:rsidP="00AE70A2">
      <w:pPr>
        <w:pStyle w:val="Number1"/>
      </w:pPr>
      <w:r w:rsidRPr="00E7345F">
        <w:t xml:space="preserve">Does your office track return rates to SNAP after a sanction is imposed? </w:t>
      </w:r>
      <w:r>
        <w:t>If so, w</w:t>
      </w:r>
      <w:r w:rsidRPr="00E7345F">
        <w:t xml:space="preserve">hat is your sense of how </w:t>
      </w:r>
      <w:r w:rsidR="007272D3">
        <w:t>many</w:t>
      </w:r>
      <w:r w:rsidRPr="00E7345F">
        <w:t xml:space="preserve"> individuals return to SNAP after being sanctione</w:t>
      </w:r>
      <w:r w:rsidR="007272D3">
        <w:t>d</w:t>
      </w:r>
      <w:r w:rsidR="00B922FC">
        <w:t>,</w:t>
      </w:r>
      <w:r w:rsidR="007272D3">
        <w:t xml:space="preserve"> and how quickly they return</w:t>
      </w:r>
      <w:r w:rsidRPr="00E7345F">
        <w:t>?</w:t>
      </w:r>
    </w:p>
    <w:p w14:paraId="23E5CDC1" w14:textId="6BE9F590" w:rsidR="00854D89" w:rsidRPr="00854D89" w:rsidRDefault="00854D89" w:rsidP="00AE70A2">
      <w:pPr>
        <w:pStyle w:val="Number1"/>
      </w:pPr>
      <w:r w:rsidRPr="00F336CB">
        <w:t>Is there a process for reviewing N</w:t>
      </w:r>
      <w:r w:rsidR="00096D58">
        <w:t>OAAs</w:t>
      </w:r>
      <w:r w:rsidRPr="00F336CB">
        <w:t xml:space="preserve"> to make sure </w:t>
      </w:r>
      <w:r>
        <w:t>they are understandable to the average SNAP client?</w:t>
      </w:r>
    </w:p>
    <w:p w14:paraId="32F18F62" w14:textId="70D4338B" w:rsidR="00A05E21" w:rsidRDefault="00813028" w:rsidP="00CA72CC">
      <w:pPr>
        <w:pStyle w:val="Heading2-IPR"/>
      </w:pPr>
      <w:r>
        <w:t xml:space="preserve">Compliance </w:t>
      </w:r>
      <w:r w:rsidR="002E09C3">
        <w:t>Monitoring</w:t>
      </w:r>
    </w:p>
    <w:p w14:paraId="46A5D78C" w14:textId="2DACDE4E" w:rsidR="001B2D48" w:rsidRDefault="00B55E36" w:rsidP="001B2D48">
      <w:pPr>
        <w:pStyle w:val="BodyText-IPR"/>
      </w:pPr>
      <w:r>
        <w:t xml:space="preserve">Now </w:t>
      </w:r>
      <w:r w:rsidR="001B2D48">
        <w:t xml:space="preserve">I’d like to ask a few questions about the </w:t>
      </w:r>
      <w:r w:rsidR="007F2F90">
        <w:t>process of monitoring participation in E&amp;T services</w:t>
      </w:r>
      <w:r w:rsidR="001B2D48">
        <w:t>.</w:t>
      </w:r>
    </w:p>
    <w:p w14:paraId="3921445C" w14:textId="655A19A6" w:rsidR="00026194" w:rsidRDefault="00DC53D5" w:rsidP="004749A0">
      <w:pPr>
        <w:pStyle w:val="Number1"/>
        <w:numPr>
          <w:ilvl w:val="0"/>
          <w:numId w:val="31"/>
        </w:numPr>
        <w:spacing w:after="120"/>
        <w:ind w:left="720"/>
      </w:pPr>
      <w:r>
        <w:t xml:space="preserve">To what extent are </w:t>
      </w:r>
      <w:r w:rsidR="00026194">
        <w:t xml:space="preserve">local </w:t>
      </w:r>
      <w:r w:rsidR="002228B1">
        <w:t xml:space="preserve">SNAP offices and </w:t>
      </w:r>
      <w:r w:rsidR="00026194">
        <w:t>E&amp;T pro</w:t>
      </w:r>
      <w:r w:rsidR="002228B1">
        <w:t>viders</w:t>
      </w:r>
      <w:r w:rsidR="00026194">
        <w:t xml:space="preserve"> </w:t>
      </w:r>
      <w:r>
        <w:t>monitored at the State level?</w:t>
      </w:r>
    </w:p>
    <w:p w14:paraId="11FB666A" w14:textId="3A2F8B94" w:rsidR="002228B1" w:rsidRDefault="002228B1" w:rsidP="00790835">
      <w:pPr>
        <w:pStyle w:val="NumberLetterLowercase"/>
        <w:numPr>
          <w:ilvl w:val="0"/>
          <w:numId w:val="32"/>
        </w:numPr>
        <w:spacing w:after="120"/>
        <w:ind w:left="1080"/>
      </w:pPr>
      <w:r>
        <w:t>Wh</w:t>
      </w:r>
      <w:r w:rsidR="00ED680B">
        <w:t xml:space="preserve">o </w:t>
      </w:r>
      <w:r>
        <w:t>handles that monitoring? For example, are the program</w:t>
      </w:r>
      <w:r w:rsidR="00ED680B">
        <w:t>s</w:t>
      </w:r>
      <w:r>
        <w:t xml:space="preserve"> monitored by SNAP, the </w:t>
      </w:r>
      <w:r w:rsidR="00ED680B">
        <w:t>Department of L</w:t>
      </w:r>
      <w:r>
        <w:t xml:space="preserve">abor, or a different office? </w:t>
      </w:r>
    </w:p>
    <w:p w14:paraId="4889CCEE" w14:textId="54E27E95" w:rsidR="00DC53D5" w:rsidRDefault="00DC53D5" w:rsidP="004749A0">
      <w:pPr>
        <w:pStyle w:val="NumberLetterLowercase"/>
        <w:numPr>
          <w:ilvl w:val="0"/>
          <w:numId w:val="32"/>
        </w:numPr>
        <w:spacing w:after="240"/>
        <w:ind w:left="1080"/>
      </w:pPr>
      <w:r>
        <w:t xml:space="preserve">Do you monitor </w:t>
      </w:r>
      <w:r w:rsidR="00B55E36">
        <w:t>E&amp;T screening and intake</w:t>
      </w:r>
      <w:r w:rsidR="0058414A">
        <w:t xml:space="preserve"> procedures</w:t>
      </w:r>
      <w:r w:rsidR="00096D58">
        <w:t>? H</w:t>
      </w:r>
      <w:r>
        <w:t xml:space="preserve">ow long it takes to notify </w:t>
      </w:r>
      <w:r w:rsidR="00A63337">
        <w:t>clients</w:t>
      </w:r>
      <w:r>
        <w:t xml:space="preserve"> of their E&amp;T status and refer them to a provider?</w:t>
      </w:r>
      <w:r w:rsidR="00035029">
        <w:t xml:space="preserve"> How</w:t>
      </w:r>
      <w:r w:rsidR="00096D58">
        <w:t xml:space="preserve"> is that accomplished</w:t>
      </w:r>
      <w:r w:rsidR="00035029">
        <w:t>?</w:t>
      </w:r>
    </w:p>
    <w:p w14:paraId="08B2DBF2" w14:textId="1CEEB018" w:rsidR="00813028" w:rsidRDefault="007272D3" w:rsidP="00790835">
      <w:pPr>
        <w:pStyle w:val="Number1"/>
        <w:spacing w:after="120"/>
      </w:pPr>
      <w:r>
        <w:t xml:space="preserve">What kind of </w:t>
      </w:r>
      <w:r w:rsidR="00813028">
        <w:t xml:space="preserve">quality assurance procedures </w:t>
      </w:r>
      <w:r>
        <w:t xml:space="preserve">are </w:t>
      </w:r>
      <w:r w:rsidR="00813028">
        <w:t>in place</w:t>
      </w:r>
      <w:r>
        <w:t xml:space="preserve">, if any, </w:t>
      </w:r>
      <w:r w:rsidR="00262EBD">
        <w:t>to mo</w:t>
      </w:r>
      <w:r w:rsidR="00854D89">
        <w:t xml:space="preserve">nitor that sanctions are made correctly? </w:t>
      </w:r>
    </w:p>
    <w:p w14:paraId="1F296797" w14:textId="25CC193C" w:rsidR="00854D89" w:rsidRDefault="00854D89" w:rsidP="00790835">
      <w:pPr>
        <w:pStyle w:val="NumberLetterLowercase"/>
        <w:numPr>
          <w:ilvl w:val="0"/>
          <w:numId w:val="33"/>
        </w:numPr>
        <w:spacing w:after="240"/>
        <w:ind w:left="1080"/>
      </w:pPr>
      <w:r>
        <w:t>Do you ever conduct case reviews of sanctioned cases? How are these conducted?</w:t>
      </w:r>
    </w:p>
    <w:p w14:paraId="6668A81B" w14:textId="77777777" w:rsidR="00026194" w:rsidRPr="00026194" w:rsidRDefault="00026194" w:rsidP="00026194">
      <w:pPr>
        <w:pStyle w:val="Heading2-IPR"/>
      </w:pPr>
      <w:r w:rsidRPr="00026194">
        <w:t xml:space="preserve">E&amp;T Data </w:t>
      </w:r>
    </w:p>
    <w:p w14:paraId="58061210" w14:textId="56798364" w:rsidR="00026194" w:rsidRPr="00026194" w:rsidRDefault="00035029" w:rsidP="00026194">
      <w:pPr>
        <w:spacing w:after="24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Now </w:t>
      </w:r>
      <w:r w:rsidR="00026194" w:rsidRPr="00026194">
        <w:rPr>
          <w:rFonts w:asciiTheme="minorHAnsi" w:eastAsiaTheme="minorHAnsi" w:hAnsiTheme="minorHAnsi" w:cstheme="minorHAnsi"/>
          <w:sz w:val="22"/>
          <w:szCs w:val="22"/>
        </w:rPr>
        <w:t>I’d like to ask some questions about the E&amp;T data your office collects and reports to FNS.</w:t>
      </w:r>
    </w:p>
    <w:p w14:paraId="597279A3" w14:textId="26871DAB" w:rsidR="00526271" w:rsidRDefault="00945A58" w:rsidP="004749A0">
      <w:pPr>
        <w:pStyle w:val="Number1"/>
        <w:numPr>
          <w:ilvl w:val="0"/>
          <w:numId w:val="34"/>
        </w:numPr>
        <w:spacing w:after="120"/>
        <w:ind w:left="720"/>
      </w:pPr>
      <w:r>
        <w:t>What</w:t>
      </w:r>
      <w:r w:rsidR="00526271">
        <w:t xml:space="preserve"> E&amp;T</w:t>
      </w:r>
      <w:r w:rsidR="00736407">
        <w:t>-</w:t>
      </w:r>
      <w:r w:rsidR="00526271">
        <w:t xml:space="preserve">related data </w:t>
      </w:r>
      <w:r>
        <w:t xml:space="preserve">does </w:t>
      </w:r>
      <w:r w:rsidR="00526271">
        <w:t>the State collect</w:t>
      </w:r>
      <w:r>
        <w:t>?</w:t>
      </w:r>
    </w:p>
    <w:p w14:paraId="4FA275DF" w14:textId="33F94F01" w:rsidR="00526271" w:rsidRDefault="00526271" w:rsidP="00790835">
      <w:pPr>
        <w:pStyle w:val="NumberLetterLowercase"/>
        <w:numPr>
          <w:ilvl w:val="0"/>
          <w:numId w:val="35"/>
        </w:numPr>
        <w:spacing w:after="120"/>
        <w:ind w:left="1080"/>
      </w:pPr>
      <w:r>
        <w:t xml:space="preserve">How do you obtain data on </w:t>
      </w:r>
      <w:r w:rsidR="00A63337">
        <w:t>client</w:t>
      </w:r>
      <w:r>
        <w:t xml:space="preserve"> status, E&amp;T activities</w:t>
      </w:r>
      <w:r w:rsidR="00854D89">
        <w:t>,</w:t>
      </w:r>
      <w:r>
        <w:t xml:space="preserve"> and outcomes?</w:t>
      </w:r>
    </w:p>
    <w:p w14:paraId="4D00BF91" w14:textId="37FD66A1" w:rsidR="00526271" w:rsidRDefault="00526271" w:rsidP="00790835">
      <w:pPr>
        <w:pStyle w:val="NumberLetterLowercase"/>
        <w:spacing w:after="120"/>
        <w:ind w:left="1080"/>
      </w:pPr>
      <w:r>
        <w:t>How do you obtain the data you use to produce reports for FNS?</w:t>
      </w:r>
    </w:p>
    <w:p w14:paraId="12E48AFA" w14:textId="77777777" w:rsidR="00004C79" w:rsidRDefault="00526271" w:rsidP="004749A0">
      <w:pPr>
        <w:pStyle w:val="NumberLetterLowercase"/>
        <w:spacing w:after="120"/>
        <w:ind w:left="1080"/>
      </w:pPr>
      <w:r>
        <w:t xml:space="preserve">Do you produce other reports for internal program management purposes? </w:t>
      </w:r>
    </w:p>
    <w:p w14:paraId="30C1FC29" w14:textId="4F682BAC" w:rsidR="00526271" w:rsidRPr="00526271" w:rsidRDefault="00526271" w:rsidP="00004C79">
      <w:pPr>
        <w:pStyle w:val="NumberLetterLowercase"/>
        <w:numPr>
          <w:ilvl w:val="0"/>
          <w:numId w:val="49"/>
        </w:numPr>
      </w:pPr>
      <w:r>
        <w:t>What kind of information is in these reports? Do you share the internal reports with local offices?</w:t>
      </w:r>
    </w:p>
    <w:p w14:paraId="5164DA65" w14:textId="67906597" w:rsidR="00035029" w:rsidRPr="00026194" w:rsidRDefault="00035029" w:rsidP="00AE70A2">
      <w:pPr>
        <w:pStyle w:val="Number1"/>
      </w:pPr>
      <w:r w:rsidRPr="00026194">
        <w:t>Does the State track how many people participate in each component?</w:t>
      </w:r>
    </w:p>
    <w:p w14:paraId="251B3188" w14:textId="0244EFC3" w:rsidR="00035029" w:rsidRDefault="00035029" w:rsidP="00AE70A2">
      <w:pPr>
        <w:pStyle w:val="Number1"/>
        <w:rPr>
          <w:rFonts w:cstheme="minorBidi"/>
        </w:rPr>
      </w:pPr>
      <w:r>
        <w:rPr>
          <w:rFonts w:cstheme="minorBidi"/>
        </w:rPr>
        <w:t>Does the State</w:t>
      </w:r>
      <w:r w:rsidRPr="00026194">
        <w:rPr>
          <w:rFonts w:cstheme="minorBidi"/>
        </w:rPr>
        <w:t xml:space="preserve"> track how long nonexempt SNAP recipients usually participate in E&amp;T?</w:t>
      </w:r>
    </w:p>
    <w:p w14:paraId="1F47E3E8" w14:textId="29AEB427" w:rsidR="00035029" w:rsidRPr="00854D89" w:rsidRDefault="00035029" w:rsidP="00790835">
      <w:pPr>
        <w:pStyle w:val="Number1"/>
        <w:spacing w:after="120"/>
      </w:pPr>
      <w:r w:rsidRPr="00F40C4A">
        <w:t>Have E&amp;T participation rates remained fairly consistent annually and across the State?</w:t>
      </w:r>
    </w:p>
    <w:p w14:paraId="23FF0949" w14:textId="046BB949" w:rsidR="00035029" w:rsidRPr="00854D89" w:rsidRDefault="00035029" w:rsidP="00790835">
      <w:pPr>
        <w:pStyle w:val="NumberLetterLowercase"/>
        <w:numPr>
          <w:ilvl w:val="0"/>
          <w:numId w:val="36"/>
        </w:numPr>
        <w:spacing w:after="240"/>
        <w:ind w:left="1080"/>
      </w:pPr>
      <w:r w:rsidRPr="00AE70A2">
        <w:rPr>
          <w:i/>
        </w:rPr>
        <w:t>[If not:]</w:t>
      </w:r>
      <w:r w:rsidRPr="00F40C4A">
        <w:t xml:space="preserve"> </w:t>
      </w:r>
      <w:r>
        <w:t>H</w:t>
      </w:r>
      <w:r w:rsidRPr="00F40C4A">
        <w:t xml:space="preserve">ow </w:t>
      </w:r>
      <w:r w:rsidR="00736407">
        <w:t>have participation rates</w:t>
      </w:r>
      <w:r w:rsidRPr="00F40C4A">
        <w:t xml:space="preserve"> changed? What do you think accounts for the change? Have there been any policy changes that may have led to a spike </w:t>
      </w:r>
      <w:r>
        <w:t xml:space="preserve">or drop </w:t>
      </w:r>
      <w:r w:rsidRPr="00F40C4A">
        <w:t>in sanction rates?</w:t>
      </w:r>
    </w:p>
    <w:p w14:paraId="26B9A658" w14:textId="7F059EFA" w:rsidR="00526271" w:rsidRDefault="009F2847" w:rsidP="00790835">
      <w:pPr>
        <w:pStyle w:val="Number1"/>
        <w:spacing w:after="120"/>
      </w:pPr>
      <w:r w:rsidRPr="000F7119">
        <w:rPr>
          <w:szCs w:val="22"/>
        </w:rPr>
        <w:t xml:space="preserve">I understand States are expected to measure E&amp;T outcomes to determine whether the program components are helping clients become employable. </w:t>
      </w:r>
      <w:r>
        <w:rPr>
          <w:szCs w:val="22"/>
        </w:rPr>
        <w:t xml:space="preserve">Your State plan identifies </w:t>
      </w:r>
      <w:r w:rsidR="00117CD3" w:rsidRPr="00FC736A">
        <w:rPr>
          <w:i/>
          <w:szCs w:val="22"/>
        </w:rPr>
        <w:t>[</w:t>
      </w:r>
      <w:r w:rsidRPr="00FC736A">
        <w:rPr>
          <w:i/>
          <w:szCs w:val="22"/>
        </w:rPr>
        <w:t>list measures in State plan</w:t>
      </w:r>
      <w:r w:rsidR="00117CD3" w:rsidRPr="00FC736A">
        <w:rPr>
          <w:i/>
          <w:szCs w:val="22"/>
        </w:rPr>
        <w:t>]</w:t>
      </w:r>
      <w:r>
        <w:rPr>
          <w:szCs w:val="22"/>
        </w:rPr>
        <w:t>.</w:t>
      </w:r>
      <w:r w:rsidR="00117CD3">
        <w:rPr>
          <w:szCs w:val="22"/>
        </w:rPr>
        <w:t xml:space="preserve"> </w:t>
      </w:r>
      <w:r>
        <w:rPr>
          <w:szCs w:val="22"/>
        </w:rPr>
        <w:t>Are there any other measures you collect that I did not mention? Any you no longer collect?</w:t>
      </w:r>
    </w:p>
    <w:p w14:paraId="3976B913" w14:textId="3644ED92" w:rsidR="00026194" w:rsidRDefault="00026194" w:rsidP="00790835">
      <w:pPr>
        <w:pStyle w:val="NumberLetterLowercase"/>
        <w:numPr>
          <w:ilvl w:val="0"/>
          <w:numId w:val="41"/>
        </w:numPr>
        <w:spacing w:after="120"/>
        <w:ind w:left="1080"/>
      </w:pPr>
      <w:r w:rsidRPr="00026194">
        <w:t>How did the State choose those measures?</w:t>
      </w:r>
    </w:p>
    <w:p w14:paraId="1AA6D277" w14:textId="7231D320" w:rsidR="00026194" w:rsidRPr="00026194" w:rsidRDefault="00026194" w:rsidP="00790835">
      <w:pPr>
        <w:pStyle w:val="NumberLetterLowercase"/>
        <w:numPr>
          <w:ilvl w:val="0"/>
          <w:numId w:val="37"/>
        </w:numPr>
        <w:spacing w:after="120"/>
        <w:ind w:left="1080"/>
      </w:pPr>
      <w:r w:rsidRPr="00026194">
        <w:t xml:space="preserve">How </w:t>
      </w:r>
      <w:r w:rsidR="00060FCE">
        <w:t xml:space="preserve">are </w:t>
      </w:r>
      <w:r w:rsidRPr="00026194">
        <w:t>measures</w:t>
      </w:r>
      <w:r w:rsidR="003547CD">
        <w:t xml:space="preserve"> </w:t>
      </w:r>
      <w:r w:rsidRPr="00026194">
        <w:t>reported? Who does the reporting</w:t>
      </w:r>
      <w:r w:rsidR="00035029">
        <w:t>?</w:t>
      </w:r>
      <w:r w:rsidRPr="00026194">
        <w:t xml:space="preserve"> </w:t>
      </w:r>
      <w:r w:rsidR="00035029">
        <w:t>H</w:t>
      </w:r>
      <w:r w:rsidRPr="00026194">
        <w:t xml:space="preserve">ow often are data submitted? </w:t>
      </w:r>
    </w:p>
    <w:p w14:paraId="0CE4DA6D" w14:textId="403378A0" w:rsidR="00026194" w:rsidRPr="00026194" w:rsidRDefault="00026194" w:rsidP="00790835">
      <w:pPr>
        <w:pStyle w:val="NumberLetterLowercase"/>
        <w:numPr>
          <w:ilvl w:val="0"/>
          <w:numId w:val="37"/>
        </w:numPr>
        <w:spacing w:after="240"/>
        <w:ind w:left="1080"/>
      </w:pPr>
      <w:r w:rsidRPr="00026194">
        <w:t>How are these data used</w:t>
      </w:r>
      <w:r w:rsidR="00736407">
        <w:t xml:space="preserve"> (e.g.,</w:t>
      </w:r>
      <w:r w:rsidR="00035029">
        <w:t xml:space="preserve"> a</w:t>
      </w:r>
      <w:r w:rsidRPr="00026194">
        <w:t>re they used to inform programmatic changes or allocation of resources</w:t>
      </w:r>
      <w:r w:rsidR="00736407">
        <w:t>)</w:t>
      </w:r>
      <w:r w:rsidRPr="00026194">
        <w:t>?</w:t>
      </w:r>
    </w:p>
    <w:p w14:paraId="541B3FC7" w14:textId="765B2485" w:rsidR="00530CFC" w:rsidRDefault="00530CFC" w:rsidP="00CA72CC">
      <w:pPr>
        <w:pStyle w:val="Heading2-IPR"/>
      </w:pPr>
      <w:r>
        <w:t>Challenges and Lessons Learned</w:t>
      </w:r>
    </w:p>
    <w:p w14:paraId="5B10E0E9" w14:textId="30D00124" w:rsidR="00D550D4" w:rsidRDefault="00D550D4" w:rsidP="00D550D4">
      <w:pPr>
        <w:pStyle w:val="BodyText-IPR"/>
      </w:pPr>
      <w:r w:rsidRPr="00C178D5">
        <w:t xml:space="preserve">Finally, I would like to learn more about any challenges you have had in </w:t>
      </w:r>
      <w:r>
        <w:t xml:space="preserve">operating your mandatory E&amp;T program </w:t>
      </w:r>
      <w:r w:rsidRPr="00C178D5">
        <w:t xml:space="preserve">and </w:t>
      </w:r>
      <w:r w:rsidR="00035029">
        <w:t>any</w:t>
      </w:r>
      <w:r w:rsidR="00035029" w:rsidRPr="00C178D5">
        <w:t xml:space="preserve"> </w:t>
      </w:r>
      <w:r w:rsidRPr="00C178D5">
        <w:t xml:space="preserve">lessons </w:t>
      </w:r>
      <w:r w:rsidR="00035029">
        <w:t xml:space="preserve">learned </w:t>
      </w:r>
      <w:r w:rsidRPr="00C178D5">
        <w:t xml:space="preserve">you can share with others. </w:t>
      </w:r>
    </w:p>
    <w:p w14:paraId="66E2A2DA" w14:textId="77777777" w:rsidR="00854D89" w:rsidRDefault="00854D89" w:rsidP="004749A0">
      <w:pPr>
        <w:pStyle w:val="Number1"/>
        <w:numPr>
          <w:ilvl w:val="0"/>
          <w:numId w:val="38"/>
        </w:numPr>
        <w:spacing w:after="120"/>
        <w:ind w:left="720"/>
      </w:pPr>
      <w:r w:rsidRPr="00C178D5">
        <w:t xml:space="preserve">What is most challenging about </w:t>
      </w:r>
      <w:r>
        <w:t xml:space="preserve">operating a </w:t>
      </w:r>
      <w:r w:rsidRPr="00C178D5">
        <w:t xml:space="preserve">mandatory SNAP E&amp;T </w:t>
      </w:r>
      <w:r>
        <w:t>program</w:t>
      </w:r>
      <w:r w:rsidRPr="00C178D5">
        <w:t>?</w:t>
      </w:r>
    </w:p>
    <w:p w14:paraId="32DD1BEC" w14:textId="6784F82F" w:rsidR="00854D89" w:rsidRDefault="00854D89" w:rsidP="00790835">
      <w:pPr>
        <w:pStyle w:val="NumberLetterLowercase"/>
        <w:numPr>
          <w:ilvl w:val="0"/>
          <w:numId w:val="40"/>
        </w:numPr>
        <w:spacing w:after="120"/>
        <w:ind w:left="1080"/>
      </w:pPr>
      <w:r>
        <w:t>Do these challenges vary across different areas of the State?</w:t>
      </w:r>
    </w:p>
    <w:p w14:paraId="1F8E6FE5" w14:textId="019C5ECE" w:rsidR="00854D89" w:rsidRDefault="00736407" w:rsidP="00790835">
      <w:pPr>
        <w:pStyle w:val="NumberLetterLowercase"/>
        <w:spacing w:after="120"/>
        <w:ind w:left="1080"/>
      </w:pPr>
      <w:r>
        <w:t>Can you think of ways</w:t>
      </w:r>
      <w:r w:rsidR="00854D89">
        <w:t xml:space="preserve"> to improve mandatory E&amp;T</w:t>
      </w:r>
      <w:r w:rsidR="00854D89" w:rsidRPr="00C178D5">
        <w:t>?</w:t>
      </w:r>
    </w:p>
    <w:p w14:paraId="3960E157" w14:textId="5414F0EC" w:rsidR="00854D89" w:rsidRDefault="00854D89" w:rsidP="00790835">
      <w:pPr>
        <w:pStyle w:val="NumberLetterLowercase"/>
        <w:numPr>
          <w:ilvl w:val="0"/>
          <w:numId w:val="37"/>
        </w:numPr>
        <w:spacing w:after="240"/>
        <w:ind w:left="1080"/>
      </w:pPr>
      <w:r w:rsidRPr="00026194">
        <w:t>Can you think of any changes in policies or administrative practices that might lead to greater participation in SNAP E&amp;T?</w:t>
      </w:r>
    </w:p>
    <w:p w14:paraId="54B19C66" w14:textId="35E7F3B0" w:rsidR="00854D89" w:rsidRDefault="00854D89" w:rsidP="00AE70A2">
      <w:pPr>
        <w:pStyle w:val="Number1"/>
      </w:pPr>
      <w:r w:rsidRPr="00C178D5">
        <w:t>Is there anything you would change about the way you serve SNAP E&amp;T participants</w:t>
      </w:r>
      <w:r w:rsidR="00945A58">
        <w:t xml:space="preserve">?  </w:t>
      </w:r>
    </w:p>
    <w:p w14:paraId="6A3E68CD" w14:textId="3F11966F" w:rsidR="00712A22" w:rsidRDefault="00854D89" w:rsidP="000B3A3E">
      <w:pPr>
        <w:pStyle w:val="Number1"/>
      </w:pPr>
      <w:r w:rsidRPr="00C178D5">
        <w:t xml:space="preserve">Do you feel the program is meeting the goals of </w:t>
      </w:r>
      <w:r>
        <w:t xml:space="preserve">your </w:t>
      </w:r>
      <w:r w:rsidRPr="00C178D5">
        <w:t>agency?</w:t>
      </w:r>
    </w:p>
    <w:p w14:paraId="13F6DE26" w14:textId="7D95788B" w:rsidR="00BD36F3" w:rsidRDefault="00854D89" w:rsidP="00790835">
      <w:pPr>
        <w:pStyle w:val="Number1"/>
        <w:spacing w:after="120"/>
      </w:pPr>
      <w:r w:rsidRPr="00C178D5">
        <w:t xml:space="preserve">What lessons have you learned in serving this population? </w:t>
      </w:r>
    </w:p>
    <w:p w14:paraId="4E38BBD8" w14:textId="00B501C5" w:rsidR="00854D89" w:rsidRPr="00C178D5" w:rsidRDefault="00854D89" w:rsidP="00790835">
      <w:pPr>
        <w:pStyle w:val="NumberLetterLowercase"/>
        <w:numPr>
          <w:ilvl w:val="0"/>
          <w:numId w:val="42"/>
        </w:numPr>
        <w:spacing w:after="240"/>
        <w:ind w:left="1080"/>
      </w:pPr>
      <w:r w:rsidRPr="00C178D5">
        <w:t xml:space="preserve">What advice would you give to other </w:t>
      </w:r>
      <w:r>
        <w:t>agencies beginning to</w:t>
      </w:r>
      <w:r w:rsidRPr="00C178D5">
        <w:t xml:space="preserve"> </w:t>
      </w:r>
      <w:r>
        <w:t xml:space="preserve">serve </w:t>
      </w:r>
      <w:r w:rsidRPr="00C178D5">
        <w:t>mandatory SNAP E&amp;T participants?</w:t>
      </w:r>
    </w:p>
    <w:p w14:paraId="4EB994F2" w14:textId="66EDA487" w:rsidR="00F84A19" w:rsidRPr="00D12789" w:rsidRDefault="00582729" w:rsidP="00FC6759">
      <w:pPr>
        <w:pStyle w:val="Heading2-IPR"/>
        <w:keepNext/>
      </w:pPr>
      <w:r>
        <w:t>Wrap</w:t>
      </w:r>
      <w:r w:rsidR="00736407">
        <w:t>-</w:t>
      </w:r>
      <w:r>
        <w:t>Up</w:t>
      </w:r>
      <w:r w:rsidR="00F84A19">
        <w:t xml:space="preserve"> </w:t>
      </w:r>
    </w:p>
    <w:p w14:paraId="3BBA4805" w14:textId="28BB8B99" w:rsidR="00D550D4" w:rsidRPr="00963032" w:rsidRDefault="00D550D4" w:rsidP="00FC6759">
      <w:pPr>
        <w:pStyle w:val="BodyText-IPR"/>
        <w:keepNext/>
      </w:pPr>
      <w:r>
        <w:t>Thank you for answering all our questions</w:t>
      </w:r>
      <w:r w:rsidR="00004C79">
        <w:t>.</w:t>
      </w:r>
      <w:r>
        <w:t xml:space="preserve"> </w:t>
      </w:r>
    </w:p>
    <w:p w14:paraId="25DD453E" w14:textId="77777777" w:rsidR="00D550D4" w:rsidRDefault="00D550D4" w:rsidP="004749A0">
      <w:pPr>
        <w:pStyle w:val="Number1"/>
        <w:numPr>
          <w:ilvl w:val="0"/>
          <w:numId w:val="43"/>
        </w:numPr>
        <w:ind w:left="720"/>
      </w:pPr>
      <w:r>
        <w:t xml:space="preserve">Is there anything else you would like to share with us? </w:t>
      </w:r>
    </w:p>
    <w:p w14:paraId="18007E2A" w14:textId="02A02C05" w:rsidR="00D550D4" w:rsidRDefault="00D550D4" w:rsidP="00AE70A2">
      <w:pPr>
        <w:pStyle w:val="Number1"/>
      </w:pPr>
      <w:r>
        <w:t xml:space="preserve">Is there anything we did not ask about that you think is important for us to know? </w:t>
      </w:r>
    </w:p>
    <w:p w14:paraId="381459B7" w14:textId="273602EE" w:rsidR="00F62344" w:rsidRDefault="00D550D4" w:rsidP="00790835">
      <w:pPr>
        <w:pStyle w:val="BodyText-IPR"/>
      </w:pPr>
      <w:r>
        <w:t xml:space="preserve">That completes </w:t>
      </w:r>
      <w:r w:rsidR="003F74E1">
        <w:t>our</w:t>
      </w:r>
      <w:r w:rsidR="008D6C26">
        <w:t xml:space="preserve"> </w:t>
      </w:r>
      <w:r>
        <w:t xml:space="preserve">questions for you. </w:t>
      </w:r>
      <w:r w:rsidRPr="00087C30">
        <w:t xml:space="preserve">Thank you </w:t>
      </w:r>
      <w:r>
        <w:t xml:space="preserve">very much for speaking with </w:t>
      </w:r>
      <w:r w:rsidR="008E4980">
        <w:t>us</w:t>
      </w:r>
      <w:r w:rsidRPr="00087C30">
        <w:t>.</w:t>
      </w:r>
    </w:p>
    <w:sectPr w:rsidR="00F62344" w:rsidSect="00585DFC">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2A8B4" w14:textId="77777777" w:rsidR="00A35C8F" w:rsidRDefault="00A35C8F">
      <w:r>
        <w:separator/>
      </w:r>
    </w:p>
  </w:endnote>
  <w:endnote w:type="continuationSeparator" w:id="0">
    <w:p w14:paraId="66B09EC1" w14:textId="77777777" w:rsidR="00A35C8F" w:rsidRDefault="00A35C8F">
      <w:r>
        <w:continuationSeparator/>
      </w:r>
    </w:p>
  </w:endnote>
  <w:endnote w:type="continuationNotice" w:id="1">
    <w:p w14:paraId="47F1407C" w14:textId="77777777" w:rsidR="00A35C8F" w:rsidRDefault="00A35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962029"/>
      <w:docPartObj>
        <w:docPartGallery w:val="Page Numbers (Bottom of Page)"/>
        <w:docPartUnique/>
      </w:docPartObj>
    </w:sdtPr>
    <w:sdtEndPr>
      <w:rPr>
        <w:noProof/>
      </w:rPr>
    </w:sdtEndPr>
    <w:sdtContent>
      <w:p w14:paraId="5708A6F1" w14:textId="1B2750C6" w:rsidR="00BF2EBA" w:rsidRPr="00045594" w:rsidRDefault="001A5029" w:rsidP="00045594">
        <w:pPr>
          <w:pBdr>
            <w:top w:val="single" w:sz="8" w:space="1" w:color="B12732"/>
          </w:pBdr>
          <w:tabs>
            <w:tab w:val="right" w:pos="9360"/>
          </w:tabs>
          <w:spacing w:after="240"/>
        </w:pPr>
        <w:sdt>
          <w:sdtPr>
            <w:rPr>
              <w:rStyle w:val="FooterTitle-IPRChar"/>
              <w:rFonts w:eastAsiaTheme="minorHAnsi"/>
            </w:rPr>
            <w:id w:val="-698471694"/>
            <w:docPartObj>
              <w:docPartGallery w:val="Page Numbers (Bottom of Page)"/>
              <w:docPartUnique/>
            </w:docPartObj>
          </w:sdtPr>
          <w:sdtEndPr>
            <w:rPr>
              <w:rStyle w:val="FooterTitle-IPRChar"/>
            </w:rPr>
          </w:sdtEndPr>
          <w:sdtContent>
            <w:r w:rsidR="00045594">
              <w:rPr>
                <w:rStyle w:val="FooterTitle-IPRChar"/>
                <w:rFonts w:eastAsiaTheme="minorHAnsi"/>
              </w:rPr>
              <w:t>Assessment of Mandatory E&amp;T Programs, Appendix E. State SNAP and E&amp;T Director Interview Protocol</w:t>
            </w:r>
            <w:r w:rsidR="00045594" w:rsidRPr="00EA44E0">
              <w:rPr>
                <w:rStyle w:val="FooterTitle-IPRChar"/>
                <w:rFonts w:eastAsiaTheme="minorHAnsi"/>
              </w:rPr>
              <w:tab/>
            </w:r>
            <w:r w:rsidR="00045594" w:rsidRPr="00EA44E0">
              <w:rPr>
                <w:rStyle w:val="FooterTitle-IPRChar"/>
                <w:rFonts w:eastAsiaTheme="minorHAnsi"/>
              </w:rPr>
              <w:fldChar w:fldCharType="begin"/>
            </w:r>
            <w:r w:rsidR="00045594" w:rsidRPr="00EA44E0">
              <w:rPr>
                <w:rStyle w:val="FooterTitle-IPRChar"/>
                <w:rFonts w:eastAsiaTheme="minorHAnsi"/>
              </w:rPr>
              <w:instrText xml:space="preserve"> PAGE   \* MERGEFORMAT </w:instrText>
            </w:r>
            <w:r w:rsidR="00045594" w:rsidRPr="00EA44E0">
              <w:rPr>
                <w:rStyle w:val="FooterTitle-IPRChar"/>
                <w:rFonts w:eastAsiaTheme="minorHAnsi"/>
              </w:rPr>
              <w:fldChar w:fldCharType="separate"/>
            </w:r>
            <w:r>
              <w:rPr>
                <w:rStyle w:val="FooterTitle-IPRChar"/>
                <w:rFonts w:eastAsiaTheme="minorHAnsi"/>
                <w:noProof/>
              </w:rPr>
              <w:t>2</w:t>
            </w:r>
            <w:r w:rsidR="00045594"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154559"/>
      <w:docPartObj>
        <w:docPartGallery w:val="Page Numbers (Bottom of Page)"/>
        <w:docPartUnique/>
      </w:docPartObj>
    </w:sdtPr>
    <w:sdtEndPr>
      <w:rPr>
        <w:noProof/>
      </w:rPr>
    </w:sdtEndPr>
    <w:sdtContent>
      <w:p w14:paraId="7D0897D7" w14:textId="61E3A5C4" w:rsidR="007F6DE3" w:rsidRPr="007F6DE3" w:rsidRDefault="001A5029" w:rsidP="00752DAA">
        <w:pPr>
          <w:pBdr>
            <w:top w:val="single" w:sz="8" w:space="1" w:color="B12732"/>
          </w:pBdr>
          <w:tabs>
            <w:tab w:val="right" w:pos="9360"/>
          </w:tabs>
          <w:spacing w:after="240"/>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7F6DE3">
              <w:rPr>
                <w:rStyle w:val="FooterTitle-IPRChar"/>
                <w:rFonts w:eastAsiaTheme="minorHAnsi"/>
              </w:rPr>
              <w:t>Assessment of Mandatory E&amp;T Programs</w:t>
            </w:r>
            <w:r w:rsidR="00752DAA">
              <w:rPr>
                <w:rStyle w:val="FooterTitle-IPRChar"/>
                <w:rFonts w:eastAsiaTheme="minorHAnsi"/>
              </w:rPr>
              <w:t>, Appendix E. State SNAP and E&amp;T Director Interview Protocol</w:t>
            </w:r>
            <w:r w:rsidR="007F6DE3" w:rsidRPr="00EA44E0">
              <w:rPr>
                <w:rStyle w:val="FooterTitle-IPRChar"/>
                <w:rFonts w:eastAsiaTheme="minorHAnsi"/>
              </w:rPr>
              <w:tab/>
            </w:r>
            <w:r w:rsidR="007F6DE3" w:rsidRPr="00EA44E0">
              <w:rPr>
                <w:rStyle w:val="FooterTitle-IPRChar"/>
                <w:rFonts w:eastAsiaTheme="minorHAnsi"/>
              </w:rPr>
              <w:fldChar w:fldCharType="begin"/>
            </w:r>
            <w:r w:rsidR="007F6DE3" w:rsidRPr="00EA44E0">
              <w:rPr>
                <w:rStyle w:val="FooterTitle-IPRChar"/>
                <w:rFonts w:eastAsiaTheme="minorHAnsi"/>
              </w:rPr>
              <w:instrText xml:space="preserve"> PAGE   \* MERGEFORMAT </w:instrText>
            </w:r>
            <w:r w:rsidR="007F6DE3" w:rsidRPr="00EA44E0">
              <w:rPr>
                <w:rStyle w:val="FooterTitle-IPRChar"/>
                <w:rFonts w:eastAsiaTheme="minorHAnsi"/>
              </w:rPr>
              <w:fldChar w:fldCharType="separate"/>
            </w:r>
            <w:r>
              <w:rPr>
                <w:rStyle w:val="FooterTitle-IPRChar"/>
                <w:rFonts w:eastAsiaTheme="minorHAnsi"/>
                <w:noProof/>
              </w:rPr>
              <w:t>1</w:t>
            </w:r>
            <w:r w:rsidR="007F6DE3"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D0174" w14:textId="77777777" w:rsidR="00A35C8F" w:rsidRDefault="00A35C8F">
      <w:r>
        <w:separator/>
      </w:r>
    </w:p>
  </w:footnote>
  <w:footnote w:type="continuationSeparator" w:id="0">
    <w:p w14:paraId="1395FEDB" w14:textId="77777777" w:rsidR="00A35C8F" w:rsidRDefault="00A35C8F">
      <w:r>
        <w:continuationSeparator/>
      </w:r>
    </w:p>
  </w:footnote>
  <w:footnote w:type="continuationNotice" w:id="1">
    <w:p w14:paraId="65363576" w14:textId="77777777" w:rsidR="00A35C8F" w:rsidRDefault="00A35C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3E26B2B8"/>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8">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34D58"/>
    <w:multiLevelType w:val="multilevel"/>
    <w:tmpl w:val="0F5A555C"/>
    <w:numStyleLink w:val="BulletListStyleRed-IPR"/>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C6EB8"/>
    <w:multiLevelType w:val="multilevel"/>
    <w:tmpl w:val="B84CE8A6"/>
    <w:numStyleLink w:val="TableRedNumbersList-IPR"/>
  </w:abstractNum>
  <w:abstractNum w:abstractNumId="13">
    <w:nsid w:val="679A4D49"/>
    <w:multiLevelType w:val="multilevel"/>
    <w:tmpl w:val="E0FE1110"/>
    <w:numStyleLink w:val="TableRedBulletsList-IPR"/>
  </w:abstractNum>
  <w:abstractNum w:abstractNumId="14">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10"/>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8"/>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num>
  <w:num w:numId="30">
    <w:abstractNumId w:val="15"/>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15"/>
    <w:lvlOverride w:ilvl="0">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num>
  <w:num w:numId="36">
    <w:abstractNumId w:val="15"/>
    <w:lvlOverride w:ilvl="0">
      <w:startOverride w:val="1"/>
    </w:lvlOverride>
  </w:num>
  <w:num w:numId="37">
    <w:abstractNumId w:val="1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startOverride w:val="1"/>
    </w:lvlOverride>
  </w:num>
  <w:num w:numId="41">
    <w:abstractNumId w:val="15"/>
    <w:lvlOverride w:ilvl="0">
      <w:startOverride w:val="1"/>
    </w:lvlOverride>
  </w:num>
  <w:num w:numId="42">
    <w:abstractNumId w:val="15"/>
    <w:lvlOverride w:ilvl="0">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lvlOverride w:ilvl="0">
      <w:startOverride w:val="1"/>
    </w:lvlOverride>
  </w:num>
  <w:num w:numId="46">
    <w:abstractNumId w:val="15"/>
  </w:num>
  <w:num w:numId="47">
    <w:abstractNumId w:val="15"/>
    <w:lvlOverride w:ilvl="0">
      <w:startOverride w:val="1"/>
    </w:lvlOverride>
  </w:num>
  <w:num w:numId="48">
    <w:abstractNumId w:val="15"/>
  </w:num>
  <w:num w:numId="49">
    <w:abstractNumId w:val="15"/>
    <w:lvlOverride w:ilvl="0">
      <w:startOverride w:val="9"/>
    </w:lvlOverride>
  </w:num>
  <w:num w:numId="50">
    <w:abstractNumId w:val="15"/>
  </w:num>
  <w:num w:numId="51">
    <w:abstractNumId w:val="15"/>
    <w:lvlOverride w:ilvl="0">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A5029"/>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52530"/>
    <w:rsid w:val="00262EBD"/>
    <w:rsid w:val="002743E6"/>
    <w:rsid w:val="002772CE"/>
    <w:rsid w:val="002847D0"/>
    <w:rsid w:val="0028713C"/>
    <w:rsid w:val="002908C2"/>
    <w:rsid w:val="00293735"/>
    <w:rsid w:val="00294BAD"/>
    <w:rsid w:val="002A7414"/>
    <w:rsid w:val="002B07A6"/>
    <w:rsid w:val="002B3D61"/>
    <w:rsid w:val="002D7582"/>
    <w:rsid w:val="002E09C3"/>
    <w:rsid w:val="002E4A32"/>
    <w:rsid w:val="00322C8D"/>
    <w:rsid w:val="00324804"/>
    <w:rsid w:val="003273F1"/>
    <w:rsid w:val="00332A07"/>
    <w:rsid w:val="00337D45"/>
    <w:rsid w:val="003541C9"/>
    <w:rsid w:val="003547CD"/>
    <w:rsid w:val="00357161"/>
    <w:rsid w:val="003579F1"/>
    <w:rsid w:val="00357B12"/>
    <w:rsid w:val="00357E67"/>
    <w:rsid w:val="00366FE7"/>
    <w:rsid w:val="0038685F"/>
    <w:rsid w:val="0039536D"/>
    <w:rsid w:val="003A105B"/>
    <w:rsid w:val="003A1FFC"/>
    <w:rsid w:val="003B75FB"/>
    <w:rsid w:val="003C6499"/>
    <w:rsid w:val="003D041D"/>
    <w:rsid w:val="003D1254"/>
    <w:rsid w:val="003D4515"/>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63D0"/>
    <w:rsid w:val="00736407"/>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B02868"/>
    <w:rsid w:val="00B148D4"/>
    <w:rsid w:val="00B15515"/>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5F7C"/>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3A85"/>
    <w:rsid w:val="00D75DCB"/>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39"/>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39"/>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1E0C-9596-48E5-97AB-443BE96B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2017-12-22T17:08:00Z</cp:lastPrinted>
  <dcterms:created xsi:type="dcterms:W3CDTF">2018-09-18T19:34:00Z</dcterms:created>
  <dcterms:modified xsi:type="dcterms:W3CDTF">2018-09-18T19:34:00Z</dcterms:modified>
</cp:coreProperties>
</file>