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96A3A7" w14:textId="25C47D38" w:rsidR="00DF5A56" w:rsidRPr="00E01F29" w:rsidRDefault="00AF41D2" w:rsidP="006B2631">
      <w:pPr>
        <w:pStyle w:val="DocTitle-IPR"/>
        <w:spacing w:before="1200" w:after="1440"/>
      </w:pPr>
      <w:bookmarkStart w:id="0" w:name="_GoBack"/>
      <w:bookmarkEnd w:id="0"/>
      <w:r>
        <w:t xml:space="preserve">Appendix </w:t>
      </w:r>
      <w:r w:rsidR="003A669A">
        <w:t>C.1</w:t>
      </w:r>
      <w:r w:rsidR="00902A46">
        <w:t xml:space="preserve">. </w:t>
      </w:r>
      <w:r w:rsidR="003A669A">
        <w:t>Recruitment Email from FNS to States</w:t>
      </w:r>
    </w:p>
    <w:p w14:paraId="051112CA" w14:textId="77777777" w:rsidR="00DF5A56" w:rsidRPr="00E01F29" w:rsidRDefault="00DF5A56" w:rsidP="007612E6">
      <w:pPr>
        <w:pStyle w:val="DocSubtitle-IPR"/>
        <w:spacing w:before="1440" w:after="1440"/>
        <w:rPr>
          <w:b w:val="0"/>
        </w:rPr>
      </w:pPr>
      <w:r w:rsidRPr="00E01F29">
        <w:rPr>
          <w:b w:val="0"/>
        </w:rPr>
        <w:t xml:space="preserve">OMB No. </w:t>
      </w:r>
      <w:r>
        <w:rPr>
          <w:b w:val="0"/>
        </w:rPr>
        <w:t>0584-[</w:t>
      </w:r>
      <w:r w:rsidRPr="00E10545">
        <w:rPr>
          <w:b w:val="0"/>
        </w:rPr>
        <w:t>NEW</w:t>
      </w:r>
      <w:r>
        <w:rPr>
          <w:b w:val="0"/>
        </w:rPr>
        <w:t>]</w:t>
      </w:r>
    </w:p>
    <w:p w14:paraId="7B0A900B" w14:textId="77777777" w:rsidR="00DF5A56" w:rsidRPr="00572D9D" w:rsidRDefault="00DF5A56" w:rsidP="007612E6">
      <w:pPr>
        <w:pStyle w:val="DocDate-IPR"/>
        <w:spacing w:before="1440" w:after="1440"/>
        <w:rPr>
          <w:rFonts w:ascii="Candara" w:hAnsi="Candara"/>
          <w:i/>
          <w:sz w:val="36"/>
          <w:szCs w:val="36"/>
        </w:rPr>
      </w:pPr>
      <w:r w:rsidRPr="00572D9D">
        <w:rPr>
          <w:rFonts w:ascii="Candara" w:hAnsi="Candara"/>
          <w:i/>
          <w:sz w:val="36"/>
          <w:szCs w:val="36"/>
        </w:rPr>
        <w:t>Assessment of Mandatory E&amp;T Programs</w:t>
      </w:r>
    </w:p>
    <w:p w14:paraId="5F44ECD5" w14:textId="7E049559" w:rsidR="00DF5A56" w:rsidRPr="008D5210" w:rsidRDefault="00437758" w:rsidP="007612E6">
      <w:pPr>
        <w:pStyle w:val="DocDate-IPR"/>
        <w:spacing w:before="1440" w:after="1440"/>
      </w:pPr>
      <w:r>
        <w:t>MONTH XX</w:t>
      </w:r>
      <w:r w:rsidR="00DF5A56">
        <w:t>, 201</w:t>
      </w:r>
      <w:r w:rsidR="003A669A">
        <w:t>8</w:t>
      </w:r>
    </w:p>
    <w:p w14:paraId="723E845D" w14:textId="77777777" w:rsidR="00DF5A56" w:rsidRPr="008D5210" w:rsidRDefault="00DF5A56" w:rsidP="00DF5A56">
      <w:pPr>
        <w:pStyle w:val="TableText-IPR"/>
        <w:spacing w:after="120"/>
        <w:jc w:val="center"/>
        <w:rPr>
          <w:b/>
          <w:sz w:val="24"/>
          <w:szCs w:val="24"/>
        </w:rPr>
      </w:pPr>
      <w:r w:rsidRPr="008D5210">
        <w:rPr>
          <w:b/>
          <w:sz w:val="24"/>
          <w:szCs w:val="24"/>
        </w:rPr>
        <w:t xml:space="preserve">Project Officer: </w:t>
      </w:r>
      <w:r>
        <w:rPr>
          <w:b/>
          <w:sz w:val="24"/>
          <w:szCs w:val="24"/>
        </w:rPr>
        <w:t>Jordan Younes</w:t>
      </w:r>
    </w:p>
    <w:p w14:paraId="6368CD95" w14:textId="77777777" w:rsidR="00DF5A56" w:rsidRPr="00E01F29" w:rsidRDefault="00DF5A56" w:rsidP="00DF5A56">
      <w:pPr>
        <w:pStyle w:val="TableText-IPR"/>
        <w:jc w:val="center"/>
        <w:rPr>
          <w:sz w:val="22"/>
          <w:szCs w:val="24"/>
        </w:rPr>
      </w:pPr>
      <w:r w:rsidRPr="00E01F29">
        <w:rPr>
          <w:sz w:val="22"/>
          <w:szCs w:val="24"/>
        </w:rPr>
        <w:t>Office of Policy Support</w:t>
      </w:r>
    </w:p>
    <w:p w14:paraId="46A3B940" w14:textId="77777777" w:rsidR="00DF5A56" w:rsidRPr="00E01F29" w:rsidRDefault="00DF5A56" w:rsidP="00DF5A56">
      <w:pPr>
        <w:pStyle w:val="TableText-IPR"/>
        <w:jc w:val="center"/>
        <w:rPr>
          <w:sz w:val="22"/>
          <w:szCs w:val="24"/>
        </w:rPr>
      </w:pPr>
      <w:r w:rsidRPr="00E01F29">
        <w:rPr>
          <w:sz w:val="22"/>
          <w:szCs w:val="24"/>
        </w:rPr>
        <w:t>Food and Nutrition Service</w:t>
      </w:r>
    </w:p>
    <w:p w14:paraId="1206AA37" w14:textId="77777777" w:rsidR="00DF5A56" w:rsidRPr="00E01F29" w:rsidRDefault="00DF5A56" w:rsidP="00DF5A56">
      <w:pPr>
        <w:pStyle w:val="TableText-IPR"/>
        <w:jc w:val="center"/>
        <w:rPr>
          <w:sz w:val="22"/>
          <w:szCs w:val="24"/>
        </w:rPr>
      </w:pPr>
      <w:r w:rsidRPr="00E01F29">
        <w:rPr>
          <w:sz w:val="22"/>
          <w:szCs w:val="24"/>
        </w:rPr>
        <w:t>U.S. Department of Agriculture</w:t>
      </w:r>
    </w:p>
    <w:p w14:paraId="24BCAAEB" w14:textId="77777777" w:rsidR="00DF5A56" w:rsidRPr="00E01F29" w:rsidRDefault="00DF5A56" w:rsidP="00DF5A56">
      <w:pPr>
        <w:pStyle w:val="TableText-IPR"/>
        <w:jc w:val="center"/>
        <w:rPr>
          <w:sz w:val="22"/>
          <w:szCs w:val="24"/>
        </w:rPr>
      </w:pPr>
      <w:r w:rsidRPr="00E01F29">
        <w:rPr>
          <w:sz w:val="22"/>
          <w:szCs w:val="24"/>
        </w:rPr>
        <w:t>3101 Park Center Drive</w:t>
      </w:r>
    </w:p>
    <w:p w14:paraId="74F5AFEA" w14:textId="77777777" w:rsidR="00DF5A56" w:rsidRPr="00E01F29" w:rsidRDefault="00DF5A56" w:rsidP="00DF5A56">
      <w:pPr>
        <w:pStyle w:val="TableText-IPR"/>
        <w:jc w:val="center"/>
        <w:rPr>
          <w:sz w:val="22"/>
          <w:szCs w:val="24"/>
        </w:rPr>
      </w:pPr>
      <w:r w:rsidRPr="00E01F29">
        <w:rPr>
          <w:sz w:val="22"/>
          <w:szCs w:val="24"/>
        </w:rPr>
        <w:t>Alexandria, VA 22303</w:t>
      </w:r>
    </w:p>
    <w:p w14:paraId="106AAD34" w14:textId="77777777" w:rsidR="00DF5A56" w:rsidRDefault="00DF5A56" w:rsidP="00DF5A56">
      <w:pPr>
        <w:pStyle w:val="TableText-IPR"/>
        <w:jc w:val="center"/>
        <w:rPr>
          <w:sz w:val="22"/>
        </w:rPr>
      </w:pPr>
      <w:r w:rsidRPr="00714812">
        <w:rPr>
          <w:sz w:val="22"/>
        </w:rPr>
        <w:t xml:space="preserve">703-305-2935 </w:t>
      </w:r>
    </w:p>
    <w:p w14:paraId="67836DD8" w14:textId="77777777" w:rsidR="00DF5A56" w:rsidRDefault="00DF5A56" w:rsidP="00DF5A56">
      <w:pPr>
        <w:pStyle w:val="TableText-IPR"/>
        <w:jc w:val="center"/>
        <w:rPr>
          <w:sz w:val="22"/>
        </w:rPr>
      </w:pPr>
      <w:r>
        <w:rPr>
          <w:sz w:val="22"/>
        </w:rPr>
        <w:t>Jordan.younes@fns.usda.gov</w:t>
      </w:r>
    </w:p>
    <w:p w14:paraId="3819DC06" w14:textId="77777777" w:rsidR="00DF5A56" w:rsidRDefault="00DF5A56" w:rsidP="00DF5A56">
      <w:pPr>
        <w:pStyle w:val="Heading1-IPR"/>
        <w:sectPr w:rsidR="00DF5A56" w:rsidSect="00B04514">
          <w:footerReference w:type="default" r:id="rId8"/>
          <w:pgSz w:w="12240" w:h="15840"/>
          <w:pgMar w:top="1440" w:right="1440" w:bottom="1152" w:left="1440" w:header="720" w:footer="720" w:gutter="0"/>
          <w:pgNumType w:start="1"/>
          <w:cols w:space="720"/>
          <w:titlePg/>
          <w:docGrid w:linePitch="360"/>
        </w:sectPr>
      </w:pPr>
    </w:p>
    <w:p w14:paraId="33D874DC" w14:textId="4C3F0953" w:rsidR="00F9290A" w:rsidRPr="001A79B7" w:rsidRDefault="003A669A" w:rsidP="00F36D1E">
      <w:pPr>
        <w:pStyle w:val="Heading1-IPR"/>
        <w:rPr>
          <w:sz w:val="32"/>
        </w:rPr>
      </w:pPr>
      <w:r w:rsidRPr="001A79B7">
        <w:rPr>
          <w:sz w:val="32"/>
        </w:rPr>
        <w:lastRenderedPageBreak/>
        <w:t>Emails for Mandatory E&amp;T Recruitment</w:t>
      </w:r>
    </w:p>
    <w:p w14:paraId="1207DE03" w14:textId="51F5FDA7" w:rsidR="00F9290A" w:rsidRPr="00F9290A" w:rsidRDefault="003A669A" w:rsidP="00F36D1E">
      <w:pPr>
        <w:pStyle w:val="Heading2-IPR"/>
        <w:numPr>
          <w:ilvl w:val="0"/>
          <w:numId w:val="0"/>
        </w:numPr>
        <w:ind w:left="360" w:hanging="360"/>
      </w:pPr>
      <w:r>
        <w:t>FNS Email to States</w:t>
      </w:r>
    </w:p>
    <w:p w14:paraId="318F4C50" w14:textId="77777777" w:rsidR="003A669A" w:rsidRPr="003A669A" w:rsidRDefault="003A669A" w:rsidP="00992173">
      <w:pPr>
        <w:spacing w:after="240" w:line="240" w:lineRule="auto"/>
        <w:rPr>
          <w:rFonts w:ascii="Calibri" w:hAnsi="Calibri"/>
        </w:rPr>
      </w:pPr>
      <w:r w:rsidRPr="003A669A">
        <w:rPr>
          <w:rFonts w:ascii="Calibri" w:hAnsi="Calibri"/>
        </w:rPr>
        <w:t xml:space="preserve">Dear </w:t>
      </w:r>
      <w:r w:rsidRPr="003A669A">
        <w:rPr>
          <w:rFonts w:ascii="Calibri" w:hAnsi="Calibri"/>
          <w:highlight w:val="yellow"/>
        </w:rPr>
        <w:t>[Contact Name]:</w:t>
      </w:r>
      <w:r w:rsidRPr="003A669A">
        <w:rPr>
          <w:rFonts w:ascii="Calibri" w:hAnsi="Calibri"/>
        </w:rPr>
        <w:t xml:space="preserve"> </w:t>
      </w:r>
    </w:p>
    <w:p w14:paraId="616F6364" w14:textId="77777777" w:rsidR="003A669A" w:rsidRPr="003A669A" w:rsidRDefault="003A669A" w:rsidP="00992173">
      <w:pPr>
        <w:spacing w:after="240" w:line="240" w:lineRule="auto"/>
        <w:rPr>
          <w:rFonts w:ascii="Calibri" w:hAnsi="Calibri"/>
        </w:rPr>
      </w:pPr>
      <w:r w:rsidRPr="003A669A">
        <w:rPr>
          <w:rFonts w:ascii="Calibri" w:hAnsi="Calibri"/>
        </w:rPr>
        <w:t>The Food and Nutrition Service (FNS) is sponsoring a new study to better understand mandatory SNAP Employment &amp; Training (E&amp;T) programs. The Mandatory E&amp;T study will examine the features and administrative practices of mandatory E&amp;T programs and determine how they may affect E&amp;T participation, sanctions, and employment. Please see the attached study description for more detail.</w:t>
      </w:r>
    </w:p>
    <w:p w14:paraId="0944D45D" w14:textId="77777777" w:rsidR="003A669A" w:rsidRPr="003A669A" w:rsidRDefault="003A669A" w:rsidP="00992173">
      <w:pPr>
        <w:spacing w:after="240" w:line="240" w:lineRule="auto"/>
        <w:rPr>
          <w:rFonts w:ascii="Calibri" w:hAnsi="Calibri"/>
        </w:rPr>
      </w:pPr>
      <w:r w:rsidRPr="003A669A">
        <w:rPr>
          <w:rFonts w:ascii="Calibri" w:hAnsi="Calibri"/>
        </w:rPr>
        <w:t>FNS has contracted with Insight Policy Research and its subcontractor, Mathematica Policy Research, to conduct this study. In consultation with the study team, FNS has identified your State as one of the six it would like to include in the study. Participation would involve cooperating with the study team as they conduct the following data collection activities:</w:t>
      </w:r>
    </w:p>
    <w:p w14:paraId="3093AFE1" w14:textId="77777777" w:rsidR="003A669A" w:rsidRPr="003A669A" w:rsidRDefault="003A669A" w:rsidP="00992173">
      <w:pPr>
        <w:numPr>
          <w:ilvl w:val="0"/>
          <w:numId w:val="7"/>
        </w:numPr>
        <w:spacing w:line="240" w:lineRule="auto"/>
        <w:rPr>
          <w:rFonts w:ascii="Calibri" w:hAnsi="Calibri"/>
        </w:rPr>
      </w:pPr>
      <w:r w:rsidRPr="003A669A">
        <w:rPr>
          <w:rFonts w:ascii="Calibri" w:hAnsi="Calibri"/>
        </w:rPr>
        <w:t>A review of State documents, such as State E&amp;T plans, participant data reports, staff training materials, notices, and reported outcome measures</w:t>
      </w:r>
    </w:p>
    <w:p w14:paraId="2CCF1824" w14:textId="77777777" w:rsidR="003A669A" w:rsidRPr="003A669A" w:rsidRDefault="003A669A" w:rsidP="00992173">
      <w:pPr>
        <w:numPr>
          <w:ilvl w:val="0"/>
          <w:numId w:val="7"/>
        </w:numPr>
        <w:spacing w:line="240" w:lineRule="auto"/>
        <w:rPr>
          <w:rFonts w:ascii="Calibri" w:hAnsi="Calibri"/>
        </w:rPr>
      </w:pPr>
      <w:r w:rsidRPr="003A669A">
        <w:rPr>
          <w:rFonts w:ascii="Calibri" w:hAnsi="Calibri"/>
        </w:rPr>
        <w:t xml:space="preserve">Site visits to participating States with mandatory E&amp;T programs. Each 3-day site visit will include visits to the State SNAP agency, two local SNAP offices, and three SNAP E&amp;T service providers. The site visitors will collect data through interviews; a process-mapping group discussion; and observations of operations, including intake, assessment, and referrals </w:t>
      </w:r>
    </w:p>
    <w:p w14:paraId="1F3CDF3B" w14:textId="5B9C3C7C" w:rsidR="003A669A" w:rsidRPr="003A669A" w:rsidRDefault="003A669A" w:rsidP="00992173">
      <w:pPr>
        <w:numPr>
          <w:ilvl w:val="0"/>
          <w:numId w:val="7"/>
        </w:numPr>
        <w:spacing w:after="240" w:line="240" w:lineRule="auto"/>
        <w:rPr>
          <w:rFonts w:ascii="Calibri" w:hAnsi="Calibri"/>
        </w:rPr>
      </w:pPr>
      <w:r w:rsidRPr="003A669A">
        <w:rPr>
          <w:rFonts w:ascii="Calibri" w:hAnsi="Calibri"/>
        </w:rPr>
        <w:t>Collection and analysis of administrative data from SNAP case records to assess mandatory E&amp;T participation rates, sanction rates, and participant employment</w:t>
      </w:r>
    </w:p>
    <w:p w14:paraId="7BA7B082" w14:textId="2604B24E" w:rsidR="0038207B" w:rsidRPr="00F36D1E" w:rsidRDefault="00992173" w:rsidP="003A669A">
      <w:pPr>
        <w:spacing w:line="240" w:lineRule="auto"/>
        <w:rPr>
          <w:rFonts w:ascii="Calibri" w:hAnsi="Calibri"/>
        </w:rPr>
      </w:pPr>
      <w:r>
        <w:rPr>
          <w:noProof/>
        </w:rPr>
        <mc:AlternateContent>
          <mc:Choice Requires="wps">
            <w:drawing>
              <wp:anchor distT="0" distB="0" distL="114300" distR="114300" simplePos="0" relativeHeight="251655680" behindDoc="0" locked="0" layoutInCell="1" allowOverlap="1" wp14:anchorId="5C2B3F9E" wp14:editId="3CA1A633">
                <wp:simplePos x="0" y="0"/>
                <wp:positionH relativeFrom="margin">
                  <wp:posOffset>0</wp:posOffset>
                </wp:positionH>
                <wp:positionV relativeFrom="margin">
                  <wp:posOffset>7044055</wp:posOffset>
                </wp:positionV>
                <wp:extent cx="5943600" cy="1226185"/>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943600" cy="1226185"/>
                        </a:xfrm>
                        <a:prstGeom prst="rect">
                          <a:avLst/>
                        </a:prstGeom>
                        <a:solidFill>
                          <a:schemeClr val="bg1">
                            <a:lumMod val="95000"/>
                          </a:schemeClr>
                        </a:solidFill>
                        <a:ln w="6350">
                          <a:noFill/>
                        </a:ln>
                        <a:effectLst/>
                      </wps:spPr>
                      <wps:txbx>
                        <w:txbxContent>
                          <w:p w14:paraId="08BE14C7" w14:textId="77777777" w:rsidR="00992173" w:rsidRPr="00D21566" w:rsidRDefault="00992173" w:rsidP="00992173">
                            <w:pPr>
                              <w:widowControl w:val="0"/>
                              <w:spacing w:after="0" w:line="240" w:lineRule="auto"/>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2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F2FBC34" w14:textId="77777777" w:rsidR="00992173" w:rsidRPr="00F36D1E" w:rsidRDefault="00992173" w:rsidP="00992173">
                            <w:pPr>
                              <w:rPr>
                                <w:rFonts w:ascii="Calibri" w:hAnsi="Calibri"/>
                                <w:i/>
                                <w:sz w:val="18"/>
                                <w:szCs w:val="16"/>
                              </w:rPr>
                            </w:pPr>
                          </w:p>
                        </w:txbxContent>
                      </wps:txbx>
                      <wps:bodyPr rot="0" spcFirstLastPara="0" vertOverflow="overflow" horzOverflow="overflow" vert="horz" wrap="square" lIns="45720" tIns="45720" rIns="4572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0;margin-top:554.65pt;width:468pt;height:96.55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kcjVQIAAKwEAAAOAAAAZHJzL2Uyb0RvYy54bWysVEtv2zAMvg/YfxB0X2ynSdYacYosRYYB&#10;XVsgGXpWZDk2IImapMTOfv0oOa92Ow27yHzpo/iR9PS+U5LshXUN6IJmg5QSoTmUjd4W9Md6+emW&#10;EueZLpkELQp6EI7ezz5+mLYmF0OoQZbCEgTRLm9NQWvvTZ4kjtdCMTcAIzQ6K7CKeVTtNiktaxFd&#10;yWSYppOkBVsaC1w4h9aH3klnEb+qBPfPVeWEJ7Kg+DYfTxvPTTiT2ZTlW8tM3fDjM9g/vEKxRmPS&#10;M9QD84zsbPMHlGq4BQeVH3BQCVRVw0WsAavJ0nfVrGpmRKwFyXHmTJP7f7D8af9iSVMWdESJZgpb&#10;tBadJ1+gI6PATmtcjkErg2G+QzN2+WR3aAxFd5VV4YvlEPQjz4cztwGMo3F8N7qZpOji6MuGw0l2&#10;Ow44yeW6sc5/FaBIEApqsXmRU7Z/dL4PPYWEbA5kUy4bKaMSBkYspCV7hq3ebLN4Ve7Udyh72904&#10;xfw9TpyvEB4f8AZJatIWdHIzTiOChpCivyV1SCXiWB2fFOjpaQiS7zYdhgZxA+UBKbPQj5wzfNlg&#10;WY/M+RdmccaQCtwb/4xHJQFTwlGipAb762/2EI+tRy8lLc5sQd3PHbOCEvlN41CMxp+HYcivFXut&#10;bK4VvVMLQK4y3FDDo4iXrZcnsbKgXnG95iErupjmmLug/iQufL9JuJ5czOcxCMfaMP+oV4YH6EBY&#10;aNq6e2XWHDvrcSie4DTdLH/X4D423NQw33momtj9C6vYtKDgSsT2Hdc37Ny1HqMuP5nZbwAAAP//&#10;AwBQSwMEFAAGAAgAAAAhAFtNbGfgAAAACgEAAA8AAABkcnMvZG93bnJldi54bWxMj8FOwzAQRO9I&#10;/IO1SNyo3QZVNMSpEKiH0l7aIiRubrzEUeN1FDtt+vcsJzjum9HsTLEcfSvO2McmkIbpRIFAqoJt&#10;qNbwcVg9PIGIyZA1bSDUcMUIy/L2pjC5DRfa4XmfasEhFHOjwaXU5VLGyqE3cRI6JNa+Q+9N4rOv&#10;pe3NhcN9K2dKzaU3DfEHZzp8dVid9oPXcAq2274N66+0ev/cbMa1214PTuv7u/HlGUTCMf2Z4bc+&#10;V4eSOx3DQDaKVgMPSUynapGBYH2RzRkdGWVq9giyLOT/CeUPAAAA//8DAFBLAQItABQABgAIAAAA&#10;IQC2gziS/gAAAOEBAAATAAAAAAAAAAAAAAAAAAAAAABbQ29udGVudF9UeXBlc10ueG1sUEsBAi0A&#10;FAAGAAgAAAAhADj9If/WAAAAlAEAAAsAAAAAAAAAAAAAAAAALwEAAF9yZWxzLy5yZWxzUEsBAi0A&#10;FAAGAAgAAAAhAN1iRyNVAgAArAQAAA4AAAAAAAAAAAAAAAAALgIAAGRycy9lMm9Eb2MueG1sUEsB&#10;Ai0AFAAGAAgAAAAhAFtNbGfgAAAACgEAAA8AAAAAAAAAAAAAAAAArwQAAGRycy9kb3ducmV2Lnht&#10;bFBLBQYAAAAABAAEAPMAAAC8BQAAAAA=&#10;" fillcolor="#f2f2f2 [3052]" stroked="f" strokeweight=".5pt">
                <v:textbox inset="3.6pt,,3.6pt">
                  <w:txbxContent>
                    <w:p w14:paraId="08BE14C7" w14:textId="77777777" w:rsidR="00992173" w:rsidRPr="00D21566" w:rsidRDefault="00992173" w:rsidP="00992173">
                      <w:pPr>
                        <w:widowControl w:val="0"/>
                        <w:spacing w:after="0" w:line="240" w:lineRule="auto"/>
                        <w:ind w:right="318"/>
                        <w:jc w:val="center"/>
                        <w:rPr>
                          <w:rFonts w:ascii="Calibri" w:eastAsia="Times New Roman" w:hAnsi="Calibri" w:cs="Calibri"/>
                          <w:i/>
                          <w:sz w:val="18"/>
                          <w:szCs w:val="18"/>
                        </w:rPr>
                      </w:pPr>
                      <w:r w:rsidRPr="00D21566">
                        <w:rPr>
                          <w:rFonts w:ascii="Calibri" w:eastAsia="Times New Roman" w:hAnsi="Calibri"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Pr="00FA2C4B">
                        <w:rPr>
                          <w:rFonts w:ascii="Calibri" w:eastAsia="Times New Roman" w:hAnsi="Calibri" w:cs="Calibri"/>
                          <w:i/>
                          <w:sz w:val="18"/>
                          <w:szCs w:val="18"/>
                        </w:rPr>
                        <w:t>0584-xxxx</w:t>
                      </w:r>
                      <w:r w:rsidRPr="00D21566">
                        <w:rPr>
                          <w:rFonts w:ascii="Calibri" w:eastAsia="Times New Roman" w:hAnsi="Calibri" w:cs="Calibri"/>
                          <w:i/>
                          <w:sz w:val="18"/>
                          <w:szCs w:val="18"/>
                        </w:rPr>
                        <w:t xml:space="preserve">.  The time required to complete this information collection is estimated to average </w:t>
                      </w:r>
                      <w:r>
                        <w:rPr>
                          <w:rFonts w:ascii="Calibri" w:eastAsia="Times New Roman" w:hAnsi="Calibri" w:cs="Calibri"/>
                          <w:i/>
                          <w:sz w:val="18"/>
                          <w:szCs w:val="18"/>
                        </w:rPr>
                        <w:t xml:space="preserve">2 </w:t>
                      </w:r>
                      <w:r w:rsidRPr="00D21566">
                        <w:rPr>
                          <w:rFonts w:ascii="Calibri" w:eastAsia="Times New Roman" w:hAnsi="Calibri" w:cs="Calibri"/>
                          <w:i/>
                          <w:sz w:val="18"/>
                          <w:szCs w:val="18"/>
                        </w:rPr>
                        <w:t>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7F2FBC34" w14:textId="77777777" w:rsidR="00992173" w:rsidRPr="00F36D1E" w:rsidRDefault="00992173" w:rsidP="00992173">
                      <w:pPr>
                        <w:rPr>
                          <w:rFonts w:ascii="Calibri" w:hAnsi="Calibri"/>
                          <w:i/>
                          <w:sz w:val="18"/>
                          <w:szCs w:val="16"/>
                        </w:rPr>
                      </w:pPr>
                    </w:p>
                  </w:txbxContent>
                </v:textbox>
                <w10:wrap type="square" anchorx="margin" anchory="margin"/>
              </v:shape>
            </w:pict>
          </mc:Fallback>
        </mc:AlternateContent>
      </w:r>
      <w:r w:rsidR="00022984">
        <w:rPr>
          <w:rFonts w:ascii="Calibri" w:hAnsi="Calibri"/>
        </w:rPr>
        <w:t>Thank you for considering your S</w:t>
      </w:r>
      <w:r w:rsidR="003A669A" w:rsidRPr="003A669A">
        <w:rPr>
          <w:rFonts w:ascii="Calibri" w:hAnsi="Calibri"/>
        </w:rPr>
        <w:t xml:space="preserve">tate’s participation in this study. In the near future, Insight and Mathematica will reach out to your office to schedule a brief call to describe the study in more detail, answer any immediate questions, and discuss your potential participation. If you have any questions in the meantime, please contact Brittany McGill, the Insight Project Director, at </w:t>
      </w:r>
      <w:hyperlink r:id="rId9" w:history="1">
        <w:r w:rsidR="003A669A" w:rsidRPr="00992173">
          <w:rPr>
            <w:rStyle w:val="Hyperlink"/>
            <w:rFonts w:ascii="Calibri" w:hAnsi="Calibri"/>
            <w:color w:val="B12732"/>
            <w:u w:val="none"/>
          </w:rPr>
          <w:t>bmcgill@insightpolicyresearch.com</w:t>
        </w:r>
      </w:hyperlink>
      <w:r w:rsidR="003A669A" w:rsidRPr="003A669A">
        <w:rPr>
          <w:rFonts w:ascii="Calibri" w:hAnsi="Calibri"/>
        </w:rPr>
        <w:t xml:space="preserve"> or the FNS Project Officer, Jordan Younes, at </w:t>
      </w:r>
      <w:hyperlink r:id="rId10" w:history="1">
        <w:r w:rsidR="003A669A" w:rsidRPr="00992173">
          <w:rPr>
            <w:rStyle w:val="Hyperlink"/>
            <w:rFonts w:ascii="Calibri" w:hAnsi="Calibri"/>
            <w:color w:val="B12732"/>
            <w:u w:val="none"/>
          </w:rPr>
          <w:t>Jordan.Younes@fns.usda.gov</w:t>
        </w:r>
      </w:hyperlink>
      <w:r w:rsidR="003A669A" w:rsidRPr="003A669A">
        <w:rPr>
          <w:rFonts w:ascii="Calibri" w:hAnsi="Calibri"/>
        </w:rPr>
        <w:t>.</w:t>
      </w:r>
      <w:r w:rsidRPr="00992173">
        <w:rPr>
          <w:noProof/>
        </w:rPr>
        <w:t xml:space="preserve"> </w:t>
      </w:r>
    </w:p>
    <w:sectPr w:rsidR="0038207B" w:rsidRPr="00F36D1E" w:rsidSect="00DF5A56">
      <w:headerReference w:type="default" r:id="rId11"/>
      <w:footerReference w:type="default" r:id="rId12"/>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9FEF9FA" w14:textId="77777777" w:rsidR="00CE4C10" w:rsidRDefault="00CE4C10" w:rsidP="00D5473C">
      <w:pPr>
        <w:spacing w:after="0" w:line="240" w:lineRule="auto"/>
      </w:pPr>
      <w:r>
        <w:separator/>
      </w:r>
    </w:p>
  </w:endnote>
  <w:endnote w:type="continuationSeparator" w:id="0">
    <w:p w14:paraId="47C8B74A" w14:textId="77777777" w:rsidR="00CE4C10" w:rsidRDefault="00CE4C10" w:rsidP="00D5473C">
      <w:pPr>
        <w:spacing w:after="0" w:line="240" w:lineRule="auto"/>
      </w:pPr>
      <w:r>
        <w:continuationSeparator/>
      </w:r>
    </w:p>
  </w:endnote>
  <w:endnote w:type="continuationNotice" w:id="1">
    <w:p w14:paraId="704F5999" w14:textId="77777777" w:rsidR="00CE4C10" w:rsidRDefault="00CE4C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6508850"/>
      <w:docPartObj>
        <w:docPartGallery w:val="Page Numbers (Bottom of Page)"/>
        <w:docPartUnique/>
      </w:docPartObj>
    </w:sdtPr>
    <w:sdtEndPr>
      <w:rPr>
        <w:noProof/>
      </w:rPr>
    </w:sdtEndPr>
    <w:sdtContent>
      <w:p w14:paraId="06CA1EC4" w14:textId="77777777" w:rsidR="00DF5A56" w:rsidRPr="00540CD6" w:rsidRDefault="00DF5A56" w:rsidP="00EA44E0">
        <w:pPr>
          <w:pBdr>
            <w:top w:val="single" w:sz="8" w:space="1" w:color="B12732"/>
          </w:pBdr>
          <w:tabs>
            <w:tab w:val="right" w:pos="9360"/>
          </w:tabs>
        </w:pPr>
        <w:r w:rsidRPr="00EA44E0">
          <w:rPr>
            <w:rStyle w:val="FooterRedInsight-IPRChar"/>
          </w:rPr>
          <w:t>Insight</w:t>
        </w:r>
        <w:r w:rsidRPr="00883129">
          <w:rPr>
            <w:color w:val="6A6C67"/>
          </w:rPr>
          <w:t xml:space="preserve"> ▪</w:t>
        </w:r>
        <w:r>
          <w:rPr>
            <w:color w:val="6A6C67"/>
          </w:rPr>
          <w:t xml:space="preserve"> </w:t>
        </w:r>
        <w:sdt>
          <w:sdtPr>
            <w:rPr>
              <w:rStyle w:val="FooterTitle-IPRChar"/>
              <w:rFonts w:eastAsiaTheme="minorHAnsi"/>
            </w:rPr>
            <w:id w:val="1407417262"/>
            <w:docPartObj>
              <w:docPartGallery w:val="Page Numbers (Bottom of Page)"/>
              <w:docPartUnique/>
            </w:docPartObj>
          </w:sdtPr>
          <w:sdtEndPr>
            <w:rPr>
              <w:rStyle w:val="FooterTitle-IPRChar"/>
            </w:rPr>
          </w:sdtEndPr>
          <w:sdtContent>
            <w:r>
              <w:rPr>
                <w:rStyle w:val="FooterTitle-IPRChar"/>
                <w:rFonts w:eastAsiaTheme="minorHAnsi"/>
              </w:rPr>
              <w:t>Assessment of Mandatory E&amp;T</w:t>
            </w:r>
            <w:r w:rsidRPr="00EA44E0">
              <w:rPr>
                <w:rStyle w:val="FooterTitle-IPRChar"/>
                <w:rFonts w:eastAsiaTheme="minorHAnsi"/>
              </w:rPr>
              <w:tab/>
            </w:r>
            <w:r w:rsidRPr="00EA44E0">
              <w:rPr>
                <w:rStyle w:val="FooterTitle-IPRChar"/>
                <w:rFonts w:eastAsiaTheme="minorHAnsi"/>
              </w:rPr>
              <w:fldChar w:fldCharType="begin"/>
            </w:r>
            <w:r w:rsidRPr="00EA44E0">
              <w:rPr>
                <w:rStyle w:val="FooterTitle-IPRChar"/>
                <w:rFonts w:eastAsiaTheme="minorHAnsi"/>
              </w:rPr>
              <w:instrText xml:space="preserve"> PAGE   \* MERGEFORMAT </w:instrText>
            </w:r>
            <w:r w:rsidRPr="00EA44E0">
              <w:rPr>
                <w:rStyle w:val="FooterTitle-IPRChar"/>
                <w:rFonts w:eastAsiaTheme="minorHAnsi"/>
              </w:rPr>
              <w:fldChar w:fldCharType="separate"/>
            </w:r>
            <w:r>
              <w:rPr>
                <w:rStyle w:val="FooterTitle-IPRChar"/>
                <w:rFonts w:eastAsiaTheme="minorHAnsi"/>
                <w:noProof/>
              </w:rPr>
              <w:t>3</w:t>
            </w:r>
            <w:r w:rsidRPr="00EA44E0">
              <w:rPr>
                <w:rStyle w:val="FooterTitle-IPRChar"/>
                <w:rFonts w:eastAsiaTheme="minorHAnsi"/>
              </w:rPr>
              <w:fldChar w:fldCharType="end"/>
            </w:r>
            <w:r>
              <w:rPr>
                <w:rStyle w:val="FooterTitle-IPRChar"/>
                <w:rFonts w:eastAsiaTheme="minorHAnsi"/>
              </w:rPr>
              <w:br/>
              <w:t>Appendix G. Revised Local SNAP Office Eligibility Worker Interview Protocol</w:t>
            </w:r>
          </w:sdtContent>
        </w:sdt>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szCs w:val="20"/>
      </w:rPr>
      <w:id w:val="1534078950"/>
      <w:docPartObj>
        <w:docPartGallery w:val="Page Numbers (Bottom of Page)"/>
        <w:docPartUnique/>
      </w:docPartObj>
    </w:sdtPr>
    <w:sdtEndPr>
      <w:rPr>
        <w:noProof/>
      </w:rPr>
    </w:sdtEndPr>
    <w:sdtContent>
      <w:p w14:paraId="04043DC6" w14:textId="44C2D604" w:rsidR="00F36D1E" w:rsidRPr="008F7675" w:rsidRDefault="00DC6B4A" w:rsidP="00F36D1E">
        <w:pPr>
          <w:pBdr>
            <w:top w:val="single" w:sz="8" w:space="1" w:color="B12732"/>
          </w:pBdr>
          <w:tabs>
            <w:tab w:val="right" w:pos="9360"/>
          </w:tabs>
          <w:rPr>
            <w:sz w:val="20"/>
            <w:szCs w:val="20"/>
          </w:rPr>
        </w:pPr>
        <w:sdt>
          <w:sdtPr>
            <w:rPr>
              <w:rStyle w:val="FooterTitle-IPRChar"/>
              <w:rFonts w:eastAsiaTheme="minorHAnsi"/>
              <w:szCs w:val="20"/>
            </w:rPr>
            <w:id w:val="-301155018"/>
            <w:docPartObj>
              <w:docPartGallery w:val="Page Numbers (Bottom of Page)"/>
              <w:docPartUnique/>
            </w:docPartObj>
          </w:sdtPr>
          <w:sdtEndPr>
            <w:rPr>
              <w:rStyle w:val="FooterTitle-IPRChar"/>
            </w:rPr>
          </w:sdtEndPr>
          <w:sdtContent>
            <w:r w:rsidR="00DF5A56" w:rsidRPr="008F7675">
              <w:rPr>
                <w:rStyle w:val="FooterTitle-IPRChar"/>
                <w:rFonts w:eastAsiaTheme="minorHAnsi"/>
                <w:szCs w:val="20"/>
              </w:rPr>
              <w:t>Assessment of Mandatory E&amp;T Programs</w:t>
            </w:r>
            <w:r w:rsidR="00992173">
              <w:rPr>
                <w:rStyle w:val="FooterTitle-IPRChar"/>
                <w:rFonts w:eastAsiaTheme="minorHAnsi"/>
                <w:szCs w:val="20"/>
              </w:rPr>
              <w:t>, Appendix C.1. Recruitment Email from FNS to States</w:t>
            </w:r>
            <w:r w:rsidR="00F36D1E" w:rsidRPr="008F7675">
              <w:rPr>
                <w:rStyle w:val="FooterTitle-IPRChar"/>
                <w:rFonts w:eastAsiaTheme="minorHAnsi"/>
                <w:szCs w:val="20"/>
              </w:rPr>
              <w:tab/>
            </w:r>
            <w:r w:rsidR="00F36D1E" w:rsidRPr="008F7675">
              <w:rPr>
                <w:rStyle w:val="FooterTitle-IPRChar"/>
                <w:rFonts w:eastAsiaTheme="minorHAnsi"/>
                <w:szCs w:val="20"/>
              </w:rPr>
              <w:fldChar w:fldCharType="begin"/>
            </w:r>
            <w:r w:rsidR="00F36D1E" w:rsidRPr="008F7675">
              <w:rPr>
                <w:rStyle w:val="FooterTitle-IPRChar"/>
                <w:rFonts w:eastAsiaTheme="minorHAnsi"/>
                <w:szCs w:val="20"/>
              </w:rPr>
              <w:instrText xml:space="preserve"> PAGE   \* MERGEFORMAT </w:instrText>
            </w:r>
            <w:r w:rsidR="00F36D1E" w:rsidRPr="008F7675">
              <w:rPr>
                <w:rStyle w:val="FooterTitle-IPRChar"/>
                <w:rFonts w:eastAsiaTheme="minorHAnsi"/>
                <w:szCs w:val="20"/>
              </w:rPr>
              <w:fldChar w:fldCharType="separate"/>
            </w:r>
            <w:r>
              <w:rPr>
                <w:rStyle w:val="FooterTitle-IPRChar"/>
                <w:rFonts w:eastAsiaTheme="minorHAnsi"/>
                <w:noProof/>
                <w:szCs w:val="20"/>
              </w:rPr>
              <w:t>1</w:t>
            </w:r>
            <w:r w:rsidR="00F36D1E" w:rsidRPr="008F7675">
              <w:rPr>
                <w:rStyle w:val="FooterTitle-IPRChar"/>
                <w:rFonts w:eastAsiaTheme="minorHAnsi"/>
                <w:szCs w:val="20"/>
              </w:rPr>
              <w:fldChar w:fldCharType="end"/>
            </w:r>
          </w:sdtContent>
        </w:sdt>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85187E" w14:textId="77777777" w:rsidR="00CE4C10" w:rsidRDefault="00CE4C10" w:rsidP="00D5473C">
      <w:pPr>
        <w:spacing w:after="0" w:line="240" w:lineRule="auto"/>
      </w:pPr>
      <w:r>
        <w:separator/>
      </w:r>
    </w:p>
  </w:footnote>
  <w:footnote w:type="continuationSeparator" w:id="0">
    <w:p w14:paraId="108ABE58" w14:textId="77777777" w:rsidR="00CE4C10" w:rsidRDefault="00CE4C10" w:rsidP="00D5473C">
      <w:pPr>
        <w:spacing w:after="0" w:line="240" w:lineRule="auto"/>
      </w:pPr>
      <w:r>
        <w:continuationSeparator/>
      </w:r>
    </w:p>
  </w:footnote>
  <w:footnote w:type="continuationNotice" w:id="1">
    <w:p w14:paraId="3293F907" w14:textId="77777777" w:rsidR="00CE4C10" w:rsidRDefault="00CE4C10">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E718E5" w14:textId="50C1D236" w:rsidR="00D5473C" w:rsidRDefault="00D5473C">
    <w:pPr>
      <w:pStyle w:val="Header"/>
    </w:pPr>
    <w:r>
      <w:rPr>
        <w:noProof/>
      </w:rPr>
      <mc:AlternateContent>
        <mc:Choice Requires="wps">
          <w:drawing>
            <wp:anchor distT="0" distB="0" distL="114300" distR="114300" simplePos="0" relativeHeight="251659264" behindDoc="0" locked="0" layoutInCell="1" allowOverlap="1" wp14:anchorId="027B5914" wp14:editId="36303C09">
              <wp:simplePos x="0" y="0"/>
              <wp:positionH relativeFrom="margin">
                <wp:posOffset>4374515</wp:posOffset>
              </wp:positionH>
              <wp:positionV relativeFrom="margin">
                <wp:posOffset>-639445</wp:posOffset>
              </wp:positionV>
              <wp:extent cx="1645920" cy="396240"/>
              <wp:effectExtent l="0" t="0" r="0" b="190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5920" cy="396240"/>
                      </a:xfrm>
                      <a:prstGeom prst="rect">
                        <a:avLst/>
                      </a:prstGeom>
                      <a:solidFill>
                        <a:schemeClr val="bg2"/>
                      </a:solidFill>
                      <a:ln w="9525">
                        <a:noFill/>
                        <a:miter lim="800000"/>
                        <a:headEnd/>
                        <a:tailEnd/>
                      </a:ln>
                    </wps:spPr>
                    <wps:txbx>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wps:txbx>
                    <wps:bodyPr rot="0" vert="horz" wrap="square" lIns="45720" tIns="45720" rIns="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margin-left:344.45pt;margin-top:-50.35pt;width:129.6pt;height:31.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1QnGwIAABYEAAAOAAAAZHJzL2Uyb0RvYy54bWysU9uO2yAQfa/Uf0C8N3acSzdWnNU221SV&#10;thdptx+AMY5RgaFAYqdf3wFns9H2rSoPiIHhcObMYX07aEWOwnkJpqLTSU6JMBwaafYV/fG0e3dD&#10;iQ/MNEyBERU9CU9vN2/frHtbigI6UI1wBEGML3tb0S4EW2aZ553QzE/ACoOHLTjNAoZunzWO9Yiu&#10;VVbk+TLrwTXWARfe4+79eEg3Cb9tBQ/f2taLQFRFkVtIs0tzHedss2bl3jHbSX6mwf6BhWbS4KMX&#10;qHsWGDk4+ReUltyBhzZMOOgM2lZykWrAaqb5q2oeO2ZFqgXF8fYik/9/sPzr8bsjsqnojBLDNLbo&#10;SQyBfICBzKI6vfUlJj1aTAsDbmOXU6XePgD/6YmBbcfMXtw5B30nWIPspvFmdnV1xPERpO6/QIPP&#10;sEOABDS0TkfpUAyC6Nil06UzkQqPTy7ni1WBRxzPZqtlMU+ty1j5fNs6Hz4J0CQuKuqw8wmdHR98&#10;iGxY+ZwSH/OgZLOTSqUguk1slSNHhj6p90Xi/ypLGdJXdLUoFgnYQLye/KNlQBMrqSt6k8cx2iqK&#10;8dE0KSUwqcY1ElHmrE4UZJQmDPWAiVGyGpoT6uRgNCt+Llx04H5T0qNRK+p/HZgTlKjPBrWeL95H&#10;YcJ14FKAu/X1LjMcYSoaKBmX25B+QpLA3mE/djJJ9cLizBPNlxQ8f5To7us4Zb18580fAAAA//8D&#10;AFBLAwQUAAYACAAAACEAa9ocAuIAAAAMAQAADwAAAGRycy9kb3ducmV2LnhtbEyPQU7DMBBF90jc&#10;wRokdq2dBhU3xKkQajeoLaVwgGlskoh4HMVOE25fs4LlzDz9eT9fT7ZlF9P7xpGCZC6AGSqdbqhS&#10;8PmxnUlgPiBpbB0ZBT/Gw7q4vckx026kd3M5hYrFEPIZKqhD6DLOfVkbi37uOkPx9uV6iyGOfcV1&#10;j2MMty1fCLHkFhuKH2rszEttyu/TYBVs0s1wwMP27XXc7ZNysa+ONByVur+bnp+ABTOFPxh+9aM6&#10;FNHp7AbSnrUKllKuIqpglgjxCCwiqweZADvHVSpT4EXO/5corgAAAP//AwBQSwECLQAUAAYACAAA&#10;ACEAtoM4kv4AAADhAQAAEwAAAAAAAAAAAAAAAAAAAAAAW0NvbnRlbnRfVHlwZXNdLnhtbFBLAQIt&#10;ABQABgAIAAAAIQA4/SH/1gAAAJQBAAALAAAAAAAAAAAAAAAAAC8BAABfcmVscy8ucmVsc1BLAQIt&#10;ABQABgAIAAAAIQD5E1QnGwIAABYEAAAOAAAAAAAAAAAAAAAAAC4CAABkcnMvZTJvRG9jLnhtbFBL&#10;AQItABQABgAIAAAAIQBr2hwC4gAAAAwBAAAPAAAAAAAAAAAAAAAAAHUEAABkcnMvZG93bnJldi54&#10;bWxQSwUGAAAAAAQABADzAAAAhAUAAAAA&#10;" fillcolor="#eeece1 [3214]" stroked="f">
              <v:textbox style="mso-fit-shape-to-text:t" inset="3.6pt,,0">
                <w:txbxContent>
                  <w:p w14:paraId="5115172D" w14:textId="77777777" w:rsidR="00D5473C" w:rsidRDefault="00D5473C" w:rsidP="00D5473C">
                    <w:pPr>
                      <w:pStyle w:val="Body11ptCalibri-IPR"/>
                      <w:spacing w:after="60"/>
                      <w:ind w:firstLine="0"/>
                      <w:rPr>
                        <w:caps/>
                        <w:sz w:val="18"/>
                        <w:szCs w:val="20"/>
                      </w:rPr>
                    </w:pPr>
                    <w:r>
                      <w:rPr>
                        <w:b/>
                        <w:sz w:val="18"/>
                        <w:szCs w:val="20"/>
                      </w:rPr>
                      <w:t>OMB Number: 0584-XXXX</w:t>
                    </w:r>
                  </w:p>
                  <w:p w14:paraId="3126FB0F" w14:textId="77777777" w:rsidR="00D5473C" w:rsidRDefault="00D5473C" w:rsidP="00D5473C">
                    <w:pPr>
                      <w:pStyle w:val="Body11ptCalibri-IPR"/>
                      <w:spacing w:after="0"/>
                      <w:ind w:firstLine="0"/>
                      <w:rPr>
                        <w:sz w:val="20"/>
                      </w:rPr>
                    </w:pPr>
                    <w:r>
                      <w:rPr>
                        <w:b/>
                        <w:sz w:val="18"/>
                        <w:szCs w:val="20"/>
                      </w:rPr>
                      <w:t>Expiration Date: XX/XX/XXXX</w:t>
                    </w:r>
                  </w:p>
                </w:txbxContent>
              </v:textbox>
              <w10:wrap type="square" anchorx="margin"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32C8C"/>
    <w:multiLevelType w:val="hybridMultilevel"/>
    <w:tmpl w:val="8146C2D2"/>
    <w:lvl w:ilvl="0" w:tplc="16E4AD0E">
      <w:start w:val="1"/>
      <w:numFmt w:val="decimal"/>
      <w:lvlText w:val="%1."/>
      <w:lvlJc w:val="left"/>
      <w:pPr>
        <w:ind w:left="1080" w:hanging="360"/>
      </w:pPr>
      <w:rPr>
        <w:rFonts w:ascii="Calibri" w:hAnsi="Calibri" w:hint="default"/>
        <w:b w:val="0"/>
        <w:i w:val="0"/>
        <w:caps w:val="0"/>
        <w:strike w:val="0"/>
        <w:dstrike w:val="0"/>
        <w:vanish w:val="0"/>
        <w:color w:val="B12732"/>
        <w:sz w:val="22"/>
        <w:szCs w:val="24"/>
        <w:vertAlign w:val="baseline"/>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0D44260D"/>
    <w:multiLevelType w:val="hybridMultilevel"/>
    <w:tmpl w:val="B8B469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1D63D1"/>
    <w:multiLevelType w:val="hybridMultilevel"/>
    <w:tmpl w:val="35F67004"/>
    <w:lvl w:ilvl="0" w:tplc="AAEEF164">
      <w:start w:val="1"/>
      <w:numFmt w:val="decimal"/>
      <w:lvlText w:val="%1."/>
      <w:lvlJc w:val="left"/>
      <w:pPr>
        <w:ind w:left="1080" w:hanging="360"/>
      </w:pPr>
      <w:rPr>
        <w:rFonts w:hint="default"/>
        <w:color w:val="B127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9DF5F94"/>
    <w:multiLevelType w:val="hybridMultilevel"/>
    <w:tmpl w:val="BF220A0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45F4631C"/>
    <w:multiLevelType w:val="hybridMultilevel"/>
    <w:tmpl w:val="4DF8756E"/>
    <w:lvl w:ilvl="0" w:tplc="A59E4E4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2"/>
  </w:num>
  <w:num w:numId="3">
    <w:abstractNumId w:val="3"/>
  </w:num>
  <w:num w:numId="4">
    <w:abstractNumId w:val="4"/>
  </w:num>
  <w:num w:numId="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9B6"/>
    <w:rsid w:val="00022984"/>
    <w:rsid w:val="00075FDC"/>
    <w:rsid w:val="000D230F"/>
    <w:rsid w:val="000E0A18"/>
    <w:rsid w:val="001113FA"/>
    <w:rsid w:val="00186E1C"/>
    <w:rsid w:val="00197674"/>
    <w:rsid w:val="001A79B7"/>
    <w:rsid w:val="001B074E"/>
    <w:rsid w:val="001E0AC5"/>
    <w:rsid w:val="0020554B"/>
    <w:rsid w:val="00265ADB"/>
    <w:rsid w:val="002F424F"/>
    <w:rsid w:val="00326B7E"/>
    <w:rsid w:val="00331B1D"/>
    <w:rsid w:val="003626E0"/>
    <w:rsid w:val="00366D51"/>
    <w:rsid w:val="0038207B"/>
    <w:rsid w:val="003A669A"/>
    <w:rsid w:val="003B7B98"/>
    <w:rsid w:val="00400DB5"/>
    <w:rsid w:val="00437758"/>
    <w:rsid w:val="004651E8"/>
    <w:rsid w:val="004863E4"/>
    <w:rsid w:val="00494F01"/>
    <w:rsid w:val="00497B4F"/>
    <w:rsid w:val="004C10C8"/>
    <w:rsid w:val="004C739C"/>
    <w:rsid w:val="004D52FC"/>
    <w:rsid w:val="00507AF7"/>
    <w:rsid w:val="00552130"/>
    <w:rsid w:val="00553880"/>
    <w:rsid w:val="00562955"/>
    <w:rsid w:val="00570CB0"/>
    <w:rsid w:val="005B2D11"/>
    <w:rsid w:val="005D5108"/>
    <w:rsid w:val="005F4A6A"/>
    <w:rsid w:val="005F5801"/>
    <w:rsid w:val="0066387F"/>
    <w:rsid w:val="006B2631"/>
    <w:rsid w:val="006D16A9"/>
    <w:rsid w:val="006D7854"/>
    <w:rsid w:val="006F23D1"/>
    <w:rsid w:val="006F421E"/>
    <w:rsid w:val="00703412"/>
    <w:rsid w:val="007612E6"/>
    <w:rsid w:val="007A4DAB"/>
    <w:rsid w:val="007F234B"/>
    <w:rsid w:val="007F6E90"/>
    <w:rsid w:val="00815E4C"/>
    <w:rsid w:val="0084428B"/>
    <w:rsid w:val="008E4561"/>
    <w:rsid w:val="008F7675"/>
    <w:rsid w:val="00902A46"/>
    <w:rsid w:val="00926444"/>
    <w:rsid w:val="00956D16"/>
    <w:rsid w:val="009710A2"/>
    <w:rsid w:val="00992173"/>
    <w:rsid w:val="00A22F0D"/>
    <w:rsid w:val="00A8045D"/>
    <w:rsid w:val="00A949B6"/>
    <w:rsid w:val="00A97A2F"/>
    <w:rsid w:val="00AA208E"/>
    <w:rsid w:val="00AD0FEE"/>
    <w:rsid w:val="00AE14C6"/>
    <w:rsid w:val="00AF41D2"/>
    <w:rsid w:val="00B030A3"/>
    <w:rsid w:val="00B53869"/>
    <w:rsid w:val="00B545CF"/>
    <w:rsid w:val="00BA66B2"/>
    <w:rsid w:val="00BB0D98"/>
    <w:rsid w:val="00BB7D56"/>
    <w:rsid w:val="00BE4E0C"/>
    <w:rsid w:val="00C30E73"/>
    <w:rsid w:val="00C53834"/>
    <w:rsid w:val="00C54DF0"/>
    <w:rsid w:val="00C55D53"/>
    <w:rsid w:val="00C86007"/>
    <w:rsid w:val="00CB73B2"/>
    <w:rsid w:val="00CE4C10"/>
    <w:rsid w:val="00D06332"/>
    <w:rsid w:val="00D21566"/>
    <w:rsid w:val="00D42D69"/>
    <w:rsid w:val="00D5473C"/>
    <w:rsid w:val="00D73D19"/>
    <w:rsid w:val="00D80ECB"/>
    <w:rsid w:val="00DC6B4A"/>
    <w:rsid w:val="00DF5A56"/>
    <w:rsid w:val="00DF69CA"/>
    <w:rsid w:val="00E142B1"/>
    <w:rsid w:val="00ED3B76"/>
    <w:rsid w:val="00F17391"/>
    <w:rsid w:val="00F30875"/>
    <w:rsid w:val="00F36D1E"/>
    <w:rsid w:val="00F52DC1"/>
    <w:rsid w:val="00F61136"/>
    <w:rsid w:val="00F9290A"/>
    <w:rsid w:val="00F97AF3"/>
    <w:rsid w:val="00FA2C4B"/>
    <w:rsid w:val="00FA57C9"/>
    <w:rsid w:val="00FC4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541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character" w:styleId="Hyperlink">
    <w:name w:val="Hyperlink"/>
    <w:basedOn w:val="DefaultParagraphFont"/>
    <w:uiPriority w:val="99"/>
    <w:unhideWhenUsed/>
    <w:rsid w:val="003A66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74E"/>
  </w:style>
  <w:style w:type="paragraph" w:styleId="Heading1">
    <w:name w:val="heading 1"/>
    <w:basedOn w:val="Normal"/>
    <w:next w:val="Normal"/>
    <w:link w:val="Heading1Char"/>
    <w:uiPriority w:val="9"/>
    <w:qFormat/>
    <w:rsid w:val="00F9290A"/>
    <w:pPr>
      <w:keepNext/>
      <w:outlineLvl w:val="0"/>
    </w:pPr>
    <w:rPr>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7F6E90"/>
    <w:rPr>
      <w:sz w:val="16"/>
      <w:szCs w:val="16"/>
    </w:rPr>
  </w:style>
  <w:style w:type="paragraph" w:styleId="CommentText">
    <w:name w:val="annotation text"/>
    <w:basedOn w:val="Normal"/>
    <w:link w:val="CommentTextChar"/>
    <w:uiPriority w:val="99"/>
    <w:semiHidden/>
    <w:unhideWhenUsed/>
    <w:rsid w:val="007F6E90"/>
    <w:pPr>
      <w:spacing w:line="240" w:lineRule="auto"/>
    </w:pPr>
    <w:rPr>
      <w:sz w:val="20"/>
      <w:szCs w:val="20"/>
    </w:rPr>
  </w:style>
  <w:style w:type="character" w:customStyle="1" w:styleId="CommentTextChar">
    <w:name w:val="Comment Text Char"/>
    <w:basedOn w:val="DefaultParagraphFont"/>
    <w:link w:val="CommentText"/>
    <w:uiPriority w:val="99"/>
    <w:semiHidden/>
    <w:rsid w:val="007F6E90"/>
    <w:rPr>
      <w:sz w:val="20"/>
      <w:szCs w:val="20"/>
    </w:rPr>
  </w:style>
  <w:style w:type="paragraph" w:styleId="CommentSubject">
    <w:name w:val="annotation subject"/>
    <w:basedOn w:val="CommentText"/>
    <w:next w:val="CommentText"/>
    <w:link w:val="CommentSubjectChar"/>
    <w:uiPriority w:val="99"/>
    <w:semiHidden/>
    <w:unhideWhenUsed/>
    <w:rsid w:val="007F6E90"/>
    <w:rPr>
      <w:b/>
      <w:bCs/>
    </w:rPr>
  </w:style>
  <w:style w:type="character" w:customStyle="1" w:styleId="CommentSubjectChar">
    <w:name w:val="Comment Subject Char"/>
    <w:basedOn w:val="CommentTextChar"/>
    <w:link w:val="CommentSubject"/>
    <w:uiPriority w:val="99"/>
    <w:semiHidden/>
    <w:rsid w:val="007F6E90"/>
    <w:rPr>
      <w:b/>
      <w:bCs/>
      <w:sz w:val="20"/>
      <w:szCs w:val="20"/>
    </w:rPr>
  </w:style>
  <w:style w:type="paragraph" w:styleId="BalloonText">
    <w:name w:val="Balloon Text"/>
    <w:basedOn w:val="Normal"/>
    <w:link w:val="BalloonTextChar"/>
    <w:uiPriority w:val="99"/>
    <w:semiHidden/>
    <w:unhideWhenUsed/>
    <w:rsid w:val="007F6E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F6E90"/>
    <w:rPr>
      <w:rFonts w:ascii="Tahoma" w:hAnsi="Tahoma" w:cs="Tahoma"/>
      <w:sz w:val="16"/>
      <w:szCs w:val="16"/>
    </w:rPr>
  </w:style>
  <w:style w:type="character" w:customStyle="1" w:styleId="Heading1Char">
    <w:name w:val="Heading 1 Char"/>
    <w:basedOn w:val="DefaultParagraphFont"/>
    <w:link w:val="Heading1"/>
    <w:uiPriority w:val="9"/>
    <w:rsid w:val="00F9290A"/>
    <w:rPr>
      <w:b/>
      <w:sz w:val="24"/>
      <w:szCs w:val="24"/>
    </w:rPr>
  </w:style>
  <w:style w:type="paragraph" w:styleId="ListParagraph">
    <w:name w:val="List Paragraph"/>
    <w:basedOn w:val="Normal"/>
    <w:uiPriority w:val="34"/>
    <w:qFormat/>
    <w:rsid w:val="006F421E"/>
    <w:pPr>
      <w:ind w:left="720"/>
      <w:contextualSpacing/>
    </w:pPr>
  </w:style>
  <w:style w:type="paragraph" w:styleId="Header">
    <w:name w:val="header"/>
    <w:basedOn w:val="Normal"/>
    <w:link w:val="HeaderChar"/>
    <w:uiPriority w:val="99"/>
    <w:unhideWhenUsed/>
    <w:rsid w:val="00D547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473C"/>
  </w:style>
  <w:style w:type="paragraph" w:styleId="Footer">
    <w:name w:val="footer"/>
    <w:basedOn w:val="Normal"/>
    <w:link w:val="FooterChar"/>
    <w:uiPriority w:val="99"/>
    <w:unhideWhenUsed/>
    <w:rsid w:val="00D547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473C"/>
  </w:style>
  <w:style w:type="character" w:customStyle="1" w:styleId="Body11ptCalibri-IPRChar">
    <w:name w:val="Body11ptCalibri-IPR Char"/>
    <w:basedOn w:val="DefaultParagraphFont"/>
    <w:link w:val="Body11ptCalibri-IPR"/>
    <w:semiHidden/>
    <w:locked/>
    <w:rsid w:val="00D5473C"/>
    <w:rPr>
      <w:rFonts w:ascii="Calibri" w:eastAsia="Times New Roman" w:hAnsi="Calibri"/>
      <w:szCs w:val="24"/>
    </w:rPr>
  </w:style>
  <w:style w:type="paragraph" w:customStyle="1" w:styleId="Body11ptCalibri-IPR">
    <w:name w:val="Body11ptCalibri-IPR"/>
    <w:link w:val="Body11ptCalibri-IPRChar"/>
    <w:semiHidden/>
    <w:qFormat/>
    <w:rsid w:val="00D5473C"/>
    <w:pPr>
      <w:spacing w:after="240" w:line="240" w:lineRule="auto"/>
      <w:ind w:firstLine="720"/>
    </w:pPr>
    <w:rPr>
      <w:rFonts w:ascii="Calibri" w:eastAsia="Times New Roman" w:hAnsi="Calibri"/>
      <w:szCs w:val="24"/>
    </w:rPr>
  </w:style>
  <w:style w:type="paragraph" w:customStyle="1" w:styleId="Heading1-IPR">
    <w:name w:val="Heading1-IPR"/>
    <w:link w:val="Heading1-IPRChar"/>
    <w:qFormat/>
    <w:rsid w:val="00F36D1E"/>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F36D1E"/>
    <w:rPr>
      <w:rFonts w:ascii="Candara" w:eastAsiaTheme="majorEastAsia" w:hAnsi="Candara" w:cstheme="majorBidi"/>
      <w:b/>
      <w:bCs/>
      <w:color w:val="B12732"/>
      <w:sz w:val="36"/>
      <w:szCs w:val="36"/>
    </w:rPr>
  </w:style>
  <w:style w:type="paragraph" w:customStyle="1" w:styleId="Heading2-IPR">
    <w:name w:val="Heading2-IPR"/>
    <w:link w:val="Heading2-IPRChar"/>
    <w:qFormat/>
    <w:rsid w:val="00F36D1E"/>
    <w:pPr>
      <w:keepNext/>
      <w:numPr>
        <w:numId w:val="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character" w:customStyle="1" w:styleId="Heading2-IPRChar">
    <w:name w:val="Heading2-IPR Char"/>
    <w:basedOn w:val="DefaultParagraphFont"/>
    <w:link w:val="Heading2-IPR"/>
    <w:rsid w:val="00F36D1E"/>
    <w:rPr>
      <w:rFonts w:ascii="Candara" w:eastAsiaTheme="majorEastAsia" w:hAnsi="Candara" w:cstheme="majorBidi"/>
      <w:b/>
      <w:bCs/>
      <w:color w:val="B12732"/>
      <w:sz w:val="28"/>
      <w:szCs w:val="26"/>
    </w:rPr>
  </w:style>
  <w:style w:type="paragraph" w:customStyle="1" w:styleId="FooterRedInsight-IPR">
    <w:name w:val="FooterRedInsight-IPR"/>
    <w:link w:val="FooterRedInsight-IPRChar"/>
    <w:qFormat/>
    <w:rsid w:val="00F36D1E"/>
    <w:pPr>
      <w:pBdr>
        <w:top w:val="single" w:sz="8" w:space="1" w:color="B12732"/>
      </w:pBdr>
      <w:spacing w:after="0" w:line="240" w:lineRule="auto"/>
    </w:pPr>
    <w:rPr>
      <w:rFonts w:ascii="Calibri" w:hAnsi="Calibri"/>
      <w:i/>
      <w:color w:val="B12732"/>
      <w:sz w:val="20"/>
    </w:rPr>
  </w:style>
  <w:style w:type="character" w:customStyle="1" w:styleId="FooterRedInsight-IPRChar">
    <w:name w:val="FooterRedInsight-IPR Char"/>
    <w:basedOn w:val="DefaultParagraphFont"/>
    <w:link w:val="FooterRedInsight-IPR"/>
    <w:rsid w:val="00F36D1E"/>
    <w:rPr>
      <w:rFonts w:ascii="Calibri" w:hAnsi="Calibri"/>
      <w:i/>
      <w:color w:val="B12732"/>
      <w:sz w:val="20"/>
    </w:rPr>
  </w:style>
  <w:style w:type="paragraph" w:customStyle="1" w:styleId="FooterTitle-IPR">
    <w:name w:val="FooterTitle-IPR"/>
    <w:link w:val="FooterTitle-IPRChar"/>
    <w:qFormat/>
    <w:rsid w:val="00F36D1E"/>
    <w:pPr>
      <w:pBdr>
        <w:top w:val="single" w:sz="8" w:space="1" w:color="B12732"/>
      </w:pBdr>
      <w:spacing w:after="0" w:line="240" w:lineRule="auto"/>
      <w:jc w:val="right"/>
    </w:pPr>
    <w:rPr>
      <w:rFonts w:ascii="Calibri" w:eastAsia="Times New Roman" w:hAnsi="Calibri" w:cs="Arial"/>
      <w:i/>
      <w:sz w:val="20"/>
      <w:szCs w:val="18"/>
    </w:rPr>
  </w:style>
  <w:style w:type="character" w:customStyle="1" w:styleId="FooterTitle-IPRChar">
    <w:name w:val="FooterTitle-IPR Char"/>
    <w:basedOn w:val="DefaultParagraphFont"/>
    <w:link w:val="FooterTitle-IPR"/>
    <w:rsid w:val="00F36D1E"/>
    <w:rPr>
      <w:rFonts w:ascii="Calibri" w:eastAsia="Times New Roman" w:hAnsi="Calibri" w:cs="Arial"/>
      <w:i/>
      <w:sz w:val="20"/>
      <w:szCs w:val="18"/>
    </w:rPr>
  </w:style>
  <w:style w:type="paragraph" w:customStyle="1" w:styleId="DocDate-IPR">
    <w:name w:val="DocDate-IPR"/>
    <w:link w:val="DocDate-IPRChar"/>
    <w:qFormat/>
    <w:rsid w:val="00DF5A56"/>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DF5A56"/>
    <w:rPr>
      <w:rFonts w:ascii="Calibri" w:eastAsia="Times New Roman" w:hAnsi="Calibri" w:cs="Lucida Sans Unicode"/>
      <w:sz w:val="24"/>
    </w:rPr>
  </w:style>
  <w:style w:type="paragraph" w:customStyle="1" w:styleId="TableText-IPR">
    <w:name w:val="TableText-IPR"/>
    <w:link w:val="TableText-IPRChar"/>
    <w:qFormat/>
    <w:rsid w:val="00DF5A56"/>
    <w:pPr>
      <w:spacing w:after="0" w:line="240" w:lineRule="auto"/>
    </w:pPr>
    <w:rPr>
      <w:rFonts w:ascii="Calibri" w:eastAsiaTheme="minorEastAsia" w:hAnsi="Calibri" w:cs="Times New Roman"/>
      <w:sz w:val="18"/>
      <w:szCs w:val="20"/>
    </w:rPr>
  </w:style>
  <w:style w:type="character" w:customStyle="1" w:styleId="TableText-IPRChar">
    <w:name w:val="TableText-IPR Char"/>
    <w:basedOn w:val="DefaultParagraphFont"/>
    <w:link w:val="TableText-IPR"/>
    <w:rsid w:val="00DF5A56"/>
    <w:rPr>
      <w:rFonts w:ascii="Calibri" w:eastAsiaTheme="minorEastAsia" w:hAnsi="Calibri" w:cs="Times New Roman"/>
      <w:sz w:val="18"/>
      <w:szCs w:val="20"/>
    </w:rPr>
  </w:style>
  <w:style w:type="paragraph" w:customStyle="1" w:styleId="DocTitle-IPR">
    <w:name w:val="DocTitle-IPR"/>
    <w:link w:val="DocTitle-IPRChar"/>
    <w:qFormat/>
    <w:rsid w:val="00DF5A56"/>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DF5A56"/>
    <w:pPr>
      <w:spacing w:after="1320" w:line="240" w:lineRule="auto"/>
      <w:jc w:val="center"/>
    </w:pPr>
    <w:rPr>
      <w:rFonts w:ascii="Candara" w:eastAsiaTheme="majorEastAsia" w:hAnsi="Candara" w:cstheme="majorBidi"/>
      <w:b/>
      <w:bCs/>
      <w:sz w:val="36"/>
      <w:szCs w:val="52"/>
    </w:rPr>
  </w:style>
  <w:style w:type="character" w:customStyle="1" w:styleId="DocTitle-IPRChar">
    <w:name w:val="DocTitle-IPR Char"/>
    <w:basedOn w:val="DefaultParagraphFont"/>
    <w:link w:val="DocTitle-IPR"/>
    <w:rsid w:val="00DF5A56"/>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DF5A56"/>
    <w:rPr>
      <w:rFonts w:ascii="Candara" w:eastAsiaTheme="majorEastAsia" w:hAnsi="Candara" w:cstheme="majorBidi"/>
      <w:b/>
      <w:bCs/>
      <w:sz w:val="36"/>
      <w:szCs w:val="52"/>
    </w:rPr>
  </w:style>
  <w:style w:type="paragraph" w:styleId="Revision">
    <w:name w:val="Revision"/>
    <w:hidden/>
    <w:uiPriority w:val="99"/>
    <w:semiHidden/>
    <w:rsid w:val="00CE4C10"/>
    <w:pPr>
      <w:spacing w:after="0" w:line="240" w:lineRule="auto"/>
    </w:pPr>
  </w:style>
  <w:style w:type="character" w:styleId="Hyperlink">
    <w:name w:val="Hyperlink"/>
    <w:basedOn w:val="DefaultParagraphFont"/>
    <w:uiPriority w:val="99"/>
    <w:unhideWhenUsed/>
    <w:rsid w:val="003A669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Jordan.Younes@fns.usda.gov" TargetMode="External"/><Relationship Id="rId4" Type="http://schemas.openxmlformats.org/officeDocument/2006/relationships/settings" Target="settings.xml"/><Relationship Id="rId9" Type="http://schemas.openxmlformats.org/officeDocument/2006/relationships/hyperlink" Target="mailto:bmcgill@insightpolicyresearch.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Laird</dc:creator>
  <cp:lastModifiedBy>SYSTEM</cp:lastModifiedBy>
  <cp:revision>2</cp:revision>
  <cp:lastPrinted>2018-01-18T19:17:00Z</cp:lastPrinted>
  <dcterms:created xsi:type="dcterms:W3CDTF">2018-09-18T19:29:00Z</dcterms:created>
  <dcterms:modified xsi:type="dcterms:W3CDTF">2018-09-18T19:29:00Z</dcterms:modified>
</cp:coreProperties>
</file>