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80AA6" w14:textId="379FB31B" w:rsidR="003E2D4D" w:rsidRPr="00E01F29" w:rsidRDefault="00550022" w:rsidP="003E2D4D">
      <w:pPr>
        <w:pStyle w:val="DocTitle-IPR"/>
        <w:spacing w:after="480"/>
      </w:pPr>
      <w:bookmarkStart w:id="0" w:name="_GoBack"/>
      <w:bookmarkEnd w:id="0"/>
      <w:r>
        <w:t xml:space="preserve">Appendix </w:t>
      </w:r>
      <w:r w:rsidR="00A44FF5">
        <w:t>I</w:t>
      </w:r>
      <w:r w:rsidR="003E2D4D">
        <w:t>. Observation Checklist</w:t>
      </w:r>
    </w:p>
    <w:p w14:paraId="352D7F23" w14:textId="77777777" w:rsidR="003E2D4D" w:rsidRPr="00E01F29" w:rsidRDefault="003E2D4D" w:rsidP="003E2D4D">
      <w:pPr>
        <w:pStyle w:val="DocSubtitle-IPR"/>
        <w:rPr>
          <w:b w:val="0"/>
        </w:rPr>
      </w:pPr>
      <w:r w:rsidRPr="00E01F29">
        <w:rPr>
          <w:b w:val="0"/>
        </w:rPr>
        <w:t xml:space="preserve">OMB No. </w:t>
      </w:r>
      <w:r>
        <w:rPr>
          <w:b w:val="0"/>
        </w:rPr>
        <w:t>0584-[</w:t>
      </w:r>
      <w:r w:rsidRPr="00E10545">
        <w:rPr>
          <w:b w:val="0"/>
        </w:rPr>
        <w:t>NEW</w:t>
      </w:r>
      <w:r>
        <w:rPr>
          <w:b w:val="0"/>
        </w:rPr>
        <w:t>]</w:t>
      </w:r>
    </w:p>
    <w:p w14:paraId="2D732CB8" w14:textId="77777777" w:rsidR="003E2D4D" w:rsidRPr="00572D9D" w:rsidRDefault="003E2D4D" w:rsidP="003E2D4D">
      <w:pPr>
        <w:pStyle w:val="DocDate-IPR"/>
        <w:spacing w:after="2640"/>
        <w:rPr>
          <w:rFonts w:ascii="Candara" w:hAnsi="Candara"/>
          <w:i/>
          <w:sz w:val="36"/>
          <w:szCs w:val="36"/>
        </w:rPr>
      </w:pPr>
      <w:bookmarkStart w:id="1" w:name="_Hlk514155875"/>
      <w:r w:rsidRPr="00572D9D">
        <w:rPr>
          <w:rFonts w:ascii="Candara" w:hAnsi="Candara"/>
          <w:i/>
          <w:sz w:val="36"/>
          <w:szCs w:val="36"/>
        </w:rPr>
        <w:t>Assessment of Mandatory E&amp;T Programs</w:t>
      </w:r>
    </w:p>
    <w:bookmarkEnd w:id="1"/>
    <w:p w14:paraId="368761DD" w14:textId="4863DFD8" w:rsidR="003E2D4D" w:rsidRPr="008D5210" w:rsidRDefault="0068351E" w:rsidP="003E2D4D">
      <w:pPr>
        <w:pStyle w:val="DocDate-IPR"/>
        <w:spacing w:after="2640"/>
      </w:pPr>
      <w:r>
        <w:t>Month</w:t>
      </w:r>
      <w:r w:rsidR="00A44FF5">
        <w:t xml:space="preserve"> XX</w:t>
      </w:r>
      <w:r w:rsidR="003E2D4D">
        <w:t>, 2018</w:t>
      </w:r>
    </w:p>
    <w:p w14:paraId="02C23F05" w14:textId="77777777" w:rsidR="003E2D4D" w:rsidRPr="008D5210" w:rsidRDefault="003E2D4D" w:rsidP="003E2D4D">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70F84D39" w14:textId="77777777" w:rsidR="003E2D4D" w:rsidRPr="00E01F29" w:rsidRDefault="003E2D4D" w:rsidP="003E2D4D">
      <w:pPr>
        <w:pStyle w:val="TableText-IPR"/>
        <w:jc w:val="center"/>
        <w:rPr>
          <w:sz w:val="22"/>
          <w:szCs w:val="24"/>
        </w:rPr>
      </w:pPr>
      <w:r w:rsidRPr="00E01F29">
        <w:rPr>
          <w:sz w:val="22"/>
          <w:szCs w:val="24"/>
        </w:rPr>
        <w:t>Office of Policy Support</w:t>
      </w:r>
    </w:p>
    <w:p w14:paraId="00B77C93" w14:textId="77777777" w:rsidR="003E2D4D" w:rsidRPr="00E01F29" w:rsidRDefault="003E2D4D" w:rsidP="003E2D4D">
      <w:pPr>
        <w:pStyle w:val="TableText-IPR"/>
        <w:jc w:val="center"/>
        <w:rPr>
          <w:sz w:val="22"/>
          <w:szCs w:val="24"/>
        </w:rPr>
      </w:pPr>
      <w:r w:rsidRPr="00E01F29">
        <w:rPr>
          <w:sz w:val="22"/>
          <w:szCs w:val="24"/>
        </w:rPr>
        <w:t>Food and Nutrition Service</w:t>
      </w:r>
    </w:p>
    <w:p w14:paraId="1A32B6FF" w14:textId="77777777" w:rsidR="003E2D4D" w:rsidRPr="00E01F29" w:rsidRDefault="003E2D4D" w:rsidP="003E2D4D">
      <w:pPr>
        <w:pStyle w:val="TableText-IPR"/>
        <w:jc w:val="center"/>
        <w:rPr>
          <w:sz w:val="22"/>
          <w:szCs w:val="24"/>
        </w:rPr>
      </w:pPr>
      <w:r w:rsidRPr="00E01F29">
        <w:rPr>
          <w:sz w:val="22"/>
          <w:szCs w:val="24"/>
        </w:rPr>
        <w:t>U.S. Department of Agriculture</w:t>
      </w:r>
    </w:p>
    <w:p w14:paraId="26A312D5" w14:textId="77777777" w:rsidR="003E2D4D" w:rsidRPr="00E01F29" w:rsidRDefault="003E2D4D" w:rsidP="003E2D4D">
      <w:pPr>
        <w:pStyle w:val="TableText-IPR"/>
        <w:jc w:val="center"/>
        <w:rPr>
          <w:sz w:val="22"/>
          <w:szCs w:val="24"/>
        </w:rPr>
      </w:pPr>
      <w:r w:rsidRPr="00E01F29">
        <w:rPr>
          <w:sz w:val="22"/>
          <w:szCs w:val="24"/>
        </w:rPr>
        <w:t>3101 Park Center Drive</w:t>
      </w:r>
    </w:p>
    <w:p w14:paraId="59162B37" w14:textId="77777777" w:rsidR="003E2D4D" w:rsidRPr="00E01F29" w:rsidRDefault="003E2D4D" w:rsidP="003E2D4D">
      <w:pPr>
        <w:pStyle w:val="TableText-IPR"/>
        <w:jc w:val="center"/>
        <w:rPr>
          <w:sz w:val="22"/>
          <w:szCs w:val="24"/>
        </w:rPr>
      </w:pPr>
      <w:r w:rsidRPr="00E01F29">
        <w:rPr>
          <w:sz w:val="22"/>
          <w:szCs w:val="24"/>
        </w:rPr>
        <w:t>Alexandria, VA 22303</w:t>
      </w:r>
    </w:p>
    <w:p w14:paraId="4284B728" w14:textId="77777777" w:rsidR="003E2D4D" w:rsidRDefault="003E2D4D" w:rsidP="003E2D4D">
      <w:pPr>
        <w:pStyle w:val="TableText-IPR"/>
        <w:jc w:val="center"/>
        <w:rPr>
          <w:sz w:val="22"/>
        </w:rPr>
      </w:pPr>
      <w:r w:rsidRPr="00714812">
        <w:rPr>
          <w:sz w:val="22"/>
        </w:rPr>
        <w:t xml:space="preserve">703-305-2935 </w:t>
      </w:r>
    </w:p>
    <w:p w14:paraId="7873576A" w14:textId="77777777" w:rsidR="003E2D4D" w:rsidRDefault="003E2D4D" w:rsidP="003E2D4D">
      <w:pPr>
        <w:pStyle w:val="TableText-IPR"/>
        <w:jc w:val="center"/>
        <w:rPr>
          <w:sz w:val="22"/>
        </w:rPr>
      </w:pPr>
      <w:r>
        <w:rPr>
          <w:sz w:val="22"/>
        </w:rPr>
        <w:t>Jordan.younes@fns.usda.gov</w:t>
      </w:r>
    </w:p>
    <w:p w14:paraId="66187A98" w14:textId="77777777" w:rsidR="003E2D4D" w:rsidRDefault="003E2D4D" w:rsidP="00CA72CC">
      <w:pPr>
        <w:pStyle w:val="Heading1-IPR"/>
        <w:sectPr w:rsidR="003E2D4D" w:rsidSect="003E2D4D">
          <w:footerReference w:type="default" r:id="rId9"/>
          <w:pgSz w:w="12240" w:h="15840"/>
          <w:pgMar w:top="1440" w:right="1440" w:bottom="1008" w:left="1440" w:header="720" w:footer="720" w:gutter="0"/>
          <w:pgNumType w:start="1"/>
          <w:cols w:space="720"/>
          <w:titlePg/>
          <w:docGrid w:linePitch="360"/>
        </w:sectPr>
      </w:pPr>
    </w:p>
    <w:p w14:paraId="6B9776AA" w14:textId="08C41CDD" w:rsidR="009C475C" w:rsidRDefault="008A313A" w:rsidP="00CA72CC">
      <w:pPr>
        <w:pStyle w:val="Heading1-IPR"/>
      </w:pPr>
      <w:r>
        <w:lastRenderedPageBreak/>
        <w:t>Assessment of Mandatory E&amp;T</w:t>
      </w:r>
      <w:r w:rsidR="00FE62A7">
        <w:t xml:space="preserve"> Programs</w:t>
      </w:r>
      <w:r>
        <w:t>:</w:t>
      </w:r>
      <w:r>
        <w:br/>
      </w:r>
      <w:r w:rsidR="00A2515F">
        <w:t>Observation Checklist</w:t>
      </w:r>
    </w:p>
    <w:p w14:paraId="3A72363E" w14:textId="351CF8F1" w:rsidR="003A5E24" w:rsidRPr="00310B16" w:rsidRDefault="009A1D6B" w:rsidP="00310B16">
      <w:pPr>
        <w:pStyle w:val="BodyText-IPR"/>
      </w:pPr>
      <w:r w:rsidRPr="00310B16">
        <w:t>Site teams will</w:t>
      </w:r>
      <w:r w:rsidR="00A2515F" w:rsidRPr="00310B16">
        <w:t xml:space="preserve"> use this </w:t>
      </w:r>
      <w:r w:rsidR="00CC264A" w:rsidRPr="00310B16">
        <w:t>checklist</w:t>
      </w:r>
      <w:r w:rsidR="00A2515F" w:rsidRPr="00310B16">
        <w:t xml:space="preserve"> when </w:t>
      </w:r>
      <w:r w:rsidRPr="00310B16">
        <w:t xml:space="preserve">conducting </w:t>
      </w:r>
      <w:r w:rsidR="00A2515F" w:rsidRPr="00310B16">
        <w:t xml:space="preserve">observations at </w:t>
      </w:r>
      <w:r w:rsidR="007267AA" w:rsidRPr="00310B16">
        <w:t xml:space="preserve">the </w:t>
      </w:r>
      <w:r w:rsidR="00A2515F" w:rsidRPr="00310B16">
        <w:t>local SNAP office</w:t>
      </w:r>
      <w:r w:rsidR="007267AA" w:rsidRPr="00310B16">
        <w:t>s</w:t>
      </w:r>
      <w:r w:rsidR="00A2515F" w:rsidRPr="00310B16">
        <w:t xml:space="preserve"> and E&amp;T providers. To the extent possible, </w:t>
      </w:r>
      <w:r w:rsidR="002A6D55" w:rsidRPr="00310B16">
        <w:t>teams</w:t>
      </w:r>
      <w:r w:rsidR="0062755C" w:rsidRPr="00310B16">
        <w:t xml:space="preserve"> </w:t>
      </w:r>
      <w:r w:rsidR="00A2515F" w:rsidRPr="00310B16">
        <w:t xml:space="preserve">will observe key steps in the </w:t>
      </w:r>
      <w:r w:rsidR="003A5E24" w:rsidRPr="00310B16">
        <w:t xml:space="preserve">path to </w:t>
      </w:r>
      <w:r w:rsidR="00A2515F" w:rsidRPr="00310B16">
        <w:t xml:space="preserve">SNAP E&amp;T </w:t>
      </w:r>
      <w:r w:rsidR="003A5E24" w:rsidRPr="00310B16">
        <w:t>p</w:t>
      </w:r>
      <w:r w:rsidR="000D4199" w:rsidRPr="00310B16">
        <w:t>articipation and sanctioning</w:t>
      </w:r>
      <w:r w:rsidR="00AB6AF6" w:rsidRPr="00310B16">
        <w:t>: screening</w:t>
      </w:r>
      <w:r w:rsidR="002C7DB9" w:rsidRPr="00310B16">
        <w:t xml:space="preserve"> and</w:t>
      </w:r>
      <w:r w:rsidR="00A2515F" w:rsidRPr="00310B16">
        <w:t xml:space="preserve"> </w:t>
      </w:r>
      <w:r w:rsidR="00AB6AF6" w:rsidRPr="00310B16">
        <w:t>referral, orientation,</w:t>
      </w:r>
      <w:r w:rsidR="002947A6" w:rsidRPr="00310B16">
        <w:t xml:space="preserve"> assessment</w:t>
      </w:r>
      <w:r w:rsidR="00AB6AF6" w:rsidRPr="00310B16">
        <w:t>,</w:t>
      </w:r>
      <w:r w:rsidR="00A2515F" w:rsidRPr="00310B16">
        <w:t xml:space="preserve"> compliance determinations, and/or issuing notices of noncompliance or sanctions. </w:t>
      </w:r>
      <w:r w:rsidR="0062755C" w:rsidRPr="00310B16">
        <w:t xml:space="preserve">Teams </w:t>
      </w:r>
      <w:r w:rsidR="004679E6" w:rsidRPr="00310B16">
        <w:t xml:space="preserve">should split to </w:t>
      </w:r>
      <w:r w:rsidR="002A6D55" w:rsidRPr="00310B16">
        <w:t>achieve the greatest possible</w:t>
      </w:r>
      <w:r w:rsidR="007267AA" w:rsidRPr="00310B16">
        <w:t xml:space="preserve"> number of observations</w:t>
      </w:r>
      <w:r w:rsidR="007B63BF" w:rsidRPr="00310B16">
        <w:t>. A</w:t>
      </w:r>
      <w:r w:rsidR="004679E6" w:rsidRPr="00310B16">
        <w:t>sk clarifying questions about the activities being observed</w:t>
      </w:r>
      <w:r w:rsidR="007267AA" w:rsidRPr="00310B16">
        <w:t xml:space="preserve">. If questions would intrude upon the observed activity, </w:t>
      </w:r>
      <w:r w:rsidR="007B63BF" w:rsidRPr="00310B16">
        <w:t>reserve them</w:t>
      </w:r>
      <w:r w:rsidR="00CC264A" w:rsidRPr="00310B16">
        <w:t xml:space="preserve"> until</w:t>
      </w:r>
      <w:r w:rsidR="007267AA" w:rsidRPr="00310B16">
        <w:t xml:space="preserve"> the activity ends</w:t>
      </w:r>
      <w:r w:rsidR="004679E6" w:rsidRPr="00310B16">
        <w:t xml:space="preserve">. If you are unable to observe an activity of interest, you may ask staff to show you how they typically conduct said activity. For instance, if you are observing a screening and the participant is exempt, you </w:t>
      </w:r>
      <w:r w:rsidR="002A6D55" w:rsidRPr="00310B16">
        <w:t>may</w:t>
      </w:r>
      <w:r w:rsidR="004679E6" w:rsidRPr="00310B16">
        <w:t xml:space="preserve"> ask staff to show you how they would have referred the client to E&amp;T if </w:t>
      </w:r>
      <w:r w:rsidR="007267AA" w:rsidRPr="00310B16">
        <w:t xml:space="preserve">the client </w:t>
      </w:r>
      <w:r w:rsidR="002A6D55" w:rsidRPr="00310B16">
        <w:t>were</w:t>
      </w:r>
      <w:r w:rsidR="00414193" w:rsidRPr="00310B16">
        <w:t xml:space="preserve"> </w:t>
      </w:r>
      <w:r w:rsidR="004679E6" w:rsidRPr="00310B16">
        <w:t xml:space="preserve">mandatory. </w:t>
      </w:r>
    </w:p>
    <w:p w14:paraId="633E4091" w14:textId="67B283D3" w:rsidR="00310B16" w:rsidRDefault="00011C22" w:rsidP="00310B16">
      <w:pPr>
        <w:pStyle w:val="BodyText-IPR"/>
      </w:pPr>
      <w:r w:rsidRPr="00310B16">
        <w:t>P</w:t>
      </w:r>
      <w:r w:rsidR="000D4199" w:rsidRPr="00310B16">
        <w:t>rovide a</w:t>
      </w:r>
      <w:r w:rsidR="003A5E24" w:rsidRPr="00310B16">
        <w:t xml:space="preserve"> brief introduction to the study</w:t>
      </w:r>
      <w:r w:rsidR="000D4199" w:rsidRPr="00310B16">
        <w:t xml:space="preserve"> prior to conducting your observation. If </w:t>
      </w:r>
      <w:r w:rsidR="00BB42ED" w:rsidRPr="00310B16">
        <w:t>a client is present</w:t>
      </w:r>
      <w:r w:rsidR="007267AA" w:rsidRPr="00310B16">
        <w:t xml:space="preserve"> and will provide personal information</w:t>
      </w:r>
      <w:r w:rsidR="000D4199" w:rsidRPr="00310B16">
        <w:t>, such as during a screening, obtain permission</w:t>
      </w:r>
      <w:r w:rsidRPr="00310B16">
        <w:t xml:space="preserve"> from the client</w:t>
      </w:r>
      <w:r w:rsidR="000D4199" w:rsidRPr="00310B16">
        <w:t xml:space="preserve"> to conduct the observation and reassure that any information provide</w:t>
      </w:r>
      <w:r w:rsidRPr="00310B16">
        <w:t>d</w:t>
      </w:r>
      <w:r w:rsidR="000D4199" w:rsidRPr="00310B16">
        <w:t xml:space="preserve"> will be considered private</w:t>
      </w:r>
      <w:r w:rsidR="00AB6AF6" w:rsidRPr="00310B16">
        <w:t>.</w:t>
      </w:r>
    </w:p>
    <w:p w14:paraId="42353FD1" w14:textId="3ABA4E2B" w:rsidR="004679E6" w:rsidRPr="005434A9" w:rsidRDefault="004679E6" w:rsidP="00310B16">
      <w:pPr>
        <w:pStyle w:val="BodyText-IPR"/>
      </w:pPr>
      <w:r w:rsidRPr="005434A9">
        <w:t xml:space="preserve">Make a copy of this </w:t>
      </w:r>
      <w:r w:rsidR="007267AA" w:rsidRPr="005434A9">
        <w:t xml:space="preserve">checklist </w:t>
      </w:r>
      <w:r w:rsidRPr="005434A9">
        <w:t xml:space="preserve">to use with each observation. Observations will not be recorded, </w:t>
      </w:r>
      <w:r w:rsidR="003F41EE" w:rsidRPr="005434A9">
        <w:t xml:space="preserve">and </w:t>
      </w:r>
      <w:r w:rsidRPr="005434A9">
        <w:t xml:space="preserve">site teams should expand their notes shortly after conducting </w:t>
      </w:r>
      <w:r w:rsidR="003F41EE" w:rsidRPr="005434A9">
        <w:t xml:space="preserve">each </w:t>
      </w:r>
      <w:r w:rsidRPr="005434A9">
        <w:t>observation.</w:t>
      </w:r>
      <w:r w:rsidR="007267AA" w:rsidRPr="005434A9">
        <w:t xml:space="preserve"> </w:t>
      </w:r>
    </w:p>
    <w:p w14:paraId="79331D6D" w14:textId="77777777" w:rsidR="0068351E" w:rsidRDefault="0068351E" w:rsidP="0068351E">
      <w:pPr>
        <w:pStyle w:val="BodyText-IPR"/>
        <w:spacing w:after="480"/>
      </w:pPr>
      <w:r>
        <w:rPr>
          <w:noProof/>
        </w:rPr>
        <mc:AlternateContent>
          <mc:Choice Requires="wps">
            <w:drawing>
              <wp:anchor distT="0" distB="0" distL="114300" distR="114300" simplePos="0" relativeHeight="251655680" behindDoc="0" locked="0" layoutInCell="1" allowOverlap="1" wp14:anchorId="1A3E58DB" wp14:editId="27D26108">
                <wp:simplePos x="0" y="0"/>
                <wp:positionH relativeFrom="margin">
                  <wp:posOffset>-12065</wp:posOffset>
                </wp:positionH>
                <wp:positionV relativeFrom="margin">
                  <wp:posOffset>7001701</wp:posOffset>
                </wp:positionV>
                <wp:extent cx="5941695" cy="1043940"/>
                <wp:effectExtent l="0" t="0" r="1905" b="5080"/>
                <wp:wrapSquare wrapText="bothSides"/>
                <wp:docPr id="2" name="Text Box 2"/>
                <wp:cNvGraphicFramePr/>
                <a:graphic xmlns:a="http://schemas.openxmlformats.org/drawingml/2006/main">
                  <a:graphicData uri="http://schemas.microsoft.com/office/word/2010/wordprocessingShape">
                    <wps:wsp>
                      <wps:cNvSpPr txBox="1"/>
                      <wps:spPr>
                        <a:xfrm>
                          <a:off x="0" y="0"/>
                          <a:ext cx="5941695" cy="1043940"/>
                        </a:xfrm>
                        <a:prstGeom prst="rect">
                          <a:avLst/>
                        </a:prstGeom>
                        <a:solidFill>
                          <a:schemeClr val="bg1">
                            <a:lumMod val="95000"/>
                          </a:schemeClr>
                        </a:solidFill>
                        <a:ln w="6350">
                          <a:noFill/>
                        </a:ln>
                        <a:effectLst/>
                      </wps:spPr>
                      <wps:txbx>
                        <w:txbxContent>
                          <w:p w14:paraId="59164E40" w14:textId="77777777" w:rsidR="0068351E" w:rsidRPr="000B3A3E" w:rsidRDefault="0068351E" w:rsidP="0068351E">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5pt;margin-top:551.3pt;width:467.85pt;height:82.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" fillcolor="#f2f2f2 [3052]" stroked="f" strokeweight=".5pt">
                <v:textbox style="mso-fit-shape-to-text:t" inset="3.6pt,,3.6pt">
                  <w:txbxContent>
                    <w:p w14:paraId="59164E40" w14:textId="77777777" w:rsidR="0068351E" w:rsidRPr="000B3A3E" w:rsidRDefault="0068351E" w:rsidP="0068351E">
                      <w:pPr>
                        <w:widowControl w:val="0"/>
                        <w:ind w:right="318"/>
                        <w:jc w:val="center"/>
                        <w:rPr>
                          <w:rFonts w:asciiTheme="minorHAnsi" w:hAnsiTheme="minorHAnsi"/>
                          <w:i/>
                          <w:sz w:val="18"/>
                          <w:szCs w:val="16"/>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E137F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90</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xbxContent>
                </v:textbox>
                <w10:wrap type="square" anchorx="margin" anchory="margin"/>
              </v:shape>
            </w:pict>
          </mc:Fallback>
        </mc:AlternateContent>
      </w:r>
      <w:r w:rsidR="007E15C4" w:rsidRPr="00310B16">
        <w:t xml:space="preserve">Site visitor: </w:t>
      </w:r>
      <w:r w:rsidR="005434A9" w:rsidRPr="00310B16">
        <w:t>“</w:t>
      </w:r>
      <w:r w:rsidR="000D4199" w:rsidRPr="00310B16">
        <w:t xml:space="preserve">Thank you for letting me observe your </w:t>
      </w:r>
      <w:r w:rsidR="000D4199" w:rsidRPr="00B5221E">
        <w:rPr>
          <w:i/>
        </w:rPr>
        <w:t>[</w:t>
      </w:r>
      <w:r w:rsidR="008C18AB" w:rsidRPr="00B5221E">
        <w:rPr>
          <w:i/>
        </w:rPr>
        <w:t>activity</w:t>
      </w:r>
      <w:r w:rsidR="000D4199" w:rsidRPr="00B5221E">
        <w:rPr>
          <w:i/>
        </w:rPr>
        <w:t>]</w:t>
      </w:r>
      <w:r w:rsidR="000D4199" w:rsidRPr="00310B16">
        <w:t xml:space="preserve"> today. My name is </w:t>
      </w:r>
      <w:r w:rsidR="000D4199" w:rsidRPr="00B5221E">
        <w:rPr>
          <w:i/>
        </w:rPr>
        <w:t>[</w:t>
      </w:r>
      <w:r w:rsidR="008C18AB" w:rsidRPr="00B5221E">
        <w:rPr>
          <w:i/>
        </w:rPr>
        <w:t>name</w:t>
      </w:r>
      <w:r w:rsidR="000D4199" w:rsidRPr="00B5221E">
        <w:rPr>
          <w:i/>
        </w:rPr>
        <w:t>]</w:t>
      </w:r>
      <w:r w:rsidR="000D4199" w:rsidRPr="00310B16">
        <w:t xml:space="preserve">, and I’m a researcher at </w:t>
      </w:r>
      <w:r w:rsidR="000D4199" w:rsidRPr="00766ACE">
        <w:rPr>
          <w:i/>
        </w:rPr>
        <w:t>[Insight/Mathematica</w:t>
      </w:r>
      <w:r w:rsidR="008C18AB" w:rsidRPr="00766ACE">
        <w:rPr>
          <w:i/>
        </w:rPr>
        <w:t>, working with Insight</w:t>
      </w:r>
      <w:r w:rsidR="000D4199" w:rsidRPr="00766ACE">
        <w:rPr>
          <w:i/>
        </w:rPr>
        <w:t>]</w:t>
      </w:r>
      <w:r w:rsidR="000D4199" w:rsidRPr="00310B16">
        <w:t xml:space="preserve">. </w:t>
      </w:r>
      <w:r w:rsidR="00875BBA" w:rsidRPr="00310B16">
        <w:t xml:space="preserve">We are trying to better understand how </w:t>
      </w:r>
      <w:r w:rsidR="00BB42ED" w:rsidRPr="00310B16">
        <w:t xml:space="preserve">SNAP E&amp;T </w:t>
      </w:r>
      <w:r w:rsidR="00875BBA" w:rsidRPr="00310B16">
        <w:t xml:space="preserve">works in </w:t>
      </w:r>
      <w:r w:rsidR="00875BBA" w:rsidRPr="00B5221E">
        <w:rPr>
          <w:i/>
        </w:rPr>
        <w:t>[</w:t>
      </w:r>
      <w:r w:rsidR="008C18AB" w:rsidRPr="00B5221E">
        <w:rPr>
          <w:i/>
        </w:rPr>
        <w:t>State</w:t>
      </w:r>
      <w:r w:rsidR="00875BBA" w:rsidRPr="00B5221E">
        <w:rPr>
          <w:i/>
        </w:rPr>
        <w:t>]</w:t>
      </w:r>
      <w:r w:rsidR="00875BBA" w:rsidRPr="00310B16">
        <w:t xml:space="preserve">, so this will help us see how </w:t>
      </w:r>
      <w:r w:rsidR="00875BBA" w:rsidRPr="00B5221E">
        <w:rPr>
          <w:i/>
        </w:rPr>
        <w:t>[pick category that applies to activity:</w:t>
      </w:r>
      <w:r w:rsidR="00875BBA" w:rsidRPr="00310B16">
        <w:t xml:space="preserve"> </w:t>
      </w:r>
      <w:r w:rsidR="00875BBA" w:rsidRPr="00B5221E">
        <w:rPr>
          <w:i/>
        </w:rPr>
        <w:t>application, E&amp;T intake, sanctioning]</w:t>
      </w:r>
      <w:r w:rsidR="00875BBA" w:rsidRPr="00310B16">
        <w:t xml:space="preserve"> works</w:t>
      </w:r>
      <w:r w:rsidR="00BB42ED" w:rsidRPr="00310B16">
        <w:t xml:space="preserve">. </w:t>
      </w:r>
      <w:r w:rsidR="003F41EE" w:rsidRPr="00310B16">
        <w:t xml:space="preserve">We </w:t>
      </w:r>
      <w:r w:rsidR="003F7741" w:rsidRPr="00310B16">
        <w:t>may take a few notes, but we will never share this information with anyone outside our study team</w:t>
      </w:r>
      <w:r w:rsidR="00011C22" w:rsidRPr="00310B16">
        <w:t>,</w:t>
      </w:r>
      <w:r w:rsidR="003F7741" w:rsidRPr="00310B16">
        <w:t xml:space="preserve"> and we will not </w:t>
      </w:r>
      <w:r w:rsidR="003F41EE" w:rsidRPr="00310B16">
        <w:t xml:space="preserve">identify </w:t>
      </w:r>
      <w:r w:rsidR="003F7741" w:rsidRPr="00310B16">
        <w:t>you or use your name in our reporting</w:t>
      </w:r>
      <w:r w:rsidR="003F41EE" w:rsidRPr="00310B16">
        <w:t>. Do you have any questions?</w:t>
      </w:r>
      <w:r w:rsidR="005434A9" w:rsidRPr="00310B16">
        <w:t>”</w:t>
      </w:r>
    </w:p>
    <w:tbl>
      <w:tblPr>
        <w:tblStyle w:val="InsightTable"/>
        <w:tblW w:w="4887" w:type="pct"/>
        <w:tblInd w:w="58" w:type="dxa"/>
        <w:tblCellMar>
          <w:left w:w="58" w:type="dxa"/>
          <w:right w:w="58" w:type="dxa"/>
        </w:tblCellMar>
        <w:tblLook w:val="04A0" w:firstRow="1" w:lastRow="0" w:firstColumn="1" w:lastColumn="0" w:noHBand="0" w:noVBand="1"/>
      </w:tblPr>
      <w:tblGrid>
        <w:gridCol w:w="4499"/>
        <w:gridCol w:w="4763"/>
      </w:tblGrid>
      <w:tr w:rsidR="00AB6AF6" w:rsidRPr="00703966" w14:paraId="5EE08157" w14:textId="77777777" w:rsidTr="002D33B8">
        <w:trPr>
          <w:cnfStyle w:val="100000000000" w:firstRow="1" w:lastRow="0" w:firstColumn="0" w:lastColumn="0" w:oddVBand="0" w:evenVBand="0" w:oddHBand="0" w:evenHBand="0" w:firstRowFirstColumn="0" w:firstRowLastColumn="0" w:lastRowFirstColumn="0" w:lastRowLastColumn="0"/>
          <w:trHeight w:val="288"/>
        </w:trPr>
        <w:tc>
          <w:tcPr>
            <w:tcW w:w="2429" w:type="pct"/>
            <w:tcBorders>
              <w:top w:val="single" w:sz="8" w:space="0" w:color="B12732"/>
              <w:bottom w:val="single" w:sz="4" w:space="0" w:color="A6A6A6" w:themeColor="background1" w:themeShade="A6"/>
              <w:right w:val="single" w:sz="4" w:space="0" w:color="A6A6A6" w:themeColor="background1" w:themeShade="A6"/>
            </w:tcBorders>
          </w:tcPr>
          <w:p w14:paraId="59EED83F" w14:textId="77777777" w:rsidR="00AB6AF6" w:rsidRPr="00551820" w:rsidRDefault="00AB6AF6" w:rsidP="002D33B8">
            <w:pPr>
              <w:tabs>
                <w:tab w:val="left" w:leader="underscore" w:pos="4172"/>
                <w:tab w:val="left" w:pos="4205"/>
              </w:tabs>
              <w:spacing w:before="240" w:after="40"/>
              <w:jc w:val="left"/>
              <w:rPr>
                <w:rFonts w:asciiTheme="minorHAnsi" w:hAnsiTheme="minorHAnsi" w:cs="Arial"/>
                <w:color w:val="000000" w:themeColor="text1"/>
                <w:sz w:val="22"/>
                <w:szCs w:val="22"/>
              </w:rPr>
            </w:pPr>
            <w:r w:rsidRPr="00551820">
              <w:rPr>
                <w:rStyle w:val="TableText-IPRChar"/>
                <w:rFonts w:asciiTheme="minorHAnsi" w:hAnsiTheme="minorHAnsi"/>
                <w:sz w:val="22"/>
                <w:szCs w:val="22"/>
              </w:rPr>
              <w:t>State</w:t>
            </w:r>
            <w:r w:rsidRPr="00551820">
              <w:rPr>
                <w:rFonts w:asciiTheme="minorHAnsi" w:hAnsiTheme="minorHAnsi" w:cs="Arial"/>
                <w:color w:val="000000" w:themeColor="text1"/>
                <w:sz w:val="22"/>
                <w:szCs w:val="22"/>
              </w:rPr>
              <w:t>:</w:t>
            </w:r>
            <w:r w:rsidRPr="00551820">
              <w:rPr>
                <w:rFonts w:asciiTheme="minorHAnsi" w:hAnsiTheme="minorHAnsi" w:cs="Arial"/>
                <w:color w:val="000000" w:themeColor="text1"/>
                <w:sz w:val="22"/>
                <w:szCs w:val="22"/>
              </w:rPr>
              <w:tab/>
            </w:r>
          </w:p>
        </w:tc>
        <w:tc>
          <w:tcPr>
            <w:tcW w:w="2571" w:type="pct"/>
            <w:tcBorders>
              <w:top w:val="single" w:sz="8" w:space="0" w:color="B12732"/>
              <w:left w:val="single" w:sz="4" w:space="0" w:color="A6A6A6" w:themeColor="background1" w:themeShade="A6"/>
              <w:bottom w:val="single" w:sz="4" w:space="0" w:color="A6A6A6" w:themeColor="background1" w:themeShade="A6"/>
            </w:tcBorders>
          </w:tcPr>
          <w:p w14:paraId="3AEADB01" w14:textId="557074DB" w:rsidR="00AB6AF6" w:rsidRPr="00551820" w:rsidRDefault="00AB6AF6" w:rsidP="002D33B8">
            <w:pPr>
              <w:tabs>
                <w:tab w:val="left" w:leader="underscore" w:pos="4579"/>
              </w:tabs>
              <w:spacing w:before="240" w:after="40"/>
              <w:jc w:val="left"/>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Date of observation:</w:t>
            </w:r>
            <w:r w:rsidR="00766ACE">
              <w:rPr>
                <w:rFonts w:asciiTheme="minorHAnsi" w:hAnsiTheme="minorHAnsi" w:cs="Arial"/>
                <w:color w:val="000000" w:themeColor="text1"/>
                <w:sz w:val="22"/>
                <w:szCs w:val="22"/>
              </w:rPr>
              <w:t xml:space="preserve"> </w:t>
            </w:r>
            <w:r w:rsidRPr="00551820">
              <w:rPr>
                <w:rFonts w:asciiTheme="minorHAnsi" w:hAnsiTheme="minorHAnsi" w:cs="Arial"/>
                <w:color w:val="000000" w:themeColor="text1"/>
                <w:sz w:val="22"/>
                <w:szCs w:val="22"/>
              </w:rPr>
              <w:tab/>
            </w:r>
          </w:p>
        </w:tc>
      </w:tr>
      <w:tr w:rsidR="00AB6AF6" w:rsidRPr="00703966" w14:paraId="3626B21B" w14:textId="77777777" w:rsidTr="002D33B8">
        <w:trPr>
          <w:trHeight w:val="288"/>
        </w:trPr>
        <w:tc>
          <w:tcPr>
            <w:tcW w:w="2429" w:type="pct"/>
            <w:tcBorders>
              <w:top w:val="single" w:sz="4" w:space="0" w:color="A6A6A6" w:themeColor="background1" w:themeShade="A6"/>
            </w:tcBorders>
          </w:tcPr>
          <w:p w14:paraId="65CEC77C" w14:textId="77777777" w:rsidR="00AB6AF6" w:rsidRPr="00551820" w:rsidRDefault="00AB6AF6"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Site location:</w:t>
            </w:r>
            <w:r w:rsidRPr="00551820">
              <w:rPr>
                <w:rFonts w:asciiTheme="minorHAnsi" w:hAnsiTheme="minorHAnsi" w:cs="Arial"/>
                <w:color w:val="000000" w:themeColor="text1"/>
                <w:sz w:val="22"/>
                <w:szCs w:val="22"/>
              </w:rPr>
              <w:tab/>
            </w:r>
          </w:p>
        </w:tc>
        <w:tc>
          <w:tcPr>
            <w:tcW w:w="2571" w:type="pct"/>
            <w:tcBorders>
              <w:top w:val="single" w:sz="4" w:space="0" w:color="A6A6A6" w:themeColor="background1" w:themeShade="A6"/>
            </w:tcBorders>
          </w:tcPr>
          <w:p w14:paraId="48C7DAEE" w14:textId="563FC608" w:rsidR="00AB6AF6" w:rsidRPr="00551820" w:rsidRDefault="00AB6AF6" w:rsidP="00766ACE">
            <w:pPr>
              <w:tabs>
                <w:tab w:val="left" w:leader="underscore" w:pos="4533"/>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Observer:</w:t>
            </w:r>
            <w:r w:rsidR="00766ACE">
              <w:rPr>
                <w:rFonts w:asciiTheme="minorHAnsi" w:hAnsiTheme="minorHAnsi" w:cs="Arial"/>
                <w:color w:val="000000" w:themeColor="text1"/>
                <w:sz w:val="22"/>
                <w:szCs w:val="22"/>
              </w:rPr>
              <w:t xml:space="preserve"> </w:t>
            </w:r>
            <w:r w:rsidRPr="00551820">
              <w:rPr>
                <w:rFonts w:asciiTheme="minorHAnsi" w:hAnsiTheme="minorHAnsi" w:cs="Arial"/>
                <w:color w:val="000000" w:themeColor="text1"/>
                <w:sz w:val="22"/>
                <w:szCs w:val="22"/>
              </w:rPr>
              <w:tab/>
            </w:r>
          </w:p>
        </w:tc>
      </w:tr>
      <w:tr w:rsidR="00AB6AF6" w:rsidRPr="00703966" w14:paraId="482067C0" w14:textId="77777777" w:rsidTr="002D33B8">
        <w:trPr>
          <w:trHeight w:val="288"/>
        </w:trPr>
        <w:tc>
          <w:tcPr>
            <w:tcW w:w="2429" w:type="pct"/>
          </w:tcPr>
          <w:p w14:paraId="29B5DDE1" w14:textId="77777777" w:rsidR="00AB6AF6" w:rsidRPr="00551820" w:rsidRDefault="00AB6AF6"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Activity observed:</w:t>
            </w:r>
            <w:r w:rsidRPr="00551820">
              <w:rPr>
                <w:rFonts w:asciiTheme="minorHAnsi" w:hAnsiTheme="minorHAnsi" w:cs="Arial"/>
                <w:color w:val="000000" w:themeColor="text1"/>
                <w:sz w:val="22"/>
                <w:szCs w:val="22"/>
              </w:rPr>
              <w:tab/>
            </w:r>
          </w:p>
          <w:p w14:paraId="058B80E4" w14:textId="6E357343" w:rsidR="005669C5" w:rsidRPr="00551820" w:rsidRDefault="005669C5" w:rsidP="00766ACE">
            <w:pPr>
              <w:tabs>
                <w:tab w:val="left" w:leader="underscore" w:pos="4172"/>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____________________________________</w:t>
            </w:r>
            <w:r w:rsidR="006C42CD">
              <w:rPr>
                <w:rFonts w:asciiTheme="minorHAnsi" w:hAnsiTheme="minorHAnsi" w:cs="Arial"/>
                <w:color w:val="000000" w:themeColor="text1"/>
                <w:sz w:val="22"/>
                <w:szCs w:val="22"/>
              </w:rPr>
              <w:t>__</w:t>
            </w:r>
          </w:p>
        </w:tc>
        <w:tc>
          <w:tcPr>
            <w:tcW w:w="2571" w:type="pct"/>
          </w:tcPr>
          <w:p w14:paraId="53DC5E74" w14:textId="77777777" w:rsidR="00AB6AF6" w:rsidRPr="00551820" w:rsidRDefault="00AB6AF6" w:rsidP="00766ACE">
            <w:pPr>
              <w:tabs>
                <w:tab w:val="left" w:leader="underscore" w:pos="4533"/>
              </w:tabs>
              <w:spacing w:before="240" w:after="40"/>
              <w:rPr>
                <w:rFonts w:asciiTheme="minorHAnsi" w:hAnsiTheme="minorHAnsi" w:cs="Arial"/>
                <w:color w:val="000000" w:themeColor="text1"/>
                <w:sz w:val="22"/>
                <w:szCs w:val="22"/>
              </w:rPr>
            </w:pPr>
            <w:r w:rsidRPr="00551820">
              <w:rPr>
                <w:rFonts w:asciiTheme="minorHAnsi" w:hAnsiTheme="minorHAnsi" w:cs="Arial"/>
                <w:color w:val="000000" w:themeColor="text1"/>
                <w:sz w:val="22"/>
                <w:szCs w:val="22"/>
              </w:rPr>
              <w:t>Time/duration of activity:</w:t>
            </w:r>
            <w:r w:rsidRPr="00551820">
              <w:rPr>
                <w:rFonts w:asciiTheme="minorHAnsi" w:hAnsiTheme="minorHAnsi" w:cs="Arial"/>
                <w:color w:val="000000" w:themeColor="text1"/>
                <w:sz w:val="22"/>
                <w:szCs w:val="22"/>
              </w:rPr>
              <w:tab/>
            </w:r>
          </w:p>
        </w:tc>
      </w:tr>
    </w:tbl>
    <w:p w14:paraId="1E3901E6" w14:textId="77777777" w:rsidR="00AB6AF6" w:rsidRDefault="00AB6AF6" w:rsidP="007067D5">
      <w:pPr>
        <w:pStyle w:val="BodyText-IPR"/>
      </w:pPr>
    </w:p>
    <w:p w14:paraId="4A2B6116" w14:textId="18A487C7" w:rsidR="005669C5" w:rsidRDefault="005669C5" w:rsidP="00CA72CC">
      <w:pPr>
        <w:pStyle w:val="Heading2-IPR"/>
      </w:pPr>
      <w:r>
        <w:lastRenderedPageBreak/>
        <w:t>Notes</w:t>
      </w:r>
    </w:p>
    <w:p w14:paraId="190D3949" w14:textId="7AF98BE5" w:rsidR="005669C5" w:rsidRPr="00C9372C" w:rsidRDefault="00766ACE" w:rsidP="00C9372C">
      <w:pPr>
        <w:pStyle w:val="BodyText-IPR"/>
      </w:pPr>
      <w:r>
        <w:rPr>
          <w:noProof/>
        </w:rPr>
        <mc:AlternateContent>
          <mc:Choice Requires="wps">
            <w:drawing>
              <wp:anchor distT="0" distB="0" distL="114300" distR="114300" simplePos="0" relativeHeight="251659264" behindDoc="0" locked="0" layoutInCell="1" allowOverlap="1" wp14:anchorId="1260B1B2" wp14:editId="138DF5D5">
                <wp:simplePos x="0" y="0"/>
                <wp:positionH relativeFrom="margin">
                  <wp:posOffset>9525</wp:posOffset>
                </wp:positionH>
                <wp:positionV relativeFrom="paragraph">
                  <wp:posOffset>5715</wp:posOffset>
                </wp:positionV>
                <wp:extent cx="5943600" cy="7752080"/>
                <wp:effectExtent l="0" t="0" r="1905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752080"/>
                        </a:xfrm>
                        <a:prstGeom prst="rect">
                          <a:avLst/>
                        </a:prstGeom>
                        <a:solidFill>
                          <a:srgbClr val="FFFFFF"/>
                        </a:solidFill>
                        <a:ln w="9525">
                          <a:solidFill>
                            <a:srgbClr val="B12732"/>
                          </a:solidFill>
                          <a:miter lim="800000"/>
                          <a:headEnd/>
                          <a:tailEnd/>
                        </a:ln>
                      </wps:spPr>
                      <wps:txbx>
                        <w:txbxContent>
                          <w:p w14:paraId="18923662" w14:textId="79A48DA7" w:rsidR="005669C5" w:rsidRDefault="005669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45pt;width:468pt;height:610.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" strokecolor="#b12732">
                <v:textbox>
                  <w:txbxContent>
                    <w:p w14:paraId="18923662" w14:textId="79A48DA7" w:rsidR="005669C5" w:rsidRDefault="005669C5"/>
                  </w:txbxContent>
                </v:textbox>
                <w10:wrap anchorx="margin"/>
              </v:shape>
            </w:pict>
          </mc:Fallback>
        </mc:AlternateContent>
      </w:r>
    </w:p>
    <w:p w14:paraId="5BFD1C02" w14:textId="77777777" w:rsidR="00766ACE" w:rsidRDefault="00766ACE" w:rsidP="00E80CDC">
      <w:pPr>
        <w:pStyle w:val="Heading2-IPR"/>
        <w:spacing w:after="0"/>
        <w:sectPr w:rsidR="00766ACE" w:rsidSect="003E2D4D">
          <w:headerReference w:type="first" r:id="rId10"/>
          <w:footerReference w:type="first" r:id="rId11"/>
          <w:pgSz w:w="12240" w:h="15840"/>
          <w:pgMar w:top="1440" w:right="1440" w:bottom="1008" w:left="1440" w:header="720" w:footer="720" w:gutter="0"/>
          <w:pgNumType w:start="1"/>
          <w:cols w:space="720"/>
          <w:titlePg/>
          <w:docGrid w:linePitch="360"/>
        </w:sectPr>
      </w:pPr>
    </w:p>
    <w:p w14:paraId="686E23F1" w14:textId="5859F734" w:rsidR="005669C5" w:rsidRDefault="00E80CDC" w:rsidP="003E2D4D">
      <w:pPr>
        <w:pStyle w:val="Heading2-IPR"/>
      </w:pPr>
      <w:r>
        <w:lastRenderedPageBreak/>
        <w:t>Observation Guide</w:t>
      </w:r>
    </w:p>
    <w:p w14:paraId="757DC942" w14:textId="0E117816" w:rsidR="00E80CDC" w:rsidRDefault="00E80CDC" w:rsidP="003E2D4D">
      <w:pPr>
        <w:pStyle w:val="BodyText-IPR"/>
      </w:pPr>
      <w:r w:rsidRPr="003E2D4D">
        <w:t>Below is a list of activities you may observe during your visit. Each activity lists questions you are likely to address during the course of your observation. Address these questions to the extent possible, but also expand your notes to include your impressions of the activity and interactions that occurred.</w:t>
      </w:r>
    </w:p>
    <w:p w14:paraId="23050CAB" w14:textId="6465D427" w:rsidR="00AB5DB5" w:rsidRDefault="0062755C" w:rsidP="003E2D4D">
      <w:pPr>
        <w:pStyle w:val="Heading3-IPR"/>
        <w:numPr>
          <w:ilvl w:val="0"/>
          <w:numId w:val="0"/>
        </w:numPr>
        <w:ind w:left="360" w:hanging="360"/>
      </w:pPr>
      <w:r>
        <w:t>Staff and Documents</w:t>
      </w:r>
    </w:p>
    <w:p w14:paraId="7E647499" w14:textId="481CB176" w:rsidR="00E80CDC" w:rsidRPr="00E80CDC" w:rsidRDefault="00766ACE" w:rsidP="00766ACE">
      <w:pPr>
        <w:pStyle w:val="BodyText-IPR"/>
        <w:rPr>
          <w:i/>
        </w:rPr>
      </w:pPr>
      <w:r w:rsidRPr="00E80CDC">
        <w:rPr>
          <w:i/>
        </w:rPr>
        <w:t xml:space="preserve"> </w:t>
      </w:r>
      <w:r w:rsidR="00E80CDC" w:rsidRPr="00E80CDC">
        <w:rPr>
          <w:i/>
        </w:rPr>
        <w:t>[Document for all activities]</w:t>
      </w:r>
    </w:p>
    <w:p w14:paraId="5065C951" w14:textId="5CD97E8A" w:rsidR="005669C5" w:rsidRDefault="005669C5" w:rsidP="00F73DE0">
      <w:pPr>
        <w:pStyle w:val="Number1"/>
      </w:pPr>
      <w:r>
        <w:t>Job title of staff member(s) observed</w:t>
      </w:r>
    </w:p>
    <w:p w14:paraId="56AA4302" w14:textId="61ADF5E5" w:rsidR="005669C5" w:rsidRDefault="005669C5" w:rsidP="00F73DE0">
      <w:pPr>
        <w:pStyle w:val="Number1"/>
      </w:pPr>
      <w:r>
        <w:t>What guidance is the staff member using to complete the observed activity? Describe and ask for a copy.</w:t>
      </w:r>
    </w:p>
    <w:p w14:paraId="550A8B16" w14:textId="274AF3DE" w:rsidR="0073512D" w:rsidRDefault="005669C5" w:rsidP="00F73DE0">
      <w:pPr>
        <w:pStyle w:val="Number1"/>
      </w:pPr>
      <w:r>
        <w:t>What documents are given to clients during the observed activity? Describe and ask for a copy.</w:t>
      </w:r>
    </w:p>
    <w:p w14:paraId="52D0E7E0" w14:textId="080F09A2" w:rsidR="006C42CD" w:rsidRPr="003E2D4D" w:rsidRDefault="006C42CD" w:rsidP="003E2D4D">
      <w:pPr>
        <w:pStyle w:val="Heading3-IPR"/>
        <w:numPr>
          <w:ilvl w:val="0"/>
          <w:numId w:val="0"/>
        </w:numPr>
        <w:ind w:left="360" w:hanging="360"/>
      </w:pPr>
      <w:r w:rsidRPr="003E2D4D">
        <w:t>Screening and Referral</w:t>
      </w:r>
    </w:p>
    <w:p w14:paraId="335C5371" w14:textId="77777777" w:rsidR="006C42CD" w:rsidRPr="006C42CD" w:rsidRDefault="006C42CD" w:rsidP="002D33B8">
      <w:pPr>
        <w:pStyle w:val="Number1"/>
      </w:pPr>
      <w:r w:rsidRPr="006C42CD">
        <w:t>Describe the demeanor of the worker, the client/worker interaction, the clarity of the process, etc.</w:t>
      </w:r>
    </w:p>
    <w:p w14:paraId="77F9F26F" w14:textId="77777777" w:rsidR="006C42CD" w:rsidRPr="006C42CD" w:rsidRDefault="006C42CD" w:rsidP="006C42CD">
      <w:pPr>
        <w:pStyle w:val="Number1"/>
      </w:pPr>
      <w:r w:rsidRPr="006C42CD">
        <w:t xml:space="preserve">Describe the mode of the screening (e.g., online, telephone, mail, in person), location if in person, accessibility, and privacy. </w:t>
      </w:r>
    </w:p>
    <w:p w14:paraId="4AD68B1A" w14:textId="77777777" w:rsidR="006C42CD" w:rsidRPr="006C42CD" w:rsidRDefault="006C42CD" w:rsidP="006C42CD">
      <w:pPr>
        <w:pStyle w:val="Number1"/>
      </w:pPr>
      <w:r w:rsidRPr="006C42CD">
        <w:t>How was the screening scheduled? How long did it take to complete?</w:t>
      </w:r>
    </w:p>
    <w:p w14:paraId="23A34B2D" w14:textId="77777777" w:rsidR="006C42CD" w:rsidRPr="006C42CD" w:rsidRDefault="006C42CD" w:rsidP="006C42CD">
      <w:pPr>
        <w:pStyle w:val="Number1"/>
      </w:pPr>
      <w:r w:rsidRPr="006C42CD">
        <w:t>Describe how the screening is conducted. What types of questions are asked? How clear do they appear to be to the client? How does the worker respond to questions?</w:t>
      </w:r>
    </w:p>
    <w:p w14:paraId="4A87B1F2" w14:textId="77777777" w:rsidR="006C42CD" w:rsidRPr="006C42CD" w:rsidRDefault="006C42CD" w:rsidP="006C42CD">
      <w:pPr>
        <w:pStyle w:val="Number1"/>
      </w:pPr>
      <w:r w:rsidRPr="006C42CD">
        <w:t>Describe how individual exemptions or deferments are determined and whether all possible exemptions are explored by the eligibility worker.</w:t>
      </w:r>
    </w:p>
    <w:p w14:paraId="52C27E62" w14:textId="77777777" w:rsidR="006C42CD" w:rsidRPr="006C42CD" w:rsidRDefault="006C42CD" w:rsidP="006C42CD">
      <w:pPr>
        <w:pStyle w:val="Number1"/>
      </w:pPr>
      <w:r w:rsidRPr="006C42CD">
        <w:t xml:space="preserve">What happens after screening? What information is given to mandatory clients? Are next steps clear? </w:t>
      </w:r>
    </w:p>
    <w:p w14:paraId="0A775DE8" w14:textId="77777777" w:rsidR="006C42CD" w:rsidRPr="006C42CD" w:rsidRDefault="006C42CD" w:rsidP="006C42CD">
      <w:pPr>
        <w:pStyle w:val="Number1"/>
      </w:pPr>
      <w:r w:rsidRPr="006C42CD">
        <w:t>Describe referral to E&amp;T provider. How is the provider selected?</w:t>
      </w:r>
    </w:p>
    <w:p w14:paraId="205A3AC4" w14:textId="77777777" w:rsidR="006C42CD" w:rsidRPr="006C42CD" w:rsidRDefault="006C42CD" w:rsidP="006C42CD">
      <w:pPr>
        <w:pStyle w:val="Number1"/>
      </w:pPr>
      <w:r w:rsidRPr="006C42CD">
        <w:t>How much time is the client given to report?</w:t>
      </w:r>
    </w:p>
    <w:p w14:paraId="6AE3AC0A" w14:textId="35CBAD80" w:rsidR="006C42CD" w:rsidRPr="006C42CD" w:rsidRDefault="006C42CD" w:rsidP="003E2D4D">
      <w:pPr>
        <w:pStyle w:val="Heading3-IPR"/>
        <w:numPr>
          <w:ilvl w:val="0"/>
          <w:numId w:val="0"/>
        </w:numPr>
        <w:ind w:left="360" w:hanging="360"/>
      </w:pPr>
      <w:r w:rsidRPr="006C42CD">
        <w:t>Orientation</w:t>
      </w:r>
    </w:p>
    <w:p w14:paraId="710DED90" w14:textId="77777777" w:rsidR="006C42CD" w:rsidRPr="006C42CD" w:rsidRDefault="006C42CD" w:rsidP="002D33B8">
      <w:pPr>
        <w:pStyle w:val="Number1"/>
      </w:pPr>
      <w:r w:rsidRPr="006C42CD">
        <w:t>Describe the demeanor of the presenter, the clarity of the orientation, the questions clients ask, how the worker responds to questions, etc.</w:t>
      </w:r>
    </w:p>
    <w:p w14:paraId="3E5F8F18" w14:textId="77777777" w:rsidR="006C42CD" w:rsidRPr="006C42CD" w:rsidRDefault="006C42CD" w:rsidP="006C42CD">
      <w:pPr>
        <w:pStyle w:val="Number1"/>
      </w:pPr>
      <w:r w:rsidRPr="006C42CD">
        <w:t>Describe the mode of the orientation (e.g., online, in person), location if in person, and accessibility</w:t>
      </w:r>
    </w:p>
    <w:p w14:paraId="73016734" w14:textId="77777777" w:rsidR="006C42CD" w:rsidRPr="006C42CD" w:rsidRDefault="006C42CD" w:rsidP="006C42CD">
      <w:pPr>
        <w:pStyle w:val="Number1"/>
      </w:pPr>
      <w:r w:rsidRPr="006C42CD">
        <w:t>How was the orientation scheduled? How long did it last?</w:t>
      </w:r>
    </w:p>
    <w:p w14:paraId="17E12DC7" w14:textId="77777777" w:rsidR="006C42CD" w:rsidRPr="006C42CD" w:rsidRDefault="006C42CD" w:rsidP="006C42CD">
      <w:pPr>
        <w:pStyle w:val="Number1"/>
      </w:pPr>
      <w:r w:rsidRPr="006C42CD">
        <w:t>Describe the orientation in detail. What information is provided? By whom? In what format?</w:t>
      </w:r>
    </w:p>
    <w:p w14:paraId="34A5F6BF" w14:textId="77777777" w:rsidR="006C42CD" w:rsidRPr="006C42CD" w:rsidRDefault="006C42CD" w:rsidP="006C42CD">
      <w:pPr>
        <w:pStyle w:val="Number1"/>
      </w:pPr>
      <w:r w:rsidRPr="006C42CD">
        <w:t>What information is provided about next steps?</w:t>
      </w:r>
    </w:p>
    <w:p w14:paraId="5DF7D3DA" w14:textId="77777777" w:rsidR="006C42CD" w:rsidRDefault="006C42CD" w:rsidP="006C42CD">
      <w:pPr>
        <w:pStyle w:val="Number1"/>
      </w:pPr>
      <w:r w:rsidRPr="006C42CD">
        <w:t>Describe other activities included in the orientation (e.g., assessment, workfare screening, soft skills instruction).</w:t>
      </w:r>
    </w:p>
    <w:p w14:paraId="3BB54CBE" w14:textId="4C56BC14" w:rsidR="005669C5" w:rsidRDefault="005669C5" w:rsidP="003E2D4D">
      <w:pPr>
        <w:pStyle w:val="Heading3-IPR"/>
        <w:numPr>
          <w:ilvl w:val="0"/>
          <w:numId w:val="0"/>
        </w:numPr>
        <w:ind w:left="360" w:hanging="360"/>
      </w:pPr>
      <w:r>
        <w:t>Assessment</w:t>
      </w:r>
    </w:p>
    <w:p w14:paraId="76557DF4" w14:textId="6EFDB0EC" w:rsidR="005669C5" w:rsidRDefault="005669C5" w:rsidP="002D33B8">
      <w:pPr>
        <w:pStyle w:val="Number1"/>
      </w:pPr>
      <w:r>
        <w:t xml:space="preserve">Describe the introduction to the assessment, client understanding of its purpose, interaction between </w:t>
      </w:r>
      <w:r w:rsidR="00E80CDC">
        <w:t>workers</w:t>
      </w:r>
      <w:r>
        <w:t xml:space="preserve"> and clients, etc.</w:t>
      </w:r>
    </w:p>
    <w:p w14:paraId="6113D9A8" w14:textId="1CCC5A0D" w:rsidR="005669C5" w:rsidRDefault="005669C5" w:rsidP="002D33B8">
      <w:pPr>
        <w:pStyle w:val="Number1"/>
      </w:pPr>
      <w:r>
        <w:t xml:space="preserve">Describe </w:t>
      </w:r>
      <w:r w:rsidR="003218FF">
        <w:t xml:space="preserve">the </w:t>
      </w:r>
      <w:r>
        <w:t>mode of the assessment (e.g., online, telephone, in</w:t>
      </w:r>
      <w:r w:rsidR="007B63BF">
        <w:t xml:space="preserve"> </w:t>
      </w:r>
      <w:r>
        <w:t>person), location if in person, accessibility, and privacy</w:t>
      </w:r>
      <w:r w:rsidR="007B63BF">
        <w:t>.</w:t>
      </w:r>
    </w:p>
    <w:p w14:paraId="684756A8" w14:textId="5AEB8138" w:rsidR="005669C5" w:rsidRDefault="005669C5" w:rsidP="002D33B8">
      <w:pPr>
        <w:pStyle w:val="Number1"/>
      </w:pPr>
      <w:r>
        <w:t>How was the assessment scheduled?</w:t>
      </w:r>
      <w:r w:rsidR="00780C5C">
        <w:t xml:space="preserve"> How long does it take to complete?</w:t>
      </w:r>
    </w:p>
    <w:p w14:paraId="56D23217" w14:textId="3631B577" w:rsidR="005669C5" w:rsidRDefault="005669C5" w:rsidP="002D33B8">
      <w:pPr>
        <w:pStyle w:val="Number1"/>
      </w:pPr>
      <w:r>
        <w:t>Describe the assessment(s): test instrument used</w:t>
      </w:r>
      <w:r w:rsidR="00780C5C">
        <w:t xml:space="preserve"> (e.g., TABE)</w:t>
      </w:r>
      <w:r>
        <w:t>, work experience, education, career interests, barriers</w:t>
      </w:r>
      <w:r w:rsidR="007B63BF">
        <w:t>.</w:t>
      </w:r>
    </w:p>
    <w:p w14:paraId="291B712B" w14:textId="0DC98959" w:rsidR="00E80CDC" w:rsidRDefault="005669C5" w:rsidP="00FB0EA7">
      <w:pPr>
        <w:pStyle w:val="Number1"/>
      </w:pPr>
      <w:r>
        <w:t>Describe how the assessment results are used (e.g., exemption, component assignment, support services)</w:t>
      </w:r>
      <w:r w:rsidR="007B63BF">
        <w:t>.</w:t>
      </w:r>
    </w:p>
    <w:p w14:paraId="518C438F" w14:textId="4876F30A" w:rsidR="004E20F8" w:rsidRDefault="00780C5C" w:rsidP="003E2D4D">
      <w:pPr>
        <w:pStyle w:val="Heading3-IPR"/>
        <w:numPr>
          <w:ilvl w:val="0"/>
          <w:numId w:val="0"/>
        </w:numPr>
        <w:ind w:left="360" w:hanging="360"/>
      </w:pPr>
      <w:r>
        <w:t>Support Services</w:t>
      </w:r>
    </w:p>
    <w:p w14:paraId="785F94CC" w14:textId="7BF43DA9" w:rsidR="00780C5C" w:rsidRPr="00766ACE" w:rsidRDefault="00780C5C" w:rsidP="00766ACE">
      <w:pPr>
        <w:pStyle w:val="BodyText-IPR"/>
        <w:rPr>
          <w:i/>
        </w:rPr>
      </w:pPr>
      <w:r w:rsidRPr="00766ACE">
        <w:rPr>
          <w:i/>
        </w:rPr>
        <w:t>[May occur during any number of steps in the intake process]</w:t>
      </w:r>
    </w:p>
    <w:p w14:paraId="10C5A794" w14:textId="7BA971B6" w:rsidR="00780C5C" w:rsidRDefault="00780C5C" w:rsidP="002D33B8">
      <w:pPr>
        <w:pStyle w:val="Number1"/>
      </w:pPr>
      <w:r>
        <w:t>How is eligibility for support servi</w:t>
      </w:r>
      <w:r w:rsidR="00E80CDC">
        <w:t>ces determined? What factors do</w:t>
      </w:r>
      <w:r>
        <w:t xml:space="preserve"> staff take into consideration when determining the type and amount of support needed?</w:t>
      </w:r>
    </w:p>
    <w:p w14:paraId="373F9E22" w14:textId="55C4D9F9" w:rsidR="00780C5C" w:rsidRDefault="00780C5C" w:rsidP="002D33B8">
      <w:pPr>
        <w:pStyle w:val="Number1"/>
      </w:pPr>
      <w:r>
        <w:t>How are supports administered?</w:t>
      </w:r>
    </w:p>
    <w:p w14:paraId="5B940A86" w14:textId="4A78DC04" w:rsidR="00780C5C" w:rsidRDefault="00780C5C" w:rsidP="002D33B8">
      <w:pPr>
        <w:pStyle w:val="Number1"/>
      </w:pPr>
      <w:r>
        <w:t>What is the client</w:t>
      </w:r>
      <w:r w:rsidR="00E80CDC">
        <w:t>’</w:t>
      </w:r>
      <w:r>
        <w:t xml:space="preserve">s reaction to the supports provided? Do </w:t>
      </w:r>
      <w:r w:rsidR="007B63BF">
        <w:t>staff</w:t>
      </w:r>
      <w:r>
        <w:t xml:space="preserve"> think </w:t>
      </w:r>
      <w:r w:rsidR="00E80CDC">
        <w:t xml:space="preserve">the supports are </w:t>
      </w:r>
      <w:r>
        <w:t>sufficient</w:t>
      </w:r>
      <w:r w:rsidR="00E80CDC">
        <w:t xml:space="preserve"> to allow participation in E&amp;T</w:t>
      </w:r>
      <w:r>
        <w:t xml:space="preserve">? </w:t>
      </w:r>
      <w:r w:rsidR="00E80CDC">
        <w:t>What do workers think about the type and amount of supports provided</w:t>
      </w:r>
      <w:r>
        <w:t>?</w:t>
      </w:r>
    </w:p>
    <w:p w14:paraId="6EA646BA" w14:textId="37B704D9" w:rsidR="00780C5C" w:rsidRDefault="00E80CDC" w:rsidP="002D33B8">
      <w:pPr>
        <w:pStyle w:val="Number1"/>
      </w:pPr>
      <w:r>
        <w:t>Does the client need other supports that are not covered? What are they?</w:t>
      </w:r>
      <w:r w:rsidR="006C42CD">
        <w:t xml:space="preserve"> Do staff exempt clients when supports they need are not covered?</w:t>
      </w:r>
    </w:p>
    <w:p w14:paraId="5A411726" w14:textId="4AC98075" w:rsidR="004E20F8" w:rsidRDefault="005669C5" w:rsidP="003E2D4D">
      <w:pPr>
        <w:pStyle w:val="Heading3-IPR"/>
        <w:numPr>
          <w:ilvl w:val="0"/>
          <w:numId w:val="0"/>
        </w:numPr>
        <w:ind w:left="360" w:hanging="360"/>
      </w:pPr>
      <w:r>
        <w:t>Compliance Determination</w:t>
      </w:r>
    </w:p>
    <w:p w14:paraId="14B989E1" w14:textId="6B92F8EB" w:rsidR="005669C5" w:rsidRDefault="005669C5" w:rsidP="002D33B8">
      <w:pPr>
        <w:pStyle w:val="Number1"/>
      </w:pPr>
      <w:r>
        <w:t>Describe the conciliation process (if applicable) and/or any efforts taken to reengage a client prior to sanction.</w:t>
      </w:r>
    </w:p>
    <w:p w14:paraId="4B4EA980" w14:textId="5CD0F4E1" w:rsidR="005669C5" w:rsidRDefault="005669C5" w:rsidP="002D33B8">
      <w:pPr>
        <w:pStyle w:val="Number1"/>
      </w:pPr>
      <w:r>
        <w:t xml:space="preserve">Describe how good cause is determined. </w:t>
      </w:r>
      <w:r w:rsidR="00780C5C">
        <w:t xml:space="preserve">What act of noncompliance is being reviewed? What criteria </w:t>
      </w:r>
      <w:r w:rsidR="00E80CDC">
        <w:t xml:space="preserve">are </w:t>
      </w:r>
      <w:r w:rsidR="00780C5C">
        <w:t xml:space="preserve">used to make the determination? </w:t>
      </w:r>
      <w:r>
        <w:t xml:space="preserve">What information </w:t>
      </w:r>
      <w:r w:rsidR="00E80CDC">
        <w:t xml:space="preserve">does </w:t>
      </w:r>
      <w:r w:rsidR="00780C5C">
        <w:t>the worker rely on</w:t>
      </w:r>
      <w:r>
        <w:t>?</w:t>
      </w:r>
      <w:r w:rsidR="00780C5C">
        <w:t xml:space="preserve"> </w:t>
      </w:r>
      <w:r>
        <w:t xml:space="preserve">How much leeway </w:t>
      </w:r>
      <w:r w:rsidR="00E80CDC">
        <w:t xml:space="preserve">does </w:t>
      </w:r>
      <w:r>
        <w:t xml:space="preserve">the worker have in determining good cause? </w:t>
      </w:r>
    </w:p>
    <w:p w14:paraId="670669B8" w14:textId="77777777" w:rsidR="002D33B8" w:rsidRDefault="002D33B8" w:rsidP="00164A24">
      <w:pPr>
        <w:pStyle w:val="Heading4NoLetter-IPR"/>
        <w:sectPr w:rsidR="002D33B8" w:rsidSect="002D33B8">
          <w:pgSz w:w="12240" w:h="15840"/>
          <w:pgMar w:top="1440" w:right="1440" w:bottom="1008" w:left="1440" w:header="720" w:footer="720" w:gutter="0"/>
          <w:cols w:space="720"/>
          <w:docGrid w:linePitch="360"/>
        </w:sectPr>
      </w:pPr>
    </w:p>
    <w:p w14:paraId="23C969F8" w14:textId="4154A338" w:rsidR="005669C5" w:rsidRDefault="005669C5" w:rsidP="003E2D4D">
      <w:pPr>
        <w:pStyle w:val="Heading3-IPR"/>
        <w:numPr>
          <w:ilvl w:val="0"/>
          <w:numId w:val="0"/>
        </w:numPr>
        <w:ind w:left="360" w:hanging="360"/>
      </w:pPr>
      <w:r>
        <w:t>Issuing NOAAs</w:t>
      </w:r>
    </w:p>
    <w:p w14:paraId="2BE05784" w14:textId="6D65390C" w:rsidR="005669C5" w:rsidRDefault="005669C5" w:rsidP="002D33B8">
      <w:pPr>
        <w:pStyle w:val="Number1"/>
      </w:pPr>
      <w:r>
        <w:t xml:space="preserve">Describe how the site issues sanctions for failure to meet E&amp;T requirements. How </w:t>
      </w:r>
      <w:r w:rsidR="00E80CDC">
        <w:t>are notices mailed to clients</w:t>
      </w:r>
      <w:r>
        <w:t>?</w:t>
      </w:r>
    </w:p>
    <w:p w14:paraId="4558F9DE" w14:textId="77777777" w:rsidR="005669C5" w:rsidRDefault="005669C5" w:rsidP="002D33B8">
      <w:pPr>
        <w:pStyle w:val="Number1"/>
        <w:spacing w:after="120"/>
      </w:pPr>
      <w:r>
        <w:t>What information is provided to participants about noncompliance/sanctions?</w:t>
      </w:r>
    </w:p>
    <w:p w14:paraId="354DEA25" w14:textId="6B16F2FD" w:rsidR="005669C5" w:rsidRDefault="005669C5" w:rsidP="002D33B8">
      <w:pPr>
        <w:pStyle w:val="NumberLetterLowercase"/>
        <w:spacing w:after="240" w:line="240" w:lineRule="auto"/>
        <w:ind w:left="1080"/>
      </w:pPr>
      <w:r>
        <w:t xml:space="preserve">Does </w:t>
      </w:r>
      <w:r w:rsidR="00E80CDC">
        <w:t>the notice</w:t>
      </w:r>
      <w:r>
        <w:t xml:space="preserve"> specify</w:t>
      </w:r>
      <w:r w:rsidR="007B63BF">
        <w:t xml:space="preserve"> (</w:t>
      </w:r>
      <w:r w:rsidR="00E80CDC">
        <w:t xml:space="preserve">1) </w:t>
      </w:r>
      <w:r>
        <w:t xml:space="preserve">the act of noncompliance, </w:t>
      </w:r>
      <w:r w:rsidR="007B63BF">
        <w:t>(</w:t>
      </w:r>
      <w:r w:rsidR="00E80CDC">
        <w:t xml:space="preserve">2) </w:t>
      </w:r>
      <w:r>
        <w:t xml:space="preserve">the proposed sanction period, </w:t>
      </w:r>
      <w:r w:rsidR="007B63BF">
        <w:t>(</w:t>
      </w:r>
      <w:r w:rsidR="00E80CDC">
        <w:t xml:space="preserve">3) </w:t>
      </w:r>
      <w:r>
        <w:t xml:space="preserve">the steps needed to avoid a sanction, and </w:t>
      </w:r>
      <w:r w:rsidR="007B63BF">
        <w:t>(</w:t>
      </w:r>
      <w:r w:rsidR="00E80CDC">
        <w:t xml:space="preserve">4) </w:t>
      </w:r>
      <w:r w:rsidR="00EC5E9F">
        <w:t xml:space="preserve">notice </w:t>
      </w:r>
      <w:r>
        <w:t xml:space="preserve">that they can reapply after the sanction </w:t>
      </w:r>
      <w:r w:rsidR="00E80CDC">
        <w:t xml:space="preserve">period </w:t>
      </w:r>
      <w:r>
        <w:t>ends</w:t>
      </w:r>
      <w:r w:rsidR="00E80CDC">
        <w:t>?</w:t>
      </w:r>
      <w:r>
        <w:t xml:space="preserve"> </w:t>
      </w:r>
    </w:p>
    <w:p w14:paraId="7D616073" w14:textId="2B34CDD2" w:rsidR="0073512D" w:rsidRDefault="00E80CDC" w:rsidP="0073512D">
      <w:pPr>
        <w:pStyle w:val="Number1"/>
      </w:pPr>
      <w:r>
        <w:t xml:space="preserve">What are the worker’s impressions of the </w:t>
      </w:r>
      <w:r w:rsidR="008C18AB">
        <w:t>Notice of Adverse Action (</w:t>
      </w:r>
      <w:r>
        <w:t>NOAA</w:t>
      </w:r>
      <w:r w:rsidR="008C18AB">
        <w:t>)</w:t>
      </w:r>
      <w:r>
        <w:t>? Do</w:t>
      </w:r>
      <w:r w:rsidR="007B63BF">
        <w:t>es the worker</w:t>
      </w:r>
      <w:r>
        <w:t xml:space="preserve"> comment on its clarity?</w:t>
      </w:r>
      <w:r w:rsidR="008A313A">
        <w:t xml:space="preserve"> </w:t>
      </w:r>
      <w:r w:rsidR="008A313A" w:rsidRPr="00EB133A">
        <w:rPr>
          <w:i/>
        </w:rPr>
        <w:t>[Collect copies of NOAA if available.]</w:t>
      </w:r>
    </w:p>
    <w:sectPr w:rsidR="0073512D" w:rsidSect="002D33B8">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93584" w14:textId="77777777" w:rsidR="00EA4C1C" w:rsidRDefault="00EA4C1C">
      <w:r>
        <w:separator/>
      </w:r>
    </w:p>
  </w:endnote>
  <w:endnote w:type="continuationSeparator" w:id="0">
    <w:p w14:paraId="75631D5D" w14:textId="77777777" w:rsidR="00EA4C1C" w:rsidRDefault="00EA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8A6F1" w14:textId="0D05EB9B" w:rsidR="004A6627" w:rsidRPr="0068351E" w:rsidRDefault="00BA02D2" w:rsidP="0068351E">
    <w:pPr>
      <w:pBdr>
        <w:top w:val="single" w:sz="8" w:space="1" w:color="B12732"/>
      </w:pBdr>
      <w:tabs>
        <w:tab w:val="right" w:pos="9360"/>
      </w:tabs>
      <w:spacing w:after="240"/>
    </w:pPr>
    <w:sdt>
      <w:sdtPr>
        <w:id w:val="-57403244"/>
        <w:docPartObj>
          <w:docPartGallery w:val="Page Numbers (Bottom of Page)"/>
          <w:docPartUnique/>
        </w:docPartObj>
      </w:sdtPr>
      <w:sdtEndPr>
        <w:rPr>
          <w:noProof/>
        </w:rPr>
      </w:sdtEndPr>
      <w:sdtContent>
        <w:r w:rsidR="0068351E">
          <w:rPr>
            <w:rStyle w:val="FooterTitle-IPRChar"/>
            <w:rFonts w:eastAsiaTheme="minorHAnsi"/>
          </w:rPr>
          <w:t>Assessment of Mandatory E&amp;T Programs, Appendix I. Observation Checklist</w:t>
        </w:r>
        <w:r w:rsidR="0068351E" w:rsidRPr="00EA44E0">
          <w:rPr>
            <w:rStyle w:val="FooterTitle-IPRChar"/>
            <w:rFonts w:eastAsiaTheme="minorHAnsi"/>
          </w:rPr>
          <w:tab/>
        </w:r>
        <w:r w:rsidR="0068351E" w:rsidRPr="00EA44E0">
          <w:rPr>
            <w:rStyle w:val="FooterTitle-IPRChar"/>
            <w:rFonts w:eastAsiaTheme="minorHAnsi"/>
          </w:rPr>
          <w:fldChar w:fldCharType="begin"/>
        </w:r>
        <w:r w:rsidR="0068351E" w:rsidRPr="00EA44E0">
          <w:rPr>
            <w:rStyle w:val="FooterTitle-IPRChar"/>
            <w:rFonts w:eastAsiaTheme="minorHAnsi"/>
          </w:rPr>
          <w:instrText xml:space="preserve"> PAGE   \* MERGEFORMAT </w:instrText>
        </w:r>
        <w:r w:rsidR="0068351E" w:rsidRPr="00EA44E0">
          <w:rPr>
            <w:rStyle w:val="FooterTitle-IPRChar"/>
            <w:rFonts w:eastAsiaTheme="minorHAnsi"/>
          </w:rPr>
          <w:fldChar w:fldCharType="separate"/>
        </w:r>
        <w:r>
          <w:rPr>
            <w:rStyle w:val="FooterTitle-IPRChar"/>
            <w:rFonts w:eastAsiaTheme="minorHAnsi"/>
            <w:noProof/>
          </w:rPr>
          <w:t>2</w:t>
        </w:r>
        <w:r w:rsidR="0068351E" w:rsidRPr="00EA44E0">
          <w:rPr>
            <w:rStyle w:val="FooterTitle-IPRChar"/>
            <w:rFonts w:eastAsiaTheme="minorHAnsi"/>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D0AF4" w14:textId="30C0374D" w:rsidR="003E2D4D" w:rsidRDefault="00BA02D2" w:rsidP="0068351E">
    <w:pPr>
      <w:pBdr>
        <w:top w:val="single" w:sz="8" w:space="1" w:color="B12732"/>
      </w:pBdr>
      <w:tabs>
        <w:tab w:val="right" w:pos="9360"/>
      </w:tabs>
      <w:spacing w:after="240"/>
    </w:pPr>
    <w:sdt>
      <w:sdtPr>
        <w:id w:val="78953253"/>
        <w:docPartObj>
          <w:docPartGallery w:val="Page Numbers (Bottom of Page)"/>
          <w:docPartUnique/>
        </w:docPartObj>
      </w:sdtPr>
      <w:sdtEndPr>
        <w:rPr>
          <w:noProof/>
        </w:rPr>
      </w:sdtEndPr>
      <w:sdtContent>
        <w:r w:rsidR="00DF76A5">
          <w:rPr>
            <w:rStyle w:val="FooterTitle-IPRChar"/>
            <w:rFonts w:eastAsiaTheme="minorHAnsi"/>
          </w:rPr>
          <w:t>Assessment of Mandatory E&amp;T Programs</w:t>
        </w:r>
        <w:r w:rsidR="0068351E">
          <w:rPr>
            <w:rStyle w:val="FooterTitle-IPRChar"/>
            <w:rFonts w:eastAsiaTheme="minorHAnsi"/>
          </w:rPr>
          <w:t>, Appendix I. Observation Checklist</w:t>
        </w:r>
        <w:r w:rsidR="00DF76A5" w:rsidRPr="00EA44E0">
          <w:rPr>
            <w:rStyle w:val="FooterTitle-IPRChar"/>
            <w:rFonts w:eastAsiaTheme="minorHAnsi"/>
          </w:rPr>
          <w:tab/>
        </w:r>
        <w:r w:rsidR="00DF76A5" w:rsidRPr="00EA44E0">
          <w:rPr>
            <w:rStyle w:val="FooterTitle-IPRChar"/>
            <w:rFonts w:eastAsiaTheme="minorHAnsi"/>
          </w:rPr>
          <w:fldChar w:fldCharType="begin"/>
        </w:r>
        <w:r w:rsidR="00DF76A5" w:rsidRPr="00EA44E0">
          <w:rPr>
            <w:rStyle w:val="FooterTitle-IPRChar"/>
            <w:rFonts w:eastAsiaTheme="minorHAnsi"/>
          </w:rPr>
          <w:instrText xml:space="preserve"> PAGE   \* MERGEFORMAT </w:instrText>
        </w:r>
        <w:r w:rsidR="00DF76A5" w:rsidRPr="00EA44E0">
          <w:rPr>
            <w:rStyle w:val="FooterTitle-IPRChar"/>
            <w:rFonts w:eastAsiaTheme="minorHAnsi"/>
          </w:rPr>
          <w:fldChar w:fldCharType="separate"/>
        </w:r>
        <w:r>
          <w:rPr>
            <w:rStyle w:val="FooterTitle-IPRChar"/>
            <w:rFonts w:eastAsiaTheme="minorHAnsi"/>
            <w:noProof/>
          </w:rPr>
          <w:t>1</w:t>
        </w:r>
        <w:r w:rsidR="00DF76A5" w:rsidRPr="00EA44E0">
          <w:rPr>
            <w:rStyle w:val="FooterTitle-IPRChar"/>
            <w:rFonts w:eastAsiaTheme="minorHAns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9AA0" w14:textId="77777777" w:rsidR="00EA4C1C" w:rsidRDefault="00EA4C1C">
      <w:r>
        <w:separator/>
      </w:r>
    </w:p>
  </w:footnote>
  <w:footnote w:type="continuationSeparator" w:id="0">
    <w:p w14:paraId="350620DC" w14:textId="77777777" w:rsidR="00EA4C1C" w:rsidRDefault="00EA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C2275" w14:textId="33D16862" w:rsidR="003E2D4D" w:rsidRDefault="0068351E" w:rsidP="003E2D4D">
    <w:pPr>
      <w:pStyle w:val="Header"/>
    </w:pPr>
    <w:r>
      <w:rPr>
        <w:noProof/>
      </w:rPr>
      <mc:AlternateContent>
        <mc:Choice Requires="wps">
          <w:drawing>
            <wp:anchor distT="0" distB="0" distL="114300" distR="114300" simplePos="0" relativeHeight="251669504" behindDoc="0" locked="0" layoutInCell="1" allowOverlap="1" wp14:anchorId="5442D06A" wp14:editId="015DBF2D">
              <wp:simplePos x="0" y="0"/>
              <wp:positionH relativeFrom="margin">
                <wp:posOffset>4314381</wp:posOffset>
              </wp:positionH>
              <wp:positionV relativeFrom="margin">
                <wp:posOffset>-458818</wp:posOffset>
              </wp:positionV>
              <wp:extent cx="1645920" cy="39624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58C292D4" w14:textId="77777777" w:rsidR="003E2D4D" w:rsidRDefault="003E2D4D" w:rsidP="003E2D4D">
                          <w:pPr>
                            <w:pStyle w:val="Body11ptCalibri-IPR"/>
                            <w:spacing w:after="60"/>
                            <w:rPr>
                              <w:caps/>
                              <w:sz w:val="18"/>
                              <w:szCs w:val="20"/>
                            </w:rPr>
                          </w:pPr>
                          <w:r>
                            <w:rPr>
                              <w:b/>
                              <w:sz w:val="18"/>
                              <w:szCs w:val="20"/>
                            </w:rPr>
                            <w:t>OMB Number: 0584-XXXX</w:t>
                          </w:r>
                        </w:p>
                        <w:p w14:paraId="3B87A2F0" w14:textId="77777777" w:rsidR="003E2D4D" w:rsidRDefault="003E2D4D" w:rsidP="003E2D4D">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9.7pt;margin-top:-36.15pt;width:129.6pt;height:3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" fillcolor="#f2f2f2 [3052]" stroked="f">
              <v:textbox style="mso-fit-shape-to-text:t" inset="3.6pt,,0">
                <w:txbxContent>
                  <w:p w14:paraId="58C292D4" w14:textId="77777777" w:rsidR="003E2D4D" w:rsidRDefault="003E2D4D" w:rsidP="003E2D4D">
                    <w:pPr>
                      <w:pStyle w:val="Body11ptCalibri-IPR"/>
                      <w:spacing w:after="60"/>
                      <w:rPr>
                        <w:caps/>
                        <w:sz w:val="18"/>
                        <w:szCs w:val="20"/>
                      </w:rPr>
                    </w:pPr>
                    <w:r>
                      <w:rPr>
                        <w:b/>
                        <w:sz w:val="18"/>
                        <w:szCs w:val="20"/>
                      </w:rPr>
                      <w:t>OMB Number: 0584-XXXX</w:t>
                    </w:r>
                  </w:p>
                  <w:p w14:paraId="3B87A2F0" w14:textId="77777777" w:rsidR="003E2D4D" w:rsidRDefault="003E2D4D" w:rsidP="003E2D4D">
                    <w:pPr>
                      <w:pStyle w:val="Body11ptCalibri-IPR"/>
                      <w:spacing w:after="0"/>
                      <w:rPr>
                        <w:sz w:val="20"/>
                      </w:rPr>
                    </w:pPr>
                    <w:r>
                      <w:rPr>
                        <w:b/>
                        <w:sz w:val="18"/>
                        <w:szCs w:val="20"/>
                      </w:rPr>
                      <w:t>Expiration Date: XX/XX/XXXX</w:t>
                    </w:r>
                  </w:p>
                </w:txbxContent>
              </v:textbox>
              <w10:wrap anchorx="margin" anchory="margin"/>
            </v:shape>
          </w:pict>
        </mc:Fallback>
      </mc:AlternateContent>
    </w:r>
  </w:p>
  <w:p w14:paraId="67B2DFDB" w14:textId="5B6E5C22" w:rsidR="003E2D4D" w:rsidRPr="003E2D4D" w:rsidRDefault="003E2D4D" w:rsidP="003E2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3E26B2B8"/>
    <w:numStyleLink w:val="NumbersListStyleRed-IPR"/>
  </w:abstractNum>
  <w:abstractNum w:abstractNumId="5">
    <w:nsid w:val="0CA8433A"/>
    <w:multiLevelType w:val="hybridMultilevel"/>
    <w:tmpl w:val="AA3655B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8">
    <w:nsid w:val="1C9A70F5"/>
    <w:multiLevelType w:val="hybridMultilevel"/>
    <w:tmpl w:val="AA3655B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9A5D6D"/>
    <w:multiLevelType w:val="multilevel"/>
    <w:tmpl w:val="23BAEB08"/>
    <w:lvl w:ilvl="0">
      <w:start w:val="1"/>
      <w:numFmt w:val="decimal"/>
      <w:pStyle w:val="Number1"/>
      <w:lvlText w:val="%1."/>
      <w:lvlJc w:val="left"/>
      <w:pPr>
        <w:ind w:left="72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nsid w:val="20162B45"/>
    <w:multiLevelType w:val="hybridMultilevel"/>
    <w:tmpl w:val="A71208B0"/>
    <w:lvl w:ilvl="0" w:tplc="B85C15FA">
      <w:start w:val="1"/>
      <w:numFmt w:val="upperLetter"/>
      <w:pStyle w:val="Heading2-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34D58"/>
    <w:multiLevelType w:val="multilevel"/>
    <w:tmpl w:val="0F5A555C"/>
    <w:numStyleLink w:val="BulletListStyleRed-IPR"/>
  </w:abstractNum>
  <w:abstractNum w:abstractNumId="12">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3">
    <w:nsid w:val="36D67254"/>
    <w:multiLevelType w:val="hybridMultilevel"/>
    <w:tmpl w:val="3CD62BC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6D39A8"/>
    <w:multiLevelType w:val="hybridMultilevel"/>
    <w:tmpl w:val="AF64266E"/>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AD0014"/>
    <w:multiLevelType w:val="hybridMultilevel"/>
    <w:tmpl w:val="3CD62BCC"/>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8C593C"/>
    <w:multiLevelType w:val="hybridMultilevel"/>
    <w:tmpl w:val="AF64266E"/>
    <w:lvl w:ilvl="0" w:tplc="D1809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BC6EB8"/>
    <w:multiLevelType w:val="multilevel"/>
    <w:tmpl w:val="B84CE8A6"/>
    <w:numStyleLink w:val="TableRedNumbersList-IPR"/>
  </w:abstractNum>
  <w:abstractNum w:abstractNumId="19">
    <w:nsid w:val="679A4D49"/>
    <w:multiLevelType w:val="multilevel"/>
    <w:tmpl w:val="E0FE1110"/>
    <w:numStyleLink w:val="TableRedBulletsList-IPR"/>
  </w:abstractNum>
  <w:abstractNum w:abstractNumId="2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FD1FA2"/>
    <w:multiLevelType w:val="hybridMultilevel"/>
    <w:tmpl w:val="37320680"/>
    <w:lvl w:ilvl="0" w:tplc="F5600904">
      <w:start w:val="1"/>
      <w:numFmt w:val="lowerLetter"/>
      <w:pStyle w:val="NumberLetterLowercase"/>
      <w:lvlText w:val="%1."/>
      <w:lvlJc w:val="left"/>
      <w:pPr>
        <w:ind w:left="1440" w:hanging="360"/>
      </w:pPr>
      <w:rPr>
        <w:rFonts w:ascii="Calibri" w:hAnsi="Calibri" w:hint="default"/>
        <w:b w:val="0"/>
        <w:i w:val="0"/>
        <w:color w:val="B12732"/>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14"/>
  </w:num>
  <w:num w:numId="3">
    <w:abstractNumId w:val="0"/>
  </w:num>
  <w:num w:numId="4">
    <w:abstractNumId w:val="12"/>
  </w:num>
  <w:num w:numId="5">
    <w:abstractNumId w:val="6"/>
  </w:num>
  <w:num w:numId="6">
    <w:abstractNumId w:val="7"/>
  </w:num>
  <w:num w:numId="7">
    <w:abstractNumId w:val="19"/>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0"/>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1"/>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21"/>
  </w:num>
  <w:num w:numId="17">
    <w:abstractNumId w:val="15"/>
  </w:num>
  <w:num w:numId="18">
    <w:abstractNumId w:val="8"/>
  </w:num>
  <w:num w:numId="19">
    <w:abstractNumId w:val="1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98"/>
    <w:rsid w:val="00002EF2"/>
    <w:rsid w:val="00011C22"/>
    <w:rsid w:val="00012775"/>
    <w:rsid w:val="0002644D"/>
    <w:rsid w:val="00036035"/>
    <w:rsid w:val="0004078C"/>
    <w:rsid w:val="00041885"/>
    <w:rsid w:val="00045B09"/>
    <w:rsid w:val="00063271"/>
    <w:rsid w:val="0006480D"/>
    <w:rsid w:val="00064E92"/>
    <w:rsid w:val="00076FCB"/>
    <w:rsid w:val="00087C30"/>
    <w:rsid w:val="00094CCB"/>
    <w:rsid w:val="000A0D8C"/>
    <w:rsid w:val="000C58BB"/>
    <w:rsid w:val="000C68FF"/>
    <w:rsid w:val="000D3AC2"/>
    <w:rsid w:val="000D4199"/>
    <w:rsid w:val="000E2303"/>
    <w:rsid w:val="000F5131"/>
    <w:rsid w:val="00100E01"/>
    <w:rsid w:val="001212B7"/>
    <w:rsid w:val="00122B35"/>
    <w:rsid w:val="00124797"/>
    <w:rsid w:val="00125DF4"/>
    <w:rsid w:val="0013196B"/>
    <w:rsid w:val="00150659"/>
    <w:rsid w:val="0016287B"/>
    <w:rsid w:val="00164A24"/>
    <w:rsid w:val="0019013B"/>
    <w:rsid w:val="00191BB3"/>
    <w:rsid w:val="00195879"/>
    <w:rsid w:val="001A3823"/>
    <w:rsid w:val="001B0C90"/>
    <w:rsid w:val="001B58EB"/>
    <w:rsid w:val="001C34C0"/>
    <w:rsid w:val="001C5605"/>
    <w:rsid w:val="001C5AC9"/>
    <w:rsid w:val="001E0736"/>
    <w:rsid w:val="001E4086"/>
    <w:rsid w:val="00204AB1"/>
    <w:rsid w:val="00214A36"/>
    <w:rsid w:val="00243BD6"/>
    <w:rsid w:val="00244337"/>
    <w:rsid w:val="002571A2"/>
    <w:rsid w:val="002743E6"/>
    <w:rsid w:val="002847D0"/>
    <w:rsid w:val="002908C2"/>
    <w:rsid w:val="00293735"/>
    <w:rsid w:val="002947A6"/>
    <w:rsid w:val="00294BAD"/>
    <w:rsid w:val="002A6D55"/>
    <w:rsid w:val="002B07A6"/>
    <w:rsid w:val="002B3D61"/>
    <w:rsid w:val="002B5BD0"/>
    <w:rsid w:val="002C7759"/>
    <w:rsid w:val="002C7DB9"/>
    <w:rsid w:val="002D33B8"/>
    <w:rsid w:val="002D7582"/>
    <w:rsid w:val="002D7EF9"/>
    <w:rsid w:val="002E4A32"/>
    <w:rsid w:val="002F24F3"/>
    <w:rsid w:val="00310B16"/>
    <w:rsid w:val="003218FF"/>
    <w:rsid w:val="00322C8D"/>
    <w:rsid w:val="00324804"/>
    <w:rsid w:val="003273F1"/>
    <w:rsid w:val="00332A07"/>
    <w:rsid w:val="00337D45"/>
    <w:rsid w:val="003466FF"/>
    <w:rsid w:val="003541C9"/>
    <w:rsid w:val="00357E67"/>
    <w:rsid w:val="00366FE7"/>
    <w:rsid w:val="003862A7"/>
    <w:rsid w:val="003A1FFC"/>
    <w:rsid w:val="003A5E24"/>
    <w:rsid w:val="003B1784"/>
    <w:rsid w:val="003C6499"/>
    <w:rsid w:val="003D041D"/>
    <w:rsid w:val="003D1254"/>
    <w:rsid w:val="003D4515"/>
    <w:rsid w:val="003E2D4D"/>
    <w:rsid w:val="003F41EE"/>
    <w:rsid w:val="003F7741"/>
    <w:rsid w:val="00403C4F"/>
    <w:rsid w:val="00406A92"/>
    <w:rsid w:val="00410B57"/>
    <w:rsid w:val="00414193"/>
    <w:rsid w:val="00427600"/>
    <w:rsid w:val="00441547"/>
    <w:rsid w:val="00442715"/>
    <w:rsid w:val="0045181B"/>
    <w:rsid w:val="00455FAE"/>
    <w:rsid w:val="004679E6"/>
    <w:rsid w:val="00471AD8"/>
    <w:rsid w:val="0047286A"/>
    <w:rsid w:val="0048146D"/>
    <w:rsid w:val="00485D69"/>
    <w:rsid w:val="00496542"/>
    <w:rsid w:val="004A52E9"/>
    <w:rsid w:val="004A6627"/>
    <w:rsid w:val="004B4F0D"/>
    <w:rsid w:val="004B6030"/>
    <w:rsid w:val="004B796B"/>
    <w:rsid w:val="004D4123"/>
    <w:rsid w:val="004D63F0"/>
    <w:rsid w:val="004E0E2F"/>
    <w:rsid w:val="004E20F8"/>
    <w:rsid w:val="004E395A"/>
    <w:rsid w:val="004E5CE3"/>
    <w:rsid w:val="004E68B3"/>
    <w:rsid w:val="004F73C6"/>
    <w:rsid w:val="005109B4"/>
    <w:rsid w:val="00516ABE"/>
    <w:rsid w:val="0051746E"/>
    <w:rsid w:val="00522F57"/>
    <w:rsid w:val="00526B66"/>
    <w:rsid w:val="00532636"/>
    <w:rsid w:val="00532AAA"/>
    <w:rsid w:val="0053589C"/>
    <w:rsid w:val="00535E49"/>
    <w:rsid w:val="00537584"/>
    <w:rsid w:val="00540CD6"/>
    <w:rsid w:val="005434A9"/>
    <w:rsid w:val="00550022"/>
    <w:rsid w:val="00550898"/>
    <w:rsid w:val="00551820"/>
    <w:rsid w:val="005644ED"/>
    <w:rsid w:val="00565C4D"/>
    <w:rsid w:val="00566470"/>
    <w:rsid w:val="005669C5"/>
    <w:rsid w:val="00567980"/>
    <w:rsid w:val="005977BB"/>
    <w:rsid w:val="005A01EC"/>
    <w:rsid w:val="005A5665"/>
    <w:rsid w:val="005A5BEE"/>
    <w:rsid w:val="005B2D26"/>
    <w:rsid w:val="005C3C55"/>
    <w:rsid w:val="005C7770"/>
    <w:rsid w:val="005D011F"/>
    <w:rsid w:val="005D1961"/>
    <w:rsid w:val="005F2F55"/>
    <w:rsid w:val="00610673"/>
    <w:rsid w:val="00612FD6"/>
    <w:rsid w:val="006150ED"/>
    <w:rsid w:val="0062755C"/>
    <w:rsid w:val="006339CB"/>
    <w:rsid w:val="006425B9"/>
    <w:rsid w:val="0064327F"/>
    <w:rsid w:val="006615B3"/>
    <w:rsid w:val="00664A30"/>
    <w:rsid w:val="006770E0"/>
    <w:rsid w:val="0068351E"/>
    <w:rsid w:val="0068382F"/>
    <w:rsid w:val="00685C18"/>
    <w:rsid w:val="00686046"/>
    <w:rsid w:val="0069155E"/>
    <w:rsid w:val="00691A15"/>
    <w:rsid w:val="00694E47"/>
    <w:rsid w:val="006A06D4"/>
    <w:rsid w:val="006A19A8"/>
    <w:rsid w:val="006A5575"/>
    <w:rsid w:val="006B13A0"/>
    <w:rsid w:val="006B49F8"/>
    <w:rsid w:val="006B527B"/>
    <w:rsid w:val="006B636B"/>
    <w:rsid w:val="006C199A"/>
    <w:rsid w:val="006C3940"/>
    <w:rsid w:val="006C42CD"/>
    <w:rsid w:val="006C6019"/>
    <w:rsid w:val="006F3271"/>
    <w:rsid w:val="007040E2"/>
    <w:rsid w:val="00704BED"/>
    <w:rsid w:val="007067D5"/>
    <w:rsid w:val="00725E90"/>
    <w:rsid w:val="007267AA"/>
    <w:rsid w:val="00727F6F"/>
    <w:rsid w:val="0073512D"/>
    <w:rsid w:val="00735E43"/>
    <w:rsid w:val="007363D0"/>
    <w:rsid w:val="00766ACE"/>
    <w:rsid w:val="007727F5"/>
    <w:rsid w:val="00773251"/>
    <w:rsid w:val="00780C5C"/>
    <w:rsid w:val="007A474F"/>
    <w:rsid w:val="007B4F48"/>
    <w:rsid w:val="007B63BF"/>
    <w:rsid w:val="007C2DA7"/>
    <w:rsid w:val="007D1EF7"/>
    <w:rsid w:val="007D768F"/>
    <w:rsid w:val="007E15C4"/>
    <w:rsid w:val="00800CF4"/>
    <w:rsid w:val="0081503E"/>
    <w:rsid w:val="008157B6"/>
    <w:rsid w:val="008204AD"/>
    <w:rsid w:val="00820E25"/>
    <w:rsid w:val="00841563"/>
    <w:rsid w:val="0085668C"/>
    <w:rsid w:val="00873BC9"/>
    <w:rsid w:val="00875BBA"/>
    <w:rsid w:val="0088037C"/>
    <w:rsid w:val="00890220"/>
    <w:rsid w:val="008A0B80"/>
    <w:rsid w:val="008A313A"/>
    <w:rsid w:val="008B1011"/>
    <w:rsid w:val="008B6C86"/>
    <w:rsid w:val="008C18AB"/>
    <w:rsid w:val="008C3AB3"/>
    <w:rsid w:val="008D27B8"/>
    <w:rsid w:val="008D5452"/>
    <w:rsid w:val="008E1997"/>
    <w:rsid w:val="008F174D"/>
    <w:rsid w:val="008F1857"/>
    <w:rsid w:val="008F51CF"/>
    <w:rsid w:val="00903BC9"/>
    <w:rsid w:val="00924AD8"/>
    <w:rsid w:val="00933FFB"/>
    <w:rsid w:val="00936170"/>
    <w:rsid w:val="009411AC"/>
    <w:rsid w:val="009417BE"/>
    <w:rsid w:val="00941DE8"/>
    <w:rsid w:val="00942C6E"/>
    <w:rsid w:val="009440B9"/>
    <w:rsid w:val="00945039"/>
    <w:rsid w:val="00951C75"/>
    <w:rsid w:val="00963032"/>
    <w:rsid w:val="00972610"/>
    <w:rsid w:val="009832BF"/>
    <w:rsid w:val="00984BD9"/>
    <w:rsid w:val="009A1D6B"/>
    <w:rsid w:val="009B0D30"/>
    <w:rsid w:val="009B2C98"/>
    <w:rsid w:val="009B4376"/>
    <w:rsid w:val="009B5730"/>
    <w:rsid w:val="009B61B1"/>
    <w:rsid w:val="009B65A2"/>
    <w:rsid w:val="009C475C"/>
    <w:rsid w:val="009D3A1D"/>
    <w:rsid w:val="009E27C6"/>
    <w:rsid w:val="009F45B0"/>
    <w:rsid w:val="00A04349"/>
    <w:rsid w:val="00A0610B"/>
    <w:rsid w:val="00A06A2A"/>
    <w:rsid w:val="00A1145D"/>
    <w:rsid w:val="00A11D5A"/>
    <w:rsid w:val="00A12752"/>
    <w:rsid w:val="00A141F9"/>
    <w:rsid w:val="00A1495F"/>
    <w:rsid w:val="00A21084"/>
    <w:rsid w:val="00A2515F"/>
    <w:rsid w:val="00A25193"/>
    <w:rsid w:val="00A31CB9"/>
    <w:rsid w:val="00A44617"/>
    <w:rsid w:val="00A44FF5"/>
    <w:rsid w:val="00A5016F"/>
    <w:rsid w:val="00A67A57"/>
    <w:rsid w:val="00A83EF0"/>
    <w:rsid w:val="00A87CE1"/>
    <w:rsid w:val="00A90F80"/>
    <w:rsid w:val="00A91F12"/>
    <w:rsid w:val="00A92F8D"/>
    <w:rsid w:val="00AA13A0"/>
    <w:rsid w:val="00AB140C"/>
    <w:rsid w:val="00AB5DB5"/>
    <w:rsid w:val="00AB6AF6"/>
    <w:rsid w:val="00AC3883"/>
    <w:rsid w:val="00AC596C"/>
    <w:rsid w:val="00AE3C24"/>
    <w:rsid w:val="00AE5566"/>
    <w:rsid w:val="00B02868"/>
    <w:rsid w:val="00B15515"/>
    <w:rsid w:val="00B30E41"/>
    <w:rsid w:val="00B3413A"/>
    <w:rsid w:val="00B3460A"/>
    <w:rsid w:val="00B4175F"/>
    <w:rsid w:val="00B5221E"/>
    <w:rsid w:val="00B55E1D"/>
    <w:rsid w:val="00B63CF8"/>
    <w:rsid w:val="00B70D5E"/>
    <w:rsid w:val="00B830B8"/>
    <w:rsid w:val="00B85E54"/>
    <w:rsid w:val="00B96C3F"/>
    <w:rsid w:val="00BA02D2"/>
    <w:rsid w:val="00BA4B2A"/>
    <w:rsid w:val="00BB4285"/>
    <w:rsid w:val="00BB42ED"/>
    <w:rsid w:val="00BB7814"/>
    <w:rsid w:val="00BD36B6"/>
    <w:rsid w:val="00BD5B31"/>
    <w:rsid w:val="00BD7D8F"/>
    <w:rsid w:val="00C063F0"/>
    <w:rsid w:val="00C1299A"/>
    <w:rsid w:val="00C13E4D"/>
    <w:rsid w:val="00C15787"/>
    <w:rsid w:val="00C17467"/>
    <w:rsid w:val="00C17CDF"/>
    <w:rsid w:val="00C369AD"/>
    <w:rsid w:val="00C4089B"/>
    <w:rsid w:val="00C45E84"/>
    <w:rsid w:val="00C553AF"/>
    <w:rsid w:val="00C56A6F"/>
    <w:rsid w:val="00C70EFC"/>
    <w:rsid w:val="00C73FDF"/>
    <w:rsid w:val="00C75CC3"/>
    <w:rsid w:val="00C761B9"/>
    <w:rsid w:val="00C9372C"/>
    <w:rsid w:val="00CA72CC"/>
    <w:rsid w:val="00CB7E76"/>
    <w:rsid w:val="00CC264A"/>
    <w:rsid w:val="00CE501C"/>
    <w:rsid w:val="00CF59EC"/>
    <w:rsid w:val="00D00738"/>
    <w:rsid w:val="00D05C42"/>
    <w:rsid w:val="00D136EF"/>
    <w:rsid w:val="00D26F46"/>
    <w:rsid w:val="00D350EB"/>
    <w:rsid w:val="00D62DC7"/>
    <w:rsid w:val="00D75DCB"/>
    <w:rsid w:val="00D853CD"/>
    <w:rsid w:val="00D91618"/>
    <w:rsid w:val="00D94CDC"/>
    <w:rsid w:val="00D95978"/>
    <w:rsid w:val="00DA6E74"/>
    <w:rsid w:val="00DA7708"/>
    <w:rsid w:val="00DD0AE8"/>
    <w:rsid w:val="00DD0D51"/>
    <w:rsid w:val="00DD5D1B"/>
    <w:rsid w:val="00DE1CD5"/>
    <w:rsid w:val="00DE6586"/>
    <w:rsid w:val="00DF0DDD"/>
    <w:rsid w:val="00DF76A5"/>
    <w:rsid w:val="00E16D46"/>
    <w:rsid w:val="00E16F5B"/>
    <w:rsid w:val="00E17AE2"/>
    <w:rsid w:val="00E27120"/>
    <w:rsid w:val="00E27CB9"/>
    <w:rsid w:val="00E34854"/>
    <w:rsid w:val="00E34B4D"/>
    <w:rsid w:val="00E562CE"/>
    <w:rsid w:val="00E77747"/>
    <w:rsid w:val="00E80CDC"/>
    <w:rsid w:val="00E81587"/>
    <w:rsid w:val="00E84C37"/>
    <w:rsid w:val="00EA0641"/>
    <w:rsid w:val="00EA2B6C"/>
    <w:rsid w:val="00EA44E0"/>
    <w:rsid w:val="00EA4C1C"/>
    <w:rsid w:val="00EA7E0A"/>
    <w:rsid w:val="00EB133A"/>
    <w:rsid w:val="00EB57D6"/>
    <w:rsid w:val="00EC4628"/>
    <w:rsid w:val="00EC5E9F"/>
    <w:rsid w:val="00EE0CE6"/>
    <w:rsid w:val="00EE5A73"/>
    <w:rsid w:val="00EE7399"/>
    <w:rsid w:val="00EF77AF"/>
    <w:rsid w:val="00F14A40"/>
    <w:rsid w:val="00F15E9B"/>
    <w:rsid w:val="00F23D8D"/>
    <w:rsid w:val="00F25E19"/>
    <w:rsid w:val="00F43694"/>
    <w:rsid w:val="00F51A13"/>
    <w:rsid w:val="00F5452C"/>
    <w:rsid w:val="00F5564C"/>
    <w:rsid w:val="00F57577"/>
    <w:rsid w:val="00F61B64"/>
    <w:rsid w:val="00F630BD"/>
    <w:rsid w:val="00F73DE0"/>
    <w:rsid w:val="00F76EF9"/>
    <w:rsid w:val="00F770B2"/>
    <w:rsid w:val="00F84A19"/>
    <w:rsid w:val="00F971E2"/>
    <w:rsid w:val="00FA4FE8"/>
    <w:rsid w:val="00FA73FC"/>
    <w:rsid w:val="00FB0EA7"/>
    <w:rsid w:val="00FB2BE9"/>
    <w:rsid w:val="00FB47C3"/>
    <w:rsid w:val="00FC4E4A"/>
    <w:rsid w:val="00FE2EA7"/>
    <w:rsid w:val="00FE38F3"/>
    <w:rsid w:val="00FE5BE2"/>
    <w:rsid w:val="00FE62A7"/>
    <w:rsid w:val="00FE6DD3"/>
    <w:rsid w:val="00FE756A"/>
    <w:rsid w:val="00FE7ECB"/>
    <w:rsid w:val="00FF1D50"/>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296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table" w:styleId="LightList-Accent2">
    <w:name w:val="Light List Accent 2"/>
    <w:basedOn w:val="TableNormal"/>
    <w:uiPriority w:val="61"/>
    <w:rsid w:val="0073512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Body11ptCalibri-IPRChar">
    <w:name w:val="Body11ptCalibri-IPR Char"/>
    <w:basedOn w:val="DefaultParagraphFont"/>
    <w:link w:val="Body11ptCalibri-IPR"/>
    <w:locked/>
    <w:rsid w:val="003E2D4D"/>
    <w:rPr>
      <w:rFonts w:ascii="Calibri" w:eastAsia="Times New Roman" w:hAnsi="Calibri" w:cs="Times New Roman"/>
      <w:szCs w:val="24"/>
    </w:rPr>
  </w:style>
  <w:style w:type="paragraph" w:customStyle="1" w:styleId="Body11ptCalibri-IPR">
    <w:name w:val="Body11ptCalibri-IPR"/>
    <w:link w:val="Body11ptCalibri-IPRChar"/>
    <w:qFormat/>
    <w:rsid w:val="003E2D4D"/>
    <w:pPr>
      <w:spacing w:after="240" w:line="240" w:lineRule="auto"/>
    </w:pPr>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CA72CC"/>
    <w:pPr>
      <w:numPr>
        <w:numId w:val="16"/>
      </w:numPr>
    </w:pPr>
    <w:rPr>
      <w:rFonts w:ascii="Calibri" w:hAnsi="Calibri"/>
    </w:rPr>
  </w:style>
  <w:style w:type="character" w:customStyle="1" w:styleId="NumberLetterLowercaseChar">
    <w:name w:val="Number Letter Lowercase Char"/>
    <w:basedOn w:val="NumbersRed-IPRChar"/>
    <w:link w:val="NumberLetterLowercase"/>
    <w:rsid w:val="00CA72CC"/>
    <w:rPr>
      <w:rFonts w:ascii="Calibri" w:hAnsi="Calibri"/>
    </w:rPr>
  </w:style>
  <w:style w:type="table" w:styleId="LightList-Accent2">
    <w:name w:val="Light List Accent 2"/>
    <w:basedOn w:val="TableNormal"/>
    <w:uiPriority w:val="61"/>
    <w:rsid w:val="0073512D"/>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Body11ptCalibri-IPRChar">
    <w:name w:val="Body11ptCalibri-IPR Char"/>
    <w:basedOn w:val="DefaultParagraphFont"/>
    <w:link w:val="Body11ptCalibri-IPR"/>
    <w:locked/>
    <w:rsid w:val="003E2D4D"/>
    <w:rPr>
      <w:rFonts w:ascii="Calibri" w:eastAsia="Times New Roman" w:hAnsi="Calibri" w:cs="Times New Roman"/>
      <w:szCs w:val="24"/>
    </w:rPr>
  </w:style>
  <w:style w:type="paragraph" w:customStyle="1" w:styleId="Body11ptCalibri-IPR">
    <w:name w:val="Body11ptCalibri-IPR"/>
    <w:link w:val="Body11ptCalibri-IPRChar"/>
    <w:qFormat/>
    <w:rsid w:val="003E2D4D"/>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6132-98B5-4C9A-88CA-3DB1B656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SYSTEM</cp:lastModifiedBy>
  <cp:revision>2</cp:revision>
  <cp:lastPrinted>2016-05-23T16:16:00Z</cp:lastPrinted>
  <dcterms:created xsi:type="dcterms:W3CDTF">2018-09-18T20:01:00Z</dcterms:created>
  <dcterms:modified xsi:type="dcterms:W3CDTF">2018-09-18T20:01:00Z</dcterms:modified>
</cp:coreProperties>
</file>