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545F8" w14:textId="108C771D" w:rsidR="00DA10BD" w:rsidRPr="00E21DE3" w:rsidRDefault="00DA10BD" w:rsidP="00DA10BD">
      <w:pPr>
        <w:autoSpaceDE w:val="0"/>
        <w:autoSpaceDN w:val="0"/>
        <w:adjustRightInd w:val="0"/>
        <w:spacing w:after="0" w:line="240" w:lineRule="auto"/>
        <w:jc w:val="center"/>
        <w:rPr>
          <w:rFonts w:cstheme="minorHAnsi"/>
          <w:b/>
          <w:bCs/>
          <w:sz w:val="24"/>
          <w:szCs w:val="24"/>
        </w:rPr>
      </w:pPr>
      <w:bookmarkStart w:id="0" w:name="_GoBack"/>
      <w:bookmarkEnd w:id="0"/>
      <w:r w:rsidRPr="00E21DE3">
        <w:rPr>
          <w:rFonts w:cstheme="minorHAnsi"/>
          <w:b/>
          <w:bCs/>
          <w:sz w:val="24"/>
          <w:szCs w:val="24"/>
        </w:rPr>
        <w:t>Federal Office of Rural Health Policy (FORHP)</w:t>
      </w:r>
    </w:p>
    <w:p w14:paraId="0EDA1623" w14:textId="77777777" w:rsidR="00DA10BD" w:rsidRPr="00E21DE3" w:rsidRDefault="00DA10BD" w:rsidP="00DA10BD">
      <w:pPr>
        <w:autoSpaceDE w:val="0"/>
        <w:autoSpaceDN w:val="0"/>
        <w:adjustRightInd w:val="0"/>
        <w:spacing w:after="0" w:line="240" w:lineRule="auto"/>
        <w:jc w:val="center"/>
        <w:rPr>
          <w:rFonts w:cstheme="minorHAnsi"/>
          <w:b/>
          <w:bCs/>
          <w:sz w:val="24"/>
          <w:szCs w:val="24"/>
        </w:rPr>
      </w:pPr>
      <w:r w:rsidRPr="00E21DE3">
        <w:rPr>
          <w:rFonts w:cstheme="minorHAnsi"/>
          <w:b/>
          <w:bCs/>
          <w:sz w:val="24"/>
          <w:szCs w:val="24"/>
        </w:rPr>
        <w:t>Office for the Advancement of Telehealth (OAT)</w:t>
      </w:r>
    </w:p>
    <w:p w14:paraId="5F8FE46D" w14:textId="77777777" w:rsidR="00DA10BD" w:rsidRPr="00E21DE3" w:rsidRDefault="00DA10BD" w:rsidP="00DA10BD">
      <w:pPr>
        <w:spacing w:after="0" w:line="240" w:lineRule="auto"/>
        <w:rPr>
          <w:rFonts w:cstheme="minorHAnsi"/>
          <w:b/>
          <w:bCs/>
          <w:caps/>
          <w:sz w:val="24"/>
          <w:szCs w:val="24"/>
        </w:rPr>
      </w:pPr>
    </w:p>
    <w:p w14:paraId="74997BEF" w14:textId="30DA4C47" w:rsidR="0061206E" w:rsidRDefault="00DA10BD" w:rsidP="0061206E">
      <w:pPr>
        <w:spacing w:after="0" w:line="240" w:lineRule="auto"/>
        <w:jc w:val="center"/>
        <w:rPr>
          <w:rFonts w:cstheme="minorHAnsi"/>
          <w:b/>
          <w:bCs/>
          <w:sz w:val="24"/>
          <w:szCs w:val="24"/>
        </w:rPr>
      </w:pPr>
      <w:r w:rsidRPr="00E21DE3">
        <w:rPr>
          <w:rFonts w:cstheme="minorHAnsi"/>
          <w:b/>
          <w:bCs/>
          <w:sz w:val="24"/>
          <w:szCs w:val="24"/>
        </w:rPr>
        <w:t>Telehealth Network Grant Program</w:t>
      </w:r>
      <w:r w:rsidR="0061206E">
        <w:rPr>
          <w:rFonts w:cstheme="minorHAnsi"/>
          <w:b/>
          <w:bCs/>
          <w:sz w:val="24"/>
          <w:szCs w:val="24"/>
        </w:rPr>
        <w:t xml:space="preserve"> (TNGP)</w:t>
      </w:r>
    </w:p>
    <w:p w14:paraId="41AD1789" w14:textId="77777777" w:rsidR="000D4224" w:rsidRPr="0061206E" w:rsidRDefault="000D4224" w:rsidP="0061206E">
      <w:pPr>
        <w:spacing w:after="0" w:line="240" w:lineRule="auto"/>
        <w:jc w:val="center"/>
        <w:rPr>
          <w:rFonts w:cstheme="minorHAnsi"/>
          <w:b/>
          <w:bCs/>
          <w:sz w:val="24"/>
          <w:szCs w:val="24"/>
        </w:rPr>
      </w:pPr>
    </w:p>
    <w:p w14:paraId="2023C29F" w14:textId="2255F31B" w:rsidR="000D4224" w:rsidRDefault="00B24108" w:rsidP="000D4224">
      <w:pPr>
        <w:shd w:val="clear" w:color="auto" w:fill="9BBB59" w:themeFill="accent3"/>
        <w:spacing w:after="0" w:line="240" w:lineRule="auto"/>
        <w:jc w:val="center"/>
        <w:rPr>
          <w:rFonts w:cstheme="minorHAnsi"/>
          <w:b/>
          <w:bCs/>
          <w:sz w:val="24"/>
          <w:szCs w:val="24"/>
        </w:rPr>
      </w:pPr>
      <w:r>
        <w:rPr>
          <w:rFonts w:cstheme="minorHAnsi"/>
          <w:b/>
          <w:bCs/>
          <w:sz w:val="24"/>
          <w:szCs w:val="24"/>
        </w:rPr>
        <w:t>HEALTHY WEIGHT</w:t>
      </w:r>
      <w:r w:rsidR="000D4224">
        <w:rPr>
          <w:rFonts w:cstheme="minorHAnsi"/>
          <w:b/>
          <w:bCs/>
          <w:sz w:val="24"/>
          <w:szCs w:val="24"/>
        </w:rPr>
        <w:t xml:space="preserve"> MODULE</w:t>
      </w:r>
    </w:p>
    <w:p w14:paraId="0D312505" w14:textId="634A5E17" w:rsidR="009408A1" w:rsidRDefault="000D4224" w:rsidP="000D4224">
      <w:pPr>
        <w:shd w:val="clear" w:color="auto" w:fill="9BBB59" w:themeFill="accent3"/>
        <w:spacing w:after="0" w:line="240" w:lineRule="auto"/>
        <w:jc w:val="center"/>
        <w:rPr>
          <w:rFonts w:cstheme="minorHAnsi"/>
          <w:b/>
          <w:bCs/>
          <w:sz w:val="24"/>
          <w:szCs w:val="24"/>
        </w:rPr>
      </w:pPr>
      <w:r>
        <w:rPr>
          <w:rFonts w:cstheme="minorHAnsi"/>
          <w:b/>
          <w:bCs/>
          <w:sz w:val="24"/>
          <w:szCs w:val="24"/>
        </w:rPr>
        <w:t xml:space="preserve">This module </w:t>
      </w:r>
      <w:r w:rsidR="009408A1">
        <w:rPr>
          <w:rFonts w:cstheme="minorHAnsi"/>
          <w:b/>
          <w:bCs/>
          <w:sz w:val="24"/>
          <w:szCs w:val="24"/>
        </w:rPr>
        <w:t xml:space="preserve">will be used if the SB-TNGP offers </w:t>
      </w:r>
      <w:r w:rsidR="00483360">
        <w:rPr>
          <w:rFonts w:cstheme="minorHAnsi"/>
          <w:b/>
          <w:bCs/>
          <w:sz w:val="24"/>
          <w:szCs w:val="24"/>
        </w:rPr>
        <w:t xml:space="preserve">healthy weight </w:t>
      </w:r>
      <w:r w:rsidR="009408A1">
        <w:rPr>
          <w:rFonts w:cstheme="minorHAnsi"/>
          <w:b/>
          <w:bCs/>
          <w:sz w:val="24"/>
          <w:szCs w:val="24"/>
        </w:rPr>
        <w:t>services.</w:t>
      </w:r>
    </w:p>
    <w:p w14:paraId="474189D6" w14:textId="04CBFD29" w:rsidR="000D4224" w:rsidRPr="00E21DE3" w:rsidRDefault="000D4224" w:rsidP="000D4224">
      <w:pPr>
        <w:shd w:val="clear" w:color="auto" w:fill="9BBB59" w:themeFill="accent3"/>
        <w:spacing w:after="0" w:line="240" w:lineRule="auto"/>
        <w:jc w:val="center"/>
        <w:rPr>
          <w:rFonts w:cstheme="minorHAnsi"/>
          <w:b/>
          <w:bCs/>
          <w:caps/>
          <w:sz w:val="24"/>
          <w:szCs w:val="24"/>
        </w:rPr>
      </w:pPr>
      <w:r w:rsidRPr="008C127F">
        <w:rPr>
          <w:b/>
          <w:i/>
        </w:rPr>
        <w:t xml:space="preserve">The information in this section </w:t>
      </w:r>
      <w:r w:rsidR="00487E43">
        <w:rPr>
          <w:b/>
          <w:i/>
        </w:rPr>
        <w:t>is</w:t>
      </w:r>
      <w:r w:rsidRPr="008C127F">
        <w:rPr>
          <w:b/>
          <w:i/>
        </w:rPr>
        <w:t xml:space="preserve"> collected </w:t>
      </w:r>
      <w:r>
        <w:rPr>
          <w:b/>
          <w:i/>
        </w:rPr>
        <w:t xml:space="preserve">for each student receiving </w:t>
      </w:r>
      <w:r w:rsidR="00483360">
        <w:rPr>
          <w:b/>
          <w:i/>
        </w:rPr>
        <w:t xml:space="preserve">healthy weight </w:t>
      </w:r>
      <w:r>
        <w:rPr>
          <w:b/>
          <w:i/>
        </w:rPr>
        <w:t>services</w:t>
      </w:r>
      <w:r w:rsidR="00487E43">
        <w:rPr>
          <w:b/>
          <w:i/>
        </w:rPr>
        <w:t xml:space="preserve"> via telehealth</w:t>
      </w:r>
      <w:r w:rsidR="00F05729">
        <w:rPr>
          <w:b/>
          <w:i/>
        </w:rPr>
        <w:t xml:space="preserve"> during the measurement period</w:t>
      </w:r>
      <w:r w:rsidRPr="008C127F">
        <w:rPr>
          <w:b/>
          <w:i/>
        </w:rPr>
        <w:t>.</w:t>
      </w:r>
    </w:p>
    <w:p w14:paraId="3851AE1C" w14:textId="77777777" w:rsidR="000D4224" w:rsidRDefault="000D4224" w:rsidP="000D4224">
      <w:pPr>
        <w:rPr>
          <w:b/>
          <w:sz w:val="24"/>
          <w:szCs w:val="24"/>
        </w:rPr>
      </w:pPr>
    </w:p>
    <w:p w14:paraId="0B0F05BB" w14:textId="77777777" w:rsidR="00B14358" w:rsidRDefault="00DA10BD" w:rsidP="00DA10BD">
      <w:pPr>
        <w:rPr>
          <w:b/>
          <w:sz w:val="24"/>
          <w:szCs w:val="24"/>
        </w:rPr>
      </w:pPr>
      <w:r w:rsidRPr="00742E36">
        <w:rPr>
          <w:b/>
          <w:sz w:val="24"/>
          <w:szCs w:val="24"/>
        </w:rPr>
        <w:t xml:space="preserve">Data Element Dictionary </w:t>
      </w:r>
    </w:p>
    <w:p w14:paraId="53DB0EE2" w14:textId="72DA9361" w:rsidR="00B14358" w:rsidRDefault="00DA10BD" w:rsidP="00DA10BD">
      <w:pPr>
        <w:rPr>
          <w:b/>
          <w:sz w:val="24"/>
          <w:szCs w:val="24"/>
        </w:rPr>
      </w:pPr>
      <w:r w:rsidRPr="00742E36">
        <w:rPr>
          <w:b/>
          <w:sz w:val="24"/>
          <w:szCs w:val="24"/>
        </w:rPr>
        <w:t>The data element dictionary documents definitions, allowable values, sources for information, and instructions for abstraction.</w:t>
      </w:r>
    </w:p>
    <w:p w14:paraId="17EB1716" w14:textId="79179FB2" w:rsidR="00C27366" w:rsidRPr="00C27366" w:rsidRDefault="00B14358" w:rsidP="00C27366">
      <w:pPr>
        <w:rPr>
          <w:sz w:val="24"/>
          <w:szCs w:val="24"/>
        </w:rPr>
      </w:pPr>
      <w:r w:rsidRPr="00C27366">
        <w:rPr>
          <w:b/>
          <w:sz w:val="24"/>
          <w:szCs w:val="24"/>
        </w:rPr>
        <w:t xml:space="preserve">The data elements are designed to provide the necessary data to calculate the measures. A data collection tool will be </w:t>
      </w:r>
      <w:r w:rsidR="00C27366" w:rsidRPr="00C27366">
        <w:rPr>
          <w:b/>
          <w:sz w:val="24"/>
          <w:szCs w:val="24"/>
        </w:rPr>
        <w:t>used</w:t>
      </w:r>
      <w:r w:rsidRPr="00C27366">
        <w:rPr>
          <w:b/>
          <w:sz w:val="24"/>
          <w:szCs w:val="24"/>
        </w:rPr>
        <w:t xml:space="preserve"> </w:t>
      </w:r>
      <w:r w:rsidR="00C27366" w:rsidRPr="00C27366">
        <w:rPr>
          <w:b/>
          <w:sz w:val="24"/>
          <w:szCs w:val="24"/>
        </w:rPr>
        <w:t>for data entry.</w:t>
      </w:r>
    </w:p>
    <w:p w14:paraId="6700F82B" w14:textId="0A419912" w:rsidR="00C27366" w:rsidRDefault="00B14358" w:rsidP="00DA10BD">
      <w:pPr>
        <w:rPr>
          <w:b/>
          <w:sz w:val="24"/>
          <w:szCs w:val="24"/>
        </w:rPr>
      </w:pPr>
      <w:r>
        <w:rPr>
          <w:b/>
          <w:sz w:val="24"/>
          <w:szCs w:val="24"/>
        </w:rPr>
        <w:t>Throughout this document there are references to “the measurement period</w:t>
      </w:r>
      <w:r w:rsidR="00C84B64">
        <w:rPr>
          <w:b/>
          <w:sz w:val="24"/>
          <w:szCs w:val="24"/>
        </w:rPr>
        <w:t>.</w:t>
      </w:r>
      <w:r>
        <w:rPr>
          <w:b/>
          <w:sz w:val="24"/>
          <w:szCs w:val="24"/>
        </w:rPr>
        <w:t xml:space="preserve">” </w:t>
      </w:r>
      <w:r w:rsidR="005D7E18">
        <w:rPr>
          <w:b/>
          <w:sz w:val="24"/>
          <w:szCs w:val="24"/>
        </w:rPr>
        <w:t>T</w:t>
      </w:r>
      <w:r w:rsidR="0091550D">
        <w:rPr>
          <w:b/>
          <w:sz w:val="24"/>
          <w:szCs w:val="24"/>
        </w:rPr>
        <w:t>he</w:t>
      </w:r>
      <w:r w:rsidR="002662AB">
        <w:rPr>
          <w:b/>
          <w:sz w:val="24"/>
          <w:szCs w:val="24"/>
        </w:rPr>
        <w:t>re will be two measurement periods</w:t>
      </w:r>
      <w:r w:rsidR="005D7E18">
        <w:rPr>
          <w:b/>
          <w:sz w:val="24"/>
          <w:szCs w:val="24"/>
        </w:rPr>
        <w:t>,</w:t>
      </w:r>
      <w:r w:rsidR="002662AB">
        <w:rPr>
          <w:b/>
          <w:sz w:val="24"/>
          <w:szCs w:val="24"/>
        </w:rPr>
        <w:t xml:space="preserve"> each six months </w:t>
      </w:r>
      <w:r w:rsidR="005D7E18">
        <w:rPr>
          <w:b/>
          <w:sz w:val="24"/>
          <w:szCs w:val="24"/>
        </w:rPr>
        <w:t xml:space="preserve">in </w:t>
      </w:r>
      <w:r w:rsidR="002662AB">
        <w:rPr>
          <w:b/>
          <w:sz w:val="24"/>
          <w:szCs w:val="24"/>
        </w:rPr>
        <w:t>duration. These will</w:t>
      </w:r>
      <w:r w:rsidR="0091550D">
        <w:rPr>
          <w:b/>
          <w:sz w:val="24"/>
          <w:szCs w:val="24"/>
        </w:rPr>
        <w:t xml:space="preserve"> be January 1 – June 30 and July 1 – December 31</w:t>
      </w:r>
      <w:r w:rsidR="002662AB">
        <w:rPr>
          <w:b/>
          <w:sz w:val="24"/>
          <w:szCs w:val="24"/>
        </w:rPr>
        <w:t>.</w:t>
      </w:r>
    </w:p>
    <w:p w14:paraId="6E59D57D" w14:textId="6E92B222" w:rsidR="005E5BBD" w:rsidRDefault="005E5BBD" w:rsidP="007B301A">
      <w:pPr>
        <w:rPr>
          <w:b/>
          <w:bCs/>
        </w:rPr>
      </w:pPr>
    </w:p>
    <w:p w14:paraId="0CC8C2EF" w14:textId="031B197A" w:rsidR="007B301A" w:rsidRDefault="007B301A" w:rsidP="007B301A">
      <w:pPr>
        <w:rPr>
          <w:b/>
          <w:bCs/>
        </w:rPr>
      </w:pPr>
    </w:p>
    <w:p w14:paraId="41ACFD51" w14:textId="1EFBBF72" w:rsidR="007B301A" w:rsidRDefault="007B301A" w:rsidP="007B301A">
      <w:pPr>
        <w:rPr>
          <w:b/>
          <w:bCs/>
        </w:rPr>
      </w:pPr>
    </w:p>
    <w:p w14:paraId="3AEC2D04" w14:textId="4C53E7BB" w:rsidR="007B301A" w:rsidRDefault="007B301A" w:rsidP="007B301A">
      <w:pPr>
        <w:rPr>
          <w:b/>
          <w:bCs/>
        </w:rPr>
      </w:pPr>
    </w:p>
    <w:p w14:paraId="49EDCC1F" w14:textId="155B221F" w:rsidR="007B301A" w:rsidRDefault="007B301A" w:rsidP="007B301A">
      <w:pPr>
        <w:rPr>
          <w:b/>
          <w:bCs/>
        </w:rPr>
      </w:pPr>
    </w:p>
    <w:p w14:paraId="6438B116" w14:textId="590342CA" w:rsidR="007B301A" w:rsidRDefault="007B301A" w:rsidP="007B301A">
      <w:pPr>
        <w:rPr>
          <w:b/>
          <w:bCs/>
        </w:rPr>
      </w:pPr>
    </w:p>
    <w:p w14:paraId="6D262D3A" w14:textId="0E051512" w:rsidR="007B301A" w:rsidRDefault="007B301A" w:rsidP="007B301A">
      <w:pPr>
        <w:rPr>
          <w:b/>
          <w:bCs/>
        </w:rPr>
      </w:pPr>
    </w:p>
    <w:p w14:paraId="74060451" w14:textId="72483791" w:rsidR="007B301A" w:rsidRDefault="007B301A" w:rsidP="007B301A">
      <w:pPr>
        <w:rPr>
          <w:b/>
          <w:bCs/>
        </w:rPr>
      </w:pPr>
    </w:p>
    <w:p w14:paraId="5788A7A4" w14:textId="296C6144" w:rsidR="007B301A" w:rsidRDefault="007B301A" w:rsidP="007B301A">
      <w:pPr>
        <w:rPr>
          <w:b/>
          <w:bCs/>
        </w:rPr>
      </w:pPr>
    </w:p>
    <w:p w14:paraId="3DDC47B1" w14:textId="77777777" w:rsidR="007B301A" w:rsidRDefault="007B301A" w:rsidP="007B301A">
      <w:pPr>
        <w:rPr>
          <w:b/>
          <w:bCs/>
        </w:rPr>
      </w:pPr>
    </w:p>
    <w:p w14:paraId="3655AF54" w14:textId="77777777" w:rsidR="007B301A" w:rsidRPr="00335445" w:rsidRDefault="007B301A" w:rsidP="007B301A">
      <w:pPr>
        <w:spacing w:after="120"/>
        <w:rPr>
          <w:rFonts w:cs="Arial"/>
        </w:rPr>
      </w:pPr>
      <w:r w:rsidRPr="00D63307">
        <w:rPr>
          <w:rFonts w:cs="Arial"/>
        </w:rPr>
        <w:t>Public Burden Statement:  An agency may not conduct or sponsor, and a person is not required to respond to, a collection of information unless it displays a currently valid OMB control number.  The OMB control number for this project is 0915-</w:t>
      </w:r>
      <w:r w:rsidRPr="00D63307">
        <w:rPr>
          <w:rFonts w:cs="Arial"/>
          <w:highlight w:val="yellow"/>
        </w:rPr>
        <w:t>XXXX</w:t>
      </w:r>
      <w:r w:rsidRPr="00D63307">
        <w:rPr>
          <w:rFonts w:cs="Arial"/>
        </w:rPr>
        <w:t xml:space="preserve">.  Public reporting burden for this collection of information is estimated to average </w:t>
      </w:r>
      <w:r w:rsidRPr="00D63307">
        <w:rPr>
          <w:rFonts w:cs="Arial"/>
          <w:highlight w:val="yellow"/>
        </w:rPr>
        <w:t>XX</w:t>
      </w:r>
      <w:r w:rsidRPr="00D63307">
        <w:rPr>
          <w:rFonts w:cs="Arial"/>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w:t>
      </w:r>
      <w:r>
        <w:rPr>
          <w:rFonts w:cs="Arial"/>
        </w:rPr>
        <w:t>9, Rockville, Maryland, 20857</w:t>
      </w:r>
    </w:p>
    <w:p w14:paraId="7B58EDFD" w14:textId="77777777" w:rsidR="007B301A" w:rsidRDefault="007B301A" w:rsidP="007B301A">
      <w:pPr>
        <w:rPr>
          <w:b/>
          <w:bCs/>
        </w:rPr>
      </w:pPr>
    </w:p>
    <w:tbl>
      <w:tblPr>
        <w:tblStyle w:val="TableGrid"/>
        <w:tblW w:w="10368" w:type="dxa"/>
        <w:tblLook w:val="04A0" w:firstRow="1" w:lastRow="0" w:firstColumn="1" w:lastColumn="0" w:noHBand="0" w:noVBand="1"/>
      </w:tblPr>
      <w:tblGrid>
        <w:gridCol w:w="2592"/>
        <w:gridCol w:w="7776"/>
      </w:tblGrid>
      <w:tr w:rsidR="005E5BBD" w14:paraId="5A1A7F7E" w14:textId="77777777" w:rsidTr="002D5DB4">
        <w:trPr>
          <w:trHeight w:val="274"/>
        </w:trPr>
        <w:tc>
          <w:tcPr>
            <w:tcW w:w="2592" w:type="dxa"/>
            <w:shd w:val="clear" w:color="auto" w:fill="B8CCE4" w:themeFill="accent1" w:themeFillTint="66"/>
          </w:tcPr>
          <w:p w14:paraId="07601EF0" w14:textId="77777777" w:rsidR="005E5BBD" w:rsidRPr="00181146" w:rsidRDefault="005E5BBD" w:rsidP="002D5DB4">
            <w:pPr>
              <w:rPr>
                <w:b/>
                <w:bCs/>
              </w:rPr>
            </w:pPr>
            <w:r>
              <w:rPr>
                <w:b/>
                <w:bCs/>
              </w:rPr>
              <w:t>Data element number:</w:t>
            </w:r>
          </w:p>
        </w:tc>
        <w:tc>
          <w:tcPr>
            <w:tcW w:w="7776" w:type="dxa"/>
            <w:shd w:val="clear" w:color="auto" w:fill="B8CCE4" w:themeFill="accent1" w:themeFillTint="66"/>
          </w:tcPr>
          <w:p w14:paraId="0D8FA0DA" w14:textId="27A880AC" w:rsidR="005E5BBD" w:rsidRDefault="00483360" w:rsidP="002D5DB4">
            <w:r>
              <w:t>Healthy Weight</w:t>
            </w:r>
            <w:r w:rsidR="00BC0A13">
              <w:t xml:space="preserve"> - </w:t>
            </w:r>
            <w:r w:rsidR="00A95EB2">
              <w:t>1</w:t>
            </w:r>
          </w:p>
        </w:tc>
      </w:tr>
      <w:tr w:rsidR="005E5BBD" w14:paraId="67B38730" w14:textId="77777777" w:rsidTr="002D5DB4">
        <w:trPr>
          <w:trHeight w:val="260"/>
        </w:trPr>
        <w:tc>
          <w:tcPr>
            <w:tcW w:w="2592" w:type="dxa"/>
            <w:shd w:val="clear" w:color="auto" w:fill="FFFFFF" w:themeFill="background1"/>
          </w:tcPr>
          <w:p w14:paraId="4599FCBC" w14:textId="77777777" w:rsidR="005E5BBD" w:rsidRPr="00181146" w:rsidRDefault="005E5BBD"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3F818AB8" w14:textId="77777777" w:rsidR="005E5BBD" w:rsidRDefault="005E5BBD" w:rsidP="002D5DB4">
            <w:r>
              <w:rPr>
                <w:rFonts w:cstheme="minorHAnsi"/>
              </w:rPr>
              <w:t>Referral source</w:t>
            </w:r>
          </w:p>
        </w:tc>
      </w:tr>
      <w:tr w:rsidR="005E5BBD" w14:paraId="289568D1" w14:textId="77777777" w:rsidTr="002D5DB4">
        <w:trPr>
          <w:trHeight w:val="260"/>
        </w:trPr>
        <w:tc>
          <w:tcPr>
            <w:tcW w:w="2592" w:type="dxa"/>
          </w:tcPr>
          <w:p w14:paraId="6D562E2D" w14:textId="77777777" w:rsidR="005E5BBD" w:rsidRPr="00181146" w:rsidRDefault="005E5BBD" w:rsidP="002D5DB4">
            <w:pPr>
              <w:rPr>
                <w:b/>
                <w:bCs/>
              </w:rPr>
            </w:pPr>
            <w:r>
              <w:rPr>
                <w:b/>
                <w:bCs/>
              </w:rPr>
              <w:t>Variable definition:</w:t>
            </w:r>
          </w:p>
        </w:tc>
        <w:tc>
          <w:tcPr>
            <w:tcW w:w="7776" w:type="dxa"/>
          </w:tcPr>
          <w:p w14:paraId="1E366A36" w14:textId="065D0487" w:rsidR="005E5BBD" w:rsidRDefault="005E5BBD" w:rsidP="00483360">
            <w:r>
              <w:rPr>
                <w:rFonts w:cstheme="minorHAnsi"/>
              </w:rPr>
              <w:t xml:space="preserve">Indicates the referral source for </w:t>
            </w:r>
            <w:r w:rsidR="00CA1AA9">
              <w:rPr>
                <w:rFonts w:cstheme="minorHAnsi"/>
              </w:rPr>
              <w:t xml:space="preserve">this </w:t>
            </w:r>
            <w:r w:rsidR="00716947">
              <w:rPr>
                <w:rFonts w:cstheme="minorHAnsi"/>
              </w:rPr>
              <w:t xml:space="preserve">student receiving </w:t>
            </w:r>
            <w:r w:rsidR="00CA1AA9">
              <w:rPr>
                <w:rFonts w:cstheme="minorHAnsi"/>
              </w:rPr>
              <w:t xml:space="preserve">telehealth </w:t>
            </w:r>
            <w:r w:rsidR="00483360">
              <w:rPr>
                <w:rFonts w:cstheme="minorHAnsi"/>
              </w:rPr>
              <w:t xml:space="preserve">healthy weight </w:t>
            </w:r>
            <w:r>
              <w:rPr>
                <w:rFonts w:cstheme="minorHAnsi"/>
              </w:rPr>
              <w:t>services as part of the SB-TNGP</w:t>
            </w:r>
          </w:p>
        </w:tc>
      </w:tr>
      <w:tr w:rsidR="005E5BBD" w14:paraId="34666818" w14:textId="77777777" w:rsidTr="002D5DB4">
        <w:trPr>
          <w:trHeight w:val="269"/>
        </w:trPr>
        <w:tc>
          <w:tcPr>
            <w:tcW w:w="2592" w:type="dxa"/>
          </w:tcPr>
          <w:p w14:paraId="06E2F38B" w14:textId="47F7F867" w:rsidR="005E5BBD" w:rsidRDefault="005E5BBD" w:rsidP="002D5DB4">
            <w:pPr>
              <w:rPr>
                <w:b/>
                <w:bCs/>
              </w:rPr>
            </w:pPr>
            <w:r>
              <w:rPr>
                <w:b/>
                <w:bCs/>
              </w:rPr>
              <w:t>Data collection level</w:t>
            </w:r>
            <w:r w:rsidR="005D7E18">
              <w:rPr>
                <w:b/>
                <w:bCs/>
              </w:rPr>
              <w:t>:</w:t>
            </w:r>
          </w:p>
        </w:tc>
        <w:tc>
          <w:tcPr>
            <w:tcW w:w="7776" w:type="dxa"/>
          </w:tcPr>
          <w:p w14:paraId="4BA5D843" w14:textId="77777777" w:rsidR="005E5BBD" w:rsidRPr="00933ED9" w:rsidRDefault="005E5BBD" w:rsidP="002D5DB4">
            <w:pPr>
              <w:rPr>
                <w:iCs/>
              </w:rPr>
            </w:pPr>
            <w:r>
              <w:rPr>
                <w:iCs/>
              </w:rPr>
              <w:t>Student</w:t>
            </w:r>
          </w:p>
        </w:tc>
      </w:tr>
      <w:tr w:rsidR="005E5BBD" w14:paraId="0280C8BE" w14:textId="77777777" w:rsidTr="002D5DB4">
        <w:trPr>
          <w:trHeight w:val="260"/>
        </w:trPr>
        <w:tc>
          <w:tcPr>
            <w:tcW w:w="2592" w:type="dxa"/>
          </w:tcPr>
          <w:p w14:paraId="57B42DD2" w14:textId="77777777" w:rsidR="005E5BBD" w:rsidRDefault="005E5BBD" w:rsidP="002D5DB4">
            <w:pPr>
              <w:rPr>
                <w:b/>
                <w:bCs/>
              </w:rPr>
            </w:pPr>
            <w:r>
              <w:rPr>
                <w:b/>
                <w:bCs/>
              </w:rPr>
              <w:t>Criteria:</w:t>
            </w:r>
          </w:p>
        </w:tc>
        <w:tc>
          <w:tcPr>
            <w:tcW w:w="7776" w:type="dxa"/>
          </w:tcPr>
          <w:p w14:paraId="364EA79B" w14:textId="29A04CD4" w:rsidR="005E5BBD" w:rsidRDefault="004F5E50" w:rsidP="004F5E50">
            <w:pPr>
              <w:rPr>
                <w:iCs/>
              </w:rPr>
            </w:pPr>
            <w:r>
              <w:rPr>
                <w:iCs/>
              </w:rPr>
              <w:t>S</w:t>
            </w:r>
            <w:r w:rsidR="005E5BBD">
              <w:rPr>
                <w:iCs/>
              </w:rPr>
              <w:t xml:space="preserve">tudents who received </w:t>
            </w:r>
            <w:r w:rsidR="00CA1AA9">
              <w:rPr>
                <w:iCs/>
              </w:rPr>
              <w:t xml:space="preserve">telehealth </w:t>
            </w:r>
            <w:r w:rsidR="00483360">
              <w:rPr>
                <w:iCs/>
              </w:rPr>
              <w:t xml:space="preserve">healthy weight </w:t>
            </w:r>
            <w:r w:rsidR="005E5BBD">
              <w:rPr>
                <w:iCs/>
              </w:rPr>
              <w:t>services through the SB-TNGP during the measurement period</w:t>
            </w:r>
          </w:p>
        </w:tc>
      </w:tr>
      <w:tr w:rsidR="005E5BBD" w14:paraId="7D89227D" w14:textId="77777777" w:rsidTr="002D5DB4">
        <w:trPr>
          <w:trHeight w:val="1890"/>
        </w:trPr>
        <w:tc>
          <w:tcPr>
            <w:tcW w:w="2592" w:type="dxa"/>
          </w:tcPr>
          <w:p w14:paraId="21A1D5ED" w14:textId="77777777" w:rsidR="005E5BBD" w:rsidRPr="00181146" w:rsidRDefault="005E5BBD" w:rsidP="002D5DB4">
            <w:pPr>
              <w:rPr>
                <w:b/>
                <w:bCs/>
              </w:rPr>
            </w:pPr>
            <w:r>
              <w:rPr>
                <w:b/>
                <w:bCs/>
              </w:rPr>
              <w:t>Valid (allowable) values:</w:t>
            </w:r>
          </w:p>
        </w:tc>
        <w:tc>
          <w:tcPr>
            <w:tcW w:w="7776" w:type="dxa"/>
          </w:tcPr>
          <w:p w14:paraId="5898A1B7" w14:textId="1199EE6E" w:rsidR="005E5BBD" w:rsidRPr="00FC2DF0" w:rsidRDefault="005E5BBD" w:rsidP="002D5DB4">
            <w:pPr>
              <w:rPr>
                <w:iCs/>
              </w:rPr>
            </w:pPr>
            <w:r>
              <w:rPr>
                <w:iCs/>
              </w:rPr>
              <w:t xml:space="preserve">Check only one of the following. </w:t>
            </w:r>
            <w:r w:rsidRPr="00FC2DF0">
              <w:rPr>
                <w:iCs/>
              </w:rPr>
              <w:t>Options for response are:</w:t>
            </w:r>
          </w:p>
          <w:p w14:paraId="7280D84C"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self-referred</w:t>
            </w:r>
          </w:p>
          <w:p w14:paraId="53F6CE40"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was referred by their parent/guardian</w:t>
            </w:r>
          </w:p>
          <w:p w14:paraId="3E5343CB"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a teacher at the school</w:t>
            </w:r>
          </w:p>
          <w:p w14:paraId="1B5C94B8"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was referred by a guidance counselor at the school</w:t>
            </w:r>
          </w:p>
          <w:p w14:paraId="49C225BE"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an administrator at the school</w:t>
            </w:r>
          </w:p>
          <w:p w14:paraId="382ECE21" w14:textId="595CAFDA"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SBHC staff or the school nurse</w:t>
            </w:r>
          </w:p>
          <w:p w14:paraId="37631D60"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part of a registry indicating services were needed</w:t>
            </w:r>
          </w:p>
          <w:p w14:paraId="5C636A77" w14:textId="77777777" w:rsidR="00C861D1" w:rsidRDefault="00C861D1" w:rsidP="00C861D1">
            <w:r w:rsidRPr="00D91932">
              <w:rPr>
                <w:rFonts w:cstheme="minorHAnsi"/>
                <w:i/>
                <w:iCs/>
              </w:rPr>
              <w:t>□</w:t>
            </w:r>
            <w:r w:rsidRPr="00D91932">
              <w:rPr>
                <w:i/>
                <w:iCs/>
              </w:rPr>
              <w:t xml:space="preserve"> Other – please specify</w:t>
            </w:r>
            <w:r>
              <w:rPr>
                <w:i/>
                <w:iCs/>
              </w:rPr>
              <w:t xml:space="preserve">:__________________________________________ </w:t>
            </w:r>
          </w:p>
          <w:p w14:paraId="0719A2D9" w14:textId="6CF83BC8" w:rsidR="00C861D1" w:rsidRPr="00C20F29" w:rsidRDefault="00C861D1" w:rsidP="00C861D1">
            <w:pPr>
              <w:ind w:left="260" w:hanging="260"/>
              <w:rPr>
                <w:i/>
                <w:iCs/>
              </w:rPr>
            </w:pPr>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5E5BBD" w14:paraId="73AEBAAE" w14:textId="77777777" w:rsidTr="002D5DB4">
        <w:trPr>
          <w:trHeight w:val="274"/>
        </w:trPr>
        <w:tc>
          <w:tcPr>
            <w:tcW w:w="2592" w:type="dxa"/>
          </w:tcPr>
          <w:p w14:paraId="10FD1671" w14:textId="5BFB82F9" w:rsidR="005E5BBD" w:rsidRPr="008806C8" w:rsidRDefault="005E5BBD" w:rsidP="002D5DB4">
            <w:pPr>
              <w:rPr>
                <w:b/>
                <w:bCs/>
              </w:rPr>
            </w:pPr>
            <w:r w:rsidRPr="008806C8">
              <w:rPr>
                <w:b/>
                <w:bCs/>
              </w:rPr>
              <w:t>Note for abstractions:</w:t>
            </w:r>
          </w:p>
        </w:tc>
        <w:tc>
          <w:tcPr>
            <w:tcW w:w="7776" w:type="dxa"/>
            <w:shd w:val="clear" w:color="auto" w:fill="auto"/>
          </w:tcPr>
          <w:p w14:paraId="5852986F" w14:textId="13613257" w:rsidR="005E5BBD" w:rsidRDefault="00CA1AA9" w:rsidP="00D16A16">
            <w:pPr>
              <w:pStyle w:val="ListParagraph"/>
              <w:numPr>
                <w:ilvl w:val="0"/>
                <w:numId w:val="1"/>
              </w:numPr>
              <w:ind w:left="288" w:hanging="270"/>
            </w:pPr>
            <w:r>
              <w:t>If student had multiple encounters</w:t>
            </w:r>
            <w:r w:rsidR="004F5E50">
              <w:t xml:space="preserve"> or multiple referral sources</w:t>
            </w:r>
            <w:r>
              <w:t xml:space="preserve">, indicate the first referral source for this student for telehealth </w:t>
            </w:r>
            <w:r w:rsidR="00D16A16">
              <w:t xml:space="preserve">healthy weight </w:t>
            </w:r>
            <w:r>
              <w:t>services.</w:t>
            </w:r>
          </w:p>
        </w:tc>
      </w:tr>
      <w:tr w:rsidR="005E5BBD" w14:paraId="2AE7B1EF" w14:textId="77777777" w:rsidTr="002D5DB4">
        <w:trPr>
          <w:trHeight w:val="260"/>
        </w:trPr>
        <w:tc>
          <w:tcPr>
            <w:tcW w:w="2592" w:type="dxa"/>
          </w:tcPr>
          <w:p w14:paraId="113C95AE" w14:textId="77777777" w:rsidR="005E5BBD" w:rsidRDefault="005E5BBD" w:rsidP="002D5DB4">
            <w:pPr>
              <w:rPr>
                <w:b/>
                <w:bCs/>
              </w:rPr>
            </w:pPr>
            <w:r>
              <w:rPr>
                <w:b/>
                <w:bCs/>
              </w:rPr>
              <w:t>Source for definitions:</w:t>
            </w:r>
          </w:p>
        </w:tc>
        <w:tc>
          <w:tcPr>
            <w:tcW w:w="7776" w:type="dxa"/>
            <w:shd w:val="clear" w:color="auto" w:fill="auto"/>
          </w:tcPr>
          <w:p w14:paraId="5C470069" w14:textId="6ABDA271" w:rsidR="005E5BBD" w:rsidRDefault="005E5BBD" w:rsidP="002D5DB4">
            <w:r>
              <w:t xml:space="preserve">Rural Telehealth Research Center </w:t>
            </w:r>
          </w:p>
        </w:tc>
      </w:tr>
    </w:tbl>
    <w:p w14:paraId="15A1E5FC" w14:textId="77777777" w:rsidR="005E5BBD" w:rsidRDefault="005E5BBD" w:rsidP="005E5BBD">
      <w:pPr>
        <w:jc w:val="center"/>
        <w:rPr>
          <w:b/>
          <w:bCs/>
        </w:rPr>
      </w:pPr>
    </w:p>
    <w:p w14:paraId="2C5EDA6F" w14:textId="77777777" w:rsidR="005E5BBD" w:rsidRDefault="005E5BBD" w:rsidP="005E5BBD">
      <w:pPr>
        <w:rPr>
          <w:b/>
        </w:rPr>
      </w:pPr>
    </w:p>
    <w:p w14:paraId="485423E4" w14:textId="77777777" w:rsidR="008553B5" w:rsidRDefault="008553B5" w:rsidP="00E66AE4">
      <w:pPr>
        <w:rPr>
          <w:b/>
          <w:bCs/>
        </w:rPr>
      </w:pPr>
    </w:p>
    <w:p w14:paraId="381A26CA" w14:textId="77777777" w:rsidR="00740D66" w:rsidRDefault="00740D66" w:rsidP="00740D66">
      <w:pPr>
        <w:rPr>
          <w:b/>
          <w:bCs/>
        </w:rPr>
      </w:pPr>
    </w:p>
    <w:tbl>
      <w:tblPr>
        <w:tblStyle w:val="TableGrid"/>
        <w:tblW w:w="10368" w:type="dxa"/>
        <w:tblLayout w:type="fixed"/>
        <w:tblLook w:val="04A0" w:firstRow="1" w:lastRow="0" w:firstColumn="1" w:lastColumn="0" w:noHBand="0" w:noVBand="1"/>
      </w:tblPr>
      <w:tblGrid>
        <w:gridCol w:w="2592"/>
        <w:gridCol w:w="7776"/>
      </w:tblGrid>
      <w:tr w:rsidR="00712930" w14:paraId="10BC3FB4" w14:textId="77777777" w:rsidTr="004462AD">
        <w:trPr>
          <w:trHeight w:val="274"/>
        </w:trPr>
        <w:tc>
          <w:tcPr>
            <w:tcW w:w="2592" w:type="dxa"/>
            <w:shd w:val="clear" w:color="auto" w:fill="B8CCE4" w:themeFill="accent1" w:themeFillTint="66"/>
          </w:tcPr>
          <w:p w14:paraId="52BC9FEF" w14:textId="77777777" w:rsidR="00712930" w:rsidRPr="00181146" w:rsidRDefault="00712930" w:rsidP="004462AD">
            <w:pPr>
              <w:rPr>
                <w:b/>
                <w:bCs/>
              </w:rPr>
            </w:pPr>
            <w:r>
              <w:rPr>
                <w:b/>
                <w:bCs/>
              </w:rPr>
              <w:t>Data element number:</w:t>
            </w:r>
          </w:p>
        </w:tc>
        <w:tc>
          <w:tcPr>
            <w:tcW w:w="7776" w:type="dxa"/>
            <w:shd w:val="clear" w:color="auto" w:fill="B8CCE4" w:themeFill="accent1" w:themeFillTint="66"/>
          </w:tcPr>
          <w:p w14:paraId="295082F2" w14:textId="33932E7A" w:rsidR="00712930" w:rsidRDefault="00483360" w:rsidP="002D5DB4">
            <w:r>
              <w:t>Healthy Weight</w:t>
            </w:r>
            <w:r w:rsidR="00BC0A13">
              <w:t xml:space="preserve"> - </w:t>
            </w:r>
            <w:r w:rsidR="00271557">
              <w:t>2</w:t>
            </w:r>
          </w:p>
        </w:tc>
      </w:tr>
      <w:tr w:rsidR="00712930" w14:paraId="0BCC2949" w14:textId="77777777" w:rsidTr="004462AD">
        <w:trPr>
          <w:trHeight w:val="260"/>
        </w:trPr>
        <w:tc>
          <w:tcPr>
            <w:tcW w:w="2592" w:type="dxa"/>
          </w:tcPr>
          <w:p w14:paraId="20E4A24D"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76" w:type="dxa"/>
          </w:tcPr>
          <w:p w14:paraId="7E332981" w14:textId="5EB63A9A" w:rsidR="00712930" w:rsidRDefault="00483360" w:rsidP="00E96DF5">
            <w:r>
              <w:rPr>
                <w:rFonts w:cstheme="minorHAnsi"/>
              </w:rPr>
              <w:t>Students with BMI greater than or equal to 85</w:t>
            </w:r>
            <w:r w:rsidRPr="006A2D99">
              <w:rPr>
                <w:rFonts w:cstheme="minorHAnsi"/>
                <w:vertAlign w:val="superscript"/>
              </w:rPr>
              <w:t>th</w:t>
            </w:r>
            <w:r>
              <w:rPr>
                <w:rFonts w:cstheme="minorHAnsi"/>
              </w:rPr>
              <w:t xml:space="preserve"> percentile whose b</w:t>
            </w:r>
            <w:r w:rsidRPr="0009374D">
              <w:rPr>
                <w:rFonts w:cstheme="minorHAnsi"/>
              </w:rPr>
              <w:t xml:space="preserve">lood pressure percentile </w:t>
            </w:r>
            <w:r>
              <w:rPr>
                <w:rFonts w:cstheme="minorHAnsi"/>
              </w:rPr>
              <w:t>was assessed a</w:t>
            </w:r>
            <w:r w:rsidRPr="0009374D">
              <w:rPr>
                <w:rFonts w:cstheme="minorHAnsi"/>
              </w:rPr>
              <w:t>nd classified as normal or abnormal</w:t>
            </w:r>
            <w:r>
              <w:rPr>
                <w:rFonts w:cstheme="minorHAnsi"/>
              </w:rPr>
              <w:t xml:space="preserve"> </w:t>
            </w:r>
          </w:p>
        </w:tc>
      </w:tr>
      <w:tr w:rsidR="00712930" w14:paraId="520AE267" w14:textId="77777777" w:rsidTr="004462AD">
        <w:trPr>
          <w:trHeight w:val="260"/>
        </w:trPr>
        <w:tc>
          <w:tcPr>
            <w:tcW w:w="2592" w:type="dxa"/>
          </w:tcPr>
          <w:p w14:paraId="32588CE5" w14:textId="77777777" w:rsidR="00712930" w:rsidRPr="00181146" w:rsidRDefault="00712930" w:rsidP="004462AD">
            <w:pPr>
              <w:rPr>
                <w:b/>
                <w:bCs/>
              </w:rPr>
            </w:pPr>
            <w:r>
              <w:rPr>
                <w:b/>
                <w:bCs/>
              </w:rPr>
              <w:t>Variable definition:</w:t>
            </w:r>
          </w:p>
        </w:tc>
        <w:tc>
          <w:tcPr>
            <w:tcW w:w="7776" w:type="dxa"/>
          </w:tcPr>
          <w:p w14:paraId="0A21E996" w14:textId="6483A8EF" w:rsidR="00712930" w:rsidRDefault="00483360" w:rsidP="00C861D1">
            <w:r>
              <w:rPr>
                <w:rFonts w:cstheme="minorHAnsi"/>
              </w:rPr>
              <w:t>Indicates whether or not there the student’s b</w:t>
            </w:r>
            <w:r w:rsidRPr="0009374D">
              <w:rPr>
                <w:rFonts w:cstheme="minorHAnsi"/>
              </w:rPr>
              <w:t xml:space="preserve">lood pressure percentile </w:t>
            </w:r>
            <w:r>
              <w:rPr>
                <w:rFonts w:cstheme="minorHAnsi"/>
              </w:rPr>
              <w:t>was assessed a</w:t>
            </w:r>
            <w:r w:rsidRPr="0009374D">
              <w:rPr>
                <w:rFonts w:cstheme="minorHAnsi"/>
              </w:rPr>
              <w:t>nd classified as normal or abnormal</w:t>
            </w:r>
            <w:r>
              <w:rPr>
                <w:rFonts w:cstheme="minorHAnsi"/>
              </w:rPr>
              <w:t xml:space="preserve"> WITHIN THE PREVIOUS 12 MONTHS</w:t>
            </w:r>
          </w:p>
        </w:tc>
      </w:tr>
      <w:tr w:rsidR="00712930" w14:paraId="0F05A438" w14:textId="77777777" w:rsidTr="004462AD">
        <w:trPr>
          <w:trHeight w:val="269"/>
        </w:trPr>
        <w:tc>
          <w:tcPr>
            <w:tcW w:w="2592" w:type="dxa"/>
          </w:tcPr>
          <w:p w14:paraId="069C6B21" w14:textId="329E12C6" w:rsidR="00712930" w:rsidRDefault="00712930" w:rsidP="004462AD">
            <w:pPr>
              <w:rPr>
                <w:b/>
                <w:bCs/>
              </w:rPr>
            </w:pPr>
            <w:r>
              <w:rPr>
                <w:b/>
                <w:bCs/>
              </w:rPr>
              <w:t>Data collection level</w:t>
            </w:r>
            <w:r w:rsidR="0055156C">
              <w:rPr>
                <w:b/>
                <w:bCs/>
              </w:rPr>
              <w:t>:</w:t>
            </w:r>
          </w:p>
        </w:tc>
        <w:tc>
          <w:tcPr>
            <w:tcW w:w="7776" w:type="dxa"/>
          </w:tcPr>
          <w:p w14:paraId="39C67F12" w14:textId="77777777" w:rsidR="00712930" w:rsidRPr="00933ED9" w:rsidRDefault="00712930" w:rsidP="004462AD">
            <w:pPr>
              <w:rPr>
                <w:iCs/>
              </w:rPr>
            </w:pPr>
            <w:r>
              <w:rPr>
                <w:iCs/>
              </w:rPr>
              <w:t>Student</w:t>
            </w:r>
          </w:p>
        </w:tc>
      </w:tr>
      <w:tr w:rsidR="00712930" w14:paraId="3FD5C248" w14:textId="77777777" w:rsidTr="004462AD">
        <w:trPr>
          <w:trHeight w:val="269"/>
        </w:trPr>
        <w:tc>
          <w:tcPr>
            <w:tcW w:w="2592" w:type="dxa"/>
          </w:tcPr>
          <w:p w14:paraId="6679A12D" w14:textId="77777777" w:rsidR="00712930" w:rsidRDefault="00712930" w:rsidP="004462AD">
            <w:pPr>
              <w:rPr>
                <w:b/>
                <w:bCs/>
              </w:rPr>
            </w:pPr>
            <w:r>
              <w:rPr>
                <w:b/>
                <w:bCs/>
              </w:rPr>
              <w:t>Criteria:</w:t>
            </w:r>
          </w:p>
        </w:tc>
        <w:tc>
          <w:tcPr>
            <w:tcW w:w="7776" w:type="dxa"/>
          </w:tcPr>
          <w:p w14:paraId="63293B53" w14:textId="720C97E4" w:rsidR="00712930" w:rsidRDefault="004F5E50" w:rsidP="00483360">
            <w:pPr>
              <w:rPr>
                <w:iCs/>
              </w:rPr>
            </w:pPr>
            <w:r>
              <w:rPr>
                <w:iCs/>
              </w:rPr>
              <w:t>S</w:t>
            </w:r>
            <w:r w:rsidR="00B65F25">
              <w:rPr>
                <w:iCs/>
              </w:rPr>
              <w:t xml:space="preserve">tudents who received </w:t>
            </w:r>
            <w:r w:rsidR="00CA1AA9">
              <w:rPr>
                <w:iCs/>
              </w:rPr>
              <w:t xml:space="preserve">telehealth </w:t>
            </w:r>
            <w:r w:rsidR="00483360">
              <w:rPr>
                <w:iCs/>
              </w:rPr>
              <w:t xml:space="preserve">healthy weight </w:t>
            </w:r>
            <w:r w:rsidR="00B65F25">
              <w:rPr>
                <w:iCs/>
              </w:rPr>
              <w:t>services through the SB-TNGP during the measurement period</w:t>
            </w:r>
          </w:p>
        </w:tc>
      </w:tr>
      <w:tr w:rsidR="00712930" w14:paraId="30038C34" w14:textId="77777777" w:rsidTr="004462AD">
        <w:trPr>
          <w:trHeight w:val="530"/>
        </w:trPr>
        <w:tc>
          <w:tcPr>
            <w:tcW w:w="2592" w:type="dxa"/>
          </w:tcPr>
          <w:p w14:paraId="068B29EA" w14:textId="77777777" w:rsidR="00712930" w:rsidRPr="00181146" w:rsidRDefault="00712930" w:rsidP="004462AD">
            <w:pPr>
              <w:rPr>
                <w:b/>
                <w:bCs/>
              </w:rPr>
            </w:pPr>
            <w:r>
              <w:rPr>
                <w:b/>
                <w:bCs/>
              </w:rPr>
              <w:t>Valid (allowable) values:</w:t>
            </w:r>
          </w:p>
        </w:tc>
        <w:tc>
          <w:tcPr>
            <w:tcW w:w="7776" w:type="dxa"/>
          </w:tcPr>
          <w:p w14:paraId="669A7EE3" w14:textId="41D25F8A" w:rsidR="00271557" w:rsidRDefault="00271557" w:rsidP="00271557">
            <w:pPr>
              <w:rPr>
                <w:iCs/>
              </w:rPr>
            </w:pPr>
            <w:r w:rsidRPr="00271557">
              <w:rPr>
                <w:iCs/>
              </w:rPr>
              <w:t>Check only one of the following. Options for response are:</w:t>
            </w:r>
          </w:p>
          <w:p w14:paraId="5F86FC38" w14:textId="44A180B9" w:rsidR="000771B5" w:rsidRPr="00885C69" w:rsidRDefault="000771B5" w:rsidP="000771B5">
            <w:pPr>
              <w:rPr>
                <w:i/>
                <w:iCs/>
              </w:rPr>
            </w:pPr>
            <w:r w:rsidRPr="00885C69">
              <w:rPr>
                <w:rFonts w:cstheme="minorHAnsi"/>
                <w:i/>
                <w:iCs/>
              </w:rPr>
              <w:t>□</w:t>
            </w:r>
            <w:r w:rsidRPr="00885C69">
              <w:rPr>
                <w:i/>
                <w:iCs/>
              </w:rPr>
              <w:t xml:space="preserve"> Student ha</w:t>
            </w:r>
            <w:r>
              <w:rPr>
                <w:i/>
                <w:iCs/>
              </w:rPr>
              <w:t>d</w:t>
            </w:r>
            <w:r w:rsidRPr="00885C69">
              <w:rPr>
                <w:i/>
                <w:iCs/>
              </w:rPr>
              <w:t xml:space="preserve"> </w:t>
            </w:r>
            <w:r>
              <w:rPr>
                <w:i/>
                <w:iCs/>
              </w:rPr>
              <w:t>BMI less than 85</w:t>
            </w:r>
            <w:r w:rsidRPr="001C2C34">
              <w:rPr>
                <w:i/>
                <w:iCs/>
                <w:vertAlign w:val="superscript"/>
              </w:rPr>
              <w:t>th</w:t>
            </w:r>
            <w:r>
              <w:rPr>
                <w:i/>
                <w:iCs/>
              </w:rPr>
              <w:t xml:space="preserve"> percentile</w:t>
            </w:r>
          </w:p>
          <w:p w14:paraId="2A9F8766" w14:textId="6627269C" w:rsidR="00483360" w:rsidRPr="001C2C34" w:rsidRDefault="00483360" w:rsidP="00483360">
            <w:pPr>
              <w:rPr>
                <w:i/>
                <w:iCs/>
              </w:rPr>
            </w:pPr>
            <w:r w:rsidRPr="00885C69">
              <w:rPr>
                <w:rFonts w:cstheme="minorHAnsi"/>
                <w:i/>
                <w:iCs/>
              </w:rPr>
              <w:t>□</w:t>
            </w:r>
            <w:r w:rsidRPr="00885C69">
              <w:rPr>
                <w:i/>
                <w:iCs/>
              </w:rPr>
              <w:t xml:space="preserve"> Student </w:t>
            </w:r>
            <w:r w:rsidRPr="001C2C34">
              <w:rPr>
                <w:i/>
                <w:iCs/>
              </w:rPr>
              <w:t xml:space="preserve">had </w:t>
            </w:r>
            <w:r w:rsidR="000771B5" w:rsidRPr="001C2C34">
              <w:rPr>
                <w:rFonts w:cstheme="minorHAnsi"/>
                <w:i/>
              </w:rPr>
              <w:t>BMI greater than or equal to 85</w:t>
            </w:r>
            <w:r w:rsidR="000771B5" w:rsidRPr="001C2C34">
              <w:rPr>
                <w:rFonts w:cstheme="minorHAnsi"/>
                <w:i/>
                <w:vertAlign w:val="superscript"/>
              </w:rPr>
              <w:t>th</w:t>
            </w:r>
            <w:r w:rsidR="000771B5" w:rsidRPr="001C2C34">
              <w:rPr>
                <w:rFonts w:cstheme="minorHAnsi"/>
                <w:i/>
              </w:rPr>
              <w:t xml:space="preserve"> percentile  and </w:t>
            </w:r>
            <w:r w:rsidRPr="001C2C34">
              <w:rPr>
                <w:i/>
                <w:iCs/>
              </w:rPr>
              <w:t xml:space="preserve">blood pressure percentile </w:t>
            </w:r>
            <w:r w:rsidR="000771B5" w:rsidRPr="001C2C34">
              <w:rPr>
                <w:i/>
                <w:iCs/>
              </w:rPr>
              <w:t xml:space="preserve">was </w:t>
            </w:r>
            <w:r w:rsidRPr="001C2C34">
              <w:rPr>
                <w:i/>
                <w:iCs/>
              </w:rPr>
              <w:t>assessed as NORMAL</w:t>
            </w:r>
          </w:p>
          <w:p w14:paraId="451A0D13" w14:textId="61FF5E78" w:rsidR="00483360" w:rsidRPr="001C2C34" w:rsidRDefault="00483360" w:rsidP="00483360">
            <w:pPr>
              <w:rPr>
                <w:i/>
                <w:iCs/>
              </w:rPr>
            </w:pPr>
            <w:r w:rsidRPr="001C2C34">
              <w:rPr>
                <w:rFonts w:cstheme="minorHAnsi"/>
                <w:i/>
                <w:iCs/>
              </w:rPr>
              <w:t>□</w:t>
            </w:r>
            <w:r w:rsidRPr="001C2C34">
              <w:rPr>
                <w:i/>
                <w:iCs/>
              </w:rPr>
              <w:t xml:space="preserve"> Student had </w:t>
            </w:r>
            <w:r w:rsidR="000771B5" w:rsidRPr="001C2C34">
              <w:rPr>
                <w:rFonts w:cstheme="minorHAnsi"/>
                <w:i/>
              </w:rPr>
              <w:t>BMI greater than or equal to 85</w:t>
            </w:r>
            <w:r w:rsidR="000771B5" w:rsidRPr="001C2C34">
              <w:rPr>
                <w:rFonts w:cstheme="minorHAnsi"/>
                <w:i/>
                <w:vertAlign w:val="superscript"/>
              </w:rPr>
              <w:t>th</w:t>
            </w:r>
            <w:r w:rsidR="000771B5" w:rsidRPr="001C2C34">
              <w:rPr>
                <w:rFonts w:cstheme="minorHAnsi"/>
                <w:i/>
              </w:rPr>
              <w:t xml:space="preserve"> percentile and </w:t>
            </w:r>
            <w:r w:rsidRPr="001C2C34">
              <w:rPr>
                <w:i/>
                <w:iCs/>
              </w:rPr>
              <w:t xml:space="preserve">blood pressure percentile </w:t>
            </w:r>
            <w:r w:rsidR="000771B5" w:rsidRPr="001C2C34">
              <w:rPr>
                <w:i/>
                <w:iCs/>
              </w:rPr>
              <w:t xml:space="preserve">was </w:t>
            </w:r>
            <w:r w:rsidRPr="001C2C34">
              <w:rPr>
                <w:i/>
                <w:iCs/>
              </w:rPr>
              <w:t>assessed as ABNORMAL</w:t>
            </w:r>
          </w:p>
          <w:p w14:paraId="363F288D" w14:textId="5A4D5AFA" w:rsidR="00712930" w:rsidRPr="00947978" w:rsidRDefault="00483360" w:rsidP="000771B5">
            <w:pPr>
              <w:rPr>
                <w:rFonts w:cstheme="minorHAnsi"/>
              </w:rPr>
            </w:pPr>
            <w:r w:rsidRPr="001C2C34">
              <w:rPr>
                <w:rFonts w:cstheme="minorHAnsi"/>
                <w:i/>
                <w:iCs/>
              </w:rPr>
              <w:t>□</w:t>
            </w:r>
            <w:r w:rsidRPr="001C2C34">
              <w:rPr>
                <w:i/>
                <w:iCs/>
              </w:rPr>
              <w:t xml:space="preserve"> Student </w:t>
            </w:r>
            <w:r w:rsidR="00C861D1">
              <w:rPr>
                <w:i/>
                <w:iCs/>
              </w:rPr>
              <w:t>ha</w:t>
            </w:r>
            <w:r w:rsidRPr="001C2C34">
              <w:rPr>
                <w:i/>
                <w:iCs/>
              </w:rPr>
              <w:t xml:space="preserve">d </w:t>
            </w:r>
            <w:r w:rsidR="000771B5" w:rsidRPr="001C2C34">
              <w:rPr>
                <w:rFonts w:cstheme="minorHAnsi"/>
                <w:i/>
              </w:rPr>
              <w:t>BMI greater than or equal to 85</w:t>
            </w:r>
            <w:r w:rsidR="000771B5" w:rsidRPr="001C2C34">
              <w:rPr>
                <w:rFonts w:cstheme="minorHAnsi"/>
                <w:i/>
                <w:vertAlign w:val="superscript"/>
              </w:rPr>
              <w:t>th</w:t>
            </w:r>
            <w:r w:rsidR="000771B5" w:rsidRPr="001C2C34">
              <w:rPr>
                <w:rFonts w:cstheme="minorHAnsi"/>
                <w:i/>
              </w:rPr>
              <w:t xml:space="preserve"> percentile  and</w:t>
            </w:r>
            <w:r w:rsidRPr="001C2C34">
              <w:rPr>
                <w:i/>
                <w:iCs/>
              </w:rPr>
              <w:t xml:space="preserve"> blood pressure percentile </w:t>
            </w:r>
            <w:r w:rsidR="000771B5" w:rsidRPr="001C2C34">
              <w:rPr>
                <w:i/>
                <w:iCs/>
              </w:rPr>
              <w:t xml:space="preserve">was NOT </w:t>
            </w:r>
            <w:r w:rsidRPr="001C2C34">
              <w:rPr>
                <w:i/>
                <w:iCs/>
              </w:rPr>
              <w:t>assessed</w:t>
            </w:r>
          </w:p>
        </w:tc>
      </w:tr>
      <w:tr w:rsidR="00712930" w14:paraId="5D3183A6" w14:textId="77777777" w:rsidTr="004462AD">
        <w:trPr>
          <w:trHeight w:val="274"/>
        </w:trPr>
        <w:tc>
          <w:tcPr>
            <w:tcW w:w="2592" w:type="dxa"/>
          </w:tcPr>
          <w:p w14:paraId="13267EB6" w14:textId="7BA6D388" w:rsidR="00712930" w:rsidRPr="008806C8" w:rsidRDefault="00712930" w:rsidP="004462AD">
            <w:pPr>
              <w:rPr>
                <w:b/>
                <w:bCs/>
              </w:rPr>
            </w:pPr>
            <w:r w:rsidRPr="008806C8">
              <w:rPr>
                <w:b/>
                <w:bCs/>
              </w:rPr>
              <w:t>Note for abstractions:</w:t>
            </w:r>
          </w:p>
        </w:tc>
        <w:tc>
          <w:tcPr>
            <w:tcW w:w="7776" w:type="dxa"/>
          </w:tcPr>
          <w:p w14:paraId="554A47DE" w14:textId="77777777" w:rsidR="00483360" w:rsidRDefault="00483360" w:rsidP="00483360">
            <w:pPr>
              <w:pStyle w:val="ListParagraph"/>
              <w:numPr>
                <w:ilvl w:val="0"/>
                <w:numId w:val="1"/>
              </w:numPr>
              <w:ind w:left="288" w:hanging="270"/>
            </w:pPr>
            <w:r>
              <w:t>Normal blood pressure is defined as systolic and diastolic blood pressures below 90</w:t>
            </w:r>
            <w:r w:rsidRPr="00933ED9">
              <w:rPr>
                <w:vertAlign w:val="superscript"/>
              </w:rPr>
              <w:t>th</w:t>
            </w:r>
            <w:r>
              <w:t xml:space="preserve"> percentile on sex-specific by-age-and-height charts. Chart example:  </w:t>
            </w:r>
          </w:p>
          <w:p w14:paraId="1DB3DFF9" w14:textId="77777777" w:rsidR="00483360" w:rsidRDefault="0051007E" w:rsidP="00483360">
            <w:pPr>
              <w:pStyle w:val="ListParagraph"/>
              <w:ind w:left="288"/>
            </w:pPr>
            <w:hyperlink r:id="rId9" w:history="1">
              <w:r w:rsidR="00483360" w:rsidRPr="00926BFE">
                <w:rPr>
                  <w:rStyle w:val="Hyperlink"/>
                </w:rPr>
                <w:t>https://www.bcm.edu/bodycomplab/Flashapps/BPVAgeChartpage.html</w:t>
              </w:r>
            </w:hyperlink>
            <w:r w:rsidR="00483360">
              <w:t xml:space="preserve"> Other charts:  </w:t>
            </w:r>
            <w:hyperlink r:id="rId10" w:history="1">
              <w:r w:rsidR="00483360" w:rsidRPr="004A2CCB">
                <w:rPr>
                  <w:rStyle w:val="Hyperlink"/>
                </w:rPr>
                <w:t>https://www.nhlbi.nih.gov/files/docs/bp_child_pocket.pdf</w:t>
              </w:r>
            </w:hyperlink>
          </w:p>
          <w:p w14:paraId="18A42282" w14:textId="77777777" w:rsidR="00483360" w:rsidRDefault="00483360" w:rsidP="00483360">
            <w:pPr>
              <w:pStyle w:val="ListParagraph"/>
              <w:numPr>
                <w:ilvl w:val="0"/>
                <w:numId w:val="1"/>
              </w:numPr>
              <w:ind w:left="288" w:hanging="270"/>
            </w:pPr>
            <w:r>
              <w:t xml:space="preserve">Blood pressure should be measured at least annually; so assessment must have been within last 12 months. </w:t>
            </w:r>
          </w:p>
          <w:p w14:paraId="46D7BB19" w14:textId="45B2D972" w:rsidR="00712930" w:rsidRDefault="00483360" w:rsidP="00467C00">
            <w:pPr>
              <w:pStyle w:val="ListParagraph"/>
              <w:numPr>
                <w:ilvl w:val="0"/>
                <w:numId w:val="1"/>
              </w:numPr>
              <w:ind w:left="288" w:hanging="270"/>
            </w:pPr>
            <w:r>
              <w:t xml:space="preserve">If there is more than one measurement in the previous 12 months then report the classification for the most recent measurement. </w:t>
            </w:r>
          </w:p>
        </w:tc>
      </w:tr>
      <w:tr w:rsidR="00712930" w14:paraId="33AB34D3" w14:textId="77777777" w:rsidTr="004462AD">
        <w:trPr>
          <w:trHeight w:val="260"/>
        </w:trPr>
        <w:tc>
          <w:tcPr>
            <w:tcW w:w="2592" w:type="dxa"/>
          </w:tcPr>
          <w:p w14:paraId="4F9461C7" w14:textId="77777777" w:rsidR="00712930" w:rsidRDefault="00712930" w:rsidP="004462AD">
            <w:pPr>
              <w:rPr>
                <w:b/>
                <w:bCs/>
              </w:rPr>
            </w:pPr>
            <w:r>
              <w:rPr>
                <w:b/>
                <w:bCs/>
              </w:rPr>
              <w:lastRenderedPageBreak/>
              <w:t>Source for definitions:</w:t>
            </w:r>
          </w:p>
        </w:tc>
        <w:tc>
          <w:tcPr>
            <w:tcW w:w="7776" w:type="dxa"/>
          </w:tcPr>
          <w:p w14:paraId="224FBAB5" w14:textId="77777777" w:rsidR="00483360" w:rsidRDefault="00483360" w:rsidP="00483360">
            <w:r>
              <w:t xml:space="preserve">NIH, National Heart, Lung, and Blood Institute  </w:t>
            </w:r>
          </w:p>
          <w:p w14:paraId="3D244656" w14:textId="794CB6C3" w:rsidR="00712930" w:rsidRDefault="00483360" w:rsidP="00483360">
            <w:r>
              <w:t>AHRQ National Quality Measures Clearinghouse</w:t>
            </w:r>
            <w:r w:rsidRPr="0026159F">
              <w:rPr>
                <w:rFonts w:cstheme="minorHAnsi"/>
              </w:rPr>
              <w:t xml:space="preserve"> https://www.qualitymeasures.a</w:t>
            </w:r>
            <w:r>
              <w:rPr>
                <w:rFonts w:cstheme="minorHAnsi"/>
              </w:rPr>
              <w:t>hrq.gov/summaries/summary/49241</w:t>
            </w:r>
          </w:p>
        </w:tc>
      </w:tr>
    </w:tbl>
    <w:p w14:paraId="4A16457D" w14:textId="77777777" w:rsidR="00712930" w:rsidRDefault="00712930" w:rsidP="00712930">
      <w:pPr>
        <w:rPr>
          <w:b/>
          <w:bCs/>
        </w:rPr>
      </w:pPr>
    </w:p>
    <w:p w14:paraId="6DF217E7" w14:textId="77777777" w:rsidR="00712930" w:rsidRDefault="00712930" w:rsidP="00712930">
      <w:pPr>
        <w:jc w:val="center"/>
        <w:rPr>
          <w:b/>
          <w:bCs/>
        </w:rPr>
      </w:pPr>
    </w:p>
    <w:tbl>
      <w:tblPr>
        <w:tblStyle w:val="TableGrid"/>
        <w:tblW w:w="10368" w:type="dxa"/>
        <w:tblLayout w:type="fixed"/>
        <w:tblLook w:val="04A0" w:firstRow="1" w:lastRow="0" w:firstColumn="1" w:lastColumn="0" w:noHBand="0" w:noVBand="1"/>
      </w:tblPr>
      <w:tblGrid>
        <w:gridCol w:w="2605"/>
        <w:gridCol w:w="7763"/>
      </w:tblGrid>
      <w:tr w:rsidR="00712930" w14:paraId="5217DFD9" w14:textId="77777777" w:rsidTr="003B538C">
        <w:trPr>
          <w:trHeight w:val="274"/>
        </w:trPr>
        <w:tc>
          <w:tcPr>
            <w:tcW w:w="2605" w:type="dxa"/>
            <w:shd w:val="clear" w:color="auto" w:fill="B8CCE4" w:themeFill="accent1" w:themeFillTint="66"/>
          </w:tcPr>
          <w:p w14:paraId="7B8BFA04" w14:textId="77777777" w:rsidR="00712930" w:rsidRPr="00181146" w:rsidRDefault="00712930" w:rsidP="004462AD">
            <w:pPr>
              <w:rPr>
                <w:b/>
                <w:bCs/>
              </w:rPr>
            </w:pPr>
            <w:r>
              <w:rPr>
                <w:b/>
                <w:bCs/>
              </w:rPr>
              <w:t>Data element number:</w:t>
            </w:r>
          </w:p>
        </w:tc>
        <w:tc>
          <w:tcPr>
            <w:tcW w:w="7763" w:type="dxa"/>
            <w:shd w:val="clear" w:color="auto" w:fill="B8CCE4" w:themeFill="accent1" w:themeFillTint="66"/>
          </w:tcPr>
          <w:p w14:paraId="44036A75" w14:textId="6B59F600" w:rsidR="00712930" w:rsidRDefault="00483360" w:rsidP="002D5DB4">
            <w:r>
              <w:t>Healthy Weight</w:t>
            </w:r>
            <w:r w:rsidR="00BC0A13">
              <w:t xml:space="preserve"> - </w:t>
            </w:r>
            <w:r w:rsidR="00B16C02">
              <w:t>3</w:t>
            </w:r>
          </w:p>
        </w:tc>
      </w:tr>
      <w:tr w:rsidR="00712930" w14:paraId="29AEA53B" w14:textId="77777777" w:rsidTr="003B538C">
        <w:trPr>
          <w:trHeight w:val="260"/>
        </w:trPr>
        <w:tc>
          <w:tcPr>
            <w:tcW w:w="2605" w:type="dxa"/>
          </w:tcPr>
          <w:p w14:paraId="78F35D66"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63" w:type="dxa"/>
          </w:tcPr>
          <w:p w14:paraId="2B52FC88" w14:textId="7A4C874A" w:rsidR="00712930" w:rsidRDefault="00483360" w:rsidP="008B6537">
            <w:r w:rsidRPr="0009374D">
              <w:rPr>
                <w:rFonts w:cstheme="minorHAnsi"/>
              </w:rPr>
              <w:t>BMI percentile</w:t>
            </w:r>
            <w:r>
              <w:rPr>
                <w:rFonts w:cstheme="minorHAnsi"/>
              </w:rPr>
              <w:t>, counseling for nutrition, and counseling for physical activity were</w:t>
            </w:r>
            <w:r w:rsidR="008B6537">
              <w:rPr>
                <w:rFonts w:cstheme="minorHAnsi"/>
              </w:rPr>
              <w:t xml:space="preserve"> reported</w:t>
            </w:r>
          </w:p>
        </w:tc>
      </w:tr>
      <w:tr w:rsidR="00712930" w14:paraId="05D71BC7" w14:textId="77777777" w:rsidTr="003B538C">
        <w:trPr>
          <w:trHeight w:val="260"/>
        </w:trPr>
        <w:tc>
          <w:tcPr>
            <w:tcW w:w="2605" w:type="dxa"/>
          </w:tcPr>
          <w:p w14:paraId="2C058846" w14:textId="77777777" w:rsidR="00712930" w:rsidRPr="00181146" w:rsidRDefault="00712930" w:rsidP="004462AD">
            <w:pPr>
              <w:rPr>
                <w:b/>
                <w:bCs/>
              </w:rPr>
            </w:pPr>
            <w:r>
              <w:rPr>
                <w:b/>
                <w:bCs/>
              </w:rPr>
              <w:t>Variable definition:</w:t>
            </w:r>
          </w:p>
        </w:tc>
        <w:tc>
          <w:tcPr>
            <w:tcW w:w="7763" w:type="dxa"/>
          </w:tcPr>
          <w:p w14:paraId="6B49B5FA" w14:textId="43D799CD" w:rsidR="00712930" w:rsidRDefault="00712930" w:rsidP="008B6537">
            <w:r>
              <w:rPr>
                <w:rFonts w:cstheme="minorHAnsi"/>
              </w:rPr>
              <w:t xml:space="preserve">Indicates whether or not there </w:t>
            </w:r>
            <w:r w:rsidR="008B6537">
              <w:rPr>
                <w:rFonts w:cstheme="minorHAnsi"/>
              </w:rPr>
              <w:t xml:space="preserve">is report </w:t>
            </w:r>
            <w:r w:rsidR="00483360">
              <w:rPr>
                <w:rFonts w:cstheme="minorHAnsi"/>
              </w:rPr>
              <w:t xml:space="preserve">WITHIN THE PREVIOUS 12 MONTHS of the student’s </w:t>
            </w:r>
            <w:r w:rsidR="00483360" w:rsidRPr="0009374D">
              <w:rPr>
                <w:rFonts w:cstheme="minorHAnsi"/>
              </w:rPr>
              <w:t>BMI percentile</w:t>
            </w:r>
            <w:r w:rsidR="00483360">
              <w:rPr>
                <w:rFonts w:cstheme="minorHAnsi"/>
              </w:rPr>
              <w:t xml:space="preserve">, and counseling for nutrition, and counseling for physical activity </w:t>
            </w:r>
          </w:p>
        </w:tc>
      </w:tr>
      <w:tr w:rsidR="00712930" w14:paraId="0D42BB0F" w14:textId="77777777" w:rsidTr="003B538C">
        <w:trPr>
          <w:trHeight w:val="269"/>
        </w:trPr>
        <w:tc>
          <w:tcPr>
            <w:tcW w:w="2605" w:type="dxa"/>
          </w:tcPr>
          <w:p w14:paraId="285160C2" w14:textId="536190F1" w:rsidR="00712930" w:rsidRDefault="00712930" w:rsidP="004462AD">
            <w:pPr>
              <w:rPr>
                <w:b/>
                <w:bCs/>
              </w:rPr>
            </w:pPr>
            <w:r>
              <w:rPr>
                <w:b/>
                <w:bCs/>
              </w:rPr>
              <w:t>Data collection level</w:t>
            </w:r>
            <w:r w:rsidR="007B5F99">
              <w:rPr>
                <w:b/>
                <w:bCs/>
              </w:rPr>
              <w:t>:</w:t>
            </w:r>
          </w:p>
        </w:tc>
        <w:tc>
          <w:tcPr>
            <w:tcW w:w="7763" w:type="dxa"/>
          </w:tcPr>
          <w:p w14:paraId="54F9C68C" w14:textId="77777777" w:rsidR="00712930" w:rsidRPr="00933ED9" w:rsidRDefault="00712930" w:rsidP="004462AD">
            <w:pPr>
              <w:rPr>
                <w:iCs/>
              </w:rPr>
            </w:pPr>
            <w:r>
              <w:rPr>
                <w:iCs/>
              </w:rPr>
              <w:t>Student</w:t>
            </w:r>
          </w:p>
        </w:tc>
      </w:tr>
      <w:tr w:rsidR="00712930" w14:paraId="4DB7EC6A" w14:textId="77777777" w:rsidTr="003B538C">
        <w:trPr>
          <w:trHeight w:val="260"/>
        </w:trPr>
        <w:tc>
          <w:tcPr>
            <w:tcW w:w="2605" w:type="dxa"/>
          </w:tcPr>
          <w:p w14:paraId="540EEBE4" w14:textId="77777777" w:rsidR="00712930" w:rsidRDefault="00712930" w:rsidP="004462AD">
            <w:pPr>
              <w:rPr>
                <w:b/>
                <w:bCs/>
              </w:rPr>
            </w:pPr>
            <w:r>
              <w:rPr>
                <w:b/>
                <w:bCs/>
              </w:rPr>
              <w:t>Criteria:</w:t>
            </w:r>
          </w:p>
        </w:tc>
        <w:tc>
          <w:tcPr>
            <w:tcW w:w="7763" w:type="dxa"/>
          </w:tcPr>
          <w:p w14:paraId="5B7C6191" w14:textId="5ADF18BF" w:rsidR="00712930" w:rsidRDefault="004F5E50" w:rsidP="00483360">
            <w:pPr>
              <w:rPr>
                <w:iCs/>
              </w:rPr>
            </w:pPr>
            <w:r>
              <w:rPr>
                <w:iCs/>
              </w:rPr>
              <w:t>S</w:t>
            </w:r>
            <w:r w:rsidR="00B65F25">
              <w:rPr>
                <w:iCs/>
              </w:rPr>
              <w:t xml:space="preserve">tudents who received </w:t>
            </w:r>
            <w:r w:rsidR="00CA1AA9">
              <w:rPr>
                <w:iCs/>
              </w:rPr>
              <w:t xml:space="preserve">telehealth </w:t>
            </w:r>
            <w:r w:rsidR="00483360">
              <w:rPr>
                <w:iCs/>
              </w:rPr>
              <w:t xml:space="preserve">healthy weight </w:t>
            </w:r>
            <w:r w:rsidR="00B65F25">
              <w:rPr>
                <w:iCs/>
              </w:rPr>
              <w:t>services through the SB-TNGP during the measurement period</w:t>
            </w:r>
          </w:p>
        </w:tc>
      </w:tr>
      <w:tr w:rsidR="00712930" w14:paraId="4185AFC5" w14:textId="77777777" w:rsidTr="003B538C">
        <w:trPr>
          <w:trHeight w:val="1367"/>
        </w:trPr>
        <w:tc>
          <w:tcPr>
            <w:tcW w:w="2605" w:type="dxa"/>
          </w:tcPr>
          <w:p w14:paraId="23F57833" w14:textId="77777777" w:rsidR="00712930" w:rsidRPr="00181146" w:rsidRDefault="00712930" w:rsidP="004462AD">
            <w:pPr>
              <w:rPr>
                <w:b/>
                <w:bCs/>
              </w:rPr>
            </w:pPr>
            <w:r>
              <w:rPr>
                <w:b/>
                <w:bCs/>
              </w:rPr>
              <w:t>Valid (allowable) values:</w:t>
            </w:r>
          </w:p>
        </w:tc>
        <w:tc>
          <w:tcPr>
            <w:tcW w:w="7763" w:type="dxa"/>
          </w:tcPr>
          <w:p w14:paraId="1B110044" w14:textId="6088CC2E" w:rsidR="00712930" w:rsidRDefault="00712930" w:rsidP="004462AD">
            <w:pPr>
              <w:rPr>
                <w:iCs/>
              </w:rPr>
            </w:pPr>
            <w:r>
              <w:rPr>
                <w:iCs/>
              </w:rPr>
              <w:t xml:space="preserve">Check </w:t>
            </w:r>
            <w:r w:rsidR="00C861D1">
              <w:rPr>
                <w:iCs/>
              </w:rPr>
              <w:t xml:space="preserve">those that apply </w:t>
            </w:r>
            <w:r>
              <w:rPr>
                <w:iCs/>
              </w:rPr>
              <w:t xml:space="preserve">of the following. </w:t>
            </w:r>
            <w:r w:rsidRPr="00FC2DF0">
              <w:rPr>
                <w:iCs/>
              </w:rPr>
              <w:t>Options for response are:</w:t>
            </w:r>
          </w:p>
          <w:p w14:paraId="0FA36631" w14:textId="62B06967" w:rsidR="008C3AA6" w:rsidRDefault="00467C00" w:rsidP="00467C00">
            <w:pPr>
              <w:ind w:left="165" w:hanging="165"/>
              <w:rPr>
                <w:rFonts w:cstheme="minorHAnsi"/>
              </w:rPr>
            </w:pPr>
            <w:r w:rsidRPr="000861E0">
              <w:rPr>
                <w:rFonts w:cstheme="minorHAnsi"/>
                <w:iCs/>
              </w:rPr>
              <w:t>□</w:t>
            </w:r>
            <w:r w:rsidRPr="000861E0">
              <w:rPr>
                <w:iCs/>
              </w:rPr>
              <w:t xml:space="preserve"> </w:t>
            </w:r>
            <w:r>
              <w:rPr>
                <w:i/>
                <w:iCs/>
              </w:rPr>
              <w:t>Yes</w:t>
            </w:r>
            <w:r w:rsidR="00C861D1">
              <w:rPr>
                <w:i/>
                <w:iCs/>
              </w:rPr>
              <w:t xml:space="preserve"> BMI</w:t>
            </w:r>
            <w:r>
              <w:rPr>
                <w:i/>
                <w:iCs/>
              </w:rPr>
              <w:t xml:space="preserve">: </w:t>
            </w:r>
            <w:r>
              <w:rPr>
                <w:rFonts w:cstheme="minorHAnsi"/>
              </w:rPr>
              <w:t xml:space="preserve">Indicates that </w:t>
            </w:r>
            <w:r w:rsidR="008C3AA6">
              <w:rPr>
                <w:rFonts w:cstheme="minorHAnsi"/>
              </w:rPr>
              <w:t>BMI percentile was measured</w:t>
            </w:r>
            <w:r w:rsidR="00C861D1">
              <w:rPr>
                <w:rFonts w:cstheme="minorHAnsi"/>
              </w:rPr>
              <w:t xml:space="preserve"> </w:t>
            </w:r>
            <w:r>
              <w:rPr>
                <w:rFonts w:cstheme="minorHAnsi"/>
              </w:rPr>
              <w:t>within the previous 12 months</w:t>
            </w:r>
          </w:p>
          <w:p w14:paraId="483A09D0" w14:textId="41754C45" w:rsidR="008C3AA6" w:rsidRDefault="00467C00" w:rsidP="008C3AA6">
            <w:pPr>
              <w:ind w:left="165" w:hanging="165"/>
              <w:rPr>
                <w:rFonts w:cstheme="minorHAnsi"/>
              </w:rPr>
            </w:pPr>
            <w:r>
              <w:rPr>
                <w:rFonts w:cstheme="minorHAnsi"/>
              </w:rPr>
              <w:t xml:space="preserve"> </w:t>
            </w:r>
            <w:r w:rsidR="008C3AA6" w:rsidRPr="000861E0">
              <w:rPr>
                <w:rFonts w:cstheme="minorHAnsi"/>
                <w:iCs/>
              </w:rPr>
              <w:t>□</w:t>
            </w:r>
            <w:r w:rsidR="008C3AA6" w:rsidRPr="000861E0">
              <w:rPr>
                <w:iCs/>
              </w:rPr>
              <w:t xml:space="preserve"> </w:t>
            </w:r>
            <w:r w:rsidR="008C3AA6">
              <w:rPr>
                <w:i/>
                <w:iCs/>
              </w:rPr>
              <w:t>Yes</w:t>
            </w:r>
            <w:r w:rsidR="00C861D1">
              <w:rPr>
                <w:i/>
                <w:iCs/>
              </w:rPr>
              <w:t xml:space="preserve"> Nutrition</w:t>
            </w:r>
            <w:r w:rsidR="008C3AA6">
              <w:rPr>
                <w:i/>
                <w:iCs/>
              </w:rPr>
              <w:t xml:space="preserve">: </w:t>
            </w:r>
            <w:r w:rsidR="008C3AA6">
              <w:rPr>
                <w:rFonts w:cstheme="minorHAnsi"/>
              </w:rPr>
              <w:t>Indicates that the student received counseling for nutrition within the previous 12 months</w:t>
            </w:r>
          </w:p>
          <w:p w14:paraId="6742DB55" w14:textId="554988C4" w:rsidR="008C3AA6" w:rsidRDefault="008C3AA6" w:rsidP="008C3AA6">
            <w:pPr>
              <w:ind w:left="165" w:hanging="165"/>
              <w:rPr>
                <w:rFonts w:cstheme="minorHAnsi"/>
              </w:rPr>
            </w:pPr>
            <w:r w:rsidRPr="000861E0">
              <w:rPr>
                <w:rFonts w:cstheme="minorHAnsi"/>
                <w:iCs/>
              </w:rPr>
              <w:t>□</w:t>
            </w:r>
            <w:r w:rsidRPr="000861E0">
              <w:rPr>
                <w:iCs/>
              </w:rPr>
              <w:t xml:space="preserve"> </w:t>
            </w:r>
            <w:r>
              <w:rPr>
                <w:i/>
                <w:iCs/>
              </w:rPr>
              <w:t>Yes</w:t>
            </w:r>
            <w:r w:rsidR="00C861D1">
              <w:rPr>
                <w:i/>
                <w:iCs/>
              </w:rPr>
              <w:t xml:space="preserve"> Physical Activity</w:t>
            </w:r>
            <w:r>
              <w:rPr>
                <w:i/>
                <w:iCs/>
              </w:rPr>
              <w:t xml:space="preserve">: </w:t>
            </w:r>
            <w:r>
              <w:rPr>
                <w:rFonts w:cstheme="minorHAnsi"/>
              </w:rPr>
              <w:t>Indicates that the student received counseling for physical activity within the previous 12 months</w:t>
            </w:r>
          </w:p>
          <w:p w14:paraId="26C07CEF" w14:textId="7AE64EF4" w:rsidR="00712930" w:rsidRPr="006639BB" w:rsidRDefault="00467C00" w:rsidP="008C3AA6">
            <w:pPr>
              <w:ind w:left="158" w:hanging="158"/>
              <w:rPr>
                <w:iCs/>
              </w:rPr>
            </w:pPr>
            <w:r w:rsidRPr="000861E0">
              <w:rPr>
                <w:rFonts w:cstheme="minorHAnsi"/>
                <w:iCs/>
              </w:rPr>
              <w:t>□</w:t>
            </w:r>
            <w:r w:rsidRPr="000861E0">
              <w:rPr>
                <w:iCs/>
              </w:rPr>
              <w:t xml:space="preserve"> </w:t>
            </w:r>
            <w:r>
              <w:rPr>
                <w:i/>
                <w:iCs/>
              </w:rPr>
              <w:t xml:space="preserve">No: </w:t>
            </w:r>
            <w:r>
              <w:rPr>
                <w:rFonts w:cstheme="minorHAnsi"/>
              </w:rPr>
              <w:t xml:space="preserve">Indicates that </w:t>
            </w:r>
            <w:r w:rsidR="008C3AA6">
              <w:rPr>
                <w:rFonts w:cstheme="minorHAnsi"/>
              </w:rPr>
              <w:t xml:space="preserve">none of these was done </w:t>
            </w:r>
            <w:r>
              <w:rPr>
                <w:rFonts w:cstheme="minorHAnsi"/>
              </w:rPr>
              <w:t xml:space="preserve">within the previous 12 months </w:t>
            </w:r>
          </w:p>
        </w:tc>
      </w:tr>
      <w:tr w:rsidR="00712930" w14:paraId="6B2FCA43" w14:textId="77777777" w:rsidTr="003B538C">
        <w:trPr>
          <w:trHeight w:val="274"/>
        </w:trPr>
        <w:tc>
          <w:tcPr>
            <w:tcW w:w="2605" w:type="dxa"/>
          </w:tcPr>
          <w:p w14:paraId="40B4F554" w14:textId="66EFDFBE" w:rsidR="00712930" w:rsidRPr="008806C8" w:rsidRDefault="00712930" w:rsidP="004462AD">
            <w:pPr>
              <w:rPr>
                <w:b/>
                <w:bCs/>
              </w:rPr>
            </w:pPr>
            <w:r w:rsidRPr="008806C8">
              <w:rPr>
                <w:b/>
                <w:bCs/>
              </w:rPr>
              <w:t>Note for abstractions:</w:t>
            </w:r>
          </w:p>
        </w:tc>
        <w:tc>
          <w:tcPr>
            <w:tcW w:w="7763" w:type="dxa"/>
            <w:shd w:val="clear" w:color="auto" w:fill="auto"/>
          </w:tcPr>
          <w:p w14:paraId="46F58B52" w14:textId="77777777" w:rsidR="00467C00" w:rsidRPr="00C36273" w:rsidRDefault="00467C00" w:rsidP="00C36273">
            <w:pPr>
              <w:pStyle w:val="ListParagraph"/>
              <w:numPr>
                <w:ilvl w:val="0"/>
                <w:numId w:val="25"/>
              </w:numPr>
              <w:ind w:left="288" w:hanging="274"/>
              <w:rPr>
                <w:rFonts w:ascii="Arial" w:eastAsia="Times New Roman" w:hAnsi="Arial" w:cs="Arial"/>
                <w:sz w:val="27"/>
                <w:szCs w:val="27"/>
              </w:rPr>
            </w:pPr>
            <w:r>
              <w:t xml:space="preserve">BMI percentile should be assessed annually; so the values must be dated within last 12 months. A BMI percentile calculator for children and teens is </w:t>
            </w:r>
            <w:r w:rsidRPr="000E0878">
              <w:t xml:space="preserve">available through the CDC at </w:t>
            </w:r>
            <w:r w:rsidRPr="00C36273">
              <w:rPr>
                <w:rFonts w:eastAsia="Times New Roman" w:cs="Arial"/>
              </w:rPr>
              <w:t>(http://apps.nccd.cdc.gov/dnpabmi/Calculator.aspx</w:t>
            </w:r>
          </w:p>
          <w:p w14:paraId="54EEA673" w14:textId="6FFF96A1" w:rsidR="00467C00" w:rsidRDefault="00C861D1" w:rsidP="00C36273">
            <w:pPr>
              <w:pStyle w:val="ListParagraph"/>
              <w:numPr>
                <w:ilvl w:val="0"/>
                <w:numId w:val="25"/>
              </w:numPr>
              <w:ind w:left="288" w:hanging="274"/>
            </w:pPr>
            <w:r>
              <w:t>C</w:t>
            </w:r>
            <w:r w:rsidR="00467C00">
              <w:t>ounseling for nutrition includes: checklist indicating nutrition was addressed; educational materials on nutrition were provided</w:t>
            </w:r>
          </w:p>
          <w:p w14:paraId="79346C68" w14:textId="6632168C" w:rsidR="0010758D" w:rsidRDefault="00C861D1" w:rsidP="00C36273">
            <w:pPr>
              <w:pStyle w:val="ListParagraph"/>
              <w:numPr>
                <w:ilvl w:val="0"/>
                <w:numId w:val="25"/>
              </w:numPr>
              <w:ind w:left="288" w:hanging="274"/>
            </w:pPr>
            <w:r>
              <w:t>C</w:t>
            </w:r>
            <w:r w:rsidR="00467C00">
              <w:t>ounseling for physical activity includes:  checklist indicating physical activity was addressed; educational materials on physical activity were provided</w:t>
            </w:r>
          </w:p>
        </w:tc>
      </w:tr>
      <w:tr w:rsidR="00712930" w14:paraId="592BD082" w14:textId="77777777" w:rsidTr="003B538C">
        <w:trPr>
          <w:trHeight w:val="260"/>
        </w:trPr>
        <w:tc>
          <w:tcPr>
            <w:tcW w:w="2605" w:type="dxa"/>
          </w:tcPr>
          <w:p w14:paraId="236F6F8B" w14:textId="77777777" w:rsidR="00712930" w:rsidRDefault="00712930" w:rsidP="004462AD">
            <w:pPr>
              <w:rPr>
                <w:b/>
                <w:bCs/>
              </w:rPr>
            </w:pPr>
            <w:r>
              <w:rPr>
                <w:b/>
                <w:bCs/>
              </w:rPr>
              <w:t>Source for definitions:</w:t>
            </w:r>
          </w:p>
        </w:tc>
        <w:tc>
          <w:tcPr>
            <w:tcW w:w="7763" w:type="dxa"/>
            <w:shd w:val="clear" w:color="auto" w:fill="auto"/>
          </w:tcPr>
          <w:p w14:paraId="1A3155F1" w14:textId="77777777" w:rsidR="00467C00" w:rsidRDefault="00467C00" w:rsidP="00467C00">
            <w:pPr>
              <w:rPr>
                <w:color w:val="1F497D"/>
              </w:rPr>
            </w:pPr>
            <w:r w:rsidRPr="00D45EA8">
              <w:rPr>
                <w:color w:val="1F497D"/>
              </w:rPr>
              <w:t xml:space="preserve">SBHA </w:t>
            </w:r>
            <w:hyperlink r:id="rId11" w:history="1">
              <w:r w:rsidRPr="00DD5AAD">
                <w:rPr>
                  <w:rStyle w:val="Hyperlink"/>
                </w:rPr>
                <w:t>http://www.sbh4all.org/resources/quality-counts/five-performance-measures/</w:t>
              </w:r>
            </w:hyperlink>
            <w:r>
              <w:rPr>
                <w:color w:val="1F497D"/>
              </w:rPr>
              <w:t xml:space="preserve"> </w:t>
            </w:r>
          </w:p>
          <w:p w14:paraId="0516DD13" w14:textId="157BE7E5" w:rsidR="00712930" w:rsidRDefault="00467C00" w:rsidP="00467C00">
            <w:r>
              <w:t xml:space="preserve">HEDIS Child Documentation and Coding Guidelines, 2017AAP, Bright Futures.  </w:t>
            </w:r>
            <w:hyperlink r:id="rId12" w:history="1">
              <w:r w:rsidRPr="00CA7642">
                <w:rPr>
                  <w:rStyle w:val="Hyperlink"/>
                </w:rPr>
                <w:t>https://brightfutures.aap.org/Bright%20Futures%20Documents/Physical%20Examination.pdf</w:t>
              </w:r>
            </w:hyperlink>
          </w:p>
        </w:tc>
      </w:tr>
    </w:tbl>
    <w:p w14:paraId="046A3AE7" w14:textId="77777777" w:rsidR="00712930" w:rsidRDefault="00712930" w:rsidP="00712930">
      <w:pPr>
        <w:rPr>
          <w:b/>
          <w:bCs/>
        </w:rPr>
      </w:pPr>
    </w:p>
    <w:tbl>
      <w:tblPr>
        <w:tblStyle w:val="TableGrid"/>
        <w:tblW w:w="10368" w:type="dxa"/>
        <w:tblLook w:val="04A0" w:firstRow="1" w:lastRow="0" w:firstColumn="1" w:lastColumn="0" w:noHBand="0" w:noVBand="1"/>
      </w:tblPr>
      <w:tblGrid>
        <w:gridCol w:w="2592"/>
        <w:gridCol w:w="7776"/>
      </w:tblGrid>
      <w:tr w:rsidR="001B4380" w14:paraId="490B66D7" w14:textId="77777777" w:rsidTr="00F17DBB">
        <w:trPr>
          <w:trHeight w:val="274"/>
        </w:trPr>
        <w:tc>
          <w:tcPr>
            <w:tcW w:w="2592" w:type="dxa"/>
            <w:shd w:val="clear" w:color="auto" w:fill="B8CCE4" w:themeFill="accent1" w:themeFillTint="66"/>
          </w:tcPr>
          <w:p w14:paraId="1A1C7976" w14:textId="77777777" w:rsidR="001B4380" w:rsidRPr="00181146" w:rsidRDefault="001B4380" w:rsidP="00F17DBB">
            <w:pPr>
              <w:rPr>
                <w:b/>
                <w:bCs/>
              </w:rPr>
            </w:pPr>
            <w:r>
              <w:rPr>
                <w:b/>
                <w:bCs/>
              </w:rPr>
              <w:t>Data element number:</w:t>
            </w:r>
          </w:p>
        </w:tc>
        <w:tc>
          <w:tcPr>
            <w:tcW w:w="7776" w:type="dxa"/>
            <w:shd w:val="clear" w:color="auto" w:fill="B8CCE4" w:themeFill="accent1" w:themeFillTint="66"/>
          </w:tcPr>
          <w:p w14:paraId="516C7683" w14:textId="33BA4370" w:rsidR="001B4380" w:rsidRDefault="001B4380" w:rsidP="00F17DBB">
            <w:r>
              <w:t>Healthy Weight - 4</w:t>
            </w:r>
          </w:p>
        </w:tc>
      </w:tr>
      <w:tr w:rsidR="001B4380" w14:paraId="4D49FF0B" w14:textId="77777777" w:rsidTr="00F17DBB">
        <w:trPr>
          <w:trHeight w:val="260"/>
        </w:trPr>
        <w:tc>
          <w:tcPr>
            <w:tcW w:w="2592" w:type="dxa"/>
            <w:shd w:val="clear" w:color="auto" w:fill="FFFFFF" w:themeFill="background1"/>
          </w:tcPr>
          <w:p w14:paraId="55752B7C" w14:textId="77777777" w:rsidR="001B4380" w:rsidRPr="00181146" w:rsidRDefault="001B4380" w:rsidP="00F17DBB">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0B1204AC" w14:textId="6272DE5F" w:rsidR="001B4380" w:rsidRDefault="001B4380" w:rsidP="001B4380">
            <w:r>
              <w:t>Number of telehealth encounters that the student received for healthy weight</w:t>
            </w:r>
          </w:p>
        </w:tc>
      </w:tr>
      <w:tr w:rsidR="001B4380" w14:paraId="34407FA3" w14:textId="77777777" w:rsidTr="00F17DBB">
        <w:trPr>
          <w:trHeight w:val="260"/>
        </w:trPr>
        <w:tc>
          <w:tcPr>
            <w:tcW w:w="2592" w:type="dxa"/>
          </w:tcPr>
          <w:p w14:paraId="2ACA2A8E" w14:textId="77777777" w:rsidR="001B4380" w:rsidRPr="00181146" w:rsidRDefault="001B4380" w:rsidP="00F17DBB">
            <w:pPr>
              <w:rPr>
                <w:b/>
                <w:bCs/>
              </w:rPr>
            </w:pPr>
            <w:r>
              <w:rPr>
                <w:b/>
                <w:bCs/>
              </w:rPr>
              <w:t>Variable definition:</w:t>
            </w:r>
          </w:p>
        </w:tc>
        <w:tc>
          <w:tcPr>
            <w:tcW w:w="7776" w:type="dxa"/>
          </w:tcPr>
          <w:p w14:paraId="28CF5018" w14:textId="7FC252A7" w:rsidR="001B4380" w:rsidRPr="00EA4DF2" w:rsidRDefault="001B4380" w:rsidP="004F5E50">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how many encounters for healthy weight services that the student received that involved telehealth</w:t>
            </w:r>
          </w:p>
        </w:tc>
      </w:tr>
      <w:tr w:rsidR="001B4380" w14:paraId="10AC487D" w14:textId="77777777" w:rsidTr="00F17DBB">
        <w:trPr>
          <w:trHeight w:val="269"/>
        </w:trPr>
        <w:tc>
          <w:tcPr>
            <w:tcW w:w="2592" w:type="dxa"/>
          </w:tcPr>
          <w:p w14:paraId="296D5EAB" w14:textId="77777777" w:rsidR="001B4380" w:rsidRDefault="001B4380" w:rsidP="00F17DBB">
            <w:pPr>
              <w:rPr>
                <w:b/>
                <w:bCs/>
              </w:rPr>
            </w:pPr>
            <w:r>
              <w:rPr>
                <w:b/>
                <w:bCs/>
              </w:rPr>
              <w:t>Data collection level:</w:t>
            </w:r>
          </w:p>
        </w:tc>
        <w:tc>
          <w:tcPr>
            <w:tcW w:w="7776" w:type="dxa"/>
          </w:tcPr>
          <w:p w14:paraId="63D5806A" w14:textId="77777777" w:rsidR="001B4380" w:rsidRPr="00933ED9" w:rsidRDefault="001B4380" w:rsidP="00F17DBB">
            <w:pPr>
              <w:rPr>
                <w:iCs/>
              </w:rPr>
            </w:pPr>
            <w:r>
              <w:rPr>
                <w:iCs/>
              </w:rPr>
              <w:t>Student</w:t>
            </w:r>
          </w:p>
        </w:tc>
      </w:tr>
      <w:tr w:rsidR="001B4380" w14:paraId="3855B230" w14:textId="77777777" w:rsidTr="00F17DBB">
        <w:trPr>
          <w:trHeight w:val="269"/>
        </w:trPr>
        <w:tc>
          <w:tcPr>
            <w:tcW w:w="2592" w:type="dxa"/>
          </w:tcPr>
          <w:p w14:paraId="3C659F0E" w14:textId="77777777" w:rsidR="001B4380" w:rsidRDefault="001B4380" w:rsidP="00F17DBB">
            <w:pPr>
              <w:rPr>
                <w:b/>
                <w:bCs/>
              </w:rPr>
            </w:pPr>
            <w:r>
              <w:rPr>
                <w:b/>
                <w:bCs/>
              </w:rPr>
              <w:t>Criteria:</w:t>
            </w:r>
          </w:p>
        </w:tc>
        <w:tc>
          <w:tcPr>
            <w:tcW w:w="7776" w:type="dxa"/>
          </w:tcPr>
          <w:p w14:paraId="2193A60B" w14:textId="54BB6715" w:rsidR="001B4380" w:rsidRPr="002D34B9" w:rsidRDefault="004F5E50" w:rsidP="001B4380">
            <w:pPr>
              <w:rPr>
                <w:iCs/>
              </w:rPr>
            </w:pPr>
            <w:r>
              <w:rPr>
                <w:iCs/>
              </w:rPr>
              <w:t>S</w:t>
            </w:r>
            <w:r w:rsidR="001B4380">
              <w:rPr>
                <w:iCs/>
              </w:rPr>
              <w:t>tudents who received telehealth healthy weight service</w:t>
            </w:r>
            <w:r w:rsidR="00B62247">
              <w:rPr>
                <w:iCs/>
              </w:rPr>
              <w:t>s</w:t>
            </w:r>
            <w:r w:rsidR="001B4380">
              <w:rPr>
                <w:iCs/>
              </w:rPr>
              <w:t xml:space="preserve"> as part of the SB-TNGP during this measurement period</w:t>
            </w:r>
          </w:p>
        </w:tc>
      </w:tr>
      <w:tr w:rsidR="001B4380" w14:paraId="670BD5F5" w14:textId="77777777" w:rsidTr="00F17DBB">
        <w:trPr>
          <w:trHeight w:val="260"/>
        </w:trPr>
        <w:tc>
          <w:tcPr>
            <w:tcW w:w="2592" w:type="dxa"/>
          </w:tcPr>
          <w:p w14:paraId="4AA1AC23" w14:textId="77777777" w:rsidR="001B4380" w:rsidRPr="00181146" w:rsidRDefault="001B4380" w:rsidP="00F17DBB">
            <w:pPr>
              <w:rPr>
                <w:b/>
                <w:bCs/>
              </w:rPr>
            </w:pPr>
            <w:r>
              <w:rPr>
                <w:b/>
                <w:bCs/>
              </w:rPr>
              <w:t>Skip logic:</w:t>
            </w:r>
          </w:p>
        </w:tc>
        <w:tc>
          <w:tcPr>
            <w:tcW w:w="7776" w:type="dxa"/>
          </w:tcPr>
          <w:p w14:paraId="3755863E" w14:textId="219B60A7" w:rsidR="001B4380" w:rsidRPr="00EA4DF2" w:rsidRDefault="001B4380" w:rsidP="001B4380">
            <w:pPr>
              <w:pStyle w:val="Default"/>
              <w:rPr>
                <w:rFonts w:asciiTheme="minorHAnsi" w:hAnsiTheme="minorHAnsi" w:cstheme="minorHAnsi"/>
                <w:sz w:val="22"/>
                <w:szCs w:val="22"/>
              </w:rPr>
            </w:pPr>
            <w:r>
              <w:rPr>
                <w:rFonts w:asciiTheme="minorHAnsi" w:hAnsiTheme="minorHAnsi" w:cstheme="minorHAnsi"/>
                <w:sz w:val="22"/>
                <w:szCs w:val="22"/>
              </w:rPr>
              <w:t>NOTE that the response to this question will be used to determine the extent of ENCOUNTER level data collection. In particular, a high number of healthy weight visits will trigger instructions to only complete ENCOUNTER level data collection for the first visit each month.</w:t>
            </w:r>
          </w:p>
        </w:tc>
      </w:tr>
      <w:tr w:rsidR="001B4380" w14:paraId="72B70926" w14:textId="77777777" w:rsidTr="00F17DBB">
        <w:trPr>
          <w:trHeight w:val="260"/>
        </w:trPr>
        <w:tc>
          <w:tcPr>
            <w:tcW w:w="2592" w:type="dxa"/>
          </w:tcPr>
          <w:p w14:paraId="4C1C0540" w14:textId="77777777" w:rsidR="001B4380" w:rsidRPr="00181146" w:rsidRDefault="001B4380" w:rsidP="00F17DBB">
            <w:pPr>
              <w:rPr>
                <w:b/>
                <w:bCs/>
              </w:rPr>
            </w:pPr>
            <w:r>
              <w:rPr>
                <w:b/>
                <w:bCs/>
              </w:rPr>
              <w:t>Valid (allowable) values:</w:t>
            </w:r>
          </w:p>
        </w:tc>
        <w:tc>
          <w:tcPr>
            <w:tcW w:w="7776" w:type="dxa"/>
          </w:tcPr>
          <w:p w14:paraId="6A023BA5" w14:textId="77777777" w:rsidR="001B4380" w:rsidRPr="00E13DD2" w:rsidRDefault="001B4380" w:rsidP="00F17DBB">
            <w:pPr>
              <w:rPr>
                <w:i/>
                <w:iCs/>
              </w:rPr>
            </w:pPr>
            <w:r>
              <w:rPr>
                <w:i/>
                <w:iCs/>
              </w:rPr>
              <w:t>Any numeric character</w:t>
            </w:r>
          </w:p>
        </w:tc>
      </w:tr>
      <w:tr w:rsidR="001B4380" w14:paraId="511E0AB0" w14:textId="77777777" w:rsidTr="00F17DBB">
        <w:trPr>
          <w:trHeight w:val="274"/>
        </w:trPr>
        <w:tc>
          <w:tcPr>
            <w:tcW w:w="2592" w:type="dxa"/>
          </w:tcPr>
          <w:p w14:paraId="72E6D955" w14:textId="77777777" w:rsidR="001B4380" w:rsidRPr="00181146" w:rsidRDefault="001B4380" w:rsidP="00F17DBB">
            <w:pPr>
              <w:rPr>
                <w:b/>
                <w:bCs/>
              </w:rPr>
            </w:pPr>
            <w:r>
              <w:rPr>
                <w:b/>
                <w:bCs/>
              </w:rPr>
              <w:t>Note for abstractions:</w:t>
            </w:r>
          </w:p>
        </w:tc>
        <w:tc>
          <w:tcPr>
            <w:tcW w:w="7776" w:type="dxa"/>
          </w:tcPr>
          <w:p w14:paraId="1D2C8CB0" w14:textId="4E702B7C" w:rsidR="001B4380" w:rsidRDefault="001B4380" w:rsidP="00B62247">
            <w:pPr>
              <w:pStyle w:val="ListParagraph"/>
              <w:numPr>
                <w:ilvl w:val="0"/>
                <w:numId w:val="1"/>
              </w:numPr>
              <w:ind w:left="288" w:hanging="270"/>
            </w:pPr>
            <w:r>
              <w:t>An encounter can be of any duration</w:t>
            </w:r>
            <w:r w:rsidR="00B62247">
              <w:t xml:space="preserve">, and it </w:t>
            </w:r>
            <w:r>
              <w:t>can be scheduled or impromptu.</w:t>
            </w:r>
          </w:p>
        </w:tc>
      </w:tr>
      <w:tr w:rsidR="001B4380" w14:paraId="4BADC27A" w14:textId="77777777" w:rsidTr="00F17DBB">
        <w:trPr>
          <w:trHeight w:val="260"/>
        </w:trPr>
        <w:tc>
          <w:tcPr>
            <w:tcW w:w="2592" w:type="dxa"/>
          </w:tcPr>
          <w:p w14:paraId="088CD81C" w14:textId="77777777" w:rsidR="001B4380" w:rsidRDefault="001B4380" w:rsidP="00F17DBB">
            <w:pPr>
              <w:rPr>
                <w:b/>
                <w:bCs/>
              </w:rPr>
            </w:pPr>
            <w:r>
              <w:rPr>
                <w:b/>
                <w:bCs/>
              </w:rPr>
              <w:t>Source for definitions:</w:t>
            </w:r>
          </w:p>
        </w:tc>
        <w:tc>
          <w:tcPr>
            <w:tcW w:w="7776" w:type="dxa"/>
          </w:tcPr>
          <w:p w14:paraId="1E4B594E" w14:textId="77777777" w:rsidR="001B4380" w:rsidRDefault="001B4380" w:rsidP="00F17DBB">
            <w:r>
              <w:t>SB TNGP FOA</w:t>
            </w:r>
          </w:p>
        </w:tc>
      </w:tr>
    </w:tbl>
    <w:p w14:paraId="42D6B472" w14:textId="38ECF60B" w:rsidR="00E66AE4" w:rsidRDefault="00E66AE4" w:rsidP="00964147">
      <w:pPr>
        <w:rPr>
          <w:b/>
          <w:bCs/>
        </w:rPr>
      </w:pPr>
    </w:p>
    <w:p w14:paraId="75A7E83F" w14:textId="77777777" w:rsidR="001B4380" w:rsidRDefault="001B4380" w:rsidP="00964147">
      <w:pPr>
        <w:rPr>
          <w:b/>
          <w:bCs/>
        </w:rPr>
      </w:pPr>
    </w:p>
    <w:tbl>
      <w:tblPr>
        <w:tblStyle w:val="TableGrid"/>
        <w:tblW w:w="10368" w:type="dxa"/>
        <w:tblLook w:val="04A0" w:firstRow="1" w:lastRow="0" w:firstColumn="1" w:lastColumn="0" w:noHBand="0" w:noVBand="1"/>
      </w:tblPr>
      <w:tblGrid>
        <w:gridCol w:w="2592"/>
        <w:gridCol w:w="7776"/>
      </w:tblGrid>
      <w:tr w:rsidR="001B4380" w14:paraId="0C602248" w14:textId="77777777" w:rsidTr="00F17DBB">
        <w:trPr>
          <w:trHeight w:val="274"/>
        </w:trPr>
        <w:tc>
          <w:tcPr>
            <w:tcW w:w="2592" w:type="dxa"/>
            <w:shd w:val="clear" w:color="auto" w:fill="B8CCE4" w:themeFill="accent1" w:themeFillTint="66"/>
          </w:tcPr>
          <w:p w14:paraId="060CC224" w14:textId="77777777" w:rsidR="001B4380" w:rsidRPr="00181146" w:rsidRDefault="001B4380" w:rsidP="00F17DBB">
            <w:pPr>
              <w:rPr>
                <w:b/>
                <w:bCs/>
              </w:rPr>
            </w:pPr>
            <w:r>
              <w:rPr>
                <w:b/>
                <w:bCs/>
              </w:rPr>
              <w:t>Data element number:</w:t>
            </w:r>
          </w:p>
        </w:tc>
        <w:tc>
          <w:tcPr>
            <w:tcW w:w="7776" w:type="dxa"/>
            <w:shd w:val="clear" w:color="auto" w:fill="B8CCE4" w:themeFill="accent1" w:themeFillTint="66"/>
          </w:tcPr>
          <w:p w14:paraId="3280A5A9" w14:textId="4AFB34B9" w:rsidR="001B4380" w:rsidRDefault="001B4380" w:rsidP="00F17DBB">
            <w:r>
              <w:t>Healthy Weight - 5</w:t>
            </w:r>
          </w:p>
        </w:tc>
      </w:tr>
      <w:tr w:rsidR="001B4380" w14:paraId="19399DB9" w14:textId="77777777" w:rsidTr="00F17DBB">
        <w:trPr>
          <w:trHeight w:val="260"/>
        </w:trPr>
        <w:tc>
          <w:tcPr>
            <w:tcW w:w="2592" w:type="dxa"/>
            <w:shd w:val="clear" w:color="auto" w:fill="FFFFFF" w:themeFill="background1"/>
          </w:tcPr>
          <w:p w14:paraId="5F0FEE7C" w14:textId="77777777" w:rsidR="001B4380" w:rsidRPr="00181146" w:rsidRDefault="001B4380" w:rsidP="00F17DBB">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013CEC15" w14:textId="5AC9D671" w:rsidR="001B4380" w:rsidRDefault="001B4380" w:rsidP="001B4380">
            <w:r>
              <w:t>Number of non-telehealth encounters that the student received for healthy weight in the school setting</w:t>
            </w:r>
          </w:p>
        </w:tc>
      </w:tr>
      <w:tr w:rsidR="001B4380" w14:paraId="770C808E" w14:textId="77777777" w:rsidTr="00F17DBB">
        <w:trPr>
          <w:trHeight w:val="260"/>
        </w:trPr>
        <w:tc>
          <w:tcPr>
            <w:tcW w:w="2592" w:type="dxa"/>
          </w:tcPr>
          <w:p w14:paraId="52648F9C" w14:textId="77777777" w:rsidR="001B4380" w:rsidRPr="00181146" w:rsidRDefault="001B4380" w:rsidP="00F17DBB">
            <w:pPr>
              <w:rPr>
                <w:b/>
                <w:bCs/>
              </w:rPr>
            </w:pPr>
            <w:r>
              <w:rPr>
                <w:b/>
                <w:bCs/>
              </w:rPr>
              <w:t>Variable definition:</w:t>
            </w:r>
          </w:p>
        </w:tc>
        <w:tc>
          <w:tcPr>
            <w:tcW w:w="7776" w:type="dxa"/>
          </w:tcPr>
          <w:p w14:paraId="76E62AFF" w14:textId="00C3CBA1" w:rsidR="001B4380" w:rsidRPr="00EA4DF2" w:rsidRDefault="001B4380" w:rsidP="004F5E50">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how many encounters for healthy weight services that the student received in the school setting that did not involve telehealth</w:t>
            </w:r>
          </w:p>
        </w:tc>
      </w:tr>
      <w:tr w:rsidR="001B4380" w14:paraId="454C8856" w14:textId="77777777" w:rsidTr="00F17DBB">
        <w:trPr>
          <w:trHeight w:val="269"/>
        </w:trPr>
        <w:tc>
          <w:tcPr>
            <w:tcW w:w="2592" w:type="dxa"/>
          </w:tcPr>
          <w:p w14:paraId="35ACB49C" w14:textId="77777777" w:rsidR="001B4380" w:rsidRDefault="001B4380" w:rsidP="00F17DBB">
            <w:pPr>
              <w:rPr>
                <w:b/>
                <w:bCs/>
              </w:rPr>
            </w:pPr>
            <w:r>
              <w:rPr>
                <w:b/>
                <w:bCs/>
              </w:rPr>
              <w:t>Data collection level:</w:t>
            </w:r>
          </w:p>
        </w:tc>
        <w:tc>
          <w:tcPr>
            <w:tcW w:w="7776" w:type="dxa"/>
          </w:tcPr>
          <w:p w14:paraId="3D99833D" w14:textId="77777777" w:rsidR="001B4380" w:rsidRPr="00933ED9" w:rsidRDefault="001B4380" w:rsidP="00F17DBB">
            <w:pPr>
              <w:rPr>
                <w:iCs/>
              </w:rPr>
            </w:pPr>
            <w:r>
              <w:rPr>
                <w:iCs/>
              </w:rPr>
              <w:t>Student</w:t>
            </w:r>
          </w:p>
        </w:tc>
      </w:tr>
      <w:tr w:rsidR="001B4380" w14:paraId="26B33256" w14:textId="77777777" w:rsidTr="00F17DBB">
        <w:trPr>
          <w:trHeight w:val="269"/>
        </w:trPr>
        <w:tc>
          <w:tcPr>
            <w:tcW w:w="2592" w:type="dxa"/>
          </w:tcPr>
          <w:p w14:paraId="24172888" w14:textId="77777777" w:rsidR="001B4380" w:rsidRDefault="001B4380" w:rsidP="00F17DBB">
            <w:pPr>
              <w:rPr>
                <w:b/>
                <w:bCs/>
              </w:rPr>
            </w:pPr>
            <w:r>
              <w:rPr>
                <w:b/>
                <w:bCs/>
              </w:rPr>
              <w:t>Criteria:</w:t>
            </w:r>
          </w:p>
        </w:tc>
        <w:tc>
          <w:tcPr>
            <w:tcW w:w="7776" w:type="dxa"/>
          </w:tcPr>
          <w:p w14:paraId="277AA25B" w14:textId="2643BBFD" w:rsidR="001B4380" w:rsidRPr="002D34B9" w:rsidRDefault="004F5E50" w:rsidP="001B4380">
            <w:pPr>
              <w:rPr>
                <w:iCs/>
              </w:rPr>
            </w:pPr>
            <w:r>
              <w:rPr>
                <w:iCs/>
              </w:rPr>
              <w:t>S</w:t>
            </w:r>
            <w:r w:rsidR="001B4380">
              <w:rPr>
                <w:iCs/>
              </w:rPr>
              <w:t>tudents who received telehealth healthy weight services as part of the SB-TNGP during this measurement period</w:t>
            </w:r>
          </w:p>
        </w:tc>
      </w:tr>
      <w:tr w:rsidR="001B4380" w14:paraId="51AABB24" w14:textId="77777777" w:rsidTr="00F17DBB">
        <w:trPr>
          <w:trHeight w:val="260"/>
        </w:trPr>
        <w:tc>
          <w:tcPr>
            <w:tcW w:w="2592" w:type="dxa"/>
          </w:tcPr>
          <w:p w14:paraId="439EC656" w14:textId="77777777" w:rsidR="001B4380" w:rsidRPr="00181146" w:rsidRDefault="001B4380" w:rsidP="00F17DBB">
            <w:pPr>
              <w:rPr>
                <w:b/>
                <w:bCs/>
              </w:rPr>
            </w:pPr>
            <w:r>
              <w:rPr>
                <w:b/>
                <w:bCs/>
              </w:rPr>
              <w:t>Valid (allowable) values:</w:t>
            </w:r>
          </w:p>
        </w:tc>
        <w:tc>
          <w:tcPr>
            <w:tcW w:w="7776" w:type="dxa"/>
          </w:tcPr>
          <w:p w14:paraId="3D2BBAD1" w14:textId="77777777" w:rsidR="001B4380" w:rsidRPr="00E13DD2" w:rsidRDefault="001B4380" w:rsidP="00F17DBB">
            <w:pPr>
              <w:rPr>
                <w:i/>
                <w:iCs/>
              </w:rPr>
            </w:pPr>
            <w:r>
              <w:rPr>
                <w:i/>
                <w:iCs/>
              </w:rPr>
              <w:t>Any numeric character or NA indicating that the data are “Not Available”</w:t>
            </w:r>
          </w:p>
        </w:tc>
      </w:tr>
      <w:tr w:rsidR="001B4380" w14:paraId="52AC8AFB" w14:textId="77777777" w:rsidTr="00F17DBB">
        <w:trPr>
          <w:trHeight w:val="274"/>
        </w:trPr>
        <w:tc>
          <w:tcPr>
            <w:tcW w:w="2592" w:type="dxa"/>
          </w:tcPr>
          <w:p w14:paraId="1DDA3E67" w14:textId="77777777" w:rsidR="001B4380" w:rsidRPr="00181146" w:rsidRDefault="001B4380" w:rsidP="00F17DBB">
            <w:pPr>
              <w:rPr>
                <w:b/>
                <w:bCs/>
              </w:rPr>
            </w:pPr>
            <w:r>
              <w:rPr>
                <w:b/>
                <w:bCs/>
              </w:rPr>
              <w:t>Note for abstractions:</w:t>
            </w:r>
          </w:p>
        </w:tc>
        <w:tc>
          <w:tcPr>
            <w:tcW w:w="7776" w:type="dxa"/>
          </w:tcPr>
          <w:p w14:paraId="5898C597" w14:textId="77777777" w:rsidR="001B4380" w:rsidRDefault="001B4380" w:rsidP="00F17DBB">
            <w:pPr>
              <w:pStyle w:val="ListParagraph"/>
              <w:numPr>
                <w:ilvl w:val="0"/>
                <w:numId w:val="1"/>
              </w:numPr>
              <w:ind w:left="288" w:hanging="270"/>
            </w:pPr>
            <w:r>
              <w:t>We understand that this information will not be available in many schools, in which case enter NA.</w:t>
            </w:r>
          </w:p>
          <w:p w14:paraId="77E11954" w14:textId="1E4071DB" w:rsidR="001B4380" w:rsidRDefault="001B4380" w:rsidP="00F17DBB">
            <w:pPr>
              <w:pStyle w:val="ListParagraph"/>
              <w:numPr>
                <w:ilvl w:val="0"/>
                <w:numId w:val="1"/>
              </w:numPr>
              <w:ind w:left="288" w:hanging="270"/>
            </w:pPr>
            <w:r>
              <w:t>An encounter can be of any duration</w:t>
            </w:r>
            <w:r w:rsidR="00B62247">
              <w:t>,</w:t>
            </w:r>
            <w:r>
              <w:t xml:space="preserve"> and it can be scheduled or impromptu.</w:t>
            </w:r>
          </w:p>
          <w:p w14:paraId="1195A5CD" w14:textId="38AB8DF7" w:rsidR="001B4380" w:rsidRDefault="001B4380" w:rsidP="00F17DBB">
            <w:pPr>
              <w:pStyle w:val="ListParagraph"/>
              <w:numPr>
                <w:ilvl w:val="0"/>
                <w:numId w:val="1"/>
              </w:numPr>
              <w:ind w:left="288" w:hanging="270"/>
            </w:pPr>
            <w:r>
              <w:t>Complete only for students who had telehealth healthy weight services.</w:t>
            </w:r>
          </w:p>
          <w:p w14:paraId="35066DBC" w14:textId="77777777" w:rsidR="001B4380" w:rsidRDefault="001B4380" w:rsidP="00F17DBB">
            <w:pPr>
              <w:pStyle w:val="ListParagraph"/>
              <w:numPr>
                <w:ilvl w:val="0"/>
                <w:numId w:val="1"/>
              </w:numPr>
              <w:ind w:left="288" w:hanging="270"/>
            </w:pPr>
            <w:r>
              <w:t>The school setting means the setting where the SB-TNGP operates.</w:t>
            </w:r>
          </w:p>
        </w:tc>
      </w:tr>
      <w:tr w:rsidR="001B4380" w14:paraId="268868BE" w14:textId="77777777" w:rsidTr="00F17DBB">
        <w:trPr>
          <w:trHeight w:val="260"/>
        </w:trPr>
        <w:tc>
          <w:tcPr>
            <w:tcW w:w="2592" w:type="dxa"/>
          </w:tcPr>
          <w:p w14:paraId="405C962D" w14:textId="77777777" w:rsidR="001B4380" w:rsidRDefault="001B4380" w:rsidP="00F17DBB">
            <w:pPr>
              <w:rPr>
                <w:b/>
                <w:bCs/>
              </w:rPr>
            </w:pPr>
            <w:r>
              <w:rPr>
                <w:b/>
                <w:bCs/>
              </w:rPr>
              <w:t>Source for definitions:</w:t>
            </w:r>
          </w:p>
        </w:tc>
        <w:tc>
          <w:tcPr>
            <w:tcW w:w="7776" w:type="dxa"/>
          </w:tcPr>
          <w:p w14:paraId="3AFA11C4" w14:textId="77777777" w:rsidR="001B4380" w:rsidRDefault="001B4380" w:rsidP="00F17DBB">
            <w:r>
              <w:t>Rural Telehealth Research Center</w:t>
            </w:r>
          </w:p>
        </w:tc>
      </w:tr>
    </w:tbl>
    <w:p w14:paraId="0E9724E5" w14:textId="77777777" w:rsidR="001B4380" w:rsidRDefault="001B4380" w:rsidP="00964147">
      <w:pPr>
        <w:rPr>
          <w:b/>
          <w:bCs/>
        </w:rPr>
      </w:pPr>
    </w:p>
    <w:p w14:paraId="7AD73DE4" w14:textId="77777777" w:rsidR="00DC07BB" w:rsidRDefault="00DC07BB" w:rsidP="00DC07BB">
      <w:pPr>
        <w:spacing w:after="0"/>
        <w:rPr>
          <w:b/>
          <w:bCs/>
        </w:rPr>
      </w:pPr>
    </w:p>
    <w:p w14:paraId="2E6E5BAD" w14:textId="5DFE80F0" w:rsidR="00DC07BB" w:rsidRDefault="00DC07BB" w:rsidP="00E851FF">
      <w:pPr>
        <w:pBdr>
          <w:top w:val="single" w:sz="4" w:space="1" w:color="auto"/>
          <w:left w:val="single" w:sz="4" w:space="4" w:color="auto"/>
          <w:bottom w:val="single" w:sz="4" w:space="0" w:color="auto"/>
          <w:right w:val="single" w:sz="4" w:space="4" w:color="auto"/>
        </w:pBdr>
        <w:shd w:val="clear" w:color="auto" w:fill="9BBB59" w:themeFill="accent3"/>
        <w:spacing w:after="0"/>
        <w:jc w:val="center"/>
        <w:rPr>
          <w:b/>
        </w:rPr>
      </w:pPr>
      <w:r>
        <w:rPr>
          <w:b/>
        </w:rPr>
        <w:t>Data elements that are collected at the ENCOUNTER level</w:t>
      </w:r>
    </w:p>
    <w:p w14:paraId="7AAE879D" w14:textId="4C3FE797" w:rsidR="00CE358A" w:rsidRDefault="00CE358A" w:rsidP="00E851FF">
      <w:pPr>
        <w:pBdr>
          <w:top w:val="single" w:sz="4" w:space="1" w:color="auto"/>
          <w:left w:val="single" w:sz="4" w:space="4" w:color="auto"/>
          <w:bottom w:val="single" w:sz="4" w:space="0" w:color="auto"/>
          <w:right w:val="single" w:sz="4" w:space="4" w:color="auto"/>
        </w:pBdr>
        <w:shd w:val="clear" w:color="auto" w:fill="9BBB59" w:themeFill="accent3"/>
        <w:spacing w:after="0"/>
        <w:jc w:val="center"/>
        <w:rPr>
          <w:b/>
          <w:i/>
        </w:rPr>
      </w:pPr>
      <w:r w:rsidRPr="008C127F">
        <w:rPr>
          <w:b/>
          <w:i/>
        </w:rPr>
        <w:t>The information in this section will be collected for</w:t>
      </w:r>
      <w:r>
        <w:rPr>
          <w:b/>
          <w:i/>
        </w:rPr>
        <w:t xml:space="preserve"> </w:t>
      </w:r>
      <w:r w:rsidR="00C20F29">
        <w:rPr>
          <w:b/>
          <w:i/>
        </w:rPr>
        <w:t>SB-TNGP</w:t>
      </w:r>
      <w:r>
        <w:rPr>
          <w:b/>
          <w:i/>
        </w:rPr>
        <w:t xml:space="preserve"> </w:t>
      </w:r>
      <w:r w:rsidR="00550A5F">
        <w:rPr>
          <w:b/>
          <w:i/>
        </w:rPr>
        <w:t xml:space="preserve">telehealth </w:t>
      </w:r>
      <w:r w:rsidR="00467C00">
        <w:rPr>
          <w:b/>
          <w:i/>
        </w:rPr>
        <w:t xml:space="preserve">healthy weight </w:t>
      </w:r>
      <w:r>
        <w:rPr>
          <w:b/>
          <w:i/>
        </w:rPr>
        <w:t>encounter</w:t>
      </w:r>
      <w:r w:rsidR="00C20F29">
        <w:rPr>
          <w:b/>
          <w:i/>
        </w:rPr>
        <w:t>s</w:t>
      </w:r>
      <w:r w:rsidRPr="008C127F">
        <w:rPr>
          <w:b/>
          <w:i/>
        </w:rPr>
        <w:t>.</w:t>
      </w:r>
    </w:p>
    <w:tbl>
      <w:tblPr>
        <w:tblStyle w:val="TableGrid"/>
        <w:tblW w:w="10440" w:type="dxa"/>
        <w:tblInd w:w="-95" w:type="dxa"/>
        <w:tblLook w:val="04A0" w:firstRow="1" w:lastRow="0" w:firstColumn="1" w:lastColumn="0" w:noHBand="0" w:noVBand="1"/>
      </w:tblPr>
      <w:tblGrid>
        <w:gridCol w:w="1300"/>
        <w:gridCol w:w="9140"/>
      </w:tblGrid>
      <w:tr w:rsidR="00E851FF" w14:paraId="4D5CFD83" w14:textId="77777777" w:rsidTr="00D06161">
        <w:trPr>
          <w:trHeight w:val="260"/>
        </w:trPr>
        <w:tc>
          <w:tcPr>
            <w:tcW w:w="1170" w:type="dxa"/>
          </w:tcPr>
          <w:p w14:paraId="2A44E572" w14:textId="18C3C0D4" w:rsidR="00E851FF" w:rsidRPr="00181146" w:rsidRDefault="009408A1" w:rsidP="00D91932">
            <w:pPr>
              <w:rPr>
                <w:b/>
                <w:bCs/>
              </w:rPr>
            </w:pPr>
            <w:r>
              <w:rPr>
                <w:b/>
                <w:bCs/>
              </w:rPr>
              <w:t>Instructions</w:t>
            </w:r>
          </w:p>
        </w:tc>
        <w:tc>
          <w:tcPr>
            <w:tcW w:w="9270" w:type="dxa"/>
          </w:tcPr>
          <w:p w14:paraId="30231803" w14:textId="6F3CA941" w:rsidR="00E851FF" w:rsidRPr="00EA4DF2" w:rsidRDefault="00E851FF" w:rsidP="00467C00">
            <w:pPr>
              <w:pStyle w:val="Default"/>
              <w:rPr>
                <w:rFonts w:asciiTheme="minorHAnsi" w:hAnsiTheme="minorHAnsi" w:cstheme="minorHAnsi"/>
                <w:sz w:val="22"/>
                <w:szCs w:val="22"/>
              </w:rPr>
            </w:pPr>
            <w:r>
              <w:rPr>
                <w:rFonts w:asciiTheme="minorHAnsi" w:hAnsiTheme="minorHAnsi" w:cstheme="minorHAnsi"/>
                <w:sz w:val="22"/>
                <w:szCs w:val="22"/>
              </w:rPr>
              <w:t>NOTE the</w:t>
            </w:r>
            <w:r w:rsidR="00D06161">
              <w:rPr>
                <w:rFonts w:asciiTheme="minorHAnsi" w:hAnsiTheme="minorHAnsi" w:cstheme="minorHAnsi"/>
                <w:sz w:val="22"/>
                <w:szCs w:val="22"/>
              </w:rPr>
              <w:t xml:space="preserve"> following question</w:t>
            </w:r>
            <w:r w:rsidR="001C1D83">
              <w:rPr>
                <w:rFonts w:asciiTheme="minorHAnsi" w:hAnsiTheme="minorHAnsi" w:cstheme="minorHAnsi"/>
                <w:sz w:val="22"/>
                <w:szCs w:val="22"/>
              </w:rPr>
              <w:t>s</w:t>
            </w:r>
            <w:r w:rsidR="00D06161">
              <w:rPr>
                <w:rFonts w:asciiTheme="minorHAnsi" w:hAnsiTheme="minorHAnsi" w:cstheme="minorHAnsi"/>
                <w:sz w:val="22"/>
                <w:szCs w:val="22"/>
              </w:rPr>
              <w:t xml:space="preserve"> are to be answered for each</w:t>
            </w:r>
            <w:r w:rsidR="007C1B9C">
              <w:rPr>
                <w:rFonts w:asciiTheme="minorHAnsi" w:hAnsiTheme="minorHAnsi" w:cstheme="minorHAnsi"/>
                <w:sz w:val="22"/>
                <w:szCs w:val="22"/>
              </w:rPr>
              <w:t xml:space="preserve"> telehealth </w:t>
            </w:r>
            <w:r w:rsidR="00467C00">
              <w:rPr>
                <w:rFonts w:asciiTheme="minorHAnsi" w:hAnsiTheme="minorHAnsi" w:cstheme="minorHAnsi"/>
                <w:sz w:val="22"/>
                <w:szCs w:val="22"/>
              </w:rPr>
              <w:t xml:space="preserve">healthy weight </w:t>
            </w:r>
            <w:r w:rsidR="00D06161">
              <w:rPr>
                <w:rFonts w:asciiTheme="minorHAnsi" w:hAnsiTheme="minorHAnsi" w:cstheme="minorHAnsi"/>
                <w:sz w:val="22"/>
                <w:szCs w:val="22"/>
              </w:rPr>
              <w:t xml:space="preserve">ENCOUNTER if the number of </w:t>
            </w:r>
            <w:r w:rsidR="00C84B64">
              <w:rPr>
                <w:rFonts w:asciiTheme="minorHAnsi" w:hAnsiTheme="minorHAnsi" w:cstheme="minorHAnsi"/>
                <w:sz w:val="22"/>
                <w:szCs w:val="22"/>
              </w:rPr>
              <w:t xml:space="preserve">telehealth </w:t>
            </w:r>
            <w:r w:rsidR="00467C00">
              <w:rPr>
                <w:rFonts w:asciiTheme="minorHAnsi" w:hAnsiTheme="minorHAnsi" w:cstheme="minorHAnsi"/>
                <w:sz w:val="22"/>
                <w:szCs w:val="22"/>
              </w:rPr>
              <w:t xml:space="preserve">healthy weight </w:t>
            </w:r>
            <w:r w:rsidR="004F12C8">
              <w:rPr>
                <w:rFonts w:asciiTheme="minorHAnsi" w:hAnsiTheme="minorHAnsi" w:cstheme="minorHAnsi"/>
                <w:sz w:val="22"/>
                <w:szCs w:val="22"/>
              </w:rPr>
              <w:t>encounter</w:t>
            </w:r>
            <w:r w:rsidR="00D06161">
              <w:rPr>
                <w:rFonts w:asciiTheme="minorHAnsi" w:hAnsiTheme="minorHAnsi" w:cstheme="minorHAnsi"/>
                <w:sz w:val="22"/>
                <w:szCs w:val="22"/>
              </w:rPr>
              <w:t xml:space="preserve">s </w:t>
            </w:r>
            <w:r w:rsidR="00C84B64">
              <w:rPr>
                <w:rFonts w:asciiTheme="minorHAnsi" w:hAnsiTheme="minorHAnsi" w:cstheme="minorHAnsi"/>
                <w:sz w:val="22"/>
                <w:szCs w:val="22"/>
              </w:rPr>
              <w:t xml:space="preserve">for </w:t>
            </w:r>
            <w:r w:rsidR="001C1D83">
              <w:rPr>
                <w:rFonts w:asciiTheme="minorHAnsi" w:hAnsiTheme="minorHAnsi" w:cstheme="minorHAnsi"/>
                <w:sz w:val="22"/>
                <w:szCs w:val="22"/>
              </w:rPr>
              <w:t xml:space="preserve">the student </w:t>
            </w:r>
            <w:r w:rsidR="00D06161">
              <w:rPr>
                <w:rFonts w:asciiTheme="minorHAnsi" w:hAnsiTheme="minorHAnsi" w:cstheme="minorHAnsi"/>
                <w:sz w:val="22"/>
                <w:szCs w:val="22"/>
              </w:rPr>
              <w:t xml:space="preserve">during the measurement period is less than 6. If the number of </w:t>
            </w:r>
            <w:r w:rsidR="00C84B64">
              <w:rPr>
                <w:rFonts w:asciiTheme="minorHAnsi" w:hAnsiTheme="minorHAnsi" w:cstheme="minorHAnsi"/>
                <w:sz w:val="22"/>
                <w:szCs w:val="22"/>
              </w:rPr>
              <w:t xml:space="preserve">telehealth </w:t>
            </w:r>
            <w:r w:rsidR="00467C00">
              <w:rPr>
                <w:rFonts w:asciiTheme="minorHAnsi" w:hAnsiTheme="minorHAnsi" w:cstheme="minorHAnsi"/>
                <w:sz w:val="22"/>
                <w:szCs w:val="22"/>
              </w:rPr>
              <w:t xml:space="preserve">healthy weight </w:t>
            </w:r>
            <w:r w:rsidR="004F12C8">
              <w:rPr>
                <w:rFonts w:asciiTheme="minorHAnsi" w:hAnsiTheme="minorHAnsi" w:cstheme="minorHAnsi"/>
                <w:sz w:val="22"/>
                <w:szCs w:val="22"/>
              </w:rPr>
              <w:t>encounter</w:t>
            </w:r>
            <w:r w:rsidR="00D06161">
              <w:rPr>
                <w:rFonts w:asciiTheme="minorHAnsi" w:hAnsiTheme="minorHAnsi" w:cstheme="minorHAnsi"/>
                <w:sz w:val="22"/>
                <w:szCs w:val="22"/>
              </w:rPr>
              <w:t>s during the measurement period is more than 6</w:t>
            </w:r>
            <w:r w:rsidR="00C84B64">
              <w:rPr>
                <w:rFonts w:asciiTheme="minorHAnsi" w:hAnsiTheme="minorHAnsi" w:cstheme="minorHAnsi"/>
                <w:sz w:val="22"/>
                <w:szCs w:val="22"/>
              </w:rPr>
              <w:t>,</w:t>
            </w:r>
            <w:r w:rsidR="00D06161">
              <w:rPr>
                <w:rFonts w:asciiTheme="minorHAnsi" w:hAnsiTheme="minorHAnsi" w:cstheme="minorHAnsi"/>
                <w:sz w:val="22"/>
                <w:szCs w:val="22"/>
              </w:rPr>
              <w:t xml:space="preserve"> then answer the following questions for each ENCOUNTER that was the first encounter of the month.</w:t>
            </w:r>
          </w:p>
        </w:tc>
      </w:tr>
    </w:tbl>
    <w:p w14:paraId="7D65855C" w14:textId="77777777" w:rsidR="00E851FF" w:rsidRDefault="00E851FF" w:rsidP="00CE358A">
      <w:pPr>
        <w:pBdr>
          <w:top w:val="single" w:sz="4" w:space="1" w:color="auto"/>
          <w:left w:val="single" w:sz="4" w:space="4" w:color="auto"/>
          <w:bottom w:val="single" w:sz="4" w:space="1" w:color="auto"/>
          <w:right w:val="single" w:sz="4" w:space="4" w:color="auto"/>
        </w:pBdr>
        <w:shd w:val="clear" w:color="auto" w:fill="9BBB59" w:themeFill="accent3"/>
        <w:spacing w:after="0"/>
        <w:jc w:val="center"/>
        <w:rPr>
          <w:b/>
        </w:rPr>
      </w:pPr>
    </w:p>
    <w:p w14:paraId="12FF4843" w14:textId="438A6195" w:rsidR="00766528" w:rsidRDefault="00766528" w:rsidP="00766528">
      <w:pPr>
        <w:jc w:val="center"/>
        <w:rPr>
          <w:b/>
          <w:bCs/>
        </w:rPr>
      </w:pPr>
    </w:p>
    <w:p w14:paraId="157004D4" w14:textId="77777777" w:rsidR="00F4786A" w:rsidRDefault="00F4786A" w:rsidP="00F4786A">
      <w:pPr>
        <w:jc w:val="center"/>
        <w:rPr>
          <w:b/>
          <w:bCs/>
        </w:rPr>
      </w:pPr>
    </w:p>
    <w:tbl>
      <w:tblPr>
        <w:tblStyle w:val="TableGrid"/>
        <w:tblW w:w="10368" w:type="dxa"/>
        <w:tblLook w:val="04A0" w:firstRow="1" w:lastRow="0" w:firstColumn="1" w:lastColumn="0" w:noHBand="0" w:noVBand="1"/>
      </w:tblPr>
      <w:tblGrid>
        <w:gridCol w:w="2592"/>
        <w:gridCol w:w="7776"/>
      </w:tblGrid>
      <w:tr w:rsidR="00F4786A" w14:paraId="6917B868" w14:textId="77777777" w:rsidTr="002D5DB4">
        <w:trPr>
          <w:trHeight w:val="274"/>
        </w:trPr>
        <w:tc>
          <w:tcPr>
            <w:tcW w:w="2592" w:type="dxa"/>
            <w:shd w:val="clear" w:color="auto" w:fill="B8CCE4" w:themeFill="accent1" w:themeFillTint="66"/>
          </w:tcPr>
          <w:p w14:paraId="0576061F" w14:textId="77777777" w:rsidR="00F4786A" w:rsidRPr="00181146" w:rsidRDefault="00F4786A" w:rsidP="002D5DB4">
            <w:pPr>
              <w:rPr>
                <w:b/>
                <w:bCs/>
              </w:rPr>
            </w:pPr>
            <w:r>
              <w:rPr>
                <w:b/>
                <w:bCs/>
              </w:rPr>
              <w:t>Data element number:</w:t>
            </w:r>
          </w:p>
        </w:tc>
        <w:tc>
          <w:tcPr>
            <w:tcW w:w="7776" w:type="dxa"/>
            <w:shd w:val="clear" w:color="auto" w:fill="B8CCE4" w:themeFill="accent1" w:themeFillTint="66"/>
          </w:tcPr>
          <w:p w14:paraId="1BD58338" w14:textId="28614B7F" w:rsidR="00F4786A" w:rsidRDefault="00467C00" w:rsidP="00550A5F">
            <w:r>
              <w:t>Healthy Weight</w:t>
            </w:r>
            <w:r w:rsidR="00E851FF">
              <w:t xml:space="preserve"> - </w:t>
            </w:r>
            <w:r w:rsidR="001B4380">
              <w:t>6</w:t>
            </w:r>
          </w:p>
        </w:tc>
      </w:tr>
      <w:tr w:rsidR="00F4786A" w14:paraId="7975CFA7" w14:textId="77777777" w:rsidTr="002D5DB4">
        <w:trPr>
          <w:trHeight w:val="260"/>
        </w:trPr>
        <w:tc>
          <w:tcPr>
            <w:tcW w:w="2592" w:type="dxa"/>
            <w:shd w:val="clear" w:color="auto" w:fill="FFFFFF" w:themeFill="background1"/>
          </w:tcPr>
          <w:p w14:paraId="4E0A6F68" w14:textId="77777777" w:rsidR="00F4786A" w:rsidRPr="00181146" w:rsidRDefault="00F4786A"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0160CBC4" w14:textId="6A4161A6" w:rsidR="00F4786A" w:rsidRDefault="00F4786A" w:rsidP="00467C00">
            <w:r>
              <w:t xml:space="preserve">Type of </w:t>
            </w:r>
            <w:r w:rsidR="00467C00">
              <w:t xml:space="preserve">healthy weight </w:t>
            </w:r>
            <w:r>
              <w:t>provider seen</w:t>
            </w:r>
            <w:r w:rsidR="00D91932">
              <w:t xml:space="preserve"> via telehealth</w:t>
            </w:r>
          </w:p>
        </w:tc>
      </w:tr>
      <w:tr w:rsidR="00F4786A" w14:paraId="64655A7A" w14:textId="77777777" w:rsidTr="002D5DB4">
        <w:trPr>
          <w:trHeight w:val="260"/>
        </w:trPr>
        <w:tc>
          <w:tcPr>
            <w:tcW w:w="2592" w:type="dxa"/>
          </w:tcPr>
          <w:p w14:paraId="37AC3560" w14:textId="77777777" w:rsidR="00F4786A" w:rsidRPr="00181146" w:rsidRDefault="00F4786A" w:rsidP="002D5DB4">
            <w:pPr>
              <w:rPr>
                <w:b/>
                <w:bCs/>
              </w:rPr>
            </w:pPr>
            <w:r>
              <w:rPr>
                <w:b/>
                <w:bCs/>
              </w:rPr>
              <w:t>Variable definition:</w:t>
            </w:r>
          </w:p>
        </w:tc>
        <w:tc>
          <w:tcPr>
            <w:tcW w:w="7776" w:type="dxa"/>
          </w:tcPr>
          <w:p w14:paraId="6488850E" w14:textId="438B883C" w:rsidR="00F4786A" w:rsidRDefault="00F4786A" w:rsidP="00467C00">
            <w:r>
              <w:t xml:space="preserve">Indicates the type of </w:t>
            </w:r>
            <w:r w:rsidR="004F5E50">
              <w:t xml:space="preserve">licensed </w:t>
            </w:r>
            <w:r>
              <w:t xml:space="preserve">provider the student saw for </w:t>
            </w:r>
            <w:r w:rsidR="00550A5F">
              <w:t xml:space="preserve">telehealth </w:t>
            </w:r>
            <w:r w:rsidR="00467C00">
              <w:t xml:space="preserve">healthy weight </w:t>
            </w:r>
            <w:r>
              <w:t>services</w:t>
            </w:r>
            <w:r w:rsidR="00D05EEE">
              <w:t xml:space="preserve"> during this </w:t>
            </w:r>
            <w:r w:rsidR="00580A46">
              <w:t>encounter</w:t>
            </w:r>
          </w:p>
        </w:tc>
      </w:tr>
      <w:tr w:rsidR="00F4786A" w14:paraId="624A0443" w14:textId="77777777" w:rsidTr="002D5DB4">
        <w:trPr>
          <w:trHeight w:val="269"/>
        </w:trPr>
        <w:tc>
          <w:tcPr>
            <w:tcW w:w="2592" w:type="dxa"/>
          </w:tcPr>
          <w:p w14:paraId="1F4CE5D8" w14:textId="452CD016" w:rsidR="00F4786A" w:rsidRDefault="00F4786A" w:rsidP="002D5DB4">
            <w:pPr>
              <w:rPr>
                <w:b/>
                <w:bCs/>
              </w:rPr>
            </w:pPr>
            <w:r>
              <w:rPr>
                <w:b/>
                <w:bCs/>
              </w:rPr>
              <w:t>Data collection level</w:t>
            </w:r>
            <w:r w:rsidR="001C1D83">
              <w:rPr>
                <w:b/>
                <w:bCs/>
              </w:rPr>
              <w:t>:</w:t>
            </w:r>
          </w:p>
        </w:tc>
        <w:tc>
          <w:tcPr>
            <w:tcW w:w="7776" w:type="dxa"/>
          </w:tcPr>
          <w:p w14:paraId="641A5C0B" w14:textId="77777777" w:rsidR="00F4786A" w:rsidRPr="00933ED9" w:rsidRDefault="00F4786A" w:rsidP="002D5DB4">
            <w:pPr>
              <w:rPr>
                <w:iCs/>
              </w:rPr>
            </w:pPr>
            <w:r>
              <w:rPr>
                <w:iCs/>
              </w:rPr>
              <w:t>Encounter</w:t>
            </w:r>
          </w:p>
        </w:tc>
      </w:tr>
      <w:tr w:rsidR="00F4786A" w14:paraId="1E6E28E2" w14:textId="77777777" w:rsidTr="002D5DB4">
        <w:trPr>
          <w:trHeight w:val="269"/>
        </w:trPr>
        <w:tc>
          <w:tcPr>
            <w:tcW w:w="2592" w:type="dxa"/>
          </w:tcPr>
          <w:p w14:paraId="4C925841" w14:textId="77777777" w:rsidR="00F4786A" w:rsidRDefault="00F4786A" w:rsidP="002D5DB4">
            <w:pPr>
              <w:rPr>
                <w:b/>
                <w:bCs/>
              </w:rPr>
            </w:pPr>
            <w:r>
              <w:rPr>
                <w:b/>
                <w:bCs/>
              </w:rPr>
              <w:t>Criteria:</w:t>
            </w:r>
          </w:p>
        </w:tc>
        <w:tc>
          <w:tcPr>
            <w:tcW w:w="7776" w:type="dxa"/>
          </w:tcPr>
          <w:p w14:paraId="25508E41" w14:textId="31F987E8" w:rsidR="00F4786A" w:rsidRPr="002D34B9" w:rsidRDefault="004F5E50" w:rsidP="004F5E50">
            <w:pPr>
              <w:rPr>
                <w:iCs/>
              </w:rPr>
            </w:pPr>
            <w:r>
              <w:rPr>
                <w:iCs/>
              </w:rPr>
              <w:t>S</w:t>
            </w:r>
            <w:r w:rsidR="00F4786A">
              <w:rPr>
                <w:iCs/>
              </w:rPr>
              <w:t xml:space="preserve">tudents who received </w:t>
            </w:r>
            <w:r w:rsidR="00467C00">
              <w:rPr>
                <w:iCs/>
              </w:rPr>
              <w:t xml:space="preserve">healthy weight </w:t>
            </w:r>
            <w:r w:rsidR="00F4786A">
              <w:rPr>
                <w:iCs/>
              </w:rPr>
              <w:t>service</w:t>
            </w:r>
            <w:r>
              <w:rPr>
                <w:iCs/>
              </w:rPr>
              <w:t>s</w:t>
            </w:r>
            <w:r w:rsidR="00550A5F">
              <w:rPr>
                <w:iCs/>
              </w:rPr>
              <w:t xml:space="preserve"> via telehealth</w:t>
            </w:r>
            <w:r w:rsidR="00F4786A">
              <w:rPr>
                <w:iCs/>
              </w:rPr>
              <w:t xml:space="preserve"> as part of the SB-TNGP during this measurement period</w:t>
            </w:r>
          </w:p>
        </w:tc>
      </w:tr>
      <w:tr w:rsidR="00F4786A" w14:paraId="3A5E67D9" w14:textId="77777777" w:rsidTr="002D5DB4">
        <w:trPr>
          <w:trHeight w:val="269"/>
        </w:trPr>
        <w:tc>
          <w:tcPr>
            <w:tcW w:w="2592" w:type="dxa"/>
          </w:tcPr>
          <w:p w14:paraId="032334B5" w14:textId="77777777" w:rsidR="00F4786A" w:rsidRPr="00181146" w:rsidRDefault="00F4786A" w:rsidP="002D5DB4">
            <w:pPr>
              <w:rPr>
                <w:b/>
                <w:bCs/>
              </w:rPr>
            </w:pPr>
            <w:r>
              <w:rPr>
                <w:b/>
                <w:bCs/>
              </w:rPr>
              <w:t>Valid (allowable) values:</w:t>
            </w:r>
          </w:p>
        </w:tc>
        <w:tc>
          <w:tcPr>
            <w:tcW w:w="7776" w:type="dxa"/>
          </w:tcPr>
          <w:p w14:paraId="78A9A59E" w14:textId="70307036" w:rsidR="00F4786A" w:rsidRPr="00FC2DF0" w:rsidRDefault="00F4786A" w:rsidP="002D5DB4">
            <w:pPr>
              <w:rPr>
                <w:iCs/>
              </w:rPr>
            </w:pPr>
            <w:r>
              <w:rPr>
                <w:iCs/>
              </w:rPr>
              <w:t>Check A</w:t>
            </w:r>
            <w:r w:rsidR="009408A1">
              <w:rPr>
                <w:iCs/>
              </w:rPr>
              <w:t>LL</w:t>
            </w:r>
            <w:r>
              <w:rPr>
                <w:iCs/>
              </w:rPr>
              <w:t xml:space="preserve"> that apply. </w:t>
            </w:r>
            <w:r w:rsidRPr="00FC2DF0">
              <w:rPr>
                <w:iCs/>
              </w:rPr>
              <w:t>Options for response are:</w:t>
            </w:r>
          </w:p>
          <w:p w14:paraId="78228B1C" w14:textId="63B2D737" w:rsidR="00D91932" w:rsidRPr="00D91932" w:rsidRDefault="00D91932" w:rsidP="00D91932">
            <w:pPr>
              <w:rPr>
                <w:i/>
              </w:rPr>
            </w:pPr>
            <w:r w:rsidRPr="00D91932">
              <w:rPr>
                <w:rFonts w:cstheme="minorHAnsi"/>
                <w:i/>
                <w:iCs/>
              </w:rPr>
              <w:t>□</w:t>
            </w:r>
            <w:r w:rsidRPr="00D91932">
              <w:rPr>
                <w:i/>
                <w:iCs/>
              </w:rPr>
              <w:t xml:space="preserve"> P</w:t>
            </w:r>
            <w:r w:rsidR="00A02A7D">
              <w:rPr>
                <w:i/>
                <w:iCs/>
              </w:rPr>
              <w:t>rimary care provider</w:t>
            </w:r>
          </w:p>
          <w:p w14:paraId="2EF9E7FE" w14:textId="77777777" w:rsidR="00A02A7D" w:rsidRDefault="00F4786A" w:rsidP="002D5DB4">
            <w:pPr>
              <w:rPr>
                <w:i/>
                <w:iCs/>
              </w:rPr>
            </w:pPr>
            <w:r w:rsidRPr="00D91932">
              <w:rPr>
                <w:rFonts w:cstheme="minorHAnsi"/>
                <w:i/>
                <w:iCs/>
              </w:rPr>
              <w:t>□</w:t>
            </w:r>
            <w:r w:rsidRPr="00D91932">
              <w:rPr>
                <w:i/>
                <w:iCs/>
              </w:rPr>
              <w:t xml:space="preserve"> </w:t>
            </w:r>
            <w:r w:rsidR="00A02A7D">
              <w:rPr>
                <w:i/>
                <w:iCs/>
              </w:rPr>
              <w:t xml:space="preserve">Registered nurse </w:t>
            </w:r>
          </w:p>
          <w:p w14:paraId="1F43A280" w14:textId="062468E8" w:rsidR="00F4786A" w:rsidRPr="00D91932" w:rsidRDefault="00A02A7D" w:rsidP="00467C00">
            <w:pPr>
              <w:rPr>
                <w:i/>
              </w:rPr>
            </w:pPr>
            <w:r w:rsidRPr="00D91932">
              <w:rPr>
                <w:rFonts w:cstheme="minorHAnsi"/>
                <w:i/>
                <w:iCs/>
              </w:rPr>
              <w:t>□</w:t>
            </w:r>
            <w:r>
              <w:rPr>
                <w:i/>
                <w:iCs/>
              </w:rPr>
              <w:t xml:space="preserve"> Registered dietitian</w:t>
            </w:r>
          </w:p>
          <w:p w14:paraId="38C8B95D" w14:textId="280676A0" w:rsidR="00F4786A" w:rsidRDefault="005B448C" w:rsidP="002D5DB4">
            <w:r w:rsidRPr="00D91932">
              <w:rPr>
                <w:rFonts w:cstheme="minorHAnsi"/>
                <w:i/>
                <w:iCs/>
              </w:rPr>
              <w:t>□</w:t>
            </w:r>
            <w:r w:rsidRPr="00D91932">
              <w:rPr>
                <w:i/>
                <w:iCs/>
              </w:rPr>
              <w:t xml:space="preserve"> </w:t>
            </w:r>
            <w:r w:rsidR="00F4786A" w:rsidRPr="00D91932">
              <w:rPr>
                <w:i/>
                <w:iCs/>
              </w:rPr>
              <w:t>Other</w:t>
            </w:r>
            <w:r w:rsidR="00D06161" w:rsidRPr="00D91932">
              <w:rPr>
                <w:i/>
                <w:iCs/>
              </w:rPr>
              <w:t xml:space="preserve"> – please specify</w:t>
            </w:r>
            <w:r w:rsidR="00F4786A">
              <w:rPr>
                <w:i/>
                <w:iCs/>
              </w:rPr>
              <w:t>:</w:t>
            </w:r>
            <w:r w:rsidR="00D06161">
              <w:rPr>
                <w:i/>
                <w:iCs/>
              </w:rPr>
              <w:t>__________________________________________</w:t>
            </w:r>
            <w:r w:rsidR="00F4786A">
              <w:rPr>
                <w:i/>
                <w:iCs/>
              </w:rPr>
              <w:t xml:space="preserve"> </w:t>
            </w:r>
          </w:p>
          <w:p w14:paraId="077BFB25" w14:textId="77777777" w:rsidR="00F4786A" w:rsidRPr="00A951EF" w:rsidRDefault="00F4786A" w:rsidP="002D5DB4">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F4786A" w14:paraId="517098C4" w14:textId="77777777" w:rsidTr="002D5DB4">
        <w:trPr>
          <w:trHeight w:val="274"/>
        </w:trPr>
        <w:tc>
          <w:tcPr>
            <w:tcW w:w="2592" w:type="dxa"/>
          </w:tcPr>
          <w:p w14:paraId="52C2CC84" w14:textId="77777777" w:rsidR="00F4786A" w:rsidRPr="00181146" w:rsidRDefault="00F4786A" w:rsidP="002D5DB4">
            <w:pPr>
              <w:rPr>
                <w:b/>
                <w:bCs/>
              </w:rPr>
            </w:pPr>
            <w:r>
              <w:rPr>
                <w:b/>
                <w:bCs/>
              </w:rPr>
              <w:t xml:space="preserve">Note for abstractions: </w:t>
            </w:r>
          </w:p>
        </w:tc>
        <w:tc>
          <w:tcPr>
            <w:tcW w:w="7776" w:type="dxa"/>
          </w:tcPr>
          <w:p w14:paraId="162CD83F" w14:textId="77777777" w:rsidR="00F4786A" w:rsidRPr="00282B9A" w:rsidRDefault="00F4786A" w:rsidP="002D5DB4">
            <w:pPr>
              <w:pStyle w:val="ListParagraph"/>
              <w:numPr>
                <w:ilvl w:val="0"/>
                <w:numId w:val="1"/>
              </w:numPr>
              <w:ind w:left="288" w:hanging="270"/>
            </w:pPr>
            <w:r>
              <w:t xml:space="preserve"> </w:t>
            </w:r>
          </w:p>
        </w:tc>
      </w:tr>
      <w:tr w:rsidR="00F4786A" w14:paraId="05E0E7B0" w14:textId="77777777" w:rsidTr="002D5DB4">
        <w:trPr>
          <w:trHeight w:val="260"/>
        </w:trPr>
        <w:tc>
          <w:tcPr>
            <w:tcW w:w="2592" w:type="dxa"/>
          </w:tcPr>
          <w:p w14:paraId="67A173AA" w14:textId="77777777" w:rsidR="00F4786A" w:rsidRDefault="00F4786A" w:rsidP="002D5DB4">
            <w:pPr>
              <w:rPr>
                <w:b/>
                <w:bCs/>
              </w:rPr>
            </w:pPr>
            <w:r>
              <w:rPr>
                <w:b/>
                <w:bCs/>
              </w:rPr>
              <w:t>Source for definitions:</w:t>
            </w:r>
          </w:p>
        </w:tc>
        <w:tc>
          <w:tcPr>
            <w:tcW w:w="7776" w:type="dxa"/>
          </w:tcPr>
          <w:p w14:paraId="37DF2024" w14:textId="14FA7EEB" w:rsidR="00F4786A" w:rsidRDefault="00F4786A" w:rsidP="002D5DB4">
            <w:r>
              <w:t xml:space="preserve">Rural Telehealth Research Center </w:t>
            </w:r>
          </w:p>
        </w:tc>
      </w:tr>
    </w:tbl>
    <w:p w14:paraId="2024FFEA" w14:textId="77777777" w:rsidR="00F4786A" w:rsidRDefault="00F4786A" w:rsidP="00F4786A">
      <w:pPr>
        <w:rPr>
          <w:b/>
          <w:bCs/>
        </w:rPr>
      </w:pPr>
    </w:p>
    <w:p w14:paraId="467A7798" w14:textId="77777777" w:rsidR="00F4786A" w:rsidRDefault="00F4786A" w:rsidP="00F4786A">
      <w:pPr>
        <w:jc w:val="center"/>
        <w:rPr>
          <w:b/>
          <w:bCs/>
        </w:rPr>
      </w:pPr>
    </w:p>
    <w:tbl>
      <w:tblPr>
        <w:tblStyle w:val="TableGrid"/>
        <w:tblW w:w="10368" w:type="dxa"/>
        <w:tblLook w:val="04A0" w:firstRow="1" w:lastRow="0" w:firstColumn="1" w:lastColumn="0" w:noHBand="0" w:noVBand="1"/>
      </w:tblPr>
      <w:tblGrid>
        <w:gridCol w:w="2592"/>
        <w:gridCol w:w="7776"/>
      </w:tblGrid>
      <w:tr w:rsidR="00F4786A" w14:paraId="37B57C9E" w14:textId="77777777" w:rsidTr="002D5DB4">
        <w:trPr>
          <w:trHeight w:val="274"/>
        </w:trPr>
        <w:tc>
          <w:tcPr>
            <w:tcW w:w="2592" w:type="dxa"/>
            <w:shd w:val="clear" w:color="auto" w:fill="B8CCE4" w:themeFill="accent1" w:themeFillTint="66"/>
          </w:tcPr>
          <w:p w14:paraId="634AD5E9" w14:textId="77777777" w:rsidR="00F4786A" w:rsidRPr="00181146" w:rsidRDefault="00F4786A" w:rsidP="002D5DB4">
            <w:pPr>
              <w:rPr>
                <w:b/>
                <w:bCs/>
              </w:rPr>
            </w:pPr>
            <w:r>
              <w:rPr>
                <w:b/>
                <w:bCs/>
              </w:rPr>
              <w:t>Data element number:</w:t>
            </w:r>
          </w:p>
        </w:tc>
        <w:tc>
          <w:tcPr>
            <w:tcW w:w="7776" w:type="dxa"/>
            <w:shd w:val="clear" w:color="auto" w:fill="B8CCE4" w:themeFill="accent1" w:themeFillTint="66"/>
          </w:tcPr>
          <w:p w14:paraId="48FD47BA" w14:textId="379A14D7" w:rsidR="00F4786A" w:rsidRDefault="00467C00" w:rsidP="00550A5F">
            <w:r>
              <w:t>Healthy Weight</w:t>
            </w:r>
            <w:r w:rsidR="00E851FF">
              <w:t xml:space="preserve"> - </w:t>
            </w:r>
            <w:r w:rsidR="001B4380">
              <w:t>7</w:t>
            </w:r>
          </w:p>
        </w:tc>
      </w:tr>
      <w:tr w:rsidR="00F4786A" w14:paraId="73B5448F" w14:textId="77777777" w:rsidTr="002D5DB4">
        <w:trPr>
          <w:trHeight w:val="260"/>
        </w:trPr>
        <w:tc>
          <w:tcPr>
            <w:tcW w:w="2592" w:type="dxa"/>
            <w:shd w:val="clear" w:color="auto" w:fill="FFFFFF" w:themeFill="background1"/>
          </w:tcPr>
          <w:p w14:paraId="487A8F44" w14:textId="77777777" w:rsidR="00F4786A" w:rsidRPr="00181146" w:rsidRDefault="00F4786A"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20D703B0" w14:textId="246B5533" w:rsidR="00F4786A" w:rsidRDefault="00F4786A" w:rsidP="00467C00">
            <w:r>
              <w:t xml:space="preserve">Type of </w:t>
            </w:r>
            <w:r w:rsidR="00467C00">
              <w:t xml:space="preserve">healthy weight </w:t>
            </w:r>
            <w:r>
              <w:t>service provided</w:t>
            </w:r>
            <w:r w:rsidR="00D91932">
              <w:t xml:space="preserve"> via telehealth</w:t>
            </w:r>
          </w:p>
        </w:tc>
      </w:tr>
      <w:tr w:rsidR="00F4786A" w14:paraId="0E44164F" w14:textId="77777777" w:rsidTr="002D5DB4">
        <w:trPr>
          <w:trHeight w:val="260"/>
        </w:trPr>
        <w:tc>
          <w:tcPr>
            <w:tcW w:w="2592" w:type="dxa"/>
          </w:tcPr>
          <w:p w14:paraId="0C14290C" w14:textId="77777777" w:rsidR="00F4786A" w:rsidRPr="00181146" w:rsidRDefault="00F4786A" w:rsidP="002D5DB4">
            <w:pPr>
              <w:rPr>
                <w:b/>
                <w:bCs/>
              </w:rPr>
            </w:pPr>
            <w:r>
              <w:rPr>
                <w:b/>
                <w:bCs/>
              </w:rPr>
              <w:t>Variable definition:</w:t>
            </w:r>
          </w:p>
        </w:tc>
        <w:tc>
          <w:tcPr>
            <w:tcW w:w="7776" w:type="dxa"/>
          </w:tcPr>
          <w:p w14:paraId="7C777803" w14:textId="44B04285" w:rsidR="00F4786A" w:rsidRDefault="00F4786A" w:rsidP="00467C00">
            <w:r>
              <w:t xml:space="preserve">Indicates the type of </w:t>
            </w:r>
            <w:r w:rsidR="00550A5F">
              <w:t xml:space="preserve">telehealth </w:t>
            </w:r>
            <w:r w:rsidR="00467C00">
              <w:t xml:space="preserve">healthy weight </w:t>
            </w:r>
            <w:r>
              <w:t>service</w:t>
            </w:r>
            <w:r w:rsidR="00D05EEE">
              <w:t>s</w:t>
            </w:r>
            <w:r>
              <w:t xml:space="preserve"> the student received </w:t>
            </w:r>
            <w:r w:rsidR="00D05EEE">
              <w:t xml:space="preserve">during this </w:t>
            </w:r>
            <w:r w:rsidR="00580A46">
              <w:t>encounter</w:t>
            </w:r>
          </w:p>
        </w:tc>
      </w:tr>
      <w:tr w:rsidR="00F4786A" w14:paraId="5A83EDA7" w14:textId="77777777" w:rsidTr="002D5DB4">
        <w:trPr>
          <w:trHeight w:val="269"/>
        </w:trPr>
        <w:tc>
          <w:tcPr>
            <w:tcW w:w="2592" w:type="dxa"/>
          </w:tcPr>
          <w:p w14:paraId="65189B0E" w14:textId="0A3AABD6" w:rsidR="00F4786A" w:rsidRDefault="00F4786A" w:rsidP="002D5DB4">
            <w:pPr>
              <w:rPr>
                <w:b/>
                <w:bCs/>
              </w:rPr>
            </w:pPr>
            <w:r>
              <w:rPr>
                <w:b/>
                <w:bCs/>
              </w:rPr>
              <w:t>Data collection level</w:t>
            </w:r>
            <w:r w:rsidR="003D69E4">
              <w:rPr>
                <w:b/>
                <w:bCs/>
              </w:rPr>
              <w:t>:</w:t>
            </w:r>
          </w:p>
        </w:tc>
        <w:tc>
          <w:tcPr>
            <w:tcW w:w="7776" w:type="dxa"/>
          </w:tcPr>
          <w:p w14:paraId="7C01576D" w14:textId="77777777" w:rsidR="00F4786A" w:rsidRPr="00933ED9" w:rsidRDefault="00F4786A" w:rsidP="002D5DB4">
            <w:pPr>
              <w:rPr>
                <w:iCs/>
              </w:rPr>
            </w:pPr>
            <w:r>
              <w:rPr>
                <w:iCs/>
              </w:rPr>
              <w:t>Encounter</w:t>
            </w:r>
          </w:p>
        </w:tc>
      </w:tr>
      <w:tr w:rsidR="00F4786A" w14:paraId="279958FB" w14:textId="77777777" w:rsidTr="002D5DB4">
        <w:trPr>
          <w:trHeight w:val="269"/>
        </w:trPr>
        <w:tc>
          <w:tcPr>
            <w:tcW w:w="2592" w:type="dxa"/>
          </w:tcPr>
          <w:p w14:paraId="1240FFA7" w14:textId="77777777" w:rsidR="00F4786A" w:rsidRDefault="00F4786A" w:rsidP="002D5DB4">
            <w:pPr>
              <w:rPr>
                <w:b/>
                <w:bCs/>
              </w:rPr>
            </w:pPr>
            <w:r>
              <w:rPr>
                <w:b/>
                <w:bCs/>
              </w:rPr>
              <w:t>Criteria:</w:t>
            </w:r>
          </w:p>
        </w:tc>
        <w:tc>
          <w:tcPr>
            <w:tcW w:w="7776" w:type="dxa"/>
          </w:tcPr>
          <w:p w14:paraId="629C774B" w14:textId="3B006097" w:rsidR="00F4786A" w:rsidRPr="002D34B9" w:rsidRDefault="004F5E50" w:rsidP="004F5E50">
            <w:pPr>
              <w:rPr>
                <w:iCs/>
              </w:rPr>
            </w:pPr>
            <w:r>
              <w:rPr>
                <w:iCs/>
              </w:rPr>
              <w:t>S</w:t>
            </w:r>
            <w:r w:rsidR="00F4786A">
              <w:rPr>
                <w:iCs/>
              </w:rPr>
              <w:t xml:space="preserve">tudents who received </w:t>
            </w:r>
            <w:r w:rsidR="00467C00">
              <w:rPr>
                <w:iCs/>
              </w:rPr>
              <w:t xml:space="preserve">healthy weight </w:t>
            </w:r>
            <w:r w:rsidR="00F4786A">
              <w:rPr>
                <w:iCs/>
              </w:rPr>
              <w:t>service</w:t>
            </w:r>
            <w:r>
              <w:rPr>
                <w:iCs/>
              </w:rPr>
              <w:t>s</w:t>
            </w:r>
            <w:r w:rsidR="00F4786A">
              <w:rPr>
                <w:iCs/>
              </w:rPr>
              <w:t xml:space="preserve"> </w:t>
            </w:r>
            <w:r w:rsidR="00550A5F">
              <w:rPr>
                <w:iCs/>
              </w:rPr>
              <w:t xml:space="preserve">via telehealth </w:t>
            </w:r>
            <w:r w:rsidR="00F4786A">
              <w:rPr>
                <w:iCs/>
              </w:rPr>
              <w:t>as part of the SB-TNGP during this measurement period</w:t>
            </w:r>
          </w:p>
        </w:tc>
      </w:tr>
      <w:tr w:rsidR="00F4786A" w14:paraId="747AD822" w14:textId="77777777" w:rsidTr="002D5DB4">
        <w:trPr>
          <w:trHeight w:val="269"/>
        </w:trPr>
        <w:tc>
          <w:tcPr>
            <w:tcW w:w="2592" w:type="dxa"/>
          </w:tcPr>
          <w:p w14:paraId="40F75BC4" w14:textId="77777777" w:rsidR="00F4786A" w:rsidRPr="00181146" w:rsidRDefault="00F4786A" w:rsidP="002D5DB4">
            <w:pPr>
              <w:rPr>
                <w:b/>
                <w:bCs/>
              </w:rPr>
            </w:pPr>
            <w:r>
              <w:rPr>
                <w:b/>
                <w:bCs/>
              </w:rPr>
              <w:t>Valid (allowable) values:</w:t>
            </w:r>
          </w:p>
        </w:tc>
        <w:tc>
          <w:tcPr>
            <w:tcW w:w="7776" w:type="dxa"/>
          </w:tcPr>
          <w:p w14:paraId="6C884C16" w14:textId="77777777" w:rsidR="00F4786A" w:rsidRPr="00FC2DF0" w:rsidRDefault="00F4786A" w:rsidP="002D5DB4">
            <w:pPr>
              <w:rPr>
                <w:iCs/>
              </w:rPr>
            </w:pPr>
            <w:r>
              <w:rPr>
                <w:iCs/>
              </w:rPr>
              <w:t xml:space="preserve">Check ALL that apply.  </w:t>
            </w:r>
            <w:r w:rsidRPr="00FC2DF0">
              <w:rPr>
                <w:iCs/>
              </w:rPr>
              <w:t>Options for response are:</w:t>
            </w:r>
          </w:p>
          <w:p w14:paraId="43DBD8AF" w14:textId="205750FE" w:rsidR="00F4786A" w:rsidRDefault="00F4786A" w:rsidP="002D5DB4">
            <w:r w:rsidRPr="000861E0">
              <w:rPr>
                <w:rFonts w:cstheme="minorHAnsi"/>
                <w:iCs/>
              </w:rPr>
              <w:t>□</w:t>
            </w:r>
            <w:r w:rsidRPr="000861E0">
              <w:rPr>
                <w:iCs/>
              </w:rPr>
              <w:t xml:space="preserve"> </w:t>
            </w:r>
            <w:r>
              <w:rPr>
                <w:i/>
                <w:iCs/>
              </w:rPr>
              <w:t>Assessment</w:t>
            </w:r>
            <w:r w:rsidRPr="00A951EF">
              <w:t xml:space="preserve"> </w:t>
            </w:r>
          </w:p>
          <w:p w14:paraId="7EE94F3D" w14:textId="77777777" w:rsidR="00467C00" w:rsidRDefault="00F4786A" w:rsidP="002D5DB4">
            <w:pPr>
              <w:rPr>
                <w:i/>
                <w:iCs/>
              </w:rPr>
            </w:pPr>
            <w:r w:rsidRPr="000861E0">
              <w:rPr>
                <w:rFonts w:cstheme="minorHAnsi"/>
                <w:iCs/>
              </w:rPr>
              <w:t>□</w:t>
            </w:r>
            <w:r w:rsidRPr="000861E0">
              <w:rPr>
                <w:iCs/>
              </w:rPr>
              <w:t xml:space="preserve"> </w:t>
            </w:r>
            <w:r w:rsidR="00467C00">
              <w:rPr>
                <w:i/>
                <w:iCs/>
              </w:rPr>
              <w:t xml:space="preserve">Nutrition counseling </w:t>
            </w:r>
          </w:p>
          <w:p w14:paraId="5A674A3A" w14:textId="5074CE7B" w:rsidR="009408A1" w:rsidRDefault="00467C00" w:rsidP="00467C00">
            <w:pPr>
              <w:rPr>
                <w:i/>
                <w:iCs/>
              </w:rPr>
            </w:pPr>
            <w:r w:rsidRPr="000861E0">
              <w:rPr>
                <w:rFonts w:cstheme="minorHAnsi"/>
                <w:iCs/>
              </w:rPr>
              <w:t>□</w:t>
            </w:r>
            <w:r w:rsidRPr="000861E0">
              <w:rPr>
                <w:iCs/>
              </w:rPr>
              <w:t xml:space="preserve"> </w:t>
            </w:r>
            <w:r>
              <w:rPr>
                <w:i/>
                <w:iCs/>
              </w:rPr>
              <w:t>Physical activity counseling</w:t>
            </w:r>
          </w:p>
          <w:p w14:paraId="2C222858" w14:textId="2A97F0BF" w:rsidR="001B4380" w:rsidRPr="001B4380" w:rsidRDefault="001B4380" w:rsidP="00467C00">
            <w:pPr>
              <w:rPr>
                <w:i/>
                <w:iCs/>
              </w:rPr>
            </w:pPr>
            <w:r>
              <w:rPr>
                <w:rFonts w:cstheme="minorHAnsi"/>
                <w:iCs/>
              </w:rPr>
              <w:t xml:space="preserve">□ </w:t>
            </w:r>
            <w:r w:rsidRPr="00C37A4B">
              <w:rPr>
                <w:rFonts w:cstheme="minorHAnsi"/>
                <w:i/>
                <w:iCs/>
              </w:rPr>
              <w:t xml:space="preserve">Service or assessment for crisis or emergent </w:t>
            </w:r>
            <w:r w:rsidR="00F05729">
              <w:rPr>
                <w:rFonts w:cstheme="minorHAnsi"/>
                <w:i/>
                <w:iCs/>
              </w:rPr>
              <w:t xml:space="preserve">healthy weight </w:t>
            </w:r>
            <w:r w:rsidRPr="00C37A4B">
              <w:rPr>
                <w:rFonts w:cstheme="minorHAnsi"/>
                <w:i/>
                <w:iCs/>
              </w:rPr>
              <w:t>need</w:t>
            </w:r>
          </w:p>
          <w:p w14:paraId="103CBE1A" w14:textId="77777777" w:rsidR="009408A1" w:rsidRDefault="009408A1" w:rsidP="009408A1">
            <w:r w:rsidRPr="000861E0">
              <w:rPr>
                <w:rFonts w:cstheme="minorHAnsi"/>
                <w:iCs/>
              </w:rPr>
              <w:t>□</w:t>
            </w:r>
            <w:r w:rsidRPr="000861E0">
              <w:rPr>
                <w:iCs/>
              </w:rPr>
              <w:t xml:space="preserve"> </w:t>
            </w:r>
            <w:r>
              <w:rPr>
                <w:i/>
                <w:iCs/>
              </w:rPr>
              <w:t xml:space="preserve">Other – please specify:__________________________________________ </w:t>
            </w:r>
          </w:p>
          <w:p w14:paraId="0560FA9C" w14:textId="77777777" w:rsidR="00F4786A" w:rsidRPr="00A951EF" w:rsidRDefault="00F4786A" w:rsidP="002D5DB4">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F4786A" w14:paraId="30F7B44C" w14:textId="77777777" w:rsidTr="002D5DB4">
        <w:trPr>
          <w:trHeight w:val="274"/>
        </w:trPr>
        <w:tc>
          <w:tcPr>
            <w:tcW w:w="2592" w:type="dxa"/>
          </w:tcPr>
          <w:p w14:paraId="27C289AA" w14:textId="68E3C4C7" w:rsidR="00F4786A" w:rsidRPr="00181146" w:rsidRDefault="00F4786A" w:rsidP="002D5DB4">
            <w:pPr>
              <w:rPr>
                <w:b/>
                <w:bCs/>
              </w:rPr>
            </w:pPr>
            <w:r>
              <w:rPr>
                <w:b/>
                <w:bCs/>
              </w:rPr>
              <w:t>Note for abstractions:</w:t>
            </w:r>
          </w:p>
        </w:tc>
        <w:tc>
          <w:tcPr>
            <w:tcW w:w="7776" w:type="dxa"/>
          </w:tcPr>
          <w:p w14:paraId="6D27F53A" w14:textId="77777777" w:rsidR="00F4786A" w:rsidRPr="00282B9A" w:rsidRDefault="00F4786A" w:rsidP="002D5DB4">
            <w:pPr>
              <w:pStyle w:val="ListParagraph"/>
              <w:numPr>
                <w:ilvl w:val="0"/>
                <w:numId w:val="1"/>
              </w:numPr>
              <w:ind w:left="288" w:hanging="270"/>
            </w:pPr>
            <w:r>
              <w:t xml:space="preserve"> </w:t>
            </w:r>
          </w:p>
        </w:tc>
      </w:tr>
      <w:tr w:rsidR="00F4786A" w14:paraId="3B95B039" w14:textId="77777777" w:rsidTr="002D5DB4">
        <w:trPr>
          <w:trHeight w:val="260"/>
        </w:trPr>
        <w:tc>
          <w:tcPr>
            <w:tcW w:w="2592" w:type="dxa"/>
          </w:tcPr>
          <w:p w14:paraId="29CC95C3" w14:textId="77777777" w:rsidR="00F4786A" w:rsidRDefault="00F4786A" w:rsidP="002D5DB4">
            <w:pPr>
              <w:rPr>
                <w:b/>
                <w:bCs/>
              </w:rPr>
            </w:pPr>
            <w:r>
              <w:rPr>
                <w:b/>
                <w:bCs/>
              </w:rPr>
              <w:t>Source for definitions:</w:t>
            </w:r>
          </w:p>
        </w:tc>
        <w:tc>
          <w:tcPr>
            <w:tcW w:w="7776" w:type="dxa"/>
          </w:tcPr>
          <w:p w14:paraId="289A1EA0" w14:textId="1A0C4686" w:rsidR="00F4786A" w:rsidRDefault="00F4786A" w:rsidP="002D5DB4">
            <w:r>
              <w:t xml:space="preserve">Rural Telehealth Research Center </w:t>
            </w:r>
          </w:p>
        </w:tc>
      </w:tr>
    </w:tbl>
    <w:p w14:paraId="031EBD9E" w14:textId="77777777" w:rsidR="00766528" w:rsidRDefault="00766528" w:rsidP="00766528">
      <w:pPr>
        <w:rPr>
          <w:b/>
          <w:bCs/>
        </w:rPr>
      </w:pPr>
    </w:p>
    <w:p w14:paraId="62A36085" w14:textId="77777777" w:rsidR="009C5204" w:rsidRDefault="009C5204" w:rsidP="00E00D74">
      <w:pPr>
        <w:jc w:val="center"/>
        <w:rPr>
          <w:b/>
          <w:bCs/>
        </w:rPr>
      </w:pPr>
    </w:p>
    <w:tbl>
      <w:tblPr>
        <w:tblStyle w:val="TableGrid"/>
        <w:tblW w:w="10368" w:type="dxa"/>
        <w:tblLook w:val="04A0" w:firstRow="1" w:lastRow="0" w:firstColumn="1" w:lastColumn="0" w:noHBand="0" w:noVBand="1"/>
      </w:tblPr>
      <w:tblGrid>
        <w:gridCol w:w="2592"/>
        <w:gridCol w:w="7776"/>
      </w:tblGrid>
      <w:tr w:rsidR="00E00D74" w14:paraId="2525469E" w14:textId="77777777" w:rsidTr="00810822">
        <w:trPr>
          <w:trHeight w:val="274"/>
        </w:trPr>
        <w:tc>
          <w:tcPr>
            <w:tcW w:w="2592" w:type="dxa"/>
            <w:shd w:val="clear" w:color="auto" w:fill="B8CCE4" w:themeFill="accent1" w:themeFillTint="66"/>
          </w:tcPr>
          <w:p w14:paraId="542E8C27" w14:textId="77777777" w:rsidR="00E00D74" w:rsidRPr="00181146" w:rsidRDefault="00E00D74" w:rsidP="00810822">
            <w:pPr>
              <w:rPr>
                <w:b/>
                <w:bCs/>
              </w:rPr>
            </w:pPr>
            <w:r>
              <w:rPr>
                <w:b/>
                <w:bCs/>
              </w:rPr>
              <w:t>Data element number:</w:t>
            </w:r>
          </w:p>
        </w:tc>
        <w:tc>
          <w:tcPr>
            <w:tcW w:w="7776" w:type="dxa"/>
            <w:shd w:val="clear" w:color="auto" w:fill="B8CCE4" w:themeFill="accent1" w:themeFillTint="66"/>
          </w:tcPr>
          <w:p w14:paraId="18C3A889" w14:textId="2D1E3D72" w:rsidR="00E00D74" w:rsidRDefault="00467C00" w:rsidP="00D06161">
            <w:r>
              <w:t>Healthy Weight</w:t>
            </w:r>
            <w:r w:rsidR="00E851FF">
              <w:t xml:space="preserve"> - </w:t>
            </w:r>
            <w:r w:rsidR="001B4380">
              <w:t>8</w:t>
            </w:r>
          </w:p>
        </w:tc>
      </w:tr>
      <w:tr w:rsidR="00E00D74" w14:paraId="21C7DCF5" w14:textId="77777777" w:rsidTr="00810822">
        <w:trPr>
          <w:trHeight w:val="260"/>
        </w:trPr>
        <w:tc>
          <w:tcPr>
            <w:tcW w:w="2592" w:type="dxa"/>
          </w:tcPr>
          <w:p w14:paraId="2212F3BE" w14:textId="77777777" w:rsidR="00E00D74" w:rsidRPr="00181146" w:rsidRDefault="00E00D74" w:rsidP="00810822">
            <w:pPr>
              <w:rPr>
                <w:b/>
                <w:bCs/>
              </w:rPr>
            </w:pPr>
            <w:r w:rsidRPr="00181146">
              <w:rPr>
                <w:b/>
                <w:bCs/>
              </w:rPr>
              <w:t xml:space="preserve">Variable </w:t>
            </w:r>
            <w:r>
              <w:rPr>
                <w:b/>
                <w:bCs/>
              </w:rPr>
              <w:t>n</w:t>
            </w:r>
            <w:r w:rsidRPr="00181146">
              <w:rPr>
                <w:b/>
                <w:bCs/>
              </w:rPr>
              <w:t>ame:</w:t>
            </w:r>
          </w:p>
        </w:tc>
        <w:tc>
          <w:tcPr>
            <w:tcW w:w="7776" w:type="dxa"/>
          </w:tcPr>
          <w:p w14:paraId="4C1D796B" w14:textId="77777777" w:rsidR="00E00D74" w:rsidRDefault="00E00D74" w:rsidP="00810822">
            <w:r w:rsidRPr="00865A33">
              <w:t>Telehealth technical success</w:t>
            </w:r>
          </w:p>
        </w:tc>
      </w:tr>
      <w:tr w:rsidR="00E00D74" w14:paraId="597A9059" w14:textId="77777777" w:rsidTr="00810822">
        <w:trPr>
          <w:trHeight w:val="260"/>
        </w:trPr>
        <w:tc>
          <w:tcPr>
            <w:tcW w:w="2592" w:type="dxa"/>
          </w:tcPr>
          <w:p w14:paraId="0B7469BD" w14:textId="77777777" w:rsidR="00E00D74" w:rsidRPr="00181146" w:rsidRDefault="00E00D74" w:rsidP="00810822">
            <w:pPr>
              <w:rPr>
                <w:b/>
                <w:bCs/>
              </w:rPr>
            </w:pPr>
            <w:r>
              <w:rPr>
                <w:b/>
                <w:bCs/>
              </w:rPr>
              <w:t>Variable definition:</w:t>
            </w:r>
          </w:p>
        </w:tc>
        <w:tc>
          <w:tcPr>
            <w:tcW w:w="7776" w:type="dxa"/>
          </w:tcPr>
          <w:p w14:paraId="0C093D1F" w14:textId="2F5725B9" w:rsidR="00E00D74" w:rsidRDefault="00E00D74" w:rsidP="00810822">
            <w:r>
              <w:t>Indicate</w:t>
            </w:r>
            <w:r w:rsidR="00A9570A">
              <w:t>s</w:t>
            </w:r>
            <w:r>
              <w:t xml:space="preserve"> whether</w:t>
            </w:r>
            <w:r w:rsidR="00CE6DF7">
              <w:t xml:space="preserve"> or not</w:t>
            </w:r>
            <w:r>
              <w:t xml:space="preserve"> telehealth technology was administered successfully</w:t>
            </w:r>
          </w:p>
        </w:tc>
      </w:tr>
      <w:tr w:rsidR="004E46EA" w14:paraId="20E52E2B" w14:textId="77777777" w:rsidTr="00810822">
        <w:trPr>
          <w:trHeight w:val="269"/>
        </w:trPr>
        <w:tc>
          <w:tcPr>
            <w:tcW w:w="2592" w:type="dxa"/>
          </w:tcPr>
          <w:p w14:paraId="4B650523" w14:textId="4FD4102C" w:rsidR="004E46EA" w:rsidRDefault="00933ED9" w:rsidP="00810822">
            <w:pPr>
              <w:rPr>
                <w:b/>
                <w:bCs/>
              </w:rPr>
            </w:pPr>
            <w:r>
              <w:rPr>
                <w:b/>
                <w:bCs/>
              </w:rPr>
              <w:t>Data collection level</w:t>
            </w:r>
            <w:r w:rsidR="003D69E4">
              <w:rPr>
                <w:b/>
                <w:bCs/>
              </w:rPr>
              <w:t>:</w:t>
            </w:r>
          </w:p>
        </w:tc>
        <w:tc>
          <w:tcPr>
            <w:tcW w:w="7776" w:type="dxa"/>
          </w:tcPr>
          <w:p w14:paraId="7D82E056" w14:textId="19BBA5EE" w:rsidR="004E46EA" w:rsidRPr="00933ED9" w:rsidRDefault="004E46EA" w:rsidP="00810822">
            <w:pPr>
              <w:rPr>
                <w:iCs/>
              </w:rPr>
            </w:pPr>
            <w:r>
              <w:rPr>
                <w:iCs/>
              </w:rPr>
              <w:t>Encounter</w:t>
            </w:r>
          </w:p>
        </w:tc>
      </w:tr>
      <w:tr w:rsidR="004462AD" w14:paraId="0ECBA489" w14:textId="77777777" w:rsidTr="004462AD">
        <w:trPr>
          <w:trHeight w:val="269"/>
        </w:trPr>
        <w:tc>
          <w:tcPr>
            <w:tcW w:w="2592" w:type="dxa"/>
          </w:tcPr>
          <w:p w14:paraId="60B72209" w14:textId="77777777" w:rsidR="004462AD" w:rsidRDefault="004462AD" w:rsidP="004462AD">
            <w:pPr>
              <w:rPr>
                <w:b/>
                <w:bCs/>
              </w:rPr>
            </w:pPr>
            <w:r>
              <w:rPr>
                <w:b/>
                <w:bCs/>
              </w:rPr>
              <w:t>Criteria:</w:t>
            </w:r>
          </w:p>
        </w:tc>
        <w:tc>
          <w:tcPr>
            <w:tcW w:w="7776" w:type="dxa"/>
          </w:tcPr>
          <w:p w14:paraId="6CA19B31" w14:textId="0CBA90BA" w:rsidR="004462AD" w:rsidRPr="002D34B9" w:rsidRDefault="004F5E50" w:rsidP="004F5E50">
            <w:pPr>
              <w:rPr>
                <w:iCs/>
              </w:rPr>
            </w:pPr>
            <w:r>
              <w:rPr>
                <w:iCs/>
              </w:rPr>
              <w:t>S</w:t>
            </w:r>
            <w:r w:rsidR="004462AD">
              <w:rPr>
                <w:iCs/>
              </w:rPr>
              <w:t xml:space="preserve">tudents who received </w:t>
            </w:r>
            <w:r w:rsidR="00467C00">
              <w:rPr>
                <w:iCs/>
              </w:rPr>
              <w:t xml:space="preserve">healthy weight </w:t>
            </w:r>
            <w:r w:rsidR="004462AD">
              <w:rPr>
                <w:iCs/>
              </w:rPr>
              <w:t>service</w:t>
            </w:r>
            <w:r>
              <w:rPr>
                <w:iCs/>
              </w:rPr>
              <w:t>s</w:t>
            </w:r>
            <w:r w:rsidR="004462AD">
              <w:rPr>
                <w:iCs/>
              </w:rPr>
              <w:t xml:space="preserve"> </w:t>
            </w:r>
            <w:r w:rsidR="00550A5F">
              <w:rPr>
                <w:iCs/>
              </w:rPr>
              <w:t xml:space="preserve">via telehealth </w:t>
            </w:r>
            <w:r w:rsidR="004462AD">
              <w:rPr>
                <w:iCs/>
              </w:rPr>
              <w:t>as part of the SB-TNGP during this measurement period</w:t>
            </w:r>
          </w:p>
        </w:tc>
      </w:tr>
      <w:tr w:rsidR="00E00D74" w14:paraId="18D583D5" w14:textId="77777777" w:rsidTr="00810822">
        <w:trPr>
          <w:trHeight w:val="269"/>
        </w:trPr>
        <w:tc>
          <w:tcPr>
            <w:tcW w:w="2592" w:type="dxa"/>
          </w:tcPr>
          <w:p w14:paraId="4E00881D" w14:textId="77777777" w:rsidR="00E00D74" w:rsidRPr="00181146" w:rsidRDefault="00E00D74" w:rsidP="00810822">
            <w:pPr>
              <w:rPr>
                <w:b/>
                <w:bCs/>
              </w:rPr>
            </w:pPr>
            <w:r>
              <w:rPr>
                <w:b/>
                <w:bCs/>
              </w:rPr>
              <w:t>Valid (allowable) values:</w:t>
            </w:r>
          </w:p>
        </w:tc>
        <w:tc>
          <w:tcPr>
            <w:tcW w:w="7776" w:type="dxa"/>
          </w:tcPr>
          <w:p w14:paraId="7E6D3E95" w14:textId="3D4F05FF" w:rsidR="00880A63" w:rsidRPr="00FC2DF0" w:rsidRDefault="00CC7545" w:rsidP="00880A63">
            <w:pPr>
              <w:rPr>
                <w:iCs/>
              </w:rPr>
            </w:pPr>
            <w:r>
              <w:rPr>
                <w:iCs/>
              </w:rPr>
              <w:t xml:space="preserve">Check only one of the following. </w:t>
            </w:r>
            <w:r w:rsidR="00880A63" w:rsidRPr="00FC2DF0">
              <w:rPr>
                <w:iCs/>
              </w:rPr>
              <w:t>Options for response are:</w:t>
            </w:r>
          </w:p>
          <w:p w14:paraId="09A7751F" w14:textId="77777777" w:rsidR="00880A63" w:rsidRDefault="0052562F" w:rsidP="00810822">
            <w:r w:rsidRPr="000861E0">
              <w:rPr>
                <w:rFonts w:cstheme="minorHAnsi"/>
                <w:iCs/>
              </w:rPr>
              <w:t>□</w:t>
            </w:r>
            <w:r w:rsidRPr="000861E0">
              <w:rPr>
                <w:iCs/>
              </w:rPr>
              <w:t xml:space="preserve"> </w:t>
            </w:r>
            <w:r w:rsidR="00E00D74">
              <w:rPr>
                <w:i/>
                <w:iCs/>
              </w:rPr>
              <w:t>Successful</w:t>
            </w:r>
            <w:r w:rsidR="00E00D74" w:rsidRPr="00A951EF">
              <w:t xml:space="preserve">: </w:t>
            </w:r>
            <w:r w:rsidR="00E00D74">
              <w:t>The telehealth encounter was technologically s</w:t>
            </w:r>
            <w:r w:rsidR="00E00D74" w:rsidRPr="00131A82">
              <w:t>uccessful</w:t>
            </w:r>
          </w:p>
          <w:p w14:paraId="01394B36" w14:textId="341FCB45" w:rsidR="00880A63" w:rsidRDefault="00880A63" w:rsidP="00880A63">
            <w:r w:rsidRPr="000861E0">
              <w:rPr>
                <w:rFonts w:cstheme="minorHAnsi"/>
                <w:iCs/>
              </w:rPr>
              <w:t>□</w:t>
            </w:r>
            <w:r w:rsidRPr="000861E0">
              <w:rPr>
                <w:iCs/>
              </w:rPr>
              <w:t xml:space="preserve"> </w:t>
            </w:r>
            <w:r>
              <w:rPr>
                <w:i/>
                <w:iCs/>
              </w:rPr>
              <w:t>Unsuccessful</w:t>
            </w:r>
            <w:r w:rsidRPr="00A951EF">
              <w:t>:</w:t>
            </w:r>
            <w:r>
              <w:t xml:space="preserve"> The telehealth encounter was technologically </w:t>
            </w:r>
            <w:r>
              <w:rPr>
                <w:bCs/>
              </w:rPr>
              <w:t>NOT</w:t>
            </w:r>
            <w:r>
              <w:t xml:space="preserve"> s</w:t>
            </w:r>
            <w:r w:rsidRPr="00131A82">
              <w:t>uccessful</w:t>
            </w:r>
          </w:p>
          <w:p w14:paraId="22F4453B" w14:textId="77777777" w:rsidR="00E00D74" w:rsidRDefault="00880A63" w:rsidP="00810822">
            <w:r w:rsidRPr="000861E0">
              <w:rPr>
                <w:rFonts w:cstheme="minorHAnsi"/>
                <w:iCs/>
              </w:rPr>
              <w:t>□</w:t>
            </w:r>
            <w:r w:rsidRPr="000861E0">
              <w:rPr>
                <w:iCs/>
              </w:rPr>
              <w:t xml:space="preserve"> </w:t>
            </w:r>
            <w:r>
              <w:rPr>
                <w:i/>
                <w:iCs/>
              </w:rPr>
              <w:t xml:space="preserve">NA: </w:t>
            </w:r>
            <w:r>
              <w:t>Not Applicable</w:t>
            </w:r>
          </w:p>
          <w:p w14:paraId="05729BF4" w14:textId="350C3FF1" w:rsidR="00880A63" w:rsidRPr="00A951EF" w:rsidRDefault="00880A63" w:rsidP="00810822">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E00D74" w14:paraId="4A46987F" w14:textId="77777777" w:rsidTr="00810822">
        <w:trPr>
          <w:trHeight w:val="274"/>
        </w:trPr>
        <w:tc>
          <w:tcPr>
            <w:tcW w:w="2592" w:type="dxa"/>
          </w:tcPr>
          <w:p w14:paraId="55C72EE3" w14:textId="1BA5CEAC" w:rsidR="00E00D74" w:rsidRPr="00181146" w:rsidRDefault="00E00D74" w:rsidP="00810822">
            <w:pPr>
              <w:rPr>
                <w:b/>
                <w:bCs/>
              </w:rPr>
            </w:pPr>
            <w:r>
              <w:rPr>
                <w:b/>
                <w:bCs/>
              </w:rPr>
              <w:t>Note for abstractions:</w:t>
            </w:r>
          </w:p>
        </w:tc>
        <w:tc>
          <w:tcPr>
            <w:tcW w:w="7776" w:type="dxa"/>
          </w:tcPr>
          <w:p w14:paraId="2AC50AFB" w14:textId="77777777" w:rsidR="00E00D74" w:rsidRDefault="00E00D74" w:rsidP="00810822">
            <w:pPr>
              <w:pStyle w:val="ListParagraph"/>
              <w:numPr>
                <w:ilvl w:val="0"/>
                <w:numId w:val="1"/>
              </w:numPr>
              <w:ind w:left="288" w:hanging="270"/>
            </w:pPr>
            <w:r w:rsidRPr="00AE6C63">
              <w:t>Successful administration means that voice and video quality were sufficient to complete the consultation.</w:t>
            </w:r>
            <w:r>
              <w:t xml:space="preserve"> Technical drop-outs of the telemedicine system did not occur.</w:t>
            </w:r>
          </w:p>
          <w:p w14:paraId="64430743" w14:textId="336F2554" w:rsidR="00E00D74" w:rsidRDefault="00E00D74" w:rsidP="00810822">
            <w:pPr>
              <w:pStyle w:val="ListParagraph"/>
              <w:numPr>
                <w:ilvl w:val="0"/>
                <w:numId w:val="1"/>
              </w:numPr>
              <w:ind w:left="288" w:hanging="270"/>
            </w:pPr>
            <w:r w:rsidRPr="00AE6C63">
              <w:t xml:space="preserve">Unsuccessful administration means that the voice and/or video quality </w:t>
            </w:r>
            <w:r w:rsidR="00865A33" w:rsidRPr="00AE6C63">
              <w:t>were not of sufficient quality to complete the consultation</w:t>
            </w:r>
            <w:r w:rsidR="00865A33">
              <w:t xml:space="preserve"> </w:t>
            </w:r>
            <w:r>
              <w:t>(e.g. u</w:t>
            </w:r>
            <w:r w:rsidRPr="00232699">
              <w:t>nreachable network, poor image quality</w:t>
            </w:r>
            <w:r>
              <w:t>, poor audio signal quality)</w:t>
            </w:r>
            <w:r w:rsidRPr="00AE6C63">
              <w:t>.</w:t>
            </w:r>
          </w:p>
          <w:p w14:paraId="7A7A8B80" w14:textId="7F85D51A" w:rsidR="00E00D74" w:rsidRPr="00282B9A" w:rsidRDefault="00E00D74" w:rsidP="00810822">
            <w:pPr>
              <w:pStyle w:val="ListParagraph"/>
              <w:numPr>
                <w:ilvl w:val="0"/>
                <w:numId w:val="1"/>
              </w:numPr>
              <w:ind w:left="288" w:hanging="270"/>
            </w:pPr>
            <w:r>
              <w:t>If unable to determine whether the telehealth consultation was technically successful, select ‘</w:t>
            </w:r>
            <w:r>
              <w:rPr>
                <w:i/>
                <w:iCs/>
              </w:rPr>
              <w:t>Unknown.’</w:t>
            </w:r>
          </w:p>
        </w:tc>
      </w:tr>
      <w:tr w:rsidR="00E00D74" w14:paraId="786FD31C" w14:textId="77777777" w:rsidTr="00810822">
        <w:trPr>
          <w:trHeight w:val="260"/>
        </w:trPr>
        <w:tc>
          <w:tcPr>
            <w:tcW w:w="2592" w:type="dxa"/>
          </w:tcPr>
          <w:p w14:paraId="509D7539" w14:textId="77777777" w:rsidR="00E00D74" w:rsidRDefault="00E00D74" w:rsidP="00810822">
            <w:pPr>
              <w:rPr>
                <w:b/>
                <w:bCs/>
              </w:rPr>
            </w:pPr>
            <w:r>
              <w:rPr>
                <w:b/>
                <w:bCs/>
              </w:rPr>
              <w:t>Source for definitions:</w:t>
            </w:r>
          </w:p>
        </w:tc>
        <w:tc>
          <w:tcPr>
            <w:tcW w:w="7776" w:type="dxa"/>
          </w:tcPr>
          <w:p w14:paraId="43A6FE1F" w14:textId="14920A45" w:rsidR="00E00D74" w:rsidRDefault="00F91B87" w:rsidP="00810822">
            <w:r>
              <w:t>Modified PIMS</w:t>
            </w:r>
            <w:r w:rsidR="00077B51">
              <w:t xml:space="preserve">; </w:t>
            </w:r>
            <w:r w:rsidR="0055793A">
              <w:t xml:space="preserve">Rural Telehealth Research Center </w:t>
            </w:r>
          </w:p>
        </w:tc>
      </w:tr>
    </w:tbl>
    <w:p w14:paraId="75C27EB7" w14:textId="77777777" w:rsidR="00851B4E" w:rsidRDefault="00851B4E" w:rsidP="00851B4E">
      <w:pPr>
        <w:jc w:val="center"/>
        <w:rPr>
          <w:b/>
          <w:bCs/>
        </w:rPr>
      </w:pPr>
    </w:p>
    <w:p w14:paraId="418421E6" w14:textId="77777777" w:rsidR="00851B4E" w:rsidRDefault="00851B4E" w:rsidP="00851B4E">
      <w:pPr>
        <w:rPr>
          <w:b/>
          <w:bCs/>
        </w:rPr>
      </w:pPr>
    </w:p>
    <w:tbl>
      <w:tblPr>
        <w:tblStyle w:val="TableGrid"/>
        <w:tblW w:w="10368" w:type="dxa"/>
        <w:tblLook w:val="04A0" w:firstRow="1" w:lastRow="0" w:firstColumn="1" w:lastColumn="0" w:noHBand="0" w:noVBand="1"/>
      </w:tblPr>
      <w:tblGrid>
        <w:gridCol w:w="2592"/>
        <w:gridCol w:w="7776"/>
      </w:tblGrid>
      <w:tr w:rsidR="00851B4E" w14:paraId="6B182D7D" w14:textId="77777777" w:rsidTr="008F35AD">
        <w:trPr>
          <w:trHeight w:val="274"/>
        </w:trPr>
        <w:tc>
          <w:tcPr>
            <w:tcW w:w="2592" w:type="dxa"/>
            <w:shd w:val="clear" w:color="auto" w:fill="B8CCE4" w:themeFill="accent1" w:themeFillTint="66"/>
          </w:tcPr>
          <w:p w14:paraId="0515524B" w14:textId="77777777" w:rsidR="00851B4E" w:rsidRPr="00181146" w:rsidRDefault="00851B4E" w:rsidP="008F35AD">
            <w:pPr>
              <w:rPr>
                <w:b/>
                <w:bCs/>
              </w:rPr>
            </w:pPr>
            <w:r>
              <w:rPr>
                <w:b/>
                <w:bCs/>
              </w:rPr>
              <w:t>Data element number:</w:t>
            </w:r>
          </w:p>
        </w:tc>
        <w:tc>
          <w:tcPr>
            <w:tcW w:w="7776" w:type="dxa"/>
            <w:shd w:val="clear" w:color="auto" w:fill="B8CCE4" w:themeFill="accent1" w:themeFillTint="66"/>
          </w:tcPr>
          <w:p w14:paraId="1E02C3A4" w14:textId="7C2800DF" w:rsidR="00851B4E" w:rsidRDefault="00467C00" w:rsidP="00D06161">
            <w:r>
              <w:t>Healthy Weight</w:t>
            </w:r>
            <w:r w:rsidR="00E851FF">
              <w:t xml:space="preserve"> - </w:t>
            </w:r>
            <w:r w:rsidR="001B4380">
              <w:t>9</w:t>
            </w:r>
          </w:p>
        </w:tc>
      </w:tr>
      <w:tr w:rsidR="00851B4E" w14:paraId="5A134BA4" w14:textId="77777777" w:rsidTr="008F35AD">
        <w:trPr>
          <w:trHeight w:val="260"/>
        </w:trPr>
        <w:tc>
          <w:tcPr>
            <w:tcW w:w="2592" w:type="dxa"/>
          </w:tcPr>
          <w:p w14:paraId="1995F61F" w14:textId="77777777" w:rsidR="00851B4E" w:rsidRPr="00181146" w:rsidRDefault="00851B4E" w:rsidP="008F35AD">
            <w:pPr>
              <w:rPr>
                <w:b/>
                <w:bCs/>
              </w:rPr>
            </w:pPr>
            <w:r w:rsidRPr="00181146">
              <w:rPr>
                <w:b/>
                <w:bCs/>
              </w:rPr>
              <w:t xml:space="preserve">Variable </w:t>
            </w:r>
            <w:r>
              <w:rPr>
                <w:b/>
                <w:bCs/>
              </w:rPr>
              <w:t>n</w:t>
            </w:r>
            <w:r w:rsidRPr="00181146">
              <w:rPr>
                <w:b/>
                <w:bCs/>
              </w:rPr>
              <w:t>ame:</w:t>
            </w:r>
          </w:p>
        </w:tc>
        <w:tc>
          <w:tcPr>
            <w:tcW w:w="7776" w:type="dxa"/>
          </w:tcPr>
          <w:p w14:paraId="290FB158" w14:textId="41A0A4D3" w:rsidR="00851B4E" w:rsidRDefault="00851B4E" w:rsidP="008F35AD">
            <w:r>
              <w:t>Immediate disposition</w:t>
            </w:r>
          </w:p>
        </w:tc>
      </w:tr>
      <w:tr w:rsidR="00851B4E" w14:paraId="0991F76F" w14:textId="77777777" w:rsidTr="008F35AD">
        <w:trPr>
          <w:trHeight w:val="260"/>
        </w:trPr>
        <w:tc>
          <w:tcPr>
            <w:tcW w:w="2592" w:type="dxa"/>
          </w:tcPr>
          <w:p w14:paraId="3149C824" w14:textId="77777777" w:rsidR="00851B4E" w:rsidRPr="00181146" w:rsidRDefault="00851B4E" w:rsidP="008F35AD">
            <w:pPr>
              <w:rPr>
                <w:b/>
                <w:bCs/>
              </w:rPr>
            </w:pPr>
            <w:r>
              <w:rPr>
                <w:b/>
                <w:bCs/>
              </w:rPr>
              <w:t>Variable definition:</w:t>
            </w:r>
          </w:p>
        </w:tc>
        <w:tc>
          <w:tcPr>
            <w:tcW w:w="7776" w:type="dxa"/>
          </w:tcPr>
          <w:p w14:paraId="768FE6B0" w14:textId="4AE01AFD" w:rsidR="00851B4E" w:rsidRDefault="00851B4E" w:rsidP="00580A46">
            <w:r w:rsidRPr="00E217E6">
              <w:rPr>
                <w:rFonts w:cstheme="minorHAnsi"/>
              </w:rPr>
              <w:t xml:space="preserve">Indicates the student’s </w:t>
            </w:r>
            <w:r>
              <w:rPr>
                <w:rFonts w:cstheme="minorHAnsi"/>
              </w:rPr>
              <w:t xml:space="preserve">immediate </w:t>
            </w:r>
            <w:r w:rsidRPr="00E217E6">
              <w:rPr>
                <w:rFonts w:cstheme="minorHAnsi"/>
              </w:rPr>
              <w:t xml:space="preserve">disposition at the conclusion of </w:t>
            </w:r>
            <w:r w:rsidR="00D05EEE">
              <w:rPr>
                <w:rFonts w:cstheme="minorHAnsi"/>
              </w:rPr>
              <w:t>this</w:t>
            </w:r>
            <w:r w:rsidR="00FA3B62">
              <w:rPr>
                <w:rFonts w:cstheme="minorHAnsi"/>
              </w:rPr>
              <w:t xml:space="preserve"> </w:t>
            </w:r>
            <w:r w:rsidR="00580A46">
              <w:rPr>
                <w:rFonts w:cstheme="minorHAnsi"/>
              </w:rPr>
              <w:t>encounter</w:t>
            </w:r>
          </w:p>
        </w:tc>
      </w:tr>
      <w:tr w:rsidR="00851B4E" w14:paraId="06FC4557" w14:textId="77777777" w:rsidTr="008F35AD">
        <w:trPr>
          <w:trHeight w:val="269"/>
        </w:trPr>
        <w:tc>
          <w:tcPr>
            <w:tcW w:w="2592" w:type="dxa"/>
          </w:tcPr>
          <w:p w14:paraId="3FCE1CCA" w14:textId="2093AB67" w:rsidR="00851B4E" w:rsidRDefault="00851B4E" w:rsidP="008F35AD">
            <w:pPr>
              <w:rPr>
                <w:b/>
                <w:bCs/>
              </w:rPr>
            </w:pPr>
            <w:r>
              <w:rPr>
                <w:b/>
                <w:bCs/>
              </w:rPr>
              <w:t>Data collection level</w:t>
            </w:r>
            <w:r w:rsidR="003D69E4">
              <w:rPr>
                <w:b/>
                <w:bCs/>
              </w:rPr>
              <w:t>:</w:t>
            </w:r>
          </w:p>
        </w:tc>
        <w:tc>
          <w:tcPr>
            <w:tcW w:w="7776" w:type="dxa"/>
          </w:tcPr>
          <w:p w14:paraId="61334573" w14:textId="77777777" w:rsidR="00851B4E" w:rsidRPr="00933ED9" w:rsidRDefault="00851B4E" w:rsidP="008F35AD">
            <w:pPr>
              <w:rPr>
                <w:rFonts w:cstheme="minorHAnsi"/>
              </w:rPr>
            </w:pPr>
            <w:r>
              <w:rPr>
                <w:rFonts w:cstheme="minorHAnsi"/>
              </w:rPr>
              <w:t>Encounter</w:t>
            </w:r>
          </w:p>
        </w:tc>
      </w:tr>
      <w:tr w:rsidR="004462AD" w14:paraId="6699297E" w14:textId="77777777" w:rsidTr="004462AD">
        <w:trPr>
          <w:trHeight w:val="269"/>
        </w:trPr>
        <w:tc>
          <w:tcPr>
            <w:tcW w:w="2592" w:type="dxa"/>
          </w:tcPr>
          <w:p w14:paraId="22D9F1DF" w14:textId="77777777" w:rsidR="004462AD" w:rsidRDefault="004462AD" w:rsidP="004462AD">
            <w:pPr>
              <w:rPr>
                <w:b/>
                <w:bCs/>
              </w:rPr>
            </w:pPr>
            <w:r>
              <w:rPr>
                <w:b/>
                <w:bCs/>
              </w:rPr>
              <w:t>Criteria:</w:t>
            </w:r>
          </w:p>
        </w:tc>
        <w:tc>
          <w:tcPr>
            <w:tcW w:w="7776" w:type="dxa"/>
          </w:tcPr>
          <w:p w14:paraId="1E20ACFD" w14:textId="29469696" w:rsidR="004462AD" w:rsidRPr="002D34B9" w:rsidRDefault="004F5E50" w:rsidP="004F5E50">
            <w:pPr>
              <w:rPr>
                <w:iCs/>
              </w:rPr>
            </w:pPr>
            <w:r>
              <w:rPr>
                <w:iCs/>
              </w:rPr>
              <w:t>S</w:t>
            </w:r>
            <w:r w:rsidR="004462AD">
              <w:rPr>
                <w:iCs/>
              </w:rPr>
              <w:t xml:space="preserve">tudents who received </w:t>
            </w:r>
            <w:r w:rsidR="00467C00">
              <w:rPr>
                <w:iCs/>
              </w:rPr>
              <w:t xml:space="preserve">healthy weight </w:t>
            </w:r>
            <w:r w:rsidR="004462AD">
              <w:rPr>
                <w:iCs/>
              </w:rPr>
              <w:t>service</w:t>
            </w:r>
            <w:r>
              <w:rPr>
                <w:iCs/>
              </w:rPr>
              <w:t>s</w:t>
            </w:r>
            <w:r w:rsidR="004462AD">
              <w:rPr>
                <w:iCs/>
              </w:rPr>
              <w:t xml:space="preserve"> as part of the SB-TNGP during this measurement period</w:t>
            </w:r>
          </w:p>
        </w:tc>
      </w:tr>
      <w:tr w:rsidR="00851B4E" w14:paraId="7BB7DFD1" w14:textId="77777777" w:rsidTr="008F35AD">
        <w:trPr>
          <w:trHeight w:val="269"/>
        </w:trPr>
        <w:tc>
          <w:tcPr>
            <w:tcW w:w="2592" w:type="dxa"/>
          </w:tcPr>
          <w:p w14:paraId="16FCD80D" w14:textId="77777777" w:rsidR="00851B4E" w:rsidRPr="00181146" w:rsidRDefault="00851B4E" w:rsidP="008F35AD">
            <w:pPr>
              <w:rPr>
                <w:b/>
                <w:bCs/>
              </w:rPr>
            </w:pPr>
            <w:r>
              <w:rPr>
                <w:b/>
                <w:bCs/>
              </w:rPr>
              <w:t>Valid (allowable) values:</w:t>
            </w:r>
          </w:p>
        </w:tc>
        <w:tc>
          <w:tcPr>
            <w:tcW w:w="7776" w:type="dxa"/>
          </w:tcPr>
          <w:p w14:paraId="35D8B329" w14:textId="12784676" w:rsidR="00880A63" w:rsidRPr="00FC2DF0" w:rsidRDefault="00CC7545" w:rsidP="00880A63">
            <w:pPr>
              <w:rPr>
                <w:iCs/>
              </w:rPr>
            </w:pPr>
            <w:r>
              <w:rPr>
                <w:iCs/>
              </w:rPr>
              <w:t xml:space="preserve">Check only one of the following. </w:t>
            </w:r>
            <w:r w:rsidR="00880A63" w:rsidRPr="00FC2DF0">
              <w:rPr>
                <w:iCs/>
              </w:rPr>
              <w:t>Options for response are:</w:t>
            </w:r>
          </w:p>
          <w:p w14:paraId="7249C825" w14:textId="55DEB2CD" w:rsidR="00D06161" w:rsidRPr="00880A63" w:rsidRDefault="001B2A35" w:rsidP="00D06161">
            <w:pPr>
              <w:rPr>
                <w:rFonts w:cstheme="minorHAnsi"/>
                <w:i/>
              </w:rPr>
            </w:pPr>
            <w:r w:rsidRPr="00880A63">
              <w:rPr>
                <w:rFonts w:cstheme="minorHAnsi"/>
                <w:i/>
                <w:iCs/>
              </w:rPr>
              <w:t>□</w:t>
            </w:r>
            <w:r w:rsidRPr="00880A63">
              <w:rPr>
                <w:i/>
                <w:iCs/>
              </w:rPr>
              <w:t xml:space="preserve"> </w:t>
            </w:r>
            <w:r w:rsidR="0008667B" w:rsidRPr="00880A63">
              <w:rPr>
                <w:i/>
                <w:iCs/>
              </w:rPr>
              <w:t>Student was r</w:t>
            </w:r>
            <w:r w:rsidR="00851B4E" w:rsidRPr="00880A63">
              <w:rPr>
                <w:rFonts w:cstheme="minorHAnsi"/>
                <w:i/>
              </w:rPr>
              <w:t>e</w:t>
            </w:r>
            <w:r w:rsidR="00C861D1">
              <w:rPr>
                <w:rFonts w:cstheme="minorHAnsi"/>
                <w:i/>
              </w:rPr>
              <w:t>leas</w:t>
            </w:r>
            <w:r w:rsidR="00851B4E" w:rsidRPr="00880A63">
              <w:rPr>
                <w:rFonts w:cstheme="minorHAnsi"/>
                <w:i/>
              </w:rPr>
              <w:t xml:space="preserve">ed to </w:t>
            </w:r>
            <w:r w:rsidR="00EA5C8E">
              <w:rPr>
                <w:rFonts w:cstheme="minorHAnsi"/>
                <w:i/>
              </w:rPr>
              <w:t xml:space="preserve">resume regular </w:t>
            </w:r>
            <w:r w:rsidR="00ED128E">
              <w:rPr>
                <w:rFonts w:cstheme="minorHAnsi"/>
                <w:i/>
              </w:rPr>
              <w:t xml:space="preserve">school </w:t>
            </w:r>
            <w:r w:rsidR="00EA5C8E">
              <w:rPr>
                <w:rFonts w:cstheme="minorHAnsi"/>
                <w:i/>
              </w:rPr>
              <w:t>schedule</w:t>
            </w:r>
          </w:p>
          <w:p w14:paraId="266F61C9" w14:textId="5AE8B242" w:rsidR="00851B4E" w:rsidRPr="00880A63" w:rsidRDefault="00880A63" w:rsidP="0008667B">
            <w:pPr>
              <w:rPr>
                <w:rFonts w:cstheme="minorHAnsi"/>
                <w:i/>
              </w:rPr>
            </w:pPr>
            <w:r w:rsidRPr="00880A63">
              <w:rPr>
                <w:rFonts w:cstheme="minorHAnsi"/>
                <w:i/>
                <w:iCs/>
              </w:rPr>
              <w:t>□</w:t>
            </w:r>
            <w:r w:rsidRPr="00880A63">
              <w:rPr>
                <w:i/>
                <w:iCs/>
              </w:rPr>
              <w:t xml:space="preserve"> </w:t>
            </w:r>
            <w:r w:rsidRPr="00880A63">
              <w:rPr>
                <w:rFonts w:cstheme="minorHAnsi"/>
                <w:i/>
              </w:rPr>
              <w:t>Student was released from school</w:t>
            </w:r>
            <w:r w:rsidR="00D06161">
              <w:rPr>
                <w:rFonts w:cstheme="minorHAnsi"/>
                <w:i/>
              </w:rPr>
              <w:t xml:space="preserve"> </w:t>
            </w:r>
            <w:r w:rsidR="00EA5C8E">
              <w:rPr>
                <w:rFonts w:cstheme="minorHAnsi"/>
                <w:i/>
              </w:rPr>
              <w:t xml:space="preserve">to </w:t>
            </w:r>
            <w:r w:rsidR="00572989">
              <w:rPr>
                <w:rFonts w:cstheme="minorHAnsi"/>
                <w:i/>
              </w:rPr>
              <w:t>parent/</w:t>
            </w:r>
            <w:r w:rsidR="00EA5C8E">
              <w:rPr>
                <w:rFonts w:cstheme="minorHAnsi"/>
                <w:i/>
              </w:rPr>
              <w:t>guardian’s care</w:t>
            </w:r>
          </w:p>
          <w:p w14:paraId="28534191" w14:textId="77777777" w:rsidR="00880A63" w:rsidRDefault="00880A63" w:rsidP="0008667B">
            <w:pPr>
              <w:rPr>
                <w:rFonts w:cstheme="minorHAnsi"/>
                <w:i/>
              </w:rPr>
            </w:pPr>
            <w:r w:rsidRPr="00880A63">
              <w:rPr>
                <w:rFonts w:cstheme="minorHAnsi"/>
                <w:i/>
                <w:iCs/>
              </w:rPr>
              <w:t>□</w:t>
            </w:r>
            <w:r w:rsidRPr="00880A63">
              <w:rPr>
                <w:i/>
                <w:iCs/>
              </w:rPr>
              <w:t xml:space="preserve"> Student was t</w:t>
            </w:r>
            <w:r w:rsidRPr="00880A63">
              <w:rPr>
                <w:rFonts w:cstheme="minorHAnsi"/>
                <w:i/>
              </w:rPr>
              <w:t>ransferred to other health care</w:t>
            </w:r>
          </w:p>
          <w:p w14:paraId="6C5FF685" w14:textId="77777777" w:rsidR="008B6537" w:rsidRDefault="008B6537" w:rsidP="008B6537">
            <w:r>
              <w:rPr>
                <w:rFonts w:cstheme="minorHAnsi"/>
                <w:iCs/>
              </w:rPr>
              <w:t>□</w:t>
            </w:r>
            <w:r>
              <w:rPr>
                <w:iCs/>
              </w:rPr>
              <w:t xml:space="preserve"> </w:t>
            </w:r>
            <w:r>
              <w:rPr>
                <w:i/>
                <w:iCs/>
              </w:rPr>
              <w:t xml:space="preserve">Other – please specify:__________________________________________ </w:t>
            </w:r>
          </w:p>
          <w:p w14:paraId="7CF91C19" w14:textId="38813A76" w:rsidR="008B6537" w:rsidRPr="00FC2DF0" w:rsidRDefault="008B6537" w:rsidP="008B6537">
            <w:r>
              <w:rPr>
                <w:rFonts w:cstheme="minorHAnsi"/>
                <w:iCs/>
              </w:rPr>
              <w:t>□</w:t>
            </w:r>
            <w:r>
              <w:rPr>
                <w:iCs/>
              </w:rPr>
              <w:t xml:space="preserve"> </w:t>
            </w:r>
            <w:r>
              <w:rPr>
                <w:i/>
                <w:iCs/>
              </w:rPr>
              <w:t>Unknown:</w:t>
            </w:r>
            <w:r>
              <w:t xml:space="preserve"> Unable to determine from telehealth log or student visit record</w:t>
            </w:r>
          </w:p>
        </w:tc>
      </w:tr>
      <w:tr w:rsidR="00880A63" w14:paraId="3EF753A9" w14:textId="77777777" w:rsidTr="008F35AD">
        <w:trPr>
          <w:trHeight w:val="274"/>
        </w:trPr>
        <w:tc>
          <w:tcPr>
            <w:tcW w:w="2592" w:type="dxa"/>
          </w:tcPr>
          <w:p w14:paraId="6CE1D318" w14:textId="7F7BBE3D" w:rsidR="00880A63" w:rsidRPr="008806C8" w:rsidRDefault="00880A63" w:rsidP="008F35AD">
            <w:pPr>
              <w:rPr>
                <w:b/>
                <w:bCs/>
              </w:rPr>
            </w:pPr>
            <w:r w:rsidRPr="008806C8">
              <w:rPr>
                <w:b/>
                <w:bCs/>
              </w:rPr>
              <w:t>Note for abstractions:</w:t>
            </w:r>
          </w:p>
        </w:tc>
        <w:tc>
          <w:tcPr>
            <w:tcW w:w="7776" w:type="dxa"/>
          </w:tcPr>
          <w:p w14:paraId="0CCD670F" w14:textId="5FC9F5B4" w:rsidR="00880A63" w:rsidRDefault="00880A63" w:rsidP="00C96C4F"/>
        </w:tc>
      </w:tr>
      <w:tr w:rsidR="00880A63" w14:paraId="1851EF4F" w14:textId="77777777" w:rsidTr="009F7E5A">
        <w:trPr>
          <w:trHeight w:val="260"/>
        </w:trPr>
        <w:tc>
          <w:tcPr>
            <w:tcW w:w="2592" w:type="dxa"/>
          </w:tcPr>
          <w:p w14:paraId="6F1F16A2" w14:textId="77777777" w:rsidR="00880A63" w:rsidRDefault="00880A63" w:rsidP="008F35AD">
            <w:pPr>
              <w:rPr>
                <w:b/>
                <w:bCs/>
              </w:rPr>
            </w:pPr>
            <w:r>
              <w:rPr>
                <w:b/>
                <w:bCs/>
              </w:rPr>
              <w:t>Source for definitions:</w:t>
            </w:r>
          </w:p>
        </w:tc>
        <w:tc>
          <w:tcPr>
            <w:tcW w:w="7776" w:type="dxa"/>
            <w:shd w:val="clear" w:color="auto" w:fill="auto"/>
          </w:tcPr>
          <w:p w14:paraId="16B4273C" w14:textId="04D86A3F" w:rsidR="00880A63" w:rsidRDefault="0055793A" w:rsidP="008F35AD">
            <w:r>
              <w:t xml:space="preserve">Rural Telehealth Research Center </w:t>
            </w:r>
          </w:p>
        </w:tc>
      </w:tr>
    </w:tbl>
    <w:p w14:paraId="7262838D" w14:textId="504A814B" w:rsidR="00851B4E" w:rsidRDefault="00851B4E" w:rsidP="00E00D74">
      <w:pPr>
        <w:jc w:val="center"/>
        <w:rPr>
          <w:b/>
          <w:bCs/>
        </w:rPr>
      </w:pPr>
    </w:p>
    <w:p w14:paraId="3688DEA0" w14:textId="77777777" w:rsidR="003909CA" w:rsidRDefault="003909CA" w:rsidP="00E00D74">
      <w:pPr>
        <w:jc w:val="center"/>
        <w:rPr>
          <w:b/>
          <w:bCs/>
        </w:rPr>
      </w:pPr>
    </w:p>
    <w:tbl>
      <w:tblPr>
        <w:tblStyle w:val="TableGrid"/>
        <w:tblW w:w="10368" w:type="dxa"/>
        <w:tblLook w:val="04A0" w:firstRow="1" w:lastRow="0" w:firstColumn="1" w:lastColumn="0" w:noHBand="0" w:noVBand="1"/>
      </w:tblPr>
      <w:tblGrid>
        <w:gridCol w:w="2592"/>
        <w:gridCol w:w="7776"/>
      </w:tblGrid>
      <w:tr w:rsidR="00851B4E" w14:paraId="2844C5A5" w14:textId="77777777" w:rsidTr="008F35AD">
        <w:trPr>
          <w:trHeight w:val="274"/>
        </w:trPr>
        <w:tc>
          <w:tcPr>
            <w:tcW w:w="2592" w:type="dxa"/>
            <w:shd w:val="clear" w:color="auto" w:fill="B8CCE4" w:themeFill="accent1" w:themeFillTint="66"/>
          </w:tcPr>
          <w:p w14:paraId="0A6203A0" w14:textId="77777777" w:rsidR="00851B4E" w:rsidRPr="00181146" w:rsidRDefault="00851B4E" w:rsidP="008F35AD">
            <w:pPr>
              <w:rPr>
                <w:b/>
                <w:bCs/>
              </w:rPr>
            </w:pPr>
            <w:r>
              <w:rPr>
                <w:b/>
                <w:bCs/>
              </w:rPr>
              <w:t>Data element number:</w:t>
            </w:r>
          </w:p>
        </w:tc>
        <w:tc>
          <w:tcPr>
            <w:tcW w:w="7776" w:type="dxa"/>
            <w:shd w:val="clear" w:color="auto" w:fill="B8CCE4" w:themeFill="accent1" w:themeFillTint="66"/>
          </w:tcPr>
          <w:p w14:paraId="6D31BDA1" w14:textId="25B66FA3" w:rsidR="00851B4E" w:rsidRDefault="00467C00" w:rsidP="00D06161">
            <w:r>
              <w:t>Healthy Weight</w:t>
            </w:r>
            <w:r w:rsidR="00E851FF">
              <w:t xml:space="preserve"> - </w:t>
            </w:r>
            <w:r w:rsidR="001B4380">
              <w:t>10</w:t>
            </w:r>
          </w:p>
        </w:tc>
      </w:tr>
      <w:tr w:rsidR="00851B4E" w14:paraId="2227F300" w14:textId="77777777" w:rsidTr="008F35AD">
        <w:trPr>
          <w:trHeight w:val="260"/>
        </w:trPr>
        <w:tc>
          <w:tcPr>
            <w:tcW w:w="2592" w:type="dxa"/>
          </w:tcPr>
          <w:p w14:paraId="715F2407" w14:textId="77777777" w:rsidR="00851B4E" w:rsidRPr="00181146" w:rsidRDefault="00851B4E" w:rsidP="008F35AD">
            <w:pPr>
              <w:rPr>
                <w:b/>
                <w:bCs/>
              </w:rPr>
            </w:pPr>
            <w:r w:rsidRPr="00181146">
              <w:rPr>
                <w:b/>
                <w:bCs/>
              </w:rPr>
              <w:t xml:space="preserve">Variable </w:t>
            </w:r>
            <w:r>
              <w:rPr>
                <w:b/>
                <w:bCs/>
              </w:rPr>
              <w:t>n</w:t>
            </w:r>
            <w:r w:rsidRPr="00181146">
              <w:rPr>
                <w:b/>
                <w:bCs/>
              </w:rPr>
              <w:t>ame:</w:t>
            </w:r>
          </w:p>
        </w:tc>
        <w:tc>
          <w:tcPr>
            <w:tcW w:w="7776" w:type="dxa"/>
          </w:tcPr>
          <w:p w14:paraId="69F61F9E" w14:textId="7D7094D3" w:rsidR="00851B4E" w:rsidRDefault="00851B4E" w:rsidP="008F35AD">
            <w:r>
              <w:t>Follow-up referral</w:t>
            </w:r>
          </w:p>
        </w:tc>
      </w:tr>
      <w:tr w:rsidR="00851B4E" w14:paraId="2565452C" w14:textId="77777777" w:rsidTr="008F35AD">
        <w:trPr>
          <w:trHeight w:val="260"/>
        </w:trPr>
        <w:tc>
          <w:tcPr>
            <w:tcW w:w="2592" w:type="dxa"/>
          </w:tcPr>
          <w:p w14:paraId="71A2117A" w14:textId="77777777" w:rsidR="00851B4E" w:rsidRPr="00181146" w:rsidRDefault="00851B4E" w:rsidP="008F35AD">
            <w:pPr>
              <w:rPr>
                <w:b/>
                <w:bCs/>
              </w:rPr>
            </w:pPr>
            <w:r>
              <w:rPr>
                <w:b/>
                <w:bCs/>
              </w:rPr>
              <w:t>Variable definition:</w:t>
            </w:r>
          </w:p>
        </w:tc>
        <w:tc>
          <w:tcPr>
            <w:tcW w:w="7776" w:type="dxa"/>
          </w:tcPr>
          <w:p w14:paraId="71856449" w14:textId="630A6DB8" w:rsidR="00851B4E" w:rsidRDefault="00851B4E" w:rsidP="005B43C8">
            <w:r w:rsidRPr="00E217E6">
              <w:rPr>
                <w:rFonts w:cstheme="minorHAnsi"/>
              </w:rPr>
              <w:t xml:space="preserve">Indicates </w:t>
            </w:r>
            <w:r>
              <w:rPr>
                <w:rFonts w:cstheme="minorHAnsi"/>
              </w:rPr>
              <w:t xml:space="preserve">whether </w:t>
            </w:r>
            <w:r w:rsidR="0023212A">
              <w:rPr>
                <w:rFonts w:cstheme="minorHAnsi"/>
              </w:rPr>
              <w:t xml:space="preserve">or not </w:t>
            </w:r>
            <w:r>
              <w:rPr>
                <w:rFonts w:cstheme="minorHAnsi"/>
              </w:rPr>
              <w:t>the student was referred for follow-up</w:t>
            </w:r>
            <w:r w:rsidR="00337BBE">
              <w:rPr>
                <w:rFonts w:cstheme="minorHAnsi"/>
              </w:rPr>
              <w:t xml:space="preserve"> care</w:t>
            </w:r>
            <w:r w:rsidR="0008667B">
              <w:rPr>
                <w:rFonts w:cstheme="minorHAnsi"/>
              </w:rPr>
              <w:t xml:space="preserve"> </w:t>
            </w:r>
            <w:r w:rsidR="00D05EEE">
              <w:rPr>
                <w:rFonts w:cstheme="minorHAnsi"/>
              </w:rPr>
              <w:t xml:space="preserve">at the end of </w:t>
            </w:r>
            <w:r w:rsidR="005B43C8">
              <w:rPr>
                <w:rFonts w:cstheme="minorHAnsi"/>
              </w:rPr>
              <w:t xml:space="preserve">the </w:t>
            </w:r>
            <w:r w:rsidR="00580A46">
              <w:rPr>
                <w:rFonts w:cstheme="minorHAnsi"/>
              </w:rPr>
              <w:t>encounter</w:t>
            </w:r>
          </w:p>
        </w:tc>
      </w:tr>
      <w:tr w:rsidR="00851B4E" w14:paraId="01636653" w14:textId="77777777" w:rsidTr="008F35AD">
        <w:trPr>
          <w:trHeight w:val="269"/>
        </w:trPr>
        <w:tc>
          <w:tcPr>
            <w:tcW w:w="2592" w:type="dxa"/>
          </w:tcPr>
          <w:p w14:paraId="391B7E2E" w14:textId="176DDCA7" w:rsidR="00851B4E" w:rsidRDefault="00851B4E" w:rsidP="008F35AD">
            <w:pPr>
              <w:rPr>
                <w:b/>
                <w:bCs/>
              </w:rPr>
            </w:pPr>
            <w:r>
              <w:rPr>
                <w:b/>
                <w:bCs/>
              </w:rPr>
              <w:t>Data collection level</w:t>
            </w:r>
            <w:r w:rsidR="005B43C8">
              <w:rPr>
                <w:b/>
                <w:bCs/>
              </w:rPr>
              <w:t>:</w:t>
            </w:r>
          </w:p>
        </w:tc>
        <w:tc>
          <w:tcPr>
            <w:tcW w:w="7776" w:type="dxa"/>
          </w:tcPr>
          <w:p w14:paraId="6EC47257" w14:textId="77777777" w:rsidR="00851B4E" w:rsidRPr="00933ED9" w:rsidRDefault="00851B4E" w:rsidP="008F35AD">
            <w:pPr>
              <w:rPr>
                <w:rFonts w:cstheme="minorHAnsi"/>
              </w:rPr>
            </w:pPr>
            <w:r>
              <w:rPr>
                <w:rFonts w:cstheme="minorHAnsi"/>
              </w:rPr>
              <w:t>Encounter</w:t>
            </w:r>
          </w:p>
        </w:tc>
      </w:tr>
      <w:tr w:rsidR="004462AD" w14:paraId="3FA5C488" w14:textId="77777777" w:rsidTr="004462AD">
        <w:trPr>
          <w:trHeight w:val="269"/>
        </w:trPr>
        <w:tc>
          <w:tcPr>
            <w:tcW w:w="2592" w:type="dxa"/>
          </w:tcPr>
          <w:p w14:paraId="52DEAEA1" w14:textId="77777777" w:rsidR="004462AD" w:rsidRDefault="004462AD" w:rsidP="004462AD">
            <w:pPr>
              <w:rPr>
                <w:b/>
                <w:bCs/>
              </w:rPr>
            </w:pPr>
            <w:r>
              <w:rPr>
                <w:b/>
                <w:bCs/>
              </w:rPr>
              <w:t>Criteria:</w:t>
            </w:r>
          </w:p>
        </w:tc>
        <w:tc>
          <w:tcPr>
            <w:tcW w:w="7776" w:type="dxa"/>
          </w:tcPr>
          <w:p w14:paraId="43DE3BB7" w14:textId="206F0825" w:rsidR="004462AD" w:rsidRPr="002D34B9" w:rsidRDefault="004F5E50" w:rsidP="004F5E50">
            <w:pPr>
              <w:rPr>
                <w:iCs/>
              </w:rPr>
            </w:pPr>
            <w:r>
              <w:rPr>
                <w:iCs/>
              </w:rPr>
              <w:t>S</w:t>
            </w:r>
            <w:r w:rsidR="004462AD">
              <w:rPr>
                <w:iCs/>
              </w:rPr>
              <w:t xml:space="preserve">tudents who received </w:t>
            </w:r>
            <w:r w:rsidR="00467C00">
              <w:rPr>
                <w:iCs/>
              </w:rPr>
              <w:t xml:space="preserve">healthy weight </w:t>
            </w:r>
            <w:r w:rsidR="004462AD">
              <w:rPr>
                <w:iCs/>
              </w:rPr>
              <w:t>service</w:t>
            </w:r>
            <w:r>
              <w:rPr>
                <w:iCs/>
              </w:rPr>
              <w:t>s</w:t>
            </w:r>
            <w:r w:rsidR="004462AD">
              <w:rPr>
                <w:iCs/>
              </w:rPr>
              <w:t xml:space="preserve"> as part of the SB-TNGP during this measurement period</w:t>
            </w:r>
          </w:p>
        </w:tc>
      </w:tr>
      <w:tr w:rsidR="00D87862" w14:paraId="53D34780" w14:textId="77777777" w:rsidTr="0091550D">
        <w:trPr>
          <w:trHeight w:val="1930"/>
        </w:trPr>
        <w:tc>
          <w:tcPr>
            <w:tcW w:w="2592" w:type="dxa"/>
          </w:tcPr>
          <w:p w14:paraId="5D593539" w14:textId="77777777" w:rsidR="00D87862" w:rsidRPr="00181146" w:rsidRDefault="00D87862" w:rsidP="008F35AD">
            <w:pPr>
              <w:rPr>
                <w:b/>
                <w:bCs/>
              </w:rPr>
            </w:pPr>
            <w:r>
              <w:rPr>
                <w:b/>
                <w:bCs/>
              </w:rPr>
              <w:t>Valid (allowable) values:</w:t>
            </w:r>
          </w:p>
        </w:tc>
        <w:tc>
          <w:tcPr>
            <w:tcW w:w="7776" w:type="dxa"/>
          </w:tcPr>
          <w:p w14:paraId="5FE04568" w14:textId="22200A7B" w:rsidR="00D87862" w:rsidRPr="00FC2DF0" w:rsidRDefault="00D87862" w:rsidP="00880A63">
            <w:pPr>
              <w:rPr>
                <w:iCs/>
              </w:rPr>
            </w:pPr>
            <w:r>
              <w:rPr>
                <w:iCs/>
              </w:rPr>
              <w:t xml:space="preserve">Check only one of the following. </w:t>
            </w:r>
            <w:r w:rsidRPr="00FC2DF0">
              <w:rPr>
                <w:iCs/>
              </w:rPr>
              <w:t>Options for response are:</w:t>
            </w:r>
          </w:p>
          <w:p w14:paraId="4BA550B4" w14:textId="0A94AA41" w:rsidR="00D87862" w:rsidRPr="00880A63" w:rsidRDefault="00D87862" w:rsidP="0023212A">
            <w:pPr>
              <w:rPr>
                <w:i/>
              </w:rPr>
            </w:pPr>
            <w:r w:rsidRPr="00880A63">
              <w:rPr>
                <w:rFonts w:cstheme="minorHAnsi"/>
                <w:i/>
                <w:iCs/>
              </w:rPr>
              <w:t>□</w:t>
            </w:r>
            <w:r w:rsidRPr="00880A63">
              <w:rPr>
                <w:i/>
                <w:iCs/>
              </w:rPr>
              <w:t xml:space="preserve"> Student was</w:t>
            </w:r>
            <w:r w:rsidR="00370B5C">
              <w:rPr>
                <w:i/>
                <w:iCs/>
              </w:rPr>
              <w:t xml:space="preserve"> determined to</w:t>
            </w:r>
            <w:r w:rsidRPr="00880A63">
              <w:rPr>
                <w:i/>
                <w:iCs/>
              </w:rPr>
              <w:t xml:space="preserve"> </w:t>
            </w:r>
            <w:r>
              <w:rPr>
                <w:i/>
                <w:iCs/>
              </w:rPr>
              <w:t xml:space="preserve">NOT </w:t>
            </w:r>
            <w:r w:rsidR="00370B5C">
              <w:rPr>
                <w:i/>
                <w:iCs/>
              </w:rPr>
              <w:t xml:space="preserve">need </w:t>
            </w:r>
            <w:r>
              <w:rPr>
                <w:i/>
                <w:iCs/>
              </w:rPr>
              <w:t>referr</w:t>
            </w:r>
            <w:r w:rsidR="00370B5C">
              <w:rPr>
                <w:i/>
                <w:iCs/>
              </w:rPr>
              <w:t>al</w:t>
            </w:r>
            <w:r>
              <w:rPr>
                <w:i/>
                <w:iCs/>
              </w:rPr>
              <w:t xml:space="preserve"> for follow-up care</w:t>
            </w:r>
          </w:p>
          <w:p w14:paraId="2015EA6D" w14:textId="4FA09456"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 xml:space="preserve">eferred for follow-up return visit to </w:t>
            </w:r>
            <w:r w:rsidR="00FA3B62">
              <w:rPr>
                <w:i/>
                <w:iCs/>
              </w:rPr>
              <w:t>SB-TNGP</w:t>
            </w:r>
            <w:r>
              <w:rPr>
                <w:i/>
                <w:iCs/>
              </w:rPr>
              <w:t xml:space="preserve"> WITH telehealth</w:t>
            </w:r>
          </w:p>
          <w:p w14:paraId="03CF13B2" w14:textId="4C6CDE0C"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 xml:space="preserve">eferred for follow-up return visit to </w:t>
            </w:r>
            <w:r w:rsidR="00FA3B62">
              <w:rPr>
                <w:i/>
                <w:iCs/>
              </w:rPr>
              <w:t>SB-TNGP</w:t>
            </w:r>
            <w:r>
              <w:rPr>
                <w:i/>
                <w:iCs/>
              </w:rPr>
              <w:t xml:space="preserve"> WITHOUT telehealth</w:t>
            </w:r>
          </w:p>
          <w:p w14:paraId="3A333AB4" w14:textId="289EF886"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to primary care provider outside of school</w:t>
            </w:r>
          </w:p>
          <w:p w14:paraId="5A5FD737" w14:textId="0D25F5A2"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to specialty care outside of school</w:t>
            </w:r>
          </w:p>
          <w:p w14:paraId="29BD5CD7" w14:textId="77777777" w:rsidR="00D87862" w:rsidRDefault="00D87862" w:rsidP="00370B5C">
            <w:pPr>
              <w:rPr>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for other care outside of school</w:t>
            </w:r>
          </w:p>
          <w:p w14:paraId="7543055E" w14:textId="77777777" w:rsidR="008B6537" w:rsidRDefault="008B6537" w:rsidP="008B6537">
            <w:r>
              <w:rPr>
                <w:rFonts w:cstheme="minorHAnsi"/>
                <w:iCs/>
              </w:rPr>
              <w:t>□</w:t>
            </w:r>
            <w:r>
              <w:rPr>
                <w:iCs/>
              </w:rPr>
              <w:t xml:space="preserve"> </w:t>
            </w:r>
            <w:r>
              <w:rPr>
                <w:i/>
                <w:iCs/>
              </w:rPr>
              <w:t xml:space="preserve">Other – please specify:__________________________________________ </w:t>
            </w:r>
          </w:p>
          <w:p w14:paraId="425BB8F4" w14:textId="2731ECE6" w:rsidR="008B6537" w:rsidRPr="00880A63" w:rsidRDefault="008B6537" w:rsidP="008B6537">
            <w:pPr>
              <w:rPr>
                <w:i/>
              </w:rPr>
            </w:pPr>
            <w:r>
              <w:rPr>
                <w:rFonts w:cstheme="minorHAnsi"/>
                <w:iCs/>
              </w:rPr>
              <w:t>□</w:t>
            </w:r>
            <w:r>
              <w:rPr>
                <w:iCs/>
              </w:rPr>
              <w:t xml:space="preserve"> </w:t>
            </w:r>
            <w:r>
              <w:rPr>
                <w:i/>
                <w:iCs/>
              </w:rPr>
              <w:t>Unknown:</w:t>
            </w:r>
            <w:r>
              <w:t xml:space="preserve"> Unable to determine from telehealth log or student visit record</w:t>
            </w:r>
          </w:p>
        </w:tc>
      </w:tr>
      <w:tr w:rsidR="00851B4E" w14:paraId="62AA9FE2" w14:textId="77777777" w:rsidTr="008F35AD">
        <w:trPr>
          <w:trHeight w:val="274"/>
        </w:trPr>
        <w:tc>
          <w:tcPr>
            <w:tcW w:w="2592" w:type="dxa"/>
          </w:tcPr>
          <w:p w14:paraId="72F59296" w14:textId="7F56AF46" w:rsidR="00851B4E" w:rsidRPr="008806C8" w:rsidRDefault="00851B4E" w:rsidP="008F35AD">
            <w:pPr>
              <w:rPr>
                <w:b/>
                <w:bCs/>
              </w:rPr>
            </w:pPr>
            <w:r w:rsidRPr="008806C8">
              <w:rPr>
                <w:b/>
                <w:bCs/>
              </w:rPr>
              <w:t>Note for abstractions:</w:t>
            </w:r>
          </w:p>
        </w:tc>
        <w:tc>
          <w:tcPr>
            <w:tcW w:w="7776" w:type="dxa"/>
          </w:tcPr>
          <w:p w14:paraId="5040D7FB" w14:textId="17DB1229" w:rsidR="00851B4E" w:rsidRDefault="00851B4E" w:rsidP="00F23376">
            <w:pPr>
              <w:pStyle w:val="ListParagraph"/>
              <w:numPr>
                <w:ilvl w:val="0"/>
                <w:numId w:val="20"/>
              </w:numPr>
              <w:ind w:left="350"/>
            </w:pPr>
          </w:p>
        </w:tc>
      </w:tr>
      <w:tr w:rsidR="00851B4E" w14:paraId="6A83714B" w14:textId="77777777" w:rsidTr="00CC0D16">
        <w:trPr>
          <w:trHeight w:val="260"/>
        </w:trPr>
        <w:tc>
          <w:tcPr>
            <w:tcW w:w="2592" w:type="dxa"/>
          </w:tcPr>
          <w:p w14:paraId="6C5192EF" w14:textId="77777777" w:rsidR="00851B4E" w:rsidRDefault="00851B4E" w:rsidP="008F35AD">
            <w:pPr>
              <w:rPr>
                <w:b/>
                <w:bCs/>
              </w:rPr>
            </w:pPr>
            <w:r>
              <w:rPr>
                <w:b/>
                <w:bCs/>
              </w:rPr>
              <w:t>Source for definitions:</w:t>
            </w:r>
          </w:p>
        </w:tc>
        <w:tc>
          <w:tcPr>
            <w:tcW w:w="7776" w:type="dxa"/>
            <w:shd w:val="clear" w:color="auto" w:fill="auto"/>
          </w:tcPr>
          <w:p w14:paraId="107EC620" w14:textId="07974654" w:rsidR="00851B4E" w:rsidRDefault="0055793A" w:rsidP="008F35AD">
            <w:r>
              <w:t xml:space="preserve">Rural Telehealth Research Center </w:t>
            </w:r>
          </w:p>
        </w:tc>
      </w:tr>
    </w:tbl>
    <w:p w14:paraId="13A20DC6" w14:textId="328D7BEF" w:rsidR="00766528" w:rsidRDefault="00766528" w:rsidP="00766528">
      <w:pPr>
        <w:jc w:val="center"/>
        <w:rPr>
          <w:b/>
          <w:bCs/>
        </w:rPr>
      </w:pPr>
    </w:p>
    <w:p w14:paraId="78D83D30" w14:textId="77777777" w:rsidR="00766528" w:rsidRDefault="00766528" w:rsidP="00766528">
      <w:pPr>
        <w:jc w:val="center"/>
        <w:rPr>
          <w:b/>
          <w:bCs/>
        </w:rPr>
      </w:pPr>
    </w:p>
    <w:tbl>
      <w:tblPr>
        <w:tblStyle w:val="TableGrid"/>
        <w:tblW w:w="10368" w:type="dxa"/>
        <w:tblLook w:val="04A0" w:firstRow="1" w:lastRow="0" w:firstColumn="1" w:lastColumn="0" w:noHBand="0" w:noVBand="1"/>
      </w:tblPr>
      <w:tblGrid>
        <w:gridCol w:w="2592"/>
        <w:gridCol w:w="7776"/>
      </w:tblGrid>
      <w:tr w:rsidR="00766528" w14:paraId="4EC5EAC3" w14:textId="77777777" w:rsidTr="00F110B9">
        <w:trPr>
          <w:trHeight w:val="274"/>
        </w:trPr>
        <w:tc>
          <w:tcPr>
            <w:tcW w:w="2592" w:type="dxa"/>
            <w:shd w:val="clear" w:color="auto" w:fill="B8CCE4" w:themeFill="accent1" w:themeFillTint="66"/>
          </w:tcPr>
          <w:p w14:paraId="4AF71422" w14:textId="77777777" w:rsidR="00766528" w:rsidRPr="00181146" w:rsidRDefault="00766528" w:rsidP="00F110B9">
            <w:pPr>
              <w:rPr>
                <w:b/>
                <w:bCs/>
              </w:rPr>
            </w:pPr>
            <w:r>
              <w:rPr>
                <w:b/>
                <w:bCs/>
              </w:rPr>
              <w:t>Data element number:</w:t>
            </w:r>
          </w:p>
        </w:tc>
        <w:tc>
          <w:tcPr>
            <w:tcW w:w="7776" w:type="dxa"/>
            <w:shd w:val="clear" w:color="auto" w:fill="B8CCE4" w:themeFill="accent1" w:themeFillTint="66"/>
          </w:tcPr>
          <w:p w14:paraId="03CC46D4" w14:textId="62E5872C" w:rsidR="00766528" w:rsidRDefault="00467C00" w:rsidP="00D06161">
            <w:r>
              <w:t>Healthy Weight</w:t>
            </w:r>
            <w:r w:rsidR="00E851FF">
              <w:t xml:space="preserve"> - 1</w:t>
            </w:r>
            <w:r w:rsidR="001B4380">
              <w:t>1</w:t>
            </w:r>
          </w:p>
        </w:tc>
      </w:tr>
      <w:tr w:rsidR="00766528" w14:paraId="19F5079F" w14:textId="77777777" w:rsidTr="00F4786A">
        <w:trPr>
          <w:trHeight w:val="260"/>
        </w:trPr>
        <w:tc>
          <w:tcPr>
            <w:tcW w:w="2592" w:type="dxa"/>
            <w:shd w:val="clear" w:color="auto" w:fill="FFFFFF" w:themeFill="background1"/>
          </w:tcPr>
          <w:p w14:paraId="19CC1A14" w14:textId="77777777" w:rsidR="00766528" w:rsidRPr="00181146" w:rsidRDefault="00766528" w:rsidP="00F110B9">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6111F92" w14:textId="27AB604B" w:rsidR="00766528" w:rsidRDefault="00766528" w:rsidP="00F110B9">
            <w:r>
              <w:t>Avoided travel</w:t>
            </w:r>
          </w:p>
        </w:tc>
      </w:tr>
      <w:tr w:rsidR="00766528" w14:paraId="3781B35B" w14:textId="77777777" w:rsidTr="00F110B9">
        <w:trPr>
          <w:trHeight w:val="260"/>
        </w:trPr>
        <w:tc>
          <w:tcPr>
            <w:tcW w:w="2592" w:type="dxa"/>
          </w:tcPr>
          <w:p w14:paraId="68322198" w14:textId="77777777" w:rsidR="00766528" w:rsidRPr="00181146" w:rsidRDefault="00766528" w:rsidP="00F110B9">
            <w:pPr>
              <w:rPr>
                <w:b/>
                <w:bCs/>
              </w:rPr>
            </w:pPr>
            <w:r>
              <w:rPr>
                <w:b/>
                <w:bCs/>
              </w:rPr>
              <w:t>Variable definition:</w:t>
            </w:r>
          </w:p>
        </w:tc>
        <w:tc>
          <w:tcPr>
            <w:tcW w:w="7776" w:type="dxa"/>
          </w:tcPr>
          <w:p w14:paraId="663FC551" w14:textId="681ED2AB" w:rsidR="00766528" w:rsidRDefault="00766528" w:rsidP="00580A46">
            <w:r>
              <w:t xml:space="preserve">Indicates whether or not the student avoided travel for care </w:t>
            </w:r>
            <w:r w:rsidR="00D05EEE">
              <w:t xml:space="preserve">because of this </w:t>
            </w:r>
            <w:r w:rsidR="00580A46">
              <w:t>encounter</w:t>
            </w:r>
          </w:p>
        </w:tc>
      </w:tr>
      <w:tr w:rsidR="00766528" w14:paraId="7575374B" w14:textId="77777777" w:rsidTr="00F110B9">
        <w:trPr>
          <w:trHeight w:val="269"/>
        </w:trPr>
        <w:tc>
          <w:tcPr>
            <w:tcW w:w="2592" w:type="dxa"/>
          </w:tcPr>
          <w:p w14:paraId="05CA785D" w14:textId="60442FC3" w:rsidR="00766528" w:rsidRDefault="00766528" w:rsidP="00F110B9">
            <w:pPr>
              <w:rPr>
                <w:b/>
                <w:bCs/>
              </w:rPr>
            </w:pPr>
            <w:r>
              <w:rPr>
                <w:b/>
                <w:bCs/>
              </w:rPr>
              <w:t>Data collection level</w:t>
            </w:r>
            <w:r w:rsidR="005B43C8">
              <w:rPr>
                <w:b/>
                <w:bCs/>
              </w:rPr>
              <w:t>:</w:t>
            </w:r>
          </w:p>
        </w:tc>
        <w:tc>
          <w:tcPr>
            <w:tcW w:w="7776" w:type="dxa"/>
          </w:tcPr>
          <w:p w14:paraId="43783425" w14:textId="77777777" w:rsidR="00766528" w:rsidRPr="00933ED9" w:rsidRDefault="00766528" w:rsidP="00F110B9">
            <w:pPr>
              <w:rPr>
                <w:iCs/>
              </w:rPr>
            </w:pPr>
            <w:r>
              <w:rPr>
                <w:iCs/>
              </w:rPr>
              <w:t>Encounter</w:t>
            </w:r>
          </w:p>
        </w:tc>
      </w:tr>
      <w:tr w:rsidR="00766528" w14:paraId="718A7915" w14:textId="77777777" w:rsidTr="00F110B9">
        <w:trPr>
          <w:trHeight w:val="269"/>
        </w:trPr>
        <w:tc>
          <w:tcPr>
            <w:tcW w:w="2592" w:type="dxa"/>
          </w:tcPr>
          <w:p w14:paraId="2CD73FDE" w14:textId="77777777" w:rsidR="00766528" w:rsidRDefault="00766528" w:rsidP="00F110B9">
            <w:pPr>
              <w:rPr>
                <w:b/>
                <w:bCs/>
              </w:rPr>
            </w:pPr>
            <w:r>
              <w:rPr>
                <w:b/>
                <w:bCs/>
              </w:rPr>
              <w:t>Criteria:</w:t>
            </w:r>
          </w:p>
        </w:tc>
        <w:tc>
          <w:tcPr>
            <w:tcW w:w="7776" w:type="dxa"/>
          </w:tcPr>
          <w:p w14:paraId="58B9F8CB" w14:textId="111674A5" w:rsidR="00766528" w:rsidRPr="002D34B9" w:rsidRDefault="004F5E50" w:rsidP="004F5E50">
            <w:pPr>
              <w:rPr>
                <w:iCs/>
              </w:rPr>
            </w:pPr>
            <w:r>
              <w:rPr>
                <w:iCs/>
              </w:rPr>
              <w:t>S</w:t>
            </w:r>
            <w:r w:rsidR="00766528">
              <w:rPr>
                <w:iCs/>
              </w:rPr>
              <w:t xml:space="preserve">tudents who received </w:t>
            </w:r>
            <w:r w:rsidR="00467C00">
              <w:rPr>
                <w:iCs/>
              </w:rPr>
              <w:t xml:space="preserve">healthy weight </w:t>
            </w:r>
            <w:r w:rsidR="00766528">
              <w:rPr>
                <w:iCs/>
              </w:rPr>
              <w:t>service</w:t>
            </w:r>
            <w:r>
              <w:rPr>
                <w:iCs/>
              </w:rPr>
              <w:t>s</w:t>
            </w:r>
            <w:r w:rsidR="00766528">
              <w:rPr>
                <w:iCs/>
              </w:rPr>
              <w:t xml:space="preserve"> as part of the SB-TNGP during this measurement period</w:t>
            </w:r>
          </w:p>
        </w:tc>
      </w:tr>
      <w:tr w:rsidR="00D05EEE" w14:paraId="10DFDDA4" w14:textId="77777777" w:rsidTr="00D91932">
        <w:trPr>
          <w:trHeight w:val="260"/>
        </w:trPr>
        <w:tc>
          <w:tcPr>
            <w:tcW w:w="2592" w:type="dxa"/>
          </w:tcPr>
          <w:p w14:paraId="5D5389F7" w14:textId="77777777" w:rsidR="00D05EEE" w:rsidRPr="00181146" w:rsidRDefault="00D05EEE" w:rsidP="00D91932">
            <w:pPr>
              <w:rPr>
                <w:b/>
                <w:bCs/>
              </w:rPr>
            </w:pPr>
            <w:r>
              <w:rPr>
                <w:b/>
                <w:bCs/>
              </w:rPr>
              <w:t>Skip logic:</w:t>
            </w:r>
          </w:p>
        </w:tc>
        <w:tc>
          <w:tcPr>
            <w:tcW w:w="7776" w:type="dxa"/>
          </w:tcPr>
          <w:p w14:paraId="68E0BDD7" w14:textId="5171C1F5" w:rsidR="00D05EEE" w:rsidRPr="00EA4DF2" w:rsidRDefault="00D05EEE" w:rsidP="00C84B64">
            <w:pPr>
              <w:pStyle w:val="Default"/>
              <w:rPr>
                <w:rFonts w:asciiTheme="minorHAnsi" w:hAnsiTheme="minorHAnsi" w:cstheme="minorHAnsi"/>
                <w:sz w:val="22"/>
                <w:szCs w:val="22"/>
              </w:rPr>
            </w:pPr>
            <w:r>
              <w:rPr>
                <w:rFonts w:asciiTheme="minorHAnsi" w:hAnsiTheme="minorHAnsi" w:cstheme="minorHAnsi"/>
                <w:sz w:val="22"/>
                <w:szCs w:val="22"/>
              </w:rPr>
              <w:t xml:space="preserve">NOTE the response to this question will be used </w:t>
            </w:r>
            <w:r w:rsidR="00580A46">
              <w:rPr>
                <w:rFonts w:asciiTheme="minorHAnsi" w:hAnsiTheme="minorHAnsi" w:cstheme="minorHAnsi"/>
                <w:sz w:val="22"/>
                <w:szCs w:val="22"/>
              </w:rPr>
              <w:t>for skip logic for the next two questions</w:t>
            </w:r>
            <w:r>
              <w:rPr>
                <w:rFonts w:asciiTheme="minorHAnsi" w:hAnsiTheme="minorHAnsi" w:cstheme="minorHAnsi"/>
                <w:sz w:val="22"/>
                <w:szCs w:val="22"/>
              </w:rPr>
              <w:t>.</w:t>
            </w:r>
          </w:p>
        </w:tc>
      </w:tr>
      <w:tr w:rsidR="00766528" w14:paraId="12100E24" w14:textId="77777777" w:rsidTr="00F110B9">
        <w:trPr>
          <w:trHeight w:val="269"/>
        </w:trPr>
        <w:tc>
          <w:tcPr>
            <w:tcW w:w="2592" w:type="dxa"/>
          </w:tcPr>
          <w:p w14:paraId="685405B3" w14:textId="77777777" w:rsidR="00766528" w:rsidRPr="00181146" w:rsidRDefault="00766528" w:rsidP="00F110B9">
            <w:pPr>
              <w:rPr>
                <w:b/>
                <w:bCs/>
              </w:rPr>
            </w:pPr>
            <w:r>
              <w:rPr>
                <w:b/>
                <w:bCs/>
              </w:rPr>
              <w:t>Valid (allowable) values:</w:t>
            </w:r>
          </w:p>
        </w:tc>
        <w:tc>
          <w:tcPr>
            <w:tcW w:w="7776" w:type="dxa"/>
          </w:tcPr>
          <w:p w14:paraId="7A6B9398" w14:textId="142AABBF" w:rsidR="00766528" w:rsidRPr="00FC2DF0" w:rsidRDefault="00766528" w:rsidP="00F110B9">
            <w:pPr>
              <w:rPr>
                <w:iCs/>
              </w:rPr>
            </w:pPr>
            <w:r>
              <w:rPr>
                <w:iCs/>
              </w:rPr>
              <w:t xml:space="preserve">Check only one of the following. </w:t>
            </w:r>
            <w:r w:rsidRPr="00FC2DF0">
              <w:rPr>
                <w:iCs/>
              </w:rPr>
              <w:t>Options for response are:</w:t>
            </w:r>
          </w:p>
          <w:p w14:paraId="0C0A19D2" w14:textId="4B319FA4" w:rsidR="00766528" w:rsidRDefault="00766528" w:rsidP="00D16A16">
            <w:pPr>
              <w:ind w:left="158" w:hanging="158"/>
            </w:pPr>
            <w:r w:rsidRPr="000861E0">
              <w:rPr>
                <w:rFonts w:cstheme="minorHAnsi"/>
                <w:iCs/>
              </w:rPr>
              <w:t>□</w:t>
            </w:r>
            <w:r w:rsidRPr="000861E0">
              <w:rPr>
                <w:iCs/>
              </w:rPr>
              <w:t xml:space="preserve"> </w:t>
            </w:r>
            <w:r>
              <w:rPr>
                <w:i/>
                <w:iCs/>
              </w:rPr>
              <w:t>Avoided travel for this encounter</w:t>
            </w:r>
            <w:r w:rsidRPr="00A951EF">
              <w:t xml:space="preserve">: </w:t>
            </w:r>
            <w:r>
              <w:t>The student received services through the SB-TNGP and if they had not received those services during this visit then the student would have had to see a provider elsewhere</w:t>
            </w:r>
          </w:p>
          <w:p w14:paraId="21870B85" w14:textId="706819C3" w:rsidR="00766528" w:rsidRDefault="00766528" w:rsidP="00D16A16">
            <w:pPr>
              <w:ind w:left="158" w:hanging="158"/>
            </w:pPr>
            <w:r w:rsidRPr="000861E0">
              <w:rPr>
                <w:rFonts w:cstheme="minorHAnsi"/>
                <w:iCs/>
              </w:rPr>
              <w:t>□</w:t>
            </w:r>
            <w:r w:rsidRPr="000861E0">
              <w:rPr>
                <w:iCs/>
              </w:rPr>
              <w:t xml:space="preserve"> </w:t>
            </w:r>
            <w:r w:rsidRPr="00D16A16">
              <w:rPr>
                <w:i/>
                <w:iCs/>
              </w:rPr>
              <w:t>Did not avoid travel</w:t>
            </w:r>
            <w:r>
              <w:rPr>
                <w:i/>
                <w:iCs/>
              </w:rPr>
              <w:t xml:space="preserve"> for this encounter</w:t>
            </w:r>
            <w:r w:rsidRPr="00A951EF">
              <w:t xml:space="preserve">: </w:t>
            </w:r>
            <w:r>
              <w:t xml:space="preserve">The student received services through the SB-TNGP but if they had not received those services during this visit then the student would NOT have had to see </w:t>
            </w:r>
            <w:r w:rsidR="00C861D1">
              <w:t xml:space="preserve">and travel to </w:t>
            </w:r>
            <w:r>
              <w:t>a provider elsewhere</w:t>
            </w:r>
          </w:p>
          <w:p w14:paraId="1708FBBE" w14:textId="48A02027" w:rsidR="00766528" w:rsidRDefault="00766528" w:rsidP="00F110B9">
            <w:r w:rsidRPr="000861E0">
              <w:rPr>
                <w:rFonts w:cstheme="minorHAnsi"/>
                <w:iCs/>
              </w:rPr>
              <w:t>□</w:t>
            </w:r>
            <w:r w:rsidRPr="000861E0">
              <w:rPr>
                <w:iCs/>
              </w:rPr>
              <w:t xml:space="preserve"> </w:t>
            </w:r>
            <w:r>
              <w:rPr>
                <w:i/>
                <w:iCs/>
              </w:rPr>
              <w:t xml:space="preserve">NA: </w:t>
            </w:r>
            <w:r>
              <w:t>Not Applicable</w:t>
            </w:r>
          </w:p>
          <w:p w14:paraId="4EAE5C19" w14:textId="77777777" w:rsidR="00766528" w:rsidRPr="00A951EF" w:rsidRDefault="00766528" w:rsidP="00F110B9">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766528" w14:paraId="68843D26" w14:textId="77777777" w:rsidTr="00F110B9">
        <w:trPr>
          <w:trHeight w:val="274"/>
        </w:trPr>
        <w:tc>
          <w:tcPr>
            <w:tcW w:w="2592" w:type="dxa"/>
          </w:tcPr>
          <w:p w14:paraId="0CFB3381" w14:textId="77777777" w:rsidR="00766528" w:rsidRPr="00181146" w:rsidRDefault="00766528" w:rsidP="00F110B9">
            <w:pPr>
              <w:rPr>
                <w:b/>
                <w:bCs/>
              </w:rPr>
            </w:pPr>
            <w:r>
              <w:rPr>
                <w:b/>
                <w:bCs/>
              </w:rPr>
              <w:t xml:space="preserve">Note for abstractions: </w:t>
            </w:r>
          </w:p>
        </w:tc>
        <w:tc>
          <w:tcPr>
            <w:tcW w:w="7776" w:type="dxa"/>
          </w:tcPr>
          <w:p w14:paraId="1BF386BA" w14:textId="77777777" w:rsidR="00766528" w:rsidRPr="00282B9A" w:rsidRDefault="00766528" w:rsidP="00F110B9">
            <w:pPr>
              <w:pStyle w:val="ListParagraph"/>
              <w:numPr>
                <w:ilvl w:val="0"/>
                <w:numId w:val="1"/>
              </w:numPr>
              <w:ind w:left="288" w:hanging="270"/>
            </w:pPr>
            <w:r>
              <w:t xml:space="preserve"> </w:t>
            </w:r>
          </w:p>
        </w:tc>
      </w:tr>
      <w:tr w:rsidR="00766528" w14:paraId="34F7964B" w14:textId="77777777" w:rsidTr="00F110B9">
        <w:trPr>
          <w:trHeight w:val="260"/>
        </w:trPr>
        <w:tc>
          <w:tcPr>
            <w:tcW w:w="2592" w:type="dxa"/>
          </w:tcPr>
          <w:p w14:paraId="342AC1C2" w14:textId="77777777" w:rsidR="00766528" w:rsidRDefault="00766528" w:rsidP="00F110B9">
            <w:pPr>
              <w:rPr>
                <w:b/>
                <w:bCs/>
              </w:rPr>
            </w:pPr>
            <w:r>
              <w:rPr>
                <w:b/>
                <w:bCs/>
              </w:rPr>
              <w:t>Source for definitions:</w:t>
            </w:r>
          </w:p>
        </w:tc>
        <w:tc>
          <w:tcPr>
            <w:tcW w:w="7776" w:type="dxa"/>
          </w:tcPr>
          <w:p w14:paraId="6757F8FB" w14:textId="4C307E2A" w:rsidR="00766528" w:rsidRDefault="00766528" w:rsidP="00F110B9">
            <w:r>
              <w:t xml:space="preserve">Rural Telehealth Research Center </w:t>
            </w:r>
          </w:p>
        </w:tc>
      </w:tr>
    </w:tbl>
    <w:p w14:paraId="43355AFF" w14:textId="77777777" w:rsidR="00766528" w:rsidRDefault="00766528" w:rsidP="00E00D74">
      <w:pPr>
        <w:rPr>
          <w:b/>
          <w:bCs/>
        </w:rPr>
      </w:pPr>
    </w:p>
    <w:p w14:paraId="7853F272" w14:textId="77777777" w:rsidR="00A722A0" w:rsidRDefault="00A722A0" w:rsidP="00A722A0">
      <w:pPr>
        <w:jc w:val="center"/>
        <w:rPr>
          <w:b/>
          <w:bCs/>
        </w:rPr>
      </w:pPr>
    </w:p>
    <w:tbl>
      <w:tblPr>
        <w:tblStyle w:val="TableGrid"/>
        <w:tblW w:w="10368" w:type="dxa"/>
        <w:tblLook w:val="04A0" w:firstRow="1" w:lastRow="0" w:firstColumn="1" w:lastColumn="0" w:noHBand="0" w:noVBand="1"/>
      </w:tblPr>
      <w:tblGrid>
        <w:gridCol w:w="2592"/>
        <w:gridCol w:w="7776"/>
      </w:tblGrid>
      <w:tr w:rsidR="00A722A0" w14:paraId="0B760946" w14:textId="77777777" w:rsidTr="0022778A">
        <w:trPr>
          <w:trHeight w:val="274"/>
        </w:trPr>
        <w:tc>
          <w:tcPr>
            <w:tcW w:w="2592" w:type="dxa"/>
            <w:shd w:val="clear" w:color="auto" w:fill="B8CCE4" w:themeFill="accent1" w:themeFillTint="66"/>
          </w:tcPr>
          <w:p w14:paraId="47890576" w14:textId="77777777" w:rsidR="00A722A0" w:rsidRPr="00181146" w:rsidRDefault="00A722A0" w:rsidP="0022778A">
            <w:pPr>
              <w:rPr>
                <w:b/>
                <w:bCs/>
              </w:rPr>
            </w:pPr>
            <w:r>
              <w:rPr>
                <w:b/>
                <w:bCs/>
              </w:rPr>
              <w:t>Data element number:</w:t>
            </w:r>
          </w:p>
        </w:tc>
        <w:tc>
          <w:tcPr>
            <w:tcW w:w="7776" w:type="dxa"/>
            <w:shd w:val="clear" w:color="auto" w:fill="B8CCE4" w:themeFill="accent1" w:themeFillTint="66"/>
          </w:tcPr>
          <w:p w14:paraId="6EA3580E" w14:textId="1A7F7D5A" w:rsidR="00A722A0" w:rsidRDefault="00467C00" w:rsidP="00D06161">
            <w:r>
              <w:t>Healthy Weight</w:t>
            </w:r>
            <w:r w:rsidR="00E851FF">
              <w:t xml:space="preserve"> - 1</w:t>
            </w:r>
            <w:r w:rsidR="001B4380">
              <w:t>2</w:t>
            </w:r>
          </w:p>
        </w:tc>
      </w:tr>
      <w:tr w:rsidR="00A722A0" w14:paraId="2415DC5A" w14:textId="77777777" w:rsidTr="00F4786A">
        <w:trPr>
          <w:trHeight w:val="260"/>
        </w:trPr>
        <w:tc>
          <w:tcPr>
            <w:tcW w:w="2592" w:type="dxa"/>
            <w:shd w:val="clear" w:color="auto" w:fill="FFFFFF" w:themeFill="background1"/>
          </w:tcPr>
          <w:p w14:paraId="4A4E8364" w14:textId="77777777" w:rsidR="00A722A0" w:rsidRPr="00181146" w:rsidRDefault="00A722A0" w:rsidP="0022778A">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1137FAD" w14:textId="6F68DA3D" w:rsidR="00A722A0" w:rsidRDefault="00A722A0" w:rsidP="00A722A0">
            <w:r>
              <w:t>Provider if travel was avoided</w:t>
            </w:r>
          </w:p>
        </w:tc>
      </w:tr>
      <w:tr w:rsidR="00A722A0" w14:paraId="3A2C8805" w14:textId="77777777" w:rsidTr="0022778A">
        <w:trPr>
          <w:trHeight w:val="260"/>
        </w:trPr>
        <w:tc>
          <w:tcPr>
            <w:tcW w:w="2592" w:type="dxa"/>
          </w:tcPr>
          <w:p w14:paraId="75B32DA0" w14:textId="77777777" w:rsidR="00A722A0" w:rsidRPr="00181146" w:rsidRDefault="00A722A0" w:rsidP="0022778A">
            <w:pPr>
              <w:rPr>
                <w:b/>
                <w:bCs/>
              </w:rPr>
            </w:pPr>
            <w:r>
              <w:rPr>
                <w:b/>
                <w:bCs/>
              </w:rPr>
              <w:t>Variable definition:</w:t>
            </w:r>
          </w:p>
        </w:tc>
        <w:tc>
          <w:tcPr>
            <w:tcW w:w="7776" w:type="dxa"/>
          </w:tcPr>
          <w:p w14:paraId="75EA5785" w14:textId="3D6C832E" w:rsidR="00A722A0" w:rsidRDefault="00A722A0" w:rsidP="00580A46">
            <w:r>
              <w:t xml:space="preserve">Indicates the type of provider the student would have seen if travel was avoided because of </w:t>
            </w:r>
            <w:r w:rsidR="00D05EEE">
              <w:t>this</w:t>
            </w:r>
            <w:r>
              <w:t xml:space="preserve"> </w:t>
            </w:r>
            <w:r w:rsidR="00580A46">
              <w:t>encounter</w:t>
            </w:r>
          </w:p>
        </w:tc>
      </w:tr>
      <w:tr w:rsidR="00A722A0" w14:paraId="056AF909" w14:textId="77777777" w:rsidTr="0022778A">
        <w:trPr>
          <w:trHeight w:val="269"/>
        </w:trPr>
        <w:tc>
          <w:tcPr>
            <w:tcW w:w="2592" w:type="dxa"/>
          </w:tcPr>
          <w:p w14:paraId="596B07A6" w14:textId="62E9336A" w:rsidR="00A722A0" w:rsidRDefault="00A722A0" w:rsidP="0022778A">
            <w:pPr>
              <w:rPr>
                <w:b/>
                <w:bCs/>
              </w:rPr>
            </w:pPr>
            <w:r>
              <w:rPr>
                <w:b/>
                <w:bCs/>
              </w:rPr>
              <w:t>Data collection level</w:t>
            </w:r>
            <w:r w:rsidR="005B43C8">
              <w:rPr>
                <w:b/>
                <w:bCs/>
              </w:rPr>
              <w:t>:</w:t>
            </w:r>
          </w:p>
        </w:tc>
        <w:tc>
          <w:tcPr>
            <w:tcW w:w="7776" w:type="dxa"/>
          </w:tcPr>
          <w:p w14:paraId="7A11515B" w14:textId="77777777" w:rsidR="00A722A0" w:rsidRPr="00933ED9" w:rsidRDefault="00A722A0" w:rsidP="0022778A">
            <w:pPr>
              <w:rPr>
                <w:iCs/>
              </w:rPr>
            </w:pPr>
            <w:r>
              <w:rPr>
                <w:iCs/>
              </w:rPr>
              <w:t>Encounter</w:t>
            </w:r>
          </w:p>
        </w:tc>
      </w:tr>
      <w:tr w:rsidR="00A722A0" w14:paraId="110F2FF2" w14:textId="77777777" w:rsidTr="0022778A">
        <w:trPr>
          <w:trHeight w:val="269"/>
        </w:trPr>
        <w:tc>
          <w:tcPr>
            <w:tcW w:w="2592" w:type="dxa"/>
          </w:tcPr>
          <w:p w14:paraId="73E0942D" w14:textId="77777777" w:rsidR="00A722A0" w:rsidRDefault="00A722A0" w:rsidP="0022778A">
            <w:pPr>
              <w:rPr>
                <w:b/>
                <w:bCs/>
              </w:rPr>
            </w:pPr>
            <w:r>
              <w:rPr>
                <w:b/>
                <w:bCs/>
              </w:rPr>
              <w:t>Criteria:</w:t>
            </w:r>
          </w:p>
        </w:tc>
        <w:tc>
          <w:tcPr>
            <w:tcW w:w="7776" w:type="dxa"/>
          </w:tcPr>
          <w:p w14:paraId="09A16E3F" w14:textId="2ACB8CD7" w:rsidR="00A722A0" w:rsidRPr="002D34B9" w:rsidRDefault="004F5E50" w:rsidP="004F5E50">
            <w:pPr>
              <w:rPr>
                <w:iCs/>
              </w:rPr>
            </w:pPr>
            <w:r>
              <w:rPr>
                <w:iCs/>
              </w:rPr>
              <w:t>S</w:t>
            </w:r>
            <w:r w:rsidR="00A722A0">
              <w:rPr>
                <w:iCs/>
              </w:rPr>
              <w:t xml:space="preserve">tudents who received </w:t>
            </w:r>
            <w:r w:rsidR="00467C00">
              <w:rPr>
                <w:iCs/>
              </w:rPr>
              <w:t xml:space="preserve">healthy weight </w:t>
            </w:r>
            <w:r w:rsidR="00A722A0">
              <w:rPr>
                <w:iCs/>
              </w:rPr>
              <w:t>service</w:t>
            </w:r>
            <w:r>
              <w:rPr>
                <w:iCs/>
              </w:rPr>
              <w:t>s</w:t>
            </w:r>
            <w:r w:rsidR="00A722A0">
              <w:rPr>
                <w:iCs/>
              </w:rPr>
              <w:t xml:space="preserve"> as part of the SB-TNGP during this measurement period</w:t>
            </w:r>
            <w:r w:rsidR="008B6537">
              <w:rPr>
                <w:iCs/>
              </w:rPr>
              <w:t xml:space="preserve"> where travel was avoided</w:t>
            </w:r>
          </w:p>
        </w:tc>
      </w:tr>
      <w:tr w:rsidR="00D05EEE" w14:paraId="18EC82A1" w14:textId="77777777" w:rsidTr="00D91932">
        <w:trPr>
          <w:trHeight w:val="260"/>
        </w:trPr>
        <w:tc>
          <w:tcPr>
            <w:tcW w:w="2592" w:type="dxa"/>
          </w:tcPr>
          <w:p w14:paraId="0689433B" w14:textId="77777777" w:rsidR="00D05EEE" w:rsidRPr="00181146" w:rsidRDefault="00D05EEE" w:rsidP="00D91932">
            <w:pPr>
              <w:rPr>
                <w:b/>
                <w:bCs/>
              </w:rPr>
            </w:pPr>
            <w:r>
              <w:rPr>
                <w:b/>
                <w:bCs/>
              </w:rPr>
              <w:t>Skip logic:</w:t>
            </w:r>
          </w:p>
        </w:tc>
        <w:tc>
          <w:tcPr>
            <w:tcW w:w="7776" w:type="dxa"/>
          </w:tcPr>
          <w:p w14:paraId="5AE4DC83" w14:textId="222714CB" w:rsidR="00D05EEE" w:rsidRPr="00EA4DF2" w:rsidRDefault="00D05EEE" w:rsidP="00580A46">
            <w:pPr>
              <w:pStyle w:val="Default"/>
              <w:rPr>
                <w:rFonts w:asciiTheme="minorHAnsi" w:hAnsiTheme="minorHAnsi" w:cstheme="minorHAnsi"/>
                <w:sz w:val="22"/>
                <w:szCs w:val="22"/>
              </w:rPr>
            </w:pPr>
            <w:r>
              <w:rPr>
                <w:rFonts w:asciiTheme="minorHAnsi" w:hAnsiTheme="minorHAnsi" w:cstheme="minorHAnsi"/>
                <w:sz w:val="22"/>
                <w:szCs w:val="22"/>
              </w:rPr>
              <w:t xml:space="preserve">NOTE that </w:t>
            </w:r>
            <w:r w:rsidR="00580A46">
              <w:rPr>
                <w:rFonts w:asciiTheme="minorHAnsi" w:hAnsiTheme="minorHAnsi" w:cstheme="minorHAnsi"/>
                <w:sz w:val="22"/>
                <w:szCs w:val="22"/>
              </w:rPr>
              <w:t xml:space="preserve">if </w:t>
            </w:r>
            <w:r>
              <w:rPr>
                <w:rFonts w:asciiTheme="minorHAnsi" w:hAnsiTheme="minorHAnsi" w:cstheme="minorHAnsi"/>
                <w:sz w:val="22"/>
                <w:szCs w:val="22"/>
              </w:rPr>
              <w:t>the response to th</w:t>
            </w:r>
            <w:r w:rsidR="00580A46">
              <w:rPr>
                <w:rFonts w:asciiTheme="minorHAnsi" w:hAnsiTheme="minorHAnsi" w:cstheme="minorHAnsi"/>
                <w:sz w:val="22"/>
                <w:szCs w:val="22"/>
              </w:rPr>
              <w:t>e previou</w:t>
            </w:r>
            <w:r>
              <w:rPr>
                <w:rFonts w:asciiTheme="minorHAnsi" w:hAnsiTheme="minorHAnsi" w:cstheme="minorHAnsi"/>
                <w:sz w:val="22"/>
                <w:szCs w:val="22"/>
              </w:rPr>
              <w:t>s question</w:t>
            </w:r>
            <w:r w:rsidR="00580A46">
              <w:rPr>
                <w:rFonts w:asciiTheme="minorHAnsi" w:hAnsiTheme="minorHAnsi" w:cstheme="minorHAnsi"/>
                <w:sz w:val="22"/>
                <w:szCs w:val="22"/>
              </w:rPr>
              <w:t xml:space="preserve"> indicates that travel was avoided then this question will follow</w:t>
            </w:r>
            <w:r>
              <w:rPr>
                <w:rFonts w:asciiTheme="minorHAnsi" w:hAnsiTheme="minorHAnsi" w:cstheme="minorHAnsi"/>
                <w:sz w:val="22"/>
                <w:szCs w:val="22"/>
              </w:rPr>
              <w:t>.</w:t>
            </w:r>
          </w:p>
        </w:tc>
      </w:tr>
      <w:tr w:rsidR="00A722A0" w14:paraId="6E7293E3" w14:textId="77777777" w:rsidTr="0022778A">
        <w:trPr>
          <w:trHeight w:val="269"/>
        </w:trPr>
        <w:tc>
          <w:tcPr>
            <w:tcW w:w="2592" w:type="dxa"/>
          </w:tcPr>
          <w:p w14:paraId="0EAF0E37" w14:textId="77777777" w:rsidR="00A722A0" w:rsidRPr="00181146" w:rsidRDefault="00A722A0" w:rsidP="0022778A">
            <w:pPr>
              <w:rPr>
                <w:b/>
                <w:bCs/>
              </w:rPr>
            </w:pPr>
            <w:r>
              <w:rPr>
                <w:b/>
                <w:bCs/>
              </w:rPr>
              <w:t>Valid (allowable) values:</w:t>
            </w:r>
          </w:p>
        </w:tc>
        <w:tc>
          <w:tcPr>
            <w:tcW w:w="7776" w:type="dxa"/>
          </w:tcPr>
          <w:p w14:paraId="6CC10967" w14:textId="7B64EE17" w:rsidR="00A722A0" w:rsidRPr="00FC2DF0" w:rsidRDefault="00A722A0" w:rsidP="0022778A">
            <w:pPr>
              <w:rPr>
                <w:iCs/>
              </w:rPr>
            </w:pPr>
            <w:r>
              <w:rPr>
                <w:iCs/>
              </w:rPr>
              <w:t xml:space="preserve">Check only one of the following. </w:t>
            </w:r>
            <w:r w:rsidRPr="00FC2DF0">
              <w:rPr>
                <w:iCs/>
              </w:rPr>
              <w:t>Options for response are:</w:t>
            </w:r>
          </w:p>
          <w:p w14:paraId="14231B16" w14:textId="29102068" w:rsidR="00A722A0" w:rsidRDefault="00A722A0" w:rsidP="00A722A0">
            <w:r w:rsidRPr="000861E0">
              <w:rPr>
                <w:rFonts w:cstheme="minorHAnsi"/>
                <w:iCs/>
              </w:rPr>
              <w:t>□</w:t>
            </w:r>
            <w:r w:rsidRPr="000861E0">
              <w:rPr>
                <w:iCs/>
              </w:rPr>
              <w:t xml:space="preserve"> </w:t>
            </w:r>
            <w:r>
              <w:rPr>
                <w:i/>
                <w:iCs/>
              </w:rPr>
              <w:t>P</w:t>
            </w:r>
            <w:r w:rsidR="00A02A7D">
              <w:rPr>
                <w:i/>
                <w:iCs/>
              </w:rPr>
              <w:t>rimary care provider</w:t>
            </w:r>
          </w:p>
          <w:p w14:paraId="21D2CA0D" w14:textId="3D04AAF9" w:rsidR="00A722A0" w:rsidRDefault="00A722A0" w:rsidP="00A722A0">
            <w:r w:rsidRPr="000861E0">
              <w:rPr>
                <w:rFonts w:cstheme="minorHAnsi"/>
                <w:iCs/>
              </w:rPr>
              <w:t>□</w:t>
            </w:r>
            <w:r w:rsidRPr="000861E0">
              <w:rPr>
                <w:iCs/>
              </w:rPr>
              <w:t xml:space="preserve"> </w:t>
            </w:r>
            <w:r w:rsidR="00A02A7D" w:rsidRPr="0010758D">
              <w:rPr>
                <w:i/>
              </w:rPr>
              <w:t>Registered nurse</w:t>
            </w:r>
          </w:p>
          <w:p w14:paraId="207AA339" w14:textId="77777777" w:rsidR="003B538C" w:rsidRDefault="00A722A0" w:rsidP="00A722A0">
            <w:pPr>
              <w:rPr>
                <w:i/>
                <w:iCs/>
              </w:rPr>
            </w:pPr>
            <w:r w:rsidRPr="000861E0">
              <w:rPr>
                <w:rFonts w:cstheme="minorHAnsi"/>
                <w:iCs/>
              </w:rPr>
              <w:t>□</w:t>
            </w:r>
            <w:r w:rsidRPr="000861E0">
              <w:rPr>
                <w:iCs/>
              </w:rPr>
              <w:t xml:space="preserve"> </w:t>
            </w:r>
            <w:r w:rsidR="00A02A7D">
              <w:rPr>
                <w:i/>
                <w:iCs/>
              </w:rPr>
              <w:t>Registered dietitian</w:t>
            </w:r>
          </w:p>
          <w:p w14:paraId="7EBD85FC" w14:textId="375DB1CC" w:rsidR="00A02A7D" w:rsidRDefault="00A02A7D" w:rsidP="00A722A0">
            <w:pPr>
              <w:rPr>
                <w:i/>
                <w:iCs/>
              </w:rPr>
            </w:pPr>
            <w:r w:rsidRPr="000861E0">
              <w:rPr>
                <w:rFonts w:cstheme="minorHAnsi"/>
                <w:iCs/>
              </w:rPr>
              <w:t>□</w:t>
            </w:r>
            <w:r w:rsidRPr="000861E0">
              <w:rPr>
                <w:iCs/>
              </w:rPr>
              <w:t xml:space="preserve"> </w:t>
            </w:r>
            <w:r>
              <w:rPr>
                <w:i/>
                <w:iCs/>
              </w:rPr>
              <w:t>Emergency Department or Urgent Care</w:t>
            </w:r>
          </w:p>
          <w:p w14:paraId="6E0ABE8D" w14:textId="77777777" w:rsidR="009408A1" w:rsidRDefault="009408A1" w:rsidP="009408A1">
            <w:r w:rsidRPr="000861E0">
              <w:rPr>
                <w:rFonts w:cstheme="minorHAnsi"/>
                <w:iCs/>
              </w:rPr>
              <w:t>□</w:t>
            </w:r>
            <w:r w:rsidRPr="000861E0">
              <w:rPr>
                <w:iCs/>
              </w:rPr>
              <w:t xml:space="preserve"> </w:t>
            </w:r>
            <w:r>
              <w:rPr>
                <w:i/>
                <w:iCs/>
              </w:rPr>
              <w:t xml:space="preserve">Other – please specify:__________________________________________ </w:t>
            </w:r>
          </w:p>
          <w:p w14:paraId="1006C01D" w14:textId="526F83E5" w:rsidR="00A722A0" w:rsidRDefault="00A722A0" w:rsidP="00A722A0">
            <w:pPr>
              <w:rPr>
                <w:rFonts w:cstheme="minorHAnsi"/>
                <w:iCs/>
              </w:rPr>
            </w:pPr>
            <w:r w:rsidRPr="000861E0">
              <w:rPr>
                <w:rFonts w:cstheme="minorHAnsi"/>
                <w:iCs/>
              </w:rPr>
              <w:t>□</w:t>
            </w:r>
            <w:r w:rsidRPr="000861E0">
              <w:rPr>
                <w:iCs/>
              </w:rPr>
              <w:t xml:space="preserve"> </w:t>
            </w:r>
            <w:r>
              <w:rPr>
                <w:i/>
                <w:iCs/>
              </w:rPr>
              <w:t>Unknown:</w:t>
            </w:r>
            <w:r>
              <w:t xml:space="preserve"> Unable to determine from telehealth log or student visit record</w:t>
            </w:r>
          </w:p>
          <w:p w14:paraId="616157CF" w14:textId="65FB8496" w:rsidR="00A722A0" w:rsidRPr="00A951EF" w:rsidRDefault="00A722A0" w:rsidP="0022778A">
            <w:r w:rsidRPr="000861E0">
              <w:rPr>
                <w:rFonts w:cstheme="minorHAnsi"/>
                <w:iCs/>
              </w:rPr>
              <w:t>□</w:t>
            </w:r>
            <w:r w:rsidRPr="000861E0">
              <w:rPr>
                <w:iCs/>
              </w:rPr>
              <w:t xml:space="preserve"> </w:t>
            </w:r>
            <w:r>
              <w:rPr>
                <w:i/>
                <w:iCs/>
              </w:rPr>
              <w:t xml:space="preserve">NA: </w:t>
            </w:r>
            <w:r>
              <w:t>Not Applicable</w:t>
            </w:r>
          </w:p>
        </w:tc>
      </w:tr>
      <w:tr w:rsidR="00A722A0" w14:paraId="6DDA639E" w14:textId="77777777" w:rsidTr="0022778A">
        <w:trPr>
          <w:trHeight w:val="274"/>
        </w:trPr>
        <w:tc>
          <w:tcPr>
            <w:tcW w:w="2592" w:type="dxa"/>
          </w:tcPr>
          <w:p w14:paraId="3CA056B0" w14:textId="6A0EEA94" w:rsidR="00A722A0" w:rsidRPr="00181146" w:rsidRDefault="00A722A0" w:rsidP="0022778A">
            <w:pPr>
              <w:rPr>
                <w:b/>
                <w:bCs/>
              </w:rPr>
            </w:pPr>
            <w:r>
              <w:rPr>
                <w:b/>
                <w:bCs/>
              </w:rPr>
              <w:t>Note for abstractions:</w:t>
            </w:r>
          </w:p>
        </w:tc>
        <w:tc>
          <w:tcPr>
            <w:tcW w:w="7776" w:type="dxa"/>
          </w:tcPr>
          <w:p w14:paraId="6E2A7514" w14:textId="77777777" w:rsidR="00A722A0" w:rsidRPr="00282B9A" w:rsidRDefault="00A722A0" w:rsidP="0022778A">
            <w:pPr>
              <w:pStyle w:val="ListParagraph"/>
              <w:numPr>
                <w:ilvl w:val="0"/>
                <w:numId w:val="1"/>
              </w:numPr>
              <w:ind w:left="288" w:hanging="270"/>
            </w:pPr>
            <w:r>
              <w:t xml:space="preserve"> </w:t>
            </w:r>
          </w:p>
        </w:tc>
      </w:tr>
      <w:tr w:rsidR="00A722A0" w14:paraId="1982939C" w14:textId="77777777" w:rsidTr="0022778A">
        <w:trPr>
          <w:trHeight w:val="260"/>
        </w:trPr>
        <w:tc>
          <w:tcPr>
            <w:tcW w:w="2592" w:type="dxa"/>
          </w:tcPr>
          <w:p w14:paraId="6E2C9F34" w14:textId="77777777" w:rsidR="00A722A0" w:rsidRDefault="00A722A0" w:rsidP="0022778A">
            <w:pPr>
              <w:rPr>
                <w:b/>
                <w:bCs/>
              </w:rPr>
            </w:pPr>
            <w:r>
              <w:rPr>
                <w:b/>
                <w:bCs/>
              </w:rPr>
              <w:t>Source for definitions:</w:t>
            </w:r>
          </w:p>
        </w:tc>
        <w:tc>
          <w:tcPr>
            <w:tcW w:w="7776" w:type="dxa"/>
          </w:tcPr>
          <w:p w14:paraId="40E48301" w14:textId="7683B831" w:rsidR="00A722A0" w:rsidRDefault="00A722A0" w:rsidP="0022778A">
            <w:r>
              <w:t xml:space="preserve">Rural Telehealth Research Center </w:t>
            </w:r>
          </w:p>
        </w:tc>
      </w:tr>
    </w:tbl>
    <w:p w14:paraId="41657DC5" w14:textId="77777777" w:rsidR="00A722A0" w:rsidRDefault="00A722A0" w:rsidP="00A722A0">
      <w:pPr>
        <w:rPr>
          <w:b/>
          <w:bCs/>
        </w:rPr>
      </w:pPr>
    </w:p>
    <w:p w14:paraId="1127504C" w14:textId="77777777" w:rsidR="00A722A0" w:rsidRDefault="00A722A0" w:rsidP="00C20F29">
      <w:pPr>
        <w:rPr>
          <w:b/>
          <w:bCs/>
        </w:rPr>
      </w:pPr>
    </w:p>
    <w:tbl>
      <w:tblPr>
        <w:tblStyle w:val="TableGrid"/>
        <w:tblW w:w="10368" w:type="dxa"/>
        <w:tblLook w:val="04A0" w:firstRow="1" w:lastRow="0" w:firstColumn="1" w:lastColumn="0" w:noHBand="0" w:noVBand="1"/>
      </w:tblPr>
      <w:tblGrid>
        <w:gridCol w:w="2592"/>
        <w:gridCol w:w="7776"/>
      </w:tblGrid>
      <w:tr w:rsidR="00C20F29" w14:paraId="033E8D14" w14:textId="77777777" w:rsidTr="00D33BAD">
        <w:trPr>
          <w:trHeight w:val="274"/>
        </w:trPr>
        <w:tc>
          <w:tcPr>
            <w:tcW w:w="2592" w:type="dxa"/>
            <w:shd w:val="clear" w:color="auto" w:fill="B8CCE4" w:themeFill="accent1" w:themeFillTint="66"/>
          </w:tcPr>
          <w:p w14:paraId="67683B2C" w14:textId="77777777" w:rsidR="00C20F29" w:rsidRPr="00181146" w:rsidRDefault="00C20F29" w:rsidP="00D33BAD">
            <w:pPr>
              <w:rPr>
                <w:b/>
                <w:bCs/>
              </w:rPr>
            </w:pPr>
            <w:r>
              <w:rPr>
                <w:b/>
                <w:bCs/>
              </w:rPr>
              <w:t>Data element number:</w:t>
            </w:r>
          </w:p>
        </w:tc>
        <w:tc>
          <w:tcPr>
            <w:tcW w:w="7776" w:type="dxa"/>
            <w:shd w:val="clear" w:color="auto" w:fill="B8CCE4" w:themeFill="accent1" w:themeFillTint="66"/>
          </w:tcPr>
          <w:p w14:paraId="24B307CA" w14:textId="27F89B6C" w:rsidR="00C20F29" w:rsidRDefault="00467C00" w:rsidP="00D06161">
            <w:r>
              <w:t>Healthy Weight</w:t>
            </w:r>
            <w:r w:rsidR="00E851FF">
              <w:t xml:space="preserve"> - 1</w:t>
            </w:r>
            <w:r w:rsidR="001B4380">
              <w:t>3</w:t>
            </w:r>
          </w:p>
        </w:tc>
      </w:tr>
      <w:tr w:rsidR="00C20F29" w14:paraId="51684ED7" w14:textId="77777777" w:rsidTr="00D33BAD">
        <w:trPr>
          <w:trHeight w:val="260"/>
        </w:trPr>
        <w:tc>
          <w:tcPr>
            <w:tcW w:w="2592" w:type="dxa"/>
          </w:tcPr>
          <w:p w14:paraId="11B6F0B1" w14:textId="77777777" w:rsidR="00C20F29" w:rsidRPr="00181146" w:rsidRDefault="00C20F29" w:rsidP="00D33BAD">
            <w:pPr>
              <w:rPr>
                <w:b/>
                <w:bCs/>
              </w:rPr>
            </w:pPr>
            <w:r w:rsidRPr="00181146">
              <w:rPr>
                <w:b/>
                <w:bCs/>
              </w:rPr>
              <w:t xml:space="preserve">Variable </w:t>
            </w:r>
            <w:r>
              <w:rPr>
                <w:b/>
                <w:bCs/>
              </w:rPr>
              <w:t>n</w:t>
            </w:r>
            <w:r w:rsidRPr="00181146">
              <w:rPr>
                <w:b/>
                <w:bCs/>
              </w:rPr>
              <w:t>ame:</w:t>
            </w:r>
          </w:p>
        </w:tc>
        <w:tc>
          <w:tcPr>
            <w:tcW w:w="7776" w:type="dxa"/>
          </w:tcPr>
          <w:p w14:paraId="323C612A" w14:textId="363E1F5F" w:rsidR="00C20F29" w:rsidRDefault="00C20F29" w:rsidP="00D33BAD">
            <w:r w:rsidRPr="0009374D">
              <w:rPr>
                <w:rFonts w:cstheme="minorHAnsi"/>
              </w:rPr>
              <w:t>Patient travel miles</w:t>
            </w:r>
            <w:r>
              <w:rPr>
                <w:rFonts w:cstheme="minorHAnsi"/>
              </w:rPr>
              <w:t xml:space="preserve"> to likely source of care</w:t>
            </w:r>
          </w:p>
        </w:tc>
      </w:tr>
      <w:tr w:rsidR="00C20F29" w14:paraId="30D929FB" w14:textId="77777777" w:rsidTr="00D33BAD">
        <w:trPr>
          <w:trHeight w:val="260"/>
        </w:trPr>
        <w:tc>
          <w:tcPr>
            <w:tcW w:w="2592" w:type="dxa"/>
          </w:tcPr>
          <w:p w14:paraId="29A56BFE" w14:textId="77777777" w:rsidR="00C20F29" w:rsidRPr="00181146" w:rsidRDefault="00C20F29" w:rsidP="00D33BAD">
            <w:pPr>
              <w:rPr>
                <w:b/>
                <w:bCs/>
              </w:rPr>
            </w:pPr>
            <w:r>
              <w:rPr>
                <w:b/>
                <w:bCs/>
              </w:rPr>
              <w:t>Variable definition:</w:t>
            </w:r>
          </w:p>
        </w:tc>
        <w:tc>
          <w:tcPr>
            <w:tcW w:w="7776" w:type="dxa"/>
          </w:tcPr>
          <w:p w14:paraId="4A2CB99A" w14:textId="2171B8FF" w:rsidR="00C20F29" w:rsidRDefault="00D05EEE" w:rsidP="00580A46">
            <w:r>
              <w:t xml:space="preserve">Indicates the number of miles from the school to the type of provider the student would have </w:t>
            </w:r>
            <w:r w:rsidR="004F12C8">
              <w:t xml:space="preserve">likely </w:t>
            </w:r>
            <w:r>
              <w:t xml:space="preserve">seen if travel was avoided because of this </w:t>
            </w:r>
            <w:r w:rsidR="00580A46">
              <w:t>encounter</w:t>
            </w:r>
          </w:p>
        </w:tc>
      </w:tr>
      <w:tr w:rsidR="00C20F29" w14:paraId="41E104FE" w14:textId="77777777" w:rsidTr="00D33BAD">
        <w:trPr>
          <w:trHeight w:val="269"/>
        </w:trPr>
        <w:tc>
          <w:tcPr>
            <w:tcW w:w="2592" w:type="dxa"/>
          </w:tcPr>
          <w:p w14:paraId="162C3E47" w14:textId="746799AB" w:rsidR="00C20F29" w:rsidRDefault="00C20F29" w:rsidP="00D33BAD">
            <w:pPr>
              <w:rPr>
                <w:b/>
                <w:bCs/>
              </w:rPr>
            </w:pPr>
            <w:r>
              <w:rPr>
                <w:b/>
                <w:bCs/>
              </w:rPr>
              <w:t>Data collection level</w:t>
            </w:r>
            <w:r w:rsidR="005B43C8">
              <w:rPr>
                <w:b/>
                <w:bCs/>
              </w:rPr>
              <w:t>:</w:t>
            </w:r>
          </w:p>
        </w:tc>
        <w:tc>
          <w:tcPr>
            <w:tcW w:w="7776" w:type="dxa"/>
          </w:tcPr>
          <w:p w14:paraId="3A5DF732" w14:textId="175D4EB6" w:rsidR="00C20F29" w:rsidRPr="00933ED9" w:rsidRDefault="00C20F29" w:rsidP="00D33BAD">
            <w:pPr>
              <w:rPr>
                <w:iCs/>
              </w:rPr>
            </w:pPr>
            <w:r>
              <w:rPr>
                <w:iCs/>
              </w:rPr>
              <w:t>Encounter</w:t>
            </w:r>
          </w:p>
        </w:tc>
      </w:tr>
      <w:tr w:rsidR="00C20F29" w14:paraId="437FCCDA" w14:textId="77777777" w:rsidTr="00D33BAD">
        <w:trPr>
          <w:trHeight w:val="269"/>
        </w:trPr>
        <w:tc>
          <w:tcPr>
            <w:tcW w:w="2592" w:type="dxa"/>
          </w:tcPr>
          <w:p w14:paraId="70895737" w14:textId="77777777" w:rsidR="00C20F29" w:rsidRDefault="00C20F29" w:rsidP="00D33BAD">
            <w:pPr>
              <w:rPr>
                <w:b/>
                <w:bCs/>
              </w:rPr>
            </w:pPr>
            <w:r>
              <w:rPr>
                <w:b/>
                <w:bCs/>
              </w:rPr>
              <w:t>Criteria:</w:t>
            </w:r>
          </w:p>
        </w:tc>
        <w:tc>
          <w:tcPr>
            <w:tcW w:w="7776" w:type="dxa"/>
          </w:tcPr>
          <w:p w14:paraId="5FE3DC1A" w14:textId="05C815AE" w:rsidR="00C20F29" w:rsidRDefault="004F5E50" w:rsidP="004F5E50">
            <w:pPr>
              <w:rPr>
                <w:iCs/>
              </w:rPr>
            </w:pPr>
            <w:r>
              <w:rPr>
                <w:iCs/>
              </w:rPr>
              <w:t>S</w:t>
            </w:r>
            <w:r w:rsidR="00C20F29">
              <w:rPr>
                <w:iCs/>
              </w:rPr>
              <w:t xml:space="preserve">tudents who received </w:t>
            </w:r>
            <w:r w:rsidR="00467C00">
              <w:rPr>
                <w:iCs/>
              </w:rPr>
              <w:t xml:space="preserve">healthy weight </w:t>
            </w:r>
            <w:r w:rsidR="00C20F29">
              <w:rPr>
                <w:iCs/>
              </w:rPr>
              <w:t>service</w:t>
            </w:r>
            <w:r>
              <w:rPr>
                <w:iCs/>
              </w:rPr>
              <w:t>s</w:t>
            </w:r>
            <w:r w:rsidR="00C20F29">
              <w:rPr>
                <w:iCs/>
              </w:rPr>
              <w:t xml:space="preserve"> as part of the SB-TNGP during this measurement period</w:t>
            </w:r>
          </w:p>
        </w:tc>
      </w:tr>
      <w:tr w:rsidR="00D05EEE" w14:paraId="3D02EF11" w14:textId="77777777" w:rsidTr="00D91932">
        <w:trPr>
          <w:trHeight w:val="260"/>
        </w:trPr>
        <w:tc>
          <w:tcPr>
            <w:tcW w:w="2592" w:type="dxa"/>
          </w:tcPr>
          <w:p w14:paraId="4EEB5792" w14:textId="77777777" w:rsidR="00D05EEE" w:rsidRPr="00181146" w:rsidRDefault="00D05EEE" w:rsidP="00D91932">
            <w:pPr>
              <w:rPr>
                <w:b/>
                <w:bCs/>
              </w:rPr>
            </w:pPr>
            <w:r>
              <w:rPr>
                <w:b/>
                <w:bCs/>
              </w:rPr>
              <w:t>Skip logic:</w:t>
            </w:r>
          </w:p>
        </w:tc>
        <w:tc>
          <w:tcPr>
            <w:tcW w:w="7776" w:type="dxa"/>
          </w:tcPr>
          <w:p w14:paraId="358B532E" w14:textId="63B75439" w:rsidR="00D05EEE" w:rsidRPr="00EA4DF2" w:rsidRDefault="00580A46" w:rsidP="00580A46">
            <w:pPr>
              <w:pStyle w:val="Default"/>
              <w:rPr>
                <w:rFonts w:asciiTheme="minorHAnsi" w:hAnsiTheme="minorHAnsi" w:cstheme="minorHAnsi"/>
                <w:sz w:val="22"/>
                <w:szCs w:val="22"/>
              </w:rPr>
            </w:pPr>
            <w:r>
              <w:rPr>
                <w:rFonts w:asciiTheme="minorHAnsi" w:hAnsiTheme="minorHAnsi" w:cstheme="minorHAnsi"/>
                <w:sz w:val="22"/>
                <w:szCs w:val="22"/>
              </w:rPr>
              <w:t>NOTE that if the response to the previous question indicates that travel was avoided then this question will follow.</w:t>
            </w:r>
          </w:p>
        </w:tc>
      </w:tr>
      <w:tr w:rsidR="004F12C8" w14:paraId="4433F6DE" w14:textId="77777777" w:rsidTr="008B7032">
        <w:trPr>
          <w:trHeight w:val="260"/>
        </w:trPr>
        <w:tc>
          <w:tcPr>
            <w:tcW w:w="2592" w:type="dxa"/>
          </w:tcPr>
          <w:p w14:paraId="18E2A742" w14:textId="77777777" w:rsidR="004F12C8" w:rsidRPr="00181146" w:rsidRDefault="004F12C8" w:rsidP="00D33BAD">
            <w:pPr>
              <w:rPr>
                <w:b/>
                <w:bCs/>
              </w:rPr>
            </w:pPr>
            <w:r>
              <w:rPr>
                <w:b/>
                <w:bCs/>
              </w:rPr>
              <w:t>Valid (allowable) values:</w:t>
            </w:r>
          </w:p>
        </w:tc>
        <w:tc>
          <w:tcPr>
            <w:tcW w:w="7776" w:type="dxa"/>
          </w:tcPr>
          <w:p w14:paraId="4A373D35" w14:textId="77777777" w:rsidR="004F12C8" w:rsidRPr="00A951EF" w:rsidRDefault="004F12C8" w:rsidP="00D33BAD">
            <w:r>
              <w:rPr>
                <w:i/>
                <w:iCs/>
              </w:rPr>
              <w:t>Any numeric character</w:t>
            </w:r>
          </w:p>
        </w:tc>
      </w:tr>
      <w:tr w:rsidR="00C20F29" w14:paraId="76F286A8" w14:textId="77777777" w:rsidTr="00D33BAD">
        <w:trPr>
          <w:trHeight w:val="274"/>
        </w:trPr>
        <w:tc>
          <w:tcPr>
            <w:tcW w:w="2592" w:type="dxa"/>
          </w:tcPr>
          <w:p w14:paraId="73F5A689" w14:textId="084644D3" w:rsidR="00C20F29" w:rsidRPr="00181146" w:rsidRDefault="00C20F29" w:rsidP="00D33BAD">
            <w:pPr>
              <w:rPr>
                <w:b/>
                <w:bCs/>
              </w:rPr>
            </w:pPr>
            <w:r>
              <w:rPr>
                <w:b/>
                <w:bCs/>
              </w:rPr>
              <w:t>Note for abstractions:</w:t>
            </w:r>
          </w:p>
        </w:tc>
        <w:tc>
          <w:tcPr>
            <w:tcW w:w="7776" w:type="dxa"/>
          </w:tcPr>
          <w:p w14:paraId="3202DC91" w14:textId="17141EE6" w:rsidR="00C20F29" w:rsidRPr="003909CA" w:rsidRDefault="00C20F29" w:rsidP="00D33BAD">
            <w:pPr>
              <w:pStyle w:val="ListParagraph"/>
              <w:numPr>
                <w:ilvl w:val="0"/>
                <w:numId w:val="1"/>
              </w:numPr>
              <w:ind w:left="288" w:hanging="270"/>
            </w:pPr>
            <w:r>
              <w:rPr>
                <w:rFonts w:cstheme="minorHAnsi"/>
              </w:rPr>
              <w:t>Enter m</w:t>
            </w:r>
            <w:r w:rsidRPr="00E217E6">
              <w:rPr>
                <w:rFonts w:cstheme="minorHAnsi"/>
              </w:rPr>
              <w:t xml:space="preserve">iles from the School to student’s </w:t>
            </w:r>
            <w:r>
              <w:rPr>
                <w:rFonts w:cstheme="minorHAnsi"/>
              </w:rPr>
              <w:t>likely</w:t>
            </w:r>
            <w:r w:rsidRPr="00E217E6">
              <w:rPr>
                <w:rFonts w:cstheme="minorHAnsi"/>
              </w:rPr>
              <w:t xml:space="preserve"> </w:t>
            </w:r>
            <w:r w:rsidR="004F12C8">
              <w:rPr>
                <w:rFonts w:cstheme="minorHAnsi"/>
              </w:rPr>
              <w:t>provider as specified in the previous question</w:t>
            </w:r>
            <w:r>
              <w:rPr>
                <w:rFonts w:cstheme="minorHAnsi"/>
              </w:rPr>
              <w:t>.</w:t>
            </w:r>
          </w:p>
          <w:p w14:paraId="2022ED33" w14:textId="77777777" w:rsidR="00C20F29" w:rsidRDefault="00C20F29" w:rsidP="00D33BAD">
            <w:pPr>
              <w:pStyle w:val="ListParagraph"/>
              <w:numPr>
                <w:ilvl w:val="0"/>
                <w:numId w:val="1"/>
              </w:numPr>
              <w:ind w:left="288" w:hanging="270"/>
            </w:pPr>
            <w:r>
              <w:rPr>
                <w:rFonts w:cstheme="minorHAnsi"/>
              </w:rPr>
              <w:t>Use Google maps or similar program to determine travel miles by car one way.</w:t>
            </w:r>
          </w:p>
        </w:tc>
      </w:tr>
      <w:tr w:rsidR="00C20F29" w14:paraId="7A2EA316" w14:textId="77777777" w:rsidTr="00D33BAD">
        <w:trPr>
          <w:trHeight w:val="260"/>
        </w:trPr>
        <w:tc>
          <w:tcPr>
            <w:tcW w:w="2592" w:type="dxa"/>
          </w:tcPr>
          <w:p w14:paraId="5124BFA9" w14:textId="77777777" w:rsidR="00C20F29" w:rsidRDefault="00C20F29" w:rsidP="00D33BAD">
            <w:pPr>
              <w:rPr>
                <w:b/>
                <w:bCs/>
              </w:rPr>
            </w:pPr>
            <w:r>
              <w:rPr>
                <w:b/>
                <w:bCs/>
              </w:rPr>
              <w:t>Source for definitions:</w:t>
            </w:r>
          </w:p>
        </w:tc>
        <w:tc>
          <w:tcPr>
            <w:tcW w:w="7776" w:type="dxa"/>
            <w:shd w:val="clear" w:color="auto" w:fill="auto"/>
          </w:tcPr>
          <w:p w14:paraId="09D98E24" w14:textId="77777777" w:rsidR="00C20F29" w:rsidRDefault="00C20F29" w:rsidP="00D33BAD">
            <w:r>
              <w:t>Modified PIMS</w:t>
            </w:r>
          </w:p>
        </w:tc>
      </w:tr>
    </w:tbl>
    <w:p w14:paraId="6A33830B" w14:textId="77777777" w:rsidR="00C20F29" w:rsidRDefault="00C20F29" w:rsidP="00C20F29">
      <w:pPr>
        <w:jc w:val="center"/>
        <w:rPr>
          <w:b/>
          <w:bCs/>
        </w:rPr>
      </w:pPr>
    </w:p>
    <w:p w14:paraId="7CCCB5E2" w14:textId="77777777" w:rsidR="00C20F29" w:rsidRDefault="00C20F29" w:rsidP="00E00D74">
      <w:pPr>
        <w:rPr>
          <w:b/>
          <w:bCs/>
        </w:rPr>
      </w:pPr>
    </w:p>
    <w:sectPr w:rsidR="00C20F29" w:rsidSect="0021566C">
      <w:headerReference w:type="default" r:id="rId13"/>
      <w:footerReference w:type="default" r:id="rId14"/>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87381" w14:textId="77777777" w:rsidR="00A53BBE" w:rsidRDefault="00A53BBE" w:rsidP="00AB4421">
      <w:pPr>
        <w:spacing w:after="0" w:line="240" w:lineRule="auto"/>
      </w:pPr>
      <w:r>
        <w:separator/>
      </w:r>
    </w:p>
  </w:endnote>
  <w:endnote w:type="continuationSeparator" w:id="0">
    <w:p w14:paraId="24D4CD28" w14:textId="77777777" w:rsidR="00A53BBE" w:rsidRDefault="00A53BBE" w:rsidP="00AB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52"/>
      <w:gridCol w:w="5238"/>
    </w:tblGrid>
    <w:tr w:rsidR="00271557" w14:paraId="00E5D7CD" w14:textId="77777777">
      <w:trPr>
        <w:trHeight w:hRule="exact" w:val="115"/>
        <w:jc w:val="center"/>
      </w:trPr>
      <w:tc>
        <w:tcPr>
          <w:tcW w:w="4686" w:type="dxa"/>
          <w:shd w:val="clear" w:color="auto" w:fill="4F81BD" w:themeFill="accent1"/>
          <w:tcMar>
            <w:top w:w="0" w:type="dxa"/>
            <w:bottom w:w="0" w:type="dxa"/>
          </w:tcMar>
        </w:tcPr>
        <w:p w14:paraId="4CB4EEA9" w14:textId="77777777" w:rsidR="00271557" w:rsidRDefault="0027155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4349931" w14:textId="77777777" w:rsidR="00271557" w:rsidRDefault="00271557">
          <w:pPr>
            <w:pStyle w:val="Header"/>
            <w:tabs>
              <w:tab w:val="clear" w:pos="4680"/>
              <w:tab w:val="clear" w:pos="9360"/>
            </w:tabs>
            <w:jc w:val="right"/>
            <w:rPr>
              <w:caps/>
              <w:sz w:val="18"/>
            </w:rPr>
          </w:pPr>
        </w:p>
      </w:tc>
    </w:tr>
    <w:tr w:rsidR="00271557" w14:paraId="3A4A06BD" w14:textId="77777777">
      <w:trPr>
        <w:jc w:val="center"/>
      </w:trPr>
      <w:sdt>
        <w:sdtPr>
          <w:rPr>
            <w:color w:val="808080" w:themeColor="background1" w:themeShade="80"/>
            <w:sz w:val="18"/>
            <w:szCs w:val="18"/>
          </w:rPr>
          <w:alias w:val="Author"/>
          <w:tag w:val=""/>
          <w:id w:val="1189490401"/>
          <w:placeholder>
            <w:docPart w:val="6C2501D0B73640C995AE07CB64A236E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C9495A3" w14:textId="07DFBE39" w:rsidR="00271557" w:rsidRDefault="00271557" w:rsidP="00DA10BD">
              <w:pPr>
                <w:pStyle w:val="Footer"/>
                <w:tabs>
                  <w:tab w:val="clear" w:pos="4680"/>
                  <w:tab w:val="clear" w:pos="9360"/>
                </w:tabs>
                <w:rPr>
                  <w:caps/>
                  <w:color w:val="808080" w:themeColor="background1" w:themeShade="80"/>
                  <w:sz w:val="18"/>
                  <w:szCs w:val="18"/>
                </w:rPr>
              </w:pPr>
              <w:r>
                <w:rPr>
                  <w:color w:val="808080" w:themeColor="background1" w:themeShade="80"/>
                  <w:sz w:val="18"/>
                  <w:szCs w:val="18"/>
                </w:rPr>
                <w:t>SB TNGP Data Element Dictionary – Version 0.4</w:t>
              </w:r>
            </w:p>
          </w:tc>
        </w:sdtContent>
      </w:sdt>
      <w:tc>
        <w:tcPr>
          <w:tcW w:w="4674" w:type="dxa"/>
          <w:shd w:val="clear" w:color="auto" w:fill="auto"/>
          <w:vAlign w:val="center"/>
        </w:tcPr>
        <w:p w14:paraId="3B3D509A" w14:textId="3CF95E7C" w:rsidR="00271557" w:rsidRDefault="0027155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P</w:t>
          </w:r>
          <w:r w:rsidRPr="0036503E">
            <w:rPr>
              <w:color w:val="808080" w:themeColor="background1" w:themeShade="80"/>
              <w:sz w:val="18"/>
              <w:szCs w:val="18"/>
            </w:rPr>
            <w:t>age</w:t>
          </w:r>
          <w:r>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1007E">
            <w:rPr>
              <w:caps/>
              <w:noProof/>
              <w:color w:val="808080" w:themeColor="background1" w:themeShade="80"/>
              <w:sz w:val="18"/>
              <w:szCs w:val="18"/>
            </w:rPr>
            <w:t>1</w:t>
          </w:r>
          <w:r>
            <w:rPr>
              <w:caps/>
              <w:noProof/>
              <w:color w:val="808080" w:themeColor="background1" w:themeShade="80"/>
              <w:sz w:val="18"/>
              <w:szCs w:val="18"/>
            </w:rPr>
            <w:fldChar w:fldCharType="end"/>
          </w:r>
        </w:p>
      </w:tc>
    </w:tr>
  </w:tbl>
  <w:p w14:paraId="2BC74E62" w14:textId="77777777" w:rsidR="00271557" w:rsidRDefault="00271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2D7C9" w14:textId="77777777" w:rsidR="00A53BBE" w:rsidRDefault="00A53BBE" w:rsidP="00AB4421">
      <w:pPr>
        <w:spacing w:after="0" w:line="240" w:lineRule="auto"/>
      </w:pPr>
      <w:r>
        <w:separator/>
      </w:r>
    </w:p>
  </w:footnote>
  <w:footnote w:type="continuationSeparator" w:id="0">
    <w:p w14:paraId="767C3522" w14:textId="77777777" w:rsidR="00A53BBE" w:rsidRDefault="00A53BBE" w:rsidP="00AB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629EB" w14:textId="77777777" w:rsidR="007B301A" w:rsidRDefault="007B301A" w:rsidP="007B301A">
    <w:pPr>
      <w:pStyle w:val="Header"/>
    </w:pPr>
    <w:r>
      <w:rPr>
        <w:rFonts w:ascii="Arial" w:hAnsi="Arial" w:cs="Arial"/>
        <w:sz w:val="24"/>
        <w:szCs w:val="24"/>
      </w:rPr>
      <w:t>0915-</w:t>
    </w:r>
    <w:r>
      <w:rPr>
        <w:rFonts w:ascii="Arial" w:hAnsi="Arial" w:cs="Arial"/>
        <w:sz w:val="24"/>
        <w:szCs w:val="24"/>
        <w:highlight w:val="yellow"/>
      </w:rPr>
      <w:t>XXXX</w:t>
    </w:r>
    <w:r>
      <w:rPr>
        <w:rFonts w:ascii="Arial" w:hAnsi="Arial" w:cs="Arial"/>
        <w:sz w:val="24"/>
        <w:szCs w:val="24"/>
      </w:rPr>
      <w:t xml:space="preserve">  XX/XX/20XX</w:t>
    </w:r>
  </w:p>
  <w:p w14:paraId="2D727AEB" w14:textId="77777777" w:rsidR="007B301A" w:rsidRDefault="007B3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42"/>
    <w:multiLevelType w:val="hybridMultilevel"/>
    <w:tmpl w:val="56E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302F"/>
    <w:multiLevelType w:val="hybridMultilevel"/>
    <w:tmpl w:val="94CA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F11A9"/>
    <w:multiLevelType w:val="hybridMultilevel"/>
    <w:tmpl w:val="5A1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2632"/>
    <w:multiLevelType w:val="hybridMultilevel"/>
    <w:tmpl w:val="09B60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A57D97"/>
    <w:multiLevelType w:val="hybridMultilevel"/>
    <w:tmpl w:val="95F8CFDC"/>
    <w:lvl w:ilvl="0" w:tplc="E4A66588">
      <w:start w:val="1"/>
      <w:numFmt w:val="bullet"/>
      <w:lvlText w:val=""/>
      <w:lvlJc w:val="left"/>
      <w:pPr>
        <w:tabs>
          <w:tab w:val="num" w:pos="720"/>
        </w:tabs>
        <w:ind w:left="720" w:hanging="360"/>
      </w:pPr>
      <w:rPr>
        <w:rFonts w:ascii="Symbol" w:hAnsi="Symbol" w:hint="default"/>
      </w:rPr>
    </w:lvl>
    <w:lvl w:ilvl="1" w:tplc="8D78C10A" w:tentative="1">
      <w:start w:val="1"/>
      <w:numFmt w:val="bullet"/>
      <w:lvlText w:val=""/>
      <w:lvlJc w:val="left"/>
      <w:pPr>
        <w:tabs>
          <w:tab w:val="num" w:pos="1440"/>
        </w:tabs>
        <w:ind w:left="1440" w:hanging="360"/>
      </w:pPr>
      <w:rPr>
        <w:rFonts w:ascii="Symbol" w:hAnsi="Symbol" w:hint="default"/>
      </w:rPr>
    </w:lvl>
    <w:lvl w:ilvl="2" w:tplc="4A64687E" w:tentative="1">
      <w:start w:val="1"/>
      <w:numFmt w:val="bullet"/>
      <w:lvlText w:val=""/>
      <w:lvlJc w:val="left"/>
      <w:pPr>
        <w:tabs>
          <w:tab w:val="num" w:pos="2160"/>
        </w:tabs>
        <w:ind w:left="2160" w:hanging="360"/>
      </w:pPr>
      <w:rPr>
        <w:rFonts w:ascii="Symbol" w:hAnsi="Symbol" w:hint="default"/>
      </w:rPr>
    </w:lvl>
    <w:lvl w:ilvl="3" w:tplc="498C0E44" w:tentative="1">
      <w:start w:val="1"/>
      <w:numFmt w:val="bullet"/>
      <w:lvlText w:val=""/>
      <w:lvlJc w:val="left"/>
      <w:pPr>
        <w:tabs>
          <w:tab w:val="num" w:pos="2880"/>
        </w:tabs>
        <w:ind w:left="2880" w:hanging="360"/>
      </w:pPr>
      <w:rPr>
        <w:rFonts w:ascii="Symbol" w:hAnsi="Symbol" w:hint="default"/>
      </w:rPr>
    </w:lvl>
    <w:lvl w:ilvl="4" w:tplc="A80C5E14" w:tentative="1">
      <w:start w:val="1"/>
      <w:numFmt w:val="bullet"/>
      <w:lvlText w:val=""/>
      <w:lvlJc w:val="left"/>
      <w:pPr>
        <w:tabs>
          <w:tab w:val="num" w:pos="3600"/>
        </w:tabs>
        <w:ind w:left="3600" w:hanging="360"/>
      </w:pPr>
      <w:rPr>
        <w:rFonts w:ascii="Symbol" w:hAnsi="Symbol" w:hint="default"/>
      </w:rPr>
    </w:lvl>
    <w:lvl w:ilvl="5" w:tplc="9C6673CE" w:tentative="1">
      <w:start w:val="1"/>
      <w:numFmt w:val="bullet"/>
      <w:lvlText w:val=""/>
      <w:lvlJc w:val="left"/>
      <w:pPr>
        <w:tabs>
          <w:tab w:val="num" w:pos="4320"/>
        </w:tabs>
        <w:ind w:left="4320" w:hanging="360"/>
      </w:pPr>
      <w:rPr>
        <w:rFonts w:ascii="Symbol" w:hAnsi="Symbol" w:hint="default"/>
      </w:rPr>
    </w:lvl>
    <w:lvl w:ilvl="6" w:tplc="2BFE17BE" w:tentative="1">
      <w:start w:val="1"/>
      <w:numFmt w:val="bullet"/>
      <w:lvlText w:val=""/>
      <w:lvlJc w:val="left"/>
      <w:pPr>
        <w:tabs>
          <w:tab w:val="num" w:pos="5040"/>
        </w:tabs>
        <w:ind w:left="5040" w:hanging="360"/>
      </w:pPr>
      <w:rPr>
        <w:rFonts w:ascii="Symbol" w:hAnsi="Symbol" w:hint="default"/>
      </w:rPr>
    </w:lvl>
    <w:lvl w:ilvl="7" w:tplc="19EA7A16" w:tentative="1">
      <w:start w:val="1"/>
      <w:numFmt w:val="bullet"/>
      <w:lvlText w:val=""/>
      <w:lvlJc w:val="left"/>
      <w:pPr>
        <w:tabs>
          <w:tab w:val="num" w:pos="5760"/>
        </w:tabs>
        <w:ind w:left="5760" w:hanging="360"/>
      </w:pPr>
      <w:rPr>
        <w:rFonts w:ascii="Symbol" w:hAnsi="Symbol" w:hint="default"/>
      </w:rPr>
    </w:lvl>
    <w:lvl w:ilvl="8" w:tplc="437A15BA" w:tentative="1">
      <w:start w:val="1"/>
      <w:numFmt w:val="bullet"/>
      <w:lvlText w:val=""/>
      <w:lvlJc w:val="left"/>
      <w:pPr>
        <w:tabs>
          <w:tab w:val="num" w:pos="6480"/>
        </w:tabs>
        <w:ind w:left="6480" w:hanging="360"/>
      </w:pPr>
      <w:rPr>
        <w:rFonts w:ascii="Symbol" w:hAnsi="Symbol" w:hint="default"/>
      </w:rPr>
    </w:lvl>
  </w:abstractNum>
  <w:abstractNum w:abstractNumId="5">
    <w:nsid w:val="23CA43CA"/>
    <w:multiLevelType w:val="hybridMultilevel"/>
    <w:tmpl w:val="B8A629F4"/>
    <w:lvl w:ilvl="0" w:tplc="0004F098">
      <w:start w:val="1"/>
      <w:numFmt w:val="bullet"/>
      <w:lvlText w:val=""/>
      <w:lvlJc w:val="left"/>
      <w:pPr>
        <w:tabs>
          <w:tab w:val="num" w:pos="720"/>
        </w:tabs>
        <w:ind w:left="720" w:hanging="360"/>
      </w:pPr>
      <w:rPr>
        <w:rFonts w:ascii="Symbol" w:hAnsi="Symbol" w:hint="default"/>
      </w:rPr>
    </w:lvl>
    <w:lvl w:ilvl="1" w:tplc="9B42AE8A" w:tentative="1">
      <w:start w:val="1"/>
      <w:numFmt w:val="bullet"/>
      <w:lvlText w:val=""/>
      <w:lvlJc w:val="left"/>
      <w:pPr>
        <w:tabs>
          <w:tab w:val="num" w:pos="1440"/>
        </w:tabs>
        <w:ind w:left="1440" w:hanging="360"/>
      </w:pPr>
      <w:rPr>
        <w:rFonts w:ascii="Symbol" w:hAnsi="Symbol" w:hint="default"/>
      </w:rPr>
    </w:lvl>
    <w:lvl w:ilvl="2" w:tplc="8F1EDA90" w:tentative="1">
      <w:start w:val="1"/>
      <w:numFmt w:val="bullet"/>
      <w:lvlText w:val=""/>
      <w:lvlJc w:val="left"/>
      <w:pPr>
        <w:tabs>
          <w:tab w:val="num" w:pos="2160"/>
        </w:tabs>
        <w:ind w:left="2160" w:hanging="360"/>
      </w:pPr>
      <w:rPr>
        <w:rFonts w:ascii="Symbol" w:hAnsi="Symbol" w:hint="default"/>
      </w:rPr>
    </w:lvl>
    <w:lvl w:ilvl="3" w:tplc="47F0205A" w:tentative="1">
      <w:start w:val="1"/>
      <w:numFmt w:val="bullet"/>
      <w:lvlText w:val=""/>
      <w:lvlJc w:val="left"/>
      <w:pPr>
        <w:tabs>
          <w:tab w:val="num" w:pos="2880"/>
        </w:tabs>
        <w:ind w:left="2880" w:hanging="360"/>
      </w:pPr>
      <w:rPr>
        <w:rFonts w:ascii="Symbol" w:hAnsi="Symbol" w:hint="default"/>
      </w:rPr>
    </w:lvl>
    <w:lvl w:ilvl="4" w:tplc="70B42EFA" w:tentative="1">
      <w:start w:val="1"/>
      <w:numFmt w:val="bullet"/>
      <w:lvlText w:val=""/>
      <w:lvlJc w:val="left"/>
      <w:pPr>
        <w:tabs>
          <w:tab w:val="num" w:pos="3600"/>
        </w:tabs>
        <w:ind w:left="3600" w:hanging="360"/>
      </w:pPr>
      <w:rPr>
        <w:rFonts w:ascii="Symbol" w:hAnsi="Symbol" w:hint="default"/>
      </w:rPr>
    </w:lvl>
    <w:lvl w:ilvl="5" w:tplc="7CFC2C06" w:tentative="1">
      <w:start w:val="1"/>
      <w:numFmt w:val="bullet"/>
      <w:lvlText w:val=""/>
      <w:lvlJc w:val="left"/>
      <w:pPr>
        <w:tabs>
          <w:tab w:val="num" w:pos="4320"/>
        </w:tabs>
        <w:ind w:left="4320" w:hanging="360"/>
      </w:pPr>
      <w:rPr>
        <w:rFonts w:ascii="Symbol" w:hAnsi="Symbol" w:hint="default"/>
      </w:rPr>
    </w:lvl>
    <w:lvl w:ilvl="6" w:tplc="27F2D886" w:tentative="1">
      <w:start w:val="1"/>
      <w:numFmt w:val="bullet"/>
      <w:lvlText w:val=""/>
      <w:lvlJc w:val="left"/>
      <w:pPr>
        <w:tabs>
          <w:tab w:val="num" w:pos="5040"/>
        </w:tabs>
        <w:ind w:left="5040" w:hanging="360"/>
      </w:pPr>
      <w:rPr>
        <w:rFonts w:ascii="Symbol" w:hAnsi="Symbol" w:hint="default"/>
      </w:rPr>
    </w:lvl>
    <w:lvl w:ilvl="7" w:tplc="0C50C684" w:tentative="1">
      <w:start w:val="1"/>
      <w:numFmt w:val="bullet"/>
      <w:lvlText w:val=""/>
      <w:lvlJc w:val="left"/>
      <w:pPr>
        <w:tabs>
          <w:tab w:val="num" w:pos="5760"/>
        </w:tabs>
        <w:ind w:left="5760" w:hanging="360"/>
      </w:pPr>
      <w:rPr>
        <w:rFonts w:ascii="Symbol" w:hAnsi="Symbol" w:hint="default"/>
      </w:rPr>
    </w:lvl>
    <w:lvl w:ilvl="8" w:tplc="462C81CC" w:tentative="1">
      <w:start w:val="1"/>
      <w:numFmt w:val="bullet"/>
      <w:lvlText w:val=""/>
      <w:lvlJc w:val="left"/>
      <w:pPr>
        <w:tabs>
          <w:tab w:val="num" w:pos="6480"/>
        </w:tabs>
        <w:ind w:left="6480" w:hanging="360"/>
      </w:pPr>
      <w:rPr>
        <w:rFonts w:ascii="Symbol" w:hAnsi="Symbol" w:hint="default"/>
      </w:rPr>
    </w:lvl>
  </w:abstractNum>
  <w:abstractNum w:abstractNumId="6">
    <w:nsid w:val="26583DE7"/>
    <w:multiLevelType w:val="hybridMultilevel"/>
    <w:tmpl w:val="34C6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523D3"/>
    <w:multiLevelType w:val="hybridMultilevel"/>
    <w:tmpl w:val="28DCD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E64C0"/>
    <w:multiLevelType w:val="hybridMultilevel"/>
    <w:tmpl w:val="2296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009CD"/>
    <w:multiLevelType w:val="hybridMultilevel"/>
    <w:tmpl w:val="53C06942"/>
    <w:lvl w:ilvl="0" w:tplc="76562840">
      <w:start w:val="1"/>
      <w:numFmt w:val="bullet"/>
      <w:lvlText w:val=""/>
      <w:lvlJc w:val="left"/>
      <w:pPr>
        <w:tabs>
          <w:tab w:val="num" w:pos="720"/>
        </w:tabs>
        <w:ind w:left="720" w:hanging="360"/>
      </w:pPr>
      <w:rPr>
        <w:rFonts w:ascii="Symbol" w:hAnsi="Symbol" w:hint="default"/>
      </w:rPr>
    </w:lvl>
    <w:lvl w:ilvl="1" w:tplc="70FE18B8" w:tentative="1">
      <w:start w:val="1"/>
      <w:numFmt w:val="bullet"/>
      <w:lvlText w:val=""/>
      <w:lvlJc w:val="left"/>
      <w:pPr>
        <w:tabs>
          <w:tab w:val="num" w:pos="1440"/>
        </w:tabs>
        <w:ind w:left="1440" w:hanging="360"/>
      </w:pPr>
      <w:rPr>
        <w:rFonts w:ascii="Symbol" w:hAnsi="Symbol" w:hint="default"/>
      </w:rPr>
    </w:lvl>
    <w:lvl w:ilvl="2" w:tplc="C582A982" w:tentative="1">
      <w:start w:val="1"/>
      <w:numFmt w:val="bullet"/>
      <w:lvlText w:val=""/>
      <w:lvlJc w:val="left"/>
      <w:pPr>
        <w:tabs>
          <w:tab w:val="num" w:pos="2160"/>
        </w:tabs>
        <w:ind w:left="2160" w:hanging="360"/>
      </w:pPr>
      <w:rPr>
        <w:rFonts w:ascii="Symbol" w:hAnsi="Symbol" w:hint="default"/>
      </w:rPr>
    </w:lvl>
    <w:lvl w:ilvl="3" w:tplc="7C809E30" w:tentative="1">
      <w:start w:val="1"/>
      <w:numFmt w:val="bullet"/>
      <w:lvlText w:val=""/>
      <w:lvlJc w:val="left"/>
      <w:pPr>
        <w:tabs>
          <w:tab w:val="num" w:pos="2880"/>
        </w:tabs>
        <w:ind w:left="2880" w:hanging="360"/>
      </w:pPr>
      <w:rPr>
        <w:rFonts w:ascii="Symbol" w:hAnsi="Symbol" w:hint="default"/>
      </w:rPr>
    </w:lvl>
    <w:lvl w:ilvl="4" w:tplc="256C0C48" w:tentative="1">
      <w:start w:val="1"/>
      <w:numFmt w:val="bullet"/>
      <w:lvlText w:val=""/>
      <w:lvlJc w:val="left"/>
      <w:pPr>
        <w:tabs>
          <w:tab w:val="num" w:pos="3600"/>
        </w:tabs>
        <w:ind w:left="3600" w:hanging="360"/>
      </w:pPr>
      <w:rPr>
        <w:rFonts w:ascii="Symbol" w:hAnsi="Symbol" w:hint="default"/>
      </w:rPr>
    </w:lvl>
    <w:lvl w:ilvl="5" w:tplc="86AE2A02" w:tentative="1">
      <w:start w:val="1"/>
      <w:numFmt w:val="bullet"/>
      <w:lvlText w:val=""/>
      <w:lvlJc w:val="left"/>
      <w:pPr>
        <w:tabs>
          <w:tab w:val="num" w:pos="4320"/>
        </w:tabs>
        <w:ind w:left="4320" w:hanging="360"/>
      </w:pPr>
      <w:rPr>
        <w:rFonts w:ascii="Symbol" w:hAnsi="Symbol" w:hint="default"/>
      </w:rPr>
    </w:lvl>
    <w:lvl w:ilvl="6" w:tplc="0D282756" w:tentative="1">
      <w:start w:val="1"/>
      <w:numFmt w:val="bullet"/>
      <w:lvlText w:val=""/>
      <w:lvlJc w:val="left"/>
      <w:pPr>
        <w:tabs>
          <w:tab w:val="num" w:pos="5040"/>
        </w:tabs>
        <w:ind w:left="5040" w:hanging="360"/>
      </w:pPr>
      <w:rPr>
        <w:rFonts w:ascii="Symbol" w:hAnsi="Symbol" w:hint="default"/>
      </w:rPr>
    </w:lvl>
    <w:lvl w:ilvl="7" w:tplc="64F47518" w:tentative="1">
      <w:start w:val="1"/>
      <w:numFmt w:val="bullet"/>
      <w:lvlText w:val=""/>
      <w:lvlJc w:val="left"/>
      <w:pPr>
        <w:tabs>
          <w:tab w:val="num" w:pos="5760"/>
        </w:tabs>
        <w:ind w:left="5760" w:hanging="360"/>
      </w:pPr>
      <w:rPr>
        <w:rFonts w:ascii="Symbol" w:hAnsi="Symbol" w:hint="default"/>
      </w:rPr>
    </w:lvl>
    <w:lvl w:ilvl="8" w:tplc="BB4853B8" w:tentative="1">
      <w:start w:val="1"/>
      <w:numFmt w:val="bullet"/>
      <w:lvlText w:val=""/>
      <w:lvlJc w:val="left"/>
      <w:pPr>
        <w:tabs>
          <w:tab w:val="num" w:pos="6480"/>
        </w:tabs>
        <w:ind w:left="6480" w:hanging="360"/>
      </w:pPr>
      <w:rPr>
        <w:rFonts w:ascii="Symbol" w:hAnsi="Symbol" w:hint="default"/>
      </w:rPr>
    </w:lvl>
  </w:abstractNum>
  <w:abstractNum w:abstractNumId="10">
    <w:nsid w:val="380C6BC0"/>
    <w:multiLevelType w:val="multilevel"/>
    <w:tmpl w:val="DEF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925A9"/>
    <w:multiLevelType w:val="hybridMultilevel"/>
    <w:tmpl w:val="E7F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C3D74"/>
    <w:multiLevelType w:val="hybridMultilevel"/>
    <w:tmpl w:val="B93E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8025B"/>
    <w:multiLevelType w:val="hybridMultilevel"/>
    <w:tmpl w:val="52C6F214"/>
    <w:lvl w:ilvl="0" w:tplc="6358B11E">
      <w:start w:val="17"/>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4C0D4711"/>
    <w:multiLevelType w:val="hybridMultilevel"/>
    <w:tmpl w:val="3C8643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F5E15"/>
    <w:multiLevelType w:val="hybridMultilevel"/>
    <w:tmpl w:val="3574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676A86"/>
    <w:multiLevelType w:val="hybridMultilevel"/>
    <w:tmpl w:val="B350A85C"/>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15536E"/>
    <w:multiLevelType w:val="hybridMultilevel"/>
    <w:tmpl w:val="C67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55E8F"/>
    <w:multiLevelType w:val="hybridMultilevel"/>
    <w:tmpl w:val="C1D6E8E6"/>
    <w:lvl w:ilvl="0" w:tplc="60E8069A">
      <w:start w:val="1"/>
      <w:numFmt w:val="bullet"/>
      <w:lvlText w:val=""/>
      <w:lvlJc w:val="left"/>
      <w:pPr>
        <w:tabs>
          <w:tab w:val="num" w:pos="720"/>
        </w:tabs>
        <w:ind w:left="720" w:hanging="360"/>
      </w:pPr>
      <w:rPr>
        <w:rFonts w:ascii="Symbol" w:hAnsi="Symbol" w:hint="default"/>
      </w:rPr>
    </w:lvl>
    <w:lvl w:ilvl="1" w:tplc="83EA14C2" w:tentative="1">
      <w:start w:val="1"/>
      <w:numFmt w:val="bullet"/>
      <w:lvlText w:val=""/>
      <w:lvlJc w:val="left"/>
      <w:pPr>
        <w:tabs>
          <w:tab w:val="num" w:pos="1440"/>
        </w:tabs>
        <w:ind w:left="1440" w:hanging="360"/>
      </w:pPr>
      <w:rPr>
        <w:rFonts w:ascii="Symbol" w:hAnsi="Symbol" w:hint="default"/>
      </w:rPr>
    </w:lvl>
    <w:lvl w:ilvl="2" w:tplc="C3EE20AE" w:tentative="1">
      <w:start w:val="1"/>
      <w:numFmt w:val="bullet"/>
      <w:lvlText w:val=""/>
      <w:lvlJc w:val="left"/>
      <w:pPr>
        <w:tabs>
          <w:tab w:val="num" w:pos="2160"/>
        </w:tabs>
        <w:ind w:left="2160" w:hanging="360"/>
      </w:pPr>
      <w:rPr>
        <w:rFonts w:ascii="Symbol" w:hAnsi="Symbol" w:hint="default"/>
      </w:rPr>
    </w:lvl>
    <w:lvl w:ilvl="3" w:tplc="3B800352" w:tentative="1">
      <w:start w:val="1"/>
      <w:numFmt w:val="bullet"/>
      <w:lvlText w:val=""/>
      <w:lvlJc w:val="left"/>
      <w:pPr>
        <w:tabs>
          <w:tab w:val="num" w:pos="2880"/>
        </w:tabs>
        <w:ind w:left="2880" w:hanging="360"/>
      </w:pPr>
      <w:rPr>
        <w:rFonts w:ascii="Symbol" w:hAnsi="Symbol" w:hint="default"/>
      </w:rPr>
    </w:lvl>
    <w:lvl w:ilvl="4" w:tplc="AF54D730" w:tentative="1">
      <w:start w:val="1"/>
      <w:numFmt w:val="bullet"/>
      <w:lvlText w:val=""/>
      <w:lvlJc w:val="left"/>
      <w:pPr>
        <w:tabs>
          <w:tab w:val="num" w:pos="3600"/>
        </w:tabs>
        <w:ind w:left="3600" w:hanging="360"/>
      </w:pPr>
      <w:rPr>
        <w:rFonts w:ascii="Symbol" w:hAnsi="Symbol" w:hint="default"/>
      </w:rPr>
    </w:lvl>
    <w:lvl w:ilvl="5" w:tplc="CFFED40A" w:tentative="1">
      <w:start w:val="1"/>
      <w:numFmt w:val="bullet"/>
      <w:lvlText w:val=""/>
      <w:lvlJc w:val="left"/>
      <w:pPr>
        <w:tabs>
          <w:tab w:val="num" w:pos="4320"/>
        </w:tabs>
        <w:ind w:left="4320" w:hanging="360"/>
      </w:pPr>
      <w:rPr>
        <w:rFonts w:ascii="Symbol" w:hAnsi="Symbol" w:hint="default"/>
      </w:rPr>
    </w:lvl>
    <w:lvl w:ilvl="6" w:tplc="3AB6DDAC" w:tentative="1">
      <w:start w:val="1"/>
      <w:numFmt w:val="bullet"/>
      <w:lvlText w:val=""/>
      <w:lvlJc w:val="left"/>
      <w:pPr>
        <w:tabs>
          <w:tab w:val="num" w:pos="5040"/>
        </w:tabs>
        <w:ind w:left="5040" w:hanging="360"/>
      </w:pPr>
      <w:rPr>
        <w:rFonts w:ascii="Symbol" w:hAnsi="Symbol" w:hint="default"/>
      </w:rPr>
    </w:lvl>
    <w:lvl w:ilvl="7" w:tplc="B82E38D2" w:tentative="1">
      <w:start w:val="1"/>
      <w:numFmt w:val="bullet"/>
      <w:lvlText w:val=""/>
      <w:lvlJc w:val="left"/>
      <w:pPr>
        <w:tabs>
          <w:tab w:val="num" w:pos="5760"/>
        </w:tabs>
        <w:ind w:left="5760" w:hanging="360"/>
      </w:pPr>
      <w:rPr>
        <w:rFonts w:ascii="Symbol" w:hAnsi="Symbol" w:hint="default"/>
      </w:rPr>
    </w:lvl>
    <w:lvl w:ilvl="8" w:tplc="5426C976" w:tentative="1">
      <w:start w:val="1"/>
      <w:numFmt w:val="bullet"/>
      <w:lvlText w:val=""/>
      <w:lvlJc w:val="left"/>
      <w:pPr>
        <w:tabs>
          <w:tab w:val="num" w:pos="6480"/>
        </w:tabs>
        <w:ind w:left="6480" w:hanging="360"/>
      </w:pPr>
      <w:rPr>
        <w:rFonts w:ascii="Symbol" w:hAnsi="Symbol" w:hint="default"/>
      </w:rPr>
    </w:lvl>
  </w:abstractNum>
  <w:abstractNum w:abstractNumId="19">
    <w:nsid w:val="5A262366"/>
    <w:multiLevelType w:val="hybridMultilevel"/>
    <w:tmpl w:val="6FB4C640"/>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C7282"/>
    <w:multiLevelType w:val="multilevel"/>
    <w:tmpl w:val="6C8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E42D33"/>
    <w:multiLevelType w:val="hybridMultilevel"/>
    <w:tmpl w:val="4F607E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6737B5"/>
    <w:multiLevelType w:val="hybridMultilevel"/>
    <w:tmpl w:val="A8CC48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DE74A0"/>
    <w:multiLevelType w:val="hybridMultilevel"/>
    <w:tmpl w:val="CEC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41B34"/>
    <w:multiLevelType w:val="hybridMultilevel"/>
    <w:tmpl w:val="A5E60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2"/>
  </w:num>
  <w:num w:numId="4">
    <w:abstractNumId w:val="10"/>
  </w:num>
  <w:num w:numId="5">
    <w:abstractNumId w:val="21"/>
  </w:num>
  <w:num w:numId="6">
    <w:abstractNumId w:val="7"/>
  </w:num>
  <w:num w:numId="7">
    <w:abstractNumId w:val="14"/>
  </w:num>
  <w:num w:numId="8">
    <w:abstractNumId w:val="23"/>
  </w:num>
  <w:num w:numId="9">
    <w:abstractNumId w:val="2"/>
  </w:num>
  <w:num w:numId="10">
    <w:abstractNumId w:val="0"/>
  </w:num>
  <w:num w:numId="11">
    <w:abstractNumId w:val="17"/>
  </w:num>
  <w:num w:numId="12">
    <w:abstractNumId w:val="16"/>
  </w:num>
  <w:num w:numId="13">
    <w:abstractNumId w:val="13"/>
  </w:num>
  <w:num w:numId="14">
    <w:abstractNumId w:val="20"/>
  </w:num>
  <w:num w:numId="15">
    <w:abstractNumId w:val="15"/>
  </w:num>
  <w:num w:numId="16">
    <w:abstractNumId w:val="11"/>
  </w:num>
  <w:num w:numId="17">
    <w:abstractNumId w:val="1"/>
  </w:num>
  <w:num w:numId="18">
    <w:abstractNumId w:val="3"/>
  </w:num>
  <w:num w:numId="19">
    <w:abstractNumId w:val="24"/>
  </w:num>
  <w:num w:numId="20">
    <w:abstractNumId w:val="19"/>
  </w:num>
  <w:num w:numId="21">
    <w:abstractNumId w:val="4"/>
  </w:num>
  <w:num w:numId="22">
    <w:abstractNumId w:val="9"/>
  </w:num>
  <w:num w:numId="23">
    <w:abstractNumId w:val="18"/>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6"/>
    <w:rsid w:val="00006EBC"/>
    <w:rsid w:val="000134E2"/>
    <w:rsid w:val="00017211"/>
    <w:rsid w:val="00020130"/>
    <w:rsid w:val="000202A8"/>
    <w:rsid w:val="000218D7"/>
    <w:rsid w:val="00024420"/>
    <w:rsid w:val="000278F2"/>
    <w:rsid w:val="000312BA"/>
    <w:rsid w:val="00033C9E"/>
    <w:rsid w:val="00033DF3"/>
    <w:rsid w:val="0003459D"/>
    <w:rsid w:val="0003510E"/>
    <w:rsid w:val="00035ECE"/>
    <w:rsid w:val="00043313"/>
    <w:rsid w:val="00043462"/>
    <w:rsid w:val="00043E67"/>
    <w:rsid w:val="00044A7E"/>
    <w:rsid w:val="00044B9D"/>
    <w:rsid w:val="00045C89"/>
    <w:rsid w:val="0004694D"/>
    <w:rsid w:val="0005110D"/>
    <w:rsid w:val="00052991"/>
    <w:rsid w:val="000538F5"/>
    <w:rsid w:val="00054AA8"/>
    <w:rsid w:val="00056ABA"/>
    <w:rsid w:val="00065E73"/>
    <w:rsid w:val="000679BC"/>
    <w:rsid w:val="00071F93"/>
    <w:rsid w:val="00074A99"/>
    <w:rsid w:val="00076819"/>
    <w:rsid w:val="000771B5"/>
    <w:rsid w:val="00077B51"/>
    <w:rsid w:val="0008037E"/>
    <w:rsid w:val="00082AE2"/>
    <w:rsid w:val="000832DC"/>
    <w:rsid w:val="000861E0"/>
    <w:rsid w:val="0008667B"/>
    <w:rsid w:val="00090127"/>
    <w:rsid w:val="000922B2"/>
    <w:rsid w:val="00094DBF"/>
    <w:rsid w:val="00095B87"/>
    <w:rsid w:val="000A1C36"/>
    <w:rsid w:val="000A30E7"/>
    <w:rsid w:val="000B043E"/>
    <w:rsid w:val="000B2A5F"/>
    <w:rsid w:val="000B2CD8"/>
    <w:rsid w:val="000C10BE"/>
    <w:rsid w:val="000C15FD"/>
    <w:rsid w:val="000C1BCE"/>
    <w:rsid w:val="000C3323"/>
    <w:rsid w:val="000C342C"/>
    <w:rsid w:val="000C44ED"/>
    <w:rsid w:val="000D04EA"/>
    <w:rsid w:val="000D23D3"/>
    <w:rsid w:val="000D4224"/>
    <w:rsid w:val="000D42D3"/>
    <w:rsid w:val="000D4AD5"/>
    <w:rsid w:val="000E0878"/>
    <w:rsid w:val="000E0B20"/>
    <w:rsid w:val="000F4D04"/>
    <w:rsid w:val="000F6509"/>
    <w:rsid w:val="00107184"/>
    <w:rsid w:val="0010758D"/>
    <w:rsid w:val="001127F4"/>
    <w:rsid w:val="00117739"/>
    <w:rsid w:val="00124967"/>
    <w:rsid w:val="001270AD"/>
    <w:rsid w:val="0012713C"/>
    <w:rsid w:val="00131A82"/>
    <w:rsid w:val="00136FD8"/>
    <w:rsid w:val="001376DC"/>
    <w:rsid w:val="00143511"/>
    <w:rsid w:val="001473D3"/>
    <w:rsid w:val="001513CB"/>
    <w:rsid w:val="001534AE"/>
    <w:rsid w:val="00154996"/>
    <w:rsid w:val="00155473"/>
    <w:rsid w:val="0015582A"/>
    <w:rsid w:val="00155A41"/>
    <w:rsid w:val="00166DC5"/>
    <w:rsid w:val="0016716F"/>
    <w:rsid w:val="001706AF"/>
    <w:rsid w:val="001750A5"/>
    <w:rsid w:val="00175D6E"/>
    <w:rsid w:val="001767DA"/>
    <w:rsid w:val="001810C0"/>
    <w:rsid w:val="001810C7"/>
    <w:rsid w:val="00181146"/>
    <w:rsid w:val="0018298A"/>
    <w:rsid w:val="0018602A"/>
    <w:rsid w:val="00186B23"/>
    <w:rsid w:val="001870EF"/>
    <w:rsid w:val="00187267"/>
    <w:rsid w:val="0019458C"/>
    <w:rsid w:val="0019597E"/>
    <w:rsid w:val="00197624"/>
    <w:rsid w:val="001A005A"/>
    <w:rsid w:val="001A430C"/>
    <w:rsid w:val="001A5415"/>
    <w:rsid w:val="001A5E24"/>
    <w:rsid w:val="001A7033"/>
    <w:rsid w:val="001B2A35"/>
    <w:rsid w:val="001B302C"/>
    <w:rsid w:val="001B4380"/>
    <w:rsid w:val="001B6EBF"/>
    <w:rsid w:val="001B6FC7"/>
    <w:rsid w:val="001B725A"/>
    <w:rsid w:val="001C0B95"/>
    <w:rsid w:val="001C1D83"/>
    <w:rsid w:val="001C21FA"/>
    <w:rsid w:val="001C2C34"/>
    <w:rsid w:val="001C36B7"/>
    <w:rsid w:val="001C379E"/>
    <w:rsid w:val="001C61BA"/>
    <w:rsid w:val="001D09A7"/>
    <w:rsid w:val="001D6461"/>
    <w:rsid w:val="001E2644"/>
    <w:rsid w:val="001E5650"/>
    <w:rsid w:val="001F11CF"/>
    <w:rsid w:val="001F3386"/>
    <w:rsid w:val="001F50B9"/>
    <w:rsid w:val="00201AC2"/>
    <w:rsid w:val="002110DB"/>
    <w:rsid w:val="0021115B"/>
    <w:rsid w:val="0021566C"/>
    <w:rsid w:val="002205B1"/>
    <w:rsid w:val="00222712"/>
    <w:rsid w:val="002242FE"/>
    <w:rsid w:val="002266A9"/>
    <w:rsid w:val="0022778A"/>
    <w:rsid w:val="0023212A"/>
    <w:rsid w:val="00232699"/>
    <w:rsid w:val="00237821"/>
    <w:rsid w:val="002464EA"/>
    <w:rsid w:val="00246F79"/>
    <w:rsid w:val="0025566E"/>
    <w:rsid w:val="0026012C"/>
    <w:rsid w:val="00260496"/>
    <w:rsid w:val="00260FB1"/>
    <w:rsid w:val="0026159F"/>
    <w:rsid w:val="002662AB"/>
    <w:rsid w:val="00266500"/>
    <w:rsid w:val="0026674B"/>
    <w:rsid w:val="00266BA6"/>
    <w:rsid w:val="00270E28"/>
    <w:rsid w:val="00271557"/>
    <w:rsid w:val="00272339"/>
    <w:rsid w:val="00274023"/>
    <w:rsid w:val="002749DB"/>
    <w:rsid w:val="0028288F"/>
    <w:rsid w:val="00282B9A"/>
    <w:rsid w:val="00284B3E"/>
    <w:rsid w:val="00284BDC"/>
    <w:rsid w:val="00286639"/>
    <w:rsid w:val="00295E5C"/>
    <w:rsid w:val="002A207D"/>
    <w:rsid w:val="002A3946"/>
    <w:rsid w:val="002A5B1C"/>
    <w:rsid w:val="002A60E0"/>
    <w:rsid w:val="002A636F"/>
    <w:rsid w:val="002B1490"/>
    <w:rsid w:val="002B7A1C"/>
    <w:rsid w:val="002B7E50"/>
    <w:rsid w:val="002C1D1C"/>
    <w:rsid w:val="002C266A"/>
    <w:rsid w:val="002D038A"/>
    <w:rsid w:val="002D0B16"/>
    <w:rsid w:val="002D34B9"/>
    <w:rsid w:val="002D4231"/>
    <w:rsid w:val="002D5C8A"/>
    <w:rsid w:val="002D5DB4"/>
    <w:rsid w:val="002E3F24"/>
    <w:rsid w:val="002F02F1"/>
    <w:rsid w:val="00301261"/>
    <w:rsid w:val="00302952"/>
    <w:rsid w:val="00302FD2"/>
    <w:rsid w:val="003051ED"/>
    <w:rsid w:val="00310ED3"/>
    <w:rsid w:val="00316034"/>
    <w:rsid w:val="003225B2"/>
    <w:rsid w:val="00323B04"/>
    <w:rsid w:val="00324F81"/>
    <w:rsid w:val="003302E0"/>
    <w:rsid w:val="0033076E"/>
    <w:rsid w:val="00337BBE"/>
    <w:rsid w:val="00337E93"/>
    <w:rsid w:val="003452FC"/>
    <w:rsid w:val="003471C3"/>
    <w:rsid w:val="00351622"/>
    <w:rsid w:val="003521FA"/>
    <w:rsid w:val="003523D2"/>
    <w:rsid w:val="003571DB"/>
    <w:rsid w:val="00360ABA"/>
    <w:rsid w:val="00361448"/>
    <w:rsid w:val="00362CC8"/>
    <w:rsid w:val="003643EB"/>
    <w:rsid w:val="0036503E"/>
    <w:rsid w:val="00367AD3"/>
    <w:rsid w:val="00370B5C"/>
    <w:rsid w:val="0037489B"/>
    <w:rsid w:val="00380879"/>
    <w:rsid w:val="003909CA"/>
    <w:rsid w:val="003910D3"/>
    <w:rsid w:val="003911A5"/>
    <w:rsid w:val="00391F96"/>
    <w:rsid w:val="00396772"/>
    <w:rsid w:val="003A0D34"/>
    <w:rsid w:val="003A0F4A"/>
    <w:rsid w:val="003A1B31"/>
    <w:rsid w:val="003B2413"/>
    <w:rsid w:val="003B4348"/>
    <w:rsid w:val="003B4C87"/>
    <w:rsid w:val="003B538C"/>
    <w:rsid w:val="003B5FE1"/>
    <w:rsid w:val="003B6A26"/>
    <w:rsid w:val="003C31B5"/>
    <w:rsid w:val="003C45A7"/>
    <w:rsid w:val="003C4E4C"/>
    <w:rsid w:val="003D3627"/>
    <w:rsid w:val="003D4C35"/>
    <w:rsid w:val="003D6702"/>
    <w:rsid w:val="003D6844"/>
    <w:rsid w:val="003D69E4"/>
    <w:rsid w:val="003D6A91"/>
    <w:rsid w:val="003D748A"/>
    <w:rsid w:val="003E3745"/>
    <w:rsid w:val="003E608B"/>
    <w:rsid w:val="003E6DDF"/>
    <w:rsid w:val="003F4F54"/>
    <w:rsid w:val="003F5F95"/>
    <w:rsid w:val="003F75F1"/>
    <w:rsid w:val="00402634"/>
    <w:rsid w:val="00402E68"/>
    <w:rsid w:val="0040417F"/>
    <w:rsid w:val="004043DB"/>
    <w:rsid w:val="00412700"/>
    <w:rsid w:val="004139C4"/>
    <w:rsid w:val="004159B8"/>
    <w:rsid w:val="00420B59"/>
    <w:rsid w:val="004229C1"/>
    <w:rsid w:val="00422C1F"/>
    <w:rsid w:val="00424979"/>
    <w:rsid w:val="004261E8"/>
    <w:rsid w:val="004316E3"/>
    <w:rsid w:val="00433705"/>
    <w:rsid w:val="004354E5"/>
    <w:rsid w:val="00437A19"/>
    <w:rsid w:val="0044080F"/>
    <w:rsid w:val="004441C4"/>
    <w:rsid w:val="00445069"/>
    <w:rsid w:val="004462AD"/>
    <w:rsid w:val="004470BC"/>
    <w:rsid w:val="0045234C"/>
    <w:rsid w:val="004528B2"/>
    <w:rsid w:val="00452DED"/>
    <w:rsid w:val="00460015"/>
    <w:rsid w:val="00467C00"/>
    <w:rsid w:val="0047162F"/>
    <w:rsid w:val="00475668"/>
    <w:rsid w:val="004770B6"/>
    <w:rsid w:val="00483360"/>
    <w:rsid w:val="00484AF6"/>
    <w:rsid w:val="00485E3B"/>
    <w:rsid w:val="00487E43"/>
    <w:rsid w:val="00487FB2"/>
    <w:rsid w:val="00490440"/>
    <w:rsid w:val="0049395E"/>
    <w:rsid w:val="00496AFB"/>
    <w:rsid w:val="004A1DA6"/>
    <w:rsid w:val="004A3C0A"/>
    <w:rsid w:val="004A520A"/>
    <w:rsid w:val="004B07E5"/>
    <w:rsid w:val="004B5F8A"/>
    <w:rsid w:val="004B62BA"/>
    <w:rsid w:val="004B7EB1"/>
    <w:rsid w:val="004C40FA"/>
    <w:rsid w:val="004C4DD5"/>
    <w:rsid w:val="004C5479"/>
    <w:rsid w:val="004C7682"/>
    <w:rsid w:val="004D1254"/>
    <w:rsid w:val="004D225A"/>
    <w:rsid w:val="004D72FF"/>
    <w:rsid w:val="004E0B23"/>
    <w:rsid w:val="004E1F7E"/>
    <w:rsid w:val="004E46EA"/>
    <w:rsid w:val="004E58C1"/>
    <w:rsid w:val="004E5FDC"/>
    <w:rsid w:val="004E7EA7"/>
    <w:rsid w:val="004F12C8"/>
    <w:rsid w:val="004F5E50"/>
    <w:rsid w:val="00501838"/>
    <w:rsid w:val="00504C4B"/>
    <w:rsid w:val="00507277"/>
    <w:rsid w:val="005079F6"/>
    <w:rsid w:val="0051007E"/>
    <w:rsid w:val="005103BA"/>
    <w:rsid w:val="00511A0C"/>
    <w:rsid w:val="00513C73"/>
    <w:rsid w:val="0051702B"/>
    <w:rsid w:val="00517AB3"/>
    <w:rsid w:val="005208E9"/>
    <w:rsid w:val="00521316"/>
    <w:rsid w:val="00521C87"/>
    <w:rsid w:val="00523A10"/>
    <w:rsid w:val="0052562F"/>
    <w:rsid w:val="00526B04"/>
    <w:rsid w:val="005310B7"/>
    <w:rsid w:val="00531427"/>
    <w:rsid w:val="00532B6F"/>
    <w:rsid w:val="005354D4"/>
    <w:rsid w:val="005401DD"/>
    <w:rsid w:val="0054360E"/>
    <w:rsid w:val="005443EF"/>
    <w:rsid w:val="00545D89"/>
    <w:rsid w:val="00546F02"/>
    <w:rsid w:val="00550A5F"/>
    <w:rsid w:val="005512AB"/>
    <w:rsid w:val="0055156C"/>
    <w:rsid w:val="00551D68"/>
    <w:rsid w:val="005563B8"/>
    <w:rsid w:val="0055793A"/>
    <w:rsid w:val="00560400"/>
    <w:rsid w:val="00563E51"/>
    <w:rsid w:val="00564DEE"/>
    <w:rsid w:val="00564E0E"/>
    <w:rsid w:val="00566950"/>
    <w:rsid w:val="0057215E"/>
    <w:rsid w:val="00572989"/>
    <w:rsid w:val="00572ED8"/>
    <w:rsid w:val="00575914"/>
    <w:rsid w:val="00575A40"/>
    <w:rsid w:val="00576BCE"/>
    <w:rsid w:val="005771D1"/>
    <w:rsid w:val="005804B8"/>
    <w:rsid w:val="00580A46"/>
    <w:rsid w:val="00580A8C"/>
    <w:rsid w:val="005812B2"/>
    <w:rsid w:val="00581BCE"/>
    <w:rsid w:val="0058451A"/>
    <w:rsid w:val="00584AC7"/>
    <w:rsid w:val="00584CE1"/>
    <w:rsid w:val="00585E91"/>
    <w:rsid w:val="005911E8"/>
    <w:rsid w:val="0059289B"/>
    <w:rsid w:val="00594E49"/>
    <w:rsid w:val="0059753A"/>
    <w:rsid w:val="00597559"/>
    <w:rsid w:val="005A03CA"/>
    <w:rsid w:val="005A1CB6"/>
    <w:rsid w:val="005A434F"/>
    <w:rsid w:val="005A6EAC"/>
    <w:rsid w:val="005B2EAF"/>
    <w:rsid w:val="005B33A1"/>
    <w:rsid w:val="005B4190"/>
    <w:rsid w:val="005B43C8"/>
    <w:rsid w:val="005B448C"/>
    <w:rsid w:val="005B6D4F"/>
    <w:rsid w:val="005C1CEB"/>
    <w:rsid w:val="005D1F3D"/>
    <w:rsid w:val="005D7416"/>
    <w:rsid w:val="005D7E18"/>
    <w:rsid w:val="005E12E9"/>
    <w:rsid w:val="005E1497"/>
    <w:rsid w:val="005E2662"/>
    <w:rsid w:val="005E38EF"/>
    <w:rsid w:val="005E5BBD"/>
    <w:rsid w:val="005E675F"/>
    <w:rsid w:val="005E6C5A"/>
    <w:rsid w:val="005F0F54"/>
    <w:rsid w:val="005F2554"/>
    <w:rsid w:val="006017C8"/>
    <w:rsid w:val="00601ED1"/>
    <w:rsid w:val="00603E71"/>
    <w:rsid w:val="006072C1"/>
    <w:rsid w:val="0061069C"/>
    <w:rsid w:val="0061206E"/>
    <w:rsid w:val="0061670E"/>
    <w:rsid w:val="00624668"/>
    <w:rsid w:val="006311DE"/>
    <w:rsid w:val="00637CE9"/>
    <w:rsid w:val="00643038"/>
    <w:rsid w:val="00646968"/>
    <w:rsid w:val="00650CA2"/>
    <w:rsid w:val="006573E5"/>
    <w:rsid w:val="00657E65"/>
    <w:rsid w:val="00660B1B"/>
    <w:rsid w:val="00661754"/>
    <w:rsid w:val="006639BB"/>
    <w:rsid w:val="00664D5B"/>
    <w:rsid w:val="00666073"/>
    <w:rsid w:val="00666BC7"/>
    <w:rsid w:val="00666D6C"/>
    <w:rsid w:val="00667F6F"/>
    <w:rsid w:val="00670AB7"/>
    <w:rsid w:val="00671D9E"/>
    <w:rsid w:val="00672084"/>
    <w:rsid w:val="0067498B"/>
    <w:rsid w:val="00675590"/>
    <w:rsid w:val="00675A88"/>
    <w:rsid w:val="00690B6C"/>
    <w:rsid w:val="00694714"/>
    <w:rsid w:val="00695AB9"/>
    <w:rsid w:val="00696341"/>
    <w:rsid w:val="006A2BB4"/>
    <w:rsid w:val="006A30CA"/>
    <w:rsid w:val="006A347F"/>
    <w:rsid w:val="006A4B68"/>
    <w:rsid w:val="006A58B0"/>
    <w:rsid w:val="006A7422"/>
    <w:rsid w:val="006B0B31"/>
    <w:rsid w:val="006B232D"/>
    <w:rsid w:val="006B23CF"/>
    <w:rsid w:val="006B2E7F"/>
    <w:rsid w:val="006C0A91"/>
    <w:rsid w:val="006C231F"/>
    <w:rsid w:val="006C2831"/>
    <w:rsid w:val="006C3D01"/>
    <w:rsid w:val="006C6037"/>
    <w:rsid w:val="006D254B"/>
    <w:rsid w:val="006D48A4"/>
    <w:rsid w:val="006D54CE"/>
    <w:rsid w:val="006D5AEF"/>
    <w:rsid w:val="006D7BE7"/>
    <w:rsid w:val="006E1ECA"/>
    <w:rsid w:val="006E34CA"/>
    <w:rsid w:val="006E50F6"/>
    <w:rsid w:val="006E713D"/>
    <w:rsid w:val="006F212D"/>
    <w:rsid w:val="006F3946"/>
    <w:rsid w:val="006F3F1A"/>
    <w:rsid w:val="006F5CD2"/>
    <w:rsid w:val="007019BC"/>
    <w:rsid w:val="00703496"/>
    <w:rsid w:val="007035D6"/>
    <w:rsid w:val="00705632"/>
    <w:rsid w:val="0070679D"/>
    <w:rsid w:val="007078FE"/>
    <w:rsid w:val="00707944"/>
    <w:rsid w:val="00712930"/>
    <w:rsid w:val="00716947"/>
    <w:rsid w:val="0072691C"/>
    <w:rsid w:val="00730D71"/>
    <w:rsid w:val="007368EC"/>
    <w:rsid w:val="00736C5E"/>
    <w:rsid w:val="00740608"/>
    <w:rsid w:val="00740D66"/>
    <w:rsid w:val="00740F9F"/>
    <w:rsid w:val="00741817"/>
    <w:rsid w:val="00741CCD"/>
    <w:rsid w:val="00742E36"/>
    <w:rsid w:val="00747E41"/>
    <w:rsid w:val="007521ED"/>
    <w:rsid w:val="00752F65"/>
    <w:rsid w:val="00752FF9"/>
    <w:rsid w:val="007603D8"/>
    <w:rsid w:val="00762838"/>
    <w:rsid w:val="007641F4"/>
    <w:rsid w:val="00765C5B"/>
    <w:rsid w:val="00766528"/>
    <w:rsid w:val="00771AE5"/>
    <w:rsid w:val="00771DB5"/>
    <w:rsid w:val="007805AC"/>
    <w:rsid w:val="00780ED7"/>
    <w:rsid w:val="00782BAA"/>
    <w:rsid w:val="0079415B"/>
    <w:rsid w:val="007941EC"/>
    <w:rsid w:val="00796D28"/>
    <w:rsid w:val="007A0E42"/>
    <w:rsid w:val="007A40A5"/>
    <w:rsid w:val="007A6137"/>
    <w:rsid w:val="007B1227"/>
    <w:rsid w:val="007B301A"/>
    <w:rsid w:val="007B3311"/>
    <w:rsid w:val="007B3729"/>
    <w:rsid w:val="007B4E1C"/>
    <w:rsid w:val="007B5281"/>
    <w:rsid w:val="007B5F99"/>
    <w:rsid w:val="007C0A10"/>
    <w:rsid w:val="007C1B9C"/>
    <w:rsid w:val="007D027D"/>
    <w:rsid w:val="007D2E81"/>
    <w:rsid w:val="007D3189"/>
    <w:rsid w:val="007E0C5F"/>
    <w:rsid w:val="007E0DE7"/>
    <w:rsid w:val="007E650F"/>
    <w:rsid w:val="007F1933"/>
    <w:rsid w:val="007F30A1"/>
    <w:rsid w:val="0080186C"/>
    <w:rsid w:val="00803915"/>
    <w:rsid w:val="00806533"/>
    <w:rsid w:val="008065C7"/>
    <w:rsid w:val="00810822"/>
    <w:rsid w:val="0081182D"/>
    <w:rsid w:val="00813FED"/>
    <w:rsid w:val="008149B9"/>
    <w:rsid w:val="00820DCF"/>
    <w:rsid w:val="00824339"/>
    <w:rsid w:val="00824A7C"/>
    <w:rsid w:val="00825484"/>
    <w:rsid w:val="008257C4"/>
    <w:rsid w:val="0083503F"/>
    <w:rsid w:val="008363BA"/>
    <w:rsid w:val="00846AD5"/>
    <w:rsid w:val="00846CE0"/>
    <w:rsid w:val="00847051"/>
    <w:rsid w:val="008512E6"/>
    <w:rsid w:val="00851B4E"/>
    <w:rsid w:val="00852D7C"/>
    <w:rsid w:val="008553B5"/>
    <w:rsid w:val="00861066"/>
    <w:rsid w:val="00865866"/>
    <w:rsid w:val="00865A33"/>
    <w:rsid w:val="00875027"/>
    <w:rsid w:val="00876137"/>
    <w:rsid w:val="008771AC"/>
    <w:rsid w:val="00877CC5"/>
    <w:rsid w:val="008806C8"/>
    <w:rsid w:val="00880A63"/>
    <w:rsid w:val="0088522B"/>
    <w:rsid w:val="00885C69"/>
    <w:rsid w:val="00887F58"/>
    <w:rsid w:val="00890008"/>
    <w:rsid w:val="008940A7"/>
    <w:rsid w:val="008953C4"/>
    <w:rsid w:val="008A18E8"/>
    <w:rsid w:val="008A235F"/>
    <w:rsid w:val="008A2477"/>
    <w:rsid w:val="008A77CD"/>
    <w:rsid w:val="008A79BC"/>
    <w:rsid w:val="008B336E"/>
    <w:rsid w:val="008B3EE0"/>
    <w:rsid w:val="008B6537"/>
    <w:rsid w:val="008B7032"/>
    <w:rsid w:val="008C0C0B"/>
    <w:rsid w:val="008C127F"/>
    <w:rsid w:val="008C3AA6"/>
    <w:rsid w:val="008C4C47"/>
    <w:rsid w:val="008D1DCF"/>
    <w:rsid w:val="008D6D1C"/>
    <w:rsid w:val="008D750C"/>
    <w:rsid w:val="008E184E"/>
    <w:rsid w:val="008E46C3"/>
    <w:rsid w:val="008F35AD"/>
    <w:rsid w:val="008F4980"/>
    <w:rsid w:val="008F4AE2"/>
    <w:rsid w:val="008F4C80"/>
    <w:rsid w:val="009006AE"/>
    <w:rsid w:val="00902CB5"/>
    <w:rsid w:val="009034A0"/>
    <w:rsid w:val="009035EE"/>
    <w:rsid w:val="00903ECC"/>
    <w:rsid w:val="00911706"/>
    <w:rsid w:val="00912479"/>
    <w:rsid w:val="0091550D"/>
    <w:rsid w:val="00917DAE"/>
    <w:rsid w:val="00924ADA"/>
    <w:rsid w:val="00932B72"/>
    <w:rsid w:val="00933ED9"/>
    <w:rsid w:val="009365EA"/>
    <w:rsid w:val="009370A2"/>
    <w:rsid w:val="00937F4F"/>
    <w:rsid w:val="009408A1"/>
    <w:rsid w:val="00945F88"/>
    <w:rsid w:val="00947978"/>
    <w:rsid w:val="009522C4"/>
    <w:rsid w:val="00956648"/>
    <w:rsid w:val="009612BC"/>
    <w:rsid w:val="009621B6"/>
    <w:rsid w:val="00963F39"/>
    <w:rsid w:val="00964147"/>
    <w:rsid w:val="009645D8"/>
    <w:rsid w:val="00971E27"/>
    <w:rsid w:val="00974E0F"/>
    <w:rsid w:val="00983296"/>
    <w:rsid w:val="00983A96"/>
    <w:rsid w:val="0098443A"/>
    <w:rsid w:val="009846FD"/>
    <w:rsid w:val="00984B3A"/>
    <w:rsid w:val="009855DE"/>
    <w:rsid w:val="00991C04"/>
    <w:rsid w:val="00992367"/>
    <w:rsid w:val="009929D5"/>
    <w:rsid w:val="009A3630"/>
    <w:rsid w:val="009A6411"/>
    <w:rsid w:val="009A6442"/>
    <w:rsid w:val="009B0591"/>
    <w:rsid w:val="009B38B0"/>
    <w:rsid w:val="009C0BBA"/>
    <w:rsid w:val="009C156F"/>
    <w:rsid w:val="009C20DF"/>
    <w:rsid w:val="009C3017"/>
    <w:rsid w:val="009C3B3E"/>
    <w:rsid w:val="009C486D"/>
    <w:rsid w:val="009C5204"/>
    <w:rsid w:val="009D22BE"/>
    <w:rsid w:val="009D4D0D"/>
    <w:rsid w:val="009D685E"/>
    <w:rsid w:val="009E1175"/>
    <w:rsid w:val="009E2FCE"/>
    <w:rsid w:val="009E4340"/>
    <w:rsid w:val="009E5706"/>
    <w:rsid w:val="009F1AA5"/>
    <w:rsid w:val="009F7AE5"/>
    <w:rsid w:val="009F7E5A"/>
    <w:rsid w:val="00A01564"/>
    <w:rsid w:val="00A0186E"/>
    <w:rsid w:val="00A02A7D"/>
    <w:rsid w:val="00A036C1"/>
    <w:rsid w:val="00A04492"/>
    <w:rsid w:val="00A0541C"/>
    <w:rsid w:val="00A07980"/>
    <w:rsid w:val="00A22246"/>
    <w:rsid w:val="00A22F27"/>
    <w:rsid w:val="00A27CA5"/>
    <w:rsid w:val="00A27ED0"/>
    <w:rsid w:val="00A3001D"/>
    <w:rsid w:val="00A31585"/>
    <w:rsid w:val="00A31815"/>
    <w:rsid w:val="00A34C27"/>
    <w:rsid w:val="00A35336"/>
    <w:rsid w:val="00A3574E"/>
    <w:rsid w:val="00A41620"/>
    <w:rsid w:val="00A44A85"/>
    <w:rsid w:val="00A47046"/>
    <w:rsid w:val="00A47E16"/>
    <w:rsid w:val="00A52B45"/>
    <w:rsid w:val="00A53345"/>
    <w:rsid w:val="00A53BBE"/>
    <w:rsid w:val="00A5433E"/>
    <w:rsid w:val="00A62504"/>
    <w:rsid w:val="00A633C6"/>
    <w:rsid w:val="00A715E1"/>
    <w:rsid w:val="00A722A0"/>
    <w:rsid w:val="00A770A7"/>
    <w:rsid w:val="00A85C86"/>
    <w:rsid w:val="00A90F05"/>
    <w:rsid w:val="00A93725"/>
    <w:rsid w:val="00A9380F"/>
    <w:rsid w:val="00A951EF"/>
    <w:rsid w:val="00A9570A"/>
    <w:rsid w:val="00A95EB2"/>
    <w:rsid w:val="00A964FA"/>
    <w:rsid w:val="00AA4D87"/>
    <w:rsid w:val="00AA4E57"/>
    <w:rsid w:val="00AA7BE8"/>
    <w:rsid w:val="00AB1082"/>
    <w:rsid w:val="00AB1B4D"/>
    <w:rsid w:val="00AB1E20"/>
    <w:rsid w:val="00AB25C2"/>
    <w:rsid w:val="00AB4421"/>
    <w:rsid w:val="00AB5DCB"/>
    <w:rsid w:val="00AB7648"/>
    <w:rsid w:val="00AC0E9C"/>
    <w:rsid w:val="00AD1546"/>
    <w:rsid w:val="00AD79D5"/>
    <w:rsid w:val="00AE1DDD"/>
    <w:rsid w:val="00AE2A21"/>
    <w:rsid w:val="00AE32DE"/>
    <w:rsid w:val="00AE41D3"/>
    <w:rsid w:val="00AE6900"/>
    <w:rsid w:val="00AE6C63"/>
    <w:rsid w:val="00AF1B39"/>
    <w:rsid w:val="00AF3040"/>
    <w:rsid w:val="00AF4670"/>
    <w:rsid w:val="00AF6FD1"/>
    <w:rsid w:val="00AF7416"/>
    <w:rsid w:val="00B026CA"/>
    <w:rsid w:val="00B0399D"/>
    <w:rsid w:val="00B03A73"/>
    <w:rsid w:val="00B070A1"/>
    <w:rsid w:val="00B07F39"/>
    <w:rsid w:val="00B115A6"/>
    <w:rsid w:val="00B12839"/>
    <w:rsid w:val="00B14358"/>
    <w:rsid w:val="00B15A51"/>
    <w:rsid w:val="00B16C02"/>
    <w:rsid w:val="00B1746D"/>
    <w:rsid w:val="00B17DC1"/>
    <w:rsid w:val="00B207D4"/>
    <w:rsid w:val="00B22F02"/>
    <w:rsid w:val="00B23B00"/>
    <w:rsid w:val="00B24108"/>
    <w:rsid w:val="00B259D4"/>
    <w:rsid w:val="00B27D3B"/>
    <w:rsid w:val="00B321F2"/>
    <w:rsid w:val="00B3224D"/>
    <w:rsid w:val="00B36ABF"/>
    <w:rsid w:val="00B44C26"/>
    <w:rsid w:val="00B51E32"/>
    <w:rsid w:val="00B5368D"/>
    <w:rsid w:val="00B54ED2"/>
    <w:rsid w:val="00B60A2A"/>
    <w:rsid w:val="00B62247"/>
    <w:rsid w:val="00B639F7"/>
    <w:rsid w:val="00B65F25"/>
    <w:rsid w:val="00B70368"/>
    <w:rsid w:val="00B75CB4"/>
    <w:rsid w:val="00B76437"/>
    <w:rsid w:val="00B77B62"/>
    <w:rsid w:val="00B8393F"/>
    <w:rsid w:val="00B84AA1"/>
    <w:rsid w:val="00B8755A"/>
    <w:rsid w:val="00B93668"/>
    <w:rsid w:val="00BA0207"/>
    <w:rsid w:val="00BA1A1B"/>
    <w:rsid w:val="00BA215D"/>
    <w:rsid w:val="00BA4F96"/>
    <w:rsid w:val="00BA53B5"/>
    <w:rsid w:val="00BB2328"/>
    <w:rsid w:val="00BB7846"/>
    <w:rsid w:val="00BC0A13"/>
    <w:rsid w:val="00BC0A8A"/>
    <w:rsid w:val="00BC14DF"/>
    <w:rsid w:val="00BC3336"/>
    <w:rsid w:val="00BC4929"/>
    <w:rsid w:val="00BD07E7"/>
    <w:rsid w:val="00BD4800"/>
    <w:rsid w:val="00BD5F26"/>
    <w:rsid w:val="00BE1071"/>
    <w:rsid w:val="00BE15D1"/>
    <w:rsid w:val="00BE5675"/>
    <w:rsid w:val="00BE6F57"/>
    <w:rsid w:val="00BF0698"/>
    <w:rsid w:val="00BF494D"/>
    <w:rsid w:val="00BF6683"/>
    <w:rsid w:val="00C072A1"/>
    <w:rsid w:val="00C12E72"/>
    <w:rsid w:val="00C12F82"/>
    <w:rsid w:val="00C138E6"/>
    <w:rsid w:val="00C13C4D"/>
    <w:rsid w:val="00C14A25"/>
    <w:rsid w:val="00C16325"/>
    <w:rsid w:val="00C20F29"/>
    <w:rsid w:val="00C2100C"/>
    <w:rsid w:val="00C21731"/>
    <w:rsid w:val="00C21DF5"/>
    <w:rsid w:val="00C228AB"/>
    <w:rsid w:val="00C24A52"/>
    <w:rsid w:val="00C264F0"/>
    <w:rsid w:val="00C27366"/>
    <w:rsid w:val="00C30A5C"/>
    <w:rsid w:val="00C32672"/>
    <w:rsid w:val="00C3539F"/>
    <w:rsid w:val="00C36273"/>
    <w:rsid w:val="00C416E7"/>
    <w:rsid w:val="00C439D2"/>
    <w:rsid w:val="00C43C95"/>
    <w:rsid w:val="00C52363"/>
    <w:rsid w:val="00C53DD6"/>
    <w:rsid w:val="00C54BB6"/>
    <w:rsid w:val="00C562DE"/>
    <w:rsid w:val="00C63A06"/>
    <w:rsid w:val="00C66F2F"/>
    <w:rsid w:val="00C70AB8"/>
    <w:rsid w:val="00C70CE2"/>
    <w:rsid w:val="00C84B64"/>
    <w:rsid w:val="00C861D1"/>
    <w:rsid w:val="00C90353"/>
    <w:rsid w:val="00C95850"/>
    <w:rsid w:val="00C96521"/>
    <w:rsid w:val="00C96C4F"/>
    <w:rsid w:val="00CA0617"/>
    <w:rsid w:val="00CA1AA9"/>
    <w:rsid w:val="00CA2CB6"/>
    <w:rsid w:val="00CA5BF4"/>
    <w:rsid w:val="00CB00F1"/>
    <w:rsid w:val="00CB1A3E"/>
    <w:rsid w:val="00CB2F27"/>
    <w:rsid w:val="00CB4DA5"/>
    <w:rsid w:val="00CB6734"/>
    <w:rsid w:val="00CB693D"/>
    <w:rsid w:val="00CC0D16"/>
    <w:rsid w:val="00CC45F3"/>
    <w:rsid w:val="00CC485D"/>
    <w:rsid w:val="00CC5C2B"/>
    <w:rsid w:val="00CC7545"/>
    <w:rsid w:val="00CD3C1A"/>
    <w:rsid w:val="00CE0597"/>
    <w:rsid w:val="00CE0B05"/>
    <w:rsid w:val="00CE0D5A"/>
    <w:rsid w:val="00CE358A"/>
    <w:rsid w:val="00CE531C"/>
    <w:rsid w:val="00CE6990"/>
    <w:rsid w:val="00CE6D2E"/>
    <w:rsid w:val="00CE6DF7"/>
    <w:rsid w:val="00CE71B0"/>
    <w:rsid w:val="00CE7397"/>
    <w:rsid w:val="00CF1620"/>
    <w:rsid w:val="00CF19C7"/>
    <w:rsid w:val="00CF252B"/>
    <w:rsid w:val="00CF46AF"/>
    <w:rsid w:val="00CF79E2"/>
    <w:rsid w:val="00D05EEE"/>
    <w:rsid w:val="00D06161"/>
    <w:rsid w:val="00D112C0"/>
    <w:rsid w:val="00D16142"/>
    <w:rsid w:val="00D16A16"/>
    <w:rsid w:val="00D1733C"/>
    <w:rsid w:val="00D232BD"/>
    <w:rsid w:val="00D311A0"/>
    <w:rsid w:val="00D321EA"/>
    <w:rsid w:val="00D32994"/>
    <w:rsid w:val="00D33BAD"/>
    <w:rsid w:val="00D3606B"/>
    <w:rsid w:val="00D37008"/>
    <w:rsid w:val="00D45566"/>
    <w:rsid w:val="00D64380"/>
    <w:rsid w:val="00D65C44"/>
    <w:rsid w:val="00D660E1"/>
    <w:rsid w:val="00D7298A"/>
    <w:rsid w:val="00D7799E"/>
    <w:rsid w:val="00D77AF8"/>
    <w:rsid w:val="00D77EB5"/>
    <w:rsid w:val="00D8086A"/>
    <w:rsid w:val="00D84B58"/>
    <w:rsid w:val="00D87862"/>
    <w:rsid w:val="00D917F5"/>
    <w:rsid w:val="00D91932"/>
    <w:rsid w:val="00D92994"/>
    <w:rsid w:val="00DA10BD"/>
    <w:rsid w:val="00DA14B4"/>
    <w:rsid w:val="00DA1D4C"/>
    <w:rsid w:val="00DA4C2B"/>
    <w:rsid w:val="00DA5C79"/>
    <w:rsid w:val="00DA6E44"/>
    <w:rsid w:val="00DB200A"/>
    <w:rsid w:val="00DB2966"/>
    <w:rsid w:val="00DB308D"/>
    <w:rsid w:val="00DB4AD2"/>
    <w:rsid w:val="00DB4D20"/>
    <w:rsid w:val="00DC07BB"/>
    <w:rsid w:val="00DC12BD"/>
    <w:rsid w:val="00DC1A86"/>
    <w:rsid w:val="00DC20A1"/>
    <w:rsid w:val="00DC2548"/>
    <w:rsid w:val="00DC4593"/>
    <w:rsid w:val="00DC4D0F"/>
    <w:rsid w:val="00DC54D1"/>
    <w:rsid w:val="00DD4A99"/>
    <w:rsid w:val="00DD57C9"/>
    <w:rsid w:val="00DD72BA"/>
    <w:rsid w:val="00DD77A8"/>
    <w:rsid w:val="00DE07FA"/>
    <w:rsid w:val="00DE2917"/>
    <w:rsid w:val="00DE301B"/>
    <w:rsid w:val="00DE58B4"/>
    <w:rsid w:val="00DE61C2"/>
    <w:rsid w:val="00DE70DB"/>
    <w:rsid w:val="00DF6FA3"/>
    <w:rsid w:val="00DF7F42"/>
    <w:rsid w:val="00E00D74"/>
    <w:rsid w:val="00E02117"/>
    <w:rsid w:val="00E07147"/>
    <w:rsid w:val="00E07E7A"/>
    <w:rsid w:val="00E13DD2"/>
    <w:rsid w:val="00E16E7E"/>
    <w:rsid w:val="00E235CE"/>
    <w:rsid w:val="00E23FC8"/>
    <w:rsid w:val="00E25094"/>
    <w:rsid w:val="00E30584"/>
    <w:rsid w:val="00E322D9"/>
    <w:rsid w:val="00E335EB"/>
    <w:rsid w:val="00E3367E"/>
    <w:rsid w:val="00E415E4"/>
    <w:rsid w:val="00E44A64"/>
    <w:rsid w:val="00E51112"/>
    <w:rsid w:val="00E51326"/>
    <w:rsid w:val="00E52ACA"/>
    <w:rsid w:val="00E53261"/>
    <w:rsid w:val="00E54E33"/>
    <w:rsid w:val="00E55555"/>
    <w:rsid w:val="00E55D7E"/>
    <w:rsid w:val="00E562B8"/>
    <w:rsid w:val="00E60E80"/>
    <w:rsid w:val="00E66AE4"/>
    <w:rsid w:val="00E6703D"/>
    <w:rsid w:val="00E71092"/>
    <w:rsid w:val="00E71625"/>
    <w:rsid w:val="00E724FB"/>
    <w:rsid w:val="00E739E7"/>
    <w:rsid w:val="00E757A4"/>
    <w:rsid w:val="00E7588A"/>
    <w:rsid w:val="00E776B1"/>
    <w:rsid w:val="00E81DD5"/>
    <w:rsid w:val="00E82197"/>
    <w:rsid w:val="00E851FF"/>
    <w:rsid w:val="00E9023B"/>
    <w:rsid w:val="00E96DF5"/>
    <w:rsid w:val="00E97B22"/>
    <w:rsid w:val="00EA0876"/>
    <w:rsid w:val="00EA387E"/>
    <w:rsid w:val="00EA4DF2"/>
    <w:rsid w:val="00EA5C8E"/>
    <w:rsid w:val="00EB1F83"/>
    <w:rsid w:val="00EC1229"/>
    <w:rsid w:val="00EC3639"/>
    <w:rsid w:val="00EC4EE7"/>
    <w:rsid w:val="00ED128E"/>
    <w:rsid w:val="00ED1E85"/>
    <w:rsid w:val="00ED2D89"/>
    <w:rsid w:val="00ED3CAB"/>
    <w:rsid w:val="00ED5318"/>
    <w:rsid w:val="00ED5D91"/>
    <w:rsid w:val="00EE028A"/>
    <w:rsid w:val="00EE1803"/>
    <w:rsid w:val="00EF1665"/>
    <w:rsid w:val="00EF4ACD"/>
    <w:rsid w:val="00EF4E60"/>
    <w:rsid w:val="00EF594A"/>
    <w:rsid w:val="00EF612A"/>
    <w:rsid w:val="00EF6FD7"/>
    <w:rsid w:val="00F011B5"/>
    <w:rsid w:val="00F01808"/>
    <w:rsid w:val="00F03CB3"/>
    <w:rsid w:val="00F05729"/>
    <w:rsid w:val="00F110B9"/>
    <w:rsid w:val="00F12C50"/>
    <w:rsid w:val="00F13DB6"/>
    <w:rsid w:val="00F205BF"/>
    <w:rsid w:val="00F22B03"/>
    <w:rsid w:val="00F23376"/>
    <w:rsid w:val="00F24650"/>
    <w:rsid w:val="00F275A6"/>
    <w:rsid w:val="00F27F6D"/>
    <w:rsid w:val="00F326E9"/>
    <w:rsid w:val="00F32A7B"/>
    <w:rsid w:val="00F32AFD"/>
    <w:rsid w:val="00F33B88"/>
    <w:rsid w:val="00F3430C"/>
    <w:rsid w:val="00F3436F"/>
    <w:rsid w:val="00F378D8"/>
    <w:rsid w:val="00F41942"/>
    <w:rsid w:val="00F41BDF"/>
    <w:rsid w:val="00F4621D"/>
    <w:rsid w:val="00F4776C"/>
    <w:rsid w:val="00F4786A"/>
    <w:rsid w:val="00F53100"/>
    <w:rsid w:val="00F53D3F"/>
    <w:rsid w:val="00F6168E"/>
    <w:rsid w:val="00F638FE"/>
    <w:rsid w:val="00F66993"/>
    <w:rsid w:val="00F67344"/>
    <w:rsid w:val="00F675AA"/>
    <w:rsid w:val="00F71673"/>
    <w:rsid w:val="00F723E4"/>
    <w:rsid w:val="00F74102"/>
    <w:rsid w:val="00F7678D"/>
    <w:rsid w:val="00F7702F"/>
    <w:rsid w:val="00F82A89"/>
    <w:rsid w:val="00F83080"/>
    <w:rsid w:val="00F91B87"/>
    <w:rsid w:val="00F92BD7"/>
    <w:rsid w:val="00F93631"/>
    <w:rsid w:val="00FA3A45"/>
    <w:rsid w:val="00FA3B62"/>
    <w:rsid w:val="00FA7A64"/>
    <w:rsid w:val="00FB07B5"/>
    <w:rsid w:val="00FB1309"/>
    <w:rsid w:val="00FC2DF0"/>
    <w:rsid w:val="00FC31BB"/>
    <w:rsid w:val="00FC4CCF"/>
    <w:rsid w:val="00FC671C"/>
    <w:rsid w:val="00FD2A8C"/>
    <w:rsid w:val="00FD2C12"/>
    <w:rsid w:val="00FD5CD3"/>
    <w:rsid w:val="00FD5E8E"/>
    <w:rsid w:val="00FD759B"/>
    <w:rsid w:val="00FE334A"/>
    <w:rsid w:val="00FE5261"/>
    <w:rsid w:val="00FE66FB"/>
    <w:rsid w:val="00FE7A1F"/>
    <w:rsid w:val="00FF0C73"/>
    <w:rsid w:val="00FF0D2A"/>
    <w:rsid w:val="00FF1950"/>
    <w:rsid w:val="00FF6D3A"/>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920">
      <w:bodyDiv w:val="1"/>
      <w:marLeft w:val="0"/>
      <w:marRight w:val="0"/>
      <w:marTop w:val="0"/>
      <w:marBottom w:val="0"/>
      <w:divBdr>
        <w:top w:val="none" w:sz="0" w:space="0" w:color="auto"/>
        <w:left w:val="none" w:sz="0" w:space="0" w:color="auto"/>
        <w:bottom w:val="none" w:sz="0" w:space="0" w:color="auto"/>
        <w:right w:val="none" w:sz="0" w:space="0" w:color="auto"/>
      </w:divBdr>
    </w:div>
    <w:div w:id="93520093">
      <w:bodyDiv w:val="1"/>
      <w:marLeft w:val="0"/>
      <w:marRight w:val="0"/>
      <w:marTop w:val="0"/>
      <w:marBottom w:val="0"/>
      <w:divBdr>
        <w:top w:val="none" w:sz="0" w:space="0" w:color="auto"/>
        <w:left w:val="none" w:sz="0" w:space="0" w:color="auto"/>
        <w:bottom w:val="none" w:sz="0" w:space="0" w:color="auto"/>
        <w:right w:val="none" w:sz="0" w:space="0" w:color="auto"/>
      </w:divBdr>
    </w:div>
    <w:div w:id="362557331">
      <w:bodyDiv w:val="1"/>
      <w:marLeft w:val="0"/>
      <w:marRight w:val="0"/>
      <w:marTop w:val="0"/>
      <w:marBottom w:val="0"/>
      <w:divBdr>
        <w:top w:val="none" w:sz="0" w:space="0" w:color="auto"/>
        <w:left w:val="none" w:sz="0" w:space="0" w:color="auto"/>
        <w:bottom w:val="none" w:sz="0" w:space="0" w:color="auto"/>
        <w:right w:val="none" w:sz="0" w:space="0" w:color="auto"/>
      </w:divBdr>
    </w:div>
    <w:div w:id="439372048">
      <w:bodyDiv w:val="1"/>
      <w:marLeft w:val="0"/>
      <w:marRight w:val="0"/>
      <w:marTop w:val="0"/>
      <w:marBottom w:val="0"/>
      <w:divBdr>
        <w:top w:val="none" w:sz="0" w:space="0" w:color="auto"/>
        <w:left w:val="none" w:sz="0" w:space="0" w:color="auto"/>
        <w:bottom w:val="none" w:sz="0" w:space="0" w:color="auto"/>
        <w:right w:val="none" w:sz="0" w:space="0" w:color="auto"/>
      </w:divBdr>
    </w:div>
    <w:div w:id="507793241">
      <w:bodyDiv w:val="1"/>
      <w:marLeft w:val="0"/>
      <w:marRight w:val="0"/>
      <w:marTop w:val="0"/>
      <w:marBottom w:val="0"/>
      <w:divBdr>
        <w:top w:val="none" w:sz="0" w:space="0" w:color="auto"/>
        <w:left w:val="none" w:sz="0" w:space="0" w:color="auto"/>
        <w:bottom w:val="none" w:sz="0" w:space="0" w:color="auto"/>
        <w:right w:val="none" w:sz="0" w:space="0" w:color="auto"/>
      </w:divBdr>
    </w:div>
    <w:div w:id="622538414">
      <w:bodyDiv w:val="1"/>
      <w:marLeft w:val="0"/>
      <w:marRight w:val="0"/>
      <w:marTop w:val="0"/>
      <w:marBottom w:val="0"/>
      <w:divBdr>
        <w:top w:val="none" w:sz="0" w:space="0" w:color="auto"/>
        <w:left w:val="none" w:sz="0" w:space="0" w:color="auto"/>
        <w:bottom w:val="none" w:sz="0" w:space="0" w:color="auto"/>
        <w:right w:val="none" w:sz="0" w:space="0" w:color="auto"/>
      </w:divBdr>
      <w:divsChild>
        <w:div w:id="1479154916">
          <w:marLeft w:val="547"/>
          <w:marRight w:val="0"/>
          <w:marTop w:val="0"/>
          <w:marBottom w:val="0"/>
          <w:divBdr>
            <w:top w:val="none" w:sz="0" w:space="0" w:color="auto"/>
            <w:left w:val="none" w:sz="0" w:space="0" w:color="auto"/>
            <w:bottom w:val="none" w:sz="0" w:space="0" w:color="auto"/>
            <w:right w:val="none" w:sz="0" w:space="0" w:color="auto"/>
          </w:divBdr>
        </w:div>
        <w:div w:id="1184050375">
          <w:marLeft w:val="547"/>
          <w:marRight w:val="0"/>
          <w:marTop w:val="0"/>
          <w:marBottom w:val="0"/>
          <w:divBdr>
            <w:top w:val="none" w:sz="0" w:space="0" w:color="auto"/>
            <w:left w:val="none" w:sz="0" w:space="0" w:color="auto"/>
            <w:bottom w:val="none" w:sz="0" w:space="0" w:color="auto"/>
            <w:right w:val="none" w:sz="0" w:space="0" w:color="auto"/>
          </w:divBdr>
        </w:div>
        <w:div w:id="1251548513">
          <w:marLeft w:val="547"/>
          <w:marRight w:val="0"/>
          <w:marTop w:val="0"/>
          <w:marBottom w:val="0"/>
          <w:divBdr>
            <w:top w:val="none" w:sz="0" w:space="0" w:color="auto"/>
            <w:left w:val="none" w:sz="0" w:space="0" w:color="auto"/>
            <w:bottom w:val="none" w:sz="0" w:space="0" w:color="auto"/>
            <w:right w:val="none" w:sz="0" w:space="0" w:color="auto"/>
          </w:divBdr>
        </w:div>
        <w:div w:id="71587066">
          <w:marLeft w:val="547"/>
          <w:marRight w:val="0"/>
          <w:marTop w:val="0"/>
          <w:marBottom w:val="0"/>
          <w:divBdr>
            <w:top w:val="none" w:sz="0" w:space="0" w:color="auto"/>
            <w:left w:val="none" w:sz="0" w:space="0" w:color="auto"/>
            <w:bottom w:val="none" w:sz="0" w:space="0" w:color="auto"/>
            <w:right w:val="none" w:sz="0" w:space="0" w:color="auto"/>
          </w:divBdr>
        </w:div>
      </w:divsChild>
    </w:div>
    <w:div w:id="929848635">
      <w:bodyDiv w:val="1"/>
      <w:marLeft w:val="0"/>
      <w:marRight w:val="0"/>
      <w:marTop w:val="0"/>
      <w:marBottom w:val="0"/>
      <w:divBdr>
        <w:top w:val="none" w:sz="0" w:space="0" w:color="auto"/>
        <w:left w:val="none" w:sz="0" w:space="0" w:color="auto"/>
        <w:bottom w:val="none" w:sz="0" w:space="0" w:color="auto"/>
        <w:right w:val="none" w:sz="0" w:space="0" w:color="auto"/>
      </w:divBdr>
    </w:div>
    <w:div w:id="990065092">
      <w:bodyDiv w:val="1"/>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547"/>
          <w:marRight w:val="0"/>
          <w:marTop w:val="0"/>
          <w:marBottom w:val="0"/>
          <w:divBdr>
            <w:top w:val="none" w:sz="0" w:space="0" w:color="auto"/>
            <w:left w:val="none" w:sz="0" w:space="0" w:color="auto"/>
            <w:bottom w:val="none" w:sz="0" w:space="0" w:color="auto"/>
            <w:right w:val="none" w:sz="0" w:space="0" w:color="auto"/>
          </w:divBdr>
        </w:div>
      </w:divsChild>
    </w:div>
    <w:div w:id="992491015">
      <w:bodyDiv w:val="1"/>
      <w:marLeft w:val="0"/>
      <w:marRight w:val="0"/>
      <w:marTop w:val="0"/>
      <w:marBottom w:val="0"/>
      <w:divBdr>
        <w:top w:val="none" w:sz="0" w:space="0" w:color="auto"/>
        <w:left w:val="none" w:sz="0" w:space="0" w:color="auto"/>
        <w:bottom w:val="none" w:sz="0" w:space="0" w:color="auto"/>
        <w:right w:val="none" w:sz="0" w:space="0" w:color="auto"/>
      </w:divBdr>
    </w:div>
    <w:div w:id="1034309716">
      <w:bodyDiv w:val="1"/>
      <w:marLeft w:val="0"/>
      <w:marRight w:val="0"/>
      <w:marTop w:val="0"/>
      <w:marBottom w:val="0"/>
      <w:divBdr>
        <w:top w:val="none" w:sz="0" w:space="0" w:color="auto"/>
        <w:left w:val="none" w:sz="0" w:space="0" w:color="auto"/>
        <w:bottom w:val="none" w:sz="0" w:space="0" w:color="auto"/>
        <w:right w:val="none" w:sz="0" w:space="0" w:color="auto"/>
      </w:divBdr>
    </w:div>
    <w:div w:id="1086263849">
      <w:bodyDiv w:val="1"/>
      <w:marLeft w:val="0"/>
      <w:marRight w:val="0"/>
      <w:marTop w:val="0"/>
      <w:marBottom w:val="0"/>
      <w:divBdr>
        <w:top w:val="none" w:sz="0" w:space="0" w:color="auto"/>
        <w:left w:val="none" w:sz="0" w:space="0" w:color="auto"/>
        <w:bottom w:val="none" w:sz="0" w:space="0" w:color="auto"/>
        <w:right w:val="none" w:sz="0" w:space="0" w:color="auto"/>
      </w:divBdr>
    </w:div>
    <w:div w:id="1330406649">
      <w:bodyDiv w:val="1"/>
      <w:marLeft w:val="0"/>
      <w:marRight w:val="0"/>
      <w:marTop w:val="0"/>
      <w:marBottom w:val="0"/>
      <w:divBdr>
        <w:top w:val="none" w:sz="0" w:space="0" w:color="auto"/>
        <w:left w:val="none" w:sz="0" w:space="0" w:color="auto"/>
        <w:bottom w:val="none" w:sz="0" w:space="0" w:color="auto"/>
        <w:right w:val="none" w:sz="0" w:space="0" w:color="auto"/>
      </w:divBdr>
    </w:div>
    <w:div w:id="1356079253">
      <w:bodyDiv w:val="1"/>
      <w:marLeft w:val="0"/>
      <w:marRight w:val="0"/>
      <w:marTop w:val="0"/>
      <w:marBottom w:val="0"/>
      <w:divBdr>
        <w:top w:val="none" w:sz="0" w:space="0" w:color="auto"/>
        <w:left w:val="none" w:sz="0" w:space="0" w:color="auto"/>
        <w:bottom w:val="none" w:sz="0" w:space="0" w:color="auto"/>
        <w:right w:val="none" w:sz="0" w:space="0" w:color="auto"/>
      </w:divBdr>
    </w:div>
    <w:div w:id="1382167761">
      <w:bodyDiv w:val="1"/>
      <w:marLeft w:val="0"/>
      <w:marRight w:val="0"/>
      <w:marTop w:val="0"/>
      <w:marBottom w:val="0"/>
      <w:divBdr>
        <w:top w:val="none" w:sz="0" w:space="0" w:color="auto"/>
        <w:left w:val="none" w:sz="0" w:space="0" w:color="auto"/>
        <w:bottom w:val="none" w:sz="0" w:space="0" w:color="auto"/>
        <w:right w:val="none" w:sz="0" w:space="0" w:color="auto"/>
      </w:divBdr>
    </w:div>
    <w:div w:id="1476067753">
      <w:bodyDiv w:val="1"/>
      <w:marLeft w:val="0"/>
      <w:marRight w:val="0"/>
      <w:marTop w:val="0"/>
      <w:marBottom w:val="0"/>
      <w:divBdr>
        <w:top w:val="none" w:sz="0" w:space="0" w:color="auto"/>
        <w:left w:val="none" w:sz="0" w:space="0" w:color="auto"/>
        <w:bottom w:val="none" w:sz="0" w:space="0" w:color="auto"/>
        <w:right w:val="none" w:sz="0" w:space="0" w:color="auto"/>
      </w:divBdr>
    </w:div>
    <w:div w:id="1476408805">
      <w:bodyDiv w:val="1"/>
      <w:marLeft w:val="0"/>
      <w:marRight w:val="0"/>
      <w:marTop w:val="0"/>
      <w:marBottom w:val="0"/>
      <w:divBdr>
        <w:top w:val="none" w:sz="0" w:space="0" w:color="auto"/>
        <w:left w:val="none" w:sz="0" w:space="0" w:color="auto"/>
        <w:bottom w:val="none" w:sz="0" w:space="0" w:color="auto"/>
        <w:right w:val="none" w:sz="0" w:space="0" w:color="auto"/>
      </w:divBdr>
      <w:divsChild>
        <w:div w:id="303241267">
          <w:marLeft w:val="0"/>
          <w:marRight w:val="0"/>
          <w:marTop w:val="0"/>
          <w:marBottom w:val="0"/>
          <w:divBdr>
            <w:top w:val="none" w:sz="0" w:space="0" w:color="auto"/>
            <w:left w:val="none" w:sz="0" w:space="0" w:color="auto"/>
            <w:bottom w:val="none" w:sz="0" w:space="0" w:color="auto"/>
            <w:right w:val="none" w:sz="0" w:space="0" w:color="auto"/>
          </w:divBdr>
        </w:div>
        <w:div w:id="1975019473">
          <w:marLeft w:val="0"/>
          <w:marRight w:val="0"/>
          <w:marTop w:val="0"/>
          <w:marBottom w:val="0"/>
          <w:divBdr>
            <w:top w:val="none" w:sz="0" w:space="0" w:color="auto"/>
            <w:left w:val="none" w:sz="0" w:space="0" w:color="auto"/>
            <w:bottom w:val="none" w:sz="0" w:space="0" w:color="auto"/>
            <w:right w:val="none" w:sz="0" w:space="0" w:color="auto"/>
          </w:divBdr>
        </w:div>
      </w:divsChild>
    </w:div>
    <w:div w:id="1478109134">
      <w:bodyDiv w:val="1"/>
      <w:marLeft w:val="0"/>
      <w:marRight w:val="0"/>
      <w:marTop w:val="0"/>
      <w:marBottom w:val="0"/>
      <w:divBdr>
        <w:top w:val="none" w:sz="0" w:space="0" w:color="auto"/>
        <w:left w:val="none" w:sz="0" w:space="0" w:color="auto"/>
        <w:bottom w:val="none" w:sz="0" w:space="0" w:color="auto"/>
        <w:right w:val="none" w:sz="0" w:space="0" w:color="auto"/>
      </w:divBdr>
    </w:div>
    <w:div w:id="1498154621">
      <w:bodyDiv w:val="1"/>
      <w:marLeft w:val="0"/>
      <w:marRight w:val="0"/>
      <w:marTop w:val="0"/>
      <w:marBottom w:val="0"/>
      <w:divBdr>
        <w:top w:val="none" w:sz="0" w:space="0" w:color="auto"/>
        <w:left w:val="none" w:sz="0" w:space="0" w:color="auto"/>
        <w:bottom w:val="none" w:sz="0" w:space="0" w:color="auto"/>
        <w:right w:val="none" w:sz="0" w:space="0" w:color="auto"/>
      </w:divBdr>
      <w:divsChild>
        <w:div w:id="1352100188">
          <w:marLeft w:val="547"/>
          <w:marRight w:val="0"/>
          <w:marTop w:val="0"/>
          <w:marBottom w:val="0"/>
          <w:divBdr>
            <w:top w:val="none" w:sz="0" w:space="0" w:color="auto"/>
            <w:left w:val="none" w:sz="0" w:space="0" w:color="auto"/>
            <w:bottom w:val="none" w:sz="0" w:space="0" w:color="auto"/>
            <w:right w:val="none" w:sz="0" w:space="0" w:color="auto"/>
          </w:divBdr>
        </w:div>
        <w:div w:id="1640070485">
          <w:marLeft w:val="547"/>
          <w:marRight w:val="0"/>
          <w:marTop w:val="0"/>
          <w:marBottom w:val="0"/>
          <w:divBdr>
            <w:top w:val="none" w:sz="0" w:space="0" w:color="auto"/>
            <w:left w:val="none" w:sz="0" w:space="0" w:color="auto"/>
            <w:bottom w:val="none" w:sz="0" w:space="0" w:color="auto"/>
            <w:right w:val="none" w:sz="0" w:space="0" w:color="auto"/>
          </w:divBdr>
        </w:div>
      </w:divsChild>
    </w:div>
    <w:div w:id="1715353193">
      <w:bodyDiv w:val="1"/>
      <w:marLeft w:val="0"/>
      <w:marRight w:val="0"/>
      <w:marTop w:val="0"/>
      <w:marBottom w:val="0"/>
      <w:divBdr>
        <w:top w:val="none" w:sz="0" w:space="0" w:color="auto"/>
        <w:left w:val="none" w:sz="0" w:space="0" w:color="auto"/>
        <w:bottom w:val="none" w:sz="0" w:space="0" w:color="auto"/>
        <w:right w:val="none" w:sz="0" w:space="0" w:color="auto"/>
      </w:divBdr>
    </w:div>
    <w:div w:id="1730881922">
      <w:bodyDiv w:val="1"/>
      <w:marLeft w:val="0"/>
      <w:marRight w:val="0"/>
      <w:marTop w:val="0"/>
      <w:marBottom w:val="0"/>
      <w:divBdr>
        <w:top w:val="none" w:sz="0" w:space="0" w:color="auto"/>
        <w:left w:val="none" w:sz="0" w:space="0" w:color="auto"/>
        <w:bottom w:val="none" w:sz="0" w:space="0" w:color="auto"/>
        <w:right w:val="none" w:sz="0" w:space="0" w:color="auto"/>
      </w:divBdr>
    </w:div>
    <w:div w:id="1858539073">
      <w:bodyDiv w:val="1"/>
      <w:marLeft w:val="0"/>
      <w:marRight w:val="0"/>
      <w:marTop w:val="0"/>
      <w:marBottom w:val="0"/>
      <w:divBdr>
        <w:top w:val="none" w:sz="0" w:space="0" w:color="auto"/>
        <w:left w:val="none" w:sz="0" w:space="0" w:color="auto"/>
        <w:bottom w:val="none" w:sz="0" w:space="0" w:color="auto"/>
        <w:right w:val="none" w:sz="0" w:space="0" w:color="auto"/>
      </w:divBdr>
      <w:divsChild>
        <w:div w:id="1102795901">
          <w:marLeft w:val="547"/>
          <w:marRight w:val="0"/>
          <w:marTop w:val="0"/>
          <w:marBottom w:val="0"/>
          <w:divBdr>
            <w:top w:val="none" w:sz="0" w:space="0" w:color="auto"/>
            <w:left w:val="none" w:sz="0" w:space="0" w:color="auto"/>
            <w:bottom w:val="none" w:sz="0" w:space="0" w:color="auto"/>
            <w:right w:val="none" w:sz="0" w:space="0" w:color="auto"/>
          </w:divBdr>
        </w:div>
        <w:div w:id="317468244">
          <w:marLeft w:val="547"/>
          <w:marRight w:val="0"/>
          <w:marTop w:val="0"/>
          <w:marBottom w:val="0"/>
          <w:divBdr>
            <w:top w:val="none" w:sz="0" w:space="0" w:color="auto"/>
            <w:left w:val="none" w:sz="0" w:space="0" w:color="auto"/>
            <w:bottom w:val="none" w:sz="0" w:space="0" w:color="auto"/>
            <w:right w:val="none" w:sz="0" w:space="0" w:color="auto"/>
          </w:divBdr>
        </w:div>
      </w:divsChild>
    </w:div>
    <w:div w:id="1959481936">
      <w:bodyDiv w:val="1"/>
      <w:marLeft w:val="0"/>
      <w:marRight w:val="0"/>
      <w:marTop w:val="0"/>
      <w:marBottom w:val="0"/>
      <w:divBdr>
        <w:top w:val="none" w:sz="0" w:space="0" w:color="auto"/>
        <w:left w:val="none" w:sz="0" w:space="0" w:color="auto"/>
        <w:bottom w:val="none" w:sz="0" w:space="0" w:color="auto"/>
        <w:right w:val="none" w:sz="0" w:space="0" w:color="auto"/>
      </w:divBdr>
    </w:div>
    <w:div w:id="1977493295">
      <w:bodyDiv w:val="1"/>
      <w:marLeft w:val="0"/>
      <w:marRight w:val="0"/>
      <w:marTop w:val="0"/>
      <w:marBottom w:val="0"/>
      <w:divBdr>
        <w:top w:val="none" w:sz="0" w:space="0" w:color="auto"/>
        <w:left w:val="none" w:sz="0" w:space="0" w:color="auto"/>
        <w:bottom w:val="none" w:sz="0" w:space="0" w:color="auto"/>
        <w:right w:val="none" w:sz="0" w:space="0" w:color="auto"/>
      </w:divBdr>
    </w:div>
    <w:div w:id="1995521544">
      <w:bodyDiv w:val="1"/>
      <w:marLeft w:val="0"/>
      <w:marRight w:val="0"/>
      <w:marTop w:val="0"/>
      <w:marBottom w:val="0"/>
      <w:divBdr>
        <w:top w:val="none" w:sz="0" w:space="0" w:color="auto"/>
        <w:left w:val="none" w:sz="0" w:space="0" w:color="auto"/>
        <w:bottom w:val="none" w:sz="0" w:space="0" w:color="auto"/>
        <w:right w:val="none" w:sz="0" w:space="0" w:color="auto"/>
      </w:divBdr>
    </w:div>
    <w:div w:id="2008710100">
      <w:bodyDiv w:val="1"/>
      <w:marLeft w:val="0"/>
      <w:marRight w:val="0"/>
      <w:marTop w:val="0"/>
      <w:marBottom w:val="0"/>
      <w:divBdr>
        <w:top w:val="none" w:sz="0" w:space="0" w:color="auto"/>
        <w:left w:val="none" w:sz="0" w:space="0" w:color="auto"/>
        <w:bottom w:val="none" w:sz="0" w:space="0" w:color="auto"/>
        <w:right w:val="none" w:sz="0" w:space="0" w:color="auto"/>
      </w:divBdr>
    </w:div>
    <w:div w:id="2073120540">
      <w:bodyDiv w:val="1"/>
      <w:marLeft w:val="0"/>
      <w:marRight w:val="0"/>
      <w:marTop w:val="0"/>
      <w:marBottom w:val="0"/>
      <w:divBdr>
        <w:top w:val="none" w:sz="0" w:space="0" w:color="auto"/>
        <w:left w:val="none" w:sz="0" w:space="0" w:color="auto"/>
        <w:bottom w:val="none" w:sz="0" w:space="0" w:color="auto"/>
        <w:right w:val="none" w:sz="0" w:space="0" w:color="auto"/>
      </w:divBdr>
    </w:div>
    <w:div w:id="20945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rightfutures.aap.org/Bright%20Futures%20Documents/Physical%20Examina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h4all.org/resources/quality-counts/five-performance-measur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hlbi.nih.gov/files/docs/bp_child_pocket.pdf" TargetMode="External"/><Relationship Id="rId4" Type="http://schemas.microsoft.com/office/2007/relationships/stylesWithEffects" Target="stylesWithEffects.xml"/><Relationship Id="rId9" Type="http://schemas.openxmlformats.org/officeDocument/2006/relationships/hyperlink" Target="https://www.bcm.edu/bodycomplab/Flashapps/BPVAgeChartpage.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2501D0B73640C995AE07CB64A236E8"/>
        <w:category>
          <w:name w:val="General"/>
          <w:gallery w:val="placeholder"/>
        </w:category>
        <w:types>
          <w:type w:val="bbPlcHdr"/>
        </w:types>
        <w:behaviors>
          <w:behavior w:val="content"/>
        </w:behaviors>
        <w:guid w:val="{DB41D571-6DC1-4FB5-A031-66014D0D6F50}"/>
      </w:docPartPr>
      <w:docPartBody>
        <w:p w:rsidR="009B1AC7" w:rsidRDefault="009B1AC7" w:rsidP="009B1AC7">
          <w:pPr>
            <w:pStyle w:val="6C2501D0B73640C995AE07CB64A236E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7"/>
    <w:rsid w:val="00101D7D"/>
    <w:rsid w:val="001656C2"/>
    <w:rsid w:val="001A0E0C"/>
    <w:rsid w:val="001F272A"/>
    <w:rsid w:val="002608E7"/>
    <w:rsid w:val="00282236"/>
    <w:rsid w:val="00290582"/>
    <w:rsid w:val="002A0AAA"/>
    <w:rsid w:val="002A4FED"/>
    <w:rsid w:val="002B0D28"/>
    <w:rsid w:val="00337CDB"/>
    <w:rsid w:val="003601F8"/>
    <w:rsid w:val="003F32EA"/>
    <w:rsid w:val="004014EE"/>
    <w:rsid w:val="00450B04"/>
    <w:rsid w:val="00477BAD"/>
    <w:rsid w:val="005134E6"/>
    <w:rsid w:val="00515278"/>
    <w:rsid w:val="005D2F35"/>
    <w:rsid w:val="005E65E4"/>
    <w:rsid w:val="00601683"/>
    <w:rsid w:val="00734B90"/>
    <w:rsid w:val="007760BC"/>
    <w:rsid w:val="00781DA8"/>
    <w:rsid w:val="007D1E5E"/>
    <w:rsid w:val="007E67B9"/>
    <w:rsid w:val="00845754"/>
    <w:rsid w:val="008A4503"/>
    <w:rsid w:val="008A7F61"/>
    <w:rsid w:val="008C3685"/>
    <w:rsid w:val="008E049C"/>
    <w:rsid w:val="00970645"/>
    <w:rsid w:val="009961AB"/>
    <w:rsid w:val="009B1AC7"/>
    <w:rsid w:val="009D622B"/>
    <w:rsid w:val="00A75F06"/>
    <w:rsid w:val="00A96911"/>
    <w:rsid w:val="00AA5C82"/>
    <w:rsid w:val="00AA706C"/>
    <w:rsid w:val="00B06C60"/>
    <w:rsid w:val="00B207F0"/>
    <w:rsid w:val="00B963A3"/>
    <w:rsid w:val="00B97B15"/>
    <w:rsid w:val="00BE148F"/>
    <w:rsid w:val="00C67427"/>
    <w:rsid w:val="00CB46DA"/>
    <w:rsid w:val="00CF11E7"/>
    <w:rsid w:val="00CF3280"/>
    <w:rsid w:val="00D10BE8"/>
    <w:rsid w:val="00D57337"/>
    <w:rsid w:val="00D60C4A"/>
    <w:rsid w:val="00DC2B30"/>
    <w:rsid w:val="00E25CC1"/>
    <w:rsid w:val="00E9536E"/>
    <w:rsid w:val="00F00368"/>
    <w:rsid w:val="00F54CA9"/>
    <w:rsid w:val="00F7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C3AB-9C04-482C-A067-97F480FF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 TNGP Data Element Dictionary – Version 0.4</dc:creator>
  <cp:lastModifiedBy>SYSTEM</cp:lastModifiedBy>
  <cp:revision>2</cp:revision>
  <cp:lastPrinted>2018-04-17T13:30:00Z</cp:lastPrinted>
  <dcterms:created xsi:type="dcterms:W3CDTF">2018-06-13T18:03:00Z</dcterms:created>
  <dcterms:modified xsi:type="dcterms:W3CDTF">2018-06-13T18:03:00Z</dcterms:modified>
</cp:coreProperties>
</file>