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2B1" w:rsidP="001762B1" w:rsidRDefault="001762B1" w14:paraId="7BA0F97A" w14:textId="77777777">
      <w:pPr>
        <w:rPr>
          <w:rFonts w:asciiTheme="minorHAnsi" w:hAnsiTheme="minorHAnsi" w:cstheme="minorHAnsi"/>
          <w:b/>
        </w:rPr>
      </w:pPr>
      <w:r>
        <w:rPr>
          <w:rFonts w:asciiTheme="minorHAnsi" w:hAnsiTheme="minorHAnsi" w:cstheme="minorHAnsi"/>
          <w:b/>
        </w:rPr>
        <w:t>PROVIDER LEVEL SETTING MATERIAL</w:t>
      </w:r>
    </w:p>
    <w:p w:rsidR="001762B1" w:rsidP="001762B1" w:rsidRDefault="001762B1" w14:paraId="698FC769" w14:textId="613CD8DC">
      <w:pPr>
        <w:rPr>
          <w:rFonts w:asciiTheme="minorHAnsi" w:hAnsiTheme="minorHAnsi" w:cstheme="minorHAnsi"/>
          <w:i/>
        </w:rPr>
      </w:pPr>
      <w:r w:rsidRPr="0046255A">
        <w:rPr>
          <w:rFonts w:asciiTheme="minorHAnsi" w:hAnsiTheme="minorHAnsi" w:cstheme="minorHAnsi"/>
          <w:i/>
        </w:rPr>
        <w:t>Moderator to sh</w:t>
      </w:r>
      <w:r w:rsidR="008D6BF9">
        <w:rPr>
          <w:rFonts w:asciiTheme="minorHAnsi" w:hAnsiTheme="minorHAnsi" w:cstheme="minorHAnsi"/>
          <w:i/>
        </w:rPr>
        <w:t>ow</w:t>
      </w:r>
      <w:r w:rsidRPr="0046255A">
        <w:rPr>
          <w:rFonts w:asciiTheme="minorHAnsi" w:hAnsiTheme="minorHAnsi" w:cstheme="minorHAnsi"/>
          <w:i/>
        </w:rPr>
        <w:t xml:space="preserve"> a document</w:t>
      </w:r>
      <w:r w:rsidR="008D6BF9">
        <w:rPr>
          <w:rFonts w:asciiTheme="minorHAnsi" w:hAnsiTheme="minorHAnsi" w:cstheme="minorHAnsi"/>
          <w:i/>
        </w:rPr>
        <w:t xml:space="preserve"> on the screen</w:t>
      </w:r>
      <w:r w:rsidRPr="0046255A">
        <w:rPr>
          <w:rFonts w:asciiTheme="minorHAnsi" w:hAnsiTheme="minorHAnsi" w:cstheme="minorHAnsi"/>
          <w:i/>
        </w:rPr>
        <w:t xml:space="preserve"> </w:t>
      </w:r>
      <w:r>
        <w:rPr>
          <w:rFonts w:asciiTheme="minorHAnsi" w:hAnsiTheme="minorHAnsi" w:cstheme="minorHAnsi"/>
          <w:i/>
        </w:rPr>
        <w:t xml:space="preserve">with the information below. </w:t>
      </w:r>
      <w:r w:rsidRPr="0046255A">
        <w:rPr>
          <w:rFonts w:asciiTheme="minorHAnsi" w:hAnsiTheme="minorHAnsi" w:cstheme="minorHAnsi"/>
          <w:i/>
        </w:rPr>
        <w:t>The moderator will</w:t>
      </w:r>
      <w:r w:rsidR="008D6BF9">
        <w:rPr>
          <w:rFonts w:asciiTheme="minorHAnsi" w:hAnsiTheme="minorHAnsi" w:cstheme="minorHAnsi"/>
          <w:i/>
        </w:rPr>
        <w:t xml:space="preserve"> show the document on the screen and</w:t>
      </w:r>
      <w:r w:rsidRPr="0046255A">
        <w:rPr>
          <w:rFonts w:asciiTheme="minorHAnsi" w:hAnsiTheme="minorHAnsi" w:cstheme="minorHAnsi"/>
          <w:i/>
        </w:rPr>
        <w:t xml:space="preserve"> </w:t>
      </w:r>
      <w:r>
        <w:rPr>
          <w:rFonts w:asciiTheme="minorHAnsi" w:hAnsiTheme="minorHAnsi" w:cstheme="minorHAnsi"/>
          <w:i/>
        </w:rPr>
        <w:t>allow</w:t>
      </w:r>
      <w:r w:rsidRPr="0046255A">
        <w:rPr>
          <w:rFonts w:asciiTheme="minorHAnsi" w:hAnsiTheme="minorHAnsi" w:cstheme="minorHAnsi"/>
          <w:i/>
        </w:rPr>
        <w:t xml:space="preserve"> res</w:t>
      </w:r>
      <w:r>
        <w:rPr>
          <w:rFonts w:asciiTheme="minorHAnsi" w:hAnsiTheme="minorHAnsi" w:cstheme="minorHAnsi"/>
          <w:i/>
        </w:rPr>
        <w:t xml:space="preserve">pondents </w:t>
      </w:r>
      <w:proofErr w:type="gramStart"/>
      <w:r>
        <w:rPr>
          <w:rFonts w:asciiTheme="minorHAnsi" w:hAnsiTheme="minorHAnsi" w:cstheme="minorHAnsi"/>
          <w:i/>
        </w:rPr>
        <w:t>read</w:t>
      </w:r>
      <w:proofErr w:type="gramEnd"/>
      <w:r>
        <w:rPr>
          <w:rFonts w:asciiTheme="minorHAnsi" w:hAnsiTheme="minorHAnsi" w:cstheme="minorHAnsi"/>
          <w:i/>
        </w:rPr>
        <w:t xml:space="preserve"> it to themselves and ask about</w:t>
      </w:r>
      <w:r w:rsidRPr="0046255A">
        <w:rPr>
          <w:rFonts w:asciiTheme="minorHAnsi" w:hAnsiTheme="minorHAnsi" w:cstheme="minorHAnsi"/>
          <w:i/>
        </w:rPr>
        <w:t xml:space="preserve"> probe about any questions or confusion among participants to ensure</w:t>
      </w:r>
      <w:r>
        <w:rPr>
          <w:rFonts w:asciiTheme="minorHAnsi" w:hAnsiTheme="minorHAnsi" w:cstheme="minorHAnsi"/>
          <w:i/>
        </w:rPr>
        <w:t xml:space="preserve"> a baseline level of knowledge. </w:t>
      </w:r>
      <w:r w:rsidR="008D6BF9">
        <w:rPr>
          <w:rFonts w:asciiTheme="minorHAnsi" w:hAnsiTheme="minorHAnsi" w:cstheme="minorHAnsi"/>
          <w:i/>
        </w:rPr>
        <w:t xml:space="preserve">Moderator </w:t>
      </w:r>
      <w:proofErr w:type="gramStart"/>
      <w:r w:rsidR="008D6BF9">
        <w:rPr>
          <w:rFonts w:asciiTheme="minorHAnsi" w:hAnsiTheme="minorHAnsi" w:cstheme="minorHAnsi"/>
          <w:i/>
        </w:rPr>
        <w:t>has the ability to</w:t>
      </w:r>
      <w:proofErr w:type="gramEnd"/>
      <w:r w:rsidR="008D6BF9">
        <w:rPr>
          <w:rFonts w:asciiTheme="minorHAnsi" w:hAnsiTheme="minorHAnsi" w:cstheme="minorHAnsi"/>
          <w:i/>
        </w:rPr>
        <w:t xml:space="preserve"> show the document again, if p</w:t>
      </w:r>
      <w:r w:rsidRPr="0046255A">
        <w:rPr>
          <w:rFonts w:asciiTheme="minorHAnsi" w:hAnsiTheme="minorHAnsi" w:cstheme="minorHAnsi"/>
          <w:i/>
        </w:rPr>
        <w:t>articipants</w:t>
      </w:r>
      <w:r w:rsidR="008D6BF9">
        <w:rPr>
          <w:rFonts w:asciiTheme="minorHAnsi" w:hAnsiTheme="minorHAnsi" w:cstheme="minorHAnsi"/>
          <w:i/>
        </w:rPr>
        <w:t xml:space="preserve"> need to </w:t>
      </w:r>
      <w:r w:rsidRPr="0046255A">
        <w:rPr>
          <w:rFonts w:asciiTheme="minorHAnsi" w:hAnsiTheme="minorHAnsi" w:cstheme="minorHAnsi"/>
          <w:i/>
        </w:rPr>
        <w:t>reference</w:t>
      </w:r>
      <w:r>
        <w:rPr>
          <w:rFonts w:asciiTheme="minorHAnsi" w:hAnsiTheme="minorHAnsi" w:cstheme="minorHAnsi"/>
          <w:i/>
        </w:rPr>
        <w:t xml:space="preserve"> this document</w:t>
      </w:r>
      <w:r w:rsidRPr="0046255A">
        <w:rPr>
          <w:rFonts w:asciiTheme="minorHAnsi" w:hAnsiTheme="minorHAnsi" w:cstheme="minorHAnsi"/>
          <w:i/>
        </w:rPr>
        <w:t xml:space="preserve"> </w:t>
      </w:r>
      <w:r w:rsidR="008D6BF9">
        <w:rPr>
          <w:rFonts w:asciiTheme="minorHAnsi" w:hAnsiTheme="minorHAnsi" w:cstheme="minorHAnsi"/>
          <w:i/>
        </w:rPr>
        <w:t xml:space="preserve">during </w:t>
      </w:r>
      <w:r>
        <w:rPr>
          <w:rFonts w:asciiTheme="minorHAnsi" w:hAnsiTheme="minorHAnsi" w:cstheme="minorHAnsi"/>
          <w:i/>
        </w:rPr>
        <w:t>the discussion.</w:t>
      </w:r>
    </w:p>
    <w:p w:rsidRPr="004A2BBA" w:rsidR="001B3540" w:rsidP="001762B1" w:rsidRDefault="001B3540" w14:paraId="66D31DE9" w14:textId="69ECF9A9">
      <w:pPr>
        <w:rPr>
          <w:rFonts w:asciiTheme="minorHAnsi" w:hAnsiTheme="minorHAnsi" w:cstheme="minorHAnsi"/>
          <w:iCs/>
        </w:rPr>
      </w:pPr>
      <w:r w:rsidRPr="004A2BBA">
        <w:rPr>
          <w:rFonts w:asciiTheme="minorHAnsi" w:hAnsiTheme="minorHAnsi" w:cstheme="minorHAnsi"/>
          <w:iCs/>
        </w:rPr>
        <w:t>+++</w:t>
      </w:r>
    </w:p>
    <w:p w:rsidR="001762B1" w:rsidP="001762B1" w:rsidRDefault="001762B1" w14:paraId="4BE1FE5B" w14:textId="77777777">
      <w:pPr>
        <w:rPr>
          <w:rFonts w:asciiTheme="minorHAnsi" w:hAnsiTheme="minorHAnsi" w:cstheme="minorHAnsi"/>
          <w:b/>
        </w:rPr>
      </w:pPr>
    </w:p>
    <w:p w:rsidRPr="00C60C76" w:rsidR="001762B1" w:rsidRDefault="00B75195" w14:paraId="37E7C286" w14:textId="3FC03A4B">
      <w:pPr>
        <w:rPr>
          <w:rFonts w:asciiTheme="minorHAnsi" w:hAnsiTheme="minorHAnsi" w:cstheme="minorBidi"/>
        </w:rPr>
      </w:pPr>
      <w:r w:rsidRPr="00C60C76">
        <w:rPr>
          <w:rFonts w:asciiTheme="minorHAnsi" w:hAnsiTheme="minorHAnsi" w:cstheme="minorBidi"/>
          <w:b/>
          <w:bCs/>
        </w:rPr>
        <w:t xml:space="preserve">The </w:t>
      </w:r>
      <w:r w:rsidRPr="00C60C76" w:rsidR="001762B1">
        <w:rPr>
          <w:rFonts w:asciiTheme="minorHAnsi" w:hAnsiTheme="minorHAnsi" w:cstheme="minorBidi"/>
          <w:b/>
          <w:bCs/>
        </w:rPr>
        <w:t xml:space="preserve">Centers for Disease Control and Prevention (CDC) </w:t>
      </w:r>
      <w:r w:rsidRPr="00C60C76" w:rsidR="001762B1">
        <w:rPr>
          <w:rFonts w:asciiTheme="minorHAnsi" w:hAnsiTheme="minorHAnsi" w:cstheme="minorBidi"/>
        </w:rPr>
        <w:t xml:space="preserve">is the leading national public health </w:t>
      </w:r>
      <w:r w:rsidRPr="00C60C76" w:rsidR="4A8CE488">
        <w:rPr>
          <w:rFonts w:asciiTheme="minorHAnsi" w:hAnsiTheme="minorHAnsi" w:cstheme="minorBidi"/>
        </w:rPr>
        <w:t>agency</w:t>
      </w:r>
      <w:r w:rsidRPr="00C60C76" w:rsidR="001762B1">
        <w:rPr>
          <w:rFonts w:asciiTheme="minorHAnsi" w:hAnsiTheme="minorHAnsi" w:cstheme="minorBidi"/>
        </w:rPr>
        <w:t xml:space="preserve"> of the United </w:t>
      </w:r>
      <w:proofErr w:type="gramStart"/>
      <w:r w:rsidRPr="00C60C76" w:rsidR="001762B1">
        <w:rPr>
          <w:rFonts w:asciiTheme="minorHAnsi" w:hAnsiTheme="minorHAnsi" w:cstheme="minorBidi"/>
        </w:rPr>
        <w:t>States</w:t>
      </w:r>
      <w:r w:rsidRPr="00C60C76" w:rsidR="4A8CE488">
        <w:rPr>
          <w:rFonts w:asciiTheme="minorHAnsi" w:hAnsiTheme="minorHAnsi" w:cstheme="minorBidi"/>
        </w:rPr>
        <w:t>, and</w:t>
      </w:r>
      <w:proofErr w:type="gramEnd"/>
      <w:r w:rsidRPr="00C60C76" w:rsidR="4A8CE488">
        <w:rPr>
          <w:rFonts w:asciiTheme="minorHAnsi" w:hAnsiTheme="minorHAnsi" w:cstheme="minorBidi"/>
        </w:rPr>
        <w:t xml:space="preserve"> </w:t>
      </w:r>
      <w:r w:rsidRPr="00C60C76" w:rsidR="155043F2">
        <w:rPr>
          <w:rFonts w:asciiTheme="minorHAnsi" w:hAnsiTheme="minorHAnsi" w:cstheme="minorBidi"/>
        </w:rPr>
        <w:t xml:space="preserve">is a part of the </w:t>
      </w:r>
      <w:r w:rsidRPr="00C60C76" w:rsidR="001762B1">
        <w:rPr>
          <w:rFonts w:asciiTheme="minorHAnsi" w:hAnsiTheme="minorHAnsi" w:cstheme="minorBidi"/>
        </w:rPr>
        <w:t xml:space="preserve">Department of Health and Human Services. </w:t>
      </w:r>
    </w:p>
    <w:p w:rsidR="001762B1" w:rsidP="001762B1" w:rsidRDefault="001762B1" w14:paraId="4660FD67" w14:textId="71FBD91F">
      <w:pPr>
        <w:rPr>
          <w:rFonts w:asciiTheme="minorHAnsi" w:hAnsiTheme="minorHAnsi" w:cstheme="minorHAnsi"/>
        </w:rPr>
      </w:pPr>
    </w:p>
    <w:p w:rsidRPr="003D1E08" w:rsidR="001762B1" w:rsidRDefault="001762B1" w14:paraId="11E62FF0" w14:textId="546AFF50">
      <w:pPr>
        <w:rPr>
          <w:rFonts w:asciiTheme="minorHAnsi" w:hAnsiTheme="minorHAnsi" w:cstheme="minorBidi"/>
          <w:b/>
          <w:bCs/>
        </w:rPr>
      </w:pPr>
      <w:r w:rsidRPr="00C60C76">
        <w:rPr>
          <w:rFonts w:asciiTheme="minorHAnsi" w:hAnsiTheme="minorHAnsi" w:cstheme="minorBidi"/>
          <w:b/>
          <w:bCs/>
        </w:rPr>
        <w:t xml:space="preserve">CDC’s Guidelines on TB Testing: </w:t>
      </w:r>
      <w:r w:rsidRPr="00C60C76">
        <w:rPr>
          <w:rFonts w:asciiTheme="minorHAnsi" w:hAnsiTheme="minorHAnsi" w:cstheme="minorBidi"/>
        </w:rPr>
        <w:t>Certain people should be tested for TB infection because they are a</w:t>
      </w:r>
      <w:r w:rsidR="00970F40">
        <w:rPr>
          <w:rFonts w:asciiTheme="minorHAnsi" w:hAnsiTheme="minorHAnsi" w:cstheme="minorBidi"/>
        </w:rPr>
        <w:t xml:space="preserve">t an increased </w:t>
      </w:r>
      <w:r w:rsidRPr="00C60C76">
        <w:rPr>
          <w:rFonts w:asciiTheme="minorHAnsi" w:hAnsiTheme="minorHAnsi" w:cstheme="minorBidi"/>
        </w:rPr>
        <w:t xml:space="preserve">risk for being TB </w:t>
      </w:r>
      <w:r w:rsidR="00970F40">
        <w:rPr>
          <w:rFonts w:asciiTheme="minorHAnsi" w:hAnsiTheme="minorHAnsi" w:cstheme="minorBidi"/>
        </w:rPr>
        <w:t>infection</w:t>
      </w:r>
      <w:r w:rsidRPr="00C60C76">
        <w:rPr>
          <w:rFonts w:asciiTheme="minorHAnsi" w:hAnsiTheme="minorHAnsi" w:cstheme="minorBidi"/>
        </w:rPr>
        <w:t>, including:</w:t>
      </w:r>
    </w:p>
    <w:p w:rsidR="001762B1" w:rsidP="001762B1" w:rsidRDefault="00970F40" w14:paraId="22DADA02" w14:textId="1CCBE84D">
      <w:pPr>
        <w:pStyle w:val="ListParagraph"/>
        <w:numPr>
          <w:ilvl w:val="0"/>
          <w:numId w:val="1"/>
        </w:numPr>
        <w:rPr>
          <w:rFonts w:asciiTheme="minorHAnsi" w:hAnsiTheme="minorHAnsi" w:cstheme="minorHAnsi"/>
        </w:rPr>
      </w:pPr>
      <w:r>
        <w:rPr>
          <w:rFonts w:asciiTheme="minorHAnsi" w:hAnsiTheme="minorHAnsi" w:cstheme="minorHAnsi"/>
        </w:rPr>
        <w:t xml:space="preserve">People born in or who frequently travel to countries where TB disease is common, including Mexico, the Philippines, Vietnam, India, China, Haiti, and Guatemala, or countries with high rates of TB. </w:t>
      </w:r>
    </w:p>
    <w:p w:rsidR="00970F40" w:rsidP="001762B1" w:rsidRDefault="00970F40" w14:paraId="7CAFAF7E" w14:textId="4A1CFBB9">
      <w:pPr>
        <w:pStyle w:val="ListParagraph"/>
        <w:numPr>
          <w:ilvl w:val="0"/>
          <w:numId w:val="1"/>
        </w:numPr>
        <w:rPr>
          <w:rFonts w:asciiTheme="minorHAnsi" w:hAnsiTheme="minorHAnsi" w:cstheme="minorHAnsi"/>
        </w:rPr>
      </w:pPr>
      <w:r>
        <w:rPr>
          <w:rFonts w:asciiTheme="minorHAnsi" w:hAnsiTheme="minorHAnsi" w:cstheme="minorHAnsi"/>
        </w:rPr>
        <w:t xml:space="preserve">People who currently, or used to, live in large group settings, such as </w:t>
      </w:r>
      <w:r w:rsidR="00013FCF">
        <w:rPr>
          <w:rFonts w:asciiTheme="minorHAnsi" w:hAnsiTheme="minorHAnsi" w:cstheme="minorHAnsi"/>
        </w:rPr>
        <w:t>homeless</w:t>
      </w:r>
      <w:r>
        <w:rPr>
          <w:rFonts w:asciiTheme="minorHAnsi" w:hAnsiTheme="minorHAnsi" w:cstheme="minorHAnsi"/>
        </w:rPr>
        <w:t xml:space="preserve"> shelters or prisons and jails where TB is more common. </w:t>
      </w:r>
    </w:p>
    <w:p w:rsidR="00970F40" w:rsidP="001762B1" w:rsidRDefault="00970F40" w14:paraId="6DD8DDE8" w14:textId="768B7C6B">
      <w:pPr>
        <w:pStyle w:val="ListParagraph"/>
        <w:numPr>
          <w:ilvl w:val="0"/>
          <w:numId w:val="1"/>
        </w:numPr>
        <w:rPr>
          <w:rFonts w:asciiTheme="minorHAnsi" w:hAnsiTheme="minorHAnsi" w:cstheme="minorHAnsi"/>
        </w:rPr>
      </w:pPr>
      <w:r>
        <w:rPr>
          <w:rFonts w:asciiTheme="minorHAnsi" w:hAnsiTheme="minorHAnsi" w:cstheme="minorHAnsi"/>
        </w:rPr>
        <w:t>Health care workers and other who work in places at high risk for TB transmission, such as hospitals, homeless shelters, correctional facilities, nursing homes, and residential homes for those with HIV</w:t>
      </w:r>
    </w:p>
    <w:p w:rsidR="00970F40" w:rsidP="001762B1" w:rsidRDefault="00970F40" w14:paraId="60311885" w14:textId="2214F580">
      <w:pPr>
        <w:pStyle w:val="ListParagraph"/>
        <w:numPr>
          <w:ilvl w:val="0"/>
          <w:numId w:val="1"/>
        </w:numPr>
        <w:rPr>
          <w:rFonts w:asciiTheme="minorHAnsi" w:hAnsiTheme="minorHAnsi" w:cstheme="minorHAnsi"/>
        </w:rPr>
      </w:pPr>
      <w:r>
        <w:rPr>
          <w:rFonts w:asciiTheme="minorHAnsi" w:hAnsiTheme="minorHAnsi" w:cstheme="minorHAnsi"/>
        </w:rPr>
        <w:t xml:space="preserve">Someone who has spent time with a person who has infectious TB disease </w:t>
      </w:r>
    </w:p>
    <w:p w:rsidRPr="00C949B7" w:rsidR="008864CB" w:rsidP="008864CB" w:rsidRDefault="00970F40" w14:paraId="5B833F90" w14:textId="6244FF5B">
      <w:pPr>
        <w:pStyle w:val="ListParagraph"/>
        <w:numPr>
          <w:ilvl w:val="0"/>
          <w:numId w:val="1"/>
        </w:numPr>
        <w:rPr>
          <w:rFonts w:asciiTheme="minorHAnsi" w:hAnsiTheme="minorHAnsi" w:cstheme="minorHAnsi"/>
        </w:rPr>
      </w:pPr>
      <w:r>
        <w:rPr>
          <w:rFonts w:asciiTheme="minorHAnsi" w:hAnsiTheme="minorHAnsi" w:cstheme="minorHAnsi"/>
        </w:rPr>
        <w:t xml:space="preserve">Others with weakened immune systems, such as those with certain health conditions or taking certain medications. </w:t>
      </w:r>
      <w:r w:rsidR="008864CB">
        <w:rPr>
          <w:rFonts w:asciiTheme="minorHAnsi" w:hAnsiTheme="minorHAnsi" w:cstheme="minorHAnsi"/>
        </w:rPr>
        <w:t>This includes individuals with HIV, substance abuse, silicosis, Diabetes mellitus, severe kidney disease, low body weight or head and neck cancer; or individuals who have had medical treatments such as corticosteroids or organ transplant or specialized treatments for rheumatoid arthritis or Crohn’s disease</w:t>
      </w:r>
    </w:p>
    <w:p w:rsidRPr="00771F8E" w:rsidR="00970F40" w:rsidP="001762B1" w:rsidRDefault="00970F40" w14:paraId="1A3F8856" w14:textId="16B45605">
      <w:pPr>
        <w:pStyle w:val="ListParagraph"/>
        <w:numPr>
          <w:ilvl w:val="0"/>
          <w:numId w:val="1"/>
        </w:numPr>
        <w:rPr>
          <w:rFonts w:asciiTheme="minorHAnsi" w:hAnsiTheme="minorHAnsi" w:cstheme="minorHAnsi"/>
        </w:rPr>
      </w:pPr>
      <w:r>
        <w:rPr>
          <w:rFonts w:asciiTheme="minorHAnsi" w:hAnsiTheme="minorHAnsi" w:cstheme="minorHAnsi"/>
        </w:rPr>
        <w:t xml:space="preserve">Children, especially those under age 5, if they are in one of the risk groups noted above </w:t>
      </w:r>
    </w:p>
    <w:p w:rsidR="001762B1" w:rsidP="001762B1" w:rsidRDefault="001762B1" w14:paraId="40EA4BE7" w14:textId="77777777"/>
    <w:p w:rsidR="001762B1" w:rsidP="001762B1" w:rsidRDefault="001762B1" w14:paraId="776EBA33" w14:textId="02EA9284">
      <w:r>
        <w:t>There are two kinds of tests that are used to determine if a person has been infected with TB bacteria:</w:t>
      </w:r>
      <w:r w:rsidR="004A2BBA">
        <w:t xml:space="preserve"> </w:t>
      </w:r>
      <w:r>
        <w:t xml:space="preserve">the </w:t>
      </w:r>
      <w:r w:rsidRPr="00C60C76" w:rsidR="002C328B">
        <w:rPr>
          <w:b/>
          <w:bCs/>
        </w:rPr>
        <w:t xml:space="preserve">TB blood test </w:t>
      </w:r>
      <w:r w:rsidR="002C328B">
        <w:rPr>
          <w:b/>
          <w:bCs/>
        </w:rPr>
        <w:t>(</w:t>
      </w:r>
      <w:r w:rsidRPr="00C60C76" w:rsidR="002C328B">
        <w:rPr>
          <w:b/>
          <w:bCs/>
        </w:rPr>
        <w:t>IGRA</w:t>
      </w:r>
      <w:r w:rsidR="002C328B">
        <w:rPr>
          <w:b/>
          <w:bCs/>
        </w:rPr>
        <w:t xml:space="preserve"> </w:t>
      </w:r>
      <w:r w:rsidRPr="007C7ABC" w:rsidR="002C328B">
        <w:rPr>
          <w:b/>
          <w:bCs/>
        </w:rPr>
        <w:t xml:space="preserve">– short for </w:t>
      </w:r>
      <w:r w:rsidRPr="007C7ABC" w:rsidR="002C328B">
        <w:rPr>
          <w:b/>
        </w:rPr>
        <w:t>interferon gamma release assay</w:t>
      </w:r>
      <w:r w:rsidRPr="007C7ABC" w:rsidR="002C328B">
        <w:rPr>
          <w:b/>
          <w:bCs/>
        </w:rPr>
        <w:t>)</w:t>
      </w:r>
      <w:r w:rsidR="002C328B">
        <w:rPr>
          <w:b/>
          <w:bCs/>
        </w:rPr>
        <w:t xml:space="preserve">, and the </w:t>
      </w:r>
      <w:r w:rsidRPr="00C60C76">
        <w:rPr>
          <w:b/>
          <w:bCs/>
        </w:rPr>
        <w:t>tuberculin skin test (TST)</w:t>
      </w:r>
      <w:r w:rsidRPr="004A2BBA" w:rsidR="004A2BBA">
        <w:t>,</w:t>
      </w:r>
      <w:r w:rsidRPr="00AE056F" w:rsidR="00AE056F">
        <w:t xml:space="preserve"> which is also known as </w:t>
      </w:r>
      <w:r w:rsidR="00700973">
        <w:t xml:space="preserve">the </w:t>
      </w:r>
      <w:r w:rsidRPr="00AE056F" w:rsidR="00AE056F">
        <w:t>PPD test</w:t>
      </w:r>
      <w:r w:rsidRPr="007C7ABC">
        <w:rPr>
          <w:bCs/>
        </w:rPr>
        <w:t>.</w:t>
      </w:r>
      <w:r>
        <w:t xml:space="preserve"> </w:t>
      </w:r>
    </w:p>
    <w:p w:rsidR="001762B1" w:rsidP="001762B1" w:rsidRDefault="001762B1" w14:paraId="6DEA3C32" w14:textId="77777777"/>
    <w:p w:rsidR="001762B1" w:rsidP="001762B1" w:rsidRDefault="001762B1" w14:paraId="4E144C2A" w14:textId="603781FE">
      <w:r>
        <w:t>T</w:t>
      </w:r>
      <w:r w:rsidR="0001373C">
        <w:t xml:space="preserve">he </w:t>
      </w:r>
      <w:r w:rsidRPr="00C949B7" w:rsidR="0001373C">
        <w:rPr>
          <w:b/>
        </w:rPr>
        <w:t>TB blood test (IGRA)</w:t>
      </w:r>
      <w:r w:rsidR="0001373C">
        <w:t xml:space="preserve"> is</w:t>
      </w:r>
      <w:r>
        <w:t xml:space="preserve"> the preferred method of TB infection testing for the following:</w:t>
      </w:r>
    </w:p>
    <w:p w:rsidR="001762B1" w:rsidP="001762B1" w:rsidRDefault="001762B1" w14:paraId="7BBAC6CA" w14:textId="77777777">
      <w:pPr>
        <w:pStyle w:val="ListParagraph"/>
        <w:numPr>
          <w:ilvl w:val="0"/>
          <w:numId w:val="2"/>
        </w:numPr>
      </w:pPr>
      <w:r>
        <w:t xml:space="preserve">People who have received the </w:t>
      </w:r>
      <w:proofErr w:type="spellStart"/>
      <w:r>
        <w:t>Bacille</w:t>
      </w:r>
      <w:proofErr w:type="spellEnd"/>
      <w:r>
        <w:t xml:space="preserve"> Calmette-</w:t>
      </w:r>
      <w:proofErr w:type="spellStart"/>
      <w:r>
        <w:t>Gu</w:t>
      </w:r>
      <w:r>
        <w:rPr>
          <w:rFonts w:cs="Calibri"/>
        </w:rPr>
        <w:t>é</w:t>
      </w:r>
      <w:r>
        <w:t>rin</w:t>
      </w:r>
      <w:proofErr w:type="spellEnd"/>
      <w:r>
        <w:t xml:space="preserve"> (BCG) vaccine</w:t>
      </w:r>
    </w:p>
    <w:p w:rsidR="001762B1" w:rsidP="001762B1" w:rsidRDefault="001762B1" w14:paraId="476923ED" w14:textId="77777777">
      <w:pPr>
        <w:pStyle w:val="ListParagraph"/>
        <w:numPr>
          <w:ilvl w:val="0"/>
          <w:numId w:val="2"/>
        </w:numPr>
      </w:pPr>
      <w:r>
        <w:t>People who have a difficult time returning for a second appointment to look at the TST after the test was given</w:t>
      </w:r>
    </w:p>
    <w:p w:rsidRPr="00771F8E" w:rsidR="007D47C3" w:rsidP="001762B1" w:rsidRDefault="007D47C3" w14:paraId="213EBDF1" w14:textId="77777777">
      <w:pPr>
        <w:rPr>
          <w:rFonts w:asciiTheme="minorHAnsi" w:hAnsiTheme="minorHAnsi" w:cstheme="minorHAnsi"/>
        </w:rPr>
      </w:pPr>
      <w:bookmarkStart w:name="_GoBack" w:id="0"/>
      <w:bookmarkEnd w:id="0"/>
    </w:p>
    <w:p w:rsidR="001762B1" w:rsidP="0045321C" w:rsidRDefault="001762B1" w14:paraId="535ECE09" w14:textId="44CDA0C0">
      <w:pPr>
        <w:rPr>
          <w:rFonts w:asciiTheme="minorHAnsi" w:hAnsiTheme="minorHAnsi" w:cstheme="minorHAnsi"/>
        </w:rPr>
      </w:pPr>
      <w:r w:rsidRPr="00C60C76">
        <w:rPr>
          <w:rFonts w:asciiTheme="minorHAnsi" w:hAnsiTheme="minorHAnsi" w:cstheme="minorBidi"/>
          <w:b/>
          <w:bCs/>
        </w:rPr>
        <w:t>C</w:t>
      </w:r>
      <w:r w:rsidRPr="00C60C76" w:rsidR="001B3540">
        <w:rPr>
          <w:rFonts w:asciiTheme="minorHAnsi" w:hAnsiTheme="minorHAnsi" w:cstheme="minorBidi"/>
          <w:b/>
          <w:bCs/>
        </w:rPr>
        <w:t xml:space="preserve">DC’s </w:t>
      </w:r>
      <w:r w:rsidRPr="00C60C76">
        <w:rPr>
          <w:rFonts w:asciiTheme="minorHAnsi" w:hAnsiTheme="minorHAnsi" w:cstheme="minorBidi"/>
          <w:b/>
          <w:bCs/>
        </w:rPr>
        <w:t>Guidelines on Treating LTBI:</w:t>
      </w:r>
      <w:r w:rsidRPr="00C60C76">
        <w:rPr>
          <w:rFonts w:asciiTheme="minorHAnsi" w:hAnsiTheme="minorHAnsi" w:cstheme="minorBidi"/>
        </w:rPr>
        <w:t xml:space="preserve"> There are four treatment regimens available for the treatment of latent TB infection (LTBI).</w:t>
      </w:r>
      <w:r w:rsidR="004E382D">
        <w:rPr>
          <w:rFonts w:asciiTheme="minorHAnsi" w:hAnsiTheme="minorHAnsi" w:cstheme="minorBidi"/>
        </w:rPr>
        <w:t xml:space="preserve"> </w:t>
      </w:r>
    </w:p>
    <w:p w:rsidRPr="0045321C" w:rsidR="00BD5D42" w:rsidRDefault="001762B1" w14:paraId="6CC95B60" w14:textId="38ABB689">
      <w:pPr>
        <w:rPr>
          <w:rFonts w:asciiTheme="minorHAnsi" w:hAnsiTheme="minorHAnsi" w:cstheme="minorBidi"/>
        </w:rPr>
      </w:pPr>
      <w:r w:rsidRPr="00C60C76">
        <w:rPr>
          <w:rFonts w:asciiTheme="minorHAnsi" w:hAnsiTheme="minorHAnsi" w:cstheme="minorBidi"/>
        </w:rPr>
        <w:t>While all the regimens are effective, health care providers should prescribe shorter regimens when possible. Patients are more likely to complete shorter treatment regimens.</w:t>
      </w:r>
    </w:p>
    <w:sectPr w:rsidRPr="0045321C" w:rsidR="00BD5D42" w:rsidSect="00D8426A">
      <w:headerReference w:type="default" r:id="rId10"/>
      <w:pgSz w:w="12240" w:h="15840"/>
      <w:pgMar w:top="12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2C7F" w14:textId="77777777" w:rsidR="00B1051F" w:rsidRDefault="00B1051F" w:rsidP="0045113E">
      <w:r>
        <w:separator/>
      </w:r>
    </w:p>
  </w:endnote>
  <w:endnote w:type="continuationSeparator" w:id="0">
    <w:p w14:paraId="22A042C0" w14:textId="77777777" w:rsidR="00B1051F" w:rsidRDefault="00B1051F" w:rsidP="0045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36FF6" w14:textId="77777777" w:rsidR="00B1051F" w:rsidRDefault="00B1051F" w:rsidP="0045113E">
      <w:r>
        <w:separator/>
      </w:r>
    </w:p>
  </w:footnote>
  <w:footnote w:type="continuationSeparator" w:id="0">
    <w:p w14:paraId="5883AB64" w14:textId="77777777" w:rsidR="00B1051F" w:rsidRDefault="00B1051F" w:rsidP="0045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F518" w14:textId="77777777" w:rsidR="00EC337E" w:rsidRDefault="00EC337E" w:rsidP="00EC337E">
    <w:pPr>
      <w:pStyle w:val="Header"/>
    </w:pPr>
    <w:r>
      <w:t>Final – 05/06/20</w:t>
    </w:r>
  </w:p>
  <w:p w14:paraId="7FE47369" w14:textId="77777777" w:rsidR="006A3420" w:rsidRDefault="006A3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65D4"/>
    <w:multiLevelType w:val="hybridMultilevel"/>
    <w:tmpl w:val="812C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43239"/>
    <w:multiLevelType w:val="hybridMultilevel"/>
    <w:tmpl w:val="CE04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A3B8D"/>
    <w:multiLevelType w:val="hybridMultilevel"/>
    <w:tmpl w:val="0738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A4AC8"/>
    <w:multiLevelType w:val="hybridMultilevel"/>
    <w:tmpl w:val="5CF2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B1"/>
    <w:rsid w:val="000064D2"/>
    <w:rsid w:val="0001373C"/>
    <w:rsid w:val="00013FCF"/>
    <w:rsid w:val="00054575"/>
    <w:rsid w:val="000C142A"/>
    <w:rsid w:val="000C4F3B"/>
    <w:rsid w:val="00144961"/>
    <w:rsid w:val="001762B1"/>
    <w:rsid w:val="001B3540"/>
    <w:rsid w:val="001F4284"/>
    <w:rsid w:val="00201BF9"/>
    <w:rsid w:val="002866F8"/>
    <w:rsid w:val="002C328B"/>
    <w:rsid w:val="00301A42"/>
    <w:rsid w:val="00375333"/>
    <w:rsid w:val="003D1E08"/>
    <w:rsid w:val="003F5955"/>
    <w:rsid w:val="00412B24"/>
    <w:rsid w:val="0045113E"/>
    <w:rsid w:val="0045321C"/>
    <w:rsid w:val="004A2BBA"/>
    <w:rsid w:val="004D0D3F"/>
    <w:rsid w:val="004E382D"/>
    <w:rsid w:val="00504B98"/>
    <w:rsid w:val="006A3420"/>
    <w:rsid w:val="00700973"/>
    <w:rsid w:val="00730F69"/>
    <w:rsid w:val="007A029E"/>
    <w:rsid w:val="007C7ABC"/>
    <w:rsid w:val="007D47C3"/>
    <w:rsid w:val="00855175"/>
    <w:rsid w:val="008864CB"/>
    <w:rsid w:val="008A1BF8"/>
    <w:rsid w:val="008D6BF9"/>
    <w:rsid w:val="008E30CD"/>
    <w:rsid w:val="00917359"/>
    <w:rsid w:val="00945891"/>
    <w:rsid w:val="0095262D"/>
    <w:rsid w:val="00967E53"/>
    <w:rsid w:val="00970F40"/>
    <w:rsid w:val="00986493"/>
    <w:rsid w:val="00AB5C24"/>
    <w:rsid w:val="00AE056F"/>
    <w:rsid w:val="00B1051F"/>
    <w:rsid w:val="00B64D6D"/>
    <w:rsid w:val="00B75195"/>
    <w:rsid w:val="00BD5D42"/>
    <w:rsid w:val="00C60C76"/>
    <w:rsid w:val="00C93275"/>
    <w:rsid w:val="00C949B7"/>
    <w:rsid w:val="00CC1C1E"/>
    <w:rsid w:val="00D8426A"/>
    <w:rsid w:val="00DE4647"/>
    <w:rsid w:val="00EB22E1"/>
    <w:rsid w:val="00EC337E"/>
    <w:rsid w:val="00EE3D2E"/>
    <w:rsid w:val="00FB71C0"/>
    <w:rsid w:val="155043F2"/>
    <w:rsid w:val="20875B3F"/>
    <w:rsid w:val="2410D00E"/>
    <w:rsid w:val="42559476"/>
    <w:rsid w:val="4A8CE488"/>
    <w:rsid w:val="5356129F"/>
    <w:rsid w:val="5D206ACF"/>
    <w:rsid w:val="62F61735"/>
    <w:rsid w:val="7468C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5E80"/>
  <w15:chartTrackingRefBased/>
  <w15:docId w15:val="{6FB05327-68A7-49C6-B366-EA32415A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62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2B1"/>
    <w:pPr>
      <w:ind w:left="720"/>
    </w:pPr>
  </w:style>
  <w:style w:type="paragraph" w:styleId="Header">
    <w:name w:val="header"/>
    <w:basedOn w:val="Normal"/>
    <w:link w:val="HeaderChar"/>
    <w:uiPriority w:val="99"/>
    <w:unhideWhenUsed/>
    <w:rsid w:val="001762B1"/>
    <w:pPr>
      <w:tabs>
        <w:tab w:val="center" w:pos="4680"/>
        <w:tab w:val="right" w:pos="9360"/>
      </w:tabs>
    </w:pPr>
  </w:style>
  <w:style w:type="character" w:customStyle="1" w:styleId="HeaderChar">
    <w:name w:val="Header Char"/>
    <w:basedOn w:val="DefaultParagraphFont"/>
    <w:link w:val="Header"/>
    <w:uiPriority w:val="99"/>
    <w:rsid w:val="001762B1"/>
    <w:rPr>
      <w:rFonts w:ascii="Calibri" w:hAnsi="Calibri" w:cs="Times New Roman"/>
    </w:rPr>
  </w:style>
  <w:style w:type="character" w:styleId="CommentReference">
    <w:name w:val="annotation reference"/>
    <w:basedOn w:val="DefaultParagraphFont"/>
    <w:uiPriority w:val="99"/>
    <w:semiHidden/>
    <w:unhideWhenUsed/>
    <w:rsid w:val="001762B1"/>
    <w:rPr>
      <w:sz w:val="16"/>
      <w:szCs w:val="16"/>
    </w:rPr>
  </w:style>
  <w:style w:type="paragraph" w:styleId="CommentText">
    <w:name w:val="annotation text"/>
    <w:basedOn w:val="Normal"/>
    <w:link w:val="CommentTextChar"/>
    <w:uiPriority w:val="99"/>
    <w:semiHidden/>
    <w:unhideWhenUsed/>
    <w:rsid w:val="001762B1"/>
    <w:rPr>
      <w:sz w:val="20"/>
      <w:szCs w:val="20"/>
    </w:rPr>
  </w:style>
  <w:style w:type="character" w:customStyle="1" w:styleId="CommentTextChar">
    <w:name w:val="Comment Text Char"/>
    <w:basedOn w:val="DefaultParagraphFont"/>
    <w:link w:val="CommentText"/>
    <w:uiPriority w:val="99"/>
    <w:semiHidden/>
    <w:rsid w:val="001762B1"/>
    <w:rPr>
      <w:rFonts w:ascii="Calibri" w:hAnsi="Calibri" w:cs="Times New Roman"/>
      <w:sz w:val="20"/>
      <w:szCs w:val="20"/>
    </w:rPr>
  </w:style>
  <w:style w:type="character" w:styleId="Hyperlink">
    <w:name w:val="Hyperlink"/>
    <w:basedOn w:val="DefaultParagraphFont"/>
    <w:uiPriority w:val="99"/>
    <w:unhideWhenUsed/>
    <w:rsid w:val="001762B1"/>
    <w:rPr>
      <w:color w:val="0000FF"/>
      <w:u w:val="single"/>
    </w:rPr>
  </w:style>
  <w:style w:type="paragraph" w:styleId="BalloonText">
    <w:name w:val="Balloon Text"/>
    <w:basedOn w:val="Normal"/>
    <w:link w:val="BalloonTextChar"/>
    <w:uiPriority w:val="99"/>
    <w:semiHidden/>
    <w:unhideWhenUsed/>
    <w:rsid w:val="00176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B1"/>
    <w:rPr>
      <w:rFonts w:ascii="Segoe UI" w:hAnsi="Segoe UI" w:cs="Segoe UI"/>
      <w:sz w:val="18"/>
      <w:szCs w:val="18"/>
    </w:rPr>
  </w:style>
  <w:style w:type="paragraph" w:styleId="Footer">
    <w:name w:val="footer"/>
    <w:basedOn w:val="Normal"/>
    <w:link w:val="FooterChar"/>
    <w:uiPriority w:val="99"/>
    <w:unhideWhenUsed/>
    <w:rsid w:val="0045113E"/>
    <w:pPr>
      <w:tabs>
        <w:tab w:val="center" w:pos="4680"/>
        <w:tab w:val="right" w:pos="9360"/>
      </w:tabs>
    </w:pPr>
  </w:style>
  <w:style w:type="character" w:customStyle="1" w:styleId="FooterChar">
    <w:name w:val="Footer Char"/>
    <w:basedOn w:val="DefaultParagraphFont"/>
    <w:link w:val="Footer"/>
    <w:uiPriority w:val="99"/>
    <w:rsid w:val="0045113E"/>
    <w:rPr>
      <w:rFonts w:ascii="Calibri" w:hAnsi="Calibri" w:cs="Times New Roman"/>
    </w:rPr>
  </w:style>
  <w:style w:type="character" w:styleId="FollowedHyperlink">
    <w:name w:val="FollowedHyperlink"/>
    <w:basedOn w:val="DefaultParagraphFont"/>
    <w:uiPriority w:val="99"/>
    <w:semiHidden/>
    <w:unhideWhenUsed/>
    <w:rsid w:val="00B64D6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1373C"/>
    <w:rPr>
      <w:b/>
      <w:bCs/>
    </w:rPr>
  </w:style>
  <w:style w:type="character" w:customStyle="1" w:styleId="CommentSubjectChar">
    <w:name w:val="Comment Subject Char"/>
    <w:basedOn w:val="CommentTextChar"/>
    <w:link w:val="CommentSubject"/>
    <w:uiPriority w:val="99"/>
    <w:semiHidden/>
    <w:rsid w:val="0001373C"/>
    <w:rPr>
      <w:rFonts w:ascii="Calibri" w:hAnsi="Calibri" w:cs="Times New Roman"/>
      <w:b/>
      <w:bCs/>
      <w:sz w:val="20"/>
      <w:szCs w:val="20"/>
    </w:rPr>
  </w:style>
  <w:style w:type="character" w:customStyle="1" w:styleId="UnresolvedMention1">
    <w:name w:val="Unresolved Mention1"/>
    <w:basedOn w:val="DefaultParagraphFont"/>
    <w:uiPriority w:val="99"/>
    <w:semiHidden/>
    <w:unhideWhenUsed/>
    <w:rsid w:val="00412B24"/>
    <w:rPr>
      <w:color w:val="605E5C"/>
      <w:shd w:val="clear" w:color="auto" w:fill="E1DFDD"/>
    </w:rPr>
  </w:style>
  <w:style w:type="paragraph" w:styleId="Revision">
    <w:name w:val="Revision"/>
    <w:hidden/>
    <w:uiPriority w:val="99"/>
    <w:semiHidden/>
    <w:rsid w:val="003D1E08"/>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1e95a2dc1f19430e6a6decfdde2f2ca0">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842310f4209f5af2698abce9148b6d9b"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B69D0-AD72-4802-B908-25A25FE7561E}">
  <ds:schemaRefs>
    <ds:schemaRef ds:uri="http://schemas.microsoft.com/sharepoint/v3/contenttype/forms"/>
  </ds:schemaRefs>
</ds:datastoreItem>
</file>

<file path=customXml/itemProps2.xml><?xml version="1.0" encoding="utf-8"?>
<ds:datastoreItem xmlns:ds="http://schemas.openxmlformats.org/officeDocument/2006/customXml" ds:itemID="{5EECFBAB-829B-4EDB-8205-4CB1E009946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6beb35d-6e46-47fd-a813-30bf8ba03dd1"/>
    <ds:schemaRef ds:uri="http://purl.org/dc/terms/"/>
    <ds:schemaRef ds:uri="193c9f73-9116-45fa-8d7e-c58d18dadfa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E580ED8-10C7-4AFC-AF6B-0766F0F1A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Kapson, Allison (WAS-PWT)</dc:creator>
  <cp:keywords/>
  <dc:description/>
  <cp:lastModifiedBy>Sweren, Casey (WAS-PWT)</cp:lastModifiedBy>
  <cp:revision>2</cp:revision>
  <dcterms:created xsi:type="dcterms:W3CDTF">2020-05-08T20:18:00Z</dcterms:created>
  <dcterms:modified xsi:type="dcterms:W3CDTF">2020-05-08T20:18:00Z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