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84694" w:rsidTr="000B71B5">
        <w:tc>
          <w:tcPr>
            <w:tcW w:w="5035" w:type="dxa"/>
          </w:tcPr>
          <w:p w:rsidR="00A84694" w:rsidRDefault="00480041" w:rsidP="00A8469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67AF4AF" wp14:editId="060996E6">
                  <wp:extent cx="2468880" cy="164592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Stock-69631549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</w:tcPr>
          <w:p w:rsidR="00A84694" w:rsidRDefault="00A84694" w:rsidP="00A8469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38EEA74F" wp14:editId="36954C8E">
                  <wp:extent cx="2468880" cy="164592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Stock-145073855-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694" w:rsidTr="000B71B5">
        <w:tc>
          <w:tcPr>
            <w:tcW w:w="5035" w:type="dxa"/>
          </w:tcPr>
          <w:p w:rsidR="00A84694" w:rsidRDefault="00CA3005" w:rsidP="000B71B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A6A8AC" wp14:editId="4CA19418">
                  <wp:extent cx="2468880" cy="164592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</w:tcPr>
          <w:p w:rsidR="00005E28" w:rsidRDefault="00CA3005" w:rsidP="00A8469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BB2CBD" wp14:editId="40B04E90">
                  <wp:extent cx="2468880" cy="164592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0529" w:rsidRDefault="00460529" w:rsidP="00A8469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42B72" w:rsidRPr="00C3573A" w:rsidRDefault="00734260" w:rsidP="00005E28">
      <w:pPr>
        <w:pStyle w:val="Title"/>
        <w:rPr>
          <w:sz w:val="24"/>
          <w:szCs w:val="24"/>
        </w:rPr>
      </w:pPr>
      <w:r>
        <w:t xml:space="preserve">Share your thoughts </w:t>
      </w:r>
      <w:r w:rsidR="00092DCB">
        <w:t>on messaging about preventing</w:t>
      </w:r>
      <w:r>
        <w:t xml:space="preserve"> p</w:t>
      </w:r>
      <w:r w:rsidR="00005E28" w:rsidRPr="000B71B5">
        <w:t>regnancy-</w:t>
      </w:r>
      <w:r>
        <w:t>r</w:t>
      </w:r>
      <w:r w:rsidR="00005E28" w:rsidRPr="000B71B5">
        <w:t xml:space="preserve">elated </w:t>
      </w:r>
      <w:r>
        <w:t>c</w:t>
      </w:r>
      <w:r w:rsidR="00005E28" w:rsidRPr="000B71B5">
        <w:t xml:space="preserve">omplications </w:t>
      </w:r>
    </w:p>
    <w:p w:rsidR="00460529" w:rsidRPr="006151AC" w:rsidRDefault="00460529" w:rsidP="00770E00">
      <w:pPr>
        <w:rPr>
          <w:rFonts w:ascii="Myriad Pro" w:hAnsi="Myriad Pro"/>
          <w:b/>
          <w:sz w:val="8"/>
          <w:szCs w:val="8"/>
        </w:rPr>
      </w:pPr>
    </w:p>
    <w:p w:rsidR="003B4474" w:rsidRPr="000B71B5" w:rsidRDefault="00C8304D" w:rsidP="00770E00">
      <w:pPr>
        <w:rPr>
          <w:rFonts w:ascii="Myriad Pro" w:hAnsi="Myriad Pro"/>
          <w:sz w:val="32"/>
          <w:szCs w:val="32"/>
        </w:rPr>
      </w:pPr>
      <w:r>
        <w:rPr>
          <w:rFonts w:ascii="Myriad Pro" w:hAnsi="Myriad Pro"/>
          <w:sz w:val="32"/>
          <w:szCs w:val="32"/>
        </w:rPr>
        <w:t xml:space="preserve">The </w:t>
      </w:r>
      <w:r w:rsidRPr="00C8304D">
        <w:rPr>
          <w:rFonts w:ascii="Myriad Pro" w:hAnsi="Myriad Pro"/>
          <w:sz w:val="32"/>
          <w:szCs w:val="32"/>
        </w:rPr>
        <w:t>Centers for Disease Control and Prevention</w:t>
      </w:r>
      <w:r w:rsidR="000101FB" w:rsidRPr="000B71B5">
        <w:rPr>
          <w:rFonts w:ascii="Myriad Pro" w:hAnsi="Myriad Pro"/>
          <w:b/>
          <w:sz w:val="32"/>
          <w:szCs w:val="32"/>
        </w:rPr>
        <w:t xml:space="preserve"> </w:t>
      </w:r>
      <w:r w:rsidR="000101FB" w:rsidRPr="000B71B5">
        <w:rPr>
          <w:rFonts w:ascii="Myriad Pro" w:hAnsi="Myriad Pro"/>
          <w:sz w:val="32"/>
          <w:szCs w:val="32"/>
        </w:rPr>
        <w:t xml:space="preserve">is </w:t>
      </w:r>
      <w:r w:rsidR="00734260">
        <w:rPr>
          <w:rFonts w:ascii="Myriad Pro" w:hAnsi="Myriad Pro"/>
          <w:sz w:val="32"/>
          <w:szCs w:val="32"/>
        </w:rPr>
        <w:t>holding</w:t>
      </w:r>
      <w:r w:rsidR="00734260" w:rsidRPr="000B71B5">
        <w:rPr>
          <w:rFonts w:ascii="Myriad Pro" w:hAnsi="Myriad Pro"/>
          <w:sz w:val="32"/>
          <w:szCs w:val="32"/>
        </w:rPr>
        <w:t xml:space="preserve"> </w:t>
      </w:r>
      <w:r w:rsidR="000101FB" w:rsidRPr="000B71B5">
        <w:rPr>
          <w:rFonts w:ascii="Myriad Pro" w:hAnsi="Myriad Pro"/>
          <w:sz w:val="32"/>
          <w:szCs w:val="32"/>
        </w:rPr>
        <w:t xml:space="preserve">focus groups with </w:t>
      </w:r>
      <w:r w:rsidR="001835D5" w:rsidRPr="000B71B5">
        <w:rPr>
          <w:rFonts w:ascii="Myriad Pro" w:hAnsi="Myriad Pro"/>
          <w:sz w:val="32"/>
          <w:szCs w:val="32"/>
        </w:rPr>
        <w:t>pregnant and postpartum</w:t>
      </w:r>
      <w:r w:rsidR="000101FB" w:rsidRPr="000B71B5">
        <w:rPr>
          <w:rFonts w:ascii="Myriad Pro" w:hAnsi="Myriad Pro"/>
          <w:sz w:val="32"/>
          <w:szCs w:val="32"/>
        </w:rPr>
        <w:t xml:space="preserve"> women</w:t>
      </w:r>
      <w:r w:rsidR="00734260">
        <w:rPr>
          <w:rFonts w:ascii="Myriad Pro" w:hAnsi="Myriad Pro"/>
          <w:sz w:val="32"/>
          <w:szCs w:val="32"/>
        </w:rPr>
        <w:t>,</w:t>
      </w:r>
      <w:r w:rsidR="001835D5" w:rsidRPr="000B71B5">
        <w:rPr>
          <w:rFonts w:ascii="Myriad Pro" w:hAnsi="Myriad Pro"/>
          <w:sz w:val="32"/>
          <w:szCs w:val="32"/>
        </w:rPr>
        <w:t xml:space="preserve"> </w:t>
      </w:r>
      <w:r w:rsidR="000C13A1">
        <w:rPr>
          <w:rFonts w:ascii="Myriad Pro" w:hAnsi="Myriad Pro"/>
          <w:sz w:val="32"/>
          <w:szCs w:val="32"/>
        </w:rPr>
        <w:t xml:space="preserve">as well as </w:t>
      </w:r>
      <w:r w:rsidR="00734260">
        <w:rPr>
          <w:rFonts w:ascii="Myriad Pro" w:hAnsi="Myriad Pro"/>
          <w:sz w:val="32"/>
          <w:szCs w:val="32"/>
        </w:rPr>
        <w:t>someone who supported them throughout their pregnancy and afterward</w:t>
      </w:r>
      <w:r w:rsidR="001835D5" w:rsidRPr="000B71B5">
        <w:rPr>
          <w:rFonts w:ascii="Myriad Pro" w:hAnsi="Myriad Pro"/>
          <w:sz w:val="32"/>
          <w:szCs w:val="32"/>
        </w:rPr>
        <w:t xml:space="preserve"> (spouse, partner, family member, friend, doula)</w:t>
      </w:r>
      <w:r w:rsidR="00734260">
        <w:rPr>
          <w:rFonts w:ascii="Myriad Pro" w:hAnsi="Myriad Pro"/>
          <w:sz w:val="32"/>
          <w:szCs w:val="32"/>
        </w:rPr>
        <w:t xml:space="preserve">. During the </w:t>
      </w:r>
      <w:r w:rsidR="00EA72A8">
        <w:rPr>
          <w:rFonts w:ascii="Myriad Pro" w:hAnsi="Myriad Pro"/>
          <w:sz w:val="32"/>
          <w:szCs w:val="32"/>
        </w:rPr>
        <w:t>sessions</w:t>
      </w:r>
      <w:r w:rsidR="00734260">
        <w:rPr>
          <w:rFonts w:ascii="Myriad Pro" w:hAnsi="Myriad Pro"/>
          <w:sz w:val="32"/>
          <w:szCs w:val="32"/>
        </w:rPr>
        <w:t xml:space="preserve">, </w:t>
      </w:r>
      <w:r w:rsidR="00EA72A8">
        <w:rPr>
          <w:rFonts w:ascii="Myriad Pro" w:hAnsi="Myriad Pro"/>
          <w:sz w:val="32"/>
          <w:szCs w:val="32"/>
        </w:rPr>
        <w:t>participants</w:t>
      </w:r>
      <w:r w:rsidR="00734260">
        <w:rPr>
          <w:rFonts w:ascii="Myriad Pro" w:hAnsi="Myriad Pro"/>
          <w:sz w:val="32"/>
          <w:szCs w:val="32"/>
        </w:rPr>
        <w:t xml:space="preserve"> will share their</w:t>
      </w:r>
      <w:r w:rsidR="00734260" w:rsidRPr="000B71B5">
        <w:rPr>
          <w:rFonts w:ascii="Myriad Pro" w:hAnsi="Myriad Pro"/>
          <w:sz w:val="32"/>
          <w:szCs w:val="32"/>
        </w:rPr>
        <w:t xml:space="preserve"> </w:t>
      </w:r>
      <w:r w:rsidR="000101FB" w:rsidRPr="000B71B5">
        <w:rPr>
          <w:rFonts w:ascii="Myriad Pro" w:hAnsi="Myriad Pro"/>
          <w:sz w:val="32"/>
          <w:szCs w:val="32"/>
        </w:rPr>
        <w:t xml:space="preserve">opinions </w:t>
      </w:r>
      <w:r w:rsidR="000C13A1">
        <w:rPr>
          <w:rFonts w:ascii="Myriad Pro" w:hAnsi="Myriad Pro"/>
          <w:sz w:val="32"/>
          <w:szCs w:val="32"/>
        </w:rPr>
        <w:t xml:space="preserve">on </w:t>
      </w:r>
      <w:r w:rsidR="00CE3D1D" w:rsidRPr="000B71B5">
        <w:rPr>
          <w:rFonts w:ascii="Myriad Pro" w:hAnsi="Myriad Pro"/>
          <w:sz w:val="32"/>
          <w:szCs w:val="32"/>
        </w:rPr>
        <w:t>messages</w:t>
      </w:r>
      <w:r w:rsidR="007A5B6E" w:rsidRPr="000B71B5">
        <w:rPr>
          <w:rFonts w:ascii="Myriad Pro" w:hAnsi="Myriad Pro"/>
          <w:sz w:val="32"/>
          <w:szCs w:val="32"/>
        </w:rPr>
        <w:t xml:space="preserve"> </w:t>
      </w:r>
      <w:r w:rsidR="006B14F8">
        <w:rPr>
          <w:rFonts w:ascii="Myriad Pro" w:hAnsi="Myriad Pro"/>
          <w:sz w:val="32"/>
          <w:szCs w:val="32"/>
        </w:rPr>
        <w:t>related to</w:t>
      </w:r>
      <w:r w:rsidR="00CB02C7">
        <w:rPr>
          <w:rFonts w:ascii="Myriad Pro" w:hAnsi="Myriad Pro"/>
          <w:sz w:val="32"/>
          <w:szCs w:val="32"/>
        </w:rPr>
        <w:t xml:space="preserve"> </w:t>
      </w:r>
      <w:r w:rsidR="006B14F8">
        <w:rPr>
          <w:rFonts w:ascii="Myriad Pro" w:hAnsi="Myriad Pro"/>
          <w:sz w:val="32"/>
          <w:szCs w:val="32"/>
        </w:rPr>
        <w:t>potential</w:t>
      </w:r>
      <w:r w:rsidR="00CB02C7">
        <w:rPr>
          <w:rFonts w:ascii="Myriad Pro" w:hAnsi="Myriad Pro"/>
          <w:sz w:val="32"/>
          <w:szCs w:val="32"/>
        </w:rPr>
        <w:t xml:space="preserve"> complications of pregnancy.</w:t>
      </w:r>
    </w:p>
    <w:p w:rsidR="003B4474" w:rsidRPr="000B71B5" w:rsidRDefault="00FF3CEC" w:rsidP="00770E00">
      <w:pPr>
        <w:rPr>
          <w:rFonts w:ascii="Myriad Pro" w:hAnsi="Myriad Pro"/>
          <w:sz w:val="32"/>
          <w:szCs w:val="32"/>
        </w:rPr>
      </w:pPr>
      <w:r w:rsidRPr="000B71B5">
        <w:rPr>
          <w:rFonts w:ascii="Myriad Pro" w:hAnsi="Myriad Pro"/>
          <w:sz w:val="32"/>
          <w:szCs w:val="32"/>
        </w:rPr>
        <w:t>These</w:t>
      </w:r>
      <w:r w:rsidR="000101FB" w:rsidRPr="000B71B5">
        <w:rPr>
          <w:rFonts w:ascii="Myriad Pro" w:hAnsi="Myriad Pro"/>
          <w:sz w:val="32"/>
          <w:szCs w:val="32"/>
        </w:rPr>
        <w:t xml:space="preserve"> </w:t>
      </w:r>
      <w:r w:rsidR="00A7160C">
        <w:rPr>
          <w:rFonts w:ascii="Myriad Pro" w:hAnsi="Myriad Pro"/>
          <w:sz w:val="32"/>
          <w:szCs w:val="32"/>
        </w:rPr>
        <w:t>three</w:t>
      </w:r>
      <w:r w:rsidR="000C13A1">
        <w:rPr>
          <w:rFonts w:ascii="Myriad Pro" w:hAnsi="Myriad Pro"/>
          <w:sz w:val="32"/>
          <w:szCs w:val="32"/>
        </w:rPr>
        <w:t xml:space="preserve">-hour, </w:t>
      </w:r>
      <w:r w:rsidRPr="000B71B5">
        <w:rPr>
          <w:rFonts w:ascii="Myriad Pro" w:hAnsi="Myriad Pro"/>
          <w:sz w:val="32"/>
          <w:szCs w:val="32"/>
        </w:rPr>
        <w:t xml:space="preserve">in-person </w:t>
      </w:r>
      <w:r w:rsidR="000101FB" w:rsidRPr="000B71B5">
        <w:rPr>
          <w:rFonts w:ascii="Myriad Pro" w:hAnsi="Myriad Pro"/>
          <w:sz w:val="32"/>
          <w:szCs w:val="32"/>
        </w:rPr>
        <w:t>focus group</w:t>
      </w:r>
      <w:r w:rsidRPr="000B71B5">
        <w:rPr>
          <w:rFonts w:ascii="Myriad Pro" w:hAnsi="Myriad Pro"/>
          <w:sz w:val="32"/>
          <w:szCs w:val="32"/>
        </w:rPr>
        <w:t>s</w:t>
      </w:r>
      <w:r w:rsidR="000101FB" w:rsidRPr="000B71B5">
        <w:rPr>
          <w:rFonts w:ascii="Myriad Pro" w:hAnsi="Myriad Pro"/>
          <w:sz w:val="32"/>
          <w:szCs w:val="32"/>
        </w:rPr>
        <w:t xml:space="preserve"> will take</w:t>
      </w:r>
      <w:r w:rsidRPr="000B71B5">
        <w:rPr>
          <w:rFonts w:ascii="Myriad Pro" w:hAnsi="Myriad Pro"/>
          <w:sz w:val="32"/>
          <w:szCs w:val="32"/>
        </w:rPr>
        <w:t xml:space="preserve"> place in Atlanta, GA</w:t>
      </w:r>
      <w:r w:rsidR="000C13A1">
        <w:rPr>
          <w:rFonts w:ascii="Myriad Pro" w:hAnsi="Myriad Pro"/>
          <w:sz w:val="32"/>
          <w:szCs w:val="32"/>
        </w:rPr>
        <w:t xml:space="preserve">. </w:t>
      </w:r>
      <w:r w:rsidRPr="000B71B5">
        <w:rPr>
          <w:rFonts w:ascii="Myriad Pro" w:hAnsi="Myriad Pro"/>
          <w:sz w:val="32"/>
          <w:szCs w:val="32"/>
        </w:rPr>
        <w:t xml:space="preserve"> </w:t>
      </w:r>
      <w:r w:rsidR="001835D5" w:rsidRPr="000B71B5">
        <w:rPr>
          <w:rFonts w:ascii="Myriad Pro" w:hAnsi="Myriad Pro"/>
          <w:sz w:val="32"/>
          <w:szCs w:val="32"/>
        </w:rPr>
        <w:t xml:space="preserve">Focus group members will </w:t>
      </w:r>
      <w:r w:rsidR="00734260">
        <w:rPr>
          <w:rFonts w:ascii="Myriad Pro" w:hAnsi="Myriad Pro"/>
          <w:sz w:val="32"/>
          <w:szCs w:val="32"/>
        </w:rPr>
        <w:t>receive a</w:t>
      </w:r>
      <w:r w:rsidR="00103F9F">
        <w:rPr>
          <w:rFonts w:ascii="Myriad Pro" w:hAnsi="Myriad Pro"/>
          <w:sz w:val="32"/>
          <w:szCs w:val="32"/>
        </w:rPr>
        <w:t xml:space="preserve"> $75</w:t>
      </w:r>
      <w:r w:rsidR="001835D5" w:rsidRPr="000B71B5">
        <w:rPr>
          <w:rFonts w:ascii="Myriad Pro" w:hAnsi="Myriad Pro"/>
          <w:sz w:val="32"/>
          <w:szCs w:val="32"/>
        </w:rPr>
        <w:t xml:space="preserve">.00 </w:t>
      </w:r>
      <w:r w:rsidR="00103F9F">
        <w:rPr>
          <w:rFonts w:ascii="Myriad Pro" w:hAnsi="Myriad Pro"/>
          <w:sz w:val="32"/>
          <w:szCs w:val="32"/>
        </w:rPr>
        <w:t xml:space="preserve">cash </w:t>
      </w:r>
      <w:r w:rsidR="00734260">
        <w:rPr>
          <w:rFonts w:ascii="Myriad Pro" w:hAnsi="Myriad Pro"/>
          <w:sz w:val="32"/>
          <w:szCs w:val="32"/>
        </w:rPr>
        <w:t xml:space="preserve">gift card as a token of appreciation of their time. </w:t>
      </w:r>
      <w:r w:rsidR="001835D5" w:rsidRPr="000B71B5">
        <w:rPr>
          <w:rFonts w:ascii="Myriad Pro" w:hAnsi="Myriad Pro"/>
          <w:sz w:val="32"/>
          <w:szCs w:val="32"/>
        </w:rPr>
        <w:t xml:space="preserve"> </w:t>
      </w:r>
    </w:p>
    <w:p w:rsidR="000101FB" w:rsidRPr="006151AC" w:rsidRDefault="000101FB" w:rsidP="000101FB">
      <w:pPr>
        <w:rPr>
          <w:rFonts w:ascii="Myriad Pro" w:hAnsi="Myriad Pro" w:cstheme="minorHAnsi"/>
          <w:sz w:val="8"/>
          <w:szCs w:val="8"/>
        </w:rPr>
      </w:pPr>
    </w:p>
    <w:p w:rsidR="00005E28" w:rsidRPr="00DE79C4" w:rsidRDefault="00005E28" w:rsidP="000B71B5">
      <w:pPr>
        <w:pStyle w:val="Style1"/>
        <w:rPr>
          <w:sz w:val="8"/>
          <w:szCs w:val="8"/>
        </w:rPr>
      </w:pPr>
    </w:p>
    <w:p w:rsidR="00770E00" w:rsidRPr="000B71B5" w:rsidRDefault="00770E00" w:rsidP="00005E28">
      <w:pPr>
        <w:pStyle w:val="Style1"/>
      </w:pPr>
      <w:r w:rsidRPr="000B71B5">
        <w:t xml:space="preserve">To learn more about the focus groups and to </w:t>
      </w:r>
      <w:r w:rsidR="00734260">
        <w:t>see if you’re eligible</w:t>
      </w:r>
      <w:r w:rsidRPr="000B71B5">
        <w:t xml:space="preserve"> to participate, </w:t>
      </w:r>
      <w:r w:rsidRPr="00005E28">
        <w:t>please</w:t>
      </w:r>
      <w:r w:rsidRPr="000B71B5">
        <w:t xml:space="preserve"> email [INSERT EMAIL] or call [INSERT PHONE NUMBER]. </w:t>
      </w:r>
    </w:p>
    <w:p w:rsidR="00005E28" w:rsidRPr="00DE79C4" w:rsidRDefault="00005E28" w:rsidP="00005E28">
      <w:pPr>
        <w:pStyle w:val="Style1"/>
        <w:jc w:val="left"/>
        <w:rPr>
          <w:sz w:val="8"/>
          <w:szCs w:val="8"/>
        </w:rPr>
      </w:pPr>
    </w:p>
    <w:sectPr w:rsidR="00005E28" w:rsidRPr="00DE79C4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82"/>
    <w:rsid w:val="00005E28"/>
    <w:rsid w:val="000101FB"/>
    <w:rsid w:val="00053DE1"/>
    <w:rsid w:val="00092DCB"/>
    <w:rsid w:val="000B71B5"/>
    <w:rsid w:val="000C13A1"/>
    <w:rsid w:val="00103F9F"/>
    <w:rsid w:val="001212EE"/>
    <w:rsid w:val="00163082"/>
    <w:rsid w:val="001835D5"/>
    <w:rsid w:val="001C1370"/>
    <w:rsid w:val="002C1121"/>
    <w:rsid w:val="002D6C59"/>
    <w:rsid w:val="00343BFC"/>
    <w:rsid w:val="003655D5"/>
    <w:rsid w:val="003B4474"/>
    <w:rsid w:val="00444676"/>
    <w:rsid w:val="00460529"/>
    <w:rsid w:val="00480041"/>
    <w:rsid w:val="00482173"/>
    <w:rsid w:val="005D5544"/>
    <w:rsid w:val="005E02D3"/>
    <w:rsid w:val="006151AC"/>
    <w:rsid w:val="00627158"/>
    <w:rsid w:val="00667880"/>
    <w:rsid w:val="00692476"/>
    <w:rsid w:val="006B14F8"/>
    <w:rsid w:val="0070115F"/>
    <w:rsid w:val="00706AFB"/>
    <w:rsid w:val="0072010B"/>
    <w:rsid w:val="00734260"/>
    <w:rsid w:val="00770E00"/>
    <w:rsid w:val="00791E9E"/>
    <w:rsid w:val="007A5B6E"/>
    <w:rsid w:val="00817762"/>
    <w:rsid w:val="00843D49"/>
    <w:rsid w:val="009B0511"/>
    <w:rsid w:val="009F4685"/>
    <w:rsid w:val="00A35FE0"/>
    <w:rsid w:val="00A42B72"/>
    <w:rsid w:val="00A7160C"/>
    <w:rsid w:val="00A84694"/>
    <w:rsid w:val="00C104E9"/>
    <w:rsid w:val="00C3573A"/>
    <w:rsid w:val="00C8304D"/>
    <w:rsid w:val="00CA3005"/>
    <w:rsid w:val="00CB02C7"/>
    <w:rsid w:val="00CE3D1D"/>
    <w:rsid w:val="00D26908"/>
    <w:rsid w:val="00DE79C4"/>
    <w:rsid w:val="00EA72A8"/>
    <w:rsid w:val="00FC70C6"/>
    <w:rsid w:val="00FE5978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6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3DE1"/>
    <w:pPr>
      <w:shd w:val="clear" w:color="auto" w:fill="1F4E79" w:themeFill="accent1" w:themeFillShade="80"/>
      <w:jc w:val="center"/>
    </w:pPr>
    <w:rPr>
      <w:rFonts w:cstheme="minorHAnsi"/>
      <w:b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53DE1"/>
    <w:rPr>
      <w:rFonts w:cstheme="minorHAnsi"/>
      <w:b/>
      <w:color w:val="FFFFFF" w:themeColor="background1"/>
      <w:sz w:val="48"/>
      <w:szCs w:val="48"/>
      <w:shd w:val="clear" w:color="auto" w:fill="1F4E79" w:themeFill="accent1" w:themeFillShade="80"/>
    </w:rPr>
  </w:style>
  <w:style w:type="table" w:styleId="TableGrid">
    <w:name w:val="Table Grid"/>
    <w:basedOn w:val="TableNormal"/>
    <w:uiPriority w:val="39"/>
    <w:rsid w:val="00A8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005E28"/>
    <w:pPr>
      <w:shd w:val="clear" w:color="auto" w:fill="1F4E79"/>
      <w:jc w:val="center"/>
    </w:pPr>
    <w:rPr>
      <w:rFonts w:ascii="Myriad Pro" w:hAnsi="Myriad Pro"/>
      <w:color w:val="FFFFFF" w:themeColor="background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6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3DE1"/>
    <w:pPr>
      <w:shd w:val="clear" w:color="auto" w:fill="1F4E79" w:themeFill="accent1" w:themeFillShade="80"/>
      <w:jc w:val="center"/>
    </w:pPr>
    <w:rPr>
      <w:rFonts w:cstheme="minorHAnsi"/>
      <w:b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53DE1"/>
    <w:rPr>
      <w:rFonts w:cstheme="minorHAnsi"/>
      <w:b/>
      <w:color w:val="FFFFFF" w:themeColor="background1"/>
      <w:sz w:val="48"/>
      <w:szCs w:val="48"/>
      <w:shd w:val="clear" w:color="auto" w:fill="1F4E79" w:themeFill="accent1" w:themeFillShade="80"/>
    </w:rPr>
  </w:style>
  <w:style w:type="table" w:styleId="TableGrid">
    <w:name w:val="Table Grid"/>
    <w:basedOn w:val="TableNormal"/>
    <w:uiPriority w:val="39"/>
    <w:rsid w:val="00A8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005E28"/>
    <w:pPr>
      <w:shd w:val="clear" w:color="auto" w:fill="1F4E79"/>
      <w:jc w:val="center"/>
    </w:pPr>
    <w:rPr>
      <w:rFonts w:ascii="Myriad Pro" w:hAnsi="Myriad Pro"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A9FE-3FE1-4060-8D05-8446C997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Garcia-Williams, Amanda (CDC/OID/NCEZID)</dc:creator>
  <cp:keywords/>
  <dc:description/>
  <cp:lastModifiedBy>SYSTEM</cp:lastModifiedBy>
  <cp:revision>2</cp:revision>
  <dcterms:created xsi:type="dcterms:W3CDTF">2019-07-22T20:36:00Z</dcterms:created>
  <dcterms:modified xsi:type="dcterms:W3CDTF">2019-07-22T20:36:00Z</dcterms:modified>
</cp:coreProperties>
</file>