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26E1" w:rsidR="00480FBD" w:rsidP="009C3D28" w:rsidRDefault="00C95C03" w14:paraId="73B080D7" w14:textId="10B96679">
      <w:pPr>
        <w:rPr>
          <w:rFonts w:asciiTheme="minorHAnsi" w:hAnsiTheme="minorHAnsi" w:cstheme="minorHAnsi"/>
          <w:b/>
        </w:rPr>
      </w:pPr>
      <w:bookmarkStart w:name="_GoBack" w:id="0"/>
      <w:bookmarkEnd w:id="0"/>
      <w:r w:rsidRPr="00F226E1">
        <w:rPr>
          <w:rFonts w:asciiTheme="minorHAnsi" w:hAnsiTheme="minorHAnsi" w:cstheme="minorHAnsi"/>
          <w:b/>
        </w:rPr>
        <w:t xml:space="preserve">PROVIDER MESSAGE STATEMENTS </w:t>
      </w:r>
    </w:p>
    <w:p w:rsidR="00604DA0" w:rsidP="009C3D28" w:rsidRDefault="00604DA0" w14:paraId="2F209DAD" w14:textId="77777777">
      <w:pPr>
        <w:rPr>
          <w:rFonts w:asciiTheme="minorHAnsi" w:hAnsiTheme="minorHAnsi" w:cstheme="minorHAnsi"/>
          <w:b/>
        </w:rPr>
      </w:pPr>
    </w:p>
    <w:p w:rsidRPr="00F226E1" w:rsidR="00F86BAC" w:rsidP="009C3D28" w:rsidRDefault="00BC0EA9" w14:paraId="220C67CB" w14:textId="0BDD2BB4">
      <w:pPr>
        <w:rPr>
          <w:rFonts w:asciiTheme="minorHAnsi" w:hAnsiTheme="minorHAnsi" w:cstheme="minorHAnsi"/>
          <w:b/>
          <w:i/>
        </w:rPr>
      </w:pPr>
      <w:r>
        <w:rPr>
          <w:rFonts w:asciiTheme="minorHAnsi" w:hAnsiTheme="minorHAnsi" w:cstheme="minorHAnsi"/>
          <w:b/>
        </w:rPr>
        <w:t>*</w:t>
      </w:r>
      <w:r w:rsidRPr="00F226E1" w:rsidR="00524D18">
        <w:rPr>
          <w:rFonts w:asciiTheme="minorHAnsi" w:hAnsiTheme="minorHAnsi" w:cstheme="minorHAnsi"/>
          <w:b/>
        </w:rPr>
        <w:t xml:space="preserve">Category: </w:t>
      </w:r>
      <w:r w:rsidRPr="00F226E1" w:rsidR="00196BA6">
        <w:rPr>
          <w:rFonts w:asciiTheme="minorHAnsi" w:hAnsiTheme="minorHAnsi" w:cstheme="minorHAnsi"/>
          <w:b/>
        </w:rPr>
        <w:t xml:space="preserve">Awareness / Knowledge / Importance </w:t>
      </w:r>
      <w:r w:rsidR="00196BA6">
        <w:rPr>
          <w:rFonts w:asciiTheme="minorHAnsi" w:hAnsiTheme="minorHAnsi" w:cstheme="minorHAnsi"/>
          <w:b/>
        </w:rPr>
        <w:t xml:space="preserve">– </w:t>
      </w:r>
      <w:r w:rsidRPr="00F226E1" w:rsidR="00F86BAC">
        <w:rPr>
          <w:rFonts w:asciiTheme="minorHAnsi" w:hAnsiTheme="minorHAnsi" w:cstheme="minorHAnsi"/>
          <w:b/>
        </w:rPr>
        <w:t>What You Should Know</w:t>
      </w:r>
    </w:p>
    <w:p w:rsidRPr="00F226E1" w:rsidR="004E1700" w:rsidP="009C3D28" w:rsidRDefault="00F226E1" w14:paraId="73A350B3" w14:textId="4DD0D4BB">
      <w:pPr>
        <w:rPr>
          <w:rFonts w:asciiTheme="minorHAnsi" w:hAnsiTheme="minorHAnsi" w:cstheme="minorHAnsi"/>
          <w:b/>
          <w:i/>
        </w:rPr>
      </w:pPr>
      <w:r w:rsidRPr="00F226E1">
        <w:rPr>
          <w:rFonts w:asciiTheme="minorHAnsi" w:hAnsiTheme="minorHAnsi" w:cstheme="minorHAnsi"/>
          <w:b/>
          <w:i/>
        </w:rPr>
        <w:t>Testing Element(s)</w:t>
      </w:r>
      <w:r w:rsidRPr="00F226E1">
        <w:rPr>
          <w:rFonts w:asciiTheme="minorHAnsi" w:hAnsiTheme="minorHAnsi" w:cstheme="minorHAnsi"/>
          <w:i/>
        </w:rPr>
        <w:t xml:space="preserve">: </w:t>
      </w:r>
      <w:r w:rsidRPr="00F226E1" w:rsidR="004B5F0B">
        <w:rPr>
          <w:rFonts w:asciiTheme="minorHAnsi" w:hAnsiTheme="minorHAnsi" w:cstheme="minorHAnsi"/>
          <w:i/>
        </w:rPr>
        <w:t xml:space="preserve">Understanding of TB; </w:t>
      </w:r>
      <w:r w:rsidRPr="00F226E1" w:rsidR="000D4F19">
        <w:rPr>
          <w:rFonts w:asciiTheme="minorHAnsi" w:hAnsiTheme="minorHAnsi" w:cstheme="minorHAnsi"/>
          <w:i/>
        </w:rPr>
        <w:t>most</w:t>
      </w:r>
      <w:r w:rsidRPr="00F226E1" w:rsidR="004E1700">
        <w:rPr>
          <w:rFonts w:asciiTheme="minorHAnsi" w:hAnsiTheme="minorHAnsi" w:cstheme="minorHAnsi"/>
          <w:i/>
        </w:rPr>
        <w:t xml:space="preserve"> compelling or critical messages (using rating scale)</w:t>
      </w:r>
    </w:p>
    <w:p w:rsidRPr="00F226E1" w:rsidR="00D45183" w:rsidP="00B86B34" w:rsidRDefault="00D45183" w14:paraId="635518E3" w14:textId="764B8793">
      <w:pPr>
        <w:pStyle w:val="ListParagraph"/>
        <w:numPr>
          <w:ilvl w:val="0"/>
          <w:numId w:val="42"/>
        </w:numPr>
        <w:textAlignment w:val="center"/>
        <w:rPr>
          <w:rFonts w:eastAsia="Times New Roman" w:asciiTheme="minorHAnsi" w:hAnsiTheme="minorHAnsi"/>
        </w:rPr>
      </w:pPr>
      <w:r w:rsidRPr="00F226E1">
        <w:rPr>
          <w:rFonts w:eastAsia="Times New Roman" w:asciiTheme="minorHAnsi" w:hAnsiTheme="minorHAnsi"/>
        </w:rPr>
        <w:t>Tuberculosis (TB) remains an important preventable disease in the United States. It is a contagious airborne disease and can be deadly.</w:t>
      </w:r>
    </w:p>
    <w:p w:rsidRPr="00F226E1" w:rsidR="00D45183" w:rsidP="00B86B34" w:rsidRDefault="00C06789" w14:paraId="2AE285C2" w14:textId="09EF4545">
      <w:pPr>
        <w:pStyle w:val="ListParagraph"/>
        <w:numPr>
          <w:ilvl w:val="0"/>
          <w:numId w:val="42"/>
        </w:numPr>
        <w:textAlignment w:val="center"/>
        <w:rPr>
          <w:rFonts w:eastAsia="Times New Roman" w:asciiTheme="minorHAnsi" w:hAnsiTheme="minorHAnsi"/>
        </w:rPr>
      </w:pPr>
      <w:r>
        <w:t>Ending TB in the United States requires maintaining and strengthening current TB control priorities while increasing efforts to identify and treat latent TB infection among high-risk populations</w:t>
      </w:r>
      <w:r w:rsidRPr="00F226E1" w:rsidR="00D45183">
        <w:rPr>
          <w:rFonts w:eastAsia="Times New Roman" w:asciiTheme="minorHAnsi" w:hAnsiTheme="minorHAnsi"/>
        </w:rPr>
        <w:t xml:space="preserve">. </w:t>
      </w:r>
    </w:p>
    <w:p w:rsidRPr="00F226E1" w:rsidR="00D45183" w:rsidP="00B86B34" w:rsidRDefault="003542D8" w14:paraId="4F321DEC" w14:textId="59AF3699">
      <w:pPr>
        <w:pStyle w:val="ListParagraph"/>
        <w:numPr>
          <w:ilvl w:val="0"/>
          <w:numId w:val="42"/>
        </w:numPr>
        <w:textAlignment w:val="center"/>
        <w:rPr>
          <w:rFonts w:eastAsia="Times New Roman" w:asciiTheme="minorHAnsi" w:hAnsiTheme="minorHAnsi"/>
        </w:rPr>
      </w:pPr>
      <w:r w:rsidRPr="00F226E1">
        <w:rPr>
          <w:rFonts w:eastAsia="Times New Roman" w:asciiTheme="minorHAnsi" w:hAnsiTheme="minorHAnsi"/>
        </w:rPr>
        <w:t xml:space="preserve">Centers for Disease Control and Prevention (CDC) </w:t>
      </w:r>
      <w:r w:rsidRPr="00F226E1" w:rsidR="00D45183">
        <w:rPr>
          <w:rFonts w:eastAsia="Times New Roman" w:asciiTheme="minorHAnsi" w:hAnsiTheme="minorHAnsi"/>
        </w:rPr>
        <w:t xml:space="preserve">estimates that there are 13 million people in the United States who have </w:t>
      </w:r>
      <w:r w:rsidRPr="00F226E1" w:rsidR="009B7FDD">
        <w:rPr>
          <w:rFonts w:eastAsia="Times New Roman" w:asciiTheme="minorHAnsi" w:hAnsiTheme="minorHAnsi"/>
        </w:rPr>
        <w:t>latent tuberculosis infection (LTBI)</w:t>
      </w:r>
      <w:r w:rsidRPr="00F226E1" w:rsidR="00D45183">
        <w:rPr>
          <w:rFonts w:eastAsia="Times New Roman" w:asciiTheme="minorHAnsi" w:hAnsiTheme="minorHAnsi"/>
        </w:rPr>
        <w:t xml:space="preserve"> but don’t know it. </w:t>
      </w:r>
    </w:p>
    <w:p w:rsidRPr="00F226E1" w:rsidR="00B61BE7" w:rsidP="00B86B34" w:rsidRDefault="00D45183" w14:paraId="6C52FE0D" w14:textId="77777777">
      <w:pPr>
        <w:pStyle w:val="ListParagraph"/>
        <w:numPr>
          <w:ilvl w:val="0"/>
          <w:numId w:val="42"/>
        </w:numPr>
        <w:textAlignment w:val="center"/>
        <w:rPr>
          <w:rFonts w:eastAsia="Times New Roman" w:asciiTheme="minorHAnsi" w:hAnsiTheme="minorHAnsi"/>
        </w:rPr>
      </w:pPr>
      <w:r w:rsidRPr="00F226E1">
        <w:rPr>
          <w:rFonts w:eastAsia="Times New Roman" w:asciiTheme="minorHAnsi" w:hAnsiTheme="minorHAnsi"/>
          <w:i/>
        </w:rPr>
        <w:t>Mycobacterium tuberculosis</w:t>
      </w:r>
      <w:r w:rsidRPr="00F226E1" w:rsidR="00B61BE7">
        <w:rPr>
          <w:rFonts w:eastAsia="Times New Roman" w:asciiTheme="minorHAnsi" w:hAnsiTheme="minorHAnsi"/>
        </w:rPr>
        <w:t xml:space="preserve"> </w:t>
      </w:r>
      <w:r w:rsidRPr="00F226E1">
        <w:rPr>
          <w:rFonts w:eastAsia="Times New Roman" w:asciiTheme="minorHAnsi" w:hAnsiTheme="minorHAnsi"/>
        </w:rPr>
        <w:t xml:space="preserve">can live in the body for decades without signs or symptoms, but can become active without notice. </w:t>
      </w:r>
    </w:p>
    <w:p w:rsidRPr="00F226E1" w:rsidR="00461DEF" w:rsidP="00B86B34" w:rsidRDefault="00B61BE7" w14:paraId="69CF927D" w14:textId="23FD7CA7">
      <w:pPr>
        <w:pStyle w:val="ListParagraph"/>
        <w:numPr>
          <w:ilvl w:val="0"/>
          <w:numId w:val="42"/>
        </w:numPr>
        <w:textAlignment w:val="center"/>
        <w:rPr>
          <w:rFonts w:eastAsia="Times New Roman" w:asciiTheme="minorHAnsi" w:hAnsiTheme="minorHAnsi"/>
        </w:rPr>
      </w:pPr>
      <w:r w:rsidRPr="00F226E1">
        <w:rPr>
          <w:rFonts w:eastAsia="Times New Roman" w:asciiTheme="minorHAnsi" w:hAnsiTheme="minorHAnsi"/>
        </w:rPr>
        <w:t xml:space="preserve">For patients who test positive for </w:t>
      </w:r>
      <w:r w:rsidRPr="00F226E1" w:rsidR="00B86B34">
        <w:rPr>
          <w:rFonts w:eastAsia="Times New Roman" w:asciiTheme="minorHAnsi" w:hAnsiTheme="minorHAnsi"/>
        </w:rPr>
        <w:t>latent tuberculosis infection (LTBI)</w:t>
      </w:r>
      <w:r w:rsidRPr="00F226E1">
        <w:rPr>
          <w:rFonts w:eastAsia="Times New Roman" w:asciiTheme="minorHAnsi" w:hAnsiTheme="minorHAnsi"/>
        </w:rPr>
        <w:t xml:space="preserve">, shorter and more convenient treatments are now available that may improve the likelihood of treatment adherence.   </w:t>
      </w:r>
    </w:p>
    <w:p w:rsidRPr="00F226E1" w:rsidR="00B61BE7" w:rsidP="00B61BE7" w:rsidRDefault="00B61BE7" w14:paraId="3CC2EE6B" w14:textId="77777777">
      <w:pPr>
        <w:ind w:left="540"/>
        <w:textAlignment w:val="center"/>
        <w:rPr>
          <w:rFonts w:eastAsia="Times New Roman" w:asciiTheme="minorHAnsi" w:hAnsiTheme="minorHAnsi"/>
        </w:rPr>
      </w:pPr>
    </w:p>
    <w:p w:rsidRPr="00F226E1" w:rsidR="00F86BAC" w:rsidP="00F86BAC" w:rsidRDefault="00BC0EA9" w14:paraId="6CE5E287" w14:textId="3EE24CB1">
      <w:pPr>
        <w:rPr>
          <w:rFonts w:asciiTheme="minorHAnsi" w:hAnsiTheme="minorHAnsi" w:cstheme="minorHAnsi"/>
          <w:b/>
        </w:rPr>
      </w:pPr>
      <w:r>
        <w:rPr>
          <w:rFonts w:asciiTheme="minorHAnsi" w:hAnsiTheme="minorHAnsi" w:cstheme="minorHAnsi"/>
          <w:b/>
        </w:rPr>
        <w:t>*</w:t>
      </w:r>
      <w:r w:rsidRPr="00F226E1" w:rsidR="00E32E26">
        <w:rPr>
          <w:rFonts w:asciiTheme="minorHAnsi" w:hAnsiTheme="minorHAnsi" w:cstheme="minorHAnsi"/>
          <w:b/>
        </w:rPr>
        <w:t xml:space="preserve">Category: </w:t>
      </w:r>
      <w:r w:rsidRPr="00F226E1" w:rsidR="00196BA6">
        <w:rPr>
          <w:rFonts w:asciiTheme="minorHAnsi" w:hAnsiTheme="minorHAnsi" w:cstheme="minorHAnsi"/>
          <w:b/>
        </w:rPr>
        <w:t xml:space="preserve">Relevance to You &amp; Your Patients </w:t>
      </w:r>
      <w:r w:rsidR="00196BA6">
        <w:rPr>
          <w:rFonts w:asciiTheme="minorHAnsi" w:hAnsiTheme="minorHAnsi" w:cstheme="minorHAnsi"/>
          <w:b/>
        </w:rPr>
        <w:t>– Why You Should Care</w:t>
      </w:r>
    </w:p>
    <w:p w:rsidRPr="00604DA0" w:rsidR="00B86B34" w:rsidP="00F86BAC" w:rsidRDefault="00F226E1" w14:paraId="35C86B6A" w14:textId="4601BE97">
      <w:pPr>
        <w:rPr>
          <w:rFonts w:asciiTheme="minorHAnsi" w:hAnsiTheme="minorHAnsi" w:cstheme="minorHAnsi"/>
          <w:b/>
          <w:i/>
        </w:rPr>
      </w:pPr>
      <w:r w:rsidRPr="00F226E1">
        <w:rPr>
          <w:rFonts w:asciiTheme="minorHAnsi" w:hAnsiTheme="minorHAnsi" w:cstheme="minorHAnsi"/>
          <w:b/>
          <w:i/>
        </w:rPr>
        <w:t>Testing Element(s)</w:t>
      </w:r>
      <w:r w:rsidRPr="00F226E1">
        <w:rPr>
          <w:rFonts w:asciiTheme="minorHAnsi" w:hAnsiTheme="minorHAnsi" w:cstheme="minorHAnsi"/>
          <w:i/>
        </w:rPr>
        <w:t xml:space="preserve">: </w:t>
      </w:r>
      <w:r w:rsidRPr="00604DA0" w:rsidR="00B86B34">
        <w:rPr>
          <w:rFonts w:asciiTheme="minorHAnsi" w:hAnsiTheme="minorHAnsi" w:cstheme="minorHAnsi"/>
          <w:i/>
        </w:rPr>
        <w:t>Most compelling or critical messages (using rating scale)</w:t>
      </w:r>
    </w:p>
    <w:p w:rsidRPr="00F226E1" w:rsidR="00B61BE7" w:rsidP="00B61BE7" w:rsidRDefault="00B61BE7" w14:paraId="12BEA44D" w14:textId="7EF92C38">
      <w:pPr>
        <w:pStyle w:val="ListParagraph"/>
        <w:numPr>
          <w:ilvl w:val="0"/>
          <w:numId w:val="25"/>
        </w:numPr>
        <w:rPr>
          <w:rFonts w:asciiTheme="minorHAnsi" w:hAnsiTheme="minorHAnsi" w:cstheme="minorHAnsi"/>
          <w:bCs/>
        </w:rPr>
      </w:pPr>
      <w:r w:rsidRPr="00F226E1">
        <w:rPr>
          <w:rFonts w:asciiTheme="minorHAnsi" w:hAnsiTheme="minorHAnsi" w:cstheme="minorHAnsi"/>
          <w:bCs/>
        </w:rPr>
        <w:t xml:space="preserve">Many patients do not know they are at risk for </w:t>
      </w:r>
      <w:r w:rsidRPr="00F226E1" w:rsidR="001556ED">
        <w:rPr>
          <w:rFonts w:asciiTheme="minorHAnsi" w:hAnsiTheme="minorHAnsi" w:cstheme="minorHAnsi"/>
          <w:bCs/>
        </w:rPr>
        <w:t xml:space="preserve">tuberculosis (TB) </w:t>
      </w:r>
      <w:r w:rsidRPr="00F226E1">
        <w:rPr>
          <w:rFonts w:asciiTheme="minorHAnsi" w:hAnsiTheme="minorHAnsi" w:cstheme="minorHAnsi"/>
          <w:bCs/>
        </w:rPr>
        <w:t xml:space="preserve">or believe they are no longer at risk because of a prior TB vaccination. </w:t>
      </w:r>
    </w:p>
    <w:p w:rsidR="00B61BE7" w:rsidP="00B86B34" w:rsidRDefault="00B86B34" w14:paraId="36B1EC46" w14:textId="7C91DD35">
      <w:pPr>
        <w:pStyle w:val="ListParagraph"/>
        <w:numPr>
          <w:ilvl w:val="1"/>
          <w:numId w:val="25"/>
        </w:numPr>
        <w:rPr>
          <w:rFonts w:asciiTheme="minorHAnsi" w:hAnsiTheme="minorHAnsi" w:cstheme="minorHAnsi"/>
        </w:rPr>
      </w:pPr>
      <w:r w:rsidRPr="00F226E1">
        <w:rPr>
          <w:rFonts w:asciiTheme="minorHAnsi" w:hAnsiTheme="minorHAnsi" w:cstheme="minorHAnsi"/>
        </w:rPr>
        <w:t>The Bacille Calmette-Guérin (BCG) vaccine is not widely used in the United States, but it is often given to infants and small children in other countries where TB is common to protect them against TB. T</w:t>
      </w:r>
      <w:r w:rsidRPr="00F226E1" w:rsidR="00B61BE7">
        <w:rPr>
          <w:rFonts w:asciiTheme="minorHAnsi" w:hAnsiTheme="minorHAnsi" w:cstheme="minorHAnsi"/>
          <w:bCs/>
        </w:rPr>
        <w:t>h</w:t>
      </w:r>
      <w:r w:rsidRPr="00F226E1">
        <w:rPr>
          <w:rFonts w:asciiTheme="minorHAnsi" w:hAnsiTheme="minorHAnsi" w:cstheme="minorHAnsi"/>
          <w:bCs/>
        </w:rPr>
        <w:t>is protection</w:t>
      </w:r>
      <w:r w:rsidRPr="00F226E1" w:rsidR="00B61BE7">
        <w:rPr>
          <w:rFonts w:asciiTheme="minorHAnsi" w:hAnsiTheme="minorHAnsi" w:cstheme="minorHAnsi"/>
          <w:bCs/>
        </w:rPr>
        <w:t xml:space="preserve"> </w:t>
      </w:r>
      <w:r w:rsidRPr="00F226E1" w:rsidR="00B61BE7">
        <w:rPr>
          <w:rFonts w:asciiTheme="minorHAnsi" w:hAnsiTheme="minorHAnsi" w:cstheme="minorHAnsi"/>
        </w:rPr>
        <w:t>weakens over time</w:t>
      </w:r>
      <w:r w:rsidRPr="00F226E1" w:rsidR="001556ED">
        <w:rPr>
          <w:rFonts w:asciiTheme="minorHAnsi" w:hAnsiTheme="minorHAnsi" w:cstheme="minorHAnsi"/>
        </w:rPr>
        <w:t>.</w:t>
      </w:r>
    </w:p>
    <w:p w:rsidR="00C06789" w:rsidP="00C06789" w:rsidRDefault="00C06789" w14:paraId="02E03152" w14:textId="60E6DAE0">
      <w:pPr>
        <w:pStyle w:val="ListParagraph"/>
        <w:numPr>
          <w:ilvl w:val="0"/>
          <w:numId w:val="25"/>
        </w:numPr>
        <w:rPr>
          <w:rFonts w:asciiTheme="minorHAnsi" w:hAnsiTheme="minorHAnsi" w:cstheme="minorHAnsi"/>
        </w:rPr>
      </w:pPr>
      <w:r>
        <w:rPr>
          <w:rFonts w:asciiTheme="minorHAnsi" w:hAnsiTheme="minorHAnsi" w:cstheme="minorHAnsi"/>
        </w:rPr>
        <w:t>TB disease in the United States is most common among people born in countries where TB disease is more common.</w:t>
      </w:r>
    </w:p>
    <w:p w:rsidRPr="00C06789" w:rsidR="00C06789" w:rsidP="00C06789" w:rsidRDefault="00C06789" w14:paraId="1367A3BC" w14:textId="1201F5A2">
      <w:pPr>
        <w:pStyle w:val="ListParagraph"/>
        <w:numPr>
          <w:ilvl w:val="1"/>
          <w:numId w:val="25"/>
        </w:numPr>
        <w:rPr>
          <w:rFonts w:asciiTheme="minorHAnsi" w:hAnsiTheme="minorHAnsi" w:cstheme="minorHAnsi"/>
          <w:bCs/>
        </w:rPr>
      </w:pPr>
      <w:r w:rsidRPr="00F226E1">
        <w:rPr>
          <w:rFonts w:asciiTheme="minorHAnsi" w:hAnsiTheme="minorHAnsi" w:cstheme="minorHAnsi"/>
          <w:bCs/>
        </w:rPr>
        <w:t>More than 9 in 10 tuberculosis (TB) cases among non-U.S.-born persons in the United States are due to activation</w:t>
      </w:r>
      <w:r w:rsidR="00E70097">
        <w:rPr>
          <w:rFonts w:asciiTheme="minorHAnsi" w:hAnsiTheme="minorHAnsi" w:cstheme="minorHAnsi"/>
          <w:bCs/>
        </w:rPr>
        <w:t xml:space="preserve"> of long-standing</w:t>
      </w:r>
      <w:r w:rsidRPr="00F226E1">
        <w:rPr>
          <w:rFonts w:asciiTheme="minorHAnsi" w:hAnsiTheme="minorHAnsi" w:cstheme="minorHAnsi"/>
          <w:bCs/>
        </w:rPr>
        <w:t xml:space="preserve"> latent tuberculosis infection (LTBI). </w:t>
      </w:r>
    </w:p>
    <w:p w:rsidRPr="00F226E1" w:rsidR="00B61BE7" w:rsidP="00B61BE7" w:rsidRDefault="00B61BE7" w14:paraId="62C20C26" w14:textId="38C2B880">
      <w:pPr>
        <w:pStyle w:val="ListParagraph"/>
        <w:numPr>
          <w:ilvl w:val="0"/>
          <w:numId w:val="25"/>
        </w:numPr>
        <w:rPr>
          <w:rFonts w:asciiTheme="minorHAnsi" w:hAnsiTheme="minorHAnsi" w:cstheme="minorHAnsi"/>
          <w:bCs/>
        </w:rPr>
      </w:pPr>
      <w:r w:rsidRPr="00F226E1">
        <w:rPr>
          <w:rFonts w:asciiTheme="minorHAnsi" w:hAnsiTheme="minorHAnsi" w:cstheme="minorHAnsi"/>
          <w:bCs/>
        </w:rPr>
        <w:t xml:space="preserve">Because latent tuberculosis infection (LTBI) can become active and contagious without notice, patients can become very sick and may unknowingly pass it to others, including friends, family or health care workers. </w:t>
      </w:r>
    </w:p>
    <w:p w:rsidRPr="00F226E1" w:rsidR="00B61BE7" w:rsidP="001556ED" w:rsidRDefault="00B61BE7" w14:paraId="75C9536F" w14:textId="232194A5">
      <w:pPr>
        <w:pStyle w:val="ListParagraph"/>
        <w:numPr>
          <w:ilvl w:val="1"/>
          <w:numId w:val="25"/>
        </w:numPr>
        <w:rPr>
          <w:rFonts w:asciiTheme="minorHAnsi" w:hAnsiTheme="minorHAnsi" w:cstheme="minorHAnsi"/>
          <w:bCs/>
        </w:rPr>
      </w:pPr>
      <w:r w:rsidRPr="00F226E1">
        <w:rPr>
          <w:rFonts w:asciiTheme="minorHAnsi" w:hAnsiTheme="minorHAnsi" w:cstheme="minorHAnsi"/>
          <w:bCs/>
        </w:rPr>
        <w:t xml:space="preserve">Without treatment, 1 in 10 people with </w:t>
      </w:r>
      <w:r w:rsidRPr="00F226E1" w:rsidR="009B7FDD">
        <w:rPr>
          <w:rFonts w:asciiTheme="minorHAnsi" w:hAnsiTheme="minorHAnsi" w:cstheme="minorHAnsi"/>
          <w:bCs/>
        </w:rPr>
        <w:t>latent tuberculosis infection (LTBI)</w:t>
      </w:r>
      <w:r w:rsidRPr="00F226E1">
        <w:rPr>
          <w:rFonts w:asciiTheme="minorHAnsi" w:hAnsiTheme="minorHAnsi" w:cstheme="minorHAnsi"/>
          <w:bCs/>
        </w:rPr>
        <w:t xml:space="preserve"> will get sick in the future. </w:t>
      </w:r>
    </w:p>
    <w:p w:rsidRPr="00F226E1" w:rsidR="00B61BE7" w:rsidP="00B61BE7" w:rsidRDefault="00B61BE7" w14:paraId="63F6E10C" w14:textId="7F7E9FB6">
      <w:pPr>
        <w:pStyle w:val="ListParagraph"/>
        <w:numPr>
          <w:ilvl w:val="0"/>
          <w:numId w:val="25"/>
        </w:numPr>
        <w:rPr>
          <w:rFonts w:asciiTheme="minorHAnsi" w:hAnsiTheme="minorHAnsi" w:cstheme="minorHAnsi"/>
          <w:bCs/>
        </w:rPr>
      </w:pPr>
      <w:r w:rsidRPr="00F226E1">
        <w:rPr>
          <w:rFonts w:asciiTheme="minorHAnsi" w:hAnsiTheme="minorHAnsi" w:cstheme="minorHAnsi"/>
          <w:bCs/>
        </w:rPr>
        <w:t xml:space="preserve">Patients in at-risk groups may be hesitant to get tested for </w:t>
      </w:r>
      <w:r w:rsidRPr="00F226E1" w:rsidR="001556ED">
        <w:rPr>
          <w:rFonts w:asciiTheme="minorHAnsi" w:hAnsiTheme="minorHAnsi" w:cstheme="minorHAnsi"/>
          <w:bCs/>
        </w:rPr>
        <w:t xml:space="preserve">tuberculosis (TB) </w:t>
      </w:r>
      <w:r w:rsidRPr="00F226E1">
        <w:rPr>
          <w:rFonts w:asciiTheme="minorHAnsi" w:hAnsiTheme="minorHAnsi" w:cstheme="minorHAnsi"/>
          <w:bCs/>
        </w:rPr>
        <w:t xml:space="preserve">due to stigma and potential discrimination. </w:t>
      </w:r>
    </w:p>
    <w:p w:rsidRPr="00F226E1" w:rsidR="00B61BE7" w:rsidP="00B61BE7" w:rsidRDefault="00B61BE7" w14:paraId="2FC93193" w14:textId="590C3F68">
      <w:pPr>
        <w:pStyle w:val="ListParagraph"/>
        <w:numPr>
          <w:ilvl w:val="0"/>
          <w:numId w:val="25"/>
        </w:numPr>
        <w:rPr>
          <w:rFonts w:asciiTheme="minorHAnsi" w:hAnsiTheme="minorHAnsi" w:cstheme="minorHAnsi"/>
          <w:bCs/>
        </w:rPr>
      </w:pPr>
      <w:r w:rsidRPr="00F226E1">
        <w:rPr>
          <w:rFonts w:asciiTheme="minorHAnsi" w:hAnsiTheme="minorHAnsi" w:cstheme="minorHAnsi"/>
          <w:bCs/>
        </w:rPr>
        <w:t xml:space="preserve">You can reduce the transmission, morbidity, and mortality of </w:t>
      </w:r>
      <w:r w:rsidRPr="00F226E1" w:rsidR="001556ED">
        <w:rPr>
          <w:rFonts w:asciiTheme="minorHAnsi" w:hAnsiTheme="minorHAnsi" w:cstheme="minorHAnsi"/>
          <w:bCs/>
        </w:rPr>
        <w:t xml:space="preserve">tuberculosis (TB) </w:t>
      </w:r>
      <w:r w:rsidRPr="00F226E1">
        <w:rPr>
          <w:rFonts w:asciiTheme="minorHAnsi" w:hAnsiTheme="minorHAnsi" w:cstheme="minorHAnsi"/>
          <w:bCs/>
        </w:rPr>
        <w:t xml:space="preserve">by identifying </w:t>
      </w:r>
      <w:r w:rsidRPr="00F226E1" w:rsidR="009B7FDD">
        <w:rPr>
          <w:rFonts w:asciiTheme="minorHAnsi" w:hAnsiTheme="minorHAnsi" w:cstheme="minorHAnsi"/>
          <w:bCs/>
        </w:rPr>
        <w:t>latent tuberculosis infection (LTBI)</w:t>
      </w:r>
      <w:r w:rsidRPr="00F226E1">
        <w:rPr>
          <w:rFonts w:asciiTheme="minorHAnsi" w:hAnsiTheme="minorHAnsi" w:cstheme="minorHAnsi"/>
          <w:bCs/>
        </w:rPr>
        <w:t xml:space="preserve"> and preventing its progression to active disease through diagnosis and treatment.</w:t>
      </w:r>
    </w:p>
    <w:p w:rsidRPr="00F226E1" w:rsidR="00E23DD8" w:rsidP="009C3D28" w:rsidRDefault="00E23DD8" w14:paraId="32ABB763" w14:textId="7B88FA26">
      <w:pPr>
        <w:rPr>
          <w:rFonts w:asciiTheme="minorHAnsi" w:hAnsiTheme="minorHAnsi" w:cstheme="minorHAnsi"/>
        </w:rPr>
      </w:pPr>
    </w:p>
    <w:p w:rsidRPr="00F226E1" w:rsidR="009F6914" w:rsidP="009C3D28" w:rsidRDefault="00BC0EA9" w14:paraId="1A369452" w14:textId="0AA4F3E7">
      <w:pPr>
        <w:rPr>
          <w:rFonts w:asciiTheme="minorHAnsi" w:hAnsiTheme="minorHAnsi" w:cstheme="minorHAnsi"/>
          <w:b/>
        </w:rPr>
      </w:pPr>
      <w:r>
        <w:rPr>
          <w:rFonts w:asciiTheme="minorHAnsi" w:hAnsiTheme="minorHAnsi" w:cstheme="minorHAnsi"/>
          <w:b/>
        </w:rPr>
        <w:t>*</w:t>
      </w:r>
      <w:r w:rsidRPr="00F226E1" w:rsidR="004A4553">
        <w:rPr>
          <w:rFonts w:asciiTheme="minorHAnsi" w:hAnsiTheme="minorHAnsi" w:cstheme="minorHAnsi"/>
          <w:b/>
        </w:rPr>
        <w:t xml:space="preserve">Category: </w:t>
      </w:r>
      <w:r w:rsidRPr="00F226E1" w:rsidR="00196BA6">
        <w:rPr>
          <w:rFonts w:asciiTheme="minorHAnsi" w:hAnsiTheme="minorHAnsi" w:cstheme="minorHAnsi"/>
          <w:b/>
        </w:rPr>
        <w:t xml:space="preserve">Call to Action </w:t>
      </w:r>
      <w:r w:rsidR="00196BA6">
        <w:rPr>
          <w:rFonts w:asciiTheme="minorHAnsi" w:hAnsiTheme="minorHAnsi" w:cstheme="minorHAnsi"/>
          <w:b/>
        </w:rPr>
        <w:t>– What You Should Do</w:t>
      </w:r>
    </w:p>
    <w:p w:rsidRPr="00F226E1" w:rsidR="00271CFC" w:rsidP="009C3D28" w:rsidRDefault="00F226E1" w14:paraId="178ACD5A" w14:textId="28B25760">
      <w:pPr>
        <w:rPr>
          <w:rFonts w:asciiTheme="minorHAnsi" w:hAnsiTheme="minorHAnsi" w:cstheme="minorHAnsi"/>
          <w:i/>
        </w:rPr>
      </w:pPr>
      <w:r w:rsidRPr="00F226E1">
        <w:rPr>
          <w:rFonts w:asciiTheme="minorHAnsi" w:hAnsiTheme="minorHAnsi" w:cstheme="minorHAnsi"/>
          <w:b/>
          <w:i/>
        </w:rPr>
        <w:t>Testing Element(s)</w:t>
      </w:r>
      <w:r w:rsidRPr="00F226E1">
        <w:rPr>
          <w:rFonts w:asciiTheme="minorHAnsi" w:hAnsiTheme="minorHAnsi" w:cstheme="minorHAnsi"/>
          <w:i/>
        </w:rPr>
        <w:t xml:space="preserve">: </w:t>
      </w:r>
      <w:r w:rsidR="00144BE2">
        <w:rPr>
          <w:rFonts w:asciiTheme="minorHAnsi" w:hAnsiTheme="minorHAnsi" w:cstheme="minorHAnsi"/>
          <w:i/>
        </w:rPr>
        <w:t xml:space="preserve">Need to specify blood test within CTA; </w:t>
      </w:r>
      <w:r w:rsidRPr="00F226E1" w:rsidR="00271CFC">
        <w:rPr>
          <w:rFonts w:asciiTheme="minorHAnsi" w:hAnsiTheme="minorHAnsi" w:cstheme="minorHAnsi"/>
          <w:i/>
        </w:rPr>
        <w:t xml:space="preserve">Most compelling or critical </w:t>
      </w:r>
      <w:r w:rsidRPr="00F226E1" w:rsidR="009D0042">
        <w:rPr>
          <w:rFonts w:asciiTheme="minorHAnsi" w:hAnsiTheme="minorHAnsi" w:cstheme="minorHAnsi"/>
          <w:i/>
        </w:rPr>
        <w:t xml:space="preserve">CTA </w:t>
      </w:r>
      <w:r w:rsidRPr="00F226E1" w:rsidR="00271CFC">
        <w:rPr>
          <w:rFonts w:asciiTheme="minorHAnsi" w:hAnsiTheme="minorHAnsi" w:cstheme="minorHAnsi"/>
          <w:i/>
        </w:rPr>
        <w:t>(using rating scale)</w:t>
      </w:r>
      <w:r w:rsidR="00196BA6">
        <w:rPr>
          <w:rFonts w:asciiTheme="minorHAnsi" w:hAnsiTheme="minorHAnsi" w:cstheme="minorHAnsi"/>
          <w:i/>
        </w:rPr>
        <w:t xml:space="preserve">; </w:t>
      </w:r>
      <w:r w:rsidR="000D4F19">
        <w:rPr>
          <w:rFonts w:asciiTheme="minorHAnsi" w:hAnsiTheme="minorHAnsi" w:cstheme="minorHAnsi"/>
          <w:i/>
        </w:rPr>
        <w:t>other</w:t>
      </w:r>
      <w:r w:rsidR="00196BA6">
        <w:rPr>
          <w:rFonts w:asciiTheme="minorHAnsi" w:hAnsiTheme="minorHAnsi" w:cstheme="minorHAnsi"/>
          <w:i/>
        </w:rPr>
        <w:t xml:space="preserve"> compelling message elements</w:t>
      </w:r>
    </w:p>
    <w:p w:rsidRPr="00F226E1" w:rsidR="00127195" w:rsidP="009407F7" w:rsidRDefault="006D66AD" w14:paraId="0267D10A" w14:textId="62C717A0">
      <w:pPr>
        <w:pStyle w:val="ListParagraph"/>
        <w:numPr>
          <w:ilvl w:val="0"/>
          <w:numId w:val="30"/>
        </w:numPr>
        <w:rPr>
          <w:rFonts w:asciiTheme="minorHAnsi" w:hAnsiTheme="minorHAnsi" w:cstheme="minorHAnsi"/>
          <w:bCs/>
        </w:rPr>
      </w:pPr>
      <w:r>
        <w:rPr>
          <w:rFonts w:eastAsia="Times New Roman" w:asciiTheme="minorHAnsi" w:hAnsiTheme="minorHAnsi"/>
        </w:rPr>
        <w:t xml:space="preserve">The </w:t>
      </w:r>
      <w:r w:rsidRPr="00F226E1" w:rsidR="000379C7">
        <w:rPr>
          <w:rFonts w:eastAsia="Times New Roman" w:asciiTheme="minorHAnsi" w:hAnsiTheme="minorHAnsi"/>
        </w:rPr>
        <w:t>Centers for Disease Control and Prevention (CDC)</w:t>
      </w:r>
      <w:r w:rsidR="00196BA6">
        <w:rPr>
          <w:rFonts w:eastAsia="Times New Roman" w:asciiTheme="minorHAnsi" w:hAnsiTheme="minorHAnsi"/>
        </w:rPr>
        <w:t xml:space="preserve"> </w:t>
      </w:r>
      <w:r w:rsidRPr="00F226E1" w:rsidR="00127195">
        <w:rPr>
          <w:rFonts w:asciiTheme="minorHAnsi" w:hAnsiTheme="minorHAnsi"/>
        </w:rPr>
        <w:t>recommends you use a blood test to test patients born in [</w:t>
      </w:r>
      <w:r w:rsidR="00144BE2">
        <w:rPr>
          <w:rFonts w:asciiTheme="minorHAnsi" w:hAnsiTheme="minorHAnsi"/>
        </w:rPr>
        <w:t>China/</w:t>
      </w:r>
      <w:r w:rsidRPr="00F226E1" w:rsidR="00127195">
        <w:rPr>
          <w:rFonts w:asciiTheme="minorHAnsi" w:hAnsiTheme="minorHAnsi"/>
        </w:rPr>
        <w:t xml:space="preserve">Guatemala/India/Mexico/the Philippines/Vietnam] for </w:t>
      </w:r>
      <w:r w:rsidRPr="00F226E1" w:rsidR="00127195">
        <w:rPr>
          <w:rFonts w:asciiTheme="minorHAnsi" w:hAnsiTheme="minorHAnsi" w:cstheme="minorHAnsi"/>
          <w:bCs/>
        </w:rPr>
        <w:t xml:space="preserve">tuberculosis (TB), </w:t>
      </w:r>
      <w:r w:rsidRPr="00F226E1" w:rsidR="00127195">
        <w:rPr>
          <w:rFonts w:asciiTheme="minorHAnsi" w:hAnsiTheme="minorHAnsi"/>
        </w:rPr>
        <w:t>even if they have no symptoms</w:t>
      </w:r>
      <w:r w:rsidR="00920804">
        <w:rPr>
          <w:rFonts w:asciiTheme="minorHAnsi" w:hAnsiTheme="minorHAnsi"/>
        </w:rPr>
        <w:t xml:space="preserve"> of TB</w:t>
      </w:r>
      <w:r w:rsidRPr="00F226E1" w:rsidR="00127195">
        <w:rPr>
          <w:rFonts w:asciiTheme="minorHAnsi" w:hAnsiTheme="minorHAnsi"/>
        </w:rPr>
        <w:t>.</w:t>
      </w:r>
    </w:p>
    <w:p w:rsidR="00127195" w:rsidP="00046209" w:rsidRDefault="00127195" w14:paraId="38CA0F59" w14:textId="5FE3D451">
      <w:pPr>
        <w:pStyle w:val="ListParagraph"/>
        <w:numPr>
          <w:ilvl w:val="0"/>
          <w:numId w:val="30"/>
        </w:numPr>
        <w:rPr>
          <w:rFonts w:asciiTheme="minorHAnsi" w:hAnsiTheme="minorHAnsi" w:cstheme="minorHAnsi"/>
          <w:bCs/>
        </w:rPr>
      </w:pPr>
      <w:r w:rsidRPr="00F226E1">
        <w:rPr>
          <w:rFonts w:asciiTheme="minorHAnsi" w:hAnsiTheme="minorHAnsi" w:cstheme="minorHAnsi"/>
          <w:bCs/>
        </w:rPr>
        <w:t xml:space="preserve">Test your patients </w:t>
      </w:r>
      <w:r w:rsidRPr="00F226E1" w:rsidR="004C7189">
        <w:rPr>
          <w:rFonts w:asciiTheme="minorHAnsi" w:hAnsiTheme="minorHAnsi" w:cstheme="minorHAnsi"/>
          <w:bCs/>
        </w:rPr>
        <w:t xml:space="preserve">born in </w:t>
      </w:r>
      <w:r w:rsidR="00144BE2">
        <w:rPr>
          <w:rFonts w:asciiTheme="minorHAnsi" w:hAnsiTheme="minorHAnsi" w:cstheme="minorHAnsi"/>
          <w:bCs/>
        </w:rPr>
        <w:t>[China/</w:t>
      </w:r>
      <w:r w:rsidRPr="00F226E1" w:rsidR="004A4553">
        <w:rPr>
          <w:rFonts w:asciiTheme="minorHAnsi" w:hAnsiTheme="minorHAnsi" w:cstheme="minorHAnsi"/>
          <w:bCs/>
        </w:rPr>
        <w:t>Guatemala/India/Mexico/the Philippines/Vietnam</w:t>
      </w:r>
      <w:r w:rsidRPr="00F226E1" w:rsidR="004A4553">
        <w:rPr>
          <w:rFonts w:asciiTheme="minorHAnsi" w:hAnsiTheme="minorHAnsi" w:cstheme="minorHAnsi"/>
        </w:rPr>
        <w:t>]</w:t>
      </w:r>
      <w:r w:rsidRPr="00F226E1">
        <w:rPr>
          <w:rFonts w:asciiTheme="minorHAnsi" w:hAnsiTheme="minorHAnsi" w:cstheme="minorHAnsi"/>
        </w:rPr>
        <w:t xml:space="preserve"> for</w:t>
      </w:r>
      <w:r w:rsidRPr="00F226E1" w:rsidR="009F6914">
        <w:rPr>
          <w:rFonts w:asciiTheme="minorHAnsi" w:hAnsiTheme="minorHAnsi" w:cstheme="minorHAnsi"/>
          <w:bCs/>
        </w:rPr>
        <w:t xml:space="preserve"> </w:t>
      </w:r>
      <w:r w:rsidRPr="00F226E1" w:rsidR="006B5646">
        <w:rPr>
          <w:rFonts w:asciiTheme="minorHAnsi" w:hAnsiTheme="minorHAnsi" w:cstheme="minorHAnsi"/>
        </w:rPr>
        <w:t>tuberculosis (TB)</w:t>
      </w:r>
      <w:r w:rsidRPr="00F226E1" w:rsidR="009F6914">
        <w:rPr>
          <w:rFonts w:asciiTheme="minorHAnsi" w:hAnsiTheme="minorHAnsi" w:cstheme="minorHAnsi"/>
          <w:bCs/>
        </w:rPr>
        <w:t xml:space="preserve">. </w:t>
      </w:r>
    </w:p>
    <w:p w:rsidRPr="005A4430" w:rsidR="005A4430" w:rsidP="005A4430" w:rsidRDefault="005A4430" w14:paraId="4255101A" w14:textId="5BAA2C8D">
      <w:pPr>
        <w:pStyle w:val="ListParagraph"/>
        <w:numPr>
          <w:ilvl w:val="0"/>
          <w:numId w:val="30"/>
        </w:numPr>
        <w:rPr>
          <w:rFonts w:asciiTheme="minorHAnsi" w:hAnsiTheme="minorHAnsi" w:cstheme="minorHAnsi"/>
          <w:bCs/>
        </w:rPr>
      </w:pPr>
      <w:r w:rsidRPr="00F226E1">
        <w:rPr>
          <w:rFonts w:asciiTheme="minorHAnsi" w:hAnsiTheme="minorHAnsi" w:cstheme="minorHAnsi"/>
        </w:rPr>
        <w:t xml:space="preserve">Because the </w:t>
      </w:r>
      <w:proofErr w:type="spellStart"/>
      <w:r w:rsidRPr="00F226E1">
        <w:rPr>
          <w:rStyle w:val="spellingerror"/>
          <w:rFonts w:asciiTheme="minorHAnsi" w:hAnsiTheme="minorHAnsi" w:cstheme="minorHAnsi"/>
        </w:rPr>
        <w:t>Bacille</w:t>
      </w:r>
      <w:proofErr w:type="spellEnd"/>
      <w:r w:rsidRPr="00F226E1">
        <w:rPr>
          <w:rStyle w:val="normaltextrun"/>
          <w:rFonts w:asciiTheme="minorHAnsi" w:hAnsiTheme="minorHAnsi" w:cstheme="minorHAnsi"/>
        </w:rPr>
        <w:t> Calmette-</w:t>
      </w:r>
      <w:proofErr w:type="spellStart"/>
      <w:r w:rsidRPr="00F226E1">
        <w:rPr>
          <w:rStyle w:val="spellingerror"/>
          <w:rFonts w:asciiTheme="minorHAnsi" w:hAnsiTheme="minorHAnsi" w:cstheme="minorHAnsi"/>
        </w:rPr>
        <w:t>Guérin</w:t>
      </w:r>
      <w:proofErr w:type="spellEnd"/>
      <w:r w:rsidRPr="00F226E1">
        <w:rPr>
          <w:rStyle w:val="normaltextrun"/>
          <w:rFonts w:asciiTheme="minorHAnsi" w:hAnsiTheme="minorHAnsi" w:cstheme="minorHAnsi"/>
        </w:rPr>
        <w:t> </w:t>
      </w:r>
      <w:r w:rsidRPr="00F226E1">
        <w:rPr>
          <w:rFonts w:asciiTheme="minorHAnsi" w:hAnsiTheme="minorHAnsi" w:cstheme="minorHAnsi"/>
        </w:rPr>
        <w:t>(BCG) vaccine weakens over time, even those who</w:t>
      </w:r>
      <w:r w:rsidRPr="00F226E1">
        <w:rPr>
          <w:rFonts w:asciiTheme="minorHAnsi" w:hAnsiTheme="minorHAnsi" w:cstheme="minorHAnsi"/>
          <w:bCs/>
        </w:rPr>
        <w:t xml:space="preserve"> were vaccinated are at risk for tuberculosis (TB).</w:t>
      </w:r>
    </w:p>
    <w:p w:rsidRPr="00F226E1" w:rsidR="00046209" w:rsidP="00046209" w:rsidRDefault="00127195" w14:paraId="73BE968A" w14:textId="31C057A5">
      <w:pPr>
        <w:pStyle w:val="ListParagraph"/>
        <w:numPr>
          <w:ilvl w:val="0"/>
          <w:numId w:val="30"/>
        </w:numPr>
        <w:rPr>
          <w:rFonts w:asciiTheme="minorHAnsi" w:hAnsiTheme="minorHAnsi" w:cstheme="minorHAnsi"/>
          <w:bCs/>
        </w:rPr>
      </w:pPr>
      <w:r w:rsidRPr="00F226E1">
        <w:rPr>
          <w:rFonts w:asciiTheme="minorHAnsi" w:hAnsiTheme="minorHAnsi"/>
        </w:rPr>
        <w:lastRenderedPageBreak/>
        <w:t xml:space="preserve">Test your at-risk patients for </w:t>
      </w:r>
      <w:r w:rsidRPr="00F226E1">
        <w:rPr>
          <w:rFonts w:asciiTheme="minorHAnsi" w:hAnsiTheme="minorHAnsi" w:cstheme="minorHAnsi"/>
        </w:rPr>
        <w:t xml:space="preserve">tuberculosis (TB) </w:t>
      </w:r>
      <w:r w:rsidRPr="00F226E1">
        <w:rPr>
          <w:rFonts w:asciiTheme="minorHAnsi" w:hAnsiTheme="minorHAnsi"/>
        </w:rPr>
        <w:t xml:space="preserve">and ensure they </w:t>
      </w:r>
      <w:r w:rsidR="00920804">
        <w:rPr>
          <w:rFonts w:asciiTheme="minorHAnsi" w:hAnsiTheme="minorHAnsi"/>
        </w:rPr>
        <w:t>complete</w:t>
      </w:r>
      <w:r w:rsidRPr="00F226E1">
        <w:rPr>
          <w:rFonts w:asciiTheme="minorHAnsi" w:hAnsiTheme="minorHAnsi"/>
        </w:rPr>
        <w:t xml:space="preserve"> the full course of treatment if they test positive. </w:t>
      </w:r>
    </w:p>
    <w:p w:rsidRPr="00F226E1" w:rsidR="00127195" w:rsidP="00046209" w:rsidRDefault="00127195" w14:paraId="24AE67F2" w14:textId="77777777">
      <w:pPr>
        <w:rPr>
          <w:rFonts w:asciiTheme="minorHAnsi" w:hAnsiTheme="minorHAnsi" w:cstheme="minorHAnsi"/>
        </w:rPr>
      </w:pPr>
    </w:p>
    <w:p w:rsidRPr="00F226E1" w:rsidR="009F6914" w:rsidP="009F6914" w:rsidRDefault="00BC0EA9" w14:paraId="73797449" w14:textId="752D90F9">
      <w:pPr>
        <w:rPr>
          <w:rFonts w:asciiTheme="minorHAnsi" w:hAnsiTheme="minorHAnsi" w:cstheme="minorHAnsi"/>
          <w:b/>
          <w:bCs/>
        </w:rPr>
      </w:pPr>
      <w:r>
        <w:rPr>
          <w:rFonts w:asciiTheme="minorHAnsi" w:hAnsiTheme="minorHAnsi" w:cstheme="minorHAnsi"/>
          <w:b/>
        </w:rPr>
        <w:t>*</w:t>
      </w:r>
      <w:r w:rsidRPr="00F226E1" w:rsidR="00E23DD8">
        <w:rPr>
          <w:rFonts w:asciiTheme="minorHAnsi" w:hAnsiTheme="minorHAnsi" w:cstheme="minorHAnsi"/>
          <w:b/>
        </w:rPr>
        <w:t xml:space="preserve">Category: </w:t>
      </w:r>
      <w:r w:rsidRPr="00F226E1" w:rsidR="00196BA6">
        <w:rPr>
          <w:rFonts w:asciiTheme="minorHAnsi" w:hAnsiTheme="minorHAnsi" w:cstheme="minorHAnsi"/>
          <w:b/>
          <w:bCs/>
        </w:rPr>
        <w:t xml:space="preserve">Treatment </w:t>
      </w:r>
      <w:r w:rsidR="00196BA6">
        <w:rPr>
          <w:rFonts w:asciiTheme="minorHAnsi" w:hAnsiTheme="minorHAnsi" w:cstheme="minorHAnsi"/>
          <w:b/>
          <w:bCs/>
        </w:rPr>
        <w:t xml:space="preserve">– </w:t>
      </w:r>
      <w:r w:rsidRPr="00F226E1" w:rsidR="00F226E1">
        <w:rPr>
          <w:rFonts w:asciiTheme="minorHAnsi" w:hAnsiTheme="minorHAnsi" w:cstheme="minorHAnsi"/>
          <w:b/>
          <w:bCs/>
        </w:rPr>
        <w:t>What You Shou</w:t>
      </w:r>
      <w:r w:rsidR="00196BA6">
        <w:rPr>
          <w:rFonts w:asciiTheme="minorHAnsi" w:hAnsiTheme="minorHAnsi" w:cstheme="minorHAnsi"/>
          <w:b/>
          <w:bCs/>
        </w:rPr>
        <w:t>ld Do If Your Patient Has LTBI</w:t>
      </w:r>
      <w:r w:rsidRPr="00F226E1" w:rsidR="00F226E1">
        <w:rPr>
          <w:rFonts w:asciiTheme="minorHAnsi" w:hAnsiTheme="minorHAnsi" w:cstheme="minorHAnsi"/>
          <w:b/>
        </w:rPr>
        <w:t xml:space="preserve"> </w:t>
      </w:r>
    </w:p>
    <w:p w:rsidRPr="00F226E1" w:rsidR="00271CFC" w:rsidP="009F6914" w:rsidRDefault="00F226E1" w14:paraId="4F0C12F2" w14:textId="510C7191">
      <w:pPr>
        <w:rPr>
          <w:rFonts w:asciiTheme="minorHAnsi" w:hAnsiTheme="minorHAnsi" w:cstheme="minorHAnsi"/>
          <w:b/>
          <w:bCs/>
          <w:i/>
        </w:rPr>
      </w:pPr>
      <w:r w:rsidRPr="00F226E1">
        <w:rPr>
          <w:rFonts w:asciiTheme="minorHAnsi" w:hAnsiTheme="minorHAnsi" w:cstheme="minorHAnsi"/>
          <w:b/>
          <w:i/>
        </w:rPr>
        <w:t>Testing Element(s)</w:t>
      </w:r>
      <w:r w:rsidRPr="00F226E1">
        <w:rPr>
          <w:rFonts w:asciiTheme="minorHAnsi" w:hAnsiTheme="minorHAnsi" w:cstheme="minorHAnsi"/>
          <w:i/>
        </w:rPr>
        <w:t xml:space="preserve">: </w:t>
      </w:r>
      <w:r w:rsidRPr="00F226E1" w:rsidR="00271CFC">
        <w:rPr>
          <w:rFonts w:asciiTheme="minorHAnsi" w:hAnsiTheme="minorHAnsi" w:cstheme="minorHAnsi"/>
          <w:i/>
        </w:rPr>
        <w:t>Most critical messages (using rating scale)</w:t>
      </w:r>
    </w:p>
    <w:p w:rsidRPr="00F226E1" w:rsidR="007A563D" w:rsidP="007A563D" w:rsidRDefault="007A563D" w14:paraId="6E7C27D7" w14:textId="45997537">
      <w:pPr>
        <w:pStyle w:val="ListParagraph"/>
        <w:numPr>
          <w:ilvl w:val="0"/>
          <w:numId w:val="29"/>
        </w:numPr>
        <w:rPr>
          <w:rFonts w:asciiTheme="minorHAnsi" w:hAnsiTheme="minorHAnsi" w:cstheme="minorHAnsi"/>
          <w:bCs/>
        </w:rPr>
      </w:pPr>
      <w:r w:rsidRPr="00F226E1">
        <w:rPr>
          <w:rFonts w:asciiTheme="minorHAnsi" w:hAnsiTheme="minorHAnsi" w:cstheme="minorHAnsi"/>
          <w:bCs/>
        </w:rPr>
        <w:t xml:space="preserve">Treatment of </w:t>
      </w:r>
      <w:r w:rsidRPr="00F226E1" w:rsidR="00F226E1">
        <w:rPr>
          <w:rFonts w:asciiTheme="minorHAnsi" w:hAnsiTheme="minorHAnsi" w:cstheme="minorHAnsi"/>
        </w:rPr>
        <w:t xml:space="preserve">latent tuberculosis infection (LTBI) </w:t>
      </w:r>
      <w:r w:rsidRPr="00F226E1">
        <w:rPr>
          <w:rFonts w:asciiTheme="minorHAnsi" w:hAnsiTheme="minorHAnsi" w:cstheme="minorHAnsi"/>
          <w:bCs/>
        </w:rPr>
        <w:t xml:space="preserve">should start after excluding the possibility of </w:t>
      </w:r>
      <w:r w:rsidRPr="00F226E1" w:rsidR="00F226E1">
        <w:rPr>
          <w:rFonts w:asciiTheme="minorHAnsi" w:hAnsiTheme="minorHAnsi" w:cstheme="minorHAnsi"/>
        </w:rPr>
        <w:t xml:space="preserve">tuberculosis (TB) </w:t>
      </w:r>
      <w:r w:rsidRPr="00F226E1">
        <w:rPr>
          <w:rFonts w:asciiTheme="minorHAnsi" w:hAnsiTheme="minorHAnsi" w:cstheme="minorHAnsi"/>
          <w:bCs/>
        </w:rPr>
        <w:t>disease.</w:t>
      </w:r>
    </w:p>
    <w:p w:rsidRPr="00F226E1" w:rsidR="000379C7" w:rsidP="000379C7" w:rsidRDefault="007A563D" w14:paraId="34E9BACB" w14:textId="028B2AB1">
      <w:pPr>
        <w:pStyle w:val="ListParagraph"/>
        <w:numPr>
          <w:ilvl w:val="0"/>
          <w:numId w:val="29"/>
        </w:numPr>
        <w:rPr>
          <w:rFonts w:asciiTheme="minorHAnsi" w:hAnsiTheme="minorHAnsi" w:cstheme="minorHAnsi"/>
          <w:bCs/>
        </w:rPr>
      </w:pPr>
      <w:r w:rsidRPr="00F226E1">
        <w:rPr>
          <w:rFonts w:asciiTheme="minorHAnsi" w:hAnsiTheme="minorHAnsi" w:cstheme="minorHAnsi"/>
          <w:bCs/>
        </w:rPr>
        <w:t xml:space="preserve">Patients who test positive for </w:t>
      </w:r>
      <w:r w:rsidRPr="00F226E1" w:rsidR="00F226E1">
        <w:rPr>
          <w:rFonts w:asciiTheme="minorHAnsi" w:hAnsiTheme="minorHAnsi" w:cstheme="minorHAnsi"/>
        </w:rPr>
        <w:t xml:space="preserve">latent tuberculosis infection (LTBI) </w:t>
      </w:r>
      <w:r w:rsidRPr="00F226E1">
        <w:rPr>
          <w:rFonts w:asciiTheme="minorHAnsi" w:hAnsiTheme="minorHAnsi" w:cstheme="minorHAnsi"/>
          <w:bCs/>
        </w:rPr>
        <w:t xml:space="preserve">should be treated to prevent them from developing </w:t>
      </w:r>
      <w:r w:rsidRPr="00F226E1" w:rsidR="00F226E1">
        <w:rPr>
          <w:rFonts w:asciiTheme="minorHAnsi" w:hAnsiTheme="minorHAnsi" w:cstheme="minorHAnsi"/>
        </w:rPr>
        <w:t xml:space="preserve">tuberculosis (TB) </w:t>
      </w:r>
      <w:r w:rsidRPr="00F226E1">
        <w:rPr>
          <w:rFonts w:asciiTheme="minorHAnsi" w:hAnsiTheme="minorHAnsi" w:cstheme="minorHAnsi"/>
          <w:bCs/>
        </w:rPr>
        <w:t xml:space="preserve">disease. </w:t>
      </w:r>
    </w:p>
    <w:p w:rsidRPr="00F226E1" w:rsidR="00771F8E" w:rsidP="000379C7" w:rsidRDefault="000379C7" w14:paraId="510495D2" w14:textId="56C50BC4">
      <w:pPr>
        <w:pStyle w:val="ListParagraph"/>
        <w:numPr>
          <w:ilvl w:val="0"/>
          <w:numId w:val="29"/>
        </w:numPr>
        <w:rPr>
          <w:rFonts w:asciiTheme="minorHAnsi" w:hAnsiTheme="minorHAnsi" w:cstheme="minorHAnsi"/>
          <w:bCs/>
        </w:rPr>
      </w:pPr>
      <w:r w:rsidRPr="00F226E1">
        <w:rPr>
          <w:rFonts w:asciiTheme="minorHAnsi" w:hAnsiTheme="minorHAnsi" w:cstheme="minorHAnsi"/>
          <w:bCs/>
        </w:rPr>
        <w:t xml:space="preserve">There are </w:t>
      </w:r>
      <w:r w:rsidRPr="00F226E1">
        <w:rPr>
          <w:rFonts w:asciiTheme="minorHAnsi" w:hAnsiTheme="minorHAnsi" w:cstheme="minorHAnsi"/>
        </w:rPr>
        <w:t xml:space="preserve">several treatment regimens for latent tuberculosis infection (LTBI). Healthcare providers should prescribe shorter, more convenient </w:t>
      </w:r>
      <w:r w:rsidRPr="00F226E1" w:rsidR="00F226E1">
        <w:rPr>
          <w:rFonts w:asciiTheme="minorHAnsi" w:hAnsiTheme="minorHAnsi" w:cstheme="minorHAnsi"/>
        </w:rPr>
        <w:t xml:space="preserve">regimens, </w:t>
      </w:r>
      <w:r w:rsidRPr="00F226E1">
        <w:rPr>
          <w:rFonts w:asciiTheme="minorHAnsi" w:hAnsiTheme="minorHAnsi" w:cstheme="minorHAnsi"/>
        </w:rPr>
        <w:t xml:space="preserve">when possible, to increase </w:t>
      </w:r>
      <w:r w:rsidR="00196BA6">
        <w:rPr>
          <w:rFonts w:asciiTheme="minorHAnsi" w:hAnsiTheme="minorHAnsi" w:cstheme="minorHAnsi"/>
        </w:rPr>
        <w:t xml:space="preserve">the </w:t>
      </w:r>
      <w:r w:rsidRPr="00F226E1">
        <w:rPr>
          <w:rFonts w:asciiTheme="minorHAnsi" w:hAnsiTheme="minorHAnsi" w:cstheme="minorHAnsi"/>
        </w:rPr>
        <w:t xml:space="preserve">likelihood of </w:t>
      </w:r>
      <w:r w:rsidR="00196BA6">
        <w:rPr>
          <w:rFonts w:asciiTheme="minorHAnsi" w:hAnsiTheme="minorHAnsi" w:cstheme="minorHAnsi"/>
        </w:rPr>
        <w:t>patients completing the full course of treatment</w:t>
      </w:r>
      <w:r w:rsidRPr="00F226E1">
        <w:rPr>
          <w:rFonts w:asciiTheme="minorHAnsi" w:hAnsiTheme="minorHAnsi" w:cstheme="minorHAnsi"/>
        </w:rPr>
        <w:t>.</w:t>
      </w:r>
    </w:p>
    <w:sectPr w:rsidRPr="00F226E1" w:rsidR="00771F8E" w:rsidSect="00990B5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40C3" w14:textId="77777777" w:rsidR="00812BFE" w:rsidRDefault="00812BFE" w:rsidP="00A06918">
      <w:r>
        <w:separator/>
      </w:r>
    </w:p>
  </w:endnote>
  <w:endnote w:type="continuationSeparator" w:id="0">
    <w:p w14:paraId="204773BE" w14:textId="77777777" w:rsidR="00812BFE" w:rsidRDefault="00812BFE" w:rsidP="00A06918">
      <w:r>
        <w:continuationSeparator/>
      </w:r>
    </w:p>
  </w:endnote>
  <w:endnote w:type="continuationNotice" w:id="1">
    <w:p w14:paraId="7E157F35" w14:textId="77777777" w:rsidR="00812BFE" w:rsidRDefault="00812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BDEA" w14:textId="77777777" w:rsidR="00812BFE" w:rsidRDefault="00812BFE" w:rsidP="00A06918">
      <w:r>
        <w:separator/>
      </w:r>
    </w:p>
  </w:footnote>
  <w:footnote w:type="continuationSeparator" w:id="0">
    <w:p w14:paraId="6E429B91" w14:textId="77777777" w:rsidR="00812BFE" w:rsidRDefault="00812BFE" w:rsidP="00A06918">
      <w:r>
        <w:continuationSeparator/>
      </w:r>
    </w:p>
  </w:footnote>
  <w:footnote w:type="continuationNotice" w:id="1">
    <w:p w14:paraId="7F069261" w14:textId="77777777" w:rsidR="00812BFE" w:rsidRDefault="00812B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381"/>
    <w:multiLevelType w:val="multilevel"/>
    <w:tmpl w:val="FC001A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E17CB0"/>
    <w:multiLevelType w:val="hybridMultilevel"/>
    <w:tmpl w:val="84622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1029"/>
    <w:multiLevelType w:val="hybridMultilevel"/>
    <w:tmpl w:val="5BB22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1EE6"/>
    <w:multiLevelType w:val="hybridMultilevel"/>
    <w:tmpl w:val="36C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31993"/>
    <w:multiLevelType w:val="hybridMultilevel"/>
    <w:tmpl w:val="920A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E05EC"/>
    <w:multiLevelType w:val="hybridMultilevel"/>
    <w:tmpl w:val="99DE89A8"/>
    <w:lvl w:ilvl="0" w:tplc="AF8E49DE">
      <w:start w:val="1"/>
      <w:numFmt w:val="bullet"/>
      <w:lvlText w:val="•"/>
      <w:lvlJc w:val="left"/>
      <w:pPr>
        <w:ind w:left="720" w:hanging="360"/>
      </w:pPr>
      <w:rPr>
        <w:rFonts w:ascii="Arial Bold" w:hAnsi="Arial Bold" w:hint="default"/>
        <w:b/>
        <w:i w:val="0"/>
        <w:color w:val="D31245"/>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85B37"/>
    <w:multiLevelType w:val="hybridMultilevel"/>
    <w:tmpl w:val="46EAF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61908"/>
    <w:multiLevelType w:val="hybridMultilevel"/>
    <w:tmpl w:val="D750D5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9248B"/>
    <w:multiLevelType w:val="hybridMultilevel"/>
    <w:tmpl w:val="66FA1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83133"/>
    <w:multiLevelType w:val="hybridMultilevel"/>
    <w:tmpl w:val="830C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965D4"/>
    <w:multiLevelType w:val="hybridMultilevel"/>
    <w:tmpl w:val="812C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4FEB"/>
    <w:multiLevelType w:val="hybridMultilevel"/>
    <w:tmpl w:val="4BE86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3320C"/>
    <w:multiLevelType w:val="multilevel"/>
    <w:tmpl w:val="7804B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C4F9B"/>
    <w:multiLevelType w:val="hybridMultilevel"/>
    <w:tmpl w:val="558E99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91B71"/>
    <w:multiLevelType w:val="hybridMultilevel"/>
    <w:tmpl w:val="633C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067A5F"/>
    <w:multiLevelType w:val="hybridMultilevel"/>
    <w:tmpl w:val="C43E2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05C5"/>
    <w:multiLevelType w:val="hybridMultilevel"/>
    <w:tmpl w:val="4B682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D1CD8"/>
    <w:multiLevelType w:val="hybridMultilevel"/>
    <w:tmpl w:val="F8B0FA38"/>
    <w:lvl w:ilvl="0" w:tplc="FB744ADE">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C07A1"/>
    <w:multiLevelType w:val="hybridMultilevel"/>
    <w:tmpl w:val="C2C0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A1177"/>
    <w:multiLevelType w:val="hybridMultilevel"/>
    <w:tmpl w:val="C020452A"/>
    <w:lvl w:ilvl="0" w:tplc="479EDE4E">
      <w:start w:val="1"/>
      <w:numFmt w:val="decimal"/>
      <w:lvlText w:val="%1."/>
      <w:lvlJc w:val="left"/>
      <w:pPr>
        <w:ind w:left="360" w:hanging="360"/>
      </w:pPr>
      <w:rPr>
        <w:i w:val="0"/>
      </w:rPr>
    </w:lvl>
    <w:lvl w:ilvl="1" w:tplc="A9E64772">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387E74"/>
    <w:multiLevelType w:val="hybridMultilevel"/>
    <w:tmpl w:val="BF2C7A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22A8D"/>
    <w:multiLevelType w:val="hybridMultilevel"/>
    <w:tmpl w:val="21562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55110"/>
    <w:multiLevelType w:val="hybridMultilevel"/>
    <w:tmpl w:val="228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3855A2B"/>
    <w:multiLevelType w:val="hybridMultilevel"/>
    <w:tmpl w:val="C1BE4E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D0E04"/>
    <w:multiLevelType w:val="hybridMultilevel"/>
    <w:tmpl w:val="1CA8D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D5AEB"/>
    <w:multiLevelType w:val="hybridMultilevel"/>
    <w:tmpl w:val="8ABE2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43239"/>
    <w:multiLevelType w:val="hybridMultilevel"/>
    <w:tmpl w:val="CE04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715A2"/>
    <w:multiLevelType w:val="hybridMultilevel"/>
    <w:tmpl w:val="3850E0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30E37"/>
    <w:multiLevelType w:val="hybridMultilevel"/>
    <w:tmpl w:val="20081A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B5032"/>
    <w:multiLevelType w:val="hybridMultilevel"/>
    <w:tmpl w:val="A466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70905"/>
    <w:multiLevelType w:val="hybridMultilevel"/>
    <w:tmpl w:val="725CC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A3B8D"/>
    <w:multiLevelType w:val="hybridMultilevel"/>
    <w:tmpl w:val="0738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A4AC8"/>
    <w:multiLevelType w:val="hybridMultilevel"/>
    <w:tmpl w:val="5CF2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3363F"/>
    <w:multiLevelType w:val="hybridMultilevel"/>
    <w:tmpl w:val="80D00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D51C9"/>
    <w:multiLevelType w:val="hybridMultilevel"/>
    <w:tmpl w:val="E422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86411"/>
    <w:multiLevelType w:val="hybridMultilevel"/>
    <w:tmpl w:val="66D68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73D7"/>
    <w:multiLevelType w:val="hybridMultilevel"/>
    <w:tmpl w:val="A3A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432BC"/>
    <w:multiLevelType w:val="hybridMultilevel"/>
    <w:tmpl w:val="3C8AF4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93087B"/>
    <w:multiLevelType w:val="hybridMultilevel"/>
    <w:tmpl w:val="200C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311A54"/>
    <w:multiLevelType w:val="hybridMultilevel"/>
    <w:tmpl w:val="40128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3794F"/>
    <w:multiLevelType w:val="hybridMultilevel"/>
    <w:tmpl w:val="4520389E"/>
    <w:lvl w:ilvl="0" w:tplc="43242566">
      <w:start w:val="1"/>
      <w:numFmt w:val="bullet"/>
      <w:pStyle w:val="BoxBullet"/>
      <w:lvlText w:val="•"/>
      <w:lvlJc w:val="left"/>
      <w:pPr>
        <w:ind w:left="360" w:hanging="360"/>
      </w:pPr>
      <w:rPr>
        <w:rFonts w:ascii="Times New Roman Bold" w:hAnsi="Times New Roman Bold" w:hint="default"/>
        <w:b/>
        <w:i w:val="0"/>
        <w:color w:val="CC3333"/>
        <w:sz w:val="20"/>
      </w:rPr>
    </w:lvl>
    <w:lvl w:ilvl="1" w:tplc="053C2C48" w:tentative="1">
      <w:start w:val="1"/>
      <w:numFmt w:val="bullet"/>
      <w:lvlText w:val="o"/>
      <w:lvlJc w:val="left"/>
      <w:pPr>
        <w:ind w:left="1440" w:hanging="360"/>
      </w:pPr>
      <w:rPr>
        <w:rFonts w:ascii="Courier New" w:hAnsi="Courier New" w:cs="Courier New" w:hint="default"/>
      </w:rPr>
    </w:lvl>
    <w:lvl w:ilvl="2" w:tplc="2B8E4760" w:tentative="1">
      <w:start w:val="1"/>
      <w:numFmt w:val="bullet"/>
      <w:lvlText w:val=""/>
      <w:lvlJc w:val="left"/>
      <w:pPr>
        <w:ind w:left="2160" w:hanging="360"/>
      </w:pPr>
      <w:rPr>
        <w:rFonts w:ascii="Wingdings" w:hAnsi="Wingdings" w:hint="default"/>
      </w:rPr>
    </w:lvl>
    <w:lvl w:ilvl="3" w:tplc="AC387832" w:tentative="1">
      <w:start w:val="1"/>
      <w:numFmt w:val="bullet"/>
      <w:lvlText w:val=""/>
      <w:lvlJc w:val="left"/>
      <w:pPr>
        <w:ind w:left="2880" w:hanging="360"/>
      </w:pPr>
      <w:rPr>
        <w:rFonts w:ascii="Symbol" w:hAnsi="Symbol" w:hint="default"/>
      </w:rPr>
    </w:lvl>
    <w:lvl w:ilvl="4" w:tplc="B686D790" w:tentative="1">
      <w:start w:val="1"/>
      <w:numFmt w:val="bullet"/>
      <w:lvlText w:val="o"/>
      <w:lvlJc w:val="left"/>
      <w:pPr>
        <w:ind w:left="3600" w:hanging="360"/>
      </w:pPr>
      <w:rPr>
        <w:rFonts w:ascii="Courier New" w:hAnsi="Courier New" w:cs="Courier New" w:hint="default"/>
      </w:rPr>
    </w:lvl>
    <w:lvl w:ilvl="5" w:tplc="2744E97A" w:tentative="1">
      <w:start w:val="1"/>
      <w:numFmt w:val="bullet"/>
      <w:lvlText w:val=""/>
      <w:lvlJc w:val="left"/>
      <w:pPr>
        <w:ind w:left="4320" w:hanging="360"/>
      </w:pPr>
      <w:rPr>
        <w:rFonts w:ascii="Wingdings" w:hAnsi="Wingdings" w:hint="default"/>
      </w:rPr>
    </w:lvl>
    <w:lvl w:ilvl="6" w:tplc="6E52C716" w:tentative="1">
      <w:start w:val="1"/>
      <w:numFmt w:val="bullet"/>
      <w:lvlText w:val=""/>
      <w:lvlJc w:val="left"/>
      <w:pPr>
        <w:ind w:left="5040" w:hanging="360"/>
      </w:pPr>
      <w:rPr>
        <w:rFonts w:ascii="Symbol" w:hAnsi="Symbol" w:hint="default"/>
      </w:rPr>
    </w:lvl>
    <w:lvl w:ilvl="7" w:tplc="438E08C0" w:tentative="1">
      <w:start w:val="1"/>
      <w:numFmt w:val="bullet"/>
      <w:lvlText w:val="o"/>
      <w:lvlJc w:val="left"/>
      <w:pPr>
        <w:ind w:left="5760" w:hanging="360"/>
      </w:pPr>
      <w:rPr>
        <w:rFonts w:ascii="Courier New" w:hAnsi="Courier New" w:cs="Courier New" w:hint="default"/>
      </w:rPr>
    </w:lvl>
    <w:lvl w:ilvl="8" w:tplc="2132FA24" w:tentative="1">
      <w:start w:val="1"/>
      <w:numFmt w:val="bullet"/>
      <w:lvlText w:val=""/>
      <w:lvlJc w:val="left"/>
      <w:pPr>
        <w:ind w:left="6480" w:hanging="360"/>
      </w:pPr>
      <w:rPr>
        <w:rFonts w:ascii="Wingdings" w:hAnsi="Wingdings" w:hint="default"/>
      </w:rPr>
    </w:lvl>
  </w:abstractNum>
  <w:abstractNum w:abstractNumId="41" w15:restartNumberingAfterBreak="0">
    <w:nsid w:val="7AAB3A59"/>
    <w:multiLevelType w:val="hybridMultilevel"/>
    <w:tmpl w:val="2C701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11DA0"/>
    <w:multiLevelType w:val="hybridMultilevel"/>
    <w:tmpl w:val="94DEA3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4"/>
  </w:num>
  <w:num w:numId="4">
    <w:abstractNumId w:val="34"/>
  </w:num>
  <w:num w:numId="5">
    <w:abstractNumId w:val="19"/>
  </w:num>
  <w:num w:numId="6">
    <w:abstractNumId w:val="5"/>
  </w:num>
  <w:num w:numId="7">
    <w:abstractNumId w:val="40"/>
  </w:num>
  <w:num w:numId="8">
    <w:abstractNumId w:val="4"/>
  </w:num>
  <w:num w:numId="9">
    <w:abstractNumId w:val="9"/>
  </w:num>
  <w:num w:numId="10">
    <w:abstractNumId w:val="1"/>
  </w:num>
  <w:num w:numId="11">
    <w:abstractNumId w:val="18"/>
  </w:num>
  <w:num w:numId="12">
    <w:abstractNumId w:val="25"/>
  </w:num>
  <w:num w:numId="13">
    <w:abstractNumId w:val="36"/>
  </w:num>
  <w:num w:numId="14">
    <w:abstractNumId w:val="16"/>
  </w:num>
  <w:num w:numId="15">
    <w:abstractNumId w:val="34"/>
  </w:num>
  <w:num w:numId="16">
    <w:abstractNumId w:val="24"/>
  </w:num>
  <w:num w:numId="17">
    <w:abstractNumId w:val="29"/>
  </w:num>
  <w:num w:numId="18">
    <w:abstractNumId w:val="3"/>
  </w:num>
  <w:num w:numId="19">
    <w:abstractNumId w:val="20"/>
  </w:num>
  <w:num w:numId="20">
    <w:abstractNumId w:val="35"/>
  </w:num>
  <w:num w:numId="21">
    <w:abstractNumId w:val="42"/>
  </w:num>
  <w:num w:numId="22">
    <w:abstractNumId w:val="7"/>
  </w:num>
  <w:num w:numId="23">
    <w:abstractNumId w:val="39"/>
  </w:num>
  <w:num w:numId="24">
    <w:abstractNumId w:val="17"/>
  </w:num>
  <w:num w:numId="25">
    <w:abstractNumId w:val="30"/>
  </w:num>
  <w:num w:numId="26">
    <w:abstractNumId w:val="27"/>
  </w:num>
  <w:num w:numId="27">
    <w:abstractNumId w:val="23"/>
  </w:num>
  <w:num w:numId="28">
    <w:abstractNumId w:val="13"/>
  </w:num>
  <w:num w:numId="29">
    <w:abstractNumId w:val="37"/>
  </w:num>
  <w:num w:numId="30">
    <w:abstractNumId w:val="28"/>
  </w:num>
  <w:num w:numId="31">
    <w:abstractNumId w:val="33"/>
  </w:num>
  <w:num w:numId="32">
    <w:abstractNumId w:val="32"/>
  </w:num>
  <w:num w:numId="33">
    <w:abstractNumId w:val="10"/>
  </w:num>
  <w:num w:numId="34">
    <w:abstractNumId w:val="26"/>
  </w:num>
  <w:num w:numId="35">
    <w:abstractNumId w:val="31"/>
  </w:num>
  <w:num w:numId="36">
    <w:abstractNumId w:val="12"/>
    <w:lvlOverride w:ilvl="0">
      <w:startOverride w:val="1"/>
    </w:lvlOverride>
  </w:num>
  <w:num w:numId="37">
    <w:abstractNumId w:val="12"/>
    <w:lvlOverride w:ilvl="0"/>
    <w:lvlOverride w:ilvl="1">
      <w:startOverride w:val="1"/>
    </w:lvlOverride>
  </w:num>
  <w:num w:numId="38">
    <w:abstractNumId w:val="12"/>
    <w:lvlOverride w:ilvl="0"/>
    <w:lvlOverride w:ilvl="1">
      <w:startOverride w:val="1"/>
    </w:lvlOverride>
  </w:num>
  <w:num w:numId="39">
    <w:abstractNumId w:val="12"/>
    <w:lvlOverride w:ilvl="0"/>
    <w:lvlOverride w:ilvl="1">
      <w:startOverride w:val="1"/>
    </w:lvlOverride>
  </w:num>
  <w:num w:numId="40">
    <w:abstractNumId w:val="2"/>
  </w:num>
  <w:num w:numId="41">
    <w:abstractNumId w:val="0"/>
    <w:lvlOverride w:ilvl="0">
      <w:startOverride w:val="1"/>
    </w:lvlOverride>
  </w:num>
  <w:num w:numId="42">
    <w:abstractNumId w:val="41"/>
  </w:num>
  <w:num w:numId="43">
    <w:abstractNumId w:val="8"/>
  </w:num>
  <w:num w:numId="44">
    <w:abstractNumId w:val="11"/>
  </w:num>
  <w:num w:numId="45">
    <w:abstractNumId w:val="15"/>
  </w:num>
  <w:num w:numId="46">
    <w:abstractNumId w:val="38"/>
  </w:num>
  <w:num w:numId="47">
    <w:abstractNumId w:val="21"/>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BD"/>
    <w:rsid w:val="00006A87"/>
    <w:rsid w:val="00006F30"/>
    <w:rsid w:val="00011FE5"/>
    <w:rsid w:val="00016B05"/>
    <w:rsid w:val="00026249"/>
    <w:rsid w:val="00027DF5"/>
    <w:rsid w:val="00034908"/>
    <w:rsid w:val="000379C7"/>
    <w:rsid w:val="00046209"/>
    <w:rsid w:val="0004703F"/>
    <w:rsid w:val="00056E49"/>
    <w:rsid w:val="000714D4"/>
    <w:rsid w:val="00074978"/>
    <w:rsid w:val="00077952"/>
    <w:rsid w:val="000864ED"/>
    <w:rsid w:val="00091365"/>
    <w:rsid w:val="00094A3D"/>
    <w:rsid w:val="000978FA"/>
    <w:rsid w:val="000A2363"/>
    <w:rsid w:val="000A498A"/>
    <w:rsid w:val="000D1FE6"/>
    <w:rsid w:val="000D20A8"/>
    <w:rsid w:val="000D4F19"/>
    <w:rsid w:val="000D69BC"/>
    <w:rsid w:val="000E5F2D"/>
    <w:rsid w:val="000E63F3"/>
    <w:rsid w:val="0010183E"/>
    <w:rsid w:val="00104A31"/>
    <w:rsid w:val="00127195"/>
    <w:rsid w:val="00134536"/>
    <w:rsid w:val="001448D0"/>
    <w:rsid w:val="00144BE2"/>
    <w:rsid w:val="00153255"/>
    <w:rsid w:val="001556ED"/>
    <w:rsid w:val="00156808"/>
    <w:rsid w:val="00163D23"/>
    <w:rsid w:val="00176510"/>
    <w:rsid w:val="00196BA6"/>
    <w:rsid w:val="001A22A7"/>
    <w:rsid w:val="001B62D9"/>
    <w:rsid w:val="001C7919"/>
    <w:rsid w:val="00205F23"/>
    <w:rsid w:val="00213D7C"/>
    <w:rsid w:val="002239A8"/>
    <w:rsid w:val="002311BD"/>
    <w:rsid w:val="002448B2"/>
    <w:rsid w:val="002519C5"/>
    <w:rsid w:val="002545BC"/>
    <w:rsid w:val="00254E6E"/>
    <w:rsid w:val="0025689E"/>
    <w:rsid w:val="00261D49"/>
    <w:rsid w:val="00271CFC"/>
    <w:rsid w:val="002A650B"/>
    <w:rsid w:val="002E643B"/>
    <w:rsid w:val="002F1ECA"/>
    <w:rsid w:val="00302ADA"/>
    <w:rsid w:val="00327AE7"/>
    <w:rsid w:val="003339E9"/>
    <w:rsid w:val="00336E25"/>
    <w:rsid w:val="0035307C"/>
    <w:rsid w:val="003542D8"/>
    <w:rsid w:val="003764C9"/>
    <w:rsid w:val="003767B9"/>
    <w:rsid w:val="00380E57"/>
    <w:rsid w:val="00390777"/>
    <w:rsid w:val="00394417"/>
    <w:rsid w:val="003A0A76"/>
    <w:rsid w:val="003B1CE7"/>
    <w:rsid w:val="003D498C"/>
    <w:rsid w:val="003E3836"/>
    <w:rsid w:val="003F19D6"/>
    <w:rsid w:val="003F2D32"/>
    <w:rsid w:val="004019C0"/>
    <w:rsid w:val="00420F52"/>
    <w:rsid w:val="0042132E"/>
    <w:rsid w:val="00421CFF"/>
    <w:rsid w:val="00424538"/>
    <w:rsid w:val="00426414"/>
    <w:rsid w:val="0043064B"/>
    <w:rsid w:val="00431EB3"/>
    <w:rsid w:val="0043351F"/>
    <w:rsid w:val="00434F8F"/>
    <w:rsid w:val="00461DEF"/>
    <w:rsid w:val="0046255A"/>
    <w:rsid w:val="0046669A"/>
    <w:rsid w:val="004727CC"/>
    <w:rsid w:val="004751C8"/>
    <w:rsid w:val="00476BD6"/>
    <w:rsid w:val="00480FBD"/>
    <w:rsid w:val="004919A9"/>
    <w:rsid w:val="004933AE"/>
    <w:rsid w:val="00493572"/>
    <w:rsid w:val="004A4553"/>
    <w:rsid w:val="004B5F0B"/>
    <w:rsid w:val="004C7189"/>
    <w:rsid w:val="004D1AAB"/>
    <w:rsid w:val="004D6D9C"/>
    <w:rsid w:val="004E1700"/>
    <w:rsid w:val="004E4C62"/>
    <w:rsid w:val="004F5F42"/>
    <w:rsid w:val="00515323"/>
    <w:rsid w:val="00521DB4"/>
    <w:rsid w:val="00521E56"/>
    <w:rsid w:val="00524D18"/>
    <w:rsid w:val="00524E85"/>
    <w:rsid w:val="005338C3"/>
    <w:rsid w:val="00540A41"/>
    <w:rsid w:val="005428C5"/>
    <w:rsid w:val="005438F9"/>
    <w:rsid w:val="005531AB"/>
    <w:rsid w:val="005628C8"/>
    <w:rsid w:val="0057515C"/>
    <w:rsid w:val="00582BBA"/>
    <w:rsid w:val="00587F0F"/>
    <w:rsid w:val="00595009"/>
    <w:rsid w:val="00597864"/>
    <w:rsid w:val="005A4430"/>
    <w:rsid w:val="005A511D"/>
    <w:rsid w:val="005B340B"/>
    <w:rsid w:val="005C6070"/>
    <w:rsid w:val="005C73CB"/>
    <w:rsid w:val="005C7DB9"/>
    <w:rsid w:val="005E3D42"/>
    <w:rsid w:val="005E3F18"/>
    <w:rsid w:val="005F2445"/>
    <w:rsid w:val="00604DA0"/>
    <w:rsid w:val="0061014B"/>
    <w:rsid w:val="00616B47"/>
    <w:rsid w:val="00624F9B"/>
    <w:rsid w:val="006275B2"/>
    <w:rsid w:val="00636A9A"/>
    <w:rsid w:val="00647067"/>
    <w:rsid w:val="00651428"/>
    <w:rsid w:val="00651720"/>
    <w:rsid w:val="00651865"/>
    <w:rsid w:val="006573E9"/>
    <w:rsid w:val="0066189B"/>
    <w:rsid w:val="0068428B"/>
    <w:rsid w:val="00691BF4"/>
    <w:rsid w:val="00692A25"/>
    <w:rsid w:val="00694916"/>
    <w:rsid w:val="00696DE1"/>
    <w:rsid w:val="006B3339"/>
    <w:rsid w:val="006B5646"/>
    <w:rsid w:val="006C08DA"/>
    <w:rsid w:val="006C2074"/>
    <w:rsid w:val="006D66AD"/>
    <w:rsid w:val="006E3242"/>
    <w:rsid w:val="006F1CA0"/>
    <w:rsid w:val="006F37D4"/>
    <w:rsid w:val="00712AEE"/>
    <w:rsid w:val="00717EC9"/>
    <w:rsid w:val="00724E0B"/>
    <w:rsid w:val="0073764B"/>
    <w:rsid w:val="0074602E"/>
    <w:rsid w:val="00754AB4"/>
    <w:rsid w:val="00762921"/>
    <w:rsid w:val="00762AC7"/>
    <w:rsid w:val="007648B4"/>
    <w:rsid w:val="00771F8E"/>
    <w:rsid w:val="007759DB"/>
    <w:rsid w:val="007847EC"/>
    <w:rsid w:val="00786B93"/>
    <w:rsid w:val="007A563D"/>
    <w:rsid w:val="007B073E"/>
    <w:rsid w:val="007B0D4D"/>
    <w:rsid w:val="007B5BE3"/>
    <w:rsid w:val="007E5382"/>
    <w:rsid w:val="007E7A83"/>
    <w:rsid w:val="007F0E26"/>
    <w:rsid w:val="007F3FDD"/>
    <w:rsid w:val="007F7A06"/>
    <w:rsid w:val="0080011D"/>
    <w:rsid w:val="0080198D"/>
    <w:rsid w:val="00812BFE"/>
    <w:rsid w:val="00821D59"/>
    <w:rsid w:val="00822361"/>
    <w:rsid w:val="00825359"/>
    <w:rsid w:val="0082592E"/>
    <w:rsid w:val="00870A92"/>
    <w:rsid w:val="0087359E"/>
    <w:rsid w:val="00876DD1"/>
    <w:rsid w:val="00876E06"/>
    <w:rsid w:val="008776E3"/>
    <w:rsid w:val="0088437B"/>
    <w:rsid w:val="008874CA"/>
    <w:rsid w:val="0088763A"/>
    <w:rsid w:val="00887FC3"/>
    <w:rsid w:val="008916F3"/>
    <w:rsid w:val="008932F8"/>
    <w:rsid w:val="008A267E"/>
    <w:rsid w:val="008B0477"/>
    <w:rsid w:val="008C0C87"/>
    <w:rsid w:val="008D3BF3"/>
    <w:rsid w:val="008D61AE"/>
    <w:rsid w:val="008E3C69"/>
    <w:rsid w:val="008F2834"/>
    <w:rsid w:val="008F3036"/>
    <w:rsid w:val="008F7124"/>
    <w:rsid w:val="00902149"/>
    <w:rsid w:val="00913304"/>
    <w:rsid w:val="0091379F"/>
    <w:rsid w:val="0091587F"/>
    <w:rsid w:val="00920804"/>
    <w:rsid w:val="00924921"/>
    <w:rsid w:val="009326E9"/>
    <w:rsid w:val="0093366D"/>
    <w:rsid w:val="009407F7"/>
    <w:rsid w:val="009410A6"/>
    <w:rsid w:val="009719C2"/>
    <w:rsid w:val="00977655"/>
    <w:rsid w:val="00977C32"/>
    <w:rsid w:val="0098242D"/>
    <w:rsid w:val="00990B50"/>
    <w:rsid w:val="00991600"/>
    <w:rsid w:val="009B1270"/>
    <w:rsid w:val="009B1C13"/>
    <w:rsid w:val="009B4AD9"/>
    <w:rsid w:val="009B7FDD"/>
    <w:rsid w:val="009C1F32"/>
    <w:rsid w:val="009C222F"/>
    <w:rsid w:val="009C3D28"/>
    <w:rsid w:val="009C6947"/>
    <w:rsid w:val="009C7936"/>
    <w:rsid w:val="009D0042"/>
    <w:rsid w:val="009D3C54"/>
    <w:rsid w:val="009E1707"/>
    <w:rsid w:val="009F6914"/>
    <w:rsid w:val="00A06918"/>
    <w:rsid w:val="00A163E8"/>
    <w:rsid w:val="00A26244"/>
    <w:rsid w:val="00A30531"/>
    <w:rsid w:val="00A30AC8"/>
    <w:rsid w:val="00A30D35"/>
    <w:rsid w:val="00A37F4F"/>
    <w:rsid w:val="00A40E39"/>
    <w:rsid w:val="00A454E9"/>
    <w:rsid w:val="00A46D6D"/>
    <w:rsid w:val="00A51580"/>
    <w:rsid w:val="00A6440F"/>
    <w:rsid w:val="00A81414"/>
    <w:rsid w:val="00A91166"/>
    <w:rsid w:val="00AB0034"/>
    <w:rsid w:val="00AB6A6D"/>
    <w:rsid w:val="00AB6CC3"/>
    <w:rsid w:val="00AD2546"/>
    <w:rsid w:val="00AE6A5F"/>
    <w:rsid w:val="00AF3363"/>
    <w:rsid w:val="00B03038"/>
    <w:rsid w:val="00B039D3"/>
    <w:rsid w:val="00B04342"/>
    <w:rsid w:val="00B24F73"/>
    <w:rsid w:val="00B51CEE"/>
    <w:rsid w:val="00B5661F"/>
    <w:rsid w:val="00B61BE7"/>
    <w:rsid w:val="00B72A21"/>
    <w:rsid w:val="00B74392"/>
    <w:rsid w:val="00B803F6"/>
    <w:rsid w:val="00B86B34"/>
    <w:rsid w:val="00B87240"/>
    <w:rsid w:val="00B87EDB"/>
    <w:rsid w:val="00BA3BFA"/>
    <w:rsid w:val="00BB2505"/>
    <w:rsid w:val="00BB466C"/>
    <w:rsid w:val="00BC0EA9"/>
    <w:rsid w:val="00BF64F8"/>
    <w:rsid w:val="00C05C7C"/>
    <w:rsid w:val="00C06789"/>
    <w:rsid w:val="00C13D2F"/>
    <w:rsid w:val="00C14121"/>
    <w:rsid w:val="00C15F23"/>
    <w:rsid w:val="00C34742"/>
    <w:rsid w:val="00C36B7C"/>
    <w:rsid w:val="00C45EA2"/>
    <w:rsid w:val="00C46411"/>
    <w:rsid w:val="00C54522"/>
    <w:rsid w:val="00C54E75"/>
    <w:rsid w:val="00C650C9"/>
    <w:rsid w:val="00C7675F"/>
    <w:rsid w:val="00C80931"/>
    <w:rsid w:val="00C80F29"/>
    <w:rsid w:val="00C84577"/>
    <w:rsid w:val="00C85831"/>
    <w:rsid w:val="00C90CD7"/>
    <w:rsid w:val="00C95C03"/>
    <w:rsid w:val="00CA73AE"/>
    <w:rsid w:val="00CB0602"/>
    <w:rsid w:val="00CB7C2F"/>
    <w:rsid w:val="00CC677F"/>
    <w:rsid w:val="00CE2646"/>
    <w:rsid w:val="00CE7EB2"/>
    <w:rsid w:val="00D27248"/>
    <w:rsid w:val="00D333DE"/>
    <w:rsid w:val="00D33669"/>
    <w:rsid w:val="00D366B8"/>
    <w:rsid w:val="00D41594"/>
    <w:rsid w:val="00D45183"/>
    <w:rsid w:val="00D549E2"/>
    <w:rsid w:val="00D72646"/>
    <w:rsid w:val="00D73CC2"/>
    <w:rsid w:val="00D751FD"/>
    <w:rsid w:val="00D81E1A"/>
    <w:rsid w:val="00DA5222"/>
    <w:rsid w:val="00DC1346"/>
    <w:rsid w:val="00DE2BFF"/>
    <w:rsid w:val="00DE6C23"/>
    <w:rsid w:val="00DF1001"/>
    <w:rsid w:val="00DF2422"/>
    <w:rsid w:val="00DF559C"/>
    <w:rsid w:val="00E140B2"/>
    <w:rsid w:val="00E1536E"/>
    <w:rsid w:val="00E23DD8"/>
    <w:rsid w:val="00E32E26"/>
    <w:rsid w:val="00E65F76"/>
    <w:rsid w:val="00E70097"/>
    <w:rsid w:val="00E75975"/>
    <w:rsid w:val="00E75984"/>
    <w:rsid w:val="00E91541"/>
    <w:rsid w:val="00EA0A3E"/>
    <w:rsid w:val="00EC4393"/>
    <w:rsid w:val="00ED273B"/>
    <w:rsid w:val="00ED2D9C"/>
    <w:rsid w:val="00ED5579"/>
    <w:rsid w:val="00ED718F"/>
    <w:rsid w:val="00EF01F3"/>
    <w:rsid w:val="00F013B1"/>
    <w:rsid w:val="00F2145D"/>
    <w:rsid w:val="00F226E1"/>
    <w:rsid w:val="00F32964"/>
    <w:rsid w:val="00F36DEA"/>
    <w:rsid w:val="00F40810"/>
    <w:rsid w:val="00F50842"/>
    <w:rsid w:val="00F519E8"/>
    <w:rsid w:val="00F644C2"/>
    <w:rsid w:val="00F8044E"/>
    <w:rsid w:val="00F86BAC"/>
    <w:rsid w:val="00F92709"/>
    <w:rsid w:val="00FC15E6"/>
    <w:rsid w:val="00FE14A8"/>
    <w:rsid w:val="00FE2236"/>
    <w:rsid w:val="00FE4F81"/>
    <w:rsid w:val="00FE53F6"/>
    <w:rsid w:val="00FE7BCD"/>
    <w:rsid w:val="00FF5540"/>
    <w:rsid w:val="2B869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D1B6"/>
  <w15:chartTrackingRefBased/>
  <w15:docId w15:val="{CA6E9CF2-9F44-492B-98FF-38EE5DDE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0FB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autoRedefine/>
    <w:qFormat/>
    <w:rsid w:val="00B74392"/>
    <w:pPr>
      <w:spacing w:line="260" w:lineRule="exact"/>
    </w:pPr>
    <w:rPr>
      <w:rFonts w:ascii="Arial" w:eastAsia="Times New Roman" w:hAnsi="Arial"/>
      <w:color w:val="404040" w:themeColor="text1" w:themeTint="BF"/>
      <w:spacing w:val="-5"/>
      <w:kern w:val="19"/>
      <w:sz w:val="19"/>
      <w:szCs w:val="19"/>
    </w:rPr>
  </w:style>
  <w:style w:type="character" w:customStyle="1" w:styleId="BodyCopyChar">
    <w:name w:val="Body Copy Char"/>
    <w:basedOn w:val="DefaultParagraphFont"/>
    <w:link w:val="BodyCopy"/>
    <w:rsid w:val="00B74392"/>
    <w:rPr>
      <w:rFonts w:ascii="Arial" w:eastAsia="Times New Roman" w:hAnsi="Arial" w:cs="Times New Roman"/>
      <w:color w:val="404040" w:themeColor="text1" w:themeTint="BF"/>
      <w:spacing w:val="-5"/>
      <w:kern w:val="19"/>
      <w:sz w:val="19"/>
      <w:szCs w:val="19"/>
    </w:rPr>
  </w:style>
  <w:style w:type="paragraph" w:styleId="ListParagraph">
    <w:name w:val="List Paragraph"/>
    <w:basedOn w:val="Normal"/>
    <w:uiPriority w:val="34"/>
    <w:qFormat/>
    <w:rsid w:val="00480FBD"/>
    <w:pPr>
      <w:ind w:left="720"/>
    </w:pPr>
  </w:style>
  <w:style w:type="paragraph" w:customStyle="1" w:styleId="BoxBullet">
    <w:name w:val="Box Bullet"/>
    <w:basedOn w:val="Normal"/>
    <w:rsid w:val="00431EB3"/>
    <w:pPr>
      <w:numPr>
        <w:numId w:val="7"/>
      </w:numPr>
      <w:spacing w:after="60"/>
      <w:ind w:left="216" w:hanging="216"/>
    </w:pPr>
    <w:rPr>
      <w:rFonts w:eastAsia="Arial Unicode MS" w:cs="Tahoma"/>
      <w:sz w:val="20"/>
      <w:szCs w:val="20"/>
    </w:rPr>
  </w:style>
  <w:style w:type="paragraph" w:styleId="Header">
    <w:name w:val="header"/>
    <w:basedOn w:val="Normal"/>
    <w:link w:val="HeaderChar"/>
    <w:uiPriority w:val="99"/>
    <w:unhideWhenUsed/>
    <w:rsid w:val="00A06918"/>
    <w:pPr>
      <w:tabs>
        <w:tab w:val="center" w:pos="4680"/>
        <w:tab w:val="right" w:pos="9360"/>
      </w:tabs>
    </w:pPr>
  </w:style>
  <w:style w:type="character" w:customStyle="1" w:styleId="HeaderChar">
    <w:name w:val="Header Char"/>
    <w:basedOn w:val="DefaultParagraphFont"/>
    <w:link w:val="Header"/>
    <w:uiPriority w:val="99"/>
    <w:rsid w:val="00A06918"/>
    <w:rPr>
      <w:rFonts w:ascii="Calibri" w:hAnsi="Calibri" w:cs="Times New Roman"/>
    </w:rPr>
  </w:style>
  <w:style w:type="paragraph" w:styleId="Footer">
    <w:name w:val="footer"/>
    <w:basedOn w:val="Normal"/>
    <w:link w:val="FooterChar"/>
    <w:uiPriority w:val="99"/>
    <w:unhideWhenUsed/>
    <w:rsid w:val="00A06918"/>
    <w:pPr>
      <w:tabs>
        <w:tab w:val="center" w:pos="4680"/>
        <w:tab w:val="right" w:pos="9360"/>
      </w:tabs>
    </w:pPr>
  </w:style>
  <w:style w:type="character" w:customStyle="1" w:styleId="FooterChar">
    <w:name w:val="Footer Char"/>
    <w:basedOn w:val="DefaultParagraphFont"/>
    <w:link w:val="Footer"/>
    <w:uiPriority w:val="99"/>
    <w:rsid w:val="00A06918"/>
    <w:rPr>
      <w:rFonts w:ascii="Calibri" w:hAnsi="Calibri" w:cs="Times New Roman"/>
    </w:rPr>
  </w:style>
  <w:style w:type="character" w:styleId="CommentReference">
    <w:name w:val="annotation reference"/>
    <w:basedOn w:val="DefaultParagraphFont"/>
    <w:uiPriority w:val="99"/>
    <w:semiHidden/>
    <w:unhideWhenUsed/>
    <w:rsid w:val="003767B9"/>
    <w:rPr>
      <w:sz w:val="16"/>
      <w:szCs w:val="16"/>
    </w:rPr>
  </w:style>
  <w:style w:type="paragraph" w:styleId="CommentText">
    <w:name w:val="annotation text"/>
    <w:basedOn w:val="Normal"/>
    <w:link w:val="CommentTextChar"/>
    <w:uiPriority w:val="99"/>
    <w:unhideWhenUsed/>
    <w:rsid w:val="003767B9"/>
    <w:rPr>
      <w:sz w:val="20"/>
      <w:szCs w:val="20"/>
    </w:rPr>
  </w:style>
  <w:style w:type="character" w:customStyle="1" w:styleId="CommentTextChar">
    <w:name w:val="Comment Text Char"/>
    <w:basedOn w:val="DefaultParagraphFont"/>
    <w:link w:val="CommentText"/>
    <w:uiPriority w:val="99"/>
    <w:rsid w:val="003767B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7B9"/>
    <w:rPr>
      <w:b/>
      <w:bCs/>
    </w:rPr>
  </w:style>
  <w:style w:type="character" w:customStyle="1" w:styleId="CommentSubjectChar">
    <w:name w:val="Comment Subject Char"/>
    <w:basedOn w:val="CommentTextChar"/>
    <w:link w:val="CommentSubject"/>
    <w:uiPriority w:val="99"/>
    <w:semiHidden/>
    <w:rsid w:val="003767B9"/>
    <w:rPr>
      <w:rFonts w:ascii="Calibri" w:hAnsi="Calibri" w:cs="Times New Roman"/>
      <w:b/>
      <w:bCs/>
      <w:sz w:val="20"/>
      <w:szCs w:val="20"/>
    </w:rPr>
  </w:style>
  <w:style w:type="paragraph" w:styleId="BalloonText">
    <w:name w:val="Balloon Text"/>
    <w:basedOn w:val="Normal"/>
    <w:link w:val="BalloonTextChar"/>
    <w:uiPriority w:val="99"/>
    <w:semiHidden/>
    <w:unhideWhenUsed/>
    <w:rsid w:val="00376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B9"/>
    <w:rPr>
      <w:rFonts w:ascii="Segoe UI" w:hAnsi="Segoe UI" w:cs="Segoe UI"/>
      <w:sz w:val="18"/>
      <w:szCs w:val="18"/>
    </w:rPr>
  </w:style>
  <w:style w:type="paragraph" w:customStyle="1" w:styleId="paragraph">
    <w:name w:val="paragraph"/>
    <w:basedOn w:val="Normal"/>
    <w:rsid w:val="005F2445"/>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5F2445"/>
  </w:style>
  <w:style w:type="character" w:customStyle="1" w:styleId="normaltextrun">
    <w:name w:val="normaltextrun"/>
    <w:basedOn w:val="DefaultParagraphFont"/>
    <w:rsid w:val="005F2445"/>
  </w:style>
  <w:style w:type="character" w:customStyle="1" w:styleId="eop">
    <w:name w:val="eop"/>
    <w:basedOn w:val="DefaultParagraphFont"/>
    <w:rsid w:val="005F2445"/>
  </w:style>
  <w:style w:type="table" w:styleId="TableGrid">
    <w:name w:val="Table Grid"/>
    <w:basedOn w:val="TableNormal"/>
    <w:uiPriority w:val="59"/>
    <w:rsid w:val="00016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0A6"/>
    <w:rPr>
      <w:color w:val="0000FF"/>
      <w:u w:val="single"/>
    </w:rPr>
  </w:style>
  <w:style w:type="character" w:styleId="FollowedHyperlink">
    <w:name w:val="FollowedHyperlink"/>
    <w:basedOn w:val="DefaultParagraphFont"/>
    <w:uiPriority w:val="99"/>
    <w:semiHidden/>
    <w:unhideWhenUsed/>
    <w:rsid w:val="004D1AAB"/>
    <w:rPr>
      <w:color w:val="800080" w:themeColor="followedHyperlink"/>
      <w:u w:val="single"/>
    </w:rPr>
  </w:style>
  <w:style w:type="paragraph" w:styleId="Revision">
    <w:name w:val="Revision"/>
    <w:hidden/>
    <w:uiPriority w:val="99"/>
    <w:semiHidden/>
    <w:rsid w:val="00BB466C"/>
    <w:rPr>
      <w:rFonts w:ascii="Calibri" w:hAnsi="Calibri" w:cs="Times New Roman"/>
    </w:rPr>
  </w:style>
  <w:style w:type="character" w:styleId="PlaceholderText">
    <w:name w:val="Placeholder Text"/>
    <w:basedOn w:val="DefaultParagraphFont"/>
    <w:uiPriority w:val="99"/>
    <w:semiHidden/>
    <w:rsid w:val="00F408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6548">
      <w:bodyDiv w:val="1"/>
      <w:marLeft w:val="0"/>
      <w:marRight w:val="0"/>
      <w:marTop w:val="0"/>
      <w:marBottom w:val="0"/>
      <w:divBdr>
        <w:top w:val="none" w:sz="0" w:space="0" w:color="auto"/>
        <w:left w:val="none" w:sz="0" w:space="0" w:color="auto"/>
        <w:bottom w:val="none" w:sz="0" w:space="0" w:color="auto"/>
        <w:right w:val="none" w:sz="0" w:space="0" w:color="auto"/>
      </w:divBdr>
    </w:div>
    <w:div w:id="185875388">
      <w:bodyDiv w:val="1"/>
      <w:marLeft w:val="0"/>
      <w:marRight w:val="0"/>
      <w:marTop w:val="0"/>
      <w:marBottom w:val="0"/>
      <w:divBdr>
        <w:top w:val="none" w:sz="0" w:space="0" w:color="auto"/>
        <w:left w:val="none" w:sz="0" w:space="0" w:color="auto"/>
        <w:bottom w:val="none" w:sz="0" w:space="0" w:color="auto"/>
        <w:right w:val="none" w:sz="0" w:space="0" w:color="auto"/>
      </w:divBdr>
      <w:divsChild>
        <w:div w:id="190150429">
          <w:marLeft w:val="0"/>
          <w:marRight w:val="0"/>
          <w:marTop w:val="0"/>
          <w:marBottom w:val="0"/>
          <w:divBdr>
            <w:top w:val="none" w:sz="0" w:space="0" w:color="auto"/>
            <w:left w:val="none" w:sz="0" w:space="0" w:color="auto"/>
            <w:bottom w:val="none" w:sz="0" w:space="0" w:color="auto"/>
            <w:right w:val="none" w:sz="0" w:space="0" w:color="auto"/>
          </w:divBdr>
        </w:div>
        <w:div w:id="921568650">
          <w:marLeft w:val="0"/>
          <w:marRight w:val="0"/>
          <w:marTop w:val="0"/>
          <w:marBottom w:val="0"/>
          <w:divBdr>
            <w:top w:val="none" w:sz="0" w:space="0" w:color="auto"/>
            <w:left w:val="none" w:sz="0" w:space="0" w:color="auto"/>
            <w:bottom w:val="none" w:sz="0" w:space="0" w:color="auto"/>
            <w:right w:val="none" w:sz="0" w:space="0" w:color="auto"/>
          </w:divBdr>
        </w:div>
      </w:divsChild>
    </w:div>
    <w:div w:id="222375307">
      <w:bodyDiv w:val="1"/>
      <w:marLeft w:val="0"/>
      <w:marRight w:val="0"/>
      <w:marTop w:val="0"/>
      <w:marBottom w:val="0"/>
      <w:divBdr>
        <w:top w:val="none" w:sz="0" w:space="0" w:color="auto"/>
        <w:left w:val="none" w:sz="0" w:space="0" w:color="auto"/>
        <w:bottom w:val="none" w:sz="0" w:space="0" w:color="auto"/>
        <w:right w:val="none" w:sz="0" w:space="0" w:color="auto"/>
      </w:divBdr>
    </w:div>
    <w:div w:id="327749767">
      <w:bodyDiv w:val="1"/>
      <w:marLeft w:val="0"/>
      <w:marRight w:val="0"/>
      <w:marTop w:val="0"/>
      <w:marBottom w:val="0"/>
      <w:divBdr>
        <w:top w:val="none" w:sz="0" w:space="0" w:color="auto"/>
        <w:left w:val="none" w:sz="0" w:space="0" w:color="auto"/>
        <w:bottom w:val="none" w:sz="0" w:space="0" w:color="auto"/>
        <w:right w:val="none" w:sz="0" w:space="0" w:color="auto"/>
      </w:divBdr>
    </w:div>
    <w:div w:id="358430684">
      <w:bodyDiv w:val="1"/>
      <w:marLeft w:val="0"/>
      <w:marRight w:val="0"/>
      <w:marTop w:val="0"/>
      <w:marBottom w:val="0"/>
      <w:divBdr>
        <w:top w:val="none" w:sz="0" w:space="0" w:color="auto"/>
        <w:left w:val="none" w:sz="0" w:space="0" w:color="auto"/>
        <w:bottom w:val="none" w:sz="0" w:space="0" w:color="auto"/>
        <w:right w:val="none" w:sz="0" w:space="0" w:color="auto"/>
      </w:divBdr>
    </w:div>
    <w:div w:id="566768163">
      <w:bodyDiv w:val="1"/>
      <w:marLeft w:val="0"/>
      <w:marRight w:val="0"/>
      <w:marTop w:val="0"/>
      <w:marBottom w:val="0"/>
      <w:divBdr>
        <w:top w:val="none" w:sz="0" w:space="0" w:color="auto"/>
        <w:left w:val="none" w:sz="0" w:space="0" w:color="auto"/>
        <w:bottom w:val="none" w:sz="0" w:space="0" w:color="auto"/>
        <w:right w:val="none" w:sz="0" w:space="0" w:color="auto"/>
      </w:divBdr>
    </w:div>
    <w:div w:id="773330490">
      <w:bodyDiv w:val="1"/>
      <w:marLeft w:val="0"/>
      <w:marRight w:val="0"/>
      <w:marTop w:val="0"/>
      <w:marBottom w:val="0"/>
      <w:divBdr>
        <w:top w:val="none" w:sz="0" w:space="0" w:color="auto"/>
        <w:left w:val="none" w:sz="0" w:space="0" w:color="auto"/>
        <w:bottom w:val="none" w:sz="0" w:space="0" w:color="auto"/>
        <w:right w:val="none" w:sz="0" w:space="0" w:color="auto"/>
      </w:divBdr>
    </w:div>
    <w:div w:id="917247449">
      <w:bodyDiv w:val="1"/>
      <w:marLeft w:val="0"/>
      <w:marRight w:val="0"/>
      <w:marTop w:val="0"/>
      <w:marBottom w:val="0"/>
      <w:divBdr>
        <w:top w:val="none" w:sz="0" w:space="0" w:color="auto"/>
        <w:left w:val="none" w:sz="0" w:space="0" w:color="auto"/>
        <w:bottom w:val="none" w:sz="0" w:space="0" w:color="auto"/>
        <w:right w:val="none" w:sz="0" w:space="0" w:color="auto"/>
      </w:divBdr>
    </w:div>
    <w:div w:id="943998844">
      <w:bodyDiv w:val="1"/>
      <w:marLeft w:val="0"/>
      <w:marRight w:val="0"/>
      <w:marTop w:val="0"/>
      <w:marBottom w:val="0"/>
      <w:divBdr>
        <w:top w:val="none" w:sz="0" w:space="0" w:color="auto"/>
        <w:left w:val="none" w:sz="0" w:space="0" w:color="auto"/>
        <w:bottom w:val="none" w:sz="0" w:space="0" w:color="auto"/>
        <w:right w:val="none" w:sz="0" w:space="0" w:color="auto"/>
      </w:divBdr>
    </w:div>
    <w:div w:id="978460419">
      <w:bodyDiv w:val="1"/>
      <w:marLeft w:val="0"/>
      <w:marRight w:val="0"/>
      <w:marTop w:val="0"/>
      <w:marBottom w:val="0"/>
      <w:divBdr>
        <w:top w:val="none" w:sz="0" w:space="0" w:color="auto"/>
        <w:left w:val="none" w:sz="0" w:space="0" w:color="auto"/>
        <w:bottom w:val="none" w:sz="0" w:space="0" w:color="auto"/>
        <w:right w:val="none" w:sz="0" w:space="0" w:color="auto"/>
      </w:divBdr>
    </w:div>
    <w:div w:id="987130199">
      <w:bodyDiv w:val="1"/>
      <w:marLeft w:val="0"/>
      <w:marRight w:val="0"/>
      <w:marTop w:val="0"/>
      <w:marBottom w:val="0"/>
      <w:divBdr>
        <w:top w:val="none" w:sz="0" w:space="0" w:color="auto"/>
        <w:left w:val="none" w:sz="0" w:space="0" w:color="auto"/>
        <w:bottom w:val="none" w:sz="0" w:space="0" w:color="auto"/>
        <w:right w:val="none" w:sz="0" w:space="0" w:color="auto"/>
      </w:divBdr>
    </w:div>
    <w:div w:id="1149975199">
      <w:bodyDiv w:val="1"/>
      <w:marLeft w:val="0"/>
      <w:marRight w:val="0"/>
      <w:marTop w:val="0"/>
      <w:marBottom w:val="0"/>
      <w:divBdr>
        <w:top w:val="none" w:sz="0" w:space="0" w:color="auto"/>
        <w:left w:val="none" w:sz="0" w:space="0" w:color="auto"/>
        <w:bottom w:val="none" w:sz="0" w:space="0" w:color="auto"/>
        <w:right w:val="none" w:sz="0" w:space="0" w:color="auto"/>
      </w:divBdr>
    </w:div>
    <w:div w:id="1206988529">
      <w:bodyDiv w:val="1"/>
      <w:marLeft w:val="0"/>
      <w:marRight w:val="0"/>
      <w:marTop w:val="0"/>
      <w:marBottom w:val="0"/>
      <w:divBdr>
        <w:top w:val="none" w:sz="0" w:space="0" w:color="auto"/>
        <w:left w:val="none" w:sz="0" w:space="0" w:color="auto"/>
        <w:bottom w:val="none" w:sz="0" w:space="0" w:color="auto"/>
        <w:right w:val="none" w:sz="0" w:space="0" w:color="auto"/>
      </w:divBdr>
    </w:div>
    <w:div w:id="1219903165">
      <w:bodyDiv w:val="1"/>
      <w:marLeft w:val="0"/>
      <w:marRight w:val="0"/>
      <w:marTop w:val="0"/>
      <w:marBottom w:val="0"/>
      <w:divBdr>
        <w:top w:val="none" w:sz="0" w:space="0" w:color="auto"/>
        <w:left w:val="none" w:sz="0" w:space="0" w:color="auto"/>
        <w:bottom w:val="none" w:sz="0" w:space="0" w:color="auto"/>
        <w:right w:val="none" w:sz="0" w:space="0" w:color="auto"/>
      </w:divBdr>
    </w:div>
    <w:div w:id="1349483066">
      <w:bodyDiv w:val="1"/>
      <w:marLeft w:val="0"/>
      <w:marRight w:val="0"/>
      <w:marTop w:val="0"/>
      <w:marBottom w:val="0"/>
      <w:divBdr>
        <w:top w:val="none" w:sz="0" w:space="0" w:color="auto"/>
        <w:left w:val="none" w:sz="0" w:space="0" w:color="auto"/>
        <w:bottom w:val="none" w:sz="0" w:space="0" w:color="auto"/>
        <w:right w:val="none" w:sz="0" w:space="0" w:color="auto"/>
      </w:divBdr>
    </w:div>
    <w:div w:id="1420327273">
      <w:bodyDiv w:val="1"/>
      <w:marLeft w:val="0"/>
      <w:marRight w:val="0"/>
      <w:marTop w:val="0"/>
      <w:marBottom w:val="0"/>
      <w:divBdr>
        <w:top w:val="none" w:sz="0" w:space="0" w:color="auto"/>
        <w:left w:val="none" w:sz="0" w:space="0" w:color="auto"/>
        <w:bottom w:val="none" w:sz="0" w:space="0" w:color="auto"/>
        <w:right w:val="none" w:sz="0" w:space="0" w:color="auto"/>
      </w:divBdr>
    </w:div>
    <w:div w:id="1536505861">
      <w:bodyDiv w:val="1"/>
      <w:marLeft w:val="0"/>
      <w:marRight w:val="0"/>
      <w:marTop w:val="0"/>
      <w:marBottom w:val="0"/>
      <w:divBdr>
        <w:top w:val="none" w:sz="0" w:space="0" w:color="auto"/>
        <w:left w:val="none" w:sz="0" w:space="0" w:color="auto"/>
        <w:bottom w:val="none" w:sz="0" w:space="0" w:color="auto"/>
        <w:right w:val="none" w:sz="0" w:space="0" w:color="auto"/>
      </w:divBdr>
    </w:div>
    <w:div w:id="1550191134">
      <w:bodyDiv w:val="1"/>
      <w:marLeft w:val="0"/>
      <w:marRight w:val="0"/>
      <w:marTop w:val="0"/>
      <w:marBottom w:val="0"/>
      <w:divBdr>
        <w:top w:val="none" w:sz="0" w:space="0" w:color="auto"/>
        <w:left w:val="none" w:sz="0" w:space="0" w:color="auto"/>
        <w:bottom w:val="none" w:sz="0" w:space="0" w:color="auto"/>
        <w:right w:val="none" w:sz="0" w:space="0" w:color="auto"/>
      </w:divBdr>
    </w:div>
    <w:div w:id="1551843778">
      <w:bodyDiv w:val="1"/>
      <w:marLeft w:val="0"/>
      <w:marRight w:val="0"/>
      <w:marTop w:val="0"/>
      <w:marBottom w:val="0"/>
      <w:divBdr>
        <w:top w:val="none" w:sz="0" w:space="0" w:color="auto"/>
        <w:left w:val="none" w:sz="0" w:space="0" w:color="auto"/>
        <w:bottom w:val="none" w:sz="0" w:space="0" w:color="auto"/>
        <w:right w:val="none" w:sz="0" w:space="0" w:color="auto"/>
      </w:divBdr>
    </w:div>
    <w:div w:id="1556428613">
      <w:bodyDiv w:val="1"/>
      <w:marLeft w:val="0"/>
      <w:marRight w:val="0"/>
      <w:marTop w:val="0"/>
      <w:marBottom w:val="0"/>
      <w:divBdr>
        <w:top w:val="none" w:sz="0" w:space="0" w:color="auto"/>
        <w:left w:val="none" w:sz="0" w:space="0" w:color="auto"/>
        <w:bottom w:val="none" w:sz="0" w:space="0" w:color="auto"/>
        <w:right w:val="none" w:sz="0" w:space="0" w:color="auto"/>
      </w:divBdr>
    </w:div>
    <w:div w:id="1686397230">
      <w:bodyDiv w:val="1"/>
      <w:marLeft w:val="0"/>
      <w:marRight w:val="0"/>
      <w:marTop w:val="0"/>
      <w:marBottom w:val="0"/>
      <w:divBdr>
        <w:top w:val="none" w:sz="0" w:space="0" w:color="auto"/>
        <w:left w:val="none" w:sz="0" w:space="0" w:color="auto"/>
        <w:bottom w:val="none" w:sz="0" w:space="0" w:color="auto"/>
        <w:right w:val="none" w:sz="0" w:space="0" w:color="auto"/>
      </w:divBdr>
    </w:div>
    <w:div w:id="1750732727">
      <w:bodyDiv w:val="1"/>
      <w:marLeft w:val="0"/>
      <w:marRight w:val="0"/>
      <w:marTop w:val="0"/>
      <w:marBottom w:val="0"/>
      <w:divBdr>
        <w:top w:val="none" w:sz="0" w:space="0" w:color="auto"/>
        <w:left w:val="none" w:sz="0" w:space="0" w:color="auto"/>
        <w:bottom w:val="none" w:sz="0" w:space="0" w:color="auto"/>
        <w:right w:val="none" w:sz="0" w:space="0" w:color="auto"/>
      </w:divBdr>
    </w:div>
    <w:div w:id="1832334701">
      <w:bodyDiv w:val="1"/>
      <w:marLeft w:val="0"/>
      <w:marRight w:val="0"/>
      <w:marTop w:val="0"/>
      <w:marBottom w:val="0"/>
      <w:divBdr>
        <w:top w:val="none" w:sz="0" w:space="0" w:color="auto"/>
        <w:left w:val="none" w:sz="0" w:space="0" w:color="auto"/>
        <w:bottom w:val="none" w:sz="0" w:space="0" w:color="auto"/>
        <w:right w:val="none" w:sz="0" w:space="0" w:color="auto"/>
      </w:divBdr>
    </w:div>
    <w:div w:id="1931812875">
      <w:bodyDiv w:val="1"/>
      <w:marLeft w:val="0"/>
      <w:marRight w:val="0"/>
      <w:marTop w:val="0"/>
      <w:marBottom w:val="0"/>
      <w:divBdr>
        <w:top w:val="none" w:sz="0" w:space="0" w:color="auto"/>
        <w:left w:val="none" w:sz="0" w:space="0" w:color="auto"/>
        <w:bottom w:val="none" w:sz="0" w:space="0" w:color="auto"/>
        <w:right w:val="none" w:sz="0" w:space="0" w:color="auto"/>
      </w:divBdr>
    </w:div>
    <w:div w:id="19826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1e95a2dc1f19430e6a6decfdde2f2ca0">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842310f4209f5af2698abce9148b6d9b"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CA7AF-C5BD-44D5-8134-61CBA229F401}">
  <ds:schemaRefs>
    <ds:schemaRef ds:uri="193c9f73-9116-45fa-8d7e-c58d18dadfa9"/>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86beb35d-6e46-47fd-a813-30bf8ba03dd1"/>
    <ds:schemaRef ds:uri="http://www.w3.org/XML/1998/namespace"/>
    <ds:schemaRef ds:uri="http://purl.org/dc/dcmitype/"/>
  </ds:schemaRefs>
</ds:datastoreItem>
</file>

<file path=customXml/itemProps2.xml><?xml version="1.0" encoding="utf-8"?>
<ds:datastoreItem xmlns:ds="http://schemas.openxmlformats.org/officeDocument/2006/customXml" ds:itemID="{1634748E-B79C-4295-A18B-2B374614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480E5-6990-4522-8CCF-D52EF84A4643}">
  <ds:schemaRefs>
    <ds:schemaRef ds:uri="http://schemas.microsoft.com/sharepoint/v3/contenttype/forms"/>
  </ds:schemaRefs>
</ds:datastoreItem>
</file>

<file path=customXml/itemProps4.xml><?xml version="1.0" encoding="utf-8"?>
<ds:datastoreItem xmlns:ds="http://schemas.openxmlformats.org/officeDocument/2006/customXml" ds:itemID="{34B21739-900A-4039-99A5-CEFEC04D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Sweren, Casey (WAS-PWT)</dc:creator>
  <cp:keywords/>
  <dc:description/>
  <cp:lastModifiedBy>Parmer, John E. (CDC/DDID/NCHHSTP/DTE)</cp:lastModifiedBy>
  <cp:revision>2</cp:revision>
  <cp:lastPrinted>2020-01-17T15:01:00Z</cp:lastPrinted>
  <dcterms:created xsi:type="dcterms:W3CDTF">2020-05-11T14:46:00Z</dcterms:created>
  <dcterms:modified xsi:type="dcterms:W3CDTF">2020-05-11T14:46:00Z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