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C1" w:rsidRPr="00910AC1" w:rsidRDefault="00910AC1" w:rsidP="00910AC1">
      <w:pPr>
        <w:suppressAutoHyphens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910AC1">
        <w:rPr>
          <w:rFonts w:ascii="Times New Roman" w:hAnsi="Times New Roman"/>
          <w:b/>
          <w:bCs/>
        </w:rPr>
        <w:t>Justification for Non-Substantive Changes for Form HA-501-U5 and HA-501-U5-SP</w:t>
      </w:r>
    </w:p>
    <w:p w:rsidR="00910AC1" w:rsidRPr="00910AC1" w:rsidRDefault="00910AC1" w:rsidP="00910AC1">
      <w:pPr>
        <w:suppressAutoHyphens/>
        <w:jc w:val="center"/>
        <w:rPr>
          <w:rFonts w:ascii="Times New Roman" w:hAnsi="Times New Roman"/>
          <w:b/>
          <w:bCs/>
        </w:rPr>
      </w:pPr>
      <w:r w:rsidRPr="00910AC1">
        <w:rPr>
          <w:rFonts w:ascii="Times New Roman" w:hAnsi="Times New Roman"/>
          <w:b/>
          <w:bCs/>
        </w:rPr>
        <w:t>Request for Hearing by Administrative Law Judge</w:t>
      </w:r>
    </w:p>
    <w:p w:rsidR="00910AC1" w:rsidRPr="00910AC1" w:rsidRDefault="00910AC1" w:rsidP="00910AC1">
      <w:pPr>
        <w:suppressAutoHyphens/>
        <w:jc w:val="center"/>
        <w:rPr>
          <w:rFonts w:ascii="Times New Roman" w:hAnsi="Times New Roman"/>
          <w:b/>
          <w:bCs/>
        </w:rPr>
      </w:pPr>
      <w:r w:rsidRPr="00910AC1">
        <w:rPr>
          <w:rFonts w:ascii="Times New Roman" w:hAnsi="Times New Roman"/>
          <w:b/>
          <w:bCs/>
        </w:rPr>
        <w:t>20 CFR 404.929, 404.933, 416.1429, 416.1433, and 422.203</w:t>
      </w:r>
    </w:p>
    <w:p w:rsidR="0081637E" w:rsidRPr="000A1E54" w:rsidRDefault="00910AC1" w:rsidP="00910AC1">
      <w:pPr>
        <w:suppressAutoHyphens/>
        <w:jc w:val="center"/>
        <w:rPr>
          <w:rFonts w:ascii="Times New Roman" w:hAnsi="Times New Roman"/>
          <w:b/>
        </w:rPr>
      </w:pPr>
      <w:r w:rsidRPr="00910AC1">
        <w:rPr>
          <w:rFonts w:ascii="Times New Roman" w:hAnsi="Times New Roman"/>
          <w:b/>
          <w:bCs/>
        </w:rPr>
        <w:t>OMB No. 0960-0269</w:t>
      </w:r>
    </w:p>
    <w:p w:rsidR="00DB435B" w:rsidRPr="006A3806" w:rsidRDefault="00DB435B" w:rsidP="008846F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480ED4">
        <w:rPr>
          <w:rFonts w:ascii="Times New Roman" w:hAnsi="Times New Roman"/>
        </w:rPr>
        <w:t xml:space="preserve"> to this collection</w:t>
      </w:r>
      <w:r w:rsidR="00ED5E9D" w:rsidRPr="00ED5E9D">
        <w:rPr>
          <w:rFonts w:ascii="Times New Roman" w:hAnsi="Times New Roman"/>
        </w:rPr>
        <w:t>:</w:t>
      </w:r>
    </w:p>
    <w:p w:rsidR="00BC5C15" w:rsidRDefault="00BC5C15" w:rsidP="00ED5E9D">
      <w:pPr>
        <w:rPr>
          <w:rFonts w:ascii="Times New Roman" w:hAnsi="Times New Roman"/>
        </w:rPr>
      </w:pPr>
    </w:p>
    <w:p w:rsidR="004B0382" w:rsidRPr="004B0382" w:rsidRDefault="0021664F" w:rsidP="0021664F">
      <w:pPr>
        <w:pStyle w:val="ListParagraph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DB3618">
        <w:rPr>
          <w:rFonts w:ascii="Times New Roman" w:hAnsi="Times New Roman"/>
          <w:b/>
          <w:u w:val="single"/>
        </w:rPr>
        <w:t>Change</w:t>
      </w:r>
      <w:r w:rsidRPr="00DB3618">
        <w:rPr>
          <w:rFonts w:ascii="Times New Roman" w:hAnsi="Times New Roman"/>
          <w:b/>
        </w:rPr>
        <w:t xml:space="preserve">:  </w:t>
      </w:r>
      <w:r w:rsidR="004B0382">
        <w:rPr>
          <w:rFonts w:ascii="Times New Roman" w:hAnsi="Times New Roman"/>
        </w:rPr>
        <w:t xml:space="preserve">We are adding the Regulation citation for </w:t>
      </w:r>
      <w:r w:rsidR="002E6209">
        <w:rPr>
          <w:rFonts w:ascii="Times New Roman" w:hAnsi="Times New Roman"/>
          <w:i/>
        </w:rPr>
        <w:t xml:space="preserve">20 CFR </w:t>
      </w:r>
      <w:r w:rsidR="00D1399E">
        <w:rPr>
          <w:rFonts w:ascii="Times New Roman" w:hAnsi="Times New Roman"/>
          <w:i/>
        </w:rPr>
        <w:t>422.20</w:t>
      </w:r>
      <w:r w:rsidR="00910AC1">
        <w:rPr>
          <w:rFonts w:ascii="Times New Roman" w:hAnsi="Times New Roman"/>
          <w:i/>
        </w:rPr>
        <w:t>3</w:t>
      </w:r>
      <w:r w:rsidR="00D1399E">
        <w:rPr>
          <w:rFonts w:ascii="Times New Roman" w:hAnsi="Times New Roman"/>
          <w:i/>
        </w:rPr>
        <w:t xml:space="preserve"> </w:t>
      </w:r>
      <w:r w:rsidR="004B0382">
        <w:rPr>
          <w:rFonts w:ascii="Times New Roman" w:hAnsi="Times New Roman"/>
        </w:rPr>
        <w:t xml:space="preserve">of the </w:t>
      </w:r>
      <w:r w:rsidR="004B0382" w:rsidRPr="004B0382">
        <w:rPr>
          <w:rFonts w:ascii="Times New Roman" w:hAnsi="Times New Roman"/>
          <w:i/>
        </w:rPr>
        <w:t>Code of Federal Regulations</w:t>
      </w:r>
      <w:r w:rsidR="004B0382">
        <w:rPr>
          <w:rFonts w:ascii="Times New Roman" w:hAnsi="Times New Roman"/>
        </w:rPr>
        <w:t xml:space="preserve"> to this information collection.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Justification:</w:t>
      </w:r>
      <w:r>
        <w:rPr>
          <w:rFonts w:ascii="Times New Roman" w:hAnsi="Times New Roman"/>
        </w:rPr>
        <w:t xml:space="preserve">  We inadvertently did not include th</w:t>
      </w:r>
      <w:r w:rsidR="00D1399E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citation previously, and are correcting for that now.</w:t>
      </w:r>
    </w:p>
    <w:p w:rsidR="004B0382" w:rsidRPr="004B0382" w:rsidRDefault="004B0382" w:rsidP="004B038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10789C" w:rsidRDefault="0010789C" w:rsidP="004B0382">
      <w:pPr>
        <w:rPr>
          <w:rFonts w:ascii="Times New Roman" w:hAnsi="Times New Roman"/>
        </w:rPr>
      </w:pPr>
    </w:p>
    <w:p w:rsidR="00B947F5" w:rsidRDefault="004B0382" w:rsidP="004B03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implement </w:t>
      </w:r>
      <w:r w:rsidR="006D1207">
        <w:rPr>
          <w:rFonts w:ascii="Times New Roman" w:hAnsi="Times New Roman"/>
        </w:rPr>
        <w:t xml:space="preserve">this </w:t>
      </w:r>
      <w:r>
        <w:rPr>
          <w:rFonts w:ascii="Times New Roman" w:hAnsi="Times New Roman"/>
        </w:rPr>
        <w:t>Change</w:t>
      </w:r>
      <w:r w:rsidR="006D12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immediately upon OMB’s approval</w:t>
      </w:r>
      <w:r w:rsidR="006D1207">
        <w:rPr>
          <w:rFonts w:ascii="Times New Roman" w:hAnsi="Times New Roman"/>
        </w:rPr>
        <w:t>.</w:t>
      </w:r>
      <w:r w:rsidR="00B947F5">
        <w:rPr>
          <w:rFonts w:ascii="Times New Roman" w:hAnsi="Times New Roman"/>
        </w:rPr>
        <w:t xml:space="preserve">  </w:t>
      </w:r>
    </w:p>
    <w:p w:rsidR="00B947F5" w:rsidRDefault="00B947F5" w:rsidP="004B0382">
      <w:pPr>
        <w:rPr>
          <w:rFonts w:ascii="Times New Roman" w:hAnsi="Times New Roman"/>
        </w:rPr>
      </w:pPr>
    </w:p>
    <w:p w:rsidR="004B0382" w:rsidRPr="004B0382" w:rsidRDefault="00B947F5" w:rsidP="004B0382">
      <w:pPr>
        <w:rPr>
          <w:rFonts w:ascii="Times New Roman" w:hAnsi="Times New Roman"/>
        </w:rPr>
      </w:pPr>
      <w:r>
        <w:rPr>
          <w:rFonts w:ascii="Times New Roman" w:hAnsi="Times New Roman"/>
        </w:rPr>
        <w:t>This revision does not affect the public reporting burden.</w:t>
      </w:r>
    </w:p>
    <w:p w:rsidR="008C7366" w:rsidRDefault="008C7366" w:rsidP="008C7366">
      <w:pPr>
        <w:rPr>
          <w:rFonts w:ascii="Times New Roman" w:hAnsi="Times New Roman"/>
        </w:rPr>
      </w:pPr>
    </w:p>
    <w:sectPr w:rsidR="008C7366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2B7C7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09E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209"/>
    <w:rsid w:val="002E6B57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82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1207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0AC1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3F72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0E6A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3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4B7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7F5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472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6A7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0145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99E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3618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6FD4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3A54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2F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2012-09-12T14:59:00Z</cp:lastPrinted>
  <dcterms:created xsi:type="dcterms:W3CDTF">2018-06-05T15:52:00Z</dcterms:created>
  <dcterms:modified xsi:type="dcterms:W3CDTF">2018-06-05T15:52:00Z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-1061629987</vt:i4>
  </property>
  <property fmtid="{D5CDD505-2E9C-101B-9397-08002B2CF9AE}" pid="4" name="_EmailSubject">
    <vt:lpwstr>EMAC - New Assignment - DCLCA - Normal - Final Rule for Component Review and Comment - Ensuring Program Uniformity a - Assignment Due Date: 11/04/2016</vt:lpwstr>
  </property>
  <property fmtid="{D5CDD505-2E9C-101B-9397-08002B2CF9AE}" pid="5" name="_AuthorEmail">
    <vt:lpwstr>Patrick.McGuire@ssa.gov</vt:lpwstr>
  </property>
  <property fmtid="{D5CDD505-2E9C-101B-9397-08002B2CF9AE}" pid="6" name="_AuthorEmailDisplayName">
    <vt:lpwstr>McGuire, Patrick</vt:lpwstr>
  </property>
  <property fmtid="{D5CDD505-2E9C-101B-9397-08002B2CF9AE}" pid="7" name="_PreviousAdHocReviewCycleID">
    <vt:i4>283554112</vt:i4>
  </property>
  <property fmtid="{D5CDD505-2E9C-101B-9397-08002B2CF9AE}" pid="8" name="_ReviewingToolsShownOnce">
    <vt:lpwstr/>
  </property>
</Properties>
</file>