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2E" w:rsidRPr="00A613AF" w:rsidRDefault="004A17DA" w:rsidP="00A613AF">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bookmarkStart w:id="0" w:name="_GoBack"/>
      <w:bookmarkEnd w:id="0"/>
      <w:r>
        <w:rPr>
          <w:rFonts w:ascii="Times New Roman" w:hAnsi="Times New Roman" w:cs="Times New Roman"/>
        </w:rPr>
        <w:t>S</w:t>
      </w:r>
      <w:r w:rsidR="00F107B7" w:rsidRPr="00A613AF">
        <w:rPr>
          <w:rFonts w:ascii="Times New Roman" w:hAnsi="Times New Roman" w:cs="Times New Roman"/>
        </w:rPr>
        <w:t xml:space="preserve">upporting Statement </w:t>
      </w:r>
      <w:r w:rsidR="00A613AF" w:rsidRPr="00A613AF">
        <w:rPr>
          <w:rFonts w:ascii="Times New Roman" w:hAnsi="Times New Roman" w:cs="Times New Roman"/>
        </w:rPr>
        <w:t xml:space="preserve">for </w:t>
      </w:r>
      <w:r w:rsidR="006C362E" w:rsidRPr="00A613AF">
        <w:rPr>
          <w:rFonts w:ascii="Times New Roman" w:hAnsi="Times New Roman"/>
        </w:rPr>
        <w:t>Form SSA-821-BK</w:t>
      </w:r>
    </w:p>
    <w:p w:rsidR="00A613AF" w:rsidRPr="00A613AF" w:rsidRDefault="00A613AF" w:rsidP="00A613AF">
      <w:pPr>
        <w:jc w:val="center"/>
        <w:rPr>
          <w:b/>
        </w:rPr>
      </w:pPr>
      <w:r w:rsidRPr="00A613AF">
        <w:rPr>
          <w:rFonts w:ascii="Times New Roman" w:hAnsi="Times New Roman"/>
          <w:b/>
        </w:rPr>
        <w:t>Work Activity Report – Employee</w:t>
      </w:r>
    </w:p>
    <w:p w:rsidR="00E81789" w:rsidRDefault="00063703" w:rsidP="00A613AF">
      <w:pPr>
        <w:jc w:val="center"/>
        <w:rPr>
          <w:rFonts w:ascii="Times New Roman" w:hAnsi="Times New Roman"/>
          <w:b/>
          <w:bCs/>
        </w:rPr>
      </w:pPr>
      <w:r w:rsidRPr="00A613AF">
        <w:rPr>
          <w:rFonts w:ascii="Times New Roman" w:hAnsi="Times New Roman"/>
          <w:b/>
          <w:bCs/>
        </w:rPr>
        <w:t xml:space="preserve">20 CFR 404.1520(b), </w:t>
      </w:r>
      <w:r w:rsidR="00BF2210">
        <w:rPr>
          <w:rFonts w:ascii="Times New Roman" w:hAnsi="Times New Roman"/>
          <w:b/>
          <w:bCs/>
        </w:rPr>
        <w:t>404.1571-</w:t>
      </w:r>
      <w:r w:rsidRPr="00A613AF">
        <w:rPr>
          <w:rFonts w:ascii="Times New Roman" w:hAnsi="Times New Roman"/>
          <w:b/>
          <w:bCs/>
        </w:rPr>
        <w:t xml:space="preserve">404.1576, </w:t>
      </w:r>
    </w:p>
    <w:p w:rsidR="00063703" w:rsidRPr="00A613AF" w:rsidRDefault="00063703" w:rsidP="00A613AF">
      <w:pPr>
        <w:jc w:val="center"/>
        <w:rPr>
          <w:b/>
        </w:rPr>
      </w:pPr>
      <w:r w:rsidRPr="00A613AF">
        <w:rPr>
          <w:rFonts w:ascii="Times New Roman" w:hAnsi="Times New Roman"/>
          <w:b/>
          <w:bCs/>
        </w:rPr>
        <w:t>404.1584-</w:t>
      </w:r>
      <w:r w:rsidR="00A613AF">
        <w:rPr>
          <w:rFonts w:ascii="Times New Roman" w:hAnsi="Times New Roman"/>
          <w:b/>
          <w:bCs/>
        </w:rPr>
        <w:t>404</w:t>
      </w:r>
      <w:r w:rsidRPr="00A613AF">
        <w:rPr>
          <w:rFonts w:ascii="Times New Roman" w:hAnsi="Times New Roman"/>
          <w:b/>
          <w:bCs/>
        </w:rPr>
        <w:t>.1593</w:t>
      </w:r>
      <w:r w:rsidR="00A613AF">
        <w:rPr>
          <w:rFonts w:ascii="Times New Roman" w:hAnsi="Times New Roman"/>
          <w:b/>
          <w:bCs/>
        </w:rPr>
        <w:t>,</w:t>
      </w:r>
      <w:r w:rsidRPr="00A613AF">
        <w:rPr>
          <w:rFonts w:ascii="Times New Roman" w:hAnsi="Times New Roman"/>
          <w:b/>
          <w:bCs/>
        </w:rPr>
        <w:t xml:space="preserve"> and 416.971-</w:t>
      </w:r>
      <w:r w:rsidR="00A613AF">
        <w:rPr>
          <w:rFonts w:ascii="Times New Roman" w:hAnsi="Times New Roman"/>
          <w:b/>
          <w:bCs/>
        </w:rPr>
        <w:t>416</w:t>
      </w:r>
      <w:r w:rsidRPr="00A613AF">
        <w:rPr>
          <w:rFonts w:ascii="Times New Roman" w:hAnsi="Times New Roman"/>
          <w:b/>
          <w:bCs/>
        </w:rPr>
        <w:t>.976</w:t>
      </w:r>
    </w:p>
    <w:p w:rsidR="00A45D82" w:rsidRPr="00A613AF" w:rsidRDefault="008B6774" w:rsidP="00A613A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A613AF">
        <w:rPr>
          <w:rFonts w:ascii="Times New Roman" w:hAnsi="Times New Roman" w:cs="Times New Roman"/>
        </w:rPr>
        <w:t xml:space="preserve">OMB </w:t>
      </w:r>
      <w:r w:rsidR="002321B0" w:rsidRPr="00A613AF">
        <w:rPr>
          <w:rFonts w:ascii="Times New Roman" w:hAnsi="Times New Roman" w:cs="Times New Roman"/>
        </w:rPr>
        <w:t>No.</w:t>
      </w:r>
      <w:r w:rsidRPr="00A613AF">
        <w:rPr>
          <w:rFonts w:ascii="Times New Roman" w:hAnsi="Times New Roman" w:cs="Times New Roman"/>
        </w:rPr>
        <w:t xml:space="preserve"> 0960-</w:t>
      </w:r>
      <w:r w:rsidR="00AE6153" w:rsidRPr="00A613AF">
        <w:rPr>
          <w:rFonts w:ascii="Times New Roman" w:hAnsi="Times New Roman" w:cs="Times New Roman"/>
        </w:rPr>
        <w:t>0</w:t>
      </w:r>
      <w:r w:rsidR="001471D0" w:rsidRPr="00A613AF">
        <w:rPr>
          <w:rFonts w:ascii="Times New Roman" w:hAnsi="Times New Roman" w:cs="Times New Roman"/>
        </w:rPr>
        <w:t>059</w:t>
      </w:r>
    </w:p>
    <w:p w:rsidR="006971A9" w:rsidRDefault="006971A9" w:rsidP="00D06F3D">
      <w:pPr>
        <w:ind w:hanging="450"/>
        <w:rPr>
          <w:rFonts w:ascii="Times New Roman" w:hAnsi="Times New Roman"/>
          <w:b/>
        </w:rPr>
      </w:pPr>
    </w:p>
    <w:p w:rsidR="00A45D82" w:rsidRDefault="00A45D82" w:rsidP="00A613AF">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A613AF">
        <w:rPr>
          <w:rFonts w:ascii="Times New Roman" w:hAnsi="Times New Roman"/>
          <w:b/>
          <w:u w:val="single"/>
        </w:rPr>
        <w:t>Justification</w:t>
      </w:r>
    </w:p>
    <w:p w:rsidR="00AE6A02" w:rsidRPr="002321B0" w:rsidRDefault="00AE6A02" w:rsidP="00A45D82">
      <w:pPr>
        <w:rPr>
          <w:rFonts w:ascii="Times New Roman" w:hAnsi="Times New Roman"/>
          <w:b/>
        </w:rPr>
      </w:pPr>
    </w:p>
    <w:p w:rsidR="00B93CDA" w:rsidRDefault="00B93CDA" w:rsidP="00AE5589">
      <w:pPr>
        <w:numPr>
          <w:ilvl w:val="0"/>
          <w:numId w:val="7"/>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0720" w:rsidRPr="00A0715E" w:rsidRDefault="00BF2210" w:rsidP="00AE5589">
      <w:pPr>
        <w:pStyle w:val="ListParagraph"/>
        <w:tabs>
          <w:tab w:val="num" w:pos="1440"/>
        </w:tabs>
        <w:ind w:left="1440"/>
        <w:rPr>
          <w:rFonts w:ascii="Times New Roman" w:hAnsi="Times New Roman"/>
          <w:i/>
        </w:rPr>
      </w:pPr>
      <w:r>
        <w:rPr>
          <w:rFonts w:ascii="Times New Roman" w:hAnsi="Times New Roman"/>
        </w:rPr>
        <w:t xml:space="preserve">Sections </w:t>
      </w:r>
      <w:r w:rsidRPr="00BF2210">
        <w:rPr>
          <w:rFonts w:ascii="Times New Roman" w:hAnsi="Times New Roman"/>
          <w:i/>
        </w:rPr>
        <w:t>223(d)</w:t>
      </w:r>
      <w:r w:rsidRPr="00C317CF">
        <w:rPr>
          <w:rFonts w:ascii="Times New Roman" w:hAnsi="Times New Roman"/>
        </w:rPr>
        <w:t xml:space="preserve"> and </w:t>
      </w:r>
      <w:r w:rsidRPr="00BF2210">
        <w:rPr>
          <w:rFonts w:ascii="Times New Roman" w:hAnsi="Times New Roman"/>
          <w:i/>
        </w:rPr>
        <w:t>1633</w:t>
      </w:r>
      <w:r w:rsidRPr="00C317CF">
        <w:rPr>
          <w:rFonts w:ascii="Times New Roman" w:hAnsi="Times New Roman"/>
        </w:rPr>
        <w:t xml:space="preserve"> of the </w:t>
      </w:r>
      <w:r w:rsidRPr="00BF2210">
        <w:rPr>
          <w:rFonts w:ascii="Times New Roman" w:hAnsi="Times New Roman"/>
          <w:i/>
        </w:rPr>
        <w:t>Social Security Act (Act)</w:t>
      </w:r>
      <w:r>
        <w:rPr>
          <w:rFonts w:ascii="Times New Roman" w:hAnsi="Times New Roman"/>
        </w:rPr>
        <w:t xml:space="preserve"> provide </w:t>
      </w:r>
      <w:r w:rsidRPr="00690720">
        <w:rPr>
          <w:rFonts w:ascii="Times New Roman" w:hAnsi="Times New Roman"/>
        </w:rPr>
        <w:t>the Social</w:t>
      </w:r>
      <w:r>
        <w:rPr>
          <w:rFonts w:ascii="Times New Roman" w:hAnsi="Times New Roman"/>
        </w:rPr>
        <w:t xml:space="preserve"> Security Administration (SSA) </w:t>
      </w:r>
      <w:r w:rsidRPr="00690720">
        <w:rPr>
          <w:rFonts w:ascii="Times New Roman" w:hAnsi="Times New Roman"/>
        </w:rPr>
        <w:t xml:space="preserve">the authority to provide regulations for administering the disability provisions of the law. </w:t>
      </w:r>
      <w:r>
        <w:rPr>
          <w:rFonts w:ascii="Times New Roman" w:hAnsi="Times New Roman"/>
        </w:rPr>
        <w:t xml:space="preserve"> </w:t>
      </w:r>
      <w:r w:rsidRPr="00690720">
        <w:rPr>
          <w:rFonts w:ascii="Times New Roman" w:hAnsi="Times New Roman"/>
        </w:rPr>
        <w:t xml:space="preserve">The appropriate regulations are contained in </w:t>
      </w:r>
      <w:r w:rsidRPr="00F234E6">
        <w:rPr>
          <w:rFonts w:ascii="Times New Roman" w:hAnsi="Times New Roman"/>
        </w:rPr>
        <w:t xml:space="preserve">Sections </w:t>
      </w:r>
      <w:r w:rsidRPr="00BF2210">
        <w:rPr>
          <w:rFonts w:ascii="Times New Roman" w:hAnsi="Times New Roman"/>
          <w:i/>
        </w:rPr>
        <w:t>20 CFR</w:t>
      </w:r>
      <w:r>
        <w:rPr>
          <w:rFonts w:ascii="Times New Roman" w:hAnsi="Times New Roman"/>
          <w:i/>
        </w:rPr>
        <w:t xml:space="preserve"> </w:t>
      </w:r>
      <w:r w:rsidRPr="00690720">
        <w:rPr>
          <w:rFonts w:ascii="Times New Roman" w:hAnsi="Times New Roman"/>
          <w:i/>
        </w:rPr>
        <w:t>404.1520(b),</w:t>
      </w:r>
      <w:r>
        <w:rPr>
          <w:rFonts w:ascii="Times New Roman" w:hAnsi="Times New Roman"/>
          <w:i/>
        </w:rPr>
        <w:t xml:space="preserve"> </w:t>
      </w:r>
      <w:r w:rsidRPr="00A0715E">
        <w:rPr>
          <w:rFonts w:ascii="Times New Roman" w:hAnsi="Times New Roman"/>
          <w:i/>
        </w:rPr>
        <w:t>404.1571</w:t>
      </w:r>
      <w:r w:rsidR="00BF5607">
        <w:rPr>
          <w:rFonts w:ascii="Times New Roman" w:hAnsi="Times New Roman"/>
          <w:i/>
        </w:rPr>
        <w:t xml:space="preserve"> </w:t>
      </w:r>
      <w:r w:rsidRPr="00A0715E">
        <w:rPr>
          <w:rFonts w:ascii="Times New Roman" w:hAnsi="Times New Roman"/>
          <w:i/>
        </w:rPr>
        <w:t>-</w:t>
      </w:r>
      <w:r w:rsidR="00BF5607">
        <w:rPr>
          <w:rFonts w:ascii="Times New Roman" w:hAnsi="Times New Roman"/>
          <w:i/>
        </w:rPr>
        <w:t xml:space="preserve"> </w:t>
      </w:r>
      <w:r>
        <w:rPr>
          <w:rFonts w:ascii="Times New Roman" w:hAnsi="Times New Roman"/>
          <w:i/>
        </w:rPr>
        <w:t>404</w:t>
      </w:r>
      <w:r w:rsidRPr="00A0715E">
        <w:rPr>
          <w:rFonts w:ascii="Times New Roman" w:hAnsi="Times New Roman"/>
          <w:i/>
        </w:rPr>
        <w:t>.1576,</w:t>
      </w:r>
      <w:r>
        <w:rPr>
          <w:rFonts w:ascii="Times New Roman" w:hAnsi="Times New Roman"/>
          <w:i/>
        </w:rPr>
        <w:t xml:space="preserve"> </w:t>
      </w:r>
      <w:r w:rsidRPr="00A0715E">
        <w:rPr>
          <w:rFonts w:ascii="Times New Roman" w:hAnsi="Times New Roman"/>
          <w:i/>
        </w:rPr>
        <w:t>404.1584</w:t>
      </w:r>
      <w:r w:rsidR="00BF5607">
        <w:rPr>
          <w:rFonts w:ascii="Times New Roman" w:hAnsi="Times New Roman"/>
          <w:i/>
        </w:rPr>
        <w:t xml:space="preserve"> - </w:t>
      </w:r>
      <w:r>
        <w:rPr>
          <w:rFonts w:ascii="Times New Roman" w:hAnsi="Times New Roman"/>
          <w:i/>
        </w:rPr>
        <w:t>404</w:t>
      </w:r>
      <w:r w:rsidRPr="00A0715E">
        <w:rPr>
          <w:rFonts w:ascii="Times New Roman" w:hAnsi="Times New Roman"/>
          <w:i/>
        </w:rPr>
        <w:t>.1593</w:t>
      </w:r>
      <w:r w:rsidRPr="00A0715E">
        <w:rPr>
          <w:rFonts w:ascii="Times New Roman" w:hAnsi="Times New Roman"/>
        </w:rPr>
        <w:t xml:space="preserve">, and </w:t>
      </w:r>
      <w:r w:rsidRPr="00A0715E">
        <w:rPr>
          <w:rFonts w:ascii="Times New Roman" w:hAnsi="Times New Roman"/>
          <w:i/>
        </w:rPr>
        <w:t>416.971</w:t>
      </w:r>
      <w:r w:rsidR="00BF5607">
        <w:rPr>
          <w:rFonts w:ascii="Times New Roman" w:hAnsi="Times New Roman"/>
          <w:i/>
        </w:rPr>
        <w:t xml:space="preserve"> </w:t>
      </w:r>
      <w:r w:rsidRPr="00A0715E">
        <w:rPr>
          <w:rFonts w:ascii="Times New Roman" w:hAnsi="Times New Roman"/>
          <w:i/>
        </w:rPr>
        <w:t>-</w:t>
      </w:r>
      <w:r w:rsidR="00BF5607">
        <w:rPr>
          <w:rFonts w:ascii="Times New Roman" w:hAnsi="Times New Roman"/>
          <w:i/>
        </w:rPr>
        <w:t xml:space="preserve"> 416</w:t>
      </w:r>
      <w:r w:rsidRPr="00A0715E">
        <w:rPr>
          <w:rFonts w:ascii="Times New Roman" w:hAnsi="Times New Roman"/>
          <w:i/>
        </w:rPr>
        <w:t>.976</w:t>
      </w:r>
      <w:r w:rsidRPr="00A0715E">
        <w:rPr>
          <w:rFonts w:ascii="Times New Roman" w:hAnsi="Times New Roman"/>
        </w:rPr>
        <w:t xml:space="preserve"> of the </w:t>
      </w:r>
      <w:r w:rsidRPr="00A0715E">
        <w:rPr>
          <w:rFonts w:ascii="Times New Roman" w:hAnsi="Times New Roman"/>
          <w:i/>
        </w:rPr>
        <w:t>Code of Federal Regulations.</w:t>
      </w:r>
      <w:r w:rsidR="00177FDF">
        <w:rPr>
          <w:rFonts w:ascii="Times New Roman" w:hAnsi="Times New Roman"/>
          <w:i/>
        </w:rPr>
        <w:t xml:space="preserve">  </w:t>
      </w:r>
      <w:r w:rsidR="00780552">
        <w:rPr>
          <w:rFonts w:ascii="Times New Roman" w:hAnsi="Times New Roman"/>
        </w:rPr>
        <w:t xml:space="preserve">Section </w:t>
      </w:r>
      <w:r w:rsidR="00A0715E" w:rsidRPr="00780552">
        <w:rPr>
          <w:rFonts w:ascii="Times New Roman" w:hAnsi="Times New Roman"/>
          <w:i/>
        </w:rPr>
        <w:t>223(d)</w:t>
      </w:r>
      <w:r w:rsidR="00C317CF">
        <w:rPr>
          <w:rFonts w:ascii="Times New Roman" w:hAnsi="Times New Roman"/>
        </w:rPr>
        <w:t xml:space="preserve"> </w:t>
      </w:r>
      <w:r w:rsidR="00780552">
        <w:rPr>
          <w:rFonts w:ascii="Times New Roman" w:hAnsi="Times New Roman"/>
        </w:rPr>
        <w:t xml:space="preserve">of the </w:t>
      </w:r>
      <w:r w:rsidR="003015F1" w:rsidRPr="003015F1">
        <w:rPr>
          <w:rFonts w:ascii="Times New Roman" w:hAnsi="Times New Roman"/>
          <w:i/>
        </w:rPr>
        <w:t>Act</w:t>
      </w:r>
      <w:r w:rsidR="003015F1">
        <w:rPr>
          <w:rFonts w:ascii="Times New Roman" w:hAnsi="Times New Roman"/>
        </w:rPr>
        <w:t xml:space="preserve"> </w:t>
      </w:r>
      <w:r w:rsidR="00C317CF" w:rsidRPr="00780552">
        <w:rPr>
          <w:rFonts w:ascii="Times New Roman" w:hAnsi="Times New Roman"/>
        </w:rPr>
        <w:t>defin</w:t>
      </w:r>
      <w:r w:rsidR="00A0715E" w:rsidRPr="00780552">
        <w:rPr>
          <w:rFonts w:ascii="Times New Roman" w:hAnsi="Times New Roman"/>
        </w:rPr>
        <w:t>es</w:t>
      </w:r>
      <w:r w:rsidR="00A0715E">
        <w:rPr>
          <w:rFonts w:ascii="Times New Roman" w:hAnsi="Times New Roman"/>
        </w:rPr>
        <w:t xml:space="preserve"> the term “disability” as the</w:t>
      </w:r>
      <w:r w:rsidR="00C317CF" w:rsidRPr="00690720">
        <w:rPr>
          <w:rFonts w:ascii="Times New Roman" w:hAnsi="Times New Roman"/>
        </w:rPr>
        <w:t xml:space="preserve"> </w:t>
      </w:r>
      <w:r w:rsidR="00C317CF" w:rsidRPr="00C317CF">
        <w:rPr>
          <w:rFonts w:ascii="Times New Roman" w:hAnsi="Times New Roman"/>
        </w:rPr>
        <w:t>inability to engage in a</w:t>
      </w:r>
      <w:r w:rsidR="00C317CF">
        <w:rPr>
          <w:rFonts w:ascii="Times New Roman" w:hAnsi="Times New Roman"/>
        </w:rPr>
        <w:t xml:space="preserve">ny </w:t>
      </w:r>
      <w:r w:rsidR="00780552" w:rsidRPr="003560B0">
        <w:rPr>
          <w:rFonts w:ascii="Times New Roman" w:hAnsi="Times New Roman"/>
        </w:rPr>
        <w:t xml:space="preserve">substantial gainful activity </w:t>
      </w:r>
      <w:r w:rsidR="00780552">
        <w:rPr>
          <w:rFonts w:ascii="Times New Roman" w:hAnsi="Times New Roman"/>
        </w:rPr>
        <w:t>(</w:t>
      </w:r>
      <w:r w:rsidR="00C317CF">
        <w:rPr>
          <w:rFonts w:ascii="Times New Roman" w:hAnsi="Times New Roman"/>
        </w:rPr>
        <w:t>SGA</w:t>
      </w:r>
      <w:r w:rsidR="00780552">
        <w:rPr>
          <w:rFonts w:ascii="Times New Roman" w:hAnsi="Times New Roman"/>
        </w:rPr>
        <w:t>)</w:t>
      </w:r>
      <w:r w:rsidR="00C317CF">
        <w:rPr>
          <w:rFonts w:ascii="Times New Roman" w:hAnsi="Times New Roman"/>
        </w:rPr>
        <w:t xml:space="preserve"> </w:t>
      </w:r>
      <w:r w:rsidR="00C317CF" w:rsidRPr="00C317CF">
        <w:rPr>
          <w:rFonts w:ascii="Times New Roman" w:hAnsi="Times New Roman"/>
        </w:rPr>
        <w:t xml:space="preserve">by reason of any medically determinable physical or mental impairment which </w:t>
      </w:r>
      <w:r w:rsidR="00FB1D67">
        <w:rPr>
          <w:rFonts w:ascii="Times New Roman" w:hAnsi="Times New Roman"/>
        </w:rPr>
        <w:t xml:space="preserve">one expects </w:t>
      </w:r>
      <w:r w:rsidR="00C317CF" w:rsidRPr="00C317CF">
        <w:rPr>
          <w:rFonts w:ascii="Times New Roman" w:hAnsi="Times New Roman"/>
        </w:rPr>
        <w:t>to result in death</w:t>
      </w:r>
      <w:r w:rsidR="00780552">
        <w:rPr>
          <w:rFonts w:ascii="Times New Roman" w:hAnsi="Times New Roman"/>
        </w:rPr>
        <w:t>,</w:t>
      </w:r>
      <w:r w:rsidR="00FB1D67">
        <w:rPr>
          <w:rFonts w:ascii="Times New Roman" w:hAnsi="Times New Roman"/>
        </w:rPr>
        <w:t xml:space="preserve"> or which</w:t>
      </w:r>
      <w:r w:rsidR="00C317CF" w:rsidRPr="00C317CF">
        <w:rPr>
          <w:rFonts w:ascii="Times New Roman" w:hAnsi="Times New Roman"/>
        </w:rPr>
        <w:t xml:space="preserve"> lasted</w:t>
      </w:r>
      <w:r w:rsidR="00FB1D67">
        <w:rPr>
          <w:rFonts w:ascii="Times New Roman" w:hAnsi="Times New Roman"/>
        </w:rPr>
        <w:t>,</w:t>
      </w:r>
      <w:r w:rsidR="00C317CF" w:rsidRPr="00C317CF">
        <w:rPr>
          <w:rFonts w:ascii="Times New Roman" w:hAnsi="Times New Roman"/>
        </w:rPr>
        <w:t xml:space="preserve"> or</w:t>
      </w:r>
      <w:r w:rsidR="00FB1D67">
        <w:rPr>
          <w:rFonts w:ascii="Times New Roman" w:hAnsi="Times New Roman"/>
        </w:rPr>
        <w:t xml:space="preserve"> which</w:t>
      </w:r>
      <w:r w:rsidR="00C317CF" w:rsidRPr="00C317CF">
        <w:rPr>
          <w:rFonts w:ascii="Times New Roman" w:hAnsi="Times New Roman"/>
        </w:rPr>
        <w:t xml:space="preserve"> </w:t>
      </w:r>
      <w:r w:rsidR="00FB1D67">
        <w:rPr>
          <w:rFonts w:ascii="Times New Roman" w:hAnsi="Times New Roman"/>
        </w:rPr>
        <w:t>one expects</w:t>
      </w:r>
      <w:r w:rsidR="00C317CF" w:rsidRPr="00C317CF">
        <w:rPr>
          <w:rFonts w:ascii="Times New Roman" w:hAnsi="Times New Roman"/>
        </w:rPr>
        <w:t xml:space="preserve"> to last</w:t>
      </w:r>
      <w:r w:rsidR="00FB1D67">
        <w:rPr>
          <w:rFonts w:ascii="Times New Roman" w:hAnsi="Times New Roman"/>
        </w:rPr>
        <w:t>,</w:t>
      </w:r>
      <w:r w:rsidR="00C317CF" w:rsidRPr="00C317CF">
        <w:rPr>
          <w:rFonts w:ascii="Times New Roman" w:hAnsi="Times New Roman"/>
        </w:rPr>
        <w:t xml:space="preserve"> for a continuous period of not less than 12 months</w:t>
      </w:r>
      <w:r w:rsidR="00C317CF">
        <w:rPr>
          <w:rFonts w:ascii="Times New Roman" w:hAnsi="Times New Roman"/>
        </w:rPr>
        <w:t xml:space="preserve">. </w:t>
      </w:r>
      <w:r w:rsidR="00780552">
        <w:rPr>
          <w:rFonts w:ascii="Times New Roman" w:hAnsi="Times New Roman"/>
        </w:rPr>
        <w:t xml:space="preserve"> </w:t>
      </w:r>
      <w:r w:rsidR="003560B0" w:rsidRPr="003560B0">
        <w:rPr>
          <w:rFonts w:ascii="Times New Roman" w:hAnsi="Times New Roman"/>
        </w:rPr>
        <w:t>Social Security Disability</w:t>
      </w:r>
      <w:r w:rsidR="001B4B8C">
        <w:rPr>
          <w:rFonts w:ascii="Times New Roman" w:hAnsi="Times New Roman"/>
        </w:rPr>
        <w:t xml:space="preserve"> (SSDI)</w:t>
      </w:r>
      <w:r w:rsidR="003560B0" w:rsidRPr="003560B0">
        <w:rPr>
          <w:rFonts w:ascii="Times New Roman" w:hAnsi="Times New Roman"/>
        </w:rPr>
        <w:t xml:space="preserve"> and Supplemental Security Income (SSI) </w:t>
      </w:r>
      <w:r w:rsidR="0006798A">
        <w:rPr>
          <w:rFonts w:ascii="Times New Roman" w:hAnsi="Times New Roman"/>
        </w:rPr>
        <w:t>applicants</w:t>
      </w:r>
      <w:r w:rsidR="004F01A6">
        <w:rPr>
          <w:rFonts w:ascii="Times New Roman" w:hAnsi="Times New Roman"/>
        </w:rPr>
        <w:t xml:space="preserve"> </w:t>
      </w:r>
      <w:r w:rsidR="00780552">
        <w:rPr>
          <w:rFonts w:ascii="Times New Roman" w:hAnsi="Times New Roman"/>
        </w:rPr>
        <w:t xml:space="preserve">can </w:t>
      </w:r>
      <w:r w:rsidR="004F01A6">
        <w:rPr>
          <w:rFonts w:ascii="Times New Roman" w:hAnsi="Times New Roman"/>
        </w:rPr>
        <w:t xml:space="preserve">become entitled to </w:t>
      </w:r>
      <w:r w:rsidR="003560B0" w:rsidRPr="003560B0">
        <w:rPr>
          <w:rFonts w:ascii="Times New Roman" w:hAnsi="Times New Roman"/>
        </w:rPr>
        <w:t xml:space="preserve">payments based on their inability to engage in SGA because of a physical or mental condition. </w:t>
      </w:r>
      <w:r w:rsidR="00780552">
        <w:rPr>
          <w:rFonts w:ascii="Times New Roman" w:hAnsi="Times New Roman"/>
        </w:rPr>
        <w:t xml:space="preserve"> </w:t>
      </w:r>
      <w:r w:rsidR="003560B0" w:rsidRPr="003560B0">
        <w:rPr>
          <w:rFonts w:ascii="Times New Roman" w:hAnsi="Times New Roman"/>
        </w:rPr>
        <w:t xml:space="preserve">When </w:t>
      </w:r>
      <w:r w:rsidR="006F4AA9">
        <w:rPr>
          <w:rFonts w:ascii="Times New Roman" w:hAnsi="Times New Roman"/>
        </w:rPr>
        <w:t>disability recipients</w:t>
      </w:r>
      <w:r w:rsidR="003560B0" w:rsidRPr="003560B0">
        <w:rPr>
          <w:rFonts w:ascii="Times New Roman" w:hAnsi="Times New Roman"/>
        </w:rPr>
        <w:t xml:space="preserve"> work, </w:t>
      </w:r>
      <w:r w:rsidR="006F4AA9">
        <w:rPr>
          <w:rFonts w:ascii="Times New Roman" w:hAnsi="Times New Roman"/>
        </w:rPr>
        <w:t xml:space="preserve">they </w:t>
      </w:r>
      <w:r w:rsidR="003560B0" w:rsidRPr="003560B0">
        <w:rPr>
          <w:rFonts w:ascii="Times New Roman" w:hAnsi="Times New Roman"/>
        </w:rPr>
        <w:t xml:space="preserve">must report the work so </w:t>
      </w:r>
      <w:r w:rsidR="006F4AA9">
        <w:rPr>
          <w:rFonts w:ascii="Times New Roman" w:hAnsi="Times New Roman"/>
        </w:rPr>
        <w:t xml:space="preserve">SSA </w:t>
      </w:r>
      <w:r w:rsidR="003560B0" w:rsidRPr="003560B0">
        <w:rPr>
          <w:rFonts w:ascii="Times New Roman" w:hAnsi="Times New Roman"/>
        </w:rPr>
        <w:t xml:space="preserve">can evaluate it to determine if </w:t>
      </w:r>
      <w:r w:rsidR="006F4AA9">
        <w:rPr>
          <w:rFonts w:ascii="Times New Roman" w:hAnsi="Times New Roman"/>
        </w:rPr>
        <w:t xml:space="preserve">they </w:t>
      </w:r>
      <w:r w:rsidR="003560B0" w:rsidRPr="003560B0">
        <w:rPr>
          <w:rFonts w:ascii="Times New Roman" w:hAnsi="Times New Roman"/>
        </w:rPr>
        <w:t>continue to meet the disability requirements of the law</w:t>
      </w:r>
      <w:r w:rsidR="006971A9" w:rsidRPr="003560B0">
        <w:rPr>
          <w:rFonts w:ascii="Times New Roman" w:hAnsi="Times New Roman"/>
        </w:rPr>
        <w:t>.</w:t>
      </w:r>
    </w:p>
    <w:p w:rsidR="000E7061" w:rsidRDefault="000E7061" w:rsidP="00AE5589">
      <w:pPr>
        <w:tabs>
          <w:tab w:val="num" w:pos="1440"/>
        </w:tabs>
        <w:ind w:left="1440"/>
        <w:rPr>
          <w:rFonts w:ascii="Times New Roman" w:hAnsi="Times New Roman"/>
          <w:b/>
        </w:rPr>
      </w:pPr>
    </w:p>
    <w:p w:rsidR="00B93CDA" w:rsidRPr="002E18CF" w:rsidRDefault="00B93CDA" w:rsidP="00AE5589">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FE6B83" w:rsidRPr="00F234E6" w:rsidRDefault="006C362E" w:rsidP="001B4B8C">
      <w:pPr>
        <w:pStyle w:val="ListParagraph"/>
        <w:tabs>
          <w:tab w:val="num" w:pos="1440"/>
        </w:tabs>
        <w:ind w:left="1440"/>
        <w:rPr>
          <w:rFonts w:ascii="Times New Roman" w:hAnsi="Times New Roman"/>
        </w:rPr>
      </w:pPr>
      <w:r>
        <w:rPr>
          <w:rFonts w:ascii="Times New Roman" w:hAnsi="Times New Roman"/>
        </w:rPr>
        <w:t>SSA use</w:t>
      </w:r>
      <w:r w:rsidR="00E71DE6">
        <w:rPr>
          <w:rFonts w:ascii="Times New Roman" w:hAnsi="Times New Roman"/>
        </w:rPr>
        <w:t>s</w:t>
      </w:r>
      <w:r w:rsidR="00FE6B83" w:rsidRPr="00FE6B83">
        <w:rPr>
          <w:rFonts w:ascii="Times New Roman" w:hAnsi="Times New Roman"/>
        </w:rPr>
        <w:t xml:space="preserve"> Form SSA-821-BK to collect employment information to determine whether </w:t>
      </w:r>
      <w:r w:rsidR="000569CF">
        <w:rPr>
          <w:rFonts w:ascii="Times New Roman" w:hAnsi="Times New Roman"/>
        </w:rPr>
        <w:t xml:space="preserve">individuals </w:t>
      </w:r>
      <w:r w:rsidR="00FE6B83" w:rsidRPr="00FE6B83">
        <w:rPr>
          <w:rFonts w:ascii="Times New Roman" w:hAnsi="Times New Roman"/>
        </w:rPr>
        <w:t>worked after becoming disabled and, if so, whether the work is</w:t>
      </w:r>
      <w:r>
        <w:rPr>
          <w:rFonts w:ascii="Times New Roman" w:hAnsi="Times New Roman"/>
        </w:rPr>
        <w:t xml:space="preserve"> </w:t>
      </w:r>
      <w:r w:rsidR="001B4B8C">
        <w:rPr>
          <w:rFonts w:ascii="Times New Roman" w:hAnsi="Times New Roman"/>
        </w:rPr>
        <w:t>SGA</w:t>
      </w:r>
      <w:r w:rsidR="006971A9">
        <w:rPr>
          <w:rFonts w:ascii="Times New Roman" w:hAnsi="Times New Roman"/>
        </w:rPr>
        <w:t>.</w:t>
      </w:r>
      <w:r w:rsidR="001B4B8C">
        <w:rPr>
          <w:rFonts w:ascii="Times New Roman" w:hAnsi="Times New Roman"/>
        </w:rPr>
        <w:t xml:space="preserve"> </w:t>
      </w:r>
      <w:r w:rsidR="00126A7B">
        <w:rPr>
          <w:rFonts w:ascii="Times New Roman" w:hAnsi="Times New Roman"/>
        </w:rPr>
        <w:t xml:space="preserve"> We</w:t>
      </w:r>
      <w:r w:rsidR="00126A7B" w:rsidRPr="00126A7B">
        <w:rPr>
          <w:rFonts w:ascii="Times New Roman" w:hAnsi="Times New Roman"/>
        </w:rPr>
        <w:t xml:space="preserve"> use the information to make a determinati</w:t>
      </w:r>
      <w:r w:rsidR="00126A7B">
        <w:rPr>
          <w:rFonts w:ascii="Times New Roman" w:hAnsi="Times New Roman"/>
        </w:rPr>
        <w:t xml:space="preserve">on of eligibility for </w:t>
      </w:r>
      <w:r w:rsidR="008515B5">
        <w:rPr>
          <w:rFonts w:ascii="Times New Roman" w:hAnsi="Times New Roman"/>
        </w:rPr>
        <w:t>disability payments</w:t>
      </w:r>
      <w:r w:rsidR="00126A7B">
        <w:rPr>
          <w:rFonts w:ascii="Times New Roman" w:hAnsi="Times New Roman"/>
        </w:rPr>
        <w:t xml:space="preserve">. </w:t>
      </w:r>
      <w:r w:rsidR="001B4B8C">
        <w:rPr>
          <w:rFonts w:ascii="Times New Roman" w:hAnsi="Times New Roman"/>
        </w:rPr>
        <w:t xml:space="preserve"> </w:t>
      </w:r>
      <w:r w:rsidR="00223C86">
        <w:rPr>
          <w:rFonts w:ascii="Times New Roman" w:hAnsi="Times New Roman"/>
        </w:rPr>
        <w:t>Specifically, w</w:t>
      </w:r>
      <w:r w:rsidR="001B4B8C">
        <w:rPr>
          <w:rFonts w:ascii="Times New Roman" w:hAnsi="Times New Roman"/>
        </w:rPr>
        <w:t>e</w:t>
      </w:r>
      <w:r w:rsidR="00FE6B83" w:rsidRPr="00126A7B">
        <w:rPr>
          <w:rFonts w:ascii="Times New Roman" w:hAnsi="Times New Roman"/>
        </w:rPr>
        <w:t xml:space="preserve"> use</w:t>
      </w:r>
      <w:r w:rsidR="006F2648" w:rsidRPr="00126A7B">
        <w:rPr>
          <w:rFonts w:ascii="Times New Roman" w:hAnsi="Times New Roman"/>
        </w:rPr>
        <w:t xml:space="preserve"> </w:t>
      </w:r>
      <w:r w:rsidR="00F234E6" w:rsidRPr="00126A7B">
        <w:rPr>
          <w:rFonts w:ascii="Times New Roman" w:hAnsi="Times New Roman"/>
        </w:rPr>
        <w:t>F</w:t>
      </w:r>
      <w:r w:rsidR="00FE6B83" w:rsidRPr="00126A7B">
        <w:rPr>
          <w:rFonts w:ascii="Times New Roman" w:hAnsi="Times New Roman"/>
        </w:rPr>
        <w:t xml:space="preserve">orm </w:t>
      </w:r>
      <w:r w:rsidR="00FE6B83" w:rsidRPr="00FE6B83">
        <w:rPr>
          <w:rFonts w:ascii="Times New Roman" w:hAnsi="Times New Roman"/>
        </w:rPr>
        <w:t>SSA-82</w:t>
      </w:r>
      <w:r>
        <w:rPr>
          <w:rFonts w:ascii="Times New Roman" w:hAnsi="Times New Roman"/>
        </w:rPr>
        <w:t>1-</w:t>
      </w:r>
      <w:r w:rsidR="00F234E6">
        <w:rPr>
          <w:rFonts w:ascii="Times New Roman" w:hAnsi="Times New Roman"/>
        </w:rPr>
        <w:t>B</w:t>
      </w:r>
      <w:r>
        <w:rPr>
          <w:rFonts w:ascii="Times New Roman" w:hAnsi="Times New Roman"/>
        </w:rPr>
        <w:t>K to obtain information</w:t>
      </w:r>
      <w:r w:rsidR="00206ED2">
        <w:rPr>
          <w:rFonts w:ascii="Times New Roman" w:hAnsi="Times New Roman"/>
        </w:rPr>
        <w:t xml:space="preserve"> from individuals</w:t>
      </w:r>
      <w:r w:rsidRPr="006C362E">
        <w:rPr>
          <w:rFonts w:ascii="Times New Roman" w:hAnsi="Times New Roman"/>
        </w:rPr>
        <w:t xml:space="preserve"> </w:t>
      </w:r>
      <w:r w:rsidR="00F234E6">
        <w:rPr>
          <w:rFonts w:ascii="Times New Roman" w:hAnsi="Times New Roman"/>
        </w:rPr>
        <w:t xml:space="preserve">during the initial </w:t>
      </w:r>
      <w:r w:rsidR="005F7E39">
        <w:rPr>
          <w:rFonts w:ascii="Times New Roman" w:hAnsi="Times New Roman"/>
        </w:rPr>
        <w:t xml:space="preserve">SSI and SSDI </w:t>
      </w:r>
      <w:r w:rsidR="008515B5">
        <w:rPr>
          <w:rFonts w:ascii="Times New Roman" w:hAnsi="Times New Roman"/>
        </w:rPr>
        <w:t>claims process;</w:t>
      </w:r>
      <w:r w:rsidR="00F234E6">
        <w:rPr>
          <w:rFonts w:ascii="Times New Roman" w:hAnsi="Times New Roman"/>
        </w:rPr>
        <w:t xml:space="preserve"> the </w:t>
      </w:r>
      <w:r w:rsidR="001B4B8C">
        <w:rPr>
          <w:rFonts w:ascii="Times New Roman" w:hAnsi="Times New Roman"/>
        </w:rPr>
        <w:t>Continuing Disability Review (</w:t>
      </w:r>
      <w:r>
        <w:rPr>
          <w:rFonts w:ascii="Times New Roman" w:hAnsi="Times New Roman"/>
        </w:rPr>
        <w:t>CDR</w:t>
      </w:r>
      <w:r w:rsidR="001B4B8C">
        <w:rPr>
          <w:rFonts w:ascii="Times New Roman" w:hAnsi="Times New Roman"/>
        </w:rPr>
        <w:t>)</w:t>
      </w:r>
      <w:r w:rsidR="00F234E6">
        <w:rPr>
          <w:rFonts w:ascii="Times New Roman" w:hAnsi="Times New Roman"/>
        </w:rPr>
        <w:t xml:space="preserve"> process</w:t>
      </w:r>
      <w:r w:rsidR="008515B5">
        <w:rPr>
          <w:rFonts w:ascii="Times New Roman" w:hAnsi="Times New Roman"/>
        </w:rPr>
        <w:t>;</w:t>
      </w:r>
      <w:r w:rsidR="005F7E39">
        <w:rPr>
          <w:rFonts w:ascii="Times New Roman" w:hAnsi="Times New Roman"/>
        </w:rPr>
        <w:t xml:space="preserve"> and appeals</w:t>
      </w:r>
      <w:r w:rsidR="00F234E6">
        <w:rPr>
          <w:rFonts w:ascii="Times New Roman" w:hAnsi="Times New Roman"/>
        </w:rPr>
        <w:t xml:space="preserve"> involving work issues. </w:t>
      </w:r>
      <w:r w:rsidR="001B4B8C">
        <w:rPr>
          <w:rFonts w:ascii="Times New Roman" w:hAnsi="Times New Roman"/>
        </w:rPr>
        <w:t xml:space="preserve"> </w:t>
      </w:r>
      <w:r w:rsidR="008515B5">
        <w:rPr>
          <w:rFonts w:ascii="Times New Roman" w:hAnsi="Times New Roman"/>
        </w:rPr>
        <w:t>A</w:t>
      </w:r>
      <w:r w:rsidR="00223C86">
        <w:rPr>
          <w:rFonts w:ascii="Times New Roman" w:hAnsi="Times New Roman"/>
        </w:rPr>
        <w:t>n SSA employee</w:t>
      </w:r>
      <w:r w:rsidR="000A6F88">
        <w:rPr>
          <w:rFonts w:ascii="Times New Roman" w:hAnsi="Times New Roman"/>
        </w:rPr>
        <w:t xml:space="preserve"> </w:t>
      </w:r>
      <w:r w:rsidR="008515B5">
        <w:rPr>
          <w:rFonts w:ascii="Times New Roman" w:hAnsi="Times New Roman"/>
        </w:rPr>
        <w:t xml:space="preserve">may fill out the form </w:t>
      </w:r>
      <w:r w:rsidR="000A6F88">
        <w:rPr>
          <w:rFonts w:ascii="Times New Roman" w:hAnsi="Times New Roman"/>
        </w:rPr>
        <w:t>during an</w:t>
      </w:r>
      <w:r w:rsidR="005F7E39">
        <w:rPr>
          <w:rFonts w:ascii="Times New Roman" w:hAnsi="Times New Roman"/>
        </w:rPr>
        <w:t xml:space="preserve"> in office </w:t>
      </w:r>
      <w:r w:rsidR="000A6F88">
        <w:rPr>
          <w:rFonts w:ascii="Times New Roman" w:hAnsi="Times New Roman"/>
        </w:rPr>
        <w:t xml:space="preserve">or telephone </w:t>
      </w:r>
      <w:r w:rsidR="005F7E39">
        <w:rPr>
          <w:rFonts w:ascii="Times New Roman" w:hAnsi="Times New Roman"/>
        </w:rPr>
        <w:t>interview</w:t>
      </w:r>
      <w:r w:rsidR="001B4B8C">
        <w:rPr>
          <w:rFonts w:ascii="Times New Roman" w:hAnsi="Times New Roman"/>
        </w:rPr>
        <w:t>, or t</w:t>
      </w:r>
      <w:r w:rsidR="000A6F88">
        <w:rPr>
          <w:rFonts w:ascii="Times New Roman" w:hAnsi="Times New Roman"/>
        </w:rPr>
        <w:t>he applicant</w:t>
      </w:r>
      <w:r w:rsidR="008515B5">
        <w:rPr>
          <w:rFonts w:ascii="Times New Roman" w:hAnsi="Times New Roman"/>
        </w:rPr>
        <w:t>s</w:t>
      </w:r>
      <w:r w:rsidR="000A6F88">
        <w:rPr>
          <w:rFonts w:ascii="Times New Roman" w:hAnsi="Times New Roman"/>
        </w:rPr>
        <w:t xml:space="preserve"> or </w:t>
      </w:r>
      <w:r w:rsidR="008515B5">
        <w:rPr>
          <w:rFonts w:ascii="Times New Roman" w:hAnsi="Times New Roman"/>
        </w:rPr>
        <w:t xml:space="preserve">recipients may fill it out </w:t>
      </w:r>
      <w:r w:rsidR="000A6F88">
        <w:rPr>
          <w:rFonts w:ascii="Times New Roman" w:hAnsi="Times New Roman"/>
        </w:rPr>
        <w:t>themselves.</w:t>
      </w:r>
      <w:r w:rsidR="005F7E39">
        <w:rPr>
          <w:rFonts w:ascii="Times New Roman" w:hAnsi="Times New Roman"/>
        </w:rPr>
        <w:t xml:space="preserve"> </w:t>
      </w:r>
      <w:r w:rsidR="001B4B8C">
        <w:rPr>
          <w:rFonts w:ascii="Times New Roman" w:hAnsi="Times New Roman"/>
        </w:rPr>
        <w:t xml:space="preserve"> </w:t>
      </w:r>
      <w:r w:rsidR="00FE6B83" w:rsidRPr="002F7C1A">
        <w:rPr>
          <w:rFonts w:ascii="Times New Roman" w:hAnsi="Times New Roman"/>
        </w:rPr>
        <w:t xml:space="preserve">SSA reviews and evaluates the </w:t>
      </w:r>
      <w:r w:rsidR="00F234E6">
        <w:rPr>
          <w:rFonts w:ascii="Times New Roman" w:hAnsi="Times New Roman"/>
        </w:rPr>
        <w:t xml:space="preserve">data </w:t>
      </w:r>
      <w:r w:rsidR="00FE6B83" w:rsidRPr="002F7C1A">
        <w:rPr>
          <w:rFonts w:ascii="Times New Roman" w:hAnsi="Times New Roman"/>
        </w:rPr>
        <w:t xml:space="preserve">to determine if the </w:t>
      </w:r>
      <w:r w:rsidR="00746851" w:rsidRPr="002F7C1A">
        <w:rPr>
          <w:rFonts w:ascii="Times New Roman" w:hAnsi="Times New Roman"/>
        </w:rPr>
        <w:t xml:space="preserve">applicant or </w:t>
      </w:r>
      <w:r w:rsidR="00F234E6">
        <w:rPr>
          <w:rFonts w:ascii="Times New Roman" w:hAnsi="Times New Roman"/>
        </w:rPr>
        <w:t xml:space="preserve">recipient </w:t>
      </w:r>
      <w:r w:rsidR="00FE6B83" w:rsidRPr="002F7C1A">
        <w:rPr>
          <w:rFonts w:ascii="Times New Roman" w:hAnsi="Times New Roman"/>
        </w:rPr>
        <w:t>meet</w:t>
      </w:r>
      <w:r w:rsidR="00F234E6">
        <w:rPr>
          <w:rFonts w:ascii="Times New Roman" w:hAnsi="Times New Roman"/>
        </w:rPr>
        <w:t>s</w:t>
      </w:r>
      <w:r w:rsidR="00FE6B83" w:rsidRPr="002F7C1A">
        <w:rPr>
          <w:rFonts w:ascii="Times New Roman" w:hAnsi="Times New Roman"/>
        </w:rPr>
        <w:t xml:space="preserve"> the disa</w:t>
      </w:r>
      <w:r w:rsidR="00D9601D" w:rsidRPr="002F7C1A">
        <w:rPr>
          <w:rFonts w:ascii="Times New Roman" w:hAnsi="Times New Roman"/>
        </w:rPr>
        <w:t>bility requirements of the law.</w:t>
      </w:r>
      <w:r w:rsidR="00FE6B83" w:rsidRPr="002F7C1A">
        <w:rPr>
          <w:rFonts w:ascii="Times New Roman" w:hAnsi="Times New Roman"/>
        </w:rPr>
        <w:t xml:space="preserve"> </w:t>
      </w:r>
      <w:r w:rsidR="001B4B8C">
        <w:rPr>
          <w:rFonts w:ascii="Times New Roman" w:hAnsi="Times New Roman"/>
        </w:rPr>
        <w:t xml:space="preserve"> </w:t>
      </w:r>
      <w:r w:rsidR="008515B5">
        <w:rPr>
          <w:rFonts w:ascii="Times New Roman" w:hAnsi="Times New Roman"/>
        </w:rPr>
        <w:t>If respondents work when they apply for benefits, they must complete t</w:t>
      </w:r>
      <w:r w:rsidR="005F7E39">
        <w:rPr>
          <w:rFonts w:ascii="Times New Roman" w:hAnsi="Times New Roman"/>
        </w:rPr>
        <w:t xml:space="preserve">his collection </w:t>
      </w:r>
      <w:r w:rsidR="008515B5">
        <w:rPr>
          <w:rFonts w:ascii="Times New Roman" w:hAnsi="Times New Roman"/>
        </w:rPr>
        <w:t xml:space="preserve">to </w:t>
      </w:r>
      <w:r w:rsidR="005F7E39">
        <w:rPr>
          <w:rFonts w:ascii="Times New Roman" w:hAnsi="Times New Roman"/>
        </w:rPr>
        <w:t>obtain SSI or SSDI.</w:t>
      </w:r>
      <w:r w:rsidR="000A6F88">
        <w:rPr>
          <w:rFonts w:ascii="Times New Roman" w:hAnsi="Times New Roman"/>
        </w:rPr>
        <w:t xml:space="preserve"> </w:t>
      </w:r>
      <w:r w:rsidR="001B4B8C">
        <w:rPr>
          <w:rFonts w:ascii="Times New Roman" w:hAnsi="Times New Roman"/>
        </w:rPr>
        <w:t xml:space="preserve"> </w:t>
      </w:r>
      <w:r w:rsidR="001B4B8C" w:rsidRPr="001B4B8C">
        <w:rPr>
          <w:rFonts w:ascii="Times New Roman" w:hAnsi="Times New Roman"/>
        </w:rPr>
        <w:t xml:space="preserve">The respondents are </w:t>
      </w:r>
      <w:r w:rsidR="00127058">
        <w:rPr>
          <w:rFonts w:ascii="Times New Roman" w:hAnsi="Times New Roman"/>
        </w:rPr>
        <w:t>SSDI</w:t>
      </w:r>
      <w:r w:rsidR="001B4B8C" w:rsidRPr="001B4B8C">
        <w:rPr>
          <w:rFonts w:ascii="Times New Roman" w:hAnsi="Times New Roman"/>
        </w:rPr>
        <w:t xml:space="preserve"> applicants</w:t>
      </w:r>
      <w:r w:rsidR="00127058">
        <w:rPr>
          <w:rFonts w:ascii="Times New Roman" w:hAnsi="Times New Roman"/>
        </w:rPr>
        <w:t xml:space="preserve"> or </w:t>
      </w:r>
      <w:r w:rsidR="008515B5">
        <w:rPr>
          <w:rFonts w:ascii="Times New Roman" w:hAnsi="Times New Roman"/>
        </w:rPr>
        <w:t>recipients</w:t>
      </w:r>
      <w:r w:rsidR="001B4B8C" w:rsidRPr="001B4B8C">
        <w:rPr>
          <w:rFonts w:ascii="Times New Roman" w:hAnsi="Times New Roman"/>
        </w:rPr>
        <w:t xml:space="preserve">, and </w:t>
      </w:r>
      <w:r w:rsidR="00127058">
        <w:rPr>
          <w:rFonts w:ascii="Times New Roman" w:hAnsi="Times New Roman"/>
        </w:rPr>
        <w:t>SSI</w:t>
      </w:r>
      <w:r w:rsidR="001B4B8C" w:rsidRPr="001B4B8C">
        <w:rPr>
          <w:rFonts w:ascii="Times New Roman" w:hAnsi="Times New Roman"/>
        </w:rPr>
        <w:t xml:space="preserve"> applicants</w:t>
      </w:r>
      <w:r w:rsidR="000A6F88">
        <w:rPr>
          <w:rFonts w:ascii="Times New Roman" w:hAnsi="Times New Roman"/>
        </w:rPr>
        <w:t>.</w:t>
      </w:r>
    </w:p>
    <w:p w:rsidR="00874170" w:rsidRDefault="00874170" w:rsidP="00AE5589">
      <w:pPr>
        <w:pStyle w:val="ListParagraph"/>
        <w:tabs>
          <w:tab w:val="num" w:pos="1440"/>
        </w:tabs>
        <w:ind w:left="1440"/>
        <w:rPr>
          <w:rFonts w:ascii="Times New Roman" w:hAnsi="Times New Roman"/>
          <w:bCs/>
        </w:rPr>
      </w:pPr>
    </w:p>
    <w:p w:rsidR="00B93CDA" w:rsidRPr="0036696D" w:rsidRDefault="00B93CDA" w:rsidP="00AE5589">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E11452" w:rsidRDefault="00223C86" w:rsidP="00AE5589">
      <w:pPr>
        <w:tabs>
          <w:tab w:val="num" w:pos="1440"/>
        </w:tabs>
        <w:ind w:left="1440"/>
        <w:rPr>
          <w:rFonts w:ascii="Times New Roman" w:hAnsi="Times New Roman"/>
        </w:rPr>
      </w:pPr>
      <w:r w:rsidRPr="00223C86">
        <w:rPr>
          <w:rFonts w:ascii="Times New Roman" w:hAnsi="Times New Roman"/>
          <w:snapToGrid/>
          <w:lang w:eastAsia="zh-CN"/>
        </w:rPr>
        <w:t xml:space="preserve">This form is available as a </w:t>
      </w:r>
      <w:r w:rsidRPr="00223C86">
        <w:rPr>
          <w:rFonts w:ascii="Times New Roman" w:hAnsi="Times New Roman" w:cs="Courier New"/>
          <w:snapToGrid/>
          <w:lang w:eastAsia="zh-CN"/>
        </w:rPr>
        <w:t>print-only</w:t>
      </w:r>
      <w:r>
        <w:rPr>
          <w:rFonts w:ascii="Times New Roman" w:hAnsi="Times New Roman" w:cs="Courier New"/>
          <w:snapToGrid/>
          <w:lang w:eastAsia="zh-CN"/>
        </w:rPr>
        <w:t xml:space="preserve"> </w:t>
      </w:r>
      <w:r w:rsidRPr="00223C86">
        <w:rPr>
          <w:rFonts w:ascii="Times New Roman" w:hAnsi="Times New Roman" w:cs="Courier New"/>
          <w:snapToGrid/>
          <w:lang w:eastAsia="zh-CN"/>
        </w:rPr>
        <w:t>PDF on SSA’s website</w:t>
      </w:r>
      <w:r w:rsidR="00C70388">
        <w:rPr>
          <w:rFonts w:ascii="Times New Roman" w:hAnsi="Times New Roman"/>
        </w:rPr>
        <w:t xml:space="preserve">. </w:t>
      </w:r>
      <w:r>
        <w:rPr>
          <w:rFonts w:ascii="Times New Roman" w:hAnsi="Times New Roman"/>
        </w:rPr>
        <w:t xml:space="preserve"> </w:t>
      </w:r>
      <w:r w:rsidR="00E11452" w:rsidRPr="00E11452">
        <w:rPr>
          <w:rFonts w:ascii="Times New Roman" w:hAnsi="Times New Roman"/>
        </w:rPr>
        <w:t xml:space="preserve">SSA did not create an electronic version of </w:t>
      </w:r>
      <w:r>
        <w:rPr>
          <w:rFonts w:ascii="Times New Roman" w:hAnsi="Times New Roman"/>
        </w:rPr>
        <w:t>F</w:t>
      </w:r>
      <w:r w:rsidR="00E11452" w:rsidRPr="00E11452">
        <w:rPr>
          <w:rFonts w:ascii="Times New Roman" w:hAnsi="Times New Roman"/>
        </w:rPr>
        <w:t>orm S</w:t>
      </w:r>
      <w:r w:rsidR="00E11452">
        <w:rPr>
          <w:rFonts w:ascii="Times New Roman" w:hAnsi="Times New Roman"/>
        </w:rPr>
        <w:t>S</w:t>
      </w:r>
      <w:r w:rsidR="00E11452" w:rsidRPr="00E11452">
        <w:rPr>
          <w:rFonts w:ascii="Times New Roman" w:hAnsi="Times New Roman"/>
        </w:rPr>
        <w:t>A-</w:t>
      </w:r>
      <w:r w:rsidR="00C70388">
        <w:rPr>
          <w:rFonts w:ascii="Times New Roman" w:hAnsi="Times New Roman"/>
        </w:rPr>
        <w:t>821-BK</w:t>
      </w:r>
      <w:r w:rsidR="00E11452" w:rsidRPr="00E11452">
        <w:rPr>
          <w:rFonts w:ascii="Times New Roman" w:hAnsi="Times New Roman"/>
        </w:rPr>
        <w:t xml:space="preserve"> under the agency’s Government Paperwork Elimination Act (GPEA) plan </w:t>
      </w:r>
      <w:r w:rsidR="00C70388">
        <w:rPr>
          <w:rFonts w:ascii="Times New Roman" w:hAnsi="Times New Roman"/>
        </w:rPr>
        <w:t xml:space="preserve">due </w:t>
      </w:r>
      <w:r w:rsidR="0007150D">
        <w:rPr>
          <w:rFonts w:ascii="Times New Roman" w:hAnsi="Times New Roman"/>
        </w:rPr>
        <w:t>to a</w:t>
      </w:r>
      <w:r w:rsidR="00C70388">
        <w:rPr>
          <w:rFonts w:ascii="Times New Roman" w:hAnsi="Times New Roman"/>
        </w:rPr>
        <w:t>gency priorities and limited resources.</w:t>
      </w:r>
    </w:p>
    <w:p w:rsidR="009C303A" w:rsidRDefault="009C303A" w:rsidP="00AE5589">
      <w:pPr>
        <w:tabs>
          <w:tab w:val="num" w:pos="1440"/>
        </w:tabs>
        <w:ind w:left="1440"/>
        <w:rPr>
          <w:rFonts w:ascii="Times New Roman" w:hAnsi="Times New Roman"/>
        </w:rPr>
      </w:pPr>
    </w:p>
    <w:p w:rsidR="00DE4725"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2E2F03" w:rsidRDefault="002E2F03" w:rsidP="00AE5589">
      <w:pPr>
        <w:tabs>
          <w:tab w:val="num" w:pos="1440"/>
        </w:tabs>
        <w:ind w:left="1440"/>
        <w:rPr>
          <w:rFonts w:ascii="Times New Roman" w:hAnsi="Times New Roman"/>
        </w:rPr>
      </w:pPr>
      <w:r w:rsidRPr="00AD297F">
        <w:rPr>
          <w:rFonts w:ascii="Times New Roman" w:hAnsi="Times New Roman"/>
        </w:rPr>
        <w:t xml:space="preserve">The nature of the information we collect and the manner in which we collect it </w:t>
      </w:r>
      <w:r w:rsidRPr="00AD297F">
        <w:rPr>
          <w:rFonts w:ascii="Times New Roman" w:hAnsi="Times New Roman"/>
        </w:rPr>
        <w:lastRenderedPageBreak/>
        <w:t>precludes</w:t>
      </w:r>
      <w:r w:rsidR="00F2544B">
        <w:rPr>
          <w:rFonts w:ascii="Times New Roman" w:hAnsi="Times New Roman"/>
        </w:rPr>
        <w:t xml:space="preserve"> duplication. </w:t>
      </w:r>
      <w:r w:rsidR="000E388D">
        <w:rPr>
          <w:rFonts w:ascii="Times New Roman" w:hAnsi="Times New Roman"/>
        </w:rPr>
        <w:t xml:space="preserve"> </w:t>
      </w:r>
      <w:r w:rsidRPr="00AD297F">
        <w:rPr>
          <w:rFonts w:ascii="Times New Roman" w:hAnsi="Times New Roman"/>
        </w:rPr>
        <w:t>SSA does not use another collection instrument to obtain similar data.</w:t>
      </w:r>
      <w:r w:rsidRPr="002E2F03" w:rsidDel="002E2F03">
        <w:rPr>
          <w:rFonts w:ascii="Times New Roman" w:hAnsi="Times New Roman"/>
        </w:rPr>
        <w:t xml:space="preserve"> </w:t>
      </w:r>
    </w:p>
    <w:p w:rsidR="002E2F03" w:rsidRDefault="002E2F03" w:rsidP="00AE5589">
      <w:pPr>
        <w:tabs>
          <w:tab w:val="num" w:pos="1440"/>
        </w:tabs>
        <w:ind w:left="1440"/>
        <w:rPr>
          <w:rFonts w:ascii="Times New Roman" w:hAnsi="Times New Roman"/>
          <w:b/>
        </w:rPr>
      </w:pPr>
    </w:p>
    <w:p w:rsidR="00B93CDA" w:rsidRPr="002E2F03" w:rsidRDefault="00B93CDA" w:rsidP="00AE5589">
      <w:pPr>
        <w:pStyle w:val="ListParagraph"/>
        <w:numPr>
          <w:ilvl w:val="0"/>
          <w:numId w:val="2"/>
        </w:numPr>
        <w:tabs>
          <w:tab w:val="clear" w:pos="720"/>
          <w:tab w:val="num" w:pos="1440"/>
        </w:tabs>
        <w:ind w:left="1440"/>
        <w:rPr>
          <w:rFonts w:ascii="Times New Roman" w:hAnsi="Times New Roman"/>
          <w:b/>
        </w:rPr>
      </w:pPr>
      <w:r w:rsidRPr="002E2F03">
        <w:rPr>
          <w:rFonts w:ascii="Times New Roman" w:hAnsi="Times New Roman"/>
          <w:b/>
        </w:rPr>
        <w:t>Minimizing Burden on Small Respondents</w:t>
      </w:r>
    </w:p>
    <w:p w:rsidR="00401644" w:rsidRPr="00401644" w:rsidRDefault="00401644" w:rsidP="00AE5589">
      <w:pPr>
        <w:pStyle w:val="ListParagraph"/>
        <w:tabs>
          <w:tab w:val="num" w:pos="1440"/>
        </w:tabs>
        <w:ind w:left="1440"/>
        <w:rPr>
          <w:rFonts w:ascii="Times New Roman" w:hAnsi="Times New Roman"/>
        </w:rPr>
      </w:pPr>
      <w:r w:rsidRPr="00401644">
        <w:rPr>
          <w:rFonts w:ascii="Times New Roman" w:hAnsi="Times New Roman"/>
        </w:rPr>
        <w:t xml:space="preserve">This collection does not significantly affect small businesses or other small entities. </w:t>
      </w:r>
    </w:p>
    <w:p w:rsidR="005E156F" w:rsidRDefault="005E156F" w:rsidP="00AE5589">
      <w:pPr>
        <w:pStyle w:val="ListParagraph"/>
        <w:tabs>
          <w:tab w:val="num" w:pos="1440"/>
        </w:tabs>
        <w:ind w:left="1440"/>
        <w:rPr>
          <w:rFonts w:ascii="Times New Roman" w:hAnsi="Times New Roman"/>
        </w:rPr>
      </w:pPr>
    </w:p>
    <w:p w:rsidR="00D06F3D" w:rsidRPr="00592DC4" w:rsidRDefault="00B93CDA" w:rsidP="00AD0854">
      <w:pPr>
        <w:numPr>
          <w:ilvl w:val="0"/>
          <w:numId w:val="2"/>
        </w:numPr>
        <w:tabs>
          <w:tab w:val="clear" w:pos="720"/>
          <w:tab w:val="num" w:pos="1440"/>
        </w:tabs>
        <w:ind w:left="1440"/>
        <w:rPr>
          <w:rFonts w:ascii="Times New Roman" w:hAnsi="Times New Roman"/>
        </w:rPr>
      </w:pPr>
      <w:r w:rsidRPr="00592DC4">
        <w:rPr>
          <w:rFonts w:ascii="Times New Roman" w:hAnsi="Times New Roman"/>
          <w:b/>
        </w:rPr>
        <w:t xml:space="preserve">Consequence of Not Collecting Information or Collecting it Less Frequently </w:t>
      </w:r>
      <w:r w:rsidR="00C14DB6" w:rsidRPr="00592DC4">
        <w:rPr>
          <w:rFonts w:ascii="Times New Roman" w:hAnsi="Times New Roman"/>
        </w:rPr>
        <w:t>If we did not use Form SSA-821-BK, we would hav</w:t>
      </w:r>
      <w:r w:rsidR="00E20F52" w:rsidRPr="00592DC4">
        <w:rPr>
          <w:rFonts w:ascii="Times New Roman" w:hAnsi="Times New Roman"/>
        </w:rPr>
        <w:t xml:space="preserve">e no way to determine whether an applicant or </w:t>
      </w:r>
      <w:r w:rsidR="008515B5">
        <w:rPr>
          <w:rFonts w:ascii="Times New Roman" w:hAnsi="Times New Roman"/>
        </w:rPr>
        <w:t>recipient’s</w:t>
      </w:r>
      <w:r w:rsidR="007B5FC2" w:rsidRPr="00592DC4">
        <w:rPr>
          <w:rFonts w:ascii="Times New Roman" w:hAnsi="Times New Roman"/>
        </w:rPr>
        <w:t xml:space="preserve"> </w:t>
      </w:r>
      <w:r w:rsidR="00C14DB6" w:rsidRPr="00592DC4">
        <w:rPr>
          <w:rFonts w:ascii="Times New Roman" w:hAnsi="Times New Roman"/>
        </w:rPr>
        <w:t>work is SGA, which could cause an incorrect initial disability decision</w:t>
      </w:r>
      <w:r w:rsidR="00F727C1" w:rsidRPr="00592DC4">
        <w:rPr>
          <w:rFonts w:ascii="Times New Roman" w:hAnsi="Times New Roman"/>
        </w:rPr>
        <w:t>, or result in overpayments to</w:t>
      </w:r>
      <w:r w:rsidR="00C14DB6" w:rsidRPr="00592DC4">
        <w:rPr>
          <w:rFonts w:ascii="Times New Roman" w:hAnsi="Times New Roman"/>
        </w:rPr>
        <w:t xml:space="preserve"> </w:t>
      </w:r>
      <w:r w:rsidR="008515B5">
        <w:rPr>
          <w:rFonts w:ascii="Times New Roman" w:hAnsi="Times New Roman"/>
        </w:rPr>
        <w:t>recipients</w:t>
      </w:r>
      <w:r w:rsidR="00C14DB6" w:rsidRPr="00592DC4">
        <w:rPr>
          <w:rFonts w:ascii="Times New Roman" w:hAnsi="Times New Roman"/>
        </w:rPr>
        <w:t xml:space="preserve"> who were receiving payments despite engaging in SGA.</w:t>
      </w:r>
      <w:r w:rsidR="00126A7B" w:rsidRPr="00592DC4">
        <w:rPr>
          <w:rFonts w:ascii="Times New Roman" w:hAnsi="Times New Roman"/>
        </w:rPr>
        <w:t xml:space="preserve"> </w:t>
      </w:r>
      <w:r w:rsidR="000E388D">
        <w:rPr>
          <w:rFonts w:ascii="Times New Roman" w:hAnsi="Times New Roman"/>
        </w:rPr>
        <w:t xml:space="preserve"> </w:t>
      </w:r>
      <w:r w:rsidR="00126A7B" w:rsidRPr="00592DC4">
        <w:rPr>
          <w:rFonts w:ascii="Times New Roman" w:hAnsi="Times New Roman"/>
        </w:rPr>
        <w:t>Failing to provide all or part of the information may prevent an accurate and timely decision on any claim filed.</w:t>
      </w:r>
      <w:r w:rsidR="00592DC4">
        <w:rPr>
          <w:rFonts w:ascii="Times New Roman" w:hAnsi="Times New Roman"/>
        </w:rPr>
        <w:t xml:space="preserve">  </w:t>
      </w:r>
      <w:r w:rsidR="000E388D" w:rsidRPr="000E388D">
        <w:rPr>
          <w:rFonts w:ascii="Times New Roman" w:hAnsi="Times New Roman"/>
          <w:snapToGrid/>
          <w:lang w:eastAsia="zh-CN"/>
        </w:rPr>
        <w:t>Because we collect this information on an as needed basis, we cannot collect it less frequently</w:t>
      </w:r>
      <w:r w:rsidR="000E388D">
        <w:rPr>
          <w:rFonts w:ascii="Times New Roman" w:hAnsi="Times New Roman"/>
        </w:rPr>
        <w:t xml:space="preserve">.  </w:t>
      </w:r>
      <w:r w:rsidR="00D06F3D" w:rsidRPr="00592DC4">
        <w:rPr>
          <w:rFonts w:ascii="Times New Roman" w:hAnsi="Times New Roman"/>
        </w:rPr>
        <w:t>There are no technical or legal obstacles to burden reduction.</w:t>
      </w:r>
    </w:p>
    <w:p w:rsidR="00D06F3D" w:rsidRDefault="00D06F3D" w:rsidP="00AE5589">
      <w:pPr>
        <w:pStyle w:val="ListParagraph"/>
        <w:tabs>
          <w:tab w:val="num" w:pos="1440"/>
        </w:tabs>
        <w:ind w:left="1440"/>
        <w:rPr>
          <w:rFonts w:ascii="Times New Roman" w:hAnsi="Times New Roman"/>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b/>
        </w:rPr>
      </w:pPr>
      <w:r w:rsidRPr="00B93CDA">
        <w:rPr>
          <w:rFonts w:ascii="Times New Roman" w:hAnsi="Times New Roman"/>
          <w:b/>
        </w:rPr>
        <w:t xml:space="preserve">Special Circumstances </w:t>
      </w:r>
    </w:p>
    <w:p w:rsidR="00F727C1" w:rsidRPr="00F727C1" w:rsidRDefault="000E388D" w:rsidP="00AE558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00F727C1" w:rsidRPr="00F727C1">
        <w:rPr>
          <w:rFonts w:ascii="Times New Roman" w:hAnsi="Times New Roman"/>
          <w:b w:val="0"/>
          <w:i w:val="0"/>
        </w:rPr>
        <w:t>.</w:t>
      </w:r>
    </w:p>
    <w:p w:rsidR="005E156F" w:rsidRDefault="005E156F" w:rsidP="00AE5589">
      <w:pPr>
        <w:pStyle w:val="ListParagraph"/>
        <w:tabs>
          <w:tab w:val="num" w:pos="1440"/>
        </w:tabs>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Solicitation of Public Comment and Other Consultations with the Public </w:t>
      </w:r>
    </w:p>
    <w:p w:rsidR="000E388D" w:rsidRPr="000E388D" w:rsidRDefault="000E388D" w:rsidP="000E388D">
      <w:pPr>
        <w:pStyle w:val="ListParagraph"/>
        <w:tabs>
          <w:tab w:val="num" w:pos="1440"/>
        </w:tabs>
        <w:ind w:left="1440"/>
        <w:rPr>
          <w:rFonts w:ascii="Times New Roman" w:hAnsi="Times New Roman"/>
        </w:rPr>
      </w:pPr>
      <w:r w:rsidRPr="000E388D">
        <w:rPr>
          <w:rFonts w:ascii="Times New Roman" w:hAnsi="Times New Roman"/>
        </w:rPr>
        <w:t xml:space="preserve">The 60-day advance Federal Register Notice published on </w:t>
      </w:r>
      <w:r w:rsidR="00C16E97">
        <w:rPr>
          <w:rFonts w:ascii="Times New Roman" w:hAnsi="Times New Roman"/>
        </w:rPr>
        <w:t>July 10</w:t>
      </w:r>
      <w:r w:rsidRPr="000E388D">
        <w:rPr>
          <w:rFonts w:ascii="Times New Roman" w:hAnsi="Times New Roman"/>
        </w:rPr>
        <w:t>, 2018, at</w:t>
      </w:r>
    </w:p>
    <w:p w:rsidR="00172DAC" w:rsidRDefault="000E388D" w:rsidP="000E388D">
      <w:pPr>
        <w:pStyle w:val="ListParagraph"/>
        <w:tabs>
          <w:tab w:val="num" w:pos="1440"/>
        </w:tabs>
        <w:ind w:left="1440"/>
        <w:rPr>
          <w:rFonts w:ascii="Times New Roman" w:hAnsi="Times New Roman"/>
        </w:rPr>
      </w:pPr>
      <w:r w:rsidRPr="000E388D">
        <w:rPr>
          <w:rFonts w:ascii="Times New Roman" w:hAnsi="Times New Roman"/>
        </w:rPr>
        <w:t xml:space="preserve">83 FR </w:t>
      </w:r>
      <w:r w:rsidR="00C16E97">
        <w:rPr>
          <w:rFonts w:ascii="Times New Roman" w:hAnsi="Times New Roman"/>
        </w:rPr>
        <w:t>31987</w:t>
      </w:r>
      <w:r w:rsidRPr="000E388D">
        <w:rPr>
          <w:rFonts w:ascii="Times New Roman" w:hAnsi="Times New Roman"/>
        </w:rPr>
        <w:t xml:space="preserve">, and we received no public comments.  </w:t>
      </w:r>
      <w:r w:rsidR="00AD118F" w:rsidRPr="00AD118F">
        <w:rPr>
          <w:rFonts w:ascii="Times New Roman" w:hAnsi="Times New Roman"/>
        </w:rPr>
        <w:t>The 30-day FRN published on October 3, 2018 at 83 FR 49965</w:t>
      </w:r>
      <w:r w:rsidRPr="000E388D">
        <w:rPr>
          <w:rFonts w:ascii="Times New Roman" w:hAnsi="Times New Roman"/>
        </w:rPr>
        <w:t>.  If we receive any comments in response to this Notice, we will forward them to OMB</w:t>
      </w:r>
      <w:r w:rsidR="002F7C1A">
        <w:rPr>
          <w:rFonts w:ascii="Times New Roman" w:hAnsi="Times New Roman"/>
        </w:rPr>
        <w:t>.</w:t>
      </w:r>
    </w:p>
    <w:p w:rsidR="002F7C1A" w:rsidRDefault="002F7C1A" w:rsidP="00AE5589">
      <w:pPr>
        <w:pStyle w:val="ListParagraph"/>
        <w:tabs>
          <w:tab w:val="num" w:pos="1440"/>
        </w:tabs>
        <w:ind w:left="1440"/>
        <w:rPr>
          <w:rFonts w:ascii="Times New Roman" w:hAnsi="Times New Roman"/>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D06F3D" w:rsidRPr="00D06F3D" w:rsidRDefault="00D06F3D" w:rsidP="00AE5589">
      <w:pPr>
        <w:pStyle w:val="ListParagraph"/>
        <w:tabs>
          <w:tab w:val="num" w:pos="1440"/>
        </w:tabs>
        <w:ind w:left="1440"/>
        <w:rPr>
          <w:rFonts w:ascii="Times New Roman" w:hAnsi="Times New Roman"/>
        </w:rPr>
      </w:pPr>
      <w:r w:rsidRPr="00D06F3D">
        <w:rPr>
          <w:rFonts w:ascii="Times New Roman" w:hAnsi="Times New Roman"/>
        </w:rPr>
        <w:t xml:space="preserve">SSA does not provide payments or gifts to the respondents. </w:t>
      </w:r>
    </w:p>
    <w:p w:rsidR="005E156F" w:rsidRPr="00D06F3D" w:rsidRDefault="005E156F" w:rsidP="00AE5589">
      <w:pPr>
        <w:pStyle w:val="ListParagraph"/>
        <w:tabs>
          <w:tab w:val="num" w:pos="1440"/>
        </w:tabs>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D06F3D" w:rsidRPr="00D06F3D" w:rsidRDefault="000E388D" w:rsidP="00AE5589">
      <w:pPr>
        <w:pStyle w:val="ListParagraph"/>
        <w:tabs>
          <w:tab w:val="num" w:pos="1440"/>
        </w:tabs>
        <w:ind w:left="1440"/>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00D06F3D" w:rsidRPr="00D06F3D">
        <w:rPr>
          <w:rFonts w:ascii="Times New Roman" w:hAnsi="Times New Roman"/>
          <w:color w:val="0000FF"/>
        </w:rPr>
        <w:t>.</w:t>
      </w:r>
    </w:p>
    <w:p w:rsidR="00D06F3D" w:rsidRPr="00D06F3D" w:rsidRDefault="00D06F3D" w:rsidP="00AE5589">
      <w:pPr>
        <w:pStyle w:val="Header"/>
        <w:tabs>
          <w:tab w:val="clear" w:pos="4320"/>
          <w:tab w:val="clear" w:pos="8640"/>
          <w:tab w:val="num" w:pos="1440"/>
        </w:tabs>
        <w:ind w:left="1440"/>
        <w:rPr>
          <w:rFonts w:ascii="Times New Roman" w:hAnsi="Times New Roman"/>
        </w:rPr>
      </w:pPr>
    </w:p>
    <w:p w:rsidR="00B93CDA" w:rsidRDefault="008775E3" w:rsidP="00AE5589">
      <w:pPr>
        <w:numPr>
          <w:ilvl w:val="0"/>
          <w:numId w:val="2"/>
        </w:numPr>
        <w:tabs>
          <w:tab w:val="clear" w:pos="720"/>
          <w:tab w:val="num" w:pos="1440"/>
        </w:tabs>
        <w:ind w:left="1440"/>
        <w:rPr>
          <w:rFonts w:ascii="Times New Roman" w:hAnsi="Times New Roman"/>
          <w:b/>
        </w:rPr>
      </w:pPr>
      <w:r>
        <w:rPr>
          <w:rFonts w:ascii="Times New Roman" w:hAnsi="Times New Roman"/>
          <w:b/>
        </w:rPr>
        <w:t>Justif</w:t>
      </w:r>
      <w:r w:rsidR="00673A00">
        <w:rPr>
          <w:rFonts w:ascii="Times New Roman" w:hAnsi="Times New Roman"/>
          <w:b/>
        </w:rPr>
        <w:t>ication for Sensitive Questions</w:t>
      </w:r>
    </w:p>
    <w:p w:rsidR="00D06F3D" w:rsidRDefault="00D06F3D" w:rsidP="00AE558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1466FA" w:rsidRDefault="001466FA"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B93CDA" w:rsidRPr="00AE5589" w:rsidRDefault="00B93CDA" w:rsidP="00AE5589">
      <w:pPr>
        <w:numPr>
          <w:ilvl w:val="0"/>
          <w:numId w:val="2"/>
        </w:numPr>
        <w:ind w:firstLine="0"/>
        <w:rPr>
          <w:rFonts w:ascii="Times New Roman" w:hAnsi="Times New Roman"/>
          <w:b/>
          <w:i/>
        </w:rPr>
      </w:pPr>
      <w:r w:rsidRPr="00AE5589">
        <w:rPr>
          <w:rFonts w:ascii="Times New Roman" w:hAnsi="Times New Roman"/>
          <w:b/>
        </w:rPr>
        <w:t>Estimates of Public Reporting Burden</w:t>
      </w:r>
    </w:p>
    <w:p w:rsidR="001466FA" w:rsidRDefault="001466FA" w:rsidP="001466FA">
      <w:pPr>
        <w:rPr>
          <w:rFonts w:ascii="Times New Roman" w:hAnsi="Times New Roman"/>
          <w:b/>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1440"/>
        <w:gridCol w:w="1440"/>
        <w:gridCol w:w="1256"/>
      </w:tblGrid>
      <w:tr w:rsidR="00172DAC" w:rsidRPr="00172DAC" w:rsidTr="00AE5589">
        <w:tc>
          <w:tcPr>
            <w:tcW w:w="1710" w:type="dxa"/>
          </w:tcPr>
          <w:p w:rsidR="00172DAC" w:rsidRPr="00172DAC" w:rsidRDefault="001466FA" w:rsidP="001466FA">
            <w:pPr>
              <w:rPr>
                <w:rFonts w:ascii="Times New Roman" w:hAnsi="Times New Roman"/>
                <w:b/>
              </w:rPr>
            </w:pPr>
            <w:r>
              <w:rPr>
                <w:rFonts w:ascii="Times New Roman" w:hAnsi="Times New Roman"/>
                <w:b/>
              </w:rPr>
              <w:t xml:space="preserve">Modality of </w:t>
            </w:r>
            <w:r w:rsidR="00673A00">
              <w:rPr>
                <w:rFonts w:ascii="Times New Roman" w:hAnsi="Times New Roman"/>
                <w:b/>
              </w:rPr>
              <w:t>Completion</w:t>
            </w:r>
          </w:p>
        </w:tc>
        <w:tc>
          <w:tcPr>
            <w:tcW w:w="1530" w:type="dxa"/>
          </w:tcPr>
          <w:p w:rsidR="00172DAC" w:rsidRPr="00172DAC" w:rsidRDefault="00172DAC" w:rsidP="000A69F7">
            <w:pPr>
              <w:rPr>
                <w:rFonts w:ascii="Times New Roman" w:hAnsi="Times New Roman"/>
                <w:b/>
              </w:rPr>
            </w:pPr>
            <w:r w:rsidRPr="00172DAC">
              <w:rPr>
                <w:rFonts w:ascii="Times New Roman" w:hAnsi="Times New Roman"/>
                <w:b/>
              </w:rPr>
              <w:t>Number of Respondents</w:t>
            </w:r>
          </w:p>
        </w:tc>
        <w:tc>
          <w:tcPr>
            <w:tcW w:w="1440" w:type="dxa"/>
          </w:tcPr>
          <w:p w:rsidR="00172DAC" w:rsidRPr="00172DAC" w:rsidRDefault="00172DAC" w:rsidP="000A69F7">
            <w:pPr>
              <w:rPr>
                <w:rFonts w:ascii="Times New Roman" w:hAnsi="Times New Roman"/>
                <w:b/>
              </w:rPr>
            </w:pPr>
            <w:r w:rsidRPr="00172DAC">
              <w:rPr>
                <w:rFonts w:ascii="Times New Roman" w:hAnsi="Times New Roman"/>
                <w:b/>
              </w:rPr>
              <w:t>Frequency of Response</w:t>
            </w:r>
          </w:p>
        </w:tc>
        <w:tc>
          <w:tcPr>
            <w:tcW w:w="1440" w:type="dxa"/>
          </w:tcPr>
          <w:p w:rsidR="00172DAC" w:rsidRPr="00172DAC" w:rsidRDefault="00172DAC" w:rsidP="000A69F7">
            <w:pPr>
              <w:rPr>
                <w:rFonts w:ascii="Times New Roman" w:hAnsi="Times New Roman"/>
                <w:b/>
              </w:rPr>
            </w:pPr>
            <w:r w:rsidRPr="00172DAC">
              <w:rPr>
                <w:rFonts w:ascii="Times New Roman" w:hAnsi="Times New Roman"/>
                <w:b/>
              </w:rPr>
              <w:t>Average Burden Per Response</w:t>
            </w:r>
          </w:p>
          <w:p w:rsidR="00172DAC" w:rsidRPr="00172DAC" w:rsidRDefault="00172DAC" w:rsidP="000A69F7">
            <w:pPr>
              <w:rPr>
                <w:rFonts w:ascii="Times New Roman" w:hAnsi="Times New Roman"/>
                <w:b/>
              </w:rPr>
            </w:pPr>
            <w:r w:rsidRPr="00172DAC">
              <w:rPr>
                <w:rFonts w:ascii="Times New Roman" w:hAnsi="Times New Roman"/>
                <w:b/>
              </w:rPr>
              <w:t>(minutes)</w:t>
            </w:r>
          </w:p>
          <w:p w:rsidR="00172DAC" w:rsidRPr="00172DAC" w:rsidRDefault="00172DAC" w:rsidP="000A69F7">
            <w:pPr>
              <w:rPr>
                <w:rFonts w:ascii="Times New Roman" w:hAnsi="Times New Roman"/>
                <w:b/>
              </w:rPr>
            </w:pPr>
          </w:p>
        </w:tc>
        <w:tc>
          <w:tcPr>
            <w:tcW w:w="1256" w:type="dxa"/>
          </w:tcPr>
          <w:p w:rsidR="00172DAC" w:rsidRPr="00172DAC" w:rsidRDefault="00172DAC" w:rsidP="000A69F7">
            <w:pPr>
              <w:rPr>
                <w:rFonts w:ascii="Times New Roman" w:hAnsi="Times New Roman"/>
                <w:b/>
              </w:rPr>
            </w:pPr>
            <w:r w:rsidRPr="00172DAC">
              <w:rPr>
                <w:rFonts w:ascii="Times New Roman" w:hAnsi="Times New Roman"/>
                <w:b/>
              </w:rPr>
              <w:t>Estimated Total Annual Burden</w:t>
            </w:r>
          </w:p>
          <w:p w:rsidR="00172DAC" w:rsidRPr="00172DAC" w:rsidRDefault="00172DAC" w:rsidP="000A69F7">
            <w:pPr>
              <w:rPr>
                <w:rFonts w:ascii="Times New Roman" w:hAnsi="Times New Roman"/>
                <w:b/>
              </w:rPr>
            </w:pPr>
            <w:r w:rsidRPr="00172DAC">
              <w:rPr>
                <w:rFonts w:ascii="Times New Roman" w:hAnsi="Times New Roman"/>
                <w:b/>
              </w:rPr>
              <w:t>(hours)</w:t>
            </w:r>
          </w:p>
        </w:tc>
      </w:tr>
      <w:tr w:rsidR="00172DAC" w:rsidRPr="00172DAC" w:rsidTr="00AE5589">
        <w:tc>
          <w:tcPr>
            <w:tcW w:w="1710" w:type="dxa"/>
          </w:tcPr>
          <w:p w:rsidR="00172DAC" w:rsidRPr="00172DAC" w:rsidRDefault="00172DAC" w:rsidP="000A69F7">
            <w:pPr>
              <w:rPr>
                <w:rFonts w:ascii="Times New Roman" w:hAnsi="Times New Roman"/>
              </w:rPr>
            </w:pPr>
            <w:r w:rsidRPr="00172DAC">
              <w:rPr>
                <w:rFonts w:ascii="Times New Roman" w:hAnsi="Times New Roman"/>
              </w:rPr>
              <w:t>SSA-821-BK</w:t>
            </w:r>
          </w:p>
        </w:tc>
        <w:tc>
          <w:tcPr>
            <w:tcW w:w="1530" w:type="dxa"/>
            <w:vAlign w:val="center"/>
          </w:tcPr>
          <w:p w:rsidR="00172DAC" w:rsidRPr="002F7C1A" w:rsidRDefault="00172DAC" w:rsidP="000A69F7">
            <w:pPr>
              <w:jc w:val="right"/>
              <w:rPr>
                <w:rFonts w:ascii="Times New Roman" w:hAnsi="Times New Roman"/>
              </w:rPr>
            </w:pPr>
            <w:r w:rsidRPr="002F7C1A">
              <w:rPr>
                <w:rFonts w:ascii="Times New Roman" w:hAnsi="Times New Roman"/>
              </w:rPr>
              <w:t>300,000</w:t>
            </w:r>
          </w:p>
        </w:tc>
        <w:tc>
          <w:tcPr>
            <w:tcW w:w="1440" w:type="dxa"/>
            <w:vAlign w:val="center"/>
          </w:tcPr>
          <w:p w:rsidR="00172DAC" w:rsidRPr="002F7C1A" w:rsidRDefault="00172DAC" w:rsidP="000A69F7">
            <w:pPr>
              <w:jc w:val="right"/>
              <w:rPr>
                <w:rFonts w:ascii="Times New Roman" w:hAnsi="Times New Roman"/>
              </w:rPr>
            </w:pPr>
            <w:r w:rsidRPr="002F7C1A">
              <w:rPr>
                <w:rFonts w:ascii="Times New Roman" w:hAnsi="Times New Roman"/>
              </w:rPr>
              <w:t>1</w:t>
            </w:r>
          </w:p>
        </w:tc>
        <w:tc>
          <w:tcPr>
            <w:tcW w:w="1440" w:type="dxa"/>
            <w:vAlign w:val="center"/>
          </w:tcPr>
          <w:p w:rsidR="00172DAC" w:rsidRPr="002F7C1A" w:rsidRDefault="00172DAC" w:rsidP="000A69F7">
            <w:pPr>
              <w:jc w:val="right"/>
              <w:rPr>
                <w:rFonts w:ascii="Times New Roman" w:hAnsi="Times New Roman"/>
              </w:rPr>
            </w:pPr>
            <w:r w:rsidRPr="002F7C1A">
              <w:rPr>
                <w:rFonts w:ascii="Times New Roman" w:hAnsi="Times New Roman"/>
              </w:rPr>
              <w:t>30</w:t>
            </w:r>
          </w:p>
        </w:tc>
        <w:tc>
          <w:tcPr>
            <w:tcW w:w="1256" w:type="dxa"/>
            <w:vAlign w:val="center"/>
          </w:tcPr>
          <w:p w:rsidR="00172DAC" w:rsidRPr="002F7C1A" w:rsidRDefault="00172DAC" w:rsidP="000A69F7">
            <w:pPr>
              <w:jc w:val="right"/>
              <w:rPr>
                <w:rFonts w:ascii="Times New Roman" w:hAnsi="Times New Roman"/>
              </w:rPr>
            </w:pPr>
            <w:r w:rsidRPr="002F7C1A">
              <w:rPr>
                <w:rFonts w:ascii="Times New Roman" w:hAnsi="Times New Roman"/>
              </w:rPr>
              <w:t>150,000</w:t>
            </w:r>
          </w:p>
        </w:tc>
      </w:tr>
    </w:tbl>
    <w:p w:rsidR="00C16E97" w:rsidRDefault="00C16E97" w:rsidP="00AE5589">
      <w:pPr>
        <w:pStyle w:val="ListParagraph"/>
        <w:ind w:left="1440"/>
        <w:rPr>
          <w:rFonts w:ascii="Times New Roman" w:hAnsi="Times New Roman"/>
        </w:rPr>
      </w:pPr>
    </w:p>
    <w:p w:rsidR="00172DAC" w:rsidRDefault="001C49DF" w:rsidP="00AE5589">
      <w:pPr>
        <w:pStyle w:val="ListParagraph"/>
        <w:ind w:left="1440"/>
        <w:rPr>
          <w:rFonts w:ascii="Times New Roman" w:hAnsi="Times New Roman"/>
        </w:rPr>
      </w:pPr>
      <w:r w:rsidRPr="001C49DF">
        <w:rPr>
          <w:rFonts w:ascii="Times New Roman" w:hAnsi="Times New Roman"/>
        </w:rPr>
        <w:lastRenderedPageBreak/>
        <w:t xml:space="preserve">The total burden for this ICR is </w:t>
      </w:r>
      <w:r>
        <w:rPr>
          <w:rFonts w:ascii="Times New Roman" w:hAnsi="Times New Roman"/>
          <w:b/>
        </w:rPr>
        <w:t>150,000</w:t>
      </w:r>
      <w:r w:rsidRPr="001C49DF">
        <w:rPr>
          <w:rFonts w:ascii="Times New Roman" w:hAnsi="Times New Roman"/>
        </w:rPr>
        <w:t xml:space="preserve"> hours.  We based these figures on current management information data.  This figure represents burden hours, and we did not calculate a separate cost burden</w:t>
      </w:r>
      <w:r w:rsidR="00172DAC" w:rsidRPr="00172DAC">
        <w:rPr>
          <w:rFonts w:ascii="Times New Roman" w:hAnsi="Times New Roman"/>
        </w:rPr>
        <w:t>.</w:t>
      </w:r>
    </w:p>
    <w:p w:rsidR="002E2F03" w:rsidRDefault="002E2F03" w:rsidP="00AE5589">
      <w:pPr>
        <w:pStyle w:val="ListParagraph"/>
        <w:ind w:left="1440"/>
        <w:rPr>
          <w:rFonts w:ascii="Times New Roman" w:hAnsi="Times New Roman"/>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RDefault="00D06F3D" w:rsidP="00AE5589">
      <w:pPr>
        <w:pStyle w:val="ListParagraph"/>
        <w:ind w:left="1440"/>
        <w:rPr>
          <w:rFonts w:ascii="Times New Roman" w:hAnsi="Times New Roman"/>
        </w:rPr>
      </w:pPr>
      <w:r w:rsidRPr="00D06F3D">
        <w:rPr>
          <w:rFonts w:ascii="Times New Roman" w:hAnsi="Times New Roman"/>
        </w:rPr>
        <w:t xml:space="preserve">This collection does not impose a known cost burden on the respondents.   </w:t>
      </w:r>
    </w:p>
    <w:p w:rsidR="005E156F" w:rsidRDefault="00D06F3D" w:rsidP="00AE5589">
      <w:pPr>
        <w:pStyle w:val="ListParagraph"/>
        <w:tabs>
          <w:tab w:val="left" w:pos="2625"/>
        </w:tabs>
        <w:ind w:left="1440"/>
        <w:rPr>
          <w:rFonts w:ascii="Times New Roman" w:hAnsi="Times New Roman"/>
          <w:i/>
        </w:rPr>
      </w:pPr>
      <w:r>
        <w:rPr>
          <w:rFonts w:ascii="Times New Roman" w:hAnsi="Times New Roman"/>
          <w:i/>
        </w:rPr>
        <w:tab/>
      </w:r>
    </w:p>
    <w:p w:rsidR="00630653" w:rsidRDefault="00B93CDA" w:rsidP="00AE5589">
      <w:pPr>
        <w:numPr>
          <w:ilvl w:val="0"/>
          <w:numId w:val="2"/>
        </w:numPr>
        <w:tabs>
          <w:tab w:val="clear" w:pos="720"/>
          <w:tab w:val="num" w:pos="1440"/>
        </w:tabs>
        <w:ind w:left="1440"/>
        <w:rPr>
          <w:rFonts w:ascii="Times New Roman" w:hAnsi="Times New Roman"/>
        </w:rPr>
      </w:pPr>
      <w:r w:rsidRPr="00BC7F42">
        <w:rPr>
          <w:rFonts w:ascii="Times New Roman" w:hAnsi="Times New Roman"/>
          <w:b/>
        </w:rPr>
        <w:t xml:space="preserve">Annual Cost </w:t>
      </w:r>
      <w:r w:rsidR="00D267EC" w:rsidRPr="00BC7F42">
        <w:rPr>
          <w:rFonts w:ascii="Times New Roman" w:hAnsi="Times New Roman"/>
          <w:b/>
        </w:rPr>
        <w:t>to</w:t>
      </w:r>
      <w:r w:rsidRPr="00BC7F42">
        <w:rPr>
          <w:rFonts w:ascii="Times New Roman" w:hAnsi="Times New Roman"/>
          <w:b/>
        </w:rPr>
        <w:t xml:space="preserve"> Federal Government</w:t>
      </w:r>
    </w:p>
    <w:p w:rsidR="005E156F" w:rsidRPr="00630653" w:rsidRDefault="005E156F" w:rsidP="00AE5589">
      <w:pPr>
        <w:tabs>
          <w:tab w:val="left" w:pos="720"/>
        </w:tabs>
        <w:ind w:left="1440"/>
        <w:rPr>
          <w:rFonts w:ascii="Times New Roman" w:hAnsi="Times New Roman"/>
        </w:rPr>
      </w:pPr>
      <w:r w:rsidRPr="00630653">
        <w:rPr>
          <w:rFonts w:ascii="Times New Roman" w:hAnsi="Times New Roman"/>
          <w:color w:val="000000"/>
        </w:rPr>
        <w:t xml:space="preserve">The annual cost to the Federal Government is approximately </w:t>
      </w:r>
      <w:r w:rsidRPr="002F7C1A">
        <w:rPr>
          <w:rFonts w:ascii="Times New Roman" w:hAnsi="Times New Roman"/>
          <w:color w:val="000000"/>
        </w:rPr>
        <w:t>$</w:t>
      </w:r>
      <w:r w:rsidR="00C42094" w:rsidRPr="002F7C1A">
        <w:rPr>
          <w:rFonts w:ascii="Times New Roman" w:hAnsi="Times New Roman"/>
          <w:color w:val="000000"/>
        </w:rPr>
        <w:t>2</w:t>
      </w:r>
      <w:r w:rsidR="000F7F58" w:rsidRPr="002F7C1A">
        <w:rPr>
          <w:rFonts w:ascii="Times New Roman" w:hAnsi="Times New Roman"/>
          <w:color w:val="000000"/>
        </w:rPr>
        <w:t>32,000.</w:t>
      </w:r>
      <w:r w:rsidRPr="00630653">
        <w:rPr>
          <w:rFonts w:ascii="Times New Roman" w:hAnsi="Times New Roman"/>
          <w:color w:val="000000"/>
        </w:rPr>
        <w:t xml:space="preserve"> </w:t>
      </w:r>
      <w:r w:rsidR="00E12EA7" w:rsidRPr="00E12EA7">
        <w:rPr>
          <w:rFonts w:ascii="Times New Roman" w:hAnsi="Times New Roman"/>
          <w:snapToGrid/>
          <w:lang w:eastAsia="zh-CN"/>
        </w:rPr>
        <w:t xml:space="preserve">This estimate accounts for costs from the following areas:  (1) designing, printing, and distributing the form; </w:t>
      </w:r>
      <w:r w:rsidR="00E12EA7">
        <w:rPr>
          <w:rFonts w:ascii="Times New Roman" w:hAnsi="Times New Roman"/>
          <w:snapToGrid/>
          <w:lang w:eastAsia="zh-CN"/>
        </w:rPr>
        <w:t xml:space="preserve">and </w:t>
      </w:r>
      <w:r w:rsidR="00E12EA7" w:rsidRPr="00E12EA7">
        <w:rPr>
          <w:rFonts w:ascii="Times New Roman" w:hAnsi="Times New Roman"/>
          <w:snapToGrid/>
          <w:lang w:eastAsia="zh-CN"/>
        </w:rPr>
        <w:t>(2) SSA employee (e.g., field office, 800 number, DDS staff) information collection and processing time</w:t>
      </w:r>
      <w:r w:rsidRPr="00630653">
        <w:rPr>
          <w:rFonts w:ascii="Times New Roman" w:hAnsi="Times New Roman"/>
        </w:rPr>
        <w:t>.</w:t>
      </w:r>
    </w:p>
    <w:p w:rsidR="00D06F3D" w:rsidRPr="005E156F" w:rsidRDefault="00D06F3D" w:rsidP="00AE5589">
      <w:pPr>
        <w:ind w:left="1440"/>
        <w:rPr>
          <w:rFonts w:ascii="Times New Roman" w:hAnsi="Times New Roman"/>
          <w:b/>
        </w:rPr>
      </w:pPr>
    </w:p>
    <w:p w:rsidR="00630653" w:rsidRPr="002F7C1A" w:rsidRDefault="00B93CDA" w:rsidP="00AE5589">
      <w:pPr>
        <w:numPr>
          <w:ilvl w:val="0"/>
          <w:numId w:val="2"/>
        </w:numPr>
        <w:tabs>
          <w:tab w:val="clear" w:pos="720"/>
          <w:tab w:val="num" w:pos="1440"/>
        </w:tabs>
        <w:ind w:left="1440"/>
        <w:rPr>
          <w:rFonts w:ascii="Times New Roman" w:hAnsi="Times New Roman"/>
          <w:b/>
        </w:rPr>
      </w:pPr>
      <w:r w:rsidRPr="002F7C1A">
        <w:rPr>
          <w:rFonts w:ascii="Times New Roman" w:hAnsi="Times New Roman"/>
          <w:b/>
        </w:rPr>
        <w:t>Program Changes or Adjustments to the Information Collection Request</w:t>
      </w:r>
      <w:r w:rsidRPr="002F7C1A">
        <w:rPr>
          <w:rFonts w:ascii="Times New Roman" w:hAnsi="Times New Roman"/>
          <w:color w:val="000000"/>
        </w:rPr>
        <w:t xml:space="preserve"> </w:t>
      </w:r>
    </w:p>
    <w:p w:rsidR="002F7C1A" w:rsidRDefault="002F7C1A" w:rsidP="00AE5589">
      <w:pPr>
        <w:ind w:left="1440"/>
        <w:rPr>
          <w:rFonts w:ascii="Times New Roman" w:hAnsi="Times New Roman"/>
          <w:color w:val="000000"/>
        </w:rPr>
      </w:pPr>
      <w:r>
        <w:rPr>
          <w:rFonts w:ascii="Times New Roman" w:hAnsi="Times New Roman"/>
          <w:color w:val="000000"/>
        </w:rPr>
        <w:t>There are no changes to the public reporting burden.</w:t>
      </w:r>
    </w:p>
    <w:p w:rsidR="002F7C1A" w:rsidRPr="002F7C1A" w:rsidRDefault="002F7C1A" w:rsidP="00AE5589">
      <w:pPr>
        <w:ind w:left="1440"/>
        <w:rPr>
          <w:rFonts w:ascii="Times New Roman" w:hAnsi="Times New Roman"/>
          <w:b/>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Plans for Publication Information Collection Results</w:t>
      </w:r>
    </w:p>
    <w:p w:rsidR="00D06F3D" w:rsidRPr="00D06F3D" w:rsidRDefault="00D06F3D" w:rsidP="00AE5589">
      <w:pPr>
        <w:pStyle w:val="NoSpacing"/>
        <w:ind w:left="1440"/>
        <w:rPr>
          <w:bCs/>
          <w:iCs/>
        </w:rPr>
      </w:pPr>
      <w:r w:rsidRPr="00D06F3D">
        <w:rPr>
          <w:bCs/>
          <w:iCs/>
        </w:rPr>
        <w:t>SSA will not publish the results of the information collection.</w:t>
      </w:r>
    </w:p>
    <w:p w:rsidR="005E156F" w:rsidRPr="00D06F3D" w:rsidRDefault="005E156F" w:rsidP="00AE5589">
      <w:pPr>
        <w:pStyle w:val="ListParagraph"/>
        <w:ind w:left="1440"/>
        <w:rPr>
          <w:rFonts w:ascii="Times New Roman" w:hAnsi="Times New Roman"/>
          <w:b/>
        </w:rPr>
      </w:pPr>
    </w:p>
    <w:p w:rsidR="00B93CDA" w:rsidRPr="00B93CDA" w:rsidRDefault="00B93CDA" w:rsidP="00AE5589">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Displaying the OMB Approval Expiration Date</w:t>
      </w:r>
    </w:p>
    <w:p w:rsidR="00D06F3D" w:rsidRPr="00D06F3D" w:rsidRDefault="00D06F3D" w:rsidP="00AE5589">
      <w:pPr>
        <w:pStyle w:val="NoSpacing"/>
        <w:ind w:left="144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RDefault="005E156F" w:rsidP="00AE5589">
      <w:pPr>
        <w:pStyle w:val="ListParagraph"/>
        <w:ind w:left="1440"/>
        <w:rPr>
          <w:rFonts w:ascii="Times New Roman" w:hAnsi="Times New Roman"/>
          <w:b/>
        </w:rPr>
      </w:pPr>
    </w:p>
    <w:p w:rsidR="00B93CDA" w:rsidRDefault="00B93CDA" w:rsidP="00AE5589">
      <w:pPr>
        <w:numPr>
          <w:ilvl w:val="0"/>
          <w:numId w:val="2"/>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D06F3D" w:rsidRPr="00D06F3D" w:rsidRDefault="005B6E21" w:rsidP="00AE558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6E21">
        <w:rPr>
          <w:rFonts w:ascii="Times New Roman" w:hAnsi="Times New Roman"/>
          <w:b w:val="0"/>
          <w:bCs w:val="0"/>
          <w:i w:val="0"/>
          <w:iCs w:val="0"/>
          <w:snapToGrid/>
          <w:lang w:eastAsia="zh-CN"/>
        </w:rPr>
        <w:t xml:space="preserve">SSA is not requesting an exception to the certification requirements at </w:t>
      </w: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00D06F3D" w:rsidRPr="00D06F3D">
        <w:rPr>
          <w:rFonts w:ascii="Times New Roman" w:hAnsi="Times New Roman"/>
          <w:b w:val="0"/>
          <w:i w:val="0"/>
        </w:rPr>
        <w:t xml:space="preserve">. </w:t>
      </w:r>
    </w:p>
    <w:p w:rsidR="00AE5589" w:rsidRDefault="003B30B4" w:rsidP="00AE5589">
      <w:pPr>
        <w:ind w:left="1080" w:hanging="720"/>
        <w:rPr>
          <w:bCs/>
          <w:iCs/>
        </w:rPr>
      </w:pPr>
      <w:r w:rsidRPr="00D06F3D">
        <w:rPr>
          <w:bCs/>
          <w:iCs/>
          <w:vanish/>
        </w:rPr>
        <w:t> </w:t>
      </w:r>
    </w:p>
    <w:p w:rsidR="00E436E6" w:rsidRPr="00AE5589" w:rsidRDefault="00AE5589" w:rsidP="00AE5589">
      <w:pPr>
        <w:ind w:left="720" w:hanging="540"/>
        <w:rPr>
          <w:bCs/>
          <w:iCs/>
        </w:rPr>
      </w:pPr>
      <w:r>
        <w:rPr>
          <w:rFonts w:ascii="Times New Roman" w:hAnsi="Times New Roman"/>
          <w:b/>
        </w:rPr>
        <w:t>B.</w:t>
      </w:r>
      <w:r>
        <w:rPr>
          <w:rFonts w:ascii="Times New Roman" w:hAnsi="Times New Roman"/>
          <w:b/>
        </w:rPr>
        <w:tab/>
      </w:r>
      <w:r w:rsidR="00E436E6" w:rsidRPr="00E436E6">
        <w:rPr>
          <w:rFonts w:ascii="Times New Roman" w:hAnsi="Times New Roman"/>
          <w:b/>
          <w:u w:val="single"/>
        </w:rPr>
        <w:t>Collections of Information Employing Statistical Methods</w:t>
      </w:r>
    </w:p>
    <w:p w:rsidR="00AE5589" w:rsidRDefault="00AE5589" w:rsidP="00172D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006C752C" w:rsidRPr="006C752C" w:rsidRDefault="00D06F3D" w:rsidP="00AE558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006C752C" w:rsidRPr="006C752C" w:rsidSect="00A61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6" w:rsidRDefault="00C14DB6">
      <w:r>
        <w:separator/>
      </w:r>
    </w:p>
  </w:endnote>
  <w:endnote w:type="continuationSeparator" w:id="0">
    <w:p w:rsidR="00C14DB6" w:rsidRDefault="00C1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6" w:rsidRDefault="00C14DB6">
      <w:r>
        <w:separator/>
      </w:r>
    </w:p>
  </w:footnote>
  <w:footnote w:type="continuationSeparator" w:id="0">
    <w:p w:rsidR="00C14DB6" w:rsidRDefault="00C1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nsid w:val="5144669A"/>
    <w:multiLevelType w:val="hybridMultilevel"/>
    <w:tmpl w:val="F3D6E466"/>
    <w:lvl w:ilvl="0" w:tplc="DBCEF3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nsid w:val="7866410B"/>
    <w:multiLevelType w:val="singleLevel"/>
    <w:tmpl w:val="3B20AD40"/>
    <w:lvl w:ilvl="0">
      <w:start w:val="2"/>
      <w:numFmt w:val="decimal"/>
      <w:lvlText w:val="%1."/>
      <w:lvlJc w:val="left"/>
      <w:pPr>
        <w:tabs>
          <w:tab w:val="num" w:pos="720"/>
        </w:tabs>
        <w:ind w:left="720" w:hanging="720"/>
      </w:pPr>
      <w:rPr>
        <w:rFonts w:hint="default"/>
        <w:b/>
        <w:i w:val="0"/>
      </w:rPr>
    </w:lvl>
  </w:abstractNum>
  <w:abstractNum w:abstractNumId="9">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5051F"/>
    <w:rsid w:val="000569CF"/>
    <w:rsid w:val="00060536"/>
    <w:rsid w:val="00063703"/>
    <w:rsid w:val="00063A05"/>
    <w:rsid w:val="00065A36"/>
    <w:rsid w:val="0006715D"/>
    <w:rsid w:val="0006798A"/>
    <w:rsid w:val="00067DCA"/>
    <w:rsid w:val="0007150D"/>
    <w:rsid w:val="0007189E"/>
    <w:rsid w:val="00077720"/>
    <w:rsid w:val="00077E0E"/>
    <w:rsid w:val="00086E84"/>
    <w:rsid w:val="000958AA"/>
    <w:rsid w:val="000A6AE3"/>
    <w:rsid w:val="000A6F88"/>
    <w:rsid w:val="000B2B68"/>
    <w:rsid w:val="000B3B12"/>
    <w:rsid w:val="000B4F2B"/>
    <w:rsid w:val="000B50C0"/>
    <w:rsid w:val="000C151C"/>
    <w:rsid w:val="000C1D18"/>
    <w:rsid w:val="000C5699"/>
    <w:rsid w:val="000D5F5C"/>
    <w:rsid w:val="000E0CE0"/>
    <w:rsid w:val="000E388D"/>
    <w:rsid w:val="000E7061"/>
    <w:rsid w:val="000F7F58"/>
    <w:rsid w:val="0010416F"/>
    <w:rsid w:val="001048CB"/>
    <w:rsid w:val="00121032"/>
    <w:rsid w:val="00122EE2"/>
    <w:rsid w:val="00126A7B"/>
    <w:rsid w:val="00127058"/>
    <w:rsid w:val="00127980"/>
    <w:rsid w:val="00127F62"/>
    <w:rsid w:val="00131C9C"/>
    <w:rsid w:val="00141DE4"/>
    <w:rsid w:val="00144891"/>
    <w:rsid w:val="00146275"/>
    <w:rsid w:val="001466FA"/>
    <w:rsid w:val="001471D0"/>
    <w:rsid w:val="00151BED"/>
    <w:rsid w:val="0015576E"/>
    <w:rsid w:val="00172DAC"/>
    <w:rsid w:val="001733BF"/>
    <w:rsid w:val="00177FDF"/>
    <w:rsid w:val="00185FB1"/>
    <w:rsid w:val="00192897"/>
    <w:rsid w:val="00196C2D"/>
    <w:rsid w:val="001A3317"/>
    <w:rsid w:val="001B463E"/>
    <w:rsid w:val="001B4B8C"/>
    <w:rsid w:val="001B7CF4"/>
    <w:rsid w:val="001C182A"/>
    <w:rsid w:val="001C49DF"/>
    <w:rsid w:val="001C6D3A"/>
    <w:rsid w:val="001E1076"/>
    <w:rsid w:val="00206ED2"/>
    <w:rsid w:val="002075C3"/>
    <w:rsid w:val="0021242C"/>
    <w:rsid w:val="00223C86"/>
    <w:rsid w:val="0023144D"/>
    <w:rsid w:val="002320CD"/>
    <w:rsid w:val="002321B0"/>
    <w:rsid w:val="00235368"/>
    <w:rsid w:val="0026052B"/>
    <w:rsid w:val="00275897"/>
    <w:rsid w:val="00276AAF"/>
    <w:rsid w:val="002801F8"/>
    <w:rsid w:val="002A4C30"/>
    <w:rsid w:val="002B0820"/>
    <w:rsid w:val="002B5578"/>
    <w:rsid w:val="002C4D41"/>
    <w:rsid w:val="002E0906"/>
    <w:rsid w:val="002E18CF"/>
    <w:rsid w:val="002E2F03"/>
    <w:rsid w:val="002F1C11"/>
    <w:rsid w:val="002F7C1A"/>
    <w:rsid w:val="003015F1"/>
    <w:rsid w:val="00302545"/>
    <w:rsid w:val="003249D8"/>
    <w:rsid w:val="00331821"/>
    <w:rsid w:val="003465DC"/>
    <w:rsid w:val="003469CA"/>
    <w:rsid w:val="003560B0"/>
    <w:rsid w:val="00357DF6"/>
    <w:rsid w:val="00361577"/>
    <w:rsid w:val="0036696D"/>
    <w:rsid w:val="0038050B"/>
    <w:rsid w:val="003818EA"/>
    <w:rsid w:val="0038265A"/>
    <w:rsid w:val="003A6C88"/>
    <w:rsid w:val="003B15EC"/>
    <w:rsid w:val="003B30B4"/>
    <w:rsid w:val="003C10BD"/>
    <w:rsid w:val="003C1FAD"/>
    <w:rsid w:val="003E145C"/>
    <w:rsid w:val="003F22DE"/>
    <w:rsid w:val="003F493A"/>
    <w:rsid w:val="00401644"/>
    <w:rsid w:val="00405548"/>
    <w:rsid w:val="00405DB5"/>
    <w:rsid w:val="0041131C"/>
    <w:rsid w:val="00414F17"/>
    <w:rsid w:val="00420EAA"/>
    <w:rsid w:val="00441FD4"/>
    <w:rsid w:val="00447EE9"/>
    <w:rsid w:val="0045065A"/>
    <w:rsid w:val="004509AD"/>
    <w:rsid w:val="00475350"/>
    <w:rsid w:val="00481B44"/>
    <w:rsid w:val="00484662"/>
    <w:rsid w:val="004915B5"/>
    <w:rsid w:val="004A17DA"/>
    <w:rsid w:val="004E146D"/>
    <w:rsid w:val="004F01A6"/>
    <w:rsid w:val="0050197F"/>
    <w:rsid w:val="005040EC"/>
    <w:rsid w:val="00506486"/>
    <w:rsid w:val="005468FF"/>
    <w:rsid w:val="00547B24"/>
    <w:rsid w:val="0056163C"/>
    <w:rsid w:val="0056502B"/>
    <w:rsid w:val="00570CBE"/>
    <w:rsid w:val="005721D4"/>
    <w:rsid w:val="00592996"/>
    <w:rsid w:val="00592DC4"/>
    <w:rsid w:val="00593A36"/>
    <w:rsid w:val="0059482B"/>
    <w:rsid w:val="005A1198"/>
    <w:rsid w:val="005A6359"/>
    <w:rsid w:val="005B15E5"/>
    <w:rsid w:val="005B5D5B"/>
    <w:rsid w:val="005B6E21"/>
    <w:rsid w:val="005C231D"/>
    <w:rsid w:val="005C2C39"/>
    <w:rsid w:val="005D4107"/>
    <w:rsid w:val="005E156F"/>
    <w:rsid w:val="005F208A"/>
    <w:rsid w:val="005F7E39"/>
    <w:rsid w:val="006002DD"/>
    <w:rsid w:val="00600F69"/>
    <w:rsid w:val="006013A3"/>
    <w:rsid w:val="00604541"/>
    <w:rsid w:val="006160ED"/>
    <w:rsid w:val="00623029"/>
    <w:rsid w:val="00623E4B"/>
    <w:rsid w:val="00626C22"/>
    <w:rsid w:val="00630653"/>
    <w:rsid w:val="0063304D"/>
    <w:rsid w:val="0063517A"/>
    <w:rsid w:val="00637AF5"/>
    <w:rsid w:val="00640A26"/>
    <w:rsid w:val="00663881"/>
    <w:rsid w:val="00664553"/>
    <w:rsid w:val="00673A00"/>
    <w:rsid w:val="006806E1"/>
    <w:rsid w:val="00690720"/>
    <w:rsid w:val="0069377F"/>
    <w:rsid w:val="00694AB5"/>
    <w:rsid w:val="0069667B"/>
    <w:rsid w:val="006971A9"/>
    <w:rsid w:val="006B173F"/>
    <w:rsid w:val="006B17EF"/>
    <w:rsid w:val="006B297F"/>
    <w:rsid w:val="006B2FF7"/>
    <w:rsid w:val="006B69DB"/>
    <w:rsid w:val="006C362E"/>
    <w:rsid w:val="006C752C"/>
    <w:rsid w:val="006D180A"/>
    <w:rsid w:val="006F210F"/>
    <w:rsid w:val="006F2648"/>
    <w:rsid w:val="006F3489"/>
    <w:rsid w:val="006F4AA9"/>
    <w:rsid w:val="006F4D0F"/>
    <w:rsid w:val="006F7098"/>
    <w:rsid w:val="00712F1B"/>
    <w:rsid w:val="007245C9"/>
    <w:rsid w:val="007256B3"/>
    <w:rsid w:val="00742B56"/>
    <w:rsid w:val="00745462"/>
    <w:rsid w:val="00746851"/>
    <w:rsid w:val="00780552"/>
    <w:rsid w:val="007862AB"/>
    <w:rsid w:val="007902A7"/>
    <w:rsid w:val="00795BAB"/>
    <w:rsid w:val="007A08D1"/>
    <w:rsid w:val="007A2DEE"/>
    <w:rsid w:val="007B007C"/>
    <w:rsid w:val="007B5FC2"/>
    <w:rsid w:val="007D061D"/>
    <w:rsid w:val="007D22EB"/>
    <w:rsid w:val="007D27F4"/>
    <w:rsid w:val="007E04B6"/>
    <w:rsid w:val="007E17BD"/>
    <w:rsid w:val="007F095B"/>
    <w:rsid w:val="00806984"/>
    <w:rsid w:val="00810485"/>
    <w:rsid w:val="00814772"/>
    <w:rsid w:val="00824D72"/>
    <w:rsid w:val="00825B97"/>
    <w:rsid w:val="00827DCF"/>
    <w:rsid w:val="0084775D"/>
    <w:rsid w:val="008515B5"/>
    <w:rsid w:val="0086463A"/>
    <w:rsid w:val="00874170"/>
    <w:rsid w:val="008754ED"/>
    <w:rsid w:val="008775E3"/>
    <w:rsid w:val="00891CA8"/>
    <w:rsid w:val="00892E12"/>
    <w:rsid w:val="008B6774"/>
    <w:rsid w:val="008C5AF4"/>
    <w:rsid w:val="008D158E"/>
    <w:rsid w:val="008D1EAA"/>
    <w:rsid w:val="008E3A3A"/>
    <w:rsid w:val="008E45BE"/>
    <w:rsid w:val="008E5F0A"/>
    <w:rsid w:val="008F39D0"/>
    <w:rsid w:val="00900BBA"/>
    <w:rsid w:val="00902A1B"/>
    <w:rsid w:val="00906892"/>
    <w:rsid w:val="009252AB"/>
    <w:rsid w:val="00951258"/>
    <w:rsid w:val="00952C5B"/>
    <w:rsid w:val="00955EC4"/>
    <w:rsid w:val="009748B6"/>
    <w:rsid w:val="00975DD8"/>
    <w:rsid w:val="00975FE7"/>
    <w:rsid w:val="009A0B16"/>
    <w:rsid w:val="009C303A"/>
    <w:rsid w:val="009C4A6A"/>
    <w:rsid w:val="009E3C50"/>
    <w:rsid w:val="009F031D"/>
    <w:rsid w:val="009F23D6"/>
    <w:rsid w:val="009F6027"/>
    <w:rsid w:val="009F7BB3"/>
    <w:rsid w:val="00A03E64"/>
    <w:rsid w:val="00A0715E"/>
    <w:rsid w:val="00A337E4"/>
    <w:rsid w:val="00A33C65"/>
    <w:rsid w:val="00A34222"/>
    <w:rsid w:val="00A45D82"/>
    <w:rsid w:val="00A613AF"/>
    <w:rsid w:val="00A651A7"/>
    <w:rsid w:val="00A67D76"/>
    <w:rsid w:val="00A91BCC"/>
    <w:rsid w:val="00A96932"/>
    <w:rsid w:val="00AA06A4"/>
    <w:rsid w:val="00AA0858"/>
    <w:rsid w:val="00AA0C27"/>
    <w:rsid w:val="00AB0518"/>
    <w:rsid w:val="00AB0CA7"/>
    <w:rsid w:val="00AB5058"/>
    <w:rsid w:val="00AD0977"/>
    <w:rsid w:val="00AD118F"/>
    <w:rsid w:val="00AD297F"/>
    <w:rsid w:val="00AE0527"/>
    <w:rsid w:val="00AE35F2"/>
    <w:rsid w:val="00AE4B34"/>
    <w:rsid w:val="00AE5589"/>
    <w:rsid w:val="00AE6153"/>
    <w:rsid w:val="00AE6A02"/>
    <w:rsid w:val="00AF5BD3"/>
    <w:rsid w:val="00B007C5"/>
    <w:rsid w:val="00B01D57"/>
    <w:rsid w:val="00B054FF"/>
    <w:rsid w:val="00B117D3"/>
    <w:rsid w:val="00B6229C"/>
    <w:rsid w:val="00B741F6"/>
    <w:rsid w:val="00B92550"/>
    <w:rsid w:val="00B93CDA"/>
    <w:rsid w:val="00BA1653"/>
    <w:rsid w:val="00BA401A"/>
    <w:rsid w:val="00BC5531"/>
    <w:rsid w:val="00BC7F42"/>
    <w:rsid w:val="00BF026F"/>
    <w:rsid w:val="00BF2210"/>
    <w:rsid w:val="00BF5607"/>
    <w:rsid w:val="00C0290B"/>
    <w:rsid w:val="00C14DB6"/>
    <w:rsid w:val="00C16E97"/>
    <w:rsid w:val="00C22097"/>
    <w:rsid w:val="00C25FDC"/>
    <w:rsid w:val="00C317CF"/>
    <w:rsid w:val="00C34A91"/>
    <w:rsid w:val="00C377BC"/>
    <w:rsid w:val="00C42094"/>
    <w:rsid w:val="00C5104E"/>
    <w:rsid w:val="00C60E61"/>
    <w:rsid w:val="00C67C8A"/>
    <w:rsid w:val="00C67F83"/>
    <w:rsid w:val="00C70388"/>
    <w:rsid w:val="00C708A2"/>
    <w:rsid w:val="00C941E2"/>
    <w:rsid w:val="00CA0B15"/>
    <w:rsid w:val="00CA5F75"/>
    <w:rsid w:val="00CA6CAE"/>
    <w:rsid w:val="00CB7253"/>
    <w:rsid w:val="00CB7557"/>
    <w:rsid w:val="00CC3415"/>
    <w:rsid w:val="00CD07B4"/>
    <w:rsid w:val="00CD0938"/>
    <w:rsid w:val="00CD667A"/>
    <w:rsid w:val="00CE23C1"/>
    <w:rsid w:val="00CE295F"/>
    <w:rsid w:val="00CE5162"/>
    <w:rsid w:val="00D0011E"/>
    <w:rsid w:val="00D03E8A"/>
    <w:rsid w:val="00D05D60"/>
    <w:rsid w:val="00D06F3D"/>
    <w:rsid w:val="00D21F0F"/>
    <w:rsid w:val="00D267EC"/>
    <w:rsid w:val="00D42599"/>
    <w:rsid w:val="00D42EFE"/>
    <w:rsid w:val="00D44900"/>
    <w:rsid w:val="00D5531A"/>
    <w:rsid w:val="00D67394"/>
    <w:rsid w:val="00D678F8"/>
    <w:rsid w:val="00D75D8A"/>
    <w:rsid w:val="00D9601D"/>
    <w:rsid w:val="00DB1DB4"/>
    <w:rsid w:val="00DD494D"/>
    <w:rsid w:val="00DE4725"/>
    <w:rsid w:val="00DE5E46"/>
    <w:rsid w:val="00DE6186"/>
    <w:rsid w:val="00E0137B"/>
    <w:rsid w:val="00E065DA"/>
    <w:rsid w:val="00E11452"/>
    <w:rsid w:val="00E12EA7"/>
    <w:rsid w:val="00E14278"/>
    <w:rsid w:val="00E20F52"/>
    <w:rsid w:val="00E436E6"/>
    <w:rsid w:val="00E437C5"/>
    <w:rsid w:val="00E71DE6"/>
    <w:rsid w:val="00E75DB0"/>
    <w:rsid w:val="00E80456"/>
    <w:rsid w:val="00E81789"/>
    <w:rsid w:val="00E93FA8"/>
    <w:rsid w:val="00E956F3"/>
    <w:rsid w:val="00EA6670"/>
    <w:rsid w:val="00EC7EFD"/>
    <w:rsid w:val="00ED36D8"/>
    <w:rsid w:val="00EE6086"/>
    <w:rsid w:val="00EF2021"/>
    <w:rsid w:val="00EF4071"/>
    <w:rsid w:val="00EF765F"/>
    <w:rsid w:val="00EF7774"/>
    <w:rsid w:val="00F028DE"/>
    <w:rsid w:val="00F02B6E"/>
    <w:rsid w:val="00F0585C"/>
    <w:rsid w:val="00F107B7"/>
    <w:rsid w:val="00F11F57"/>
    <w:rsid w:val="00F15EF8"/>
    <w:rsid w:val="00F234E6"/>
    <w:rsid w:val="00F2544B"/>
    <w:rsid w:val="00F36E53"/>
    <w:rsid w:val="00F40985"/>
    <w:rsid w:val="00F4316C"/>
    <w:rsid w:val="00F43181"/>
    <w:rsid w:val="00F46176"/>
    <w:rsid w:val="00F5149E"/>
    <w:rsid w:val="00F56A74"/>
    <w:rsid w:val="00F57AD9"/>
    <w:rsid w:val="00F727C1"/>
    <w:rsid w:val="00F822AF"/>
    <w:rsid w:val="00F82404"/>
    <w:rsid w:val="00F832E5"/>
    <w:rsid w:val="00F870A3"/>
    <w:rsid w:val="00F91762"/>
    <w:rsid w:val="00F9405B"/>
    <w:rsid w:val="00F96142"/>
    <w:rsid w:val="00FA34E8"/>
    <w:rsid w:val="00FA4830"/>
    <w:rsid w:val="00FA7D4E"/>
    <w:rsid w:val="00FB1D67"/>
    <w:rsid w:val="00FB4435"/>
    <w:rsid w:val="00FD542B"/>
    <w:rsid w:val="00FD549D"/>
    <w:rsid w:val="00FD6374"/>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642E-124C-4BF7-93C0-00FA719A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6384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2015-05-26T11:59:00Z</cp:lastPrinted>
  <dcterms:created xsi:type="dcterms:W3CDTF">2018-10-08T15:18:00Z</dcterms:created>
  <dcterms:modified xsi:type="dcterms:W3CDTF">2018-10-08T15:18:00Z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390666374</vt:i4>
  </property>
  <property fmtid="{D5CDD505-2E9C-101B-9397-08002B2CF9AE}" pid="4" name="_EmailSubject">
    <vt:lpwstr>Concurrence/Revision requested by  7/31/18 0960-0059  SSA-821-BK</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724359710</vt:i4>
  </property>
  <property fmtid="{D5CDD505-2E9C-101B-9397-08002B2CF9AE}" pid="8" name="_ReviewingToolsShownOnce">
    <vt:lpwstr/>
  </property>
</Properties>
</file>