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D796A" w14:textId="77777777" w:rsidR="00171167" w:rsidRPr="004E7EF0" w:rsidRDefault="00171167" w:rsidP="00171167">
      <w:pPr>
        <w:rPr>
          <w:rFonts w:cs="Times New Roman"/>
          <w:b/>
          <w:bCs/>
          <w:szCs w:val="24"/>
        </w:rPr>
      </w:pPr>
      <w:bookmarkStart w:id="0" w:name="_GoBack"/>
      <w:bookmarkEnd w:id="0"/>
      <w:r w:rsidRPr="004E7EF0">
        <w:rPr>
          <w:rFonts w:cs="Times New Roman"/>
          <w:b/>
          <w:bCs/>
          <w:szCs w:val="24"/>
        </w:rPr>
        <w:t>Office of Management and Budget Clearance Package Supporting Statement</w:t>
      </w:r>
    </w:p>
    <w:p w14:paraId="63E7AC40" w14:textId="77777777" w:rsidR="00171167" w:rsidRPr="004E7EF0" w:rsidRDefault="00171167" w:rsidP="00171167">
      <w:pPr>
        <w:rPr>
          <w:rFonts w:cs="Times New Roman"/>
          <w:szCs w:val="24"/>
        </w:rPr>
      </w:pPr>
    </w:p>
    <w:p w14:paraId="49C7FDCC" w14:textId="381B1370" w:rsidR="00171167" w:rsidRDefault="00171167" w:rsidP="00171167">
      <w:pPr>
        <w:rPr>
          <w:rFonts w:cs="Times New Roman"/>
          <w:szCs w:val="24"/>
        </w:rPr>
      </w:pPr>
      <w:r w:rsidRPr="004E7EF0">
        <w:rPr>
          <w:rFonts w:cs="Times New Roman"/>
          <w:szCs w:val="24"/>
        </w:rPr>
        <w:t>National Survey on Correctional Contraband (NSCC)</w:t>
      </w:r>
    </w:p>
    <w:p w14:paraId="01C58376" w14:textId="77777777" w:rsidR="00171167" w:rsidRPr="004E7EF0" w:rsidRDefault="00171167" w:rsidP="00171167">
      <w:pPr>
        <w:rPr>
          <w:rFonts w:cs="Times New Roman"/>
          <w:szCs w:val="24"/>
        </w:rPr>
      </w:pPr>
    </w:p>
    <w:p w14:paraId="2B1BA5C6" w14:textId="0A953EF0" w:rsidR="00C43490" w:rsidRPr="004E7EF0" w:rsidRDefault="00C43490" w:rsidP="00C43490">
      <w:pPr>
        <w:rPr>
          <w:rFonts w:cs="Times New Roman"/>
          <w:b/>
          <w:szCs w:val="24"/>
        </w:rPr>
      </w:pPr>
      <w:r w:rsidRPr="004E7EF0">
        <w:rPr>
          <w:rFonts w:cs="Times New Roman"/>
          <w:b/>
          <w:szCs w:val="24"/>
        </w:rPr>
        <w:t xml:space="preserve">PART </w:t>
      </w:r>
      <w:r>
        <w:rPr>
          <w:rFonts w:cs="Times New Roman"/>
          <w:b/>
          <w:szCs w:val="24"/>
        </w:rPr>
        <w:t>A</w:t>
      </w:r>
      <w:r w:rsidRPr="004E7EF0">
        <w:rPr>
          <w:rFonts w:cs="Times New Roman"/>
          <w:b/>
          <w:szCs w:val="24"/>
        </w:rPr>
        <w:t xml:space="preserve">. </w:t>
      </w:r>
      <w:r>
        <w:rPr>
          <w:rFonts w:cs="Times New Roman"/>
          <w:b/>
          <w:szCs w:val="24"/>
        </w:rPr>
        <w:t>Justification</w:t>
      </w:r>
      <w:r w:rsidR="00171167">
        <w:rPr>
          <w:rFonts w:cs="Times New Roman"/>
          <w:b/>
          <w:szCs w:val="24"/>
        </w:rPr>
        <w:br/>
      </w:r>
    </w:p>
    <w:p w14:paraId="484BA83B" w14:textId="77777777" w:rsidR="00046127" w:rsidRPr="006D5174" w:rsidRDefault="007C245F" w:rsidP="00D944D3">
      <w:pPr>
        <w:pStyle w:val="Heading1"/>
      </w:pPr>
      <w:bookmarkStart w:id="1" w:name="_Toc498294711"/>
      <w:r w:rsidRPr="006D5174">
        <w:t>Overview</w:t>
      </w:r>
      <w:bookmarkEnd w:id="1"/>
    </w:p>
    <w:p w14:paraId="1981C7F6" w14:textId="77777777" w:rsidR="00EF7ACF" w:rsidRPr="000D4289" w:rsidRDefault="00EF7ACF" w:rsidP="00740935">
      <w:pPr>
        <w:rPr>
          <w:rFonts w:cs="Times New Roman"/>
          <w:szCs w:val="24"/>
        </w:rPr>
      </w:pPr>
    </w:p>
    <w:p w14:paraId="4BB5F325" w14:textId="2124DE2F" w:rsidR="00CD2584" w:rsidRPr="000D4289" w:rsidRDefault="00C23928" w:rsidP="00740935">
      <w:pPr>
        <w:rPr>
          <w:rFonts w:cs="Times New Roman"/>
          <w:szCs w:val="24"/>
        </w:rPr>
      </w:pPr>
      <w:r w:rsidRPr="000D4289">
        <w:rPr>
          <w:rFonts w:cs="Times New Roman"/>
          <w:szCs w:val="24"/>
        </w:rPr>
        <w:t xml:space="preserve">The National Institute of Justice </w:t>
      </w:r>
      <w:r w:rsidR="00AA7834" w:rsidRPr="000D4289">
        <w:rPr>
          <w:rFonts w:cs="Times New Roman"/>
          <w:szCs w:val="24"/>
        </w:rPr>
        <w:t xml:space="preserve">proposes to collect information on contraband and contraband interdiction modalities across local and state correctional facilities through a web-based survey, entitled “National Survey on Correctional Contraband (NSCC).” </w:t>
      </w:r>
      <w:r w:rsidR="008F25B7">
        <w:rPr>
          <w:rFonts w:cs="Times New Roman"/>
          <w:szCs w:val="24"/>
        </w:rPr>
        <w:t xml:space="preserve">The goal of the NSCC </w:t>
      </w:r>
      <w:r w:rsidR="008F25B7" w:rsidRPr="008F25B7">
        <w:rPr>
          <w:rFonts w:cs="Times New Roman"/>
          <w:szCs w:val="24"/>
        </w:rPr>
        <w:t xml:space="preserve">is to expand </w:t>
      </w:r>
      <w:r w:rsidR="008F25B7">
        <w:rPr>
          <w:rFonts w:cs="Times New Roman"/>
          <w:szCs w:val="24"/>
        </w:rPr>
        <w:t xml:space="preserve">the knowledgebase of contraband, including the prevalence of contraband and contraband-related violence in correctional facilities, the points of entry for contraband into facilities, </w:t>
      </w:r>
      <w:r w:rsidR="008F25B7" w:rsidRPr="008F25B7">
        <w:rPr>
          <w:rFonts w:cs="Times New Roman"/>
          <w:szCs w:val="24"/>
        </w:rPr>
        <w:t xml:space="preserve">and </w:t>
      </w:r>
      <w:r w:rsidR="008F25B7">
        <w:rPr>
          <w:rFonts w:cs="Times New Roman"/>
          <w:szCs w:val="24"/>
        </w:rPr>
        <w:t xml:space="preserve">the use of </w:t>
      </w:r>
      <w:r w:rsidR="008F25B7" w:rsidRPr="008F25B7">
        <w:rPr>
          <w:rFonts w:cs="Times New Roman"/>
          <w:szCs w:val="24"/>
        </w:rPr>
        <w:t xml:space="preserve">contraband interdiction </w:t>
      </w:r>
      <w:r w:rsidR="008F25B7">
        <w:rPr>
          <w:rFonts w:cs="Times New Roman"/>
          <w:szCs w:val="24"/>
        </w:rPr>
        <w:t>technologies and policies</w:t>
      </w:r>
      <w:r w:rsidR="008F25B7" w:rsidRPr="008F25B7">
        <w:rPr>
          <w:rFonts w:cs="Times New Roman"/>
          <w:szCs w:val="24"/>
        </w:rPr>
        <w:t xml:space="preserve">. Because there </w:t>
      </w:r>
      <w:r w:rsidR="006B1422">
        <w:rPr>
          <w:rFonts w:cs="Times New Roman"/>
          <w:szCs w:val="24"/>
        </w:rPr>
        <w:t xml:space="preserve">have </w:t>
      </w:r>
      <w:r w:rsidR="008F25B7" w:rsidRPr="008F25B7">
        <w:rPr>
          <w:rFonts w:cs="Times New Roman"/>
          <w:szCs w:val="24"/>
        </w:rPr>
        <w:t>been no systematic approach</w:t>
      </w:r>
      <w:r w:rsidR="006B1422">
        <w:rPr>
          <w:rFonts w:cs="Times New Roman"/>
          <w:szCs w:val="24"/>
        </w:rPr>
        <w:t>es</w:t>
      </w:r>
      <w:r w:rsidR="008F25B7" w:rsidRPr="008F25B7">
        <w:rPr>
          <w:rFonts w:cs="Times New Roman"/>
          <w:szCs w:val="24"/>
        </w:rPr>
        <w:t xml:space="preserve"> to collecting these data in the past, this survey will </w:t>
      </w:r>
      <w:r w:rsidR="006B1422">
        <w:rPr>
          <w:rFonts w:cs="Times New Roman"/>
          <w:szCs w:val="24"/>
        </w:rPr>
        <w:t xml:space="preserve">provide </w:t>
      </w:r>
      <w:r w:rsidR="008F25B7" w:rsidRPr="008F25B7">
        <w:rPr>
          <w:rFonts w:cs="Times New Roman"/>
          <w:szCs w:val="24"/>
        </w:rPr>
        <w:t xml:space="preserve">the field </w:t>
      </w:r>
      <w:r w:rsidR="006B1422">
        <w:rPr>
          <w:rFonts w:cs="Times New Roman"/>
          <w:szCs w:val="24"/>
        </w:rPr>
        <w:t xml:space="preserve">with a </w:t>
      </w:r>
      <w:r w:rsidR="008F25B7" w:rsidRPr="008F25B7">
        <w:rPr>
          <w:rFonts w:cs="Times New Roman"/>
          <w:szCs w:val="24"/>
        </w:rPr>
        <w:t xml:space="preserve">preliminary understanding of </w:t>
      </w:r>
      <w:r w:rsidR="006B1422">
        <w:rPr>
          <w:rFonts w:cs="Times New Roman"/>
          <w:szCs w:val="24"/>
        </w:rPr>
        <w:t xml:space="preserve">contraband issues and of the </w:t>
      </w:r>
      <w:r w:rsidR="008F25B7" w:rsidRPr="008F25B7">
        <w:rPr>
          <w:rFonts w:cs="Times New Roman"/>
          <w:szCs w:val="24"/>
        </w:rPr>
        <w:t xml:space="preserve">availability of contraband-related data </w:t>
      </w:r>
      <w:r w:rsidR="006B1422">
        <w:rPr>
          <w:rFonts w:cs="Times New Roman"/>
          <w:szCs w:val="24"/>
        </w:rPr>
        <w:t xml:space="preserve">recorded by </w:t>
      </w:r>
      <w:r w:rsidR="008F25B7" w:rsidRPr="008F25B7">
        <w:rPr>
          <w:rFonts w:cs="Times New Roman"/>
          <w:szCs w:val="24"/>
        </w:rPr>
        <w:t xml:space="preserve">correctional </w:t>
      </w:r>
      <w:r w:rsidR="006B1422">
        <w:rPr>
          <w:rFonts w:cs="Times New Roman"/>
          <w:szCs w:val="24"/>
        </w:rPr>
        <w:t>facilities</w:t>
      </w:r>
      <w:r w:rsidR="008F25B7">
        <w:rPr>
          <w:rFonts w:cs="Times New Roman"/>
          <w:szCs w:val="24"/>
        </w:rPr>
        <w:t xml:space="preserve">. </w:t>
      </w:r>
      <w:r w:rsidRPr="000D4289">
        <w:rPr>
          <w:rFonts w:cs="Times New Roman"/>
          <w:szCs w:val="24"/>
        </w:rPr>
        <w:t xml:space="preserve">NIJ </w:t>
      </w:r>
      <w:r w:rsidR="00BD556C" w:rsidRPr="000D4289">
        <w:rPr>
          <w:rFonts w:cs="Times New Roman"/>
          <w:szCs w:val="24"/>
        </w:rPr>
        <w:t xml:space="preserve">is mandated by the Title I of the Omnibus Crime Control and Safe Streets Act of 1968 </w:t>
      </w:r>
      <w:r w:rsidR="004337D7">
        <w:rPr>
          <w:rFonts w:cs="Times New Roman"/>
          <w:szCs w:val="24"/>
        </w:rPr>
        <w:t>(</w:t>
      </w:r>
      <w:r w:rsidR="004337D7">
        <w:t xml:space="preserve">34 U.S.C. 10121) </w:t>
      </w:r>
      <w:r w:rsidR="00BD556C" w:rsidRPr="000D4289">
        <w:rPr>
          <w:rFonts w:cs="Times New Roman"/>
          <w:szCs w:val="24"/>
        </w:rPr>
        <w:t>to provide for research in pursuit of improving the functioning of the criminal justice system and reducing crimes</w:t>
      </w:r>
      <w:r w:rsidR="00914898">
        <w:rPr>
          <w:rFonts w:cs="Times New Roman"/>
          <w:szCs w:val="24"/>
        </w:rPr>
        <w:t>.</w:t>
      </w:r>
      <w:r w:rsidRPr="000D4289">
        <w:rPr>
          <w:rFonts w:cs="Times New Roman"/>
          <w:szCs w:val="24"/>
        </w:rPr>
        <w:t xml:space="preserve"> </w:t>
      </w:r>
      <w:r w:rsidR="00914898">
        <w:rPr>
          <w:rFonts w:cs="Times New Roman"/>
          <w:szCs w:val="24"/>
        </w:rPr>
        <w:t>T</w:t>
      </w:r>
      <w:r w:rsidRPr="000D4289">
        <w:rPr>
          <w:rFonts w:cs="Times New Roman"/>
          <w:szCs w:val="24"/>
        </w:rPr>
        <w:t xml:space="preserve">he </w:t>
      </w:r>
      <w:r w:rsidR="00BD556C" w:rsidRPr="000D4289">
        <w:rPr>
          <w:rFonts w:cs="Times New Roman"/>
          <w:szCs w:val="24"/>
        </w:rPr>
        <w:t>proposed data collection, as detailed in this application, comports with that mandate.</w:t>
      </w:r>
      <w:r w:rsidR="00385160" w:rsidRPr="000D4289">
        <w:rPr>
          <w:rFonts w:cs="Times New Roman"/>
          <w:szCs w:val="24"/>
        </w:rPr>
        <w:t xml:space="preserve"> </w:t>
      </w:r>
    </w:p>
    <w:p w14:paraId="61D2ACAA" w14:textId="77777777" w:rsidR="00C2025B" w:rsidRPr="000D4289" w:rsidRDefault="00C2025B" w:rsidP="00740935">
      <w:pPr>
        <w:rPr>
          <w:rFonts w:cs="Times New Roman"/>
          <w:szCs w:val="24"/>
        </w:rPr>
      </w:pPr>
    </w:p>
    <w:p w14:paraId="3193F1B6" w14:textId="71E6C112" w:rsidR="00DD4A61" w:rsidRPr="000D4289" w:rsidRDefault="00CA30D0" w:rsidP="00740935">
      <w:pPr>
        <w:rPr>
          <w:rFonts w:cs="Times New Roman"/>
          <w:szCs w:val="24"/>
        </w:rPr>
      </w:pPr>
      <w:r w:rsidRPr="000D4289">
        <w:rPr>
          <w:rFonts w:cs="Times New Roman"/>
          <w:szCs w:val="24"/>
        </w:rPr>
        <w:t xml:space="preserve">Correctional facilities in the United States face persistent challenges </w:t>
      </w:r>
      <w:r w:rsidR="00914898">
        <w:rPr>
          <w:rFonts w:cs="Times New Roman"/>
          <w:szCs w:val="24"/>
        </w:rPr>
        <w:t xml:space="preserve">related to </w:t>
      </w:r>
      <w:r w:rsidRPr="000D4289">
        <w:rPr>
          <w:rFonts w:cs="Times New Roman"/>
          <w:szCs w:val="24"/>
        </w:rPr>
        <w:t>contraband. The</w:t>
      </w:r>
      <w:r w:rsidR="00B676EC" w:rsidRPr="000D4289">
        <w:rPr>
          <w:rFonts w:cs="Times New Roman"/>
          <w:szCs w:val="24"/>
        </w:rPr>
        <w:t xml:space="preserve"> production, </w:t>
      </w:r>
      <w:r w:rsidR="00954A67" w:rsidRPr="000D4289">
        <w:rPr>
          <w:rFonts w:cs="Times New Roman"/>
          <w:szCs w:val="24"/>
        </w:rPr>
        <w:t>distribution</w:t>
      </w:r>
      <w:r w:rsidR="00B676EC" w:rsidRPr="000D4289">
        <w:rPr>
          <w:rFonts w:cs="Times New Roman"/>
          <w:szCs w:val="24"/>
        </w:rPr>
        <w:t xml:space="preserve">, </w:t>
      </w:r>
      <w:r w:rsidR="00954A67" w:rsidRPr="000D4289">
        <w:rPr>
          <w:rFonts w:cs="Times New Roman"/>
          <w:szCs w:val="24"/>
        </w:rPr>
        <w:t xml:space="preserve">and use of contraband in correctional facilities pose serious dangers to </w:t>
      </w:r>
      <w:r w:rsidR="00C23A89" w:rsidRPr="000D4289">
        <w:rPr>
          <w:rFonts w:cs="Times New Roman"/>
          <w:szCs w:val="24"/>
        </w:rPr>
        <w:t xml:space="preserve">correctional </w:t>
      </w:r>
      <w:r w:rsidR="00954A67" w:rsidRPr="000D4289">
        <w:rPr>
          <w:rFonts w:cs="Times New Roman"/>
          <w:szCs w:val="24"/>
        </w:rPr>
        <w:t>staff, inmates, visitors, victims</w:t>
      </w:r>
      <w:r w:rsidR="0082185A" w:rsidRPr="000D4289">
        <w:rPr>
          <w:rFonts w:cs="Times New Roman"/>
          <w:szCs w:val="24"/>
        </w:rPr>
        <w:t xml:space="preserve"> of crime</w:t>
      </w:r>
      <w:r w:rsidR="00954A67" w:rsidRPr="000D4289">
        <w:rPr>
          <w:rFonts w:cs="Times New Roman"/>
          <w:szCs w:val="24"/>
        </w:rPr>
        <w:t>,</w:t>
      </w:r>
      <w:r w:rsidR="000B7A48" w:rsidRPr="000D4289">
        <w:rPr>
          <w:rFonts w:cs="Times New Roman"/>
          <w:szCs w:val="24"/>
        </w:rPr>
        <w:t xml:space="preserve"> and even </w:t>
      </w:r>
      <w:r w:rsidR="00954A67" w:rsidRPr="000D4289">
        <w:rPr>
          <w:rFonts w:cs="Times New Roman"/>
          <w:szCs w:val="24"/>
        </w:rPr>
        <w:t>the public</w:t>
      </w:r>
      <w:r w:rsidR="000B7A48" w:rsidRPr="000D4289">
        <w:rPr>
          <w:rFonts w:cs="Times New Roman"/>
          <w:szCs w:val="24"/>
        </w:rPr>
        <w:t xml:space="preserve">. </w:t>
      </w:r>
      <w:r w:rsidR="002A76C4" w:rsidRPr="000D4289">
        <w:rPr>
          <w:rFonts w:cs="Times New Roman"/>
          <w:szCs w:val="24"/>
        </w:rPr>
        <w:t xml:space="preserve">For example, prison fights, riots, or escapes can be caused </w:t>
      </w:r>
      <w:r w:rsidR="00FA0AE6" w:rsidRPr="000D4289">
        <w:rPr>
          <w:rFonts w:cs="Times New Roman"/>
          <w:szCs w:val="24"/>
        </w:rPr>
        <w:t xml:space="preserve">or facilitated </w:t>
      </w:r>
      <w:r w:rsidR="002A76C4" w:rsidRPr="000D4289">
        <w:rPr>
          <w:rFonts w:cs="Times New Roman"/>
          <w:szCs w:val="24"/>
        </w:rPr>
        <w:t xml:space="preserve">by smuggled drugs or weapons. Contraband cellphones can be used to transmit unlawful information, </w:t>
      </w:r>
      <w:r w:rsidR="00FA0AE6" w:rsidRPr="00FF3AFF">
        <w:rPr>
          <w:rFonts w:cs="Times New Roman"/>
          <w:szCs w:val="24"/>
        </w:rPr>
        <w:t xml:space="preserve">threaten witnesses, </w:t>
      </w:r>
      <w:r w:rsidR="002A76C4" w:rsidRPr="00FF3AFF">
        <w:rPr>
          <w:rFonts w:cs="Times New Roman"/>
          <w:szCs w:val="24"/>
        </w:rPr>
        <w:t>and manage criminal e</w:t>
      </w:r>
      <w:r w:rsidR="002A76C4" w:rsidRPr="00CA738F">
        <w:rPr>
          <w:rFonts w:cs="Times New Roman"/>
          <w:szCs w:val="24"/>
        </w:rPr>
        <w:t xml:space="preserve">nterprises. </w:t>
      </w:r>
      <w:r w:rsidR="00B966D7" w:rsidRPr="00CA738F">
        <w:rPr>
          <w:rFonts w:cs="Times New Roman"/>
          <w:szCs w:val="24"/>
        </w:rPr>
        <w:t xml:space="preserve">It is critical </w:t>
      </w:r>
      <w:r w:rsidR="00B676EC" w:rsidRPr="00CA738F">
        <w:rPr>
          <w:rFonts w:cs="Times New Roman"/>
          <w:szCs w:val="24"/>
        </w:rPr>
        <w:t xml:space="preserve">to </w:t>
      </w:r>
      <w:r w:rsidR="00B966D7" w:rsidRPr="00CA738F">
        <w:rPr>
          <w:rFonts w:cs="Times New Roman"/>
          <w:szCs w:val="24"/>
        </w:rPr>
        <w:t xml:space="preserve">understand </w:t>
      </w:r>
      <w:r w:rsidR="00B676EC" w:rsidRPr="00CA738F">
        <w:rPr>
          <w:rFonts w:cs="Times New Roman"/>
          <w:szCs w:val="24"/>
        </w:rPr>
        <w:t xml:space="preserve">emerging trends and </w:t>
      </w:r>
      <w:r w:rsidR="00995191" w:rsidRPr="00CA738F">
        <w:rPr>
          <w:rFonts w:cs="Times New Roman"/>
          <w:szCs w:val="24"/>
        </w:rPr>
        <w:t xml:space="preserve">issues with contraband, as well as to </w:t>
      </w:r>
      <w:r w:rsidR="00B966D7" w:rsidRPr="00CA738F">
        <w:rPr>
          <w:rFonts w:cs="Times New Roman"/>
          <w:szCs w:val="24"/>
        </w:rPr>
        <w:t xml:space="preserve">identify </w:t>
      </w:r>
      <w:r w:rsidR="00201238" w:rsidRPr="00CA738F">
        <w:rPr>
          <w:rFonts w:cs="Times New Roman"/>
          <w:szCs w:val="24"/>
        </w:rPr>
        <w:t xml:space="preserve">effective </w:t>
      </w:r>
      <w:r w:rsidR="00B966D7" w:rsidRPr="00CA738F">
        <w:rPr>
          <w:rFonts w:cs="Times New Roman"/>
          <w:szCs w:val="24"/>
        </w:rPr>
        <w:t>ways to interdict contraband</w:t>
      </w:r>
      <w:r w:rsidR="00AD39D8" w:rsidRPr="00CA738F">
        <w:rPr>
          <w:rFonts w:cs="Times New Roman"/>
          <w:szCs w:val="24"/>
        </w:rPr>
        <w:t xml:space="preserve">. </w:t>
      </w:r>
      <w:r w:rsidR="00DD4A61" w:rsidRPr="00CA738F">
        <w:rPr>
          <w:rFonts w:cs="Times New Roman"/>
          <w:szCs w:val="24"/>
        </w:rPr>
        <w:t xml:space="preserve">The proposed survey, involving a representative sample of local jails and adult prisons operated by state correctional agencies, </w:t>
      </w:r>
      <w:r w:rsidR="006D0A4A">
        <w:rPr>
          <w:rFonts w:cs="Times New Roman"/>
          <w:szCs w:val="24"/>
        </w:rPr>
        <w:t xml:space="preserve">as well as private facilities contracted by local jails and/or state correctional agencies, </w:t>
      </w:r>
      <w:r w:rsidR="00DD4A61" w:rsidRPr="00CA738F">
        <w:rPr>
          <w:rFonts w:cs="Times New Roman"/>
          <w:szCs w:val="24"/>
        </w:rPr>
        <w:t xml:space="preserve">holds high promise as an important first step to develop </w:t>
      </w:r>
      <w:r w:rsidR="00D62DA0" w:rsidRPr="00CA738F">
        <w:rPr>
          <w:rFonts w:cs="Times New Roman"/>
          <w:szCs w:val="24"/>
        </w:rPr>
        <w:t xml:space="preserve">a </w:t>
      </w:r>
      <w:r w:rsidR="00DD4A61" w:rsidRPr="00CA738F">
        <w:rPr>
          <w:rFonts w:cs="Times New Roman"/>
          <w:szCs w:val="24"/>
        </w:rPr>
        <w:t>comprehensive</w:t>
      </w:r>
      <w:r w:rsidR="00DD4A61" w:rsidRPr="000D4289">
        <w:rPr>
          <w:rFonts w:cs="Times New Roman"/>
          <w:szCs w:val="24"/>
        </w:rPr>
        <w:t xml:space="preserve"> </w:t>
      </w:r>
      <w:r w:rsidR="00D62DA0" w:rsidRPr="000D4289">
        <w:rPr>
          <w:rFonts w:cs="Times New Roman"/>
          <w:szCs w:val="24"/>
        </w:rPr>
        <w:t xml:space="preserve">understanding of </w:t>
      </w:r>
      <w:r w:rsidR="00DD4A61" w:rsidRPr="000D4289">
        <w:rPr>
          <w:rFonts w:cs="Times New Roman"/>
          <w:szCs w:val="24"/>
        </w:rPr>
        <w:t>the prevalence and management of correctional contraband</w:t>
      </w:r>
      <w:r w:rsidR="00D62DA0" w:rsidRPr="000D4289">
        <w:rPr>
          <w:rFonts w:cs="Times New Roman"/>
          <w:szCs w:val="24"/>
        </w:rPr>
        <w:t xml:space="preserve"> in the United States.</w:t>
      </w:r>
      <w:r w:rsidR="00217DAF" w:rsidRPr="000D4289">
        <w:rPr>
          <w:rFonts w:cs="Times New Roman"/>
          <w:szCs w:val="24"/>
        </w:rPr>
        <w:t xml:space="preserve"> </w:t>
      </w:r>
    </w:p>
    <w:p w14:paraId="13AC9F2C" w14:textId="77777777" w:rsidR="00DD4A61" w:rsidRPr="000D4289" w:rsidRDefault="00DD4A61" w:rsidP="00740935">
      <w:pPr>
        <w:rPr>
          <w:rFonts w:cs="Times New Roman"/>
          <w:szCs w:val="24"/>
        </w:rPr>
      </w:pPr>
    </w:p>
    <w:p w14:paraId="4AC15F13" w14:textId="4D2A11F1" w:rsidR="00460674" w:rsidRPr="000D4289" w:rsidRDefault="00460674" w:rsidP="00D944D3">
      <w:pPr>
        <w:pStyle w:val="Heading1"/>
      </w:pPr>
      <w:bookmarkStart w:id="2" w:name="_Toc498294712"/>
      <w:r w:rsidRPr="000D4289">
        <w:t xml:space="preserve">Circumstances of </w:t>
      </w:r>
      <w:r w:rsidR="00811917" w:rsidRPr="000D4289">
        <w:t>Information Collection</w:t>
      </w:r>
      <w:bookmarkEnd w:id="2"/>
    </w:p>
    <w:p w14:paraId="2ED84FE6" w14:textId="77777777" w:rsidR="001D0965" w:rsidRPr="000D4289" w:rsidRDefault="001D0965" w:rsidP="001D0965">
      <w:pPr>
        <w:pStyle w:val="ListParagraph"/>
        <w:ind w:left="1440"/>
        <w:rPr>
          <w:rFonts w:cs="Times New Roman"/>
          <w:szCs w:val="24"/>
        </w:rPr>
      </w:pPr>
    </w:p>
    <w:p w14:paraId="776949D2" w14:textId="17E7B35A" w:rsidR="00460674" w:rsidRPr="00D944D3" w:rsidRDefault="00F43C58" w:rsidP="00D944D3">
      <w:pPr>
        <w:pStyle w:val="Heading2"/>
      </w:pPr>
      <w:bookmarkStart w:id="3" w:name="_Toc498294713"/>
      <w:r w:rsidRPr="006D5174">
        <w:t>National Survey of Correctional Contraband</w:t>
      </w:r>
      <w:bookmarkEnd w:id="3"/>
    </w:p>
    <w:p w14:paraId="6B7E646E" w14:textId="059F8221" w:rsidR="005D19B8" w:rsidRPr="000D4289" w:rsidRDefault="005D19B8" w:rsidP="00740935">
      <w:pPr>
        <w:pStyle w:val="ListParagraph"/>
        <w:ind w:left="2160"/>
        <w:rPr>
          <w:rFonts w:cs="Times New Roman"/>
          <w:szCs w:val="24"/>
        </w:rPr>
      </w:pPr>
    </w:p>
    <w:p w14:paraId="21E73033" w14:textId="1BEE94C8" w:rsidR="00EE6E49" w:rsidRPr="000D4289" w:rsidRDefault="005D19B8" w:rsidP="00740935">
      <w:pPr>
        <w:rPr>
          <w:rFonts w:cs="Times New Roman"/>
          <w:szCs w:val="24"/>
        </w:rPr>
      </w:pPr>
      <w:r w:rsidRPr="000D4289">
        <w:rPr>
          <w:rFonts w:cs="Times New Roman"/>
          <w:szCs w:val="24"/>
        </w:rPr>
        <w:t xml:space="preserve">In correctional institutions, contraband items such as drugs, alcohol, cell phones, cigarettes, and makeshift weapons can be used by inmates to spread violence, engage in criminal activity, create underground economies, and perpetuate existing addictions (CSJ, 2015; Dillon, 2001; Gore et al., 1995; Swann and James, 1998; Turnbull et al., 1994; Wolff et al., 2007). Contraband in correctional facilities is therefore a cause of serious concern for inmate and staff safety. In addition, drug use in prison can pose public health risks like HIV transmission (Calzavara et al., 2003; Jürgens et al., 2009), while the creation of alcohol can spread potentially fatal illnesses like botulism (Center for Disease Control, 2012). Similarly, contraband weapons can be used to facilitate escapes from prison (Peterson, 2015; U.S. Sentencing Commission, 2008), and </w:t>
      </w:r>
      <w:r w:rsidRPr="000D4289">
        <w:rPr>
          <w:rFonts w:cs="Times New Roman"/>
          <w:szCs w:val="24"/>
        </w:rPr>
        <w:lastRenderedPageBreak/>
        <w:t xml:space="preserve">contraband cell phones in correctional facilities can be used to intimidate witnesses, further criminal enterprises, and compromise public safety (GAO, 2011; NLECTC 2014; NTIA, 2010). </w:t>
      </w:r>
    </w:p>
    <w:p w14:paraId="2ACE74B4" w14:textId="5C372E4C" w:rsidR="00954AAA" w:rsidRPr="000D4289" w:rsidRDefault="00954AAA" w:rsidP="00740935">
      <w:pPr>
        <w:rPr>
          <w:rFonts w:cs="Times New Roman"/>
          <w:szCs w:val="24"/>
        </w:rPr>
      </w:pPr>
    </w:p>
    <w:p w14:paraId="4782D6C3" w14:textId="1CD76DC5" w:rsidR="00954AAA" w:rsidRPr="000D4289" w:rsidRDefault="00954AAA" w:rsidP="003D44E9">
      <w:pPr>
        <w:rPr>
          <w:rFonts w:cs="Times New Roman"/>
          <w:szCs w:val="24"/>
        </w:rPr>
      </w:pPr>
      <w:r w:rsidRPr="000D4289">
        <w:rPr>
          <w:rFonts w:cs="Times New Roman"/>
          <w:szCs w:val="24"/>
        </w:rPr>
        <w:t>To combat contraband, correctional administrators have ado</w:t>
      </w:r>
      <w:r w:rsidR="00303C68" w:rsidRPr="000D4289">
        <w:rPr>
          <w:rFonts w:cs="Times New Roman"/>
          <w:szCs w:val="24"/>
        </w:rPr>
        <w:t xml:space="preserve">pted numerous policies, </w:t>
      </w:r>
      <w:r w:rsidRPr="000D4289">
        <w:rPr>
          <w:rFonts w:cs="Times New Roman"/>
          <w:szCs w:val="24"/>
        </w:rPr>
        <w:t>practices</w:t>
      </w:r>
      <w:r w:rsidR="00303C68" w:rsidRPr="000D4289">
        <w:rPr>
          <w:rFonts w:cs="Times New Roman"/>
          <w:szCs w:val="24"/>
        </w:rPr>
        <w:t>, and technologies</w:t>
      </w:r>
      <w:r w:rsidRPr="000D4289">
        <w:rPr>
          <w:rFonts w:cs="Times New Roman"/>
          <w:szCs w:val="24"/>
        </w:rPr>
        <w:t xml:space="preserve"> aimed at keeping contraband out of facilities. There are three broad categories of interdiction modalities. First, administrators work to prevent introduction of contraband to the facility through a combination of searches and technological detection strategies. For example, correctional officers will inspect visitors, staff, inmates, and vehicles for unauthorized items during visits, upon entry to the facility, and before and after being transported (ACA, 2008). Second, administrators seek to detect and remove contraband once it has entered the facility by searching inmates and cells, employing cell phone detection technologies, gathering intelligence, etc. (ACA, 2008; NTIA, 2010; U.S. DOJ, 2014). Third, administrators may implement strategies designed to r</w:t>
      </w:r>
      <w:r w:rsidR="003D44E9" w:rsidRPr="000D4289">
        <w:rPr>
          <w:rFonts w:cs="Times New Roman"/>
          <w:szCs w:val="24"/>
        </w:rPr>
        <w:t xml:space="preserve">educe the demand for contraband, such as through </w:t>
      </w:r>
      <w:r w:rsidRPr="000D4289">
        <w:rPr>
          <w:rFonts w:cs="Times New Roman"/>
          <w:szCs w:val="24"/>
        </w:rPr>
        <w:t xml:space="preserve">drug </w:t>
      </w:r>
      <w:r w:rsidR="003D44E9" w:rsidRPr="000D4289">
        <w:rPr>
          <w:rFonts w:cs="Times New Roman"/>
          <w:szCs w:val="24"/>
        </w:rPr>
        <w:t xml:space="preserve">or alcohol abuse programs </w:t>
      </w:r>
      <w:r w:rsidRPr="000D4289">
        <w:rPr>
          <w:rFonts w:cs="Times New Roman"/>
          <w:szCs w:val="24"/>
        </w:rPr>
        <w:t xml:space="preserve">(GAO, 2011; Holsinger, 2002). </w:t>
      </w:r>
    </w:p>
    <w:p w14:paraId="143BF71D" w14:textId="77777777" w:rsidR="00EE6E49" w:rsidRPr="000D4289" w:rsidRDefault="00EE6E49" w:rsidP="00740935">
      <w:pPr>
        <w:rPr>
          <w:rFonts w:cs="Times New Roman"/>
          <w:szCs w:val="24"/>
        </w:rPr>
      </w:pPr>
    </w:p>
    <w:p w14:paraId="095CAA76" w14:textId="1278CB0E" w:rsidR="00356F2A" w:rsidRPr="000D4289" w:rsidRDefault="00885C1F" w:rsidP="00740935">
      <w:pPr>
        <w:rPr>
          <w:rFonts w:cs="Times New Roman"/>
          <w:szCs w:val="24"/>
        </w:rPr>
      </w:pPr>
      <w:r w:rsidRPr="000D4289">
        <w:rPr>
          <w:rFonts w:cs="Times New Roman"/>
          <w:szCs w:val="24"/>
        </w:rPr>
        <w:t xml:space="preserve">Despite the risks </w:t>
      </w:r>
      <w:r w:rsidR="005D19B8" w:rsidRPr="000D4289">
        <w:rPr>
          <w:rFonts w:cs="Times New Roman"/>
          <w:szCs w:val="24"/>
        </w:rPr>
        <w:t xml:space="preserve">of contraband, </w:t>
      </w:r>
      <w:r w:rsidRPr="000D4289">
        <w:rPr>
          <w:rFonts w:cs="Times New Roman"/>
          <w:szCs w:val="24"/>
        </w:rPr>
        <w:t>and the</w:t>
      </w:r>
      <w:r w:rsidR="00914898">
        <w:rPr>
          <w:rFonts w:cs="Times New Roman"/>
          <w:szCs w:val="24"/>
        </w:rPr>
        <w:t xml:space="preserve"> prevalence of</w:t>
      </w:r>
      <w:r w:rsidRPr="000D4289">
        <w:rPr>
          <w:rFonts w:cs="Times New Roman"/>
          <w:szCs w:val="24"/>
        </w:rPr>
        <w:t xml:space="preserve"> policies aimed to stop its spread, </w:t>
      </w:r>
      <w:r w:rsidR="005D19B8" w:rsidRPr="000D4289">
        <w:rPr>
          <w:rFonts w:cs="Times New Roman"/>
          <w:szCs w:val="24"/>
        </w:rPr>
        <w:t xml:space="preserve">current knowledge and practice in correctional management are limited by the dearth of reliable information on </w:t>
      </w:r>
      <w:r w:rsidR="003D44E9" w:rsidRPr="000D4289">
        <w:rPr>
          <w:rFonts w:cs="Times New Roman"/>
          <w:szCs w:val="24"/>
        </w:rPr>
        <w:t>the issue</w:t>
      </w:r>
      <w:r w:rsidR="005D19B8" w:rsidRPr="000D4289">
        <w:rPr>
          <w:rFonts w:cs="Times New Roman"/>
          <w:szCs w:val="24"/>
        </w:rPr>
        <w:t xml:space="preserve">. </w:t>
      </w:r>
      <w:r w:rsidR="00EE6E49" w:rsidRPr="000D4289">
        <w:rPr>
          <w:rFonts w:cs="Times New Roman"/>
          <w:szCs w:val="24"/>
        </w:rPr>
        <w:t xml:space="preserve">There </w:t>
      </w:r>
      <w:r w:rsidR="005D19B8" w:rsidRPr="000D4289">
        <w:rPr>
          <w:rFonts w:cs="Times New Roman"/>
          <w:szCs w:val="24"/>
        </w:rPr>
        <w:t>exist</w:t>
      </w:r>
      <w:r w:rsidR="000233EE" w:rsidRPr="000D4289">
        <w:rPr>
          <w:rFonts w:cs="Times New Roman"/>
          <w:szCs w:val="24"/>
        </w:rPr>
        <w:t>s</w:t>
      </w:r>
      <w:r w:rsidR="005D19B8" w:rsidRPr="000D4289">
        <w:rPr>
          <w:rFonts w:cs="Times New Roman"/>
          <w:szCs w:val="24"/>
        </w:rPr>
        <w:t xml:space="preserve"> no </w:t>
      </w:r>
      <w:r w:rsidR="00EE6E49" w:rsidRPr="000D4289">
        <w:rPr>
          <w:rFonts w:cs="Times New Roman"/>
          <w:szCs w:val="24"/>
        </w:rPr>
        <w:t xml:space="preserve">comprehensive </w:t>
      </w:r>
      <w:r w:rsidR="005D19B8" w:rsidRPr="000D4289">
        <w:rPr>
          <w:rFonts w:cs="Times New Roman"/>
          <w:szCs w:val="24"/>
        </w:rPr>
        <w:t xml:space="preserve">data </w:t>
      </w:r>
      <w:r w:rsidRPr="000D4289">
        <w:rPr>
          <w:rFonts w:cs="Times New Roman"/>
          <w:szCs w:val="24"/>
        </w:rPr>
        <w:t xml:space="preserve">on </w:t>
      </w:r>
      <w:r w:rsidR="003D44E9" w:rsidRPr="000D4289">
        <w:rPr>
          <w:rFonts w:cs="Times New Roman"/>
          <w:szCs w:val="24"/>
        </w:rPr>
        <w:t xml:space="preserve">the </w:t>
      </w:r>
      <w:r w:rsidR="005D19B8" w:rsidRPr="000D4289">
        <w:rPr>
          <w:rFonts w:cs="Times New Roman"/>
          <w:szCs w:val="24"/>
        </w:rPr>
        <w:t xml:space="preserve">scope </w:t>
      </w:r>
      <w:r w:rsidR="003D44E9" w:rsidRPr="000D4289">
        <w:rPr>
          <w:rFonts w:cs="Times New Roman"/>
          <w:szCs w:val="24"/>
        </w:rPr>
        <w:t xml:space="preserve">of </w:t>
      </w:r>
      <w:r w:rsidRPr="000D4289">
        <w:rPr>
          <w:rFonts w:cs="Times New Roman"/>
          <w:szCs w:val="24"/>
        </w:rPr>
        <w:t>contraband</w:t>
      </w:r>
      <w:r w:rsidR="003D44E9" w:rsidRPr="000D4289">
        <w:rPr>
          <w:rFonts w:cs="Times New Roman"/>
          <w:szCs w:val="24"/>
        </w:rPr>
        <w:t xml:space="preserve"> or </w:t>
      </w:r>
      <w:r w:rsidRPr="000D4289">
        <w:rPr>
          <w:rFonts w:cs="Times New Roman"/>
          <w:szCs w:val="24"/>
        </w:rPr>
        <w:t>interdiction modalities</w:t>
      </w:r>
      <w:r w:rsidR="003D44E9" w:rsidRPr="000D4289">
        <w:rPr>
          <w:rFonts w:cs="Times New Roman"/>
          <w:szCs w:val="24"/>
        </w:rPr>
        <w:t xml:space="preserve"> </w:t>
      </w:r>
      <w:r w:rsidR="005D19B8" w:rsidRPr="000D4289">
        <w:rPr>
          <w:rFonts w:cs="Times New Roman"/>
          <w:szCs w:val="24"/>
        </w:rPr>
        <w:t xml:space="preserve">that can shed light on the prevalence and management of correctional contraband in the United States. </w:t>
      </w:r>
      <w:r w:rsidR="00954AAA" w:rsidRPr="000D4289">
        <w:rPr>
          <w:rFonts w:cs="Times New Roman"/>
          <w:szCs w:val="24"/>
        </w:rPr>
        <w:t>Thus</w:t>
      </w:r>
      <w:r w:rsidR="00EE6E49" w:rsidRPr="000D4289">
        <w:rPr>
          <w:rFonts w:cs="Times New Roman"/>
          <w:szCs w:val="24"/>
        </w:rPr>
        <w:t xml:space="preserve">, </w:t>
      </w:r>
      <w:r w:rsidR="003F1F1F" w:rsidRPr="000D4289">
        <w:rPr>
          <w:rFonts w:cs="Times New Roman"/>
          <w:szCs w:val="24"/>
        </w:rPr>
        <w:t>NIJ</w:t>
      </w:r>
      <w:r w:rsidR="009D7A92" w:rsidRPr="000D4289">
        <w:rPr>
          <w:rFonts w:cs="Times New Roman"/>
          <w:szCs w:val="24"/>
        </w:rPr>
        <w:t xml:space="preserve">, in partnership with the Urban Institute (Urban), </w:t>
      </w:r>
      <w:r w:rsidR="005D19B8" w:rsidRPr="000D4289">
        <w:rPr>
          <w:rFonts w:cs="Times New Roman"/>
          <w:szCs w:val="24"/>
        </w:rPr>
        <w:t xml:space="preserve">aims to develop a </w:t>
      </w:r>
      <w:r w:rsidR="00737B55" w:rsidRPr="000D4289">
        <w:rPr>
          <w:rFonts w:cs="Times New Roman"/>
          <w:szCs w:val="24"/>
        </w:rPr>
        <w:t xml:space="preserve">systematic </w:t>
      </w:r>
      <w:r w:rsidR="005D19B8" w:rsidRPr="000D4289">
        <w:rPr>
          <w:rFonts w:cs="Times New Roman"/>
          <w:szCs w:val="24"/>
        </w:rPr>
        <w:t>understanding of correctional contraband through a</w:t>
      </w:r>
      <w:r w:rsidR="00024909" w:rsidRPr="000D4289">
        <w:rPr>
          <w:rFonts w:cs="Times New Roman"/>
          <w:szCs w:val="24"/>
        </w:rPr>
        <w:t xml:space="preserve">n administrative </w:t>
      </w:r>
      <w:r w:rsidR="005D19B8" w:rsidRPr="000D4289">
        <w:rPr>
          <w:rFonts w:cs="Times New Roman"/>
          <w:szCs w:val="24"/>
        </w:rPr>
        <w:t>survey of correctional facilities in the United States.</w:t>
      </w:r>
      <w:r w:rsidR="00356F2A" w:rsidRPr="000D4289">
        <w:rPr>
          <w:rFonts w:cs="Times New Roman"/>
          <w:szCs w:val="24"/>
        </w:rPr>
        <w:t xml:space="preserve"> </w:t>
      </w:r>
      <w:r w:rsidR="00BC5F99" w:rsidRPr="000D4289">
        <w:rPr>
          <w:rFonts w:cs="Times New Roman"/>
          <w:szCs w:val="24"/>
        </w:rPr>
        <w:t xml:space="preserve">The development of the survey was guided by </w:t>
      </w:r>
      <w:r w:rsidR="00356F2A" w:rsidRPr="000D4289">
        <w:rPr>
          <w:rFonts w:cs="Times New Roman"/>
          <w:szCs w:val="24"/>
        </w:rPr>
        <w:t xml:space="preserve">the following four objectives: </w:t>
      </w:r>
    </w:p>
    <w:p w14:paraId="0E8BF152" w14:textId="77777777" w:rsidR="00356F2A" w:rsidRPr="000D4289" w:rsidRDefault="00356F2A" w:rsidP="00740935">
      <w:pPr>
        <w:rPr>
          <w:rFonts w:cs="Times New Roman"/>
          <w:szCs w:val="24"/>
        </w:rPr>
      </w:pPr>
    </w:p>
    <w:p w14:paraId="4BDF7D2D" w14:textId="1B3943C8" w:rsidR="00356F2A" w:rsidRPr="000D4289" w:rsidRDefault="00356F2A" w:rsidP="00740935">
      <w:pPr>
        <w:pStyle w:val="ListParagraph"/>
        <w:numPr>
          <w:ilvl w:val="0"/>
          <w:numId w:val="12"/>
        </w:numPr>
        <w:rPr>
          <w:rFonts w:cs="Times New Roman"/>
          <w:szCs w:val="24"/>
        </w:rPr>
      </w:pPr>
      <w:r w:rsidRPr="000D4289">
        <w:rPr>
          <w:rFonts w:cs="Times New Roman"/>
          <w:szCs w:val="24"/>
        </w:rPr>
        <w:t xml:space="preserve">To estimate the prevalence and types of contraband known to </w:t>
      </w:r>
      <w:r w:rsidR="00BC5F99" w:rsidRPr="000D4289">
        <w:rPr>
          <w:rFonts w:cs="Times New Roman"/>
          <w:szCs w:val="24"/>
        </w:rPr>
        <w:t>correctional facilities</w:t>
      </w:r>
      <w:r w:rsidRPr="000D4289">
        <w:rPr>
          <w:rFonts w:cs="Times New Roman"/>
          <w:szCs w:val="24"/>
        </w:rPr>
        <w:t xml:space="preserve"> </w:t>
      </w:r>
    </w:p>
    <w:p w14:paraId="616D691D" w14:textId="2AB5F6B0" w:rsidR="00356F2A" w:rsidRPr="000D4289" w:rsidRDefault="00356F2A" w:rsidP="00740935">
      <w:pPr>
        <w:pStyle w:val="ListParagraph"/>
        <w:numPr>
          <w:ilvl w:val="0"/>
          <w:numId w:val="12"/>
        </w:numPr>
        <w:rPr>
          <w:rFonts w:cs="Times New Roman"/>
          <w:szCs w:val="24"/>
        </w:rPr>
      </w:pPr>
      <w:r w:rsidRPr="000D4289">
        <w:rPr>
          <w:rFonts w:cs="Times New Roman"/>
          <w:szCs w:val="24"/>
        </w:rPr>
        <w:t xml:space="preserve">To determine the methods by which contraband is introduced to inmates </w:t>
      </w:r>
    </w:p>
    <w:p w14:paraId="5DCF9780" w14:textId="21C5796F" w:rsidR="00356F2A" w:rsidRPr="000D4289" w:rsidRDefault="00356F2A" w:rsidP="00740935">
      <w:pPr>
        <w:pStyle w:val="ListParagraph"/>
        <w:numPr>
          <w:ilvl w:val="0"/>
          <w:numId w:val="12"/>
        </w:numPr>
        <w:rPr>
          <w:rFonts w:cs="Times New Roman"/>
          <w:szCs w:val="24"/>
        </w:rPr>
      </w:pPr>
      <w:r w:rsidRPr="000D4289">
        <w:rPr>
          <w:rFonts w:cs="Times New Roman"/>
          <w:szCs w:val="24"/>
        </w:rPr>
        <w:t xml:space="preserve">To quantify the occurrence of contraband-related violence and misconduct in correctional facilities </w:t>
      </w:r>
    </w:p>
    <w:p w14:paraId="17B52664" w14:textId="71E5C62F" w:rsidR="00356F2A" w:rsidRPr="000D4289" w:rsidRDefault="00356F2A" w:rsidP="00740935">
      <w:pPr>
        <w:pStyle w:val="ListParagraph"/>
        <w:numPr>
          <w:ilvl w:val="0"/>
          <w:numId w:val="12"/>
        </w:numPr>
        <w:rPr>
          <w:rFonts w:cs="Times New Roman"/>
          <w:szCs w:val="24"/>
        </w:rPr>
      </w:pPr>
      <w:r w:rsidRPr="000D4289">
        <w:rPr>
          <w:rFonts w:cs="Times New Roman"/>
          <w:szCs w:val="24"/>
        </w:rPr>
        <w:t xml:space="preserve">To understand the types of interdiction modalities used in </w:t>
      </w:r>
      <w:r w:rsidR="00FE07FA" w:rsidRPr="000D4289">
        <w:rPr>
          <w:rFonts w:cs="Times New Roman"/>
          <w:szCs w:val="24"/>
        </w:rPr>
        <w:t xml:space="preserve">correctional </w:t>
      </w:r>
      <w:r w:rsidRPr="000D4289">
        <w:rPr>
          <w:rFonts w:cs="Times New Roman"/>
          <w:szCs w:val="24"/>
        </w:rPr>
        <w:t xml:space="preserve">facilities </w:t>
      </w:r>
    </w:p>
    <w:p w14:paraId="56C41AE9" w14:textId="77777777" w:rsidR="00C2025B" w:rsidRPr="000D4289" w:rsidRDefault="00C2025B" w:rsidP="00740935">
      <w:pPr>
        <w:rPr>
          <w:rFonts w:cs="Times New Roman"/>
          <w:szCs w:val="24"/>
        </w:rPr>
      </w:pPr>
    </w:p>
    <w:p w14:paraId="119DCEA0" w14:textId="2CD080C4" w:rsidR="006626AE" w:rsidRPr="000D4289" w:rsidRDefault="00A764A9" w:rsidP="00C247F7">
      <w:pPr>
        <w:rPr>
          <w:rFonts w:cs="Times New Roman"/>
          <w:szCs w:val="24"/>
        </w:rPr>
      </w:pPr>
      <w:r w:rsidRPr="000D4289">
        <w:rPr>
          <w:rFonts w:cs="Times New Roman"/>
          <w:szCs w:val="24"/>
        </w:rPr>
        <w:t xml:space="preserve">NIJ and Urban consulted several professional organizations, including the American Correctional Association, </w:t>
      </w:r>
      <w:r w:rsidR="00EE1939" w:rsidRPr="000D4289">
        <w:rPr>
          <w:rFonts w:cs="Times New Roman"/>
          <w:szCs w:val="24"/>
        </w:rPr>
        <w:t xml:space="preserve">the </w:t>
      </w:r>
      <w:r w:rsidR="00CD2584" w:rsidRPr="000D4289">
        <w:rPr>
          <w:rFonts w:cs="Times New Roman"/>
          <w:szCs w:val="24"/>
        </w:rPr>
        <w:t xml:space="preserve">Association of State Correctional Administrators, </w:t>
      </w:r>
      <w:r w:rsidR="00EE1939" w:rsidRPr="000D4289">
        <w:rPr>
          <w:rFonts w:cs="Times New Roman"/>
          <w:szCs w:val="24"/>
        </w:rPr>
        <w:t xml:space="preserve">the </w:t>
      </w:r>
      <w:r w:rsidRPr="000D4289">
        <w:rPr>
          <w:rFonts w:cs="Times New Roman"/>
          <w:szCs w:val="24"/>
        </w:rPr>
        <w:t xml:space="preserve">American Jail Association, </w:t>
      </w:r>
      <w:r w:rsidR="00EE1939" w:rsidRPr="000D4289">
        <w:rPr>
          <w:rFonts w:cs="Times New Roman"/>
          <w:szCs w:val="24"/>
        </w:rPr>
        <w:t xml:space="preserve">the </w:t>
      </w:r>
      <w:r w:rsidR="001B59EF" w:rsidRPr="000D4289">
        <w:rPr>
          <w:rFonts w:cs="Times New Roman"/>
          <w:szCs w:val="24"/>
        </w:rPr>
        <w:t xml:space="preserve">National Sheriff’s Association, </w:t>
      </w:r>
      <w:r w:rsidR="00EE1939" w:rsidRPr="000D4289">
        <w:rPr>
          <w:rFonts w:cs="Times New Roman"/>
          <w:szCs w:val="24"/>
        </w:rPr>
        <w:t xml:space="preserve">the </w:t>
      </w:r>
      <w:r w:rsidR="001B59EF" w:rsidRPr="000D4289">
        <w:rPr>
          <w:rFonts w:cs="Times New Roman"/>
          <w:szCs w:val="24"/>
        </w:rPr>
        <w:t xml:space="preserve">Bureau of Justice Statistics, </w:t>
      </w:r>
      <w:r w:rsidRPr="000D4289">
        <w:rPr>
          <w:rFonts w:cs="Times New Roman"/>
          <w:szCs w:val="24"/>
        </w:rPr>
        <w:t xml:space="preserve">and </w:t>
      </w:r>
      <w:r w:rsidR="00EE1939" w:rsidRPr="000D4289">
        <w:rPr>
          <w:rFonts w:cs="Times New Roman"/>
          <w:szCs w:val="24"/>
        </w:rPr>
        <w:t xml:space="preserve">the </w:t>
      </w:r>
      <w:r w:rsidRPr="000D4289">
        <w:rPr>
          <w:rFonts w:cs="Times New Roman"/>
          <w:szCs w:val="24"/>
        </w:rPr>
        <w:t xml:space="preserve">National Institute of Corrections, to ensure these objectives reflect </w:t>
      </w:r>
      <w:r w:rsidR="00E33118" w:rsidRPr="000D4289">
        <w:rPr>
          <w:rFonts w:cs="Times New Roman"/>
          <w:szCs w:val="24"/>
        </w:rPr>
        <w:t>current knowledge gaps and address the need of correctional agencies.</w:t>
      </w:r>
      <w:r w:rsidR="006626AE" w:rsidRPr="000D4289">
        <w:rPr>
          <w:rFonts w:cs="Times New Roman"/>
          <w:szCs w:val="24"/>
        </w:rPr>
        <w:t xml:space="preserve"> </w:t>
      </w:r>
    </w:p>
    <w:p w14:paraId="0D4B0BE0" w14:textId="77777777" w:rsidR="00C247F7" w:rsidRPr="000D4289" w:rsidRDefault="00C247F7" w:rsidP="00C247F7">
      <w:pPr>
        <w:rPr>
          <w:rFonts w:cs="Times New Roman"/>
          <w:szCs w:val="24"/>
        </w:rPr>
      </w:pPr>
    </w:p>
    <w:p w14:paraId="3584D4B2" w14:textId="492FFA8A" w:rsidR="006626AE" w:rsidRPr="000D4289" w:rsidRDefault="00A47778" w:rsidP="00C247F7">
      <w:pPr>
        <w:rPr>
          <w:rFonts w:cs="Times New Roman"/>
          <w:szCs w:val="24"/>
        </w:rPr>
      </w:pPr>
      <w:r w:rsidRPr="000D4289">
        <w:rPr>
          <w:rFonts w:cs="Times New Roman"/>
          <w:szCs w:val="24"/>
        </w:rPr>
        <w:t xml:space="preserve">In </w:t>
      </w:r>
      <w:r w:rsidR="001B59EF" w:rsidRPr="000D4289">
        <w:rPr>
          <w:rFonts w:cs="Times New Roman"/>
          <w:szCs w:val="24"/>
        </w:rPr>
        <w:t xml:space="preserve">partnership with the American Correctional Association, </w:t>
      </w:r>
      <w:r w:rsidRPr="000D4289">
        <w:rPr>
          <w:rFonts w:cs="Times New Roman"/>
          <w:szCs w:val="24"/>
        </w:rPr>
        <w:t xml:space="preserve">NIJ and Urban </w:t>
      </w:r>
      <w:r w:rsidR="006B793B" w:rsidRPr="000D4289">
        <w:rPr>
          <w:rFonts w:cs="Times New Roman"/>
          <w:szCs w:val="24"/>
        </w:rPr>
        <w:t xml:space="preserve">also </w:t>
      </w:r>
      <w:r w:rsidR="00074DBC" w:rsidRPr="000D4289">
        <w:rPr>
          <w:rFonts w:cs="Times New Roman"/>
          <w:szCs w:val="24"/>
        </w:rPr>
        <w:t xml:space="preserve">facilitated work groups with </w:t>
      </w:r>
      <w:r w:rsidR="001B59EF" w:rsidRPr="000D4289">
        <w:rPr>
          <w:rFonts w:cs="Times New Roman"/>
          <w:szCs w:val="24"/>
        </w:rPr>
        <w:t xml:space="preserve">correctional administrators </w:t>
      </w:r>
      <w:r w:rsidR="00F7523F" w:rsidRPr="000D4289">
        <w:rPr>
          <w:rFonts w:cs="Times New Roman"/>
          <w:szCs w:val="24"/>
        </w:rPr>
        <w:t>from New York, Colorado, Arkansas and Ohio</w:t>
      </w:r>
      <w:r w:rsidR="005B62CA" w:rsidRPr="000D4289">
        <w:rPr>
          <w:rFonts w:cs="Times New Roman"/>
          <w:szCs w:val="24"/>
        </w:rPr>
        <w:t xml:space="preserve">. Not only did they provide broad guidance on the scope and breadth of the survey through various examples on how contraband has entered and been discovered in their facilities, but they helped NIJ and Urban ensure the feasibility of collecting reliable information on the proposed survey questions. In addition, </w:t>
      </w:r>
      <w:r w:rsidR="00BB1AA4">
        <w:rPr>
          <w:rFonts w:cs="Times New Roman"/>
          <w:szCs w:val="24"/>
        </w:rPr>
        <w:t xml:space="preserve">these administrators </w:t>
      </w:r>
      <w:r w:rsidR="00F7523F" w:rsidRPr="000D4289">
        <w:rPr>
          <w:rFonts w:cs="Times New Roman"/>
          <w:szCs w:val="24"/>
        </w:rPr>
        <w:t xml:space="preserve">read over the survey </w:t>
      </w:r>
      <w:r w:rsidR="007C01DF" w:rsidRPr="000D4289">
        <w:rPr>
          <w:rFonts w:cs="Times New Roman"/>
          <w:szCs w:val="24"/>
        </w:rPr>
        <w:t>and provided detailed</w:t>
      </w:r>
      <w:r w:rsidR="006837F2" w:rsidRPr="000D4289">
        <w:rPr>
          <w:rFonts w:cs="Times New Roman"/>
          <w:szCs w:val="24"/>
        </w:rPr>
        <w:t xml:space="preserve"> line-by-line</w:t>
      </w:r>
      <w:r w:rsidR="007C01DF" w:rsidRPr="000D4289">
        <w:rPr>
          <w:rFonts w:cs="Times New Roman"/>
          <w:szCs w:val="24"/>
        </w:rPr>
        <w:t xml:space="preserve"> feedback on the survey </w:t>
      </w:r>
      <w:r w:rsidR="006837F2" w:rsidRPr="000D4289">
        <w:rPr>
          <w:rFonts w:cs="Times New Roman"/>
          <w:szCs w:val="24"/>
        </w:rPr>
        <w:t>instrument</w:t>
      </w:r>
      <w:r w:rsidR="007C01DF" w:rsidRPr="000D4289">
        <w:rPr>
          <w:rFonts w:cs="Times New Roman"/>
          <w:szCs w:val="24"/>
        </w:rPr>
        <w:t>.</w:t>
      </w:r>
      <w:r w:rsidR="00C50C28" w:rsidRPr="000D4289">
        <w:rPr>
          <w:rFonts w:cs="Times New Roman"/>
          <w:szCs w:val="24"/>
        </w:rPr>
        <w:t xml:space="preserve"> </w:t>
      </w:r>
      <w:r w:rsidR="007C01DF" w:rsidRPr="000D4289">
        <w:rPr>
          <w:rFonts w:cs="Times New Roman"/>
          <w:szCs w:val="24"/>
        </w:rPr>
        <w:t xml:space="preserve">Comments included creating more precise </w:t>
      </w:r>
      <w:r w:rsidR="00F80A65" w:rsidRPr="000D4289">
        <w:rPr>
          <w:rFonts w:cs="Times New Roman"/>
          <w:szCs w:val="24"/>
        </w:rPr>
        <w:t>r</w:t>
      </w:r>
      <w:r w:rsidR="007C01DF" w:rsidRPr="000D4289">
        <w:rPr>
          <w:rFonts w:cs="Times New Roman"/>
          <w:szCs w:val="24"/>
        </w:rPr>
        <w:t>anges for questions concerning inmate population</w:t>
      </w:r>
      <w:r w:rsidR="00AC3B42" w:rsidRPr="000D4289">
        <w:rPr>
          <w:rFonts w:cs="Times New Roman"/>
          <w:szCs w:val="24"/>
        </w:rPr>
        <w:t>s</w:t>
      </w:r>
      <w:r w:rsidR="007C01DF" w:rsidRPr="000D4289">
        <w:rPr>
          <w:rFonts w:cs="Times New Roman"/>
          <w:szCs w:val="24"/>
        </w:rPr>
        <w:t xml:space="preserve"> and providing more concrete detail to ensure consistent responses.</w:t>
      </w:r>
      <w:r w:rsidR="00C50C28" w:rsidRPr="000D4289">
        <w:rPr>
          <w:rFonts w:cs="Times New Roman"/>
          <w:szCs w:val="24"/>
        </w:rPr>
        <w:t xml:space="preserve"> </w:t>
      </w:r>
    </w:p>
    <w:p w14:paraId="13134ABF" w14:textId="77777777" w:rsidR="00C247F7" w:rsidRPr="000D4289" w:rsidRDefault="00C247F7" w:rsidP="00C247F7">
      <w:pPr>
        <w:rPr>
          <w:rFonts w:cs="Times New Roman"/>
          <w:szCs w:val="24"/>
        </w:rPr>
      </w:pPr>
    </w:p>
    <w:p w14:paraId="2586EB7D" w14:textId="2F946CC9" w:rsidR="00460674" w:rsidRPr="000D4289" w:rsidRDefault="00460674" w:rsidP="00D944D3">
      <w:pPr>
        <w:pStyle w:val="Heading2"/>
      </w:pPr>
      <w:bookmarkStart w:id="4" w:name="_Toc498294714"/>
      <w:r w:rsidRPr="000D4289">
        <w:lastRenderedPageBreak/>
        <w:t>NSCC data collection approach</w:t>
      </w:r>
      <w:bookmarkEnd w:id="4"/>
    </w:p>
    <w:p w14:paraId="4404E93C" w14:textId="77777777" w:rsidR="00FA0AE6" w:rsidRPr="000D4289" w:rsidRDefault="00FA0AE6" w:rsidP="00740935">
      <w:pPr>
        <w:rPr>
          <w:rFonts w:cs="Times New Roman"/>
          <w:szCs w:val="24"/>
        </w:rPr>
      </w:pPr>
    </w:p>
    <w:p w14:paraId="7E447F48" w14:textId="391E59CB" w:rsidR="00B87201" w:rsidRPr="000D4289" w:rsidRDefault="00742D65" w:rsidP="00740935">
      <w:pPr>
        <w:rPr>
          <w:rFonts w:cs="Times New Roman"/>
          <w:szCs w:val="24"/>
        </w:rPr>
      </w:pPr>
      <w:r w:rsidRPr="000D4289">
        <w:rPr>
          <w:rFonts w:cs="Times New Roman"/>
          <w:szCs w:val="24"/>
        </w:rPr>
        <w:t xml:space="preserve">The </w:t>
      </w:r>
      <w:r w:rsidR="00E33118" w:rsidRPr="000D4289">
        <w:rPr>
          <w:rFonts w:cs="Times New Roman"/>
          <w:szCs w:val="24"/>
        </w:rPr>
        <w:t xml:space="preserve">NSCC </w:t>
      </w:r>
      <w:r w:rsidR="000E786F" w:rsidRPr="000D4289">
        <w:rPr>
          <w:rFonts w:cs="Times New Roman"/>
          <w:szCs w:val="24"/>
        </w:rPr>
        <w:t xml:space="preserve">is </w:t>
      </w:r>
      <w:r w:rsidR="00817A5F" w:rsidRPr="000D4289">
        <w:rPr>
          <w:rFonts w:cs="Times New Roman"/>
          <w:szCs w:val="24"/>
        </w:rPr>
        <w:t xml:space="preserve">among the first to compile </w:t>
      </w:r>
      <w:r w:rsidR="00BD556C" w:rsidRPr="000D4289">
        <w:rPr>
          <w:rFonts w:cs="Times New Roman"/>
          <w:szCs w:val="24"/>
        </w:rPr>
        <w:t xml:space="preserve">comprehensive </w:t>
      </w:r>
      <w:r w:rsidR="00817A5F" w:rsidRPr="000D4289">
        <w:rPr>
          <w:rFonts w:cs="Times New Roman"/>
          <w:szCs w:val="24"/>
        </w:rPr>
        <w:t xml:space="preserve">information on </w:t>
      </w:r>
      <w:r w:rsidR="00BD556C" w:rsidRPr="000D4289">
        <w:rPr>
          <w:rFonts w:cs="Times New Roman"/>
          <w:szCs w:val="24"/>
        </w:rPr>
        <w:t>contraband issues, as well as current policy and practice in the management and interdiction of contraband</w:t>
      </w:r>
      <w:r w:rsidR="009F2289" w:rsidRPr="000D4289">
        <w:rPr>
          <w:rFonts w:cs="Times New Roman"/>
          <w:szCs w:val="24"/>
        </w:rPr>
        <w:t>. The survey primarily consists of two parts</w:t>
      </w:r>
      <w:r w:rsidR="00BE153F" w:rsidRPr="000D4289">
        <w:rPr>
          <w:rFonts w:cs="Times New Roman"/>
          <w:szCs w:val="24"/>
        </w:rPr>
        <w:t xml:space="preserve">, one </w:t>
      </w:r>
      <w:r w:rsidR="009F2289" w:rsidRPr="000D4289">
        <w:rPr>
          <w:rFonts w:cs="Times New Roman"/>
          <w:szCs w:val="24"/>
        </w:rPr>
        <w:t xml:space="preserve">pertaining </w:t>
      </w:r>
      <w:r w:rsidR="00BE153F" w:rsidRPr="000D4289">
        <w:rPr>
          <w:rFonts w:cs="Times New Roman"/>
          <w:szCs w:val="24"/>
        </w:rPr>
        <w:t xml:space="preserve">to </w:t>
      </w:r>
      <w:r w:rsidR="009F2289" w:rsidRPr="000D4289">
        <w:rPr>
          <w:rFonts w:cs="Times New Roman"/>
          <w:szCs w:val="24"/>
        </w:rPr>
        <w:t xml:space="preserve">the characteristics of correctional facilities </w:t>
      </w:r>
      <w:r w:rsidR="00FF3AFF">
        <w:rPr>
          <w:rFonts w:cs="Times New Roman"/>
          <w:szCs w:val="24"/>
        </w:rPr>
        <w:t xml:space="preserve">that are relevant to contraband </w:t>
      </w:r>
      <w:r w:rsidR="009F2289" w:rsidRPr="000D4289">
        <w:rPr>
          <w:rFonts w:cs="Times New Roman"/>
          <w:szCs w:val="24"/>
        </w:rPr>
        <w:t>and the other pertaining to contraband issues</w:t>
      </w:r>
      <w:r w:rsidR="008B685B" w:rsidRPr="000D4289">
        <w:rPr>
          <w:rFonts w:cs="Times New Roman"/>
          <w:szCs w:val="24"/>
        </w:rPr>
        <w:t xml:space="preserve"> such as </w:t>
      </w:r>
      <w:r w:rsidR="009F2289" w:rsidRPr="000D4289">
        <w:rPr>
          <w:rFonts w:cs="Times New Roman"/>
          <w:szCs w:val="24"/>
        </w:rPr>
        <w:t>contraband recoveries</w:t>
      </w:r>
      <w:r w:rsidR="008B685B" w:rsidRPr="000D4289">
        <w:rPr>
          <w:rFonts w:cs="Times New Roman"/>
          <w:szCs w:val="24"/>
        </w:rPr>
        <w:t xml:space="preserve">, </w:t>
      </w:r>
      <w:r w:rsidR="009F2289" w:rsidRPr="000D4289">
        <w:rPr>
          <w:rFonts w:cs="Times New Roman"/>
          <w:szCs w:val="24"/>
        </w:rPr>
        <w:t>incidents</w:t>
      </w:r>
      <w:r w:rsidR="008B685B" w:rsidRPr="000D4289">
        <w:rPr>
          <w:rFonts w:cs="Times New Roman"/>
          <w:szCs w:val="24"/>
        </w:rPr>
        <w:t xml:space="preserve">, and </w:t>
      </w:r>
      <w:r w:rsidR="009F2289" w:rsidRPr="000D4289">
        <w:rPr>
          <w:rFonts w:cs="Times New Roman"/>
          <w:szCs w:val="24"/>
        </w:rPr>
        <w:t>interdiction modalities</w:t>
      </w:r>
      <w:r w:rsidR="008B685B" w:rsidRPr="000D4289">
        <w:rPr>
          <w:rFonts w:cs="Times New Roman"/>
          <w:szCs w:val="24"/>
        </w:rPr>
        <w:t xml:space="preserve">. </w:t>
      </w:r>
      <w:r w:rsidR="009853F8" w:rsidRPr="000D4289">
        <w:rPr>
          <w:rFonts w:cs="Times New Roman"/>
          <w:szCs w:val="24"/>
        </w:rPr>
        <w:t xml:space="preserve">NIJ proposes the following plan to administer </w:t>
      </w:r>
      <w:r w:rsidRPr="000D4289">
        <w:rPr>
          <w:rFonts w:cs="Times New Roman"/>
          <w:szCs w:val="24"/>
        </w:rPr>
        <w:t xml:space="preserve">the </w:t>
      </w:r>
      <w:r w:rsidR="009853F8" w:rsidRPr="000D4289">
        <w:rPr>
          <w:rFonts w:cs="Times New Roman"/>
          <w:szCs w:val="24"/>
        </w:rPr>
        <w:t>NSCC</w:t>
      </w:r>
      <w:r w:rsidR="000D5388">
        <w:rPr>
          <w:rFonts w:cs="Times New Roman"/>
          <w:szCs w:val="24"/>
        </w:rPr>
        <w:t xml:space="preserve"> (see Table 1 for an overview of data collection)</w:t>
      </w:r>
    </w:p>
    <w:p w14:paraId="6FD2E4C6" w14:textId="77777777" w:rsidR="00B87201" w:rsidRDefault="00B87201" w:rsidP="00740935">
      <w:pPr>
        <w:rPr>
          <w:rFonts w:cs="Times New Roman"/>
          <w:szCs w:val="24"/>
        </w:rPr>
      </w:pPr>
    </w:p>
    <w:p w14:paraId="14B09822" w14:textId="55C91210" w:rsidR="00CC46DC" w:rsidRPr="00560374" w:rsidRDefault="00CC46DC" w:rsidP="00740935">
      <w:pPr>
        <w:rPr>
          <w:rFonts w:cs="Times New Roman"/>
          <w:szCs w:val="24"/>
        </w:rPr>
      </w:pPr>
      <w:r w:rsidRPr="00FF3AFF">
        <w:rPr>
          <w:rFonts w:cs="Times New Roman"/>
          <w:b/>
          <w:szCs w:val="24"/>
        </w:rPr>
        <w:t xml:space="preserve">Table 1. </w:t>
      </w:r>
      <w:r w:rsidRPr="00FF3AFF">
        <w:rPr>
          <w:rFonts w:cs="Times New Roman"/>
          <w:i/>
          <w:szCs w:val="24"/>
        </w:rPr>
        <w:t>Overview of data collection</w:t>
      </w:r>
      <w:r w:rsidRPr="00560374">
        <w:rPr>
          <w:rFonts w:cs="Times New Roman"/>
          <w:szCs w:val="24"/>
        </w:rPr>
        <w:t xml:space="preserve"> </w:t>
      </w:r>
    </w:p>
    <w:tbl>
      <w:tblPr>
        <w:tblStyle w:val="TableGrid"/>
        <w:tblW w:w="0" w:type="auto"/>
        <w:tblLook w:val="04A0" w:firstRow="1" w:lastRow="0" w:firstColumn="1" w:lastColumn="0" w:noHBand="0" w:noVBand="1"/>
      </w:tblPr>
      <w:tblGrid>
        <w:gridCol w:w="2214"/>
        <w:gridCol w:w="3171"/>
        <w:gridCol w:w="4191"/>
      </w:tblGrid>
      <w:tr w:rsidR="00076F54" w:rsidRPr="00CA738F" w14:paraId="0FBC1184" w14:textId="77777777" w:rsidTr="002E312C">
        <w:trPr>
          <w:trHeight w:val="557"/>
        </w:trPr>
        <w:tc>
          <w:tcPr>
            <w:tcW w:w="2229" w:type="dxa"/>
          </w:tcPr>
          <w:p w14:paraId="6FFB9892" w14:textId="3C89C4F4" w:rsidR="00076F54" w:rsidRPr="006B31D5" w:rsidRDefault="00076F54" w:rsidP="00076F54">
            <w:pPr>
              <w:rPr>
                <w:rFonts w:cs="Times New Roman"/>
                <w:b/>
                <w:szCs w:val="24"/>
              </w:rPr>
            </w:pPr>
            <w:r w:rsidRPr="002E312C">
              <w:rPr>
                <w:rFonts w:cs="Times New Roman"/>
                <w:b/>
                <w:szCs w:val="24"/>
              </w:rPr>
              <w:t>Facility type</w:t>
            </w:r>
          </w:p>
        </w:tc>
        <w:tc>
          <w:tcPr>
            <w:tcW w:w="3078" w:type="dxa"/>
          </w:tcPr>
          <w:p w14:paraId="35DF08CF" w14:textId="0C559066" w:rsidR="00076F54" w:rsidRPr="00CA738F" w:rsidRDefault="00076F54" w:rsidP="00076F54">
            <w:pPr>
              <w:rPr>
                <w:rFonts w:cs="Times New Roman"/>
                <w:szCs w:val="24"/>
              </w:rPr>
            </w:pPr>
            <w:r w:rsidRPr="004E7EF0">
              <w:rPr>
                <w:rFonts w:cs="Times New Roman"/>
                <w:szCs w:val="24"/>
              </w:rPr>
              <w:t>State correctional facilities (Prisons)</w:t>
            </w:r>
          </w:p>
        </w:tc>
        <w:tc>
          <w:tcPr>
            <w:tcW w:w="4043" w:type="dxa"/>
          </w:tcPr>
          <w:p w14:paraId="68828ECC" w14:textId="49913EAB" w:rsidR="00076F54" w:rsidRPr="00CA738F" w:rsidRDefault="00076F54" w:rsidP="00076F54">
            <w:pPr>
              <w:rPr>
                <w:rFonts w:cs="Times New Roman"/>
                <w:szCs w:val="24"/>
              </w:rPr>
            </w:pPr>
            <w:r w:rsidRPr="004E7EF0">
              <w:rPr>
                <w:rFonts w:cs="Times New Roman"/>
                <w:szCs w:val="24"/>
              </w:rPr>
              <w:t>Local correctional facilities (Jails)</w:t>
            </w:r>
          </w:p>
        </w:tc>
      </w:tr>
      <w:tr w:rsidR="00076F54" w:rsidRPr="00CA738F" w14:paraId="1AE17B6C" w14:textId="77777777" w:rsidTr="00076F54">
        <w:trPr>
          <w:trHeight w:val="417"/>
        </w:trPr>
        <w:tc>
          <w:tcPr>
            <w:tcW w:w="1895" w:type="dxa"/>
          </w:tcPr>
          <w:p w14:paraId="5DFA3948" w14:textId="641E0700" w:rsidR="00076F54" w:rsidRPr="006B31D5" w:rsidRDefault="00076F54" w:rsidP="00076F54">
            <w:pPr>
              <w:rPr>
                <w:rFonts w:cs="Times New Roman"/>
                <w:b/>
                <w:szCs w:val="24"/>
              </w:rPr>
            </w:pPr>
            <w:r w:rsidRPr="002E312C">
              <w:rPr>
                <w:rFonts w:cs="Times New Roman"/>
                <w:b/>
                <w:szCs w:val="24"/>
              </w:rPr>
              <w:t xml:space="preserve">Roster </w:t>
            </w:r>
          </w:p>
        </w:tc>
        <w:tc>
          <w:tcPr>
            <w:tcW w:w="3206" w:type="dxa"/>
          </w:tcPr>
          <w:p w14:paraId="01B21E5F" w14:textId="6EFF85E1" w:rsidR="00076F54" w:rsidRPr="00FF3AFF" w:rsidRDefault="00076F54" w:rsidP="00076F54">
            <w:pPr>
              <w:rPr>
                <w:rFonts w:cs="Times New Roman"/>
                <w:szCs w:val="24"/>
              </w:rPr>
            </w:pPr>
            <w:r w:rsidRPr="004E7EF0">
              <w:rPr>
                <w:rFonts w:cs="Times New Roman"/>
                <w:szCs w:val="24"/>
              </w:rPr>
              <w:t>Census of State and Federal Adult Correctional Facility (Bureau of Justice Statistics)</w:t>
            </w:r>
          </w:p>
        </w:tc>
        <w:tc>
          <w:tcPr>
            <w:tcW w:w="4249" w:type="dxa"/>
          </w:tcPr>
          <w:p w14:paraId="2C9FE3A0" w14:textId="5BC004BE" w:rsidR="00076F54" w:rsidRPr="00CA738F" w:rsidRDefault="00076F54" w:rsidP="00076F54">
            <w:pPr>
              <w:rPr>
                <w:rFonts w:cs="Times New Roman"/>
                <w:szCs w:val="24"/>
              </w:rPr>
            </w:pPr>
            <w:r w:rsidRPr="004E7EF0">
              <w:rPr>
                <w:rFonts w:cs="Times New Roman"/>
                <w:szCs w:val="24"/>
              </w:rPr>
              <w:t>Census of Jails (Bureau of Justice Statistics)</w:t>
            </w:r>
          </w:p>
        </w:tc>
      </w:tr>
      <w:tr w:rsidR="00076F54" w:rsidRPr="00CA738F" w14:paraId="7F01A7CF" w14:textId="77777777" w:rsidTr="00076F54">
        <w:trPr>
          <w:trHeight w:val="417"/>
        </w:trPr>
        <w:tc>
          <w:tcPr>
            <w:tcW w:w="1895" w:type="dxa"/>
          </w:tcPr>
          <w:p w14:paraId="5748A20B" w14:textId="7082DE8A" w:rsidR="00076F54" w:rsidRPr="006B31D5" w:rsidRDefault="00076F54" w:rsidP="00076F54">
            <w:pPr>
              <w:rPr>
                <w:rFonts w:cs="Times New Roman"/>
                <w:b/>
                <w:szCs w:val="24"/>
              </w:rPr>
            </w:pPr>
            <w:r w:rsidRPr="002E312C">
              <w:rPr>
                <w:rFonts w:cs="Times New Roman"/>
                <w:b/>
                <w:szCs w:val="24"/>
              </w:rPr>
              <w:t>Sampling method</w:t>
            </w:r>
          </w:p>
        </w:tc>
        <w:tc>
          <w:tcPr>
            <w:tcW w:w="3206" w:type="dxa"/>
          </w:tcPr>
          <w:p w14:paraId="1E227EF0" w14:textId="08218EFF" w:rsidR="00076F54" w:rsidRPr="006B31D5" w:rsidRDefault="00076F54" w:rsidP="00076F54">
            <w:pPr>
              <w:rPr>
                <w:rFonts w:cs="Times New Roman"/>
                <w:szCs w:val="24"/>
              </w:rPr>
            </w:pPr>
            <w:r w:rsidRPr="004E7EF0">
              <w:rPr>
                <w:rFonts w:cs="Times New Roman"/>
                <w:szCs w:val="24"/>
              </w:rPr>
              <w:t>Stratified random sampling</w:t>
            </w:r>
          </w:p>
        </w:tc>
        <w:tc>
          <w:tcPr>
            <w:tcW w:w="4249" w:type="dxa"/>
          </w:tcPr>
          <w:p w14:paraId="5BEAE4B9" w14:textId="3C819272" w:rsidR="00076F54" w:rsidRPr="002E312C" w:rsidRDefault="00076F54" w:rsidP="00076F54">
            <w:pPr>
              <w:rPr>
                <w:rFonts w:cs="Times New Roman"/>
                <w:szCs w:val="24"/>
              </w:rPr>
            </w:pPr>
            <w:r w:rsidRPr="004E7EF0">
              <w:rPr>
                <w:rFonts w:cs="Times New Roman"/>
                <w:szCs w:val="24"/>
              </w:rPr>
              <w:t xml:space="preserve">Stratified random sampling </w:t>
            </w:r>
          </w:p>
        </w:tc>
      </w:tr>
      <w:tr w:rsidR="00076F54" w:rsidRPr="00CA738F" w14:paraId="0404DC24" w14:textId="77777777" w:rsidTr="00076F54">
        <w:trPr>
          <w:trHeight w:val="276"/>
        </w:trPr>
        <w:tc>
          <w:tcPr>
            <w:tcW w:w="1895" w:type="dxa"/>
          </w:tcPr>
          <w:p w14:paraId="7D8FAA2E" w14:textId="51DBE360" w:rsidR="00076F54" w:rsidRPr="006B31D5" w:rsidRDefault="00076F54" w:rsidP="00076F54">
            <w:pPr>
              <w:rPr>
                <w:rFonts w:cs="Times New Roman"/>
                <w:b/>
                <w:szCs w:val="24"/>
              </w:rPr>
            </w:pPr>
            <w:r w:rsidRPr="002E312C">
              <w:rPr>
                <w:rFonts w:cs="Times New Roman"/>
                <w:b/>
                <w:szCs w:val="24"/>
              </w:rPr>
              <w:t>Strata</w:t>
            </w:r>
          </w:p>
        </w:tc>
        <w:tc>
          <w:tcPr>
            <w:tcW w:w="3206" w:type="dxa"/>
          </w:tcPr>
          <w:p w14:paraId="5FE6C3E5" w14:textId="76BE75D5" w:rsidR="00076F54" w:rsidRPr="006B31D5" w:rsidRDefault="00076F54" w:rsidP="006B31D5">
            <w:pPr>
              <w:rPr>
                <w:rFonts w:cs="Times New Roman"/>
                <w:szCs w:val="24"/>
              </w:rPr>
            </w:pPr>
            <w:r w:rsidRPr="004E7EF0">
              <w:rPr>
                <w:rFonts w:cs="Times New Roman"/>
                <w:szCs w:val="24"/>
              </w:rPr>
              <w:t>(1) region, (2) population size, and (3) percent inmates allowed to leave facility</w:t>
            </w:r>
          </w:p>
        </w:tc>
        <w:tc>
          <w:tcPr>
            <w:tcW w:w="4249" w:type="dxa"/>
          </w:tcPr>
          <w:p w14:paraId="231D5A0E" w14:textId="75E06B42" w:rsidR="00076F54" w:rsidRPr="006B31D5" w:rsidRDefault="00076F54" w:rsidP="002E312C">
            <w:pPr>
              <w:rPr>
                <w:rFonts w:cs="Times New Roman"/>
                <w:szCs w:val="24"/>
              </w:rPr>
            </w:pPr>
            <w:r w:rsidRPr="004E7EF0">
              <w:rPr>
                <w:rFonts w:cs="Times New Roman"/>
                <w:szCs w:val="24"/>
              </w:rPr>
              <w:t>(1) region, (2) staff size, and (3) percent pretrial defendants</w:t>
            </w:r>
          </w:p>
        </w:tc>
      </w:tr>
      <w:tr w:rsidR="00076F54" w:rsidRPr="00590968" w14:paraId="7BBAA954" w14:textId="77777777" w:rsidTr="00076F54">
        <w:trPr>
          <w:trHeight w:val="141"/>
        </w:trPr>
        <w:tc>
          <w:tcPr>
            <w:tcW w:w="1895" w:type="dxa"/>
          </w:tcPr>
          <w:p w14:paraId="497E006F" w14:textId="687298D6" w:rsidR="00076F54" w:rsidRPr="006B31D5" w:rsidRDefault="00076F54" w:rsidP="00076F54">
            <w:pPr>
              <w:rPr>
                <w:rFonts w:cs="Times New Roman"/>
                <w:b/>
                <w:szCs w:val="24"/>
              </w:rPr>
            </w:pPr>
            <w:r w:rsidRPr="002E312C">
              <w:rPr>
                <w:rFonts w:cs="Times New Roman"/>
                <w:b/>
                <w:szCs w:val="24"/>
              </w:rPr>
              <w:t>Recruitment mode</w:t>
            </w:r>
          </w:p>
        </w:tc>
        <w:tc>
          <w:tcPr>
            <w:tcW w:w="3206" w:type="dxa"/>
          </w:tcPr>
          <w:p w14:paraId="0DF43662" w14:textId="0F5E3B7D" w:rsidR="00076F54" w:rsidRPr="006B31D5" w:rsidRDefault="00076F54" w:rsidP="00076F54">
            <w:pPr>
              <w:rPr>
                <w:rFonts w:cs="Times New Roman"/>
                <w:szCs w:val="24"/>
              </w:rPr>
            </w:pPr>
            <w:r w:rsidRPr="004E7EF0">
              <w:rPr>
                <w:rFonts w:cs="Times New Roman"/>
                <w:szCs w:val="24"/>
              </w:rPr>
              <w:t>Through state headquarters and individual facilities (n~300)</w:t>
            </w:r>
          </w:p>
        </w:tc>
        <w:tc>
          <w:tcPr>
            <w:tcW w:w="4249" w:type="dxa"/>
          </w:tcPr>
          <w:p w14:paraId="103CFA57" w14:textId="2D1CD38C" w:rsidR="00076F54" w:rsidRPr="006B31D5" w:rsidRDefault="00076F54" w:rsidP="00076F54">
            <w:pPr>
              <w:rPr>
                <w:rFonts w:cs="Times New Roman"/>
                <w:szCs w:val="24"/>
              </w:rPr>
            </w:pPr>
            <w:r w:rsidRPr="004E7EF0">
              <w:rPr>
                <w:rFonts w:cs="Times New Roman"/>
                <w:szCs w:val="24"/>
              </w:rPr>
              <w:t>Through individual facilities (n~300)</w:t>
            </w:r>
          </w:p>
        </w:tc>
      </w:tr>
    </w:tbl>
    <w:p w14:paraId="6CFC209E" w14:textId="77777777" w:rsidR="000D5388" w:rsidRDefault="000D5388" w:rsidP="00740935">
      <w:pPr>
        <w:rPr>
          <w:rFonts w:cs="Times New Roman"/>
          <w:szCs w:val="24"/>
        </w:rPr>
      </w:pPr>
    </w:p>
    <w:p w14:paraId="3FAD3B2A" w14:textId="744F3A18" w:rsidR="00084C25" w:rsidRDefault="00FF3AFF" w:rsidP="00740935">
      <w:pPr>
        <w:rPr>
          <w:rFonts w:cs="Times New Roman"/>
          <w:szCs w:val="24"/>
        </w:rPr>
      </w:pPr>
      <w:r>
        <w:rPr>
          <w:rFonts w:cs="Times New Roman"/>
          <w:szCs w:val="24"/>
        </w:rPr>
        <w:t>A</w:t>
      </w:r>
      <w:r w:rsidR="00B87201" w:rsidRPr="000D4289">
        <w:rPr>
          <w:rFonts w:cs="Times New Roman"/>
          <w:szCs w:val="24"/>
        </w:rPr>
        <w:t xml:space="preserve"> representative sample of </w:t>
      </w:r>
      <w:r>
        <w:rPr>
          <w:rFonts w:cs="Times New Roman"/>
          <w:szCs w:val="24"/>
        </w:rPr>
        <w:t xml:space="preserve">state prisons and local </w:t>
      </w:r>
      <w:r w:rsidR="00B87201" w:rsidRPr="000D4289">
        <w:rPr>
          <w:rFonts w:cs="Times New Roman"/>
          <w:szCs w:val="24"/>
        </w:rPr>
        <w:t xml:space="preserve">jails across the country </w:t>
      </w:r>
      <w:r w:rsidR="006D0A4A">
        <w:rPr>
          <w:rFonts w:cs="Times New Roman"/>
          <w:szCs w:val="24"/>
        </w:rPr>
        <w:t xml:space="preserve">(including facilities privately operated on behalf of state or local correctional agencies) </w:t>
      </w:r>
      <w:r w:rsidR="00B87201" w:rsidRPr="000D4289">
        <w:rPr>
          <w:rFonts w:cs="Times New Roman"/>
          <w:szCs w:val="24"/>
        </w:rPr>
        <w:t xml:space="preserve">will be invited to participate in the survey. </w:t>
      </w:r>
      <w:r w:rsidR="001200F0">
        <w:rPr>
          <w:rFonts w:cs="Times New Roman"/>
          <w:szCs w:val="24"/>
        </w:rPr>
        <w:t xml:space="preserve">For jail respondents, NIJ will send the survey to a central reporter from the agency that manages the facility (e.g., a Sheriff’s Office, County or Regional Department of Corrections, etc.). </w:t>
      </w:r>
      <w:r w:rsidR="00873B18">
        <w:rPr>
          <w:rFonts w:cs="Times New Roman"/>
          <w:szCs w:val="24"/>
        </w:rPr>
        <w:t>Typically, the central reporter will be an administrative warden or commander/captain within a Sheriff’s department overseeing the jail facility.</w:t>
      </w:r>
    </w:p>
    <w:p w14:paraId="5CAAD860" w14:textId="77777777" w:rsidR="00084C25" w:rsidRDefault="00084C25" w:rsidP="00740935">
      <w:pPr>
        <w:rPr>
          <w:rFonts w:cs="Times New Roman"/>
          <w:szCs w:val="24"/>
        </w:rPr>
      </w:pPr>
    </w:p>
    <w:p w14:paraId="0921CE33" w14:textId="524B8D72" w:rsidR="008C2D16" w:rsidRDefault="00FF3AFF" w:rsidP="00740935">
      <w:pPr>
        <w:rPr>
          <w:rFonts w:cs="Times New Roman"/>
          <w:szCs w:val="24"/>
        </w:rPr>
      </w:pPr>
      <w:r>
        <w:rPr>
          <w:rFonts w:cs="Times New Roman"/>
          <w:szCs w:val="24"/>
        </w:rPr>
        <w:t xml:space="preserve">For state prisons, NIJ will rely on several methods for collecting information at the facility-level. </w:t>
      </w:r>
      <w:r w:rsidR="00B9139D" w:rsidRPr="000D4289">
        <w:rPr>
          <w:rFonts w:cs="Times New Roman"/>
          <w:szCs w:val="24"/>
        </w:rPr>
        <w:t xml:space="preserve">Because state prisons </w:t>
      </w:r>
      <w:r>
        <w:rPr>
          <w:rFonts w:cs="Times New Roman"/>
          <w:szCs w:val="24"/>
        </w:rPr>
        <w:t xml:space="preserve">and their data </w:t>
      </w:r>
      <w:r w:rsidR="00B9139D" w:rsidRPr="000D4289">
        <w:rPr>
          <w:rFonts w:cs="Times New Roman"/>
          <w:szCs w:val="24"/>
        </w:rPr>
        <w:t xml:space="preserve">are managed by the headquarters of a state’s correctional department, </w:t>
      </w:r>
      <w:r>
        <w:rPr>
          <w:rFonts w:cs="Times New Roman"/>
          <w:szCs w:val="24"/>
        </w:rPr>
        <w:t xml:space="preserve">NIJ will initially send the survey to the central reporter from a state department of corrections and ask them to complete the survey on behalf of the facilities selected in that state. We anticipate that </w:t>
      </w:r>
      <w:r w:rsidR="00560374">
        <w:rPr>
          <w:rFonts w:cs="Times New Roman"/>
          <w:szCs w:val="24"/>
        </w:rPr>
        <w:t xml:space="preserve">some of these </w:t>
      </w:r>
      <w:r>
        <w:rPr>
          <w:rFonts w:cs="Times New Roman"/>
          <w:szCs w:val="24"/>
        </w:rPr>
        <w:t>central point</w:t>
      </w:r>
      <w:r w:rsidR="00560374">
        <w:rPr>
          <w:rFonts w:cs="Times New Roman"/>
          <w:szCs w:val="24"/>
        </w:rPr>
        <w:t>s</w:t>
      </w:r>
      <w:r>
        <w:rPr>
          <w:rFonts w:cs="Times New Roman"/>
          <w:szCs w:val="24"/>
        </w:rPr>
        <w:t xml:space="preserve"> of contact will then complete the survey </w:t>
      </w:r>
      <w:r w:rsidR="00560374">
        <w:rPr>
          <w:rFonts w:cs="Times New Roman"/>
          <w:szCs w:val="24"/>
        </w:rPr>
        <w:t xml:space="preserve">themselves, while others will </w:t>
      </w:r>
      <w:r>
        <w:rPr>
          <w:rFonts w:cs="Times New Roman"/>
          <w:szCs w:val="24"/>
        </w:rPr>
        <w:t xml:space="preserve">assemble responses to </w:t>
      </w:r>
      <w:r w:rsidR="00560374">
        <w:rPr>
          <w:rFonts w:cs="Times New Roman"/>
          <w:szCs w:val="24"/>
        </w:rPr>
        <w:t xml:space="preserve">the survey </w:t>
      </w:r>
      <w:r>
        <w:rPr>
          <w:rFonts w:cs="Times New Roman"/>
          <w:szCs w:val="24"/>
        </w:rPr>
        <w:t>questions from other</w:t>
      </w:r>
      <w:r w:rsidR="00560374">
        <w:rPr>
          <w:rFonts w:cs="Times New Roman"/>
          <w:szCs w:val="24"/>
        </w:rPr>
        <w:t xml:space="preserve">s </w:t>
      </w:r>
      <w:r>
        <w:rPr>
          <w:rFonts w:cs="Times New Roman"/>
          <w:szCs w:val="24"/>
        </w:rPr>
        <w:t xml:space="preserve">within the </w:t>
      </w:r>
      <w:r w:rsidR="00560374">
        <w:rPr>
          <w:rFonts w:cs="Times New Roman"/>
          <w:szCs w:val="24"/>
        </w:rPr>
        <w:t xml:space="preserve">department of corrections </w:t>
      </w:r>
      <w:r>
        <w:rPr>
          <w:rFonts w:cs="Times New Roman"/>
          <w:szCs w:val="24"/>
        </w:rPr>
        <w:t>or from the facility directly</w:t>
      </w:r>
      <w:r w:rsidR="00873B18">
        <w:rPr>
          <w:rFonts w:cs="Times New Roman"/>
          <w:szCs w:val="24"/>
        </w:rPr>
        <w:t xml:space="preserve"> (e.g., personnel from the department’s statistics and research division, Human Resources department, policy/administrative division, etc.). </w:t>
      </w:r>
      <w:r w:rsidR="00560374">
        <w:rPr>
          <w:rFonts w:cs="Times New Roman"/>
          <w:szCs w:val="24"/>
        </w:rPr>
        <w:t>If directed by the central reporter in a state</w:t>
      </w:r>
      <w:r>
        <w:rPr>
          <w:rFonts w:cs="Times New Roman"/>
          <w:szCs w:val="24"/>
        </w:rPr>
        <w:t xml:space="preserve">, </w:t>
      </w:r>
      <w:r w:rsidR="00560374">
        <w:rPr>
          <w:rFonts w:cs="Times New Roman"/>
          <w:szCs w:val="24"/>
        </w:rPr>
        <w:t xml:space="preserve">NIJ </w:t>
      </w:r>
      <w:r w:rsidR="001200F0">
        <w:rPr>
          <w:rFonts w:cs="Times New Roman"/>
          <w:szCs w:val="24"/>
        </w:rPr>
        <w:t xml:space="preserve">may </w:t>
      </w:r>
      <w:r>
        <w:rPr>
          <w:rFonts w:cs="Times New Roman"/>
          <w:szCs w:val="24"/>
        </w:rPr>
        <w:t>also reach out to some of the facilities directly to co</w:t>
      </w:r>
      <w:r w:rsidR="001200F0">
        <w:rPr>
          <w:rFonts w:cs="Times New Roman"/>
          <w:szCs w:val="24"/>
        </w:rPr>
        <w:t>mplete the survey</w:t>
      </w:r>
      <w:r w:rsidR="00560374">
        <w:rPr>
          <w:rFonts w:cs="Times New Roman"/>
          <w:szCs w:val="24"/>
        </w:rPr>
        <w:t>.</w:t>
      </w:r>
      <w:r>
        <w:rPr>
          <w:rFonts w:cs="Times New Roman"/>
          <w:szCs w:val="24"/>
        </w:rPr>
        <w:t xml:space="preserve"> </w:t>
      </w:r>
      <w:r w:rsidR="00053D03" w:rsidRPr="000D4289">
        <w:rPr>
          <w:rFonts w:cs="Times New Roman"/>
          <w:szCs w:val="24"/>
        </w:rPr>
        <w:t xml:space="preserve">The Bureau of Justice Statistics currently relies on </w:t>
      </w:r>
      <w:r>
        <w:rPr>
          <w:rFonts w:cs="Times New Roman"/>
          <w:szCs w:val="24"/>
        </w:rPr>
        <w:t xml:space="preserve">a similar </w:t>
      </w:r>
      <w:r w:rsidR="00053D03" w:rsidRPr="000D4289">
        <w:rPr>
          <w:rFonts w:cs="Times New Roman"/>
          <w:szCs w:val="24"/>
        </w:rPr>
        <w:t xml:space="preserve">approach to collect </w:t>
      </w:r>
      <w:r w:rsidR="00560374">
        <w:rPr>
          <w:rFonts w:cs="Times New Roman"/>
          <w:szCs w:val="24"/>
        </w:rPr>
        <w:t xml:space="preserve">facility-level data for its Census of State and Federal Adult Correctional Facilities, as well as </w:t>
      </w:r>
      <w:r w:rsidR="001200F0">
        <w:rPr>
          <w:rFonts w:cs="Times New Roman"/>
          <w:szCs w:val="24"/>
        </w:rPr>
        <w:t xml:space="preserve">to collect </w:t>
      </w:r>
      <w:r w:rsidR="00560374">
        <w:rPr>
          <w:rFonts w:cs="Times New Roman"/>
          <w:szCs w:val="24"/>
        </w:rPr>
        <w:t xml:space="preserve">data on individual state prisoners </w:t>
      </w:r>
      <w:r w:rsidR="00053D03" w:rsidRPr="000D4289">
        <w:rPr>
          <w:rFonts w:cs="Times New Roman"/>
          <w:szCs w:val="24"/>
        </w:rPr>
        <w:t xml:space="preserve">in response to the Death in Custody Reporting Act </w:t>
      </w:r>
      <w:r w:rsidR="00806CA9" w:rsidRPr="000D4289">
        <w:rPr>
          <w:rFonts w:cs="Times New Roman"/>
          <w:szCs w:val="24"/>
        </w:rPr>
        <w:t xml:space="preserve">of 2013 (H.R. 1447). NIJ and Urban also confirmed the feasibility of this approach </w:t>
      </w:r>
      <w:r w:rsidR="00560374">
        <w:rPr>
          <w:rFonts w:cs="Times New Roman"/>
          <w:szCs w:val="24"/>
        </w:rPr>
        <w:t xml:space="preserve">through the focus groups </w:t>
      </w:r>
      <w:r w:rsidR="00806CA9" w:rsidRPr="000D4289">
        <w:rPr>
          <w:rFonts w:cs="Times New Roman"/>
          <w:szCs w:val="24"/>
        </w:rPr>
        <w:t xml:space="preserve">with </w:t>
      </w:r>
      <w:r w:rsidR="008C2D16" w:rsidRPr="000D4289">
        <w:rPr>
          <w:rFonts w:cs="Times New Roman"/>
          <w:szCs w:val="24"/>
        </w:rPr>
        <w:t xml:space="preserve">the correctional administrators from New York, Colorado, Arkansas and Ohio. </w:t>
      </w:r>
    </w:p>
    <w:p w14:paraId="4DB51B52" w14:textId="5D9C33C1" w:rsidR="001200F0" w:rsidRDefault="001200F0" w:rsidP="00740935">
      <w:pPr>
        <w:rPr>
          <w:rFonts w:cs="Times New Roman"/>
          <w:szCs w:val="24"/>
        </w:rPr>
      </w:pPr>
    </w:p>
    <w:p w14:paraId="4958F85B" w14:textId="37085F51" w:rsidR="00084C25" w:rsidRPr="004E7EF0" w:rsidRDefault="00B14DB2" w:rsidP="00084C25">
      <w:pPr>
        <w:pStyle w:val="NoSpacing"/>
        <w:rPr>
          <w:rFonts w:cs="Times New Roman"/>
          <w:szCs w:val="24"/>
        </w:rPr>
      </w:pPr>
      <w:r>
        <w:rPr>
          <w:rFonts w:cs="Times New Roman"/>
          <w:szCs w:val="24"/>
        </w:rPr>
        <w:br w:type="page"/>
      </w:r>
      <w:r w:rsidR="00084C25" w:rsidRPr="00AD6F64">
        <w:rPr>
          <w:rFonts w:cs="Times New Roman"/>
          <w:b/>
          <w:szCs w:val="24"/>
        </w:rPr>
        <w:t xml:space="preserve">Table </w:t>
      </w:r>
      <w:r w:rsidR="00084C25">
        <w:rPr>
          <w:rFonts w:cs="Times New Roman"/>
          <w:b/>
          <w:szCs w:val="24"/>
        </w:rPr>
        <w:t>2</w:t>
      </w:r>
      <w:r w:rsidR="00084C25" w:rsidRPr="004E7EF0">
        <w:rPr>
          <w:rFonts w:cs="Times New Roman"/>
          <w:szCs w:val="24"/>
        </w:rPr>
        <w:t xml:space="preserve">. </w:t>
      </w:r>
      <w:r w:rsidR="00084C25" w:rsidRPr="00AD6F64">
        <w:rPr>
          <w:rFonts w:cs="Times New Roman"/>
          <w:i/>
          <w:szCs w:val="24"/>
        </w:rPr>
        <w:t>Stratified Sampling of Jails (n=299)</w:t>
      </w:r>
    </w:p>
    <w:tbl>
      <w:tblPr>
        <w:tblStyle w:val="TableGrid"/>
        <w:tblW w:w="9360" w:type="dxa"/>
        <w:tblLayout w:type="fixed"/>
        <w:tblLook w:val="04A0" w:firstRow="1" w:lastRow="0" w:firstColumn="1" w:lastColumn="0" w:noHBand="0" w:noVBand="1"/>
      </w:tblPr>
      <w:tblGrid>
        <w:gridCol w:w="1161"/>
        <w:gridCol w:w="911"/>
        <w:gridCol w:w="911"/>
        <w:gridCol w:w="911"/>
        <w:gridCol w:w="911"/>
        <w:gridCol w:w="911"/>
        <w:gridCol w:w="911"/>
        <w:gridCol w:w="911"/>
        <w:gridCol w:w="911"/>
        <w:gridCol w:w="911"/>
      </w:tblGrid>
      <w:tr w:rsidR="00084C25" w:rsidRPr="004E7EF0" w14:paraId="2ABF2C73" w14:textId="77777777" w:rsidTr="00783723">
        <w:trPr>
          <w:trHeight w:val="299"/>
        </w:trPr>
        <w:tc>
          <w:tcPr>
            <w:tcW w:w="1161" w:type="dxa"/>
            <w:shd w:val="clear" w:color="auto" w:fill="auto"/>
            <w:noWrap/>
            <w:hideMark/>
          </w:tcPr>
          <w:p w14:paraId="753C9A97" w14:textId="77777777" w:rsidR="00084C25" w:rsidRPr="004E7EF0" w:rsidRDefault="00084C25" w:rsidP="00783723">
            <w:pPr>
              <w:rPr>
                <w:rFonts w:eastAsia="Times New Roman" w:cs="Times New Roman"/>
                <w:color w:val="000000"/>
                <w:szCs w:val="24"/>
              </w:rPr>
            </w:pPr>
          </w:p>
        </w:tc>
        <w:tc>
          <w:tcPr>
            <w:tcW w:w="2733" w:type="dxa"/>
            <w:gridSpan w:val="3"/>
            <w:shd w:val="clear" w:color="auto" w:fill="auto"/>
            <w:noWrap/>
            <w:hideMark/>
          </w:tcPr>
          <w:p w14:paraId="31038366" w14:textId="77777777" w:rsidR="00084C25" w:rsidRPr="00E64AE5" w:rsidRDefault="00084C25" w:rsidP="00783723">
            <w:pPr>
              <w:jc w:val="center"/>
              <w:rPr>
                <w:rFonts w:eastAsia="Times New Roman" w:cs="Times New Roman"/>
                <w:b/>
                <w:color w:val="000000"/>
                <w:szCs w:val="24"/>
              </w:rPr>
            </w:pPr>
            <w:r w:rsidRPr="00E64AE5">
              <w:rPr>
                <w:rFonts w:eastAsia="Times New Roman" w:cs="Times New Roman"/>
                <w:b/>
                <w:color w:val="000000"/>
                <w:szCs w:val="24"/>
              </w:rPr>
              <w:t>Proportion of Pretrial Population: Low</w:t>
            </w:r>
          </w:p>
        </w:tc>
        <w:tc>
          <w:tcPr>
            <w:tcW w:w="2733" w:type="dxa"/>
            <w:gridSpan w:val="3"/>
            <w:shd w:val="clear" w:color="auto" w:fill="auto"/>
            <w:noWrap/>
            <w:hideMark/>
          </w:tcPr>
          <w:p w14:paraId="6ED4B34C" w14:textId="77777777" w:rsidR="00084C25" w:rsidRPr="00E64AE5" w:rsidRDefault="00084C25" w:rsidP="00783723">
            <w:pPr>
              <w:jc w:val="center"/>
              <w:rPr>
                <w:rFonts w:eastAsia="Times New Roman" w:cs="Times New Roman"/>
                <w:b/>
                <w:color w:val="000000"/>
                <w:szCs w:val="24"/>
              </w:rPr>
            </w:pPr>
            <w:r w:rsidRPr="00E64AE5">
              <w:rPr>
                <w:rFonts w:eastAsia="Times New Roman" w:cs="Times New Roman"/>
                <w:b/>
                <w:color w:val="000000"/>
                <w:szCs w:val="24"/>
              </w:rPr>
              <w:t>Proportion of Pretrial Population: Medium</w:t>
            </w:r>
          </w:p>
        </w:tc>
        <w:tc>
          <w:tcPr>
            <w:tcW w:w="2733" w:type="dxa"/>
            <w:gridSpan w:val="3"/>
            <w:shd w:val="clear" w:color="auto" w:fill="auto"/>
            <w:noWrap/>
            <w:hideMark/>
          </w:tcPr>
          <w:p w14:paraId="70EF633E" w14:textId="77777777" w:rsidR="00084C25" w:rsidRPr="00E64AE5" w:rsidRDefault="00084C25" w:rsidP="00783723">
            <w:pPr>
              <w:jc w:val="center"/>
              <w:rPr>
                <w:rFonts w:eastAsia="Times New Roman" w:cs="Times New Roman"/>
                <w:b/>
                <w:color w:val="000000"/>
                <w:szCs w:val="24"/>
              </w:rPr>
            </w:pPr>
            <w:r w:rsidRPr="00E64AE5">
              <w:rPr>
                <w:rFonts w:eastAsia="Times New Roman" w:cs="Times New Roman"/>
                <w:b/>
                <w:color w:val="000000"/>
                <w:szCs w:val="24"/>
              </w:rPr>
              <w:t>Proportion of Pretrial Population: High</w:t>
            </w:r>
          </w:p>
        </w:tc>
      </w:tr>
      <w:tr w:rsidR="00084C25" w:rsidRPr="004E7EF0" w14:paraId="03BD7C71" w14:textId="77777777" w:rsidTr="00783723">
        <w:trPr>
          <w:trHeight w:val="299"/>
        </w:trPr>
        <w:tc>
          <w:tcPr>
            <w:tcW w:w="1161" w:type="dxa"/>
            <w:shd w:val="clear" w:color="auto" w:fill="auto"/>
            <w:noWrap/>
            <w:hideMark/>
          </w:tcPr>
          <w:p w14:paraId="0318F30D" w14:textId="77777777" w:rsidR="00084C25" w:rsidRPr="004E7EF0" w:rsidRDefault="00084C25" w:rsidP="00783723">
            <w:pPr>
              <w:rPr>
                <w:rFonts w:eastAsia="Times New Roman" w:cs="Times New Roman"/>
                <w:color w:val="000000"/>
                <w:szCs w:val="24"/>
              </w:rPr>
            </w:pPr>
          </w:p>
        </w:tc>
        <w:tc>
          <w:tcPr>
            <w:tcW w:w="2733" w:type="dxa"/>
            <w:gridSpan w:val="3"/>
            <w:shd w:val="clear" w:color="auto" w:fill="auto"/>
            <w:noWrap/>
          </w:tcPr>
          <w:p w14:paraId="6F30E0D5" w14:textId="77777777" w:rsidR="00084C25" w:rsidRPr="00E64AE5" w:rsidRDefault="00084C25" w:rsidP="00783723">
            <w:pPr>
              <w:jc w:val="center"/>
              <w:rPr>
                <w:rFonts w:eastAsia="Times New Roman" w:cs="Times New Roman"/>
                <w:b/>
                <w:i/>
                <w:color w:val="000000"/>
                <w:szCs w:val="24"/>
              </w:rPr>
            </w:pPr>
            <w:r w:rsidRPr="00E64AE5">
              <w:rPr>
                <w:rFonts w:eastAsia="Times New Roman" w:cs="Times New Roman"/>
                <w:b/>
                <w:i/>
                <w:color w:val="000000"/>
                <w:szCs w:val="24"/>
              </w:rPr>
              <w:t>Correctional Staff Size</w:t>
            </w:r>
          </w:p>
        </w:tc>
        <w:tc>
          <w:tcPr>
            <w:tcW w:w="2733" w:type="dxa"/>
            <w:gridSpan w:val="3"/>
            <w:shd w:val="clear" w:color="auto" w:fill="auto"/>
            <w:noWrap/>
          </w:tcPr>
          <w:p w14:paraId="412E448A" w14:textId="77777777" w:rsidR="00084C25" w:rsidRPr="00E64AE5" w:rsidRDefault="00084C25" w:rsidP="00783723">
            <w:pPr>
              <w:jc w:val="center"/>
              <w:rPr>
                <w:rFonts w:eastAsia="Times New Roman" w:cs="Times New Roman"/>
                <w:b/>
                <w:i/>
                <w:color w:val="000000"/>
                <w:szCs w:val="24"/>
              </w:rPr>
            </w:pPr>
            <w:r w:rsidRPr="00E64AE5">
              <w:rPr>
                <w:rFonts w:eastAsia="Times New Roman" w:cs="Times New Roman"/>
                <w:b/>
                <w:i/>
                <w:color w:val="000000"/>
                <w:szCs w:val="24"/>
              </w:rPr>
              <w:t>Correctional Staff Size</w:t>
            </w:r>
          </w:p>
        </w:tc>
        <w:tc>
          <w:tcPr>
            <w:tcW w:w="2733" w:type="dxa"/>
            <w:gridSpan w:val="3"/>
            <w:shd w:val="clear" w:color="auto" w:fill="auto"/>
            <w:noWrap/>
          </w:tcPr>
          <w:p w14:paraId="270847F6" w14:textId="77777777" w:rsidR="00084C25" w:rsidRPr="00E64AE5" w:rsidRDefault="00084C25" w:rsidP="00783723">
            <w:pPr>
              <w:jc w:val="center"/>
              <w:rPr>
                <w:rFonts w:eastAsia="Times New Roman" w:cs="Times New Roman"/>
                <w:b/>
                <w:i/>
                <w:color w:val="000000"/>
                <w:szCs w:val="24"/>
              </w:rPr>
            </w:pPr>
            <w:r w:rsidRPr="00E64AE5">
              <w:rPr>
                <w:rFonts w:eastAsia="Times New Roman" w:cs="Times New Roman"/>
                <w:b/>
                <w:i/>
                <w:color w:val="000000"/>
                <w:szCs w:val="24"/>
              </w:rPr>
              <w:t>Correctional Staff Size</w:t>
            </w:r>
          </w:p>
        </w:tc>
      </w:tr>
      <w:tr w:rsidR="00084C25" w:rsidRPr="004E7EF0" w14:paraId="7A9A8E94" w14:textId="77777777" w:rsidTr="00783723">
        <w:trPr>
          <w:trHeight w:val="299"/>
        </w:trPr>
        <w:tc>
          <w:tcPr>
            <w:tcW w:w="1161" w:type="dxa"/>
            <w:shd w:val="clear" w:color="auto" w:fill="auto"/>
            <w:noWrap/>
            <w:hideMark/>
          </w:tcPr>
          <w:p w14:paraId="175BA6E3"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 xml:space="preserve">Region </w:t>
            </w:r>
          </w:p>
        </w:tc>
        <w:tc>
          <w:tcPr>
            <w:tcW w:w="911" w:type="dxa"/>
            <w:shd w:val="clear" w:color="auto" w:fill="auto"/>
            <w:noWrap/>
            <w:tcMar>
              <w:left w:w="29" w:type="dxa"/>
              <w:right w:w="29" w:type="dxa"/>
            </w:tcMar>
            <w:hideMark/>
          </w:tcPr>
          <w:p w14:paraId="321E0FE8"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Small</w:t>
            </w:r>
          </w:p>
        </w:tc>
        <w:tc>
          <w:tcPr>
            <w:tcW w:w="911" w:type="dxa"/>
            <w:shd w:val="clear" w:color="auto" w:fill="auto"/>
            <w:noWrap/>
            <w:tcMar>
              <w:left w:w="29" w:type="dxa"/>
              <w:right w:w="29" w:type="dxa"/>
            </w:tcMar>
            <w:hideMark/>
          </w:tcPr>
          <w:p w14:paraId="46550F06"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Medium</w:t>
            </w:r>
          </w:p>
        </w:tc>
        <w:tc>
          <w:tcPr>
            <w:tcW w:w="911" w:type="dxa"/>
            <w:shd w:val="clear" w:color="auto" w:fill="auto"/>
            <w:noWrap/>
            <w:tcMar>
              <w:left w:w="29" w:type="dxa"/>
              <w:right w:w="29" w:type="dxa"/>
            </w:tcMar>
            <w:hideMark/>
          </w:tcPr>
          <w:p w14:paraId="482E278E"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Large</w:t>
            </w:r>
          </w:p>
        </w:tc>
        <w:tc>
          <w:tcPr>
            <w:tcW w:w="911" w:type="dxa"/>
            <w:shd w:val="clear" w:color="auto" w:fill="auto"/>
            <w:noWrap/>
            <w:tcMar>
              <w:left w:w="29" w:type="dxa"/>
              <w:right w:w="29" w:type="dxa"/>
            </w:tcMar>
            <w:hideMark/>
          </w:tcPr>
          <w:p w14:paraId="2DB04C47"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Small</w:t>
            </w:r>
          </w:p>
        </w:tc>
        <w:tc>
          <w:tcPr>
            <w:tcW w:w="911" w:type="dxa"/>
            <w:shd w:val="clear" w:color="auto" w:fill="auto"/>
            <w:noWrap/>
            <w:tcMar>
              <w:left w:w="29" w:type="dxa"/>
              <w:right w:w="29" w:type="dxa"/>
            </w:tcMar>
            <w:hideMark/>
          </w:tcPr>
          <w:p w14:paraId="5F6B0387"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Medium</w:t>
            </w:r>
          </w:p>
        </w:tc>
        <w:tc>
          <w:tcPr>
            <w:tcW w:w="911" w:type="dxa"/>
            <w:shd w:val="clear" w:color="auto" w:fill="auto"/>
            <w:noWrap/>
            <w:tcMar>
              <w:left w:w="29" w:type="dxa"/>
              <w:right w:w="29" w:type="dxa"/>
            </w:tcMar>
            <w:hideMark/>
          </w:tcPr>
          <w:p w14:paraId="277333AD"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Large</w:t>
            </w:r>
          </w:p>
        </w:tc>
        <w:tc>
          <w:tcPr>
            <w:tcW w:w="911" w:type="dxa"/>
            <w:shd w:val="clear" w:color="auto" w:fill="auto"/>
            <w:noWrap/>
            <w:tcMar>
              <w:left w:w="29" w:type="dxa"/>
              <w:right w:w="29" w:type="dxa"/>
            </w:tcMar>
            <w:hideMark/>
          </w:tcPr>
          <w:p w14:paraId="09924154"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Small</w:t>
            </w:r>
          </w:p>
        </w:tc>
        <w:tc>
          <w:tcPr>
            <w:tcW w:w="911" w:type="dxa"/>
            <w:shd w:val="clear" w:color="auto" w:fill="auto"/>
            <w:noWrap/>
            <w:tcMar>
              <w:left w:w="29" w:type="dxa"/>
              <w:right w:w="29" w:type="dxa"/>
            </w:tcMar>
            <w:hideMark/>
          </w:tcPr>
          <w:p w14:paraId="4AE0DFF3"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Medium</w:t>
            </w:r>
          </w:p>
        </w:tc>
        <w:tc>
          <w:tcPr>
            <w:tcW w:w="911" w:type="dxa"/>
            <w:shd w:val="clear" w:color="auto" w:fill="auto"/>
            <w:noWrap/>
            <w:tcMar>
              <w:left w:w="29" w:type="dxa"/>
              <w:right w:w="29" w:type="dxa"/>
            </w:tcMar>
            <w:hideMark/>
          </w:tcPr>
          <w:p w14:paraId="2FFC3C1A" w14:textId="77777777" w:rsidR="00084C25" w:rsidRPr="004E7EF0" w:rsidRDefault="00084C25" w:rsidP="00783723">
            <w:pPr>
              <w:jc w:val="center"/>
              <w:rPr>
                <w:rFonts w:eastAsia="Times New Roman" w:cs="Times New Roman"/>
                <w:color w:val="000000"/>
                <w:szCs w:val="24"/>
              </w:rPr>
            </w:pPr>
            <w:r w:rsidRPr="004E7EF0">
              <w:rPr>
                <w:rFonts w:eastAsia="Times New Roman" w:cs="Times New Roman"/>
                <w:color w:val="000000"/>
                <w:szCs w:val="24"/>
              </w:rPr>
              <w:t>Large</w:t>
            </w:r>
          </w:p>
        </w:tc>
      </w:tr>
      <w:tr w:rsidR="00084C25" w:rsidRPr="004E7EF0" w14:paraId="3867268D" w14:textId="77777777" w:rsidTr="00783723">
        <w:trPr>
          <w:trHeight w:val="299"/>
        </w:trPr>
        <w:tc>
          <w:tcPr>
            <w:tcW w:w="1161" w:type="dxa"/>
            <w:shd w:val="clear" w:color="auto" w:fill="auto"/>
            <w:noWrap/>
            <w:hideMark/>
          </w:tcPr>
          <w:p w14:paraId="165CBB81"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Central</w:t>
            </w:r>
          </w:p>
        </w:tc>
        <w:tc>
          <w:tcPr>
            <w:tcW w:w="911" w:type="dxa"/>
            <w:shd w:val="clear" w:color="auto" w:fill="auto"/>
            <w:noWrap/>
            <w:vAlign w:val="center"/>
            <w:hideMark/>
          </w:tcPr>
          <w:p w14:paraId="7E920187" w14:textId="77777777" w:rsidR="00084C25" w:rsidRPr="004E7EF0" w:rsidRDefault="00084C25" w:rsidP="00783723">
            <w:pPr>
              <w:jc w:val="center"/>
              <w:rPr>
                <w:rFonts w:eastAsia="Times New Roman" w:cs="Times New Roman"/>
                <w:color w:val="000000"/>
                <w:szCs w:val="24"/>
              </w:rPr>
            </w:pPr>
            <w:r w:rsidRPr="004E7EF0">
              <w:rPr>
                <w:rFonts w:cs="Times New Roman"/>
                <w:color w:val="000000"/>
                <w:szCs w:val="24"/>
              </w:rPr>
              <w:t>7</w:t>
            </w:r>
          </w:p>
        </w:tc>
        <w:tc>
          <w:tcPr>
            <w:tcW w:w="911" w:type="dxa"/>
            <w:shd w:val="clear" w:color="auto" w:fill="auto"/>
            <w:noWrap/>
            <w:vAlign w:val="center"/>
            <w:hideMark/>
          </w:tcPr>
          <w:p w14:paraId="425184B0" w14:textId="77777777" w:rsidR="00084C25" w:rsidRPr="004E7EF0" w:rsidRDefault="00084C25" w:rsidP="00783723">
            <w:pPr>
              <w:jc w:val="center"/>
              <w:rPr>
                <w:rFonts w:cs="Times New Roman"/>
                <w:color w:val="000000"/>
                <w:szCs w:val="24"/>
              </w:rPr>
            </w:pPr>
            <w:r w:rsidRPr="004E7EF0">
              <w:rPr>
                <w:rFonts w:cs="Times New Roman"/>
                <w:color w:val="000000"/>
                <w:szCs w:val="24"/>
              </w:rPr>
              <w:t>16</w:t>
            </w:r>
          </w:p>
        </w:tc>
        <w:tc>
          <w:tcPr>
            <w:tcW w:w="911" w:type="dxa"/>
            <w:shd w:val="clear" w:color="auto" w:fill="auto"/>
            <w:noWrap/>
            <w:vAlign w:val="center"/>
            <w:hideMark/>
          </w:tcPr>
          <w:p w14:paraId="4C5C3C76" w14:textId="77777777" w:rsidR="00084C25" w:rsidRPr="004E7EF0" w:rsidRDefault="00084C25" w:rsidP="00783723">
            <w:pPr>
              <w:jc w:val="center"/>
              <w:rPr>
                <w:rFonts w:cs="Times New Roman"/>
                <w:color w:val="000000"/>
                <w:szCs w:val="24"/>
              </w:rPr>
            </w:pPr>
            <w:r w:rsidRPr="004E7EF0">
              <w:rPr>
                <w:rFonts w:cs="Times New Roman"/>
                <w:color w:val="000000"/>
                <w:szCs w:val="24"/>
              </w:rPr>
              <w:t>7</w:t>
            </w:r>
          </w:p>
        </w:tc>
        <w:tc>
          <w:tcPr>
            <w:tcW w:w="911" w:type="dxa"/>
            <w:shd w:val="clear" w:color="auto" w:fill="auto"/>
            <w:noWrap/>
            <w:vAlign w:val="center"/>
            <w:hideMark/>
          </w:tcPr>
          <w:p w14:paraId="0988639F" w14:textId="77777777" w:rsidR="00084C25" w:rsidRPr="004E7EF0" w:rsidRDefault="00084C25" w:rsidP="00783723">
            <w:pPr>
              <w:jc w:val="center"/>
              <w:rPr>
                <w:rFonts w:eastAsia="Times New Roman" w:cs="Times New Roman"/>
                <w:color w:val="000000"/>
                <w:szCs w:val="24"/>
              </w:rPr>
            </w:pPr>
            <w:r w:rsidRPr="004E7EF0">
              <w:rPr>
                <w:rFonts w:cs="Times New Roman"/>
                <w:color w:val="000000"/>
                <w:szCs w:val="24"/>
              </w:rPr>
              <w:t>7</w:t>
            </w:r>
          </w:p>
        </w:tc>
        <w:tc>
          <w:tcPr>
            <w:tcW w:w="911" w:type="dxa"/>
            <w:shd w:val="clear" w:color="auto" w:fill="auto"/>
            <w:noWrap/>
            <w:vAlign w:val="center"/>
            <w:hideMark/>
          </w:tcPr>
          <w:p w14:paraId="50627BB0" w14:textId="77777777" w:rsidR="00084C25" w:rsidRPr="004E7EF0" w:rsidRDefault="00084C25" w:rsidP="00783723">
            <w:pPr>
              <w:jc w:val="center"/>
              <w:rPr>
                <w:rFonts w:cs="Times New Roman"/>
                <w:color w:val="000000"/>
                <w:szCs w:val="24"/>
              </w:rPr>
            </w:pPr>
            <w:r w:rsidRPr="004E7EF0">
              <w:rPr>
                <w:rFonts w:cs="Times New Roman"/>
                <w:color w:val="000000"/>
                <w:szCs w:val="24"/>
              </w:rPr>
              <w:t>11</w:t>
            </w:r>
          </w:p>
        </w:tc>
        <w:tc>
          <w:tcPr>
            <w:tcW w:w="911" w:type="dxa"/>
            <w:shd w:val="clear" w:color="auto" w:fill="auto"/>
            <w:noWrap/>
            <w:vAlign w:val="center"/>
            <w:hideMark/>
          </w:tcPr>
          <w:p w14:paraId="6D30003A"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c>
          <w:tcPr>
            <w:tcW w:w="911" w:type="dxa"/>
            <w:shd w:val="clear" w:color="auto" w:fill="auto"/>
            <w:noWrap/>
            <w:vAlign w:val="center"/>
            <w:hideMark/>
          </w:tcPr>
          <w:p w14:paraId="6585A37C" w14:textId="77777777" w:rsidR="00084C25" w:rsidRPr="004E7EF0" w:rsidRDefault="00084C25" w:rsidP="00783723">
            <w:pPr>
              <w:jc w:val="center"/>
              <w:rPr>
                <w:rFonts w:eastAsia="Times New Roman" w:cs="Times New Roman"/>
                <w:color w:val="000000"/>
                <w:szCs w:val="24"/>
              </w:rPr>
            </w:pPr>
            <w:r w:rsidRPr="004E7EF0">
              <w:rPr>
                <w:rFonts w:cs="Times New Roman"/>
                <w:color w:val="000000"/>
                <w:szCs w:val="24"/>
              </w:rPr>
              <w:t>8</w:t>
            </w:r>
          </w:p>
        </w:tc>
        <w:tc>
          <w:tcPr>
            <w:tcW w:w="911" w:type="dxa"/>
            <w:shd w:val="clear" w:color="auto" w:fill="auto"/>
            <w:noWrap/>
            <w:vAlign w:val="center"/>
            <w:hideMark/>
          </w:tcPr>
          <w:p w14:paraId="52DDB3F9" w14:textId="77777777" w:rsidR="00084C25" w:rsidRPr="004E7EF0" w:rsidRDefault="00084C25" w:rsidP="00783723">
            <w:pPr>
              <w:jc w:val="center"/>
              <w:rPr>
                <w:rFonts w:cs="Times New Roman"/>
                <w:color w:val="000000"/>
                <w:szCs w:val="24"/>
              </w:rPr>
            </w:pPr>
            <w:r w:rsidRPr="004E7EF0">
              <w:rPr>
                <w:rFonts w:cs="Times New Roman"/>
                <w:color w:val="000000"/>
                <w:szCs w:val="24"/>
              </w:rPr>
              <w:t>11</w:t>
            </w:r>
          </w:p>
        </w:tc>
        <w:tc>
          <w:tcPr>
            <w:tcW w:w="911" w:type="dxa"/>
            <w:shd w:val="clear" w:color="auto" w:fill="auto"/>
            <w:noWrap/>
            <w:vAlign w:val="center"/>
            <w:hideMark/>
          </w:tcPr>
          <w:p w14:paraId="1E4E2ED3" w14:textId="77777777" w:rsidR="00084C25" w:rsidRPr="004E7EF0" w:rsidRDefault="00084C25" w:rsidP="00783723">
            <w:pPr>
              <w:jc w:val="center"/>
              <w:rPr>
                <w:rFonts w:cs="Times New Roman"/>
                <w:color w:val="000000"/>
                <w:szCs w:val="24"/>
              </w:rPr>
            </w:pPr>
            <w:r w:rsidRPr="004E7EF0">
              <w:rPr>
                <w:rFonts w:cs="Times New Roman"/>
                <w:color w:val="000000"/>
                <w:szCs w:val="24"/>
              </w:rPr>
              <w:t>8</w:t>
            </w:r>
          </w:p>
        </w:tc>
      </w:tr>
      <w:tr w:rsidR="00084C25" w:rsidRPr="004E7EF0" w14:paraId="766EB14C" w14:textId="77777777" w:rsidTr="00783723">
        <w:trPr>
          <w:trHeight w:val="299"/>
        </w:trPr>
        <w:tc>
          <w:tcPr>
            <w:tcW w:w="1161" w:type="dxa"/>
            <w:shd w:val="clear" w:color="auto" w:fill="auto"/>
            <w:noWrap/>
            <w:hideMark/>
          </w:tcPr>
          <w:p w14:paraId="683EB727"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Northern</w:t>
            </w:r>
          </w:p>
        </w:tc>
        <w:tc>
          <w:tcPr>
            <w:tcW w:w="911" w:type="dxa"/>
            <w:shd w:val="clear" w:color="auto" w:fill="auto"/>
            <w:noWrap/>
            <w:vAlign w:val="center"/>
            <w:hideMark/>
          </w:tcPr>
          <w:p w14:paraId="49053B65" w14:textId="77777777" w:rsidR="00084C25" w:rsidRPr="004E7EF0" w:rsidRDefault="00084C25" w:rsidP="00783723">
            <w:pPr>
              <w:jc w:val="center"/>
              <w:rPr>
                <w:rFonts w:cs="Times New Roman"/>
                <w:color w:val="000000"/>
                <w:szCs w:val="24"/>
              </w:rPr>
            </w:pPr>
            <w:r w:rsidRPr="004E7EF0">
              <w:rPr>
                <w:rFonts w:cs="Times New Roman"/>
                <w:color w:val="000000"/>
                <w:szCs w:val="24"/>
              </w:rPr>
              <w:t>0</w:t>
            </w:r>
          </w:p>
        </w:tc>
        <w:tc>
          <w:tcPr>
            <w:tcW w:w="911" w:type="dxa"/>
            <w:shd w:val="clear" w:color="auto" w:fill="auto"/>
            <w:noWrap/>
            <w:vAlign w:val="center"/>
            <w:hideMark/>
          </w:tcPr>
          <w:p w14:paraId="68C45E91" w14:textId="77777777" w:rsidR="00084C25" w:rsidRPr="004E7EF0" w:rsidRDefault="00084C25" w:rsidP="00783723">
            <w:pPr>
              <w:jc w:val="center"/>
              <w:rPr>
                <w:rFonts w:cs="Times New Roman"/>
                <w:color w:val="000000"/>
                <w:szCs w:val="24"/>
              </w:rPr>
            </w:pPr>
            <w:r w:rsidRPr="004E7EF0">
              <w:rPr>
                <w:rFonts w:cs="Times New Roman"/>
                <w:color w:val="000000"/>
                <w:szCs w:val="24"/>
              </w:rPr>
              <w:t>2</w:t>
            </w:r>
          </w:p>
        </w:tc>
        <w:tc>
          <w:tcPr>
            <w:tcW w:w="911" w:type="dxa"/>
            <w:shd w:val="clear" w:color="auto" w:fill="auto"/>
            <w:noWrap/>
            <w:vAlign w:val="center"/>
            <w:hideMark/>
          </w:tcPr>
          <w:p w14:paraId="506CC873"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c>
          <w:tcPr>
            <w:tcW w:w="911" w:type="dxa"/>
            <w:shd w:val="clear" w:color="auto" w:fill="auto"/>
            <w:noWrap/>
            <w:vAlign w:val="center"/>
            <w:hideMark/>
          </w:tcPr>
          <w:p w14:paraId="7852D391" w14:textId="77777777" w:rsidR="00084C25" w:rsidRPr="004E7EF0" w:rsidRDefault="00084C25" w:rsidP="00783723">
            <w:pPr>
              <w:jc w:val="center"/>
              <w:rPr>
                <w:rFonts w:cs="Times New Roman"/>
                <w:color w:val="000000"/>
                <w:szCs w:val="24"/>
              </w:rPr>
            </w:pPr>
            <w:r w:rsidRPr="004E7EF0">
              <w:rPr>
                <w:rFonts w:cs="Times New Roman"/>
                <w:color w:val="000000"/>
                <w:szCs w:val="24"/>
              </w:rPr>
              <w:t>0</w:t>
            </w:r>
          </w:p>
        </w:tc>
        <w:tc>
          <w:tcPr>
            <w:tcW w:w="911" w:type="dxa"/>
            <w:shd w:val="clear" w:color="auto" w:fill="auto"/>
            <w:noWrap/>
            <w:vAlign w:val="center"/>
            <w:hideMark/>
          </w:tcPr>
          <w:p w14:paraId="1C8B622E" w14:textId="77777777" w:rsidR="00084C25" w:rsidRPr="004E7EF0" w:rsidRDefault="00084C25" w:rsidP="00783723">
            <w:pPr>
              <w:jc w:val="center"/>
              <w:rPr>
                <w:rFonts w:cs="Times New Roman"/>
                <w:color w:val="000000"/>
                <w:szCs w:val="24"/>
              </w:rPr>
            </w:pPr>
            <w:r w:rsidRPr="004E7EF0">
              <w:rPr>
                <w:rFonts w:cs="Times New Roman"/>
                <w:color w:val="000000"/>
                <w:szCs w:val="24"/>
              </w:rPr>
              <w:t>2</w:t>
            </w:r>
          </w:p>
        </w:tc>
        <w:tc>
          <w:tcPr>
            <w:tcW w:w="911" w:type="dxa"/>
            <w:shd w:val="clear" w:color="auto" w:fill="auto"/>
            <w:noWrap/>
            <w:vAlign w:val="center"/>
            <w:hideMark/>
          </w:tcPr>
          <w:p w14:paraId="2A4245F8" w14:textId="77777777" w:rsidR="00084C25" w:rsidRPr="004E7EF0" w:rsidRDefault="00084C25" w:rsidP="00783723">
            <w:pPr>
              <w:jc w:val="center"/>
              <w:rPr>
                <w:rFonts w:cs="Times New Roman"/>
                <w:color w:val="000000"/>
                <w:szCs w:val="24"/>
              </w:rPr>
            </w:pPr>
            <w:r w:rsidRPr="004E7EF0">
              <w:rPr>
                <w:rFonts w:cs="Times New Roman"/>
                <w:color w:val="000000"/>
                <w:szCs w:val="24"/>
              </w:rPr>
              <w:t>8</w:t>
            </w:r>
          </w:p>
        </w:tc>
        <w:tc>
          <w:tcPr>
            <w:tcW w:w="911" w:type="dxa"/>
            <w:shd w:val="clear" w:color="auto" w:fill="auto"/>
            <w:noWrap/>
            <w:vAlign w:val="center"/>
            <w:hideMark/>
          </w:tcPr>
          <w:p w14:paraId="4B830AF8" w14:textId="77777777" w:rsidR="00084C25" w:rsidRPr="004E7EF0" w:rsidRDefault="00084C25" w:rsidP="00783723">
            <w:pPr>
              <w:jc w:val="center"/>
              <w:rPr>
                <w:rFonts w:cs="Times New Roman"/>
                <w:color w:val="000000"/>
                <w:szCs w:val="24"/>
              </w:rPr>
            </w:pPr>
            <w:r w:rsidRPr="004E7EF0">
              <w:rPr>
                <w:rFonts w:cs="Times New Roman"/>
                <w:color w:val="000000"/>
                <w:szCs w:val="24"/>
              </w:rPr>
              <w:t>0</w:t>
            </w:r>
          </w:p>
        </w:tc>
        <w:tc>
          <w:tcPr>
            <w:tcW w:w="911" w:type="dxa"/>
            <w:shd w:val="clear" w:color="auto" w:fill="auto"/>
            <w:noWrap/>
            <w:vAlign w:val="center"/>
            <w:hideMark/>
          </w:tcPr>
          <w:p w14:paraId="7D4897B1" w14:textId="77777777" w:rsidR="00084C25" w:rsidRPr="004E7EF0" w:rsidRDefault="00084C25" w:rsidP="00783723">
            <w:pPr>
              <w:jc w:val="center"/>
              <w:rPr>
                <w:rFonts w:cs="Times New Roman"/>
                <w:color w:val="000000"/>
                <w:szCs w:val="24"/>
              </w:rPr>
            </w:pPr>
            <w:r w:rsidRPr="004E7EF0">
              <w:rPr>
                <w:rFonts w:cs="Times New Roman"/>
                <w:color w:val="000000"/>
                <w:szCs w:val="24"/>
              </w:rPr>
              <w:t>0</w:t>
            </w:r>
          </w:p>
        </w:tc>
        <w:tc>
          <w:tcPr>
            <w:tcW w:w="911" w:type="dxa"/>
            <w:shd w:val="clear" w:color="auto" w:fill="auto"/>
            <w:noWrap/>
            <w:vAlign w:val="center"/>
            <w:hideMark/>
          </w:tcPr>
          <w:p w14:paraId="64F06C11"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r>
      <w:tr w:rsidR="00084C25" w:rsidRPr="004E7EF0" w14:paraId="6B854FA0" w14:textId="77777777" w:rsidTr="00783723">
        <w:trPr>
          <w:trHeight w:val="299"/>
        </w:trPr>
        <w:tc>
          <w:tcPr>
            <w:tcW w:w="1161" w:type="dxa"/>
            <w:shd w:val="clear" w:color="auto" w:fill="auto"/>
            <w:noWrap/>
            <w:hideMark/>
          </w:tcPr>
          <w:p w14:paraId="0F94AABF"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Pacific</w:t>
            </w:r>
          </w:p>
        </w:tc>
        <w:tc>
          <w:tcPr>
            <w:tcW w:w="911" w:type="dxa"/>
            <w:shd w:val="clear" w:color="auto" w:fill="auto"/>
            <w:noWrap/>
            <w:vAlign w:val="center"/>
            <w:hideMark/>
          </w:tcPr>
          <w:p w14:paraId="556717DC" w14:textId="77777777" w:rsidR="00084C25" w:rsidRPr="004E7EF0" w:rsidRDefault="00084C25" w:rsidP="00783723">
            <w:pPr>
              <w:jc w:val="center"/>
              <w:rPr>
                <w:rFonts w:cs="Times New Roman"/>
                <w:color w:val="000000"/>
                <w:szCs w:val="24"/>
              </w:rPr>
            </w:pPr>
            <w:r w:rsidRPr="004E7EF0">
              <w:rPr>
                <w:rFonts w:cs="Times New Roman"/>
                <w:color w:val="000000"/>
                <w:szCs w:val="24"/>
              </w:rPr>
              <w:t>4</w:t>
            </w:r>
          </w:p>
        </w:tc>
        <w:tc>
          <w:tcPr>
            <w:tcW w:w="911" w:type="dxa"/>
            <w:shd w:val="clear" w:color="auto" w:fill="auto"/>
            <w:noWrap/>
            <w:vAlign w:val="center"/>
            <w:hideMark/>
          </w:tcPr>
          <w:p w14:paraId="6F0B2EC8" w14:textId="77777777" w:rsidR="00084C25" w:rsidRPr="004E7EF0" w:rsidRDefault="00084C25" w:rsidP="00783723">
            <w:pPr>
              <w:jc w:val="center"/>
              <w:rPr>
                <w:rFonts w:cs="Times New Roman"/>
                <w:color w:val="000000"/>
                <w:szCs w:val="24"/>
              </w:rPr>
            </w:pPr>
            <w:r w:rsidRPr="004E7EF0">
              <w:rPr>
                <w:rFonts w:cs="Times New Roman"/>
                <w:color w:val="000000"/>
                <w:szCs w:val="24"/>
              </w:rPr>
              <w:t>4</w:t>
            </w:r>
          </w:p>
        </w:tc>
        <w:tc>
          <w:tcPr>
            <w:tcW w:w="911" w:type="dxa"/>
            <w:shd w:val="clear" w:color="auto" w:fill="auto"/>
            <w:noWrap/>
            <w:vAlign w:val="center"/>
            <w:hideMark/>
          </w:tcPr>
          <w:p w14:paraId="1B0EA306" w14:textId="77777777" w:rsidR="00084C25" w:rsidRPr="004E7EF0" w:rsidRDefault="00084C25" w:rsidP="00783723">
            <w:pPr>
              <w:jc w:val="center"/>
              <w:rPr>
                <w:rFonts w:cs="Times New Roman"/>
                <w:color w:val="000000"/>
                <w:szCs w:val="24"/>
              </w:rPr>
            </w:pPr>
            <w:r w:rsidRPr="004E7EF0">
              <w:rPr>
                <w:rFonts w:cs="Times New Roman"/>
                <w:color w:val="000000"/>
                <w:szCs w:val="24"/>
              </w:rPr>
              <w:t>2</w:t>
            </w:r>
          </w:p>
        </w:tc>
        <w:tc>
          <w:tcPr>
            <w:tcW w:w="911" w:type="dxa"/>
            <w:shd w:val="clear" w:color="auto" w:fill="auto"/>
            <w:noWrap/>
            <w:vAlign w:val="center"/>
            <w:hideMark/>
          </w:tcPr>
          <w:p w14:paraId="1B90D41B" w14:textId="77777777" w:rsidR="00084C25" w:rsidRPr="004E7EF0" w:rsidRDefault="00084C25" w:rsidP="00783723">
            <w:pPr>
              <w:jc w:val="center"/>
              <w:rPr>
                <w:rFonts w:cs="Times New Roman"/>
                <w:color w:val="000000"/>
                <w:szCs w:val="24"/>
              </w:rPr>
            </w:pPr>
            <w:r w:rsidRPr="004E7EF0">
              <w:rPr>
                <w:rFonts w:cs="Times New Roman"/>
                <w:color w:val="000000"/>
                <w:szCs w:val="24"/>
              </w:rPr>
              <w:t>2</w:t>
            </w:r>
          </w:p>
        </w:tc>
        <w:tc>
          <w:tcPr>
            <w:tcW w:w="911" w:type="dxa"/>
            <w:shd w:val="clear" w:color="auto" w:fill="auto"/>
            <w:noWrap/>
            <w:vAlign w:val="center"/>
            <w:hideMark/>
          </w:tcPr>
          <w:p w14:paraId="1E25C8C2" w14:textId="77777777" w:rsidR="00084C25" w:rsidRPr="004E7EF0" w:rsidRDefault="00084C25" w:rsidP="00783723">
            <w:pPr>
              <w:jc w:val="center"/>
              <w:rPr>
                <w:rFonts w:cs="Times New Roman"/>
                <w:color w:val="000000"/>
                <w:szCs w:val="24"/>
              </w:rPr>
            </w:pPr>
            <w:r w:rsidRPr="004E7EF0">
              <w:rPr>
                <w:rFonts w:cs="Times New Roman"/>
                <w:color w:val="000000"/>
                <w:szCs w:val="24"/>
              </w:rPr>
              <w:t>3</w:t>
            </w:r>
          </w:p>
        </w:tc>
        <w:tc>
          <w:tcPr>
            <w:tcW w:w="911" w:type="dxa"/>
            <w:shd w:val="clear" w:color="auto" w:fill="auto"/>
            <w:noWrap/>
            <w:vAlign w:val="center"/>
            <w:hideMark/>
          </w:tcPr>
          <w:p w14:paraId="2A936FC1" w14:textId="77777777" w:rsidR="00084C25" w:rsidRPr="004E7EF0" w:rsidRDefault="00084C25" w:rsidP="00783723">
            <w:pPr>
              <w:jc w:val="center"/>
              <w:rPr>
                <w:rFonts w:cs="Times New Roman"/>
                <w:color w:val="000000"/>
                <w:szCs w:val="24"/>
              </w:rPr>
            </w:pPr>
            <w:r w:rsidRPr="004E7EF0">
              <w:rPr>
                <w:rFonts w:cs="Times New Roman"/>
                <w:color w:val="000000"/>
                <w:szCs w:val="24"/>
              </w:rPr>
              <w:t>7</w:t>
            </w:r>
          </w:p>
        </w:tc>
        <w:tc>
          <w:tcPr>
            <w:tcW w:w="911" w:type="dxa"/>
            <w:shd w:val="clear" w:color="auto" w:fill="auto"/>
            <w:noWrap/>
            <w:vAlign w:val="center"/>
            <w:hideMark/>
          </w:tcPr>
          <w:p w14:paraId="7532F835" w14:textId="77777777" w:rsidR="00084C25" w:rsidRPr="004E7EF0" w:rsidRDefault="00084C25" w:rsidP="00783723">
            <w:pPr>
              <w:jc w:val="center"/>
              <w:rPr>
                <w:rFonts w:cs="Times New Roman"/>
                <w:color w:val="000000"/>
                <w:szCs w:val="24"/>
              </w:rPr>
            </w:pPr>
            <w:r w:rsidRPr="004E7EF0">
              <w:rPr>
                <w:rFonts w:cs="Times New Roman"/>
                <w:color w:val="000000"/>
                <w:szCs w:val="24"/>
              </w:rPr>
              <w:t>1</w:t>
            </w:r>
          </w:p>
        </w:tc>
        <w:tc>
          <w:tcPr>
            <w:tcW w:w="911" w:type="dxa"/>
            <w:shd w:val="clear" w:color="auto" w:fill="auto"/>
            <w:noWrap/>
            <w:vAlign w:val="center"/>
            <w:hideMark/>
          </w:tcPr>
          <w:p w14:paraId="3F68F2D4" w14:textId="77777777" w:rsidR="00084C25" w:rsidRPr="004E7EF0" w:rsidRDefault="00084C25" w:rsidP="00783723">
            <w:pPr>
              <w:jc w:val="center"/>
              <w:rPr>
                <w:rFonts w:cs="Times New Roman"/>
                <w:color w:val="000000"/>
                <w:szCs w:val="24"/>
              </w:rPr>
            </w:pPr>
            <w:r w:rsidRPr="004E7EF0">
              <w:rPr>
                <w:rFonts w:cs="Times New Roman"/>
                <w:color w:val="000000"/>
                <w:szCs w:val="24"/>
              </w:rPr>
              <w:t>1</w:t>
            </w:r>
          </w:p>
        </w:tc>
        <w:tc>
          <w:tcPr>
            <w:tcW w:w="911" w:type="dxa"/>
            <w:shd w:val="clear" w:color="auto" w:fill="auto"/>
            <w:noWrap/>
            <w:vAlign w:val="center"/>
            <w:hideMark/>
          </w:tcPr>
          <w:p w14:paraId="3838864F" w14:textId="77777777" w:rsidR="00084C25" w:rsidRPr="004E7EF0" w:rsidRDefault="00084C25" w:rsidP="00783723">
            <w:pPr>
              <w:jc w:val="center"/>
              <w:rPr>
                <w:rFonts w:cs="Times New Roman"/>
                <w:color w:val="000000"/>
                <w:szCs w:val="24"/>
              </w:rPr>
            </w:pPr>
            <w:r w:rsidRPr="004E7EF0">
              <w:rPr>
                <w:rFonts w:cs="Times New Roman"/>
                <w:color w:val="000000"/>
                <w:szCs w:val="24"/>
              </w:rPr>
              <w:t>4</w:t>
            </w:r>
          </w:p>
        </w:tc>
      </w:tr>
      <w:tr w:rsidR="00084C25" w:rsidRPr="004E7EF0" w14:paraId="5743BEF0" w14:textId="77777777" w:rsidTr="00783723">
        <w:trPr>
          <w:trHeight w:val="299"/>
        </w:trPr>
        <w:tc>
          <w:tcPr>
            <w:tcW w:w="1161" w:type="dxa"/>
            <w:shd w:val="clear" w:color="auto" w:fill="auto"/>
            <w:noWrap/>
            <w:hideMark/>
          </w:tcPr>
          <w:p w14:paraId="744C9F8A"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Southern</w:t>
            </w:r>
          </w:p>
        </w:tc>
        <w:tc>
          <w:tcPr>
            <w:tcW w:w="911" w:type="dxa"/>
            <w:shd w:val="clear" w:color="auto" w:fill="auto"/>
            <w:noWrap/>
            <w:vAlign w:val="center"/>
            <w:hideMark/>
          </w:tcPr>
          <w:p w14:paraId="3A91590F" w14:textId="77777777" w:rsidR="00084C25" w:rsidRPr="004E7EF0" w:rsidRDefault="00084C25" w:rsidP="00783723">
            <w:pPr>
              <w:jc w:val="center"/>
              <w:rPr>
                <w:rFonts w:cs="Times New Roman"/>
                <w:color w:val="000000"/>
                <w:szCs w:val="24"/>
              </w:rPr>
            </w:pPr>
            <w:r w:rsidRPr="004E7EF0">
              <w:rPr>
                <w:rFonts w:cs="Times New Roman"/>
                <w:color w:val="000000"/>
                <w:szCs w:val="24"/>
              </w:rPr>
              <w:t>10</w:t>
            </w:r>
          </w:p>
        </w:tc>
        <w:tc>
          <w:tcPr>
            <w:tcW w:w="911" w:type="dxa"/>
            <w:shd w:val="clear" w:color="auto" w:fill="auto"/>
            <w:noWrap/>
            <w:vAlign w:val="center"/>
            <w:hideMark/>
          </w:tcPr>
          <w:p w14:paraId="75126BE3" w14:textId="77777777" w:rsidR="00084C25" w:rsidRPr="004E7EF0" w:rsidRDefault="00084C25" w:rsidP="00783723">
            <w:pPr>
              <w:jc w:val="center"/>
              <w:rPr>
                <w:rFonts w:cs="Times New Roman"/>
                <w:color w:val="000000"/>
                <w:szCs w:val="24"/>
              </w:rPr>
            </w:pPr>
            <w:r w:rsidRPr="004E7EF0">
              <w:rPr>
                <w:rFonts w:cs="Times New Roman"/>
                <w:color w:val="000000"/>
                <w:szCs w:val="24"/>
              </w:rPr>
              <w:t>13</w:t>
            </w:r>
          </w:p>
        </w:tc>
        <w:tc>
          <w:tcPr>
            <w:tcW w:w="911" w:type="dxa"/>
            <w:shd w:val="clear" w:color="auto" w:fill="auto"/>
            <w:noWrap/>
            <w:vAlign w:val="center"/>
            <w:hideMark/>
          </w:tcPr>
          <w:p w14:paraId="5EC1E2B1" w14:textId="77777777" w:rsidR="00084C25" w:rsidRPr="004E7EF0" w:rsidRDefault="00084C25" w:rsidP="00783723">
            <w:pPr>
              <w:jc w:val="center"/>
              <w:rPr>
                <w:rFonts w:cs="Times New Roman"/>
                <w:color w:val="000000"/>
                <w:szCs w:val="24"/>
              </w:rPr>
            </w:pPr>
            <w:r w:rsidRPr="004E7EF0">
              <w:rPr>
                <w:rFonts w:cs="Times New Roman"/>
                <w:color w:val="000000"/>
                <w:szCs w:val="24"/>
              </w:rPr>
              <w:t>14</w:t>
            </w:r>
          </w:p>
        </w:tc>
        <w:tc>
          <w:tcPr>
            <w:tcW w:w="911" w:type="dxa"/>
            <w:shd w:val="clear" w:color="auto" w:fill="auto"/>
            <w:noWrap/>
            <w:vAlign w:val="center"/>
            <w:hideMark/>
          </w:tcPr>
          <w:p w14:paraId="4F228AA0"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c>
          <w:tcPr>
            <w:tcW w:w="911" w:type="dxa"/>
            <w:shd w:val="clear" w:color="auto" w:fill="auto"/>
            <w:noWrap/>
            <w:vAlign w:val="center"/>
            <w:hideMark/>
          </w:tcPr>
          <w:p w14:paraId="7B2CEC4C" w14:textId="77777777" w:rsidR="00084C25" w:rsidRPr="004E7EF0" w:rsidRDefault="00084C25" w:rsidP="00783723">
            <w:pPr>
              <w:jc w:val="center"/>
              <w:rPr>
                <w:rFonts w:cs="Times New Roman"/>
                <w:color w:val="000000"/>
                <w:szCs w:val="24"/>
              </w:rPr>
            </w:pPr>
            <w:r w:rsidRPr="004E7EF0">
              <w:rPr>
                <w:rFonts w:cs="Times New Roman"/>
                <w:color w:val="000000"/>
                <w:szCs w:val="24"/>
              </w:rPr>
              <w:t>10</w:t>
            </w:r>
          </w:p>
        </w:tc>
        <w:tc>
          <w:tcPr>
            <w:tcW w:w="911" w:type="dxa"/>
            <w:shd w:val="clear" w:color="auto" w:fill="auto"/>
            <w:noWrap/>
            <w:vAlign w:val="center"/>
            <w:hideMark/>
          </w:tcPr>
          <w:p w14:paraId="05720717" w14:textId="77777777" w:rsidR="00084C25" w:rsidRPr="004E7EF0" w:rsidRDefault="00084C25" w:rsidP="00783723">
            <w:pPr>
              <w:jc w:val="center"/>
              <w:rPr>
                <w:rFonts w:cs="Times New Roman"/>
                <w:color w:val="000000"/>
                <w:szCs w:val="24"/>
              </w:rPr>
            </w:pPr>
            <w:r w:rsidRPr="004E7EF0">
              <w:rPr>
                <w:rFonts w:cs="Times New Roman"/>
                <w:color w:val="000000"/>
                <w:szCs w:val="24"/>
              </w:rPr>
              <w:t>12</w:t>
            </w:r>
          </w:p>
        </w:tc>
        <w:tc>
          <w:tcPr>
            <w:tcW w:w="911" w:type="dxa"/>
            <w:shd w:val="clear" w:color="auto" w:fill="auto"/>
            <w:noWrap/>
            <w:vAlign w:val="center"/>
            <w:hideMark/>
          </w:tcPr>
          <w:p w14:paraId="0286AAFE"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c>
          <w:tcPr>
            <w:tcW w:w="911" w:type="dxa"/>
            <w:shd w:val="clear" w:color="auto" w:fill="auto"/>
            <w:noWrap/>
            <w:vAlign w:val="center"/>
            <w:hideMark/>
          </w:tcPr>
          <w:p w14:paraId="035A7724" w14:textId="77777777" w:rsidR="00084C25" w:rsidRPr="004E7EF0" w:rsidRDefault="00084C25" w:rsidP="00783723">
            <w:pPr>
              <w:jc w:val="center"/>
              <w:rPr>
                <w:rFonts w:cs="Times New Roman"/>
                <w:color w:val="000000"/>
                <w:szCs w:val="24"/>
              </w:rPr>
            </w:pPr>
            <w:r w:rsidRPr="004E7EF0">
              <w:rPr>
                <w:rFonts w:cs="Times New Roman"/>
                <w:color w:val="000000"/>
                <w:szCs w:val="24"/>
              </w:rPr>
              <w:t>14</w:t>
            </w:r>
          </w:p>
        </w:tc>
        <w:tc>
          <w:tcPr>
            <w:tcW w:w="911" w:type="dxa"/>
            <w:shd w:val="clear" w:color="auto" w:fill="auto"/>
            <w:noWrap/>
            <w:vAlign w:val="center"/>
            <w:hideMark/>
          </w:tcPr>
          <w:p w14:paraId="409961A5" w14:textId="77777777" w:rsidR="00084C25" w:rsidRPr="004E7EF0" w:rsidRDefault="00084C25" w:rsidP="00783723">
            <w:pPr>
              <w:jc w:val="center"/>
              <w:rPr>
                <w:rFonts w:cs="Times New Roman"/>
                <w:color w:val="000000"/>
                <w:szCs w:val="24"/>
              </w:rPr>
            </w:pPr>
            <w:r w:rsidRPr="004E7EF0">
              <w:rPr>
                <w:rFonts w:cs="Times New Roman"/>
                <w:color w:val="000000"/>
                <w:szCs w:val="24"/>
              </w:rPr>
              <w:t>15</w:t>
            </w:r>
          </w:p>
        </w:tc>
      </w:tr>
      <w:tr w:rsidR="00084C25" w:rsidRPr="004E7EF0" w14:paraId="60DF5BA3" w14:textId="77777777" w:rsidTr="00783723">
        <w:trPr>
          <w:trHeight w:val="299"/>
        </w:trPr>
        <w:tc>
          <w:tcPr>
            <w:tcW w:w="1161" w:type="dxa"/>
            <w:shd w:val="clear" w:color="auto" w:fill="auto"/>
            <w:noWrap/>
            <w:hideMark/>
          </w:tcPr>
          <w:p w14:paraId="5D00DD18" w14:textId="77777777" w:rsidR="00084C25" w:rsidRPr="00E64AE5" w:rsidRDefault="00084C25" w:rsidP="00783723">
            <w:pPr>
              <w:rPr>
                <w:rFonts w:eastAsia="Times New Roman" w:cs="Times New Roman"/>
                <w:i/>
                <w:color w:val="000000"/>
                <w:szCs w:val="24"/>
              </w:rPr>
            </w:pPr>
            <w:r w:rsidRPr="00E64AE5">
              <w:rPr>
                <w:rFonts w:eastAsia="Times New Roman" w:cs="Times New Roman"/>
                <w:i/>
                <w:color w:val="000000"/>
                <w:szCs w:val="24"/>
              </w:rPr>
              <w:t>Western</w:t>
            </w:r>
          </w:p>
        </w:tc>
        <w:tc>
          <w:tcPr>
            <w:tcW w:w="911" w:type="dxa"/>
            <w:shd w:val="clear" w:color="auto" w:fill="auto"/>
            <w:noWrap/>
            <w:vAlign w:val="center"/>
            <w:hideMark/>
          </w:tcPr>
          <w:p w14:paraId="052ECEBE" w14:textId="77777777" w:rsidR="00084C25" w:rsidRPr="004E7EF0" w:rsidRDefault="00084C25" w:rsidP="00783723">
            <w:pPr>
              <w:jc w:val="center"/>
              <w:rPr>
                <w:rFonts w:cs="Times New Roman"/>
                <w:color w:val="000000"/>
                <w:szCs w:val="24"/>
              </w:rPr>
            </w:pPr>
            <w:r w:rsidRPr="004E7EF0">
              <w:rPr>
                <w:rFonts w:cs="Times New Roman"/>
                <w:color w:val="000000"/>
                <w:szCs w:val="24"/>
              </w:rPr>
              <w:t>10</w:t>
            </w:r>
          </w:p>
        </w:tc>
        <w:tc>
          <w:tcPr>
            <w:tcW w:w="911" w:type="dxa"/>
            <w:shd w:val="clear" w:color="auto" w:fill="auto"/>
            <w:noWrap/>
            <w:vAlign w:val="center"/>
            <w:hideMark/>
          </w:tcPr>
          <w:p w14:paraId="6FBE0D83" w14:textId="77777777" w:rsidR="00084C25" w:rsidRPr="004E7EF0" w:rsidRDefault="00084C25" w:rsidP="00783723">
            <w:pPr>
              <w:jc w:val="center"/>
              <w:rPr>
                <w:rFonts w:cs="Times New Roman"/>
                <w:color w:val="000000"/>
                <w:szCs w:val="24"/>
              </w:rPr>
            </w:pPr>
            <w:r w:rsidRPr="004E7EF0">
              <w:rPr>
                <w:rFonts w:cs="Times New Roman"/>
                <w:color w:val="000000"/>
                <w:szCs w:val="24"/>
              </w:rPr>
              <w:t>5</w:t>
            </w:r>
          </w:p>
        </w:tc>
        <w:tc>
          <w:tcPr>
            <w:tcW w:w="911" w:type="dxa"/>
            <w:shd w:val="clear" w:color="auto" w:fill="auto"/>
            <w:noWrap/>
            <w:vAlign w:val="center"/>
            <w:hideMark/>
          </w:tcPr>
          <w:p w14:paraId="69194729" w14:textId="77777777" w:rsidR="00084C25" w:rsidRPr="004E7EF0" w:rsidRDefault="00084C25" w:rsidP="00783723">
            <w:pPr>
              <w:jc w:val="center"/>
              <w:rPr>
                <w:rFonts w:cs="Times New Roman"/>
                <w:color w:val="000000"/>
                <w:szCs w:val="24"/>
              </w:rPr>
            </w:pPr>
            <w:r w:rsidRPr="004E7EF0">
              <w:rPr>
                <w:rFonts w:cs="Times New Roman"/>
                <w:color w:val="000000"/>
                <w:szCs w:val="24"/>
              </w:rPr>
              <w:t>2</w:t>
            </w:r>
          </w:p>
        </w:tc>
        <w:tc>
          <w:tcPr>
            <w:tcW w:w="911" w:type="dxa"/>
            <w:shd w:val="clear" w:color="auto" w:fill="auto"/>
            <w:noWrap/>
            <w:vAlign w:val="center"/>
            <w:hideMark/>
          </w:tcPr>
          <w:p w14:paraId="09CBD161" w14:textId="77777777" w:rsidR="00084C25" w:rsidRPr="004E7EF0" w:rsidRDefault="00084C25" w:rsidP="00783723">
            <w:pPr>
              <w:jc w:val="center"/>
              <w:rPr>
                <w:rFonts w:cs="Times New Roman"/>
                <w:color w:val="000000"/>
                <w:szCs w:val="24"/>
              </w:rPr>
            </w:pPr>
            <w:r w:rsidRPr="004E7EF0">
              <w:rPr>
                <w:rFonts w:cs="Times New Roman"/>
                <w:color w:val="000000"/>
                <w:szCs w:val="24"/>
              </w:rPr>
              <w:t>10</w:t>
            </w:r>
          </w:p>
        </w:tc>
        <w:tc>
          <w:tcPr>
            <w:tcW w:w="911" w:type="dxa"/>
            <w:shd w:val="clear" w:color="auto" w:fill="auto"/>
            <w:noWrap/>
            <w:vAlign w:val="center"/>
            <w:hideMark/>
          </w:tcPr>
          <w:p w14:paraId="6B2C35C6" w14:textId="77777777" w:rsidR="00084C25" w:rsidRPr="004E7EF0" w:rsidRDefault="00084C25" w:rsidP="00783723">
            <w:pPr>
              <w:jc w:val="center"/>
              <w:rPr>
                <w:rFonts w:cs="Times New Roman"/>
                <w:color w:val="000000"/>
                <w:szCs w:val="24"/>
              </w:rPr>
            </w:pPr>
            <w:r w:rsidRPr="004E7EF0">
              <w:rPr>
                <w:rFonts w:cs="Times New Roman"/>
                <w:color w:val="000000"/>
                <w:szCs w:val="24"/>
              </w:rPr>
              <w:t>10</w:t>
            </w:r>
          </w:p>
        </w:tc>
        <w:tc>
          <w:tcPr>
            <w:tcW w:w="911" w:type="dxa"/>
            <w:shd w:val="clear" w:color="auto" w:fill="auto"/>
            <w:noWrap/>
            <w:vAlign w:val="center"/>
            <w:hideMark/>
          </w:tcPr>
          <w:p w14:paraId="1A17EE55" w14:textId="77777777" w:rsidR="00084C25" w:rsidRPr="004E7EF0" w:rsidRDefault="00084C25" w:rsidP="00783723">
            <w:pPr>
              <w:jc w:val="center"/>
              <w:rPr>
                <w:rFonts w:cs="Times New Roman"/>
                <w:color w:val="000000"/>
                <w:szCs w:val="24"/>
              </w:rPr>
            </w:pPr>
            <w:r w:rsidRPr="004E7EF0">
              <w:rPr>
                <w:rFonts w:cs="Times New Roman"/>
                <w:color w:val="000000"/>
                <w:szCs w:val="24"/>
              </w:rPr>
              <w:t>7</w:t>
            </w:r>
          </w:p>
        </w:tc>
        <w:tc>
          <w:tcPr>
            <w:tcW w:w="911" w:type="dxa"/>
            <w:shd w:val="clear" w:color="auto" w:fill="auto"/>
            <w:noWrap/>
            <w:vAlign w:val="center"/>
            <w:hideMark/>
          </w:tcPr>
          <w:p w14:paraId="231F0108" w14:textId="77777777" w:rsidR="00084C25" w:rsidRPr="004E7EF0" w:rsidRDefault="00084C25" w:rsidP="00783723">
            <w:pPr>
              <w:jc w:val="center"/>
              <w:rPr>
                <w:rFonts w:cs="Times New Roman"/>
                <w:color w:val="000000"/>
                <w:szCs w:val="24"/>
              </w:rPr>
            </w:pPr>
            <w:r w:rsidRPr="004E7EF0">
              <w:rPr>
                <w:rFonts w:cs="Times New Roman"/>
                <w:color w:val="000000"/>
                <w:szCs w:val="24"/>
              </w:rPr>
              <w:t>8</w:t>
            </w:r>
          </w:p>
        </w:tc>
        <w:tc>
          <w:tcPr>
            <w:tcW w:w="911" w:type="dxa"/>
            <w:shd w:val="clear" w:color="auto" w:fill="auto"/>
            <w:noWrap/>
            <w:vAlign w:val="center"/>
            <w:hideMark/>
          </w:tcPr>
          <w:p w14:paraId="777754B0" w14:textId="77777777" w:rsidR="00084C25" w:rsidRPr="004E7EF0" w:rsidRDefault="00084C25" w:rsidP="00783723">
            <w:pPr>
              <w:jc w:val="center"/>
              <w:rPr>
                <w:rFonts w:cs="Times New Roman"/>
                <w:color w:val="000000"/>
                <w:szCs w:val="24"/>
              </w:rPr>
            </w:pPr>
            <w:r w:rsidRPr="004E7EF0">
              <w:rPr>
                <w:rFonts w:cs="Times New Roman"/>
                <w:color w:val="000000"/>
                <w:szCs w:val="24"/>
              </w:rPr>
              <w:t>11</w:t>
            </w:r>
          </w:p>
        </w:tc>
        <w:tc>
          <w:tcPr>
            <w:tcW w:w="911" w:type="dxa"/>
            <w:shd w:val="clear" w:color="auto" w:fill="auto"/>
            <w:noWrap/>
            <w:vAlign w:val="center"/>
            <w:hideMark/>
          </w:tcPr>
          <w:p w14:paraId="37F8DA66" w14:textId="77777777" w:rsidR="00084C25" w:rsidRPr="004E7EF0" w:rsidRDefault="00084C25" w:rsidP="00783723">
            <w:pPr>
              <w:jc w:val="center"/>
              <w:rPr>
                <w:rFonts w:cs="Times New Roman"/>
                <w:color w:val="000000"/>
                <w:szCs w:val="24"/>
              </w:rPr>
            </w:pPr>
            <w:r w:rsidRPr="004E7EF0">
              <w:rPr>
                <w:rFonts w:cs="Times New Roman"/>
                <w:color w:val="000000"/>
                <w:szCs w:val="24"/>
              </w:rPr>
              <w:t>8</w:t>
            </w:r>
          </w:p>
        </w:tc>
      </w:tr>
    </w:tbl>
    <w:p w14:paraId="73CB5B39" w14:textId="77777777" w:rsidR="00084C25" w:rsidRDefault="00084C25" w:rsidP="00084C25">
      <w:pPr>
        <w:rPr>
          <w:rFonts w:cs="Times New Roman"/>
          <w:szCs w:val="24"/>
        </w:rPr>
      </w:pPr>
    </w:p>
    <w:p w14:paraId="25CB4869" w14:textId="41AA492B" w:rsidR="00B14DB2" w:rsidRPr="004E7EF0" w:rsidRDefault="00B14DB2" w:rsidP="00B14DB2">
      <w:pPr>
        <w:pStyle w:val="NoSpacing"/>
        <w:rPr>
          <w:rFonts w:cs="Times New Roman"/>
          <w:szCs w:val="24"/>
        </w:rPr>
      </w:pPr>
      <w:r w:rsidRPr="00AD6F64">
        <w:rPr>
          <w:rFonts w:cs="Times New Roman"/>
          <w:b/>
          <w:szCs w:val="24"/>
        </w:rPr>
        <w:t xml:space="preserve">Table </w:t>
      </w:r>
      <w:r w:rsidR="00084C25">
        <w:rPr>
          <w:rFonts w:cs="Times New Roman"/>
          <w:b/>
          <w:szCs w:val="24"/>
        </w:rPr>
        <w:t>3</w:t>
      </w:r>
      <w:r w:rsidRPr="004E7EF0">
        <w:rPr>
          <w:rFonts w:cs="Times New Roman"/>
          <w:szCs w:val="24"/>
        </w:rPr>
        <w:t xml:space="preserve">. </w:t>
      </w:r>
      <w:r w:rsidRPr="00AD6F64">
        <w:rPr>
          <w:rFonts w:cs="Times New Roman"/>
          <w:i/>
          <w:szCs w:val="24"/>
        </w:rPr>
        <w:t>Stratified Sampling of Prisons (n=286)</w:t>
      </w:r>
    </w:p>
    <w:tbl>
      <w:tblPr>
        <w:tblW w:w="9234" w:type="dxa"/>
        <w:tblInd w:w="113" w:type="dxa"/>
        <w:tblLayout w:type="fixed"/>
        <w:tblLook w:val="04A0" w:firstRow="1" w:lastRow="0" w:firstColumn="1" w:lastColumn="0" w:noHBand="0" w:noVBand="1"/>
      </w:tblPr>
      <w:tblGrid>
        <w:gridCol w:w="1255"/>
        <w:gridCol w:w="1329"/>
        <w:gridCol w:w="1330"/>
        <w:gridCol w:w="1330"/>
        <w:gridCol w:w="1330"/>
        <w:gridCol w:w="1330"/>
        <w:gridCol w:w="1330"/>
      </w:tblGrid>
      <w:tr w:rsidR="00B14DB2" w:rsidRPr="004E7EF0" w14:paraId="4B6E19DF" w14:textId="77777777" w:rsidTr="00783723">
        <w:trPr>
          <w:trHeight w:val="300"/>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5A6D6" w14:textId="77777777" w:rsidR="00B14DB2" w:rsidRPr="004E7EF0" w:rsidRDefault="00B14DB2" w:rsidP="00783723">
            <w:pPr>
              <w:rPr>
                <w:rFonts w:eastAsia="Times New Roman" w:cs="Times New Roman"/>
                <w:color w:val="000000"/>
                <w:szCs w:val="24"/>
              </w:rPr>
            </w:pPr>
            <w:r w:rsidRPr="004E7EF0">
              <w:rPr>
                <w:rFonts w:eastAsia="Times New Roman" w:cs="Times New Roman"/>
                <w:color w:val="000000"/>
                <w:szCs w:val="24"/>
              </w:rPr>
              <w:t> </w:t>
            </w:r>
          </w:p>
        </w:tc>
        <w:tc>
          <w:tcPr>
            <w:tcW w:w="3989" w:type="dxa"/>
            <w:gridSpan w:val="3"/>
            <w:tcBorders>
              <w:top w:val="single" w:sz="4" w:space="0" w:color="auto"/>
              <w:left w:val="nil"/>
              <w:bottom w:val="single" w:sz="4" w:space="0" w:color="auto"/>
              <w:right w:val="nil"/>
            </w:tcBorders>
            <w:shd w:val="clear" w:color="auto" w:fill="auto"/>
            <w:vAlign w:val="center"/>
            <w:hideMark/>
          </w:tcPr>
          <w:p w14:paraId="27FE062F" w14:textId="77777777" w:rsidR="00B14DB2" w:rsidRPr="00E64AE5" w:rsidRDefault="00B14DB2" w:rsidP="00783723">
            <w:pPr>
              <w:jc w:val="center"/>
              <w:rPr>
                <w:rFonts w:eastAsia="Times New Roman" w:cs="Times New Roman"/>
                <w:b/>
                <w:bCs/>
                <w:szCs w:val="24"/>
              </w:rPr>
            </w:pPr>
            <w:r w:rsidRPr="00E64AE5">
              <w:rPr>
                <w:rFonts w:eastAsia="Times New Roman" w:cs="Times New Roman"/>
                <w:b/>
                <w:bCs/>
                <w:szCs w:val="24"/>
              </w:rPr>
              <w:t>No Inmates Allowed to Leave Facility</w:t>
            </w:r>
          </w:p>
        </w:tc>
        <w:tc>
          <w:tcPr>
            <w:tcW w:w="3990" w:type="dxa"/>
            <w:gridSpan w:val="3"/>
            <w:tcBorders>
              <w:top w:val="single" w:sz="4" w:space="0" w:color="auto"/>
              <w:left w:val="single" w:sz="4" w:space="0" w:color="auto"/>
              <w:bottom w:val="single" w:sz="4" w:space="0" w:color="auto"/>
              <w:right w:val="nil"/>
            </w:tcBorders>
            <w:shd w:val="clear" w:color="auto" w:fill="auto"/>
            <w:vAlign w:val="center"/>
            <w:hideMark/>
          </w:tcPr>
          <w:p w14:paraId="573FF385" w14:textId="77777777" w:rsidR="00B14DB2" w:rsidRPr="00E64AE5" w:rsidRDefault="00B14DB2" w:rsidP="00783723">
            <w:pPr>
              <w:jc w:val="center"/>
              <w:rPr>
                <w:rFonts w:eastAsia="Times New Roman" w:cs="Times New Roman"/>
                <w:b/>
                <w:bCs/>
                <w:szCs w:val="24"/>
              </w:rPr>
            </w:pPr>
            <w:r w:rsidRPr="00E64AE5">
              <w:rPr>
                <w:rFonts w:eastAsia="Times New Roman" w:cs="Times New Roman"/>
                <w:b/>
                <w:bCs/>
                <w:szCs w:val="24"/>
              </w:rPr>
              <w:t>Some Inmates Allowed to Leave Facility</w:t>
            </w:r>
          </w:p>
        </w:tc>
      </w:tr>
      <w:tr w:rsidR="00B14DB2" w:rsidRPr="004E7EF0" w14:paraId="6A20141F"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9E350B5" w14:textId="77777777" w:rsidR="00B14DB2" w:rsidRPr="004E7EF0" w:rsidRDefault="00B14DB2" w:rsidP="00783723">
            <w:pPr>
              <w:rPr>
                <w:rFonts w:eastAsia="Times New Roman" w:cs="Times New Roman"/>
                <w:color w:val="000000"/>
                <w:szCs w:val="24"/>
              </w:rPr>
            </w:pPr>
          </w:p>
        </w:tc>
        <w:tc>
          <w:tcPr>
            <w:tcW w:w="3989" w:type="dxa"/>
            <w:gridSpan w:val="3"/>
            <w:tcBorders>
              <w:top w:val="nil"/>
              <w:left w:val="nil"/>
              <w:bottom w:val="single" w:sz="4" w:space="0" w:color="auto"/>
              <w:right w:val="single" w:sz="4" w:space="0" w:color="auto"/>
            </w:tcBorders>
            <w:shd w:val="clear" w:color="auto" w:fill="auto"/>
            <w:noWrap/>
            <w:vAlign w:val="center"/>
            <w:hideMark/>
          </w:tcPr>
          <w:p w14:paraId="009C21A6" w14:textId="77777777" w:rsidR="00B14DB2" w:rsidRPr="00E64AE5" w:rsidRDefault="00B14DB2" w:rsidP="00783723">
            <w:pPr>
              <w:jc w:val="center"/>
              <w:rPr>
                <w:rFonts w:eastAsia="Times New Roman" w:cs="Times New Roman"/>
                <w:b/>
                <w:bCs/>
                <w:i/>
                <w:szCs w:val="24"/>
              </w:rPr>
            </w:pPr>
            <w:r w:rsidRPr="00E64AE5">
              <w:rPr>
                <w:rFonts w:eastAsia="Times New Roman" w:cs="Times New Roman"/>
                <w:b/>
                <w:bCs/>
                <w:i/>
                <w:szCs w:val="24"/>
              </w:rPr>
              <w:t> Inmate Size</w:t>
            </w:r>
          </w:p>
        </w:tc>
        <w:tc>
          <w:tcPr>
            <w:tcW w:w="3990" w:type="dxa"/>
            <w:gridSpan w:val="3"/>
            <w:tcBorders>
              <w:top w:val="nil"/>
              <w:left w:val="nil"/>
              <w:bottom w:val="single" w:sz="4" w:space="0" w:color="auto"/>
              <w:right w:val="single" w:sz="4" w:space="0" w:color="auto"/>
            </w:tcBorders>
            <w:shd w:val="clear" w:color="auto" w:fill="auto"/>
            <w:noWrap/>
            <w:vAlign w:val="center"/>
            <w:hideMark/>
          </w:tcPr>
          <w:p w14:paraId="00C39462" w14:textId="77777777" w:rsidR="00B14DB2" w:rsidRPr="00E64AE5" w:rsidRDefault="00B14DB2" w:rsidP="00783723">
            <w:pPr>
              <w:jc w:val="center"/>
              <w:rPr>
                <w:rFonts w:eastAsia="Times New Roman" w:cs="Times New Roman"/>
                <w:b/>
                <w:bCs/>
                <w:i/>
                <w:szCs w:val="24"/>
              </w:rPr>
            </w:pPr>
            <w:r w:rsidRPr="00E64AE5">
              <w:rPr>
                <w:rFonts w:eastAsia="Times New Roman" w:cs="Times New Roman"/>
                <w:b/>
                <w:bCs/>
                <w:i/>
                <w:szCs w:val="24"/>
              </w:rPr>
              <w:t> Inmate Size</w:t>
            </w:r>
          </w:p>
        </w:tc>
      </w:tr>
      <w:tr w:rsidR="00B14DB2" w:rsidRPr="004E7EF0" w14:paraId="6FF657C8"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BB0C827" w14:textId="77777777" w:rsidR="00B14DB2" w:rsidRPr="004E7EF0" w:rsidRDefault="00B14DB2" w:rsidP="00783723">
            <w:pPr>
              <w:rPr>
                <w:rFonts w:eastAsia="Times New Roman" w:cs="Times New Roman"/>
                <w:color w:val="000000"/>
                <w:szCs w:val="24"/>
              </w:rPr>
            </w:pPr>
            <w:r>
              <w:rPr>
                <w:rFonts w:eastAsia="Times New Roman" w:cs="Times New Roman"/>
                <w:color w:val="000000"/>
                <w:szCs w:val="24"/>
              </w:rPr>
              <w:t>R</w:t>
            </w:r>
            <w:r w:rsidRPr="004E7EF0">
              <w:rPr>
                <w:rFonts w:eastAsia="Times New Roman" w:cs="Times New Roman"/>
                <w:color w:val="000000"/>
                <w:szCs w:val="24"/>
              </w:rPr>
              <w:t>egion</w:t>
            </w:r>
          </w:p>
        </w:tc>
        <w:tc>
          <w:tcPr>
            <w:tcW w:w="1329" w:type="dxa"/>
            <w:tcBorders>
              <w:top w:val="nil"/>
              <w:left w:val="nil"/>
              <w:bottom w:val="single" w:sz="4" w:space="0" w:color="auto"/>
              <w:right w:val="single" w:sz="4" w:space="0" w:color="auto"/>
            </w:tcBorders>
            <w:shd w:val="clear" w:color="auto" w:fill="auto"/>
            <w:noWrap/>
            <w:vAlign w:val="center"/>
            <w:hideMark/>
          </w:tcPr>
          <w:p w14:paraId="77FB7E6B"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Small</w:t>
            </w:r>
          </w:p>
        </w:tc>
        <w:tc>
          <w:tcPr>
            <w:tcW w:w="1330" w:type="dxa"/>
            <w:tcBorders>
              <w:top w:val="nil"/>
              <w:left w:val="nil"/>
              <w:bottom w:val="single" w:sz="4" w:space="0" w:color="auto"/>
              <w:right w:val="single" w:sz="4" w:space="0" w:color="auto"/>
            </w:tcBorders>
            <w:shd w:val="clear" w:color="auto" w:fill="auto"/>
            <w:noWrap/>
            <w:vAlign w:val="center"/>
            <w:hideMark/>
          </w:tcPr>
          <w:p w14:paraId="062DD1A0"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Medium</w:t>
            </w:r>
          </w:p>
        </w:tc>
        <w:tc>
          <w:tcPr>
            <w:tcW w:w="1330" w:type="dxa"/>
            <w:tcBorders>
              <w:top w:val="nil"/>
              <w:left w:val="nil"/>
              <w:bottom w:val="single" w:sz="4" w:space="0" w:color="auto"/>
              <w:right w:val="single" w:sz="4" w:space="0" w:color="auto"/>
            </w:tcBorders>
            <w:shd w:val="clear" w:color="auto" w:fill="auto"/>
            <w:noWrap/>
            <w:vAlign w:val="center"/>
            <w:hideMark/>
          </w:tcPr>
          <w:p w14:paraId="26CF9941"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Large</w:t>
            </w:r>
          </w:p>
        </w:tc>
        <w:tc>
          <w:tcPr>
            <w:tcW w:w="1330" w:type="dxa"/>
            <w:tcBorders>
              <w:top w:val="nil"/>
              <w:left w:val="nil"/>
              <w:bottom w:val="single" w:sz="4" w:space="0" w:color="auto"/>
              <w:right w:val="single" w:sz="4" w:space="0" w:color="auto"/>
            </w:tcBorders>
            <w:shd w:val="clear" w:color="auto" w:fill="auto"/>
            <w:noWrap/>
            <w:vAlign w:val="center"/>
            <w:hideMark/>
          </w:tcPr>
          <w:p w14:paraId="053719F3"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Small</w:t>
            </w:r>
          </w:p>
        </w:tc>
        <w:tc>
          <w:tcPr>
            <w:tcW w:w="1330" w:type="dxa"/>
            <w:tcBorders>
              <w:top w:val="nil"/>
              <w:left w:val="nil"/>
              <w:bottom w:val="single" w:sz="4" w:space="0" w:color="auto"/>
              <w:right w:val="single" w:sz="4" w:space="0" w:color="auto"/>
            </w:tcBorders>
            <w:shd w:val="clear" w:color="auto" w:fill="auto"/>
            <w:noWrap/>
            <w:vAlign w:val="center"/>
            <w:hideMark/>
          </w:tcPr>
          <w:p w14:paraId="2DEB2FC2"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Medium</w:t>
            </w:r>
          </w:p>
        </w:tc>
        <w:tc>
          <w:tcPr>
            <w:tcW w:w="1330" w:type="dxa"/>
            <w:tcBorders>
              <w:top w:val="nil"/>
              <w:left w:val="nil"/>
              <w:bottom w:val="single" w:sz="4" w:space="0" w:color="auto"/>
              <w:right w:val="single" w:sz="4" w:space="0" w:color="auto"/>
            </w:tcBorders>
            <w:shd w:val="clear" w:color="auto" w:fill="auto"/>
            <w:noWrap/>
            <w:vAlign w:val="center"/>
            <w:hideMark/>
          </w:tcPr>
          <w:p w14:paraId="3293ECF6" w14:textId="77777777" w:rsidR="00B14DB2" w:rsidRPr="004E7EF0" w:rsidRDefault="00B14DB2" w:rsidP="00783723">
            <w:pPr>
              <w:jc w:val="center"/>
              <w:rPr>
                <w:rFonts w:eastAsia="Times New Roman" w:cs="Times New Roman"/>
                <w:bCs/>
                <w:szCs w:val="24"/>
              </w:rPr>
            </w:pPr>
            <w:r w:rsidRPr="004E7EF0">
              <w:rPr>
                <w:rFonts w:eastAsia="Times New Roman" w:cs="Times New Roman"/>
                <w:bCs/>
                <w:szCs w:val="24"/>
              </w:rPr>
              <w:t>Large</w:t>
            </w:r>
          </w:p>
        </w:tc>
      </w:tr>
      <w:tr w:rsidR="00B14DB2" w:rsidRPr="004E7EF0" w14:paraId="6CDA66E6"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8927942" w14:textId="77777777" w:rsidR="00B14DB2" w:rsidRPr="00E64AE5" w:rsidRDefault="00B14DB2" w:rsidP="00783723">
            <w:pPr>
              <w:rPr>
                <w:rFonts w:eastAsia="Times New Roman" w:cs="Times New Roman"/>
                <w:i/>
                <w:color w:val="000000"/>
                <w:szCs w:val="24"/>
              </w:rPr>
            </w:pPr>
            <w:r w:rsidRPr="00E64AE5">
              <w:rPr>
                <w:rFonts w:eastAsia="Times New Roman" w:cs="Times New Roman"/>
                <w:i/>
                <w:color w:val="000000"/>
                <w:szCs w:val="24"/>
              </w:rPr>
              <w:t>Central</w:t>
            </w:r>
          </w:p>
        </w:tc>
        <w:tc>
          <w:tcPr>
            <w:tcW w:w="1329" w:type="dxa"/>
            <w:tcBorders>
              <w:top w:val="nil"/>
              <w:left w:val="nil"/>
              <w:bottom w:val="single" w:sz="4" w:space="0" w:color="auto"/>
              <w:right w:val="single" w:sz="4" w:space="0" w:color="auto"/>
            </w:tcBorders>
            <w:shd w:val="clear" w:color="auto" w:fill="auto"/>
            <w:noWrap/>
            <w:vAlign w:val="bottom"/>
            <w:hideMark/>
          </w:tcPr>
          <w:p w14:paraId="0642BE82" w14:textId="77777777" w:rsidR="00B14DB2" w:rsidRPr="004E7EF0" w:rsidRDefault="00B14DB2" w:rsidP="00783723">
            <w:pPr>
              <w:jc w:val="right"/>
              <w:rPr>
                <w:rFonts w:eastAsia="Times New Roman" w:cs="Times New Roman"/>
                <w:color w:val="000000"/>
                <w:szCs w:val="24"/>
              </w:rPr>
            </w:pPr>
            <w:r w:rsidRPr="004E7EF0">
              <w:rPr>
                <w:rFonts w:cs="Times New Roman"/>
                <w:color w:val="000000"/>
                <w:szCs w:val="24"/>
              </w:rPr>
              <w:t>17</w:t>
            </w:r>
          </w:p>
        </w:tc>
        <w:tc>
          <w:tcPr>
            <w:tcW w:w="1330" w:type="dxa"/>
            <w:tcBorders>
              <w:top w:val="nil"/>
              <w:left w:val="nil"/>
              <w:bottom w:val="single" w:sz="4" w:space="0" w:color="auto"/>
              <w:right w:val="single" w:sz="4" w:space="0" w:color="auto"/>
            </w:tcBorders>
            <w:shd w:val="clear" w:color="auto" w:fill="auto"/>
            <w:noWrap/>
            <w:vAlign w:val="bottom"/>
            <w:hideMark/>
          </w:tcPr>
          <w:p w14:paraId="4993396C" w14:textId="77777777" w:rsidR="00B14DB2" w:rsidRPr="004E7EF0" w:rsidRDefault="00B14DB2" w:rsidP="00783723">
            <w:pPr>
              <w:jc w:val="right"/>
              <w:rPr>
                <w:rFonts w:cs="Times New Roman"/>
                <w:color w:val="000000"/>
                <w:szCs w:val="24"/>
              </w:rPr>
            </w:pPr>
            <w:r w:rsidRPr="004E7EF0">
              <w:rPr>
                <w:rFonts w:cs="Times New Roman"/>
                <w:color w:val="000000"/>
                <w:szCs w:val="24"/>
              </w:rPr>
              <w:t>3</w:t>
            </w:r>
          </w:p>
        </w:tc>
        <w:tc>
          <w:tcPr>
            <w:tcW w:w="1330" w:type="dxa"/>
            <w:tcBorders>
              <w:top w:val="nil"/>
              <w:left w:val="nil"/>
              <w:bottom w:val="single" w:sz="4" w:space="0" w:color="auto"/>
              <w:right w:val="single" w:sz="4" w:space="0" w:color="auto"/>
            </w:tcBorders>
            <w:shd w:val="clear" w:color="auto" w:fill="auto"/>
            <w:noWrap/>
            <w:vAlign w:val="bottom"/>
            <w:hideMark/>
          </w:tcPr>
          <w:p w14:paraId="300EC6EB" w14:textId="77777777" w:rsidR="00B14DB2" w:rsidRPr="004E7EF0" w:rsidRDefault="00B14DB2" w:rsidP="00783723">
            <w:pPr>
              <w:jc w:val="right"/>
              <w:rPr>
                <w:rFonts w:cs="Times New Roman"/>
                <w:color w:val="000000"/>
                <w:szCs w:val="24"/>
              </w:rPr>
            </w:pPr>
            <w:r w:rsidRPr="004E7EF0">
              <w:rPr>
                <w:rFonts w:cs="Times New Roman"/>
                <w:color w:val="000000"/>
                <w:szCs w:val="24"/>
              </w:rPr>
              <w:t>1</w:t>
            </w:r>
          </w:p>
        </w:tc>
        <w:tc>
          <w:tcPr>
            <w:tcW w:w="1330" w:type="dxa"/>
            <w:tcBorders>
              <w:top w:val="nil"/>
              <w:left w:val="nil"/>
              <w:bottom w:val="single" w:sz="4" w:space="0" w:color="auto"/>
              <w:right w:val="single" w:sz="4" w:space="0" w:color="auto"/>
            </w:tcBorders>
            <w:shd w:val="clear" w:color="auto" w:fill="auto"/>
            <w:noWrap/>
            <w:vAlign w:val="bottom"/>
            <w:hideMark/>
          </w:tcPr>
          <w:p w14:paraId="41F1E150" w14:textId="77777777" w:rsidR="00B14DB2" w:rsidRPr="004E7EF0" w:rsidRDefault="00B14DB2" w:rsidP="00783723">
            <w:pPr>
              <w:jc w:val="right"/>
              <w:rPr>
                <w:rFonts w:eastAsia="Times New Roman" w:cs="Times New Roman"/>
                <w:color w:val="000000"/>
                <w:szCs w:val="24"/>
              </w:rPr>
            </w:pPr>
            <w:r w:rsidRPr="004E7EF0">
              <w:rPr>
                <w:rFonts w:cs="Times New Roman"/>
                <w:color w:val="000000"/>
                <w:szCs w:val="24"/>
              </w:rPr>
              <w:t>1</w:t>
            </w:r>
          </w:p>
        </w:tc>
        <w:tc>
          <w:tcPr>
            <w:tcW w:w="1330" w:type="dxa"/>
            <w:tcBorders>
              <w:top w:val="nil"/>
              <w:left w:val="nil"/>
              <w:bottom w:val="single" w:sz="4" w:space="0" w:color="auto"/>
              <w:right w:val="single" w:sz="4" w:space="0" w:color="auto"/>
            </w:tcBorders>
            <w:shd w:val="clear" w:color="auto" w:fill="auto"/>
            <w:noWrap/>
            <w:vAlign w:val="bottom"/>
            <w:hideMark/>
          </w:tcPr>
          <w:p w14:paraId="775D9FE3" w14:textId="77777777" w:rsidR="00B14DB2" w:rsidRPr="004E7EF0" w:rsidRDefault="00B14DB2" w:rsidP="00783723">
            <w:pPr>
              <w:jc w:val="right"/>
              <w:rPr>
                <w:rFonts w:cs="Times New Roman"/>
                <w:color w:val="000000"/>
                <w:szCs w:val="24"/>
              </w:rPr>
            </w:pPr>
            <w:r w:rsidRPr="004E7EF0">
              <w:rPr>
                <w:rFonts w:cs="Times New Roman"/>
                <w:color w:val="000000"/>
                <w:szCs w:val="24"/>
              </w:rPr>
              <w:t>10</w:t>
            </w:r>
          </w:p>
        </w:tc>
        <w:tc>
          <w:tcPr>
            <w:tcW w:w="1330" w:type="dxa"/>
            <w:tcBorders>
              <w:top w:val="nil"/>
              <w:left w:val="nil"/>
              <w:bottom w:val="single" w:sz="4" w:space="0" w:color="auto"/>
              <w:right w:val="single" w:sz="4" w:space="0" w:color="auto"/>
            </w:tcBorders>
            <w:shd w:val="clear" w:color="auto" w:fill="auto"/>
            <w:noWrap/>
            <w:vAlign w:val="bottom"/>
            <w:hideMark/>
          </w:tcPr>
          <w:p w14:paraId="5DCBC1E5" w14:textId="77777777" w:rsidR="00B14DB2" w:rsidRPr="004E7EF0" w:rsidRDefault="00B14DB2" w:rsidP="00783723">
            <w:pPr>
              <w:jc w:val="right"/>
              <w:rPr>
                <w:rFonts w:cs="Times New Roman"/>
                <w:color w:val="000000"/>
                <w:szCs w:val="24"/>
              </w:rPr>
            </w:pPr>
            <w:r w:rsidRPr="004E7EF0">
              <w:rPr>
                <w:rFonts w:cs="Times New Roman"/>
                <w:color w:val="000000"/>
                <w:szCs w:val="24"/>
              </w:rPr>
              <w:t>22</w:t>
            </w:r>
          </w:p>
        </w:tc>
      </w:tr>
      <w:tr w:rsidR="00B14DB2" w:rsidRPr="004E7EF0" w14:paraId="3E8F0657"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1AA774D" w14:textId="77777777" w:rsidR="00B14DB2" w:rsidRPr="00E64AE5" w:rsidRDefault="00B14DB2" w:rsidP="00783723">
            <w:pPr>
              <w:rPr>
                <w:rFonts w:eastAsia="Times New Roman" w:cs="Times New Roman"/>
                <w:i/>
                <w:color w:val="000000"/>
                <w:szCs w:val="24"/>
              </w:rPr>
            </w:pPr>
            <w:r w:rsidRPr="00E64AE5">
              <w:rPr>
                <w:rFonts w:eastAsia="Times New Roman" w:cs="Times New Roman"/>
                <w:i/>
                <w:color w:val="000000"/>
                <w:szCs w:val="24"/>
              </w:rPr>
              <w:t>Northern</w:t>
            </w:r>
          </w:p>
        </w:tc>
        <w:tc>
          <w:tcPr>
            <w:tcW w:w="1329" w:type="dxa"/>
            <w:tcBorders>
              <w:top w:val="nil"/>
              <w:left w:val="nil"/>
              <w:bottom w:val="single" w:sz="4" w:space="0" w:color="auto"/>
              <w:right w:val="single" w:sz="4" w:space="0" w:color="auto"/>
            </w:tcBorders>
            <w:shd w:val="clear" w:color="auto" w:fill="auto"/>
            <w:noWrap/>
            <w:vAlign w:val="bottom"/>
            <w:hideMark/>
          </w:tcPr>
          <w:p w14:paraId="53AF6E42" w14:textId="77777777" w:rsidR="00B14DB2" w:rsidRPr="004E7EF0" w:rsidRDefault="00B14DB2" w:rsidP="00783723">
            <w:pPr>
              <w:jc w:val="right"/>
              <w:rPr>
                <w:rFonts w:cs="Times New Roman"/>
                <w:color w:val="000000"/>
                <w:szCs w:val="24"/>
              </w:rPr>
            </w:pPr>
            <w:r w:rsidRPr="004E7EF0">
              <w:rPr>
                <w:rFonts w:cs="Times New Roman"/>
                <w:color w:val="000000"/>
                <w:szCs w:val="24"/>
              </w:rPr>
              <w:t>16</w:t>
            </w:r>
          </w:p>
        </w:tc>
        <w:tc>
          <w:tcPr>
            <w:tcW w:w="1330" w:type="dxa"/>
            <w:tcBorders>
              <w:top w:val="nil"/>
              <w:left w:val="nil"/>
              <w:bottom w:val="single" w:sz="4" w:space="0" w:color="auto"/>
              <w:right w:val="single" w:sz="4" w:space="0" w:color="auto"/>
            </w:tcBorders>
            <w:shd w:val="clear" w:color="auto" w:fill="auto"/>
            <w:noWrap/>
            <w:vAlign w:val="bottom"/>
            <w:hideMark/>
          </w:tcPr>
          <w:p w14:paraId="0C25B70A" w14:textId="77777777" w:rsidR="00B14DB2" w:rsidRPr="004E7EF0" w:rsidRDefault="00B14DB2" w:rsidP="00783723">
            <w:pPr>
              <w:jc w:val="right"/>
              <w:rPr>
                <w:rFonts w:cs="Times New Roman"/>
                <w:color w:val="000000"/>
                <w:szCs w:val="24"/>
              </w:rPr>
            </w:pPr>
            <w:r w:rsidRPr="004E7EF0">
              <w:rPr>
                <w:rFonts w:cs="Times New Roman"/>
                <w:color w:val="000000"/>
                <w:szCs w:val="24"/>
              </w:rPr>
              <w:t>7</w:t>
            </w:r>
          </w:p>
        </w:tc>
        <w:tc>
          <w:tcPr>
            <w:tcW w:w="1330" w:type="dxa"/>
            <w:tcBorders>
              <w:top w:val="nil"/>
              <w:left w:val="nil"/>
              <w:bottom w:val="single" w:sz="4" w:space="0" w:color="auto"/>
              <w:right w:val="single" w:sz="4" w:space="0" w:color="auto"/>
            </w:tcBorders>
            <w:shd w:val="clear" w:color="auto" w:fill="auto"/>
            <w:noWrap/>
            <w:vAlign w:val="bottom"/>
            <w:hideMark/>
          </w:tcPr>
          <w:p w14:paraId="1DEBC50A" w14:textId="77777777" w:rsidR="00B14DB2" w:rsidRPr="004E7EF0" w:rsidRDefault="00B14DB2" w:rsidP="00783723">
            <w:pPr>
              <w:jc w:val="right"/>
              <w:rPr>
                <w:rFonts w:cs="Times New Roman"/>
                <w:color w:val="000000"/>
                <w:szCs w:val="24"/>
              </w:rPr>
            </w:pPr>
            <w:r w:rsidRPr="004E7EF0">
              <w:rPr>
                <w:rFonts w:cs="Times New Roman"/>
                <w:color w:val="000000"/>
                <w:szCs w:val="24"/>
              </w:rPr>
              <w:t>2</w:t>
            </w:r>
          </w:p>
        </w:tc>
        <w:tc>
          <w:tcPr>
            <w:tcW w:w="1330" w:type="dxa"/>
            <w:tcBorders>
              <w:top w:val="nil"/>
              <w:left w:val="nil"/>
              <w:bottom w:val="single" w:sz="4" w:space="0" w:color="auto"/>
              <w:right w:val="single" w:sz="4" w:space="0" w:color="auto"/>
            </w:tcBorders>
            <w:shd w:val="clear" w:color="auto" w:fill="auto"/>
            <w:noWrap/>
            <w:vAlign w:val="bottom"/>
            <w:hideMark/>
          </w:tcPr>
          <w:p w14:paraId="78F2D244" w14:textId="77777777" w:rsidR="00B14DB2" w:rsidRPr="004E7EF0" w:rsidRDefault="00B14DB2" w:rsidP="00783723">
            <w:pPr>
              <w:jc w:val="right"/>
              <w:rPr>
                <w:rFonts w:cs="Times New Roman"/>
                <w:color w:val="000000"/>
                <w:szCs w:val="24"/>
              </w:rPr>
            </w:pPr>
            <w:r w:rsidRPr="004E7EF0">
              <w:rPr>
                <w:rFonts w:cs="Times New Roman"/>
                <w:color w:val="000000"/>
                <w:szCs w:val="24"/>
              </w:rPr>
              <w:t>2</w:t>
            </w:r>
          </w:p>
        </w:tc>
        <w:tc>
          <w:tcPr>
            <w:tcW w:w="1330" w:type="dxa"/>
            <w:tcBorders>
              <w:top w:val="nil"/>
              <w:left w:val="nil"/>
              <w:bottom w:val="single" w:sz="4" w:space="0" w:color="auto"/>
              <w:right w:val="single" w:sz="4" w:space="0" w:color="auto"/>
            </w:tcBorders>
            <w:shd w:val="clear" w:color="auto" w:fill="auto"/>
            <w:noWrap/>
            <w:vAlign w:val="bottom"/>
            <w:hideMark/>
          </w:tcPr>
          <w:p w14:paraId="16797F67" w14:textId="77777777" w:rsidR="00B14DB2" w:rsidRPr="004E7EF0" w:rsidRDefault="00B14DB2" w:rsidP="00783723">
            <w:pPr>
              <w:jc w:val="right"/>
              <w:rPr>
                <w:rFonts w:cs="Times New Roman"/>
                <w:color w:val="000000"/>
                <w:szCs w:val="24"/>
              </w:rPr>
            </w:pPr>
            <w:r w:rsidRPr="004E7EF0">
              <w:rPr>
                <w:rFonts w:cs="Times New Roman"/>
                <w:color w:val="000000"/>
                <w:szCs w:val="24"/>
              </w:rPr>
              <w:t>10</w:t>
            </w:r>
          </w:p>
        </w:tc>
        <w:tc>
          <w:tcPr>
            <w:tcW w:w="1330" w:type="dxa"/>
            <w:tcBorders>
              <w:top w:val="nil"/>
              <w:left w:val="nil"/>
              <w:bottom w:val="single" w:sz="4" w:space="0" w:color="auto"/>
              <w:right w:val="single" w:sz="4" w:space="0" w:color="auto"/>
            </w:tcBorders>
            <w:shd w:val="clear" w:color="auto" w:fill="auto"/>
            <w:noWrap/>
            <w:vAlign w:val="bottom"/>
            <w:hideMark/>
          </w:tcPr>
          <w:p w14:paraId="4E196045" w14:textId="77777777" w:rsidR="00B14DB2" w:rsidRPr="004E7EF0" w:rsidRDefault="00B14DB2" w:rsidP="00783723">
            <w:pPr>
              <w:jc w:val="right"/>
              <w:rPr>
                <w:rFonts w:cs="Times New Roman"/>
                <w:color w:val="000000"/>
                <w:szCs w:val="24"/>
              </w:rPr>
            </w:pPr>
            <w:r w:rsidRPr="004E7EF0">
              <w:rPr>
                <w:rFonts w:cs="Times New Roman"/>
                <w:color w:val="000000"/>
                <w:szCs w:val="24"/>
              </w:rPr>
              <w:t>14</w:t>
            </w:r>
          </w:p>
        </w:tc>
      </w:tr>
      <w:tr w:rsidR="00B14DB2" w:rsidRPr="004E7EF0" w14:paraId="6CF33FFC"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FF31831" w14:textId="77777777" w:rsidR="00B14DB2" w:rsidRPr="00E64AE5" w:rsidRDefault="00B14DB2" w:rsidP="00783723">
            <w:pPr>
              <w:rPr>
                <w:rFonts w:eastAsia="Times New Roman" w:cs="Times New Roman"/>
                <w:i/>
                <w:color w:val="000000"/>
                <w:szCs w:val="24"/>
              </w:rPr>
            </w:pPr>
            <w:r w:rsidRPr="00E64AE5">
              <w:rPr>
                <w:rFonts w:eastAsia="Times New Roman" w:cs="Times New Roman"/>
                <w:i/>
                <w:color w:val="000000"/>
                <w:szCs w:val="24"/>
              </w:rPr>
              <w:t>Pacific</w:t>
            </w:r>
          </w:p>
        </w:tc>
        <w:tc>
          <w:tcPr>
            <w:tcW w:w="1329" w:type="dxa"/>
            <w:tcBorders>
              <w:top w:val="nil"/>
              <w:left w:val="nil"/>
              <w:bottom w:val="single" w:sz="4" w:space="0" w:color="auto"/>
              <w:right w:val="single" w:sz="4" w:space="0" w:color="auto"/>
            </w:tcBorders>
            <w:shd w:val="clear" w:color="auto" w:fill="auto"/>
            <w:noWrap/>
            <w:vAlign w:val="bottom"/>
            <w:hideMark/>
          </w:tcPr>
          <w:p w14:paraId="7BF3C871" w14:textId="77777777" w:rsidR="00B14DB2" w:rsidRPr="004E7EF0" w:rsidRDefault="00B14DB2" w:rsidP="00783723">
            <w:pPr>
              <w:jc w:val="right"/>
              <w:rPr>
                <w:rFonts w:cs="Times New Roman"/>
                <w:color w:val="000000"/>
                <w:szCs w:val="24"/>
              </w:rPr>
            </w:pPr>
            <w:r w:rsidRPr="004E7EF0">
              <w:rPr>
                <w:rFonts w:cs="Times New Roman"/>
                <w:color w:val="000000"/>
                <w:szCs w:val="24"/>
              </w:rPr>
              <w:t>9</w:t>
            </w:r>
          </w:p>
        </w:tc>
        <w:tc>
          <w:tcPr>
            <w:tcW w:w="1330" w:type="dxa"/>
            <w:tcBorders>
              <w:top w:val="nil"/>
              <w:left w:val="nil"/>
              <w:bottom w:val="single" w:sz="4" w:space="0" w:color="auto"/>
              <w:right w:val="single" w:sz="4" w:space="0" w:color="auto"/>
            </w:tcBorders>
            <w:shd w:val="clear" w:color="auto" w:fill="auto"/>
            <w:noWrap/>
            <w:vAlign w:val="bottom"/>
            <w:hideMark/>
          </w:tcPr>
          <w:p w14:paraId="525DA38A" w14:textId="77777777" w:rsidR="00B14DB2" w:rsidRPr="004E7EF0" w:rsidRDefault="00B14DB2" w:rsidP="00783723">
            <w:pPr>
              <w:jc w:val="right"/>
              <w:rPr>
                <w:rFonts w:cs="Times New Roman"/>
                <w:color w:val="000000"/>
                <w:szCs w:val="24"/>
              </w:rPr>
            </w:pPr>
            <w:r w:rsidRPr="004E7EF0">
              <w:rPr>
                <w:rFonts w:cs="Times New Roman"/>
                <w:color w:val="000000"/>
                <w:szCs w:val="24"/>
              </w:rPr>
              <w:t>3</w:t>
            </w:r>
          </w:p>
        </w:tc>
        <w:tc>
          <w:tcPr>
            <w:tcW w:w="1330" w:type="dxa"/>
            <w:tcBorders>
              <w:top w:val="nil"/>
              <w:left w:val="nil"/>
              <w:bottom w:val="single" w:sz="4" w:space="0" w:color="auto"/>
              <w:right w:val="single" w:sz="4" w:space="0" w:color="auto"/>
            </w:tcBorders>
            <w:shd w:val="clear" w:color="auto" w:fill="auto"/>
            <w:noWrap/>
            <w:vAlign w:val="bottom"/>
            <w:hideMark/>
          </w:tcPr>
          <w:p w14:paraId="6D57D526" w14:textId="77777777" w:rsidR="00B14DB2" w:rsidRPr="004E7EF0" w:rsidRDefault="00B14DB2" w:rsidP="00783723">
            <w:pPr>
              <w:jc w:val="right"/>
              <w:rPr>
                <w:rFonts w:cs="Times New Roman"/>
                <w:color w:val="000000"/>
                <w:szCs w:val="24"/>
              </w:rPr>
            </w:pPr>
            <w:r w:rsidRPr="004E7EF0">
              <w:rPr>
                <w:rFonts w:cs="Times New Roman"/>
                <w:color w:val="000000"/>
                <w:szCs w:val="24"/>
              </w:rPr>
              <w:t>0</w:t>
            </w:r>
          </w:p>
        </w:tc>
        <w:tc>
          <w:tcPr>
            <w:tcW w:w="1330" w:type="dxa"/>
            <w:tcBorders>
              <w:top w:val="nil"/>
              <w:left w:val="nil"/>
              <w:bottom w:val="single" w:sz="4" w:space="0" w:color="auto"/>
              <w:right w:val="single" w:sz="4" w:space="0" w:color="auto"/>
            </w:tcBorders>
            <w:shd w:val="clear" w:color="auto" w:fill="auto"/>
            <w:noWrap/>
            <w:vAlign w:val="bottom"/>
            <w:hideMark/>
          </w:tcPr>
          <w:p w14:paraId="5D9901D9" w14:textId="77777777" w:rsidR="00B14DB2" w:rsidRPr="004E7EF0" w:rsidRDefault="00B14DB2" w:rsidP="00783723">
            <w:pPr>
              <w:jc w:val="right"/>
              <w:rPr>
                <w:rFonts w:cs="Times New Roman"/>
                <w:color w:val="000000"/>
                <w:szCs w:val="24"/>
              </w:rPr>
            </w:pPr>
            <w:r w:rsidRPr="004E7EF0">
              <w:rPr>
                <w:rFonts w:cs="Times New Roman"/>
                <w:color w:val="000000"/>
                <w:szCs w:val="24"/>
              </w:rPr>
              <w:t>8</w:t>
            </w:r>
          </w:p>
        </w:tc>
        <w:tc>
          <w:tcPr>
            <w:tcW w:w="1330" w:type="dxa"/>
            <w:tcBorders>
              <w:top w:val="nil"/>
              <w:left w:val="nil"/>
              <w:bottom w:val="single" w:sz="4" w:space="0" w:color="auto"/>
              <w:right w:val="single" w:sz="4" w:space="0" w:color="auto"/>
            </w:tcBorders>
            <w:shd w:val="clear" w:color="auto" w:fill="auto"/>
            <w:noWrap/>
            <w:vAlign w:val="bottom"/>
            <w:hideMark/>
          </w:tcPr>
          <w:p w14:paraId="51E8C32A" w14:textId="77777777" w:rsidR="00B14DB2" w:rsidRPr="004E7EF0" w:rsidRDefault="00B14DB2" w:rsidP="00783723">
            <w:pPr>
              <w:jc w:val="right"/>
              <w:rPr>
                <w:rFonts w:cs="Times New Roman"/>
                <w:color w:val="000000"/>
                <w:szCs w:val="24"/>
              </w:rPr>
            </w:pPr>
            <w:r w:rsidRPr="004E7EF0">
              <w:rPr>
                <w:rFonts w:cs="Times New Roman"/>
                <w:color w:val="000000"/>
                <w:szCs w:val="24"/>
              </w:rPr>
              <w:t>5</w:t>
            </w:r>
          </w:p>
        </w:tc>
        <w:tc>
          <w:tcPr>
            <w:tcW w:w="1330" w:type="dxa"/>
            <w:tcBorders>
              <w:top w:val="nil"/>
              <w:left w:val="nil"/>
              <w:bottom w:val="single" w:sz="4" w:space="0" w:color="auto"/>
              <w:right w:val="single" w:sz="4" w:space="0" w:color="auto"/>
            </w:tcBorders>
            <w:shd w:val="clear" w:color="auto" w:fill="auto"/>
            <w:noWrap/>
            <w:vAlign w:val="bottom"/>
            <w:hideMark/>
          </w:tcPr>
          <w:p w14:paraId="6993FA39" w14:textId="77777777" w:rsidR="00B14DB2" w:rsidRPr="004E7EF0" w:rsidRDefault="00B14DB2" w:rsidP="00783723">
            <w:pPr>
              <w:jc w:val="right"/>
              <w:rPr>
                <w:rFonts w:cs="Times New Roman"/>
                <w:color w:val="000000"/>
                <w:szCs w:val="24"/>
              </w:rPr>
            </w:pPr>
            <w:r w:rsidRPr="004E7EF0">
              <w:rPr>
                <w:rFonts w:cs="Times New Roman"/>
                <w:color w:val="000000"/>
                <w:szCs w:val="24"/>
              </w:rPr>
              <w:t>11</w:t>
            </w:r>
          </w:p>
        </w:tc>
      </w:tr>
      <w:tr w:rsidR="00B14DB2" w:rsidRPr="004E7EF0" w14:paraId="116B4D00"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AEA9A3C" w14:textId="77777777" w:rsidR="00B14DB2" w:rsidRPr="00E64AE5" w:rsidRDefault="00B14DB2" w:rsidP="00783723">
            <w:pPr>
              <w:rPr>
                <w:rFonts w:eastAsia="Times New Roman" w:cs="Times New Roman"/>
                <w:i/>
                <w:color w:val="000000"/>
                <w:szCs w:val="24"/>
              </w:rPr>
            </w:pPr>
            <w:r w:rsidRPr="00E64AE5">
              <w:rPr>
                <w:rFonts w:eastAsia="Times New Roman" w:cs="Times New Roman"/>
                <w:i/>
                <w:color w:val="000000"/>
                <w:szCs w:val="24"/>
              </w:rPr>
              <w:t>Southern</w:t>
            </w:r>
          </w:p>
        </w:tc>
        <w:tc>
          <w:tcPr>
            <w:tcW w:w="1329" w:type="dxa"/>
            <w:tcBorders>
              <w:top w:val="nil"/>
              <w:left w:val="nil"/>
              <w:bottom w:val="single" w:sz="4" w:space="0" w:color="auto"/>
              <w:right w:val="single" w:sz="4" w:space="0" w:color="auto"/>
            </w:tcBorders>
            <w:shd w:val="clear" w:color="auto" w:fill="auto"/>
            <w:noWrap/>
            <w:vAlign w:val="bottom"/>
            <w:hideMark/>
          </w:tcPr>
          <w:p w14:paraId="252BDB05" w14:textId="77777777" w:rsidR="00B14DB2" w:rsidRPr="004E7EF0" w:rsidRDefault="00B14DB2" w:rsidP="00783723">
            <w:pPr>
              <w:jc w:val="right"/>
              <w:rPr>
                <w:rFonts w:cs="Times New Roman"/>
                <w:color w:val="000000"/>
                <w:szCs w:val="24"/>
              </w:rPr>
            </w:pPr>
            <w:r w:rsidRPr="004E7EF0">
              <w:rPr>
                <w:rFonts w:cs="Times New Roman"/>
                <w:color w:val="000000"/>
                <w:szCs w:val="24"/>
              </w:rPr>
              <w:t>20</w:t>
            </w:r>
          </w:p>
        </w:tc>
        <w:tc>
          <w:tcPr>
            <w:tcW w:w="1330" w:type="dxa"/>
            <w:tcBorders>
              <w:top w:val="nil"/>
              <w:left w:val="nil"/>
              <w:bottom w:val="single" w:sz="4" w:space="0" w:color="auto"/>
              <w:right w:val="single" w:sz="4" w:space="0" w:color="auto"/>
            </w:tcBorders>
            <w:shd w:val="clear" w:color="auto" w:fill="auto"/>
            <w:noWrap/>
            <w:vAlign w:val="bottom"/>
            <w:hideMark/>
          </w:tcPr>
          <w:p w14:paraId="1E7E25E3" w14:textId="77777777" w:rsidR="00B14DB2" w:rsidRPr="004E7EF0" w:rsidRDefault="00B14DB2" w:rsidP="00783723">
            <w:pPr>
              <w:jc w:val="right"/>
              <w:rPr>
                <w:rFonts w:cs="Times New Roman"/>
                <w:color w:val="000000"/>
                <w:szCs w:val="24"/>
              </w:rPr>
            </w:pPr>
            <w:r w:rsidRPr="004E7EF0">
              <w:rPr>
                <w:rFonts w:cs="Times New Roman"/>
                <w:color w:val="000000"/>
                <w:szCs w:val="24"/>
              </w:rPr>
              <w:t>12</w:t>
            </w:r>
          </w:p>
        </w:tc>
        <w:tc>
          <w:tcPr>
            <w:tcW w:w="1330" w:type="dxa"/>
            <w:tcBorders>
              <w:top w:val="nil"/>
              <w:left w:val="nil"/>
              <w:bottom w:val="single" w:sz="4" w:space="0" w:color="auto"/>
              <w:right w:val="single" w:sz="4" w:space="0" w:color="auto"/>
            </w:tcBorders>
            <w:shd w:val="clear" w:color="auto" w:fill="auto"/>
            <w:noWrap/>
            <w:vAlign w:val="bottom"/>
            <w:hideMark/>
          </w:tcPr>
          <w:p w14:paraId="68802B7C" w14:textId="77777777" w:rsidR="00B14DB2" w:rsidRPr="004E7EF0" w:rsidRDefault="00B14DB2" w:rsidP="00783723">
            <w:pPr>
              <w:jc w:val="right"/>
              <w:rPr>
                <w:rFonts w:cs="Times New Roman"/>
                <w:color w:val="000000"/>
                <w:szCs w:val="24"/>
              </w:rPr>
            </w:pPr>
            <w:r w:rsidRPr="004E7EF0">
              <w:rPr>
                <w:rFonts w:cs="Times New Roman"/>
                <w:color w:val="000000"/>
                <w:szCs w:val="24"/>
              </w:rPr>
              <w:t>0</w:t>
            </w:r>
          </w:p>
        </w:tc>
        <w:tc>
          <w:tcPr>
            <w:tcW w:w="1330" w:type="dxa"/>
            <w:tcBorders>
              <w:top w:val="nil"/>
              <w:left w:val="nil"/>
              <w:bottom w:val="single" w:sz="4" w:space="0" w:color="auto"/>
              <w:right w:val="single" w:sz="4" w:space="0" w:color="auto"/>
            </w:tcBorders>
            <w:shd w:val="clear" w:color="auto" w:fill="auto"/>
            <w:noWrap/>
            <w:vAlign w:val="bottom"/>
            <w:hideMark/>
          </w:tcPr>
          <w:p w14:paraId="181132D4" w14:textId="77777777" w:rsidR="00B14DB2" w:rsidRPr="004E7EF0" w:rsidRDefault="00B14DB2" w:rsidP="00783723">
            <w:pPr>
              <w:jc w:val="right"/>
              <w:rPr>
                <w:rFonts w:cs="Times New Roman"/>
                <w:color w:val="000000"/>
                <w:szCs w:val="24"/>
              </w:rPr>
            </w:pPr>
            <w:r w:rsidRPr="004E7EF0">
              <w:rPr>
                <w:rFonts w:cs="Times New Roman"/>
                <w:color w:val="000000"/>
                <w:szCs w:val="24"/>
              </w:rPr>
              <w:t>7</w:t>
            </w:r>
          </w:p>
        </w:tc>
        <w:tc>
          <w:tcPr>
            <w:tcW w:w="1330" w:type="dxa"/>
            <w:tcBorders>
              <w:top w:val="nil"/>
              <w:left w:val="nil"/>
              <w:bottom w:val="single" w:sz="4" w:space="0" w:color="auto"/>
              <w:right w:val="single" w:sz="4" w:space="0" w:color="auto"/>
            </w:tcBorders>
            <w:shd w:val="clear" w:color="auto" w:fill="auto"/>
            <w:noWrap/>
            <w:vAlign w:val="bottom"/>
            <w:hideMark/>
          </w:tcPr>
          <w:p w14:paraId="66D7AF61" w14:textId="77777777" w:rsidR="00B14DB2" w:rsidRPr="004E7EF0" w:rsidRDefault="00B14DB2" w:rsidP="00783723">
            <w:pPr>
              <w:jc w:val="right"/>
              <w:rPr>
                <w:rFonts w:cs="Times New Roman"/>
                <w:color w:val="000000"/>
                <w:szCs w:val="24"/>
              </w:rPr>
            </w:pPr>
            <w:r w:rsidRPr="004E7EF0">
              <w:rPr>
                <w:rFonts w:cs="Times New Roman"/>
                <w:color w:val="000000"/>
                <w:szCs w:val="24"/>
              </w:rPr>
              <w:t>24</w:t>
            </w:r>
          </w:p>
        </w:tc>
        <w:tc>
          <w:tcPr>
            <w:tcW w:w="1330" w:type="dxa"/>
            <w:tcBorders>
              <w:top w:val="nil"/>
              <w:left w:val="nil"/>
              <w:bottom w:val="single" w:sz="4" w:space="0" w:color="auto"/>
              <w:right w:val="single" w:sz="4" w:space="0" w:color="auto"/>
            </w:tcBorders>
            <w:shd w:val="clear" w:color="auto" w:fill="auto"/>
            <w:noWrap/>
            <w:vAlign w:val="bottom"/>
            <w:hideMark/>
          </w:tcPr>
          <w:p w14:paraId="7B6FF733" w14:textId="77777777" w:rsidR="00B14DB2" w:rsidRPr="004E7EF0" w:rsidRDefault="00B14DB2" w:rsidP="00783723">
            <w:pPr>
              <w:jc w:val="right"/>
              <w:rPr>
                <w:rFonts w:cs="Times New Roman"/>
                <w:color w:val="000000"/>
                <w:szCs w:val="24"/>
              </w:rPr>
            </w:pPr>
            <w:r w:rsidRPr="004E7EF0">
              <w:rPr>
                <w:rFonts w:cs="Times New Roman"/>
                <w:color w:val="000000"/>
                <w:szCs w:val="24"/>
              </w:rPr>
              <w:t>27</w:t>
            </w:r>
          </w:p>
        </w:tc>
      </w:tr>
      <w:tr w:rsidR="00B14DB2" w:rsidRPr="004E7EF0" w14:paraId="5D910EF1" w14:textId="77777777" w:rsidTr="00783723">
        <w:trPr>
          <w:trHeight w:val="30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C75BB03" w14:textId="77777777" w:rsidR="00B14DB2" w:rsidRPr="00E64AE5" w:rsidRDefault="00B14DB2" w:rsidP="00783723">
            <w:pPr>
              <w:rPr>
                <w:rFonts w:eastAsia="Times New Roman" w:cs="Times New Roman"/>
                <w:i/>
                <w:color w:val="000000"/>
                <w:szCs w:val="24"/>
              </w:rPr>
            </w:pPr>
            <w:r w:rsidRPr="00E64AE5">
              <w:rPr>
                <w:rFonts w:eastAsia="Times New Roman" w:cs="Times New Roman"/>
                <w:i/>
                <w:color w:val="000000"/>
                <w:szCs w:val="24"/>
              </w:rPr>
              <w:t>Western</w:t>
            </w:r>
          </w:p>
        </w:tc>
        <w:tc>
          <w:tcPr>
            <w:tcW w:w="1329" w:type="dxa"/>
            <w:tcBorders>
              <w:top w:val="nil"/>
              <w:left w:val="nil"/>
              <w:bottom w:val="single" w:sz="4" w:space="0" w:color="auto"/>
              <w:right w:val="single" w:sz="4" w:space="0" w:color="auto"/>
            </w:tcBorders>
            <w:shd w:val="clear" w:color="auto" w:fill="auto"/>
            <w:noWrap/>
            <w:vAlign w:val="bottom"/>
            <w:hideMark/>
          </w:tcPr>
          <w:p w14:paraId="2B943CE8" w14:textId="77777777" w:rsidR="00B14DB2" w:rsidRPr="004E7EF0" w:rsidRDefault="00B14DB2" w:rsidP="00783723">
            <w:pPr>
              <w:jc w:val="right"/>
              <w:rPr>
                <w:rFonts w:cs="Times New Roman"/>
                <w:color w:val="000000"/>
                <w:szCs w:val="24"/>
              </w:rPr>
            </w:pPr>
            <w:r w:rsidRPr="004E7EF0">
              <w:rPr>
                <w:rFonts w:cs="Times New Roman"/>
                <w:color w:val="000000"/>
                <w:szCs w:val="24"/>
              </w:rPr>
              <w:t>14</w:t>
            </w:r>
          </w:p>
        </w:tc>
        <w:tc>
          <w:tcPr>
            <w:tcW w:w="1330" w:type="dxa"/>
            <w:tcBorders>
              <w:top w:val="nil"/>
              <w:left w:val="nil"/>
              <w:bottom w:val="single" w:sz="4" w:space="0" w:color="auto"/>
              <w:right w:val="single" w:sz="4" w:space="0" w:color="auto"/>
            </w:tcBorders>
            <w:shd w:val="clear" w:color="auto" w:fill="auto"/>
            <w:noWrap/>
            <w:vAlign w:val="bottom"/>
            <w:hideMark/>
          </w:tcPr>
          <w:p w14:paraId="70F14973" w14:textId="77777777" w:rsidR="00B14DB2" w:rsidRPr="004E7EF0" w:rsidRDefault="00B14DB2" w:rsidP="00783723">
            <w:pPr>
              <w:jc w:val="right"/>
              <w:rPr>
                <w:rFonts w:cs="Times New Roman"/>
                <w:color w:val="000000"/>
                <w:szCs w:val="24"/>
              </w:rPr>
            </w:pPr>
            <w:r w:rsidRPr="004E7EF0">
              <w:rPr>
                <w:rFonts w:cs="Times New Roman"/>
                <w:color w:val="000000"/>
                <w:szCs w:val="24"/>
              </w:rPr>
              <w:t>5</w:t>
            </w:r>
          </w:p>
        </w:tc>
        <w:tc>
          <w:tcPr>
            <w:tcW w:w="1330" w:type="dxa"/>
            <w:tcBorders>
              <w:top w:val="nil"/>
              <w:left w:val="nil"/>
              <w:bottom w:val="single" w:sz="4" w:space="0" w:color="auto"/>
              <w:right w:val="single" w:sz="4" w:space="0" w:color="auto"/>
            </w:tcBorders>
            <w:shd w:val="clear" w:color="auto" w:fill="auto"/>
            <w:noWrap/>
            <w:vAlign w:val="bottom"/>
            <w:hideMark/>
          </w:tcPr>
          <w:p w14:paraId="739BB151" w14:textId="77777777" w:rsidR="00B14DB2" w:rsidRPr="004E7EF0" w:rsidRDefault="00B14DB2" w:rsidP="00783723">
            <w:pPr>
              <w:jc w:val="right"/>
              <w:rPr>
                <w:rFonts w:cs="Times New Roman"/>
                <w:color w:val="000000"/>
                <w:szCs w:val="24"/>
              </w:rPr>
            </w:pPr>
            <w:r w:rsidRPr="004E7EF0">
              <w:rPr>
                <w:rFonts w:cs="Times New Roman"/>
                <w:color w:val="000000"/>
                <w:szCs w:val="24"/>
              </w:rPr>
              <w:t>1</w:t>
            </w:r>
          </w:p>
        </w:tc>
        <w:tc>
          <w:tcPr>
            <w:tcW w:w="1330" w:type="dxa"/>
            <w:tcBorders>
              <w:top w:val="nil"/>
              <w:left w:val="nil"/>
              <w:bottom w:val="single" w:sz="4" w:space="0" w:color="auto"/>
              <w:right w:val="single" w:sz="4" w:space="0" w:color="auto"/>
            </w:tcBorders>
            <w:shd w:val="clear" w:color="auto" w:fill="auto"/>
            <w:noWrap/>
            <w:vAlign w:val="bottom"/>
            <w:hideMark/>
          </w:tcPr>
          <w:p w14:paraId="36EE6A09" w14:textId="77777777" w:rsidR="00B14DB2" w:rsidRPr="004E7EF0" w:rsidRDefault="00B14DB2" w:rsidP="00783723">
            <w:pPr>
              <w:jc w:val="right"/>
              <w:rPr>
                <w:rFonts w:cs="Times New Roman"/>
                <w:color w:val="000000"/>
                <w:szCs w:val="24"/>
              </w:rPr>
            </w:pPr>
            <w:r w:rsidRPr="004E7EF0">
              <w:rPr>
                <w:rFonts w:cs="Times New Roman"/>
                <w:color w:val="000000"/>
                <w:szCs w:val="24"/>
              </w:rPr>
              <w:t>2</w:t>
            </w:r>
          </w:p>
        </w:tc>
        <w:tc>
          <w:tcPr>
            <w:tcW w:w="1330" w:type="dxa"/>
            <w:tcBorders>
              <w:top w:val="nil"/>
              <w:left w:val="nil"/>
              <w:bottom w:val="single" w:sz="4" w:space="0" w:color="auto"/>
              <w:right w:val="single" w:sz="4" w:space="0" w:color="auto"/>
            </w:tcBorders>
            <w:shd w:val="clear" w:color="auto" w:fill="auto"/>
            <w:noWrap/>
            <w:vAlign w:val="bottom"/>
            <w:hideMark/>
          </w:tcPr>
          <w:p w14:paraId="7366AD9D" w14:textId="77777777" w:rsidR="00B14DB2" w:rsidRPr="004E7EF0" w:rsidRDefault="00B14DB2" w:rsidP="00783723">
            <w:pPr>
              <w:jc w:val="right"/>
              <w:rPr>
                <w:rFonts w:cs="Times New Roman"/>
                <w:color w:val="000000"/>
                <w:szCs w:val="24"/>
              </w:rPr>
            </w:pPr>
            <w:r w:rsidRPr="004E7EF0">
              <w:rPr>
                <w:rFonts w:cs="Times New Roman"/>
                <w:color w:val="000000"/>
                <w:szCs w:val="24"/>
              </w:rPr>
              <w:t>16</w:t>
            </w:r>
          </w:p>
        </w:tc>
        <w:tc>
          <w:tcPr>
            <w:tcW w:w="1330" w:type="dxa"/>
            <w:tcBorders>
              <w:top w:val="nil"/>
              <w:left w:val="nil"/>
              <w:bottom w:val="single" w:sz="4" w:space="0" w:color="auto"/>
              <w:right w:val="single" w:sz="4" w:space="0" w:color="auto"/>
            </w:tcBorders>
            <w:shd w:val="clear" w:color="auto" w:fill="auto"/>
            <w:noWrap/>
            <w:vAlign w:val="bottom"/>
            <w:hideMark/>
          </w:tcPr>
          <w:p w14:paraId="451F51C7" w14:textId="77777777" w:rsidR="00B14DB2" w:rsidRPr="004E7EF0" w:rsidRDefault="00B14DB2" w:rsidP="00783723">
            <w:pPr>
              <w:jc w:val="right"/>
              <w:rPr>
                <w:rFonts w:cs="Times New Roman"/>
                <w:color w:val="000000"/>
                <w:szCs w:val="24"/>
              </w:rPr>
            </w:pPr>
            <w:r w:rsidRPr="004E7EF0">
              <w:rPr>
                <w:rFonts w:cs="Times New Roman"/>
                <w:color w:val="000000"/>
                <w:szCs w:val="24"/>
              </w:rPr>
              <w:t>17</w:t>
            </w:r>
          </w:p>
        </w:tc>
      </w:tr>
    </w:tbl>
    <w:p w14:paraId="0DC185F9" w14:textId="77777777" w:rsidR="00B14DB2" w:rsidRPr="004E7EF0" w:rsidRDefault="00B14DB2" w:rsidP="00B14DB2">
      <w:pPr>
        <w:pStyle w:val="NoSpacing"/>
        <w:rPr>
          <w:rFonts w:cs="Times New Roman"/>
          <w:szCs w:val="24"/>
        </w:rPr>
      </w:pPr>
    </w:p>
    <w:p w14:paraId="209299FF" w14:textId="77777777" w:rsidR="00076F54" w:rsidRDefault="00076F54" w:rsidP="002A0F3E">
      <w:pPr>
        <w:rPr>
          <w:rFonts w:cs="Times New Roman"/>
          <w:szCs w:val="24"/>
          <w:highlight w:val="yellow"/>
        </w:rPr>
      </w:pPr>
    </w:p>
    <w:p w14:paraId="74F643E5" w14:textId="03C91726" w:rsidR="00783723" w:rsidRPr="006B31D5" w:rsidRDefault="00783723" w:rsidP="00783723">
      <w:pPr>
        <w:rPr>
          <w:rFonts w:cs="Times New Roman"/>
          <w:szCs w:val="24"/>
        </w:rPr>
      </w:pPr>
      <w:r w:rsidRPr="002E312C">
        <w:rPr>
          <w:rFonts w:cs="Times New Roman"/>
          <w:szCs w:val="24"/>
        </w:rPr>
        <w:t xml:space="preserve">The jail and prison samples were developed from the universes enumerated in the Census of Jails </w:t>
      </w:r>
      <w:r w:rsidRPr="006B31D5">
        <w:rPr>
          <w:rFonts w:cs="Times New Roman"/>
          <w:szCs w:val="24"/>
        </w:rPr>
        <w:t xml:space="preserve">(OMB No. 1121-0147) </w:t>
      </w:r>
      <w:r w:rsidRPr="002E312C">
        <w:rPr>
          <w:rFonts w:cs="Times New Roman"/>
          <w:szCs w:val="24"/>
        </w:rPr>
        <w:t xml:space="preserve">and </w:t>
      </w:r>
      <w:r w:rsidRPr="006B31D5">
        <w:rPr>
          <w:rFonts w:cs="Times New Roman"/>
          <w:szCs w:val="24"/>
        </w:rPr>
        <w:t>Census of State and Federal Adult Correctional Facility (OMB No. 1121-0147), respectively</w:t>
      </w:r>
      <w:r w:rsidRPr="002E312C">
        <w:rPr>
          <w:rFonts w:cs="Times New Roman"/>
          <w:szCs w:val="24"/>
        </w:rPr>
        <w:t>. As shown in Table 2, a stratified probability sample of approximately 300 jails were selected based on the region, staff size, and the proportion of pretrial defendants in each jail. The region and size of organizations as study subjects are widely and conventionally used for stratification. However, the proportion of pretrial defendants is a unique grouping measure for the proposed data collection as jails house both pretrial defendants and convicted offenders, the former of whom would have an increased risk of contraband-related activities as they frequently move in and out of the facility for court hearings.</w:t>
      </w:r>
      <w:r w:rsidRPr="006B31D5">
        <w:rPr>
          <w:rFonts w:cs="Times New Roman"/>
          <w:szCs w:val="24"/>
        </w:rPr>
        <w:t xml:space="preserve"> </w:t>
      </w:r>
    </w:p>
    <w:p w14:paraId="5489B304" w14:textId="0182FC9B" w:rsidR="00783723" w:rsidRPr="006B31D5" w:rsidRDefault="00783723" w:rsidP="00783723">
      <w:pPr>
        <w:rPr>
          <w:rFonts w:cs="Times New Roman"/>
          <w:szCs w:val="24"/>
        </w:rPr>
      </w:pPr>
    </w:p>
    <w:p w14:paraId="19216E9F" w14:textId="7413811B" w:rsidR="00783723" w:rsidRDefault="00783723" w:rsidP="00783723">
      <w:pPr>
        <w:rPr>
          <w:rFonts w:cs="Times New Roman"/>
          <w:szCs w:val="24"/>
        </w:rPr>
      </w:pPr>
      <w:r w:rsidRPr="002E312C">
        <w:rPr>
          <w:rFonts w:cs="Times New Roman"/>
          <w:szCs w:val="24"/>
        </w:rPr>
        <w:t xml:space="preserve">Likewise, Table 3 presents the stratified probability sample of 286 prison facilities selected on the size of the inmate population, whether inmates are allowed to leave the facility, and region. Like the proportion of pretrial defendants used for the jail sample, stratifying by whether inmates are allowed to leave a facility is a unique measure that is relevant for the study of contraband. Based on focus group feedback with correctional administrators, </w:t>
      </w:r>
      <w:r w:rsidR="004453F6" w:rsidRPr="002E312C">
        <w:rPr>
          <w:rFonts w:cs="Times New Roman"/>
          <w:szCs w:val="24"/>
        </w:rPr>
        <w:t>prisons with more inmates leaving and returning to the facility (e.g., for work release, furlough, etc.) may have a greater levels of contraband and/or exposure to different types of contraband.</w:t>
      </w:r>
    </w:p>
    <w:p w14:paraId="4C4EC868" w14:textId="77777777" w:rsidR="00783723" w:rsidRPr="002E312C" w:rsidRDefault="00783723" w:rsidP="002A0F3E">
      <w:pPr>
        <w:rPr>
          <w:rFonts w:cs="Times New Roman"/>
          <w:szCs w:val="24"/>
        </w:rPr>
      </w:pPr>
    </w:p>
    <w:p w14:paraId="3C984B86" w14:textId="5BE34AF7" w:rsidR="002A0F3E" w:rsidRDefault="002A0F3E" w:rsidP="002A0F3E">
      <w:pPr>
        <w:rPr>
          <w:rFonts w:cs="Times New Roman"/>
          <w:szCs w:val="24"/>
        </w:rPr>
      </w:pPr>
      <w:r w:rsidRPr="002E312C">
        <w:rPr>
          <w:rFonts w:cs="Times New Roman"/>
          <w:szCs w:val="24"/>
        </w:rPr>
        <w:t xml:space="preserve">Assuming an 85 percent response rate, </w:t>
      </w:r>
      <w:r w:rsidR="00D86662" w:rsidRPr="002E312C">
        <w:rPr>
          <w:rFonts w:cs="Times New Roman"/>
          <w:szCs w:val="24"/>
        </w:rPr>
        <w:t xml:space="preserve">these </w:t>
      </w:r>
      <w:r w:rsidRPr="006B31D5">
        <w:rPr>
          <w:rFonts w:cs="Times New Roman"/>
          <w:szCs w:val="24"/>
        </w:rPr>
        <w:t>stratified sample</w:t>
      </w:r>
      <w:r w:rsidR="00D86662" w:rsidRPr="002E312C">
        <w:rPr>
          <w:rFonts w:cs="Times New Roman"/>
          <w:szCs w:val="24"/>
        </w:rPr>
        <w:t>s</w:t>
      </w:r>
      <w:r w:rsidRPr="006B31D5">
        <w:rPr>
          <w:rFonts w:cs="Times New Roman"/>
          <w:szCs w:val="24"/>
        </w:rPr>
        <w:t xml:space="preserve"> would be sufficient to yield an estimate with a margin of error of plus or minus 5 percent at a 95 percent level of confidence. Given the nature of the survey, this level of precision is perfectly adequate.</w:t>
      </w:r>
    </w:p>
    <w:p w14:paraId="12EB0EBA" w14:textId="77777777" w:rsidR="005A05C2" w:rsidRDefault="005A05C2" w:rsidP="00740935">
      <w:pPr>
        <w:rPr>
          <w:rFonts w:cs="Times New Roman"/>
          <w:szCs w:val="24"/>
        </w:rPr>
      </w:pPr>
    </w:p>
    <w:p w14:paraId="707B86B6" w14:textId="5E962D6A" w:rsidR="006F3844" w:rsidRPr="000D4289" w:rsidRDefault="006F3844" w:rsidP="00740935">
      <w:pPr>
        <w:rPr>
          <w:rFonts w:cs="Times New Roman"/>
          <w:szCs w:val="24"/>
        </w:rPr>
      </w:pPr>
      <w:r w:rsidRPr="000D4289">
        <w:rPr>
          <w:rFonts w:cs="Times New Roman"/>
          <w:szCs w:val="24"/>
        </w:rPr>
        <w:t xml:space="preserve">NIJ expects data collection to be conducted through a web-based platform to facilitate data entry and transfer for survey participants, as well as data verification and report preparation. </w:t>
      </w:r>
      <w:r w:rsidR="00907287" w:rsidRPr="000D4289">
        <w:rPr>
          <w:rFonts w:cs="Times New Roman"/>
          <w:szCs w:val="24"/>
        </w:rPr>
        <w:t xml:space="preserve">As a data collection agent, Urban has been selected to </w:t>
      </w:r>
      <w:r w:rsidRPr="000D4289">
        <w:rPr>
          <w:rFonts w:cs="Times New Roman"/>
          <w:szCs w:val="24"/>
        </w:rPr>
        <w:t xml:space="preserve">provide day-to-day operations and management of the survey, and will also collect various paradata (e.g., respondent response mode, the time of survey completion, the time interval between respondent access to the survey and completion of the survey, etc.) that will allow NIJ to better evaluate the success of the online data collection effort and help reconcile </w:t>
      </w:r>
      <w:r w:rsidR="00907287" w:rsidRPr="000D4289">
        <w:rPr>
          <w:rFonts w:cs="Times New Roman"/>
          <w:szCs w:val="24"/>
        </w:rPr>
        <w:t xml:space="preserve">potential inconsistencies in survey responses. </w:t>
      </w:r>
    </w:p>
    <w:p w14:paraId="3B899D80" w14:textId="77777777" w:rsidR="0036389F" w:rsidRPr="000D4289" w:rsidRDefault="0036389F" w:rsidP="00740935">
      <w:pPr>
        <w:rPr>
          <w:rFonts w:cs="Times New Roman"/>
          <w:szCs w:val="24"/>
        </w:rPr>
      </w:pPr>
    </w:p>
    <w:p w14:paraId="2A18A902" w14:textId="28B629E9" w:rsidR="00460674" w:rsidRPr="000D4289" w:rsidRDefault="00460674" w:rsidP="00D944D3">
      <w:pPr>
        <w:pStyle w:val="Heading2"/>
      </w:pPr>
      <w:bookmarkStart w:id="5" w:name="_Toc498294715"/>
      <w:r w:rsidRPr="000D4289">
        <w:t xml:space="preserve">NSCC data collection process </w:t>
      </w:r>
      <w:bookmarkEnd w:id="5"/>
    </w:p>
    <w:p w14:paraId="0F188BCC" w14:textId="77777777" w:rsidR="00FA0AE6" w:rsidRPr="000D4289" w:rsidRDefault="00FA0AE6" w:rsidP="00740935">
      <w:pPr>
        <w:rPr>
          <w:rFonts w:cs="Times New Roman"/>
          <w:szCs w:val="24"/>
        </w:rPr>
      </w:pPr>
    </w:p>
    <w:p w14:paraId="72CCD316" w14:textId="30AE5FE0" w:rsidR="008E1EF9" w:rsidRPr="000D4289" w:rsidRDefault="00CD4DC4" w:rsidP="00740935">
      <w:pPr>
        <w:rPr>
          <w:rFonts w:cs="Times New Roman"/>
          <w:szCs w:val="24"/>
        </w:rPr>
      </w:pPr>
      <w:r w:rsidRPr="000D4289">
        <w:rPr>
          <w:rFonts w:cs="Times New Roman"/>
          <w:szCs w:val="24"/>
        </w:rPr>
        <w:t xml:space="preserve">As noted above, data collection operations </w:t>
      </w:r>
      <w:r w:rsidR="00074DBC" w:rsidRPr="000D4289">
        <w:rPr>
          <w:rFonts w:cs="Times New Roman"/>
          <w:szCs w:val="24"/>
        </w:rPr>
        <w:t xml:space="preserve">will be </w:t>
      </w:r>
      <w:r w:rsidRPr="000D4289">
        <w:rPr>
          <w:rFonts w:cs="Times New Roman"/>
          <w:szCs w:val="24"/>
        </w:rPr>
        <w:t xml:space="preserve">conducted by Urban. </w:t>
      </w:r>
      <w:r w:rsidR="00074DBC" w:rsidRPr="000D4289">
        <w:rPr>
          <w:rFonts w:cs="Times New Roman"/>
          <w:szCs w:val="24"/>
        </w:rPr>
        <w:t>Urban will provide t</w:t>
      </w:r>
      <w:r w:rsidRPr="000D4289">
        <w:rPr>
          <w:rFonts w:cs="Times New Roman"/>
          <w:szCs w:val="24"/>
        </w:rPr>
        <w:t xml:space="preserve">he </w:t>
      </w:r>
      <w:r w:rsidR="008E1DF1">
        <w:rPr>
          <w:rFonts w:cs="Times New Roman"/>
          <w:szCs w:val="24"/>
        </w:rPr>
        <w:t xml:space="preserve">respondents </w:t>
      </w:r>
      <w:r w:rsidR="00CA738F">
        <w:rPr>
          <w:rFonts w:cs="Times New Roman"/>
          <w:szCs w:val="24"/>
        </w:rPr>
        <w:t xml:space="preserve">from the state departments of corrections </w:t>
      </w:r>
      <w:r w:rsidRPr="000D4289">
        <w:rPr>
          <w:rFonts w:cs="Times New Roman"/>
          <w:szCs w:val="24"/>
        </w:rPr>
        <w:t xml:space="preserve">and </w:t>
      </w:r>
      <w:r w:rsidR="008E1DF1">
        <w:rPr>
          <w:rFonts w:cs="Times New Roman"/>
          <w:szCs w:val="24"/>
        </w:rPr>
        <w:t xml:space="preserve">local </w:t>
      </w:r>
      <w:r w:rsidRPr="000D4289">
        <w:rPr>
          <w:rFonts w:cs="Times New Roman"/>
          <w:szCs w:val="24"/>
        </w:rPr>
        <w:t>jails with a full package of the NSCC materials both via mail and electronically. The package will include an introductory brochure of the NSCC, endorsement letters from professional organizations</w:t>
      </w:r>
      <w:r w:rsidR="009608D9" w:rsidRPr="000D4289">
        <w:rPr>
          <w:rFonts w:cs="Times New Roman"/>
          <w:szCs w:val="24"/>
        </w:rPr>
        <w:t xml:space="preserve"> to encourage survey participation</w:t>
      </w:r>
      <w:r w:rsidRPr="000D4289">
        <w:rPr>
          <w:rFonts w:cs="Times New Roman"/>
          <w:szCs w:val="24"/>
        </w:rPr>
        <w:t xml:space="preserve">, the survey questionnaire, and detailed instructions on how to complete the survey. The </w:t>
      </w:r>
      <w:r w:rsidR="009608D9" w:rsidRPr="000D4289">
        <w:rPr>
          <w:rFonts w:cs="Times New Roman"/>
          <w:szCs w:val="24"/>
        </w:rPr>
        <w:t xml:space="preserve">primary </w:t>
      </w:r>
      <w:r w:rsidRPr="000D4289">
        <w:rPr>
          <w:rFonts w:cs="Times New Roman"/>
          <w:szCs w:val="24"/>
        </w:rPr>
        <w:t xml:space="preserve">mode of </w:t>
      </w:r>
      <w:r w:rsidR="0023531E" w:rsidRPr="000D4289">
        <w:rPr>
          <w:rFonts w:cs="Times New Roman"/>
          <w:szCs w:val="24"/>
        </w:rPr>
        <w:t>data collecti</w:t>
      </w:r>
      <w:r w:rsidR="009A7635" w:rsidRPr="000D4289">
        <w:rPr>
          <w:rFonts w:cs="Times New Roman"/>
          <w:szCs w:val="24"/>
        </w:rPr>
        <w:t xml:space="preserve">on will be </w:t>
      </w:r>
      <w:r w:rsidR="009608D9" w:rsidRPr="000D4289">
        <w:rPr>
          <w:rFonts w:cs="Times New Roman"/>
          <w:szCs w:val="24"/>
        </w:rPr>
        <w:t xml:space="preserve">an online self-administered survey, but </w:t>
      </w:r>
      <w:r w:rsidR="009A7635" w:rsidRPr="000D4289">
        <w:rPr>
          <w:rFonts w:cs="Times New Roman"/>
          <w:szCs w:val="24"/>
        </w:rPr>
        <w:t>those who have technical difficulty may be given an option to complete the paper questionnaire and return it by mail.</w:t>
      </w:r>
      <w:r w:rsidR="009608D9" w:rsidRPr="000D4289">
        <w:rPr>
          <w:rFonts w:cs="Times New Roman"/>
          <w:szCs w:val="24"/>
        </w:rPr>
        <w:t xml:space="preserve"> Project staff will track when the survey respondents open and complete a data entry session</w:t>
      </w:r>
      <w:r w:rsidR="009724B2" w:rsidRPr="000D4289">
        <w:rPr>
          <w:rFonts w:cs="Times New Roman"/>
          <w:szCs w:val="24"/>
        </w:rPr>
        <w:t xml:space="preserve"> on the survey website and periodically follow up with those who remain inactive for an extended period of time or do not open a session. </w:t>
      </w:r>
      <w:r w:rsidR="00A10529" w:rsidRPr="000D4289">
        <w:rPr>
          <w:rFonts w:cs="Times New Roman"/>
          <w:szCs w:val="24"/>
        </w:rPr>
        <w:t xml:space="preserve">Further, project staff will review survey responses and consolidate </w:t>
      </w:r>
      <w:r w:rsidR="008E1EF9" w:rsidRPr="000D4289">
        <w:rPr>
          <w:rFonts w:cs="Times New Roman"/>
          <w:szCs w:val="24"/>
        </w:rPr>
        <w:t xml:space="preserve">invalid, </w:t>
      </w:r>
      <w:r w:rsidR="00A10529" w:rsidRPr="000D4289">
        <w:rPr>
          <w:rFonts w:cs="Times New Roman"/>
          <w:szCs w:val="24"/>
        </w:rPr>
        <w:t xml:space="preserve">redundant, </w:t>
      </w:r>
      <w:r w:rsidR="008E1EF9" w:rsidRPr="000D4289">
        <w:rPr>
          <w:rFonts w:cs="Times New Roman"/>
          <w:szCs w:val="24"/>
        </w:rPr>
        <w:t xml:space="preserve">or anomalous responses as needed. </w:t>
      </w:r>
    </w:p>
    <w:p w14:paraId="280A03F0" w14:textId="7CE76F19" w:rsidR="00907287" w:rsidRPr="000D4289" w:rsidRDefault="009A7635" w:rsidP="009A7635">
      <w:pPr>
        <w:rPr>
          <w:rFonts w:cs="Times New Roman"/>
          <w:szCs w:val="24"/>
        </w:rPr>
      </w:pPr>
      <w:r w:rsidRPr="000D4289">
        <w:rPr>
          <w:rFonts w:cs="Times New Roman"/>
          <w:szCs w:val="24"/>
        </w:rPr>
        <w:t xml:space="preserve"> </w:t>
      </w:r>
    </w:p>
    <w:p w14:paraId="3BB7B959" w14:textId="77777777" w:rsidR="00FA0AE6" w:rsidRPr="000D4289" w:rsidRDefault="007C245F" w:rsidP="0025678F">
      <w:pPr>
        <w:pStyle w:val="Heading1"/>
      </w:pPr>
      <w:bookmarkStart w:id="6" w:name="_Toc498294716"/>
      <w:r w:rsidRPr="000D4289">
        <w:t xml:space="preserve">Necessity of information collection </w:t>
      </w:r>
      <w:bookmarkEnd w:id="6"/>
    </w:p>
    <w:p w14:paraId="77F2F8CD" w14:textId="77777777" w:rsidR="00C2025B" w:rsidRPr="000D4289" w:rsidRDefault="00C2025B" w:rsidP="00740935">
      <w:pPr>
        <w:rPr>
          <w:rFonts w:cs="Times New Roman"/>
          <w:szCs w:val="24"/>
        </w:rPr>
      </w:pPr>
    </w:p>
    <w:p w14:paraId="7D6F67A8" w14:textId="04253F79" w:rsidR="00C2025B" w:rsidRPr="000D4289" w:rsidRDefault="00C2025B" w:rsidP="00740935">
      <w:pPr>
        <w:rPr>
          <w:rFonts w:cs="Times New Roman"/>
          <w:szCs w:val="24"/>
        </w:rPr>
      </w:pPr>
      <w:r w:rsidRPr="000D4289">
        <w:rPr>
          <w:rFonts w:cs="Times New Roman"/>
          <w:szCs w:val="24"/>
        </w:rPr>
        <w:t xml:space="preserve">Under Title </w:t>
      </w:r>
      <w:r w:rsidR="004337D7">
        <w:rPr>
          <w:rFonts w:cs="Times New Roman"/>
          <w:szCs w:val="24"/>
        </w:rPr>
        <w:t>34</w:t>
      </w:r>
      <w:r w:rsidRPr="000D4289">
        <w:rPr>
          <w:rFonts w:cs="Times New Roman"/>
          <w:szCs w:val="24"/>
        </w:rPr>
        <w:t xml:space="preserve"> </w:t>
      </w:r>
      <w:r w:rsidR="00994D6A">
        <w:rPr>
          <w:rFonts w:cs="Times New Roman"/>
          <w:szCs w:val="24"/>
        </w:rPr>
        <w:t xml:space="preserve">U.S.C </w:t>
      </w:r>
      <w:r w:rsidR="004337D7">
        <w:rPr>
          <w:rFonts w:cs="Times New Roman"/>
          <w:szCs w:val="24"/>
        </w:rPr>
        <w:t>10122</w:t>
      </w:r>
      <w:r w:rsidRPr="000D4289">
        <w:rPr>
          <w:rFonts w:cs="Times New Roman"/>
          <w:szCs w:val="24"/>
        </w:rPr>
        <w:t xml:space="preserve">, NIJ is </w:t>
      </w:r>
      <w:r w:rsidR="004C537D" w:rsidRPr="000D4289">
        <w:rPr>
          <w:rFonts w:cs="Times New Roman"/>
          <w:szCs w:val="24"/>
        </w:rPr>
        <w:t xml:space="preserve">directed </w:t>
      </w:r>
      <w:r w:rsidRPr="000D4289">
        <w:rPr>
          <w:rFonts w:cs="Times New Roman"/>
          <w:szCs w:val="24"/>
        </w:rPr>
        <w:t xml:space="preserve">to </w:t>
      </w:r>
      <w:r w:rsidR="004C537D" w:rsidRPr="000D4289">
        <w:rPr>
          <w:rFonts w:cs="Times New Roman"/>
          <w:szCs w:val="24"/>
        </w:rPr>
        <w:t xml:space="preserve">initiate research and develop </w:t>
      </w:r>
      <w:r w:rsidRPr="000D4289">
        <w:rPr>
          <w:rFonts w:cs="Times New Roman"/>
          <w:szCs w:val="24"/>
        </w:rPr>
        <w:t>tools and technologies relating to prevention, detection, investig</w:t>
      </w:r>
      <w:r w:rsidR="004C537D" w:rsidRPr="000D4289">
        <w:rPr>
          <w:rFonts w:cs="Times New Roman"/>
          <w:szCs w:val="24"/>
        </w:rPr>
        <w:t>ation, and prosecution of crime at the federal, state, and local level</w:t>
      </w:r>
      <w:r w:rsidR="00D66A9A">
        <w:rPr>
          <w:rFonts w:cs="Times New Roman"/>
          <w:szCs w:val="24"/>
        </w:rPr>
        <w:t xml:space="preserve"> (see Attachment A)</w:t>
      </w:r>
      <w:r w:rsidR="004C537D" w:rsidRPr="000D4289">
        <w:rPr>
          <w:rFonts w:cs="Times New Roman"/>
          <w:szCs w:val="24"/>
        </w:rPr>
        <w:t>. In correctional institutions, contraband items such as drugs, alcohol, cell phones, cigarettes, and makeshift weapons can be used by inmates to engage in criminal activity, spread violence, create underground economies, and perpetuate existing addictions (CSJ, 2015; Wolff et al., 2007). For instance, contraband weapons can be used to facilitate escapes from prison (Peterson, 2015; U.S. Sentencing Commission, 2008), while contraband cell phones can be used to intimidate witnesses, further criminal enterprises, and compromise public safety (GAO, 2011; NLECTC 2014).</w:t>
      </w:r>
    </w:p>
    <w:p w14:paraId="68591527" w14:textId="77777777" w:rsidR="004C537D" w:rsidRPr="000D4289" w:rsidRDefault="004C537D" w:rsidP="00740935">
      <w:pPr>
        <w:rPr>
          <w:rFonts w:cs="Times New Roman"/>
          <w:szCs w:val="24"/>
        </w:rPr>
      </w:pPr>
    </w:p>
    <w:p w14:paraId="55014AD7" w14:textId="3724D881" w:rsidR="004C537D" w:rsidRPr="000D4289" w:rsidRDefault="004C537D" w:rsidP="00740935">
      <w:pPr>
        <w:rPr>
          <w:rFonts w:cs="Times New Roman"/>
          <w:szCs w:val="24"/>
        </w:rPr>
      </w:pPr>
      <w:r w:rsidRPr="000D4289">
        <w:rPr>
          <w:rFonts w:cs="Times New Roman"/>
          <w:szCs w:val="24"/>
        </w:rPr>
        <w:t>Despite the substantial safety risks and implications of contraband, current knowledge and practice in correctional management are limited by the lack of basic information about how much contraband is brought into facilities and seized by correctional staff. The Bureau of Justice Statistics maintains several data collections on inmates in correctional facilities, such as the Annual Survey of Jails</w:t>
      </w:r>
      <w:r w:rsidR="00BB1AA4">
        <w:rPr>
          <w:rFonts w:cs="Times New Roman"/>
          <w:szCs w:val="24"/>
        </w:rPr>
        <w:t xml:space="preserve"> and the Census of State and Federal Adult Correctional Facilities</w:t>
      </w:r>
      <w:r w:rsidRPr="000D4289">
        <w:rPr>
          <w:rFonts w:cs="Times New Roman"/>
          <w:szCs w:val="24"/>
        </w:rPr>
        <w:t xml:space="preserve">, but these do not provide detailed information on the types or levels of contraband in </w:t>
      </w:r>
      <w:r w:rsidR="00EB0FCB" w:rsidRPr="000D4289">
        <w:rPr>
          <w:rFonts w:cs="Times New Roman"/>
          <w:szCs w:val="24"/>
        </w:rPr>
        <w:t xml:space="preserve">correctional </w:t>
      </w:r>
      <w:r w:rsidRPr="000D4289">
        <w:rPr>
          <w:rFonts w:cs="Times New Roman"/>
          <w:szCs w:val="24"/>
        </w:rPr>
        <w:t xml:space="preserve">facilities, nor on the policies, practices, and technologies in place to prevent, detect, and remove contraband. </w:t>
      </w:r>
      <w:r w:rsidR="00BE2E43" w:rsidRPr="000D4289">
        <w:rPr>
          <w:rFonts w:cs="Times New Roman"/>
          <w:szCs w:val="24"/>
        </w:rPr>
        <w:t xml:space="preserve">It </w:t>
      </w:r>
      <w:r w:rsidR="00EB0FCB" w:rsidRPr="000D4289">
        <w:rPr>
          <w:rFonts w:cs="Times New Roman"/>
          <w:szCs w:val="24"/>
        </w:rPr>
        <w:t xml:space="preserve">is </w:t>
      </w:r>
      <w:r w:rsidR="00BE2E43" w:rsidRPr="000D4289">
        <w:rPr>
          <w:rFonts w:cs="Times New Roman"/>
          <w:szCs w:val="24"/>
        </w:rPr>
        <w:t xml:space="preserve">also beyond the </w:t>
      </w:r>
      <w:r w:rsidR="0087023C" w:rsidRPr="000D4289">
        <w:rPr>
          <w:rFonts w:cs="Times New Roman"/>
          <w:szCs w:val="24"/>
        </w:rPr>
        <w:t xml:space="preserve">scope of </w:t>
      </w:r>
      <w:r w:rsidR="002F5B65" w:rsidRPr="000D4289">
        <w:rPr>
          <w:rFonts w:cs="Times New Roman"/>
          <w:szCs w:val="24"/>
        </w:rPr>
        <w:t xml:space="preserve">these data collection efforts </w:t>
      </w:r>
      <w:r w:rsidR="0087023C" w:rsidRPr="000D4289">
        <w:rPr>
          <w:rFonts w:cs="Times New Roman"/>
          <w:szCs w:val="24"/>
        </w:rPr>
        <w:t xml:space="preserve">to </w:t>
      </w:r>
      <w:r w:rsidR="0061788B">
        <w:rPr>
          <w:rFonts w:cs="Times New Roman"/>
          <w:szCs w:val="24"/>
        </w:rPr>
        <w:t xml:space="preserve">specifically </w:t>
      </w:r>
      <w:r w:rsidR="0087023C" w:rsidRPr="000D4289">
        <w:rPr>
          <w:rFonts w:cs="Times New Roman"/>
          <w:szCs w:val="24"/>
        </w:rPr>
        <w:t xml:space="preserve">identify </w:t>
      </w:r>
      <w:r w:rsidR="002F5B65" w:rsidRPr="000D4289">
        <w:rPr>
          <w:rFonts w:cs="Times New Roman"/>
          <w:szCs w:val="24"/>
        </w:rPr>
        <w:t xml:space="preserve">incidents </w:t>
      </w:r>
      <w:r w:rsidR="0087023C" w:rsidRPr="000D4289">
        <w:rPr>
          <w:rFonts w:cs="Times New Roman"/>
          <w:szCs w:val="24"/>
        </w:rPr>
        <w:t xml:space="preserve">caused by or related to contraband, </w:t>
      </w:r>
      <w:r w:rsidR="002F5B65" w:rsidRPr="000D4289">
        <w:rPr>
          <w:rFonts w:cs="Times New Roman"/>
          <w:szCs w:val="24"/>
        </w:rPr>
        <w:t>such as assaults with weapons</w:t>
      </w:r>
      <w:r w:rsidR="00417E99" w:rsidRPr="000D4289">
        <w:rPr>
          <w:rFonts w:cs="Times New Roman"/>
          <w:szCs w:val="24"/>
        </w:rPr>
        <w:t xml:space="preserve"> and </w:t>
      </w:r>
      <w:r w:rsidR="002F5B65" w:rsidRPr="000D4289">
        <w:rPr>
          <w:rFonts w:cs="Times New Roman"/>
          <w:szCs w:val="24"/>
        </w:rPr>
        <w:t>violations for alcohol or drug use</w:t>
      </w:r>
      <w:r w:rsidR="0087023C" w:rsidRPr="000D4289">
        <w:rPr>
          <w:rFonts w:cs="Times New Roman"/>
          <w:szCs w:val="24"/>
        </w:rPr>
        <w:t xml:space="preserve">. </w:t>
      </w:r>
    </w:p>
    <w:p w14:paraId="30A22A25" w14:textId="5837A87A" w:rsidR="002F5B65" w:rsidRPr="000D4289" w:rsidRDefault="002F5B65" w:rsidP="00740935">
      <w:pPr>
        <w:rPr>
          <w:rFonts w:cs="Times New Roman"/>
          <w:szCs w:val="24"/>
        </w:rPr>
      </w:pPr>
    </w:p>
    <w:p w14:paraId="6A4744C2" w14:textId="545826B9" w:rsidR="002F5B65" w:rsidRPr="000D4289" w:rsidRDefault="00BE2E43" w:rsidP="00740935">
      <w:pPr>
        <w:rPr>
          <w:rFonts w:cs="Times New Roman"/>
          <w:szCs w:val="24"/>
        </w:rPr>
      </w:pPr>
      <w:r w:rsidRPr="000D4289">
        <w:rPr>
          <w:rFonts w:cs="Times New Roman"/>
          <w:szCs w:val="24"/>
        </w:rPr>
        <w:t xml:space="preserve">There is </w:t>
      </w:r>
      <w:r w:rsidR="00B84BD0" w:rsidRPr="000D4289">
        <w:rPr>
          <w:rFonts w:cs="Times New Roman"/>
          <w:szCs w:val="24"/>
        </w:rPr>
        <w:t xml:space="preserve">limited </w:t>
      </w:r>
      <w:r w:rsidR="00CF71B9" w:rsidRPr="000D4289">
        <w:rPr>
          <w:rFonts w:cs="Times New Roman"/>
          <w:szCs w:val="24"/>
        </w:rPr>
        <w:t xml:space="preserve">empirical </w:t>
      </w:r>
      <w:r w:rsidRPr="000D4289">
        <w:rPr>
          <w:rFonts w:cs="Times New Roman"/>
          <w:szCs w:val="24"/>
        </w:rPr>
        <w:t xml:space="preserve">research on contraband, conducted by </w:t>
      </w:r>
      <w:r w:rsidR="002F5B65" w:rsidRPr="000D4289">
        <w:rPr>
          <w:rFonts w:cs="Times New Roman"/>
          <w:szCs w:val="24"/>
        </w:rPr>
        <w:t xml:space="preserve">professional correctional organizations (e.g., the </w:t>
      </w:r>
      <w:r w:rsidR="00A3711B" w:rsidRPr="000D4289">
        <w:rPr>
          <w:rFonts w:cs="Times New Roman"/>
          <w:szCs w:val="24"/>
        </w:rPr>
        <w:t>American Correctional Association</w:t>
      </w:r>
      <w:r w:rsidR="002F5B65" w:rsidRPr="000D4289">
        <w:rPr>
          <w:rFonts w:cs="Times New Roman"/>
          <w:szCs w:val="24"/>
        </w:rPr>
        <w:t>)</w:t>
      </w:r>
      <w:r w:rsidRPr="000D4289">
        <w:rPr>
          <w:rFonts w:cs="Times New Roman"/>
          <w:szCs w:val="24"/>
        </w:rPr>
        <w:t xml:space="preserve"> and academic researchers. </w:t>
      </w:r>
      <w:r w:rsidR="002F5B65" w:rsidRPr="000D4289">
        <w:rPr>
          <w:rFonts w:cs="Times New Roman"/>
          <w:szCs w:val="24"/>
        </w:rPr>
        <w:t xml:space="preserve">However, </w:t>
      </w:r>
      <w:r w:rsidR="00B84BD0" w:rsidRPr="000D4289">
        <w:rPr>
          <w:rFonts w:cs="Times New Roman"/>
          <w:szCs w:val="24"/>
        </w:rPr>
        <w:t xml:space="preserve">these studies are lacking in many important ways. First, </w:t>
      </w:r>
      <w:r w:rsidR="00074DBC" w:rsidRPr="000D4289">
        <w:rPr>
          <w:rFonts w:cs="Times New Roman"/>
          <w:szCs w:val="24"/>
        </w:rPr>
        <w:t xml:space="preserve">the </w:t>
      </w:r>
      <w:r w:rsidR="00B84BD0" w:rsidRPr="000D4289">
        <w:rPr>
          <w:rFonts w:cs="Times New Roman"/>
          <w:szCs w:val="24"/>
        </w:rPr>
        <w:t xml:space="preserve">existing knowledgebase is outdated and does not </w:t>
      </w:r>
      <w:r w:rsidR="002F5B65" w:rsidRPr="000D4289">
        <w:rPr>
          <w:rFonts w:cs="Times New Roman"/>
          <w:szCs w:val="24"/>
        </w:rPr>
        <w:t xml:space="preserve">reflect the </w:t>
      </w:r>
      <w:r w:rsidR="00B84BD0" w:rsidRPr="000D4289">
        <w:rPr>
          <w:rFonts w:cs="Times New Roman"/>
          <w:szCs w:val="24"/>
        </w:rPr>
        <w:t xml:space="preserve">fast-evolving </w:t>
      </w:r>
      <w:r w:rsidR="002F5B65" w:rsidRPr="000D4289">
        <w:rPr>
          <w:rFonts w:cs="Times New Roman"/>
          <w:szCs w:val="24"/>
        </w:rPr>
        <w:t>landscape of correctional contraband</w:t>
      </w:r>
      <w:r w:rsidR="00B84BD0" w:rsidRPr="000D4289">
        <w:rPr>
          <w:rFonts w:cs="Times New Roman"/>
          <w:szCs w:val="24"/>
        </w:rPr>
        <w:t xml:space="preserve"> (e.g., </w:t>
      </w:r>
      <w:r w:rsidR="006952D7">
        <w:rPr>
          <w:rFonts w:cs="Times New Roman"/>
          <w:szCs w:val="24"/>
        </w:rPr>
        <w:t xml:space="preserve">contraband brought in by </w:t>
      </w:r>
      <w:r w:rsidR="00B84BD0" w:rsidRPr="000D4289">
        <w:rPr>
          <w:rFonts w:cs="Times New Roman"/>
          <w:szCs w:val="24"/>
        </w:rPr>
        <w:t xml:space="preserve">drones) and </w:t>
      </w:r>
      <w:r w:rsidR="002F5B65" w:rsidRPr="000D4289">
        <w:rPr>
          <w:rFonts w:cs="Times New Roman"/>
          <w:szCs w:val="24"/>
        </w:rPr>
        <w:t xml:space="preserve">anti-contraband technologies. </w:t>
      </w:r>
      <w:r w:rsidR="00B84BD0" w:rsidRPr="000D4289">
        <w:rPr>
          <w:rFonts w:cs="Times New Roman"/>
          <w:szCs w:val="24"/>
        </w:rPr>
        <w:t xml:space="preserve">Second, </w:t>
      </w:r>
      <w:r w:rsidR="00074DBC" w:rsidRPr="000D4289">
        <w:rPr>
          <w:rFonts w:cs="Times New Roman"/>
          <w:szCs w:val="24"/>
        </w:rPr>
        <w:t xml:space="preserve">extant </w:t>
      </w:r>
      <w:r w:rsidR="00B84BD0" w:rsidRPr="000D4289">
        <w:rPr>
          <w:rFonts w:cs="Times New Roman"/>
          <w:szCs w:val="24"/>
        </w:rPr>
        <w:t xml:space="preserve">studies are typically based on one or two specific facilities, lacking any sense of generalizability. Third, </w:t>
      </w:r>
      <w:r w:rsidR="00786032" w:rsidRPr="000D4289">
        <w:rPr>
          <w:rFonts w:cs="Times New Roman"/>
          <w:szCs w:val="24"/>
        </w:rPr>
        <w:t xml:space="preserve">the depth of </w:t>
      </w:r>
      <w:r w:rsidR="00B84BD0" w:rsidRPr="000D4289">
        <w:rPr>
          <w:rFonts w:cs="Times New Roman"/>
          <w:szCs w:val="24"/>
        </w:rPr>
        <w:t xml:space="preserve">existing research </w:t>
      </w:r>
      <w:r w:rsidR="00786032" w:rsidRPr="000D4289">
        <w:rPr>
          <w:rFonts w:cs="Times New Roman"/>
          <w:szCs w:val="24"/>
        </w:rPr>
        <w:t xml:space="preserve">is not sufficient enough to shed light on </w:t>
      </w:r>
      <w:r w:rsidR="002F5B65" w:rsidRPr="000D4289">
        <w:rPr>
          <w:rFonts w:cs="Times New Roman"/>
          <w:szCs w:val="24"/>
        </w:rPr>
        <w:t xml:space="preserve">specific contraband </w:t>
      </w:r>
      <w:r w:rsidR="00786032" w:rsidRPr="000D4289">
        <w:rPr>
          <w:rFonts w:cs="Times New Roman"/>
          <w:szCs w:val="24"/>
        </w:rPr>
        <w:t xml:space="preserve">issues and contraband </w:t>
      </w:r>
      <w:r w:rsidR="002F5B65" w:rsidRPr="000D4289">
        <w:rPr>
          <w:rFonts w:cs="Times New Roman"/>
          <w:szCs w:val="24"/>
        </w:rPr>
        <w:t>management practices.</w:t>
      </w:r>
      <w:r w:rsidR="00786032" w:rsidRPr="000D4289">
        <w:rPr>
          <w:rFonts w:cs="Times New Roman"/>
          <w:szCs w:val="24"/>
        </w:rPr>
        <w:t xml:space="preserve"> Lastly, there is practically no systematic information about various ways in which contraband </w:t>
      </w:r>
      <w:r w:rsidR="002F5B65" w:rsidRPr="000D4289">
        <w:rPr>
          <w:rFonts w:cs="Times New Roman"/>
          <w:szCs w:val="24"/>
        </w:rPr>
        <w:t>is introduced to the facility (i.e., “entry points”</w:t>
      </w:r>
      <w:r w:rsidR="00A3711B" w:rsidRPr="000D4289">
        <w:rPr>
          <w:rFonts w:cs="Times New Roman"/>
          <w:szCs w:val="24"/>
        </w:rPr>
        <w:t>);</w:t>
      </w:r>
      <w:r w:rsidR="002F5B65" w:rsidRPr="000D4289">
        <w:rPr>
          <w:rFonts w:cs="Times New Roman"/>
          <w:szCs w:val="24"/>
        </w:rPr>
        <w:t xml:space="preserve"> </w:t>
      </w:r>
      <w:r w:rsidR="00A3711B" w:rsidRPr="000D4289">
        <w:rPr>
          <w:rFonts w:cs="Times New Roman"/>
          <w:szCs w:val="24"/>
        </w:rPr>
        <w:t xml:space="preserve">the consequences of contraband violations for inmates, staff, and visitors; the link between facility characteristics (e.g., staff-to-inmate ratio, program offerings, etc.); or the effectiveness of </w:t>
      </w:r>
      <w:r w:rsidR="0036389F" w:rsidRPr="000D4289">
        <w:rPr>
          <w:rFonts w:cs="Times New Roman"/>
          <w:szCs w:val="24"/>
        </w:rPr>
        <w:t>policies</w:t>
      </w:r>
      <w:r w:rsidR="00A3711B" w:rsidRPr="000D4289">
        <w:rPr>
          <w:rFonts w:cs="Times New Roman"/>
          <w:szCs w:val="24"/>
        </w:rPr>
        <w:t xml:space="preserve"> on detecting and removing contraband.</w:t>
      </w:r>
    </w:p>
    <w:p w14:paraId="799C5CCE" w14:textId="3E588971" w:rsidR="00C2025B" w:rsidRPr="000D4289" w:rsidRDefault="00C2025B" w:rsidP="00740935">
      <w:pPr>
        <w:rPr>
          <w:rFonts w:cs="Times New Roman"/>
          <w:szCs w:val="24"/>
        </w:rPr>
      </w:pPr>
    </w:p>
    <w:p w14:paraId="5CF5F5CF" w14:textId="71DDE1CC" w:rsidR="00617800" w:rsidRDefault="00C93D0F" w:rsidP="009A59F6">
      <w:pPr>
        <w:rPr>
          <w:rFonts w:cs="Times New Roman"/>
          <w:szCs w:val="24"/>
        </w:rPr>
      </w:pPr>
      <w:r w:rsidRPr="000D4289">
        <w:rPr>
          <w:rFonts w:cs="Times New Roman"/>
          <w:szCs w:val="24"/>
        </w:rPr>
        <w:t xml:space="preserve">To address these critical knowledge gaps, </w:t>
      </w:r>
      <w:r w:rsidR="0036389F" w:rsidRPr="000D4289">
        <w:rPr>
          <w:rFonts w:cs="Times New Roman"/>
          <w:szCs w:val="24"/>
        </w:rPr>
        <w:t xml:space="preserve">the NSCC </w:t>
      </w:r>
      <w:r w:rsidRPr="000D4289">
        <w:rPr>
          <w:rFonts w:cs="Times New Roman"/>
          <w:szCs w:val="24"/>
        </w:rPr>
        <w:t xml:space="preserve">aims to </w:t>
      </w:r>
      <w:r w:rsidR="0036389F" w:rsidRPr="000D4289">
        <w:rPr>
          <w:rFonts w:cs="Times New Roman"/>
          <w:szCs w:val="24"/>
        </w:rPr>
        <w:t>collect</w:t>
      </w:r>
      <w:r w:rsidR="00722FFC" w:rsidRPr="000D4289">
        <w:rPr>
          <w:rFonts w:cs="Times New Roman"/>
          <w:szCs w:val="24"/>
        </w:rPr>
        <w:t xml:space="preserve"> </w:t>
      </w:r>
      <w:r w:rsidR="0036389F" w:rsidRPr="000D4289">
        <w:rPr>
          <w:rFonts w:cs="Times New Roman"/>
          <w:szCs w:val="24"/>
        </w:rPr>
        <w:t xml:space="preserve">detailed information on </w:t>
      </w:r>
      <w:r w:rsidR="00074DBC" w:rsidRPr="000D4289">
        <w:rPr>
          <w:rFonts w:cs="Times New Roman"/>
          <w:szCs w:val="24"/>
        </w:rPr>
        <w:t xml:space="preserve">the </w:t>
      </w:r>
      <w:r w:rsidR="007247B6" w:rsidRPr="000D4289">
        <w:rPr>
          <w:rFonts w:cs="Times New Roman"/>
          <w:szCs w:val="24"/>
        </w:rPr>
        <w:t xml:space="preserve">facility characteristics that may be associated with how much contraband that enters a facility; the </w:t>
      </w:r>
      <w:r w:rsidR="00074DBC" w:rsidRPr="000D4289">
        <w:rPr>
          <w:rFonts w:cs="Times New Roman"/>
          <w:szCs w:val="24"/>
        </w:rPr>
        <w:t xml:space="preserve">prevalence of </w:t>
      </w:r>
      <w:r w:rsidR="00990F72" w:rsidRPr="000D4289">
        <w:rPr>
          <w:rFonts w:cs="Times New Roman"/>
          <w:szCs w:val="24"/>
        </w:rPr>
        <w:t>different types of contraband</w:t>
      </w:r>
      <w:r w:rsidR="007247B6" w:rsidRPr="000D4289">
        <w:rPr>
          <w:rFonts w:cs="Times New Roman"/>
          <w:szCs w:val="24"/>
        </w:rPr>
        <w:t xml:space="preserve"> and contraband-related critical incidents;</w:t>
      </w:r>
      <w:r w:rsidR="00990F72" w:rsidRPr="000D4289">
        <w:rPr>
          <w:rFonts w:cs="Times New Roman"/>
          <w:szCs w:val="24"/>
        </w:rPr>
        <w:t xml:space="preserve"> </w:t>
      </w:r>
      <w:r w:rsidR="007247B6" w:rsidRPr="000D4289">
        <w:rPr>
          <w:rFonts w:cs="Times New Roman"/>
          <w:szCs w:val="24"/>
        </w:rPr>
        <w:t xml:space="preserve">the contraband-related consequences and outcomes for staff, visitors, and offenders; the use of interdiction modalities across correctional facilities; and the mechanisms through which </w:t>
      </w:r>
      <w:r w:rsidR="00074DBC" w:rsidRPr="000D4289">
        <w:rPr>
          <w:rFonts w:cs="Times New Roman"/>
          <w:szCs w:val="24"/>
        </w:rPr>
        <w:t xml:space="preserve">contraband </w:t>
      </w:r>
      <w:r w:rsidR="00990F72" w:rsidRPr="000D4289">
        <w:rPr>
          <w:rFonts w:cs="Times New Roman"/>
          <w:szCs w:val="24"/>
        </w:rPr>
        <w:t xml:space="preserve">enters facilities. </w:t>
      </w:r>
      <w:r w:rsidRPr="000D4289">
        <w:rPr>
          <w:rFonts w:cs="Times New Roman"/>
          <w:szCs w:val="24"/>
        </w:rPr>
        <w:t xml:space="preserve">The </w:t>
      </w:r>
      <w:r w:rsidR="00990F72" w:rsidRPr="000D4289">
        <w:rPr>
          <w:rFonts w:cs="Times New Roman"/>
          <w:szCs w:val="24"/>
        </w:rPr>
        <w:t>NSCC will specifically focus on differentiating between different types of contraband and interdiction modalities, allowing correctional agencies to learn about important details of the issue as well as possible solutions.</w:t>
      </w:r>
      <w:r w:rsidR="00217DAF" w:rsidRPr="000D4289">
        <w:rPr>
          <w:rFonts w:cs="Times New Roman"/>
          <w:szCs w:val="24"/>
        </w:rPr>
        <w:t xml:space="preserve"> </w:t>
      </w:r>
    </w:p>
    <w:p w14:paraId="682C3B4E" w14:textId="77777777" w:rsidR="009A59F6" w:rsidRPr="000D4289" w:rsidRDefault="009A59F6" w:rsidP="009A59F6">
      <w:pPr>
        <w:rPr>
          <w:rFonts w:cs="Times New Roman"/>
          <w:szCs w:val="24"/>
        </w:rPr>
      </w:pPr>
    </w:p>
    <w:p w14:paraId="62E3E7E7" w14:textId="77777777" w:rsidR="00460674" w:rsidRPr="000D4289" w:rsidRDefault="00460674" w:rsidP="00D944D3">
      <w:pPr>
        <w:pStyle w:val="Heading2"/>
      </w:pPr>
      <w:bookmarkStart w:id="7" w:name="_Toc498294717"/>
      <w:r w:rsidRPr="000D4289">
        <w:t xml:space="preserve">Statutory and </w:t>
      </w:r>
      <w:r w:rsidR="00617800" w:rsidRPr="000D4289">
        <w:t>regulatory</w:t>
      </w:r>
      <w:r w:rsidRPr="000D4289">
        <w:t xml:space="preserve"> information</w:t>
      </w:r>
      <w:bookmarkEnd w:id="7"/>
      <w:r w:rsidRPr="000D4289">
        <w:t xml:space="preserve"> </w:t>
      </w:r>
    </w:p>
    <w:p w14:paraId="5C4483B9" w14:textId="77777777" w:rsidR="007C245F" w:rsidRPr="000D4289" w:rsidRDefault="007C245F" w:rsidP="00740935">
      <w:pPr>
        <w:rPr>
          <w:rFonts w:cs="Times New Roman"/>
          <w:szCs w:val="24"/>
        </w:rPr>
      </w:pPr>
    </w:p>
    <w:p w14:paraId="415EB69D" w14:textId="11690A55" w:rsidR="003D0647" w:rsidRPr="000D4289" w:rsidRDefault="00716E50" w:rsidP="00740935">
      <w:pPr>
        <w:rPr>
          <w:rFonts w:cs="Times New Roman"/>
          <w:szCs w:val="24"/>
        </w:rPr>
      </w:pPr>
      <w:r w:rsidRPr="000D4289">
        <w:rPr>
          <w:rFonts w:cs="Times New Roman"/>
          <w:szCs w:val="24"/>
        </w:rPr>
        <w:t xml:space="preserve">Under Title I of the Omnibus Crime Control and Safe Streets Act of 1968 (sections 201 and 202); and </w:t>
      </w:r>
      <w:r w:rsidR="00D417FC">
        <w:rPr>
          <w:rFonts w:cs="Times New Roman"/>
          <w:szCs w:val="24"/>
        </w:rPr>
        <w:t>34</w:t>
      </w:r>
      <w:r w:rsidR="00D417FC" w:rsidRPr="000D4289">
        <w:rPr>
          <w:rFonts w:cs="Times New Roman"/>
          <w:szCs w:val="24"/>
        </w:rPr>
        <w:t xml:space="preserve"> </w:t>
      </w:r>
      <w:r w:rsidRPr="000D4289">
        <w:rPr>
          <w:rFonts w:cs="Times New Roman"/>
          <w:szCs w:val="24"/>
        </w:rPr>
        <w:t xml:space="preserve">U.S.C. </w:t>
      </w:r>
      <w:r w:rsidR="00D417FC">
        <w:rPr>
          <w:rFonts w:cs="Times New Roman"/>
          <w:szCs w:val="24"/>
        </w:rPr>
        <w:t>10121</w:t>
      </w:r>
      <w:r w:rsidRPr="000D4289">
        <w:rPr>
          <w:rFonts w:cs="Times New Roman"/>
          <w:szCs w:val="24"/>
        </w:rPr>
        <w:t xml:space="preserve">, NIJ is directed </w:t>
      </w:r>
      <w:r w:rsidR="00DD64FC" w:rsidRPr="000D4289">
        <w:rPr>
          <w:rFonts w:cs="Times New Roman"/>
          <w:szCs w:val="24"/>
        </w:rPr>
        <w:t xml:space="preserve">to </w:t>
      </w:r>
      <w:r w:rsidRPr="000D4289">
        <w:rPr>
          <w:rFonts w:cs="Times New Roman"/>
          <w:szCs w:val="24"/>
        </w:rPr>
        <w:t xml:space="preserve">provide for </w:t>
      </w:r>
      <w:r w:rsidR="005514E2" w:rsidRPr="000D4289">
        <w:rPr>
          <w:rFonts w:cs="Times New Roman"/>
          <w:szCs w:val="24"/>
        </w:rPr>
        <w:t>and encourage research and demonstration efforts for the purpose of— (1) improving Federal, State, and local criminal justice systems and related aspects of the civil justice system; (2) preventing and reducing crimes; (3) insuring citizen access to appropriate dispute-resolution forums; and (4) identifying programs of proven effectiveness, programs having a record of proven success, or programs which offer a high probability of improving the functioning of the criminal justice system.</w:t>
      </w:r>
      <w:r w:rsidR="00385160" w:rsidRPr="000D4289">
        <w:rPr>
          <w:rFonts w:cs="Times New Roman"/>
          <w:szCs w:val="24"/>
        </w:rPr>
        <w:t xml:space="preserve"> The proposed data collection comports with this mandate as it </w:t>
      </w:r>
      <w:r w:rsidR="003D0647" w:rsidRPr="000D4289">
        <w:rPr>
          <w:rFonts w:cs="Times New Roman"/>
          <w:szCs w:val="24"/>
        </w:rPr>
        <w:t>will develop a fundamental understanding of emerging trends and issues with contraband and identify effective ways to interdict contraband.</w:t>
      </w:r>
    </w:p>
    <w:p w14:paraId="52D0D970" w14:textId="77777777" w:rsidR="005514E2" w:rsidRPr="000D4289" w:rsidRDefault="005514E2" w:rsidP="00740935">
      <w:pPr>
        <w:rPr>
          <w:rFonts w:cs="Times New Roman"/>
          <w:szCs w:val="24"/>
        </w:rPr>
      </w:pPr>
    </w:p>
    <w:p w14:paraId="31329127" w14:textId="06B84AA2" w:rsidR="007C245F" w:rsidRPr="000D4289" w:rsidRDefault="005E71AF" w:rsidP="00D944D3">
      <w:pPr>
        <w:pStyle w:val="Heading1"/>
      </w:pPr>
      <w:bookmarkStart w:id="8" w:name="_Toc498294718"/>
      <w:r>
        <w:t xml:space="preserve">Needs and Uses </w:t>
      </w:r>
      <w:bookmarkEnd w:id="8"/>
    </w:p>
    <w:p w14:paraId="2DED46D6" w14:textId="77777777" w:rsidR="007B2769" w:rsidRPr="000D4289" w:rsidRDefault="007B2769" w:rsidP="007B2769">
      <w:pPr>
        <w:pStyle w:val="ListParagraph"/>
        <w:ind w:left="1440"/>
        <w:rPr>
          <w:rFonts w:cs="Times New Roman"/>
          <w:szCs w:val="24"/>
        </w:rPr>
      </w:pPr>
    </w:p>
    <w:p w14:paraId="7BF75B7B" w14:textId="35643C8E" w:rsidR="00FB5BEA" w:rsidRPr="000D4289" w:rsidRDefault="00811917" w:rsidP="00D944D3">
      <w:pPr>
        <w:pStyle w:val="Heading2"/>
      </w:pPr>
      <w:bookmarkStart w:id="9" w:name="_Toc498294719"/>
      <w:r w:rsidRPr="000D4289">
        <w:t>A national database on correctional contraband</w:t>
      </w:r>
      <w:bookmarkEnd w:id="9"/>
      <w:r w:rsidRPr="000D4289">
        <w:t xml:space="preserve"> </w:t>
      </w:r>
    </w:p>
    <w:p w14:paraId="02C349C7" w14:textId="77777777" w:rsidR="007B2769" w:rsidRPr="000D4289" w:rsidRDefault="007B2769" w:rsidP="007B2769">
      <w:pPr>
        <w:pStyle w:val="ListParagraph"/>
        <w:ind w:left="1440"/>
        <w:rPr>
          <w:rFonts w:cs="Times New Roman"/>
          <w:szCs w:val="24"/>
        </w:rPr>
      </w:pPr>
    </w:p>
    <w:p w14:paraId="31CC97F6" w14:textId="6DAAF790" w:rsidR="00AC54C6" w:rsidRPr="000D4289" w:rsidRDefault="00043858" w:rsidP="00811917">
      <w:pPr>
        <w:rPr>
          <w:rFonts w:cs="Times New Roman"/>
          <w:szCs w:val="24"/>
        </w:rPr>
      </w:pPr>
      <w:r w:rsidRPr="000D4289">
        <w:rPr>
          <w:rFonts w:cs="Times New Roman"/>
          <w:szCs w:val="24"/>
        </w:rPr>
        <w:t xml:space="preserve">Given that the </w:t>
      </w:r>
      <w:r w:rsidR="00811917" w:rsidRPr="000D4289">
        <w:rPr>
          <w:rFonts w:cs="Times New Roman"/>
          <w:szCs w:val="24"/>
        </w:rPr>
        <w:t xml:space="preserve">NSCC </w:t>
      </w:r>
      <w:r w:rsidR="00FA316E" w:rsidRPr="000D4289">
        <w:rPr>
          <w:rFonts w:cs="Times New Roman"/>
          <w:szCs w:val="24"/>
        </w:rPr>
        <w:t xml:space="preserve">will provide </w:t>
      </w:r>
      <w:r w:rsidR="005D620C" w:rsidRPr="000D4289">
        <w:rPr>
          <w:rFonts w:cs="Times New Roman"/>
          <w:szCs w:val="24"/>
        </w:rPr>
        <w:t xml:space="preserve">comprehensive </w:t>
      </w:r>
      <w:r w:rsidR="00811917" w:rsidRPr="000D4289">
        <w:rPr>
          <w:rFonts w:cs="Times New Roman"/>
          <w:szCs w:val="24"/>
        </w:rPr>
        <w:t>data on correctional contraband in the U.S. that have yet to be compiled</w:t>
      </w:r>
      <w:r w:rsidRPr="000D4289">
        <w:rPr>
          <w:rFonts w:cs="Times New Roman"/>
          <w:szCs w:val="24"/>
        </w:rPr>
        <w:t xml:space="preserve">, </w:t>
      </w:r>
      <w:r w:rsidR="00FA316E" w:rsidRPr="000D4289">
        <w:rPr>
          <w:rFonts w:cs="Times New Roman"/>
          <w:szCs w:val="24"/>
        </w:rPr>
        <w:t xml:space="preserve">it is reasonable to expect that </w:t>
      </w:r>
      <w:r w:rsidR="005D620C" w:rsidRPr="000D4289">
        <w:rPr>
          <w:rFonts w:cs="Times New Roman"/>
          <w:szCs w:val="24"/>
        </w:rPr>
        <w:t xml:space="preserve">the </w:t>
      </w:r>
      <w:r w:rsidR="00811917" w:rsidRPr="000D4289">
        <w:rPr>
          <w:rFonts w:cs="Times New Roman"/>
          <w:szCs w:val="24"/>
        </w:rPr>
        <w:t xml:space="preserve">potential use </w:t>
      </w:r>
      <w:r w:rsidR="005D620C" w:rsidRPr="000D4289">
        <w:rPr>
          <w:rFonts w:cs="Times New Roman"/>
          <w:szCs w:val="24"/>
        </w:rPr>
        <w:t xml:space="preserve">of the NSCC will be </w:t>
      </w:r>
      <w:r w:rsidR="007005D0" w:rsidRPr="000D4289">
        <w:rPr>
          <w:rFonts w:cs="Times New Roman"/>
          <w:szCs w:val="24"/>
        </w:rPr>
        <w:t xml:space="preserve">broad in scope and content. </w:t>
      </w:r>
      <w:r w:rsidR="002329D4" w:rsidRPr="000D4289">
        <w:rPr>
          <w:rFonts w:cs="Times New Roman"/>
          <w:szCs w:val="24"/>
        </w:rPr>
        <w:t>As a first-ever national database on correct contraband and contraband interdiction modalities,</w:t>
      </w:r>
      <w:r w:rsidR="00FA316E" w:rsidRPr="000D4289">
        <w:rPr>
          <w:rFonts w:cs="Times New Roman"/>
          <w:szCs w:val="24"/>
        </w:rPr>
        <w:t xml:space="preserve"> the NSCC will serve as the nation’s leading </w:t>
      </w:r>
      <w:r w:rsidR="002E2BEB" w:rsidRPr="000D4289">
        <w:rPr>
          <w:rFonts w:cs="Times New Roman"/>
          <w:szCs w:val="24"/>
        </w:rPr>
        <w:t xml:space="preserve">source for information on correctional contraband. </w:t>
      </w:r>
      <w:r w:rsidR="00811917" w:rsidRPr="000D4289">
        <w:rPr>
          <w:rFonts w:cs="Times New Roman"/>
          <w:szCs w:val="24"/>
        </w:rPr>
        <w:t>There will be federal, state, and local government users of the data</w:t>
      </w:r>
      <w:r w:rsidR="003C7548" w:rsidRPr="000D4289">
        <w:rPr>
          <w:rFonts w:cs="Times New Roman"/>
          <w:szCs w:val="24"/>
        </w:rPr>
        <w:t xml:space="preserve">, as well as </w:t>
      </w:r>
      <w:r w:rsidR="00811917" w:rsidRPr="000D4289">
        <w:rPr>
          <w:rFonts w:cs="Times New Roman"/>
          <w:szCs w:val="24"/>
        </w:rPr>
        <w:t>academic researchers, nonprofits, and the media</w:t>
      </w:r>
      <w:r w:rsidR="006268B7" w:rsidRPr="000D4289">
        <w:rPr>
          <w:rFonts w:cs="Times New Roman"/>
          <w:szCs w:val="24"/>
        </w:rPr>
        <w:t xml:space="preserve"> that analyze the NSCC data for policy and scholarly discussion.</w:t>
      </w:r>
      <w:r w:rsidR="00AC54C6" w:rsidRPr="000D4289">
        <w:rPr>
          <w:rFonts w:cs="Times New Roman"/>
          <w:szCs w:val="24"/>
        </w:rPr>
        <w:t xml:space="preserve"> For instance, the NSCC will be a critical resource for answering questions about the scope and spread of particular types of contraband in prisons and jails across the country. Specifically, users of the NSCC could examine how </w:t>
      </w:r>
      <w:r w:rsidR="00D11CCE" w:rsidRPr="000D4289">
        <w:rPr>
          <w:rFonts w:cs="Times New Roman"/>
          <w:szCs w:val="24"/>
        </w:rPr>
        <w:t>some contraband are more common in prisons compared to jails, or in one geographic region over another. Likewise, the information provided on facility characteristics and interdiction modalities will be an invaluable resource on the ways correctional administrators can minimize the amount of contraband that enters their facilities.</w:t>
      </w:r>
    </w:p>
    <w:p w14:paraId="391ED62A" w14:textId="77777777" w:rsidR="00AC54C6" w:rsidRPr="000D4289" w:rsidRDefault="00AC54C6" w:rsidP="00811917">
      <w:pPr>
        <w:rPr>
          <w:rFonts w:cs="Times New Roman"/>
          <w:szCs w:val="24"/>
        </w:rPr>
      </w:pPr>
    </w:p>
    <w:p w14:paraId="473CD23E" w14:textId="4DA67E00" w:rsidR="00D11CCE" w:rsidRPr="000D4289" w:rsidRDefault="006B63CD" w:rsidP="00303C68">
      <w:pPr>
        <w:rPr>
          <w:rFonts w:cs="Times New Roman"/>
          <w:szCs w:val="24"/>
        </w:rPr>
      </w:pPr>
      <w:r w:rsidRPr="000D4289">
        <w:rPr>
          <w:rFonts w:cs="Times New Roman"/>
          <w:szCs w:val="24"/>
        </w:rPr>
        <w:t>To facilitate the wide use of the NSCC data, NIJ</w:t>
      </w:r>
      <w:r w:rsidR="006F4E70" w:rsidRPr="000D4289">
        <w:rPr>
          <w:rFonts w:cs="Times New Roman"/>
          <w:szCs w:val="24"/>
        </w:rPr>
        <w:t xml:space="preserve"> and Urban will prepare the NSCC data </w:t>
      </w:r>
      <w:r w:rsidR="005D620C" w:rsidRPr="000D4289">
        <w:rPr>
          <w:rFonts w:cs="Times New Roman"/>
          <w:szCs w:val="24"/>
        </w:rPr>
        <w:t xml:space="preserve">for public dissemination. The NSCC data will be </w:t>
      </w:r>
      <w:r w:rsidR="00D11CCE" w:rsidRPr="000D4289">
        <w:rPr>
          <w:rFonts w:cs="Times New Roman"/>
          <w:szCs w:val="24"/>
        </w:rPr>
        <w:t>archived</w:t>
      </w:r>
      <w:r w:rsidR="005D620C" w:rsidRPr="000D4289">
        <w:rPr>
          <w:rFonts w:cs="Times New Roman"/>
          <w:szCs w:val="24"/>
        </w:rPr>
        <w:t xml:space="preserve"> at </w:t>
      </w:r>
      <w:r w:rsidR="006F4E70" w:rsidRPr="000D4289">
        <w:rPr>
          <w:rFonts w:cs="Times New Roman"/>
          <w:szCs w:val="24"/>
        </w:rPr>
        <w:t xml:space="preserve">the National </w:t>
      </w:r>
      <w:r w:rsidR="00A903BE" w:rsidRPr="000D4289">
        <w:rPr>
          <w:rFonts w:cs="Times New Roman"/>
          <w:szCs w:val="24"/>
        </w:rPr>
        <w:t xml:space="preserve">Archive of </w:t>
      </w:r>
      <w:r w:rsidR="006F4E70" w:rsidRPr="000D4289">
        <w:rPr>
          <w:rFonts w:cs="Times New Roman"/>
          <w:szCs w:val="24"/>
        </w:rPr>
        <w:t>Criminal and Justice D</w:t>
      </w:r>
      <w:r w:rsidR="00A903BE" w:rsidRPr="000D4289">
        <w:rPr>
          <w:rFonts w:cs="Times New Roman"/>
          <w:szCs w:val="24"/>
        </w:rPr>
        <w:t>ata</w:t>
      </w:r>
      <w:r w:rsidR="00337E08" w:rsidRPr="000D4289">
        <w:rPr>
          <w:rFonts w:cs="Times New Roman"/>
          <w:szCs w:val="24"/>
        </w:rPr>
        <w:t xml:space="preserve"> </w:t>
      </w:r>
      <w:r w:rsidR="005D620C" w:rsidRPr="000D4289">
        <w:rPr>
          <w:rFonts w:cs="Times New Roman"/>
          <w:szCs w:val="24"/>
        </w:rPr>
        <w:t>for public access.</w:t>
      </w:r>
      <w:r w:rsidR="002E2BEB" w:rsidRPr="000D4289">
        <w:rPr>
          <w:rFonts w:cs="Times New Roman"/>
          <w:szCs w:val="24"/>
        </w:rPr>
        <w:t xml:space="preserve"> </w:t>
      </w:r>
      <w:r w:rsidR="00AC54C6" w:rsidRPr="000D4289">
        <w:rPr>
          <w:rFonts w:cs="Times New Roman"/>
          <w:szCs w:val="24"/>
        </w:rPr>
        <w:t>Further, Urban will work with NIJ to produce a number of timely scholarly reports and prac</w:t>
      </w:r>
      <w:r w:rsidR="00D11CCE" w:rsidRPr="000D4289">
        <w:rPr>
          <w:rFonts w:cs="Times New Roman"/>
          <w:szCs w:val="24"/>
        </w:rPr>
        <w:t>titioner-friendly publications highlighting major findings from the analyses of the NSCC data.</w:t>
      </w:r>
    </w:p>
    <w:p w14:paraId="073CA430" w14:textId="77777777" w:rsidR="00303C68" w:rsidRPr="000D4289" w:rsidRDefault="00303C68" w:rsidP="00303C68">
      <w:pPr>
        <w:rPr>
          <w:rFonts w:cs="Times New Roman"/>
          <w:szCs w:val="24"/>
        </w:rPr>
      </w:pPr>
    </w:p>
    <w:p w14:paraId="79C32EA8" w14:textId="7D11A5B9" w:rsidR="00FB5BEA" w:rsidRPr="000D4289" w:rsidRDefault="00AC54C6" w:rsidP="00D944D3">
      <w:pPr>
        <w:pStyle w:val="Heading2"/>
      </w:pPr>
      <w:bookmarkStart w:id="10" w:name="_Toc498294720"/>
      <w:r w:rsidRPr="000D4289">
        <w:t>Uses</w:t>
      </w:r>
      <w:r w:rsidR="002F6BBD">
        <w:t xml:space="preserve"> and users</w:t>
      </w:r>
      <w:r w:rsidRPr="000D4289">
        <w:t xml:space="preserve"> </w:t>
      </w:r>
      <w:r w:rsidR="002E2BEB" w:rsidRPr="000D4289">
        <w:t xml:space="preserve">of the </w:t>
      </w:r>
      <w:r w:rsidR="00FB5BEA" w:rsidRPr="000D4289">
        <w:t>NSCC data</w:t>
      </w:r>
      <w:bookmarkEnd w:id="10"/>
      <w:r w:rsidR="00FB5BEA" w:rsidRPr="000D4289">
        <w:t xml:space="preserve"> </w:t>
      </w:r>
    </w:p>
    <w:p w14:paraId="7816B597" w14:textId="77777777" w:rsidR="005A6E8F" w:rsidRPr="000D4289" w:rsidRDefault="005A6E8F" w:rsidP="005D620C">
      <w:pPr>
        <w:rPr>
          <w:rFonts w:cs="Times New Roman"/>
          <w:szCs w:val="24"/>
        </w:rPr>
      </w:pPr>
    </w:p>
    <w:p w14:paraId="358BE4F9" w14:textId="3DDAEAA8" w:rsidR="00677EF6" w:rsidRPr="00677EF6" w:rsidRDefault="00D11CCE" w:rsidP="00677EF6">
      <w:pPr>
        <w:rPr>
          <w:rFonts w:cs="Times New Roman"/>
          <w:szCs w:val="24"/>
        </w:rPr>
      </w:pPr>
      <w:r w:rsidRPr="000D4289">
        <w:rPr>
          <w:rFonts w:cs="Times New Roman"/>
          <w:szCs w:val="24"/>
        </w:rPr>
        <w:t xml:space="preserve">There are a number of specific uses </w:t>
      </w:r>
      <w:r w:rsidR="00677EF6">
        <w:rPr>
          <w:rFonts w:cs="Times New Roman"/>
          <w:szCs w:val="24"/>
        </w:rPr>
        <w:t xml:space="preserve">for </w:t>
      </w:r>
      <w:r w:rsidR="002F6BBD">
        <w:rPr>
          <w:rFonts w:cs="Times New Roman"/>
          <w:szCs w:val="24"/>
        </w:rPr>
        <w:t xml:space="preserve">and users </w:t>
      </w:r>
      <w:r w:rsidR="00677EF6">
        <w:rPr>
          <w:rFonts w:cs="Times New Roman"/>
          <w:szCs w:val="24"/>
        </w:rPr>
        <w:t xml:space="preserve">of </w:t>
      </w:r>
      <w:r w:rsidRPr="000D4289">
        <w:rPr>
          <w:rFonts w:cs="Times New Roman"/>
          <w:szCs w:val="24"/>
        </w:rPr>
        <w:t xml:space="preserve">the NSCC </w:t>
      </w:r>
      <w:r w:rsidR="00677EF6">
        <w:rPr>
          <w:rFonts w:cs="Times New Roman"/>
          <w:szCs w:val="24"/>
        </w:rPr>
        <w:t xml:space="preserve">data. In particular, the </w:t>
      </w:r>
      <w:r w:rsidR="00677EF6" w:rsidRPr="00677EF6">
        <w:rPr>
          <w:rFonts w:cs="Times New Roman"/>
          <w:b/>
          <w:szCs w:val="24"/>
        </w:rPr>
        <w:t>National Institute of Justice</w:t>
      </w:r>
      <w:r w:rsidR="00677EF6" w:rsidRPr="00677EF6">
        <w:rPr>
          <w:rFonts w:cs="Times New Roman"/>
          <w:szCs w:val="24"/>
        </w:rPr>
        <w:t xml:space="preserve"> will be a primary consumer of the information provided </w:t>
      </w:r>
      <w:r w:rsidR="00677EF6">
        <w:rPr>
          <w:rFonts w:cs="Times New Roman"/>
          <w:szCs w:val="24"/>
        </w:rPr>
        <w:t xml:space="preserve">by the proposed data collection. The results of the NSCC will help NIJ </w:t>
      </w:r>
      <w:r w:rsidR="00677EF6" w:rsidRPr="00677EF6">
        <w:rPr>
          <w:rFonts w:cs="Times New Roman"/>
          <w:szCs w:val="24"/>
        </w:rPr>
        <w:t xml:space="preserve">identify research priorities pertaining to </w:t>
      </w:r>
      <w:r w:rsidR="00677EF6">
        <w:rPr>
          <w:rFonts w:cs="Times New Roman"/>
          <w:szCs w:val="24"/>
        </w:rPr>
        <w:t xml:space="preserve">contraband and correctional management. </w:t>
      </w:r>
      <w:r w:rsidR="00677EF6" w:rsidRPr="00677EF6">
        <w:rPr>
          <w:rFonts w:cs="Times New Roman"/>
          <w:szCs w:val="24"/>
        </w:rPr>
        <w:t xml:space="preserve">NIJ </w:t>
      </w:r>
      <w:r w:rsidR="00677EF6">
        <w:rPr>
          <w:rFonts w:cs="Times New Roman"/>
          <w:szCs w:val="24"/>
        </w:rPr>
        <w:t xml:space="preserve">emphasizes </w:t>
      </w:r>
      <w:r w:rsidR="00677EF6" w:rsidRPr="00677EF6">
        <w:rPr>
          <w:rFonts w:cs="Times New Roman"/>
          <w:szCs w:val="24"/>
        </w:rPr>
        <w:t xml:space="preserve">the needs and requirements of Federal, state, local and tribal criminal justice systems </w:t>
      </w:r>
      <w:r w:rsidR="00677EF6">
        <w:rPr>
          <w:rFonts w:cs="Times New Roman"/>
          <w:szCs w:val="24"/>
        </w:rPr>
        <w:t>by prioritizing</w:t>
      </w:r>
      <w:r w:rsidR="00677EF6" w:rsidRPr="00677EF6">
        <w:rPr>
          <w:rFonts w:cs="Times New Roman"/>
          <w:szCs w:val="24"/>
        </w:rPr>
        <w:t xml:space="preserve"> a balance between basic and applied resear</w:t>
      </w:r>
      <w:r w:rsidR="00677EF6">
        <w:rPr>
          <w:rFonts w:cs="Times New Roman"/>
          <w:szCs w:val="24"/>
        </w:rPr>
        <w:t xml:space="preserve">ch to support improved </w:t>
      </w:r>
      <w:r w:rsidR="00E3477A">
        <w:rPr>
          <w:rFonts w:cs="Times New Roman"/>
          <w:szCs w:val="24"/>
        </w:rPr>
        <w:t xml:space="preserve">outcomes in </w:t>
      </w:r>
      <w:r w:rsidR="00677EF6">
        <w:rPr>
          <w:rFonts w:cs="Times New Roman"/>
          <w:szCs w:val="24"/>
        </w:rPr>
        <w:t>practitioner communities</w:t>
      </w:r>
      <w:r w:rsidR="00677EF6" w:rsidRPr="00677EF6">
        <w:rPr>
          <w:rFonts w:cs="Times New Roman"/>
          <w:szCs w:val="24"/>
        </w:rPr>
        <w:t>.</w:t>
      </w:r>
    </w:p>
    <w:p w14:paraId="52DBF36E" w14:textId="77777777" w:rsidR="00677EF6" w:rsidRPr="00677EF6" w:rsidRDefault="00677EF6" w:rsidP="00677EF6">
      <w:pPr>
        <w:rPr>
          <w:rFonts w:cs="Times New Roman"/>
          <w:szCs w:val="24"/>
        </w:rPr>
      </w:pPr>
    </w:p>
    <w:p w14:paraId="5D04BC70" w14:textId="4B0928FC" w:rsidR="004A302A" w:rsidRDefault="00443B91" w:rsidP="00AA51C2">
      <w:pPr>
        <w:rPr>
          <w:rFonts w:cs="Times New Roman"/>
          <w:szCs w:val="24"/>
        </w:rPr>
      </w:pPr>
      <w:r w:rsidRPr="000D4289">
        <w:rPr>
          <w:rFonts w:cs="Times New Roman"/>
          <w:szCs w:val="24"/>
        </w:rPr>
        <w:t xml:space="preserve">For </w:t>
      </w:r>
      <w:r w:rsidR="00677EF6" w:rsidRPr="00677EF6">
        <w:rPr>
          <w:rFonts w:cs="Times New Roman"/>
          <w:b/>
          <w:szCs w:val="24"/>
        </w:rPr>
        <w:t xml:space="preserve">Federal, State, and </w:t>
      </w:r>
      <w:r w:rsidR="00677EF6">
        <w:rPr>
          <w:rFonts w:cs="Times New Roman"/>
          <w:b/>
          <w:szCs w:val="24"/>
        </w:rPr>
        <w:t>L</w:t>
      </w:r>
      <w:r w:rsidR="00677EF6" w:rsidRPr="00677EF6">
        <w:rPr>
          <w:rFonts w:cs="Times New Roman"/>
          <w:b/>
          <w:szCs w:val="24"/>
        </w:rPr>
        <w:t>ocal policymakers</w:t>
      </w:r>
      <w:r w:rsidR="00677EF6">
        <w:rPr>
          <w:rFonts w:cs="Times New Roman"/>
          <w:szCs w:val="24"/>
        </w:rPr>
        <w:t xml:space="preserve">, </w:t>
      </w:r>
      <w:r w:rsidR="00FA2EB4" w:rsidRPr="000D4289">
        <w:rPr>
          <w:rFonts w:cs="Times New Roman"/>
          <w:szCs w:val="24"/>
        </w:rPr>
        <w:t xml:space="preserve">the NSCC will </w:t>
      </w:r>
      <w:r w:rsidRPr="000D4289">
        <w:rPr>
          <w:rFonts w:cs="Times New Roman"/>
          <w:szCs w:val="24"/>
        </w:rPr>
        <w:t xml:space="preserve">serve as an essential tool </w:t>
      </w:r>
      <w:r w:rsidR="00677EF6">
        <w:rPr>
          <w:rFonts w:cs="Times New Roman"/>
          <w:szCs w:val="24"/>
        </w:rPr>
        <w:t xml:space="preserve">in the </w:t>
      </w:r>
      <w:r w:rsidRPr="000D4289">
        <w:rPr>
          <w:rFonts w:cs="Times New Roman"/>
          <w:szCs w:val="24"/>
        </w:rPr>
        <w:t xml:space="preserve">numerous </w:t>
      </w:r>
      <w:r w:rsidR="005869A9" w:rsidRPr="000D4289">
        <w:rPr>
          <w:rFonts w:cs="Times New Roman"/>
          <w:szCs w:val="24"/>
        </w:rPr>
        <w:t xml:space="preserve">correctional agencies that face </w:t>
      </w:r>
      <w:r w:rsidR="00677EF6">
        <w:rPr>
          <w:rFonts w:cs="Times New Roman"/>
          <w:szCs w:val="24"/>
        </w:rPr>
        <w:t xml:space="preserve">substantial </w:t>
      </w:r>
      <w:r w:rsidR="005869A9" w:rsidRPr="000D4289">
        <w:rPr>
          <w:rFonts w:cs="Times New Roman"/>
          <w:szCs w:val="24"/>
        </w:rPr>
        <w:t>contraband issues.</w:t>
      </w:r>
      <w:r w:rsidR="00F20C49" w:rsidRPr="000D4289">
        <w:rPr>
          <w:rFonts w:cs="Times New Roman"/>
          <w:szCs w:val="24"/>
        </w:rPr>
        <w:t xml:space="preserve"> </w:t>
      </w:r>
      <w:r w:rsidR="00971292" w:rsidRPr="000D4289">
        <w:rPr>
          <w:rFonts w:cs="Times New Roman"/>
          <w:szCs w:val="24"/>
        </w:rPr>
        <w:t xml:space="preserve">Criminal justice </w:t>
      </w:r>
      <w:r w:rsidR="00F20C49" w:rsidRPr="000D4289">
        <w:rPr>
          <w:rFonts w:cs="Times New Roman"/>
          <w:szCs w:val="24"/>
        </w:rPr>
        <w:t xml:space="preserve">stakeholders and policymakers </w:t>
      </w:r>
      <w:r w:rsidR="00971292" w:rsidRPr="000D4289">
        <w:rPr>
          <w:rFonts w:cs="Times New Roman"/>
          <w:szCs w:val="24"/>
        </w:rPr>
        <w:t xml:space="preserve">responsible for the management of correctional facilities </w:t>
      </w:r>
      <w:r w:rsidR="00F20C49" w:rsidRPr="000D4289">
        <w:rPr>
          <w:rFonts w:cs="Times New Roman"/>
          <w:szCs w:val="24"/>
        </w:rPr>
        <w:t xml:space="preserve">will be able to use the NSCC data </w:t>
      </w:r>
      <w:r w:rsidR="00E24333" w:rsidRPr="000D4289">
        <w:rPr>
          <w:rFonts w:cs="Times New Roman"/>
          <w:szCs w:val="24"/>
        </w:rPr>
        <w:t xml:space="preserve">and benchmark </w:t>
      </w:r>
      <w:r w:rsidR="00971292" w:rsidRPr="000D4289">
        <w:rPr>
          <w:rFonts w:cs="Times New Roman"/>
          <w:szCs w:val="24"/>
        </w:rPr>
        <w:t>their contraband interdiction efforts relative to other agencies nationally.</w:t>
      </w:r>
      <w:r w:rsidR="00222656" w:rsidRPr="000D4289">
        <w:rPr>
          <w:rFonts w:cs="Times New Roman"/>
          <w:szCs w:val="24"/>
        </w:rPr>
        <w:t xml:space="preserve"> They will be able to identify similar facilities and examine the extent of their contraband-related issues and the use of contraband interdiction technologies</w:t>
      </w:r>
      <w:r w:rsidR="00873BC7" w:rsidRPr="000D4289">
        <w:rPr>
          <w:rFonts w:cs="Times New Roman"/>
          <w:szCs w:val="24"/>
        </w:rPr>
        <w:t xml:space="preserve">. </w:t>
      </w:r>
    </w:p>
    <w:p w14:paraId="2ED01593" w14:textId="77777777" w:rsidR="00F5697F" w:rsidRPr="000D4289" w:rsidRDefault="00F5697F" w:rsidP="00F5697F">
      <w:pPr>
        <w:rPr>
          <w:rFonts w:cs="Times New Roman"/>
          <w:szCs w:val="24"/>
          <w:highlight w:val="yellow"/>
        </w:rPr>
      </w:pPr>
    </w:p>
    <w:p w14:paraId="15906402" w14:textId="32053CD0" w:rsidR="00B95BA8" w:rsidRPr="000D4289" w:rsidRDefault="00B95BA8" w:rsidP="00B95BA8">
      <w:pPr>
        <w:rPr>
          <w:rFonts w:cs="Times New Roman"/>
          <w:szCs w:val="24"/>
        </w:rPr>
      </w:pPr>
      <w:r w:rsidRPr="000D4289">
        <w:rPr>
          <w:rFonts w:cs="Times New Roman"/>
          <w:szCs w:val="24"/>
        </w:rPr>
        <w:t xml:space="preserve">Likewise, </w:t>
      </w:r>
      <w:r w:rsidRPr="00677EF6">
        <w:rPr>
          <w:rFonts w:cs="Times New Roman"/>
          <w:b/>
          <w:szCs w:val="24"/>
        </w:rPr>
        <w:t>correctional administrators</w:t>
      </w:r>
      <w:r w:rsidRPr="000D4289">
        <w:rPr>
          <w:rFonts w:cs="Times New Roman"/>
          <w:szCs w:val="24"/>
        </w:rPr>
        <w:t xml:space="preserve"> </w:t>
      </w:r>
      <w:r w:rsidRPr="00E3477A">
        <w:rPr>
          <w:rFonts w:cs="Times New Roman"/>
          <w:b/>
          <w:szCs w:val="24"/>
        </w:rPr>
        <w:t>across the country</w:t>
      </w:r>
      <w:r>
        <w:rPr>
          <w:rFonts w:cs="Times New Roman"/>
          <w:szCs w:val="24"/>
        </w:rPr>
        <w:t xml:space="preserve"> from all types of facilities </w:t>
      </w:r>
      <w:r w:rsidRPr="000D4289">
        <w:rPr>
          <w:rFonts w:cs="Times New Roman"/>
          <w:szCs w:val="24"/>
        </w:rPr>
        <w:t xml:space="preserve">will be able to use this information to highlight contraband issues and identify effective interdiction modalities and policies. For example, stakeholders interviewed during our work groups to develop the survey stated that this survey would be a benefit to the field if it could demonstrate the extent of the contraband problem they face in their facilities and in prisons and jails across the country. This would allow them to speak with the lawmakers in their jurisdictions about the prevalence of contraband and its consequences for staff and inmate safety. </w:t>
      </w:r>
      <w:r>
        <w:rPr>
          <w:rFonts w:cs="Times New Roman"/>
          <w:szCs w:val="24"/>
        </w:rPr>
        <w:t>T</w:t>
      </w:r>
      <w:r w:rsidRPr="000D4289">
        <w:rPr>
          <w:rFonts w:cs="Times New Roman"/>
          <w:szCs w:val="24"/>
        </w:rPr>
        <w:t>he NSCC will highlight the use of different interdiction modalities, allowing administrators to identify possible ways to prevent the spread of contraband and bolster institutional safety and security.</w:t>
      </w:r>
    </w:p>
    <w:p w14:paraId="2096BFE6" w14:textId="77777777" w:rsidR="00B95BA8" w:rsidRDefault="00B95BA8" w:rsidP="007B660F">
      <w:pPr>
        <w:rPr>
          <w:rFonts w:cs="Times New Roman"/>
          <w:szCs w:val="24"/>
        </w:rPr>
      </w:pPr>
    </w:p>
    <w:p w14:paraId="6CA9DB33" w14:textId="7D600EDF" w:rsidR="00B40C84" w:rsidRPr="000D4289" w:rsidRDefault="00B95BA8" w:rsidP="007B660F">
      <w:pPr>
        <w:rPr>
          <w:rFonts w:cs="Times New Roman"/>
          <w:szCs w:val="24"/>
        </w:rPr>
      </w:pPr>
      <w:r>
        <w:rPr>
          <w:rFonts w:cs="Times New Roman"/>
          <w:szCs w:val="24"/>
        </w:rPr>
        <w:t>In particular, r</w:t>
      </w:r>
      <w:r w:rsidR="00D951DE">
        <w:rPr>
          <w:rFonts w:cs="Times New Roman"/>
          <w:szCs w:val="24"/>
        </w:rPr>
        <w:t xml:space="preserve">esearchers will have </w:t>
      </w:r>
      <w:r w:rsidR="00B03A6C" w:rsidRPr="000D4289">
        <w:rPr>
          <w:rFonts w:cs="Times New Roman"/>
          <w:szCs w:val="24"/>
        </w:rPr>
        <w:t xml:space="preserve">the opportunity to study the relationship between </w:t>
      </w:r>
      <w:r w:rsidR="00D11CCE" w:rsidRPr="000D4289">
        <w:rPr>
          <w:rFonts w:cs="Times New Roman"/>
          <w:szCs w:val="24"/>
        </w:rPr>
        <w:t>contraband interdiction modalities</w:t>
      </w:r>
      <w:r w:rsidR="00B03A6C" w:rsidRPr="000D4289">
        <w:rPr>
          <w:rFonts w:cs="Times New Roman"/>
          <w:szCs w:val="24"/>
        </w:rPr>
        <w:t xml:space="preserve"> and levels of contraband</w:t>
      </w:r>
      <w:r w:rsidR="00D11CCE" w:rsidRPr="000D4289">
        <w:rPr>
          <w:rFonts w:cs="Times New Roman"/>
          <w:szCs w:val="24"/>
        </w:rPr>
        <w:t xml:space="preserve">. </w:t>
      </w:r>
      <w:r w:rsidR="00B03A6C" w:rsidRPr="000D4289">
        <w:rPr>
          <w:rFonts w:cs="Times New Roman"/>
          <w:szCs w:val="24"/>
        </w:rPr>
        <w:t>There has been a rapid rise of technological</w:t>
      </w:r>
      <w:r w:rsidR="000B232F" w:rsidRPr="000D4289">
        <w:rPr>
          <w:rFonts w:cs="Times New Roman"/>
          <w:szCs w:val="24"/>
        </w:rPr>
        <w:t xml:space="preserve"> </w:t>
      </w:r>
      <w:r w:rsidR="00B03A6C" w:rsidRPr="000D4289">
        <w:rPr>
          <w:rFonts w:cs="Times New Roman"/>
          <w:szCs w:val="24"/>
        </w:rPr>
        <w:t xml:space="preserve">products aimed at preventing unauthorized items </w:t>
      </w:r>
      <w:r w:rsidR="00D11CCE" w:rsidRPr="000D4289">
        <w:rPr>
          <w:rFonts w:cs="Times New Roman"/>
          <w:szCs w:val="24"/>
        </w:rPr>
        <w:t xml:space="preserve">from entering </w:t>
      </w:r>
      <w:r w:rsidR="00B03A6C" w:rsidRPr="000D4289">
        <w:rPr>
          <w:rFonts w:cs="Times New Roman"/>
          <w:szCs w:val="24"/>
        </w:rPr>
        <w:t xml:space="preserve">correctional facilities, </w:t>
      </w:r>
      <w:r w:rsidR="000B232F" w:rsidRPr="000D4289">
        <w:rPr>
          <w:rFonts w:cs="Times New Roman"/>
          <w:szCs w:val="24"/>
        </w:rPr>
        <w:t>suc</w:t>
      </w:r>
      <w:r w:rsidR="00D11CCE" w:rsidRPr="000D4289">
        <w:rPr>
          <w:rFonts w:cs="Times New Roman"/>
          <w:szCs w:val="24"/>
        </w:rPr>
        <w:t xml:space="preserve">h </w:t>
      </w:r>
      <w:r w:rsidR="00B03A6C" w:rsidRPr="000D4289">
        <w:rPr>
          <w:rFonts w:cs="Times New Roman"/>
          <w:szCs w:val="24"/>
        </w:rPr>
        <w:t xml:space="preserve">as drone detection technologies, cell phone signal blockers or access control devices, and an array of metal and object detectors. These technologies are often </w:t>
      </w:r>
      <w:r w:rsidR="000B232F" w:rsidRPr="000D4289">
        <w:rPr>
          <w:rFonts w:cs="Times New Roman"/>
          <w:szCs w:val="24"/>
        </w:rPr>
        <w:t xml:space="preserve">expensive and should be purchased only by the agencies that </w:t>
      </w:r>
      <w:r w:rsidR="00D11CCE" w:rsidRPr="000D4289">
        <w:rPr>
          <w:rFonts w:cs="Times New Roman"/>
          <w:szCs w:val="24"/>
        </w:rPr>
        <w:t>are most likely to realize a net benefit</w:t>
      </w:r>
      <w:r w:rsidR="000B232F" w:rsidRPr="000D4289">
        <w:rPr>
          <w:rFonts w:cs="Times New Roman"/>
          <w:szCs w:val="24"/>
        </w:rPr>
        <w:t>. The NSCC</w:t>
      </w:r>
      <w:r w:rsidR="00B03A6C" w:rsidRPr="000D4289">
        <w:rPr>
          <w:rFonts w:cs="Times New Roman"/>
          <w:szCs w:val="24"/>
        </w:rPr>
        <w:t>, along with concurrent qualitative data</w:t>
      </w:r>
      <w:r w:rsidR="000B232F" w:rsidRPr="000D4289">
        <w:rPr>
          <w:rFonts w:cs="Times New Roman"/>
          <w:szCs w:val="24"/>
        </w:rPr>
        <w:t xml:space="preserve"> </w:t>
      </w:r>
      <w:r w:rsidR="00B03A6C" w:rsidRPr="000D4289">
        <w:rPr>
          <w:rFonts w:cs="Times New Roman"/>
          <w:szCs w:val="24"/>
        </w:rPr>
        <w:t xml:space="preserve">collected by NIJ and Urban on contraband, </w:t>
      </w:r>
      <w:r w:rsidR="000B232F" w:rsidRPr="000D4289">
        <w:rPr>
          <w:rFonts w:cs="Times New Roman"/>
          <w:szCs w:val="24"/>
        </w:rPr>
        <w:t xml:space="preserve">will </w:t>
      </w:r>
      <w:r w:rsidR="00B03A6C" w:rsidRPr="000D4289">
        <w:rPr>
          <w:rFonts w:cs="Times New Roman"/>
          <w:szCs w:val="24"/>
        </w:rPr>
        <w:t xml:space="preserve">provide preliminary information on the </w:t>
      </w:r>
      <w:r w:rsidR="000B232F" w:rsidRPr="000D4289">
        <w:rPr>
          <w:rFonts w:cs="Times New Roman"/>
          <w:szCs w:val="24"/>
        </w:rPr>
        <w:t xml:space="preserve">effectiveness of these technologies and </w:t>
      </w:r>
      <w:r w:rsidR="00B03A6C" w:rsidRPr="000D4289">
        <w:rPr>
          <w:rFonts w:cs="Times New Roman"/>
          <w:szCs w:val="24"/>
        </w:rPr>
        <w:t>the recommendations for</w:t>
      </w:r>
      <w:r w:rsidR="000B232F" w:rsidRPr="000D4289">
        <w:rPr>
          <w:rFonts w:cs="Times New Roman"/>
          <w:szCs w:val="24"/>
        </w:rPr>
        <w:t xml:space="preserve"> their implementation based on the unique conditions of each facility.</w:t>
      </w:r>
    </w:p>
    <w:p w14:paraId="3D3BDDB0" w14:textId="7C2E8361" w:rsidR="007B660F" w:rsidRDefault="007B660F" w:rsidP="007B660F">
      <w:pPr>
        <w:rPr>
          <w:rFonts w:cs="Times New Roman"/>
          <w:szCs w:val="24"/>
        </w:rPr>
      </w:pPr>
    </w:p>
    <w:p w14:paraId="0E37A6B8" w14:textId="77777777" w:rsidR="00C15F32" w:rsidRPr="000D4289" w:rsidRDefault="00C15F32" w:rsidP="00C15F32">
      <w:pPr>
        <w:rPr>
          <w:rFonts w:cs="Times New Roman"/>
          <w:szCs w:val="24"/>
        </w:rPr>
      </w:pPr>
      <w:r w:rsidRPr="000D4289">
        <w:rPr>
          <w:rFonts w:cs="Times New Roman"/>
          <w:szCs w:val="24"/>
        </w:rPr>
        <w:t xml:space="preserve">In regards to scholarly discussion, </w:t>
      </w:r>
      <w:r w:rsidRPr="005E0041">
        <w:rPr>
          <w:rFonts w:cs="Times New Roman"/>
          <w:b/>
          <w:szCs w:val="24"/>
        </w:rPr>
        <w:t>researchers and</w:t>
      </w:r>
      <w:r>
        <w:rPr>
          <w:rFonts w:cs="Times New Roman"/>
          <w:szCs w:val="24"/>
        </w:rPr>
        <w:t xml:space="preserve"> </w:t>
      </w:r>
      <w:r>
        <w:rPr>
          <w:rFonts w:cs="Times New Roman"/>
          <w:b/>
          <w:szCs w:val="24"/>
        </w:rPr>
        <w:t>scholars</w:t>
      </w:r>
      <w:r w:rsidRPr="000D4289">
        <w:rPr>
          <w:rFonts w:cs="Times New Roman"/>
          <w:szCs w:val="24"/>
        </w:rPr>
        <w:t xml:space="preserve"> will be able to identify correlates of the levels of contraband recoveries and incidents. The NSCC will capture several facility-level indicators that may influence how much contraband enters a facility or how much is detected and removed. This includes facilities’ staffing levels, the size of their inmate populations (and the degree to which these are overcapacity), their architectural designs, and physical security levels. These variables have been thoroughly examined in previous studies as indicators of correctional violence and other critical incidents, but they have yet to be included in a comprehensive study of contraband. </w:t>
      </w:r>
    </w:p>
    <w:p w14:paraId="1F7323E4" w14:textId="77777777" w:rsidR="00C15F32" w:rsidRPr="000D4289" w:rsidRDefault="00C15F32" w:rsidP="007B660F">
      <w:pPr>
        <w:rPr>
          <w:rFonts w:cs="Times New Roman"/>
          <w:szCs w:val="24"/>
        </w:rPr>
      </w:pPr>
    </w:p>
    <w:p w14:paraId="53BA0BFC" w14:textId="43793457" w:rsidR="006605B7" w:rsidRPr="000D4289" w:rsidRDefault="007D76B2" w:rsidP="006D5174">
      <w:pPr>
        <w:pStyle w:val="Heading2"/>
      </w:pPr>
      <w:bookmarkStart w:id="11" w:name="_Toc498294721"/>
      <w:r>
        <w:t>Post data collection analyses and a</w:t>
      </w:r>
      <w:r w:rsidR="006605B7" w:rsidRPr="000D4289">
        <w:t>nticipated products</w:t>
      </w:r>
      <w:bookmarkEnd w:id="11"/>
    </w:p>
    <w:p w14:paraId="31DEB3DD" w14:textId="5350D896" w:rsidR="005D620C" w:rsidRDefault="005D620C" w:rsidP="005D620C">
      <w:pPr>
        <w:rPr>
          <w:rFonts w:cs="Times New Roman"/>
          <w:szCs w:val="24"/>
        </w:rPr>
      </w:pPr>
    </w:p>
    <w:p w14:paraId="082705A4" w14:textId="6422E5FA" w:rsidR="00B7749F" w:rsidRDefault="007D76B2" w:rsidP="00B52B79">
      <w:pPr>
        <w:rPr>
          <w:rFonts w:cs="Times New Roman"/>
          <w:szCs w:val="24"/>
        </w:rPr>
      </w:pPr>
      <w:r>
        <w:rPr>
          <w:rFonts w:cs="Times New Roman"/>
          <w:szCs w:val="24"/>
        </w:rPr>
        <w:t xml:space="preserve">Upon completion of data collection, NIJ and Urban will inspect the quality and integrity of data (e.g., missing patterns and invalid responses) and troubleshoot </w:t>
      </w:r>
      <w:r w:rsidR="00677C94">
        <w:rPr>
          <w:rFonts w:cs="Times New Roman"/>
          <w:szCs w:val="24"/>
        </w:rPr>
        <w:t xml:space="preserve">any issues as needed. The final data will be prepared with the goal of developing a comprehensive understanding of the prevalence and management of correctional contraband in the United States. Given the bifurcated design of data collection for state correctional facilities </w:t>
      </w:r>
      <w:r w:rsidR="00B7749F">
        <w:rPr>
          <w:rFonts w:cs="Times New Roman"/>
          <w:szCs w:val="24"/>
        </w:rPr>
        <w:t xml:space="preserve">(i.e., prisons) </w:t>
      </w:r>
      <w:r w:rsidR="00677C94">
        <w:rPr>
          <w:rFonts w:cs="Times New Roman"/>
          <w:szCs w:val="24"/>
        </w:rPr>
        <w:t>and local correctional facilities</w:t>
      </w:r>
      <w:r w:rsidR="00B7749F">
        <w:rPr>
          <w:rFonts w:cs="Times New Roman"/>
          <w:szCs w:val="24"/>
        </w:rPr>
        <w:t xml:space="preserve"> (i.e. jails)</w:t>
      </w:r>
      <w:r w:rsidR="00677C94">
        <w:rPr>
          <w:rFonts w:cs="Times New Roman"/>
          <w:szCs w:val="24"/>
        </w:rPr>
        <w:t>, it is anticipated that</w:t>
      </w:r>
      <w:r w:rsidR="00B7749F">
        <w:rPr>
          <w:rFonts w:cs="Times New Roman"/>
          <w:szCs w:val="24"/>
        </w:rPr>
        <w:t xml:space="preserve"> the data will be examined separately for prisons and jails. Similarly, analytic weights for missing data, if needed, will be created s</w:t>
      </w:r>
      <w:r w:rsidR="00397F94">
        <w:rPr>
          <w:rFonts w:cs="Times New Roman"/>
          <w:szCs w:val="24"/>
        </w:rPr>
        <w:t xml:space="preserve">eparately for prisons and jails so that the final </w:t>
      </w:r>
      <w:r w:rsidR="008D0C89">
        <w:rPr>
          <w:rFonts w:cs="Times New Roman"/>
          <w:szCs w:val="24"/>
        </w:rPr>
        <w:t xml:space="preserve">data </w:t>
      </w:r>
      <w:r w:rsidR="00397F94">
        <w:rPr>
          <w:rFonts w:cs="Times New Roman"/>
          <w:szCs w:val="24"/>
        </w:rPr>
        <w:t xml:space="preserve">will be representative of </w:t>
      </w:r>
      <w:r w:rsidR="00E11E82">
        <w:rPr>
          <w:rFonts w:cs="Times New Roman"/>
          <w:szCs w:val="24"/>
        </w:rPr>
        <w:t>state and local correctional facilities in the United States</w:t>
      </w:r>
      <w:r w:rsidR="008D0C89">
        <w:rPr>
          <w:rFonts w:cs="Times New Roman"/>
          <w:szCs w:val="24"/>
        </w:rPr>
        <w:t>, respectively</w:t>
      </w:r>
      <w:r w:rsidR="00E11E82">
        <w:rPr>
          <w:rFonts w:cs="Times New Roman"/>
          <w:szCs w:val="24"/>
        </w:rPr>
        <w:t xml:space="preserve">. </w:t>
      </w:r>
    </w:p>
    <w:p w14:paraId="72F5C60B" w14:textId="77777777" w:rsidR="00B7749F" w:rsidRDefault="00B7749F" w:rsidP="005D620C">
      <w:pPr>
        <w:rPr>
          <w:rFonts w:cs="Times New Roman"/>
          <w:szCs w:val="24"/>
        </w:rPr>
      </w:pPr>
    </w:p>
    <w:p w14:paraId="376CA2F8" w14:textId="023F285E" w:rsidR="002D68B7" w:rsidRDefault="00B7749F" w:rsidP="00B7749F">
      <w:pPr>
        <w:rPr>
          <w:rFonts w:cs="Times New Roman"/>
          <w:szCs w:val="24"/>
        </w:rPr>
      </w:pPr>
      <w:r>
        <w:rPr>
          <w:rFonts w:cs="Times New Roman"/>
          <w:szCs w:val="24"/>
        </w:rPr>
        <w:t xml:space="preserve">Most of the analyses to be performed will be descriptive and exploratory in nature. The project team will produce descriptive statistics on a number of measures, regarding the </w:t>
      </w:r>
      <w:r w:rsidRPr="000D4289">
        <w:rPr>
          <w:rFonts w:cs="Times New Roman"/>
          <w:szCs w:val="24"/>
        </w:rPr>
        <w:t xml:space="preserve">production, distribution, and use of contraband in correctional facilities </w:t>
      </w:r>
      <w:r>
        <w:rPr>
          <w:rFonts w:cs="Times New Roman"/>
          <w:szCs w:val="24"/>
        </w:rPr>
        <w:t xml:space="preserve">and examine systematic variations across the region, size, and type of correctional facilities if any. </w:t>
      </w:r>
      <w:r w:rsidR="00534CCB">
        <w:rPr>
          <w:rFonts w:cs="Times New Roman"/>
          <w:szCs w:val="24"/>
        </w:rPr>
        <w:t xml:space="preserve">Using a multivariate regression framework, the </w:t>
      </w:r>
      <w:r w:rsidR="002D68B7">
        <w:rPr>
          <w:rFonts w:cs="Times New Roman"/>
          <w:szCs w:val="24"/>
        </w:rPr>
        <w:t>project team will also shed light on the type of facilities that are likely to encount</w:t>
      </w:r>
      <w:r w:rsidR="00CA538B">
        <w:rPr>
          <w:rFonts w:cs="Times New Roman"/>
          <w:szCs w:val="24"/>
        </w:rPr>
        <w:t xml:space="preserve">er contraband incidents </w:t>
      </w:r>
      <w:r w:rsidR="00534CCB">
        <w:rPr>
          <w:rFonts w:cs="Times New Roman"/>
          <w:szCs w:val="24"/>
        </w:rPr>
        <w:t xml:space="preserve">while controlling for </w:t>
      </w:r>
      <w:r w:rsidR="00CA538B">
        <w:rPr>
          <w:rFonts w:cs="Times New Roman"/>
          <w:szCs w:val="24"/>
        </w:rPr>
        <w:t xml:space="preserve">inmate </w:t>
      </w:r>
      <w:r w:rsidR="00966AD2">
        <w:rPr>
          <w:rFonts w:cs="Times New Roman"/>
          <w:szCs w:val="24"/>
        </w:rPr>
        <w:t xml:space="preserve">and facility </w:t>
      </w:r>
      <w:r w:rsidR="00CA538B">
        <w:rPr>
          <w:rFonts w:cs="Times New Roman"/>
          <w:szCs w:val="24"/>
        </w:rPr>
        <w:t>characteristics</w:t>
      </w:r>
      <w:r w:rsidR="00966AD2">
        <w:rPr>
          <w:rFonts w:cs="Times New Roman"/>
          <w:szCs w:val="24"/>
        </w:rPr>
        <w:t xml:space="preserve">, including </w:t>
      </w:r>
      <w:r w:rsidR="00CA538B">
        <w:rPr>
          <w:rFonts w:cs="Times New Roman"/>
          <w:szCs w:val="24"/>
        </w:rPr>
        <w:t xml:space="preserve">current practice in contraband management. </w:t>
      </w:r>
    </w:p>
    <w:p w14:paraId="2663AF8A" w14:textId="77777777" w:rsidR="00CA538B" w:rsidRDefault="00CA538B" w:rsidP="00B7749F">
      <w:pPr>
        <w:rPr>
          <w:rFonts w:cs="Times New Roman"/>
          <w:szCs w:val="24"/>
        </w:rPr>
      </w:pPr>
    </w:p>
    <w:p w14:paraId="23557622" w14:textId="429321D8" w:rsidR="006605B7" w:rsidRPr="000D4289" w:rsidRDefault="0083669C" w:rsidP="00D944D3">
      <w:r>
        <w:t xml:space="preserve">Once the project team is sufficiently informed of the current landscape of correctional contraband and contraband interdiction modalities in the United States, </w:t>
      </w:r>
      <w:r w:rsidR="006605B7" w:rsidRPr="000D4289">
        <w:t>NIJ anticipates producing multiple reports from the NSCC. First, Urban will develop and submit</w:t>
      </w:r>
      <w:r w:rsidR="004220DC">
        <w:t xml:space="preserve"> manuscripts</w:t>
      </w:r>
      <w:r w:rsidR="006605B7" w:rsidRPr="000D4289">
        <w:t xml:space="preserve"> for publication in academic, refereed journals. One </w:t>
      </w:r>
      <w:r w:rsidR="00B375D8">
        <w:t xml:space="preserve">of these </w:t>
      </w:r>
      <w:r w:rsidR="006605B7" w:rsidRPr="000D4289">
        <w:t>article</w:t>
      </w:r>
      <w:r w:rsidR="00B375D8">
        <w:t>s</w:t>
      </w:r>
      <w:r w:rsidR="006605B7" w:rsidRPr="000D4289">
        <w:t xml:space="preserve"> will focus on the prevalence and types of contraband across correctional facilities based on findings from the NSCC data. This article will assess the degree to which contraband varies across facility types and geographies, and given the dearth of extant research on contraband, it will be of interest to academics who study correctional management. A second article will focus on the state of contraband interdiction modalities in the U.S. This will include a description of the types of interdiction modalities currently used and their spread across prisons and jails of varying security levels and geographic regions.</w:t>
      </w:r>
    </w:p>
    <w:p w14:paraId="4B1E9F5C" w14:textId="77777777" w:rsidR="006605B7" w:rsidRPr="000D4289" w:rsidRDefault="006605B7" w:rsidP="006605B7">
      <w:pPr>
        <w:rPr>
          <w:rFonts w:cs="Times New Roman"/>
          <w:b/>
          <w:szCs w:val="24"/>
        </w:rPr>
      </w:pPr>
    </w:p>
    <w:p w14:paraId="20A1AF73" w14:textId="2DB8492A" w:rsidR="006605B7" w:rsidRPr="000D4289" w:rsidRDefault="006605B7" w:rsidP="006605B7">
      <w:pPr>
        <w:rPr>
          <w:rFonts w:cs="Times New Roman"/>
          <w:szCs w:val="24"/>
        </w:rPr>
      </w:pPr>
      <w:r w:rsidRPr="000D4289">
        <w:rPr>
          <w:rFonts w:cs="Times New Roman"/>
          <w:szCs w:val="24"/>
        </w:rPr>
        <w:t xml:space="preserve">In addition to these academic publications, NIJ anticipates working with Urban to produce a series of deliverables that provide clear, practical information about contraband, the methods by which contraband enters correctional facilities, which interdiction modalities administrators use to prevent and remove contraband, how administrators select and implement these interdiction modalities, and lessons learned related to the cost, implementation challenges, and efficacy of these modalities. These deliverables may be published in corrections trade magazines, blog posts, and/or practitioner-friendly research briefs on Urban’s website. These will provide succinct, easily-digestible information to a wide range of professional and public audiences. </w:t>
      </w:r>
    </w:p>
    <w:p w14:paraId="3120E7F1" w14:textId="3389DAB3" w:rsidR="006605B7" w:rsidRPr="000D4289" w:rsidRDefault="006605B7" w:rsidP="005D620C">
      <w:pPr>
        <w:rPr>
          <w:rFonts w:cs="Times New Roman"/>
          <w:szCs w:val="24"/>
        </w:rPr>
      </w:pPr>
    </w:p>
    <w:p w14:paraId="1E105862" w14:textId="0F13B066" w:rsidR="006605B7" w:rsidRDefault="006605B7" w:rsidP="006605B7">
      <w:pPr>
        <w:pStyle w:val="Default"/>
      </w:pPr>
      <w:r w:rsidRPr="000D4289">
        <w:t>At the time of the initial publication from the NSCC, NIJ will release fully-documented data files for public use through the National Archive of Criminal Justice Data at the University of Michigan.</w:t>
      </w:r>
    </w:p>
    <w:p w14:paraId="0162E63E" w14:textId="7EAAD4AD" w:rsidR="00CB5546" w:rsidRDefault="00CB5546" w:rsidP="006605B7">
      <w:pPr>
        <w:pStyle w:val="Default"/>
      </w:pPr>
    </w:p>
    <w:p w14:paraId="195A612B" w14:textId="27A33AD3" w:rsidR="006A58D7" w:rsidRDefault="00CB5546" w:rsidP="006605B7">
      <w:pPr>
        <w:pStyle w:val="Heading2"/>
      </w:pPr>
      <w:r>
        <w:t>Proposed Survey Instruments</w:t>
      </w:r>
    </w:p>
    <w:p w14:paraId="39E5386A" w14:textId="77777777" w:rsidR="007D76B2" w:rsidRDefault="007D76B2" w:rsidP="005D620C">
      <w:pPr>
        <w:rPr>
          <w:rFonts w:cs="Times New Roman"/>
          <w:szCs w:val="24"/>
        </w:rPr>
      </w:pPr>
    </w:p>
    <w:p w14:paraId="4FFED8FE" w14:textId="77777777" w:rsidR="009A59F6" w:rsidRDefault="009A59F6" w:rsidP="009A59F6">
      <w:pPr>
        <w:rPr>
          <w:rFonts w:cs="Times New Roman"/>
          <w:szCs w:val="24"/>
        </w:rPr>
      </w:pPr>
      <w:r>
        <w:rPr>
          <w:rFonts w:cs="Times New Roman"/>
          <w:szCs w:val="24"/>
        </w:rPr>
        <w:t>T</w:t>
      </w:r>
      <w:r w:rsidRPr="000D4289">
        <w:rPr>
          <w:rFonts w:cs="Times New Roman"/>
          <w:szCs w:val="24"/>
        </w:rPr>
        <w:t xml:space="preserve">he </w:t>
      </w:r>
      <w:r>
        <w:rPr>
          <w:rFonts w:cs="Times New Roman"/>
          <w:szCs w:val="24"/>
        </w:rPr>
        <w:t xml:space="preserve">aim of the </w:t>
      </w:r>
      <w:r w:rsidRPr="000D4289">
        <w:rPr>
          <w:rFonts w:cs="Times New Roman"/>
          <w:szCs w:val="24"/>
        </w:rPr>
        <w:t xml:space="preserve">NSCC </w:t>
      </w:r>
      <w:r>
        <w:rPr>
          <w:rFonts w:cs="Times New Roman"/>
          <w:szCs w:val="24"/>
        </w:rPr>
        <w:t xml:space="preserve">is </w:t>
      </w:r>
      <w:r w:rsidRPr="000D4289">
        <w:rPr>
          <w:rFonts w:cs="Times New Roman"/>
          <w:szCs w:val="24"/>
        </w:rPr>
        <w:t xml:space="preserve">to collect detailed information on </w:t>
      </w:r>
      <w:r>
        <w:rPr>
          <w:rFonts w:cs="Times New Roman"/>
          <w:szCs w:val="24"/>
        </w:rPr>
        <w:t xml:space="preserve">information about the level of </w:t>
      </w:r>
      <w:r w:rsidRPr="000D4289">
        <w:rPr>
          <w:rFonts w:cs="Times New Roman"/>
          <w:szCs w:val="24"/>
        </w:rPr>
        <w:t xml:space="preserve">different types of contraband </w:t>
      </w:r>
      <w:r>
        <w:rPr>
          <w:rFonts w:cs="Times New Roman"/>
          <w:szCs w:val="24"/>
        </w:rPr>
        <w:t>in correctional facilities</w:t>
      </w:r>
      <w:r w:rsidRPr="000D4289">
        <w:rPr>
          <w:rFonts w:cs="Times New Roman"/>
          <w:szCs w:val="24"/>
        </w:rPr>
        <w:t xml:space="preserve">; the </w:t>
      </w:r>
      <w:r>
        <w:rPr>
          <w:rFonts w:cs="Times New Roman"/>
          <w:szCs w:val="24"/>
        </w:rPr>
        <w:t xml:space="preserve">consequences, incidents, </w:t>
      </w:r>
      <w:r w:rsidRPr="000D4289">
        <w:rPr>
          <w:rFonts w:cs="Times New Roman"/>
          <w:szCs w:val="24"/>
        </w:rPr>
        <w:t xml:space="preserve">and outcomes </w:t>
      </w:r>
      <w:r>
        <w:rPr>
          <w:rFonts w:cs="Times New Roman"/>
          <w:szCs w:val="24"/>
        </w:rPr>
        <w:t>associated with contraband</w:t>
      </w:r>
      <w:r w:rsidRPr="000D4289">
        <w:rPr>
          <w:rFonts w:cs="Times New Roman"/>
          <w:szCs w:val="24"/>
        </w:rPr>
        <w:t xml:space="preserve">; the use of interdiction </w:t>
      </w:r>
      <w:r>
        <w:rPr>
          <w:rFonts w:cs="Times New Roman"/>
          <w:szCs w:val="24"/>
        </w:rPr>
        <w:t>methods and strategies</w:t>
      </w:r>
      <w:r w:rsidRPr="000D4289">
        <w:rPr>
          <w:rFonts w:cs="Times New Roman"/>
          <w:szCs w:val="24"/>
        </w:rPr>
        <w:t xml:space="preserve">; and the </w:t>
      </w:r>
      <w:r>
        <w:rPr>
          <w:rFonts w:cs="Times New Roman"/>
          <w:szCs w:val="24"/>
        </w:rPr>
        <w:t>points of entry for contraband into these facilities</w:t>
      </w:r>
      <w:r w:rsidRPr="000D4289">
        <w:rPr>
          <w:rFonts w:cs="Times New Roman"/>
          <w:szCs w:val="24"/>
        </w:rPr>
        <w:t>. More specifically, the N</w:t>
      </w:r>
      <w:r>
        <w:rPr>
          <w:rFonts w:cs="Times New Roman"/>
          <w:szCs w:val="24"/>
        </w:rPr>
        <w:t>SCC consists of seven sections, as detailed below.</w:t>
      </w:r>
    </w:p>
    <w:p w14:paraId="7227283F" w14:textId="03D876A4" w:rsidR="009A59F6" w:rsidRDefault="009A59F6" w:rsidP="009A59F6">
      <w:pPr>
        <w:rPr>
          <w:rFonts w:cs="Times New Roman"/>
          <w:szCs w:val="24"/>
        </w:rPr>
      </w:pPr>
    </w:p>
    <w:p w14:paraId="5C792850" w14:textId="77777777" w:rsidR="00CD6132" w:rsidRPr="00E769D1" w:rsidRDefault="00CD6132" w:rsidP="009A59F6">
      <w:pPr>
        <w:rPr>
          <w:rFonts w:cs="Times New Roman"/>
          <w:szCs w:val="24"/>
        </w:rPr>
      </w:pPr>
      <w:r w:rsidRPr="00E769D1">
        <w:rPr>
          <w:rFonts w:cs="Times New Roman"/>
          <w:b/>
          <w:i/>
          <w:szCs w:val="24"/>
        </w:rPr>
        <w:t>Section 1: Facility Characteristics</w:t>
      </w:r>
      <w:r w:rsidRPr="00E769D1">
        <w:rPr>
          <w:rFonts w:cs="Times New Roman"/>
          <w:szCs w:val="24"/>
        </w:rPr>
        <w:t xml:space="preserve"> </w:t>
      </w:r>
    </w:p>
    <w:p w14:paraId="224C2E32" w14:textId="7ED07BE4" w:rsidR="00CD6132" w:rsidRPr="00E769D1" w:rsidRDefault="00CD6132" w:rsidP="009A59F6">
      <w:pPr>
        <w:rPr>
          <w:rFonts w:cs="Times New Roman"/>
          <w:szCs w:val="24"/>
        </w:rPr>
      </w:pPr>
      <w:r w:rsidRPr="00E769D1">
        <w:rPr>
          <w:rFonts w:cs="Times New Roman"/>
          <w:szCs w:val="24"/>
        </w:rPr>
        <w:t>This section includes eight questions that capture basic descriptive information about the facility, including the location, security level and features, architectural style, capacity, and age of the facility.</w:t>
      </w:r>
    </w:p>
    <w:p w14:paraId="5FA1907B" w14:textId="77777777" w:rsidR="00CD6132" w:rsidRPr="00E769D1" w:rsidRDefault="00CD6132" w:rsidP="009A59F6">
      <w:pPr>
        <w:rPr>
          <w:rFonts w:cs="Times New Roman"/>
          <w:szCs w:val="24"/>
        </w:rPr>
      </w:pPr>
    </w:p>
    <w:p w14:paraId="5F7895DB" w14:textId="10BAFCE4" w:rsidR="00CD6132" w:rsidRPr="00E769D1" w:rsidRDefault="00CD6132" w:rsidP="009A59F6">
      <w:pPr>
        <w:rPr>
          <w:rFonts w:cs="Times New Roman"/>
          <w:b/>
          <w:i/>
          <w:szCs w:val="24"/>
        </w:rPr>
      </w:pPr>
      <w:r w:rsidRPr="00E769D1">
        <w:rPr>
          <w:rFonts w:cs="Times New Roman"/>
          <w:b/>
          <w:i/>
          <w:szCs w:val="24"/>
        </w:rPr>
        <w:t>Section 2: Inmate and Staff Counts</w:t>
      </w:r>
    </w:p>
    <w:p w14:paraId="70846162" w14:textId="53896E36" w:rsidR="00CD6132" w:rsidRPr="00E769D1" w:rsidRDefault="00CD6132" w:rsidP="00CD6132">
      <w:pPr>
        <w:rPr>
          <w:rFonts w:cs="Times New Roman"/>
          <w:b/>
          <w:i/>
          <w:szCs w:val="24"/>
        </w:rPr>
      </w:pPr>
      <w:r w:rsidRPr="00E769D1">
        <w:rPr>
          <w:rFonts w:cs="Times New Roman"/>
          <w:szCs w:val="24"/>
        </w:rPr>
        <w:t>This section includes five questions that ask respondents about the demographic composition of the inmates, staff, and volunteers in their facility, as well as the facility’s average daily inmate population.</w:t>
      </w:r>
    </w:p>
    <w:p w14:paraId="2D8281C7" w14:textId="41A8658E" w:rsidR="00CD6132" w:rsidRPr="00E769D1" w:rsidRDefault="00CD6132" w:rsidP="009A59F6">
      <w:pPr>
        <w:rPr>
          <w:rFonts w:cs="Times New Roman"/>
          <w:szCs w:val="24"/>
        </w:rPr>
      </w:pPr>
    </w:p>
    <w:p w14:paraId="744CCC5A" w14:textId="7697FD20" w:rsidR="00CD6132" w:rsidRPr="00E769D1" w:rsidRDefault="00CD6132" w:rsidP="009A59F6">
      <w:pPr>
        <w:rPr>
          <w:rFonts w:cs="Times New Roman"/>
          <w:szCs w:val="24"/>
        </w:rPr>
      </w:pPr>
      <w:r w:rsidRPr="00E769D1">
        <w:rPr>
          <w:rFonts w:cs="Times New Roman"/>
          <w:b/>
          <w:i/>
          <w:szCs w:val="24"/>
        </w:rPr>
        <w:t>Section 3: Facility Programs</w:t>
      </w:r>
      <w:r w:rsidRPr="00E769D1">
        <w:rPr>
          <w:rFonts w:cs="Times New Roman"/>
          <w:szCs w:val="24"/>
        </w:rPr>
        <w:t>.</w:t>
      </w:r>
    </w:p>
    <w:p w14:paraId="654F06E4" w14:textId="1639E803" w:rsidR="00CD6132" w:rsidRPr="00E769D1" w:rsidRDefault="003E309F" w:rsidP="00CD6132">
      <w:pPr>
        <w:rPr>
          <w:rFonts w:cs="Times New Roman"/>
          <w:szCs w:val="24"/>
        </w:rPr>
      </w:pPr>
      <w:r w:rsidRPr="00E769D1">
        <w:rPr>
          <w:rFonts w:cs="Times New Roman"/>
          <w:szCs w:val="24"/>
        </w:rPr>
        <w:t>This section c</w:t>
      </w:r>
      <w:r w:rsidR="00CD6132" w:rsidRPr="00E769D1">
        <w:rPr>
          <w:rFonts w:cs="Times New Roman"/>
          <w:szCs w:val="24"/>
        </w:rPr>
        <w:t>ontains three questions intended to capture the extent of inmate movement in and out of the facility through participation in a variety of work assignments and rehabilitative programs, including work release, educational release, and any other program-related release.</w:t>
      </w:r>
    </w:p>
    <w:p w14:paraId="5B33E6B4" w14:textId="53E8BB8C" w:rsidR="00CD6132" w:rsidRPr="00E769D1" w:rsidRDefault="00CD6132" w:rsidP="009A59F6">
      <w:pPr>
        <w:rPr>
          <w:rFonts w:cs="Times New Roman"/>
          <w:szCs w:val="24"/>
        </w:rPr>
      </w:pPr>
    </w:p>
    <w:p w14:paraId="226FD529" w14:textId="59D05E6D" w:rsidR="00CD6132" w:rsidRPr="00E769D1" w:rsidRDefault="00CD6132" w:rsidP="009A59F6">
      <w:pPr>
        <w:rPr>
          <w:rFonts w:cs="Times New Roman"/>
          <w:szCs w:val="24"/>
        </w:rPr>
      </w:pPr>
      <w:r w:rsidRPr="00E769D1">
        <w:rPr>
          <w:rFonts w:cs="Times New Roman"/>
          <w:b/>
          <w:i/>
          <w:szCs w:val="24"/>
        </w:rPr>
        <w:t>Section 4: Contraband Recoveries</w:t>
      </w:r>
    </w:p>
    <w:p w14:paraId="29C36AA5" w14:textId="1AD0E02C" w:rsidR="00CD6132" w:rsidRPr="00E769D1" w:rsidRDefault="003E309F" w:rsidP="003E309F">
      <w:pPr>
        <w:rPr>
          <w:rFonts w:cs="Times New Roman"/>
          <w:szCs w:val="24"/>
        </w:rPr>
      </w:pPr>
      <w:r w:rsidRPr="00E769D1">
        <w:rPr>
          <w:rFonts w:cs="Times New Roman"/>
          <w:szCs w:val="24"/>
        </w:rPr>
        <w:t xml:space="preserve">This section has </w:t>
      </w:r>
      <w:r w:rsidR="003736CA">
        <w:rPr>
          <w:rFonts w:cs="Times New Roman"/>
          <w:szCs w:val="24"/>
        </w:rPr>
        <w:t>two</w:t>
      </w:r>
      <w:r w:rsidR="003736CA" w:rsidRPr="00E769D1">
        <w:rPr>
          <w:rFonts w:cs="Times New Roman"/>
          <w:szCs w:val="24"/>
        </w:rPr>
        <w:t xml:space="preserve"> </w:t>
      </w:r>
      <w:r w:rsidRPr="00E769D1">
        <w:rPr>
          <w:rFonts w:cs="Times New Roman"/>
          <w:szCs w:val="24"/>
        </w:rPr>
        <w:t xml:space="preserve">questions </w:t>
      </w:r>
      <w:r w:rsidR="003736CA">
        <w:rPr>
          <w:rFonts w:cs="Times New Roman"/>
          <w:szCs w:val="24"/>
        </w:rPr>
        <w:t xml:space="preserve">about the </w:t>
      </w:r>
      <w:r w:rsidRPr="00E769D1">
        <w:rPr>
          <w:rFonts w:cs="Times New Roman"/>
          <w:szCs w:val="24"/>
        </w:rPr>
        <w:t xml:space="preserve">number of contraband recoveries </w:t>
      </w:r>
      <w:r w:rsidR="003736CA">
        <w:rPr>
          <w:rFonts w:cs="Times New Roman"/>
          <w:szCs w:val="24"/>
        </w:rPr>
        <w:t>recorded by the facility</w:t>
      </w:r>
      <w:r w:rsidRPr="00E769D1">
        <w:rPr>
          <w:rFonts w:cs="Times New Roman"/>
          <w:szCs w:val="24"/>
        </w:rPr>
        <w:t>.</w:t>
      </w:r>
    </w:p>
    <w:p w14:paraId="4D82DC93" w14:textId="43EC2779" w:rsidR="003E309F" w:rsidRPr="00E769D1" w:rsidRDefault="003E309F" w:rsidP="009A59F6">
      <w:pPr>
        <w:rPr>
          <w:rFonts w:cs="Times New Roman"/>
          <w:szCs w:val="24"/>
        </w:rPr>
      </w:pPr>
    </w:p>
    <w:p w14:paraId="55B32A9E" w14:textId="008FEC56" w:rsidR="00AE1521" w:rsidRPr="00E769D1" w:rsidRDefault="00AE1521" w:rsidP="009A59F6">
      <w:pPr>
        <w:rPr>
          <w:rFonts w:cs="Times New Roman"/>
          <w:szCs w:val="24"/>
        </w:rPr>
      </w:pPr>
      <w:r w:rsidRPr="00E769D1">
        <w:rPr>
          <w:rFonts w:cs="Times New Roman"/>
          <w:b/>
          <w:i/>
          <w:szCs w:val="24"/>
        </w:rPr>
        <w:t>Section 5: Contraband Incidents</w:t>
      </w:r>
    </w:p>
    <w:p w14:paraId="2C6A4349" w14:textId="240916FF" w:rsidR="00AE1521" w:rsidRPr="00E769D1" w:rsidRDefault="00AE1521" w:rsidP="00AE1521">
      <w:pPr>
        <w:rPr>
          <w:rFonts w:cs="Times New Roman"/>
          <w:szCs w:val="24"/>
        </w:rPr>
      </w:pPr>
      <w:r w:rsidRPr="00E769D1">
        <w:rPr>
          <w:rFonts w:cs="Times New Roman"/>
          <w:szCs w:val="24"/>
        </w:rPr>
        <w:t>This section includes four questions ono the number of contraband-related injuries, infractions, and any other administrative actions, such as disciplinary reports and employment terminations.</w:t>
      </w:r>
    </w:p>
    <w:p w14:paraId="228DA10C" w14:textId="77777777" w:rsidR="00C56959" w:rsidRPr="00E769D1" w:rsidRDefault="00C56959" w:rsidP="009A59F6">
      <w:pPr>
        <w:rPr>
          <w:rFonts w:cs="Times New Roman"/>
          <w:szCs w:val="24"/>
        </w:rPr>
      </w:pPr>
    </w:p>
    <w:p w14:paraId="244595F5" w14:textId="268E1A1E" w:rsidR="00CD6132" w:rsidRPr="00E769D1" w:rsidRDefault="00C56959" w:rsidP="009A59F6">
      <w:pPr>
        <w:rPr>
          <w:rFonts w:cs="Times New Roman"/>
          <w:szCs w:val="24"/>
        </w:rPr>
      </w:pPr>
      <w:r w:rsidRPr="00E769D1">
        <w:rPr>
          <w:rFonts w:cs="Times New Roman"/>
          <w:b/>
          <w:i/>
          <w:szCs w:val="24"/>
        </w:rPr>
        <w:t xml:space="preserve">Section 6: Contraband Interdiction </w:t>
      </w:r>
    </w:p>
    <w:p w14:paraId="25CD8620" w14:textId="0ECE41BA" w:rsidR="00C56959" w:rsidRPr="00E769D1" w:rsidRDefault="00C56959" w:rsidP="009A59F6">
      <w:pPr>
        <w:rPr>
          <w:rFonts w:cs="Times New Roman"/>
          <w:szCs w:val="24"/>
        </w:rPr>
      </w:pPr>
      <w:r w:rsidRPr="00E769D1">
        <w:rPr>
          <w:rFonts w:cs="Times New Roman"/>
          <w:szCs w:val="24"/>
        </w:rPr>
        <w:t xml:space="preserve">This section contains eight questions that aim </w:t>
      </w:r>
      <w:r w:rsidR="009A59F6" w:rsidRPr="00E769D1">
        <w:rPr>
          <w:rFonts w:cs="Times New Roman"/>
          <w:szCs w:val="24"/>
        </w:rPr>
        <w:t xml:space="preserve">to shed light on the extent to which the facility uses a variety of contraband interdiction strategies and policies. </w:t>
      </w:r>
    </w:p>
    <w:p w14:paraId="19BC293B" w14:textId="47612ED0" w:rsidR="00C56959" w:rsidRPr="00E769D1" w:rsidRDefault="00C56959" w:rsidP="009A59F6">
      <w:pPr>
        <w:rPr>
          <w:rFonts w:cs="Times New Roman"/>
          <w:szCs w:val="24"/>
        </w:rPr>
      </w:pPr>
    </w:p>
    <w:p w14:paraId="4E8F0267" w14:textId="6F4B7D20" w:rsidR="00C56959" w:rsidRPr="00E769D1" w:rsidRDefault="00C56959" w:rsidP="009A59F6">
      <w:pPr>
        <w:rPr>
          <w:rFonts w:cs="Times New Roman"/>
          <w:b/>
          <w:i/>
          <w:szCs w:val="24"/>
        </w:rPr>
      </w:pPr>
      <w:r w:rsidRPr="00E769D1">
        <w:rPr>
          <w:rFonts w:cs="Times New Roman"/>
          <w:b/>
          <w:i/>
          <w:szCs w:val="24"/>
        </w:rPr>
        <w:t>Section 7: Contraband Entry</w:t>
      </w:r>
    </w:p>
    <w:p w14:paraId="2AB4FD8D" w14:textId="62141907" w:rsidR="009A59F6" w:rsidRPr="00E769D1" w:rsidRDefault="00C56959" w:rsidP="009A59F6">
      <w:pPr>
        <w:rPr>
          <w:rFonts w:cs="Times New Roman"/>
          <w:szCs w:val="24"/>
        </w:rPr>
      </w:pPr>
      <w:r w:rsidRPr="00E769D1">
        <w:rPr>
          <w:rFonts w:cs="Times New Roman"/>
          <w:szCs w:val="24"/>
        </w:rPr>
        <w:t xml:space="preserve">This last section has one question about the </w:t>
      </w:r>
      <w:r w:rsidR="009A59F6" w:rsidRPr="00E769D1">
        <w:rPr>
          <w:rFonts w:cs="Times New Roman"/>
          <w:szCs w:val="24"/>
        </w:rPr>
        <w:t xml:space="preserve">degree to which each </w:t>
      </w:r>
      <w:r w:rsidRPr="00E769D1">
        <w:rPr>
          <w:rFonts w:cs="Times New Roman"/>
          <w:szCs w:val="24"/>
        </w:rPr>
        <w:t xml:space="preserve">type of contraband entry mode (e.g., via inmates, via staff, and via visitors) </w:t>
      </w:r>
      <w:r w:rsidR="009A59F6" w:rsidRPr="00E769D1">
        <w:rPr>
          <w:rFonts w:cs="Times New Roman"/>
          <w:szCs w:val="24"/>
        </w:rPr>
        <w:t>is a problem for the facility.</w:t>
      </w:r>
    </w:p>
    <w:p w14:paraId="7C6FDDFD" w14:textId="77777777" w:rsidR="009A59F6" w:rsidRPr="00E769D1" w:rsidRDefault="009A59F6" w:rsidP="009A59F6">
      <w:pPr>
        <w:rPr>
          <w:rFonts w:cs="Times New Roman"/>
          <w:szCs w:val="24"/>
        </w:rPr>
      </w:pPr>
    </w:p>
    <w:p w14:paraId="6AA435F5" w14:textId="5A34C16A" w:rsidR="009A59F6" w:rsidRPr="000D4289" w:rsidRDefault="009A59F6" w:rsidP="009A59F6">
      <w:pPr>
        <w:rPr>
          <w:rFonts w:cs="Times New Roman"/>
          <w:szCs w:val="24"/>
        </w:rPr>
      </w:pPr>
      <w:r w:rsidRPr="00E769D1">
        <w:rPr>
          <w:rFonts w:cs="Times New Roman"/>
          <w:szCs w:val="24"/>
        </w:rPr>
        <w:t xml:space="preserve">Overall, the NSCC consists of a total of </w:t>
      </w:r>
      <w:r w:rsidR="00E769D1" w:rsidRPr="00E769D1">
        <w:rPr>
          <w:rFonts w:cs="Times New Roman"/>
          <w:szCs w:val="24"/>
        </w:rPr>
        <w:t>3</w:t>
      </w:r>
      <w:r w:rsidR="00E769D1" w:rsidRPr="002E312C">
        <w:rPr>
          <w:rFonts w:cs="Times New Roman"/>
          <w:szCs w:val="24"/>
        </w:rPr>
        <w:t>1</w:t>
      </w:r>
      <w:r w:rsidR="00E769D1" w:rsidRPr="00E769D1">
        <w:rPr>
          <w:rFonts w:cs="Times New Roman"/>
          <w:szCs w:val="24"/>
        </w:rPr>
        <w:t xml:space="preserve"> </w:t>
      </w:r>
      <w:r w:rsidRPr="00E769D1">
        <w:rPr>
          <w:rFonts w:cs="Times New Roman"/>
          <w:szCs w:val="24"/>
        </w:rPr>
        <w:t>items, some</w:t>
      </w:r>
      <w:r w:rsidRPr="000D4289">
        <w:rPr>
          <w:rFonts w:cs="Times New Roman"/>
          <w:szCs w:val="24"/>
        </w:rPr>
        <w:t xml:space="preserve"> of which are broken down by category. This comprehensive coverage of contraband-related issues and management practices will ensure the development of meaningful knowledge on correctional contraband that can ultimately lead to data-informed policy decisions and systems change. The field is well-primed to receive rigorous and practical research on contraband and contraband interdiction modalities.</w:t>
      </w:r>
    </w:p>
    <w:p w14:paraId="29B20CB5" w14:textId="38B6EC5E" w:rsidR="007D76B2" w:rsidRDefault="007D76B2" w:rsidP="009A59F6">
      <w:pPr>
        <w:rPr>
          <w:rFonts w:cs="Times New Roman"/>
          <w:szCs w:val="24"/>
        </w:rPr>
      </w:pPr>
    </w:p>
    <w:p w14:paraId="2E9E3932" w14:textId="77777777" w:rsidR="007D76B2" w:rsidRPr="000D4289" w:rsidRDefault="007D76B2" w:rsidP="005D620C">
      <w:pPr>
        <w:rPr>
          <w:rFonts w:cs="Times New Roman"/>
          <w:szCs w:val="24"/>
        </w:rPr>
      </w:pPr>
    </w:p>
    <w:p w14:paraId="24818D08" w14:textId="35D2840A" w:rsidR="007C245F" w:rsidRPr="000D4289" w:rsidRDefault="00CE43E9" w:rsidP="00D625AF">
      <w:pPr>
        <w:pStyle w:val="Heading1"/>
      </w:pPr>
      <w:bookmarkStart w:id="12" w:name="_Toc498294722"/>
      <w:r w:rsidRPr="000D4289">
        <w:t>Use</w:t>
      </w:r>
      <w:r w:rsidR="00D625AF">
        <w:t>s</w:t>
      </w:r>
      <w:r w:rsidRPr="000D4289">
        <w:t xml:space="preserve"> of information technology</w:t>
      </w:r>
      <w:r w:rsidR="00D625AF">
        <w:t xml:space="preserve"> to reduce burden</w:t>
      </w:r>
      <w:r w:rsidR="00B52C64" w:rsidRPr="000D4289">
        <w:br/>
      </w:r>
      <w:bookmarkEnd w:id="12"/>
    </w:p>
    <w:p w14:paraId="190C2933" w14:textId="7BEB5A42" w:rsidR="00FB5BEA" w:rsidRPr="000D4289" w:rsidRDefault="00FB5BEA" w:rsidP="00D625AF">
      <w:pPr>
        <w:pStyle w:val="Heading2"/>
      </w:pPr>
      <w:bookmarkStart w:id="13" w:name="_Toc498294723"/>
      <w:r w:rsidRPr="000D4289">
        <w:t>Web questionnaires</w:t>
      </w:r>
      <w:bookmarkEnd w:id="13"/>
      <w:r w:rsidR="00B52C64" w:rsidRPr="000D4289">
        <w:br/>
      </w:r>
    </w:p>
    <w:p w14:paraId="2F199113" w14:textId="72E92D66" w:rsidR="00DD50FA" w:rsidRDefault="00DD50FA" w:rsidP="00740935">
      <w:pPr>
        <w:rPr>
          <w:rFonts w:cs="Times New Roman"/>
          <w:szCs w:val="24"/>
        </w:rPr>
      </w:pPr>
      <w:r>
        <w:rPr>
          <w:rFonts w:cs="Times New Roman"/>
          <w:szCs w:val="24"/>
        </w:rPr>
        <w:t>Urban’s past experiences has shown that offering multiple modalities improves response rates. This understanding further strengthened during the pilot testing, where some respondents preferred to complete the survey online and other preferred to complete the survey on paper. Thus, to make this process as convenient as possible for respondents, Urban as survey administrator will offer multiple modes for completion.</w:t>
      </w:r>
    </w:p>
    <w:p w14:paraId="4CE4B16A" w14:textId="77777777" w:rsidR="00DD50FA" w:rsidRDefault="00DD50FA" w:rsidP="00740935">
      <w:pPr>
        <w:rPr>
          <w:rFonts w:cs="Times New Roman"/>
          <w:szCs w:val="24"/>
        </w:rPr>
      </w:pPr>
    </w:p>
    <w:p w14:paraId="35AABA7F" w14:textId="67764111" w:rsidR="00DD17F5" w:rsidRPr="000D4289" w:rsidRDefault="00DD17F5" w:rsidP="00740935">
      <w:pPr>
        <w:rPr>
          <w:rFonts w:cs="Times New Roman"/>
          <w:szCs w:val="24"/>
        </w:rPr>
      </w:pPr>
      <w:r w:rsidRPr="000D4289">
        <w:rPr>
          <w:rFonts w:cs="Times New Roman"/>
          <w:szCs w:val="24"/>
        </w:rPr>
        <w:t xml:space="preserve">The </w:t>
      </w:r>
      <w:r w:rsidR="00742D65" w:rsidRPr="000D4289">
        <w:rPr>
          <w:rFonts w:cs="Times New Roman"/>
          <w:szCs w:val="24"/>
        </w:rPr>
        <w:t>NSCC instrument</w:t>
      </w:r>
      <w:r w:rsidRPr="000D4289">
        <w:rPr>
          <w:rFonts w:cs="Times New Roman"/>
          <w:szCs w:val="24"/>
        </w:rPr>
        <w:t xml:space="preserve">, which will be distributed to local and state </w:t>
      </w:r>
      <w:r w:rsidR="00742D65" w:rsidRPr="000D4289">
        <w:rPr>
          <w:rFonts w:cs="Times New Roman"/>
          <w:szCs w:val="24"/>
        </w:rPr>
        <w:t xml:space="preserve">correctional </w:t>
      </w:r>
      <w:r w:rsidRPr="000D4289">
        <w:rPr>
          <w:rFonts w:cs="Times New Roman"/>
          <w:szCs w:val="24"/>
        </w:rPr>
        <w:t xml:space="preserve">facilities, </w:t>
      </w:r>
      <w:r w:rsidR="00DD50FA">
        <w:rPr>
          <w:rFonts w:cs="Times New Roman"/>
          <w:szCs w:val="24"/>
        </w:rPr>
        <w:t>will primarily be administered online</w:t>
      </w:r>
      <w:r w:rsidRPr="000D4289">
        <w:rPr>
          <w:rFonts w:cs="Times New Roman"/>
          <w:szCs w:val="24"/>
        </w:rPr>
        <w:t xml:space="preserve"> through</w:t>
      </w:r>
      <w:r w:rsidR="0037054A" w:rsidRPr="000D4289">
        <w:rPr>
          <w:rFonts w:cs="Times New Roman"/>
          <w:szCs w:val="24"/>
        </w:rPr>
        <w:t xml:space="preserve"> the</w:t>
      </w:r>
      <w:r w:rsidRPr="000D4289">
        <w:rPr>
          <w:rFonts w:cs="Times New Roman"/>
          <w:szCs w:val="24"/>
        </w:rPr>
        <w:t xml:space="preserve"> Qualtrics web-based survey software</w:t>
      </w:r>
      <w:r w:rsidR="00356BC1">
        <w:rPr>
          <w:rFonts w:cs="Times New Roman"/>
          <w:szCs w:val="24"/>
        </w:rPr>
        <w:t xml:space="preserve"> (see attachments D and E)</w:t>
      </w:r>
      <w:r w:rsidRPr="000D4289">
        <w:rPr>
          <w:rFonts w:cs="Times New Roman"/>
          <w:szCs w:val="24"/>
        </w:rPr>
        <w:t xml:space="preserve">. Qualtrics restricts each unique hyperlink from being used by more than one person after the survey has been submitted. Using an online survey software enables Urban to track individual respondents’ progress within the survey, send respondents reminders, and aggregate collected data. </w:t>
      </w:r>
      <w:r w:rsidR="000765CF" w:rsidRPr="000D4289">
        <w:rPr>
          <w:rFonts w:cs="Times New Roman"/>
          <w:szCs w:val="24"/>
        </w:rPr>
        <w:t xml:space="preserve">There will likely be </w:t>
      </w:r>
      <w:r w:rsidRPr="000D4289">
        <w:rPr>
          <w:rFonts w:cs="Times New Roman"/>
          <w:szCs w:val="24"/>
        </w:rPr>
        <w:t xml:space="preserve">some facilities </w:t>
      </w:r>
      <w:r w:rsidR="000765CF" w:rsidRPr="000D4289">
        <w:rPr>
          <w:rFonts w:cs="Times New Roman"/>
          <w:szCs w:val="24"/>
        </w:rPr>
        <w:t xml:space="preserve">where </w:t>
      </w:r>
      <w:r w:rsidRPr="000D4289">
        <w:rPr>
          <w:rFonts w:cs="Times New Roman"/>
          <w:szCs w:val="24"/>
        </w:rPr>
        <w:t>multiple respondents will work to complete the survey. As such, survey links can be accessed on more than one computer, and surveys can be saved and reopened through their unique hyperlinks.</w:t>
      </w:r>
      <w:r w:rsidR="00742D65" w:rsidRPr="000D4289">
        <w:rPr>
          <w:rFonts w:cs="Times New Roman"/>
          <w:szCs w:val="24"/>
        </w:rPr>
        <w:t xml:space="preserve"> Survey data and metadata from Qualtrics can also be easily exported/converted into Excel, SPSS, and Stata formats/files.</w:t>
      </w:r>
    </w:p>
    <w:p w14:paraId="268EC4F9" w14:textId="77777777" w:rsidR="00740935" w:rsidRPr="000D4289" w:rsidRDefault="00740935" w:rsidP="00740935">
      <w:pPr>
        <w:rPr>
          <w:rFonts w:cs="Times New Roman"/>
          <w:szCs w:val="24"/>
        </w:rPr>
      </w:pPr>
    </w:p>
    <w:p w14:paraId="5CACF817" w14:textId="56D5DF71" w:rsidR="00742D65" w:rsidRPr="000D4289" w:rsidRDefault="00DD50FA" w:rsidP="00740935">
      <w:pPr>
        <w:rPr>
          <w:rFonts w:cs="Times New Roman"/>
          <w:szCs w:val="24"/>
        </w:rPr>
      </w:pPr>
      <w:r>
        <w:rPr>
          <w:rFonts w:cs="Times New Roman"/>
          <w:szCs w:val="24"/>
        </w:rPr>
        <w:t xml:space="preserve">In addition, Urban will administer surveys by paper to </w:t>
      </w:r>
      <w:r w:rsidR="00E573F7" w:rsidRPr="000D4289">
        <w:rPr>
          <w:rFonts w:cs="Times New Roman"/>
          <w:szCs w:val="24"/>
        </w:rPr>
        <w:t xml:space="preserve">responding agencies </w:t>
      </w:r>
      <w:r>
        <w:rPr>
          <w:rFonts w:cs="Times New Roman"/>
          <w:szCs w:val="24"/>
        </w:rPr>
        <w:t xml:space="preserve">who </w:t>
      </w:r>
      <w:r w:rsidR="00E573F7" w:rsidRPr="000D4289">
        <w:rPr>
          <w:rFonts w:cs="Times New Roman"/>
          <w:szCs w:val="24"/>
        </w:rPr>
        <w:t>will not have access to the internet or simply prefer not to use a web-based survey software</w:t>
      </w:r>
      <w:r w:rsidR="00063204">
        <w:rPr>
          <w:rFonts w:cs="Times New Roman"/>
          <w:szCs w:val="24"/>
        </w:rPr>
        <w:t xml:space="preserve"> (see attachments B and C)</w:t>
      </w:r>
      <w:r w:rsidR="00E573F7" w:rsidRPr="000D4289">
        <w:rPr>
          <w:rFonts w:cs="Times New Roman"/>
          <w:szCs w:val="24"/>
        </w:rPr>
        <w:t xml:space="preserve">. For example, one of the agencies who participated in </w:t>
      </w:r>
      <w:r>
        <w:rPr>
          <w:rFonts w:cs="Times New Roman"/>
          <w:szCs w:val="24"/>
        </w:rPr>
        <w:t xml:space="preserve">the </w:t>
      </w:r>
      <w:r w:rsidR="00E573F7" w:rsidRPr="000D4289">
        <w:rPr>
          <w:rFonts w:cs="Times New Roman"/>
          <w:szCs w:val="24"/>
        </w:rPr>
        <w:t xml:space="preserve">pilot test of the instrument chose to fill out the survey on paper because their facility did not have access to the internet. For these agencies, </w:t>
      </w:r>
      <w:r w:rsidR="000765CF" w:rsidRPr="000D4289">
        <w:rPr>
          <w:rFonts w:cs="Times New Roman"/>
          <w:szCs w:val="24"/>
        </w:rPr>
        <w:t xml:space="preserve">Urban </w:t>
      </w:r>
      <w:r w:rsidR="00E573F7" w:rsidRPr="000D4289">
        <w:rPr>
          <w:rFonts w:cs="Times New Roman"/>
          <w:szCs w:val="24"/>
        </w:rPr>
        <w:t xml:space="preserve">will provide a PDF-fillable, paper-based version of the survey that </w:t>
      </w:r>
      <w:r w:rsidR="00742D65" w:rsidRPr="000D4289">
        <w:rPr>
          <w:rFonts w:cs="Times New Roman"/>
          <w:szCs w:val="24"/>
        </w:rPr>
        <w:t xml:space="preserve">agencies </w:t>
      </w:r>
      <w:r w:rsidR="00E573F7" w:rsidRPr="000D4289">
        <w:rPr>
          <w:rFonts w:cs="Times New Roman"/>
          <w:szCs w:val="24"/>
        </w:rPr>
        <w:t xml:space="preserve">can fill out and send </w:t>
      </w:r>
      <w:r w:rsidR="00742D65" w:rsidRPr="000D4289">
        <w:rPr>
          <w:rFonts w:cs="Times New Roman"/>
          <w:szCs w:val="24"/>
        </w:rPr>
        <w:t xml:space="preserve">by fax or through the mail. These data will be entered into the automated data file as they are received noting the date and method of data submission. </w:t>
      </w:r>
    </w:p>
    <w:p w14:paraId="71C17314" w14:textId="53679452" w:rsidR="00DD17F5" w:rsidRPr="000D4289" w:rsidRDefault="00DD17F5" w:rsidP="00740935">
      <w:pPr>
        <w:rPr>
          <w:rFonts w:cs="Times New Roman"/>
          <w:szCs w:val="24"/>
        </w:rPr>
      </w:pPr>
    </w:p>
    <w:p w14:paraId="5BC14265" w14:textId="756812A5" w:rsidR="00E573F7" w:rsidRPr="000D4289" w:rsidRDefault="00E573F7" w:rsidP="00740935">
      <w:pPr>
        <w:rPr>
          <w:rFonts w:cs="Times New Roman"/>
          <w:szCs w:val="24"/>
        </w:rPr>
      </w:pPr>
      <w:r w:rsidRPr="000D4289">
        <w:rPr>
          <w:rFonts w:cs="Times New Roman"/>
          <w:szCs w:val="24"/>
        </w:rPr>
        <w:t>The dataset</w:t>
      </w:r>
      <w:r w:rsidR="006244C3" w:rsidRPr="000D4289">
        <w:rPr>
          <w:rFonts w:cs="Times New Roman"/>
          <w:szCs w:val="24"/>
        </w:rPr>
        <w:t xml:space="preserve"> collected under this project</w:t>
      </w:r>
      <w:r w:rsidRPr="000D4289">
        <w:rPr>
          <w:rFonts w:cs="Times New Roman"/>
          <w:szCs w:val="24"/>
        </w:rPr>
        <w:t xml:space="preserve">, </w:t>
      </w:r>
      <w:r w:rsidR="006244C3" w:rsidRPr="000D4289">
        <w:rPr>
          <w:rFonts w:cs="Times New Roman"/>
          <w:szCs w:val="24"/>
        </w:rPr>
        <w:t xml:space="preserve">as well as any </w:t>
      </w:r>
      <w:r w:rsidRPr="000D4289">
        <w:rPr>
          <w:rFonts w:cs="Times New Roman"/>
          <w:szCs w:val="24"/>
        </w:rPr>
        <w:t xml:space="preserve">supporting documentation, will be made available for download without charge at the National Archive of Criminal Justice Data </w:t>
      </w:r>
      <w:r w:rsidR="006244C3" w:rsidRPr="000D4289">
        <w:rPr>
          <w:rFonts w:cs="Times New Roman"/>
          <w:szCs w:val="24"/>
        </w:rPr>
        <w:t xml:space="preserve">(NACJD) </w:t>
      </w:r>
      <w:r w:rsidRPr="000D4289">
        <w:rPr>
          <w:rFonts w:cs="Times New Roman"/>
          <w:szCs w:val="24"/>
        </w:rPr>
        <w:t>at the Inter-University Consortium for Political and Social Research (ICPSR)</w:t>
      </w:r>
      <w:r w:rsidR="006244C3" w:rsidRPr="000D4289">
        <w:rPr>
          <w:rFonts w:cs="Times New Roman"/>
          <w:szCs w:val="24"/>
        </w:rPr>
        <w:t>.</w:t>
      </w:r>
      <w:r w:rsidRPr="000D4289">
        <w:rPr>
          <w:rFonts w:cs="Times New Roman"/>
          <w:szCs w:val="24"/>
        </w:rPr>
        <w:t xml:space="preserve"> Access to these data permits analysts to identify the specific responses of individual </w:t>
      </w:r>
      <w:r w:rsidR="00F12917">
        <w:rPr>
          <w:rFonts w:cs="Times New Roman"/>
          <w:szCs w:val="24"/>
        </w:rPr>
        <w:t xml:space="preserve">correctional facilities </w:t>
      </w:r>
      <w:r w:rsidRPr="000D4289">
        <w:rPr>
          <w:rFonts w:cs="Times New Roman"/>
          <w:szCs w:val="24"/>
        </w:rPr>
        <w:t xml:space="preserve">and to conduct statistical analyses about </w:t>
      </w:r>
      <w:r w:rsidR="00F12917">
        <w:rPr>
          <w:rFonts w:cs="Times New Roman"/>
          <w:szCs w:val="24"/>
        </w:rPr>
        <w:t>prisons and jails</w:t>
      </w:r>
      <w:r w:rsidRPr="000D4289">
        <w:rPr>
          <w:rFonts w:cs="Times New Roman"/>
          <w:szCs w:val="24"/>
        </w:rPr>
        <w:t>.</w:t>
      </w:r>
    </w:p>
    <w:p w14:paraId="177DE95B" w14:textId="4C507DB6" w:rsidR="00FB5BEA" w:rsidRPr="000D4289" w:rsidRDefault="00FB5BEA" w:rsidP="00740935">
      <w:pPr>
        <w:rPr>
          <w:rFonts w:cs="Times New Roman"/>
          <w:szCs w:val="24"/>
        </w:rPr>
      </w:pPr>
    </w:p>
    <w:p w14:paraId="08C22FB6" w14:textId="5B013757" w:rsidR="001C7F95" w:rsidRPr="000D4289" w:rsidRDefault="00CE43E9" w:rsidP="00D625AF">
      <w:pPr>
        <w:pStyle w:val="Heading1"/>
      </w:pPr>
      <w:bookmarkStart w:id="14" w:name="_Toc498294724"/>
      <w:r w:rsidRPr="000D4289">
        <w:t>Efforts to identify duplication</w:t>
      </w:r>
      <w:bookmarkEnd w:id="14"/>
    </w:p>
    <w:p w14:paraId="6BB90864" w14:textId="77777777" w:rsidR="001C7F95" w:rsidRPr="000D4289" w:rsidRDefault="001C7F95" w:rsidP="00740935">
      <w:pPr>
        <w:rPr>
          <w:rFonts w:cs="Times New Roman"/>
          <w:szCs w:val="24"/>
        </w:rPr>
      </w:pPr>
    </w:p>
    <w:p w14:paraId="5AA8DEEB" w14:textId="77777777" w:rsidR="009E0C1D" w:rsidRPr="000D4289" w:rsidRDefault="00DE049D" w:rsidP="00DE0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Through our meetings and conversations with various other federal agencies who conduct statistical surveys and/or collect data on correctional issues (e.g., the Bureau of Justice Statistics and the National Institute of Corrections), and our general knowledge of ongoing statistical data collections, NIJ has determined that the NSCC includes a few measures on facility characteristics and staff and inmate counts that are similar to measures included in two ongoing surveys by the Bureau of Justice Statistics: The Annual Survey of Jails </w:t>
      </w:r>
      <w:r w:rsidR="009E0C1D" w:rsidRPr="000D4289">
        <w:rPr>
          <w:rFonts w:cs="Times New Roman"/>
          <w:szCs w:val="24"/>
        </w:rPr>
        <w:t xml:space="preserve">(OMB No. 1121-0094), which collects annual information from a sample of jails to estimate the number and characteristics of inmates in jails nationwide, and the Census of State and Federal Adult Correctional Facilities (OMB No. 1121-0329), which periodically collects detailed information on the number of staff and inmate characteristics, facility age and type, security level, programs, facility operations, and confinement space. </w:t>
      </w:r>
    </w:p>
    <w:p w14:paraId="52152038" w14:textId="77777777" w:rsidR="009E0C1D" w:rsidRPr="000D4289" w:rsidRDefault="009E0C1D" w:rsidP="00DE0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18913D8D" w14:textId="2F9BFDEB" w:rsidR="00F44000" w:rsidRPr="000D4289" w:rsidRDefault="009E0C1D" w:rsidP="00DE0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9F6C9B">
        <w:rPr>
          <w:rFonts w:cs="Times New Roman"/>
          <w:szCs w:val="24"/>
        </w:rPr>
        <w:t>Both of these data collection efforts ask questions similar to the NSCC about the number of inmates and staff within the facility, as well a</w:t>
      </w:r>
      <w:r w:rsidR="00F44000" w:rsidRPr="009F6C9B">
        <w:rPr>
          <w:rFonts w:cs="Times New Roman"/>
          <w:szCs w:val="24"/>
        </w:rPr>
        <w:t xml:space="preserve">s the facility’s security level, rated capacity, </w:t>
      </w:r>
      <w:r w:rsidRPr="009F6C9B">
        <w:rPr>
          <w:rFonts w:cs="Times New Roman"/>
          <w:szCs w:val="24"/>
        </w:rPr>
        <w:t xml:space="preserve">and available programming. There are a number of differences between these BJS surveys and the NSCC. First, </w:t>
      </w:r>
      <w:r w:rsidR="00BD09B3" w:rsidRPr="002E312C">
        <w:rPr>
          <w:rFonts w:cs="Times New Roman"/>
          <w:szCs w:val="24"/>
        </w:rPr>
        <w:t xml:space="preserve">although </w:t>
      </w:r>
      <w:r w:rsidRPr="009F6C9B">
        <w:rPr>
          <w:rFonts w:cs="Times New Roman"/>
          <w:szCs w:val="24"/>
        </w:rPr>
        <w:t xml:space="preserve">BJS </w:t>
      </w:r>
      <w:r w:rsidR="00BD09B3" w:rsidRPr="002E312C">
        <w:rPr>
          <w:rFonts w:cs="Times New Roman"/>
          <w:szCs w:val="24"/>
        </w:rPr>
        <w:t>asks questions about the facility, t</w:t>
      </w:r>
      <w:r w:rsidR="00F44000" w:rsidRPr="009F6C9B">
        <w:rPr>
          <w:rFonts w:cs="Times New Roman"/>
          <w:szCs w:val="24"/>
        </w:rPr>
        <w:t xml:space="preserve">he NSCC </w:t>
      </w:r>
      <w:r w:rsidR="00BD09B3" w:rsidRPr="002E312C">
        <w:rPr>
          <w:rFonts w:cs="Times New Roman"/>
          <w:szCs w:val="24"/>
        </w:rPr>
        <w:t xml:space="preserve">includes several questions that are relevant to the study of contraband that are not included in any of the BJS data collections. For example, the NSCC asks </w:t>
      </w:r>
      <w:r w:rsidR="00EE1785" w:rsidRPr="002E312C">
        <w:rPr>
          <w:rFonts w:cs="Times New Roman"/>
          <w:szCs w:val="24"/>
        </w:rPr>
        <w:t xml:space="preserve">respondents </w:t>
      </w:r>
      <w:r w:rsidR="00BD09B3" w:rsidRPr="002E312C">
        <w:rPr>
          <w:rFonts w:cs="Times New Roman"/>
          <w:szCs w:val="24"/>
        </w:rPr>
        <w:t xml:space="preserve">about the type of area in which the facility is located (urban, suburban rural/frontier), the </w:t>
      </w:r>
      <w:r w:rsidR="00EE1785" w:rsidRPr="002E312C">
        <w:rPr>
          <w:rFonts w:cs="Times New Roman"/>
          <w:szCs w:val="24"/>
        </w:rPr>
        <w:t xml:space="preserve">facility’s </w:t>
      </w:r>
      <w:r w:rsidR="00BD09B3" w:rsidRPr="002E312C">
        <w:rPr>
          <w:rFonts w:cs="Times New Roman"/>
          <w:szCs w:val="24"/>
        </w:rPr>
        <w:t xml:space="preserve">use of direct supervision, </w:t>
      </w:r>
      <w:r w:rsidR="00EE1785" w:rsidRPr="002E312C">
        <w:rPr>
          <w:rFonts w:cs="Times New Roman"/>
          <w:szCs w:val="24"/>
        </w:rPr>
        <w:t xml:space="preserve">and </w:t>
      </w:r>
      <w:r w:rsidR="00BD09B3" w:rsidRPr="002E312C">
        <w:rPr>
          <w:rFonts w:cs="Times New Roman"/>
          <w:szCs w:val="24"/>
        </w:rPr>
        <w:t xml:space="preserve">the </w:t>
      </w:r>
      <w:r w:rsidR="00EE1785" w:rsidRPr="002E312C">
        <w:rPr>
          <w:rFonts w:cs="Times New Roman"/>
          <w:szCs w:val="24"/>
        </w:rPr>
        <w:t xml:space="preserve">facility’s </w:t>
      </w:r>
      <w:r w:rsidR="00BD09B3" w:rsidRPr="002E312C">
        <w:rPr>
          <w:rFonts w:cs="Times New Roman"/>
          <w:szCs w:val="24"/>
        </w:rPr>
        <w:t>architectural design</w:t>
      </w:r>
      <w:r w:rsidR="00EE1785" w:rsidRPr="002E312C">
        <w:rPr>
          <w:rFonts w:cs="Times New Roman"/>
          <w:szCs w:val="24"/>
        </w:rPr>
        <w:t xml:space="preserve">. </w:t>
      </w:r>
    </w:p>
    <w:p w14:paraId="26D39915" w14:textId="77777777" w:rsidR="00F44000" w:rsidRPr="000D4289" w:rsidRDefault="00F44000" w:rsidP="00DE0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12A3C9B2" w14:textId="68D2E3A3" w:rsidR="009E0C1D" w:rsidRPr="000D4289" w:rsidRDefault="00F44000" w:rsidP="00F44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Second, the NSCC period of data collection will not overlap with the two BJS efforts. The Annual Survey of Jails is given to a </w:t>
      </w:r>
      <w:r w:rsidR="00B217DD">
        <w:rPr>
          <w:rFonts w:cs="Times New Roman"/>
          <w:szCs w:val="24"/>
        </w:rPr>
        <w:t xml:space="preserve">certainty </w:t>
      </w:r>
      <w:r w:rsidRPr="000D4289">
        <w:rPr>
          <w:rFonts w:cs="Times New Roman"/>
          <w:szCs w:val="24"/>
        </w:rPr>
        <w:t xml:space="preserve">sample of </w:t>
      </w:r>
      <w:r w:rsidR="00B217DD">
        <w:rPr>
          <w:rFonts w:cs="Times New Roman"/>
          <w:szCs w:val="24"/>
        </w:rPr>
        <w:t xml:space="preserve">300 </w:t>
      </w:r>
      <w:r w:rsidRPr="000D4289">
        <w:rPr>
          <w:rFonts w:cs="Times New Roman"/>
          <w:szCs w:val="24"/>
        </w:rPr>
        <w:t>jails</w:t>
      </w:r>
      <w:r w:rsidR="00B217DD">
        <w:rPr>
          <w:rFonts w:cs="Times New Roman"/>
          <w:szCs w:val="24"/>
        </w:rPr>
        <w:t xml:space="preserve"> each year (which includes primarily jails with larger inmate populations), as well as sample of ~600 jails randomly selected for a panel every 5 years</w:t>
      </w:r>
      <w:r w:rsidRPr="000D4289">
        <w:rPr>
          <w:rFonts w:cs="Times New Roman"/>
          <w:szCs w:val="24"/>
        </w:rPr>
        <w:t xml:space="preserve">. The NSCC will be provided to a sample of </w:t>
      </w:r>
      <w:r w:rsidR="00F33863">
        <w:rPr>
          <w:rFonts w:cs="Times New Roman"/>
          <w:szCs w:val="24"/>
        </w:rPr>
        <w:t>3</w:t>
      </w:r>
      <w:r w:rsidR="00B217DD">
        <w:rPr>
          <w:rFonts w:cs="Times New Roman"/>
          <w:szCs w:val="24"/>
        </w:rPr>
        <w:t xml:space="preserve">00 </w:t>
      </w:r>
      <w:r w:rsidRPr="000D4289">
        <w:rPr>
          <w:rFonts w:cs="Times New Roman"/>
          <w:szCs w:val="24"/>
        </w:rPr>
        <w:t xml:space="preserve">jails, but will include many jails who are not a part of the </w:t>
      </w:r>
      <w:r w:rsidR="00B217DD">
        <w:rPr>
          <w:rFonts w:cs="Times New Roman"/>
          <w:szCs w:val="24"/>
        </w:rPr>
        <w:t xml:space="preserve">certainty sample or panel in the </w:t>
      </w:r>
      <w:r w:rsidRPr="000D4289">
        <w:rPr>
          <w:rFonts w:cs="Times New Roman"/>
          <w:szCs w:val="24"/>
        </w:rPr>
        <w:t>annual survey of jails</w:t>
      </w:r>
      <w:r w:rsidR="00B217DD">
        <w:rPr>
          <w:rFonts w:cs="Times New Roman"/>
          <w:szCs w:val="24"/>
        </w:rPr>
        <w:t xml:space="preserve"> (e.g., jails with smaller inmate populations)</w:t>
      </w:r>
      <w:r w:rsidRPr="000D4289">
        <w:rPr>
          <w:rFonts w:cs="Times New Roman"/>
          <w:szCs w:val="24"/>
        </w:rPr>
        <w:t xml:space="preserve">. BJS only conducts the Census of State and Federal Adult Correctional Facilities every 5-7 years and the next iteration of the census will not overlap with NSCC data collection. In short, the number of similar items in the NSCC and other </w:t>
      </w:r>
      <w:r w:rsidR="00F704A3" w:rsidRPr="000D4289">
        <w:rPr>
          <w:rFonts w:cs="Times New Roman"/>
          <w:szCs w:val="24"/>
        </w:rPr>
        <w:t xml:space="preserve">federal surveys </w:t>
      </w:r>
      <w:r w:rsidRPr="000D4289">
        <w:rPr>
          <w:rFonts w:cs="Times New Roman"/>
          <w:szCs w:val="24"/>
        </w:rPr>
        <w:t>is small and the information collected is necessary to meet the internal needs of each survey.</w:t>
      </w:r>
    </w:p>
    <w:p w14:paraId="4F600CE4" w14:textId="77777777" w:rsidR="00DE049D" w:rsidRPr="000D4289" w:rsidRDefault="00DE049D" w:rsidP="00740935">
      <w:pPr>
        <w:rPr>
          <w:rFonts w:cs="Times New Roman"/>
          <w:szCs w:val="24"/>
        </w:rPr>
      </w:pPr>
    </w:p>
    <w:p w14:paraId="546E1383" w14:textId="66E80DDC" w:rsidR="00CE43E9" w:rsidRPr="000D4289" w:rsidRDefault="00F704A3" w:rsidP="00740935">
      <w:pPr>
        <w:rPr>
          <w:rFonts w:cs="Times New Roman"/>
          <w:b/>
          <w:szCs w:val="24"/>
        </w:rPr>
      </w:pPr>
      <w:r w:rsidRPr="000D4289">
        <w:rPr>
          <w:rFonts w:cs="Times New Roman"/>
          <w:szCs w:val="24"/>
        </w:rPr>
        <w:t>Aside from the few items on facility characteristics, no other items in the survey are duplicative of other federal surveys. T</w:t>
      </w:r>
      <w:r w:rsidR="001C7F95" w:rsidRPr="000D4289">
        <w:rPr>
          <w:rFonts w:cs="Times New Roman"/>
          <w:szCs w:val="24"/>
        </w:rPr>
        <w:t xml:space="preserve">he </w:t>
      </w:r>
      <w:r w:rsidRPr="000D4289">
        <w:rPr>
          <w:rFonts w:cs="Times New Roman"/>
          <w:szCs w:val="24"/>
        </w:rPr>
        <w:t xml:space="preserve">NSCC </w:t>
      </w:r>
      <w:r w:rsidR="001C7F95" w:rsidRPr="000D4289">
        <w:rPr>
          <w:rFonts w:cs="Times New Roman"/>
          <w:szCs w:val="24"/>
        </w:rPr>
        <w:t xml:space="preserve">will be the first ever systematic data collection effort on the scope of contraband and contraband interdiction modalities in the United States. No other survey has ever attempted to </w:t>
      </w:r>
      <w:r w:rsidR="00CB6C45" w:rsidRPr="000D4289">
        <w:rPr>
          <w:rFonts w:cs="Times New Roman"/>
          <w:szCs w:val="24"/>
        </w:rPr>
        <w:t xml:space="preserve">collect information </w:t>
      </w:r>
      <w:r w:rsidR="0037054A" w:rsidRPr="000D4289">
        <w:rPr>
          <w:rFonts w:cs="Times New Roman"/>
          <w:szCs w:val="24"/>
        </w:rPr>
        <w:t xml:space="preserve">specifically </w:t>
      </w:r>
      <w:r w:rsidR="00CB6C45" w:rsidRPr="000D4289">
        <w:rPr>
          <w:rFonts w:cs="Times New Roman"/>
          <w:szCs w:val="24"/>
        </w:rPr>
        <w:t xml:space="preserve">on levels of contraband or the </w:t>
      </w:r>
      <w:r w:rsidR="00266CE7">
        <w:rPr>
          <w:rFonts w:cs="Times New Roman"/>
          <w:szCs w:val="24"/>
        </w:rPr>
        <w:t xml:space="preserve">use </w:t>
      </w:r>
      <w:r w:rsidR="00CB6C45" w:rsidRPr="000D4289">
        <w:rPr>
          <w:rFonts w:cs="Times New Roman"/>
          <w:szCs w:val="24"/>
        </w:rPr>
        <w:t xml:space="preserve">of interdiction modalities from </w:t>
      </w:r>
      <w:r w:rsidR="0037054A" w:rsidRPr="000D4289">
        <w:rPr>
          <w:rFonts w:cs="Times New Roman"/>
          <w:szCs w:val="24"/>
        </w:rPr>
        <w:t xml:space="preserve">such </w:t>
      </w:r>
      <w:r w:rsidR="00CB6C45" w:rsidRPr="000D4289">
        <w:rPr>
          <w:rFonts w:cs="Times New Roman"/>
          <w:szCs w:val="24"/>
        </w:rPr>
        <w:t xml:space="preserve">a wide-range of </w:t>
      </w:r>
      <w:r w:rsidR="00266CE7">
        <w:rPr>
          <w:rFonts w:cs="Times New Roman"/>
          <w:szCs w:val="24"/>
        </w:rPr>
        <w:t xml:space="preserve">correctional </w:t>
      </w:r>
      <w:r w:rsidR="00CB6C45" w:rsidRPr="000D4289">
        <w:rPr>
          <w:rFonts w:cs="Times New Roman"/>
          <w:szCs w:val="24"/>
        </w:rPr>
        <w:t xml:space="preserve">facilities. Isolated efforts have been completed to estimate the prevalence of contraband-related injuries or violence in prison (Biermann, 2007; Wolff et al., 2007). However </w:t>
      </w:r>
      <w:r w:rsidR="000626B1" w:rsidRPr="000D4289">
        <w:rPr>
          <w:rFonts w:cs="Times New Roman"/>
          <w:szCs w:val="24"/>
        </w:rPr>
        <w:t>none</w:t>
      </w:r>
      <w:r w:rsidR="00CB6C45" w:rsidRPr="000D4289">
        <w:rPr>
          <w:rFonts w:cs="Times New Roman"/>
          <w:szCs w:val="24"/>
        </w:rPr>
        <w:t xml:space="preserve"> of these efforts focus </w:t>
      </w:r>
      <w:r w:rsidR="00DE049D" w:rsidRPr="000D4289">
        <w:rPr>
          <w:rFonts w:cs="Times New Roman"/>
          <w:szCs w:val="24"/>
        </w:rPr>
        <w:t>specifically</w:t>
      </w:r>
      <w:r w:rsidR="00CB6C45" w:rsidRPr="000D4289">
        <w:rPr>
          <w:rFonts w:cs="Times New Roman"/>
          <w:szCs w:val="24"/>
        </w:rPr>
        <w:t xml:space="preserve"> on contraband and are too limited to provide guidance to correctional agencies on contraband management issues. </w:t>
      </w:r>
      <w:r w:rsidR="004809A1" w:rsidRPr="000D4289">
        <w:rPr>
          <w:rFonts w:cs="Times New Roman"/>
          <w:szCs w:val="24"/>
        </w:rPr>
        <w:t xml:space="preserve">These resources only touch on the issue of contraband in a broader context of institutional non-compliance but do not go into detail on the prevalence of different types of contraband, the different methods they are brought into facilities, and the effectiveness of different interdiction modalities. </w:t>
      </w:r>
      <w:r w:rsidR="00CB6C45" w:rsidRPr="000D4289">
        <w:rPr>
          <w:rFonts w:cs="Times New Roman"/>
          <w:szCs w:val="24"/>
        </w:rPr>
        <w:t xml:space="preserve">Furthermore, with the rapidly changing role of technology in blocking and disincentivizing contraband in correctional settings, previous resources do not reflect the </w:t>
      </w:r>
      <w:r w:rsidR="004809A1" w:rsidRPr="000D4289">
        <w:rPr>
          <w:rFonts w:cs="Times New Roman"/>
          <w:szCs w:val="24"/>
        </w:rPr>
        <w:t>current</w:t>
      </w:r>
      <w:r w:rsidR="00CB6C45" w:rsidRPr="000D4289">
        <w:rPr>
          <w:rFonts w:cs="Times New Roman"/>
          <w:szCs w:val="24"/>
        </w:rPr>
        <w:t xml:space="preserve"> landscape of </w:t>
      </w:r>
      <w:r w:rsidR="004809A1" w:rsidRPr="000D4289">
        <w:rPr>
          <w:rFonts w:cs="Times New Roman"/>
          <w:szCs w:val="24"/>
        </w:rPr>
        <w:t>contraband in the United States.</w:t>
      </w:r>
      <w:r w:rsidR="00217DAF" w:rsidRPr="000D4289">
        <w:rPr>
          <w:rFonts w:cs="Times New Roman"/>
          <w:szCs w:val="24"/>
        </w:rPr>
        <w:t xml:space="preserve"> </w:t>
      </w:r>
    </w:p>
    <w:p w14:paraId="0D310279" w14:textId="07CB7AF0" w:rsidR="00DE049D" w:rsidRPr="000D4289" w:rsidRDefault="00DE049D" w:rsidP="00DE049D">
      <w:pPr>
        <w:rPr>
          <w:rFonts w:cs="Times New Roman"/>
          <w:b/>
          <w:szCs w:val="24"/>
        </w:rPr>
      </w:pPr>
    </w:p>
    <w:p w14:paraId="071A2514" w14:textId="5FD299AC" w:rsidR="009B5536" w:rsidRPr="000D4289" w:rsidRDefault="00CE43E9" w:rsidP="00D625AF">
      <w:pPr>
        <w:pStyle w:val="Heading1"/>
      </w:pPr>
      <w:bookmarkStart w:id="15" w:name="_Toc498294725"/>
      <w:r w:rsidRPr="000D4289">
        <w:t>Efforts to minimize burden</w:t>
      </w:r>
      <w:bookmarkEnd w:id="15"/>
    </w:p>
    <w:p w14:paraId="2D5E4F7A" w14:textId="77777777" w:rsidR="002E52B3" w:rsidRPr="000D4289" w:rsidRDefault="002E52B3" w:rsidP="00740935">
      <w:pPr>
        <w:pStyle w:val="ListParagraph"/>
        <w:rPr>
          <w:rFonts w:cs="Times New Roman"/>
          <w:b/>
          <w:szCs w:val="24"/>
        </w:rPr>
      </w:pPr>
    </w:p>
    <w:p w14:paraId="76E334D2" w14:textId="5E20AF1B" w:rsidR="005A6E8F" w:rsidRPr="000D4289" w:rsidRDefault="002E52B3" w:rsidP="00740935">
      <w:pPr>
        <w:rPr>
          <w:rFonts w:cs="Times New Roman"/>
          <w:szCs w:val="24"/>
        </w:rPr>
      </w:pPr>
      <w:r w:rsidRPr="000D4289">
        <w:rPr>
          <w:rFonts w:cs="Times New Roman"/>
          <w:szCs w:val="24"/>
        </w:rPr>
        <w:t xml:space="preserve">The proposed survey was designed to reduce the </w:t>
      </w:r>
      <w:r w:rsidR="000626B1" w:rsidRPr="000D4289">
        <w:rPr>
          <w:rFonts w:cs="Times New Roman"/>
          <w:szCs w:val="24"/>
        </w:rPr>
        <w:t>burden faced by respondents</w:t>
      </w:r>
      <w:r w:rsidRPr="000D4289">
        <w:rPr>
          <w:rFonts w:cs="Times New Roman"/>
          <w:szCs w:val="24"/>
        </w:rPr>
        <w:t xml:space="preserve"> in multiple ways.</w:t>
      </w:r>
      <w:r w:rsidR="000626B1" w:rsidRPr="000D4289">
        <w:rPr>
          <w:rFonts w:cs="Times New Roman"/>
          <w:szCs w:val="24"/>
        </w:rPr>
        <w:t xml:space="preserve"> First, the instrument </w:t>
      </w:r>
      <w:r w:rsidRPr="000D4289">
        <w:rPr>
          <w:rFonts w:cs="Times New Roman"/>
          <w:szCs w:val="24"/>
        </w:rPr>
        <w:t xml:space="preserve">was designed for web-based data collection with built-in assistance </w:t>
      </w:r>
      <w:r w:rsidR="00266CE7">
        <w:rPr>
          <w:rFonts w:cs="Times New Roman"/>
          <w:szCs w:val="24"/>
        </w:rPr>
        <w:t xml:space="preserve">and </w:t>
      </w:r>
      <w:r w:rsidRPr="000D4289">
        <w:rPr>
          <w:rFonts w:cs="Times New Roman"/>
          <w:szCs w:val="24"/>
        </w:rPr>
        <w:t>edit checks. Next, agencies were consulted to help ensure that questions could be answered without excessive effort and that the survey as a whole was short in length.</w:t>
      </w:r>
      <w:r w:rsidR="005A6E8F" w:rsidRPr="000D4289">
        <w:rPr>
          <w:rFonts w:cs="Times New Roman"/>
          <w:szCs w:val="24"/>
        </w:rPr>
        <w:t xml:space="preserve"> Feedback from the pilot revealed that most qu</w:t>
      </w:r>
      <w:r w:rsidR="00266CE7">
        <w:rPr>
          <w:rFonts w:cs="Times New Roman"/>
          <w:szCs w:val="24"/>
        </w:rPr>
        <w:t>estions were easy to understand</w:t>
      </w:r>
      <w:r w:rsidR="005A6E8F" w:rsidRPr="000D4289">
        <w:rPr>
          <w:rFonts w:cs="Times New Roman"/>
          <w:szCs w:val="24"/>
        </w:rPr>
        <w:t xml:space="preserve"> and </w:t>
      </w:r>
      <w:r w:rsidR="00266CE7">
        <w:rPr>
          <w:rFonts w:cs="Times New Roman"/>
          <w:szCs w:val="24"/>
        </w:rPr>
        <w:t xml:space="preserve">straightforward </w:t>
      </w:r>
      <w:r w:rsidR="005A6E8F" w:rsidRPr="000D4289">
        <w:rPr>
          <w:rFonts w:cs="Times New Roman"/>
          <w:szCs w:val="24"/>
        </w:rPr>
        <w:t>to answer. Following the advice of respondents, project staff focused on using concise definitions and specific wording in order to minimize confusion for survey participants.</w:t>
      </w:r>
    </w:p>
    <w:p w14:paraId="6361C9C7" w14:textId="77777777" w:rsidR="005A6E8F" w:rsidRPr="000D4289" w:rsidRDefault="005A6E8F" w:rsidP="00740935">
      <w:pPr>
        <w:rPr>
          <w:rFonts w:cs="Times New Roman"/>
          <w:szCs w:val="24"/>
        </w:rPr>
      </w:pPr>
    </w:p>
    <w:p w14:paraId="31ADF70D" w14:textId="1696F4CD" w:rsidR="00BC1814" w:rsidRPr="000D4289" w:rsidRDefault="000765CF"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NIJ </w:t>
      </w:r>
      <w:r w:rsidR="00BC1814" w:rsidRPr="000D4289">
        <w:rPr>
          <w:rFonts w:cs="Times New Roman"/>
          <w:szCs w:val="24"/>
        </w:rPr>
        <w:t>expect</w:t>
      </w:r>
      <w:r w:rsidRPr="000D4289">
        <w:rPr>
          <w:rFonts w:cs="Times New Roman"/>
          <w:szCs w:val="24"/>
        </w:rPr>
        <w:t>s</w:t>
      </w:r>
      <w:r w:rsidR="00BC1814" w:rsidRPr="000D4289">
        <w:rPr>
          <w:rFonts w:cs="Times New Roman"/>
          <w:szCs w:val="24"/>
        </w:rPr>
        <w:t xml:space="preserve"> that most respondents will make use of the </w:t>
      </w:r>
      <w:r w:rsidR="000626B1" w:rsidRPr="000D4289">
        <w:rPr>
          <w:rFonts w:cs="Times New Roman"/>
          <w:szCs w:val="24"/>
        </w:rPr>
        <w:t xml:space="preserve">easily-accessible </w:t>
      </w:r>
      <w:r w:rsidR="00BC1814" w:rsidRPr="000D4289">
        <w:rPr>
          <w:rFonts w:cs="Times New Roman"/>
          <w:szCs w:val="24"/>
        </w:rPr>
        <w:t xml:space="preserve">online survey software to complete the survey. A number of web-based system functions will be in place to ease the burden of survey completion. The Urban Institute will utilize an intelligent log-in program for data collection, which will store agency information and responses, allowing for multi-session, non-sequential completion of the survey instrument. </w:t>
      </w:r>
      <w:r w:rsidR="00C8216D" w:rsidRPr="000D4289">
        <w:rPr>
          <w:rFonts w:cs="Times New Roman"/>
          <w:szCs w:val="24"/>
        </w:rPr>
        <w:t xml:space="preserve">The online platform </w:t>
      </w:r>
      <w:r w:rsidR="00BC1814" w:rsidRPr="000D4289">
        <w:rPr>
          <w:rFonts w:cs="Times New Roman"/>
          <w:szCs w:val="24"/>
        </w:rPr>
        <w:t>will also reduce the burden by allowing them to stop response entry pending confirmation of information from o</w:t>
      </w:r>
      <w:r w:rsidR="00F77BE1" w:rsidRPr="000D4289">
        <w:rPr>
          <w:rFonts w:cs="Times New Roman"/>
          <w:szCs w:val="24"/>
        </w:rPr>
        <w:t xml:space="preserve">thers in the agency. </w:t>
      </w:r>
    </w:p>
    <w:p w14:paraId="2E530790" w14:textId="77777777" w:rsidR="00F77BE1" w:rsidRPr="000D4289" w:rsidRDefault="00F77BE1"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3B64E894" w14:textId="0B9A6158" w:rsidR="00BC1814" w:rsidRPr="000D4289" w:rsidRDefault="00BC1814" w:rsidP="00BC1814">
      <w:pPr>
        <w:rPr>
          <w:rFonts w:cs="Times New Roman"/>
          <w:szCs w:val="24"/>
        </w:rPr>
      </w:pPr>
      <w:r w:rsidRPr="000D4289">
        <w:rPr>
          <w:rFonts w:cs="Times New Roman"/>
          <w:szCs w:val="24"/>
        </w:rPr>
        <w:t>Qualtrics provides an easy to use and accessible platform for survey completion that has been used successfully for other large scale surveys of criminal justice agencies. Furthermore</w:t>
      </w:r>
      <w:r w:rsidR="001357F4" w:rsidRPr="000D4289">
        <w:rPr>
          <w:rFonts w:cs="Times New Roman"/>
          <w:szCs w:val="24"/>
        </w:rPr>
        <w:t>,</w:t>
      </w:r>
      <w:r w:rsidRPr="000D4289">
        <w:rPr>
          <w:rFonts w:cs="Times New Roman"/>
          <w:szCs w:val="24"/>
        </w:rPr>
        <w:t xml:space="preserve"> the use of unique hyperlinks will </w:t>
      </w:r>
      <w:r w:rsidR="00C8216D" w:rsidRPr="000D4289">
        <w:rPr>
          <w:rFonts w:cs="Times New Roman"/>
          <w:szCs w:val="24"/>
        </w:rPr>
        <w:t>ensure that agencies do not accidently spend time re-completing a survey aft</w:t>
      </w:r>
      <w:r w:rsidRPr="000D4289">
        <w:rPr>
          <w:rFonts w:cs="Times New Roman"/>
          <w:szCs w:val="24"/>
        </w:rPr>
        <w:t xml:space="preserve">er </w:t>
      </w:r>
      <w:r w:rsidR="00C8216D" w:rsidRPr="000D4289">
        <w:rPr>
          <w:rFonts w:cs="Times New Roman"/>
          <w:szCs w:val="24"/>
        </w:rPr>
        <w:t xml:space="preserve">it </w:t>
      </w:r>
      <w:r w:rsidRPr="000D4289">
        <w:rPr>
          <w:rFonts w:cs="Times New Roman"/>
          <w:szCs w:val="24"/>
        </w:rPr>
        <w:t>has</w:t>
      </w:r>
      <w:r w:rsidR="00C8216D" w:rsidRPr="000D4289">
        <w:rPr>
          <w:rFonts w:cs="Times New Roman"/>
          <w:szCs w:val="24"/>
        </w:rPr>
        <w:t xml:space="preserve"> already</w:t>
      </w:r>
      <w:r w:rsidRPr="000D4289">
        <w:rPr>
          <w:rFonts w:cs="Times New Roman"/>
          <w:szCs w:val="24"/>
        </w:rPr>
        <w:t xml:space="preserve"> been submitted. </w:t>
      </w:r>
      <w:r w:rsidR="00C8216D" w:rsidRPr="000D4289">
        <w:rPr>
          <w:rFonts w:cs="Times New Roman"/>
          <w:szCs w:val="24"/>
        </w:rPr>
        <w:t>Since many agencies, particularly the larger ones, will need to pass on the survey to multiple individuals to create a single complete response,</w:t>
      </w:r>
      <w:r w:rsidR="001357F4" w:rsidRPr="000D4289">
        <w:rPr>
          <w:rFonts w:cs="Times New Roman"/>
          <w:szCs w:val="24"/>
        </w:rPr>
        <w:t xml:space="preserve"> this will reduce the burden </w:t>
      </w:r>
      <w:r w:rsidR="00C8216D" w:rsidRPr="000D4289">
        <w:rPr>
          <w:rFonts w:cs="Times New Roman"/>
          <w:szCs w:val="24"/>
        </w:rPr>
        <w:t>by facilitating data entry from different sources. S</w:t>
      </w:r>
      <w:r w:rsidRPr="000D4289">
        <w:rPr>
          <w:rFonts w:cs="Times New Roman"/>
          <w:szCs w:val="24"/>
        </w:rPr>
        <w:t xml:space="preserve">urvey links can be </w:t>
      </w:r>
      <w:r w:rsidR="00C8216D" w:rsidRPr="000D4289">
        <w:rPr>
          <w:rFonts w:cs="Times New Roman"/>
          <w:szCs w:val="24"/>
        </w:rPr>
        <w:t>easily transferred to individuals using different computers</w:t>
      </w:r>
      <w:r w:rsidRPr="000D4289">
        <w:rPr>
          <w:rFonts w:cs="Times New Roman"/>
          <w:szCs w:val="24"/>
        </w:rPr>
        <w:t xml:space="preserve">, and surveys can be saved and reopened through their unique hyperlinks. </w:t>
      </w:r>
    </w:p>
    <w:p w14:paraId="64675E7A" w14:textId="42C76FAE" w:rsidR="00BC1814" w:rsidRPr="000D4289" w:rsidRDefault="00BC1814"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04C1D737" w14:textId="25FA9AF9" w:rsidR="00BC1814" w:rsidRPr="000D4289" w:rsidRDefault="008A4E69"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NIJ will work with Urban to create </w:t>
      </w:r>
      <w:r w:rsidR="00BC1814" w:rsidRPr="000D4289">
        <w:rPr>
          <w:rFonts w:cs="Times New Roman"/>
          <w:szCs w:val="24"/>
        </w:rPr>
        <w:t xml:space="preserve">a Help Desk </w:t>
      </w:r>
      <w:r w:rsidRPr="000D4289">
        <w:rPr>
          <w:rFonts w:cs="Times New Roman"/>
          <w:szCs w:val="24"/>
        </w:rPr>
        <w:t xml:space="preserve">for the NSCC that </w:t>
      </w:r>
      <w:r w:rsidR="00BC1814" w:rsidRPr="000D4289">
        <w:rPr>
          <w:rFonts w:cs="Times New Roman"/>
          <w:szCs w:val="24"/>
        </w:rPr>
        <w:t xml:space="preserve">will be staffed during normal business hours (east coast time) and will be available to respondents through a </w:t>
      </w:r>
      <w:r w:rsidR="009116A7" w:rsidRPr="000D4289">
        <w:rPr>
          <w:rFonts w:cs="Times New Roman"/>
          <w:szCs w:val="24"/>
        </w:rPr>
        <w:t>toll-free</w:t>
      </w:r>
      <w:r w:rsidR="00BC1814" w:rsidRPr="000D4289">
        <w:rPr>
          <w:rFonts w:cs="Times New Roman"/>
          <w:szCs w:val="24"/>
        </w:rPr>
        <w:t xml:space="preserve"> number</w:t>
      </w:r>
      <w:r w:rsidR="00266CE7">
        <w:rPr>
          <w:rFonts w:cs="Times New Roman"/>
          <w:szCs w:val="24"/>
        </w:rPr>
        <w:t xml:space="preserve"> or via email (NSCC@urban.org)</w:t>
      </w:r>
      <w:r w:rsidR="00BC1814" w:rsidRPr="000D4289">
        <w:rPr>
          <w:rFonts w:cs="Times New Roman"/>
          <w:szCs w:val="24"/>
        </w:rPr>
        <w:t>.</w:t>
      </w:r>
      <w:r w:rsidR="00217DAF" w:rsidRPr="000D4289">
        <w:rPr>
          <w:rFonts w:cs="Times New Roman"/>
          <w:szCs w:val="24"/>
        </w:rPr>
        <w:t xml:space="preserve"> </w:t>
      </w:r>
      <w:r w:rsidR="00BC1814" w:rsidRPr="000D4289">
        <w:rPr>
          <w:rFonts w:cs="Times New Roman"/>
          <w:szCs w:val="24"/>
        </w:rPr>
        <w:t>Respondents who lack the capabilities to access and utilize the web-based survey instrument will receive a paper-based survey by fax or mail accompanied with paper based defini</w:t>
      </w:r>
      <w:r w:rsidR="003727F5" w:rsidRPr="000D4289">
        <w:rPr>
          <w:rFonts w:cs="Times New Roman"/>
          <w:szCs w:val="24"/>
        </w:rPr>
        <w:t xml:space="preserve">tions of terms and directions. </w:t>
      </w:r>
      <w:r w:rsidR="00BC1814" w:rsidRPr="000D4289">
        <w:rPr>
          <w:rFonts w:cs="Times New Roman"/>
          <w:szCs w:val="24"/>
        </w:rPr>
        <w:t xml:space="preserve">A data collection manager will oversee the </w:t>
      </w:r>
      <w:r w:rsidRPr="000D4289">
        <w:rPr>
          <w:rFonts w:cs="Times New Roman"/>
          <w:szCs w:val="24"/>
        </w:rPr>
        <w:t>H</w:t>
      </w:r>
      <w:r w:rsidR="00BC1814" w:rsidRPr="000D4289">
        <w:rPr>
          <w:rFonts w:cs="Times New Roman"/>
          <w:szCs w:val="24"/>
        </w:rPr>
        <w:t xml:space="preserve">elp </w:t>
      </w:r>
      <w:r w:rsidRPr="000D4289">
        <w:rPr>
          <w:rFonts w:cs="Times New Roman"/>
          <w:szCs w:val="24"/>
        </w:rPr>
        <w:t>D</w:t>
      </w:r>
      <w:r w:rsidR="00BC1814" w:rsidRPr="000D4289">
        <w:rPr>
          <w:rFonts w:cs="Times New Roman"/>
          <w:szCs w:val="24"/>
        </w:rPr>
        <w:t>esk; when not available, calls will automatically be routed to another survey team membe</w:t>
      </w:r>
      <w:r w:rsidRPr="000D4289">
        <w:rPr>
          <w:rFonts w:cs="Times New Roman"/>
          <w:szCs w:val="24"/>
        </w:rPr>
        <w:t>r for immediate response. Voice</w:t>
      </w:r>
      <w:r w:rsidR="00BC1814" w:rsidRPr="000D4289">
        <w:rPr>
          <w:rFonts w:cs="Times New Roman"/>
          <w:szCs w:val="24"/>
        </w:rPr>
        <w:t>mail wil</w:t>
      </w:r>
      <w:r w:rsidR="003727F5" w:rsidRPr="000D4289">
        <w:rPr>
          <w:rFonts w:cs="Times New Roman"/>
          <w:szCs w:val="24"/>
        </w:rPr>
        <w:t xml:space="preserve">l be available during off hours. </w:t>
      </w:r>
      <w:r w:rsidR="00266CE7">
        <w:rPr>
          <w:rFonts w:cs="Times New Roman"/>
          <w:szCs w:val="24"/>
        </w:rPr>
        <w:t xml:space="preserve">In addition to the helpdesk number and email address, survey respondents will also be provided with the contact information of the project’s </w:t>
      </w:r>
      <w:r w:rsidR="00BC1814" w:rsidRPr="000D4289">
        <w:rPr>
          <w:rFonts w:cs="Times New Roman"/>
          <w:szCs w:val="24"/>
        </w:rPr>
        <w:t xml:space="preserve">principal investigator to insure timely communications. </w:t>
      </w:r>
    </w:p>
    <w:p w14:paraId="3780044F" w14:textId="77777777" w:rsidR="008A4E69" w:rsidRPr="000D4289" w:rsidRDefault="008A4E69" w:rsidP="008A4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4732CCCE" w14:textId="0CAF6473" w:rsidR="008A4E69" w:rsidRPr="000D4289" w:rsidRDefault="008A4E69" w:rsidP="008A4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In addition, NIJ has sought guidance on the NSCC from a range of correctional professionals, organizations, and federal agencies, including the American Correctional Association, the Association of State Correctional Administrators, the American Jail Association, the National Sheriff’s Association, the Bureau of Justice Statistics, the National Institute of Corrections, </w:t>
      </w:r>
      <w:r w:rsidR="007C79F2">
        <w:rPr>
          <w:rFonts w:cs="Times New Roman"/>
          <w:szCs w:val="24"/>
        </w:rPr>
        <w:t xml:space="preserve">as well as correctional </w:t>
      </w:r>
      <w:r w:rsidRPr="000D4289">
        <w:rPr>
          <w:rFonts w:cs="Times New Roman"/>
          <w:szCs w:val="24"/>
        </w:rPr>
        <w:t xml:space="preserve">administrators from </w:t>
      </w:r>
      <w:r w:rsidR="007C79F2">
        <w:rPr>
          <w:rFonts w:cs="Times New Roman"/>
          <w:szCs w:val="24"/>
        </w:rPr>
        <w:t xml:space="preserve">the </w:t>
      </w:r>
      <w:r w:rsidRPr="000D4289">
        <w:rPr>
          <w:rFonts w:cs="Times New Roman"/>
          <w:szCs w:val="24"/>
        </w:rPr>
        <w:t>New York</w:t>
      </w:r>
      <w:r w:rsidR="007C79F2">
        <w:rPr>
          <w:rFonts w:cs="Times New Roman"/>
          <w:szCs w:val="24"/>
        </w:rPr>
        <w:t xml:space="preserve"> Department of Corrections and Community Supervision</w:t>
      </w:r>
      <w:r w:rsidRPr="000D4289">
        <w:rPr>
          <w:rFonts w:cs="Times New Roman"/>
          <w:szCs w:val="24"/>
        </w:rPr>
        <w:t>, Colorado</w:t>
      </w:r>
      <w:r w:rsidR="007C79F2">
        <w:rPr>
          <w:rFonts w:cs="Times New Roman"/>
          <w:szCs w:val="24"/>
        </w:rPr>
        <w:t xml:space="preserve"> Department of Corrections</w:t>
      </w:r>
      <w:r w:rsidRPr="000D4289">
        <w:rPr>
          <w:rFonts w:cs="Times New Roman"/>
          <w:szCs w:val="24"/>
        </w:rPr>
        <w:t xml:space="preserve">, Arkansas </w:t>
      </w:r>
      <w:r w:rsidR="007C79F2">
        <w:rPr>
          <w:rFonts w:cs="Times New Roman"/>
          <w:szCs w:val="24"/>
        </w:rPr>
        <w:t xml:space="preserve">Department of Correction, </w:t>
      </w:r>
      <w:r w:rsidRPr="000D4289">
        <w:rPr>
          <w:rFonts w:cs="Times New Roman"/>
          <w:szCs w:val="24"/>
        </w:rPr>
        <w:t>Ohio</w:t>
      </w:r>
      <w:r w:rsidR="007C79F2">
        <w:rPr>
          <w:rFonts w:cs="Times New Roman"/>
          <w:szCs w:val="24"/>
        </w:rPr>
        <w:t xml:space="preserve"> Department of Rehabilitation and Correction, Denver Sheriff Department, and the Marion County Sheriff’s Office</w:t>
      </w:r>
      <w:r w:rsidRPr="000D4289">
        <w:rPr>
          <w:rFonts w:cs="Times New Roman"/>
          <w:szCs w:val="24"/>
        </w:rPr>
        <w:t xml:space="preserve">. The main objective of these consultations was </w:t>
      </w:r>
      <w:r w:rsidR="000765CF" w:rsidRPr="000D4289">
        <w:rPr>
          <w:rFonts w:cs="Times New Roman"/>
          <w:szCs w:val="24"/>
        </w:rPr>
        <w:t xml:space="preserve">for us to produce </w:t>
      </w:r>
      <w:r w:rsidRPr="000D4289">
        <w:rPr>
          <w:rFonts w:cs="Times New Roman"/>
          <w:szCs w:val="24"/>
        </w:rPr>
        <w:t xml:space="preserve">a clear, accurate survey </w:t>
      </w:r>
      <w:r w:rsidR="000765CF" w:rsidRPr="000D4289">
        <w:rPr>
          <w:rFonts w:cs="Times New Roman"/>
          <w:szCs w:val="24"/>
        </w:rPr>
        <w:t xml:space="preserve">that </w:t>
      </w:r>
      <w:r w:rsidRPr="000D4289">
        <w:rPr>
          <w:rFonts w:cs="Times New Roman"/>
          <w:szCs w:val="24"/>
        </w:rPr>
        <w:t>minimize</w:t>
      </w:r>
      <w:r w:rsidR="000765CF" w:rsidRPr="000D4289">
        <w:rPr>
          <w:rFonts w:cs="Times New Roman"/>
          <w:szCs w:val="24"/>
        </w:rPr>
        <w:t>s</w:t>
      </w:r>
      <w:r w:rsidRPr="000D4289">
        <w:rPr>
          <w:rFonts w:cs="Times New Roman"/>
          <w:szCs w:val="24"/>
        </w:rPr>
        <w:t xml:space="preserve"> respondent burden. </w:t>
      </w:r>
      <w:r w:rsidR="000765CF" w:rsidRPr="000D4289">
        <w:rPr>
          <w:rFonts w:cs="Times New Roman"/>
          <w:szCs w:val="24"/>
        </w:rPr>
        <w:t xml:space="preserve">Incorporating feedback from these consultations, NIJ and Urban revised the survey to </w:t>
      </w:r>
      <w:r w:rsidRPr="000D4289">
        <w:rPr>
          <w:rFonts w:cs="Times New Roman"/>
          <w:szCs w:val="24"/>
        </w:rPr>
        <w:t>simplify questions</w:t>
      </w:r>
      <w:r w:rsidR="000765CF" w:rsidRPr="000D4289">
        <w:rPr>
          <w:rFonts w:cs="Times New Roman"/>
          <w:szCs w:val="24"/>
        </w:rPr>
        <w:t xml:space="preserve">, improve response code options, </w:t>
      </w:r>
      <w:r w:rsidRPr="000D4289">
        <w:rPr>
          <w:rFonts w:cs="Times New Roman"/>
          <w:szCs w:val="24"/>
        </w:rPr>
        <w:t xml:space="preserve">and clarify </w:t>
      </w:r>
      <w:r w:rsidR="000765CF" w:rsidRPr="000D4289">
        <w:rPr>
          <w:rFonts w:cs="Times New Roman"/>
          <w:szCs w:val="24"/>
        </w:rPr>
        <w:t xml:space="preserve">any </w:t>
      </w:r>
      <w:r w:rsidRPr="000D4289">
        <w:rPr>
          <w:rFonts w:cs="Times New Roman"/>
          <w:szCs w:val="24"/>
        </w:rPr>
        <w:t xml:space="preserve">technical language </w:t>
      </w:r>
      <w:r w:rsidR="000765CF" w:rsidRPr="000D4289">
        <w:rPr>
          <w:rFonts w:cs="Times New Roman"/>
          <w:szCs w:val="24"/>
        </w:rPr>
        <w:t>or jargon.</w:t>
      </w:r>
    </w:p>
    <w:p w14:paraId="02E7E709" w14:textId="77777777" w:rsidR="008A4E69" w:rsidRPr="000D4289" w:rsidRDefault="008A4E69" w:rsidP="008A4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326D4584" w14:textId="70B09840" w:rsidR="008A4E69" w:rsidRDefault="008A4E69"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In </w:t>
      </w:r>
      <w:r w:rsidR="00535806" w:rsidRPr="000D4289">
        <w:rPr>
          <w:rFonts w:cs="Times New Roman"/>
          <w:szCs w:val="24"/>
        </w:rPr>
        <w:t>May</w:t>
      </w:r>
      <w:r w:rsidR="000765CF" w:rsidRPr="000D4289">
        <w:rPr>
          <w:rFonts w:cs="Times New Roman"/>
          <w:szCs w:val="24"/>
        </w:rPr>
        <w:t xml:space="preserve"> 2017</w:t>
      </w:r>
      <w:r w:rsidRPr="000D4289">
        <w:rPr>
          <w:rFonts w:cs="Times New Roman"/>
          <w:szCs w:val="24"/>
        </w:rPr>
        <w:t xml:space="preserve">, </w:t>
      </w:r>
      <w:r w:rsidR="000765CF" w:rsidRPr="000D4289">
        <w:rPr>
          <w:rFonts w:cs="Times New Roman"/>
          <w:szCs w:val="24"/>
        </w:rPr>
        <w:t xml:space="preserve">NIJ pilot </w:t>
      </w:r>
      <w:r w:rsidRPr="000D4289">
        <w:rPr>
          <w:rFonts w:cs="Times New Roman"/>
          <w:szCs w:val="24"/>
        </w:rPr>
        <w:t xml:space="preserve">tested a draft instrument with 9 </w:t>
      </w:r>
      <w:r w:rsidR="000765CF" w:rsidRPr="000D4289">
        <w:rPr>
          <w:rFonts w:cs="Times New Roman"/>
          <w:szCs w:val="24"/>
        </w:rPr>
        <w:t xml:space="preserve">correctional facilities </w:t>
      </w:r>
      <w:r w:rsidRPr="000D4289">
        <w:rPr>
          <w:rFonts w:cs="Times New Roman"/>
          <w:szCs w:val="24"/>
        </w:rPr>
        <w:t xml:space="preserve">and </w:t>
      </w:r>
      <w:r w:rsidR="000765CF" w:rsidRPr="000D4289">
        <w:rPr>
          <w:rFonts w:cs="Times New Roman"/>
          <w:szCs w:val="24"/>
        </w:rPr>
        <w:t xml:space="preserve">feedback from these agencies </w:t>
      </w:r>
      <w:r w:rsidRPr="000D4289">
        <w:rPr>
          <w:rFonts w:cs="Times New Roman"/>
          <w:szCs w:val="24"/>
        </w:rPr>
        <w:t>resulted</w:t>
      </w:r>
      <w:r w:rsidR="000765CF" w:rsidRPr="000D4289">
        <w:rPr>
          <w:rFonts w:cs="Times New Roman"/>
          <w:szCs w:val="24"/>
        </w:rPr>
        <w:t xml:space="preserve"> in changes to the number, type, </w:t>
      </w:r>
      <w:r w:rsidRPr="000D4289">
        <w:rPr>
          <w:rFonts w:cs="Times New Roman"/>
          <w:szCs w:val="24"/>
        </w:rPr>
        <w:t xml:space="preserve">and wording of questions on the proposed survey instrument. </w:t>
      </w:r>
    </w:p>
    <w:p w14:paraId="41CDB3CE" w14:textId="03228303" w:rsidR="005A7D98" w:rsidRDefault="005A7D98" w:rsidP="00BC1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p>
    <w:p w14:paraId="5E08BAF1" w14:textId="640B9C75" w:rsidR="005A7D98" w:rsidRPr="000D4289" w:rsidRDefault="005A7D98" w:rsidP="00D625AF">
      <w:pPr>
        <w:pStyle w:val="Heading1"/>
      </w:pPr>
      <w:r>
        <w:t>Consequences of Not Conducting Collection</w:t>
      </w:r>
    </w:p>
    <w:p w14:paraId="1DEF5F0F" w14:textId="671F85AB" w:rsidR="00CE43E9" w:rsidRDefault="00CE43E9" w:rsidP="00740935">
      <w:pPr>
        <w:rPr>
          <w:rFonts w:cs="Times New Roman"/>
          <w:szCs w:val="24"/>
        </w:rPr>
      </w:pPr>
    </w:p>
    <w:p w14:paraId="3F57EA6E" w14:textId="052D1CDD" w:rsidR="00D625AF" w:rsidRDefault="00D625AF" w:rsidP="00740935">
      <w:r>
        <w:t xml:space="preserve">The NSCC will </w:t>
      </w:r>
      <w:r w:rsidRPr="008B20AD">
        <w:t xml:space="preserve">be the first and only source of national-level data on the </w:t>
      </w:r>
      <w:r>
        <w:t xml:space="preserve">prevalence of contraband, the scope of contraband-related incidents and outcomes, and the use of interdiction modalities. There has never been a similar data collection effort. </w:t>
      </w:r>
      <w:r w:rsidRPr="008B20AD">
        <w:t xml:space="preserve">If the proposed data collection is not conducted, </w:t>
      </w:r>
      <w:r>
        <w:t>there will be no reliable, national information on which correctional administrators and stakeholders can draw to create benchmarks and development evidence-based recommendations and policies that minimize contraband and improve the safety of correctional officers.</w:t>
      </w:r>
    </w:p>
    <w:p w14:paraId="35CB853C" w14:textId="77777777" w:rsidR="00D625AF" w:rsidRPr="000D4289" w:rsidRDefault="00D625AF" w:rsidP="00740935">
      <w:pPr>
        <w:rPr>
          <w:rFonts w:cs="Times New Roman"/>
          <w:szCs w:val="24"/>
        </w:rPr>
      </w:pPr>
    </w:p>
    <w:p w14:paraId="031E8D75" w14:textId="77777777" w:rsidR="008A1EA9" w:rsidRPr="000D4289" w:rsidRDefault="008A1EA9" w:rsidP="00C75BF7">
      <w:pPr>
        <w:pStyle w:val="Heading1"/>
      </w:pPr>
      <w:bookmarkStart w:id="16" w:name="_Toc498294726"/>
      <w:r w:rsidRPr="000D4289">
        <w:t>Special circumstances</w:t>
      </w:r>
      <w:bookmarkEnd w:id="16"/>
    </w:p>
    <w:p w14:paraId="46256E29" w14:textId="77777777" w:rsidR="00912311" w:rsidRPr="000D4289" w:rsidRDefault="00912311" w:rsidP="00740935">
      <w:pPr>
        <w:rPr>
          <w:rFonts w:cs="Times New Roman"/>
          <w:szCs w:val="24"/>
        </w:rPr>
      </w:pPr>
    </w:p>
    <w:p w14:paraId="38C282E6" w14:textId="77777777" w:rsidR="003727F5" w:rsidRPr="000D4289" w:rsidRDefault="003727F5" w:rsidP="0037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No special circumstances have been identified for this project. </w:t>
      </w:r>
    </w:p>
    <w:p w14:paraId="24FFFEA1" w14:textId="77777777" w:rsidR="00912311" w:rsidRPr="000D4289" w:rsidRDefault="00912311" w:rsidP="00740935">
      <w:pPr>
        <w:ind w:left="1080"/>
        <w:rPr>
          <w:rFonts w:cs="Times New Roman"/>
          <w:szCs w:val="24"/>
        </w:rPr>
      </w:pPr>
    </w:p>
    <w:p w14:paraId="0BD827E7" w14:textId="73B5BA6E" w:rsidR="008A1EA9" w:rsidRPr="000D4289" w:rsidRDefault="00962074" w:rsidP="006B6E23">
      <w:pPr>
        <w:pStyle w:val="Heading1"/>
      </w:pPr>
      <w:bookmarkStart w:id="17" w:name="_Toc498294727"/>
      <w:r>
        <w:t>Public comments</w:t>
      </w:r>
      <w:r w:rsidR="008A1EA9" w:rsidRPr="000D4289">
        <w:t xml:space="preserve"> and </w:t>
      </w:r>
      <w:r>
        <w:t>o</w:t>
      </w:r>
      <w:r w:rsidR="008A1EA9" w:rsidRPr="000D4289">
        <w:t xml:space="preserve">utside </w:t>
      </w:r>
      <w:r>
        <w:t>c</w:t>
      </w:r>
      <w:r w:rsidR="008A1EA9" w:rsidRPr="000D4289">
        <w:t>onsultations</w:t>
      </w:r>
      <w:bookmarkEnd w:id="17"/>
    </w:p>
    <w:p w14:paraId="0265765D" w14:textId="77777777" w:rsidR="00962074" w:rsidRDefault="00962074" w:rsidP="00997173">
      <w:pPr>
        <w:rPr>
          <w:rFonts w:cs="Times New Roman"/>
          <w:szCs w:val="24"/>
        </w:rPr>
      </w:pPr>
    </w:p>
    <w:p w14:paraId="3FC9C144" w14:textId="323F6A8D" w:rsidR="00832396" w:rsidRDefault="00962074" w:rsidP="00997173">
      <w:r w:rsidRPr="000D4289">
        <w:rPr>
          <w:rFonts w:cs="Times New Roman"/>
          <w:szCs w:val="24"/>
        </w:rPr>
        <w:t>The proposed data collection and analysis will be conducted in a manner consistent with the gu</w:t>
      </w:r>
      <w:r>
        <w:rPr>
          <w:rFonts w:cs="Times New Roman"/>
          <w:szCs w:val="24"/>
        </w:rPr>
        <w:t xml:space="preserve">idelines in 5 C.F.R. 1320.8(d). </w:t>
      </w:r>
      <w:r w:rsidR="00707806" w:rsidRPr="000D4289">
        <w:rPr>
          <w:rFonts w:cs="Times New Roman"/>
          <w:szCs w:val="24"/>
        </w:rPr>
        <w:t xml:space="preserve">The </w:t>
      </w:r>
      <w:r w:rsidR="00243974">
        <w:rPr>
          <w:rFonts w:cs="Times New Roman"/>
          <w:szCs w:val="24"/>
        </w:rPr>
        <w:t>F</w:t>
      </w:r>
      <w:r w:rsidR="00707806" w:rsidRPr="000D4289">
        <w:rPr>
          <w:rFonts w:cs="Times New Roman"/>
          <w:szCs w:val="24"/>
        </w:rPr>
        <w:t xml:space="preserve">ederal </w:t>
      </w:r>
      <w:r w:rsidR="00243974">
        <w:rPr>
          <w:rFonts w:cs="Times New Roman"/>
          <w:szCs w:val="24"/>
        </w:rPr>
        <w:t>R</w:t>
      </w:r>
      <w:r w:rsidR="00707806" w:rsidRPr="000D4289">
        <w:rPr>
          <w:rFonts w:cs="Times New Roman"/>
          <w:szCs w:val="24"/>
        </w:rPr>
        <w:t xml:space="preserve">egister notice initiating the 60-day </w:t>
      </w:r>
      <w:r w:rsidR="00243974">
        <w:rPr>
          <w:rFonts w:cs="Times New Roman"/>
          <w:szCs w:val="24"/>
        </w:rPr>
        <w:t xml:space="preserve">and 30-day </w:t>
      </w:r>
      <w:r w:rsidR="00707806" w:rsidRPr="000D4289">
        <w:rPr>
          <w:rFonts w:cs="Times New Roman"/>
          <w:szCs w:val="24"/>
        </w:rPr>
        <w:t xml:space="preserve">public comment period was published on </w:t>
      </w:r>
      <w:r w:rsidR="00243974" w:rsidRPr="00243974">
        <w:rPr>
          <w:rFonts w:cs="Times New Roman"/>
          <w:szCs w:val="24"/>
          <w:highlight w:val="yellow"/>
        </w:rPr>
        <w:t>XX, 2017 (Volume X, Number X, Page XX)</w:t>
      </w:r>
      <w:r w:rsidR="00243974">
        <w:rPr>
          <w:rFonts w:cs="Times New Roman"/>
          <w:szCs w:val="24"/>
        </w:rPr>
        <w:t xml:space="preserve"> and </w:t>
      </w:r>
      <w:r w:rsidR="00243974">
        <w:rPr>
          <w:rFonts w:cs="Times New Roman"/>
          <w:szCs w:val="24"/>
          <w:highlight w:val="yellow"/>
        </w:rPr>
        <w:t xml:space="preserve">XX, 2017 </w:t>
      </w:r>
      <w:r w:rsidR="00243974">
        <w:rPr>
          <w:rFonts w:cs="Times New Roman"/>
          <w:szCs w:val="24"/>
        </w:rPr>
        <w:t>(Volume X, Number X, Page XX), respectively</w:t>
      </w:r>
      <w:r w:rsidR="00707806" w:rsidRPr="000D4289">
        <w:rPr>
          <w:rFonts w:cs="Times New Roman"/>
          <w:szCs w:val="24"/>
        </w:rPr>
        <w:t xml:space="preserve">. No comments were received from the public </w:t>
      </w:r>
      <w:r w:rsidR="00707806" w:rsidRPr="000D4289">
        <w:rPr>
          <w:rFonts w:cs="Times New Roman"/>
          <w:szCs w:val="24"/>
          <w:highlight w:val="yellow"/>
        </w:rPr>
        <w:t>[If received, briefly summarize here].</w:t>
      </w:r>
      <w:r w:rsidR="00707806" w:rsidRPr="000D4289">
        <w:rPr>
          <w:rFonts w:cs="Times New Roman"/>
          <w:szCs w:val="24"/>
        </w:rPr>
        <w:t xml:space="preserve"> With respect to outside consultations, the data collecting agent, Urban, </w:t>
      </w:r>
      <w:r w:rsidR="00217DAF" w:rsidRPr="000D4289">
        <w:rPr>
          <w:rFonts w:cs="Times New Roman"/>
          <w:szCs w:val="24"/>
        </w:rPr>
        <w:t xml:space="preserve">shared drafts of the survey instrument with </w:t>
      </w:r>
      <w:r w:rsidR="00707806" w:rsidRPr="000D4289">
        <w:rPr>
          <w:rFonts w:cs="Times New Roman"/>
          <w:szCs w:val="24"/>
        </w:rPr>
        <w:t>multiple professional organizations</w:t>
      </w:r>
      <w:r w:rsidR="00217DAF" w:rsidRPr="000D4289">
        <w:rPr>
          <w:rFonts w:cs="Times New Roman"/>
          <w:szCs w:val="24"/>
        </w:rPr>
        <w:t>—</w:t>
      </w:r>
      <w:r w:rsidR="00997173" w:rsidRPr="000D4289">
        <w:rPr>
          <w:rFonts w:cs="Times New Roman"/>
          <w:szCs w:val="24"/>
        </w:rPr>
        <w:t>including</w:t>
      </w:r>
      <w:r w:rsidR="00217DAF" w:rsidRPr="000D4289">
        <w:rPr>
          <w:rFonts w:cs="Times New Roman"/>
          <w:szCs w:val="24"/>
        </w:rPr>
        <w:t xml:space="preserve"> </w:t>
      </w:r>
      <w:r w:rsidR="00997173" w:rsidRPr="000D4289">
        <w:rPr>
          <w:rFonts w:cs="Times New Roman"/>
          <w:szCs w:val="24"/>
        </w:rPr>
        <w:t>the American Correctional Association, the Association of State Correctional Administrators, the American Jail Association, and the National Sheriff’s Association</w:t>
      </w:r>
      <w:r w:rsidR="00217DAF" w:rsidRPr="000D4289">
        <w:rPr>
          <w:rFonts w:cs="Times New Roman"/>
          <w:szCs w:val="24"/>
        </w:rPr>
        <w:t>—as well as with staff at the Bureau of Justice Statistics and National Institute of Corrections</w:t>
      </w:r>
      <w:r w:rsidR="00997173" w:rsidRPr="000D4289">
        <w:rPr>
          <w:rFonts w:cs="Times New Roman"/>
          <w:szCs w:val="24"/>
        </w:rPr>
        <w:t xml:space="preserve">. They have already provided invaluable </w:t>
      </w:r>
      <w:r w:rsidR="006E2F39" w:rsidRPr="000D4289">
        <w:rPr>
          <w:rFonts w:cs="Times New Roman"/>
          <w:szCs w:val="24"/>
        </w:rPr>
        <w:t xml:space="preserve">feedback on </w:t>
      </w:r>
      <w:r w:rsidR="005A6509" w:rsidRPr="000D4289">
        <w:rPr>
          <w:rFonts w:cs="Times New Roman"/>
          <w:szCs w:val="24"/>
        </w:rPr>
        <w:t xml:space="preserve">the </w:t>
      </w:r>
      <w:r w:rsidR="00AA628B" w:rsidRPr="000D4289">
        <w:rPr>
          <w:rFonts w:cs="Times New Roman"/>
          <w:szCs w:val="24"/>
        </w:rPr>
        <w:t xml:space="preserve">structure and content of the NSCC, and will remain available to NIJ and Urban for further guidance as needed. </w:t>
      </w:r>
      <w:r w:rsidR="00832396">
        <w:rPr>
          <w:rFonts w:cs="Times New Roman"/>
          <w:szCs w:val="24"/>
        </w:rPr>
        <w:t>T</w:t>
      </w:r>
      <w:r w:rsidR="00832396" w:rsidRPr="000D4289">
        <w:rPr>
          <w:rFonts w:cs="Times New Roman"/>
          <w:szCs w:val="24"/>
        </w:rPr>
        <w:t xml:space="preserve">he American Correctional Association </w:t>
      </w:r>
      <w:r w:rsidR="00832396">
        <w:rPr>
          <w:rFonts w:cs="Times New Roman"/>
          <w:szCs w:val="24"/>
        </w:rPr>
        <w:t xml:space="preserve">also helped select correctional agencies to participate in a pilot study in which the NSCC questionnaire and data collection protocols were tested. Pilot test </w:t>
      </w:r>
      <w:r w:rsidR="00832396">
        <w:t>respondents provided detailed feedback on the survey.</w:t>
      </w:r>
      <w:r w:rsidR="00685BA0">
        <w:t xml:space="preserve"> Please see </w:t>
      </w:r>
      <w:r w:rsidR="00685BA0" w:rsidRPr="00D75BF0">
        <w:t xml:space="preserve">Attachment </w:t>
      </w:r>
      <w:r w:rsidR="00032A7E" w:rsidRPr="00D75BF0">
        <w:t>K</w:t>
      </w:r>
      <w:r w:rsidR="00685BA0" w:rsidRPr="00D75BF0">
        <w:t xml:space="preserve"> which</w:t>
      </w:r>
      <w:r w:rsidR="00685BA0">
        <w:t xml:space="preserve"> contains the Pilot Report.</w:t>
      </w:r>
    </w:p>
    <w:p w14:paraId="48EB1F31" w14:textId="753E6528" w:rsidR="006B6E23" w:rsidRDefault="006B6E23" w:rsidP="00997173"/>
    <w:p w14:paraId="1AFD2C6A" w14:textId="3A253A79" w:rsidR="006B6E23" w:rsidRDefault="006B6E23" w:rsidP="006B6E23">
      <w:r>
        <w:t>Urban’s points of contact at subcontracting and other involved organizations are as follows:</w:t>
      </w:r>
    </w:p>
    <w:p w14:paraId="27902D69" w14:textId="77777777" w:rsidR="006B6E23" w:rsidRPr="00AE31CE" w:rsidRDefault="006B6E23" w:rsidP="00B52D38">
      <w:r w:rsidRPr="00AE31CE">
        <w:t>(1)       Jeff Washington</w:t>
      </w:r>
    </w:p>
    <w:p w14:paraId="612ACFBD" w14:textId="77777777" w:rsidR="006B6E23" w:rsidRPr="00AE31CE" w:rsidRDefault="006B6E23" w:rsidP="00B52D38">
      <w:r w:rsidRPr="00AE31CE">
        <w:tab/>
        <w:t>American Correctional Association</w:t>
      </w:r>
    </w:p>
    <w:p w14:paraId="42706126" w14:textId="77777777" w:rsidR="006B6E23" w:rsidRPr="00AE31CE" w:rsidRDefault="006B6E23" w:rsidP="00B52D38">
      <w:r w:rsidRPr="00AE31CE">
        <w:tab/>
        <w:t>206 N Washington Street</w:t>
      </w:r>
    </w:p>
    <w:p w14:paraId="6C4BC053" w14:textId="77777777" w:rsidR="006B6E23" w:rsidRDefault="006B6E23" w:rsidP="00B52D38">
      <w:r w:rsidRPr="00AE31CE">
        <w:tab/>
        <w:t>Alexandria, VA 22314</w:t>
      </w:r>
    </w:p>
    <w:p w14:paraId="311E21F8" w14:textId="77777777" w:rsidR="006B6E23" w:rsidRDefault="006B6E23" w:rsidP="00B52D38"/>
    <w:p w14:paraId="21CB3688" w14:textId="52D6AF4D" w:rsidR="006B6E23" w:rsidRDefault="006B6E23" w:rsidP="00B52D38">
      <w:r>
        <w:t xml:space="preserve">(2) </w:t>
      </w:r>
      <w:r>
        <w:tab/>
        <w:t>Jack Harne</w:t>
      </w:r>
    </w:p>
    <w:p w14:paraId="0BF7CB50" w14:textId="77777777" w:rsidR="006B6E23" w:rsidRDefault="006B6E23" w:rsidP="00B52D38">
      <w:r>
        <w:tab/>
        <w:t>National Institute of Justice</w:t>
      </w:r>
    </w:p>
    <w:p w14:paraId="3C3F6F9D" w14:textId="77777777" w:rsidR="006B6E23" w:rsidRDefault="006B6E23" w:rsidP="00B52D38">
      <w:r>
        <w:tab/>
        <w:t>810 7th Street NW</w:t>
      </w:r>
    </w:p>
    <w:p w14:paraId="75BBAC95" w14:textId="4AC580AD" w:rsidR="006B6E23" w:rsidRDefault="006B6E23" w:rsidP="00B52D38">
      <w:r>
        <w:tab/>
        <w:t>Washington, DC 20531</w:t>
      </w:r>
    </w:p>
    <w:p w14:paraId="1558D90B" w14:textId="77777777" w:rsidR="00997173" w:rsidRPr="000D4289" w:rsidRDefault="00997173" w:rsidP="00997173">
      <w:pPr>
        <w:rPr>
          <w:rFonts w:cs="Times New Roman"/>
          <w:szCs w:val="24"/>
        </w:rPr>
      </w:pPr>
    </w:p>
    <w:p w14:paraId="5590B747" w14:textId="7F4DA286" w:rsidR="008A1EA9" w:rsidRPr="000D4289" w:rsidRDefault="008E002B" w:rsidP="008E002B">
      <w:pPr>
        <w:pStyle w:val="Heading1"/>
      </w:pPr>
      <w:r w:rsidRPr="008E002B">
        <w:t>Provision of Payments or Gifts to Respondents</w:t>
      </w:r>
      <w:r w:rsidR="00AC3F6B" w:rsidRPr="000D4289">
        <w:br/>
      </w:r>
    </w:p>
    <w:p w14:paraId="0364C528" w14:textId="15FFA9A5" w:rsidR="008767E7" w:rsidRPr="000D4289" w:rsidRDefault="008767E7" w:rsidP="00740935">
      <w:pPr>
        <w:rPr>
          <w:rFonts w:cs="Times New Roman"/>
          <w:szCs w:val="24"/>
        </w:rPr>
      </w:pPr>
      <w:r w:rsidRPr="000D4289">
        <w:rPr>
          <w:rFonts w:cs="Times New Roman"/>
          <w:szCs w:val="24"/>
        </w:rPr>
        <w:t>Neither NIJ nor the Urban Institute will provide any payment, gift, or any other type of incentive to respondents. Respondents will participate on a voluntary basis.</w:t>
      </w:r>
    </w:p>
    <w:p w14:paraId="7F661FF7" w14:textId="77777777" w:rsidR="00157AEB" w:rsidRPr="000D4289" w:rsidRDefault="00157AEB" w:rsidP="00740935">
      <w:pPr>
        <w:rPr>
          <w:rFonts w:cs="Times New Roman"/>
          <w:szCs w:val="24"/>
        </w:rPr>
      </w:pPr>
    </w:p>
    <w:p w14:paraId="0BE55014" w14:textId="4640534F" w:rsidR="00CA1A9C" w:rsidRPr="000D4289" w:rsidRDefault="008E002B" w:rsidP="008E002B">
      <w:pPr>
        <w:pStyle w:val="Heading1"/>
      </w:pPr>
      <w:bookmarkStart w:id="18" w:name="_Toc498294729"/>
      <w:r>
        <w:t>Assurance of Confidentiality</w:t>
      </w:r>
      <w:r w:rsidR="00CA1A9C" w:rsidRPr="000D4289">
        <w:t xml:space="preserve"> </w:t>
      </w:r>
      <w:bookmarkEnd w:id="18"/>
    </w:p>
    <w:p w14:paraId="6BD4C865" w14:textId="77777777" w:rsidR="0098174C" w:rsidRPr="000D4289" w:rsidRDefault="0098174C" w:rsidP="00740935">
      <w:pPr>
        <w:rPr>
          <w:rFonts w:cs="Times New Roman"/>
          <w:szCs w:val="24"/>
        </w:rPr>
      </w:pPr>
    </w:p>
    <w:p w14:paraId="7CF1CEDA" w14:textId="565DB630" w:rsidR="005A6E8F" w:rsidRPr="000D4289" w:rsidRDefault="00D417FC" w:rsidP="00740935">
      <w:pPr>
        <w:rPr>
          <w:rFonts w:cs="Times New Roman"/>
          <w:szCs w:val="24"/>
        </w:rPr>
      </w:pPr>
      <w:r>
        <w:rPr>
          <w:rFonts w:cs="Times New Roman"/>
          <w:szCs w:val="24"/>
        </w:rPr>
        <w:t>Following 34</w:t>
      </w:r>
      <w:r w:rsidRPr="000D4289">
        <w:rPr>
          <w:rFonts w:cs="Times New Roman"/>
          <w:szCs w:val="24"/>
        </w:rPr>
        <w:t xml:space="preserve"> </w:t>
      </w:r>
      <w:r w:rsidR="005A6E8F" w:rsidRPr="000D4289">
        <w:rPr>
          <w:rFonts w:cs="Times New Roman"/>
          <w:szCs w:val="24"/>
        </w:rPr>
        <w:t xml:space="preserve">U.S.C. </w:t>
      </w:r>
      <w:r w:rsidR="00994D6A">
        <w:rPr>
          <w:rFonts w:cs="Times New Roman"/>
          <w:szCs w:val="24"/>
        </w:rPr>
        <w:t>10134</w:t>
      </w:r>
      <w:r w:rsidR="005A6E8F" w:rsidRPr="000D4289">
        <w:rPr>
          <w:rFonts w:cs="Times New Roman"/>
          <w:szCs w:val="24"/>
        </w:rPr>
        <w:t xml:space="preserve">, the information gathered in this data collection shall be used only for statistical or research purposes, and shall be gathered in a manner that precludes their use for </w:t>
      </w:r>
      <w:r w:rsidR="00217DAF" w:rsidRPr="000D4289">
        <w:rPr>
          <w:rFonts w:cs="Times New Roman"/>
          <w:szCs w:val="24"/>
        </w:rPr>
        <w:t xml:space="preserve">correctional management </w:t>
      </w:r>
      <w:r w:rsidR="005A6E8F" w:rsidRPr="000D4289">
        <w:rPr>
          <w:rFonts w:cs="Times New Roman"/>
          <w:szCs w:val="24"/>
        </w:rPr>
        <w:t>or any purpose relating to a particular individual other than statistical or research purposes. The data collected through the NSCC represent institutional characteristics of correctional agencies.</w:t>
      </w:r>
      <w:r w:rsidR="00217DAF" w:rsidRPr="000D4289">
        <w:rPr>
          <w:rFonts w:cs="Times New Roman"/>
          <w:szCs w:val="24"/>
        </w:rPr>
        <w:t xml:space="preserve"> </w:t>
      </w:r>
    </w:p>
    <w:p w14:paraId="63998E95" w14:textId="77777777" w:rsidR="005A6E8F" w:rsidRPr="000D4289" w:rsidRDefault="005A6E8F" w:rsidP="00740935">
      <w:pPr>
        <w:pStyle w:val="ListParagraph"/>
        <w:rPr>
          <w:rFonts w:cs="Times New Roman"/>
          <w:szCs w:val="24"/>
          <w:highlight w:val="yellow"/>
        </w:rPr>
      </w:pPr>
    </w:p>
    <w:p w14:paraId="14FFE10B" w14:textId="0AF4DCCF" w:rsidR="005A6E8F" w:rsidRPr="000D4289" w:rsidRDefault="005A6E8F" w:rsidP="00740935">
      <w:pPr>
        <w:rPr>
          <w:rFonts w:cs="Times New Roman"/>
          <w:szCs w:val="24"/>
        </w:rPr>
      </w:pPr>
      <w:r w:rsidRPr="000D4289">
        <w:rPr>
          <w:rFonts w:cs="Times New Roman"/>
          <w:szCs w:val="24"/>
        </w:rPr>
        <w:t>The names of the respondents who completed the data collection instru</w:t>
      </w:r>
      <w:r w:rsidR="00217DAF" w:rsidRPr="000D4289">
        <w:rPr>
          <w:rFonts w:cs="Times New Roman"/>
          <w:szCs w:val="24"/>
        </w:rPr>
        <w:t>ment will be kept confidential.</w:t>
      </w:r>
      <w:r w:rsidRPr="000D4289">
        <w:rPr>
          <w:rFonts w:cs="Times New Roman"/>
          <w:szCs w:val="24"/>
        </w:rPr>
        <w:t xml:space="preserve"> NIJ and The Urban Institute will take all precautions to ensure that individuals completing the </w:t>
      </w:r>
      <w:r w:rsidR="00217DAF" w:rsidRPr="000D4289">
        <w:rPr>
          <w:rFonts w:cs="Times New Roman"/>
          <w:szCs w:val="24"/>
        </w:rPr>
        <w:t xml:space="preserve">survey will not be identified. </w:t>
      </w:r>
      <w:r w:rsidRPr="000D4289">
        <w:rPr>
          <w:rFonts w:cs="Times New Roman"/>
          <w:szCs w:val="24"/>
        </w:rPr>
        <w:t>The online survey is protected through security logins, firewalls, and virus protection software.</w:t>
      </w:r>
    </w:p>
    <w:p w14:paraId="5A64EE29" w14:textId="77777777" w:rsidR="005A6E8F" w:rsidRPr="000D4289" w:rsidRDefault="005A6E8F" w:rsidP="00740935">
      <w:pPr>
        <w:rPr>
          <w:rFonts w:cs="Times New Roman"/>
          <w:b/>
          <w:szCs w:val="24"/>
        </w:rPr>
      </w:pPr>
    </w:p>
    <w:p w14:paraId="171A0810" w14:textId="057E5767" w:rsidR="00CA1A9C" w:rsidRPr="000D4289" w:rsidRDefault="008E002B" w:rsidP="008E002B">
      <w:pPr>
        <w:pStyle w:val="Heading1"/>
      </w:pPr>
      <w:r w:rsidRPr="008E002B">
        <w:t>Justification for Sensitive Questions</w:t>
      </w:r>
    </w:p>
    <w:p w14:paraId="5CB3F8E5" w14:textId="32EBABE2" w:rsidR="00CA1A9C" w:rsidRPr="000D4289" w:rsidRDefault="00CA1A9C" w:rsidP="00740935">
      <w:pPr>
        <w:pStyle w:val="ListParagraph"/>
        <w:rPr>
          <w:rFonts w:cs="Times New Roman"/>
          <w:szCs w:val="24"/>
        </w:rPr>
      </w:pPr>
    </w:p>
    <w:p w14:paraId="162DCBA1" w14:textId="6423277A" w:rsidR="00E875D4" w:rsidRPr="000D4289" w:rsidRDefault="001357F4" w:rsidP="00740935">
      <w:pPr>
        <w:rPr>
          <w:rFonts w:cs="Times New Roman"/>
          <w:szCs w:val="24"/>
        </w:rPr>
      </w:pPr>
      <w:r w:rsidRPr="000D4289">
        <w:rPr>
          <w:rFonts w:cs="Times New Roman"/>
          <w:szCs w:val="24"/>
        </w:rPr>
        <w:t xml:space="preserve">No </w:t>
      </w:r>
      <w:r w:rsidR="007C79F2">
        <w:rPr>
          <w:rFonts w:cs="Times New Roman"/>
          <w:szCs w:val="24"/>
        </w:rPr>
        <w:t xml:space="preserve">individually </w:t>
      </w:r>
      <w:r w:rsidRPr="000D4289">
        <w:rPr>
          <w:rFonts w:cs="Times New Roman"/>
          <w:szCs w:val="24"/>
        </w:rPr>
        <w:t xml:space="preserve">identifiable information or questions of a sensitive nature will be asked. </w:t>
      </w:r>
      <w:r w:rsidR="00E875D4" w:rsidRPr="000D4289">
        <w:rPr>
          <w:rFonts w:cs="Times New Roman"/>
          <w:szCs w:val="24"/>
        </w:rPr>
        <w:t xml:space="preserve">Questions in the survey are divided into 7 distinct sections: facility characteristics, inmate and staff counts, facility programs, contraband recoveries, contraband incidents, contraband interdiction, and contraband entry. </w:t>
      </w:r>
      <w:r w:rsidR="007C79F2">
        <w:rPr>
          <w:rFonts w:cs="Times New Roman"/>
          <w:szCs w:val="24"/>
        </w:rPr>
        <w:t>It is possible that a</w:t>
      </w:r>
      <w:r w:rsidR="00E875D4" w:rsidRPr="000D4289">
        <w:rPr>
          <w:rFonts w:cs="Times New Roman"/>
          <w:szCs w:val="24"/>
        </w:rPr>
        <w:t xml:space="preserve">gencies </w:t>
      </w:r>
      <w:r w:rsidR="007C79F2">
        <w:rPr>
          <w:rFonts w:cs="Times New Roman"/>
          <w:szCs w:val="24"/>
        </w:rPr>
        <w:t xml:space="preserve">could </w:t>
      </w:r>
      <w:r w:rsidR="00E875D4" w:rsidRPr="000D4289">
        <w:rPr>
          <w:rFonts w:cs="Times New Roman"/>
          <w:szCs w:val="24"/>
        </w:rPr>
        <w:t xml:space="preserve">become uncomfortable in answering questions about illegal acts that their own staff is committing related to contraband. </w:t>
      </w:r>
      <w:r w:rsidR="00F32C04" w:rsidRPr="000D4289">
        <w:rPr>
          <w:rFonts w:cs="Times New Roman"/>
          <w:szCs w:val="24"/>
        </w:rPr>
        <w:t xml:space="preserve">Respondents </w:t>
      </w:r>
      <w:r w:rsidR="007C79F2">
        <w:rPr>
          <w:rFonts w:cs="Times New Roman"/>
          <w:szCs w:val="24"/>
        </w:rPr>
        <w:t xml:space="preserve">could </w:t>
      </w:r>
      <w:r w:rsidR="00F32C04" w:rsidRPr="000D4289">
        <w:rPr>
          <w:rFonts w:cs="Times New Roman"/>
          <w:szCs w:val="24"/>
        </w:rPr>
        <w:t>also become uncomfortable with admitting that contraband is a serious issue at their facility. However the survey does not a</w:t>
      </w:r>
      <w:r w:rsidRPr="000D4289">
        <w:rPr>
          <w:rFonts w:cs="Times New Roman"/>
          <w:szCs w:val="24"/>
        </w:rPr>
        <w:t>sk</w:t>
      </w:r>
      <w:r w:rsidR="00F32C04" w:rsidRPr="000D4289">
        <w:rPr>
          <w:rFonts w:cs="Times New Roman"/>
          <w:szCs w:val="24"/>
        </w:rPr>
        <w:t xml:space="preserve"> agencies to identify any </w:t>
      </w:r>
      <w:r w:rsidRPr="000D4289">
        <w:rPr>
          <w:rFonts w:cs="Times New Roman"/>
          <w:szCs w:val="24"/>
        </w:rPr>
        <w:t xml:space="preserve">responsible individuals </w:t>
      </w:r>
      <w:r w:rsidR="00F32C04" w:rsidRPr="000D4289">
        <w:rPr>
          <w:rFonts w:cs="Times New Roman"/>
          <w:szCs w:val="24"/>
        </w:rPr>
        <w:t xml:space="preserve">and respondents may skip any question </w:t>
      </w:r>
      <w:r w:rsidR="00B75FC1">
        <w:rPr>
          <w:rFonts w:cs="Times New Roman"/>
          <w:szCs w:val="24"/>
        </w:rPr>
        <w:t xml:space="preserve">with which </w:t>
      </w:r>
      <w:r w:rsidR="00F32C04" w:rsidRPr="000D4289">
        <w:rPr>
          <w:rFonts w:cs="Times New Roman"/>
          <w:szCs w:val="24"/>
        </w:rPr>
        <w:t xml:space="preserve">they feel uncomfortable. </w:t>
      </w:r>
      <w:r w:rsidR="007C79F2">
        <w:rPr>
          <w:rFonts w:cs="Times New Roman"/>
          <w:szCs w:val="24"/>
        </w:rPr>
        <w:t>T</w:t>
      </w:r>
      <w:r w:rsidR="00F32C04" w:rsidRPr="000D4289">
        <w:rPr>
          <w:rFonts w:cs="Times New Roman"/>
          <w:szCs w:val="24"/>
        </w:rPr>
        <w:t>he data collected will be used to help agencies identify common issues related to contraband and work with local legislators to develop or purchase technology to ameliorate the issue.</w:t>
      </w:r>
      <w:r w:rsidR="007C79F2">
        <w:rPr>
          <w:rFonts w:cs="Times New Roman"/>
          <w:szCs w:val="24"/>
        </w:rPr>
        <w:t xml:space="preserve"> Furthermore, correctional agencies that participated in the survey work groups and pilot tests reported no issues with responding to these questions.</w:t>
      </w:r>
    </w:p>
    <w:p w14:paraId="2D692218" w14:textId="77777777" w:rsidR="008767E7" w:rsidRPr="000D4289" w:rsidRDefault="008767E7" w:rsidP="00740935">
      <w:pPr>
        <w:pStyle w:val="ListParagraph"/>
        <w:rPr>
          <w:rFonts w:cs="Times New Roman"/>
          <w:szCs w:val="24"/>
        </w:rPr>
      </w:pPr>
    </w:p>
    <w:p w14:paraId="2D84DE39" w14:textId="1BD037D2" w:rsidR="0069545F" w:rsidRPr="000D4289" w:rsidRDefault="008A1EA9" w:rsidP="0025678F">
      <w:pPr>
        <w:pStyle w:val="Heading1"/>
      </w:pPr>
      <w:bookmarkStart w:id="19" w:name="_Toc498294731"/>
      <w:r w:rsidRPr="000D4289">
        <w:t>Estimate of respondent burden</w:t>
      </w:r>
      <w:bookmarkEnd w:id="19"/>
    </w:p>
    <w:p w14:paraId="1DFA3DC5" w14:textId="77777777" w:rsidR="008767E7" w:rsidRPr="000D4289" w:rsidRDefault="008767E7" w:rsidP="00740935">
      <w:pPr>
        <w:rPr>
          <w:rFonts w:cs="Times New Roman"/>
          <w:szCs w:val="24"/>
        </w:rPr>
      </w:pPr>
    </w:p>
    <w:p w14:paraId="33F877B9" w14:textId="77777777" w:rsidR="00806591" w:rsidRDefault="00ED4797" w:rsidP="00ED4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EA0D2D">
        <w:rPr>
          <w:rFonts w:cs="Times New Roman"/>
          <w:szCs w:val="24"/>
        </w:rPr>
        <w:t>NIJ has estimated the respondent burden for the proposed NSCC at</w:t>
      </w:r>
      <w:r w:rsidR="00EA0D2D" w:rsidRPr="002E312C">
        <w:rPr>
          <w:rFonts w:cs="Times New Roman"/>
          <w:szCs w:val="24"/>
        </w:rPr>
        <w:t xml:space="preserve"> 1,2</w:t>
      </w:r>
      <w:r w:rsidR="00EA0D2D">
        <w:rPr>
          <w:rFonts w:cs="Times New Roman"/>
          <w:szCs w:val="24"/>
        </w:rPr>
        <w:t>00</w:t>
      </w:r>
      <w:r w:rsidR="00EA0D2D" w:rsidRPr="002E312C">
        <w:rPr>
          <w:rFonts w:cs="Times New Roman"/>
          <w:szCs w:val="24"/>
        </w:rPr>
        <w:t xml:space="preserve"> </w:t>
      </w:r>
      <w:r w:rsidRPr="00EA0D2D">
        <w:rPr>
          <w:rFonts w:cs="Times New Roman"/>
          <w:szCs w:val="24"/>
        </w:rPr>
        <w:t xml:space="preserve">hours. </w:t>
      </w:r>
      <w:r w:rsidR="00806591">
        <w:rPr>
          <w:rFonts w:cs="Times New Roman"/>
          <w:szCs w:val="24"/>
        </w:rPr>
        <w:t xml:space="preserve">There is an estimated 800 respondents and 1.5 hours to complete for a total of 1,200 burden hours.  </w:t>
      </w:r>
    </w:p>
    <w:p w14:paraId="256D5BD3" w14:textId="5E15C3EE" w:rsidR="00ED4797" w:rsidRPr="000D4289" w:rsidRDefault="00ED4797" w:rsidP="00ED4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EA0D2D">
        <w:rPr>
          <w:rFonts w:cs="Times New Roman"/>
          <w:szCs w:val="24"/>
        </w:rPr>
        <w:t xml:space="preserve">This estimate is based on the burden estimates generated from 9 tests of an earlier draft </w:t>
      </w:r>
      <w:r w:rsidR="0085295D" w:rsidRPr="00EA0D2D">
        <w:rPr>
          <w:rFonts w:cs="Times New Roman"/>
          <w:szCs w:val="24"/>
        </w:rPr>
        <w:t>of t</w:t>
      </w:r>
      <w:r w:rsidR="0085295D">
        <w:rPr>
          <w:rFonts w:cs="Times New Roman"/>
          <w:szCs w:val="24"/>
        </w:rPr>
        <w:t xml:space="preserve">he </w:t>
      </w:r>
      <w:r w:rsidRPr="000D4289">
        <w:rPr>
          <w:rFonts w:cs="Times New Roman"/>
          <w:szCs w:val="24"/>
        </w:rPr>
        <w:t xml:space="preserve">survey instrument, and the number and type of questions asked in the final survey instrument proposed here, which reflects changes made after the pilot test. </w:t>
      </w:r>
    </w:p>
    <w:p w14:paraId="657E3878" w14:textId="1FDBB322" w:rsidR="00ED4797" w:rsidRPr="000D4289" w:rsidRDefault="00ED4797" w:rsidP="00740935">
      <w:pPr>
        <w:rPr>
          <w:rFonts w:cs="Times New Roman"/>
          <w:szCs w:val="24"/>
        </w:rPr>
      </w:pPr>
    </w:p>
    <w:p w14:paraId="42B7EF73" w14:textId="4C2007F8" w:rsidR="00ED4797" w:rsidRPr="000D4289" w:rsidRDefault="00ED4797" w:rsidP="00ED47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0D4289">
        <w:rPr>
          <w:rFonts w:cs="Times New Roman"/>
          <w:szCs w:val="24"/>
        </w:rPr>
        <w:t xml:space="preserve">In </w:t>
      </w:r>
      <w:r w:rsidR="00535806" w:rsidRPr="000D4289">
        <w:rPr>
          <w:rFonts w:cs="Times New Roman"/>
          <w:szCs w:val="24"/>
        </w:rPr>
        <w:t>May</w:t>
      </w:r>
      <w:r w:rsidRPr="000D4289">
        <w:rPr>
          <w:rFonts w:cs="Times New Roman"/>
          <w:szCs w:val="24"/>
        </w:rPr>
        <w:t xml:space="preserve"> 2017, the online version of the NSCC was pilot tested with 9 facilities, including 6 prisons and 3 jails. Respondents were asked to complete the survey, consider the utility and clarity of survey questions, and provide time burden estimates for the survey. Upon completing these pilot surveys, respondents were asked a series of questions about the </w:t>
      </w:r>
      <w:r w:rsidR="00535806" w:rsidRPr="000D4289">
        <w:rPr>
          <w:rFonts w:cs="Times New Roman"/>
          <w:szCs w:val="24"/>
        </w:rPr>
        <w:t xml:space="preserve">online software and </w:t>
      </w:r>
      <w:r w:rsidRPr="000D4289">
        <w:rPr>
          <w:rFonts w:cs="Times New Roman"/>
          <w:szCs w:val="24"/>
        </w:rPr>
        <w:t>the survey questions and instructions</w:t>
      </w:r>
      <w:r w:rsidR="00535806" w:rsidRPr="000D4289">
        <w:rPr>
          <w:rFonts w:cs="Times New Roman"/>
          <w:szCs w:val="24"/>
        </w:rPr>
        <w:t xml:space="preserve">. </w:t>
      </w:r>
    </w:p>
    <w:p w14:paraId="4A73DD78" w14:textId="78818612" w:rsidR="00ED4797" w:rsidRPr="000D4289" w:rsidRDefault="00ED4797" w:rsidP="00740935">
      <w:pPr>
        <w:rPr>
          <w:rFonts w:cs="Times New Roman"/>
          <w:szCs w:val="24"/>
        </w:rPr>
      </w:pPr>
    </w:p>
    <w:p w14:paraId="1C0155CE" w14:textId="674D1205" w:rsidR="00535806" w:rsidRPr="002E312C" w:rsidRDefault="0099439D" w:rsidP="003B19A0">
      <w:pPr>
        <w:rPr>
          <w:rFonts w:cs="Times New Roman"/>
          <w:szCs w:val="24"/>
        </w:rPr>
      </w:pPr>
      <w:r w:rsidRPr="002E312C">
        <w:rPr>
          <w:rFonts w:cs="Times New Roman"/>
          <w:szCs w:val="24"/>
        </w:rPr>
        <w:t xml:space="preserve">As outlined in </w:t>
      </w:r>
      <w:r w:rsidR="00B4182F" w:rsidRPr="002E312C">
        <w:rPr>
          <w:rFonts w:cs="Times New Roman"/>
          <w:szCs w:val="24"/>
        </w:rPr>
        <w:t>T</w:t>
      </w:r>
      <w:r w:rsidRPr="002E312C">
        <w:rPr>
          <w:rFonts w:cs="Times New Roman"/>
          <w:szCs w:val="24"/>
        </w:rPr>
        <w:t xml:space="preserve">able </w:t>
      </w:r>
      <w:r w:rsidR="00B14DB2">
        <w:rPr>
          <w:rFonts w:cs="Times New Roman"/>
          <w:szCs w:val="24"/>
        </w:rPr>
        <w:t>4</w:t>
      </w:r>
      <w:r w:rsidRPr="002E312C">
        <w:rPr>
          <w:rFonts w:cs="Times New Roman"/>
          <w:szCs w:val="24"/>
        </w:rPr>
        <w:t>, o</w:t>
      </w:r>
      <w:r w:rsidR="00535806" w:rsidRPr="002E312C">
        <w:rPr>
          <w:rFonts w:cs="Times New Roman"/>
          <w:szCs w:val="24"/>
        </w:rPr>
        <w:t xml:space="preserve">f the 9 facilities that participated in the pilot test, </w:t>
      </w:r>
      <w:r w:rsidR="00704CA7" w:rsidRPr="002E312C">
        <w:rPr>
          <w:rFonts w:cs="Times New Roman"/>
          <w:szCs w:val="24"/>
        </w:rPr>
        <w:t>6</w:t>
      </w:r>
      <w:r w:rsidR="00535806" w:rsidRPr="002E312C">
        <w:rPr>
          <w:rFonts w:cs="Times New Roman"/>
          <w:szCs w:val="24"/>
        </w:rPr>
        <w:t xml:space="preserve"> </w:t>
      </w:r>
      <w:r w:rsidRPr="002E312C">
        <w:rPr>
          <w:rFonts w:cs="Times New Roman"/>
          <w:szCs w:val="24"/>
        </w:rPr>
        <w:t xml:space="preserve">provided </w:t>
      </w:r>
      <w:r w:rsidR="00535806" w:rsidRPr="002E312C">
        <w:rPr>
          <w:rFonts w:cs="Times New Roman"/>
          <w:szCs w:val="24"/>
        </w:rPr>
        <w:t>useable burden estimates</w:t>
      </w:r>
      <w:r w:rsidR="00C60ACE" w:rsidRPr="002E312C">
        <w:rPr>
          <w:rFonts w:cs="Times New Roman"/>
          <w:szCs w:val="24"/>
        </w:rPr>
        <w:t xml:space="preserve"> (</w:t>
      </w:r>
      <w:r w:rsidR="00704CA7" w:rsidRPr="002E312C">
        <w:rPr>
          <w:rFonts w:cs="Times New Roman"/>
          <w:szCs w:val="24"/>
        </w:rPr>
        <w:t xml:space="preserve">1 facility did not provide feedback on the length of time it took to complete the survey and 2 facilities generally indicated </w:t>
      </w:r>
      <w:r w:rsidR="00704CA7" w:rsidRPr="002E312C">
        <w:rPr>
          <w:rFonts w:cs="Arial"/>
        </w:rPr>
        <w:t>that it was quick to fill out the survey but took time to retrieve the necessary data</w:t>
      </w:r>
      <w:r w:rsidR="00C60ACE" w:rsidRPr="002E312C">
        <w:rPr>
          <w:rFonts w:cs="Arial"/>
        </w:rPr>
        <w:t>)</w:t>
      </w:r>
      <w:r w:rsidR="00704CA7" w:rsidRPr="002E312C">
        <w:rPr>
          <w:rFonts w:cs="Arial"/>
        </w:rPr>
        <w:t>.</w:t>
      </w:r>
      <w:r w:rsidR="00040912" w:rsidRPr="002E312C">
        <w:rPr>
          <w:rFonts w:cs="Times New Roman"/>
          <w:szCs w:val="24"/>
        </w:rPr>
        <w:t xml:space="preserve">On average, the </w:t>
      </w:r>
      <w:r w:rsidR="00704CA7" w:rsidRPr="002E312C">
        <w:rPr>
          <w:rFonts w:cs="Times New Roman"/>
          <w:szCs w:val="24"/>
        </w:rPr>
        <w:t xml:space="preserve">6 </w:t>
      </w:r>
      <w:r w:rsidR="00040912" w:rsidRPr="002E312C">
        <w:rPr>
          <w:rFonts w:cs="Times New Roman"/>
          <w:szCs w:val="24"/>
        </w:rPr>
        <w:t xml:space="preserve">respondents reported taking </w:t>
      </w:r>
      <w:r w:rsidR="00813BDA" w:rsidRPr="002E312C">
        <w:rPr>
          <w:rFonts w:cs="Times New Roman"/>
          <w:szCs w:val="24"/>
        </w:rPr>
        <w:t xml:space="preserve">approximately 95 </w:t>
      </w:r>
      <w:r w:rsidR="00040912" w:rsidRPr="002E312C">
        <w:rPr>
          <w:rFonts w:cs="Times New Roman"/>
          <w:szCs w:val="24"/>
        </w:rPr>
        <w:t>minutes to find the data and complete the survey for each</w:t>
      </w:r>
      <w:r w:rsidR="0085295D" w:rsidRPr="002E312C">
        <w:rPr>
          <w:rFonts w:cs="Times New Roman"/>
          <w:szCs w:val="24"/>
        </w:rPr>
        <w:t xml:space="preserve"> facility. Respondents reported</w:t>
      </w:r>
      <w:r w:rsidR="00040912" w:rsidRPr="002E312C">
        <w:rPr>
          <w:rFonts w:cs="Times New Roman"/>
          <w:szCs w:val="24"/>
        </w:rPr>
        <w:t xml:space="preserve"> being able to quickly find </w:t>
      </w:r>
      <w:r w:rsidR="003B19A0" w:rsidRPr="002E312C">
        <w:rPr>
          <w:rFonts w:cs="Times New Roman"/>
          <w:szCs w:val="24"/>
        </w:rPr>
        <w:t>information on the facility characteristics, the size and demographics of inmates and staff, facility programs, contraband interdiction modalities, and contraband entry points sections. It took them longer to track down data for the contraband recoveries section, and to a lesser extent the contraband-related incidents section.</w:t>
      </w:r>
    </w:p>
    <w:p w14:paraId="2EBE5878" w14:textId="77777777" w:rsidR="00B4182F" w:rsidRPr="002E312C" w:rsidRDefault="00B4182F" w:rsidP="003B19A0">
      <w:pPr>
        <w:rPr>
          <w:rFonts w:cs="Times New Roman"/>
          <w:b/>
          <w:szCs w:val="24"/>
        </w:rPr>
      </w:pPr>
    </w:p>
    <w:p w14:paraId="41A73AD3" w14:textId="12B94946" w:rsidR="00053020" w:rsidRPr="002E312C" w:rsidRDefault="00B4182F" w:rsidP="003B19A0">
      <w:pPr>
        <w:rPr>
          <w:rFonts w:cs="Times New Roman"/>
          <w:szCs w:val="24"/>
        </w:rPr>
      </w:pPr>
      <w:r w:rsidRPr="002E312C">
        <w:rPr>
          <w:rFonts w:cs="Times New Roman"/>
          <w:b/>
          <w:szCs w:val="24"/>
        </w:rPr>
        <w:t xml:space="preserve">Table </w:t>
      </w:r>
      <w:r w:rsidR="00B14DB2">
        <w:rPr>
          <w:rFonts w:cs="Times New Roman"/>
          <w:b/>
          <w:szCs w:val="24"/>
        </w:rPr>
        <w:t>4</w:t>
      </w:r>
      <w:r w:rsidRPr="002E312C">
        <w:rPr>
          <w:rFonts w:cs="Times New Roman"/>
          <w:b/>
          <w:szCs w:val="24"/>
        </w:rPr>
        <w:t xml:space="preserve">. </w:t>
      </w:r>
      <w:r w:rsidRPr="002E312C">
        <w:rPr>
          <w:rFonts w:cs="Times New Roman"/>
          <w:i/>
          <w:szCs w:val="24"/>
        </w:rPr>
        <w:t>Burden estimates for pilot sites</w:t>
      </w:r>
    </w:p>
    <w:tbl>
      <w:tblPr>
        <w:tblStyle w:val="TableGrid"/>
        <w:tblW w:w="8668" w:type="dxa"/>
        <w:tblLook w:val="04A0" w:firstRow="1" w:lastRow="0" w:firstColumn="1" w:lastColumn="0" w:noHBand="0" w:noVBand="1"/>
      </w:tblPr>
      <w:tblGrid>
        <w:gridCol w:w="3595"/>
        <w:gridCol w:w="5073"/>
      </w:tblGrid>
      <w:tr w:rsidR="00053020" w:rsidRPr="00813BDA" w14:paraId="30159E30" w14:textId="77777777" w:rsidTr="00053020">
        <w:trPr>
          <w:trHeight w:val="307"/>
        </w:trPr>
        <w:tc>
          <w:tcPr>
            <w:tcW w:w="3595" w:type="dxa"/>
            <w:noWrap/>
            <w:hideMark/>
          </w:tcPr>
          <w:p w14:paraId="64906398" w14:textId="77777777" w:rsidR="00053020" w:rsidRPr="002E312C" w:rsidRDefault="00053020" w:rsidP="00CF2938">
            <w:pPr>
              <w:jc w:val="center"/>
              <w:rPr>
                <w:rFonts w:eastAsia="Times New Roman" w:cs="Times New Roman"/>
                <w:b/>
                <w:bCs/>
                <w:color w:val="000000"/>
                <w:szCs w:val="24"/>
              </w:rPr>
            </w:pPr>
            <w:r w:rsidRPr="002E312C">
              <w:rPr>
                <w:rFonts w:eastAsia="Times New Roman" w:cs="Times New Roman"/>
                <w:b/>
                <w:bCs/>
                <w:color w:val="000000"/>
                <w:szCs w:val="24"/>
              </w:rPr>
              <w:t>Correctional Facility</w:t>
            </w:r>
          </w:p>
        </w:tc>
        <w:tc>
          <w:tcPr>
            <w:tcW w:w="5073" w:type="dxa"/>
            <w:noWrap/>
            <w:hideMark/>
          </w:tcPr>
          <w:p w14:paraId="1249B0F0" w14:textId="1D1FC29A" w:rsidR="00053020" w:rsidRPr="002E312C" w:rsidRDefault="00053020" w:rsidP="00CF2938">
            <w:pPr>
              <w:jc w:val="center"/>
              <w:rPr>
                <w:rFonts w:eastAsia="Times New Roman" w:cs="Times New Roman"/>
                <w:b/>
                <w:bCs/>
                <w:color w:val="000000"/>
                <w:szCs w:val="24"/>
              </w:rPr>
            </w:pPr>
            <w:r w:rsidRPr="002E312C">
              <w:rPr>
                <w:rFonts w:eastAsia="Times New Roman" w:cs="Times New Roman"/>
                <w:b/>
                <w:bCs/>
                <w:color w:val="000000"/>
                <w:szCs w:val="24"/>
              </w:rPr>
              <w:t>Burden Estimate Provided</w:t>
            </w:r>
          </w:p>
        </w:tc>
      </w:tr>
      <w:tr w:rsidR="00053020" w:rsidRPr="00813BDA" w14:paraId="348ECA74" w14:textId="77777777" w:rsidTr="00053020">
        <w:trPr>
          <w:trHeight w:val="292"/>
        </w:trPr>
        <w:tc>
          <w:tcPr>
            <w:tcW w:w="3595" w:type="dxa"/>
            <w:noWrap/>
            <w:hideMark/>
          </w:tcPr>
          <w:p w14:paraId="4862575A"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Trumbull, OH</w:t>
            </w:r>
          </w:p>
        </w:tc>
        <w:tc>
          <w:tcPr>
            <w:tcW w:w="5073" w:type="dxa"/>
            <w:noWrap/>
            <w:hideMark/>
          </w:tcPr>
          <w:p w14:paraId="7FBDEF35" w14:textId="77777777" w:rsidR="00053020" w:rsidRPr="002E312C" w:rsidRDefault="00053020" w:rsidP="00CF2938">
            <w:pPr>
              <w:rPr>
                <w:rFonts w:eastAsia="Times New Roman" w:cs="Times New Roman"/>
                <w:color w:val="000000"/>
                <w:szCs w:val="24"/>
              </w:rPr>
            </w:pPr>
            <w:r w:rsidRPr="002E312C">
              <w:rPr>
                <w:rFonts w:eastAsia="Times New Roman" w:cs="Times New Roman"/>
                <w:color w:val="000000"/>
                <w:szCs w:val="24"/>
              </w:rPr>
              <w:t>60 minutes</w:t>
            </w:r>
          </w:p>
        </w:tc>
      </w:tr>
      <w:tr w:rsidR="00053020" w:rsidRPr="00813BDA" w14:paraId="4500F3FF" w14:textId="77777777" w:rsidTr="00053020">
        <w:trPr>
          <w:trHeight w:val="292"/>
        </w:trPr>
        <w:tc>
          <w:tcPr>
            <w:tcW w:w="3595" w:type="dxa"/>
            <w:noWrap/>
            <w:hideMark/>
          </w:tcPr>
          <w:p w14:paraId="64F983E7"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Grafton, OH</w:t>
            </w:r>
          </w:p>
        </w:tc>
        <w:tc>
          <w:tcPr>
            <w:tcW w:w="5073" w:type="dxa"/>
            <w:noWrap/>
            <w:hideMark/>
          </w:tcPr>
          <w:p w14:paraId="534624DC" w14:textId="77777777" w:rsidR="00053020" w:rsidRPr="002E312C" w:rsidRDefault="00053020" w:rsidP="00CF2938">
            <w:pPr>
              <w:rPr>
                <w:rFonts w:eastAsia="Times New Roman" w:cs="Times New Roman"/>
                <w:color w:val="000000"/>
                <w:szCs w:val="24"/>
              </w:rPr>
            </w:pPr>
            <w:r w:rsidRPr="002E312C">
              <w:rPr>
                <w:rFonts w:eastAsia="Times New Roman" w:cs="Times New Roman"/>
                <w:color w:val="000000"/>
                <w:szCs w:val="24"/>
              </w:rPr>
              <w:t>180 minutes</w:t>
            </w:r>
          </w:p>
        </w:tc>
      </w:tr>
      <w:tr w:rsidR="00053020" w:rsidRPr="00813BDA" w14:paraId="590E96EF" w14:textId="77777777" w:rsidTr="00053020">
        <w:trPr>
          <w:trHeight w:val="292"/>
        </w:trPr>
        <w:tc>
          <w:tcPr>
            <w:tcW w:w="3595" w:type="dxa"/>
            <w:noWrap/>
            <w:hideMark/>
          </w:tcPr>
          <w:p w14:paraId="509D62F0"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Tucker Unit, AR</w:t>
            </w:r>
          </w:p>
        </w:tc>
        <w:tc>
          <w:tcPr>
            <w:tcW w:w="5073" w:type="dxa"/>
            <w:noWrap/>
            <w:hideMark/>
          </w:tcPr>
          <w:p w14:paraId="40E98135" w14:textId="77777777" w:rsidR="00053020" w:rsidRPr="002E312C" w:rsidRDefault="00053020" w:rsidP="00CF2938">
            <w:pPr>
              <w:rPr>
                <w:rFonts w:eastAsia="Times New Roman" w:cs="Times New Roman"/>
                <w:color w:val="000000"/>
                <w:szCs w:val="24"/>
              </w:rPr>
            </w:pPr>
            <w:r w:rsidRPr="002E312C">
              <w:rPr>
                <w:rFonts w:eastAsia="Times New Roman" w:cs="Arial"/>
                <w:color w:val="000000"/>
                <w:szCs w:val="24"/>
              </w:rPr>
              <w:t>Data retrieval can get time consuming, but completing the survey didn’t take much time.</w:t>
            </w:r>
          </w:p>
        </w:tc>
      </w:tr>
      <w:tr w:rsidR="00053020" w:rsidRPr="00813BDA" w14:paraId="3F4D85A3" w14:textId="77777777" w:rsidTr="00053020">
        <w:trPr>
          <w:trHeight w:val="292"/>
        </w:trPr>
        <w:tc>
          <w:tcPr>
            <w:tcW w:w="3595" w:type="dxa"/>
            <w:noWrap/>
            <w:hideMark/>
          </w:tcPr>
          <w:p w14:paraId="1FC13002"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Maximum Security Unit, AR</w:t>
            </w:r>
          </w:p>
        </w:tc>
        <w:tc>
          <w:tcPr>
            <w:tcW w:w="5073" w:type="dxa"/>
            <w:noWrap/>
            <w:hideMark/>
          </w:tcPr>
          <w:p w14:paraId="515B86C1" w14:textId="77777777" w:rsidR="00053020" w:rsidRPr="002E312C" w:rsidRDefault="00053020" w:rsidP="00CF2938">
            <w:pPr>
              <w:rPr>
                <w:rFonts w:eastAsia="Times New Roman" w:cs="Times New Roman"/>
                <w:color w:val="000000"/>
                <w:szCs w:val="24"/>
              </w:rPr>
            </w:pPr>
            <w:r w:rsidRPr="002E312C">
              <w:rPr>
                <w:rFonts w:eastAsia="Times New Roman" w:cs="Arial"/>
                <w:color w:val="000000"/>
                <w:szCs w:val="24"/>
              </w:rPr>
              <w:t>Data retrieval can get time consuming, but completing the survey didn’t take much time.</w:t>
            </w:r>
          </w:p>
        </w:tc>
      </w:tr>
      <w:tr w:rsidR="00053020" w:rsidRPr="00813BDA" w14:paraId="21BD0F39" w14:textId="77777777" w:rsidTr="00053020">
        <w:trPr>
          <w:trHeight w:val="292"/>
        </w:trPr>
        <w:tc>
          <w:tcPr>
            <w:tcW w:w="3595" w:type="dxa"/>
            <w:noWrap/>
            <w:hideMark/>
          </w:tcPr>
          <w:p w14:paraId="1C0C8ACB"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Limon, CO</w:t>
            </w:r>
          </w:p>
        </w:tc>
        <w:tc>
          <w:tcPr>
            <w:tcW w:w="5073" w:type="dxa"/>
            <w:noWrap/>
            <w:hideMark/>
          </w:tcPr>
          <w:p w14:paraId="283559A6" w14:textId="77777777" w:rsidR="00053020" w:rsidRPr="002E312C" w:rsidRDefault="00053020" w:rsidP="00CF2938">
            <w:pPr>
              <w:rPr>
                <w:rFonts w:eastAsia="Times New Roman" w:cs="Times New Roman"/>
                <w:color w:val="000000"/>
                <w:szCs w:val="24"/>
              </w:rPr>
            </w:pPr>
            <w:r w:rsidRPr="002E312C">
              <w:rPr>
                <w:rFonts w:eastAsia="Times New Roman" w:cs="Arial"/>
                <w:color w:val="000000"/>
                <w:szCs w:val="24"/>
              </w:rPr>
              <w:t>210 minutes</w:t>
            </w:r>
          </w:p>
        </w:tc>
      </w:tr>
      <w:tr w:rsidR="00053020" w:rsidRPr="00813BDA" w14:paraId="6D7EBFAC" w14:textId="77777777" w:rsidTr="00053020">
        <w:trPr>
          <w:trHeight w:val="292"/>
        </w:trPr>
        <w:tc>
          <w:tcPr>
            <w:tcW w:w="3595" w:type="dxa"/>
            <w:noWrap/>
            <w:hideMark/>
          </w:tcPr>
          <w:p w14:paraId="6CFDAFFB"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Attica, NY</w:t>
            </w:r>
          </w:p>
        </w:tc>
        <w:tc>
          <w:tcPr>
            <w:tcW w:w="5073" w:type="dxa"/>
            <w:noWrap/>
            <w:hideMark/>
          </w:tcPr>
          <w:p w14:paraId="5B552BD0" w14:textId="77777777" w:rsidR="00053020" w:rsidRPr="002E312C" w:rsidRDefault="00053020" w:rsidP="00CF2938">
            <w:pPr>
              <w:rPr>
                <w:rFonts w:eastAsia="Times New Roman" w:cs="Times New Roman"/>
                <w:color w:val="000000"/>
                <w:szCs w:val="24"/>
              </w:rPr>
            </w:pPr>
            <w:r w:rsidRPr="002E312C">
              <w:rPr>
                <w:rFonts w:eastAsia="Times New Roman" w:cs="Times New Roman"/>
                <w:color w:val="000000"/>
                <w:szCs w:val="24"/>
              </w:rPr>
              <w:t>Debriefing not completed</w:t>
            </w:r>
          </w:p>
        </w:tc>
      </w:tr>
      <w:tr w:rsidR="00053020" w:rsidRPr="00813BDA" w14:paraId="6F83B328" w14:textId="77777777" w:rsidTr="00053020">
        <w:trPr>
          <w:trHeight w:val="292"/>
        </w:trPr>
        <w:tc>
          <w:tcPr>
            <w:tcW w:w="3595" w:type="dxa"/>
            <w:noWrap/>
            <w:hideMark/>
          </w:tcPr>
          <w:p w14:paraId="328C2604"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Marion County Jail I</w:t>
            </w:r>
          </w:p>
        </w:tc>
        <w:tc>
          <w:tcPr>
            <w:tcW w:w="5073" w:type="dxa"/>
            <w:noWrap/>
            <w:hideMark/>
          </w:tcPr>
          <w:p w14:paraId="459B3D19" w14:textId="77777777" w:rsidR="00053020" w:rsidRPr="002E312C" w:rsidRDefault="00053020" w:rsidP="00CF2938">
            <w:pPr>
              <w:rPr>
                <w:rFonts w:eastAsia="Times New Roman" w:cs="Times New Roman"/>
                <w:color w:val="000000"/>
                <w:szCs w:val="24"/>
              </w:rPr>
            </w:pPr>
            <w:r w:rsidRPr="002E312C">
              <w:rPr>
                <w:rFonts w:eastAsia="Times New Roman" w:cs="Times New Roman"/>
                <w:color w:val="000000"/>
                <w:szCs w:val="24"/>
              </w:rPr>
              <w:t>30 minutes</w:t>
            </w:r>
          </w:p>
        </w:tc>
      </w:tr>
      <w:tr w:rsidR="00053020" w:rsidRPr="00813BDA" w14:paraId="4F0D8D22" w14:textId="77777777" w:rsidTr="00053020">
        <w:trPr>
          <w:trHeight w:val="292"/>
        </w:trPr>
        <w:tc>
          <w:tcPr>
            <w:tcW w:w="3595" w:type="dxa"/>
            <w:noWrap/>
            <w:hideMark/>
          </w:tcPr>
          <w:p w14:paraId="2A7D05E3" w14:textId="77777777"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Marion County Jail II</w:t>
            </w:r>
          </w:p>
        </w:tc>
        <w:tc>
          <w:tcPr>
            <w:tcW w:w="5073" w:type="dxa"/>
            <w:noWrap/>
            <w:hideMark/>
          </w:tcPr>
          <w:p w14:paraId="19578ECA" w14:textId="77777777" w:rsidR="00053020" w:rsidRPr="002E312C" w:rsidRDefault="00053020" w:rsidP="00CF2938">
            <w:pPr>
              <w:rPr>
                <w:rFonts w:eastAsia="Times New Roman" w:cs="Times New Roman"/>
                <w:color w:val="000000"/>
                <w:szCs w:val="24"/>
              </w:rPr>
            </w:pPr>
            <w:r w:rsidRPr="002E312C">
              <w:rPr>
                <w:rFonts w:eastAsia="Times New Roman" w:cs="Arial"/>
                <w:color w:val="000000"/>
                <w:szCs w:val="24"/>
              </w:rPr>
              <w:t>30 minutes</w:t>
            </w:r>
          </w:p>
        </w:tc>
      </w:tr>
      <w:tr w:rsidR="00053020" w:rsidRPr="00813BDA" w14:paraId="3C85B13C" w14:textId="77777777" w:rsidTr="00053020">
        <w:trPr>
          <w:trHeight w:val="307"/>
        </w:trPr>
        <w:tc>
          <w:tcPr>
            <w:tcW w:w="3595" w:type="dxa"/>
            <w:noWrap/>
            <w:hideMark/>
          </w:tcPr>
          <w:p w14:paraId="55EC4291" w14:textId="231BFB84" w:rsidR="00053020" w:rsidRPr="002E312C" w:rsidRDefault="00053020" w:rsidP="00CF2938">
            <w:pPr>
              <w:rPr>
                <w:rFonts w:eastAsia="Times New Roman" w:cs="Times New Roman"/>
                <w:i/>
                <w:color w:val="000000"/>
                <w:szCs w:val="24"/>
              </w:rPr>
            </w:pPr>
            <w:r w:rsidRPr="002E312C">
              <w:rPr>
                <w:rFonts w:eastAsia="Times New Roman" w:cs="Times New Roman"/>
                <w:i/>
                <w:color w:val="000000"/>
                <w:szCs w:val="24"/>
              </w:rPr>
              <w:t>Denver County</w:t>
            </w:r>
            <w:r w:rsidR="00B4182F" w:rsidRPr="002E312C">
              <w:rPr>
                <w:rFonts w:eastAsia="Times New Roman" w:cs="Times New Roman"/>
                <w:i/>
                <w:color w:val="000000"/>
                <w:szCs w:val="24"/>
              </w:rPr>
              <w:t xml:space="preserve"> Jail</w:t>
            </w:r>
          </w:p>
        </w:tc>
        <w:tc>
          <w:tcPr>
            <w:tcW w:w="5073" w:type="dxa"/>
            <w:noWrap/>
            <w:hideMark/>
          </w:tcPr>
          <w:p w14:paraId="63C2A01F" w14:textId="2C774BF7" w:rsidR="00053020" w:rsidRPr="002E312C" w:rsidRDefault="00CF5AED" w:rsidP="00CF2938">
            <w:pPr>
              <w:rPr>
                <w:rFonts w:eastAsia="Times New Roman" w:cs="Times New Roman"/>
                <w:color w:val="000000"/>
                <w:szCs w:val="24"/>
              </w:rPr>
            </w:pPr>
            <w:r w:rsidRPr="002E312C">
              <w:rPr>
                <w:rFonts w:eastAsia="Times New Roman" w:cs="Times New Roman"/>
                <w:color w:val="000000"/>
                <w:szCs w:val="24"/>
              </w:rPr>
              <w:t>6</w:t>
            </w:r>
            <w:r w:rsidR="00053020" w:rsidRPr="002E312C">
              <w:rPr>
                <w:rFonts w:eastAsia="Times New Roman" w:cs="Times New Roman"/>
                <w:color w:val="000000"/>
                <w:szCs w:val="24"/>
              </w:rPr>
              <w:t>0 minutes</w:t>
            </w:r>
          </w:p>
        </w:tc>
      </w:tr>
    </w:tbl>
    <w:p w14:paraId="42D759A1" w14:textId="09B869C2" w:rsidR="00053020" w:rsidRPr="003D5A1A" w:rsidRDefault="00053020" w:rsidP="003B19A0">
      <w:pPr>
        <w:rPr>
          <w:rFonts w:cs="Times New Roman"/>
          <w:szCs w:val="24"/>
          <w:highlight w:val="yellow"/>
        </w:rPr>
      </w:pPr>
    </w:p>
    <w:p w14:paraId="09420FD7" w14:textId="3727AA87" w:rsidR="003B19A0" w:rsidRPr="000D4289" w:rsidRDefault="0098472E" w:rsidP="003B19A0">
      <w:pPr>
        <w:rPr>
          <w:rFonts w:cs="Times New Roman"/>
          <w:szCs w:val="24"/>
        </w:rPr>
      </w:pPr>
      <w:r w:rsidRPr="002E312C">
        <w:rPr>
          <w:rFonts w:cs="Times New Roman"/>
          <w:szCs w:val="24"/>
        </w:rPr>
        <w:t xml:space="preserve">Eight of the nine </w:t>
      </w:r>
      <w:r w:rsidR="003B19A0" w:rsidRPr="002E312C">
        <w:rPr>
          <w:rFonts w:cs="Times New Roman"/>
          <w:szCs w:val="24"/>
        </w:rPr>
        <w:t>responding facilities provided feedback on the specific wording</w:t>
      </w:r>
      <w:r w:rsidR="003B19A0" w:rsidRPr="001B0C02">
        <w:rPr>
          <w:rFonts w:cs="Times New Roman"/>
          <w:szCs w:val="24"/>
        </w:rPr>
        <w:t>, format, and organization of the survey, as well as the data collection process. Based on their feedback, NIJ has revised the instrument and survey process in several ways. First, one of the respondents emphasized the importance of offering a paper version of the survey because many facilities do not have internet access, making it difficult for respondents to submit the survey online. NIJ and Urban were already planning on providing a paper option for the survey, but had initially fielded the pilot test with only an online version of the instrument. Once the respondent was provided with a paper version of the survey, they were able to quickly gather the questions to questions on paper,</w:t>
      </w:r>
      <w:r w:rsidR="003B19A0" w:rsidRPr="000D4289">
        <w:rPr>
          <w:rFonts w:cs="Times New Roman"/>
          <w:szCs w:val="24"/>
        </w:rPr>
        <w:t xml:space="preserve"> then scan and submit their responses via email once they were in a location with internet access.</w:t>
      </w:r>
    </w:p>
    <w:p w14:paraId="726604DA" w14:textId="7BD42A61" w:rsidR="003B19A0" w:rsidRDefault="003B19A0" w:rsidP="003B19A0">
      <w:pPr>
        <w:rPr>
          <w:rFonts w:cs="Times New Roman"/>
          <w:szCs w:val="24"/>
        </w:rPr>
      </w:pPr>
    </w:p>
    <w:p w14:paraId="4E3F215E" w14:textId="77777777" w:rsidR="008B02D6" w:rsidRDefault="008B02D6" w:rsidP="002E312C">
      <w:pPr>
        <w:rPr>
          <w:rFonts w:cs="Times New Roman"/>
          <w:szCs w:val="24"/>
        </w:rPr>
      </w:pPr>
      <w:r>
        <w:rPr>
          <w:rFonts w:cs="Times New Roman"/>
          <w:szCs w:val="24"/>
        </w:rPr>
        <w:t>A few respondents also indicated some confusion about the questions under section IV (Contraband Recoveries) of the survey. In particular, they noted that contraband recoveries might be recorded differently in their system than how they were asked to report these data in the survey. To address this feedback, the questions in this section were revised to give respondents more flexibility on how they reported these data. For example, respondents are now able to include any additional information to clarify how they record/report data on contraband recoveries. Further, respondents are invited to fill out the “total” number of recoveries in their facility and then indicate which types of contraband were included in this number. Finally, respondents are asked to report the number of contraband recoveries by certain types of items when data are available. In addition to these changes, the revised survey removed two duplicative questions from section IV and added an additional paragraph further explaining the survey’s definition of “contraband recovery.”</w:t>
      </w:r>
    </w:p>
    <w:p w14:paraId="156ABDA8" w14:textId="77777777" w:rsidR="008B02D6" w:rsidRPr="000D4289" w:rsidRDefault="008B02D6" w:rsidP="003B19A0">
      <w:pPr>
        <w:rPr>
          <w:rFonts w:cs="Times New Roman"/>
          <w:szCs w:val="24"/>
        </w:rPr>
      </w:pPr>
    </w:p>
    <w:p w14:paraId="20CB029C" w14:textId="18B6AC78" w:rsidR="00436F6E" w:rsidRPr="000D4289" w:rsidRDefault="003B19A0" w:rsidP="003B19A0">
      <w:pPr>
        <w:rPr>
          <w:rFonts w:cs="Times New Roman"/>
          <w:szCs w:val="24"/>
        </w:rPr>
      </w:pPr>
      <w:r w:rsidRPr="000D4289">
        <w:rPr>
          <w:rFonts w:cs="Times New Roman"/>
          <w:szCs w:val="24"/>
        </w:rPr>
        <w:t xml:space="preserve">Another respondent suggested sending the survey well in advance of the submission date to give facilities ample time to coordinate with </w:t>
      </w:r>
      <w:r w:rsidR="00436F6E" w:rsidRPr="000D4289">
        <w:rPr>
          <w:rFonts w:cs="Times New Roman"/>
          <w:szCs w:val="24"/>
        </w:rPr>
        <w:t>people from various divisions/departments within the facility to provide the answer (statistics/research, security, etc.). Finally, one respondent had trouble with the online system and was kicked out of the survey before they could complete it. The issue with the system was identified and will be fixed for the actual survey distribution.</w:t>
      </w:r>
    </w:p>
    <w:p w14:paraId="72B62886" w14:textId="461149E9" w:rsidR="00ED4797" w:rsidRPr="000D4289" w:rsidRDefault="00ED4797" w:rsidP="00740935">
      <w:pPr>
        <w:rPr>
          <w:rFonts w:cs="Times New Roman"/>
          <w:szCs w:val="24"/>
        </w:rPr>
      </w:pPr>
    </w:p>
    <w:p w14:paraId="0266974C" w14:textId="233C31AA" w:rsidR="00727B21" w:rsidRPr="00BA5C63" w:rsidRDefault="009B7319" w:rsidP="00727B21">
      <w:r w:rsidRPr="006B31D5">
        <w:rPr>
          <w:rFonts w:cs="Times New Roman"/>
          <w:szCs w:val="24"/>
        </w:rPr>
        <w:t xml:space="preserve">The </w:t>
      </w:r>
      <w:r w:rsidR="0085295D" w:rsidRPr="006B31D5">
        <w:rPr>
          <w:rFonts w:cs="Times New Roman"/>
          <w:szCs w:val="24"/>
        </w:rPr>
        <w:t xml:space="preserve">final </w:t>
      </w:r>
      <w:r w:rsidRPr="006B31D5">
        <w:rPr>
          <w:rFonts w:cs="Times New Roman"/>
          <w:szCs w:val="24"/>
        </w:rPr>
        <w:t xml:space="preserve">proposed NSCC instrument consists of a total of </w:t>
      </w:r>
      <w:r w:rsidR="004166C8" w:rsidRPr="006B31D5">
        <w:rPr>
          <w:rFonts w:cs="Times New Roman"/>
          <w:szCs w:val="24"/>
        </w:rPr>
        <w:t>3</w:t>
      </w:r>
      <w:r w:rsidR="004166C8" w:rsidRPr="002E312C">
        <w:rPr>
          <w:rFonts w:cs="Times New Roman"/>
          <w:szCs w:val="24"/>
        </w:rPr>
        <w:t>1</w:t>
      </w:r>
      <w:r w:rsidR="004166C8" w:rsidRPr="006B31D5">
        <w:rPr>
          <w:rFonts w:cs="Times New Roman"/>
          <w:szCs w:val="24"/>
        </w:rPr>
        <w:t xml:space="preserve"> </w:t>
      </w:r>
      <w:r w:rsidRPr="006B31D5">
        <w:rPr>
          <w:rFonts w:cs="Times New Roman"/>
          <w:szCs w:val="24"/>
        </w:rPr>
        <w:t>items, which includes some questions with multiple sub-categories. Many of these questions (e.g., those related to policies on contraband interdiction) will be similar a</w:t>
      </w:r>
      <w:r w:rsidRPr="008B02D6">
        <w:rPr>
          <w:rFonts w:cs="Times New Roman"/>
          <w:szCs w:val="24"/>
        </w:rPr>
        <w:t>cross facilities within a single correctional system. Thus, a state responding for multiple facilities can more efficiently answer these questions across multiple surveys than a respondent from a single jail. Similarly, many respondents indicated that most</w:t>
      </w:r>
      <w:r w:rsidRPr="002E312C">
        <w:rPr>
          <w:rFonts w:cs="Times New Roman"/>
          <w:szCs w:val="24"/>
        </w:rPr>
        <w:t xml:space="preserve"> of their time was spent tracking down the data or the person responsible for answering a particular questions. Again, this will be </w:t>
      </w:r>
      <w:r w:rsidRPr="006B31D5">
        <w:rPr>
          <w:rFonts w:cs="Times New Roman"/>
          <w:szCs w:val="24"/>
        </w:rPr>
        <w:t>more expedient when states are providing responses for multiple facilities at one time.</w:t>
      </w:r>
      <w:r w:rsidR="004911AE" w:rsidRPr="00BA5C63">
        <w:rPr>
          <w:rFonts w:cs="Times New Roman"/>
          <w:szCs w:val="24"/>
        </w:rPr>
        <w:t xml:space="preserve"> </w:t>
      </w:r>
      <w:r w:rsidRPr="00BA5C63">
        <w:t xml:space="preserve">Based on these factors, </w:t>
      </w:r>
      <w:r w:rsidR="00F34C13" w:rsidRPr="00BA5C63">
        <w:t xml:space="preserve">NIJ </w:t>
      </w:r>
      <w:r w:rsidRPr="00BA5C63">
        <w:t xml:space="preserve">anticipates </w:t>
      </w:r>
      <w:r w:rsidR="004911AE" w:rsidRPr="002E312C">
        <w:t xml:space="preserve">a small reduction in the average burden. </w:t>
      </w:r>
      <w:r w:rsidR="00F34C13" w:rsidRPr="00BA5C63">
        <w:t xml:space="preserve">Thus, </w:t>
      </w:r>
      <w:r w:rsidR="004911AE" w:rsidRPr="002E312C">
        <w:t xml:space="preserve">the </w:t>
      </w:r>
      <w:r w:rsidRPr="00BA5C63">
        <w:t xml:space="preserve">final </w:t>
      </w:r>
      <w:r w:rsidR="004911AE" w:rsidRPr="002E312C">
        <w:t xml:space="preserve">burden </w:t>
      </w:r>
      <w:r w:rsidRPr="00BA5C63">
        <w:t xml:space="preserve">estimate of the proposed </w:t>
      </w:r>
      <w:r w:rsidR="00F34C13" w:rsidRPr="00BA5C63">
        <w:t xml:space="preserve">NSCC </w:t>
      </w:r>
      <w:r w:rsidRPr="00BA5C63">
        <w:t xml:space="preserve">is </w:t>
      </w:r>
      <w:r w:rsidR="004911AE" w:rsidRPr="002E312C">
        <w:t xml:space="preserve">90 minutes </w:t>
      </w:r>
      <w:r w:rsidR="00F34C13" w:rsidRPr="00BA5C63">
        <w:t xml:space="preserve">per facility, or </w:t>
      </w:r>
      <w:r w:rsidR="004911AE" w:rsidRPr="002E312C">
        <w:t xml:space="preserve">1,200 </w:t>
      </w:r>
      <w:r w:rsidRPr="00BA5C63">
        <w:t>hours</w:t>
      </w:r>
      <w:r w:rsidR="00F34C13" w:rsidRPr="00BA5C63">
        <w:t xml:space="preserve"> in total</w:t>
      </w:r>
      <w:r w:rsidRPr="00BA5C63">
        <w:t xml:space="preserve">. </w:t>
      </w:r>
      <w:r w:rsidR="00727B21" w:rsidRPr="00BA5C63">
        <w:t xml:space="preserve">The following burden statement will be included with the </w:t>
      </w:r>
      <w:r w:rsidR="00727B21" w:rsidRPr="00BA5C63">
        <w:rPr>
          <w:i/>
        </w:rPr>
        <w:t>NSCC</w:t>
      </w:r>
      <w:r w:rsidR="00727B21" w:rsidRPr="00BA5C63">
        <w:t>:</w:t>
      </w:r>
    </w:p>
    <w:p w14:paraId="34C6E499" w14:textId="77777777" w:rsidR="00727B21" w:rsidRPr="00BA5C63" w:rsidRDefault="00727B21" w:rsidP="00727B21">
      <w:pPr>
        <w:ind w:left="720"/>
      </w:pPr>
    </w:p>
    <w:p w14:paraId="4D3C9EF2" w14:textId="77777777" w:rsidR="00727B21" w:rsidRPr="00BA5C63" w:rsidRDefault="00727B21" w:rsidP="00727B21">
      <w:pPr>
        <w:pStyle w:val="NoSpacing"/>
        <w:ind w:left="720" w:right="-360"/>
        <w:jc w:val="center"/>
        <w:rPr>
          <w:b/>
          <w:bCs/>
          <w:color w:val="000000"/>
          <w:sz w:val="20"/>
          <w:szCs w:val="20"/>
        </w:rPr>
      </w:pPr>
      <w:r w:rsidRPr="00BA5C63">
        <w:rPr>
          <w:b/>
          <w:bCs/>
          <w:color w:val="000000"/>
          <w:sz w:val="20"/>
          <w:szCs w:val="20"/>
        </w:rPr>
        <w:t>Burden Statement</w:t>
      </w:r>
    </w:p>
    <w:p w14:paraId="29AA80D5" w14:textId="574A0C37" w:rsidR="00727B21" w:rsidRPr="00265677" w:rsidRDefault="00727B21" w:rsidP="00727B21">
      <w:pPr>
        <w:pStyle w:val="NoSpacing"/>
        <w:ind w:left="720" w:right="-360"/>
      </w:pPr>
      <w:r w:rsidRPr="00BA5C63">
        <w:rPr>
          <w:color w:val="000000"/>
          <w:sz w:val="20"/>
          <w:szCs w:val="20"/>
        </w:rPr>
        <w:t xml:space="preserve">Under the Paperwork Reduction Act, we cannot ask you to respond to a collection of information unless it displays a currently valid OMB control number.  The survey will be sent to administrators from state and local correctional agencies. The average time required to complete the survey is estimated at </w:t>
      </w:r>
      <w:r w:rsidR="003F7D68" w:rsidRPr="002E312C">
        <w:rPr>
          <w:color w:val="000000"/>
          <w:sz w:val="20"/>
          <w:szCs w:val="20"/>
        </w:rPr>
        <w:t>9</w:t>
      </w:r>
      <w:r w:rsidR="003F7D68" w:rsidRPr="00BA5C63">
        <w:rPr>
          <w:color w:val="000000"/>
          <w:sz w:val="20"/>
          <w:szCs w:val="20"/>
        </w:rPr>
        <w:t xml:space="preserve">0 </w:t>
      </w:r>
      <w:r w:rsidRPr="00BA5C63">
        <w:rPr>
          <w:color w:val="000000"/>
          <w:sz w:val="20"/>
          <w:szCs w:val="20"/>
        </w:rPr>
        <w:t>minutes. Send comments regarding this burden estimate or any aspect of this survey, including suggestions for reducing this burden, to the Director, National Institute of Justice, 810 Seventh Street, NW, Washington DC 20531. Do not send your completed form to this address.</w:t>
      </w:r>
    </w:p>
    <w:p w14:paraId="18DDC578" w14:textId="329B2770" w:rsidR="00ED4797" w:rsidRPr="000D4289" w:rsidRDefault="00ED4797" w:rsidP="00F34C13">
      <w:pPr>
        <w:pStyle w:val="Default"/>
      </w:pPr>
    </w:p>
    <w:p w14:paraId="4220BB60" w14:textId="77777777" w:rsidR="00ED4797" w:rsidRPr="000D4289" w:rsidRDefault="00ED4797" w:rsidP="00740935">
      <w:pPr>
        <w:rPr>
          <w:rFonts w:cs="Times New Roman"/>
          <w:b/>
          <w:szCs w:val="24"/>
        </w:rPr>
      </w:pPr>
    </w:p>
    <w:p w14:paraId="13B2C8A8" w14:textId="20B62D94" w:rsidR="008A1EA9" w:rsidRPr="000D4289" w:rsidRDefault="008A1EA9" w:rsidP="00266F94">
      <w:pPr>
        <w:pStyle w:val="Heading1"/>
      </w:pPr>
      <w:bookmarkStart w:id="20" w:name="_Toc498294732"/>
      <w:r w:rsidRPr="000D4289">
        <w:t>Estimate of respondent’s cost burden</w:t>
      </w:r>
      <w:bookmarkEnd w:id="20"/>
    </w:p>
    <w:p w14:paraId="07FF4A21" w14:textId="77777777" w:rsidR="00E875D4" w:rsidRPr="000D4289" w:rsidRDefault="00E875D4" w:rsidP="00740935">
      <w:pPr>
        <w:pStyle w:val="ListParagraph"/>
        <w:rPr>
          <w:rFonts w:cs="Times New Roman"/>
          <w:b/>
          <w:szCs w:val="24"/>
        </w:rPr>
      </w:pPr>
    </w:p>
    <w:p w14:paraId="36AC8AAC" w14:textId="3DDB16BA" w:rsidR="00AA2A6E" w:rsidRPr="003A12BA" w:rsidRDefault="00AA2A6E" w:rsidP="00AA2A6E">
      <w:pPr>
        <w:pStyle w:val="Default"/>
      </w:pPr>
      <w:r>
        <w:t xml:space="preserve">NIJ anticipates that one </w:t>
      </w:r>
      <w:r w:rsidR="004F1DD5">
        <w:t xml:space="preserve">or more </w:t>
      </w:r>
      <w:r>
        <w:t>person</w:t>
      </w:r>
      <w:r w:rsidR="004F1DD5">
        <w:t>(s)</w:t>
      </w:r>
      <w:r>
        <w:t xml:space="preserve"> per </w:t>
      </w:r>
      <w:r w:rsidR="004F1DD5">
        <w:t xml:space="preserve">sampled facility </w:t>
      </w:r>
      <w:r>
        <w:t>will complete the</w:t>
      </w:r>
      <w:r w:rsidRPr="00AA38AC">
        <w:t xml:space="preserve"> </w:t>
      </w:r>
      <w:r>
        <w:t>data collection instrument, with pay approximately equivalent to the GS-12</w:t>
      </w:r>
      <w:r w:rsidR="004F1DD5">
        <w:t>/</w:t>
      </w:r>
      <w:r>
        <w:t>01 level ($7</w:t>
      </w:r>
      <w:r w:rsidR="004F1DD5">
        <w:t>3</w:t>
      </w:r>
      <w:r>
        <w:t>,</w:t>
      </w:r>
      <w:r w:rsidR="004F1DD5">
        <w:t>375</w:t>
      </w:r>
      <w:r>
        <w:t xml:space="preserve"> per year).  Based on the estimated time burden, the agency cost of employee time would be approximately $3</w:t>
      </w:r>
      <w:r w:rsidR="004F1DD5">
        <w:t>5</w:t>
      </w:r>
      <w:r>
        <w:t>.</w:t>
      </w:r>
      <w:r w:rsidR="004F1DD5">
        <w:t xml:space="preserve">28 an hour. </w:t>
      </w:r>
      <w:r>
        <w:t>The total respondent employee time cost burden is estimated at $</w:t>
      </w:r>
      <w:r w:rsidR="0008419A">
        <w:t>42</w:t>
      </w:r>
      <w:r>
        <w:t>,</w:t>
      </w:r>
      <w:r w:rsidR="0008419A">
        <w:t>336</w:t>
      </w:r>
      <w:r w:rsidRPr="001F0FE3">
        <w:t>.</w:t>
      </w:r>
      <w:r>
        <w:t xml:space="preserve"> </w:t>
      </w:r>
    </w:p>
    <w:p w14:paraId="46F6DEF4" w14:textId="77777777" w:rsidR="00AA2A6E" w:rsidRDefault="00AA2A6E" w:rsidP="00A21E7B">
      <w:pPr>
        <w:rPr>
          <w:rFonts w:cs="Times New Roman"/>
          <w:szCs w:val="24"/>
        </w:rPr>
      </w:pPr>
    </w:p>
    <w:p w14:paraId="4CC8A2E2" w14:textId="3143682C" w:rsidR="008B6F74" w:rsidRPr="000D4289" w:rsidRDefault="00AA2A6E" w:rsidP="00A21E7B">
      <w:pPr>
        <w:rPr>
          <w:rFonts w:cs="Times New Roman"/>
          <w:szCs w:val="24"/>
        </w:rPr>
      </w:pPr>
      <w:r>
        <w:rPr>
          <w:rFonts w:cs="Times New Roman"/>
          <w:szCs w:val="24"/>
        </w:rPr>
        <w:t xml:space="preserve">There are no anticipated costs to respondents beyond the employee time expended during completion of the survey instrument. </w:t>
      </w:r>
      <w:r w:rsidR="001357F4" w:rsidRPr="000D4289">
        <w:rPr>
          <w:rFonts w:cs="Times New Roman"/>
          <w:szCs w:val="24"/>
        </w:rPr>
        <w:t xml:space="preserve">The information requested is of the type and scope normally carried in their records and no special hardware or accounting software or system is necessary to provide the information for this data collection. Respondents are not expected to incur any capital, start-up, or system maintenance costs in responding. </w:t>
      </w:r>
      <w:r w:rsidR="00A21E7B" w:rsidRPr="000D4289">
        <w:rPr>
          <w:rFonts w:cs="Times New Roman"/>
          <w:szCs w:val="24"/>
        </w:rPr>
        <w:t xml:space="preserve">This expectation was further reinforced through the pre-test survey; none of the 9 responding facilities reported additional costs incurred by survey participation.  </w:t>
      </w:r>
    </w:p>
    <w:p w14:paraId="2DFB4699" w14:textId="77777777" w:rsidR="008767E7" w:rsidRPr="000D4289" w:rsidRDefault="008767E7" w:rsidP="00740935">
      <w:pPr>
        <w:rPr>
          <w:rFonts w:cs="Times New Roman"/>
          <w:szCs w:val="24"/>
        </w:rPr>
      </w:pPr>
    </w:p>
    <w:p w14:paraId="481D8760" w14:textId="77777777" w:rsidR="0077717D" w:rsidRPr="000D4289" w:rsidRDefault="008A1EA9" w:rsidP="0025678F">
      <w:pPr>
        <w:pStyle w:val="Heading1"/>
      </w:pPr>
      <w:bookmarkStart w:id="21" w:name="_Toc498294733"/>
      <w:r w:rsidRPr="000D4289">
        <w:t>Costs to federal government</w:t>
      </w:r>
      <w:bookmarkEnd w:id="21"/>
    </w:p>
    <w:p w14:paraId="5ED0C870" w14:textId="67C53A58" w:rsidR="00EC56ED" w:rsidRPr="000D4289" w:rsidRDefault="00EC56ED" w:rsidP="00EC56ED">
      <w:pPr>
        <w:rPr>
          <w:rFonts w:cs="Times New Roman"/>
          <w:b/>
          <w:szCs w:val="24"/>
        </w:rPr>
      </w:pPr>
    </w:p>
    <w:p w14:paraId="1D6030B8" w14:textId="350DD0B3" w:rsidR="00157AEB" w:rsidRPr="000D4289" w:rsidRDefault="00EC56ED" w:rsidP="00EC5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Cs w:val="24"/>
        </w:rPr>
      </w:pPr>
      <w:r w:rsidRPr="0072205F">
        <w:rPr>
          <w:rFonts w:cs="Times New Roman"/>
          <w:szCs w:val="24"/>
        </w:rPr>
        <w:t xml:space="preserve">The total expected cost to the Federal Government for </w:t>
      </w:r>
      <w:r w:rsidR="00D466E7" w:rsidRPr="0072205F">
        <w:rPr>
          <w:rFonts w:cs="Times New Roman"/>
          <w:szCs w:val="24"/>
        </w:rPr>
        <w:t>t</w:t>
      </w:r>
      <w:r w:rsidR="00AF573D" w:rsidRPr="0072205F">
        <w:rPr>
          <w:rFonts w:cs="Times New Roman"/>
          <w:szCs w:val="24"/>
        </w:rPr>
        <w:t xml:space="preserve">he </w:t>
      </w:r>
      <w:r w:rsidR="00D466E7" w:rsidRPr="0072205F">
        <w:rPr>
          <w:rFonts w:cs="Times New Roman"/>
          <w:szCs w:val="24"/>
        </w:rPr>
        <w:t xml:space="preserve">survey </w:t>
      </w:r>
      <w:r w:rsidRPr="0072205F">
        <w:rPr>
          <w:rFonts w:cs="Times New Roman"/>
          <w:szCs w:val="24"/>
        </w:rPr>
        <w:t>data collection is $434,494 all to be borne by NIJ. This</w:t>
      </w:r>
      <w:r w:rsidRPr="000D4289">
        <w:rPr>
          <w:rFonts w:cs="Times New Roman"/>
          <w:szCs w:val="24"/>
        </w:rPr>
        <w:t xml:space="preserve"> work consists of </w:t>
      </w:r>
      <w:r w:rsidR="00437020">
        <w:rPr>
          <w:rFonts w:cs="Times New Roman"/>
          <w:szCs w:val="24"/>
        </w:rPr>
        <w:t xml:space="preserve">work by the data collection agent (the Urban Institute), which includes </w:t>
      </w:r>
      <w:r w:rsidRPr="000D4289">
        <w:rPr>
          <w:rFonts w:cs="Times New Roman"/>
          <w:szCs w:val="24"/>
        </w:rPr>
        <w:t xml:space="preserve">planning, developing the survey instrument, preparation of materials, collecting the data, evaluating the results, and generating deliverables and reports. </w:t>
      </w:r>
      <w:r w:rsidR="00D87DE4">
        <w:rPr>
          <w:rFonts w:cs="Times New Roman"/>
          <w:szCs w:val="24"/>
        </w:rPr>
        <w:t xml:space="preserve">In addition to the direct </w:t>
      </w:r>
      <w:r w:rsidR="00452893">
        <w:rPr>
          <w:rFonts w:cs="Times New Roman"/>
          <w:szCs w:val="24"/>
        </w:rPr>
        <w:t>costs for data collection</w:t>
      </w:r>
      <w:r w:rsidR="00D87DE4">
        <w:rPr>
          <w:rFonts w:cs="Times New Roman"/>
          <w:szCs w:val="24"/>
        </w:rPr>
        <w:t>, a</w:t>
      </w:r>
      <w:r w:rsidRPr="000D4289">
        <w:rPr>
          <w:rFonts w:cs="Times New Roman"/>
          <w:szCs w:val="24"/>
        </w:rPr>
        <w:t xml:space="preserve"> NIJ GS-Level 13 scientist will be responsible for overseeing the Urban In</w:t>
      </w:r>
      <w:r w:rsidR="00437020">
        <w:rPr>
          <w:rFonts w:cs="Times New Roman"/>
          <w:szCs w:val="24"/>
        </w:rPr>
        <w:t>stitute’s work on this project.</w:t>
      </w:r>
    </w:p>
    <w:p w14:paraId="51A0605C" w14:textId="2504B6DC" w:rsidR="00EC56ED" w:rsidRDefault="00EC56ED" w:rsidP="00EC56ED">
      <w:pPr>
        <w:rPr>
          <w:rFonts w:cs="Times New Roman"/>
          <w:b/>
          <w:szCs w:val="24"/>
        </w:rPr>
      </w:pPr>
    </w:p>
    <w:p w14:paraId="40E7CD38" w14:textId="59B55BC4" w:rsidR="00477A8B" w:rsidRDefault="00477A8B" w:rsidP="00266F94">
      <w:pPr>
        <w:pStyle w:val="Heading1"/>
      </w:pPr>
      <w:r>
        <w:t>Reasons for Change in Burden</w:t>
      </w:r>
    </w:p>
    <w:p w14:paraId="0AA56F3A" w14:textId="77777777" w:rsidR="00266F94" w:rsidRDefault="00266F94" w:rsidP="00266F94">
      <w:pPr>
        <w:pStyle w:val="NoSpacing"/>
      </w:pPr>
    </w:p>
    <w:p w14:paraId="1D8E4592" w14:textId="1D2C8B4F" w:rsidR="00266F94" w:rsidRPr="00266F94" w:rsidRDefault="00266F94" w:rsidP="00146FB1">
      <w:pPr>
        <w:pStyle w:val="NoSpacing"/>
      </w:pPr>
      <w:r w:rsidRPr="001A7C11">
        <w:t>This is a new data collection, so all burden estimates are original.</w:t>
      </w:r>
    </w:p>
    <w:p w14:paraId="33410C76" w14:textId="77777777" w:rsidR="00477A8B" w:rsidRPr="000D4289" w:rsidRDefault="00477A8B" w:rsidP="00EC56ED">
      <w:pPr>
        <w:rPr>
          <w:rFonts w:cs="Times New Roman"/>
          <w:b/>
          <w:szCs w:val="24"/>
        </w:rPr>
      </w:pPr>
    </w:p>
    <w:p w14:paraId="7007A0B9" w14:textId="5E8D2A83" w:rsidR="00B04792" w:rsidRPr="000D4289" w:rsidRDefault="00FB5AC8" w:rsidP="00266F94">
      <w:pPr>
        <w:pStyle w:val="Heading1"/>
      </w:pPr>
      <w:bookmarkStart w:id="22" w:name="_Toc498294734"/>
      <w:r>
        <w:t>Publication Plan and Schedule</w:t>
      </w:r>
      <w:bookmarkEnd w:id="22"/>
    </w:p>
    <w:p w14:paraId="6504A555" w14:textId="77777777" w:rsidR="00024C7A" w:rsidRPr="000D4289" w:rsidRDefault="00024C7A" w:rsidP="00024C7A">
      <w:pPr>
        <w:rPr>
          <w:rFonts w:cs="Times New Roman"/>
          <w:b/>
          <w:szCs w:val="24"/>
        </w:rPr>
      </w:pPr>
    </w:p>
    <w:p w14:paraId="0E4D1142" w14:textId="02003D0D" w:rsidR="00887544" w:rsidRPr="00203861" w:rsidRDefault="005D5901" w:rsidP="00024C7A">
      <w:r w:rsidRPr="000D4289">
        <w:rPr>
          <w:rFonts w:cs="Times New Roman"/>
          <w:szCs w:val="24"/>
        </w:rPr>
        <w:t xml:space="preserve">The data collection for the NSCC is scheduled to commence in </w:t>
      </w:r>
      <w:r w:rsidR="00B75FC1">
        <w:rPr>
          <w:rFonts w:cs="Times New Roman"/>
          <w:szCs w:val="24"/>
        </w:rPr>
        <w:t>August</w:t>
      </w:r>
      <w:r w:rsidRPr="000D4289">
        <w:rPr>
          <w:rFonts w:cs="Times New Roman"/>
          <w:szCs w:val="24"/>
        </w:rPr>
        <w:t xml:space="preserve"> 201</w:t>
      </w:r>
      <w:r w:rsidR="00D466E7">
        <w:rPr>
          <w:rFonts w:cs="Times New Roman"/>
          <w:szCs w:val="24"/>
        </w:rPr>
        <w:t>8</w:t>
      </w:r>
      <w:r w:rsidRPr="000D4289">
        <w:rPr>
          <w:rFonts w:cs="Times New Roman"/>
          <w:szCs w:val="24"/>
        </w:rPr>
        <w:t xml:space="preserve">. The data collection period is 10 months, which include </w:t>
      </w:r>
      <w:r w:rsidR="00702580" w:rsidRPr="000D4289">
        <w:rPr>
          <w:rFonts w:cs="Times New Roman"/>
          <w:szCs w:val="24"/>
        </w:rPr>
        <w:t xml:space="preserve">the processing of </w:t>
      </w:r>
      <w:r w:rsidRPr="000D4289">
        <w:rPr>
          <w:rFonts w:cs="Times New Roman"/>
          <w:szCs w:val="24"/>
        </w:rPr>
        <w:t>survey responses</w:t>
      </w:r>
      <w:r w:rsidR="00702580" w:rsidRPr="000D4289">
        <w:rPr>
          <w:rFonts w:cs="Times New Roman"/>
          <w:szCs w:val="24"/>
        </w:rPr>
        <w:t xml:space="preserve">, data audits, and follow-up debriefing with survey participants as needed. </w:t>
      </w:r>
      <w:r w:rsidR="00437020">
        <w:rPr>
          <w:rFonts w:cs="Times New Roman"/>
          <w:szCs w:val="24"/>
        </w:rPr>
        <w:t xml:space="preserve">NIJ has determined that this timeline is feasible based on the lessons learned during the pilot testing and the emphasis on web-based data collection. </w:t>
      </w:r>
    </w:p>
    <w:p w14:paraId="0C0FCCCA" w14:textId="77777777" w:rsidR="005D5901" w:rsidRPr="000D4289" w:rsidRDefault="005D5901" w:rsidP="00024C7A">
      <w:pPr>
        <w:rPr>
          <w:rFonts w:cs="Times New Roman"/>
          <w:szCs w:val="24"/>
        </w:rPr>
      </w:pPr>
    </w:p>
    <w:p w14:paraId="6325A56E" w14:textId="3AC103D8" w:rsidR="000035B6" w:rsidRDefault="00887544" w:rsidP="00DE547B">
      <w:pPr>
        <w:rPr>
          <w:rFonts w:cs="Times New Roman"/>
          <w:szCs w:val="24"/>
        </w:rPr>
      </w:pPr>
      <w:r w:rsidRPr="000D4289">
        <w:rPr>
          <w:rFonts w:cs="Times New Roman"/>
          <w:szCs w:val="24"/>
        </w:rPr>
        <w:t xml:space="preserve">The dissemination of publications will follow shortly </w:t>
      </w:r>
      <w:r>
        <w:rPr>
          <w:rFonts w:cs="Times New Roman"/>
          <w:szCs w:val="24"/>
        </w:rPr>
        <w:t>after survey data are collected</w:t>
      </w:r>
      <w:r w:rsidRPr="000D4289">
        <w:rPr>
          <w:rFonts w:cs="Times New Roman"/>
          <w:szCs w:val="24"/>
        </w:rPr>
        <w:t xml:space="preserve">. </w:t>
      </w:r>
      <w:r w:rsidR="00702580" w:rsidRPr="000D4289">
        <w:rPr>
          <w:rFonts w:cs="Times New Roman"/>
          <w:szCs w:val="24"/>
        </w:rPr>
        <w:t xml:space="preserve">Project-related publications can be prepared in the form of conference presentations, blog posts, research briefs, and journal articles and be disseminated for diverse audiences. </w:t>
      </w:r>
      <w:r w:rsidR="00DE547B" w:rsidRPr="000D4289">
        <w:rPr>
          <w:rFonts w:cs="Times New Roman"/>
          <w:szCs w:val="24"/>
        </w:rPr>
        <w:t xml:space="preserve">These publications will </w:t>
      </w:r>
      <w:r w:rsidR="000035B6" w:rsidRPr="000D4289">
        <w:rPr>
          <w:rFonts w:cs="Times New Roman"/>
          <w:szCs w:val="24"/>
        </w:rPr>
        <w:t xml:space="preserve">draw largely from a series of exploratory analyses that describe </w:t>
      </w:r>
      <w:r w:rsidR="00DE547B" w:rsidRPr="000D4289">
        <w:rPr>
          <w:rFonts w:cs="Times New Roman"/>
          <w:szCs w:val="24"/>
        </w:rPr>
        <w:t>the prevalence of contraband and the use of contraband interdiction modalities</w:t>
      </w:r>
      <w:r w:rsidR="00D21F7D" w:rsidRPr="000D4289">
        <w:rPr>
          <w:rFonts w:cs="Times New Roman"/>
          <w:szCs w:val="24"/>
        </w:rPr>
        <w:t xml:space="preserve"> in the U.S. </w:t>
      </w:r>
      <w:r w:rsidR="00DE547B" w:rsidRPr="000D4289">
        <w:rPr>
          <w:rFonts w:cs="Times New Roman"/>
          <w:szCs w:val="24"/>
        </w:rPr>
        <w:t xml:space="preserve">Survey weights will be </w:t>
      </w:r>
      <w:r w:rsidR="00D21F7D" w:rsidRPr="000D4289">
        <w:rPr>
          <w:rFonts w:cs="Times New Roman"/>
          <w:szCs w:val="24"/>
        </w:rPr>
        <w:t xml:space="preserve">developed to account for the sample design and nonresponse when estimating </w:t>
      </w:r>
      <w:r w:rsidR="00DE547B" w:rsidRPr="000D4289">
        <w:rPr>
          <w:rFonts w:cs="Times New Roman"/>
          <w:szCs w:val="24"/>
        </w:rPr>
        <w:t xml:space="preserve">how </w:t>
      </w:r>
      <w:r w:rsidR="00D21F7D" w:rsidRPr="000D4289">
        <w:rPr>
          <w:rFonts w:cs="Times New Roman"/>
          <w:szCs w:val="24"/>
        </w:rPr>
        <w:t xml:space="preserve">many contraband-related </w:t>
      </w:r>
      <w:r w:rsidR="00B45DCA" w:rsidRPr="000D4289">
        <w:rPr>
          <w:rFonts w:cs="Times New Roman"/>
          <w:szCs w:val="24"/>
        </w:rPr>
        <w:t xml:space="preserve">injuries, infractions, and any other administrative actions occurred and how </w:t>
      </w:r>
      <w:r w:rsidR="00D21F7D" w:rsidRPr="000D4289">
        <w:rPr>
          <w:rFonts w:cs="Times New Roman"/>
          <w:szCs w:val="24"/>
        </w:rPr>
        <w:t>frequently different types of contraband were recovered in correctional facilities.</w:t>
      </w:r>
      <w:r w:rsidR="00B45DCA" w:rsidRPr="000D4289">
        <w:rPr>
          <w:rFonts w:cs="Times New Roman"/>
          <w:szCs w:val="24"/>
        </w:rPr>
        <w:t xml:space="preserve"> These outcomes will also be examined with </w:t>
      </w:r>
      <w:r w:rsidR="00DE547B" w:rsidRPr="000D4289">
        <w:rPr>
          <w:rFonts w:cs="Times New Roman"/>
          <w:szCs w:val="24"/>
        </w:rPr>
        <w:t xml:space="preserve">reference to facility characteristics </w:t>
      </w:r>
      <w:r w:rsidR="00B45DCA" w:rsidRPr="000D4289">
        <w:rPr>
          <w:rFonts w:cs="Times New Roman"/>
          <w:szCs w:val="24"/>
        </w:rPr>
        <w:t>and contraband interdiction modalities used in the facility</w:t>
      </w:r>
      <w:r w:rsidR="00F50723" w:rsidRPr="000D4289">
        <w:rPr>
          <w:rFonts w:cs="Times New Roman"/>
          <w:szCs w:val="24"/>
        </w:rPr>
        <w:t xml:space="preserve"> to identify correlates of correctional contraband. </w:t>
      </w:r>
      <w:r w:rsidR="00203861">
        <w:rPr>
          <w:rFonts w:cs="Times New Roman"/>
          <w:szCs w:val="24"/>
        </w:rPr>
        <w:t xml:space="preserve">Urban will also submit final report and all data to NIJ at the end of the project period. </w:t>
      </w:r>
    </w:p>
    <w:p w14:paraId="7BAABC21" w14:textId="01ABBBDF" w:rsidR="00203861" w:rsidRDefault="00203861" w:rsidP="00DE547B">
      <w:pPr>
        <w:rPr>
          <w:rFonts w:cs="Times New Roman"/>
          <w:szCs w:val="24"/>
        </w:rPr>
      </w:pPr>
    </w:p>
    <w:p w14:paraId="3AEA3A45" w14:textId="77777777" w:rsidR="00203861" w:rsidRDefault="00203861" w:rsidP="00203861">
      <w:pPr>
        <w:rPr>
          <w:rFonts w:cs="Times New Roman"/>
          <w:szCs w:val="24"/>
        </w:rPr>
      </w:pPr>
      <w:r>
        <w:rPr>
          <w:rFonts w:cs="Times New Roman"/>
          <w:szCs w:val="24"/>
        </w:rPr>
        <w:t>The project schedule is as follows:</w:t>
      </w:r>
    </w:p>
    <w:p w14:paraId="46CA2A54" w14:textId="77777777" w:rsidR="00203861" w:rsidRDefault="00203861" w:rsidP="00203861">
      <w:pPr>
        <w:rPr>
          <w:rFonts w:cs="Times New Roman"/>
          <w:szCs w:val="24"/>
        </w:rPr>
      </w:pPr>
    </w:p>
    <w:p w14:paraId="54C6BA5F" w14:textId="77777777" w:rsidR="00203861" w:rsidRPr="001A7C11" w:rsidRDefault="00203861" w:rsidP="00203861">
      <w:pPr>
        <w:ind w:left="720"/>
      </w:pPr>
      <w:r w:rsidRPr="001A7C11">
        <w:t>Preparation and pretesting</w:t>
      </w:r>
      <w:r w:rsidRPr="001A7C11">
        <w:tab/>
      </w:r>
      <w:r w:rsidRPr="001A7C11">
        <w:tab/>
      </w:r>
      <w:r w:rsidRPr="004774C3">
        <w:tab/>
        <w:t xml:space="preserve">Completed </w:t>
      </w:r>
      <w:r>
        <w:t>April 2017</w:t>
      </w:r>
    </w:p>
    <w:p w14:paraId="66E8B0E4" w14:textId="77777777" w:rsidR="00203861" w:rsidRPr="001A7C11" w:rsidRDefault="00203861" w:rsidP="00203861">
      <w:pPr>
        <w:pStyle w:val="NoSpacing"/>
        <w:ind w:left="720"/>
      </w:pPr>
      <w:r w:rsidRPr="001A7C11">
        <w:t>Package development and submission</w:t>
      </w:r>
      <w:r w:rsidRPr="001A7C11">
        <w:tab/>
      </w:r>
      <w:r>
        <w:t>May 2017</w:t>
      </w:r>
      <w:r w:rsidRPr="004774C3">
        <w:t xml:space="preserve"> – </w:t>
      </w:r>
      <w:r>
        <w:t>December 2017</w:t>
      </w:r>
    </w:p>
    <w:p w14:paraId="07D707A1" w14:textId="77777777" w:rsidR="00203861" w:rsidRPr="00A34C4B" w:rsidRDefault="00203861" w:rsidP="00203861">
      <w:pPr>
        <w:ind w:left="720"/>
      </w:pPr>
      <w:r w:rsidRPr="001A7C11">
        <w:t>DOJ and OMB review</w:t>
      </w:r>
      <w:r w:rsidRPr="00A34C4B" w:rsidDel="00185EC2">
        <w:t xml:space="preserve"> </w:t>
      </w:r>
      <w:r w:rsidRPr="00A34C4B">
        <w:tab/>
      </w:r>
      <w:r w:rsidRPr="00A34C4B">
        <w:tab/>
      </w:r>
      <w:r>
        <w:tab/>
        <w:t>January 2018 – June 2013</w:t>
      </w:r>
    </w:p>
    <w:p w14:paraId="5F4C5512" w14:textId="5E32BFC3" w:rsidR="00203861" w:rsidRPr="001A7C11" w:rsidRDefault="00203861" w:rsidP="00203861">
      <w:pPr>
        <w:ind w:left="720"/>
      </w:pPr>
      <w:r w:rsidRPr="001A7C11">
        <w:t>Data collection</w:t>
      </w:r>
      <w:r w:rsidRPr="001A7C11">
        <w:tab/>
      </w:r>
      <w:r w:rsidRPr="001A7C11">
        <w:tab/>
      </w:r>
      <w:r w:rsidRPr="001A7C11">
        <w:tab/>
      </w:r>
      <w:r w:rsidRPr="001A7C11">
        <w:tab/>
      </w:r>
      <w:r w:rsidR="00B75FC1">
        <w:t xml:space="preserve">August </w:t>
      </w:r>
      <w:r>
        <w:t xml:space="preserve">2018 </w:t>
      </w:r>
      <w:r w:rsidRPr="001A7C11">
        <w:t xml:space="preserve">to </w:t>
      </w:r>
      <w:r>
        <w:t>December 2018</w:t>
      </w:r>
    </w:p>
    <w:p w14:paraId="0E688C7A" w14:textId="77777777" w:rsidR="00203861" w:rsidRPr="004774C3" w:rsidRDefault="00203861" w:rsidP="00203861">
      <w:pPr>
        <w:ind w:left="720"/>
      </w:pPr>
      <w:r w:rsidRPr="001A7C11">
        <w:t>Data processing/analysis</w:t>
      </w:r>
      <w:r w:rsidRPr="001A7C11">
        <w:tab/>
      </w:r>
      <w:r w:rsidRPr="001A7C11">
        <w:tab/>
      </w:r>
      <w:r w:rsidRPr="001A7C11">
        <w:tab/>
      </w:r>
      <w:r>
        <w:t xml:space="preserve">January </w:t>
      </w:r>
      <w:r w:rsidRPr="001A7C11">
        <w:t>201</w:t>
      </w:r>
      <w:r>
        <w:t>9</w:t>
      </w:r>
      <w:r w:rsidRPr="001A7C11">
        <w:t xml:space="preserve"> to April 201</w:t>
      </w:r>
      <w:r>
        <w:t>9</w:t>
      </w:r>
    </w:p>
    <w:p w14:paraId="4283C1B9" w14:textId="580620EF" w:rsidR="00203861" w:rsidRDefault="00203861" w:rsidP="00203861">
      <w:pPr>
        <w:ind w:left="720"/>
      </w:pPr>
      <w:r>
        <w:t xml:space="preserve">Created and disseminate deliverables </w:t>
      </w:r>
      <w:r w:rsidRPr="004774C3">
        <w:tab/>
      </w:r>
      <w:r>
        <w:t>May 2019</w:t>
      </w:r>
      <w:r w:rsidRPr="004774C3">
        <w:t xml:space="preserve"> to Sept</w:t>
      </w:r>
      <w:r>
        <w:t>ember 2019</w:t>
      </w:r>
    </w:p>
    <w:p w14:paraId="5BE1DE3D" w14:textId="7F2D9DF8" w:rsidR="00203861" w:rsidRPr="001A7C11" w:rsidRDefault="00203861" w:rsidP="00203861">
      <w:pPr>
        <w:ind w:left="720"/>
      </w:pPr>
      <w:r w:rsidRPr="004774C3">
        <w:t>Submit Final Report and Data to NIJ</w:t>
      </w:r>
      <w:r w:rsidRPr="004774C3">
        <w:tab/>
      </w:r>
      <w:r w:rsidRPr="004774C3">
        <w:tab/>
      </w:r>
      <w:r>
        <w:t>September 2019</w:t>
      </w:r>
      <w:r w:rsidRPr="004774C3">
        <w:t xml:space="preserve"> to </w:t>
      </w:r>
      <w:r>
        <w:t>December 2019</w:t>
      </w:r>
    </w:p>
    <w:p w14:paraId="0317B3AA" w14:textId="77777777" w:rsidR="00203861" w:rsidRPr="004774C3" w:rsidRDefault="00203861" w:rsidP="00203861">
      <w:pPr>
        <w:ind w:left="720"/>
      </w:pPr>
      <w:r w:rsidRPr="001A7C11">
        <w:t>Data release to public</w:t>
      </w:r>
      <w:r w:rsidRPr="001A7C11">
        <w:tab/>
      </w:r>
      <w:r w:rsidRPr="001A7C11">
        <w:tab/>
      </w:r>
      <w:r w:rsidRPr="001A7C11">
        <w:tab/>
      </w:r>
      <w:r w:rsidRPr="004774C3">
        <w:tab/>
        <w:t>Upon NIJ approval</w:t>
      </w:r>
    </w:p>
    <w:p w14:paraId="34530732" w14:textId="77777777" w:rsidR="00203861" w:rsidRPr="000D4289" w:rsidRDefault="00203861" w:rsidP="00DE547B">
      <w:pPr>
        <w:rPr>
          <w:rFonts w:cs="Times New Roman"/>
          <w:szCs w:val="24"/>
        </w:rPr>
      </w:pPr>
    </w:p>
    <w:p w14:paraId="10ED3453" w14:textId="77777777" w:rsidR="000035B6" w:rsidRPr="000D4289" w:rsidRDefault="000035B6" w:rsidP="00DE547B">
      <w:pPr>
        <w:rPr>
          <w:rFonts w:cs="Times New Roman"/>
          <w:szCs w:val="24"/>
        </w:rPr>
      </w:pPr>
    </w:p>
    <w:p w14:paraId="5A64334F" w14:textId="53D7E43B" w:rsidR="00595FC3" w:rsidRPr="000D4289" w:rsidRDefault="00595FC3" w:rsidP="00420CE4">
      <w:pPr>
        <w:pStyle w:val="Heading1"/>
      </w:pPr>
      <w:bookmarkStart w:id="23" w:name="_Toc498294735"/>
      <w:r w:rsidRPr="000D4289">
        <w:t>Display of expiration date</w:t>
      </w:r>
      <w:bookmarkEnd w:id="23"/>
    </w:p>
    <w:p w14:paraId="7E485DC5" w14:textId="77777777" w:rsidR="001357F4" w:rsidRPr="000D4289" w:rsidRDefault="001357F4" w:rsidP="00740935">
      <w:pPr>
        <w:pStyle w:val="ListParagraph"/>
        <w:rPr>
          <w:rFonts w:cs="Times New Roman"/>
          <w:b/>
          <w:szCs w:val="24"/>
        </w:rPr>
      </w:pPr>
    </w:p>
    <w:p w14:paraId="1C5B86A0" w14:textId="4A818ED9" w:rsidR="001357F4" w:rsidRPr="00420CE4" w:rsidRDefault="001357F4" w:rsidP="00740935">
      <w:pPr>
        <w:rPr>
          <w:rFonts w:cs="Times New Roman"/>
          <w:szCs w:val="24"/>
        </w:rPr>
      </w:pPr>
      <w:r w:rsidRPr="000D4289">
        <w:rPr>
          <w:rFonts w:cs="Times New Roman"/>
          <w:szCs w:val="24"/>
        </w:rPr>
        <w:t>The expiration date wi</w:t>
      </w:r>
      <w:r w:rsidR="00420CE4">
        <w:rPr>
          <w:rFonts w:cs="Times New Roman"/>
          <w:szCs w:val="24"/>
        </w:rPr>
        <w:t>ll be shown on the survey form.</w:t>
      </w:r>
    </w:p>
    <w:p w14:paraId="6FADD92F" w14:textId="77777777" w:rsidR="00B04792" w:rsidRPr="000D4289" w:rsidRDefault="00B04792" w:rsidP="00740935">
      <w:pPr>
        <w:pStyle w:val="ListParagraph"/>
        <w:rPr>
          <w:rFonts w:cs="Times New Roman"/>
          <w:b/>
          <w:szCs w:val="24"/>
        </w:rPr>
      </w:pPr>
    </w:p>
    <w:p w14:paraId="51114300" w14:textId="3C549AD5" w:rsidR="00595FC3" w:rsidRPr="000D4289" w:rsidRDefault="00595FC3" w:rsidP="00420CE4">
      <w:pPr>
        <w:pStyle w:val="Heading1"/>
      </w:pPr>
      <w:bookmarkStart w:id="24" w:name="_Toc498294736"/>
      <w:r w:rsidRPr="000D4289">
        <w:t>Exception to certificate statement</w:t>
      </w:r>
      <w:bookmarkEnd w:id="24"/>
    </w:p>
    <w:p w14:paraId="14C4B3ED" w14:textId="77777777" w:rsidR="001357F4" w:rsidRPr="000D4289" w:rsidRDefault="001357F4" w:rsidP="00740935">
      <w:pPr>
        <w:pStyle w:val="ListParagraph"/>
        <w:rPr>
          <w:rFonts w:cs="Times New Roman"/>
          <w:b/>
          <w:szCs w:val="24"/>
        </w:rPr>
      </w:pPr>
    </w:p>
    <w:p w14:paraId="32E29391" w14:textId="464C2BB1" w:rsidR="00D3701C" w:rsidRDefault="001357F4" w:rsidP="00DE1D85">
      <w:pPr>
        <w:rPr>
          <w:rFonts w:cs="Times New Roman"/>
          <w:szCs w:val="24"/>
        </w:rPr>
      </w:pPr>
      <w:r w:rsidRPr="000D4289">
        <w:rPr>
          <w:rFonts w:cs="Times New Roman"/>
          <w:szCs w:val="24"/>
        </w:rPr>
        <w:t>Not applicable. This is a new data collection.</w:t>
      </w:r>
    </w:p>
    <w:p w14:paraId="7334FD44" w14:textId="77777777" w:rsidR="00A64200" w:rsidRPr="00DE1D85" w:rsidRDefault="00A64200" w:rsidP="00DE1D85">
      <w:pPr>
        <w:rPr>
          <w:rFonts w:cs="Times New Roman"/>
          <w:szCs w:val="24"/>
        </w:rPr>
      </w:pPr>
    </w:p>
    <w:p w14:paraId="1E444705" w14:textId="3591BBE8" w:rsidR="0077717D" w:rsidRPr="000D4289" w:rsidRDefault="0077717D" w:rsidP="00D944D3">
      <w:pPr>
        <w:pStyle w:val="Heading1"/>
      </w:pPr>
      <w:r w:rsidRPr="000D4289">
        <w:t>References</w:t>
      </w:r>
    </w:p>
    <w:p w14:paraId="3C65537F" w14:textId="77777777" w:rsidR="0077717D" w:rsidRPr="000D4289" w:rsidRDefault="0077717D" w:rsidP="00740935">
      <w:pPr>
        <w:rPr>
          <w:rFonts w:cs="Times New Roman"/>
          <w:szCs w:val="24"/>
        </w:rPr>
      </w:pPr>
    </w:p>
    <w:p w14:paraId="0991AC49" w14:textId="77777777" w:rsidR="003D44E9" w:rsidRPr="000D4289" w:rsidRDefault="003D44E9" w:rsidP="003D44E9">
      <w:pPr>
        <w:ind w:left="720" w:hanging="720"/>
        <w:rPr>
          <w:rFonts w:eastAsiaTheme="minorHAnsi" w:cs="Times New Roman"/>
          <w:szCs w:val="24"/>
          <w:lang w:eastAsia="en-US"/>
        </w:rPr>
      </w:pPr>
      <w:r w:rsidRPr="000D4289">
        <w:rPr>
          <w:rFonts w:cs="Times New Roman"/>
          <w:szCs w:val="24"/>
        </w:rPr>
        <w:t>American Correctional Association. (2008). Correctional officer resource guide: 4</w:t>
      </w:r>
      <w:r w:rsidRPr="000D4289">
        <w:rPr>
          <w:rFonts w:cs="Times New Roman"/>
          <w:szCs w:val="24"/>
          <w:vertAlign w:val="superscript"/>
        </w:rPr>
        <w:t>th</w:t>
      </w:r>
      <w:r w:rsidRPr="000D4289">
        <w:rPr>
          <w:rFonts w:cs="Times New Roman"/>
          <w:szCs w:val="24"/>
        </w:rPr>
        <w:t xml:space="preserve"> edition. Alexandria, VA: Duncan, P. </w:t>
      </w:r>
    </w:p>
    <w:p w14:paraId="426A9090" w14:textId="77777777" w:rsidR="003D44E9" w:rsidRPr="000D4289" w:rsidRDefault="003D44E9" w:rsidP="00740935">
      <w:pPr>
        <w:ind w:left="720" w:hanging="720"/>
        <w:rPr>
          <w:rFonts w:cs="Times New Roman"/>
          <w:szCs w:val="24"/>
        </w:rPr>
      </w:pPr>
    </w:p>
    <w:p w14:paraId="16411052" w14:textId="59BCFE09" w:rsidR="00EC4698" w:rsidRPr="000D4289" w:rsidRDefault="00EC4698" w:rsidP="00740935">
      <w:pPr>
        <w:ind w:left="720" w:hanging="720"/>
        <w:rPr>
          <w:rFonts w:cs="Times New Roman"/>
          <w:szCs w:val="24"/>
        </w:rPr>
      </w:pPr>
      <w:r w:rsidRPr="000D4289">
        <w:rPr>
          <w:rFonts w:cs="Times New Roman"/>
          <w:szCs w:val="24"/>
        </w:rPr>
        <w:t xml:space="preserve">Calzavara, L.M., Burchell, A.N., Schlossberg, J., Meyers, T., Escobar, M., Wallace, E.… Millson, M. (2003). Prior opiate injection and incarceration history predict injection drug use among inmates. </w:t>
      </w:r>
      <w:r w:rsidRPr="000D4289">
        <w:rPr>
          <w:rFonts w:cs="Times New Roman"/>
          <w:i/>
          <w:szCs w:val="24"/>
        </w:rPr>
        <w:t>Addiction, 98</w:t>
      </w:r>
      <w:r w:rsidRPr="000D4289">
        <w:rPr>
          <w:rFonts w:cs="Times New Roman"/>
          <w:szCs w:val="24"/>
        </w:rPr>
        <w:t xml:space="preserve">(9), 1257-1265. </w:t>
      </w:r>
    </w:p>
    <w:p w14:paraId="591BE3D1" w14:textId="77777777" w:rsidR="00EC4698" w:rsidRPr="000D4289" w:rsidRDefault="00EC4698" w:rsidP="00740935">
      <w:pPr>
        <w:ind w:left="720" w:hanging="720"/>
        <w:rPr>
          <w:rFonts w:cs="Times New Roman"/>
          <w:szCs w:val="24"/>
          <w:shd w:val="clear" w:color="auto" w:fill="FFFFFF"/>
        </w:rPr>
      </w:pPr>
    </w:p>
    <w:p w14:paraId="1DFFB473" w14:textId="77777777" w:rsidR="00EC4698" w:rsidRPr="000D4289" w:rsidRDefault="00EC4698" w:rsidP="00740935">
      <w:pPr>
        <w:ind w:left="720" w:hanging="720"/>
        <w:rPr>
          <w:rFonts w:cs="Times New Roman"/>
          <w:color w:val="333333"/>
          <w:szCs w:val="24"/>
          <w:shd w:val="clear" w:color="auto" w:fill="FFFFFF"/>
        </w:rPr>
      </w:pPr>
      <w:r w:rsidRPr="000D4289">
        <w:rPr>
          <w:rFonts w:cs="Times New Roman"/>
          <w:szCs w:val="24"/>
          <w:shd w:val="clear" w:color="auto" w:fill="FFFFFF"/>
        </w:rPr>
        <w:t xml:space="preserve">Center for Disease Control (2012, October 5). Botulism from drinking prison-made illicit alcohol, Utah 2011. Retrieved from </w:t>
      </w:r>
      <w:hyperlink r:id="rId9" w:history="1">
        <w:r w:rsidRPr="000D4289">
          <w:rPr>
            <w:rStyle w:val="Hyperlink"/>
            <w:rFonts w:cs="Times New Roman"/>
            <w:szCs w:val="24"/>
            <w:shd w:val="clear" w:color="auto" w:fill="FFFFFF"/>
          </w:rPr>
          <w:t>http://www.cdc.gov/mmwr/preview/mmwrhtml/mm6139a2.htm</w:t>
        </w:r>
      </w:hyperlink>
      <w:r w:rsidRPr="000D4289">
        <w:rPr>
          <w:rFonts w:cs="Times New Roman"/>
          <w:color w:val="333333"/>
          <w:szCs w:val="24"/>
          <w:shd w:val="clear" w:color="auto" w:fill="FFFFFF"/>
        </w:rPr>
        <w:t xml:space="preserve">. </w:t>
      </w:r>
    </w:p>
    <w:p w14:paraId="75BA6C5A" w14:textId="77777777" w:rsidR="00EC4698" w:rsidRPr="000D4289" w:rsidRDefault="00EC4698" w:rsidP="00740935">
      <w:pPr>
        <w:ind w:left="720" w:hanging="720"/>
        <w:rPr>
          <w:rFonts w:cs="Times New Roman"/>
          <w:color w:val="333333"/>
          <w:szCs w:val="24"/>
          <w:shd w:val="clear" w:color="auto" w:fill="FFFFFF"/>
        </w:rPr>
      </w:pPr>
    </w:p>
    <w:p w14:paraId="0BDBAAF7" w14:textId="488A05FC" w:rsidR="00EC4698" w:rsidRPr="000D4289" w:rsidRDefault="00EC4698" w:rsidP="00740935">
      <w:pPr>
        <w:ind w:left="720" w:hanging="720"/>
        <w:rPr>
          <w:rFonts w:cs="Times New Roman"/>
          <w:szCs w:val="24"/>
        </w:rPr>
      </w:pPr>
      <w:r w:rsidRPr="000D4289">
        <w:rPr>
          <w:rFonts w:cs="Times New Roman"/>
          <w:color w:val="333333"/>
          <w:szCs w:val="24"/>
          <w:shd w:val="clear" w:color="auto" w:fill="FFFFFF"/>
        </w:rPr>
        <w:t xml:space="preserve">Centre for Social Justice. (2015, March). </w:t>
      </w:r>
      <w:r w:rsidRPr="000D4289">
        <w:rPr>
          <w:rFonts w:cs="Times New Roman"/>
          <w:szCs w:val="24"/>
        </w:rPr>
        <w:t>Drugs in prison. London: The Centre for Social Justice. Retrieved from</w:t>
      </w:r>
      <w:r w:rsidR="00217DAF" w:rsidRPr="000D4289">
        <w:rPr>
          <w:rFonts w:cs="Times New Roman"/>
          <w:szCs w:val="24"/>
        </w:rPr>
        <w:t xml:space="preserve"> </w:t>
      </w:r>
      <w:r w:rsidRPr="000D4289">
        <w:rPr>
          <w:rFonts w:cs="Times New Roman"/>
          <w:szCs w:val="24"/>
        </w:rPr>
        <w:t xml:space="preserve"> </w:t>
      </w:r>
      <w:hyperlink r:id="rId10" w:history="1">
        <w:r w:rsidRPr="000D4289">
          <w:rPr>
            <w:rStyle w:val="Hyperlink"/>
            <w:rFonts w:cs="Times New Roman"/>
            <w:szCs w:val="24"/>
          </w:rPr>
          <w:t>http://www.centreforsocialjustice.org.uk/UserStorage/pdf/Pdf%20reports/CSJJ3090_Drugs_in_Prison.pdf</w:t>
        </w:r>
      </w:hyperlink>
      <w:r w:rsidRPr="000D4289">
        <w:rPr>
          <w:rFonts w:cs="Times New Roman"/>
          <w:szCs w:val="24"/>
        </w:rPr>
        <w:t xml:space="preserve"> </w:t>
      </w:r>
    </w:p>
    <w:p w14:paraId="053A795C" w14:textId="77777777" w:rsidR="00EC4698" w:rsidRPr="000D4289" w:rsidRDefault="00EC4698" w:rsidP="00740935">
      <w:pPr>
        <w:ind w:left="720" w:hanging="720"/>
        <w:rPr>
          <w:rFonts w:cs="Times New Roman"/>
          <w:szCs w:val="24"/>
          <w:lang w:val="en-IE"/>
        </w:rPr>
      </w:pPr>
    </w:p>
    <w:p w14:paraId="2F4E77AB" w14:textId="77777777" w:rsidR="00EC4698" w:rsidRPr="000D4289" w:rsidRDefault="00EC4698" w:rsidP="00740935">
      <w:pPr>
        <w:ind w:left="720" w:hanging="720"/>
        <w:rPr>
          <w:rFonts w:cs="Times New Roman"/>
          <w:szCs w:val="24"/>
          <w:lang w:val="en-IE"/>
        </w:rPr>
      </w:pPr>
      <w:r w:rsidRPr="000D4289">
        <w:rPr>
          <w:rFonts w:cs="Times New Roman"/>
          <w:szCs w:val="24"/>
          <w:lang w:val="en-IE"/>
        </w:rPr>
        <w:t xml:space="preserve">Dillon, L. (2001, July 3). </w:t>
      </w:r>
      <w:r w:rsidRPr="000D4289">
        <w:rPr>
          <w:rFonts w:cs="Times New Roman"/>
          <w:i/>
          <w:szCs w:val="24"/>
          <w:lang w:val="en-IE"/>
        </w:rPr>
        <w:t>Drug use among prisoners: An exploratory study</w:t>
      </w:r>
      <w:r w:rsidRPr="000D4289">
        <w:rPr>
          <w:rFonts w:cs="Times New Roman"/>
          <w:szCs w:val="24"/>
          <w:lang w:val="en-IE"/>
        </w:rPr>
        <w:t xml:space="preserve">. Dublin: The Health Research Board. Retrieved from </w:t>
      </w:r>
      <w:hyperlink r:id="rId11" w:history="1">
        <w:r w:rsidRPr="000D4289">
          <w:rPr>
            <w:rStyle w:val="Hyperlink"/>
            <w:rFonts w:cs="Times New Roman"/>
            <w:szCs w:val="24"/>
            <w:lang w:val="en-IE"/>
          </w:rPr>
          <w:t>http://www.iprt.ie/files/drug_use_among_prisoners__l_dillon.pdf</w:t>
        </w:r>
      </w:hyperlink>
      <w:r w:rsidRPr="000D4289">
        <w:rPr>
          <w:rFonts w:cs="Times New Roman"/>
          <w:szCs w:val="24"/>
          <w:lang w:val="en-IE"/>
        </w:rPr>
        <w:t xml:space="preserve">. </w:t>
      </w:r>
    </w:p>
    <w:p w14:paraId="7051AC44" w14:textId="77777777" w:rsidR="00EC4698" w:rsidRPr="000D4289" w:rsidRDefault="00EC4698" w:rsidP="00740935">
      <w:pPr>
        <w:ind w:left="720" w:hanging="720"/>
        <w:rPr>
          <w:rFonts w:cs="Times New Roman"/>
          <w:szCs w:val="24"/>
        </w:rPr>
      </w:pPr>
    </w:p>
    <w:p w14:paraId="084AA20B" w14:textId="77777777" w:rsidR="00EC4698" w:rsidRPr="000D4289" w:rsidRDefault="00EC4698" w:rsidP="00740935">
      <w:pPr>
        <w:ind w:left="720" w:hanging="720"/>
        <w:rPr>
          <w:rFonts w:cs="Times New Roman"/>
          <w:szCs w:val="24"/>
        </w:rPr>
      </w:pPr>
      <w:r w:rsidRPr="000D4289">
        <w:rPr>
          <w:rFonts w:cs="Times New Roman"/>
          <w:szCs w:val="24"/>
        </w:rPr>
        <w:t xml:space="preserve">Gore, S.M., Bird, A.G. &amp; Ross, A. (1995) Prison rites: Starting to inject inside. </w:t>
      </w:r>
      <w:r w:rsidRPr="000D4289">
        <w:rPr>
          <w:rFonts w:cs="Times New Roman"/>
          <w:i/>
          <w:iCs/>
          <w:szCs w:val="24"/>
        </w:rPr>
        <w:t>British Medical Journal</w:t>
      </w:r>
      <w:r w:rsidRPr="000D4289">
        <w:rPr>
          <w:rFonts w:cs="Times New Roman"/>
          <w:szCs w:val="24"/>
        </w:rPr>
        <w:t>, 311, 1135-1136.</w:t>
      </w:r>
    </w:p>
    <w:p w14:paraId="323744DB" w14:textId="77777777" w:rsidR="00EC4698" w:rsidRPr="000D4289" w:rsidRDefault="00EC4698" w:rsidP="00740935">
      <w:pPr>
        <w:ind w:left="720" w:hanging="720"/>
        <w:rPr>
          <w:rFonts w:cs="Times New Roman"/>
          <w:szCs w:val="24"/>
        </w:rPr>
      </w:pPr>
    </w:p>
    <w:p w14:paraId="6CD6EFAF" w14:textId="77777777" w:rsidR="003D44E9" w:rsidRPr="000D4289" w:rsidRDefault="003D44E9" w:rsidP="003D44E9">
      <w:pPr>
        <w:ind w:left="720" w:hanging="720"/>
        <w:rPr>
          <w:rFonts w:eastAsiaTheme="minorHAnsi" w:cs="Times New Roman"/>
          <w:szCs w:val="24"/>
          <w:lang w:eastAsia="en-US"/>
        </w:rPr>
      </w:pPr>
      <w:r w:rsidRPr="000D4289">
        <w:rPr>
          <w:rFonts w:cs="Times New Roman"/>
          <w:szCs w:val="24"/>
        </w:rPr>
        <w:t>Holsinger, A.M. (2002). National Institute of Corrections Drug-Free Prison Zone Project: Evaluation component for each of eight states: Final report. Kansas City, MO.</w:t>
      </w:r>
    </w:p>
    <w:p w14:paraId="3F2312D4" w14:textId="77777777" w:rsidR="003D44E9" w:rsidRPr="000D4289" w:rsidRDefault="003D44E9" w:rsidP="00740935">
      <w:pPr>
        <w:ind w:left="720" w:hanging="720"/>
        <w:rPr>
          <w:rFonts w:cs="Times New Roman"/>
          <w:szCs w:val="24"/>
        </w:rPr>
      </w:pPr>
    </w:p>
    <w:p w14:paraId="0D595CA1" w14:textId="340501CE" w:rsidR="00EC4698" w:rsidRPr="000D4289" w:rsidRDefault="00EC4698" w:rsidP="00740935">
      <w:pPr>
        <w:ind w:left="720" w:hanging="720"/>
        <w:rPr>
          <w:rFonts w:cs="Times New Roman"/>
          <w:szCs w:val="24"/>
        </w:rPr>
      </w:pPr>
      <w:r w:rsidRPr="000D4289">
        <w:rPr>
          <w:rFonts w:cs="Times New Roman"/>
          <w:szCs w:val="24"/>
        </w:rPr>
        <w:t xml:space="preserve">Jürgens, R., Ball, A., &amp; Verster, A. (2009). Interventions to reduce HIV transmission related to injecting drug use in prison. </w:t>
      </w:r>
      <w:r w:rsidRPr="000D4289">
        <w:rPr>
          <w:rFonts w:cs="Times New Roman"/>
          <w:i/>
          <w:szCs w:val="24"/>
        </w:rPr>
        <w:t>The Lancet</w:t>
      </w:r>
      <w:r w:rsidRPr="000D4289">
        <w:rPr>
          <w:rFonts w:cs="Times New Roman"/>
          <w:szCs w:val="24"/>
        </w:rPr>
        <w:t xml:space="preserve">: </w:t>
      </w:r>
      <w:r w:rsidRPr="000D4289">
        <w:rPr>
          <w:rFonts w:cs="Times New Roman"/>
          <w:i/>
          <w:szCs w:val="24"/>
        </w:rPr>
        <w:t>Infectious Diseases, 9</w:t>
      </w:r>
      <w:r w:rsidRPr="000D4289">
        <w:rPr>
          <w:rFonts w:cs="Times New Roman"/>
          <w:szCs w:val="24"/>
        </w:rPr>
        <w:t>(1), 1-72.</w:t>
      </w:r>
    </w:p>
    <w:p w14:paraId="38434283" w14:textId="77777777" w:rsidR="00EC4698" w:rsidRPr="000D4289" w:rsidRDefault="00EC4698" w:rsidP="00740935">
      <w:pPr>
        <w:ind w:left="720" w:hanging="720"/>
        <w:rPr>
          <w:rFonts w:cs="Times New Roman"/>
          <w:szCs w:val="24"/>
        </w:rPr>
      </w:pPr>
    </w:p>
    <w:p w14:paraId="075B7402" w14:textId="77777777" w:rsidR="00EC4698" w:rsidRPr="000D4289" w:rsidRDefault="00EC4698" w:rsidP="00740935">
      <w:pPr>
        <w:ind w:left="720" w:hanging="720"/>
        <w:rPr>
          <w:rFonts w:cs="Times New Roman"/>
          <w:szCs w:val="24"/>
        </w:rPr>
      </w:pPr>
      <w:r w:rsidRPr="000D4289">
        <w:rPr>
          <w:rFonts w:cs="Times New Roman"/>
          <w:szCs w:val="24"/>
        </w:rPr>
        <w:t xml:space="preserve">National Law Enforcement and Corrections Technology Center Technology Center of Excellence (NLECTC) &amp; U.S. Department of Justice, National Institute of Justice (2014). Cell phone forensics in a correctional setting guidebook. Denver, C.O.: Shaffer, J.S. Retrieved from </w:t>
      </w:r>
      <w:hyperlink r:id="rId12" w:history="1">
        <w:r w:rsidRPr="000D4289">
          <w:rPr>
            <w:rStyle w:val="Hyperlink"/>
            <w:rFonts w:cs="Times New Roman"/>
            <w:szCs w:val="24"/>
          </w:rPr>
          <w:t>https://www.justnet.org/pdf/00-Cell-Phone-Forensics-1020-FINAL.pdf</w:t>
        </w:r>
      </w:hyperlink>
      <w:r w:rsidRPr="000D4289">
        <w:rPr>
          <w:rFonts w:cs="Times New Roman"/>
          <w:szCs w:val="24"/>
        </w:rPr>
        <w:t xml:space="preserve">. </w:t>
      </w:r>
    </w:p>
    <w:p w14:paraId="5A7E3117" w14:textId="77777777" w:rsidR="00EC4698" w:rsidRPr="000D4289" w:rsidRDefault="00EC4698" w:rsidP="00740935">
      <w:pPr>
        <w:ind w:left="720" w:hanging="720"/>
        <w:rPr>
          <w:rFonts w:cs="Times New Roman"/>
          <w:szCs w:val="24"/>
          <w:shd w:val="clear" w:color="auto" w:fill="FFFFFF"/>
        </w:rPr>
      </w:pPr>
    </w:p>
    <w:p w14:paraId="362E1A52" w14:textId="20A4BE0D" w:rsidR="00EC4698" w:rsidRPr="000D4289" w:rsidRDefault="00EC4698" w:rsidP="00740935">
      <w:pPr>
        <w:ind w:left="720" w:hanging="720"/>
        <w:rPr>
          <w:rFonts w:cs="Times New Roman"/>
          <w:color w:val="0000FF"/>
          <w:szCs w:val="24"/>
          <w:u w:val="single"/>
          <w:shd w:val="clear" w:color="auto" w:fill="FFFFFF"/>
        </w:rPr>
      </w:pPr>
      <w:r w:rsidRPr="000D4289">
        <w:rPr>
          <w:rFonts w:cs="Times New Roman"/>
          <w:szCs w:val="24"/>
          <w:shd w:val="clear" w:color="auto" w:fill="FFFFFF"/>
        </w:rPr>
        <w:t xml:space="preserve">National Telecommunications and Information Administration (2010). Contraband cell phones in prisons: Possible wireless technology solutions. Washington, DC: Locke, G. &amp; Strickling, L.E. Retrieved from </w:t>
      </w:r>
      <w:hyperlink r:id="rId13" w:history="1">
        <w:r w:rsidRPr="000D4289">
          <w:rPr>
            <w:rFonts w:cs="Times New Roman"/>
            <w:color w:val="0000FF"/>
            <w:szCs w:val="24"/>
            <w:u w:val="single"/>
            <w:shd w:val="clear" w:color="auto" w:fill="FFFFFF"/>
          </w:rPr>
          <w:t>http://www.ntia.doc.gov/files/ntia/publications/contrabandcellphonereport_december2010.pdf</w:t>
        </w:r>
      </w:hyperlink>
      <w:r w:rsidRPr="000D4289">
        <w:rPr>
          <w:rFonts w:cs="Times New Roman"/>
          <w:color w:val="0000FF"/>
          <w:szCs w:val="24"/>
          <w:u w:val="single"/>
          <w:shd w:val="clear" w:color="auto" w:fill="FFFFFF"/>
        </w:rPr>
        <w:t>.</w:t>
      </w:r>
      <w:r w:rsidR="00217DAF" w:rsidRPr="000D4289">
        <w:rPr>
          <w:rFonts w:cs="Times New Roman"/>
          <w:color w:val="0000FF"/>
          <w:szCs w:val="24"/>
          <w:u w:val="single"/>
          <w:shd w:val="clear" w:color="auto" w:fill="FFFFFF"/>
        </w:rPr>
        <w:t xml:space="preserve"> </w:t>
      </w:r>
    </w:p>
    <w:p w14:paraId="21B482E6" w14:textId="77777777" w:rsidR="00EC4698" w:rsidRPr="000D4289" w:rsidRDefault="00EC4698" w:rsidP="00740935">
      <w:pPr>
        <w:ind w:left="720" w:hanging="720"/>
        <w:rPr>
          <w:rFonts w:cs="Times New Roman"/>
          <w:szCs w:val="24"/>
        </w:rPr>
      </w:pPr>
    </w:p>
    <w:p w14:paraId="250E737E" w14:textId="77777777" w:rsidR="00EC4698" w:rsidRPr="000D4289" w:rsidRDefault="00EC4698" w:rsidP="00740935">
      <w:pPr>
        <w:ind w:left="720" w:hanging="720"/>
        <w:rPr>
          <w:rFonts w:cs="Times New Roman"/>
          <w:szCs w:val="24"/>
        </w:rPr>
      </w:pPr>
      <w:r w:rsidRPr="000D4289">
        <w:rPr>
          <w:rFonts w:cs="Times New Roman"/>
          <w:szCs w:val="24"/>
        </w:rPr>
        <w:t xml:space="preserve">Peterson, B. (2015). </w:t>
      </w:r>
      <w:r w:rsidRPr="000D4289">
        <w:rPr>
          <w:rFonts w:cs="Times New Roman"/>
          <w:i/>
          <w:szCs w:val="24"/>
        </w:rPr>
        <w:t>Inmate-, incident-, and facility-level factors associated with escapes from custody and violent outcomes</w:t>
      </w:r>
      <w:r w:rsidRPr="000D4289">
        <w:rPr>
          <w:rFonts w:cs="Times New Roman"/>
          <w:szCs w:val="24"/>
        </w:rPr>
        <w:t xml:space="preserve"> (Doctoral dissertation). CUNY Graduate Center, New York.</w:t>
      </w:r>
    </w:p>
    <w:p w14:paraId="36717C9E" w14:textId="77777777" w:rsidR="00EC4698" w:rsidRPr="000D4289" w:rsidRDefault="00EC4698" w:rsidP="00740935">
      <w:pPr>
        <w:ind w:left="720" w:hanging="720"/>
        <w:rPr>
          <w:rFonts w:cs="Times New Roman"/>
          <w:szCs w:val="24"/>
          <w:shd w:val="clear" w:color="auto" w:fill="FFFFFF"/>
        </w:rPr>
      </w:pPr>
    </w:p>
    <w:p w14:paraId="3AC69D0E" w14:textId="77777777" w:rsidR="00EC4698" w:rsidRPr="000D4289" w:rsidRDefault="00EC4698" w:rsidP="00740935">
      <w:pPr>
        <w:ind w:left="720" w:hanging="720"/>
        <w:rPr>
          <w:rFonts w:cs="Times New Roman"/>
          <w:szCs w:val="24"/>
          <w:highlight w:val="yellow"/>
        </w:rPr>
      </w:pPr>
      <w:r w:rsidRPr="000D4289">
        <w:rPr>
          <w:rFonts w:cs="Times New Roman"/>
          <w:szCs w:val="24"/>
          <w:shd w:val="clear" w:color="auto" w:fill="FFFFFF"/>
        </w:rPr>
        <w:t>Swann, R., &amp; James, P. (1998). The effect of the prison environment upon inmate drug taking behaviour.</w:t>
      </w:r>
      <w:r w:rsidRPr="000D4289">
        <w:rPr>
          <w:rStyle w:val="apple-converted-space"/>
          <w:rFonts w:cs="Times New Roman"/>
          <w:szCs w:val="24"/>
          <w:shd w:val="clear" w:color="auto" w:fill="FFFFFF"/>
        </w:rPr>
        <w:t> </w:t>
      </w:r>
      <w:r w:rsidRPr="000D4289">
        <w:rPr>
          <w:rFonts w:cs="Times New Roman"/>
          <w:i/>
          <w:iCs/>
          <w:szCs w:val="24"/>
          <w:shd w:val="clear" w:color="auto" w:fill="FFFFFF"/>
        </w:rPr>
        <w:t>The Howard Journal of Criminal Justice</w:t>
      </w:r>
      <w:r w:rsidRPr="000D4289">
        <w:rPr>
          <w:rFonts w:cs="Times New Roman"/>
          <w:szCs w:val="24"/>
          <w:shd w:val="clear" w:color="auto" w:fill="FFFFFF"/>
        </w:rPr>
        <w:t>,</w:t>
      </w:r>
      <w:r w:rsidRPr="000D4289">
        <w:rPr>
          <w:rStyle w:val="apple-converted-space"/>
          <w:rFonts w:cs="Times New Roman"/>
          <w:szCs w:val="24"/>
          <w:shd w:val="clear" w:color="auto" w:fill="FFFFFF"/>
        </w:rPr>
        <w:t> </w:t>
      </w:r>
      <w:r w:rsidRPr="000D4289">
        <w:rPr>
          <w:rFonts w:cs="Times New Roman"/>
          <w:i/>
          <w:iCs/>
          <w:szCs w:val="24"/>
          <w:shd w:val="clear" w:color="auto" w:fill="FFFFFF"/>
        </w:rPr>
        <w:t>37</w:t>
      </w:r>
      <w:r w:rsidRPr="000D4289">
        <w:rPr>
          <w:rFonts w:cs="Times New Roman"/>
          <w:szCs w:val="24"/>
          <w:shd w:val="clear" w:color="auto" w:fill="FFFFFF"/>
        </w:rPr>
        <w:t>(3), 252-265.</w:t>
      </w:r>
    </w:p>
    <w:p w14:paraId="7083EBE3" w14:textId="77777777" w:rsidR="00EC4698" w:rsidRPr="000D4289" w:rsidRDefault="00EC4698" w:rsidP="00740935">
      <w:pPr>
        <w:ind w:left="720" w:hanging="720"/>
        <w:rPr>
          <w:rFonts w:cs="Times New Roman"/>
          <w:szCs w:val="24"/>
        </w:rPr>
      </w:pPr>
    </w:p>
    <w:p w14:paraId="0FFD6073" w14:textId="77777777" w:rsidR="00EC4698" w:rsidRPr="000D4289" w:rsidRDefault="00EC4698" w:rsidP="00740935">
      <w:pPr>
        <w:ind w:left="720" w:hanging="720"/>
        <w:rPr>
          <w:rFonts w:cs="Times New Roman"/>
          <w:szCs w:val="24"/>
        </w:rPr>
      </w:pPr>
      <w:r w:rsidRPr="000D4289">
        <w:rPr>
          <w:rFonts w:cs="Times New Roman"/>
          <w:szCs w:val="24"/>
        </w:rPr>
        <w:t xml:space="preserve">Turnbull, P. J., Stimson, G. V., &amp; Stillwell, G. (1994). Drug use in prison. Horsham: AVERT. </w:t>
      </w:r>
    </w:p>
    <w:p w14:paraId="0669CE5C" w14:textId="77777777" w:rsidR="00EC4698" w:rsidRPr="000D4289" w:rsidRDefault="00EC4698" w:rsidP="00740935">
      <w:pPr>
        <w:ind w:left="720" w:hanging="720"/>
        <w:rPr>
          <w:rFonts w:cs="Times New Roman"/>
          <w:szCs w:val="24"/>
        </w:rPr>
      </w:pPr>
    </w:p>
    <w:p w14:paraId="241E43D7" w14:textId="77777777" w:rsidR="00EC4698" w:rsidRPr="000D4289" w:rsidRDefault="00EC4698" w:rsidP="00740935">
      <w:pPr>
        <w:ind w:left="720" w:hanging="720"/>
        <w:rPr>
          <w:rFonts w:cs="Times New Roman"/>
          <w:szCs w:val="24"/>
          <w:shd w:val="clear" w:color="auto" w:fill="FFFFFF"/>
        </w:rPr>
      </w:pPr>
      <w:r w:rsidRPr="000D4289">
        <w:rPr>
          <w:rFonts w:cs="Times New Roman"/>
          <w:szCs w:val="24"/>
        </w:rPr>
        <w:t>U.S. Government Accountability Office. (2011, September). Bureau of Prisons: Improved evaluations and increased coordination could improve cell phone detection (GAO-11-893). Washington, DC: U.S. Government Accountability Office Report to Congressional Committees.</w:t>
      </w:r>
    </w:p>
    <w:p w14:paraId="381D4D39" w14:textId="77777777" w:rsidR="00EC4698" w:rsidRPr="000D4289" w:rsidRDefault="00EC4698" w:rsidP="00740935">
      <w:pPr>
        <w:ind w:left="720" w:hanging="720"/>
        <w:rPr>
          <w:rFonts w:cs="Times New Roman"/>
          <w:szCs w:val="24"/>
          <w:shd w:val="clear" w:color="auto" w:fill="FFFFFF"/>
        </w:rPr>
      </w:pPr>
    </w:p>
    <w:p w14:paraId="57284D6F" w14:textId="7E9185B3" w:rsidR="00EC4698" w:rsidRPr="000D4289" w:rsidRDefault="00EC4698" w:rsidP="00740935">
      <w:pPr>
        <w:ind w:left="720" w:hanging="720"/>
        <w:rPr>
          <w:rFonts w:cs="Times New Roman"/>
          <w:szCs w:val="24"/>
          <w:shd w:val="clear" w:color="auto" w:fill="FFFFFF"/>
          <w:lang w:val="de-DE"/>
        </w:rPr>
      </w:pPr>
      <w:r w:rsidRPr="000D4289">
        <w:rPr>
          <w:rFonts w:cs="Times New Roman"/>
          <w:szCs w:val="24"/>
          <w:shd w:val="clear" w:color="auto" w:fill="FFFFFF"/>
        </w:rPr>
        <w:t xml:space="preserve">U.S. Sentencing Commission (2008, November). </w:t>
      </w:r>
      <w:r w:rsidRPr="000D4289">
        <w:rPr>
          <w:rFonts w:cs="Times New Roman"/>
          <w:i/>
          <w:szCs w:val="24"/>
          <w:shd w:val="clear" w:color="auto" w:fill="FFFFFF"/>
        </w:rPr>
        <w:t>Report on federal escape offenses in fiscal years 2006 and 2007</w:t>
      </w:r>
      <w:r w:rsidRPr="000D4289">
        <w:rPr>
          <w:rFonts w:cs="Times New Roman"/>
          <w:szCs w:val="24"/>
          <w:shd w:val="clear" w:color="auto" w:fill="FFFFFF"/>
        </w:rPr>
        <w:t xml:space="preserve">. </w:t>
      </w:r>
      <w:r w:rsidRPr="000D4289">
        <w:rPr>
          <w:rFonts w:cs="Times New Roman"/>
          <w:szCs w:val="24"/>
          <w:shd w:val="clear" w:color="auto" w:fill="FFFFFF"/>
          <w:lang w:val="de-DE"/>
        </w:rPr>
        <w:t xml:space="preserve">Washington, DC. </w:t>
      </w:r>
    </w:p>
    <w:p w14:paraId="29644C12" w14:textId="77777777" w:rsidR="003D44E9" w:rsidRPr="000D4289" w:rsidRDefault="003D44E9" w:rsidP="003D44E9">
      <w:pPr>
        <w:ind w:left="720" w:hanging="720"/>
        <w:rPr>
          <w:rFonts w:cs="Times New Roman"/>
          <w:szCs w:val="24"/>
        </w:rPr>
      </w:pPr>
    </w:p>
    <w:p w14:paraId="6A6E04A2" w14:textId="4F55CB47" w:rsidR="003D44E9" w:rsidRPr="000D4289" w:rsidRDefault="003D44E9" w:rsidP="003D44E9">
      <w:pPr>
        <w:ind w:left="720" w:hanging="720"/>
        <w:rPr>
          <w:rFonts w:eastAsiaTheme="minorHAnsi" w:cs="Times New Roman"/>
          <w:szCs w:val="24"/>
          <w:lang w:eastAsia="en-US"/>
        </w:rPr>
      </w:pPr>
      <w:r w:rsidRPr="000D4289">
        <w:rPr>
          <w:rFonts w:cs="Times New Roman"/>
          <w:szCs w:val="24"/>
        </w:rPr>
        <w:t xml:space="preserve">U.S. Department of Justice, Federal Bureau of Prisons (2014, November). Privacy Impact Assessment for the Forensic Laboratory. Washington, DC: Thompson, D. </w:t>
      </w:r>
    </w:p>
    <w:p w14:paraId="402F9156" w14:textId="77777777" w:rsidR="00EC4698" w:rsidRPr="000D4289" w:rsidRDefault="00EC4698" w:rsidP="00740935">
      <w:pPr>
        <w:ind w:left="720" w:hanging="720"/>
        <w:rPr>
          <w:rFonts w:cs="Times New Roman"/>
          <w:szCs w:val="24"/>
          <w:lang w:val="de-DE"/>
        </w:rPr>
      </w:pPr>
    </w:p>
    <w:p w14:paraId="7BE76D4D" w14:textId="77777777" w:rsidR="00EC4698" w:rsidRPr="000D4289" w:rsidRDefault="00EC4698" w:rsidP="00740935">
      <w:pPr>
        <w:ind w:left="720" w:hanging="720"/>
        <w:rPr>
          <w:rFonts w:cs="Times New Roman"/>
          <w:szCs w:val="24"/>
        </w:rPr>
      </w:pPr>
      <w:r w:rsidRPr="000D4289">
        <w:rPr>
          <w:rFonts w:cs="Times New Roman"/>
          <w:szCs w:val="24"/>
          <w:lang w:val="de-DE"/>
        </w:rPr>
        <w:t xml:space="preserve">Wolff, N., Blitz, C., Shi, J., Siegel, J., &amp; Bachman, R. (2007). </w:t>
      </w:r>
      <w:r w:rsidRPr="000D4289">
        <w:rPr>
          <w:rFonts w:cs="Times New Roman"/>
          <w:szCs w:val="24"/>
        </w:rPr>
        <w:t xml:space="preserve">Physical violence inside prisons: Rates of victimization. </w:t>
      </w:r>
      <w:r w:rsidRPr="000D4289">
        <w:rPr>
          <w:rFonts w:cs="Times New Roman"/>
          <w:i/>
          <w:szCs w:val="24"/>
        </w:rPr>
        <w:t>Criminal Justice and Behavior, 34</w:t>
      </w:r>
      <w:r w:rsidRPr="000D4289">
        <w:rPr>
          <w:rFonts w:cs="Times New Roman"/>
          <w:szCs w:val="24"/>
        </w:rPr>
        <w:t xml:space="preserve">(5), 588-599. </w:t>
      </w:r>
    </w:p>
    <w:p w14:paraId="785913BD" w14:textId="77777777" w:rsidR="00EC4698" w:rsidRPr="000D4289" w:rsidRDefault="00EC4698" w:rsidP="00740935">
      <w:pPr>
        <w:rPr>
          <w:rFonts w:cs="Times New Roman"/>
          <w:szCs w:val="24"/>
        </w:rPr>
      </w:pPr>
    </w:p>
    <w:p w14:paraId="451A790E" w14:textId="77777777" w:rsidR="00716E50" w:rsidRPr="000D4289" w:rsidRDefault="00716E50" w:rsidP="00740935">
      <w:pPr>
        <w:rPr>
          <w:rFonts w:cs="Times New Roman"/>
          <w:szCs w:val="24"/>
        </w:rPr>
      </w:pPr>
    </w:p>
    <w:p w14:paraId="3DC4A875" w14:textId="77777777" w:rsidR="00716E50" w:rsidRPr="000D4289" w:rsidRDefault="00716E50" w:rsidP="00740935">
      <w:pPr>
        <w:rPr>
          <w:rFonts w:cs="Times New Roman"/>
          <w:szCs w:val="24"/>
        </w:rPr>
      </w:pPr>
    </w:p>
    <w:p w14:paraId="6378CFFF" w14:textId="77777777" w:rsidR="00595FC3" w:rsidRPr="000D4289" w:rsidRDefault="00595FC3" w:rsidP="00740935">
      <w:pPr>
        <w:rPr>
          <w:rFonts w:cs="Times New Roman"/>
          <w:szCs w:val="24"/>
        </w:rPr>
      </w:pPr>
      <w:r w:rsidRPr="000D4289">
        <w:rPr>
          <w:rFonts w:cs="Times New Roman"/>
          <w:szCs w:val="24"/>
        </w:rPr>
        <w:br w:type="page"/>
      </w:r>
    </w:p>
    <w:p w14:paraId="2CD05E74" w14:textId="77777777" w:rsidR="00595FC3" w:rsidRPr="000D4289" w:rsidRDefault="00595FC3" w:rsidP="00740935">
      <w:pPr>
        <w:rPr>
          <w:rFonts w:cs="Times New Roman"/>
          <w:szCs w:val="24"/>
        </w:rPr>
      </w:pPr>
      <w:r w:rsidRPr="000D4289">
        <w:rPr>
          <w:rFonts w:cs="Times New Roman"/>
          <w:szCs w:val="24"/>
        </w:rPr>
        <w:t>Attachments</w:t>
      </w:r>
    </w:p>
    <w:p w14:paraId="50C4426F" w14:textId="77777777" w:rsidR="008A1EA9" w:rsidRPr="000D4289" w:rsidRDefault="008A1EA9" w:rsidP="00740935">
      <w:pPr>
        <w:rPr>
          <w:rFonts w:cs="Times New Roman"/>
          <w:szCs w:val="24"/>
        </w:rPr>
      </w:pPr>
    </w:p>
    <w:p w14:paraId="1435824E" w14:textId="2815C472" w:rsidR="00595FC3" w:rsidRPr="000D4289" w:rsidRDefault="00595FC3" w:rsidP="009B33D8">
      <w:pPr>
        <w:pStyle w:val="ListParagraph"/>
        <w:numPr>
          <w:ilvl w:val="0"/>
          <w:numId w:val="14"/>
        </w:numPr>
        <w:rPr>
          <w:rFonts w:cs="Times New Roman"/>
          <w:szCs w:val="24"/>
        </w:rPr>
      </w:pPr>
      <w:r w:rsidRPr="000D4289">
        <w:rPr>
          <w:rFonts w:cs="Times New Roman"/>
          <w:szCs w:val="24"/>
        </w:rPr>
        <w:t xml:space="preserve">Title </w:t>
      </w:r>
      <w:r w:rsidR="004337D7">
        <w:rPr>
          <w:rFonts w:cs="Times New Roman"/>
          <w:szCs w:val="24"/>
        </w:rPr>
        <w:t>34</w:t>
      </w:r>
      <w:r w:rsidR="009B1D0D">
        <w:rPr>
          <w:rFonts w:cs="Times New Roman"/>
          <w:szCs w:val="24"/>
        </w:rPr>
        <w:t xml:space="preserve">, U.S. Code, Section </w:t>
      </w:r>
      <w:r w:rsidR="004337D7">
        <w:rPr>
          <w:rFonts w:cs="Times New Roman"/>
          <w:szCs w:val="24"/>
        </w:rPr>
        <w:t>10121-10122</w:t>
      </w:r>
    </w:p>
    <w:p w14:paraId="6FF05823" w14:textId="63638B9D" w:rsidR="00595FC3" w:rsidRDefault="002E43C8" w:rsidP="009B33D8">
      <w:pPr>
        <w:pStyle w:val="ListParagraph"/>
        <w:numPr>
          <w:ilvl w:val="0"/>
          <w:numId w:val="14"/>
        </w:numPr>
        <w:rPr>
          <w:rFonts w:cs="Times New Roman"/>
          <w:szCs w:val="24"/>
        </w:rPr>
      </w:pPr>
      <w:r>
        <w:rPr>
          <w:rFonts w:cs="Times New Roman"/>
          <w:szCs w:val="24"/>
        </w:rPr>
        <w:t>Jail Survey Form</w:t>
      </w:r>
    </w:p>
    <w:p w14:paraId="7CF004CF" w14:textId="76190F42" w:rsidR="002E43C8" w:rsidRDefault="002E43C8" w:rsidP="009B33D8">
      <w:pPr>
        <w:pStyle w:val="ListParagraph"/>
        <w:numPr>
          <w:ilvl w:val="0"/>
          <w:numId w:val="14"/>
        </w:numPr>
        <w:rPr>
          <w:rFonts w:cs="Times New Roman"/>
          <w:szCs w:val="24"/>
        </w:rPr>
      </w:pPr>
      <w:r>
        <w:rPr>
          <w:rFonts w:cs="Times New Roman"/>
          <w:szCs w:val="24"/>
        </w:rPr>
        <w:t>Prison Survey Form</w:t>
      </w:r>
    </w:p>
    <w:p w14:paraId="3A6B4E57" w14:textId="3246337C" w:rsidR="00C43990" w:rsidRDefault="00C43990" w:rsidP="009B33D8">
      <w:pPr>
        <w:pStyle w:val="ListParagraph"/>
        <w:numPr>
          <w:ilvl w:val="0"/>
          <w:numId w:val="14"/>
        </w:numPr>
        <w:rPr>
          <w:rFonts w:cs="Times New Roman"/>
          <w:szCs w:val="24"/>
        </w:rPr>
      </w:pPr>
      <w:r>
        <w:rPr>
          <w:rFonts w:cs="Times New Roman"/>
          <w:szCs w:val="24"/>
        </w:rPr>
        <w:t>NSCC Jail Form Web Format</w:t>
      </w:r>
    </w:p>
    <w:p w14:paraId="4A31EB8C" w14:textId="1883F633" w:rsidR="00C43990" w:rsidRPr="000D4289" w:rsidRDefault="00C43990" w:rsidP="009B33D8">
      <w:pPr>
        <w:pStyle w:val="ListParagraph"/>
        <w:numPr>
          <w:ilvl w:val="0"/>
          <w:numId w:val="14"/>
        </w:numPr>
        <w:rPr>
          <w:rFonts w:cs="Times New Roman"/>
          <w:szCs w:val="24"/>
        </w:rPr>
      </w:pPr>
      <w:r>
        <w:rPr>
          <w:rFonts w:cs="Times New Roman"/>
          <w:szCs w:val="24"/>
        </w:rPr>
        <w:t>NSCC Prison Form Web Format</w:t>
      </w:r>
    </w:p>
    <w:p w14:paraId="1E8CF6EB" w14:textId="77777777" w:rsidR="00595FC3" w:rsidRPr="000D4289" w:rsidRDefault="00595FC3" w:rsidP="009B33D8">
      <w:pPr>
        <w:pStyle w:val="ListParagraph"/>
        <w:numPr>
          <w:ilvl w:val="0"/>
          <w:numId w:val="14"/>
        </w:numPr>
        <w:rPr>
          <w:rFonts w:cs="Times New Roman"/>
          <w:szCs w:val="24"/>
        </w:rPr>
      </w:pPr>
      <w:r w:rsidRPr="000D4289">
        <w:rPr>
          <w:rFonts w:cs="Times New Roman"/>
          <w:szCs w:val="24"/>
        </w:rPr>
        <w:t>Support letters from professional organizations</w:t>
      </w:r>
    </w:p>
    <w:p w14:paraId="20E9488D" w14:textId="462B9DE7" w:rsidR="00595FC3" w:rsidRPr="000D4289" w:rsidRDefault="00595FC3" w:rsidP="009B33D8">
      <w:pPr>
        <w:pStyle w:val="ListParagraph"/>
        <w:numPr>
          <w:ilvl w:val="0"/>
          <w:numId w:val="14"/>
        </w:numPr>
        <w:rPr>
          <w:rFonts w:cs="Times New Roman"/>
          <w:szCs w:val="24"/>
        </w:rPr>
      </w:pPr>
      <w:r w:rsidRPr="000D4289">
        <w:rPr>
          <w:rFonts w:cs="Times New Roman"/>
          <w:szCs w:val="24"/>
        </w:rPr>
        <w:t xml:space="preserve">Support letters from the </w:t>
      </w:r>
      <w:r w:rsidR="006D526B">
        <w:rPr>
          <w:rFonts w:cs="Times New Roman"/>
          <w:szCs w:val="24"/>
        </w:rPr>
        <w:t>correctional agencies</w:t>
      </w:r>
    </w:p>
    <w:p w14:paraId="45944CB1" w14:textId="77777777" w:rsidR="00595FC3" w:rsidRPr="000D4289" w:rsidRDefault="00595FC3" w:rsidP="009B33D8">
      <w:pPr>
        <w:pStyle w:val="ListParagraph"/>
        <w:numPr>
          <w:ilvl w:val="0"/>
          <w:numId w:val="14"/>
        </w:numPr>
        <w:rPr>
          <w:rFonts w:cs="Times New Roman"/>
          <w:szCs w:val="24"/>
        </w:rPr>
      </w:pPr>
      <w:r w:rsidRPr="000D4289">
        <w:rPr>
          <w:rFonts w:cs="Times New Roman"/>
          <w:szCs w:val="24"/>
        </w:rPr>
        <w:t>60-day ICR notice</w:t>
      </w:r>
    </w:p>
    <w:p w14:paraId="654EEF07" w14:textId="2BCF8789" w:rsidR="00595FC3" w:rsidRDefault="00595FC3" w:rsidP="009B33D8">
      <w:pPr>
        <w:pStyle w:val="ListParagraph"/>
        <w:numPr>
          <w:ilvl w:val="0"/>
          <w:numId w:val="14"/>
        </w:numPr>
        <w:rPr>
          <w:rFonts w:cs="Times New Roman"/>
          <w:szCs w:val="24"/>
        </w:rPr>
      </w:pPr>
      <w:r w:rsidRPr="000D4289">
        <w:rPr>
          <w:rFonts w:cs="Times New Roman"/>
          <w:szCs w:val="24"/>
        </w:rPr>
        <w:t>30-day ICR notice</w:t>
      </w:r>
    </w:p>
    <w:p w14:paraId="538F609F" w14:textId="38FDE4EE" w:rsidR="00032A7E" w:rsidRDefault="00032A7E" w:rsidP="009B33D8">
      <w:pPr>
        <w:pStyle w:val="ListParagraph"/>
        <w:numPr>
          <w:ilvl w:val="0"/>
          <w:numId w:val="14"/>
        </w:numPr>
        <w:rPr>
          <w:rFonts w:cs="Times New Roman"/>
          <w:szCs w:val="24"/>
        </w:rPr>
      </w:pPr>
      <w:r>
        <w:rPr>
          <w:rFonts w:cs="Times New Roman"/>
          <w:szCs w:val="24"/>
        </w:rPr>
        <w:t>Pilot report</w:t>
      </w:r>
    </w:p>
    <w:p w14:paraId="7F445B25" w14:textId="3EDB4FC8" w:rsidR="00DC087A" w:rsidRDefault="00DC087A" w:rsidP="009B33D8">
      <w:pPr>
        <w:pStyle w:val="ListParagraph"/>
        <w:numPr>
          <w:ilvl w:val="0"/>
          <w:numId w:val="14"/>
        </w:numPr>
        <w:rPr>
          <w:rFonts w:cs="Times New Roman"/>
          <w:szCs w:val="24"/>
        </w:rPr>
      </w:pPr>
      <w:r>
        <w:rPr>
          <w:rFonts w:cs="Times New Roman"/>
          <w:szCs w:val="24"/>
        </w:rPr>
        <w:t>Ad hoc letter</w:t>
      </w:r>
    </w:p>
    <w:p w14:paraId="45BE5656" w14:textId="6877D1DF" w:rsidR="00DC087A" w:rsidRDefault="00DC087A" w:rsidP="009B33D8">
      <w:pPr>
        <w:pStyle w:val="ListParagraph"/>
        <w:numPr>
          <w:ilvl w:val="0"/>
          <w:numId w:val="14"/>
        </w:numPr>
        <w:rPr>
          <w:rFonts w:cs="Times New Roman"/>
          <w:szCs w:val="24"/>
        </w:rPr>
      </w:pPr>
      <w:r>
        <w:rPr>
          <w:rFonts w:cs="Times New Roman"/>
          <w:szCs w:val="24"/>
        </w:rPr>
        <w:t>Follow-up email-letter</w:t>
      </w:r>
    </w:p>
    <w:p w14:paraId="114AE430" w14:textId="7E312C05" w:rsidR="00DC087A" w:rsidRDefault="00DC087A" w:rsidP="009B33D8">
      <w:pPr>
        <w:pStyle w:val="ListParagraph"/>
        <w:numPr>
          <w:ilvl w:val="0"/>
          <w:numId w:val="14"/>
        </w:numPr>
        <w:rPr>
          <w:rFonts w:cs="Times New Roman"/>
          <w:szCs w:val="24"/>
        </w:rPr>
      </w:pPr>
      <w:r>
        <w:rPr>
          <w:rFonts w:cs="Times New Roman"/>
          <w:szCs w:val="24"/>
        </w:rPr>
        <w:t>Follow-up phone call</w:t>
      </w:r>
    </w:p>
    <w:p w14:paraId="3F72BEDE" w14:textId="466CFB05" w:rsidR="00DC087A" w:rsidRDefault="00DC087A" w:rsidP="009B33D8">
      <w:pPr>
        <w:pStyle w:val="ListParagraph"/>
        <w:numPr>
          <w:ilvl w:val="0"/>
          <w:numId w:val="14"/>
        </w:numPr>
        <w:rPr>
          <w:rFonts w:cs="Times New Roman"/>
          <w:szCs w:val="24"/>
        </w:rPr>
      </w:pPr>
      <w:r>
        <w:rPr>
          <w:rFonts w:cs="Times New Roman"/>
          <w:szCs w:val="24"/>
        </w:rPr>
        <w:t>Pre-notification letter</w:t>
      </w:r>
    </w:p>
    <w:p w14:paraId="5DE6CE46" w14:textId="7B49E288" w:rsidR="00DC087A" w:rsidRDefault="00DC087A" w:rsidP="009B33D8">
      <w:pPr>
        <w:pStyle w:val="ListParagraph"/>
        <w:numPr>
          <w:ilvl w:val="0"/>
          <w:numId w:val="14"/>
        </w:numPr>
        <w:rPr>
          <w:rFonts w:cs="Times New Roman"/>
          <w:szCs w:val="24"/>
        </w:rPr>
      </w:pPr>
      <w:r>
        <w:rPr>
          <w:rFonts w:cs="Times New Roman"/>
          <w:szCs w:val="24"/>
        </w:rPr>
        <w:t>Replacement survey letter</w:t>
      </w:r>
    </w:p>
    <w:p w14:paraId="5C846B59" w14:textId="3192489D" w:rsidR="00DC087A" w:rsidRDefault="00DC087A" w:rsidP="009B33D8">
      <w:pPr>
        <w:pStyle w:val="ListParagraph"/>
        <w:numPr>
          <w:ilvl w:val="0"/>
          <w:numId w:val="14"/>
        </w:numPr>
        <w:rPr>
          <w:rFonts w:cs="Times New Roman"/>
          <w:szCs w:val="24"/>
        </w:rPr>
      </w:pPr>
      <w:r>
        <w:rPr>
          <w:rFonts w:cs="Times New Roman"/>
          <w:szCs w:val="24"/>
        </w:rPr>
        <w:t>Survey cover letter</w:t>
      </w:r>
    </w:p>
    <w:p w14:paraId="53F882E1" w14:textId="047E638F" w:rsidR="00DC087A" w:rsidRDefault="00DC087A" w:rsidP="009B33D8">
      <w:pPr>
        <w:pStyle w:val="ListParagraph"/>
        <w:numPr>
          <w:ilvl w:val="0"/>
          <w:numId w:val="14"/>
        </w:numPr>
        <w:rPr>
          <w:rFonts w:cs="Times New Roman"/>
          <w:szCs w:val="24"/>
        </w:rPr>
      </w:pPr>
      <w:r>
        <w:rPr>
          <w:rFonts w:cs="Times New Roman"/>
          <w:szCs w:val="24"/>
        </w:rPr>
        <w:t>Thank you postcard/email</w:t>
      </w:r>
    </w:p>
    <w:p w14:paraId="163B5467" w14:textId="63E31326" w:rsidR="00DC087A" w:rsidRPr="000D4289" w:rsidRDefault="00DC087A" w:rsidP="009B33D8">
      <w:pPr>
        <w:pStyle w:val="ListParagraph"/>
        <w:numPr>
          <w:ilvl w:val="0"/>
          <w:numId w:val="14"/>
        </w:numPr>
        <w:rPr>
          <w:rFonts w:cs="Times New Roman"/>
          <w:szCs w:val="24"/>
        </w:rPr>
      </w:pPr>
      <w:r>
        <w:rPr>
          <w:rFonts w:cs="Times New Roman"/>
          <w:szCs w:val="24"/>
        </w:rPr>
        <w:t>Debriefing protocol</w:t>
      </w:r>
    </w:p>
    <w:p w14:paraId="6DEE6EB2" w14:textId="77777777" w:rsidR="00DC087A" w:rsidRDefault="00DC087A" w:rsidP="00DC087A">
      <w:pPr>
        <w:pStyle w:val="ListParagraph"/>
        <w:numPr>
          <w:ilvl w:val="0"/>
          <w:numId w:val="14"/>
        </w:numPr>
        <w:rPr>
          <w:rFonts w:cs="Times New Roman"/>
          <w:szCs w:val="24"/>
        </w:rPr>
      </w:pPr>
      <w:r>
        <w:rPr>
          <w:rFonts w:cs="Times New Roman"/>
          <w:szCs w:val="24"/>
        </w:rPr>
        <w:t>Last chance letter</w:t>
      </w:r>
    </w:p>
    <w:p w14:paraId="2034B962" w14:textId="77777777" w:rsidR="007C245F" w:rsidRPr="000D4289" w:rsidRDefault="007C245F" w:rsidP="00740935">
      <w:pPr>
        <w:rPr>
          <w:rFonts w:cs="Times New Roman"/>
          <w:szCs w:val="24"/>
        </w:rPr>
      </w:pPr>
    </w:p>
    <w:p w14:paraId="23C9DC0C" w14:textId="77777777" w:rsidR="00046127" w:rsidRPr="000D4289" w:rsidRDefault="00046127" w:rsidP="00740935">
      <w:pPr>
        <w:rPr>
          <w:rFonts w:cs="Times New Roman"/>
          <w:szCs w:val="24"/>
        </w:rPr>
      </w:pPr>
    </w:p>
    <w:p w14:paraId="120B8491" w14:textId="77777777" w:rsidR="004522C5" w:rsidRPr="000D4289" w:rsidRDefault="004522C5" w:rsidP="00740935">
      <w:pPr>
        <w:rPr>
          <w:rFonts w:cs="Times New Roman"/>
          <w:szCs w:val="24"/>
        </w:rPr>
      </w:pPr>
    </w:p>
    <w:sectPr w:rsidR="004522C5" w:rsidRPr="000D428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3456F" w14:textId="77777777" w:rsidR="00AD5442" w:rsidRDefault="00AD5442" w:rsidP="00AF1AC1">
      <w:r>
        <w:separator/>
      </w:r>
    </w:p>
  </w:endnote>
  <w:endnote w:type="continuationSeparator" w:id="0">
    <w:p w14:paraId="7E9DA27D" w14:textId="77777777" w:rsidR="00AD5442" w:rsidRDefault="00AD5442" w:rsidP="00AF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78502"/>
      <w:docPartObj>
        <w:docPartGallery w:val="Page Numbers (Bottom of Page)"/>
        <w:docPartUnique/>
      </w:docPartObj>
    </w:sdtPr>
    <w:sdtEndPr>
      <w:rPr>
        <w:noProof/>
      </w:rPr>
    </w:sdtEndPr>
    <w:sdtContent>
      <w:p w14:paraId="763B8334" w14:textId="7D718E1C" w:rsidR="00783723" w:rsidRDefault="00783723">
        <w:pPr>
          <w:pStyle w:val="Footer"/>
          <w:jc w:val="center"/>
        </w:pPr>
        <w:r>
          <w:fldChar w:fldCharType="begin"/>
        </w:r>
        <w:r>
          <w:instrText xml:space="preserve"> PAGE   \* MERGEFORMAT </w:instrText>
        </w:r>
        <w:r>
          <w:fldChar w:fldCharType="separate"/>
        </w:r>
        <w:r w:rsidR="009A5E5A">
          <w:rPr>
            <w:noProof/>
          </w:rPr>
          <w:t>1</w:t>
        </w:r>
        <w:r>
          <w:rPr>
            <w:noProof/>
          </w:rPr>
          <w:fldChar w:fldCharType="end"/>
        </w:r>
      </w:p>
    </w:sdtContent>
  </w:sdt>
  <w:p w14:paraId="55E5B852" w14:textId="77777777" w:rsidR="00783723" w:rsidRDefault="00783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492F2" w14:textId="77777777" w:rsidR="00AD5442" w:rsidRDefault="00AD5442" w:rsidP="00AF1AC1">
      <w:r>
        <w:separator/>
      </w:r>
    </w:p>
  </w:footnote>
  <w:footnote w:type="continuationSeparator" w:id="0">
    <w:p w14:paraId="3B5E94C2" w14:textId="77777777" w:rsidR="00AD5442" w:rsidRDefault="00AD5442" w:rsidP="00AF1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206F47"/>
    <w:multiLevelType w:val="multilevel"/>
    <w:tmpl w:val="923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E780A"/>
    <w:multiLevelType w:val="hybridMultilevel"/>
    <w:tmpl w:val="1F6261B4"/>
    <w:lvl w:ilvl="0" w:tplc="292CC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55573"/>
    <w:multiLevelType w:val="multilevel"/>
    <w:tmpl w:val="D08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0D5F9D"/>
    <w:multiLevelType w:val="hybridMultilevel"/>
    <w:tmpl w:val="208E3CB0"/>
    <w:lvl w:ilvl="0" w:tplc="D60A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017B1"/>
    <w:multiLevelType w:val="hybridMultilevel"/>
    <w:tmpl w:val="13DE88F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3FC647F8"/>
    <w:multiLevelType w:val="hybridMultilevel"/>
    <w:tmpl w:val="3B5C8DE8"/>
    <w:lvl w:ilvl="0" w:tplc="372CF45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55E68"/>
    <w:multiLevelType w:val="hybridMultilevel"/>
    <w:tmpl w:val="D124D418"/>
    <w:lvl w:ilvl="0" w:tplc="61485A98">
      <w:start w:val="5"/>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D4ECB"/>
    <w:multiLevelType w:val="multilevel"/>
    <w:tmpl w:val="270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141814"/>
    <w:multiLevelType w:val="multilevel"/>
    <w:tmpl w:val="F14EF93E"/>
    <w:lvl w:ilvl="0">
      <w:start w:val="1"/>
      <w:numFmt w:val="decimal"/>
      <w:pStyle w:val="Level1"/>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9D7ABA"/>
    <w:multiLevelType w:val="hybridMultilevel"/>
    <w:tmpl w:val="F5D6932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70AB1E23"/>
    <w:multiLevelType w:val="hybridMultilevel"/>
    <w:tmpl w:val="AEEE608A"/>
    <w:lvl w:ilvl="0" w:tplc="53C65B0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69B7868"/>
    <w:multiLevelType w:val="hybridMultilevel"/>
    <w:tmpl w:val="E1EA633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E7A41"/>
    <w:multiLevelType w:val="hybridMultilevel"/>
    <w:tmpl w:val="46A218B2"/>
    <w:lvl w:ilvl="0" w:tplc="0409000F">
      <w:start w:val="1"/>
      <w:numFmt w:val="decimal"/>
      <w:pStyle w:val="Heading1"/>
      <w:lvlText w:val="%1."/>
      <w:lvlJc w:val="left"/>
      <w:pPr>
        <w:ind w:left="720" w:hanging="360"/>
      </w:pPr>
      <w:rPr>
        <w:rFonts w:hint="default"/>
      </w:rPr>
    </w:lvl>
    <w:lvl w:ilvl="1" w:tplc="4E14CD2C">
      <w:start w:val="1"/>
      <w:numFmt w:val="lowerLetter"/>
      <w:pStyle w:val="Heading2"/>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C7A9C"/>
    <w:multiLevelType w:val="hybridMultilevel"/>
    <w:tmpl w:val="0540BA5E"/>
    <w:lvl w:ilvl="0" w:tplc="0409001B">
      <w:start w:val="1"/>
      <w:numFmt w:val="lowerRoman"/>
      <w:lvlText w:val="%1."/>
      <w:lvlJc w:val="righ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79353321"/>
    <w:multiLevelType w:val="hybridMultilevel"/>
    <w:tmpl w:val="EC38BDF6"/>
    <w:lvl w:ilvl="0" w:tplc="761204E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14"/>
  </w:num>
  <w:num w:numId="6">
    <w:abstractNumId w:val="12"/>
  </w:num>
  <w:num w:numId="7">
    <w:abstractNumId w:val="7"/>
  </w:num>
  <w:num w:numId="8">
    <w:abstractNumId w:val="10"/>
  </w:num>
  <w:num w:numId="9">
    <w:abstractNumId w:val="5"/>
  </w:num>
  <w:num w:numId="10">
    <w:abstractNumId w:val="15"/>
  </w:num>
  <w:num w:numId="11">
    <w:abstractNumId w:val="16"/>
  </w:num>
  <w:num w:numId="12">
    <w:abstractNumId w:val="6"/>
  </w:num>
  <w:num w:numId="13">
    <w:abstractNumId w:val="11"/>
  </w:num>
  <w:num w:numId="14">
    <w:abstractNumId w:val="13"/>
  </w:num>
  <w:num w:numId="15">
    <w:abstractNumId w:val="2"/>
  </w:num>
  <w:num w:numId="16">
    <w:abstractNumId w:val="4"/>
  </w:num>
  <w:num w:numId="17">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56"/>
    <w:rsid w:val="000035B6"/>
    <w:rsid w:val="000233EE"/>
    <w:rsid w:val="00024909"/>
    <w:rsid w:val="00024C7A"/>
    <w:rsid w:val="00032A7E"/>
    <w:rsid w:val="00040912"/>
    <w:rsid w:val="00043858"/>
    <w:rsid w:val="00046127"/>
    <w:rsid w:val="00050312"/>
    <w:rsid w:val="00053020"/>
    <w:rsid w:val="00053AC4"/>
    <w:rsid w:val="00053D03"/>
    <w:rsid w:val="0005552C"/>
    <w:rsid w:val="00055A3E"/>
    <w:rsid w:val="00055D9A"/>
    <w:rsid w:val="000626B1"/>
    <w:rsid w:val="00063204"/>
    <w:rsid w:val="00074DBC"/>
    <w:rsid w:val="000765CF"/>
    <w:rsid w:val="00076F54"/>
    <w:rsid w:val="0008419A"/>
    <w:rsid w:val="00084C25"/>
    <w:rsid w:val="0009053C"/>
    <w:rsid w:val="000B1E5F"/>
    <w:rsid w:val="000B232F"/>
    <w:rsid w:val="000B3803"/>
    <w:rsid w:val="000B45FD"/>
    <w:rsid w:val="000B7A48"/>
    <w:rsid w:val="000D4289"/>
    <w:rsid w:val="000D5388"/>
    <w:rsid w:val="000E03D2"/>
    <w:rsid w:val="000E786F"/>
    <w:rsid w:val="000F17AE"/>
    <w:rsid w:val="00117F43"/>
    <w:rsid w:val="001200F0"/>
    <w:rsid w:val="0012202C"/>
    <w:rsid w:val="00127267"/>
    <w:rsid w:val="00133FD7"/>
    <w:rsid w:val="001357F4"/>
    <w:rsid w:val="001370C6"/>
    <w:rsid w:val="00145444"/>
    <w:rsid w:val="00146FB1"/>
    <w:rsid w:val="0015142F"/>
    <w:rsid w:val="00151DD4"/>
    <w:rsid w:val="00157AEB"/>
    <w:rsid w:val="00160680"/>
    <w:rsid w:val="00171167"/>
    <w:rsid w:val="001750CD"/>
    <w:rsid w:val="00180A9B"/>
    <w:rsid w:val="00197008"/>
    <w:rsid w:val="001B0C02"/>
    <w:rsid w:val="001B2738"/>
    <w:rsid w:val="001B59EF"/>
    <w:rsid w:val="001C7F95"/>
    <w:rsid w:val="001D0965"/>
    <w:rsid w:val="00201238"/>
    <w:rsid w:val="00203861"/>
    <w:rsid w:val="00217DAF"/>
    <w:rsid w:val="00220885"/>
    <w:rsid w:val="00222656"/>
    <w:rsid w:val="002329D4"/>
    <w:rsid w:val="002332DA"/>
    <w:rsid w:val="0023531E"/>
    <w:rsid w:val="00243974"/>
    <w:rsid w:val="002525C5"/>
    <w:rsid w:val="0025678F"/>
    <w:rsid w:val="00264F1E"/>
    <w:rsid w:val="0026556E"/>
    <w:rsid w:val="00266CE7"/>
    <w:rsid w:val="00266F94"/>
    <w:rsid w:val="00270BBB"/>
    <w:rsid w:val="002732E4"/>
    <w:rsid w:val="00280604"/>
    <w:rsid w:val="002A0F3E"/>
    <w:rsid w:val="002A76C4"/>
    <w:rsid w:val="002B386C"/>
    <w:rsid w:val="002B6E96"/>
    <w:rsid w:val="002B78DE"/>
    <w:rsid w:val="002C4D9C"/>
    <w:rsid w:val="002D0DEF"/>
    <w:rsid w:val="002D68B7"/>
    <w:rsid w:val="002E2BEB"/>
    <w:rsid w:val="002E312C"/>
    <w:rsid w:val="002E43C8"/>
    <w:rsid w:val="002E52B3"/>
    <w:rsid w:val="002E7820"/>
    <w:rsid w:val="002F39E2"/>
    <w:rsid w:val="002F5B65"/>
    <w:rsid w:val="002F6BBD"/>
    <w:rsid w:val="00303C68"/>
    <w:rsid w:val="00311EC1"/>
    <w:rsid w:val="00320BD3"/>
    <w:rsid w:val="00337E08"/>
    <w:rsid w:val="00356BC1"/>
    <w:rsid w:val="00356F2A"/>
    <w:rsid w:val="00362E65"/>
    <w:rsid w:val="0036389F"/>
    <w:rsid w:val="00365823"/>
    <w:rsid w:val="0037054A"/>
    <w:rsid w:val="003727F5"/>
    <w:rsid w:val="003736CA"/>
    <w:rsid w:val="00382321"/>
    <w:rsid w:val="003825A2"/>
    <w:rsid w:val="00385160"/>
    <w:rsid w:val="00387111"/>
    <w:rsid w:val="00397F94"/>
    <w:rsid w:val="003A6A6E"/>
    <w:rsid w:val="003A7DED"/>
    <w:rsid w:val="003B1562"/>
    <w:rsid w:val="003B19A0"/>
    <w:rsid w:val="003C43BD"/>
    <w:rsid w:val="003C4A32"/>
    <w:rsid w:val="003C74C2"/>
    <w:rsid w:val="003C7548"/>
    <w:rsid w:val="003D0647"/>
    <w:rsid w:val="003D1324"/>
    <w:rsid w:val="003D44E9"/>
    <w:rsid w:val="003D57B0"/>
    <w:rsid w:val="003D5A1A"/>
    <w:rsid w:val="003D721D"/>
    <w:rsid w:val="003E309F"/>
    <w:rsid w:val="003F1E66"/>
    <w:rsid w:val="003F1F1F"/>
    <w:rsid w:val="003F5DF1"/>
    <w:rsid w:val="003F797F"/>
    <w:rsid w:val="003F7D68"/>
    <w:rsid w:val="004166C8"/>
    <w:rsid w:val="00417AC8"/>
    <w:rsid w:val="00417E99"/>
    <w:rsid w:val="00420CE4"/>
    <w:rsid w:val="004220DC"/>
    <w:rsid w:val="004257D9"/>
    <w:rsid w:val="004337D7"/>
    <w:rsid w:val="00436F6E"/>
    <w:rsid w:val="00437020"/>
    <w:rsid w:val="00443958"/>
    <w:rsid w:val="00443B91"/>
    <w:rsid w:val="004453F6"/>
    <w:rsid w:val="00447A33"/>
    <w:rsid w:val="004522C5"/>
    <w:rsid w:val="00452893"/>
    <w:rsid w:val="00452C77"/>
    <w:rsid w:val="00460674"/>
    <w:rsid w:val="004637A2"/>
    <w:rsid w:val="00477A8B"/>
    <w:rsid w:val="004809A1"/>
    <w:rsid w:val="00480B1E"/>
    <w:rsid w:val="00486CEC"/>
    <w:rsid w:val="00486E90"/>
    <w:rsid w:val="00490008"/>
    <w:rsid w:val="004911AE"/>
    <w:rsid w:val="004960D6"/>
    <w:rsid w:val="004A302A"/>
    <w:rsid w:val="004C537D"/>
    <w:rsid w:val="004D266F"/>
    <w:rsid w:val="004F1DD5"/>
    <w:rsid w:val="004F222F"/>
    <w:rsid w:val="00523033"/>
    <w:rsid w:val="00533ED5"/>
    <w:rsid w:val="00534CCB"/>
    <w:rsid w:val="00535806"/>
    <w:rsid w:val="00540034"/>
    <w:rsid w:val="005418AC"/>
    <w:rsid w:val="005514E2"/>
    <w:rsid w:val="005540E9"/>
    <w:rsid w:val="00560374"/>
    <w:rsid w:val="00565444"/>
    <w:rsid w:val="00571678"/>
    <w:rsid w:val="00575B75"/>
    <w:rsid w:val="00581BB0"/>
    <w:rsid w:val="005853C0"/>
    <w:rsid w:val="0058692C"/>
    <w:rsid w:val="005869A9"/>
    <w:rsid w:val="00590968"/>
    <w:rsid w:val="00595FC3"/>
    <w:rsid w:val="005A05C2"/>
    <w:rsid w:val="005A1A62"/>
    <w:rsid w:val="005A6509"/>
    <w:rsid w:val="005A6E8F"/>
    <w:rsid w:val="005A7D98"/>
    <w:rsid w:val="005B0F31"/>
    <w:rsid w:val="005B62CA"/>
    <w:rsid w:val="005B63DC"/>
    <w:rsid w:val="005C5BA9"/>
    <w:rsid w:val="005C665C"/>
    <w:rsid w:val="005D19B8"/>
    <w:rsid w:val="005D5901"/>
    <w:rsid w:val="005D620C"/>
    <w:rsid w:val="005E0041"/>
    <w:rsid w:val="005E3E92"/>
    <w:rsid w:val="005E71AF"/>
    <w:rsid w:val="00602E17"/>
    <w:rsid w:val="00605FEB"/>
    <w:rsid w:val="00606701"/>
    <w:rsid w:val="006157A9"/>
    <w:rsid w:val="00617800"/>
    <w:rsid w:val="0061788B"/>
    <w:rsid w:val="006244C3"/>
    <w:rsid w:val="006268B7"/>
    <w:rsid w:val="0063344A"/>
    <w:rsid w:val="00633BB3"/>
    <w:rsid w:val="0064559F"/>
    <w:rsid w:val="00657F8B"/>
    <w:rsid w:val="006605B7"/>
    <w:rsid w:val="006626AE"/>
    <w:rsid w:val="00677C94"/>
    <w:rsid w:val="00677EF6"/>
    <w:rsid w:val="006837F2"/>
    <w:rsid w:val="00684DA0"/>
    <w:rsid w:val="00685BA0"/>
    <w:rsid w:val="00690B92"/>
    <w:rsid w:val="006952D7"/>
    <w:rsid w:val="0069545F"/>
    <w:rsid w:val="00695DC3"/>
    <w:rsid w:val="006A0B9A"/>
    <w:rsid w:val="006A0C90"/>
    <w:rsid w:val="006A1A9F"/>
    <w:rsid w:val="006A58D7"/>
    <w:rsid w:val="006B1422"/>
    <w:rsid w:val="006B31D5"/>
    <w:rsid w:val="006B63CD"/>
    <w:rsid w:val="006B6E23"/>
    <w:rsid w:val="006B793B"/>
    <w:rsid w:val="006C4E55"/>
    <w:rsid w:val="006C71B8"/>
    <w:rsid w:val="006D0A4A"/>
    <w:rsid w:val="006D2EDB"/>
    <w:rsid w:val="006D5174"/>
    <w:rsid w:val="006D526B"/>
    <w:rsid w:val="006E21AF"/>
    <w:rsid w:val="006E2F39"/>
    <w:rsid w:val="006E6D5D"/>
    <w:rsid w:val="006F0C44"/>
    <w:rsid w:val="006F3844"/>
    <w:rsid w:val="006F4E70"/>
    <w:rsid w:val="007005D0"/>
    <w:rsid w:val="00702580"/>
    <w:rsid w:val="00704CA7"/>
    <w:rsid w:val="00707806"/>
    <w:rsid w:val="00716E50"/>
    <w:rsid w:val="0072205F"/>
    <w:rsid w:val="00722FFC"/>
    <w:rsid w:val="007247B6"/>
    <w:rsid w:val="00727B21"/>
    <w:rsid w:val="00731B91"/>
    <w:rsid w:val="00737B55"/>
    <w:rsid w:val="00740935"/>
    <w:rsid w:val="00741471"/>
    <w:rsid w:val="00742D65"/>
    <w:rsid w:val="00743FAA"/>
    <w:rsid w:val="0074786D"/>
    <w:rsid w:val="007479C4"/>
    <w:rsid w:val="007565B7"/>
    <w:rsid w:val="0076195A"/>
    <w:rsid w:val="0077717D"/>
    <w:rsid w:val="00783723"/>
    <w:rsid w:val="0078518A"/>
    <w:rsid w:val="00786032"/>
    <w:rsid w:val="0079342A"/>
    <w:rsid w:val="007B2769"/>
    <w:rsid w:val="007B660F"/>
    <w:rsid w:val="007C01DF"/>
    <w:rsid w:val="007C245F"/>
    <w:rsid w:val="007C27F8"/>
    <w:rsid w:val="007C54BE"/>
    <w:rsid w:val="007C79F2"/>
    <w:rsid w:val="007D519E"/>
    <w:rsid w:val="007D7442"/>
    <w:rsid w:val="007D7467"/>
    <w:rsid w:val="007D76B2"/>
    <w:rsid w:val="007E0EF8"/>
    <w:rsid w:val="007E37AC"/>
    <w:rsid w:val="007E4DC5"/>
    <w:rsid w:val="007F2639"/>
    <w:rsid w:val="008003C7"/>
    <w:rsid w:val="00806591"/>
    <w:rsid w:val="00806CA9"/>
    <w:rsid w:val="00811917"/>
    <w:rsid w:val="00813BDA"/>
    <w:rsid w:val="00813DAE"/>
    <w:rsid w:val="00817A5F"/>
    <w:rsid w:val="0082185A"/>
    <w:rsid w:val="00827294"/>
    <w:rsid w:val="00830620"/>
    <w:rsid w:val="0083074F"/>
    <w:rsid w:val="00832396"/>
    <w:rsid w:val="00833EC2"/>
    <w:rsid w:val="0083669C"/>
    <w:rsid w:val="00844B4C"/>
    <w:rsid w:val="0085295D"/>
    <w:rsid w:val="00856B63"/>
    <w:rsid w:val="00860480"/>
    <w:rsid w:val="0087023C"/>
    <w:rsid w:val="0087258F"/>
    <w:rsid w:val="00873B18"/>
    <w:rsid w:val="00873BC7"/>
    <w:rsid w:val="008767E7"/>
    <w:rsid w:val="00885C1F"/>
    <w:rsid w:val="00887544"/>
    <w:rsid w:val="00890BB8"/>
    <w:rsid w:val="00890D05"/>
    <w:rsid w:val="008A1EA9"/>
    <w:rsid w:val="008A28E1"/>
    <w:rsid w:val="008A4E69"/>
    <w:rsid w:val="008B02D6"/>
    <w:rsid w:val="008B4E21"/>
    <w:rsid w:val="008B685B"/>
    <w:rsid w:val="008B6BF1"/>
    <w:rsid w:val="008B6F74"/>
    <w:rsid w:val="008C2D16"/>
    <w:rsid w:val="008C40D7"/>
    <w:rsid w:val="008D0C89"/>
    <w:rsid w:val="008D6362"/>
    <w:rsid w:val="008E002B"/>
    <w:rsid w:val="008E1DF1"/>
    <w:rsid w:val="008E1EF9"/>
    <w:rsid w:val="008F25B7"/>
    <w:rsid w:val="009025CB"/>
    <w:rsid w:val="00907287"/>
    <w:rsid w:val="009116A7"/>
    <w:rsid w:val="00912311"/>
    <w:rsid w:val="00914898"/>
    <w:rsid w:val="00923C07"/>
    <w:rsid w:val="00931754"/>
    <w:rsid w:val="0093225B"/>
    <w:rsid w:val="00940685"/>
    <w:rsid w:val="009504DD"/>
    <w:rsid w:val="00954A67"/>
    <w:rsid w:val="00954AAA"/>
    <w:rsid w:val="00956BCA"/>
    <w:rsid w:val="009608D9"/>
    <w:rsid w:val="00962074"/>
    <w:rsid w:val="00963115"/>
    <w:rsid w:val="0096397C"/>
    <w:rsid w:val="00966AD2"/>
    <w:rsid w:val="00971292"/>
    <w:rsid w:val="009724B2"/>
    <w:rsid w:val="0097608E"/>
    <w:rsid w:val="0098174C"/>
    <w:rsid w:val="0098472E"/>
    <w:rsid w:val="009853F8"/>
    <w:rsid w:val="00990F72"/>
    <w:rsid w:val="0099439D"/>
    <w:rsid w:val="00994D6A"/>
    <w:rsid w:val="00995191"/>
    <w:rsid w:val="00997173"/>
    <w:rsid w:val="009A1B4A"/>
    <w:rsid w:val="009A4380"/>
    <w:rsid w:val="009A59F6"/>
    <w:rsid w:val="009A5E5A"/>
    <w:rsid w:val="009A72BD"/>
    <w:rsid w:val="009A7635"/>
    <w:rsid w:val="009B1D0D"/>
    <w:rsid w:val="009B33D8"/>
    <w:rsid w:val="009B5536"/>
    <w:rsid w:val="009B7319"/>
    <w:rsid w:val="009C0E7C"/>
    <w:rsid w:val="009D1775"/>
    <w:rsid w:val="009D7A92"/>
    <w:rsid w:val="009E0C1D"/>
    <w:rsid w:val="009E1C18"/>
    <w:rsid w:val="009E717D"/>
    <w:rsid w:val="009F2289"/>
    <w:rsid w:val="009F6C9B"/>
    <w:rsid w:val="00A005B8"/>
    <w:rsid w:val="00A02DA9"/>
    <w:rsid w:val="00A0676E"/>
    <w:rsid w:val="00A10529"/>
    <w:rsid w:val="00A15A48"/>
    <w:rsid w:val="00A21E7B"/>
    <w:rsid w:val="00A22ACC"/>
    <w:rsid w:val="00A24C05"/>
    <w:rsid w:val="00A26FB2"/>
    <w:rsid w:val="00A31893"/>
    <w:rsid w:val="00A3711B"/>
    <w:rsid w:val="00A40AA4"/>
    <w:rsid w:val="00A47778"/>
    <w:rsid w:val="00A531D5"/>
    <w:rsid w:val="00A605C7"/>
    <w:rsid w:val="00A635A6"/>
    <w:rsid w:val="00A64200"/>
    <w:rsid w:val="00A764A9"/>
    <w:rsid w:val="00A874C6"/>
    <w:rsid w:val="00A87B11"/>
    <w:rsid w:val="00A903BE"/>
    <w:rsid w:val="00A94951"/>
    <w:rsid w:val="00A95148"/>
    <w:rsid w:val="00A95676"/>
    <w:rsid w:val="00A96D40"/>
    <w:rsid w:val="00AA2A6E"/>
    <w:rsid w:val="00AA51C2"/>
    <w:rsid w:val="00AA628B"/>
    <w:rsid w:val="00AA736C"/>
    <w:rsid w:val="00AA7834"/>
    <w:rsid w:val="00AB3B32"/>
    <w:rsid w:val="00AC2A13"/>
    <w:rsid w:val="00AC3B42"/>
    <w:rsid w:val="00AC3F6B"/>
    <w:rsid w:val="00AC54C6"/>
    <w:rsid w:val="00AC67AC"/>
    <w:rsid w:val="00AD39D8"/>
    <w:rsid w:val="00AD5442"/>
    <w:rsid w:val="00AE1256"/>
    <w:rsid w:val="00AE1521"/>
    <w:rsid w:val="00AF1AC1"/>
    <w:rsid w:val="00AF573D"/>
    <w:rsid w:val="00B0096C"/>
    <w:rsid w:val="00B03A6C"/>
    <w:rsid w:val="00B04792"/>
    <w:rsid w:val="00B14DB2"/>
    <w:rsid w:val="00B217DD"/>
    <w:rsid w:val="00B2741E"/>
    <w:rsid w:val="00B340EF"/>
    <w:rsid w:val="00B375D8"/>
    <w:rsid w:val="00B40C84"/>
    <w:rsid w:val="00B4182F"/>
    <w:rsid w:val="00B45DCA"/>
    <w:rsid w:val="00B5251F"/>
    <w:rsid w:val="00B52B79"/>
    <w:rsid w:val="00B52C64"/>
    <w:rsid w:val="00B52D38"/>
    <w:rsid w:val="00B605BC"/>
    <w:rsid w:val="00B60A17"/>
    <w:rsid w:val="00B676EC"/>
    <w:rsid w:val="00B75FC1"/>
    <w:rsid w:val="00B7749F"/>
    <w:rsid w:val="00B83C49"/>
    <w:rsid w:val="00B84367"/>
    <w:rsid w:val="00B84BD0"/>
    <w:rsid w:val="00B87201"/>
    <w:rsid w:val="00B9139D"/>
    <w:rsid w:val="00B95BA8"/>
    <w:rsid w:val="00B966D7"/>
    <w:rsid w:val="00BA5C63"/>
    <w:rsid w:val="00BB1AA4"/>
    <w:rsid w:val="00BB56FD"/>
    <w:rsid w:val="00BB75E7"/>
    <w:rsid w:val="00BC1814"/>
    <w:rsid w:val="00BC2A3F"/>
    <w:rsid w:val="00BC5F99"/>
    <w:rsid w:val="00BD09B3"/>
    <w:rsid w:val="00BD556C"/>
    <w:rsid w:val="00BE153F"/>
    <w:rsid w:val="00BE2E43"/>
    <w:rsid w:val="00BE7B22"/>
    <w:rsid w:val="00BF28F4"/>
    <w:rsid w:val="00BF2D7F"/>
    <w:rsid w:val="00C15F32"/>
    <w:rsid w:val="00C2025B"/>
    <w:rsid w:val="00C2331C"/>
    <w:rsid w:val="00C23928"/>
    <w:rsid w:val="00C23A89"/>
    <w:rsid w:val="00C247F7"/>
    <w:rsid w:val="00C2641F"/>
    <w:rsid w:val="00C43490"/>
    <w:rsid w:val="00C43990"/>
    <w:rsid w:val="00C50C28"/>
    <w:rsid w:val="00C51C3D"/>
    <w:rsid w:val="00C538B0"/>
    <w:rsid w:val="00C56959"/>
    <w:rsid w:val="00C57AA3"/>
    <w:rsid w:val="00C60ACE"/>
    <w:rsid w:val="00C75BF7"/>
    <w:rsid w:val="00C8216D"/>
    <w:rsid w:val="00C87336"/>
    <w:rsid w:val="00C91F3D"/>
    <w:rsid w:val="00C9385F"/>
    <w:rsid w:val="00C93D0F"/>
    <w:rsid w:val="00CA1A9C"/>
    <w:rsid w:val="00CA30D0"/>
    <w:rsid w:val="00CA538B"/>
    <w:rsid w:val="00CA5EFD"/>
    <w:rsid w:val="00CA738F"/>
    <w:rsid w:val="00CB5546"/>
    <w:rsid w:val="00CB6C45"/>
    <w:rsid w:val="00CC46DC"/>
    <w:rsid w:val="00CC7584"/>
    <w:rsid w:val="00CD2584"/>
    <w:rsid w:val="00CD4DC4"/>
    <w:rsid w:val="00CD6132"/>
    <w:rsid w:val="00CE3C10"/>
    <w:rsid w:val="00CE43E9"/>
    <w:rsid w:val="00CE57A8"/>
    <w:rsid w:val="00CF2938"/>
    <w:rsid w:val="00CF5AED"/>
    <w:rsid w:val="00CF71B9"/>
    <w:rsid w:val="00D06C64"/>
    <w:rsid w:val="00D11CCE"/>
    <w:rsid w:val="00D21F7D"/>
    <w:rsid w:val="00D25CCD"/>
    <w:rsid w:val="00D3701C"/>
    <w:rsid w:val="00D417FC"/>
    <w:rsid w:val="00D46121"/>
    <w:rsid w:val="00D466E7"/>
    <w:rsid w:val="00D61803"/>
    <w:rsid w:val="00D61E39"/>
    <w:rsid w:val="00D625AF"/>
    <w:rsid w:val="00D62DA0"/>
    <w:rsid w:val="00D66A9A"/>
    <w:rsid w:val="00D71ECB"/>
    <w:rsid w:val="00D75BF0"/>
    <w:rsid w:val="00D834ED"/>
    <w:rsid w:val="00D86662"/>
    <w:rsid w:val="00D87DE4"/>
    <w:rsid w:val="00D944D3"/>
    <w:rsid w:val="00D951DE"/>
    <w:rsid w:val="00DA56C9"/>
    <w:rsid w:val="00DC087A"/>
    <w:rsid w:val="00DC3FF2"/>
    <w:rsid w:val="00DD17F5"/>
    <w:rsid w:val="00DD4A61"/>
    <w:rsid w:val="00DD50FA"/>
    <w:rsid w:val="00DD64FC"/>
    <w:rsid w:val="00DE049D"/>
    <w:rsid w:val="00DE1D85"/>
    <w:rsid w:val="00DE3C6D"/>
    <w:rsid w:val="00DE547B"/>
    <w:rsid w:val="00DE5C34"/>
    <w:rsid w:val="00DE60FF"/>
    <w:rsid w:val="00DE6F5D"/>
    <w:rsid w:val="00DE75CF"/>
    <w:rsid w:val="00DF3250"/>
    <w:rsid w:val="00DF34EC"/>
    <w:rsid w:val="00E03CBC"/>
    <w:rsid w:val="00E07439"/>
    <w:rsid w:val="00E103CB"/>
    <w:rsid w:val="00E10AC8"/>
    <w:rsid w:val="00E11E82"/>
    <w:rsid w:val="00E17059"/>
    <w:rsid w:val="00E24333"/>
    <w:rsid w:val="00E33118"/>
    <w:rsid w:val="00E3397C"/>
    <w:rsid w:val="00E3477A"/>
    <w:rsid w:val="00E46CA1"/>
    <w:rsid w:val="00E5504F"/>
    <w:rsid w:val="00E573F7"/>
    <w:rsid w:val="00E6409A"/>
    <w:rsid w:val="00E75900"/>
    <w:rsid w:val="00E769D1"/>
    <w:rsid w:val="00E813E3"/>
    <w:rsid w:val="00E862DF"/>
    <w:rsid w:val="00E875D4"/>
    <w:rsid w:val="00E964FA"/>
    <w:rsid w:val="00EA03F0"/>
    <w:rsid w:val="00EA0D2D"/>
    <w:rsid w:val="00EA1EC1"/>
    <w:rsid w:val="00EB0DAF"/>
    <w:rsid w:val="00EB0FCB"/>
    <w:rsid w:val="00EC2A44"/>
    <w:rsid w:val="00EC4698"/>
    <w:rsid w:val="00EC56ED"/>
    <w:rsid w:val="00ED087C"/>
    <w:rsid w:val="00ED37F2"/>
    <w:rsid w:val="00ED4797"/>
    <w:rsid w:val="00EE1785"/>
    <w:rsid w:val="00EE1939"/>
    <w:rsid w:val="00EE3B24"/>
    <w:rsid w:val="00EE6E49"/>
    <w:rsid w:val="00EF203E"/>
    <w:rsid w:val="00EF265D"/>
    <w:rsid w:val="00EF7ACF"/>
    <w:rsid w:val="00F06ED7"/>
    <w:rsid w:val="00F10575"/>
    <w:rsid w:val="00F121CC"/>
    <w:rsid w:val="00F12917"/>
    <w:rsid w:val="00F130AE"/>
    <w:rsid w:val="00F20C49"/>
    <w:rsid w:val="00F2258F"/>
    <w:rsid w:val="00F2699E"/>
    <w:rsid w:val="00F300DE"/>
    <w:rsid w:val="00F305FA"/>
    <w:rsid w:val="00F32C04"/>
    <w:rsid w:val="00F33863"/>
    <w:rsid w:val="00F34C13"/>
    <w:rsid w:val="00F43C58"/>
    <w:rsid w:val="00F44000"/>
    <w:rsid w:val="00F45B6E"/>
    <w:rsid w:val="00F50723"/>
    <w:rsid w:val="00F53437"/>
    <w:rsid w:val="00F5697F"/>
    <w:rsid w:val="00F63CD6"/>
    <w:rsid w:val="00F63F52"/>
    <w:rsid w:val="00F704A3"/>
    <w:rsid w:val="00F7523F"/>
    <w:rsid w:val="00F779BE"/>
    <w:rsid w:val="00F77BE1"/>
    <w:rsid w:val="00F80A65"/>
    <w:rsid w:val="00F86325"/>
    <w:rsid w:val="00FA0AE6"/>
    <w:rsid w:val="00FA2EB4"/>
    <w:rsid w:val="00FA316E"/>
    <w:rsid w:val="00FB563B"/>
    <w:rsid w:val="00FB5AC8"/>
    <w:rsid w:val="00FB5BEA"/>
    <w:rsid w:val="00FC5B19"/>
    <w:rsid w:val="00FD3474"/>
    <w:rsid w:val="00FE07FA"/>
    <w:rsid w:val="00FE68BB"/>
    <w:rsid w:val="00FF0E1F"/>
    <w:rsid w:val="00FF3A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7F7"/>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6D5174"/>
    <w:pPr>
      <w:numPr>
        <w:numId w:val="5"/>
      </w:numPr>
      <w:outlineLvl w:val="0"/>
    </w:pPr>
    <w:rPr>
      <w:rFonts w:cs="Times New Roman"/>
      <w:b/>
      <w:szCs w:val="24"/>
    </w:rPr>
  </w:style>
  <w:style w:type="paragraph" w:styleId="Heading2">
    <w:name w:val="heading 2"/>
    <w:basedOn w:val="ListParagraph"/>
    <w:next w:val="Normal"/>
    <w:link w:val="Heading2Char"/>
    <w:uiPriority w:val="9"/>
    <w:unhideWhenUsed/>
    <w:qFormat/>
    <w:rsid w:val="006D5174"/>
    <w:pPr>
      <w:numPr>
        <w:ilvl w:val="1"/>
        <w:numId w:val="5"/>
      </w:numPr>
      <w:outlineLvl w:val="1"/>
    </w:pPr>
    <w:rPr>
      <w:rFonts w:cs="Times New Roman"/>
      <w:szCs w:val="24"/>
    </w:rPr>
  </w:style>
  <w:style w:type="paragraph" w:styleId="Heading3">
    <w:name w:val="heading 3"/>
    <w:basedOn w:val="Normal"/>
    <w:next w:val="Normal"/>
    <w:link w:val="Heading3Char"/>
    <w:uiPriority w:val="9"/>
    <w:semiHidden/>
    <w:unhideWhenUsed/>
    <w:qFormat/>
    <w:rsid w:val="00EB0DAF"/>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B0DAF"/>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B0DAF"/>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B0DAF"/>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B0DAF"/>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B0DAF"/>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B0DAF"/>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5174"/>
    <w:rPr>
      <w:rFonts w:ascii="Times New Roman" w:hAnsi="Times New Roman" w:cs="Times New Roman"/>
      <w:sz w:val="24"/>
      <w:szCs w:val="24"/>
    </w:rPr>
  </w:style>
  <w:style w:type="paragraph" w:styleId="NormalWeb">
    <w:name w:val="Normal (Web)"/>
    <w:basedOn w:val="Normal"/>
    <w:uiPriority w:val="99"/>
    <w:semiHidden/>
    <w:unhideWhenUsed/>
    <w:rsid w:val="004522C5"/>
    <w:pPr>
      <w:spacing w:after="192" w:line="360" w:lineRule="atLeast"/>
    </w:pPr>
  </w:style>
  <w:style w:type="character" w:styleId="Strong">
    <w:name w:val="Strong"/>
    <w:basedOn w:val="DefaultParagraphFont"/>
    <w:uiPriority w:val="22"/>
    <w:qFormat/>
    <w:rsid w:val="00EB0DAF"/>
    <w:rPr>
      <w:b/>
      <w:bCs/>
    </w:rPr>
  </w:style>
  <w:style w:type="character" w:customStyle="1" w:styleId="Heading3Char">
    <w:name w:val="Heading 3 Char"/>
    <w:basedOn w:val="DefaultParagraphFont"/>
    <w:link w:val="Heading3"/>
    <w:uiPriority w:val="9"/>
    <w:semiHidden/>
    <w:rsid w:val="00EB0DAF"/>
    <w:rPr>
      <w:rFonts w:asciiTheme="majorHAnsi" w:eastAsiaTheme="majorEastAsia" w:hAnsiTheme="majorHAnsi" w:cstheme="majorBidi"/>
      <w:smallCaps/>
      <w:sz w:val="28"/>
      <w:szCs w:val="28"/>
    </w:rPr>
  </w:style>
  <w:style w:type="paragraph" w:styleId="ListParagraph">
    <w:name w:val="List Paragraph"/>
    <w:basedOn w:val="Normal"/>
    <w:uiPriority w:val="34"/>
    <w:qFormat/>
    <w:rsid w:val="00356F2A"/>
    <w:pPr>
      <w:ind w:left="720"/>
      <w:contextualSpacing/>
    </w:pPr>
  </w:style>
  <w:style w:type="paragraph" w:customStyle="1" w:styleId="Default">
    <w:name w:val="Default"/>
    <w:uiPriority w:val="99"/>
    <w:rsid w:val="007771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2311"/>
    <w:rPr>
      <w:strike w:val="0"/>
      <w:dstrike w:val="0"/>
      <w:color w:val="06357A"/>
      <w:u w:val="none"/>
      <w:effect w:val="none"/>
    </w:rPr>
  </w:style>
  <w:style w:type="paragraph" w:customStyle="1" w:styleId="psection-1">
    <w:name w:val="psection-1"/>
    <w:basedOn w:val="Normal"/>
    <w:rsid w:val="00912311"/>
    <w:pPr>
      <w:spacing w:before="150" w:after="150"/>
    </w:pPr>
  </w:style>
  <w:style w:type="paragraph" w:customStyle="1" w:styleId="psection-2">
    <w:name w:val="psection-2"/>
    <w:basedOn w:val="Normal"/>
    <w:rsid w:val="00912311"/>
    <w:pPr>
      <w:spacing w:after="150"/>
    </w:pPr>
  </w:style>
  <w:style w:type="paragraph" w:customStyle="1" w:styleId="psection-3">
    <w:name w:val="psection-3"/>
    <w:basedOn w:val="Normal"/>
    <w:rsid w:val="00912311"/>
    <w:pPr>
      <w:spacing w:after="150"/>
    </w:pPr>
  </w:style>
  <w:style w:type="character" w:customStyle="1" w:styleId="enumxml1">
    <w:name w:val="enumxml1"/>
    <w:basedOn w:val="DefaultParagraphFont"/>
    <w:rsid w:val="00912311"/>
    <w:rPr>
      <w:b/>
      <w:bCs/>
    </w:rPr>
  </w:style>
  <w:style w:type="character" w:customStyle="1" w:styleId="enumxml2">
    <w:name w:val="enumxml2"/>
    <w:basedOn w:val="DefaultParagraphFont"/>
    <w:rsid w:val="00912311"/>
    <w:rPr>
      <w:b/>
      <w:bCs/>
    </w:rPr>
  </w:style>
  <w:style w:type="character" w:customStyle="1" w:styleId="enumxml3">
    <w:name w:val="enumxml3"/>
    <w:basedOn w:val="DefaultParagraphFont"/>
    <w:rsid w:val="00912311"/>
    <w:rPr>
      <w:b/>
      <w:bCs/>
    </w:rPr>
  </w:style>
  <w:style w:type="character" w:customStyle="1" w:styleId="e">
    <w:name w:val="e"/>
    <w:basedOn w:val="DefaultParagraphFont"/>
    <w:rsid w:val="00912311"/>
  </w:style>
  <w:style w:type="paragraph" w:styleId="BalloonText">
    <w:name w:val="Balloon Text"/>
    <w:basedOn w:val="Normal"/>
    <w:link w:val="BalloonTextChar"/>
    <w:uiPriority w:val="99"/>
    <w:semiHidden/>
    <w:unhideWhenUsed/>
    <w:rsid w:val="0069545F"/>
    <w:rPr>
      <w:rFonts w:ascii="Tahoma" w:hAnsi="Tahoma" w:cs="Tahoma"/>
      <w:sz w:val="16"/>
      <w:szCs w:val="16"/>
    </w:rPr>
  </w:style>
  <w:style w:type="character" w:customStyle="1" w:styleId="BalloonTextChar">
    <w:name w:val="Balloon Text Char"/>
    <w:basedOn w:val="DefaultParagraphFont"/>
    <w:link w:val="BalloonText"/>
    <w:uiPriority w:val="99"/>
    <w:semiHidden/>
    <w:rsid w:val="006954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6F74"/>
    <w:rPr>
      <w:sz w:val="16"/>
      <w:szCs w:val="16"/>
    </w:rPr>
  </w:style>
  <w:style w:type="paragraph" w:styleId="CommentText">
    <w:name w:val="annotation text"/>
    <w:basedOn w:val="Normal"/>
    <w:link w:val="CommentTextChar"/>
    <w:uiPriority w:val="99"/>
    <w:semiHidden/>
    <w:unhideWhenUsed/>
    <w:rsid w:val="008B6F74"/>
    <w:rPr>
      <w:sz w:val="20"/>
      <w:szCs w:val="20"/>
    </w:rPr>
  </w:style>
  <w:style w:type="character" w:customStyle="1" w:styleId="CommentTextChar">
    <w:name w:val="Comment Text Char"/>
    <w:basedOn w:val="DefaultParagraphFont"/>
    <w:link w:val="CommentText"/>
    <w:uiPriority w:val="99"/>
    <w:semiHidden/>
    <w:rsid w:val="008B6F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F74"/>
    <w:rPr>
      <w:b/>
      <w:bCs/>
    </w:rPr>
  </w:style>
  <w:style w:type="character" w:customStyle="1" w:styleId="CommentSubjectChar">
    <w:name w:val="Comment Subject Char"/>
    <w:basedOn w:val="CommentTextChar"/>
    <w:link w:val="CommentSubject"/>
    <w:uiPriority w:val="99"/>
    <w:semiHidden/>
    <w:rsid w:val="008B6F74"/>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C4698"/>
  </w:style>
  <w:style w:type="character" w:customStyle="1" w:styleId="Heading1Char">
    <w:name w:val="Heading 1 Char"/>
    <w:basedOn w:val="DefaultParagraphFont"/>
    <w:link w:val="Heading1"/>
    <w:uiPriority w:val="9"/>
    <w:rsid w:val="006D5174"/>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EB0DA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B0DA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B0DA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B0DA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B0DA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B0DA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B0DAF"/>
    <w:rPr>
      <w:b/>
      <w:bCs/>
      <w:smallCaps/>
      <w:color w:val="595959" w:themeColor="text1" w:themeTint="A6"/>
    </w:rPr>
  </w:style>
  <w:style w:type="paragraph" w:styleId="Title">
    <w:name w:val="Title"/>
    <w:basedOn w:val="Normal"/>
    <w:next w:val="Normal"/>
    <w:link w:val="TitleChar"/>
    <w:uiPriority w:val="10"/>
    <w:qFormat/>
    <w:rsid w:val="00EB0DAF"/>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B0DA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B0DA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B0DAF"/>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EB0DAF"/>
    <w:rPr>
      <w:i/>
      <w:iCs/>
    </w:rPr>
  </w:style>
  <w:style w:type="paragraph" w:styleId="NoSpacing">
    <w:name w:val="No Spacing"/>
    <w:link w:val="NoSpacingChar"/>
    <w:uiPriority w:val="1"/>
    <w:qFormat/>
    <w:rsid w:val="00452C77"/>
    <w:pPr>
      <w:spacing w:after="0" w:line="240" w:lineRule="auto"/>
    </w:pPr>
    <w:rPr>
      <w:rFonts w:ascii="Times New Roman" w:hAnsi="Times New Roman"/>
      <w:sz w:val="24"/>
    </w:rPr>
  </w:style>
  <w:style w:type="paragraph" w:styleId="Quote">
    <w:name w:val="Quote"/>
    <w:basedOn w:val="Normal"/>
    <w:next w:val="Normal"/>
    <w:link w:val="QuoteChar"/>
    <w:uiPriority w:val="29"/>
    <w:qFormat/>
    <w:rsid w:val="00EB0DAF"/>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B0DA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B0DAF"/>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B0DAF"/>
    <w:rPr>
      <w:color w:val="404040" w:themeColor="text1" w:themeTint="BF"/>
      <w:sz w:val="32"/>
      <w:szCs w:val="32"/>
    </w:rPr>
  </w:style>
  <w:style w:type="character" w:styleId="SubtleEmphasis">
    <w:name w:val="Subtle Emphasis"/>
    <w:basedOn w:val="DefaultParagraphFont"/>
    <w:uiPriority w:val="19"/>
    <w:qFormat/>
    <w:rsid w:val="00EB0DAF"/>
    <w:rPr>
      <w:i/>
      <w:iCs/>
      <w:color w:val="595959" w:themeColor="text1" w:themeTint="A6"/>
    </w:rPr>
  </w:style>
  <w:style w:type="character" w:styleId="IntenseEmphasis">
    <w:name w:val="Intense Emphasis"/>
    <w:basedOn w:val="DefaultParagraphFont"/>
    <w:uiPriority w:val="21"/>
    <w:qFormat/>
    <w:rsid w:val="00EB0DAF"/>
    <w:rPr>
      <w:b/>
      <w:bCs/>
      <w:i/>
      <w:iCs/>
    </w:rPr>
  </w:style>
  <w:style w:type="character" w:styleId="SubtleReference">
    <w:name w:val="Subtle Reference"/>
    <w:basedOn w:val="DefaultParagraphFont"/>
    <w:uiPriority w:val="31"/>
    <w:qFormat/>
    <w:rsid w:val="00EB0DA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0DAF"/>
    <w:rPr>
      <w:b/>
      <w:bCs/>
      <w:caps w:val="0"/>
      <w:smallCaps/>
      <w:color w:val="auto"/>
      <w:spacing w:val="3"/>
      <w:u w:val="single"/>
    </w:rPr>
  </w:style>
  <w:style w:type="character" w:styleId="BookTitle">
    <w:name w:val="Book Title"/>
    <w:basedOn w:val="DefaultParagraphFont"/>
    <w:uiPriority w:val="33"/>
    <w:qFormat/>
    <w:rsid w:val="00EB0DAF"/>
    <w:rPr>
      <w:b/>
      <w:bCs/>
      <w:smallCaps/>
      <w:spacing w:val="7"/>
    </w:rPr>
  </w:style>
  <w:style w:type="paragraph" w:styleId="TOCHeading">
    <w:name w:val="TOC Heading"/>
    <w:basedOn w:val="Heading1"/>
    <w:next w:val="Normal"/>
    <w:uiPriority w:val="39"/>
    <w:unhideWhenUsed/>
    <w:qFormat/>
    <w:rsid w:val="00EB0DAF"/>
    <w:pPr>
      <w:outlineLvl w:val="9"/>
    </w:pPr>
  </w:style>
  <w:style w:type="paragraph" w:styleId="Revision">
    <w:name w:val="Revision"/>
    <w:hidden/>
    <w:uiPriority w:val="99"/>
    <w:semiHidden/>
    <w:rsid w:val="0074786D"/>
    <w:pPr>
      <w:spacing w:after="0" w:line="240" w:lineRule="auto"/>
    </w:pPr>
  </w:style>
  <w:style w:type="table" w:styleId="LightList">
    <w:name w:val="Light List"/>
    <w:basedOn w:val="TableNormal"/>
    <w:uiPriority w:val="61"/>
    <w:rsid w:val="00EA03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gc">
    <w:name w:val="_tgc"/>
    <w:basedOn w:val="DefaultParagraphFont"/>
    <w:rsid w:val="00CE3C10"/>
  </w:style>
  <w:style w:type="paragraph" w:styleId="Header">
    <w:name w:val="header"/>
    <w:basedOn w:val="Normal"/>
    <w:link w:val="HeaderChar"/>
    <w:uiPriority w:val="99"/>
    <w:unhideWhenUsed/>
    <w:rsid w:val="00AF1AC1"/>
    <w:pPr>
      <w:tabs>
        <w:tab w:val="center" w:pos="4680"/>
        <w:tab w:val="right" w:pos="9360"/>
      </w:tabs>
    </w:pPr>
  </w:style>
  <w:style w:type="character" w:customStyle="1" w:styleId="HeaderChar">
    <w:name w:val="Header Char"/>
    <w:basedOn w:val="DefaultParagraphFont"/>
    <w:link w:val="Header"/>
    <w:uiPriority w:val="99"/>
    <w:rsid w:val="00AF1AC1"/>
    <w:rPr>
      <w:rFonts w:ascii="Times New Roman" w:hAnsi="Times New Roman"/>
      <w:sz w:val="24"/>
    </w:rPr>
  </w:style>
  <w:style w:type="paragraph" w:styleId="Footer">
    <w:name w:val="footer"/>
    <w:basedOn w:val="Normal"/>
    <w:link w:val="FooterChar"/>
    <w:uiPriority w:val="99"/>
    <w:unhideWhenUsed/>
    <w:rsid w:val="00AF1AC1"/>
    <w:pPr>
      <w:tabs>
        <w:tab w:val="center" w:pos="4680"/>
        <w:tab w:val="right" w:pos="9360"/>
      </w:tabs>
    </w:pPr>
  </w:style>
  <w:style w:type="character" w:customStyle="1" w:styleId="FooterChar">
    <w:name w:val="Footer Char"/>
    <w:basedOn w:val="DefaultParagraphFont"/>
    <w:link w:val="Footer"/>
    <w:uiPriority w:val="99"/>
    <w:rsid w:val="00AF1AC1"/>
    <w:rPr>
      <w:rFonts w:ascii="Times New Roman" w:hAnsi="Times New Roman"/>
      <w:sz w:val="24"/>
    </w:rPr>
  </w:style>
  <w:style w:type="paragraph" w:styleId="FootnoteText">
    <w:name w:val="footnote text"/>
    <w:basedOn w:val="Normal"/>
    <w:link w:val="FootnoteTextChar"/>
    <w:uiPriority w:val="99"/>
    <w:semiHidden/>
    <w:unhideWhenUsed/>
    <w:rsid w:val="006605B7"/>
    <w:rPr>
      <w:rFonts w:ascii="Garamond" w:eastAsia="Calibri" w:hAnsi="Garamond" w:cs="Times New Roman"/>
      <w:sz w:val="20"/>
      <w:szCs w:val="20"/>
      <w:lang w:eastAsia="en-US"/>
    </w:rPr>
  </w:style>
  <w:style w:type="character" w:customStyle="1" w:styleId="FootnoteTextChar">
    <w:name w:val="Footnote Text Char"/>
    <w:basedOn w:val="DefaultParagraphFont"/>
    <w:link w:val="FootnoteText"/>
    <w:uiPriority w:val="99"/>
    <w:semiHidden/>
    <w:rsid w:val="006605B7"/>
    <w:rPr>
      <w:rFonts w:ascii="Garamond" w:eastAsia="Calibri" w:hAnsi="Garamond" w:cs="Times New Roman"/>
      <w:sz w:val="20"/>
      <w:szCs w:val="20"/>
      <w:lang w:eastAsia="en-US"/>
    </w:rPr>
  </w:style>
  <w:style w:type="character" w:styleId="FootnoteReference">
    <w:name w:val="footnote reference"/>
    <w:basedOn w:val="DefaultParagraphFont"/>
    <w:uiPriority w:val="99"/>
    <w:semiHidden/>
    <w:unhideWhenUsed/>
    <w:rsid w:val="006605B7"/>
    <w:rPr>
      <w:vertAlign w:val="superscript"/>
    </w:rPr>
  </w:style>
  <w:style w:type="character" w:customStyle="1" w:styleId="NoSpacingChar">
    <w:name w:val="No Spacing Char"/>
    <w:link w:val="NoSpacing"/>
    <w:uiPriority w:val="1"/>
    <w:rsid w:val="00452C77"/>
    <w:rPr>
      <w:rFonts w:ascii="Times New Roman" w:hAnsi="Times New Roman"/>
      <w:sz w:val="24"/>
    </w:rPr>
  </w:style>
  <w:style w:type="table" w:styleId="TableGrid">
    <w:name w:val="Table Grid"/>
    <w:basedOn w:val="TableNormal"/>
    <w:uiPriority w:val="39"/>
    <w:rsid w:val="000D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944D3"/>
    <w:pPr>
      <w:spacing w:after="100"/>
    </w:pPr>
  </w:style>
  <w:style w:type="paragraph" w:styleId="TOC2">
    <w:name w:val="toc 2"/>
    <w:basedOn w:val="Normal"/>
    <w:next w:val="Normal"/>
    <w:autoRedefine/>
    <w:uiPriority w:val="39"/>
    <w:unhideWhenUsed/>
    <w:rsid w:val="00D944D3"/>
    <w:pPr>
      <w:spacing w:after="100"/>
      <w:ind w:left="240"/>
    </w:pPr>
  </w:style>
  <w:style w:type="paragraph" w:customStyle="1" w:styleId="Level1">
    <w:name w:val="Level 1"/>
    <w:basedOn w:val="Normal"/>
    <w:rsid w:val="006B6E23"/>
    <w:pPr>
      <w:widowControl w:val="0"/>
      <w:numPr>
        <w:numId w:val="1"/>
      </w:numPr>
      <w:autoSpaceDE w:val="0"/>
      <w:autoSpaceDN w:val="0"/>
      <w:adjustRightInd w:val="0"/>
      <w:ind w:hanging="720"/>
      <w:outlineLvl w:val="0"/>
    </w:pPr>
    <w:rPr>
      <w:rFonts w:eastAsia="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7F7"/>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6D5174"/>
    <w:pPr>
      <w:numPr>
        <w:numId w:val="5"/>
      </w:numPr>
      <w:outlineLvl w:val="0"/>
    </w:pPr>
    <w:rPr>
      <w:rFonts w:cs="Times New Roman"/>
      <w:b/>
      <w:szCs w:val="24"/>
    </w:rPr>
  </w:style>
  <w:style w:type="paragraph" w:styleId="Heading2">
    <w:name w:val="heading 2"/>
    <w:basedOn w:val="ListParagraph"/>
    <w:next w:val="Normal"/>
    <w:link w:val="Heading2Char"/>
    <w:uiPriority w:val="9"/>
    <w:unhideWhenUsed/>
    <w:qFormat/>
    <w:rsid w:val="006D5174"/>
    <w:pPr>
      <w:numPr>
        <w:ilvl w:val="1"/>
        <w:numId w:val="5"/>
      </w:numPr>
      <w:outlineLvl w:val="1"/>
    </w:pPr>
    <w:rPr>
      <w:rFonts w:cs="Times New Roman"/>
      <w:szCs w:val="24"/>
    </w:rPr>
  </w:style>
  <w:style w:type="paragraph" w:styleId="Heading3">
    <w:name w:val="heading 3"/>
    <w:basedOn w:val="Normal"/>
    <w:next w:val="Normal"/>
    <w:link w:val="Heading3Char"/>
    <w:uiPriority w:val="9"/>
    <w:semiHidden/>
    <w:unhideWhenUsed/>
    <w:qFormat/>
    <w:rsid w:val="00EB0DAF"/>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B0DAF"/>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B0DAF"/>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B0DAF"/>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B0DAF"/>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B0DAF"/>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B0DAF"/>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5174"/>
    <w:rPr>
      <w:rFonts w:ascii="Times New Roman" w:hAnsi="Times New Roman" w:cs="Times New Roman"/>
      <w:sz w:val="24"/>
      <w:szCs w:val="24"/>
    </w:rPr>
  </w:style>
  <w:style w:type="paragraph" w:styleId="NormalWeb">
    <w:name w:val="Normal (Web)"/>
    <w:basedOn w:val="Normal"/>
    <w:uiPriority w:val="99"/>
    <w:semiHidden/>
    <w:unhideWhenUsed/>
    <w:rsid w:val="004522C5"/>
    <w:pPr>
      <w:spacing w:after="192" w:line="360" w:lineRule="atLeast"/>
    </w:pPr>
  </w:style>
  <w:style w:type="character" w:styleId="Strong">
    <w:name w:val="Strong"/>
    <w:basedOn w:val="DefaultParagraphFont"/>
    <w:uiPriority w:val="22"/>
    <w:qFormat/>
    <w:rsid w:val="00EB0DAF"/>
    <w:rPr>
      <w:b/>
      <w:bCs/>
    </w:rPr>
  </w:style>
  <w:style w:type="character" w:customStyle="1" w:styleId="Heading3Char">
    <w:name w:val="Heading 3 Char"/>
    <w:basedOn w:val="DefaultParagraphFont"/>
    <w:link w:val="Heading3"/>
    <w:uiPriority w:val="9"/>
    <w:semiHidden/>
    <w:rsid w:val="00EB0DAF"/>
    <w:rPr>
      <w:rFonts w:asciiTheme="majorHAnsi" w:eastAsiaTheme="majorEastAsia" w:hAnsiTheme="majorHAnsi" w:cstheme="majorBidi"/>
      <w:smallCaps/>
      <w:sz w:val="28"/>
      <w:szCs w:val="28"/>
    </w:rPr>
  </w:style>
  <w:style w:type="paragraph" w:styleId="ListParagraph">
    <w:name w:val="List Paragraph"/>
    <w:basedOn w:val="Normal"/>
    <w:uiPriority w:val="34"/>
    <w:qFormat/>
    <w:rsid w:val="00356F2A"/>
    <w:pPr>
      <w:ind w:left="720"/>
      <w:contextualSpacing/>
    </w:pPr>
  </w:style>
  <w:style w:type="paragraph" w:customStyle="1" w:styleId="Default">
    <w:name w:val="Default"/>
    <w:uiPriority w:val="99"/>
    <w:rsid w:val="007771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2311"/>
    <w:rPr>
      <w:strike w:val="0"/>
      <w:dstrike w:val="0"/>
      <w:color w:val="06357A"/>
      <w:u w:val="none"/>
      <w:effect w:val="none"/>
    </w:rPr>
  </w:style>
  <w:style w:type="paragraph" w:customStyle="1" w:styleId="psection-1">
    <w:name w:val="psection-1"/>
    <w:basedOn w:val="Normal"/>
    <w:rsid w:val="00912311"/>
    <w:pPr>
      <w:spacing w:before="150" w:after="150"/>
    </w:pPr>
  </w:style>
  <w:style w:type="paragraph" w:customStyle="1" w:styleId="psection-2">
    <w:name w:val="psection-2"/>
    <w:basedOn w:val="Normal"/>
    <w:rsid w:val="00912311"/>
    <w:pPr>
      <w:spacing w:after="150"/>
    </w:pPr>
  </w:style>
  <w:style w:type="paragraph" w:customStyle="1" w:styleId="psection-3">
    <w:name w:val="psection-3"/>
    <w:basedOn w:val="Normal"/>
    <w:rsid w:val="00912311"/>
    <w:pPr>
      <w:spacing w:after="150"/>
    </w:pPr>
  </w:style>
  <w:style w:type="character" w:customStyle="1" w:styleId="enumxml1">
    <w:name w:val="enumxml1"/>
    <w:basedOn w:val="DefaultParagraphFont"/>
    <w:rsid w:val="00912311"/>
    <w:rPr>
      <w:b/>
      <w:bCs/>
    </w:rPr>
  </w:style>
  <w:style w:type="character" w:customStyle="1" w:styleId="enumxml2">
    <w:name w:val="enumxml2"/>
    <w:basedOn w:val="DefaultParagraphFont"/>
    <w:rsid w:val="00912311"/>
    <w:rPr>
      <w:b/>
      <w:bCs/>
    </w:rPr>
  </w:style>
  <w:style w:type="character" w:customStyle="1" w:styleId="enumxml3">
    <w:name w:val="enumxml3"/>
    <w:basedOn w:val="DefaultParagraphFont"/>
    <w:rsid w:val="00912311"/>
    <w:rPr>
      <w:b/>
      <w:bCs/>
    </w:rPr>
  </w:style>
  <w:style w:type="character" w:customStyle="1" w:styleId="e">
    <w:name w:val="e"/>
    <w:basedOn w:val="DefaultParagraphFont"/>
    <w:rsid w:val="00912311"/>
  </w:style>
  <w:style w:type="paragraph" w:styleId="BalloonText">
    <w:name w:val="Balloon Text"/>
    <w:basedOn w:val="Normal"/>
    <w:link w:val="BalloonTextChar"/>
    <w:uiPriority w:val="99"/>
    <w:semiHidden/>
    <w:unhideWhenUsed/>
    <w:rsid w:val="0069545F"/>
    <w:rPr>
      <w:rFonts w:ascii="Tahoma" w:hAnsi="Tahoma" w:cs="Tahoma"/>
      <w:sz w:val="16"/>
      <w:szCs w:val="16"/>
    </w:rPr>
  </w:style>
  <w:style w:type="character" w:customStyle="1" w:styleId="BalloonTextChar">
    <w:name w:val="Balloon Text Char"/>
    <w:basedOn w:val="DefaultParagraphFont"/>
    <w:link w:val="BalloonText"/>
    <w:uiPriority w:val="99"/>
    <w:semiHidden/>
    <w:rsid w:val="0069545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6F74"/>
    <w:rPr>
      <w:sz w:val="16"/>
      <w:szCs w:val="16"/>
    </w:rPr>
  </w:style>
  <w:style w:type="paragraph" w:styleId="CommentText">
    <w:name w:val="annotation text"/>
    <w:basedOn w:val="Normal"/>
    <w:link w:val="CommentTextChar"/>
    <w:uiPriority w:val="99"/>
    <w:semiHidden/>
    <w:unhideWhenUsed/>
    <w:rsid w:val="008B6F74"/>
    <w:rPr>
      <w:sz w:val="20"/>
      <w:szCs w:val="20"/>
    </w:rPr>
  </w:style>
  <w:style w:type="character" w:customStyle="1" w:styleId="CommentTextChar">
    <w:name w:val="Comment Text Char"/>
    <w:basedOn w:val="DefaultParagraphFont"/>
    <w:link w:val="CommentText"/>
    <w:uiPriority w:val="99"/>
    <w:semiHidden/>
    <w:rsid w:val="008B6F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F74"/>
    <w:rPr>
      <w:b/>
      <w:bCs/>
    </w:rPr>
  </w:style>
  <w:style w:type="character" w:customStyle="1" w:styleId="CommentSubjectChar">
    <w:name w:val="Comment Subject Char"/>
    <w:basedOn w:val="CommentTextChar"/>
    <w:link w:val="CommentSubject"/>
    <w:uiPriority w:val="99"/>
    <w:semiHidden/>
    <w:rsid w:val="008B6F74"/>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C4698"/>
  </w:style>
  <w:style w:type="character" w:customStyle="1" w:styleId="Heading1Char">
    <w:name w:val="Heading 1 Char"/>
    <w:basedOn w:val="DefaultParagraphFont"/>
    <w:link w:val="Heading1"/>
    <w:uiPriority w:val="9"/>
    <w:rsid w:val="006D5174"/>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EB0DA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B0DA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B0DA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B0DA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B0DA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B0DA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B0DAF"/>
    <w:rPr>
      <w:b/>
      <w:bCs/>
      <w:smallCaps/>
      <w:color w:val="595959" w:themeColor="text1" w:themeTint="A6"/>
    </w:rPr>
  </w:style>
  <w:style w:type="paragraph" w:styleId="Title">
    <w:name w:val="Title"/>
    <w:basedOn w:val="Normal"/>
    <w:next w:val="Normal"/>
    <w:link w:val="TitleChar"/>
    <w:uiPriority w:val="10"/>
    <w:qFormat/>
    <w:rsid w:val="00EB0DAF"/>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B0DA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B0DA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B0DAF"/>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EB0DAF"/>
    <w:rPr>
      <w:i/>
      <w:iCs/>
    </w:rPr>
  </w:style>
  <w:style w:type="paragraph" w:styleId="NoSpacing">
    <w:name w:val="No Spacing"/>
    <w:link w:val="NoSpacingChar"/>
    <w:uiPriority w:val="1"/>
    <w:qFormat/>
    <w:rsid w:val="00452C77"/>
    <w:pPr>
      <w:spacing w:after="0" w:line="240" w:lineRule="auto"/>
    </w:pPr>
    <w:rPr>
      <w:rFonts w:ascii="Times New Roman" w:hAnsi="Times New Roman"/>
      <w:sz w:val="24"/>
    </w:rPr>
  </w:style>
  <w:style w:type="paragraph" w:styleId="Quote">
    <w:name w:val="Quote"/>
    <w:basedOn w:val="Normal"/>
    <w:next w:val="Normal"/>
    <w:link w:val="QuoteChar"/>
    <w:uiPriority w:val="29"/>
    <w:qFormat/>
    <w:rsid w:val="00EB0DAF"/>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B0DA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B0DAF"/>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B0DAF"/>
    <w:rPr>
      <w:color w:val="404040" w:themeColor="text1" w:themeTint="BF"/>
      <w:sz w:val="32"/>
      <w:szCs w:val="32"/>
    </w:rPr>
  </w:style>
  <w:style w:type="character" w:styleId="SubtleEmphasis">
    <w:name w:val="Subtle Emphasis"/>
    <w:basedOn w:val="DefaultParagraphFont"/>
    <w:uiPriority w:val="19"/>
    <w:qFormat/>
    <w:rsid w:val="00EB0DAF"/>
    <w:rPr>
      <w:i/>
      <w:iCs/>
      <w:color w:val="595959" w:themeColor="text1" w:themeTint="A6"/>
    </w:rPr>
  </w:style>
  <w:style w:type="character" w:styleId="IntenseEmphasis">
    <w:name w:val="Intense Emphasis"/>
    <w:basedOn w:val="DefaultParagraphFont"/>
    <w:uiPriority w:val="21"/>
    <w:qFormat/>
    <w:rsid w:val="00EB0DAF"/>
    <w:rPr>
      <w:b/>
      <w:bCs/>
      <w:i/>
      <w:iCs/>
    </w:rPr>
  </w:style>
  <w:style w:type="character" w:styleId="SubtleReference">
    <w:name w:val="Subtle Reference"/>
    <w:basedOn w:val="DefaultParagraphFont"/>
    <w:uiPriority w:val="31"/>
    <w:qFormat/>
    <w:rsid w:val="00EB0DA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B0DAF"/>
    <w:rPr>
      <w:b/>
      <w:bCs/>
      <w:caps w:val="0"/>
      <w:smallCaps/>
      <w:color w:val="auto"/>
      <w:spacing w:val="3"/>
      <w:u w:val="single"/>
    </w:rPr>
  </w:style>
  <w:style w:type="character" w:styleId="BookTitle">
    <w:name w:val="Book Title"/>
    <w:basedOn w:val="DefaultParagraphFont"/>
    <w:uiPriority w:val="33"/>
    <w:qFormat/>
    <w:rsid w:val="00EB0DAF"/>
    <w:rPr>
      <w:b/>
      <w:bCs/>
      <w:smallCaps/>
      <w:spacing w:val="7"/>
    </w:rPr>
  </w:style>
  <w:style w:type="paragraph" w:styleId="TOCHeading">
    <w:name w:val="TOC Heading"/>
    <w:basedOn w:val="Heading1"/>
    <w:next w:val="Normal"/>
    <w:uiPriority w:val="39"/>
    <w:unhideWhenUsed/>
    <w:qFormat/>
    <w:rsid w:val="00EB0DAF"/>
    <w:pPr>
      <w:outlineLvl w:val="9"/>
    </w:pPr>
  </w:style>
  <w:style w:type="paragraph" w:styleId="Revision">
    <w:name w:val="Revision"/>
    <w:hidden/>
    <w:uiPriority w:val="99"/>
    <w:semiHidden/>
    <w:rsid w:val="0074786D"/>
    <w:pPr>
      <w:spacing w:after="0" w:line="240" w:lineRule="auto"/>
    </w:pPr>
  </w:style>
  <w:style w:type="table" w:styleId="LightList">
    <w:name w:val="Light List"/>
    <w:basedOn w:val="TableNormal"/>
    <w:uiPriority w:val="61"/>
    <w:rsid w:val="00EA03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gc">
    <w:name w:val="_tgc"/>
    <w:basedOn w:val="DefaultParagraphFont"/>
    <w:rsid w:val="00CE3C10"/>
  </w:style>
  <w:style w:type="paragraph" w:styleId="Header">
    <w:name w:val="header"/>
    <w:basedOn w:val="Normal"/>
    <w:link w:val="HeaderChar"/>
    <w:uiPriority w:val="99"/>
    <w:unhideWhenUsed/>
    <w:rsid w:val="00AF1AC1"/>
    <w:pPr>
      <w:tabs>
        <w:tab w:val="center" w:pos="4680"/>
        <w:tab w:val="right" w:pos="9360"/>
      </w:tabs>
    </w:pPr>
  </w:style>
  <w:style w:type="character" w:customStyle="1" w:styleId="HeaderChar">
    <w:name w:val="Header Char"/>
    <w:basedOn w:val="DefaultParagraphFont"/>
    <w:link w:val="Header"/>
    <w:uiPriority w:val="99"/>
    <w:rsid w:val="00AF1AC1"/>
    <w:rPr>
      <w:rFonts w:ascii="Times New Roman" w:hAnsi="Times New Roman"/>
      <w:sz w:val="24"/>
    </w:rPr>
  </w:style>
  <w:style w:type="paragraph" w:styleId="Footer">
    <w:name w:val="footer"/>
    <w:basedOn w:val="Normal"/>
    <w:link w:val="FooterChar"/>
    <w:uiPriority w:val="99"/>
    <w:unhideWhenUsed/>
    <w:rsid w:val="00AF1AC1"/>
    <w:pPr>
      <w:tabs>
        <w:tab w:val="center" w:pos="4680"/>
        <w:tab w:val="right" w:pos="9360"/>
      </w:tabs>
    </w:pPr>
  </w:style>
  <w:style w:type="character" w:customStyle="1" w:styleId="FooterChar">
    <w:name w:val="Footer Char"/>
    <w:basedOn w:val="DefaultParagraphFont"/>
    <w:link w:val="Footer"/>
    <w:uiPriority w:val="99"/>
    <w:rsid w:val="00AF1AC1"/>
    <w:rPr>
      <w:rFonts w:ascii="Times New Roman" w:hAnsi="Times New Roman"/>
      <w:sz w:val="24"/>
    </w:rPr>
  </w:style>
  <w:style w:type="paragraph" w:styleId="FootnoteText">
    <w:name w:val="footnote text"/>
    <w:basedOn w:val="Normal"/>
    <w:link w:val="FootnoteTextChar"/>
    <w:uiPriority w:val="99"/>
    <w:semiHidden/>
    <w:unhideWhenUsed/>
    <w:rsid w:val="006605B7"/>
    <w:rPr>
      <w:rFonts w:ascii="Garamond" w:eastAsia="Calibri" w:hAnsi="Garamond" w:cs="Times New Roman"/>
      <w:sz w:val="20"/>
      <w:szCs w:val="20"/>
      <w:lang w:eastAsia="en-US"/>
    </w:rPr>
  </w:style>
  <w:style w:type="character" w:customStyle="1" w:styleId="FootnoteTextChar">
    <w:name w:val="Footnote Text Char"/>
    <w:basedOn w:val="DefaultParagraphFont"/>
    <w:link w:val="FootnoteText"/>
    <w:uiPriority w:val="99"/>
    <w:semiHidden/>
    <w:rsid w:val="006605B7"/>
    <w:rPr>
      <w:rFonts w:ascii="Garamond" w:eastAsia="Calibri" w:hAnsi="Garamond" w:cs="Times New Roman"/>
      <w:sz w:val="20"/>
      <w:szCs w:val="20"/>
      <w:lang w:eastAsia="en-US"/>
    </w:rPr>
  </w:style>
  <w:style w:type="character" w:styleId="FootnoteReference">
    <w:name w:val="footnote reference"/>
    <w:basedOn w:val="DefaultParagraphFont"/>
    <w:uiPriority w:val="99"/>
    <w:semiHidden/>
    <w:unhideWhenUsed/>
    <w:rsid w:val="006605B7"/>
    <w:rPr>
      <w:vertAlign w:val="superscript"/>
    </w:rPr>
  </w:style>
  <w:style w:type="character" w:customStyle="1" w:styleId="NoSpacingChar">
    <w:name w:val="No Spacing Char"/>
    <w:link w:val="NoSpacing"/>
    <w:uiPriority w:val="1"/>
    <w:rsid w:val="00452C77"/>
    <w:rPr>
      <w:rFonts w:ascii="Times New Roman" w:hAnsi="Times New Roman"/>
      <w:sz w:val="24"/>
    </w:rPr>
  </w:style>
  <w:style w:type="table" w:styleId="TableGrid">
    <w:name w:val="Table Grid"/>
    <w:basedOn w:val="TableNormal"/>
    <w:uiPriority w:val="39"/>
    <w:rsid w:val="000D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944D3"/>
    <w:pPr>
      <w:spacing w:after="100"/>
    </w:pPr>
  </w:style>
  <w:style w:type="paragraph" w:styleId="TOC2">
    <w:name w:val="toc 2"/>
    <w:basedOn w:val="Normal"/>
    <w:next w:val="Normal"/>
    <w:autoRedefine/>
    <w:uiPriority w:val="39"/>
    <w:unhideWhenUsed/>
    <w:rsid w:val="00D944D3"/>
    <w:pPr>
      <w:spacing w:after="100"/>
      <w:ind w:left="240"/>
    </w:pPr>
  </w:style>
  <w:style w:type="paragraph" w:customStyle="1" w:styleId="Level1">
    <w:name w:val="Level 1"/>
    <w:basedOn w:val="Normal"/>
    <w:rsid w:val="006B6E23"/>
    <w:pPr>
      <w:widowControl w:val="0"/>
      <w:numPr>
        <w:numId w:val="1"/>
      </w:numPr>
      <w:autoSpaceDE w:val="0"/>
      <w:autoSpaceDN w:val="0"/>
      <w:adjustRightInd w:val="0"/>
      <w:ind w:hanging="720"/>
      <w:outlineLvl w:val="0"/>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4881">
      <w:bodyDiv w:val="1"/>
      <w:marLeft w:val="0"/>
      <w:marRight w:val="0"/>
      <w:marTop w:val="0"/>
      <w:marBottom w:val="0"/>
      <w:divBdr>
        <w:top w:val="none" w:sz="0" w:space="0" w:color="auto"/>
        <w:left w:val="none" w:sz="0" w:space="0" w:color="auto"/>
        <w:bottom w:val="none" w:sz="0" w:space="0" w:color="auto"/>
        <w:right w:val="none" w:sz="0" w:space="0" w:color="auto"/>
      </w:divBdr>
    </w:div>
    <w:div w:id="243154103">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3">
          <w:marLeft w:val="0"/>
          <w:marRight w:val="0"/>
          <w:marTop w:val="0"/>
          <w:marBottom w:val="0"/>
          <w:divBdr>
            <w:top w:val="none" w:sz="0" w:space="0" w:color="auto"/>
            <w:left w:val="none" w:sz="0" w:space="0" w:color="auto"/>
            <w:bottom w:val="none" w:sz="0" w:space="0" w:color="auto"/>
            <w:right w:val="none" w:sz="0" w:space="0" w:color="auto"/>
          </w:divBdr>
          <w:divsChild>
            <w:div w:id="119080135">
              <w:marLeft w:val="0"/>
              <w:marRight w:val="0"/>
              <w:marTop w:val="900"/>
              <w:marBottom w:val="0"/>
              <w:divBdr>
                <w:top w:val="none" w:sz="0" w:space="0" w:color="auto"/>
                <w:left w:val="none" w:sz="0" w:space="0" w:color="auto"/>
                <w:bottom w:val="none" w:sz="0" w:space="0" w:color="auto"/>
                <w:right w:val="none" w:sz="0" w:space="0" w:color="auto"/>
              </w:divBdr>
              <w:divsChild>
                <w:div w:id="109979314">
                  <w:marLeft w:val="0"/>
                  <w:marRight w:val="0"/>
                  <w:marTop w:val="0"/>
                  <w:marBottom w:val="0"/>
                  <w:divBdr>
                    <w:top w:val="none" w:sz="0" w:space="0" w:color="auto"/>
                    <w:left w:val="none" w:sz="0" w:space="0" w:color="auto"/>
                    <w:bottom w:val="none" w:sz="0" w:space="0" w:color="auto"/>
                    <w:right w:val="none" w:sz="0" w:space="0" w:color="auto"/>
                  </w:divBdr>
                  <w:divsChild>
                    <w:div w:id="1402217958">
                      <w:marLeft w:val="0"/>
                      <w:marRight w:val="0"/>
                      <w:marTop w:val="0"/>
                      <w:marBottom w:val="0"/>
                      <w:divBdr>
                        <w:top w:val="none" w:sz="0" w:space="0" w:color="auto"/>
                        <w:left w:val="none" w:sz="0" w:space="0" w:color="auto"/>
                        <w:bottom w:val="none" w:sz="0" w:space="0" w:color="auto"/>
                        <w:right w:val="none" w:sz="0" w:space="0" w:color="auto"/>
                      </w:divBdr>
                      <w:divsChild>
                        <w:div w:id="737049758">
                          <w:marLeft w:val="0"/>
                          <w:marRight w:val="0"/>
                          <w:marTop w:val="0"/>
                          <w:marBottom w:val="0"/>
                          <w:divBdr>
                            <w:top w:val="none" w:sz="0" w:space="0" w:color="auto"/>
                            <w:left w:val="none" w:sz="0" w:space="0" w:color="auto"/>
                            <w:bottom w:val="none" w:sz="0" w:space="0" w:color="auto"/>
                            <w:right w:val="none" w:sz="0" w:space="0" w:color="auto"/>
                          </w:divBdr>
                          <w:divsChild>
                            <w:div w:id="814684583">
                              <w:marLeft w:val="0"/>
                              <w:marRight w:val="0"/>
                              <w:marTop w:val="0"/>
                              <w:marBottom w:val="0"/>
                              <w:divBdr>
                                <w:top w:val="none" w:sz="0" w:space="0" w:color="auto"/>
                                <w:left w:val="none" w:sz="0" w:space="0" w:color="auto"/>
                                <w:bottom w:val="none" w:sz="0" w:space="0" w:color="auto"/>
                                <w:right w:val="none" w:sz="0" w:space="0" w:color="auto"/>
                              </w:divBdr>
                              <w:divsChild>
                                <w:div w:id="2040085539">
                                  <w:marLeft w:val="0"/>
                                  <w:marRight w:val="0"/>
                                  <w:marTop w:val="0"/>
                                  <w:marBottom w:val="0"/>
                                  <w:divBdr>
                                    <w:top w:val="none" w:sz="0" w:space="0" w:color="auto"/>
                                    <w:left w:val="none" w:sz="0" w:space="0" w:color="auto"/>
                                    <w:bottom w:val="none" w:sz="0" w:space="0" w:color="auto"/>
                                    <w:right w:val="none" w:sz="0" w:space="0" w:color="auto"/>
                                  </w:divBdr>
                                  <w:divsChild>
                                    <w:div w:id="1618757420">
                                      <w:marLeft w:val="0"/>
                                      <w:marRight w:val="0"/>
                                      <w:marTop w:val="0"/>
                                      <w:marBottom w:val="0"/>
                                      <w:divBdr>
                                        <w:top w:val="none" w:sz="0" w:space="0" w:color="auto"/>
                                        <w:left w:val="none" w:sz="0" w:space="0" w:color="auto"/>
                                        <w:bottom w:val="none" w:sz="0" w:space="0" w:color="auto"/>
                                        <w:right w:val="none" w:sz="0" w:space="0" w:color="auto"/>
                                      </w:divBdr>
                                      <w:divsChild>
                                        <w:div w:id="678042555">
                                          <w:marLeft w:val="0"/>
                                          <w:marRight w:val="0"/>
                                          <w:marTop w:val="0"/>
                                          <w:marBottom w:val="0"/>
                                          <w:divBdr>
                                            <w:top w:val="none" w:sz="0" w:space="0" w:color="auto"/>
                                            <w:left w:val="none" w:sz="0" w:space="0" w:color="auto"/>
                                            <w:bottom w:val="none" w:sz="0" w:space="0" w:color="auto"/>
                                            <w:right w:val="none" w:sz="0" w:space="0" w:color="auto"/>
                                          </w:divBdr>
                                          <w:divsChild>
                                            <w:div w:id="1835755101">
                                              <w:marLeft w:val="0"/>
                                              <w:marRight w:val="0"/>
                                              <w:marTop w:val="0"/>
                                              <w:marBottom w:val="0"/>
                                              <w:divBdr>
                                                <w:top w:val="none" w:sz="0" w:space="0" w:color="auto"/>
                                                <w:left w:val="none" w:sz="0" w:space="0" w:color="auto"/>
                                                <w:bottom w:val="none" w:sz="0" w:space="0" w:color="auto"/>
                                                <w:right w:val="none" w:sz="0" w:space="0" w:color="auto"/>
                                              </w:divBdr>
                                              <w:divsChild>
                                                <w:div w:id="1658724120">
                                                  <w:marLeft w:val="0"/>
                                                  <w:marRight w:val="0"/>
                                                  <w:marTop w:val="0"/>
                                                  <w:marBottom w:val="0"/>
                                                  <w:divBdr>
                                                    <w:top w:val="none" w:sz="0" w:space="0" w:color="auto"/>
                                                    <w:left w:val="none" w:sz="0" w:space="0" w:color="auto"/>
                                                    <w:bottom w:val="none" w:sz="0" w:space="0" w:color="auto"/>
                                                    <w:right w:val="none" w:sz="0" w:space="0" w:color="auto"/>
                                                  </w:divBdr>
                                                  <w:divsChild>
                                                    <w:div w:id="1168520675">
                                                      <w:marLeft w:val="0"/>
                                                      <w:marRight w:val="0"/>
                                                      <w:marTop w:val="0"/>
                                                      <w:marBottom w:val="0"/>
                                                      <w:divBdr>
                                                        <w:top w:val="none" w:sz="0" w:space="0" w:color="auto"/>
                                                        <w:left w:val="none" w:sz="0" w:space="0" w:color="auto"/>
                                                        <w:bottom w:val="none" w:sz="0" w:space="0" w:color="auto"/>
                                                        <w:right w:val="none" w:sz="0" w:space="0" w:color="auto"/>
                                                      </w:divBdr>
                                                      <w:divsChild>
                                                        <w:div w:id="1943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009019">
      <w:bodyDiv w:val="1"/>
      <w:marLeft w:val="0"/>
      <w:marRight w:val="0"/>
      <w:marTop w:val="0"/>
      <w:marBottom w:val="0"/>
      <w:divBdr>
        <w:top w:val="none" w:sz="0" w:space="0" w:color="auto"/>
        <w:left w:val="none" w:sz="0" w:space="0" w:color="auto"/>
        <w:bottom w:val="none" w:sz="0" w:space="0" w:color="auto"/>
        <w:right w:val="none" w:sz="0" w:space="0" w:color="auto"/>
      </w:divBdr>
    </w:div>
    <w:div w:id="436214377">
      <w:bodyDiv w:val="1"/>
      <w:marLeft w:val="0"/>
      <w:marRight w:val="0"/>
      <w:marTop w:val="0"/>
      <w:marBottom w:val="0"/>
      <w:divBdr>
        <w:top w:val="none" w:sz="0" w:space="0" w:color="auto"/>
        <w:left w:val="none" w:sz="0" w:space="0" w:color="auto"/>
        <w:bottom w:val="none" w:sz="0" w:space="0" w:color="auto"/>
        <w:right w:val="none" w:sz="0" w:space="0" w:color="auto"/>
      </w:divBdr>
    </w:div>
    <w:div w:id="580143856">
      <w:bodyDiv w:val="1"/>
      <w:marLeft w:val="0"/>
      <w:marRight w:val="0"/>
      <w:marTop w:val="0"/>
      <w:marBottom w:val="0"/>
      <w:divBdr>
        <w:top w:val="none" w:sz="0" w:space="0" w:color="auto"/>
        <w:left w:val="none" w:sz="0" w:space="0" w:color="auto"/>
        <w:bottom w:val="none" w:sz="0" w:space="0" w:color="auto"/>
        <w:right w:val="none" w:sz="0" w:space="0" w:color="auto"/>
      </w:divBdr>
    </w:div>
    <w:div w:id="610092692">
      <w:bodyDiv w:val="1"/>
      <w:marLeft w:val="0"/>
      <w:marRight w:val="0"/>
      <w:marTop w:val="0"/>
      <w:marBottom w:val="0"/>
      <w:divBdr>
        <w:top w:val="none" w:sz="0" w:space="0" w:color="auto"/>
        <w:left w:val="none" w:sz="0" w:space="0" w:color="auto"/>
        <w:bottom w:val="none" w:sz="0" w:space="0" w:color="auto"/>
        <w:right w:val="none" w:sz="0" w:space="0" w:color="auto"/>
      </w:divBdr>
    </w:div>
    <w:div w:id="9357915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635">
          <w:marLeft w:val="0"/>
          <w:marRight w:val="0"/>
          <w:marTop w:val="0"/>
          <w:marBottom w:val="0"/>
          <w:divBdr>
            <w:top w:val="none" w:sz="0" w:space="0" w:color="auto"/>
            <w:left w:val="none" w:sz="0" w:space="0" w:color="auto"/>
            <w:bottom w:val="none" w:sz="0" w:space="0" w:color="auto"/>
            <w:right w:val="none" w:sz="0" w:space="0" w:color="auto"/>
          </w:divBdr>
          <w:divsChild>
            <w:div w:id="1189298157">
              <w:marLeft w:val="0"/>
              <w:marRight w:val="0"/>
              <w:marTop w:val="900"/>
              <w:marBottom w:val="0"/>
              <w:divBdr>
                <w:top w:val="none" w:sz="0" w:space="0" w:color="auto"/>
                <w:left w:val="none" w:sz="0" w:space="0" w:color="auto"/>
                <w:bottom w:val="none" w:sz="0" w:space="0" w:color="auto"/>
                <w:right w:val="none" w:sz="0" w:space="0" w:color="auto"/>
              </w:divBdr>
              <w:divsChild>
                <w:div w:id="2090539905">
                  <w:marLeft w:val="0"/>
                  <w:marRight w:val="0"/>
                  <w:marTop w:val="0"/>
                  <w:marBottom w:val="0"/>
                  <w:divBdr>
                    <w:top w:val="none" w:sz="0" w:space="0" w:color="auto"/>
                    <w:left w:val="none" w:sz="0" w:space="0" w:color="auto"/>
                    <w:bottom w:val="none" w:sz="0" w:space="0" w:color="auto"/>
                    <w:right w:val="none" w:sz="0" w:space="0" w:color="auto"/>
                  </w:divBdr>
                  <w:divsChild>
                    <w:div w:id="1652638815">
                      <w:marLeft w:val="0"/>
                      <w:marRight w:val="0"/>
                      <w:marTop w:val="0"/>
                      <w:marBottom w:val="0"/>
                      <w:divBdr>
                        <w:top w:val="none" w:sz="0" w:space="0" w:color="auto"/>
                        <w:left w:val="none" w:sz="0" w:space="0" w:color="auto"/>
                        <w:bottom w:val="none" w:sz="0" w:space="0" w:color="auto"/>
                        <w:right w:val="none" w:sz="0" w:space="0" w:color="auto"/>
                      </w:divBdr>
                      <w:divsChild>
                        <w:div w:id="1026447098">
                          <w:marLeft w:val="0"/>
                          <w:marRight w:val="0"/>
                          <w:marTop w:val="0"/>
                          <w:marBottom w:val="0"/>
                          <w:divBdr>
                            <w:top w:val="none" w:sz="0" w:space="0" w:color="auto"/>
                            <w:left w:val="none" w:sz="0" w:space="0" w:color="auto"/>
                            <w:bottom w:val="none" w:sz="0" w:space="0" w:color="auto"/>
                            <w:right w:val="none" w:sz="0" w:space="0" w:color="auto"/>
                          </w:divBdr>
                          <w:divsChild>
                            <w:div w:id="1072505213">
                              <w:marLeft w:val="0"/>
                              <w:marRight w:val="0"/>
                              <w:marTop w:val="0"/>
                              <w:marBottom w:val="0"/>
                              <w:divBdr>
                                <w:top w:val="none" w:sz="0" w:space="0" w:color="auto"/>
                                <w:left w:val="none" w:sz="0" w:space="0" w:color="auto"/>
                                <w:bottom w:val="none" w:sz="0" w:space="0" w:color="auto"/>
                                <w:right w:val="none" w:sz="0" w:space="0" w:color="auto"/>
                              </w:divBdr>
                              <w:divsChild>
                                <w:div w:id="681855046">
                                  <w:marLeft w:val="0"/>
                                  <w:marRight w:val="0"/>
                                  <w:marTop w:val="0"/>
                                  <w:marBottom w:val="0"/>
                                  <w:divBdr>
                                    <w:top w:val="none" w:sz="0" w:space="0" w:color="auto"/>
                                    <w:left w:val="none" w:sz="0" w:space="0" w:color="auto"/>
                                    <w:bottom w:val="none" w:sz="0" w:space="0" w:color="auto"/>
                                    <w:right w:val="none" w:sz="0" w:space="0" w:color="auto"/>
                                  </w:divBdr>
                                  <w:divsChild>
                                    <w:div w:id="1036153865">
                                      <w:marLeft w:val="0"/>
                                      <w:marRight w:val="0"/>
                                      <w:marTop w:val="0"/>
                                      <w:marBottom w:val="0"/>
                                      <w:divBdr>
                                        <w:top w:val="none" w:sz="0" w:space="0" w:color="auto"/>
                                        <w:left w:val="none" w:sz="0" w:space="0" w:color="auto"/>
                                        <w:bottom w:val="none" w:sz="0" w:space="0" w:color="auto"/>
                                        <w:right w:val="none" w:sz="0" w:space="0" w:color="auto"/>
                                      </w:divBdr>
                                      <w:divsChild>
                                        <w:div w:id="593395492">
                                          <w:marLeft w:val="0"/>
                                          <w:marRight w:val="0"/>
                                          <w:marTop w:val="0"/>
                                          <w:marBottom w:val="0"/>
                                          <w:divBdr>
                                            <w:top w:val="none" w:sz="0" w:space="0" w:color="auto"/>
                                            <w:left w:val="none" w:sz="0" w:space="0" w:color="auto"/>
                                            <w:bottom w:val="none" w:sz="0" w:space="0" w:color="auto"/>
                                            <w:right w:val="none" w:sz="0" w:space="0" w:color="auto"/>
                                          </w:divBdr>
                                          <w:divsChild>
                                            <w:div w:id="1318919524">
                                              <w:marLeft w:val="0"/>
                                              <w:marRight w:val="0"/>
                                              <w:marTop w:val="0"/>
                                              <w:marBottom w:val="0"/>
                                              <w:divBdr>
                                                <w:top w:val="none" w:sz="0" w:space="0" w:color="auto"/>
                                                <w:left w:val="none" w:sz="0" w:space="0" w:color="auto"/>
                                                <w:bottom w:val="none" w:sz="0" w:space="0" w:color="auto"/>
                                                <w:right w:val="none" w:sz="0" w:space="0" w:color="auto"/>
                                              </w:divBdr>
                                              <w:divsChild>
                                                <w:div w:id="193806192">
                                                  <w:marLeft w:val="0"/>
                                                  <w:marRight w:val="0"/>
                                                  <w:marTop w:val="0"/>
                                                  <w:marBottom w:val="0"/>
                                                  <w:divBdr>
                                                    <w:top w:val="none" w:sz="0" w:space="0" w:color="auto"/>
                                                    <w:left w:val="none" w:sz="0" w:space="0" w:color="auto"/>
                                                    <w:bottom w:val="none" w:sz="0" w:space="0" w:color="auto"/>
                                                    <w:right w:val="none" w:sz="0" w:space="0" w:color="auto"/>
                                                  </w:divBdr>
                                                  <w:divsChild>
                                                    <w:div w:id="724375284">
                                                      <w:marLeft w:val="0"/>
                                                      <w:marRight w:val="0"/>
                                                      <w:marTop w:val="0"/>
                                                      <w:marBottom w:val="0"/>
                                                      <w:divBdr>
                                                        <w:top w:val="none" w:sz="0" w:space="0" w:color="auto"/>
                                                        <w:left w:val="none" w:sz="0" w:space="0" w:color="auto"/>
                                                        <w:bottom w:val="none" w:sz="0" w:space="0" w:color="auto"/>
                                                        <w:right w:val="none" w:sz="0" w:space="0" w:color="auto"/>
                                                      </w:divBdr>
                                                      <w:divsChild>
                                                        <w:div w:id="16316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645503">
      <w:bodyDiv w:val="1"/>
      <w:marLeft w:val="0"/>
      <w:marRight w:val="0"/>
      <w:marTop w:val="0"/>
      <w:marBottom w:val="0"/>
      <w:divBdr>
        <w:top w:val="none" w:sz="0" w:space="0" w:color="auto"/>
        <w:left w:val="none" w:sz="0" w:space="0" w:color="auto"/>
        <w:bottom w:val="none" w:sz="0" w:space="0" w:color="auto"/>
        <w:right w:val="none" w:sz="0" w:space="0" w:color="auto"/>
      </w:divBdr>
    </w:div>
    <w:div w:id="1175533107">
      <w:bodyDiv w:val="1"/>
      <w:marLeft w:val="0"/>
      <w:marRight w:val="0"/>
      <w:marTop w:val="0"/>
      <w:marBottom w:val="0"/>
      <w:divBdr>
        <w:top w:val="none" w:sz="0" w:space="0" w:color="auto"/>
        <w:left w:val="none" w:sz="0" w:space="0" w:color="auto"/>
        <w:bottom w:val="none" w:sz="0" w:space="0" w:color="auto"/>
        <w:right w:val="none" w:sz="0" w:space="0" w:color="auto"/>
      </w:divBdr>
    </w:div>
    <w:div w:id="1177840695">
      <w:bodyDiv w:val="1"/>
      <w:marLeft w:val="0"/>
      <w:marRight w:val="0"/>
      <w:marTop w:val="0"/>
      <w:marBottom w:val="0"/>
      <w:divBdr>
        <w:top w:val="none" w:sz="0" w:space="0" w:color="auto"/>
        <w:left w:val="none" w:sz="0" w:space="0" w:color="auto"/>
        <w:bottom w:val="none" w:sz="0" w:space="0" w:color="auto"/>
        <w:right w:val="none" w:sz="0" w:space="0" w:color="auto"/>
      </w:divBdr>
    </w:div>
    <w:div w:id="1309282075">
      <w:bodyDiv w:val="1"/>
      <w:marLeft w:val="0"/>
      <w:marRight w:val="0"/>
      <w:marTop w:val="0"/>
      <w:marBottom w:val="0"/>
      <w:divBdr>
        <w:top w:val="none" w:sz="0" w:space="0" w:color="auto"/>
        <w:left w:val="none" w:sz="0" w:space="0" w:color="auto"/>
        <w:bottom w:val="none" w:sz="0" w:space="0" w:color="auto"/>
        <w:right w:val="none" w:sz="0" w:space="0" w:color="auto"/>
      </w:divBdr>
    </w:div>
    <w:div w:id="1352563741">
      <w:bodyDiv w:val="1"/>
      <w:marLeft w:val="0"/>
      <w:marRight w:val="0"/>
      <w:marTop w:val="0"/>
      <w:marBottom w:val="0"/>
      <w:divBdr>
        <w:top w:val="none" w:sz="0" w:space="0" w:color="auto"/>
        <w:left w:val="none" w:sz="0" w:space="0" w:color="auto"/>
        <w:bottom w:val="none" w:sz="0" w:space="0" w:color="auto"/>
        <w:right w:val="none" w:sz="0" w:space="0" w:color="auto"/>
      </w:divBdr>
      <w:divsChild>
        <w:div w:id="1704668142">
          <w:marLeft w:val="0"/>
          <w:marRight w:val="0"/>
          <w:marTop w:val="0"/>
          <w:marBottom w:val="0"/>
          <w:divBdr>
            <w:top w:val="none" w:sz="0" w:space="0" w:color="auto"/>
            <w:left w:val="none" w:sz="0" w:space="0" w:color="auto"/>
            <w:bottom w:val="none" w:sz="0" w:space="0" w:color="auto"/>
            <w:right w:val="none" w:sz="0" w:space="0" w:color="auto"/>
          </w:divBdr>
          <w:divsChild>
            <w:div w:id="747307187">
              <w:marLeft w:val="0"/>
              <w:marRight w:val="0"/>
              <w:marTop w:val="0"/>
              <w:marBottom w:val="0"/>
              <w:divBdr>
                <w:top w:val="none" w:sz="0" w:space="0" w:color="auto"/>
                <w:left w:val="none" w:sz="0" w:space="0" w:color="auto"/>
                <w:bottom w:val="none" w:sz="0" w:space="0" w:color="auto"/>
                <w:right w:val="none" w:sz="0" w:space="0" w:color="auto"/>
              </w:divBdr>
              <w:divsChild>
                <w:div w:id="82380178">
                  <w:marLeft w:val="0"/>
                  <w:marRight w:val="0"/>
                  <w:marTop w:val="0"/>
                  <w:marBottom w:val="0"/>
                  <w:divBdr>
                    <w:top w:val="none" w:sz="0" w:space="0" w:color="auto"/>
                    <w:left w:val="none" w:sz="0" w:space="0" w:color="auto"/>
                    <w:bottom w:val="none" w:sz="0" w:space="0" w:color="auto"/>
                    <w:right w:val="none" w:sz="0" w:space="0" w:color="auto"/>
                  </w:divBdr>
                  <w:divsChild>
                    <w:div w:id="60756156">
                      <w:marLeft w:val="0"/>
                      <w:marRight w:val="0"/>
                      <w:marTop w:val="0"/>
                      <w:marBottom w:val="0"/>
                      <w:divBdr>
                        <w:top w:val="none" w:sz="0" w:space="0" w:color="auto"/>
                        <w:left w:val="none" w:sz="0" w:space="0" w:color="auto"/>
                        <w:bottom w:val="none" w:sz="0" w:space="0" w:color="auto"/>
                        <w:right w:val="none" w:sz="0" w:space="0" w:color="auto"/>
                      </w:divBdr>
                      <w:divsChild>
                        <w:div w:id="1283809187">
                          <w:marLeft w:val="0"/>
                          <w:marRight w:val="0"/>
                          <w:marTop w:val="0"/>
                          <w:marBottom w:val="0"/>
                          <w:divBdr>
                            <w:top w:val="none" w:sz="0" w:space="0" w:color="auto"/>
                            <w:left w:val="none" w:sz="0" w:space="0" w:color="auto"/>
                            <w:bottom w:val="none" w:sz="0" w:space="0" w:color="auto"/>
                            <w:right w:val="none" w:sz="0" w:space="0" w:color="auto"/>
                          </w:divBdr>
                          <w:divsChild>
                            <w:div w:id="113212180">
                              <w:marLeft w:val="0"/>
                              <w:marRight w:val="0"/>
                              <w:marTop w:val="0"/>
                              <w:marBottom w:val="0"/>
                              <w:divBdr>
                                <w:top w:val="none" w:sz="0" w:space="0" w:color="auto"/>
                                <w:left w:val="none" w:sz="0" w:space="0" w:color="auto"/>
                                <w:bottom w:val="none" w:sz="0" w:space="0" w:color="auto"/>
                                <w:right w:val="none" w:sz="0" w:space="0" w:color="auto"/>
                              </w:divBdr>
                              <w:divsChild>
                                <w:div w:id="293947938">
                                  <w:marLeft w:val="0"/>
                                  <w:marRight w:val="0"/>
                                  <w:marTop w:val="0"/>
                                  <w:marBottom w:val="0"/>
                                  <w:divBdr>
                                    <w:top w:val="none" w:sz="0" w:space="0" w:color="auto"/>
                                    <w:left w:val="none" w:sz="0" w:space="0" w:color="auto"/>
                                    <w:bottom w:val="none" w:sz="0" w:space="0" w:color="auto"/>
                                    <w:right w:val="none" w:sz="0" w:space="0" w:color="auto"/>
                                  </w:divBdr>
                                  <w:divsChild>
                                    <w:div w:id="239295778">
                                      <w:marLeft w:val="0"/>
                                      <w:marRight w:val="0"/>
                                      <w:marTop w:val="0"/>
                                      <w:marBottom w:val="0"/>
                                      <w:divBdr>
                                        <w:top w:val="none" w:sz="0" w:space="0" w:color="auto"/>
                                        <w:left w:val="none" w:sz="0" w:space="0" w:color="auto"/>
                                        <w:bottom w:val="none" w:sz="0" w:space="0" w:color="auto"/>
                                        <w:right w:val="none" w:sz="0" w:space="0" w:color="auto"/>
                                      </w:divBdr>
                                      <w:divsChild>
                                        <w:div w:id="1589658709">
                                          <w:marLeft w:val="0"/>
                                          <w:marRight w:val="0"/>
                                          <w:marTop w:val="0"/>
                                          <w:marBottom w:val="0"/>
                                          <w:divBdr>
                                            <w:top w:val="none" w:sz="0" w:space="0" w:color="auto"/>
                                            <w:left w:val="none" w:sz="0" w:space="0" w:color="auto"/>
                                            <w:bottom w:val="none" w:sz="0" w:space="0" w:color="auto"/>
                                            <w:right w:val="none" w:sz="0" w:space="0" w:color="auto"/>
                                          </w:divBdr>
                                          <w:divsChild>
                                            <w:div w:id="1207375402">
                                              <w:marLeft w:val="0"/>
                                              <w:marRight w:val="0"/>
                                              <w:marTop w:val="0"/>
                                              <w:marBottom w:val="0"/>
                                              <w:divBdr>
                                                <w:top w:val="none" w:sz="0" w:space="0" w:color="auto"/>
                                                <w:left w:val="none" w:sz="0" w:space="0" w:color="auto"/>
                                                <w:bottom w:val="none" w:sz="0" w:space="0" w:color="auto"/>
                                                <w:right w:val="none" w:sz="0" w:space="0" w:color="auto"/>
                                              </w:divBdr>
                                              <w:divsChild>
                                                <w:div w:id="600140002">
                                                  <w:marLeft w:val="0"/>
                                                  <w:marRight w:val="0"/>
                                                  <w:marTop w:val="0"/>
                                                  <w:marBottom w:val="0"/>
                                                  <w:divBdr>
                                                    <w:top w:val="none" w:sz="0" w:space="0" w:color="auto"/>
                                                    <w:left w:val="none" w:sz="0" w:space="0" w:color="auto"/>
                                                    <w:bottom w:val="none" w:sz="0" w:space="0" w:color="auto"/>
                                                    <w:right w:val="none" w:sz="0" w:space="0" w:color="auto"/>
                                                  </w:divBdr>
                                                  <w:divsChild>
                                                    <w:div w:id="1034114388">
                                                      <w:marLeft w:val="0"/>
                                                      <w:marRight w:val="0"/>
                                                      <w:marTop w:val="240"/>
                                                      <w:marBottom w:val="60"/>
                                                      <w:divBdr>
                                                        <w:top w:val="none" w:sz="0" w:space="0" w:color="auto"/>
                                                        <w:left w:val="none" w:sz="0" w:space="0" w:color="auto"/>
                                                        <w:bottom w:val="none" w:sz="0" w:space="0" w:color="auto"/>
                                                        <w:right w:val="none" w:sz="0" w:space="0" w:color="auto"/>
                                                      </w:divBdr>
                                                      <w:divsChild>
                                                        <w:div w:id="636186517">
                                                          <w:marLeft w:val="240"/>
                                                          <w:marRight w:val="0"/>
                                                          <w:marTop w:val="60"/>
                                                          <w:marBottom w:val="60"/>
                                                          <w:divBdr>
                                                            <w:top w:val="none" w:sz="0" w:space="0" w:color="auto"/>
                                                            <w:left w:val="none" w:sz="0" w:space="0" w:color="auto"/>
                                                            <w:bottom w:val="none" w:sz="0" w:space="0" w:color="auto"/>
                                                            <w:right w:val="none" w:sz="0" w:space="0" w:color="auto"/>
                                                          </w:divBdr>
                                                          <w:divsChild>
                                                            <w:div w:id="2319601">
                                                              <w:marLeft w:val="240"/>
                                                              <w:marRight w:val="0"/>
                                                              <w:marTop w:val="60"/>
                                                              <w:marBottom w:val="60"/>
                                                              <w:divBdr>
                                                                <w:top w:val="none" w:sz="0" w:space="0" w:color="auto"/>
                                                                <w:left w:val="none" w:sz="0" w:space="0" w:color="auto"/>
                                                                <w:bottom w:val="none" w:sz="0" w:space="0" w:color="auto"/>
                                                                <w:right w:val="none" w:sz="0" w:space="0" w:color="auto"/>
                                                              </w:divBdr>
                                                              <w:divsChild>
                                                                <w:div w:id="15408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152089">
      <w:bodyDiv w:val="1"/>
      <w:marLeft w:val="0"/>
      <w:marRight w:val="0"/>
      <w:marTop w:val="0"/>
      <w:marBottom w:val="0"/>
      <w:divBdr>
        <w:top w:val="none" w:sz="0" w:space="0" w:color="auto"/>
        <w:left w:val="none" w:sz="0" w:space="0" w:color="auto"/>
        <w:bottom w:val="none" w:sz="0" w:space="0" w:color="auto"/>
        <w:right w:val="none" w:sz="0" w:space="0" w:color="auto"/>
      </w:divBdr>
    </w:div>
    <w:div w:id="1446388999">
      <w:bodyDiv w:val="1"/>
      <w:marLeft w:val="0"/>
      <w:marRight w:val="0"/>
      <w:marTop w:val="0"/>
      <w:marBottom w:val="0"/>
      <w:divBdr>
        <w:top w:val="none" w:sz="0" w:space="0" w:color="auto"/>
        <w:left w:val="none" w:sz="0" w:space="0" w:color="auto"/>
        <w:bottom w:val="none" w:sz="0" w:space="0" w:color="auto"/>
        <w:right w:val="none" w:sz="0" w:space="0" w:color="auto"/>
      </w:divBdr>
    </w:div>
    <w:div w:id="1492527510">
      <w:bodyDiv w:val="1"/>
      <w:marLeft w:val="0"/>
      <w:marRight w:val="0"/>
      <w:marTop w:val="0"/>
      <w:marBottom w:val="0"/>
      <w:divBdr>
        <w:top w:val="none" w:sz="0" w:space="0" w:color="auto"/>
        <w:left w:val="none" w:sz="0" w:space="0" w:color="auto"/>
        <w:bottom w:val="none" w:sz="0" w:space="0" w:color="auto"/>
        <w:right w:val="none" w:sz="0" w:space="0" w:color="auto"/>
      </w:divBdr>
    </w:div>
    <w:div w:id="1502427400">
      <w:bodyDiv w:val="1"/>
      <w:marLeft w:val="0"/>
      <w:marRight w:val="0"/>
      <w:marTop w:val="0"/>
      <w:marBottom w:val="0"/>
      <w:divBdr>
        <w:top w:val="none" w:sz="0" w:space="0" w:color="auto"/>
        <w:left w:val="none" w:sz="0" w:space="0" w:color="auto"/>
        <w:bottom w:val="none" w:sz="0" w:space="0" w:color="auto"/>
        <w:right w:val="none" w:sz="0" w:space="0" w:color="auto"/>
      </w:divBdr>
      <w:divsChild>
        <w:div w:id="280722777">
          <w:marLeft w:val="0"/>
          <w:marRight w:val="0"/>
          <w:marTop w:val="0"/>
          <w:marBottom w:val="0"/>
          <w:divBdr>
            <w:top w:val="none" w:sz="0" w:space="0" w:color="auto"/>
            <w:left w:val="none" w:sz="0" w:space="0" w:color="auto"/>
            <w:bottom w:val="none" w:sz="0" w:space="0" w:color="auto"/>
            <w:right w:val="none" w:sz="0" w:space="0" w:color="auto"/>
          </w:divBdr>
        </w:div>
        <w:div w:id="776026108">
          <w:marLeft w:val="0"/>
          <w:marRight w:val="0"/>
          <w:marTop w:val="0"/>
          <w:marBottom w:val="0"/>
          <w:divBdr>
            <w:top w:val="none" w:sz="0" w:space="0" w:color="auto"/>
            <w:left w:val="none" w:sz="0" w:space="0" w:color="auto"/>
            <w:bottom w:val="none" w:sz="0" w:space="0" w:color="auto"/>
            <w:right w:val="none" w:sz="0" w:space="0" w:color="auto"/>
          </w:divBdr>
          <w:divsChild>
            <w:div w:id="52852857">
              <w:marLeft w:val="0"/>
              <w:marRight w:val="0"/>
              <w:marTop w:val="900"/>
              <w:marBottom w:val="0"/>
              <w:divBdr>
                <w:top w:val="none" w:sz="0" w:space="0" w:color="auto"/>
                <w:left w:val="none" w:sz="0" w:space="0" w:color="auto"/>
                <w:bottom w:val="none" w:sz="0" w:space="0" w:color="auto"/>
                <w:right w:val="none" w:sz="0" w:space="0" w:color="auto"/>
              </w:divBdr>
              <w:divsChild>
                <w:div w:id="919022081">
                  <w:marLeft w:val="0"/>
                  <w:marRight w:val="0"/>
                  <w:marTop w:val="0"/>
                  <w:marBottom w:val="0"/>
                  <w:divBdr>
                    <w:top w:val="none" w:sz="0" w:space="0" w:color="auto"/>
                    <w:left w:val="none" w:sz="0" w:space="0" w:color="auto"/>
                    <w:bottom w:val="none" w:sz="0" w:space="0" w:color="auto"/>
                    <w:right w:val="none" w:sz="0" w:space="0" w:color="auto"/>
                  </w:divBdr>
                  <w:divsChild>
                    <w:div w:id="551770399">
                      <w:marLeft w:val="0"/>
                      <w:marRight w:val="0"/>
                      <w:marTop w:val="0"/>
                      <w:marBottom w:val="0"/>
                      <w:divBdr>
                        <w:top w:val="none" w:sz="0" w:space="0" w:color="auto"/>
                        <w:left w:val="none" w:sz="0" w:space="0" w:color="auto"/>
                        <w:bottom w:val="none" w:sz="0" w:space="0" w:color="auto"/>
                        <w:right w:val="none" w:sz="0" w:space="0" w:color="auto"/>
                      </w:divBdr>
                      <w:divsChild>
                        <w:div w:id="569659188">
                          <w:marLeft w:val="0"/>
                          <w:marRight w:val="0"/>
                          <w:marTop w:val="0"/>
                          <w:marBottom w:val="0"/>
                          <w:divBdr>
                            <w:top w:val="none" w:sz="0" w:space="0" w:color="auto"/>
                            <w:left w:val="none" w:sz="0" w:space="0" w:color="auto"/>
                            <w:bottom w:val="none" w:sz="0" w:space="0" w:color="auto"/>
                            <w:right w:val="none" w:sz="0" w:space="0" w:color="auto"/>
                          </w:divBdr>
                          <w:divsChild>
                            <w:div w:id="211118322">
                              <w:marLeft w:val="0"/>
                              <w:marRight w:val="0"/>
                              <w:marTop w:val="0"/>
                              <w:marBottom w:val="0"/>
                              <w:divBdr>
                                <w:top w:val="none" w:sz="0" w:space="0" w:color="auto"/>
                                <w:left w:val="none" w:sz="0" w:space="0" w:color="auto"/>
                                <w:bottom w:val="none" w:sz="0" w:space="0" w:color="auto"/>
                                <w:right w:val="none" w:sz="0" w:space="0" w:color="auto"/>
                              </w:divBdr>
                              <w:divsChild>
                                <w:div w:id="12229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4955">
                      <w:marLeft w:val="0"/>
                      <w:marRight w:val="0"/>
                      <w:marTop w:val="0"/>
                      <w:marBottom w:val="0"/>
                      <w:divBdr>
                        <w:top w:val="none" w:sz="0" w:space="0" w:color="auto"/>
                        <w:left w:val="none" w:sz="0" w:space="0" w:color="auto"/>
                        <w:bottom w:val="none" w:sz="0" w:space="0" w:color="auto"/>
                        <w:right w:val="none" w:sz="0" w:space="0" w:color="auto"/>
                      </w:divBdr>
                      <w:divsChild>
                        <w:div w:id="622271314">
                          <w:marLeft w:val="0"/>
                          <w:marRight w:val="0"/>
                          <w:marTop w:val="0"/>
                          <w:marBottom w:val="0"/>
                          <w:divBdr>
                            <w:top w:val="none" w:sz="0" w:space="0" w:color="auto"/>
                            <w:left w:val="none" w:sz="0" w:space="0" w:color="auto"/>
                            <w:bottom w:val="none" w:sz="0" w:space="0" w:color="auto"/>
                            <w:right w:val="none" w:sz="0" w:space="0" w:color="auto"/>
                          </w:divBdr>
                        </w:div>
                        <w:div w:id="1696226495">
                          <w:marLeft w:val="0"/>
                          <w:marRight w:val="0"/>
                          <w:marTop w:val="0"/>
                          <w:marBottom w:val="0"/>
                          <w:divBdr>
                            <w:top w:val="none" w:sz="0" w:space="0" w:color="auto"/>
                            <w:left w:val="none" w:sz="0" w:space="0" w:color="auto"/>
                            <w:bottom w:val="none" w:sz="0" w:space="0" w:color="auto"/>
                            <w:right w:val="none" w:sz="0" w:space="0" w:color="auto"/>
                          </w:divBdr>
                          <w:divsChild>
                            <w:div w:id="478420028">
                              <w:marLeft w:val="0"/>
                              <w:marRight w:val="0"/>
                              <w:marTop w:val="0"/>
                              <w:marBottom w:val="0"/>
                              <w:divBdr>
                                <w:top w:val="none" w:sz="0" w:space="0" w:color="auto"/>
                                <w:left w:val="none" w:sz="0" w:space="0" w:color="auto"/>
                                <w:bottom w:val="none" w:sz="0" w:space="0" w:color="auto"/>
                                <w:right w:val="dotted" w:sz="6" w:space="0" w:color="DDDDDD"/>
                              </w:divBdr>
                            </w:div>
                            <w:div w:id="876552173">
                              <w:marLeft w:val="0"/>
                              <w:marRight w:val="0"/>
                              <w:marTop w:val="0"/>
                              <w:marBottom w:val="0"/>
                              <w:divBdr>
                                <w:top w:val="none" w:sz="0" w:space="0" w:color="auto"/>
                                <w:left w:val="none" w:sz="0" w:space="0" w:color="auto"/>
                                <w:bottom w:val="none" w:sz="0" w:space="0" w:color="auto"/>
                                <w:right w:val="none" w:sz="0" w:space="0" w:color="auto"/>
                              </w:divBdr>
                              <w:divsChild>
                                <w:div w:id="1564634248">
                                  <w:marLeft w:val="0"/>
                                  <w:marRight w:val="0"/>
                                  <w:marTop w:val="0"/>
                                  <w:marBottom w:val="0"/>
                                  <w:divBdr>
                                    <w:top w:val="none" w:sz="0" w:space="0" w:color="auto"/>
                                    <w:left w:val="none" w:sz="0" w:space="0" w:color="auto"/>
                                    <w:bottom w:val="none" w:sz="0" w:space="0" w:color="auto"/>
                                    <w:right w:val="none" w:sz="0" w:space="0" w:color="auto"/>
                                  </w:divBdr>
                                  <w:divsChild>
                                    <w:div w:id="1198666364">
                                      <w:marLeft w:val="0"/>
                                      <w:marRight w:val="0"/>
                                      <w:marTop w:val="0"/>
                                      <w:marBottom w:val="0"/>
                                      <w:divBdr>
                                        <w:top w:val="none" w:sz="0" w:space="0" w:color="auto"/>
                                        <w:left w:val="none" w:sz="0" w:space="0" w:color="auto"/>
                                        <w:bottom w:val="none" w:sz="0" w:space="0" w:color="auto"/>
                                        <w:right w:val="none" w:sz="0" w:space="0" w:color="auto"/>
                                      </w:divBdr>
                                      <w:divsChild>
                                        <w:div w:id="1973434744">
                                          <w:marLeft w:val="0"/>
                                          <w:marRight w:val="0"/>
                                          <w:marTop w:val="0"/>
                                          <w:marBottom w:val="0"/>
                                          <w:divBdr>
                                            <w:top w:val="none" w:sz="0" w:space="0" w:color="auto"/>
                                            <w:left w:val="none" w:sz="0" w:space="0" w:color="auto"/>
                                            <w:bottom w:val="none" w:sz="0" w:space="0" w:color="auto"/>
                                            <w:right w:val="none" w:sz="0" w:space="0" w:color="auto"/>
                                          </w:divBdr>
                                          <w:divsChild>
                                            <w:div w:id="913399030">
                                              <w:marLeft w:val="0"/>
                                              <w:marRight w:val="0"/>
                                              <w:marTop w:val="0"/>
                                              <w:marBottom w:val="0"/>
                                              <w:divBdr>
                                                <w:top w:val="none" w:sz="0" w:space="0" w:color="auto"/>
                                                <w:left w:val="none" w:sz="0" w:space="0" w:color="auto"/>
                                                <w:bottom w:val="none" w:sz="0" w:space="0" w:color="auto"/>
                                                <w:right w:val="none" w:sz="0" w:space="0" w:color="auto"/>
                                              </w:divBdr>
                                              <w:divsChild>
                                                <w:div w:id="1624578668">
                                                  <w:marLeft w:val="0"/>
                                                  <w:marRight w:val="0"/>
                                                  <w:marTop w:val="0"/>
                                                  <w:marBottom w:val="0"/>
                                                  <w:divBdr>
                                                    <w:top w:val="none" w:sz="0" w:space="0" w:color="auto"/>
                                                    <w:left w:val="none" w:sz="0" w:space="0" w:color="auto"/>
                                                    <w:bottom w:val="none" w:sz="0" w:space="0" w:color="auto"/>
                                                    <w:right w:val="none" w:sz="0" w:space="0" w:color="auto"/>
                                                  </w:divBdr>
                                                  <w:divsChild>
                                                    <w:div w:id="1579514164">
                                                      <w:marLeft w:val="0"/>
                                                      <w:marRight w:val="0"/>
                                                      <w:marTop w:val="0"/>
                                                      <w:marBottom w:val="0"/>
                                                      <w:divBdr>
                                                        <w:top w:val="none" w:sz="0" w:space="0" w:color="auto"/>
                                                        <w:left w:val="none" w:sz="0" w:space="0" w:color="auto"/>
                                                        <w:bottom w:val="none" w:sz="0" w:space="0" w:color="auto"/>
                                                        <w:right w:val="none" w:sz="0" w:space="0" w:color="auto"/>
                                                      </w:divBdr>
                                                      <w:divsChild>
                                                        <w:div w:id="1503466750">
                                                          <w:marLeft w:val="0"/>
                                                          <w:marRight w:val="0"/>
                                                          <w:marTop w:val="0"/>
                                                          <w:marBottom w:val="0"/>
                                                          <w:divBdr>
                                                            <w:top w:val="none" w:sz="0" w:space="0" w:color="auto"/>
                                                            <w:left w:val="none" w:sz="0" w:space="0" w:color="auto"/>
                                                            <w:bottom w:val="none" w:sz="0" w:space="0" w:color="auto"/>
                                                            <w:right w:val="none" w:sz="0" w:space="0" w:color="auto"/>
                                                          </w:divBdr>
                                                          <w:divsChild>
                                                            <w:div w:id="859974067">
                                                              <w:marLeft w:val="0"/>
                                                              <w:marRight w:val="0"/>
                                                              <w:marTop w:val="0"/>
                                                              <w:marBottom w:val="0"/>
                                                              <w:divBdr>
                                                                <w:top w:val="none" w:sz="0" w:space="0" w:color="auto"/>
                                                                <w:left w:val="none" w:sz="0" w:space="0" w:color="auto"/>
                                                                <w:bottom w:val="none" w:sz="0" w:space="0" w:color="auto"/>
                                                                <w:right w:val="none" w:sz="0" w:space="0" w:color="auto"/>
                                                              </w:divBdr>
                                                              <w:divsChild>
                                                                <w:div w:id="844251305">
                                                                  <w:marLeft w:val="0"/>
                                                                  <w:marRight w:val="0"/>
                                                                  <w:marTop w:val="0"/>
                                                                  <w:marBottom w:val="0"/>
                                                                  <w:divBdr>
                                                                    <w:top w:val="none" w:sz="0" w:space="0" w:color="auto"/>
                                                                    <w:left w:val="none" w:sz="0" w:space="0" w:color="auto"/>
                                                                    <w:bottom w:val="none" w:sz="0" w:space="0" w:color="auto"/>
                                                                    <w:right w:val="none" w:sz="0" w:space="0" w:color="auto"/>
                                                                  </w:divBdr>
                                                                  <w:divsChild>
                                                                    <w:div w:id="88284014">
                                                                      <w:marLeft w:val="0"/>
                                                                      <w:marRight w:val="0"/>
                                                                      <w:marTop w:val="0"/>
                                                                      <w:marBottom w:val="0"/>
                                                                      <w:divBdr>
                                                                        <w:top w:val="none" w:sz="0" w:space="0" w:color="auto"/>
                                                                        <w:left w:val="none" w:sz="0" w:space="0" w:color="auto"/>
                                                                        <w:bottom w:val="none" w:sz="0" w:space="0" w:color="auto"/>
                                                                        <w:right w:val="none" w:sz="0" w:space="0" w:color="auto"/>
                                                                      </w:divBdr>
                                                                    </w:div>
                                                                    <w:div w:id="498236152">
                                                                      <w:marLeft w:val="0"/>
                                                                      <w:marRight w:val="0"/>
                                                                      <w:marTop w:val="0"/>
                                                                      <w:marBottom w:val="0"/>
                                                                      <w:divBdr>
                                                                        <w:top w:val="none" w:sz="0" w:space="0" w:color="auto"/>
                                                                        <w:left w:val="none" w:sz="0" w:space="0" w:color="auto"/>
                                                                        <w:bottom w:val="none" w:sz="0" w:space="0" w:color="auto"/>
                                                                        <w:right w:val="none" w:sz="0" w:space="0" w:color="auto"/>
                                                                      </w:divBdr>
                                                                    </w:div>
                                                                    <w:div w:id="1324508521">
                                                                      <w:marLeft w:val="0"/>
                                                                      <w:marRight w:val="0"/>
                                                                      <w:marTop w:val="0"/>
                                                                      <w:marBottom w:val="0"/>
                                                                      <w:divBdr>
                                                                        <w:top w:val="none" w:sz="0" w:space="0" w:color="auto"/>
                                                                        <w:left w:val="none" w:sz="0" w:space="0" w:color="auto"/>
                                                                        <w:bottom w:val="none" w:sz="0" w:space="0" w:color="auto"/>
                                                                        <w:right w:val="none" w:sz="0" w:space="0" w:color="auto"/>
                                                                      </w:divBdr>
                                                                    </w:div>
                                                                  </w:divsChild>
                                                                </w:div>
                                                                <w:div w:id="1293823153">
                                                                  <w:marLeft w:val="0"/>
                                                                  <w:marRight w:val="0"/>
                                                                  <w:marTop w:val="0"/>
                                                                  <w:marBottom w:val="0"/>
                                                                  <w:divBdr>
                                                                    <w:top w:val="none" w:sz="0" w:space="0" w:color="auto"/>
                                                                    <w:left w:val="none" w:sz="0" w:space="0" w:color="auto"/>
                                                                    <w:bottom w:val="none" w:sz="0" w:space="0" w:color="auto"/>
                                                                    <w:right w:val="none" w:sz="0" w:space="0" w:color="auto"/>
                                                                  </w:divBdr>
                                                                  <w:divsChild>
                                                                    <w:div w:id="119693583">
                                                                      <w:marLeft w:val="0"/>
                                                                      <w:marRight w:val="0"/>
                                                                      <w:marTop w:val="0"/>
                                                                      <w:marBottom w:val="0"/>
                                                                      <w:divBdr>
                                                                        <w:top w:val="none" w:sz="0" w:space="0" w:color="auto"/>
                                                                        <w:left w:val="none" w:sz="0" w:space="0" w:color="auto"/>
                                                                        <w:bottom w:val="none" w:sz="0" w:space="0" w:color="auto"/>
                                                                        <w:right w:val="none" w:sz="0" w:space="0" w:color="auto"/>
                                                                      </w:divBdr>
                                                                    </w:div>
                                                                    <w:div w:id="326131328">
                                                                      <w:marLeft w:val="0"/>
                                                                      <w:marRight w:val="0"/>
                                                                      <w:marTop w:val="0"/>
                                                                      <w:marBottom w:val="0"/>
                                                                      <w:divBdr>
                                                                        <w:top w:val="none" w:sz="0" w:space="0" w:color="auto"/>
                                                                        <w:left w:val="none" w:sz="0" w:space="0" w:color="auto"/>
                                                                        <w:bottom w:val="none" w:sz="0" w:space="0" w:color="auto"/>
                                                                        <w:right w:val="none" w:sz="0" w:space="0" w:color="auto"/>
                                                                      </w:divBdr>
                                                                    </w:div>
                                                                    <w:div w:id="458450693">
                                                                      <w:marLeft w:val="0"/>
                                                                      <w:marRight w:val="0"/>
                                                                      <w:marTop w:val="0"/>
                                                                      <w:marBottom w:val="0"/>
                                                                      <w:divBdr>
                                                                        <w:top w:val="none" w:sz="0" w:space="0" w:color="auto"/>
                                                                        <w:left w:val="none" w:sz="0" w:space="0" w:color="auto"/>
                                                                        <w:bottom w:val="none" w:sz="0" w:space="0" w:color="auto"/>
                                                                        <w:right w:val="none" w:sz="0" w:space="0" w:color="auto"/>
                                                                      </w:divBdr>
                                                                    </w:div>
                                                                    <w:div w:id="1957634491">
                                                                      <w:marLeft w:val="0"/>
                                                                      <w:marRight w:val="0"/>
                                                                      <w:marTop w:val="0"/>
                                                                      <w:marBottom w:val="0"/>
                                                                      <w:divBdr>
                                                                        <w:top w:val="none" w:sz="0" w:space="0" w:color="auto"/>
                                                                        <w:left w:val="none" w:sz="0" w:space="0" w:color="auto"/>
                                                                        <w:bottom w:val="none" w:sz="0" w:space="0" w:color="auto"/>
                                                                        <w:right w:val="none" w:sz="0" w:space="0" w:color="auto"/>
                                                                      </w:divBdr>
                                                                    </w:div>
                                                                  </w:divsChild>
                                                                </w:div>
                                                                <w:div w:id="1637486948">
                                                                  <w:marLeft w:val="0"/>
                                                                  <w:marRight w:val="0"/>
                                                                  <w:marTop w:val="0"/>
                                                                  <w:marBottom w:val="0"/>
                                                                  <w:divBdr>
                                                                    <w:top w:val="none" w:sz="0" w:space="0" w:color="auto"/>
                                                                    <w:left w:val="none" w:sz="0" w:space="0" w:color="auto"/>
                                                                    <w:bottom w:val="none" w:sz="0" w:space="0" w:color="auto"/>
                                                                    <w:right w:val="none" w:sz="0" w:space="0" w:color="auto"/>
                                                                  </w:divBdr>
                                                                  <w:divsChild>
                                                                    <w:div w:id="258489968">
                                                                      <w:marLeft w:val="0"/>
                                                                      <w:marRight w:val="0"/>
                                                                      <w:marTop w:val="0"/>
                                                                      <w:marBottom w:val="0"/>
                                                                      <w:divBdr>
                                                                        <w:top w:val="none" w:sz="0" w:space="0" w:color="auto"/>
                                                                        <w:left w:val="none" w:sz="0" w:space="0" w:color="auto"/>
                                                                        <w:bottom w:val="none" w:sz="0" w:space="0" w:color="auto"/>
                                                                        <w:right w:val="none" w:sz="0" w:space="0" w:color="auto"/>
                                                                      </w:divBdr>
                                                                    </w:div>
                                                                    <w:div w:id="570892471">
                                                                      <w:marLeft w:val="0"/>
                                                                      <w:marRight w:val="0"/>
                                                                      <w:marTop w:val="0"/>
                                                                      <w:marBottom w:val="0"/>
                                                                      <w:divBdr>
                                                                        <w:top w:val="none" w:sz="0" w:space="0" w:color="auto"/>
                                                                        <w:left w:val="none" w:sz="0" w:space="0" w:color="auto"/>
                                                                        <w:bottom w:val="none" w:sz="0" w:space="0" w:color="auto"/>
                                                                        <w:right w:val="none" w:sz="0" w:space="0" w:color="auto"/>
                                                                      </w:divBdr>
                                                                    </w:div>
                                                                  </w:divsChild>
                                                                </w:div>
                                                                <w:div w:id="1686662963">
                                                                  <w:marLeft w:val="0"/>
                                                                  <w:marRight w:val="0"/>
                                                                  <w:marTop w:val="0"/>
                                                                  <w:marBottom w:val="0"/>
                                                                  <w:divBdr>
                                                                    <w:top w:val="none" w:sz="0" w:space="0" w:color="auto"/>
                                                                    <w:left w:val="none" w:sz="0" w:space="0" w:color="auto"/>
                                                                    <w:bottom w:val="none" w:sz="0" w:space="0" w:color="auto"/>
                                                                    <w:right w:val="none" w:sz="0" w:space="0" w:color="auto"/>
                                                                  </w:divBdr>
                                                                  <w:divsChild>
                                                                    <w:div w:id="525170408">
                                                                      <w:marLeft w:val="0"/>
                                                                      <w:marRight w:val="0"/>
                                                                      <w:marTop w:val="0"/>
                                                                      <w:marBottom w:val="0"/>
                                                                      <w:divBdr>
                                                                        <w:top w:val="none" w:sz="0" w:space="0" w:color="auto"/>
                                                                        <w:left w:val="none" w:sz="0" w:space="0" w:color="auto"/>
                                                                        <w:bottom w:val="none" w:sz="0" w:space="0" w:color="auto"/>
                                                                        <w:right w:val="none" w:sz="0" w:space="0" w:color="auto"/>
                                                                      </w:divBdr>
                                                                    </w:div>
                                                                    <w:div w:id="1160466737">
                                                                      <w:marLeft w:val="0"/>
                                                                      <w:marRight w:val="0"/>
                                                                      <w:marTop w:val="0"/>
                                                                      <w:marBottom w:val="0"/>
                                                                      <w:divBdr>
                                                                        <w:top w:val="none" w:sz="0" w:space="0" w:color="auto"/>
                                                                        <w:left w:val="none" w:sz="0" w:space="0" w:color="auto"/>
                                                                        <w:bottom w:val="none" w:sz="0" w:space="0" w:color="auto"/>
                                                                        <w:right w:val="none" w:sz="0" w:space="0" w:color="auto"/>
                                                                      </w:divBdr>
                                                                    </w:div>
                                                                    <w:div w:id="1735926512">
                                                                      <w:marLeft w:val="0"/>
                                                                      <w:marRight w:val="0"/>
                                                                      <w:marTop w:val="0"/>
                                                                      <w:marBottom w:val="0"/>
                                                                      <w:divBdr>
                                                                        <w:top w:val="none" w:sz="0" w:space="0" w:color="auto"/>
                                                                        <w:left w:val="none" w:sz="0" w:space="0" w:color="auto"/>
                                                                        <w:bottom w:val="none" w:sz="0" w:space="0" w:color="auto"/>
                                                                        <w:right w:val="none" w:sz="0" w:space="0" w:color="auto"/>
                                                                      </w:divBdr>
                                                                    </w:div>
                                                                    <w:div w:id="1997149339">
                                                                      <w:marLeft w:val="0"/>
                                                                      <w:marRight w:val="0"/>
                                                                      <w:marTop w:val="0"/>
                                                                      <w:marBottom w:val="0"/>
                                                                      <w:divBdr>
                                                                        <w:top w:val="none" w:sz="0" w:space="0" w:color="auto"/>
                                                                        <w:left w:val="none" w:sz="0" w:space="0" w:color="auto"/>
                                                                        <w:bottom w:val="none" w:sz="0" w:space="0" w:color="auto"/>
                                                                        <w:right w:val="none" w:sz="0" w:space="0" w:color="auto"/>
                                                                      </w:divBdr>
                                                                    </w:div>
                                                                  </w:divsChild>
                                                                </w:div>
                                                                <w:div w:id="20137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6400">
                                                  <w:marLeft w:val="0"/>
                                                  <w:marRight w:val="0"/>
                                                  <w:marTop w:val="0"/>
                                                  <w:marBottom w:val="0"/>
                                                  <w:divBdr>
                                                    <w:top w:val="none" w:sz="0" w:space="0" w:color="auto"/>
                                                    <w:left w:val="none" w:sz="0" w:space="0" w:color="auto"/>
                                                    <w:bottom w:val="none" w:sz="0" w:space="0" w:color="auto"/>
                                                    <w:right w:val="none" w:sz="0" w:space="0" w:color="auto"/>
                                                  </w:divBdr>
                                                  <w:divsChild>
                                                    <w:div w:id="626206863">
                                                      <w:marLeft w:val="0"/>
                                                      <w:marRight w:val="0"/>
                                                      <w:marTop w:val="0"/>
                                                      <w:marBottom w:val="0"/>
                                                      <w:divBdr>
                                                        <w:top w:val="none" w:sz="0" w:space="0" w:color="auto"/>
                                                        <w:left w:val="none" w:sz="0" w:space="0" w:color="auto"/>
                                                        <w:bottom w:val="none" w:sz="0" w:space="0" w:color="auto"/>
                                                        <w:right w:val="none" w:sz="0" w:space="0" w:color="auto"/>
                                                      </w:divBdr>
                                                      <w:divsChild>
                                                        <w:div w:id="11854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33395">
                              <w:marLeft w:val="0"/>
                              <w:marRight w:val="0"/>
                              <w:marTop w:val="0"/>
                              <w:marBottom w:val="0"/>
                              <w:divBdr>
                                <w:top w:val="none" w:sz="0" w:space="0" w:color="auto"/>
                                <w:left w:val="none" w:sz="0" w:space="0" w:color="auto"/>
                                <w:bottom w:val="none" w:sz="0" w:space="0" w:color="auto"/>
                                <w:right w:val="none" w:sz="0" w:space="0" w:color="auto"/>
                              </w:divBdr>
                              <w:divsChild>
                                <w:div w:id="11940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664">
                      <w:marLeft w:val="0"/>
                      <w:marRight w:val="0"/>
                      <w:marTop w:val="0"/>
                      <w:marBottom w:val="0"/>
                      <w:divBdr>
                        <w:top w:val="none" w:sz="0" w:space="0" w:color="auto"/>
                        <w:left w:val="none" w:sz="0" w:space="0" w:color="auto"/>
                        <w:bottom w:val="none" w:sz="0" w:space="0" w:color="auto"/>
                        <w:right w:val="none" w:sz="0" w:space="0" w:color="auto"/>
                      </w:divBdr>
                      <w:divsChild>
                        <w:div w:id="1530215787">
                          <w:marLeft w:val="0"/>
                          <w:marRight w:val="0"/>
                          <w:marTop w:val="0"/>
                          <w:marBottom w:val="0"/>
                          <w:divBdr>
                            <w:top w:val="none" w:sz="0" w:space="0" w:color="auto"/>
                            <w:left w:val="none" w:sz="0" w:space="0" w:color="auto"/>
                            <w:bottom w:val="none" w:sz="0" w:space="0" w:color="auto"/>
                            <w:right w:val="none" w:sz="0" w:space="0" w:color="auto"/>
                          </w:divBdr>
                          <w:divsChild>
                            <w:div w:id="1147748716">
                              <w:marLeft w:val="0"/>
                              <w:marRight w:val="0"/>
                              <w:marTop w:val="0"/>
                              <w:marBottom w:val="0"/>
                              <w:divBdr>
                                <w:top w:val="none" w:sz="0" w:space="0" w:color="auto"/>
                                <w:left w:val="none" w:sz="0" w:space="0" w:color="auto"/>
                                <w:bottom w:val="none" w:sz="0" w:space="0" w:color="auto"/>
                                <w:right w:val="none" w:sz="0" w:space="0" w:color="auto"/>
                              </w:divBdr>
                              <w:divsChild>
                                <w:div w:id="961615577">
                                  <w:marLeft w:val="0"/>
                                  <w:marRight w:val="0"/>
                                  <w:marTop w:val="0"/>
                                  <w:marBottom w:val="0"/>
                                  <w:divBdr>
                                    <w:top w:val="none" w:sz="0" w:space="0" w:color="auto"/>
                                    <w:left w:val="none" w:sz="0" w:space="0" w:color="auto"/>
                                    <w:bottom w:val="none" w:sz="0" w:space="0" w:color="auto"/>
                                    <w:right w:val="none" w:sz="0" w:space="0" w:color="auto"/>
                                  </w:divBdr>
                                  <w:divsChild>
                                    <w:div w:id="1516847290">
                                      <w:marLeft w:val="0"/>
                                      <w:marRight w:val="0"/>
                                      <w:marTop w:val="0"/>
                                      <w:marBottom w:val="0"/>
                                      <w:divBdr>
                                        <w:top w:val="none" w:sz="0" w:space="0" w:color="auto"/>
                                        <w:left w:val="none" w:sz="0" w:space="0" w:color="auto"/>
                                        <w:bottom w:val="none" w:sz="0" w:space="0" w:color="auto"/>
                                        <w:right w:val="none" w:sz="0" w:space="0" w:color="auto"/>
                                      </w:divBdr>
                                      <w:divsChild>
                                        <w:div w:id="867990963">
                                          <w:marLeft w:val="0"/>
                                          <w:marRight w:val="0"/>
                                          <w:marTop w:val="0"/>
                                          <w:marBottom w:val="0"/>
                                          <w:divBdr>
                                            <w:top w:val="none" w:sz="0" w:space="0" w:color="auto"/>
                                            <w:left w:val="none" w:sz="0" w:space="0" w:color="auto"/>
                                            <w:bottom w:val="none" w:sz="0" w:space="0" w:color="auto"/>
                                            <w:right w:val="none" w:sz="0" w:space="0" w:color="auto"/>
                                          </w:divBdr>
                                          <w:divsChild>
                                            <w:div w:id="1222328713">
                                              <w:marLeft w:val="0"/>
                                              <w:marRight w:val="0"/>
                                              <w:marTop w:val="0"/>
                                              <w:marBottom w:val="0"/>
                                              <w:divBdr>
                                                <w:top w:val="none" w:sz="0" w:space="0" w:color="auto"/>
                                                <w:left w:val="none" w:sz="0" w:space="0" w:color="auto"/>
                                                <w:bottom w:val="none" w:sz="0" w:space="0" w:color="auto"/>
                                                <w:right w:val="none" w:sz="0" w:space="0" w:color="auto"/>
                                              </w:divBdr>
                                              <w:divsChild>
                                                <w:div w:id="1445226278">
                                                  <w:marLeft w:val="0"/>
                                                  <w:marRight w:val="0"/>
                                                  <w:marTop w:val="0"/>
                                                  <w:marBottom w:val="0"/>
                                                  <w:divBdr>
                                                    <w:top w:val="none" w:sz="0" w:space="0" w:color="auto"/>
                                                    <w:left w:val="none" w:sz="0" w:space="0" w:color="auto"/>
                                                    <w:bottom w:val="none" w:sz="0" w:space="0" w:color="auto"/>
                                                    <w:right w:val="none" w:sz="0" w:space="0" w:color="auto"/>
                                                  </w:divBdr>
                                                  <w:divsChild>
                                                    <w:div w:id="1979251">
                                                      <w:marLeft w:val="0"/>
                                                      <w:marRight w:val="0"/>
                                                      <w:marTop w:val="0"/>
                                                      <w:marBottom w:val="0"/>
                                                      <w:divBdr>
                                                        <w:top w:val="none" w:sz="0" w:space="0" w:color="auto"/>
                                                        <w:left w:val="none" w:sz="0" w:space="0" w:color="auto"/>
                                                        <w:bottom w:val="none" w:sz="0" w:space="0" w:color="auto"/>
                                                        <w:right w:val="none" w:sz="0" w:space="0" w:color="auto"/>
                                                      </w:divBdr>
                                                    </w:div>
                                                    <w:div w:id="1267079596">
                                                      <w:marLeft w:val="0"/>
                                                      <w:marRight w:val="0"/>
                                                      <w:marTop w:val="0"/>
                                                      <w:marBottom w:val="0"/>
                                                      <w:divBdr>
                                                        <w:top w:val="none" w:sz="0" w:space="0" w:color="auto"/>
                                                        <w:left w:val="none" w:sz="0" w:space="0" w:color="auto"/>
                                                        <w:bottom w:val="none" w:sz="0" w:space="0" w:color="auto"/>
                                                        <w:right w:val="none" w:sz="0" w:space="0" w:color="auto"/>
                                                      </w:divBdr>
                                                    </w:div>
                                                    <w:div w:id="1380938675">
                                                      <w:marLeft w:val="0"/>
                                                      <w:marRight w:val="0"/>
                                                      <w:marTop w:val="0"/>
                                                      <w:marBottom w:val="0"/>
                                                      <w:divBdr>
                                                        <w:top w:val="none" w:sz="0" w:space="0" w:color="auto"/>
                                                        <w:left w:val="none" w:sz="0" w:space="0" w:color="auto"/>
                                                        <w:bottom w:val="none" w:sz="0" w:space="0" w:color="auto"/>
                                                        <w:right w:val="none" w:sz="0" w:space="0" w:color="auto"/>
                                                      </w:divBdr>
                                                    </w:div>
                                                    <w:div w:id="1750693909">
                                                      <w:marLeft w:val="0"/>
                                                      <w:marRight w:val="0"/>
                                                      <w:marTop w:val="0"/>
                                                      <w:marBottom w:val="0"/>
                                                      <w:divBdr>
                                                        <w:top w:val="none" w:sz="0" w:space="0" w:color="auto"/>
                                                        <w:left w:val="none" w:sz="0" w:space="0" w:color="auto"/>
                                                        <w:bottom w:val="none" w:sz="0" w:space="0" w:color="auto"/>
                                                        <w:right w:val="none" w:sz="0" w:space="0" w:color="auto"/>
                                                      </w:divBdr>
                                                    </w:div>
                                                    <w:div w:id="17978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777000">
                                  <w:marLeft w:val="0"/>
                                  <w:marRight w:val="0"/>
                                  <w:marTop w:val="0"/>
                                  <w:marBottom w:val="0"/>
                                  <w:divBdr>
                                    <w:top w:val="none" w:sz="0" w:space="0" w:color="auto"/>
                                    <w:left w:val="none" w:sz="0" w:space="0" w:color="auto"/>
                                    <w:bottom w:val="none" w:sz="0" w:space="0" w:color="auto"/>
                                    <w:right w:val="none" w:sz="0" w:space="0" w:color="auto"/>
                                  </w:divBdr>
                                  <w:divsChild>
                                    <w:div w:id="1279869568">
                                      <w:marLeft w:val="0"/>
                                      <w:marRight w:val="0"/>
                                      <w:marTop w:val="0"/>
                                      <w:marBottom w:val="0"/>
                                      <w:divBdr>
                                        <w:top w:val="none" w:sz="0" w:space="0" w:color="auto"/>
                                        <w:left w:val="none" w:sz="0" w:space="0" w:color="auto"/>
                                        <w:bottom w:val="none" w:sz="0" w:space="0" w:color="auto"/>
                                        <w:right w:val="none" w:sz="0" w:space="0" w:color="auto"/>
                                      </w:divBdr>
                                      <w:divsChild>
                                        <w:div w:id="1678726172">
                                          <w:marLeft w:val="0"/>
                                          <w:marRight w:val="0"/>
                                          <w:marTop w:val="0"/>
                                          <w:marBottom w:val="0"/>
                                          <w:divBdr>
                                            <w:top w:val="none" w:sz="0" w:space="0" w:color="auto"/>
                                            <w:left w:val="none" w:sz="0" w:space="0" w:color="auto"/>
                                            <w:bottom w:val="none" w:sz="0" w:space="0" w:color="auto"/>
                                            <w:right w:val="none" w:sz="0" w:space="0" w:color="auto"/>
                                          </w:divBdr>
                                          <w:divsChild>
                                            <w:div w:id="626621511">
                                              <w:marLeft w:val="0"/>
                                              <w:marRight w:val="0"/>
                                              <w:marTop w:val="0"/>
                                              <w:marBottom w:val="0"/>
                                              <w:divBdr>
                                                <w:top w:val="none" w:sz="0" w:space="0" w:color="auto"/>
                                                <w:left w:val="none" w:sz="0" w:space="0" w:color="auto"/>
                                                <w:bottom w:val="none" w:sz="0" w:space="0" w:color="auto"/>
                                                <w:right w:val="none" w:sz="0" w:space="0" w:color="auto"/>
                                              </w:divBdr>
                                              <w:divsChild>
                                                <w:div w:id="1406605411">
                                                  <w:marLeft w:val="0"/>
                                                  <w:marRight w:val="0"/>
                                                  <w:marTop w:val="0"/>
                                                  <w:marBottom w:val="0"/>
                                                  <w:divBdr>
                                                    <w:top w:val="none" w:sz="0" w:space="0" w:color="auto"/>
                                                    <w:left w:val="none" w:sz="0" w:space="0" w:color="auto"/>
                                                    <w:bottom w:val="none" w:sz="0" w:space="0" w:color="auto"/>
                                                    <w:right w:val="none" w:sz="0" w:space="0" w:color="auto"/>
                                                  </w:divBdr>
                                                  <w:divsChild>
                                                    <w:div w:id="111171345">
                                                      <w:marLeft w:val="0"/>
                                                      <w:marRight w:val="0"/>
                                                      <w:marTop w:val="0"/>
                                                      <w:marBottom w:val="0"/>
                                                      <w:divBdr>
                                                        <w:top w:val="none" w:sz="0" w:space="0" w:color="auto"/>
                                                        <w:left w:val="none" w:sz="0" w:space="0" w:color="auto"/>
                                                        <w:bottom w:val="none" w:sz="0" w:space="0" w:color="auto"/>
                                                        <w:right w:val="none" w:sz="0" w:space="0" w:color="auto"/>
                                                      </w:divBdr>
                                                    </w:div>
                                                    <w:div w:id="224493372">
                                                      <w:marLeft w:val="0"/>
                                                      <w:marRight w:val="0"/>
                                                      <w:marTop w:val="0"/>
                                                      <w:marBottom w:val="0"/>
                                                      <w:divBdr>
                                                        <w:top w:val="none" w:sz="0" w:space="0" w:color="auto"/>
                                                        <w:left w:val="none" w:sz="0" w:space="0" w:color="auto"/>
                                                        <w:bottom w:val="none" w:sz="0" w:space="0" w:color="auto"/>
                                                        <w:right w:val="none" w:sz="0" w:space="0" w:color="auto"/>
                                                      </w:divBdr>
                                                    </w:div>
                                                    <w:div w:id="338312801">
                                                      <w:marLeft w:val="0"/>
                                                      <w:marRight w:val="0"/>
                                                      <w:marTop w:val="0"/>
                                                      <w:marBottom w:val="0"/>
                                                      <w:divBdr>
                                                        <w:top w:val="none" w:sz="0" w:space="0" w:color="auto"/>
                                                        <w:left w:val="none" w:sz="0" w:space="0" w:color="auto"/>
                                                        <w:bottom w:val="none" w:sz="0" w:space="0" w:color="auto"/>
                                                        <w:right w:val="none" w:sz="0" w:space="0" w:color="auto"/>
                                                      </w:divBdr>
                                                    </w:div>
                                                    <w:div w:id="595211259">
                                                      <w:marLeft w:val="0"/>
                                                      <w:marRight w:val="0"/>
                                                      <w:marTop w:val="0"/>
                                                      <w:marBottom w:val="0"/>
                                                      <w:divBdr>
                                                        <w:top w:val="none" w:sz="0" w:space="0" w:color="auto"/>
                                                        <w:left w:val="none" w:sz="0" w:space="0" w:color="auto"/>
                                                        <w:bottom w:val="none" w:sz="0" w:space="0" w:color="auto"/>
                                                        <w:right w:val="none" w:sz="0" w:space="0" w:color="auto"/>
                                                      </w:divBdr>
                                                    </w:div>
                                                    <w:div w:id="739984416">
                                                      <w:marLeft w:val="0"/>
                                                      <w:marRight w:val="0"/>
                                                      <w:marTop w:val="0"/>
                                                      <w:marBottom w:val="0"/>
                                                      <w:divBdr>
                                                        <w:top w:val="none" w:sz="0" w:space="0" w:color="auto"/>
                                                        <w:left w:val="none" w:sz="0" w:space="0" w:color="auto"/>
                                                        <w:bottom w:val="none" w:sz="0" w:space="0" w:color="auto"/>
                                                        <w:right w:val="none" w:sz="0" w:space="0" w:color="auto"/>
                                                      </w:divBdr>
                                                    </w:div>
                                                    <w:div w:id="740372420">
                                                      <w:marLeft w:val="0"/>
                                                      <w:marRight w:val="0"/>
                                                      <w:marTop w:val="0"/>
                                                      <w:marBottom w:val="0"/>
                                                      <w:divBdr>
                                                        <w:top w:val="none" w:sz="0" w:space="0" w:color="auto"/>
                                                        <w:left w:val="none" w:sz="0" w:space="0" w:color="auto"/>
                                                        <w:bottom w:val="none" w:sz="0" w:space="0" w:color="auto"/>
                                                        <w:right w:val="none" w:sz="0" w:space="0" w:color="auto"/>
                                                      </w:divBdr>
                                                    </w:div>
                                                    <w:div w:id="902789793">
                                                      <w:marLeft w:val="0"/>
                                                      <w:marRight w:val="0"/>
                                                      <w:marTop w:val="0"/>
                                                      <w:marBottom w:val="0"/>
                                                      <w:divBdr>
                                                        <w:top w:val="none" w:sz="0" w:space="0" w:color="auto"/>
                                                        <w:left w:val="none" w:sz="0" w:space="0" w:color="auto"/>
                                                        <w:bottom w:val="none" w:sz="0" w:space="0" w:color="auto"/>
                                                        <w:right w:val="none" w:sz="0" w:space="0" w:color="auto"/>
                                                      </w:divBdr>
                                                    </w:div>
                                                    <w:div w:id="1099521183">
                                                      <w:marLeft w:val="0"/>
                                                      <w:marRight w:val="0"/>
                                                      <w:marTop w:val="0"/>
                                                      <w:marBottom w:val="0"/>
                                                      <w:divBdr>
                                                        <w:top w:val="none" w:sz="0" w:space="0" w:color="auto"/>
                                                        <w:left w:val="none" w:sz="0" w:space="0" w:color="auto"/>
                                                        <w:bottom w:val="none" w:sz="0" w:space="0" w:color="auto"/>
                                                        <w:right w:val="none" w:sz="0" w:space="0" w:color="auto"/>
                                                      </w:divBdr>
                                                    </w:div>
                                                    <w:div w:id="1164053741">
                                                      <w:marLeft w:val="0"/>
                                                      <w:marRight w:val="0"/>
                                                      <w:marTop w:val="0"/>
                                                      <w:marBottom w:val="0"/>
                                                      <w:divBdr>
                                                        <w:top w:val="none" w:sz="0" w:space="0" w:color="auto"/>
                                                        <w:left w:val="none" w:sz="0" w:space="0" w:color="auto"/>
                                                        <w:bottom w:val="none" w:sz="0" w:space="0" w:color="auto"/>
                                                        <w:right w:val="none" w:sz="0" w:space="0" w:color="auto"/>
                                                      </w:divBdr>
                                                    </w:div>
                                                    <w:div w:id="1980456413">
                                                      <w:marLeft w:val="0"/>
                                                      <w:marRight w:val="0"/>
                                                      <w:marTop w:val="0"/>
                                                      <w:marBottom w:val="0"/>
                                                      <w:divBdr>
                                                        <w:top w:val="none" w:sz="0" w:space="0" w:color="auto"/>
                                                        <w:left w:val="none" w:sz="0" w:space="0" w:color="auto"/>
                                                        <w:bottom w:val="none" w:sz="0" w:space="0" w:color="auto"/>
                                                        <w:right w:val="none" w:sz="0" w:space="0" w:color="auto"/>
                                                      </w:divBdr>
                                                    </w:div>
                                                    <w:div w:id="20499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48532">
                                  <w:marLeft w:val="0"/>
                                  <w:marRight w:val="0"/>
                                  <w:marTop w:val="0"/>
                                  <w:marBottom w:val="0"/>
                                  <w:divBdr>
                                    <w:top w:val="none" w:sz="0" w:space="0" w:color="auto"/>
                                    <w:left w:val="none" w:sz="0" w:space="0" w:color="auto"/>
                                    <w:bottom w:val="none" w:sz="0" w:space="0" w:color="auto"/>
                                    <w:right w:val="none" w:sz="0" w:space="0" w:color="auto"/>
                                  </w:divBdr>
                                  <w:divsChild>
                                    <w:div w:id="2123109173">
                                      <w:marLeft w:val="0"/>
                                      <w:marRight w:val="0"/>
                                      <w:marTop w:val="0"/>
                                      <w:marBottom w:val="0"/>
                                      <w:divBdr>
                                        <w:top w:val="none" w:sz="0" w:space="0" w:color="auto"/>
                                        <w:left w:val="none" w:sz="0" w:space="0" w:color="auto"/>
                                        <w:bottom w:val="none" w:sz="0" w:space="0" w:color="auto"/>
                                        <w:right w:val="none" w:sz="0" w:space="0" w:color="auto"/>
                                      </w:divBdr>
                                      <w:divsChild>
                                        <w:div w:id="606548145">
                                          <w:marLeft w:val="0"/>
                                          <w:marRight w:val="0"/>
                                          <w:marTop w:val="0"/>
                                          <w:marBottom w:val="0"/>
                                          <w:divBdr>
                                            <w:top w:val="none" w:sz="0" w:space="0" w:color="auto"/>
                                            <w:left w:val="none" w:sz="0" w:space="0" w:color="auto"/>
                                            <w:bottom w:val="none" w:sz="0" w:space="0" w:color="auto"/>
                                            <w:right w:val="none" w:sz="0" w:space="0" w:color="auto"/>
                                          </w:divBdr>
                                          <w:divsChild>
                                            <w:div w:id="1479221862">
                                              <w:marLeft w:val="0"/>
                                              <w:marRight w:val="0"/>
                                              <w:marTop w:val="0"/>
                                              <w:marBottom w:val="0"/>
                                              <w:divBdr>
                                                <w:top w:val="none" w:sz="0" w:space="0" w:color="auto"/>
                                                <w:left w:val="none" w:sz="0" w:space="0" w:color="auto"/>
                                                <w:bottom w:val="none" w:sz="0" w:space="0" w:color="auto"/>
                                                <w:right w:val="none" w:sz="0" w:space="0" w:color="auto"/>
                                              </w:divBdr>
                                              <w:divsChild>
                                                <w:div w:id="656883215">
                                                  <w:marLeft w:val="0"/>
                                                  <w:marRight w:val="0"/>
                                                  <w:marTop w:val="0"/>
                                                  <w:marBottom w:val="0"/>
                                                  <w:divBdr>
                                                    <w:top w:val="none" w:sz="0" w:space="0" w:color="auto"/>
                                                    <w:left w:val="none" w:sz="0" w:space="0" w:color="auto"/>
                                                    <w:bottom w:val="none" w:sz="0" w:space="0" w:color="auto"/>
                                                    <w:right w:val="none" w:sz="0" w:space="0" w:color="auto"/>
                                                  </w:divBdr>
                                                  <w:divsChild>
                                                    <w:div w:id="1158225614">
                                                      <w:marLeft w:val="0"/>
                                                      <w:marRight w:val="0"/>
                                                      <w:marTop w:val="0"/>
                                                      <w:marBottom w:val="0"/>
                                                      <w:divBdr>
                                                        <w:top w:val="none" w:sz="0" w:space="0" w:color="auto"/>
                                                        <w:left w:val="none" w:sz="0" w:space="0" w:color="auto"/>
                                                        <w:bottom w:val="none" w:sz="0" w:space="0" w:color="auto"/>
                                                        <w:right w:val="none" w:sz="0" w:space="0" w:color="auto"/>
                                                      </w:divBdr>
                                                    </w:div>
                                                    <w:div w:id="1204561243">
                                                      <w:marLeft w:val="0"/>
                                                      <w:marRight w:val="0"/>
                                                      <w:marTop w:val="0"/>
                                                      <w:marBottom w:val="0"/>
                                                      <w:divBdr>
                                                        <w:top w:val="none" w:sz="0" w:space="0" w:color="auto"/>
                                                        <w:left w:val="none" w:sz="0" w:space="0" w:color="auto"/>
                                                        <w:bottom w:val="none" w:sz="0" w:space="0" w:color="auto"/>
                                                        <w:right w:val="none" w:sz="0" w:space="0" w:color="auto"/>
                                                      </w:divBdr>
                                                    </w:div>
                                                    <w:div w:id="1323001553">
                                                      <w:marLeft w:val="0"/>
                                                      <w:marRight w:val="0"/>
                                                      <w:marTop w:val="0"/>
                                                      <w:marBottom w:val="0"/>
                                                      <w:divBdr>
                                                        <w:top w:val="none" w:sz="0" w:space="0" w:color="auto"/>
                                                        <w:left w:val="none" w:sz="0" w:space="0" w:color="auto"/>
                                                        <w:bottom w:val="none" w:sz="0" w:space="0" w:color="auto"/>
                                                        <w:right w:val="none" w:sz="0" w:space="0" w:color="auto"/>
                                                      </w:divBdr>
                                                    </w:div>
                                                    <w:div w:id="2085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358573">
              <w:marLeft w:val="0"/>
              <w:marRight w:val="0"/>
              <w:marTop w:val="0"/>
              <w:marBottom w:val="0"/>
              <w:divBdr>
                <w:top w:val="none" w:sz="0" w:space="0" w:color="auto"/>
                <w:left w:val="none" w:sz="0" w:space="0" w:color="auto"/>
                <w:bottom w:val="none" w:sz="0" w:space="0" w:color="auto"/>
                <w:right w:val="none" w:sz="0" w:space="0" w:color="auto"/>
              </w:divBdr>
              <w:divsChild>
                <w:div w:id="1129320541">
                  <w:marLeft w:val="0"/>
                  <w:marRight w:val="0"/>
                  <w:marTop w:val="0"/>
                  <w:marBottom w:val="0"/>
                  <w:divBdr>
                    <w:top w:val="none" w:sz="0" w:space="0" w:color="auto"/>
                    <w:left w:val="none" w:sz="0" w:space="0" w:color="auto"/>
                    <w:bottom w:val="none" w:sz="0" w:space="0" w:color="auto"/>
                    <w:right w:val="none" w:sz="0" w:space="0" w:color="auto"/>
                  </w:divBdr>
                  <w:divsChild>
                    <w:div w:id="1469280526">
                      <w:marLeft w:val="0"/>
                      <w:marRight w:val="0"/>
                      <w:marTop w:val="0"/>
                      <w:marBottom w:val="0"/>
                      <w:divBdr>
                        <w:top w:val="none" w:sz="0" w:space="0" w:color="auto"/>
                        <w:left w:val="none" w:sz="0" w:space="0" w:color="auto"/>
                        <w:bottom w:val="none" w:sz="0" w:space="0" w:color="auto"/>
                        <w:right w:val="none" w:sz="0" w:space="0" w:color="auto"/>
                      </w:divBdr>
                      <w:divsChild>
                        <w:div w:id="197933816">
                          <w:marLeft w:val="0"/>
                          <w:marRight w:val="0"/>
                          <w:marTop w:val="0"/>
                          <w:marBottom w:val="0"/>
                          <w:divBdr>
                            <w:top w:val="none" w:sz="0" w:space="0" w:color="auto"/>
                            <w:left w:val="none" w:sz="0" w:space="0" w:color="auto"/>
                            <w:bottom w:val="none" w:sz="0" w:space="0" w:color="auto"/>
                            <w:right w:val="none" w:sz="0" w:space="0" w:color="auto"/>
                          </w:divBdr>
                          <w:divsChild>
                            <w:div w:id="1571453567">
                              <w:marLeft w:val="0"/>
                              <w:marRight w:val="0"/>
                              <w:marTop w:val="0"/>
                              <w:marBottom w:val="0"/>
                              <w:divBdr>
                                <w:top w:val="none" w:sz="0" w:space="0" w:color="auto"/>
                                <w:left w:val="none" w:sz="0" w:space="0" w:color="auto"/>
                                <w:bottom w:val="none" w:sz="0" w:space="0" w:color="auto"/>
                                <w:right w:val="none" w:sz="0" w:space="0" w:color="auto"/>
                              </w:divBdr>
                              <w:divsChild>
                                <w:div w:id="1412196732">
                                  <w:marLeft w:val="0"/>
                                  <w:marRight w:val="0"/>
                                  <w:marTop w:val="0"/>
                                  <w:marBottom w:val="0"/>
                                  <w:divBdr>
                                    <w:top w:val="none" w:sz="0" w:space="0" w:color="auto"/>
                                    <w:left w:val="none" w:sz="0" w:space="0" w:color="auto"/>
                                    <w:bottom w:val="none" w:sz="0" w:space="0" w:color="auto"/>
                                    <w:right w:val="none" w:sz="0" w:space="0" w:color="auto"/>
                                  </w:divBdr>
                                  <w:divsChild>
                                    <w:div w:id="1294091578">
                                      <w:marLeft w:val="0"/>
                                      <w:marRight w:val="0"/>
                                      <w:marTop w:val="0"/>
                                      <w:marBottom w:val="0"/>
                                      <w:divBdr>
                                        <w:top w:val="none" w:sz="0" w:space="0" w:color="auto"/>
                                        <w:left w:val="none" w:sz="0" w:space="0" w:color="auto"/>
                                        <w:bottom w:val="none" w:sz="0" w:space="0" w:color="auto"/>
                                        <w:right w:val="none" w:sz="0" w:space="0" w:color="auto"/>
                                      </w:divBdr>
                                      <w:divsChild>
                                        <w:div w:id="2137553530">
                                          <w:marLeft w:val="0"/>
                                          <w:marRight w:val="0"/>
                                          <w:marTop w:val="0"/>
                                          <w:marBottom w:val="0"/>
                                          <w:divBdr>
                                            <w:top w:val="none" w:sz="0" w:space="0" w:color="auto"/>
                                            <w:left w:val="none" w:sz="0" w:space="0" w:color="auto"/>
                                            <w:bottom w:val="none" w:sz="0" w:space="0" w:color="auto"/>
                                            <w:right w:val="none" w:sz="0" w:space="0" w:color="auto"/>
                                          </w:divBdr>
                                          <w:divsChild>
                                            <w:div w:id="971057728">
                                              <w:marLeft w:val="0"/>
                                              <w:marRight w:val="0"/>
                                              <w:marTop w:val="0"/>
                                              <w:marBottom w:val="0"/>
                                              <w:divBdr>
                                                <w:top w:val="none" w:sz="0" w:space="0" w:color="auto"/>
                                                <w:left w:val="none" w:sz="0" w:space="0" w:color="auto"/>
                                                <w:bottom w:val="none" w:sz="0" w:space="0" w:color="auto"/>
                                                <w:right w:val="none" w:sz="0" w:space="0" w:color="auto"/>
                                              </w:divBdr>
                                              <w:divsChild>
                                                <w:div w:id="120922519">
                                                  <w:marLeft w:val="0"/>
                                                  <w:marRight w:val="0"/>
                                                  <w:marTop w:val="0"/>
                                                  <w:marBottom w:val="0"/>
                                                  <w:divBdr>
                                                    <w:top w:val="none" w:sz="0" w:space="0" w:color="auto"/>
                                                    <w:left w:val="none" w:sz="0" w:space="0" w:color="auto"/>
                                                    <w:bottom w:val="none" w:sz="0" w:space="0" w:color="auto"/>
                                                    <w:right w:val="none" w:sz="0" w:space="0" w:color="auto"/>
                                                  </w:divBdr>
                                                  <w:divsChild>
                                                    <w:div w:id="688914828">
                                                      <w:marLeft w:val="0"/>
                                                      <w:marRight w:val="0"/>
                                                      <w:marTop w:val="0"/>
                                                      <w:marBottom w:val="0"/>
                                                      <w:divBdr>
                                                        <w:top w:val="none" w:sz="0" w:space="0" w:color="auto"/>
                                                        <w:left w:val="none" w:sz="0" w:space="0" w:color="auto"/>
                                                        <w:bottom w:val="none" w:sz="0" w:space="0" w:color="auto"/>
                                                        <w:right w:val="none" w:sz="0" w:space="0" w:color="auto"/>
                                                      </w:divBdr>
                                                    </w:div>
                                                    <w:div w:id="998458775">
                                                      <w:marLeft w:val="0"/>
                                                      <w:marRight w:val="0"/>
                                                      <w:marTop w:val="0"/>
                                                      <w:marBottom w:val="0"/>
                                                      <w:divBdr>
                                                        <w:top w:val="none" w:sz="0" w:space="0" w:color="auto"/>
                                                        <w:left w:val="none" w:sz="0" w:space="0" w:color="auto"/>
                                                        <w:bottom w:val="none" w:sz="0" w:space="0" w:color="auto"/>
                                                        <w:right w:val="none" w:sz="0" w:space="0" w:color="auto"/>
                                                      </w:divBdr>
                                                    </w:div>
                                                    <w:div w:id="1544057927">
                                                      <w:marLeft w:val="0"/>
                                                      <w:marRight w:val="0"/>
                                                      <w:marTop w:val="0"/>
                                                      <w:marBottom w:val="0"/>
                                                      <w:divBdr>
                                                        <w:top w:val="none" w:sz="0" w:space="0" w:color="auto"/>
                                                        <w:left w:val="none" w:sz="0" w:space="0" w:color="auto"/>
                                                        <w:bottom w:val="none" w:sz="0" w:space="0" w:color="auto"/>
                                                        <w:right w:val="none" w:sz="0" w:space="0" w:color="auto"/>
                                                      </w:divBdr>
                                                    </w:div>
                                                    <w:div w:id="1938253081">
                                                      <w:marLeft w:val="0"/>
                                                      <w:marRight w:val="0"/>
                                                      <w:marTop w:val="0"/>
                                                      <w:marBottom w:val="0"/>
                                                      <w:divBdr>
                                                        <w:top w:val="none" w:sz="0" w:space="0" w:color="auto"/>
                                                        <w:left w:val="none" w:sz="0" w:space="0" w:color="auto"/>
                                                        <w:bottom w:val="none" w:sz="0" w:space="0" w:color="auto"/>
                                                        <w:right w:val="none" w:sz="0" w:space="0" w:color="auto"/>
                                                      </w:divBdr>
                                                    </w:div>
                                                    <w:div w:id="20233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333467">
              <w:marLeft w:val="0"/>
              <w:marRight w:val="0"/>
              <w:marTop w:val="0"/>
              <w:marBottom w:val="0"/>
              <w:divBdr>
                <w:top w:val="none" w:sz="0" w:space="0" w:color="auto"/>
                <w:left w:val="none" w:sz="0" w:space="0" w:color="auto"/>
                <w:bottom w:val="none" w:sz="0" w:space="0" w:color="auto"/>
                <w:right w:val="none" w:sz="0" w:space="0" w:color="auto"/>
              </w:divBdr>
              <w:divsChild>
                <w:div w:id="2318154">
                  <w:marLeft w:val="0"/>
                  <w:marRight w:val="0"/>
                  <w:marTop w:val="0"/>
                  <w:marBottom w:val="0"/>
                  <w:divBdr>
                    <w:top w:val="none" w:sz="0" w:space="0" w:color="auto"/>
                    <w:left w:val="none" w:sz="0" w:space="0" w:color="auto"/>
                    <w:bottom w:val="none" w:sz="0" w:space="0" w:color="auto"/>
                    <w:right w:val="none" w:sz="0" w:space="0" w:color="auto"/>
                  </w:divBdr>
                  <w:divsChild>
                    <w:div w:id="755631211">
                      <w:marLeft w:val="0"/>
                      <w:marRight w:val="0"/>
                      <w:marTop w:val="0"/>
                      <w:marBottom w:val="0"/>
                      <w:divBdr>
                        <w:top w:val="none" w:sz="0" w:space="0" w:color="auto"/>
                        <w:left w:val="none" w:sz="0" w:space="0" w:color="auto"/>
                        <w:bottom w:val="none" w:sz="0" w:space="0" w:color="auto"/>
                        <w:right w:val="none" w:sz="0" w:space="0" w:color="auto"/>
                      </w:divBdr>
                      <w:divsChild>
                        <w:div w:id="722606777">
                          <w:marLeft w:val="0"/>
                          <w:marRight w:val="0"/>
                          <w:marTop w:val="0"/>
                          <w:marBottom w:val="0"/>
                          <w:divBdr>
                            <w:top w:val="none" w:sz="0" w:space="0" w:color="auto"/>
                            <w:left w:val="none" w:sz="0" w:space="0" w:color="auto"/>
                            <w:bottom w:val="none" w:sz="0" w:space="0" w:color="auto"/>
                            <w:right w:val="none" w:sz="0" w:space="0" w:color="auto"/>
                          </w:divBdr>
                        </w:div>
                        <w:div w:id="1948807470">
                          <w:marLeft w:val="0"/>
                          <w:marRight w:val="0"/>
                          <w:marTop w:val="0"/>
                          <w:marBottom w:val="0"/>
                          <w:divBdr>
                            <w:top w:val="none" w:sz="0" w:space="0" w:color="auto"/>
                            <w:left w:val="none" w:sz="0" w:space="0" w:color="auto"/>
                            <w:bottom w:val="none" w:sz="0" w:space="0" w:color="auto"/>
                            <w:right w:val="none" w:sz="0" w:space="0" w:color="auto"/>
                          </w:divBdr>
                        </w:div>
                        <w:div w:id="1970545611">
                          <w:marLeft w:val="0"/>
                          <w:marRight w:val="0"/>
                          <w:marTop w:val="0"/>
                          <w:marBottom w:val="0"/>
                          <w:divBdr>
                            <w:top w:val="none" w:sz="0" w:space="0" w:color="auto"/>
                            <w:left w:val="none" w:sz="0" w:space="0" w:color="auto"/>
                            <w:bottom w:val="none" w:sz="0" w:space="0" w:color="auto"/>
                            <w:right w:val="none" w:sz="0" w:space="0" w:color="auto"/>
                          </w:divBdr>
                          <w:divsChild>
                            <w:div w:id="1204371487">
                              <w:marLeft w:val="0"/>
                              <w:marRight w:val="0"/>
                              <w:marTop w:val="0"/>
                              <w:marBottom w:val="0"/>
                              <w:divBdr>
                                <w:top w:val="none" w:sz="0" w:space="0" w:color="auto"/>
                                <w:left w:val="none" w:sz="0" w:space="0" w:color="auto"/>
                                <w:bottom w:val="none" w:sz="0" w:space="0" w:color="auto"/>
                                <w:right w:val="none" w:sz="0" w:space="0" w:color="auto"/>
                              </w:divBdr>
                            </w:div>
                          </w:divsChild>
                        </w:div>
                        <w:div w:id="20936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3611">
                  <w:marLeft w:val="0"/>
                  <w:marRight w:val="0"/>
                  <w:marTop w:val="0"/>
                  <w:marBottom w:val="0"/>
                  <w:divBdr>
                    <w:top w:val="none" w:sz="0" w:space="0" w:color="auto"/>
                    <w:left w:val="none" w:sz="0" w:space="0" w:color="auto"/>
                    <w:bottom w:val="none" w:sz="0" w:space="0" w:color="auto"/>
                    <w:right w:val="none" w:sz="0" w:space="0" w:color="auto"/>
                  </w:divBdr>
                  <w:divsChild>
                    <w:div w:id="1852139079">
                      <w:marLeft w:val="0"/>
                      <w:marRight w:val="0"/>
                      <w:marTop w:val="0"/>
                      <w:marBottom w:val="0"/>
                      <w:divBdr>
                        <w:top w:val="none" w:sz="0" w:space="0" w:color="auto"/>
                        <w:left w:val="none" w:sz="0" w:space="0" w:color="auto"/>
                        <w:bottom w:val="none" w:sz="0" w:space="0" w:color="auto"/>
                        <w:right w:val="none" w:sz="0" w:space="0" w:color="auto"/>
                      </w:divBdr>
                      <w:divsChild>
                        <w:div w:id="284122468">
                          <w:marLeft w:val="0"/>
                          <w:marRight w:val="0"/>
                          <w:marTop w:val="0"/>
                          <w:marBottom w:val="0"/>
                          <w:divBdr>
                            <w:top w:val="none" w:sz="0" w:space="0" w:color="auto"/>
                            <w:left w:val="none" w:sz="0" w:space="0" w:color="auto"/>
                            <w:bottom w:val="none" w:sz="0" w:space="0" w:color="auto"/>
                            <w:right w:val="none" w:sz="0" w:space="0" w:color="auto"/>
                          </w:divBdr>
                          <w:divsChild>
                            <w:div w:id="7917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15084">
      <w:bodyDiv w:val="1"/>
      <w:marLeft w:val="0"/>
      <w:marRight w:val="0"/>
      <w:marTop w:val="0"/>
      <w:marBottom w:val="0"/>
      <w:divBdr>
        <w:top w:val="none" w:sz="0" w:space="0" w:color="auto"/>
        <w:left w:val="none" w:sz="0" w:space="0" w:color="auto"/>
        <w:bottom w:val="none" w:sz="0" w:space="0" w:color="auto"/>
        <w:right w:val="none" w:sz="0" w:space="0" w:color="auto"/>
      </w:divBdr>
    </w:div>
    <w:div w:id="1661736571">
      <w:bodyDiv w:val="1"/>
      <w:marLeft w:val="0"/>
      <w:marRight w:val="0"/>
      <w:marTop w:val="0"/>
      <w:marBottom w:val="0"/>
      <w:divBdr>
        <w:top w:val="none" w:sz="0" w:space="0" w:color="auto"/>
        <w:left w:val="none" w:sz="0" w:space="0" w:color="auto"/>
        <w:bottom w:val="none" w:sz="0" w:space="0" w:color="auto"/>
        <w:right w:val="none" w:sz="0" w:space="0" w:color="auto"/>
      </w:divBdr>
    </w:div>
    <w:div w:id="1671059829">
      <w:bodyDiv w:val="1"/>
      <w:marLeft w:val="0"/>
      <w:marRight w:val="0"/>
      <w:marTop w:val="0"/>
      <w:marBottom w:val="0"/>
      <w:divBdr>
        <w:top w:val="none" w:sz="0" w:space="0" w:color="auto"/>
        <w:left w:val="none" w:sz="0" w:space="0" w:color="auto"/>
        <w:bottom w:val="none" w:sz="0" w:space="0" w:color="auto"/>
        <w:right w:val="none" w:sz="0" w:space="0" w:color="auto"/>
      </w:divBdr>
    </w:div>
    <w:div w:id="1698238696">
      <w:bodyDiv w:val="1"/>
      <w:marLeft w:val="0"/>
      <w:marRight w:val="0"/>
      <w:marTop w:val="0"/>
      <w:marBottom w:val="0"/>
      <w:divBdr>
        <w:top w:val="none" w:sz="0" w:space="0" w:color="auto"/>
        <w:left w:val="none" w:sz="0" w:space="0" w:color="auto"/>
        <w:bottom w:val="none" w:sz="0" w:space="0" w:color="auto"/>
        <w:right w:val="none" w:sz="0" w:space="0" w:color="auto"/>
      </w:divBdr>
      <w:divsChild>
        <w:div w:id="65150207">
          <w:marLeft w:val="0"/>
          <w:marRight w:val="0"/>
          <w:marTop w:val="0"/>
          <w:marBottom w:val="0"/>
          <w:divBdr>
            <w:top w:val="none" w:sz="0" w:space="0" w:color="auto"/>
            <w:left w:val="none" w:sz="0" w:space="0" w:color="auto"/>
            <w:bottom w:val="none" w:sz="0" w:space="0" w:color="auto"/>
            <w:right w:val="none" w:sz="0" w:space="0" w:color="auto"/>
          </w:divBdr>
          <w:divsChild>
            <w:div w:id="37823961">
              <w:marLeft w:val="0"/>
              <w:marRight w:val="0"/>
              <w:marTop w:val="0"/>
              <w:marBottom w:val="0"/>
              <w:divBdr>
                <w:top w:val="none" w:sz="0" w:space="0" w:color="auto"/>
                <w:left w:val="none" w:sz="0" w:space="0" w:color="auto"/>
                <w:bottom w:val="none" w:sz="0" w:space="0" w:color="auto"/>
                <w:right w:val="none" w:sz="0" w:space="0" w:color="auto"/>
              </w:divBdr>
              <w:divsChild>
                <w:div w:id="1096556643">
                  <w:marLeft w:val="0"/>
                  <w:marRight w:val="0"/>
                  <w:marTop w:val="0"/>
                  <w:marBottom w:val="0"/>
                  <w:divBdr>
                    <w:top w:val="none" w:sz="0" w:space="0" w:color="auto"/>
                    <w:left w:val="none" w:sz="0" w:space="0" w:color="auto"/>
                    <w:bottom w:val="none" w:sz="0" w:space="0" w:color="auto"/>
                    <w:right w:val="none" w:sz="0" w:space="0" w:color="auto"/>
                  </w:divBdr>
                  <w:divsChild>
                    <w:div w:id="1490829151">
                      <w:marLeft w:val="0"/>
                      <w:marRight w:val="0"/>
                      <w:marTop w:val="0"/>
                      <w:marBottom w:val="0"/>
                      <w:divBdr>
                        <w:top w:val="none" w:sz="0" w:space="0" w:color="auto"/>
                        <w:left w:val="none" w:sz="0" w:space="0" w:color="auto"/>
                        <w:bottom w:val="none" w:sz="0" w:space="0" w:color="auto"/>
                        <w:right w:val="none" w:sz="0" w:space="0" w:color="auto"/>
                      </w:divBdr>
                      <w:divsChild>
                        <w:div w:id="1703554397">
                          <w:marLeft w:val="0"/>
                          <w:marRight w:val="0"/>
                          <w:marTop w:val="0"/>
                          <w:marBottom w:val="0"/>
                          <w:divBdr>
                            <w:top w:val="none" w:sz="0" w:space="0" w:color="auto"/>
                            <w:left w:val="none" w:sz="0" w:space="0" w:color="auto"/>
                            <w:bottom w:val="none" w:sz="0" w:space="0" w:color="auto"/>
                            <w:right w:val="none" w:sz="0" w:space="0" w:color="auto"/>
                          </w:divBdr>
                          <w:divsChild>
                            <w:div w:id="1906143042">
                              <w:marLeft w:val="0"/>
                              <w:marRight w:val="0"/>
                              <w:marTop w:val="0"/>
                              <w:marBottom w:val="0"/>
                              <w:divBdr>
                                <w:top w:val="none" w:sz="0" w:space="0" w:color="auto"/>
                                <w:left w:val="none" w:sz="0" w:space="0" w:color="auto"/>
                                <w:bottom w:val="none" w:sz="0" w:space="0" w:color="auto"/>
                                <w:right w:val="none" w:sz="0" w:space="0" w:color="auto"/>
                              </w:divBdr>
                              <w:divsChild>
                                <w:div w:id="821120695">
                                  <w:marLeft w:val="0"/>
                                  <w:marRight w:val="0"/>
                                  <w:marTop w:val="0"/>
                                  <w:marBottom w:val="0"/>
                                  <w:divBdr>
                                    <w:top w:val="none" w:sz="0" w:space="0" w:color="auto"/>
                                    <w:left w:val="none" w:sz="0" w:space="0" w:color="auto"/>
                                    <w:bottom w:val="none" w:sz="0" w:space="0" w:color="auto"/>
                                    <w:right w:val="none" w:sz="0" w:space="0" w:color="auto"/>
                                  </w:divBdr>
                                  <w:divsChild>
                                    <w:div w:id="36007261">
                                      <w:marLeft w:val="0"/>
                                      <w:marRight w:val="0"/>
                                      <w:marTop w:val="0"/>
                                      <w:marBottom w:val="0"/>
                                      <w:divBdr>
                                        <w:top w:val="none" w:sz="0" w:space="0" w:color="auto"/>
                                        <w:left w:val="none" w:sz="0" w:space="0" w:color="auto"/>
                                        <w:bottom w:val="none" w:sz="0" w:space="0" w:color="auto"/>
                                        <w:right w:val="none" w:sz="0" w:space="0" w:color="auto"/>
                                      </w:divBdr>
                                      <w:divsChild>
                                        <w:div w:id="1826630315">
                                          <w:marLeft w:val="0"/>
                                          <w:marRight w:val="0"/>
                                          <w:marTop w:val="0"/>
                                          <w:marBottom w:val="0"/>
                                          <w:divBdr>
                                            <w:top w:val="none" w:sz="0" w:space="0" w:color="auto"/>
                                            <w:left w:val="none" w:sz="0" w:space="0" w:color="auto"/>
                                            <w:bottom w:val="none" w:sz="0" w:space="0" w:color="auto"/>
                                            <w:right w:val="none" w:sz="0" w:space="0" w:color="auto"/>
                                          </w:divBdr>
                                          <w:divsChild>
                                            <w:div w:id="1513759085">
                                              <w:marLeft w:val="0"/>
                                              <w:marRight w:val="0"/>
                                              <w:marTop w:val="0"/>
                                              <w:marBottom w:val="0"/>
                                              <w:divBdr>
                                                <w:top w:val="none" w:sz="0" w:space="0" w:color="auto"/>
                                                <w:left w:val="none" w:sz="0" w:space="0" w:color="auto"/>
                                                <w:bottom w:val="none" w:sz="0" w:space="0" w:color="auto"/>
                                                <w:right w:val="none" w:sz="0" w:space="0" w:color="auto"/>
                                              </w:divBdr>
                                              <w:divsChild>
                                                <w:div w:id="1272277145">
                                                  <w:marLeft w:val="0"/>
                                                  <w:marRight w:val="0"/>
                                                  <w:marTop w:val="0"/>
                                                  <w:marBottom w:val="0"/>
                                                  <w:divBdr>
                                                    <w:top w:val="none" w:sz="0" w:space="0" w:color="auto"/>
                                                    <w:left w:val="none" w:sz="0" w:space="0" w:color="auto"/>
                                                    <w:bottom w:val="none" w:sz="0" w:space="0" w:color="auto"/>
                                                    <w:right w:val="none" w:sz="0" w:space="0" w:color="auto"/>
                                                  </w:divBdr>
                                                  <w:divsChild>
                                                    <w:div w:id="19242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309">
      <w:bodyDiv w:val="1"/>
      <w:marLeft w:val="0"/>
      <w:marRight w:val="0"/>
      <w:marTop w:val="0"/>
      <w:marBottom w:val="0"/>
      <w:divBdr>
        <w:top w:val="none" w:sz="0" w:space="0" w:color="auto"/>
        <w:left w:val="none" w:sz="0" w:space="0" w:color="auto"/>
        <w:bottom w:val="none" w:sz="0" w:space="0" w:color="auto"/>
        <w:right w:val="none" w:sz="0" w:space="0" w:color="auto"/>
      </w:divBdr>
      <w:divsChild>
        <w:div w:id="1325207956">
          <w:marLeft w:val="0"/>
          <w:marRight w:val="0"/>
          <w:marTop w:val="0"/>
          <w:marBottom w:val="0"/>
          <w:divBdr>
            <w:top w:val="none" w:sz="0" w:space="0" w:color="auto"/>
            <w:left w:val="none" w:sz="0" w:space="0" w:color="auto"/>
            <w:bottom w:val="none" w:sz="0" w:space="0" w:color="auto"/>
            <w:right w:val="none" w:sz="0" w:space="0" w:color="auto"/>
          </w:divBdr>
          <w:divsChild>
            <w:div w:id="1973754897">
              <w:marLeft w:val="0"/>
              <w:marRight w:val="0"/>
              <w:marTop w:val="90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469785628">
                      <w:marLeft w:val="0"/>
                      <w:marRight w:val="0"/>
                      <w:marTop w:val="0"/>
                      <w:marBottom w:val="0"/>
                      <w:divBdr>
                        <w:top w:val="none" w:sz="0" w:space="0" w:color="auto"/>
                        <w:left w:val="none" w:sz="0" w:space="0" w:color="auto"/>
                        <w:bottom w:val="none" w:sz="0" w:space="0" w:color="auto"/>
                        <w:right w:val="none" w:sz="0" w:space="0" w:color="auto"/>
                      </w:divBdr>
                      <w:divsChild>
                        <w:div w:id="2012022108">
                          <w:marLeft w:val="0"/>
                          <w:marRight w:val="0"/>
                          <w:marTop w:val="0"/>
                          <w:marBottom w:val="0"/>
                          <w:divBdr>
                            <w:top w:val="none" w:sz="0" w:space="0" w:color="auto"/>
                            <w:left w:val="none" w:sz="0" w:space="0" w:color="auto"/>
                            <w:bottom w:val="none" w:sz="0" w:space="0" w:color="auto"/>
                            <w:right w:val="none" w:sz="0" w:space="0" w:color="auto"/>
                          </w:divBdr>
                          <w:divsChild>
                            <w:div w:id="901451657">
                              <w:marLeft w:val="0"/>
                              <w:marRight w:val="0"/>
                              <w:marTop w:val="0"/>
                              <w:marBottom w:val="0"/>
                              <w:divBdr>
                                <w:top w:val="none" w:sz="0" w:space="0" w:color="auto"/>
                                <w:left w:val="none" w:sz="0" w:space="0" w:color="auto"/>
                                <w:bottom w:val="none" w:sz="0" w:space="0" w:color="auto"/>
                                <w:right w:val="none" w:sz="0" w:space="0" w:color="auto"/>
                              </w:divBdr>
                              <w:divsChild>
                                <w:div w:id="425465795">
                                  <w:marLeft w:val="0"/>
                                  <w:marRight w:val="0"/>
                                  <w:marTop w:val="0"/>
                                  <w:marBottom w:val="0"/>
                                  <w:divBdr>
                                    <w:top w:val="none" w:sz="0" w:space="0" w:color="auto"/>
                                    <w:left w:val="none" w:sz="0" w:space="0" w:color="auto"/>
                                    <w:bottom w:val="none" w:sz="0" w:space="0" w:color="auto"/>
                                    <w:right w:val="none" w:sz="0" w:space="0" w:color="auto"/>
                                  </w:divBdr>
                                  <w:divsChild>
                                    <w:div w:id="1458914946">
                                      <w:marLeft w:val="0"/>
                                      <w:marRight w:val="0"/>
                                      <w:marTop w:val="0"/>
                                      <w:marBottom w:val="0"/>
                                      <w:divBdr>
                                        <w:top w:val="none" w:sz="0" w:space="0" w:color="auto"/>
                                        <w:left w:val="none" w:sz="0" w:space="0" w:color="auto"/>
                                        <w:bottom w:val="none" w:sz="0" w:space="0" w:color="auto"/>
                                        <w:right w:val="none" w:sz="0" w:space="0" w:color="auto"/>
                                      </w:divBdr>
                                      <w:divsChild>
                                        <w:div w:id="1238591871">
                                          <w:marLeft w:val="0"/>
                                          <w:marRight w:val="0"/>
                                          <w:marTop w:val="0"/>
                                          <w:marBottom w:val="0"/>
                                          <w:divBdr>
                                            <w:top w:val="none" w:sz="0" w:space="0" w:color="auto"/>
                                            <w:left w:val="none" w:sz="0" w:space="0" w:color="auto"/>
                                            <w:bottom w:val="none" w:sz="0" w:space="0" w:color="auto"/>
                                            <w:right w:val="none" w:sz="0" w:space="0" w:color="auto"/>
                                          </w:divBdr>
                                          <w:divsChild>
                                            <w:div w:id="1358576783">
                                              <w:marLeft w:val="0"/>
                                              <w:marRight w:val="0"/>
                                              <w:marTop w:val="0"/>
                                              <w:marBottom w:val="0"/>
                                              <w:divBdr>
                                                <w:top w:val="none" w:sz="0" w:space="0" w:color="auto"/>
                                                <w:left w:val="none" w:sz="0" w:space="0" w:color="auto"/>
                                                <w:bottom w:val="none" w:sz="0" w:space="0" w:color="auto"/>
                                                <w:right w:val="none" w:sz="0" w:space="0" w:color="auto"/>
                                              </w:divBdr>
                                              <w:divsChild>
                                                <w:div w:id="1546914782">
                                                  <w:marLeft w:val="0"/>
                                                  <w:marRight w:val="0"/>
                                                  <w:marTop w:val="0"/>
                                                  <w:marBottom w:val="0"/>
                                                  <w:divBdr>
                                                    <w:top w:val="none" w:sz="0" w:space="0" w:color="auto"/>
                                                    <w:left w:val="none" w:sz="0" w:space="0" w:color="auto"/>
                                                    <w:bottom w:val="none" w:sz="0" w:space="0" w:color="auto"/>
                                                    <w:right w:val="none" w:sz="0" w:space="0" w:color="auto"/>
                                                  </w:divBdr>
                                                  <w:divsChild>
                                                    <w:div w:id="983506478">
                                                      <w:marLeft w:val="0"/>
                                                      <w:marRight w:val="0"/>
                                                      <w:marTop w:val="0"/>
                                                      <w:marBottom w:val="0"/>
                                                      <w:divBdr>
                                                        <w:top w:val="none" w:sz="0" w:space="0" w:color="auto"/>
                                                        <w:left w:val="none" w:sz="0" w:space="0" w:color="auto"/>
                                                        <w:bottom w:val="none" w:sz="0" w:space="0" w:color="auto"/>
                                                        <w:right w:val="none" w:sz="0" w:space="0" w:color="auto"/>
                                                      </w:divBdr>
                                                      <w:divsChild>
                                                        <w:div w:id="3541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727856">
      <w:bodyDiv w:val="1"/>
      <w:marLeft w:val="0"/>
      <w:marRight w:val="0"/>
      <w:marTop w:val="0"/>
      <w:marBottom w:val="0"/>
      <w:divBdr>
        <w:top w:val="none" w:sz="0" w:space="0" w:color="auto"/>
        <w:left w:val="none" w:sz="0" w:space="0" w:color="auto"/>
        <w:bottom w:val="none" w:sz="0" w:space="0" w:color="auto"/>
        <w:right w:val="none" w:sz="0" w:space="0" w:color="auto"/>
      </w:divBdr>
    </w:div>
    <w:div w:id="1770469959">
      <w:bodyDiv w:val="1"/>
      <w:marLeft w:val="0"/>
      <w:marRight w:val="0"/>
      <w:marTop w:val="0"/>
      <w:marBottom w:val="0"/>
      <w:divBdr>
        <w:top w:val="none" w:sz="0" w:space="0" w:color="auto"/>
        <w:left w:val="none" w:sz="0" w:space="0" w:color="auto"/>
        <w:bottom w:val="none" w:sz="0" w:space="0" w:color="auto"/>
        <w:right w:val="none" w:sz="0" w:space="0" w:color="auto"/>
      </w:divBdr>
    </w:div>
    <w:div w:id="1905142510">
      <w:bodyDiv w:val="1"/>
      <w:marLeft w:val="0"/>
      <w:marRight w:val="0"/>
      <w:marTop w:val="0"/>
      <w:marBottom w:val="0"/>
      <w:divBdr>
        <w:top w:val="none" w:sz="0" w:space="0" w:color="auto"/>
        <w:left w:val="none" w:sz="0" w:space="0" w:color="auto"/>
        <w:bottom w:val="none" w:sz="0" w:space="0" w:color="auto"/>
        <w:right w:val="none" w:sz="0" w:space="0" w:color="auto"/>
      </w:divBdr>
    </w:div>
    <w:div w:id="1906797558">
      <w:bodyDiv w:val="1"/>
      <w:marLeft w:val="0"/>
      <w:marRight w:val="0"/>
      <w:marTop w:val="0"/>
      <w:marBottom w:val="0"/>
      <w:divBdr>
        <w:top w:val="none" w:sz="0" w:space="0" w:color="auto"/>
        <w:left w:val="none" w:sz="0" w:space="0" w:color="auto"/>
        <w:bottom w:val="none" w:sz="0" w:space="0" w:color="auto"/>
        <w:right w:val="none" w:sz="0" w:space="0" w:color="auto"/>
      </w:divBdr>
    </w:div>
    <w:div w:id="2143960609">
      <w:bodyDiv w:val="1"/>
      <w:marLeft w:val="0"/>
      <w:marRight w:val="0"/>
      <w:marTop w:val="0"/>
      <w:marBottom w:val="0"/>
      <w:divBdr>
        <w:top w:val="none" w:sz="0" w:space="0" w:color="auto"/>
        <w:left w:val="none" w:sz="0" w:space="0" w:color="auto"/>
        <w:bottom w:val="none" w:sz="0" w:space="0" w:color="auto"/>
        <w:right w:val="none" w:sz="0" w:space="0" w:color="auto"/>
      </w:divBdr>
      <w:divsChild>
        <w:div w:id="1229654120">
          <w:marLeft w:val="0"/>
          <w:marRight w:val="0"/>
          <w:marTop w:val="0"/>
          <w:marBottom w:val="0"/>
          <w:divBdr>
            <w:top w:val="none" w:sz="0" w:space="0" w:color="auto"/>
            <w:left w:val="none" w:sz="0" w:space="0" w:color="auto"/>
            <w:bottom w:val="none" w:sz="0" w:space="0" w:color="auto"/>
            <w:right w:val="none" w:sz="0" w:space="0" w:color="auto"/>
          </w:divBdr>
          <w:divsChild>
            <w:div w:id="1986664014">
              <w:marLeft w:val="0"/>
              <w:marRight w:val="0"/>
              <w:marTop w:val="900"/>
              <w:marBottom w:val="0"/>
              <w:divBdr>
                <w:top w:val="none" w:sz="0" w:space="0" w:color="auto"/>
                <w:left w:val="none" w:sz="0" w:space="0" w:color="auto"/>
                <w:bottom w:val="none" w:sz="0" w:space="0" w:color="auto"/>
                <w:right w:val="none" w:sz="0" w:space="0" w:color="auto"/>
              </w:divBdr>
              <w:divsChild>
                <w:div w:id="1145047130">
                  <w:marLeft w:val="0"/>
                  <w:marRight w:val="0"/>
                  <w:marTop w:val="0"/>
                  <w:marBottom w:val="0"/>
                  <w:divBdr>
                    <w:top w:val="none" w:sz="0" w:space="0" w:color="auto"/>
                    <w:left w:val="none" w:sz="0" w:space="0" w:color="auto"/>
                    <w:bottom w:val="none" w:sz="0" w:space="0" w:color="auto"/>
                    <w:right w:val="none" w:sz="0" w:space="0" w:color="auto"/>
                  </w:divBdr>
                  <w:divsChild>
                    <w:div w:id="56170633">
                      <w:marLeft w:val="0"/>
                      <w:marRight w:val="0"/>
                      <w:marTop w:val="0"/>
                      <w:marBottom w:val="0"/>
                      <w:divBdr>
                        <w:top w:val="none" w:sz="0" w:space="0" w:color="auto"/>
                        <w:left w:val="none" w:sz="0" w:space="0" w:color="auto"/>
                        <w:bottom w:val="none" w:sz="0" w:space="0" w:color="auto"/>
                        <w:right w:val="none" w:sz="0" w:space="0" w:color="auto"/>
                      </w:divBdr>
                      <w:divsChild>
                        <w:div w:id="453519446">
                          <w:marLeft w:val="0"/>
                          <w:marRight w:val="0"/>
                          <w:marTop w:val="0"/>
                          <w:marBottom w:val="0"/>
                          <w:divBdr>
                            <w:top w:val="none" w:sz="0" w:space="0" w:color="auto"/>
                            <w:left w:val="none" w:sz="0" w:space="0" w:color="auto"/>
                            <w:bottom w:val="none" w:sz="0" w:space="0" w:color="auto"/>
                            <w:right w:val="none" w:sz="0" w:space="0" w:color="auto"/>
                          </w:divBdr>
                          <w:divsChild>
                            <w:div w:id="744687357">
                              <w:marLeft w:val="0"/>
                              <w:marRight w:val="0"/>
                              <w:marTop w:val="0"/>
                              <w:marBottom w:val="0"/>
                              <w:divBdr>
                                <w:top w:val="none" w:sz="0" w:space="0" w:color="auto"/>
                                <w:left w:val="none" w:sz="0" w:space="0" w:color="auto"/>
                                <w:bottom w:val="none" w:sz="0" w:space="0" w:color="auto"/>
                                <w:right w:val="none" w:sz="0" w:space="0" w:color="auto"/>
                              </w:divBdr>
                              <w:divsChild>
                                <w:div w:id="1312177631">
                                  <w:marLeft w:val="0"/>
                                  <w:marRight w:val="0"/>
                                  <w:marTop w:val="0"/>
                                  <w:marBottom w:val="0"/>
                                  <w:divBdr>
                                    <w:top w:val="none" w:sz="0" w:space="0" w:color="auto"/>
                                    <w:left w:val="none" w:sz="0" w:space="0" w:color="auto"/>
                                    <w:bottom w:val="none" w:sz="0" w:space="0" w:color="auto"/>
                                    <w:right w:val="none" w:sz="0" w:space="0" w:color="auto"/>
                                  </w:divBdr>
                                  <w:divsChild>
                                    <w:div w:id="1825271224">
                                      <w:marLeft w:val="0"/>
                                      <w:marRight w:val="0"/>
                                      <w:marTop w:val="0"/>
                                      <w:marBottom w:val="0"/>
                                      <w:divBdr>
                                        <w:top w:val="none" w:sz="0" w:space="0" w:color="auto"/>
                                        <w:left w:val="none" w:sz="0" w:space="0" w:color="auto"/>
                                        <w:bottom w:val="none" w:sz="0" w:space="0" w:color="auto"/>
                                        <w:right w:val="none" w:sz="0" w:space="0" w:color="auto"/>
                                      </w:divBdr>
                                      <w:divsChild>
                                        <w:div w:id="454951659">
                                          <w:marLeft w:val="0"/>
                                          <w:marRight w:val="0"/>
                                          <w:marTop w:val="0"/>
                                          <w:marBottom w:val="0"/>
                                          <w:divBdr>
                                            <w:top w:val="none" w:sz="0" w:space="0" w:color="auto"/>
                                            <w:left w:val="none" w:sz="0" w:space="0" w:color="auto"/>
                                            <w:bottom w:val="none" w:sz="0" w:space="0" w:color="auto"/>
                                            <w:right w:val="none" w:sz="0" w:space="0" w:color="auto"/>
                                          </w:divBdr>
                                          <w:divsChild>
                                            <w:div w:id="212233591">
                                              <w:marLeft w:val="0"/>
                                              <w:marRight w:val="0"/>
                                              <w:marTop w:val="0"/>
                                              <w:marBottom w:val="0"/>
                                              <w:divBdr>
                                                <w:top w:val="none" w:sz="0" w:space="0" w:color="auto"/>
                                                <w:left w:val="none" w:sz="0" w:space="0" w:color="auto"/>
                                                <w:bottom w:val="none" w:sz="0" w:space="0" w:color="auto"/>
                                                <w:right w:val="none" w:sz="0" w:space="0" w:color="auto"/>
                                              </w:divBdr>
                                              <w:divsChild>
                                                <w:div w:id="147092472">
                                                  <w:marLeft w:val="0"/>
                                                  <w:marRight w:val="0"/>
                                                  <w:marTop w:val="0"/>
                                                  <w:marBottom w:val="0"/>
                                                  <w:divBdr>
                                                    <w:top w:val="none" w:sz="0" w:space="0" w:color="auto"/>
                                                    <w:left w:val="none" w:sz="0" w:space="0" w:color="auto"/>
                                                    <w:bottom w:val="none" w:sz="0" w:space="0" w:color="auto"/>
                                                    <w:right w:val="none" w:sz="0" w:space="0" w:color="auto"/>
                                                  </w:divBdr>
                                                  <w:divsChild>
                                                    <w:div w:id="25257097">
                                                      <w:marLeft w:val="0"/>
                                                      <w:marRight w:val="0"/>
                                                      <w:marTop w:val="0"/>
                                                      <w:marBottom w:val="0"/>
                                                      <w:divBdr>
                                                        <w:top w:val="none" w:sz="0" w:space="0" w:color="auto"/>
                                                        <w:left w:val="none" w:sz="0" w:space="0" w:color="auto"/>
                                                        <w:bottom w:val="none" w:sz="0" w:space="0" w:color="auto"/>
                                                        <w:right w:val="none" w:sz="0" w:space="0" w:color="auto"/>
                                                      </w:divBdr>
                                                      <w:divsChild>
                                                        <w:div w:id="9971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ia.doc.gov/files/ntia/publications/contrabandcellphonereport_december201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ustnet.org/pdf/00-Cell-Phone-Forensics-1020-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t.ie/files/drug_use_among_prisoners__l_dillon.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entreforsocialjustice.org.uk/UserStorage/pdf/Pdf%20reports/CSJJ3090_Drugs_in_Prison.pdf" TargetMode="External"/><Relationship Id="rId4" Type="http://schemas.microsoft.com/office/2007/relationships/stylesWithEffects" Target="stylesWithEffects.xml"/><Relationship Id="rId9" Type="http://schemas.openxmlformats.org/officeDocument/2006/relationships/hyperlink" Target="http://www.cdc.gov/mmwr/preview/mmwrhtml/mm6139a2.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BB3A-12BE-4F7C-B0ED-0B8F28B1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8701</Words>
  <Characters>49598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 Kim</dc:creator>
  <cp:keywords/>
  <dc:description/>
  <cp:lastModifiedBy>SYSTEM</cp:lastModifiedBy>
  <cp:revision>2</cp:revision>
  <cp:lastPrinted>2017-08-15T20:39:00Z</cp:lastPrinted>
  <dcterms:created xsi:type="dcterms:W3CDTF">2018-06-27T17:03:00Z</dcterms:created>
  <dcterms:modified xsi:type="dcterms:W3CDTF">2018-06-27T17:03:00Z</dcterms:modified>
</cp:coreProperties>
</file>