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ECCA7" w14:textId="77777777" w:rsidR="00496B5B" w:rsidRPr="00D73914" w:rsidRDefault="001E2453" w:rsidP="00496B5B">
      <w:pPr>
        <w:pStyle w:val="TOCHeading"/>
        <w:spacing w:before="0"/>
        <w:jc w:val="center"/>
        <w:rPr>
          <w:rFonts w:ascii="Times New Roman" w:hAnsi="Times New Roman"/>
          <w:b w:val="0"/>
          <w:bCs w:val="0"/>
          <w:color w:val="000000" w:themeColor="text1"/>
          <w:spacing w:val="5"/>
          <w:kern w:val="28"/>
          <w:sz w:val="52"/>
          <w:szCs w:val="52"/>
        </w:rPr>
      </w:pPr>
      <w:bookmarkStart w:id="0" w:name="_GoBack"/>
      <w:bookmarkEnd w:id="0"/>
      <w:r w:rsidRPr="00D73914">
        <w:rPr>
          <w:rFonts w:ascii="Times New Roman" w:hAnsi="Times New Roman"/>
          <w:b w:val="0"/>
          <w:bCs w:val="0"/>
          <w:color w:val="000000" w:themeColor="text1"/>
          <w:spacing w:val="5"/>
          <w:kern w:val="28"/>
          <w:sz w:val="52"/>
          <w:szCs w:val="52"/>
        </w:rPr>
        <w:t xml:space="preserve">2709 </w:t>
      </w:r>
    </w:p>
    <w:p w14:paraId="1D00E9C3" w14:textId="59BE17C8" w:rsidR="005A4CC7" w:rsidRPr="00D73914" w:rsidRDefault="00E80F02" w:rsidP="00496B5B">
      <w:pPr>
        <w:pStyle w:val="TOCHeading"/>
        <w:spacing w:before="0"/>
        <w:jc w:val="center"/>
        <w:rPr>
          <w:rFonts w:ascii="Times New Roman" w:eastAsia="Calibri" w:hAnsi="Times New Roman"/>
          <w:b w:val="0"/>
          <w:bCs w:val="0"/>
          <w:color w:val="000000" w:themeColor="text1"/>
          <w:sz w:val="52"/>
          <w:szCs w:val="52"/>
        </w:rPr>
      </w:pPr>
      <w:r w:rsidRPr="00D73914">
        <w:rPr>
          <w:rFonts w:ascii="Times New Roman" w:hAnsi="Times New Roman"/>
          <w:b w:val="0"/>
          <w:bCs w:val="0"/>
          <w:color w:val="000000" w:themeColor="text1"/>
          <w:spacing w:val="5"/>
          <w:kern w:val="28"/>
          <w:sz w:val="52"/>
          <w:szCs w:val="52"/>
        </w:rPr>
        <w:t>Crude Petroleum</w:t>
      </w:r>
    </w:p>
    <w:sdt>
      <w:sdtPr>
        <w:rPr>
          <w:rFonts w:ascii="Calibri" w:eastAsia="Calibri" w:hAnsi="Calibri"/>
          <w:b w:val="0"/>
          <w:bCs w:val="0"/>
          <w:color w:val="auto"/>
          <w:sz w:val="22"/>
          <w:szCs w:val="22"/>
        </w:rPr>
        <w:id w:val="189963122"/>
        <w:docPartObj>
          <w:docPartGallery w:val="Table of Contents"/>
          <w:docPartUnique/>
        </w:docPartObj>
      </w:sdtPr>
      <w:sdtEndPr>
        <w:rPr>
          <w:noProof/>
        </w:rPr>
      </w:sdtEndPr>
      <w:sdtContent>
        <w:p w14:paraId="486BDC74" w14:textId="794275AD" w:rsidR="008F3A41" w:rsidRPr="008F3A41" w:rsidRDefault="008F3A41">
          <w:pPr>
            <w:pStyle w:val="TOCHeading"/>
            <w:rPr>
              <w:rFonts w:ascii="Times New Roman" w:hAnsi="Times New Roman"/>
              <w:color w:val="auto"/>
              <w:sz w:val="32"/>
              <w:szCs w:val="32"/>
            </w:rPr>
          </w:pPr>
          <w:r w:rsidRPr="008F3A41">
            <w:rPr>
              <w:rFonts w:ascii="Times New Roman" w:hAnsi="Times New Roman"/>
              <w:color w:val="auto"/>
              <w:sz w:val="32"/>
              <w:szCs w:val="32"/>
            </w:rPr>
            <w:t>Table of Contents</w:t>
          </w:r>
        </w:p>
        <w:p w14:paraId="6C74DDC0" w14:textId="77777777" w:rsidR="008F3A41" w:rsidRPr="008F3A41" w:rsidRDefault="008F3A41">
          <w:pPr>
            <w:pStyle w:val="TOC1"/>
            <w:rPr>
              <w:rFonts w:eastAsiaTheme="minorEastAsia"/>
              <w:b w:val="0"/>
            </w:rPr>
          </w:pPr>
          <w:r w:rsidRPr="008F3A41">
            <w:fldChar w:fldCharType="begin"/>
          </w:r>
          <w:r w:rsidRPr="008F3A41">
            <w:instrText xml:space="preserve"> TOC \o "1-3" \h \z \u </w:instrText>
          </w:r>
          <w:r w:rsidRPr="008F3A41">
            <w:fldChar w:fldCharType="separate"/>
          </w:r>
          <w:hyperlink w:anchor="_Toc464723593" w:history="1">
            <w:r w:rsidRPr="008F3A41">
              <w:rPr>
                <w:rStyle w:val="Hyperlink"/>
              </w:rPr>
              <w:t>I.</w:t>
            </w:r>
            <w:r w:rsidRPr="008F3A41">
              <w:rPr>
                <w:rFonts w:eastAsiaTheme="minorEastAsia"/>
                <w:b w:val="0"/>
              </w:rPr>
              <w:tab/>
            </w:r>
            <w:r w:rsidRPr="008F3A41">
              <w:rPr>
                <w:rStyle w:val="Hyperlink"/>
              </w:rPr>
              <w:t>Background</w:t>
            </w:r>
            <w:r w:rsidRPr="008F3A41">
              <w:rPr>
                <w:webHidden/>
              </w:rPr>
              <w:tab/>
            </w:r>
            <w:r w:rsidRPr="008F3A41">
              <w:rPr>
                <w:webHidden/>
              </w:rPr>
              <w:fldChar w:fldCharType="begin"/>
            </w:r>
            <w:r w:rsidRPr="008F3A41">
              <w:rPr>
                <w:webHidden/>
              </w:rPr>
              <w:instrText xml:space="preserve"> PAGEREF _Toc464723593 \h </w:instrText>
            </w:r>
            <w:r w:rsidRPr="008F3A41">
              <w:rPr>
                <w:webHidden/>
              </w:rPr>
            </w:r>
            <w:r w:rsidRPr="008F3A41">
              <w:rPr>
                <w:webHidden/>
              </w:rPr>
              <w:fldChar w:fldCharType="separate"/>
            </w:r>
            <w:r w:rsidRPr="008F3A41">
              <w:rPr>
                <w:webHidden/>
              </w:rPr>
              <w:t>2</w:t>
            </w:r>
            <w:r w:rsidRPr="008F3A41">
              <w:rPr>
                <w:webHidden/>
              </w:rPr>
              <w:fldChar w:fldCharType="end"/>
            </w:r>
          </w:hyperlink>
        </w:p>
        <w:p w14:paraId="5A6C080F"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594" w:history="1">
            <w:r w:rsidR="008F3A41" w:rsidRPr="008F3A41">
              <w:rPr>
                <w:rStyle w:val="Hyperlink"/>
                <w:rFonts w:ascii="Times New Roman" w:hAnsi="Times New Roman"/>
                <w:noProof/>
                <w:sz w:val="24"/>
                <w:szCs w:val="24"/>
              </w:rPr>
              <w:t>A.</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noProof/>
                <w:sz w:val="24"/>
                <w:szCs w:val="24"/>
              </w:rPr>
              <w:t>Product Area Description</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_Toc464723594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2</w:t>
            </w:r>
            <w:r w:rsidR="008F3A41" w:rsidRPr="008F3A41">
              <w:rPr>
                <w:rFonts w:ascii="Times New Roman" w:hAnsi="Times New Roman"/>
                <w:noProof/>
                <w:webHidden/>
                <w:sz w:val="24"/>
                <w:szCs w:val="24"/>
              </w:rPr>
              <w:fldChar w:fldCharType="end"/>
            </w:r>
          </w:hyperlink>
        </w:p>
        <w:p w14:paraId="7D7E0448"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595" w:history="1">
            <w:r w:rsidR="008F3A41" w:rsidRPr="008F3A41">
              <w:rPr>
                <w:rStyle w:val="Hyperlink"/>
                <w:rFonts w:ascii="Times New Roman" w:hAnsi="Times New Roman"/>
                <w:noProof/>
                <w:sz w:val="24"/>
                <w:szCs w:val="24"/>
              </w:rPr>
              <w:t>B.</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noProof/>
                <w:sz w:val="24"/>
                <w:szCs w:val="24"/>
              </w:rPr>
              <w:t>Product Area Information</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_Toc464723595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2</w:t>
            </w:r>
            <w:r w:rsidR="008F3A41" w:rsidRPr="008F3A41">
              <w:rPr>
                <w:rFonts w:ascii="Times New Roman" w:hAnsi="Times New Roman"/>
                <w:noProof/>
                <w:webHidden/>
                <w:sz w:val="24"/>
                <w:szCs w:val="24"/>
              </w:rPr>
              <w:fldChar w:fldCharType="end"/>
            </w:r>
          </w:hyperlink>
        </w:p>
        <w:p w14:paraId="66774061"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596" w:history="1">
            <w:r w:rsidR="008F3A41" w:rsidRPr="008F3A41">
              <w:rPr>
                <w:rStyle w:val="Hyperlink"/>
                <w:rFonts w:ascii="Times New Roman" w:hAnsi="Times New Roman"/>
                <w:noProof/>
                <w:sz w:val="24"/>
                <w:szCs w:val="24"/>
              </w:rPr>
              <w:t>C.</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noProof/>
                <w:sz w:val="24"/>
                <w:szCs w:val="24"/>
              </w:rPr>
              <w:t>Customs Rulings Online Search System (CROSS)</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_Toc464723596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3</w:t>
            </w:r>
            <w:r w:rsidR="008F3A41" w:rsidRPr="008F3A41">
              <w:rPr>
                <w:rFonts w:ascii="Times New Roman" w:hAnsi="Times New Roman"/>
                <w:noProof/>
                <w:webHidden/>
                <w:sz w:val="24"/>
                <w:szCs w:val="24"/>
              </w:rPr>
              <w:fldChar w:fldCharType="end"/>
            </w:r>
          </w:hyperlink>
        </w:p>
        <w:p w14:paraId="07EDBDC1"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597" w:history="1">
            <w:r w:rsidR="008F3A41" w:rsidRPr="008F3A41">
              <w:rPr>
                <w:rStyle w:val="Hyperlink"/>
                <w:rFonts w:ascii="Times New Roman" w:hAnsi="Times New Roman"/>
                <w:noProof/>
                <w:sz w:val="24"/>
                <w:szCs w:val="24"/>
              </w:rPr>
              <w:t>D.</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noProof/>
                <w:sz w:val="24"/>
                <w:szCs w:val="24"/>
              </w:rPr>
              <w:t>Terminology</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_Toc464723597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3</w:t>
            </w:r>
            <w:r w:rsidR="008F3A41" w:rsidRPr="008F3A41">
              <w:rPr>
                <w:rFonts w:ascii="Times New Roman" w:hAnsi="Times New Roman"/>
                <w:noProof/>
                <w:webHidden/>
                <w:sz w:val="24"/>
                <w:szCs w:val="24"/>
              </w:rPr>
              <w:fldChar w:fldCharType="end"/>
            </w:r>
          </w:hyperlink>
        </w:p>
        <w:p w14:paraId="469559E6" w14:textId="77777777" w:rsidR="008F3A41" w:rsidRPr="008F3A41" w:rsidRDefault="00992858">
          <w:pPr>
            <w:pStyle w:val="TOC1"/>
            <w:rPr>
              <w:rFonts w:eastAsiaTheme="minorEastAsia"/>
              <w:b w:val="0"/>
            </w:rPr>
          </w:pPr>
          <w:hyperlink w:anchor="_Toc464723598" w:history="1">
            <w:r w:rsidR="008F3A41" w:rsidRPr="008F3A41">
              <w:rPr>
                <w:rStyle w:val="Hyperlink"/>
              </w:rPr>
              <w:t>II.</w:t>
            </w:r>
            <w:r w:rsidR="008F3A41" w:rsidRPr="008F3A41">
              <w:rPr>
                <w:rFonts w:eastAsiaTheme="minorEastAsia"/>
                <w:b w:val="0"/>
              </w:rPr>
              <w:tab/>
            </w:r>
            <w:r w:rsidR="008F3A41" w:rsidRPr="008F3A41">
              <w:rPr>
                <w:rStyle w:val="Hyperlink"/>
              </w:rPr>
              <w:t>Checklists</w:t>
            </w:r>
            <w:r w:rsidR="008F3A41" w:rsidRPr="008F3A41">
              <w:rPr>
                <w:webHidden/>
              </w:rPr>
              <w:tab/>
            </w:r>
            <w:r w:rsidR="008F3A41" w:rsidRPr="008F3A41">
              <w:rPr>
                <w:webHidden/>
              </w:rPr>
              <w:fldChar w:fldCharType="begin"/>
            </w:r>
            <w:r w:rsidR="008F3A41" w:rsidRPr="008F3A41">
              <w:rPr>
                <w:webHidden/>
              </w:rPr>
              <w:instrText xml:space="preserve"> PAGEREF _Toc464723598 \h </w:instrText>
            </w:r>
            <w:r w:rsidR="008F3A41" w:rsidRPr="008F3A41">
              <w:rPr>
                <w:webHidden/>
              </w:rPr>
            </w:r>
            <w:r w:rsidR="008F3A41" w:rsidRPr="008F3A41">
              <w:rPr>
                <w:webHidden/>
              </w:rPr>
              <w:fldChar w:fldCharType="separate"/>
            </w:r>
            <w:r w:rsidR="008F3A41" w:rsidRPr="008F3A41">
              <w:rPr>
                <w:webHidden/>
              </w:rPr>
              <w:t>4</w:t>
            </w:r>
            <w:r w:rsidR="008F3A41" w:rsidRPr="008F3A41">
              <w:rPr>
                <w:webHidden/>
              </w:rPr>
              <w:fldChar w:fldCharType="end"/>
            </w:r>
          </w:hyperlink>
        </w:p>
        <w:p w14:paraId="6AA69CA7" w14:textId="77777777" w:rsidR="008F3A41" w:rsidRPr="008F3A41" w:rsidRDefault="00992858">
          <w:pPr>
            <w:pStyle w:val="TOC3"/>
            <w:tabs>
              <w:tab w:val="right" w:leader="dot" w:pos="9350"/>
            </w:tabs>
            <w:rPr>
              <w:rFonts w:ascii="Times New Roman" w:eastAsiaTheme="minorEastAsia" w:hAnsi="Times New Roman"/>
              <w:noProof/>
              <w:sz w:val="24"/>
              <w:szCs w:val="24"/>
            </w:rPr>
          </w:pPr>
          <w:hyperlink w:anchor="_Toc464723599" w:history="1">
            <w:r w:rsidR="008F3A41" w:rsidRPr="008F3A41">
              <w:rPr>
                <w:rStyle w:val="Hyperlink"/>
                <w:rFonts w:ascii="Times New Roman" w:hAnsi="Times New Roman"/>
                <w:noProof/>
                <w:sz w:val="24"/>
                <w:szCs w:val="24"/>
              </w:rPr>
              <w:t>2709</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_Toc464723599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4</w:t>
            </w:r>
            <w:r w:rsidR="008F3A41" w:rsidRPr="008F3A41">
              <w:rPr>
                <w:rFonts w:ascii="Times New Roman" w:hAnsi="Times New Roman"/>
                <w:noProof/>
                <w:webHidden/>
                <w:sz w:val="24"/>
                <w:szCs w:val="24"/>
              </w:rPr>
              <w:fldChar w:fldCharType="end"/>
            </w:r>
          </w:hyperlink>
        </w:p>
        <w:p w14:paraId="14D4932E"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600" w:history="1">
            <w:r w:rsidR="008F3A41" w:rsidRPr="008F3A41">
              <w:rPr>
                <w:rStyle w:val="Hyperlink"/>
                <w:rFonts w:ascii="Times New Roman" w:hAnsi="Times New Roman"/>
                <w:bCs/>
                <w:iCs/>
                <w:noProof/>
                <w:sz w:val="24"/>
                <w:szCs w:val="24"/>
              </w:rPr>
              <w:t>A.</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bCs/>
                <w:iCs/>
                <w:noProof/>
                <w:sz w:val="24"/>
                <w:szCs w:val="24"/>
              </w:rPr>
              <w:t>Description</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_Toc464723600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4</w:t>
            </w:r>
            <w:r w:rsidR="008F3A41" w:rsidRPr="008F3A41">
              <w:rPr>
                <w:rFonts w:ascii="Times New Roman" w:hAnsi="Times New Roman"/>
                <w:noProof/>
                <w:webHidden/>
                <w:sz w:val="24"/>
                <w:szCs w:val="24"/>
              </w:rPr>
              <w:fldChar w:fldCharType="end"/>
            </w:r>
          </w:hyperlink>
        </w:p>
        <w:p w14:paraId="3A1EFD64"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601" w:history="1">
            <w:r w:rsidR="008F3A41" w:rsidRPr="008F3A41">
              <w:rPr>
                <w:rStyle w:val="Hyperlink"/>
                <w:rFonts w:ascii="Times New Roman" w:hAnsi="Times New Roman"/>
                <w:bCs/>
                <w:iCs/>
                <w:noProof/>
                <w:sz w:val="24"/>
                <w:szCs w:val="24"/>
              </w:rPr>
              <w:t>B.</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bCs/>
                <w:iCs/>
                <w:noProof/>
                <w:sz w:val="24"/>
                <w:szCs w:val="24"/>
              </w:rPr>
              <w:t>Classification</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_Toc464723601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4</w:t>
            </w:r>
            <w:r w:rsidR="008F3A41" w:rsidRPr="008F3A41">
              <w:rPr>
                <w:rFonts w:ascii="Times New Roman" w:hAnsi="Times New Roman"/>
                <w:noProof/>
                <w:webHidden/>
                <w:sz w:val="24"/>
                <w:szCs w:val="24"/>
              </w:rPr>
              <w:fldChar w:fldCharType="end"/>
            </w:r>
          </w:hyperlink>
        </w:p>
        <w:p w14:paraId="51EBA936"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602" w:history="1">
            <w:r w:rsidR="008F3A41" w:rsidRPr="008F3A41">
              <w:rPr>
                <w:rStyle w:val="Hyperlink"/>
                <w:rFonts w:ascii="Times New Roman" w:hAnsi="Times New Roman"/>
                <w:bCs/>
                <w:iCs/>
                <w:noProof/>
                <w:sz w:val="24"/>
                <w:szCs w:val="24"/>
              </w:rPr>
              <w:t>C.</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bCs/>
                <w:iCs/>
                <w:noProof/>
                <w:sz w:val="24"/>
                <w:szCs w:val="24"/>
              </w:rPr>
              <w:t>Price Determining and Identifying Characteristics</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_Toc464723602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4</w:t>
            </w:r>
            <w:r w:rsidR="008F3A41" w:rsidRPr="008F3A41">
              <w:rPr>
                <w:rFonts w:ascii="Times New Roman" w:hAnsi="Times New Roman"/>
                <w:noProof/>
                <w:webHidden/>
                <w:sz w:val="24"/>
                <w:szCs w:val="24"/>
              </w:rPr>
              <w:fldChar w:fldCharType="end"/>
            </w:r>
          </w:hyperlink>
        </w:p>
        <w:p w14:paraId="58C76C2F" w14:textId="77777777" w:rsidR="008F3A41" w:rsidRPr="008F3A41" w:rsidRDefault="00992858">
          <w:pPr>
            <w:pStyle w:val="TOC1"/>
            <w:rPr>
              <w:rFonts w:eastAsiaTheme="minorEastAsia"/>
              <w:b w:val="0"/>
            </w:rPr>
          </w:pPr>
          <w:hyperlink w:anchor="_Toc464723603" w:history="1">
            <w:r w:rsidR="008F3A41" w:rsidRPr="008F3A41">
              <w:rPr>
                <w:rStyle w:val="Hyperlink"/>
              </w:rPr>
              <w:t>III.</w:t>
            </w:r>
            <w:r w:rsidR="008F3A41" w:rsidRPr="008F3A41">
              <w:rPr>
                <w:rFonts w:eastAsiaTheme="minorEastAsia"/>
                <w:b w:val="0"/>
              </w:rPr>
              <w:tab/>
            </w:r>
            <w:r w:rsidR="008F3A41" w:rsidRPr="008F3A41">
              <w:rPr>
                <w:rStyle w:val="Hyperlink"/>
              </w:rPr>
              <w:t>Transactions Terms and Price</w:t>
            </w:r>
            <w:r w:rsidR="008F3A41" w:rsidRPr="008F3A41">
              <w:rPr>
                <w:webHidden/>
              </w:rPr>
              <w:tab/>
            </w:r>
            <w:r w:rsidR="008F3A41" w:rsidRPr="008F3A41">
              <w:rPr>
                <w:webHidden/>
              </w:rPr>
              <w:fldChar w:fldCharType="begin"/>
            </w:r>
            <w:r w:rsidR="008F3A41" w:rsidRPr="008F3A41">
              <w:rPr>
                <w:webHidden/>
              </w:rPr>
              <w:instrText xml:space="preserve"> PAGEREF _Toc464723603 \h </w:instrText>
            </w:r>
            <w:r w:rsidR="008F3A41" w:rsidRPr="008F3A41">
              <w:rPr>
                <w:webHidden/>
              </w:rPr>
            </w:r>
            <w:r w:rsidR="008F3A41" w:rsidRPr="008F3A41">
              <w:rPr>
                <w:webHidden/>
              </w:rPr>
              <w:fldChar w:fldCharType="separate"/>
            </w:r>
            <w:r w:rsidR="008F3A41" w:rsidRPr="008F3A41">
              <w:rPr>
                <w:webHidden/>
              </w:rPr>
              <w:t>5</w:t>
            </w:r>
            <w:r w:rsidR="008F3A41" w:rsidRPr="008F3A41">
              <w:rPr>
                <w:webHidden/>
              </w:rPr>
              <w:fldChar w:fldCharType="end"/>
            </w:r>
          </w:hyperlink>
        </w:p>
        <w:p w14:paraId="758E32AB" w14:textId="77777777" w:rsidR="008F3A41" w:rsidRPr="008F3A41" w:rsidRDefault="00992858">
          <w:pPr>
            <w:pStyle w:val="TOC1"/>
            <w:rPr>
              <w:rFonts w:eastAsiaTheme="minorEastAsia"/>
              <w:b w:val="0"/>
            </w:rPr>
          </w:pPr>
          <w:hyperlink w:anchor="_Toc464723604" w:history="1">
            <w:r w:rsidR="008F3A41" w:rsidRPr="008F3A41">
              <w:rPr>
                <w:rStyle w:val="Hyperlink"/>
              </w:rPr>
              <w:t>IV.</w:t>
            </w:r>
            <w:r w:rsidR="008F3A41" w:rsidRPr="008F3A41">
              <w:rPr>
                <w:rFonts w:eastAsiaTheme="minorEastAsia"/>
                <w:b w:val="0"/>
              </w:rPr>
              <w:tab/>
            </w:r>
            <w:r w:rsidR="008F3A41" w:rsidRPr="008F3A41">
              <w:rPr>
                <w:rStyle w:val="Hyperlink"/>
              </w:rPr>
              <w:t>Comments</w:t>
            </w:r>
            <w:r w:rsidR="008F3A41" w:rsidRPr="008F3A41">
              <w:rPr>
                <w:webHidden/>
              </w:rPr>
              <w:tab/>
            </w:r>
            <w:r w:rsidR="008F3A41" w:rsidRPr="008F3A41">
              <w:rPr>
                <w:webHidden/>
              </w:rPr>
              <w:fldChar w:fldCharType="begin"/>
            </w:r>
            <w:r w:rsidR="008F3A41" w:rsidRPr="008F3A41">
              <w:rPr>
                <w:webHidden/>
              </w:rPr>
              <w:instrText xml:space="preserve"> PAGEREF _Toc464723604 \h </w:instrText>
            </w:r>
            <w:r w:rsidR="008F3A41" w:rsidRPr="008F3A41">
              <w:rPr>
                <w:webHidden/>
              </w:rPr>
            </w:r>
            <w:r w:rsidR="008F3A41" w:rsidRPr="008F3A41">
              <w:rPr>
                <w:webHidden/>
              </w:rPr>
              <w:fldChar w:fldCharType="separate"/>
            </w:r>
            <w:r w:rsidR="008F3A41" w:rsidRPr="008F3A41">
              <w:rPr>
                <w:webHidden/>
              </w:rPr>
              <w:t>6</w:t>
            </w:r>
            <w:r w:rsidR="008F3A41" w:rsidRPr="008F3A41">
              <w:rPr>
                <w:webHidden/>
              </w:rPr>
              <w:fldChar w:fldCharType="end"/>
            </w:r>
          </w:hyperlink>
        </w:p>
        <w:p w14:paraId="6B3AC407" w14:textId="77777777" w:rsidR="008F3A41" w:rsidRPr="008F3A41" w:rsidRDefault="00992858">
          <w:pPr>
            <w:pStyle w:val="TOC2"/>
            <w:tabs>
              <w:tab w:val="left" w:pos="660"/>
              <w:tab w:val="right" w:leader="dot" w:pos="9350"/>
            </w:tabs>
            <w:rPr>
              <w:rFonts w:ascii="Times New Roman" w:eastAsiaTheme="minorEastAsia" w:hAnsi="Times New Roman"/>
              <w:noProof/>
              <w:sz w:val="24"/>
              <w:szCs w:val="24"/>
            </w:rPr>
          </w:pPr>
          <w:hyperlink w:anchor="_Toc464723605" w:history="1">
            <w:r w:rsidR="008F3A41" w:rsidRPr="008F3A41">
              <w:rPr>
                <w:rStyle w:val="Hyperlink"/>
                <w:rFonts w:ascii="Times New Roman" w:hAnsi="Times New Roman"/>
                <w:noProof/>
                <w:sz w:val="24"/>
                <w:szCs w:val="24"/>
              </w:rPr>
              <w:t>A.</w:t>
            </w:r>
            <w:r w:rsidR="008F3A41" w:rsidRPr="008F3A41">
              <w:rPr>
                <w:rFonts w:ascii="Times New Roman" w:eastAsiaTheme="minorEastAsia" w:hAnsi="Times New Roman"/>
                <w:noProof/>
                <w:sz w:val="24"/>
                <w:szCs w:val="24"/>
              </w:rPr>
              <w:tab/>
            </w:r>
            <w:r w:rsidR="008F3A41" w:rsidRPr="008F3A41">
              <w:rPr>
                <w:rStyle w:val="Hyperlink"/>
                <w:rFonts w:ascii="Times New Roman" w:hAnsi="Times New Roman"/>
                <w:noProof/>
                <w:sz w:val="24"/>
                <w:szCs w:val="24"/>
              </w:rPr>
              <w:t>Misclassified Item Comments</w:t>
            </w:r>
            <w:r w:rsidR="008F3A41" w:rsidRPr="008F3A41">
              <w:rPr>
                <w:rFonts w:ascii="Times New Roman" w:hAnsi="Times New Roman"/>
                <w:noProof/>
                <w:webHidden/>
                <w:sz w:val="24"/>
                <w:szCs w:val="24"/>
              </w:rPr>
              <w:tab/>
            </w:r>
            <w:r w:rsidR="008F3A41" w:rsidRPr="008F3A41">
              <w:rPr>
                <w:rFonts w:ascii="Times New Roman" w:hAnsi="Times New Roman"/>
                <w:noProof/>
                <w:webHidden/>
                <w:sz w:val="24"/>
                <w:szCs w:val="24"/>
              </w:rPr>
              <w:fldChar w:fldCharType="begin"/>
            </w:r>
            <w:r w:rsidR="008F3A41" w:rsidRPr="008F3A41">
              <w:rPr>
                <w:rFonts w:ascii="Times New Roman" w:hAnsi="Times New Roman"/>
                <w:noProof/>
                <w:webHidden/>
                <w:sz w:val="24"/>
                <w:szCs w:val="24"/>
              </w:rPr>
              <w:instrText xml:space="preserve"> PAGEREF _Toc464723605 \h </w:instrText>
            </w:r>
            <w:r w:rsidR="008F3A41" w:rsidRPr="008F3A41">
              <w:rPr>
                <w:rFonts w:ascii="Times New Roman" w:hAnsi="Times New Roman"/>
                <w:noProof/>
                <w:webHidden/>
                <w:sz w:val="24"/>
                <w:szCs w:val="24"/>
              </w:rPr>
            </w:r>
            <w:r w:rsidR="008F3A41" w:rsidRPr="008F3A41">
              <w:rPr>
                <w:rFonts w:ascii="Times New Roman" w:hAnsi="Times New Roman"/>
                <w:noProof/>
                <w:webHidden/>
                <w:sz w:val="24"/>
                <w:szCs w:val="24"/>
              </w:rPr>
              <w:fldChar w:fldCharType="separate"/>
            </w:r>
            <w:r w:rsidR="008F3A41" w:rsidRPr="008F3A41">
              <w:rPr>
                <w:rFonts w:ascii="Times New Roman" w:hAnsi="Times New Roman"/>
                <w:noProof/>
                <w:webHidden/>
                <w:sz w:val="24"/>
                <w:szCs w:val="24"/>
              </w:rPr>
              <w:t>6</w:t>
            </w:r>
            <w:r w:rsidR="008F3A41" w:rsidRPr="008F3A41">
              <w:rPr>
                <w:rFonts w:ascii="Times New Roman" w:hAnsi="Times New Roman"/>
                <w:noProof/>
                <w:webHidden/>
                <w:sz w:val="24"/>
                <w:szCs w:val="24"/>
              </w:rPr>
              <w:fldChar w:fldCharType="end"/>
            </w:r>
          </w:hyperlink>
        </w:p>
        <w:p w14:paraId="6CF51864" w14:textId="0762ED9E" w:rsidR="008F3A41" w:rsidRDefault="008F3A41">
          <w:r w:rsidRPr="008F3A41">
            <w:rPr>
              <w:rFonts w:ascii="Times New Roman" w:hAnsi="Times New Roman"/>
              <w:b/>
              <w:bCs/>
              <w:noProof/>
              <w:sz w:val="24"/>
              <w:szCs w:val="24"/>
            </w:rPr>
            <w:fldChar w:fldCharType="end"/>
          </w:r>
        </w:p>
      </w:sdtContent>
    </w:sdt>
    <w:p w14:paraId="10B84B60" w14:textId="77777777" w:rsidR="0089080A" w:rsidRPr="00D73914" w:rsidRDefault="005C1A0C">
      <w:pPr>
        <w:rPr>
          <w:rFonts w:ascii="Times New Roman" w:hAnsi="Times New Roman"/>
          <w:sz w:val="24"/>
          <w:szCs w:val="24"/>
        </w:rPr>
      </w:pPr>
      <w:r w:rsidRPr="00D73914">
        <w:rPr>
          <w:rFonts w:ascii="Times New Roman" w:hAnsi="Times New Roman"/>
          <w:sz w:val="24"/>
          <w:szCs w:val="24"/>
        </w:rPr>
        <w:t xml:space="preserve">                                                                                  </w:t>
      </w:r>
      <w:r w:rsidRPr="00D73914">
        <w:rPr>
          <w:rFonts w:ascii="Times New Roman" w:hAnsi="Times New Roman"/>
          <w:sz w:val="24"/>
          <w:szCs w:val="24"/>
        </w:rPr>
        <w:tab/>
      </w:r>
      <w:r w:rsidRPr="00D73914">
        <w:rPr>
          <w:rFonts w:ascii="Times New Roman" w:hAnsi="Times New Roman"/>
          <w:sz w:val="24"/>
          <w:szCs w:val="24"/>
        </w:rPr>
        <w:tab/>
      </w:r>
      <w:r w:rsidRPr="00D73914">
        <w:rPr>
          <w:rFonts w:ascii="Times New Roman" w:hAnsi="Times New Roman"/>
          <w:sz w:val="24"/>
          <w:szCs w:val="24"/>
        </w:rPr>
        <w:tab/>
      </w:r>
      <w:r w:rsidRPr="00D73914">
        <w:rPr>
          <w:rFonts w:ascii="Times New Roman" w:hAnsi="Times New Roman"/>
          <w:sz w:val="24"/>
          <w:szCs w:val="24"/>
        </w:rPr>
        <w:tab/>
      </w:r>
      <w:r w:rsidRPr="00D73914">
        <w:rPr>
          <w:rFonts w:ascii="Times New Roman" w:hAnsi="Times New Roman"/>
          <w:sz w:val="24"/>
          <w:szCs w:val="24"/>
        </w:rPr>
        <w:tab/>
      </w:r>
      <w:r w:rsidRPr="00D73914">
        <w:rPr>
          <w:rFonts w:ascii="Times New Roman" w:hAnsi="Times New Roman"/>
          <w:sz w:val="24"/>
          <w:szCs w:val="24"/>
        </w:rPr>
        <w:tab/>
      </w:r>
      <w:r w:rsidR="0089080A" w:rsidRPr="00D73914">
        <w:rPr>
          <w:rFonts w:ascii="Times New Roman" w:hAnsi="Times New Roman"/>
          <w:sz w:val="24"/>
          <w:szCs w:val="24"/>
        </w:rPr>
        <w:br w:type="page"/>
      </w:r>
    </w:p>
    <w:p w14:paraId="1FCB54EA" w14:textId="77777777" w:rsidR="00AC1599" w:rsidRPr="00D73914" w:rsidRDefault="00AC1599" w:rsidP="00802B97">
      <w:pPr>
        <w:pStyle w:val="Heading1"/>
        <w:rPr>
          <w:color w:val="auto"/>
        </w:rPr>
      </w:pPr>
      <w:bookmarkStart w:id="1" w:name="_Toc353543692"/>
      <w:bookmarkStart w:id="2" w:name="_Toc387649156"/>
      <w:bookmarkStart w:id="3" w:name="_Toc464723593"/>
      <w:r w:rsidRPr="00D73914">
        <w:rPr>
          <w:color w:val="auto"/>
        </w:rPr>
        <w:lastRenderedPageBreak/>
        <w:t>Background</w:t>
      </w:r>
      <w:bookmarkEnd w:id="1"/>
      <w:bookmarkEnd w:id="2"/>
      <w:bookmarkEnd w:id="3"/>
    </w:p>
    <w:p w14:paraId="56855213" w14:textId="77777777" w:rsidR="00AC1599" w:rsidRPr="00D73914" w:rsidRDefault="00AC1599" w:rsidP="00AC1599">
      <w:pPr>
        <w:pStyle w:val="ListParagraph"/>
        <w:spacing w:after="0" w:line="240" w:lineRule="auto"/>
        <w:rPr>
          <w:rFonts w:ascii="Times New Roman" w:hAnsi="Times New Roman"/>
          <w:sz w:val="24"/>
          <w:szCs w:val="24"/>
        </w:rPr>
      </w:pPr>
    </w:p>
    <w:p w14:paraId="53AA7E2A" w14:textId="77777777" w:rsidR="00AC1599" w:rsidRPr="00D73914" w:rsidRDefault="00AC1599" w:rsidP="00DC7311">
      <w:pPr>
        <w:pStyle w:val="Heading2"/>
        <w:ind w:left="0"/>
        <w:rPr>
          <w:rStyle w:val="IntenseEmphasis"/>
          <w:bCs w:val="0"/>
          <w:iCs w:val="0"/>
          <w:color w:val="auto"/>
        </w:rPr>
      </w:pPr>
      <w:bookmarkStart w:id="4" w:name="_Toc353543693"/>
      <w:bookmarkStart w:id="5" w:name="_Toc387649157"/>
      <w:bookmarkStart w:id="6" w:name="_Toc464723594"/>
      <w:r w:rsidRPr="00D73914">
        <w:rPr>
          <w:rStyle w:val="IntenseEmphasis"/>
          <w:bCs w:val="0"/>
          <w:iCs w:val="0"/>
          <w:color w:val="auto"/>
        </w:rPr>
        <w:t>Product Area Description</w:t>
      </w:r>
      <w:bookmarkEnd w:id="4"/>
      <w:bookmarkEnd w:id="5"/>
      <w:bookmarkEnd w:id="6"/>
    </w:p>
    <w:p w14:paraId="4EB6F43D" w14:textId="77777777" w:rsidR="00B318DC" w:rsidRPr="00D73914" w:rsidRDefault="00B318DC" w:rsidP="00031C29">
      <w:pPr>
        <w:spacing w:after="0"/>
        <w:rPr>
          <w:rFonts w:ascii="Times New Roman" w:hAnsi="Times New Roman"/>
          <w:sz w:val="24"/>
          <w:szCs w:val="52"/>
          <w:highlight w:val="yellow"/>
        </w:rPr>
      </w:pPr>
    </w:p>
    <w:p w14:paraId="5BC49FFA" w14:textId="77777777" w:rsidR="000343D5" w:rsidRPr="00D73914" w:rsidRDefault="000343D5" w:rsidP="004D59D7">
      <w:pPr>
        <w:spacing w:after="0"/>
        <w:rPr>
          <w:rFonts w:ascii="Times New Roman" w:hAnsi="Times New Roman"/>
          <w:sz w:val="24"/>
          <w:szCs w:val="52"/>
        </w:rPr>
      </w:pPr>
      <w:r w:rsidRPr="00D73914">
        <w:rPr>
          <w:rFonts w:ascii="Times New Roman" w:hAnsi="Times New Roman"/>
          <w:sz w:val="24"/>
          <w:szCs w:val="52"/>
        </w:rPr>
        <w:t>This heading covers crude petroleum oils and crude oils obtained from bituminous minerals (e.g., from shale, calcareous rock, sand), i.e., natural products, whatever their composition, whether obtained from natural condensation oil-deposits or by the destructive distillation of bituminous minerals. The crude oils thus obtained remain classified in this heading even when they have been subjected to the following processes:</w:t>
      </w:r>
    </w:p>
    <w:p w14:paraId="4B6493D3" w14:textId="77777777" w:rsidR="000343D5" w:rsidRPr="00D73914" w:rsidRDefault="000343D5" w:rsidP="004D59D7">
      <w:pPr>
        <w:spacing w:after="0"/>
        <w:rPr>
          <w:rFonts w:ascii="Times New Roman" w:hAnsi="Times New Roman"/>
          <w:sz w:val="24"/>
          <w:szCs w:val="52"/>
        </w:rPr>
      </w:pPr>
      <w:r w:rsidRPr="00D73914">
        <w:rPr>
          <w:rFonts w:ascii="Times New Roman" w:hAnsi="Times New Roman"/>
          <w:sz w:val="24"/>
          <w:szCs w:val="52"/>
        </w:rPr>
        <w:t>(1)</w:t>
      </w:r>
      <w:r w:rsidRPr="00D73914">
        <w:rPr>
          <w:rFonts w:ascii="Times New Roman" w:hAnsi="Times New Roman"/>
          <w:sz w:val="24"/>
          <w:szCs w:val="52"/>
        </w:rPr>
        <w:tab/>
        <w:t>Decantation</w:t>
      </w:r>
    </w:p>
    <w:p w14:paraId="6C87F020" w14:textId="77777777" w:rsidR="000343D5" w:rsidRPr="00D73914" w:rsidRDefault="000343D5" w:rsidP="004D59D7">
      <w:pPr>
        <w:spacing w:after="0"/>
        <w:rPr>
          <w:rFonts w:ascii="Times New Roman" w:hAnsi="Times New Roman"/>
          <w:sz w:val="24"/>
          <w:szCs w:val="52"/>
        </w:rPr>
      </w:pPr>
      <w:r w:rsidRPr="00D73914">
        <w:rPr>
          <w:rFonts w:ascii="Times New Roman" w:hAnsi="Times New Roman"/>
          <w:sz w:val="24"/>
          <w:szCs w:val="52"/>
        </w:rPr>
        <w:t>(2)</w:t>
      </w:r>
      <w:r w:rsidRPr="00D73914">
        <w:rPr>
          <w:rFonts w:ascii="Times New Roman" w:hAnsi="Times New Roman"/>
          <w:sz w:val="24"/>
          <w:szCs w:val="52"/>
        </w:rPr>
        <w:tab/>
        <w:t>De-salting</w:t>
      </w:r>
    </w:p>
    <w:p w14:paraId="3613D9BC" w14:textId="77777777" w:rsidR="000343D5" w:rsidRPr="00D73914" w:rsidRDefault="000343D5" w:rsidP="004D59D7">
      <w:pPr>
        <w:spacing w:after="0"/>
        <w:rPr>
          <w:rFonts w:ascii="Times New Roman" w:hAnsi="Times New Roman"/>
          <w:sz w:val="24"/>
          <w:szCs w:val="52"/>
        </w:rPr>
      </w:pPr>
      <w:r w:rsidRPr="00D73914">
        <w:rPr>
          <w:rFonts w:ascii="Times New Roman" w:hAnsi="Times New Roman"/>
          <w:sz w:val="24"/>
          <w:szCs w:val="52"/>
        </w:rPr>
        <w:t>(3)</w:t>
      </w:r>
      <w:r w:rsidRPr="00D73914">
        <w:rPr>
          <w:rFonts w:ascii="Times New Roman" w:hAnsi="Times New Roman"/>
          <w:sz w:val="24"/>
          <w:szCs w:val="52"/>
        </w:rPr>
        <w:tab/>
        <w:t>Dehydration</w:t>
      </w:r>
    </w:p>
    <w:p w14:paraId="3294E088" w14:textId="77777777" w:rsidR="000343D5" w:rsidRPr="00D73914" w:rsidRDefault="000343D5" w:rsidP="004D59D7">
      <w:pPr>
        <w:spacing w:after="0"/>
        <w:rPr>
          <w:rFonts w:ascii="Times New Roman" w:hAnsi="Times New Roman"/>
          <w:sz w:val="24"/>
          <w:szCs w:val="52"/>
        </w:rPr>
      </w:pPr>
      <w:r w:rsidRPr="00D73914">
        <w:rPr>
          <w:rFonts w:ascii="Times New Roman" w:hAnsi="Times New Roman"/>
          <w:sz w:val="24"/>
          <w:szCs w:val="52"/>
        </w:rPr>
        <w:t>(4)</w:t>
      </w:r>
      <w:r w:rsidRPr="00D73914">
        <w:rPr>
          <w:rFonts w:ascii="Times New Roman" w:hAnsi="Times New Roman"/>
          <w:sz w:val="24"/>
          <w:szCs w:val="52"/>
        </w:rPr>
        <w:tab/>
        <w:t>Stabili</w:t>
      </w:r>
      <w:r w:rsidR="009500CD" w:rsidRPr="00D73914">
        <w:rPr>
          <w:rFonts w:ascii="Times New Roman" w:hAnsi="Times New Roman"/>
          <w:sz w:val="24"/>
          <w:szCs w:val="52"/>
        </w:rPr>
        <w:t>z</w:t>
      </w:r>
      <w:r w:rsidRPr="00D73914">
        <w:rPr>
          <w:rFonts w:ascii="Times New Roman" w:hAnsi="Times New Roman"/>
          <w:sz w:val="24"/>
          <w:szCs w:val="52"/>
        </w:rPr>
        <w:t>ation in order</w:t>
      </w:r>
      <w:r w:rsidR="002B5C60" w:rsidRPr="00D73914">
        <w:rPr>
          <w:rFonts w:ascii="Times New Roman" w:hAnsi="Times New Roman"/>
          <w:sz w:val="24"/>
          <w:szCs w:val="52"/>
        </w:rPr>
        <w:t xml:space="preserve"> to normali</w:t>
      </w:r>
      <w:r w:rsidR="009500CD" w:rsidRPr="00D73914">
        <w:rPr>
          <w:rFonts w:ascii="Times New Roman" w:hAnsi="Times New Roman"/>
          <w:sz w:val="24"/>
          <w:szCs w:val="52"/>
        </w:rPr>
        <w:t>ze the vapor pressure</w:t>
      </w:r>
    </w:p>
    <w:p w14:paraId="14769614" w14:textId="77777777" w:rsidR="009500CD" w:rsidRPr="00D73914" w:rsidRDefault="009500CD" w:rsidP="009500CD">
      <w:pPr>
        <w:spacing w:after="0"/>
        <w:ind w:left="720" w:hanging="720"/>
        <w:rPr>
          <w:rFonts w:ascii="Times New Roman" w:hAnsi="Times New Roman"/>
          <w:sz w:val="24"/>
          <w:szCs w:val="52"/>
        </w:rPr>
      </w:pPr>
      <w:r w:rsidRPr="00D73914">
        <w:rPr>
          <w:rFonts w:ascii="Times New Roman" w:hAnsi="Times New Roman"/>
          <w:sz w:val="24"/>
          <w:szCs w:val="52"/>
        </w:rPr>
        <w:t>(5)</w:t>
      </w:r>
      <w:r w:rsidRPr="00D73914">
        <w:rPr>
          <w:rFonts w:ascii="Times New Roman" w:hAnsi="Times New Roman"/>
          <w:sz w:val="24"/>
          <w:szCs w:val="52"/>
        </w:rPr>
        <w:tab/>
        <w:t>Elimination of very light fractions with a view to returning them to the oil-deposits in order to improve the drainage and maintain the pressure</w:t>
      </w:r>
    </w:p>
    <w:p w14:paraId="24683A7C" w14:textId="77777777" w:rsidR="009500CD" w:rsidRPr="00D73914" w:rsidRDefault="009500CD" w:rsidP="009500CD">
      <w:pPr>
        <w:spacing w:after="0"/>
        <w:ind w:left="720" w:hanging="720"/>
        <w:rPr>
          <w:rFonts w:ascii="Times New Roman" w:hAnsi="Times New Roman"/>
          <w:sz w:val="24"/>
          <w:szCs w:val="52"/>
        </w:rPr>
      </w:pPr>
      <w:r w:rsidRPr="00D73914">
        <w:rPr>
          <w:rFonts w:ascii="Times New Roman" w:hAnsi="Times New Roman"/>
          <w:sz w:val="24"/>
          <w:szCs w:val="52"/>
        </w:rPr>
        <w:t>(6)</w:t>
      </w:r>
      <w:r w:rsidRPr="00D73914">
        <w:rPr>
          <w:rFonts w:ascii="Times New Roman" w:hAnsi="Times New Roman"/>
          <w:sz w:val="24"/>
          <w:szCs w:val="52"/>
        </w:rPr>
        <w:tab/>
        <w:t>The addition of only those hydrocarbons previously recovered by physical methods during the course of the above-mentioned processes</w:t>
      </w:r>
    </w:p>
    <w:p w14:paraId="4D9869E2" w14:textId="77777777" w:rsidR="009500CD" w:rsidRPr="00D73914" w:rsidRDefault="009500CD" w:rsidP="009500CD">
      <w:pPr>
        <w:spacing w:after="0"/>
        <w:ind w:left="720" w:hanging="720"/>
        <w:rPr>
          <w:rFonts w:ascii="Times New Roman" w:hAnsi="Times New Roman"/>
          <w:sz w:val="24"/>
          <w:szCs w:val="52"/>
        </w:rPr>
      </w:pPr>
      <w:r w:rsidRPr="00D73914">
        <w:rPr>
          <w:rFonts w:ascii="Times New Roman" w:hAnsi="Times New Roman"/>
          <w:sz w:val="24"/>
          <w:szCs w:val="52"/>
        </w:rPr>
        <w:t>(7)</w:t>
      </w:r>
      <w:r w:rsidRPr="00D73914">
        <w:rPr>
          <w:rFonts w:ascii="Times New Roman" w:hAnsi="Times New Roman"/>
          <w:sz w:val="24"/>
          <w:szCs w:val="52"/>
        </w:rPr>
        <w:tab/>
        <w:t>Any other minor process, provided it does not change the essential character of the product</w:t>
      </w:r>
    </w:p>
    <w:p w14:paraId="68B7B3A7" w14:textId="77777777" w:rsidR="001E2453" w:rsidRPr="00D73914" w:rsidRDefault="001E2453" w:rsidP="00E62105">
      <w:pPr>
        <w:spacing w:after="0"/>
        <w:rPr>
          <w:rFonts w:ascii="Times New Roman" w:hAnsi="Times New Roman"/>
          <w:sz w:val="24"/>
          <w:szCs w:val="52"/>
        </w:rPr>
      </w:pPr>
    </w:p>
    <w:p w14:paraId="6B22DDD6" w14:textId="77777777" w:rsidR="009500CD" w:rsidRPr="00D73914" w:rsidRDefault="009500CD" w:rsidP="00E62105">
      <w:pPr>
        <w:spacing w:after="0"/>
        <w:rPr>
          <w:rFonts w:ascii="Times New Roman" w:hAnsi="Times New Roman"/>
          <w:sz w:val="24"/>
          <w:szCs w:val="52"/>
        </w:rPr>
      </w:pPr>
      <w:r w:rsidRPr="00D73914">
        <w:rPr>
          <w:rFonts w:ascii="Times New Roman" w:hAnsi="Times New Roman"/>
          <w:sz w:val="24"/>
          <w:szCs w:val="52"/>
        </w:rPr>
        <w:t>The heading also covers gas condensates, i.e. crude oils obtai</w:t>
      </w:r>
      <w:r w:rsidR="00E62105" w:rsidRPr="00D73914">
        <w:rPr>
          <w:rFonts w:ascii="Times New Roman" w:hAnsi="Times New Roman"/>
          <w:sz w:val="24"/>
          <w:szCs w:val="52"/>
        </w:rPr>
        <w:t xml:space="preserve">ned during the stabilization of </w:t>
      </w:r>
      <w:r w:rsidRPr="00D73914">
        <w:rPr>
          <w:rFonts w:ascii="Times New Roman" w:hAnsi="Times New Roman"/>
          <w:sz w:val="24"/>
          <w:szCs w:val="52"/>
        </w:rPr>
        <w:t xml:space="preserve">natural gas immediately upon its extraction. </w:t>
      </w:r>
      <w:r w:rsidR="00DA2D83" w:rsidRPr="00D73914">
        <w:rPr>
          <w:rFonts w:ascii="Times New Roman" w:hAnsi="Times New Roman"/>
          <w:sz w:val="24"/>
          <w:szCs w:val="52"/>
        </w:rPr>
        <w:t xml:space="preserve">This operation consists of obtaining, mainly by cooling and depressurization, the condensable hydrocarbons (C5 to approximately C20) from the wet natural gas. </w:t>
      </w:r>
    </w:p>
    <w:p w14:paraId="33A559AC" w14:textId="77777777" w:rsidR="00031C29" w:rsidRPr="00D73914" w:rsidRDefault="00031C29" w:rsidP="00031C29">
      <w:pPr>
        <w:spacing w:after="0"/>
        <w:rPr>
          <w:rFonts w:ascii="Times New Roman" w:hAnsi="Times New Roman"/>
          <w:sz w:val="24"/>
          <w:szCs w:val="52"/>
        </w:rPr>
      </w:pPr>
    </w:p>
    <w:p w14:paraId="696DE9EF" w14:textId="77777777" w:rsidR="00AC1599" w:rsidRPr="00D73914" w:rsidRDefault="00AC1599" w:rsidP="00DC7311">
      <w:pPr>
        <w:pStyle w:val="Heading2"/>
        <w:ind w:left="0"/>
        <w:rPr>
          <w:rStyle w:val="IntenseEmphasis"/>
          <w:bCs w:val="0"/>
          <w:iCs w:val="0"/>
          <w:color w:val="auto"/>
        </w:rPr>
      </w:pPr>
      <w:bookmarkStart w:id="7" w:name="_Toc353543694"/>
      <w:bookmarkStart w:id="8" w:name="_Toc387649158"/>
      <w:bookmarkStart w:id="9" w:name="_Toc464723595"/>
      <w:r w:rsidRPr="00D73914">
        <w:rPr>
          <w:rStyle w:val="IntenseEmphasis"/>
          <w:bCs w:val="0"/>
          <w:iCs w:val="0"/>
          <w:color w:val="auto"/>
        </w:rPr>
        <w:t>Product Area Information</w:t>
      </w:r>
      <w:bookmarkEnd w:id="7"/>
      <w:bookmarkEnd w:id="8"/>
      <w:bookmarkEnd w:id="9"/>
    </w:p>
    <w:p w14:paraId="38B4567C" w14:textId="77777777" w:rsidR="00444764" w:rsidRPr="00D73914" w:rsidRDefault="00444764" w:rsidP="00AC1599">
      <w:pPr>
        <w:spacing w:after="0" w:line="240" w:lineRule="auto"/>
        <w:rPr>
          <w:rFonts w:ascii="Times New Roman" w:hAnsi="Times New Roman"/>
          <w:sz w:val="24"/>
          <w:szCs w:val="24"/>
          <w:u w:val="single"/>
        </w:rPr>
      </w:pPr>
    </w:p>
    <w:p w14:paraId="796692A8" w14:textId="77777777" w:rsidR="00444764" w:rsidRPr="00D73914" w:rsidRDefault="00444764" w:rsidP="00444764">
      <w:pPr>
        <w:pStyle w:val="ListParagraph"/>
        <w:numPr>
          <w:ilvl w:val="1"/>
          <w:numId w:val="1"/>
        </w:numPr>
        <w:spacing w:after="0" w:line="240" w:lineRule="auto"/>
        <w:ind w:left="900" w:hanging="180"/>
        <w:rPr>
          <w:rFonts w:ascii="Times New Roman" w:hAnsi="Times New Roman"/>
          <w:sz w:val="24"/>
          <w:szCs w:val="24"/>
          <w:u w:val="single"/>
        </w:rPr>
      </w:pPr>
      <w:r w:rsidRPr="00D73914">
        <w:rPr>
          <w:rFonts w:ascii="Times New Roman" w:hAnsi="Times New Roman"/>
          <w:sz w:val="24"/>
          <w:szCs w:val="24"/>
          <w:u w:val="single"/>
        </w:rPr>
        <w:t>Excluded Items</w:t>
      </w:r>
    </w:p>
    <w:p w14:paraId="6F153F66" w14:textId="77777777" w:rsidR="003D27FD" w:rsidRPr="00D73914" w:rsidRDefault="003D27FD" w:rsidP="00C63A51">
      <w:pPr>
        <w:pStyle w:val="ListParagraph"/>
        <w:ind w:left="900"/>
        <w:rPr>
          <w:rFonts w:ascii="Times New Roman" w:hAnsi="Times New Roman"/>
          <w:sz w:val="24"/>
          <w:szCs w:val="52"/>
        </w:rPr>
      </w:pPr>
      <w:r w:rsidRPr="00D73914">
        <w:rPr>
          <w:rFonts w:ascii="Times New Roman" w:hAnsi="Times New Roman"/>
          <w:sz w:val="24"/>
          <w:szCs w:val="52"/>
        </w:rPr>
        <w:t>This chapter does not cover:</w:t>
      </w:r>
    </w:p>
    <w:p w14:paraId="1D2E1C60" w14:textId="00987D73" w:rsidR="00DA2D83" w:rsidRPr="00D73914" w:rsidRDefault="001E2453" w:rsidP="00DA2D83">
      <w:pPr>
        <w:pStyle w:val="ListParagraph"/>
        <w:ind w:left="1800"/>
        <w:rPr>
          <w:rFonts w:ascii="Times New Roman" w:hAnsi="Times New Roman"/>
          <w:sz w:val="24"/>
          <w:szCs w:val="52"/>
        </w:rPr>
      </w:pPr>
      <w:r w:rsidRPr="00D73914">
        <w:rPr>
          <w:rFonts w:ascii="Times New Roman" w:hAnsi="Times New Roman"/>
          <w:sz w:val="24"/>
          <w:szCs w:val="52"/>
        </w:rPr>
        <w:t>(a)</w:t>
      </w:r>
      <w:r w:rsidR="00DA2D83" w:rsidRPr="00D73914">
        <w:rPr>
          <w:rFonts w:ascii="Times New Roman" w:hAnsi="Times New Roman"/>
          <w:sz w:val="24"/>
          <w:szCs w:val="52"/>
        </w:rPr>
        <w:t xml:space="preserve"> Separate chemically defined organic compounds, other than pure methane </w:t>
      </w:r>
    </w:p>
    <w:p w14:paraId="0D034D25" w14:textId="77777777" w:rsidR="003D27FD" w:rsidRPr="00D73914" w:rsidRDefault="00DA2D83" w:rsidP="00DA2D83">
      <w:pPr>
        <w:pStyle w:val="ListParagraph"/>
        <w:ind w:left="1800"/>
        <w:rPr>
          <w:rFonts w:ascii="Times New Roman" w:hAnsi="Times New Roman"/>
          <w:sz w:val="24"/>
          <w:szCs w:val="52"/>
        </w:rPr>
      </w:pPr>
      <w:r w:rsidRPr="00D73914">
        <w:rPr>
          <w:rFonts w:ascii="Times New Roman" w:hAnsi="Times New Roman"/>
          <w:sz w:val="24"/>
          <w:szCs w:val="52"/>
        </w:rPr>
        <w:t>and propane which are to be classified in heading 2711;</w:t>
      </w:r>
    </w:p>
    <w:p w14:paraId="52B335BE" w14:textId="75114285" w:rsidR="003D27FD" w:rsidRPr="00D73914" w:rsidRDefault="003D27FD" w:rsidP="003D27FD">
      <w:pPr>
        <w:pStyle w:val="ListParagraph"/>
        <w:ind w:left="1800"/>
        <w:rPr>
          <w:rFonts w:ascii="Times New Roman" w:hAnsi="Times New Roman"/>
          <w:sz w:val="24"/>
          <w:szCs w:val="52"/>
        </w:rPr>
      </w:pPr>
      <w:r w:rsidRPr="00D73914">
        <w:rPr>
          <w:rFonts w:ascii="Times New Roman" w:hAnsi="Times New Roman"/>
          <w:sz w:val="24"/>
          <w:szCs w:val="52"/>
        </w:rPr>
        <w:t>(b) Medicaments of heading 3003 or 3004; or</w:t>
      </w:r>
    </w:p>
    <w:p w14:paraId="4021A7CB" w14:textId="3231ECCB" w:rsidR="0080078A" w:rsidRPr="00D73914" w:rsidRDefault="003D27FD" w:rsidP="003D27FD">
      <w:pPr>
        <w:pStyle w:val="ListParagraph"/>
        <w:spacing w:after="0" w:line="240" w:lineRule="auto"/>
        <w:ind w:left="1800"/>
        <w:rPr>
          <w:rFonts w:ascii="Times New Roman" w:hAnsi="Times New Roman"/>
          <w:sz w:val="24"/>
          <w:szCs w:val="52"/>
        </w:rPr>
      </w:pPr>
      <w:r w:rsidRPr="00D73914">
        <w:rPr>
          <w:rFonts w:ascii="Times New Roman" w:hAnsi="Times New Roman"/>
          <w:sz w:val="24"/>
          <w:szCs w:val="52"/>
        </w:rPr>
        <w:t>(c) Mixed unsaturated hydrocarbons of heading 3301, 3302 or 3805.</w:t>
      </w:r>
    </w:p>
    <w:p w14:paraId="662EF48E" w14:textId="77777777" w:rsidR="00E62105" w:rsidRPr="00D73914" w:rsidRDefault="00E62105" w:rsidP="003D27FD">
      <w:pPr>
        <w:pStyle w:val="ListParagraph"/>
        <w:spacing w:after="0" w:line="240" w:lineRule="auto"/>
        <w:ind w:left="1800"/>
        <w:rPr>
          <w:rFonts w:ascii="Times New Roman" w:hAnsi="Times New Roman"/>
          <w:color w:val="FF0000"/>
          <w:sz w:val="24"/>
          <w:szCs w:val="24"/>
        </w:rPr>
      </w:pPr>
    </w:p>
    <w:p w14:paraId="3268D550" w14:textId="77777777" w:rsidR="00444764" w:rsidRPr="00D73914" w:rsidRDefault="00444764" w:rsidP="00444764">
      <w:pPr>
        <w:pStyle w:val="ListParagraph"/>
        <w:numPr>
          <w:ilvl w:val="1"/>
          <w:numId w:val="1"/>
        </w:numPr>
        <w:spacing w:after="0" w:line="240" w:lineRule="auto"/>
        <w:ind w:left="900" w:hanging="180"/>
        <w:rPr>
          <w:rFonts w:ascii="Times New Roman" w:hAnsi="Times New Roman"/>
          <w:sz w:val="24"/>
          <w:szCs w:val="24"/>
          <w:u w:val="single"/>
        </w:rPr>
      </w:pPr>
      <w:r w:rsidRPr="00D73914">
        <w:rPr>
          <w:rFonts w:ascii="Times New Roman" w:hAnsi="Times New Roman"/>
          <w:sz w:val="24"/>
          <w:szCs w:val="24"/>
          <w:u w:val="single"/>
        </w:rPr>
        <w:t>Common Initiation Problems</w:t>
      </w:r>
    </w:p>
    <w:p w14:paraId="7ACC1CD9" w14:textId="77777777" w:rsidR="000343D5" w:rsidRPr="00D73914" w:rsidRDefault="000343D5" w:rsidP="00C63A51">
      <w:pPr>
        <w:pStyle w:val="ListParagraph"/>
        <w:spacing w:line="240" w:lineRule="auto"/>
        <w:ind w:left="900"/>
        <w:rPr>
          <w:rFonts w:ascii="Times New Roman" w:hAnsi="Times New Roman"/>
          <w:sz w:val="24"/>
          <w:szCs w:val="24"/>
        </w:rPr>
      </w:pPr>
      <w:r w:rsidRPr="00D73914">
        <w:rPr>
          <w:rFonts w:ascii="Times New Roman" w:hAnsi="Times New Roman"/>
          <w:sz w:val="24"/>
          <w:szCs w:val="24"/>
        </w:rPr>
        <w:t>The field reports that a high number of respondents export only one stream and that their prices are pegged to the spot market.  As a result, there are an unusually high number of National Office hits in this area.</w:t>
      </w:r>
    </w:p>
    <w:p w14:paraId="037BB948" w14:textId="77777777" w:rsidR="00444764" w:rsidRPr="00D73914" w:rsidRDefault="00444764" w:rsidP="00444764">
      <w:pPr>
        <w:pStyle w:val="ListParagraph"/>
        <w:spacing w:after="0" w:line="240" w:lineRule="auto"/>
        <w:ind w:left="1080"/>
        <w:rPr>
          <w:rFonts w:ascii="Times New Roman" w:hAnsi="Times New Roman"/>
          <w:sz w:val="24"/>
          <w:szCs w:val="24"/>
        </w:rPr>
      </w:pPr>
    </w:p>
    <w:p w14:paraId="3C7FA9CA" w14:textId="77777777" w:rsidR="00444764" w:rsidRPr="00D73914" w:rsidRDefault="00444764" w:rsidP="00444764">
      <w:pPr>
        <w:pStyle w:val="ListParagraph"/>
        <w:spacing w:after="0" w:line="240" w:lineRule="auto"/>
        <w:ind w:left="1800"/>
        <w:rPr>
          <w:rFonts w:ascii="Times New Roman" w:hAnsi="Times New Roman"/>
          <w:sz w:val="24"/>
          <w:szCs w:val="24"/>
        </w:rPr>
      </w:pPr>
    </w:p>
    <w:p w14:paraId="08A191CA" w14:textId="77777777" w:rsidR="00EE6D99" w:rsidRPr="00D73914" w:rsidRDefault="00EE6D99" w:rsidP="00EE6D99">
      <w:pPr>
        <w:pStyle w:val="ListParagraph"/>
        <w:numPr>
          <w:ilvl w:val="1"/>
          <w:numId w:val="1"/>
        </w:numPr>
        <w:spacing w:after="0" w:line="240" w:lineRule="auto"/>
        <w:ind w:left="900" w:hanging="180"/>
        <w:rPr>
          <w:rFonts w:ascii="Times New Roman" w:hAnsi="Times New Roman"/>
          <w:sz w:val="24"/>
          <w:szCs w:val="24"/>
          <w:u w:val="single"/>
        </w:rPr>
      </w:pPr>
      <w:r w:rsidRPr="00D73914">
        <w:rPr>
          <w:rFonts w:ascii="Times New Roman" w:hAnsi="Times New Roman"/>
          <w:sz w:val="24"/>
          <w:szCs w:val="24"/>
          <w:u w:val="single"/>
        </w:rPr>
        <w:t xml:space="preserve"> Other Product Area Information</w:t>
      </w:r>
    </w:p>
    <w:p w14:paraId="396298F9" w14:textId="77777777" w:rsidR="00444764" w:rsidRPr="00D73914" w:rsidRDefault="003D27FD" w:rsidP="00C63A51">
      <w:pPr>
        <w:spacing w:after="0" w:line="240" w:lineRule="auto"/>
        <w:ind w:left="900"/>
        <w:rPr>
          <w:rFonts w:ascii="Times New Roman" w:hAnsi="Times New Roman"/>
          <w:sz w:val="24"/>
          <w:szCs w:val="24"/>
        </w:rPr>
      </w:pPr>
      <w:r w:rsidRPr="00D73914">
        <w:rPr>
          <w:rFonts w:ascii="Times New Roman" w:hAnsi="Times New Roman"/>
          <w:sz w:val="24"/>
          <w:szCs w:val="24"/>
        </w:rPr>
        <w:t>None.</w:t>
      </w:r>
    </w:p>
    <w:p w14:paraId="169350D7" w14:textId="77777777" w:rsidR="00D44899" w:rsidRPr="00D73914" w:rsidRDefault="00D44899" w:rsidP="00D44899">
      <w:pPr>
        <w:spacing w:after="0" w:line="240" w:lineRule="auto"/>
        <w:rPr>
          <w:rFonts w:ascii="Times New Roman" w:hAnsi="Times New Roman"/>
        </w:rPr>
      </w:pPr>
    </w:p>
    <w:p w14:paraId="4C22A321" w14:textId="77777777" w:rsidR="00A722F4" w:rsidRPr="008F3A41" w:rsidRDefault="00A722F4" w:rsidP="008F3A41">
      <w:pPr>
        <w:pStyle w:val="Heading2"/>
        <w:rPr>
          <w:b w:val="0"/>
          <w:i w:val="0"/>
          <w:color w:val="auto"/>
        </w:rPr>
      </w:pPr>
      <w:bookmarkStart w:id="10" w:name="_Toc353543695"/>
      <w:bookmarkStart w:id="11" w:name="_Toc399408318"/>
      <w:bookmarkStart w:id="12" w:name="_Toc464723596"/>
      <w:r w:rsidRPr="008F3A41">
        <w:rPr>
          <w:b w:val="0"/>
          <w:i w:val="0"/>
          <w:color w:val="auto"/>
        </w:rPr>
        <w:t>Customs Rulings Online Search System (CROSS)</w:t>
      </w:r>
      <w:bookmarkEnd w:id="10"/>
      <w:bookmarkEnd w:id="11"/>
      <w:bookmarkEnd w:id="12"/>
    </w:p>
    <w:p w14:paraId="3554A3D7" w14:textId="77777777" w:rsidR="00A722F4" w:rsidRDefault="00A722F4" w:rsidP="00A722F4">
      <w:pPr>
        <w:spacing w:after="0" w:line="240" w:lineRule="auto"/>
        <w:contextualSpacing/>
        <w:rPr>
          <w:rFonts w:ascii="Times New Roman" w:hAnsi="Times New Roman"/>
          <w:sz w:val="24"/>
          <w:szCs w:val="24"/>
        </w:rPr>
      </w:pPr>
    </w:p>
    <w:p w14:paraId="246F39C1" w14:textId="77777777" w:rsidR="00A722F4" w:rsidRPr="00A722F4" w:rsidRDefault="00A722F4" w:rsidP="00A722F4">
      <w:pPr>
        <w:spacing w:after="0" w:line="240" w:lineRule="auto"/>
        <w:contextualSpacing/>
        <w:rPr>
          <w:rFonts w:ascii="Times New Roman" w:hAnsi="Times New Roman"/>
          <w:sz w:val="24"/>
          <w:szCs w:val="24"/>
        </w:rPr>
      </w:pPr>
      <w:r w:rsidRPr="00A722F4">
        <w:rPr>
          <w:rFonts w:ascii="Times New Roman" w:hAnsi="Times New Roman"/>
          <w:sz w:val="24"/>
          <w:szCs w:val="24"/>
        </w:rPr>
        <w:t>The purpose of this section is to help identify examples of NESOI classified items and obtain clarification for any 10 digit classification code.  The primary manner in which to comprehensively define the scope of a Harmonized code described as “Other” is by process of elimination.  That is, the code should be compared to what is covered by its related Harmonized codes or sub-headings.  Another tool to help identify and classify items is the Customs Rulings Online Search System (CROSS) system.  CROSS is a database that holds all classification rulings that have been handed down by Customs.  Though primarily intended for imports, HTS and Schedule B code overlap allows the CROSS database to be used for exports as well.</w:t>
      </w:r>
    </w:p>
    <w:p w14:paraId="5A0777BB" w14:textId="77777777" w:rsidR="00A722F4" w:rsidRPr="00A722F4" w:rsidRDefault="00A722F4" w:rsidP="00A722F4">
      <w:pPr>
        <w:spacing w:after="0" w:line="240" w:lineRule="auto"/>
        <w:contextualSpacing/>
        <w:rPr>
          <w:rFonts w:ascii="Times New Roman" w:hAnsi="Times New Roman"/>
          <w:sz w:val="24"/>
          <w:szCs w:val="24"/>
        </w:rPr>
      </w:pPr>
    </w:p>
    <w:p w14:paraId="6B8919DF" w14:textId="77777777" w:rsidR="00A722F4" w:rsidRPr="00A722F4" w:rsidRDefault="00A722F4" w:rsidP="00A722F4">
      <w:pPr>
        <w:spacing w:after="0" w:line="240" w:lineRule="auto"/>
        <w:contextualSpacing/>
        <w:rPr>
          <w:rFonts w:ascii="Times New Roman" w:hAnsi="Times New Roman"/>
          <w:sz w:val="24"/>
          <w:szCs w:val="24"/>
        </w:rPr>
      </w:pPr>
      <w:r w:rsidRPr="00A722F4">
        <w:rPr>
          <w:rFonts w:ascii="Times New Roman" w:hAnsi="Times New Roman"/>
          <w:sz w:val="24"/>
          <w:szCs w:val="24"/>
        </w:rPr>
        <w:t>In order to access CROSS, please click on the following link or type it into your browser:  http://rulings.cbp.gov/.  Make sure that the Collection selection is set to “All” (not “HQ” or “NY”) to capture all applicable rulings, and make sure that the NAFTA filter is off.  Using the Search bar at the top of the screen you may search by Customs ruling number, or by HTSUSA number.  When searching by HTSUSA number, the format must be 1234.56.7890, with periods between the fourth and fifth and sixth and seventh digits.  Searches may also be done above the 10 digit level.</w:t>
      </w:r>
    </w:p>
    <w:p w14:paraId="05B27128" w14:textId="77777777" w:rsidR="00A722F4" w:rsidRPr="00A722F4" w:rsidRDefault="00A722F4" w:rsidP="00A722F4">
      <w:pPr>
        <w:spacing w:after="0" w:line="240" w:lineRule="auto"/>
        <w:contextualSpacing/>
        <w:rPr>
          <w:rFonts w:ascii="Times New Roman" w:hAnsi="Times New Roman"/>
          <w:sz w:val="24"/>
          <w:szCs w:val="24"/>
        </w:rPr>
      </w:pPr>
    </w:p>
    <w:p w14:paraId="29ABC9CC" w14:textId="77777777" w:rsidR="00A722F4" w:rsidRPr="00A722F4" w:rsidRDefault="00A722F4" w:rsidP="00A722F4">
      <w:pPr>
        <w:spacing w:after="0" w:line="240" w:lineRule="auto"/>
        <w:contextualSpacing/>
        <w:rPr>
          <w:rFonts w:ascii="Times New Roman" w:hAnsi="Times New Roman"/>
          <w:sz w:val="24"/>
          <w:szCs w:val="24"/>
        </w:rPr>
      </w:pPr>
      <w:r w:rsidRPr="00A722F4">
        <w:rPr>
          <w:rFonts w:ascii="Times New Roman" w:hAnsi="Times New Roman"/>
          <w:sz w:val="24"/>
          <w:szCs w:val="24"/>
        </w:rPr>
        <w:t xml:space="preserve">It should be kept in mind that CROSS is not an exhaustive source of NESOI items nor does it cover rulings for every 10 digit code.  Rulings may also apply to more than one HTSUSA number, and since new rulings are constantly being handed down by Customs, previous rulings may be amended or overturned at any time. </w:t>
      </w:r>
    </w:p>
    <w:p w14:paraId="3E696EC7" w14:textId="77777777" w:rsidR="00A722F4" w:rsidRPr="00A722F4" w:rsidRDefault="00A722F4" w:rsidP="00A722F4">
      <w:pPr>
        <w:spacing w:after="0" w:line="240" w:lineRule="auto"/>
        <w:contextualSpacing/>
        <w:rPr>
          <w:rFonts w:ascii="Times New Roman" w:hAnsi="Times New Roman"/>
          <w:sz w:val="24"/>
          <w:szCs w:val="24"/>
        </w:rPr>
      </w:pPr>
    </w:p>
    <w:p w14:paraId="53BC7605" w14:textId="6DCB8FB2" w:rsidR="00DA5931" w:rsidRPr="00D73914" w:rsidRDefault="00A722F4" w:rsidP="00A722F4">
      <w:pPr>
        <w:spacing w:after="0" w:line="240" w:lineRule="auto"/>
        <w:contextualSpacing/>
        <w:rPr>
          <w:rFonts w:ascii="Times New Roman" w:hAnsi="Times New Roman"/>
          <w:sz w:val="24"/>
          <w:szCs w:val="24"/>
        </w:rPr>
      </w:pPr>
      <w:r w:rsidRPr="00A722F4">
        <w:rPr>
          <w:rFonts w:ascii="Times New Roman" w:hAnsi="Times New Roman"/>
          <w:sz w:val="24"/>
          <w:szCs w:val="24"/>
        </w:rPr>
        <w:t>If you have any questions regarding a Customs ruling please contact the IPP Classification team (Classification_Team_IPP@bls.gov) via the IPPQues process.</w:t>
      </w:r>
    </w:p>
    <w:p w14:paraId="69E9125D" w14:textId="77777777" w:rsidR="00444764" w:rsidRPr="00D73914" w:rsidRDefault="00444764" w:rsidP="00AC1599">
      <w:pPr>
        <w:spacing w:after="0" w:line="240" w:lineRule="auto"/>
        <w:rPr>
          <w:rFonts w:ascii="Times New Roman" w:hAnsi="Times New Roman"/>
          <w:sz w:val="24"/>
          <w:szCs w:val="24"/>
          <w:u w:val="single"/>
        </w:rPr>
      </w:pPr>
    </w:p>
    <w:p w14:paraId="2D72757E" w14:textId="77777777" w:rsidR="00924D6E" w:rsidRPr="00D73914" w:rsidRDefault="00924D6E" w:rsidP="00DC7311">
      <w:pPr>
        <w:pStyle w:val="Heading2"/>
        <w:ind w:left="0"/>
        <w:rPr>
          <w:b w:val="0"/>
          <w:i w:val="0"/>
          <w:color w:val="auto"/>
        </w:rPr>
      </w:pPr>
      <w:bookmarkStart w:id="13" w:name="_Toc353543696"/>
      <w:bookmarkStart w:id="14" w:name="_Toc387649160"/>
      <w:bookmarkStart w:id="15" w:name="_Toc464723597"/>
      <w:r w:rsidRPr="00D73914">
        <w:rPr>
          <w:b w:val="0"/>
          <w:i w:val="0"/>
          <w:color w:val="auto"/>
        </w:rPr>
        <w:t>Terminology</w:t>
      </w:r>
      <w:bookmarkEnd w:id="13"/>
      <w:bookmarkEnd w:id="14"/>
      <w:bookmarkEnd w:id="15"/>
    </w:p>
    <w:p w14:paraId="1B123858" w14:textId="77777777" w:rsidR="00924D6E" w:rsidRPr="00D73914" w:rsidRDefault="00924D6E" w:rsidP="00924D6E">
      <w:pPr>
        <w:spacing w:after="0" w:line="240" w:lineRule="auto"/>
        <w:ind w:left="720"/>
        <w:rPr>
          <w:rFonts w:ascii="Times New Roman" w:hAnsi="Times New Roman"/>
          <w:sz w:val="24"/>
          <w:szCs w:val="24"/>
        </w:rPr>
      </w:pPr>
    </w:p>
    <w:p w14:paraId="25084C15" w14:textId="77777777" w:rsidR="007C10FD" w:rsidRPr="00D73914" w:rsidRDefault="007C10FD" w:rsidP="001E2453">
      <w:pPr>
        <w:spacing w:after="0" w:line="240" w:lineRule="auto"/>
        <w:ind w:left="90"/>
        <w:rPr>
          <w:rFonts w:ascii="Times New Roman" w:hAnsi="Times New Roman"/>
          <w:sz w:val="24"/>
          <w:szCs w:val="24"/>
        </w:rPr>
      </w:pPr>
      <w:r w:rsidRPr="00D73914">
        <w:rPr>
          <w:rFonts w:ascii="Times New Roman" w:hAnsi="Times New Roman"/>
          <w:b/>
          <w:sz w:val="24"/>
          <w:szCs w:val="24"/>
        </w:rPr>
        <w:t xml:space="preserve">API (gravity) – </w:t>
      </w:r>
      <w:r w:rsidRPr="00D73914">
        <w:rPr>
          <w:rFonts w:ascii="Times New Roman" w:hAnsi="Times New Roman"/>
          <w:sz w:val="24"/>
          <w:szCs w:val="24"/>
        </w:rPr>
        <w:t xml:space="preserve">A measure of how heavy or light petroleum liquid is compared to water. </w:t>
      </w:r>
    </w:p>
    <w:p w14:paraId="4A5B7960" w14:textId="77777777" w:rsidR="007C10FD" w:rsidRPr="00D73914" w:rsidRDefault="007C10FD" w:rsidP="001E2453">
      <w:pPr>
        <w:spacing w:after="0" w:line="240" w:lineRule="auto"/>
        <w:ind w:left="90"/>
        <w:rPr>
          <w:rFonts w:ascii="Times New Roman" w:hAnsi="Times New Roman"/>
          <w:b/>
          <w:sz w:val="24"/>
          <w:szCs w:val="24"/>
        </w:rPr>
      </w:pPr>
    </w:p>
    <w:p w14:paraId="324C371C" w14:textId="77777777" w:rsidR="00924D6E" w:rsidRPr="00D73914" w:rsidRDefault="00D30CB0" w:rsidP="001E2453">
      <w:pPr>
        <w:spacing w:after="0" w:line="240" w:lineRule="auto"/>
        <w:ind w:left="90"/>
        <w:rPr>
          <w:rFonts w:ascii="Times New Roman" w:hAnsi="Times New Roman"/>
          <w:sz w:val="24"/>
          <w:szCs w:val="24"/>
        </w:rPr>
      </w:pPr>
      <w:r w:rsidRPr="00D73914">
        <w:rPr>
          <w:rFonts w:ascii="Times New Roman" w:hAnsi="Times New Roman"/>
          <w:b/>
          <w:sz w:val="24"/>
          <w:szCs w:val="24"/>
        </w:rPr>
        <w:t>Bituminous</w:t>
      </w:r>
      <w:r w:rsidR="00924D6E" w:rsidRPr="00D73914">
        <w:rPr>
          <w:rFonts w:ascii="Times New Roman" w:hAnsi="Times New Roman"/>
          <w:b/>
          <w:sz w:val="24"/>
          <w:szCs w:val="24"/>
        </w:rPr>
        <w:t xml:space="preserve">- </w:t>
      </w:r>
      <w:r w:rsidR="00054989" w:rsidRPr="00D73914">
        <w:rPr>
          <w:rFonts w:ascii="Times New Roman" w:hAnsi="Times New Roman"/>
          <w:sz w:val="24"/>
          <w:szCs w:val="24"/>
        </w:rPr>
        <w:t>A</w:t>
      </w:r>
      <w:r w:rsidRPr="00D73914">
        <w:rPr>
          <w:rFonts w:ascii="Times New Roman" w:hAnsi="Times New Roman"/>
          <w:sz w:val="24"/>
          <w:szCs w:val="24"/>
        </w:rPr>
        <w:t>ny of various viscous or solid impure mixtures of hydrocarbons that occur naturally in asphalt, tar, mineral waxes, etc: used as road surfacing and roofing material.</w:t>
      </w:r>
      <w:r w:rsidR="00924D6E" w:rsidRPr="00D73914">
        <w:rPr>
          <w:rFonts w:ascii="Times New Roman" w:hAnsi="Times New Roman"/>
          <w:sz w:val="24"/>
          <w:szCs w:val="24"/>
        </w:rPr>
        <w:t xml:space="preserve"> </w:t>
      </w:r>
      <w:r w:rsidR="00054989" w:rsidRPr="00D73914">
        <w:rPr>
          <w:rFonts w:ascii="Times New Roman" w:hAnsi="Times New Roman"/>
          <w:sz w:val="24"/>
          <w:szCs w:val="24"/>
        </w:rPr>
        <w:t>Bituminous materials are t</w:t>
      </w:r>
      <w:r w:rsidRPr="00D73914">
        <w:rPr>
          <w:rFonts w:ascii="Times New Roman" w:hAnsi="Times New Roman"/>
          <w:sz w:val="24"/>
          <w:szCs w:val="24"/>
        </w:rPr>
        <w:t xml:space="preserve">he constituents of coal that can be extracted by an organic solvent. </w:t>
      </w:r>
    </w:p>
    <w:p w14:paraId="30EB01D8" w14:textId="77777777" w:rsidR="00054989" w:rsidRPr="00D73914" w:rsidRDefault="00054989" w:rsidP="001E2453">
      <w:pPr>
        <w:spacing w:after="0" w:line="240" w:lineRule="auto"/>
        <w:ind w:left="90"/>
        <w:rPr>
          <w:rFonts w:ascii="Times New Roman" w:hAnsi="Times New Roman"/>
          <w:sz w:val="24"/>
          <w:szCs w:val="24"/>
          <w:u w:val="single"/>
        </w:rPr>
      </w:pPr>
    </w:p>
    <w:p w14:paraId="42B278AF" w14:textId="77777777" w:rsidR="00054989" w:rsidRPr="00D73914" w:rsidRDefault="00054989" w:rsidP="001E2453">
      <w:pPr>
        <w:spacing w:after="0" w:line="240" w:lineRule="auto"/>
        <w:ind w:left="90"/>
        <w:rPr>
          <w:rFonts w:ascii="Times New Roman" w:hAnsi="Times New Roman"/>
          <w:b/>
          <w:sz w:val="24"/>
          <w:szCs w:val="24"/>
          <w:u w:val="single"/>
        </w:rPr>
      </w:pPr>
      <w:r w:rsidRPr="00D73914">
        <w:rPr>
          <w:rFonts w:ascii="Times New Roman" w:hAnsi="Times New Roman"/>
          <w:b/>
          <w:sz w:val="24"/>
          <w:szCs w:val="24"/>
        </w:rPr>
        <w:t xml:space="preserve">Decantation – </w:t>
      </w:r>
      <w:r w:rsidRPr="00D73914">
        <w:rPr>
          <w:rFonts w:ascii="Times New Roman" w:hAnsi="Times New Roman"/>
          <w:sz w:val="24"/>
          <w:szCs w:val="24"/>
        </w:rPr>
        <w:t>A process to separate mixture</w:t>
      </w:r>
      <w:r w:rsidRPr="00D73914">
        <w:rPr>
          <w:rFonts w:ascii="Times New Roman" w:hAnsi="Times New Roman"/>
          <w:b/>
          <w:sz w:val="24"/>
          <w:szCs w:val="24"/>
        </w:rPr>
        <w:t>s.</w:t>
      </w:r>
    </w:p>
    <w:p w14:paraId="53CCBAC6" w14:textId="77777777" w:rsidR="00E80F02" w:rsidRPr="00D73914" w:rsidRDefault="00E80F02" w:rsidP="001E2453">
      <w:pPr>
        <w:spacing w:after="0" w:line="240" w:lineRule="auto"/>
        <w:ind w:left="90"/>
        <w:rPr>
          <w:rFonts w:ascii="Times New Roman" w:eastAsia="Times New Roman" w:hAnsi="Times New Roman"/>
          <w:b/>
          <w:color w:val="000000"/>
          <w:sz w:val="24"/>
          <w:szCs w:val="24"/>
          <w:highlight w:val="yellow"/>
        </w:rPr>
      </w:pPr>
    </w:p>
    <w:p w14:paraId="702618AA" w14:textId="77777777" w:rsidR="00054989" w:rsidRPr="00D73914" w:rsidRDefault="00054989" w:rsidP="001E2453">
      <w:pPr>
        <w:spacing w:after="0" w:line="240" w:lineRule="auto"/>
        <w:ind w:left="90"/>
        <w:rPr>
          <w:rFonts w:ascii="Times New Roman" w:eastAsia="Times New Roman" w:hAnsi="Times New Roman"/>
          <w:color w:val="000000"/>
          <w:sz w:val="24"/>
          <w:szCs w:val="24"/>
        </w:rPr>
      </w:pPr>
      <w:r w:rsidRPr="00D73914">
        <w:rPr>
          <w:rFonts w:ascii="Times New Roman" w:eastAsia="Times New Roman" w:hAnsi="Times New Roman"/>
          <w:b/>
          <w:color w:val="000000"/>
          <w:sz w:val="24"/>
          <w:szCs w:val="24"/>
        </w:rPr>
        <w:t xml:space="preserve">Petroleum Oils – </w:t>
      </w:r>
      <w:r w:rsidRPr="00D73914">
        <w:rPr>
          <w:rFonts w:ascii="Times New Roman" w:eastAsia="Times New Roman" w:hAnsi="Times New Roman"/>
          <w:color w:val="000000"/>
          <w:sz w:val="24"/>
          <w:szCs w:val="24"/>
        </w:rPr>
        <w:t>A mineral oil or liquid petroleum is a liquid by-product of the distillation of petroleum to produce gasoline, naphtha and other products by various refining processes.</w:t>
      </w:r>
    </w:p>
    <w:p w14:paraId="008D30B1" w14:textId="77777777" w:rsidR="00DA5931" w:rsidRPr="00D73914" w:rsidRDefault="00DA5931" w:rsidP="00054989">
      <w:pPr>
        <w:spacing w:after="0" w:line="240" w:lineRule="auto"/>
        <w:ind w:left="1080"/>
        <w:rPr>
          <w:rFonts w:ascii="Times New Roman" w:eastAsia="Times New Roman" w:hAnsi="Times New Roman"/>
          <w:color w:val="000000"/>
          <w:sz w:val="24"/>
          <w:szCs w:val="24"/>
        </w:rPr>
      </w:pPr>
    </w:p>
    <w:p w14:paraId="43919E63" w14:textId="77777777" w:rsidR="00DA5931" w:rsidRPr="00D73914" w:rsidRDefault="00DA5931" w:rsidP="00054989">
      <w:pPr>
        <w:spacing w:after="0" w:line="240" w:lineRule="auto"/>
        <w:ind w:left="1080"/>
        <w:rPr>
          <w:rFonts w:ascii="Times New Roman" w:eastAsia="Times New Roman" w:hAnsi="Times New Roman"/>
          <w:color w:val="000000"/>
          <w:sz w:val="24"/>
          <w:szCs w:val="24"/>
        </w:rPr>
      </w:pPr>
    </w:p>
    <w:p w14:paraId="44761CA0" w14:textId="7412A7DF" w:rsidR="00F919B9" w:rsidRPr="00D73914" w:rsidRDefault="001E2453" w:rsidP="00802B97">
      <w:pPr>
        <w:pStyle w:val="Heading1"/>
        <w:rPr>
          <w:color w:val="auto"/>
        </w:rPr>
      </w:pPr>
      <w:bookmarkStart w:id="16" w:name="_Toc353543697"/>
      <w:r w:rsidRPr="00D73914">
        <w:rPr>
          <w:color w:val="auto"/>
        </w:rPr>
        <w:br w:type="page"/>
      </w:r>
      <w:bookmarkStart w:id="17" w:name="_Toc387649161"/>
      <w:bookmarkStart w:id="18" w:name="_Toc464723598"/>
      <w:r w:rsidR="00CA0FF5" w:rsidRPr="00D73914">
        <w:rPr>
          <w:color w:val="auto"/>
        </w:rPr>
        <w:t>Checklists</w:t>
      </w:r>
      <w:bookmarkEnd w:id="16"/>
      <w:bookmarkEnd w:id="17"/>
      <w:bookmarkEnd w:id="18"/>
    </w:p>
    <w:p w14:paraId="0234F135" w14:textId="77777777" w:rsidR="00F919B9" w:rsidRPr="00D73914" w:rsidRDefault="00F919B9" w:rsidP="00F919B9">
      <w:pPr>
        <w:pStyle w:val="ListParagraph"/>
        <w:spacing w:after="0" w:line="240" w:lineRule="auto"/>
        <w:rPr>
          <w:rFonts w:ascii="Times New Roman" w:hAnsi="Times New Roman"/>
          <w:sz w:val="24"/>
          <w:szCs w:val="24"/>
        </w:rPr>
      </w:pPr>
    </w:p>
    <w:p w14:paraId="441631E1" w14:textId="77777777" w:rsidR="00F919B9" w:rsidRPr="00D73914" w:rsidRDefault="00F919B9" w:rsidP="00F919B9">
      <w:pPr>
        <w:spacing w:after="0" w:line="240" w:lineRule="auto"/>
        <w:rPr>
          <w:rFonts w:ascii="Times New Roman" w:hAnsi="Times New Roman"/>
          <w:sz w:val="24"/>
          <w:szCs w:val="24"/>
        </w:rPr>
      </w:pPr>
      <w:r w:rsidRPr="00D73914">
        <w:rPr>
          <w:rFonts w:ascii="Times New Roman" w:hAnsi="Times New Roman"/>
          <w:sz w:val="24"/>
          <w:szCs w:val="24"/>
        </w:rPr>
        <w:t>FSN: __________________</w:t>
      </w:r>
      <w:r w:rsidRPr="00D73914">
        <w:rPr>
          <w:rFonts w:ascii="Times New Roman" w:hAnsi="Times New Roman"/>
          <w:sz w:val="24"/>
          <w:szCs w:val="24"/>
        </w:rPr>
        <w:tab/>
        <w:t>Quote #: __________________</w:t>
      </w:r>
    </w:p>
    <w:p w14:paraId="2284645A" w14:textId="77777777" w:rsidR="00F919B9" w:rsidRPr="00D73914" w:rsidRDefault="00F919B9" w:rsidP="00F919B9">
      <w:pPr>
        <w:spacing w:after="0" w:line="240" w:lineRule="auto"/>
        <w:rPr>
          <w:rFonts w:ascii="Times New Roman" w:hAnsi="Times New Roman"/>
          <w:sz w:val="24"/>
          <w:szCs w:val="24"/>
          <w:u w:val="single"/>
        </w:rPr>
      </w:pPr>
      <w:r w:rsidRPr="00D73914">
        <w:rPr>
          <w:rFonts w:ascii="Times New Roman" w:hAnsi="Times New Roman"/>
          <w:sz w:val="24"/>
          <w:szCs w:val="24"/>
          <w:u w:val="single"/>
        </w:rPr>
        <w:t xml:space="preserve"> </w:t>
      </w:r>
    </w:p>
    <w:p w14:paraId="4C0A927B" w14:textId="77777777" w:rsidR="00D879F3" w:rsidRPr="00D73914" w:rsidRDefault="0029460D" w:rsidP="001E2453">
      <w:pPr>
        <w:pStyle w:val="Heading3"/>
        <w:numPr>
          <w:ilvl w:val="0"/>
          <w:numId w:val="0"/>
        </w:numPr>
        <w:jc w:val="center"/>
        <w:rPr>
          <w:rFonts w:ascii="Times New Roman" w:hAnsi="Times New Roman"/>
          <w:color w:val="auto"/>
          <w:sz w:val="28"/>
          <w:szCs w:val="28"/>
          <w:u w:val="single"/>
        </w:rPr>
      </w:pPr>
      <w:bookmarkStart w:id="19" w:name="_Toc387649162"/>
      <w:bookmarkStart w:id="20" w:name="_Toc464723599"/>
      <w:r w:rsidRPr="00D73914">
        <w:rPr>
          <w:rFonts w:ascii="Times New Roman" w:hAnsi="Times New Roman"/>
          <w:color w:val="auto"/>
          <w:sz w:val="28"/>
          <w:szCs w:val="28"/>
          <w:u w:val="single"/>
        </w:rPr>
        <w:t>2709</w:t>
      </w:r>
      <w:bookmarkEnd w:id="19"/>
      <w:bookmarkEnd w:id="20"/>
    </w:p>
    <w:p w14:paraId="4CA264F4" w14:textId="77777777" w:rsidR="00F919B9" w:rsidRPr="00D73914" w:rsidRDefault="007C10FD" w:rsidP="001E2453">
      <w:pPr>
        <w:spacing w:after="0" w:line="240" w:lineRule="auto"/>
        <w:jc w:val="center"/>
        <w:rPr>
          <w:rFonts w:ascii="Times New Roman" w:hAnsi="Times New Roman"/>
          <w:sz w:val="28"/>
          <w:szCs w:val="28"/>
          <w:u w:val="single"/>
        </w:rPr>
      </w:pPr>
      <w:r w:rsidRPr="00D73914">
        <w:rPr>
          <w:rFonts w:ascii="Times New Roman" w:hAnsi="Times New Roman"/>
          <w:sz w:val="28"/>
          <w:szCs w:val="28"/>
          <w:u w:val="single"/>
        </w:rPr>
        <w:t>Crude Petroleum</w:t>
      </w:r>
    </w:p>
    <w:p w14:paraId="0D07D08A" w14:textId="77777777" w:rsidR="0029460D" w:rsidRPr="00D73914" w:rsidRDefault="0029460D" w:rsidP="0029460D">
      <w:pPr>
        <w:spacing w:after="0" w:line="240" w:lineRule="auto"/>
        <w:jc w:val="center"/>
        <w:rPr>
          <w:rFonts w:ascii="Times New Roman" w:hAnsi="Times New Roman"/>
          <w:b/>
          <w:sz w:val="24"/>
          <w:szCs w:val="24"/>
        </w:rPr>
      </w:pPr>
    </w:p>
    <w:p w14:paraId="7FD8072F" w14:textId="77777777" w:rsidR="00236F6F" w:rsidRPr="00D73914" w:rsidRDefault="00CA0FF5" w:rsidP="00DC7311">
      <w:pPr>
        <w:pStyle w:val="Heading2"/>
        <w:ind w:left="0"/>
        <w:rPr>
          <w:rStyle w:val="IntenseEmphasis"/>
          <w:color w:val="auto"/>
        </w:rPr>
      </w:pPr>
      <w:bookmarkStart w:id="21" w:name="_Toc353543699"/>
      <w:bookmarkStart w:id="22" w:name="_Toc387649163"/>
      <w:bookmarkStart w:id="23" w:name="_Toc464723600"/>
      <w:r w:rsidRPr="00D73914">
        <w:rPr>
          <w:rStyle w:val="IntenseEmphasis"/>
          <w:color w:val="auto"/>
        </w:rPr>
        <w:t>Description</w:t>
      </w:r>
      <w:bookmarkEnd w:id="21"/>
      <w:bookmarkEnd w:id="22"/>
      <w:bookmarkEnd w:id="23"/>
    </w:p>
    <w:p w14:paraId="1FBBD10C" w14:textId="77777777" w:rsidR="001E2453" w:rsidRPr="00D73914" w:rsidRDefault="001E2453" w:rsidP="0029460D">
      <w:pPr>
        <w:spacing w:after="0" w:line="240" w:lineRule="auto"/>
        <w:ind w:left="720"/>
        <w:rPr>
          <w:rFonts w:ascii="Times New Roman" w:hAnsi="Times New Roman"/>
          <w:sz w:val="24"/>
          <w:szCs w:val="24"/>
        </w:rPr>
      </w:pPr>
    </w:p>
    <w:p w14:paraId="025C8D06" w14:textId="19D8565D" w:rsidR="0029460D" w:rsidRPr="00D73914" w:rsidRDefault="001E2453" w:rsidP="00A501F9">
      <w:pPr>
        <w:spacing w:after="0" w:line="240" w:lineRule="auto"/>
        <w:rPr>
          <w:rFonts w:ascii="Times New Roman" w:hAnsi="Times New Roman"/>
          <w:sz w:val="24"/>
          <w:szCs w:val="24"/>
        </w:rPr>
      </w:pPr>
      <w:r w:rsidRPr="00D73914">
        <w:rPr>
          <w:rFonts w:ascii="Times New Roman" w:hAnsi="Times New Roman"/>
          <w:sz w:val="24"/>
          <w:szCs w:val="24"/>
        </w:rPr>
        <w:t>Crude petroleum is a</w:t>
      </w:r>
      <w:r w:rsidR="0029460D" w:rsidRPr="00D73914">
        <w:rPr>
          <w:rFonts w:ascii="Times New Roman" w:hAnsi="Times New Roman"/>
          <w:sz w:val="24"/>
          <w:szCs w:val="24"/>
        </w:rPr>
        <w:t xml:space="preserve"> mixture of hydrocarbons that exists in liquid phase in natural underground reservoirs and remains liquid at atmospheric pressure after passing through surface separating facilities.  Crude oil is refined to produce a wide array of petroleum products, including heating oils; gasoline, diesel, and jet fuels; lubricants; asphalt; ethane, propane, and butane; and many other products used for their energy or chemical content.</w:t>
      </w:r>
    </w:p>
    <w:p w14:paraId="339ACDC9" w14:textId="77777777" w:rsidR="00EC6251" w:rsidRPr="00D73914" w:rsidRDefault="00EC6251" w:rsidP="00BF1140">
      <w:pPr>
        <w:spacing w:after="0" w:line="240" w:lineRule="auto"/>
        <w:ind w:left="720"/>
        <w:rPr>
          <w:rFonts w:ascii="Times New Roman" w:hAnsi="Times New Roman"/>
          <w:sz w:val="24"/>
          <w:szCs w:val="24"/>
        </w:rPr>
      </w:pPr>
    </w:p>
    <w:p w14:paraId="54D5711C" w14:textId="77777777" w:rsidR="00EC6251" w:rsidRPr="00D73914" w:rsidRDefault="00EC6251" w:rsidP="00EC6251">
      <w:pPr>
        <w:spacing w:after="0" w:line="240" w:lineRule="auto"/>
        <w:ind w:firstLine="720"/>
        <w:rPr>
          <w:rFonts w:ascii="Times New Roman" w:hAnsi="Times New Roman"/>
          <w:sz w:val="24"/>
          <w:szCs w:val="24"/>
        </w:rPr>
      </w:pPr>
    </w:p>
    <w:p w14:paraId="1B612EE4" w14:textId="77777777" w:rsidR="009E06C1" w:rsidRPr="00D73914" w:rsidRDefault="009E06C1" w:rsidP="00DC7311">
      <w:pPr>
        <w:pStyle w:val="Heading2"/>
        <w:ind w:left="0"/>
        <w:rPr>
          <w:rStyle w:val="IntenseEmphasis"/>
          <w:color w:val="auto"/>
        </w:rPr>
      </w:pPr>
      <w:bookmarkStart w:id="24" w:name="_Toc387649164"/>
      <w:bookmarkStart w:id="25" w:name="_Toc464723601"/>
      <w:r w:rsidRPr="00D73914">
        <w:rPr>
          <w:rStyle w:val="IntenseEmphasis"/>
          <w:color w:val="auto"/>
        </w:rPr>
        <w:t>Classification</w:t>
      </w:r>
      <w:bookmarkEnd w:id="24"/>
      <w:bookmarkEnd w:id="25"/>
    </w:p>
    <w:p w14:paraId="05162F4F" w14:textId="77777777" w:rsidR="009E06C1" w:rsidRPr="00D73914" w:rsidRDefault="009E06C1" w:rsidP="009E06C1">
      <w:pPr>
        <w:spacing w:after="0" w:line="240" w:lineRule="auto"/>
        <w:rPr>
          <w:rFonts w:ascii="Times New Roman" w:hAnsi="Times New Roman"/>
          <w:sz w:val="24"/>
          <w:szCs w:val="24"/>
        </w:rPr>
        <w:sectPr w:rsidR="009E06C1" w:rsidRPr="00D73914" w:rsidSect="007B1CE4">
          <w:headerReference w:type="default" r:id="rId9"/>
          <w:footerReference w:type="default" r:id="rId10"/>
          <w:headerReference w:type="first" r:id="rId11"/>
          <w:pgSz w:w="12240" w:h="15840"/>
          <w:pgMar w:top="1440" w:right="1440" w:bottom="1440" w:left="1440" w:header="720" w:footer="720" w:gutter="0"/>
          <w:cols w:space="720"/>
          <w:titlePg/>
          <w:docGrid w:linePitch="360"/>
        </w:sectPr>
      </w:pPr>
    </w:p>
    <w:p w14:paraId="526A1BE3" w14:textId="77777777" w:rsidR="003F2A29" w:rsidRPr="00D04806" w:rsidRDefault="003F2A29" w:rsidP="009E06C1">
      <w:pPr>
        <w:tabs>
          <w:tab w:val="left" w:pos="-7027"/>
          <w:tab w:val="left" w:pos="360"/>
        </w:tabs>
        <w:spacing w:after="0" w:line="240" w:lineRule="auto"/>
        <w:ind w:left="547" w:hanging="547"/>
        <w:rPr>
          <w:rFonts w:ascii="Times New Roman" w:hAnsi="Times New Roman"/>
          <w:color w:val="FF0000"/>
          <w:sz w:val="24"/>
          <w:szCs w:val="24"/>
          <w:u w:val="single"/>
        </w:rPr>
      </w:pPr>
    </w:p>
    <w:p w14:paraId="5BDAC583" w14:textId="6545A1C6" w:rsidR="00207554" w:rsidRPr="00207554" w:rsidRDefault="00207554" w:rsidP="00207554">
      <w:pPr>
        <w:tabs>
          <w:tab w:val="left" w:pos="-7027"/>
          <w:tab w:val="left" w:pos="360"/>
        </w:tabs>
        <w:spacing w:after="0" w:line="240" w:lineRule="auto"/>
        <w:rPr>
          <w:rFonts w:ascii="Times New Roman" w:eastAsiaTheme="minorEastAsia" w:hAnsi="Times New Roman"/>
          <w:sz w:val="24"/>
          <w:szCs w:val="24"/>
          <w:u w:val="single"/>
        </w:rPr>
      </w:pPr>
      <w:r w:rsidRPr="00D04806">
        <w:rPr>
          <w:rFonts w:ascii="Times New Roman" w:eastAsiaTheme="minorEastAsia" w:hAnsi="Times New Roman"/>
          <w:sz w:val="24"/>
          <w:szCs w:val="24"/>
          <w:u w:val="single"/>
        </w:rPr>
        <w:t>API Gravity</w:t>
      </w:r>
      <w:r w:rsidRPr="00207554">
        <w:rPr>
          <w:rFonts w:ascii="Times New Roman" w:eastAsiaTheme="minorEastAsia" w:hAnsi="Times New Roman"/>
          <w:sz w:val="24"/>
          <w:szCs w:val="24"/>
          <w:u w:val="single"/>
        </w:rPr>
        <w:t>:</w:t>
      </w:r>
    </w:p>
    <w:p w14:paraId="72D80BAD" w14:textId="5B3A841C" w:rsidR="00207554" w:rsidRPr="00207554" w:rsidRDefault="00207554" w:rsidP="00207554">
      <w:pPr>
        <w:tabs>
          <w:tab w:val="left" w:pos="-7027"/>
          <w:tab w:val="left" w:pos="360"/>
        </w:tabs>
        <w:spacing w:after="0" w:line="240" w:lineRule="auto"/>
        <w:rPr>
          <w:rFonts w:ascii="Times New Roman" w:eastAsiaTheme="minorEastAsia" w:hAnsi="Times New Roman"/>
          <w:sz w:val="24"/>
          <w:szCs w:val="24"/>
        </w:rPr>
      </w:pPr>
      <w:r w:rsidRPr="00207554">
        <w:rPr>
          <w:rFonts w:ascii="Times New Roman" w:eastAsiaTheme="minorEastAsia" w:hAnsi="Times New Roman"/>
          <w:sz w:val="24"/>
          <w:szCs w:val="24"/>
        </w:rPr>
        <w:t>□</w:t>
      </w:r>
      <w:r w:rsidRPr="00207554">
        <w:rPr>
          <w:rFonts w:ascii="Times New Roman" w:eastAsiaTheme="minorEastAsia" w:hAnsi="Times New Roman"/>
          <w:sz w:val="24"/>
          <w:szCs w:val="24"/>
        </w:rPr>
        <w:tab/>
      </w:r>
      <w:r w:rsidR="00D04806" w:rsidRPr="00D04806">
        <w:rPr>
          <w:rFonts w:ascii="Times New Roman" w:hAnsi="Times New Roman"/>
          <w:sz w:val="24"/>
          <w:szCs w:val="24"/>
        </w:rPr>
        <w:t>Testing under 25 degrees API</w:t>
      </w:r>
    </w:p>
    <w:p w14:paraId="6544EAED" w14:textId="68B6DDAF" w:rsidR="00207554" w:rsidRPr="00207554" w:rsidRDefault="00207554" w:rsidP="00207554">
      <w:pPr>
        <w:tabs>
          <w:tab w:val="left" w:pos="-7027"/>
          <w:tab w:val="left" w:pos="360"/>
        </w:tabs>
        <w:spacing w:after="0" w:line="240" w:lineRule="auto"/>
        <w:rPr>
          <w:rFonts w:ascii="Times New Roman" w:eastAsiaTheme="minorEastAsia" w:hAnsi="Times New Roman"/>
          <w:sz w:val="24"/>
          <w:szCs w:val="24"/>
        </w:rPr>
      </w:pPr>
      <w:r w:rsidRPr="00207554">
        <w:rPr>
          <w:rFonts w:ascii="Times New Roman" w:eastAsiaTheme="minorEastAsia" w:hAnsi="Times New Roman"/>
          <w:sz w:val="24"/>
          <w:szCs w:val="24"/>
        </w:rPr>
        <w:t>□</w:t>
      </w:r>
      <w:r w:rsidRPr="00207554">
        <w:rPr>
          <w:rFonts w:ascii="Times New Roman" w:eastAsiaTheme="minorEastAsia" w:hAnsi="Times New Roman"/>
          <w:sz w:val="24"/>
          <w:szCs w:val="24"/>
        </w:rPr>
        <w:tab/>
      </w:r>
      <w:r w:rsidR="00D04806" w:rsidRPr="00D04806">
        <w:rPr>
          <w:rFonts w:ascii="Times New Roman" w:hAnsi="Times New Roman"/>
          <w:sz w:val="24"/>
          <w:szCs w:val="24"/>
        </w:rPr>
        <w:t>Testing 25 degrees API or more</w:t>
      </w:r>
    </w:p>
    <w:p w14:paraId="1FF56256" w14:textId="100480A4" w:rsidR="00207554" w:rsidRPr="00207554" w:rsidRDefault="00207554" w:rsidP="00D04806">
      <w:pPr>
        <w:tabs>
          <w:tab w:val="left" w:pos="-7027"/>
          <w:tab w:val="left" w:pos="360"/>
        </w:tabs>
        <w:spacing w:after="0" w:line="240" w:lineRule="auto"/>
        <w:ind w:left="360"/>
        <w:rPr>
          <w:rFonts w:ascii="Times New Roman" w:eastAsiaTheme="minorEastAsia" w:hAnsi="Times New Roman"/>
          <w:sz w:val="24"/>
          <w:szCs w:val="24"/>
          <w:u w:val="single"/>
        </w:rPr>
      </w:pPr>
      <w:r w:rsidRPr="00207554">
        <w:rPr>
          <w:rFonts w:ascii="Times New Roman" w:eastAsiaTheme="minorEastAsia" w:hAnsi="Times New Roman"/>
          <w:sz w:val="24"/>
          <w:szCs w:val="24"/>
        </w:rPr>
        <w:t>□</w:t>
      </w:r>
      <w:r w:rsidRPr="00207554">
        <w:rPr>
          <w:rFonts w:ascii="Times New Roman" w:eastAsiaTheme="minorEastAsia" w:hAnsi="Times New Roman"/>
          <w:sz w:val="24"/>
          <w:szCs w:val="24"/>
        </w:rPr>
        <w:tab/>
      </w:r>
      <w:r w:rsidR="00D04806" w:rsidRPr="00D04806">
        <w:rPr>
          <w:rFonts w:ascii="Times New Roman" w:hAnsi="Times New Roman"/>
          <w:sz w:val="24"/>
          <w:szCs w:val="24"/>
        </w:rPr>
        <w:t>Condensate derived wholly from natural gas</w:t>
      </w:r>
    </w:p>
    <w:p w14:paraId="23CA47B9" w14:textId="6911D464" w:rsidR="00207554" w:rsidRPr="00207554" w:rsidRDefault="00207554" w:rsidP="00D04806">
      <w:pPr>
        <w:tabs>
          <w:tab w:val="left" w:pos="-7027"/>
          <w:tab w:val="left" w:pos="360"/>
        </w:tabs>
        <w:spacing w:after="0" w:line="240" w:lineRule="auto"/>
        <w:ind w:left="360"/>
        <w:rPr>
          <w:rFonts w:ascii="Times New Roman" w:eastAsiaTheme="minorEastAsia" w:hAnsi="Times New Roman"/>
          <w:sz w:val="24"/>
          <w:szCs w:val="24"/>
        </w:rPr>
      </w:pPr>
      <w:r w:rsidRPr="00207554">
        <w:rPr>
          <w:rFonts w:ascii="Times New Roman" w:eastAsiaTheme="minorEastAsia" w:hAnsi="Times New Roman"/>
          <w:sz w:val="24"/>
          <w:szCs w:val="24"/>
        </w:rPr>
        <w:t>□</w:t>
      </w:r>
      <w:r w:rsidRPr="00207554">
        <w:rPr>
          <w:rFonts w:ascii="Times New Roman" w:eastAsiaTheme="minorEastAsia" w:hAnsi="Times New Roman"/>
          <w:color w:val="FF0000"/>
          <w:sz w:val="24"/>
          <w:szCs w:val="24"/>
        </w:rPr>
        <w:tab/>
      </w:r>
      <w:r w:rsidR="00D04806">
        <w:rPr>
          <w:rFonts w:ascii="Times New Roman" w:eastAsiaTheme="minorEastAsia" w:hAnsi="Times New Roman"/>
          <w:sz w:val="24"/>
          <w:szCs w:val="24"/>
        </w:rPr>
        <w:t>Other_________________</w:t>
      </w:r>
    </w:p>
    <w:p w14:paraId="062766D9" w14:textId="77777777" w:rsidR="009E06C1" w:rsidRPr="00D73914" w:rsidRDefault="009E06C1" w:rsidP="009E06C1">
      <w:pPr>
        <w:rPr>
          <w:rFonts w:ascii="Times New Roman" w:hAnsi="Times New Roman"/>
          <w:sz w:val="24"/>
          <w:szCs w:val="24"/>
        </w:rPr>
      </w:pPr>
    </w:p>
    <w:p w14:paraId="32FB203A" w14:textId="77777777" w:rsidR="009E06C1" w:rsidRPr="00D73914" w:rsidRDefault="009E06C1" w:rsidP="00DC7311">
      <w:pPr>
        <w:pStyle w:val="Heading2"/>
        <w:ind w:left="0"/>
        <w:rPr>
          <w:rStyle w:val="IntenseEmphasis"/>
          <w:color w:val="auto"/>
        </w:rPr>
      </w:pPr>
      <w:bookmarkStart w:id="26" w:name="_Toc387649165"/>
      <w:bookmarkStart w:id="27" w:name="_Toc464723602"/>
      <w:r w:rsidRPr="00D73914">
        <w:rPr>
          <w:rStyle w:val="IntenseEmphasis"/>
          <w:color w:val="auto"/>
        </w:rPr>
        <w:t>Price Determining and Identifying Characteristics</w:t>
      </w:r>
      <w:bookmarkEnd w:id="26"/>
      <w:bookmarkEnd w:id="27"/>
    </w:p>
    <w:p w14:paraId="6F3481E1" w14:textId="06F3D6F1" w:rsidR="009E06C1" w:rsidRPr="00D73914" w:rsidRDefault="00701727" w:rsidP="009E06C1">
      <w:pPr>
        <w:tabs>
          <w:tab w:val="left" w:pos="-7027"/>
          <w:tab w:val="left" w:pos="360"/>
        </w:tabs>
        <w:spacing w:after="0" w:line="240" w:lineRule="auto"/>
        <w:rPr>
          <w:rFonts w:ascii="Times New Roman" w:hAnsi="Times New Roman"/>
          <w:sz w:val="24"/>
          <w:szCs w:val="24"/>
          <w:u w:val="single"/>
        </w:rPr>
      </w:pPr>
      <w:r>
        <w:rPr>
          <w:rFonts w:ascii="Times New Roman" w:hAnsi="Times New Roman"/>
          <w:sz w:val="24"/>
          <w:szCs w:val="24"/>
          <w:u w:val="single"/>
        </w:rPr>
        <w:br/>
      </w:r>
      <w:r w:rsidR="009E06C1" w:rsidRPr="00D73914">
        <w:rPr>
          <w:rFonts w:ascii="Times New Roman" w:hAnsi="Times New Roman"/>
          <w:sz w:val="24"/>
          <w:szCs w:val="24"/>
          <w:u w:val="single"/>
        </w:rPr>
        <w:t>Price structure:</w:t>
      </w:r>
    </w:p>
    <w:p w14:paraId="4C6782E2" w14:textId="77777777" w:rsidR="009E06C1" w:rsidRPr="00D73914" w:rsidRDefault="009E06C1" w:rsidP="009E06C1">
      <w:pPr>
        <w:tabs>
          <w:tab w:val="left" w:pos="-7027"/>
          <w:tab w:val="left" w:pos="360"/>
        </w:tabs>
        <w:spacing w:after="0" w:line="240" w:lineRule="auto"/>
        <w:rPr>
          <w:rFonts w:ascii="Times New Roman" w:hAnsi="Times New Roman"/>
          <w:sz w:val="24"/>
          <w:szCs w:val="24"/>
          <w:u w:val="single"/>
        </w:rPr>
        <w:sectPr w:rsidR="009E06C1" w:rsidRPr="00D73914" w:rsidSect="0080078A">
          <w:type w:val="continuous"/>
          <w:pgSz w:w="12240" w:h="15840"/>
          <w:pgMar w:top="1440" w:right="1440" w:bottom="1440" w:left="1440" w:header="720" w:footer="720" w:gutter="0"/>
          <w:cols w:space="720"/>
          <w:docGrid w:linePitch="360"/>
        </w:sectPr>
      </w:pPr>
      <w:r w:rsidRPr="00D73914">
        <w:rPr>
          <w:rFonts w:ascii="Times New Roman" w:hAnsi="Times New Roman"/>
          <w:sz w:val="24"/>
          <w:szCs w:val="24"/>
        </w:rPr>
        <w:t>□    Spot</w:t>
      </w:r>
    </w:p>
    <w:p w14:paraId="3A14F28A" w14:textId="77777777" w:rsidR="009E06C1" w:rsidRPr="00D73914" w:rsidRDefault="009E06C1" w:rsidP="009E06C1">
      <w:pPr>
        <w:tabs>
          <w:tab w:val="left" w:pos="-7027"/>
          <w:tab w:val="left" w:pos="360"/>
        </w:tabs>
        <w:spacing w:after="0" w:line="240" w:lineRule="auto"/>
        <w:rPr>
          <w:rFonts w:ascii="Times New Roman" w:hAnsi="Times New Roman"/>
          <w:sz w:val="24"/>
          <w:szCs w:val="24"/>
        </w:rPr>
      </w:pPr>
      <w:r w:rsidRPr="00D73914">
        <w:rPr>
          <w:rFonts w:ascii="Times New Roman" w:hAnsi="Times New Roman"/>
          <w:sz w:val="24"/>
          <w:szCs w:val="24"/>
        </w:rPr>
        <w:t>□    Market</w:t>
      </w:r>
    </w:p>
    <w:p w14:paraId="50A97B30" w14:textId="77777777" w:rsidR="009E06C1" w:rsidRPr="00D73914" w:rsidRDefault="009E06C1" w:rsidP="009E06C1">
      <w:pPr>
        <w:tabs>
          <w:tab w:val="left" w:pos="-7027"/>
          <w:tab w:val="left" w:pos="360"/>
        </w:tabs>
        <w:spacing w:after="0" w:line="240" w:lineRule="auto"/>
        <w:rPr>
          <w:rFonts w:ascii="Times New Roman" w:hAnsi="Times New Roman"/>
          <w:sz w:val="24"/>
          <w:szCs w:val="24"/>
        </w:rPr>
      </w:pPr>
      <w:r w:rsidRPr="00D73914">
        <w:rPr>
          <w:rFonts w:ascii="Times New Roman" w:hAnsi="Times New Roman"/>
          <w:sz w:val="24"/>
          <w:szCs w:val="24"/>
        </w:rPr>
        <w:t>□    Other</w:t>
      </w:r>
      <w:r w:rsidR="00E85AFE" w:rsidRPr="00D73914">
        <w:rPr>
          <w:rFonts w:ascii="Times New Roman" w:hAnsi="Times New Roman"/>
          <w:sz w:val="24"/>
          <w:szCs w:val="24"/>
        </w:rPr>
        <w:t xml:space="preserve"> _________________</w:t>
      </w:r>
      <w:r w:rsidR="00F75AD4" w:rsidRPr="00D73914">
        <w:rPr>
          <w:rFonts w:ascii="Times New Roman" w:hAnsi="Times New Roman"/>
          <w:sz w:val="24"/>
          <w:szCs w:val="24"/>
        </w:rPr>
        <w:t>______________</w:t>
      </w:r>
    </w:p>
    <w:p w14:paraId="10E7BF3A" w14:textId="77777777" w:rsidR="00DA5931" w:rsidRPr="00D73914" w:rsidRDefault="00DA5931" w:rsidP="009E06C1">
      <w:pPr>
        <w:tabs>
          <w:tab w:val="left" w:pos="-7027"/>
          <w:tab w:val="left" w:pos="360"/>
        </w:tabs>
        <w:spacing w:after="0" w:line="240" w:lineRule="auto"/>
        <w:rPr>
          <w:rFonts w:ascii="Times New Roman" w:hAnsi="Times New Roman"/>
          <w:sz w:val="24"/>
          <w:szCs w:val="24"/>
        </w:rPr>
      </w:pPr>
    </w:p>
    <w:p w14:paraId="259FBEEE" w14:textId="77777777" w:rsidR="00DA5931" w:rsidRPr="00D73914" w:rsidRDefault="00DA5931" w:rsidP="009E06C1">
      <w:pPr>
        <w:tabs>
          <w:tab w:val="left" w:pos="-7027"/>
          <w:tab w:val="left" w:pos="360"/>
        </w:tabs>
        <w:spacing w:after="0" w:line="240" w:lineRule="auto"/>
        <w:rPr>
          <w:rFonts w:ascii="Times New Roman" w:hAnsi="Times New Roman"/>
          <w:sz w:val="24"/>
          <w:szCs w:val="24"/>
        </w:rPr>
      </w:pPr>
    </w:p>
    <w:p w14:paraId="7C6C8666" w14:textId="77777777" w:rsidR="00DA5931" w:rsidRPr="00D73914" w:rsidRDefault="00DA5931" w:rsidP="009E06C1">
      <w:pPr>
        <w:tabs>
          <w:tab w:val="left" w:pos="-7027"/>
          <w:tab w:val="left" w:pos="360"/>
        </w:tabs>
        <w:spacing w:after="0" w:line="240" w:lineRule="auto"/>
        <w:rPr>
          <w:rFonts w:ascii="Times New Roman" w:hAnsi="Times New Roman"/>
          <w:sz w:val="24"/>
          <w:szCs w:val="24"/>
        </w:rPr>
      </w:pPr>
    </w:p>
    <w:p w14:paraId="6A6D045E" w14:textId="77777777" w:rsidR="00DA5931" w:rsidRPr="00D73914" w:rsidRDefault="00DA5931" w:rsidP="009E06C1">
      <w:pPr>
        <w:tabs>
          <w:tab w:val="left" w:pos="-7027"/>
          <w:tab w:val="left" w:pos="360"/>
        </w:tabs>
        <w:spacing w:after="0" w:line="240" w:lineRule="auto"/>
        <w:rPr>
          <w:rFonts w:ascii="Times New Roman" w:hAnsi="Times New Roman"/>
          <w:sz w:val="24"/>
          <w:szCs w:val="24"/>
        </w:rPr>
      </w:pPr>
    </w:p>
    <w:p w14:paraId="734D7A2A" w14:textId="77777777" w:rsidR="00DA5931" w:rsidRPr="00D73914" w:rsidRDefault="00DA5931" w:rsidP="009E06C1">
      <w:pPr>
        <w:tabs>
          <w:tab w:val="left" w:pos="-7027"/>
          <w:tab w:val="left" w:pos="360"/>
        </w:tabs>
        <w:spacing w:after="0" w:line="240" w:lineRule="auto"/>
        <w:rPr>
          <w:rFonts w:ascii="Times New Roman" w:hAnsi="Times New Roman"/>
          <w:sz w:val="24"/>
          <w:szCs w:val="24"/>
        </w:rPr>
      </w:pPr>
    </w:p>
    <w:p w14:paraId="7E548C4C" w14:textId="236BDEEA" w:rsidR="00C63A51" w:rsidRPr="00D73914" w:rsidRDefault="00C63A51">
      <w:pPr>
        <w:spacing w:after="0" w:line="240" w:lineRule="auto"/>
        <w:rPr>
          <w:rFonts w:ascii="Times New Roman" w:hAnsi="Times New Roman"/>
          <w:sz w:val="24"/>
          <w:szCs w:val="24"/>
        </w:rPr>
      </w:pPr>
      <w:r w:rsidRPr="00D73914">
        <w:rPr>
          <w:rFonts w:ascii="Times New Roman" w:hAnsi="Times New Roman"/>
          <w:sz w:val="24"/>
          <w:szCs w:val="24"/>
        </w:rPr>
        <w:br w:type="page"/>
      </w:r>
    </w:p>
    <w:p w14:paraId="0C97474F" w14:textId="77777777" w:rsidR="00FC0D8D" w:rsidRPr="00D73914" w:rsidRDefault="00FC0D8D" w:rsidP="00FC0D8D">
      <w:pPr>
        <w:pStyle w:val="Heading1"/>
        <w:rPr>
          <w:color w:val="auto"/>
        </w:rPr>
      </w:pPr>
      <w:bookmarkStart w:id="28" w:name="_Toc353543710"/>
      <w:bookmarkStart w:id="29" w:name="_Toc387649166"/>
      <w:bookmarkStart w:id="30" w:name="_Toc464723603"/>
      <w:r w:rsidRPr="00D73914">
        <w:rPr>
          <w:color w:val="auto"/>
        </w:rPr>
        <w:t>Transactions Terms and Price</w:t>
      </w:r>
      <w:bookmarkEnd w:id="28"/>
      <w:bookmarkEnd w:id="29"/>
      <w:bookmarkEnd w:id="30"/>
    </w:p>
    <w:p w14:paraId="22975361" w14:textId="77777777" w:rsidR="00B50C5D" w:rsidRPr="00D73914" w:rsidRDefault="00B50C5D" w:rsidP="00B50C5D">
      <w:pPr>
        <w:rPr>
          <w:rFonts w:ascii="Times New Roman" w:hAnsi="Times New Roman"/>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CE545A" w:rsidRPr="00D73914" w14:paraId="2604C294" w14:textId="77777777" w:rsidTr="00BF1140">
        <w:trPr>
          <w:trHeight w:val="1990"/>
        </w:trPr>
        <w:tc>
          <w:tcPr>
            <w:tcW w:w="9053" w:type="dxa"/>
          </w:tcPr>
          <w:p w14:paraId="22667420"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Type of Sale:</w:t>
            </w:r>
          </w:p>
          <w:p w14:paraId="4F81B8D4"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Market Sale</w:t>
            </w:r>
          </w:p>
          <w:p w14:paraId="3E9C889D" w14:textId="77777777" w:rsidR="00CE545A" w:rsidRPr="00D73914" w:rsidRDefault="00CE545A" w:rsidP="00BF1140">
            <w:pPr>
              <w:spacing w:after="0" w:line="240" w:lineRule="auto"/>
              <w:contextualSpacing/>
              <w:rPr>
                <w:rFonts w:ascii="Times New Roman" w:hAnsi="Times New Roman"/>
                <w:b/>
                <w:sz w:val="24"/>
                <w:szCs w:val="24"/>
                <w:u w:val="single"/>
              </w:rPr>
            </w:pPr>
            <w:r w:rsidRPr="00D73914">
              <w:rPr>
                <w:rFonts w:ascii="Times New Roman" w:hAnsi="Times New Roman"/>
                <w:b/>
                <w:sz w:val="24"/>
                <w:szCs w:val="24"/>
              </w:rPr>
              <w:t xml:space="preserve">  </w:t>
            </w:r>
            <w:r w:rsidRPr="00D73914">
              <w:rPr>
                <w:rFonts w:ascii="Times New Roman" w:hAnsi="Times New Roman"/>
                <w:b/>
                <w:sz w:val="24"/>
                <w:szCs w:val="24"/>
                <w:u w:val="single"/>
              </w:rPr>
              <w:t>Intra-Co Transfer:</w:t>
            </w:r>
          </w:p>
          <w:p w14:paraId="1631C295"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Market-Based</w:t>
            </w:r>
          </w:p>
          <w:p w14:paraId="0E0295EA" w14:textId="77777777" w:rsidR="00CE545A" w:rsidRPr="00D73914" w:rsidRDefault="00CC3CFC"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fldChar w:fldCharType="begin"/>
            </w:r>
            <w:bookmarkStart w:id="31" w:name="Check3"/>
            <w:r w:rsidR="00CE545A" w:rsidRPr="00D73914">
              <w:rPr>
                <w:rFonts w:ascii="Times New Roman" w:hAnsi="Times New Roman"/>
                <w:b/>
                <w:sz w:val="24"/>
                <w:szCs w:val="24"/>
              </w:rPr>
              <w:instrText xml:space="preserve"> FORMCHECKBOX </w:instrText>
            </w:r>
            <w:r w:rsidR="00992858">
              <w:rPr>
                <w:rFonts w:ascii="Times New Roman" w:hAnsi="Times New Roman"/>
                <w:b/>
                <w:sz w:val="24"/>
                <w:szCs w:val="24"/>
              </w:rPr>
              <w:fldChar w:fldCharType="separate"/>
            </w:r>
            <w:r w:rsidRPr="00D73914">
              <w:rPr>
                <w:rFonts w:ascii="Times New Roman" w:hAnsi="Times New Roman"/>
                <w:sz w:val="24"/>
                <w:szCs w:val="24"/>
              </w:rPr>
              <w:fldChar w:fldCharType="end"/>
            </w:r>
            <w:bookmarkEnd w:id="31"/>
            <w:r w:rsidR="00CE545A" w:rsidRPr="00D73914">
              <w:rPr>
                <w:rFonts w:ascii="Times New Roman" w:hAnsi="Times New Roman"/>
                <w:sz w:val="24"/>
                <w:szCs w:val="24"/>
              </w:rPr>
              <w:t>□</w:t>
            </w:r>
            <w:r w:rsidR="00CE545A" w:rsidRPr="00D73914">
              <w:rPr>
                <w:rFonts w:ascii="Times New Roman" w:hAnsi="Times New Roman"/>
                <w:b/>
                <w:sz w:val="24"/>
                <w:szCs w:val="24"/>
              </w:rPr>
              <w:t xml:space="preserve"> Cost-Based</w:t>
            </w:r>
          </w:p>
          <w:p w14:paraId="143DE5F0"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Other</w:t>
            </w:r>
          </w:p>
          <w:p w14:paraId="25AAD6F2" w14:textId="77777777" w:rsidR="00CE545A" w:rsidRPr="00D73914" w:rsidRDefault="00CE545A" w:rsidP="00BF1140">
            <w:pPr>
              <w:spacing w:after="0" w:line="240" w:lineRule="auto"/>
              <w:contextualSpacing/>
              <w:rPr>
                <w:rFonts w:ascii="Times New Roman" w:hAnsi="Times New Roman"/>
                <w:sz w:val="24"/>
                <w:szCs w:val="24"/>
              </w:rPr>
            </w:pPr>
            <w:r w:rsidRPr="00D73914">
              <w:rPr>
                <w:rFonts w:ascii="Times New Roman" w:hAnsi="Times New Roman"/>
                <w:sz w:val="24"/>
                <w:szCs w:val="24"/>
              </w:rPr>
              <w:t xml:space="preserve">□ </w:t>
            </w:r>
            <w:r w:rsidRPr="00D73914">
              <w:rPr>
                <w:rFonts w:ascii="Times New Roman" w:hAnsi="Times New Roman"/>
                <w:b/>
                <w:sz w:val="24"/>
                <w:szCs w:val="24"/>
              </w:rPr>
              <w:t>Unknown</w:t>
            </w:r>
          </w:p>
        </w:tc>
      </w:tr>
      <w:tr w:rsidR="00CE545A" w:rsidRPr="00D73914" w14:paraId="75A57849" w14:textId="77777777" w:rsidTr="00BF1140">
        <w:trPr>
          <w:trHeight w:val="1085"/>
        </w:trPr>
        <w:tc>
          <w:tcPr>
            <w:tcW w:w="9053" w:type="dxa"/>
          </w:tcPr>
          <w:p w14:paraId="1FA9783E"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If off cycle, provide Pricing Cycle flag (Y, N, P, or R):</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735"/>
              <w:gridCol w:w="735"/>
              <w:gridCol w:w="735"/>
              <w:gridCol w:w="735"/>
              <w:gridCol w:w="735"/>
              <w:gridCol w:w="735"/>
              <w:gridCol w:w="736"/>
              <w:gridCol w:w="736"/>
              <w:gridCol w:w="736"/>
              <w:gridCol w:w="736"/>
              <w:gridCol w:w="736"/>
            </w:tblGrid>
            <w:tr w:rsidR="00CE545A" w:rsidRPr="00D73914" w14:paraId="71F86D41" w14:textId="77777777" w:rsidTr="00BF1140">
              <w:trPr>
                <w:trHeight w:val="274"/>
              </w:trPr>
              <w:tc>
                <w:tcPr>
                  <w:tcW w:w="735" w:type="dxa"/>
                </w:tcPr>
                <w:p w14:paraId="43769925"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Jan</w:t>
                  </w:r>
                </w:p>
              </w:tc>
              <w:tc>
                <w:tcPr>
                  <w:tcW w:w="735" w:type="dxa"/>
                </w:tcPr>
                <w:p w14:paraId="37DE0A3E"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Feb</w:t>
                  </w:r>
                </w:p>
              </w:tc>
              <w:tc>
                <w:tcPr>
                  <w:tcW w:w="735" w:type="dxa"/>
                </w:tcPr>
                <w:p w14:paraId="5C3BB248"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Mar</w:t>
                  </w:r>
                </w:p>
              </w:tc>
              <w:tc>
                <w:tcPr>
                  <w:tcW w:w="735" w:type="dxa"/>
                </w:tcPr>
                <w:p w14:paraId="7933521D"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Apr</w:t>
                  </w:r>
                </w:p>
              </w:tc>
              <w:tc>
                <w:tcPr>
                  <w:tcW w:w="735" w:type="dxa"/>
                </w:tcPr>
                <w:p w14:paraId="40E21A32"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May</w:t>
                  </w:r>
                </w:p>
              </w:tc>
              <w:tc>
                <w:tcPr>
                  <w:tcW w:w="735" w:type="dxa"/>
                </w:tcPr>
                <w:p w14:paraId="3D13CD27"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Jun</w:t>
                  </w:r>
                </w:p>
              </w:tc>
              <w:tc>
                <w:tcPr>
                  <w:tcW w:w="735" w:type="dxa"/>
                </w:tcPr>
                <w:p w14:paraId="3BB2149B"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Jul</w:t>
                  </w:r>
                </w:p>
              </w:tc>
              <w:tc>
                <w:tcPr>
                  <w:tcW w:w="736" w:type="dxa"/>
                </w:tcPr>
                <w:p w14:paraId="39CD4411"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Aug</w:t>
                  </w:r>
                </w:p>
              </w:tc>
              <w:tc>
                <w:tcPr>
                  <w:tcW w:w="736" w:type="dxa"/>
                </w:tcPr>
                <w:p w14:paraId="12B91E24"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Sep</w:t>
                  </w:r>
                </w:p>
              </w:tc>
              <w:tc>
                <w:tcPr>
                  <w:tcW w:w="736" w:type="dxa"/>
                </w:tcPr>
                <w:p w14:paraId="62C5F603"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Oct</w:t>
                  </w:r>
                </w:p>
              </w:tc>
              <w:tc>
                <w:tcPr>
                  <w:tcW w:w="736" w:type="dxa"/>
                </w:tcPr>
                <w:p w14:paraId="5F7BAE00"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Nov</w:t>
                  </w:r>
                </w:p>
              </w:tc>
              <w:tc>
                <w:tcPr>
                  <w:tcW w:w="736" w:type="dxa"/>
                </w:tcPr>
                <w:p w14:paraId="26CF18D5"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Dec</w:t>
                  </w:r>
                </w:p>
              </w:tc>
            </w:tr>
            <w:tr w:rsidR="00CE545A" w:rsidRPr="00D73914" w14:paraId="77987A1B" w14:textId="77777777" w:rsidTr="00BF1140">
              <w:trPr>
                <w:trHeight w:val="274"/>
              </w:trPr>
              <w:tc>
                <w:tcPr>
                  <w:tcW w:w="735" w:type="dxa"/>
                </w:tcPr>
                <w:p w14:paraId="62845A8F" w14:textId="77777777" w:rsidR="00CE545A" w:rsidRPr="00D73914" w:rsidRDefault="00CE545A" w:rsidP="00BF1140">
                  <w:pPr>
                    <w:spacing w:after="0" w:line="240" w:lineRule="auto"/>
                    <w:contextualSpacing/>
                    <w:rPr>
                      <w:rFonts w:ascii="Times New Roman" w:hAnsi="Times New Roman"/>
                      <w:sz w:val="24"/>
                      <w:szCs w:val="24"/>
                    </w:rPr>
                  </w:pPr>
                </w:p>
              </w:tc>
              <w:tc>
                <w:tcPr>
                  <w:tcW w:w="735" w:type="dxa"/>
                </w:tcPr>
                <w:p w14:paraId="0A931B36" w14:textId="77777777" w:rsidR="00CE545A" w:rsidRPr="00D73914" w:rsidRDefault="00CE545A" w:rsidP="00BF1140">
                  <w:pPr>
                    <w:spacing w:after="0" w:line="240" w:lineRule="auto"/>
                    <w:contextualSpacing/>
                    <w:rPr>
                      <w:rFonts w:ascii="Times New Roman" w:hAnsi="Times New Roman"/>
                      <w:sz w:val="24"/>
                      <w:szCs w:val="24"/>
                    </w:rPr>
                  </w:pPr>
                </w:p>
              </w:tc>
              <w:tc>
                <w:tcPr>
                  <w:tcW w:w="735" w:type="dxa"/>
                </w:tcPr>
                <w:p w14:paraId="48879260" w14:textId="77777777" w:rsidR="00CE545A" w:rsidRPr="00D73914" w:rsidRDefault="00CE545A" w:rsidP="00BF1140">
                  <w:pPr>
                    <w:spacing w:after="0" w:line="240" w:lineRule="auto"/>
                    <w:contextualSpacing/>
                    <w:rPr>
                      <w:rFonts w:ascii="Times New Roman" w:hAnsi="Times New Roman"/>
                      <w:sz w:val="24"/>
                      <w:szCs w:val="24"/>
                    </w:rPr>
                  </w:pPr>
                </w:p>
              </w:tc>
              <w:tc>
                <w:tcPr>
                  <w:tcW w:w="735" w:type="dxa"/>
                </w:tcPr>
                <w:p w14:paraId="140749B7" w14:textId="77777777" w:rsidR="00CE545A" w:rsidRPr="00D73914" w:rsidRDefault="00CE545A" w:rsidP="00BF1140">
                  <w:pPr>
                    <w:spacing w:after="0" w:line="240" w:lineRule="auto"/>
                    <w:contextualSpacing/>
                    <w:rPr>
                      <w:rFonts w:ascii="Times New Roman" w:hAnsi="Times New Roman"/>
                      <w:sz w:val="24"/>
                      <w:szCs w:val="24"/>
                    </w:rPr>
                  </w:pPr>
                </w:p>
              </w:tc>
              <w:tc>
                <w:tcPr>
                  <w:tcW w:w="735" w:type="dxa"/>
                </w:tcPr>
                <w:p w14:paraId="76A3A6FA" w14:textId="77777777" w:rsidR="00CE545A" w:rsidRPr="00D73914" w:rsidRDefault="00CE545A" w:rsidP="00BF1140">
                  <w:pPr>
                    <w:spacing w:after="0" w:line="240" w:lineRule="auto"/>
                    <w:contextualSpacing/>
                    <w:rPr>
                      <w:rFonts w:ascii="Times New Roman" w:hAnsi="Times New Roman"/>
                      <w:sz w:val="24"/>
                      <w:szCs w:val="24"/>
                    </w:rPr>
                  </w:pPr>
                </w:p>
              </w:tc>
              <w:tc>
                <w:tcPr>
                  <w:tcW w:w="735" w:type="dxa"/>
                </w:tcPr>
                <w:p w14:paraId="7F49B92E" w14:textId="77777777" w:rsidR="00CE545A" w:rsidRPr="00D73914" w:rsidRDefault="00CE545A" w:rsidP="00BF1140">
                  <w:pPr>
                    <w:spacing w:after="0" w:line="240" w:lineRule="auto"/>
                    <w:contextualSpacing/>
                    <w:rPr>
                      <w:rFonts w:ascii="Times New Roman" w:hAnsi="Times New Roman"/>
                      <w:sz w:val="24"/>
                      <w:szCs w:val="24"/>
                    </w:rPr>
                  </w:pPr>
                </w:p>
              </w:tc>
              <w:tc>
                <w:tcPr>
                  <w:tcW w:w="735" w:type="dxa"/>
                </w:tcPr>
                <w:p w14:paraId="4A521D5C" w14:textId="77777777" w:rsidR="00CE545A" w:rsidRPr="00D73914" w:rsidRDefault="00CE545A" w:rsidP="00BF1140">
                  <w:pPr>
                    <w:spacing w:after="0" w:line="240" w:lineRule="auto"/>
                    <w:contextualSpacing/>
                    <w:rPr>
                      <w:rFonts w:ascii="Times New Roman" w:hAnsi="Times New Roman"/>
                      <w:sz w:val="24"/>
                      <w:szCs w:val="24"/>
                    </w:rPr>
                  </w:pPr>
                </w:p>
              </w:tc>
              <w:tc>
                <w:tcPr>
                  <w:tcW w:w="736" w:type="dxa"/>
                </w:tcPr>
                <w:p w14:paraId="4B3D31CE" w14:textId="77777777" w:rsidR="00CE545A" w:rsidRPr="00D73914" w:rsidRDefault="00CE545A" w:rsidP="00BF1140">
                  <w:pPr>
                    <w:spacing w:after="0" w:line="240" w:lineRule="auto"/>
                    <w:contextualSpacing/>
                    <w:rPr>
                      <w:rFonts w:ascii="Times New Roman" w:hAnsi="Times New Roman"/>
                      <w:sz w:val="24"/>
                      <w:szCs w:val="24"/>
                    </w:rPr>
                  </w:pPr>
                </w:p>
              </w:tc>
              <w:tc>
                <w:tcPr>
                  <w:tcW w:w="736" w:type="dxa"/>
                </w:tcPr>
                <w:p w14:paraId="05AC8E72" w14:textId="77777777" w:rsidR="00CE545A" w:rsidRPr="00D73914" w:rsidRDefault="00CE545A" w:rsidP="00BF1140">
                  <w:pPr>
                    <w:spacing w:after="0" w:line="240" w:lineRule="auto"/>
                    <w:contextualSpacing/>
                    <w:rPr>
                      <w:rFonts w:ascii="Times New Roman" w:hAnsi="Times New Roman"/>
                      <w:sz w:val="24"/>
                      <w:szCs w:val="24"/>
                    </w:rPr>
                  </w:pPr>
                </w:p>
              </w:tc>
              <w:tc>
                <w:tcPr>
                  <w:tcW w:w="736" w:type="dxa"/>
                </w:tcPr>
                <w:p w14:paraId="47E16063" w14:textId="77777777" w:rsidR="00CE545A" w:rsidRPr="00D73914" w:rsidRDefault="00CE545A" w:rsidP="00BF1140">
                  <w:pPr>
                    <w:spacing w:after="0" w:line="240" w:lineRule="auto"/>
                    <w:contextualSpacing/>
                    <w:rPr>
                      <w:rFonts w:ascii="Times New Roman" w:hAnsi="Times New Roman"/>
                      <w:sz w:val="24"/>
                      <w:szCs w:val="24"/>
                    </w:rPr>
                  </w:pPr>
                </w:p>
              </w:tc>
              <w:tc>
                <w:tcPr>
                  <w:tcW w:w="736" w:type="dxa"/>
                </w:tcPr>
                <w:p w14:paraId="2C3B9FEA" w14:textId="77777777" w:rsidR="00CE545A" w:rsidRPr="00D73914" w:rsidRDefault="00CE545A" w:rsidP="00BF1140">
                  <w:pPr>
                    <w:spacing w:after="0" w:line="240" w:lineRule="auto"/>
                    <w:contextualSpacing/>
                    <w:rPr>
                      <w:rFonts w:ascii="Times New Roman" w:hAnsi="Times New Roman"/>
                      <w:sz w:val="24"/>
                      <w:szCs w:val="24"/>
                    </w:rPr>
                  </w:pPr>
                </w:p>
              </w:tc>
              <w:tc>
                <w:tcPr>
                  <w:tcW w:w="736" w:type="dxa"/>
                </w:tcPr>
                <w:p w14:paraId="0672A7B5" w14:textId="77777777" w:rsidR="00CE545A" w:rsidRPr="00D73914" w:rsidRDefault="00CE545A" w:rsidP="00BF1140">
                  <w:pPr>
                    <w:spacing w:after="0" w:line="240" w:lineRule="auto"/>
                    <w:contextualSpacing/>
                    <w:rPr>
                      <w:rFonts w:ascii="Times New Roman" w:hAnsi="Times New Roman"/>
                      <w:sz w:val="24"/>
                      <w:szCs w:val="24"/>
                    </w:rPr>
                  </w:pPr>
                </w:p>
              </w:tc>
            </w:tr>
          </w:tbl>
          <w:p w14:paraId="2F915638" w14:textId="77777777" w:rsidR="00CE545A" w:rsidRPr="00D73914" w:rsidRDefault="00CE545A" w:rsidP="00BF1140">
            <w:pPr>
              <w:spacing w:after="0" w:line="240" w:lineRule="auto"/>
              <w:contextualSpacing/>
              <w:rPr>
                <w:rFonts w:ascii="Times New Roman" w:hAnsi="Times New Roman"/>
                <w:sz w:val="24"/>
                <w:szCs w:val="24"/>
              </w:rPr>
            </w:pPr>
          </w:p>
        </w:tc>
      </w:tr>
      <w:tr w:rsidR="00CE545A" w:rsidRPr="00D73914" w14:paraId="0DAD1AA5" w14:textId="77777777" w:rsidTr="00BF1140">
        <w:trPr>
          <w:trHeight w:val="1106"/>
        </w:trPr>
        <w:tc>
          <w:tcPr>
            <w:tcW w:w="9053" w:type="dxa"/>
          </w:tcPr>
          <w:p w14:paraId="68046F78"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Is Price Related To:</w:t>
            </w:r>
          </w:p>
          <w:tbl>
            <w:tblPr>
              <w:tblW w:w="0" w:type="auto"/>
              <w:tblInd w:w="1" w:type="dxa"/>
              <w:tblLook w:val="00A0" w:firstRow="1" w:lastRow="0" w:firstColumn="1" w:lastColumn="0" w:noHBand="0" w:noVBand="0"/>
            </w:tblPr>
            <w:tblGrid>
              <w:gridCol w:w="3642"/>
              <w:gridCol w:w="365"/>
              <w:gridCol w:w="4813"/>
            </w:tblGrid>
            <w:tr w:rsidR="00CE545A" w:rsidRPr="00D73914" w14:paraId="4AA6AEAA" w14:textId="77777777" w:rsidTr="00BF1140">
              <w:trPr>
                <w:trHeight w:val="302"/>
              </w:trPr>
              <w:tc>
                <w:tcPr>
                  <w:tcW w:w="3642" w:type="dxa"/>
                  <w:vAlign w:val="center"/>
                </w:tcPr>
                <w:p w14:paraId="0D353E9D"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w:t>
                  </w:r>
                  <w:r w:rsidRPr="00D73914">
                    <w:rPr>
                      <w:rFonts w:ascii="Times New Roman" w:hAnsi="Times New Roman"/>
                      <w:b/>
                      <w:sz w:val="24"/>
                      <w:szCs w:val="24"/>
                    </w:rPr>
                    <w:t xml:space="preserve"> Quantity Ordered?  Specify:</w:t>
                  </w:r>
                </w:p>
              </w:tc>
              <w:tc>
                <w:tcPr>
                  <w:tcW w:w="5177" w:type="dxa"/>
                  <w:gridSpan w:val="2"/>
                  <w:tcBorders>
                    <w:bottom w:val="single" w:sz="4" w:space="0" w:color="auto"/>
                  </w:tcBorders>
                  <w:vAlign w:val="center"/>
                </w:tcPr>
                <w:p w14:paraId="4EAFD5B7"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01F34427" w14:textId="77777777" w:rsidTr="00BF1140">
              <w:trPr>
                <w:trHeight w:val="146"/>
              </w:trPr>
              <w:tc>
                <w:tcPr>
                  <w:tcW w:w="4007" w:type="dxa"/>
                  <w:gridSpan w:val="2"/>
                  <w:vAlign w:val="center"/>
                </w:tcPr>
                <w:p w14:paraId="778779C9"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w:t>
                  </w:r>
                  <w:r w:rsidRPr="00D73914">
                    <w:rPr>
                      <w:rFonts w:ascii="Times New Roman" w:hAnsi="Times New Roman"/>
                      <w:b/>
                      <w:sz w:val="24"/>
                      <w:szCs w:val="24"/>
                    </w:rPr>
                    <w:t xml:space="preserve"> Class of Seller/Buyer?    Specify:</w:t>
                  </w:r>
                </w:p>
              </w:tc>
              <w:tc>
                <w:tcPr>
                  <w:tcW w:w="4813" w:type="dxa"/>
                  <w:tcBorders>
                    <w:top w:val="single" w:sz="4" w:space="0" w:color="auto"/>
                    <w:bottom w:val="single" w:sz="4" w:space="0" w:color="auto"/>
                  </w:tcBorders>
                  <w:vAlign w:val="center"/>
                </w:tcPr>
                <w:p w14:paraId="2357FF8B" w14:textId="77777777" w:rsidR="00CE545A" w:rsidRPr="00D73914" w:rsidRDefault="00CE545A" w:rsidP="00BF1140">
                  <w:pPr>
                    <w:spacing w:after="0" w:line="240" w:lineRule="auto"/>
                    <w:contextualSpacing/>
                    <w:rPr>
                      <w:rFonts w:ascii="Times New Roman" w:hAnsi="Times New Roman"/>
                      <w:b/>
                      <w:sz w:val="24"/>
                      <w:szCs w:val="24"/>
                    </w:rPr>
                  </w:pPr>
                </w:p>
              </w:tc>
            </w:tr>
          </w:tbl>
          <w:p w14:paraId="6C8A38AC"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54962E1E" w14:textId="77777777" w:rsidTr="00BF1140">
        <w:trPr>
          <w:trHeight w:val="2493"/>
        </w:trPr>
        <w:tc>
          <w:tcPr>
            <w:tcW w:w="9053" w:type="dxa"/>
          </w:tcPr>
          <w:p w14:paraId="44E3F599"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PRICE INFORMATION:</w:t>
            </w:r>
          </w:p>
          <w:tbl>
            <w:tblPr>
              <w:tblW w:w="0" w:type="auto"/>
              <w:tblInd w:w="1" w:type="dxa"/>
              <w:tblLook w:val="00A0" w:firstRow="1" w:lastRow="0" w:firstColumn="1" w:lastColumn="0" w:noHBand="0" w:noVBand="0"/>
            </w:tblPr>
            <w:tblGrid>
              <w:gridCol w:w="906"/>
              <w:gridCol w:w="728"/>
              <w:gridCol w:w="364"/>
              <w:gridCol w:w="364"/>
              <w:gridCol w:w="1093"/>
              <w:gridCol w:w="1275"/>
              <w:gridCol w:w="4090"/>
            </w:tblGrid>
            <w:tr w:rsidR="00CE545A" w:rsidRPr="00D73914" w14:paraId="2E99ECC9" w14:textId="77777777" w:rsidTr="00BF1140">
              <w:trPr>
                <w:trHeight w:val="274"/>
              </w:trPr>
              <w:tc>
                <w:tcPr>
                  <w:tcW w:w="906" w:type="dxa"/>
                </w:tcPr>
                <w:p w14:paraId="7851B742"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Date:</w:t>
                  </w:r>
                </w:p>
              </w:tc>
              <w:tc>
                <w:tcPr>
                  <w:tcW w:w="7914" w:type="dxa"/>
                  <w:gridSpan w:val="6"/>
                  <w:tcBorders>
                    <w:bottom w:val="single" w:sz="4" w:space="0" w:color="auto"/>
                  </w:tcBorders>
                </w:tcPr>
                <w:p w14:paraId="71F06685"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23C2B182" w14:textId="77777777" w:rsidTr="00BF1140">
              <w:trPr>
                <w:trHeight w:val="274"/>
              </w:trPr>
              <w:tc>
                <w:tcPr>
                  <w:tcW w:w="1998" w:type="dxa"/>
                  <w:gridSpan w:val="3"/>
                </w:tcPr>
                <w:p w14:paraId="621DA738"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Reported Price:</w:t>
                  </w:r>
                </w:p>
              </w:tc>
              <w:tc>
                <w:tcPr>
                  <w:tcW w:w="6821" w:type="dxa"/>
                  <w:gridSpan w:val="4"/>
                  <w:tcBorders>
                    <w:bottom w:val="single" w:sz="4" w:space="0" w:color="auto"/>
                  </w:tcBorders>
                </w:tcPr>
                <w:p w14:paraId="26A50522"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548263C7" w14:textId="77777777" w:rsidTr="00BF1140">
              <w:trPr>
                <w:trHeight w:val="274"/>
              </w:trPr>
              <w:tc>
                <w:tcPr>
                  <w:tcW w:w="1634" w:type="dxa"/>
                  <w:gridSpan w:val="2"/>
                </w:tcPr>
                <w:p w14:paraId="7F209EFD"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Price Basis:</w:t>
                  </w:r>
                </w:p>
              </w:tc>
              <w:tc>
                <w:tcPr>
                  <w:tcW w:w="7186" w:type="dxa"/>
                  <w:gridSpan w:val="5"/>
                  <w:tcBorders>
                    <w:bottom w:val="single" w:sz="4" w:space="0" w:color="auto"/>
                  </w:tcBorders>
                </w:tcPr>
                <w:p w14:paraId="21805D27"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691013C8" w14:textId="77777777" w:rsidTr="00BF1140">
              <w:trPr>
                <w:trHeight w:val="274"/>
              </w:trPr>
              <w:tc>
                <w:tcPr>
                  <w:tcW w:w="1634" w:type="dxa"/>
                  <w:gridSpan w:val="2"/>
                </w:tcPr>
                <w:p w14:paraId="293AB57E"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Unit Priced:</w:t>
                  </w:r>
                </w:p>
              </w:tc>
              <w:tc>
                <w:tcPr>
                  <w:tcW w:w="7186" w:type="dxa"/>
                  <w:gridSpan w:val="5"/>
                  <w:tcBorders>
                    <w:top w:val="single" w:sz="4" w:space="0" w:color="auto"/>
                    <w:bottom w:val="single" w:sz="4" w:space="0" w:color="auto"/>
                  </w:tcBorders>
                </w:tcPr>
                <w:p w14:paraId="4C516157"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656BFB8F" w14:textId="77777777" w:rsidTr="00BF1140">
              <w:trPr>
                <w:trHeight w:val="274"/>
              </w:trPr>
              <w:tc>
                <w:tcPr>
                  <w:tcW w:w="2362" w:type="dxa"/>
                  <w:gridSpan w:val="4"/>
                </w:tcPr>
                <w:p w14:paraId="28D3BCF2"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Currency of Price:</w:t>
                  </w:r>
                </w:p>
              </w:tc>
              <w:tc>
                <w:tcPr>
                  <w:tcW w:w="6457" w:type="dxa"/>
                  <w:gridSpan w:val="3"/>
                  <w:tcBorders>
                    <w:bottom w:val="single" w:sz="4" w:space="0" w:color="auto"/>
                  </w:tcBorders>
                </w:tcPr>
                <w:p w14:paraId="5E0448DC"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7B49F959" w14:textId="77777777" w:rsidTr="00BF1140">
              <w:trPr>
                <w:trHeight w:val="274"/>
              </w:trPr>
              <w:tc>
                <w:tcPr>
                  <w:tcW w:w="4730" w:type="dxa"/>
                  <w:gridSpan w:val="6"/>
                </w:tcPr>
                <w:p w14:paraId="7A9E7C68"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Country from which Imported/Exported:</w:t>
                  </w:r>
                </w:p>
              </w:tc>
              <w:tc>
                <w:tcPr>
                  <w:tcW w:w="4090" w:type="dxa"/>
                  <w:tcBorders>
                    <w:top w:val="single" w:sz="4" w:space="0" w:color="auto"/>
                    <w:bottom w:val="single" w:sz="4" w:space="0" w:color="auto"/>
                  </w:tcBorders>
                </w:tcPr>
                <w:p w14:paraId="2D178B5B"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01DA3034" w14:textId="77777777" w:rsidTr="00BF1140">
              <w:trPr>
                <w:trHeight w:val="289"/>
              </w:trPr>
              <w:tc>
                <w:tcPr>
                  <w:tcW w:w="3455" w:type="dxa"/>
                  <w:gridSpan w:val="5"/>
                </w:tcPr>
                <w:p w14:paraId="5FEFBC9F"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Duty Amount (imports only):</w:t>
                  </w:r>
                </w:p>
              </w:tc>
              <w:tc>
                <w:tcPr>
                  <w:tcW w:w="5364" w:type="dxa"/>
                  <w:gridSpan w:val="2"/>
                  <w:tcBorders>
                    <w:bottom w:val="single" w:sz="4" w:space="0" w:color="auto"/>
                  </w:tcBorders>
                </w:tcPr>
                <w:p w14:paraId="0B24122E" w14:textId="77777777" w:rsidR="00CE545A" w:rsidRPr="00D73914" w:rsidRDefault="00CE545A" w:rsidP="00BF1140">
                  <w:pPr>
                    <w:spacing w:after="0" w:line="240" w:lineRule="auto"/>
                    <w:contextualSpacing/>
                    <w:rPr>
                      <w:rFonts w:ascii="Times New Roman" w:hAnsi="Times New Roman"/>
                      <w:b/>
                      <w:sz w:val="24"/>
                      <w:szCs w:val="24"/>
                    </w:rPr>
                  </w:pPr>
                </w:p>
              </w:tc>
            </w:tr>
          </w:tbl>
          <w:p w14:paraId="2A77E4ED" w14:textId="77777777" w:rsidR="00CE545A" w:rsidRPr="00D73914" w:rsidRDefault="00CE545A" w:rsidP="00BF1140">
            <w:pPr>
              <w:spacing w:after="0" w:line="240" w:lineRule="auto"/>
              <w:contextualSpacing/>
              <w:rPr>
                <w:rFonts w:ascii="Times New Roman" w:hAnsi="Times New Roman"/>
                <w:sz w:val="24"/>
                <w:szCs w:val="24"/>
              </w:rPr>
            </w:pPr>
          </w:p>
        </w:tc>
      </w:tr>
      <w:tr w:rsidR="00CE545A" w:rsidRPr="00D73914" w14:paraId="42AB022B" w14:textId="77777777" w:rsidTr="00BF1140">
        <w:trPr>
          <w:trHeight w:val="2010"/>
        </w:trPr>
        <w:tc>
          <w:tcPr>
            <w:tcW w:w="9053" w:type="dxa"/>
          </w:tcPr>
          <w:p w14:paraId="20741376"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Discounts:</w:t>
            </w:r>
          </w:p>
          <w:tbl>
            <w:tblPr>
              <w:tblW w:w="0" w:type="auto"/>
              <w:tblInd w:w="1" w:type="dxa"/>
              <w:tblLook w:val="00A0" w:firstRow="1" w:lastRow="0" w:firstColumn="1" w:lastColumn="0" w:noHBand="0" w:noVBand="0"/>
            </w:tblPr>
            <w:tblGrid>
              <w:gridCol w:w="1093"/>
              <w:gridCol w:w="728"/>
              <w:gridCol w:w="547"/>
              <w:gridCol w:w="2041"/>
              <w:gridCol w:w="4411"/>
            </w:tblGrid>
            <w:tr w:rsidR="00CE545A" w:rsidRPr="00D73914" w14:paraId="7583EA10" w14:textId="77777777" w:rsidTr="00BF1140">
              <w:trPr>
                <w:trHeight w:val="274"/>
              </w:trPr>
              <w:tc>
                <w:tcPr>
                  <w:tcW w:w="2368" w:type="dxa"/>
                  <w:gridSpan w:val="3"/>
                </w:tcPr>
                <w:p w14:paraId="201B5230"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Discount Type:</w:t>
                  </w:r>
                </w:p>
              </w:tc>
              <w:tc>
                <w:tcPr>
                  <w:tcW w:w="6452" w:type="dxa"/>
                  <w:gridSpan w:val="2"/>
                  <w:tcBorders>
                    <w:bottom w:val="single" w:sz="4" w:space="0" w:color="auto"/>
                  </w:tcBorders>
                </w:tcPr>
                <w:p w14:paraId="532CB761"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3174122D" w14:textId="77777777" w:rsidTr="00BF1140">
              <w:trPr>
                <w:trHeight w:val="274"/>
              </w:trPr>
              <w:tc>
                <w:tcPr>
                  <w:tcW w:w="2368" w:type="dxa"/>
                  <w:gridSpan w:val="3"/>
                </w:tcPr>
                <w:p w14:paraId="60B7623E"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Dollar Amount:</w:t>
                  </w:r>
                </w:p>
              </w:tc>
              <w:tc>
                <w:tcPr>
                  <w:tcW w:w="6452" w:type="dxa"/>
                  <w:gridSpan w:val="2"/>
                  <w:tcBorders>
                    <w:top w:val="single" w:sz="4" w:space="0" w:color="auto"/>
                    <w:bottom w:val="single" w:sz="4" w:space="0" w:color="auto"/>
                  </w:tcBorders>
                </w:tcPr>
                <w:p w14:paraId="7640DD3B"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714E936E" w14:textId="77777777" w:rsidTr="00BF1140">
              <w:trPr>
                <w:trHeight w:val="274"/>
              </w:trPr>
              <w:tc>
                <w:tcPr>
                  <w:tcW w:w="1821" w:type="dxa"/>
                  <w:gridSpan w:val="2"/>
                </w:tcPr>
                <w:p w14:paraId="4CEA17FF"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w:t>
                  </w:r>
                  <w:r w:rsidRPr="00D73914">
                    <w:rPr>
                      <w:rFonts w:ascii="Times New Roman" w:hAnsi="Times New Roman"/>
                      <w:b/>
                      <w:sz w:val="24"/>
                      <w:szCs w:val="24"/>
                    </w:rPr>
                    <w:t xml:space="preserve"> Currency:</w:t>
                  </w:r>
                </w:p>
              </w:tc>
              <w:tc>
                <w:tcPr>
                  <w:tcW w:w="6998" w:type="dxa"/>
                  <w:gridSpan w:val="3"/>
                  <w:tcBorders>
                    <w:bottom w:val="single" w:sz="4" w:space="0" w:color="auto"/>
                  </w:tcBorders>
                </w:tcPr>
                <w:p w14:paraId="4BA76EB3"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7985503D" w14:textId="77777777" w:rsidTr="00BF1140">
              <w:trPr>
                <w:trHeight w:val="274"/>
              </w:trPr>
              <w:tc>
                <w:tcPr>
                  <w:tcW w:w="1093" w:type="dxa"/>
                </w:tcPr>
                <w:p w14:paraId="6E7ACAF5"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 :</w:t>
                  </w:r>
                </w:p>
              </w:tc>
              <w:tc>
                <w:tcPr>
                  <w:tcW w:w="7727" w:type="dxa"/>
                  <w:gridSpan w:val="4"/>
                  <w:tcBorders>
                    <w:bottom w:val="single" w:sz="4" w:space="0" w:color="auto"/>
                  </w:tcBorders>
                </w:tcPr>
                <w:p w14:paraId="77C91DB3"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0D0E4A13" w14:textId="77777777" w:rsidTr="00BF1140">
              <w:trPr>
                <w:trHeight w:val="274"/>
              </w:trPr>
              <w:tc>
                <w:tcPr>
                  <w:tcW w:w="4409" w:type="dxa"/>
                  <w:gridSpan w:val="4"/>
                </w:tcPr>
                <w:p w14:paraId="0A6429E0"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Already Deducted?       Y    N</w:t>
                  </w:r>
                </w:p>
              </w:tc>
              <w:tc>
                <w:tcPr>
                  <w:tcW w:w="4410" w:type="dxa"/>
                  <w:tcBorders>
                    <w:top w:val="single" w:sz="4" w:space="0" w:color="auto"/>
                  </w:tcBorders>
                </w:tcPr>
                <w:p w14:paraId="3FA737A3" w14:textId="77777777" w:rsidR="00CE545A" w:rsidRPr="00D73914" w:rsidRDefault="00CE545A" w:rsidP="00BF1140">
                  <w:pPr>
                    <w:spacing w:after="0" w:line="240" w:lineRule="auto"/>
                    <w:contextualSpacing/>
                    <w:rPr>
                      <w:rFonts w:ascii="Times New Roman" w:hAnsi="Times New Roman"/>
                      <w:b/>
                      <w:sz w:val="24"/>
                      <w:szCs w:val="24"/>
                    </w:rPr>
                  </w:pPr>
                </w:p>
              </w:tc>
            </w:tr>
          </w:tbl>
          <w:p w14:paraId="783C76EB" w14:textId="77777777" w:rsidR="00CE545A" w:rsidRPr="00D73914" w:rsidRDefault="00CE545A" w:rsidP="00BF1140">
            <w:pPr>
              <w:spacing w:after="0" w:line="240" w:lineRule="auto"/>
              <w:contextualSpacing/>
              <w:rPr>
                <w:rFonts w:ascii="Times New Roman" w:hAnsi="Times New Roman"/>
                <w:sz w:val="24"/>
                <w:szCs w:val="24"/>
              </w:rPr>
            </w:pPr>
          </w:p>
        </w:tc>
      </w:tr>
      <w:tr w:rsidR="00CE545A" w:rsidRPr="00D73914" w14:paraId="2E4695BA" w14:textId="77777777" w:rsidTr="00BF1140">
        <w:trPr>
          <w:trHeight w:val="2010"/>
        </w:trPr>
        <w:tc>
          <w:tcPr>
            <w:tcW w:w="9053" w:type="dxa"/>
          </w:tcPr>
          <w:p w14:paraId="357EFB92"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Discounts:</w:t>
            </w:r>
          </w:p>
          <w:tbl>
            <w:tblPr>
              <w:tblW w:w="0" w:type="auto"/>
              <w:tblInd w:w="1" w:type="dxa"/>
              <w:tblLook w:val="00A0" w:firstRow="1" w:lastRow="0" w:firstColumn="1" w:lastColumn="0" w:noHBand="0" w:noVBand="0"/>
            </w:tblPr>
            <w:tblGrid>
              <w:gridCol w:w="1093"/>
              <w:gridCol w:w="728"/>
              <w:gridCol w:w="547"/>
              <w:gridCol w:w="2041"/>
              <w:gridCol w:w="4411"/>
            </w:tblGrid>
            <w:tr w:rsidR="00CE545A" w:rsidRPr="00D73914" w14:paraId="72D52C23" w14:textId="77777777" w:rsidTr="00BF1140">
              <w:trPr>
                <w:trHeight w:val="274"/>
              </w:trPr>
              <w:tc>
                <w:tcPr>
                  <w:tcW w:w="2368" w:type="dxa"/>
                  <w:gridSpan w:val="3"/>
                </w:tcPr>
                <w:p w14:paraId="6385E29C"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Discount Type:</w:t>
                  </w:r>
                </w:p>
              </w:tc>
              <w:tc>
                <w:tcPr>
                  <w:tcW w:w="6452" w:type="dxa"/>
                  <w:gridSpan w:val="2"/>
                  <w:tcBorders>
                    <w:bottom w:val="single" w:sz="4" w:space="0" w:color="auto"/>
                  </w:tcBorders>
                </w:tcPr>
                <w:p w14:paraId="22535AF5"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01483C55" w14:textId="77777777" w:rsidTr="00BF1140">
              <w:trPr>
                <w:trHeight w:val="274"/>
              </w:trPr>
              <w:tc>
                <w:tcPr>
                  <w:tcW w:w="2368" w:type="dxa"/>
                  <w:gridSpan w:val="3"/>
                </w:tcPr>
                <w:p w14:paraId="770B3153"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Dollar Amount:</w:t>
                  </w:r>
                </w:p>
              </w:tc>
              <w:tc>
                <w:tcPr>
                  <w:tcW w:w="6452" w:type="dxa"/>
                  <w:gridSpan w:val="2"/>
                  <w:tcBorders>
                    <w:top w:val="single" w:sz="4" w:space="0" w:color="auto"/>
                    <w:bottom w:val="single" w:sz="4" w:space="0" w:color="auto"/>
                  </w:tcBorders>
                </w:tcPr>
                <w:p w14:paraId="03702BAD"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5F8BD393" w14:textId="77777777" w:rsidTr="00BF1140">
              <w:trPr>
                <w:trHeight w:val="274"/>
              </w:trPr>
              <w:tc>
                <w:tcPr>
                  <w:tcW w:w="1821" w:type="dxa"/>
                  <w:gridSpan w:val="2"/>
                </w:tcPr>
                <w:p w14:paraId="4B3F29FF"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w:t>
                  </w:r>
                  <w:r w:rsidRPr="00D73914">
                    <w:rPr>
                      <w:rFonts w:ascii="Times New Roman" w:hAnsi="Times New Roman"/>
                      <w:b/>
                      <w:sz w:val="24"/>
                      <w:szCs w:val="24"/>
                    </w:rPr>
                    <w:t xml:space="preserve">  Currency:</w:t>
                  </w:r>
                </w:p>
              </w:tc>
              <w:tc>
                <w:tcPr>
                  <w:tcW w:w="6998" w:type="dxa"/>
                  <w:gridSpan w:val="3"/>
                  <w:tcBorders>
                    <w:bottom w:val="single" w:sz="4" w:space="0" w:color="auto"/>
                  </w:tcBorders>
                </w:tcPr>
                <w:p w14:paraId="513B006A"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46D19032" w14:textId="77777777" w:rsidTr="00BF1140">
              <w:trPr>
                <w:trHeight w:val="274"/>
              </w:trPr>
              <w:tc>
                <w:tcPr>
                  <w:tcW w:w="1093" w:type="dxa"/>
                </w:tcPr>
                <w:p w14:paraId="12408BEA"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 :</w:t>
                  </w:r>
                </w:p>
              </w:tc>
              <w:tc>
                <w:tcPr>
                  <w:tcW w:w="7727" w:type="dxa"/>
                  <w:gridSpan w:val="4"/>
                  <w:tcBorders>
                    <w:bottom w:val="single" w:sz="4" w:space="0" w:color="auto"/>
                  </w:tcBorders>
                </w:tcPr>
                <w:p w14:paraId="51445DDC"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5ADE6CD1" w14:textId="77777777" w:rsidTr="00BF1140">
              <w:trPr>
                <w:trHeight w:val="274"/>
              </w:trPr>
              <w:tc>
                <w:tcPr>
                  <w:tcW w:w="4409" w:type="dxa"/>
                  <w:gridSpan w:val="4"/>
                </w:tcPr>
                <w:p w14:paraId="7095AEBE"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sz w:val="24"/>
                      <w:szCs w:val="24"/>
                    </w:rPr>
                    <w:t xml:space="preserve">□ </w:t>
                  </w:r>
                  <w:r w:rsidRPr="00D73914">
                    <w:rPr>
                      <w:rFonts w:ascii="Times New Roman" w:hAnsi="Times New Roman"/>
                      <w:b/>
                      <w:sz w:val="24"/>
                      <w:szCs w:val="24"/>
                    </w:rPr>
                    <w:t>Already Deducted?       Y    N</w:t>
                  </w:r>
                </w:p>
              </w:tc>
              <w:tc>
                <w:tcPr>
                  <w:tcW w:w="4410" w:type="dxa"/>
                  <w:tcBorders>
                    <w:top w:val="single" w:sz="4" w:space="0" w:color="auto"/>
                  </w:tcBorders>
                </w:tcPr>
                <w:p w14:paraId="395DB466" w14:textId="77777777" w:rsidR="00CE545A" w:rsidRPr="00D73914" w:rsidRDefault="00CE545A" w:rsidP="00BF1140">
                  <w:pPr>
                    <w:spacing w:after="0" w:line="240" w:lineRule="auto"/>
                    <w:contextualSpacing/>
                    <w:rPr>
                      <w:rFonts w:ascii="Times New Roman" w:hAnsi="Times New Roman"/>
                      <w:b/>
                      <w:sz w:val="24"/>
                      <w:szCs w:val="24"/>
                    </w:rPr>
                  </w:pPr>
                </w:p>
              </w:tc>
            </w:tr>
          </w:tbl>
          <w:p w14:paraId="22017DDF" w14:textId="77777777" w:rsidR="00CE545A" w:rsidRPr="00D73914" w:rsidRDefault="00CE545A" w:rsidP="00BF1140">
            <w:pPr>
              <w:spacing w:after="0" w:line="240" w:lineRule="auto"/>
              <w:contextualSpacing/>
              <w:rPr>
                <w:rFonts w:ascii="Times New Roman" w:hAnsi="Times New Roman"/>
                <w:b/>
                <w:sz w:val="24"/>
                <w:szCs w:val="24"/>
              </w:rPr>
            </w:pPr>
          </w:p>
        </w:tc>
      </w:tr>
      <w:tr w:rsidR="00CE545A" w:rsidRPr="00D73914" w14:paraId="52120F91" w14:textId="77777777" w:rsidTr="00BF1140">
        <w:trPr>
          <w:trHeight w:val="1150"/>
        </w:trPr>
        <w:tc>
          <w:tcPr>
            <w:tcW w:w="9053" w:type="dxa"/>
          </w:tcPr>
          <w:p w14:paraId="64EABF82" w14:textId="77777777" w:rsidR="00CE545A" w:rsidRPr="00D73914" w:rsidRDefault="00CE545A" w:rsidP="00BF1140">
            <w:pPr>
              <w:spacing w:after="0" w:line="240" w:lineRule="auto"/>
              <w:contextualSpacing/>
              <w:rPr>
                <w:rFonts w:ascii="Times New Roman" w:hAnsi="Times New Roman"/>
                <w:b/>
                <w:sz w:val="24"/>
                <w:szCs w:val="24"/>
              </w:rPr>
            </w:pPr>
            <w:r w:rsidRPr="00D73914">
              <w:rPr>
                <w:rFonts w:ascii="Times New Roman" w:hAnsi="Times New Roman"/>
                <w:b/>
                <w:sz w:val="24"/>
                <w:szCs w:val="24"/>
              </w:rPr>
              <w:t>Comments:</w:t>
            </w:r>
          </w:p>
          <w:p w14:paraId="1CC1CE3F" w14:textId="77777777" w:rsidR="00CE545A" w:rsidRPr="00D73914" w:rsidRDefault="00CE545A" w:rsidP="00BF1140">
            <w:pPr>
              <w:spacing w:after="0" w:line="240" w:lineRule="auto"/>
              <w:contextualSpacing/>
              <w:rPr>
                <w:rFonts w:ascii="Times New Roman" w:hAnsi="Times New Roman"/>
                <w:sz w:val="24"/>
                <w:szCs w:val="24"/>
              </w:rPr>
            </w:pPr>
          </w:p>
        </w:tc>
      </w:tr>
    </w:tbl>
    <w:p w14:paraId="19EC0EDC" w14:textId="77777777" w:rsidR="00705375" w:rsidRPr="00D73914" w:rsidRDefault="00705375" w:rsidP="00705375">
      <w:pPr>
        <w:spacing w:after="0" w:line="240" w:lineRule="auto"/>
        <w:rPr>
          <w:rFonts w:ascii="Times New Roman" w:hAnsi="Times New Roman"/>
          <w:b/>
          <w:sz w:val="24"/>
          <w:szCs w:val="24"/>
        </w:rPr>
      </w:pPr>
    </w:p>
    <w:p w14:paraId="1002D7F4" w14:textId="77777777" w:rsidR="0080078A" w:rsidRPr="00D73914" w:rsidRDefault="00577FD0" w:rsidP="00802B97">
      <w:pPr>
        <w:pStyle w:val="Heading1"/>
        <w:rPr>
          <w:color w:val="auto"/>
        </w:rPr>
      </w:pPr>
      <w:bookmarkStart w:id="32" w:name="_Toc353543711"/>
      <w:bookmarkStart w:id="33" w:name="_Toc387649167"/>
      <w:bookmarkStart w:id="34" w:name="_Toc464723604"/>
      <w:r w:rsidRPr="00D73914">
        <w:rPr>
          <w:color w:val="auto"/>
        </w:rPr>
        <w:t>Comments</w:t>
      </w:r>
      <w:bookmarkEnd w:id="32"/>
      <w:bookmarkEnd w:id="33"/>
      <w:bookmarkEnd w:id="34"/>
    </w:p>
    <w:p w14:paraId="582370CC" w14:textId="77777777" w:rsidR="0080078A" w:rsidRPr="00D73914" w:rsidRDefault="0080078A" w:rsidP="0080078A">
      <w:pPr>
        <w:spacing w:after="0" w:line="240" w:lineRule="auto"/>
        <w:rPr>
          <w:rFonts w:ascii="Times New Roman" w:hAnsi="Times New Roman"/>
          <w:sz w:val="24"/>
          <w:szCs w:val="24"/>
        </w:rPr>
      </w:pPr>
    </w:p>
    <w:p w14:paraId="62AB350C" w14:textId="77777777" w:rsidR="00CD6BB8" w:rsidRPr="00D73914" w:rsidRDefault="00CD6BB8" w:rsidP="001B741A">
      <w:pPr>
        <w:spacing w:after="0" w:line="240" w:lineRule="auto"/>
        <w:rPr>
          <w:rFonts w:ascii="Times New Roman" w:hAnsi="Times New Roman"/>
          <w:b/>
          <w:bCs/>
          <w:sz w:val="24"/>
          <w:szCs w:val="24"/>
          <w:u w:val="single"/>
        </w:rPr>
      </w:pPr>
    </w:p>
    <w:p w14:paraId="5D1EFFA0" w14:textId="77777777" w:rsidR="00802B97" w:rsidRPr="00D73914" w:rsidRDefault="00CA0FF5" w:rsidP="003C7C24">
      <w:pPr>
        <w:pStyle w:val="Heading2"/>
        <w:ind w:left="0"/>
        <w:rPr>
          <w:color w:val="auto"/>
        </w:rPr>
      </w:pPr>
      <w:bookmarkStart w:id="35" w:name="_Toc353543712"/>
      <w:bookmarkStart w:id="36" w:name="_Toc387649168"/>
      <w:bookmarkStart w:id="37" w:name="_Toc464723605"/>
      <w:r w:rsidRPr="00D73914">
        <w:rPr>
          <w:rStyle w:val="SubtitleChar"/>
          <w:iCs w:val="0"/>
          <w:color w:val="auto"/>
          <w:spacing w:val="0"/>
        </w:rPr>
        <w:t>Misclassified Item Comments</w:t>
      </w:r>
      <w:bookmarkEnd w:id="35"/>
      <w:bookmarkEnd w:id="36"/>
      <w:bookmarkEnd w:id="37"/>
      <w:r w:rsidRPr="00D73914">
        <w:rPr>
          <w:color w:val="auto"/>
        </w:rPr>
        <w:t xml:space="preserve"> </w:t>
      </w:r>
    </w:p>
    <w:p w14:paraId="0941770B" w14:textId="77777777" w:rsidR="00D856AC" w:rsidRPr="00D73914" w:rsidRDefault="00D856AC" w:rsidP="001B741A">
      <w:pPr>
        <w:spacing w:after="0" w:line="240" w:lineRule="auto"/>
        <w:rPr>
          <w:rFonts w:ascii="Times New Roman" w:hAnsi="Times New Roman"/>
          <w:b/>
          <w:sz w:val="24"/>
          <w:szCs w:val="24"/>
        </w:rPr>
      </w:pPr>
    </w:p>
    <w:p w14:paraId="2F809346" w14:textId="77777777" w:rsidR="001B741A" w:rsidRPr="00D73914" w:rsidRDefault="001B741A" w:rsidP="001B741A">
      <w:pPr>
        <w:spacing w:after="0" w:line="240" w:lineRule="auto"/>
        <w:rPr>
          <w:rFonts w:ascii="Times New Roman" w:hAnsi="Times New Roman"/>
          <w:b/>
          <w:bCs/>
          <w:sz w:val="24"/>
          <w:szCs w:val="24"/>
        </w:rPr>
      </w:pPr>
      <w:r w:rsidRPr="00D73914">
        <w:rPr>
          <w:rFonts w:ascii="Times New Roman" w:hAnsi="Times New Roman"/>
          <w:b/>
          <w:sz w:val="24"/>
          <w:szCs w:val="24"/>
        </w:rPr>
        <w:t>(</w:t>
      </w:r>
      <w:r w:rsidRPr="00D73914">
        <w:rPr>
          <w:rFonts w:ascii="Times New Roman" w:hAnsi="Times New Roman"/>
          <w:b/>
          <w:bCs/>
          <w:sz w:val="24"/>
          <w:szCs w:val="24"/>
        </w:rPr>
        <w:t>Required for selected items designated on the checklist as misclassified. Complete all entries in this section.)</w:t>
      </w:r>
    </w:p>
    <w:p w14:paraId="729EB9B2" w14:textId="77777777" w:rsidR="002974D7" w:rsidRPr="00D73914" w:rsidRDefault="002974D7" w:rsidP="002974D7">
      <w:pPr>
        <w:spacing w:after="0" w:line="240" w:lineRule="auto"/>
        <w:rPr>
          <w:rFonts w:ascii="Times New Roman" w:hAnsi="Times New Roman"/>
          <w:sz w:val="24"/>
          <w:szCs w:val="24"/>
        </w:rPr>
      </w:pPr>
      <w:r w:rsidRPr="00D73914">
        <w:rPr>
          <w:rFonts w:ascii="Times New Roman" w:hAnsi="Times New Roman"/>
          <w:sz w:val="24"/>
          <w:szCs w:val="24"/>
        </w:rPr>
        <w:t>Misclassified items are eligible for initiation only if the DCP 12.1 verification and comment requirements are met.  If classification within the SCG during the sample</w:t>
      </w:r>
    </w:p>
    <w:p w14:paraId="4E46D6A0" w14:textId="77777777" w:rsidR="002974D7" w:rsidRPr="00D73914" w:rsidRDefault="002974D7" w:rsidP="002974D7">
      <w:pPr>
        <w:spacing w:after="0" w:line="240" w:lineRule="auto"/>
        <w:rPr>
          <w:rFonts w:ascii="Times New Roman" w:hAnsi="Times New Roman"/>
          <w:sz w:val="24"/>
          <w:szCs w:val="24"/>
        </w:rPr>
      </w:pPr>
      <w:r w:rsidRPr="00D73914">
        <w:rPr>
          <w:rFonts w:ascii="Times New Roman" w:hAnsi="Times New Roman"/>
          <w:sz w:val="24"/>
          <w:szCs w:val="24"/>
        </w:rPr>
        <w:t>reference period cannot be verified, discard the item quote and reselect an item known to be correctly classified in accordance with DCP 11.7 - Errors in Disaggregation.</w:t>
      </w:r>
    </w:p>
    <w:p w14:paraId="0EA4A6CC" w14:textId="77777777" w:rsidR="002974D7" w:rsidRPr="00D73914" w:rsidRDefault="002974D7" w:rsidP="002974D7">
      <w:pPr>
        <w:spacing w:after="0" w:line="240" w:lineRule="auto"/>
        <w:rPr>
          <w:rFonts w:ascii="Times New Roman" w:hAnsi="Times New Roman"/>
          <w:sz w:val="24"/>
          <w:szCs w:val="24"/>
        </w:rPr>
      </w:pPr>
    </w:p>
    <w:p w14:paraId="5D9F9E73" w14:textId="77777777" w:rsidR="002974D7" w:rsidRPr="00D73914" w:rsidRDefault="002974D7" w:rsidP="002974D7">
      <w:pPr>
        <w:spacing w:after="0" w:line="240" w:lineRule="auto"/>
        <w:rPr>
          <w:rFonts w:ascii="Times New Roman" w:hAnsi="Times New Roman"/>
          <w:sz w:val="24"/>
          <w:szCs w:val="24"/>
        </w:rPr>
      </w:pPr>
      <w:r w:rsidRPr="00D73914">
        <w:rPr>
          <w:rFonts w:ascii="Times New Roman" w:hAnsi="Times New Roman"/>
          <w:sz w:val="24"/>
          <w:szCs w:val="24"/>
        </w:rPr>
        <w:t xml:space="preserve">Verified Sample Reference Period 10-digit </w:t>
      </w:r>
      <w:r w:rsidR="00DC232F" w:rsidRPr="00D73914">
        <w:rPr>
          <w:rFonts w:ascii="Times New Roman" w:hAnsi="Times New Roman"/>
          <w:sz w:val="24"/>
          <w:szCs w:val="24"/>
        </w:rPr>
        <w:t>Schedule B</w:t>
      </w:r>
      <w:r w:rsidRPr="00D73914">
        <w:rPr>
          <w:rFonts w:ascii="Times New Roman" w:hAnsi="Times New Roman"/>
          <w:sz w:val="24"/>
          <w:szCs w:val="24"/>
        </w:rPr>
        <w:t xml:space="preserve"> statistical classification:</w:t>
      </w:r>
    </w:p>
    <w:p w14:paraId="4F8E8069" w14:textId="77777777" w:rsidR="001B741A" w:rsidRPr="00D73914" w:rsidRDefault="001B741A" w:rsidP="002974D7">
      <w:pPr>
        <w:spacing w:after="0" w:line="240" w:lineRule="auto"/>
        <w:rPr>
          <w:rFonts w:ascii="Times New Roman" w:hAnsi="Times New Roman"/>
          <w:sz w:val="24"/>
          <w:szCs w:val="24"/>
        </w:rPr>
      </w:pPr>
    </w:p>
    <w:p w14:paraId="28E125CC" w14:textId="77777777" w:rsidR="002974D7" w:rsidRPr="00D73914" w:rsidRDefault="002974D7" w:rsidP="002974D7">
      <w:pPr>
        <w:spacing w:after="0" w:line="240" w:lineRule="auto"/>
        <w:rPr>
          <w:rFonts w:ascii="Times New Roman" w:hAnsi="Times New Roman"/>
          <w:sz w:val="24"/>
          <w:szCs w:val="24"/>
        </w:rPr>
      </w:pPr>
      <w:r w:rsidRPr="00D73914">
        <w:rPr>
          <w:rFonts w:ascii="Times New Roman" w:hAnsi="Times New Roman"/>
          <w:sz w:val="24"/>
          <w:szCs w:val="24"/>
        </w:rPr>
        <w:t>______________________________________________</w:t>
      </w:r>
    </w:p>
    <w:p w14:paraId="6073BAEE" w14:textId="77777777" w:rsidR="002974D7" w:rsidRPr="00D73914" w:rsidRDefault="002974D7" w:rsidP="002974D7">
      <w:pPr>
        <w:spacing w:after="0" w:line="240" w:lineRule="auto"/>
        <w:rPr>
          <w:rFonts w:ascii="Times New Roman" w:hAnsi="Times New Roman"/>
          <w:sz w:val="24"/>
          <w:szCs w:val="24"/>
        </w:rPr>
      </w:pPr>
    </w:p>
    <w:p w14:paraId="52D722AA" w14:textId="77777777" w:rsidR="002974D7" w:rsidRPr="00D73914" w:rsidRDefault="00DC232F" w:rsidP="002974D7">
      <w:pPr>
        <w:spacing w:after="0" w:line="240" w:lineRule="auto"/>
        <w:rPr>
          <w:rFonts w:ascii="Times New Roman" w:hAnsi="Times New Roman"/>
          <w:sz w:val="24"/>
          <w:szCs w:val="24"/>
        </w:rPr>
      </w:pPr>
      <w:r w:rsidRPr="00D73914">
        <w:rPr>
          <w:rFonts w:ascii="Times New Roman" w:hAnsi="Times New Roman"/>
          <w:sz w:val="24"/>
          <w:szCs w:val="24"/>
        </w:rPr>
        <w:t>Verified Current 10-digit Schedule B</w:t>
      </w:r>
      <w:r w:rsidR="002974D7" w:rsidRPr="00D73914">
        <w:rPr>
          <w:rFonts w:ascii="Times New Roman" w:hAnsi="Times New Roman"/>
          <w:sz w:val="24"/>
          <w:szCs w:val="24"/>
        </w:rPr>
        <w:t xml:space="preserve"> statistical classification:</w:t>
      </w:r>
    </w:p>
    <w:p w14:paraId="2259A44F" w14:textId="77777777" w:rsidR="001B741A" w:rsidRPr="00D73914" w:rsidRDefault="001B741A" w:rsidP="002974D7">
      <w:pPr>
        <w:spacing w:after="0" w:line="240" w:lineRule="auto"/>
        <w:rPr>
          <w:rFonts w:ascii="Times New Roman" w:hAnsi="Times New Roman"/>
          <w:sz w:val="24"/>
          <w:szCs w:val="24"/>
        </w:rPr>
      </w:pPr>
    </w:p>
    <w:p w14:paraId="6401284A" w14:textId="77777777" w:rsidR="002974D7" w:rsidRPr="00D73914" w:rsidRDefault="002974D7" w:rsidP="002974D7">
      <w:pPr>
        <w:spacing w:after="0" w:line="240" w:lineRule="auto"/>
        <w:rPr>
          <w:rFonts w:ascii="Times New Roman" w:hAnsi="Times New Roman"/>
          <w:sz w:val="24"/>
          <w:szCs w:val="24"/>
        </w:rPr>
      </w:pPr>
      <w:r w:rsidRPr="00D73914">
        <w:rPr>
          <w:rFonts w:ascii="Times New Roman" w:hAnsi="Times New Roman"/>
          <w:sz w:val="24"/>
          <w:szCs w:val="24"/>
        </w:rPr>
        <w:t>______________________________________________</w:t>
      </w:r>
    </w:p>
    <w:p w14:paraId="1B738490" w14:textId="77777777" w:rsidR="002974D7" w:rsidRPr="00D73914" w:rsidRDefault="002974D7" w:rsidP="002974D7">
      <w:pPr>
        <w:spacing w:after="0" w:line="240" w:lineRule="auto"/>
        <w:rPr>
          <w:rFonts w:ascii="Times New Roman" w:hAnsi="Times New Roman"/>
          <w:sz w:val="24"/>
          <w:szCs w:val="24"/>
        </w:rPr>
      </w:pPr>
    </w:p>
    <w:p w14:paraId="22885ECF" w14:textId="77777777" w:rsidR="003C7C24" w:rsidRPr="003C7C24" w:rsidRDefault="003C7C24" w:rsidP="003C7C24">
      <w:pPr>
        <w:spacing w:after="0" w:line="240" w:lineRule="auto"/>
        <w:contextualSpacing/>
        <w:rPr>
          <w:rFonts w:ascii="Times New Roman" w:hAnsi="Times New Roman"/>
          <w:sz w:val="24"/>
          <w:szCs w:val="24"/>
        </w:rPr>
      </w:pPr>
      <w:r w:rsidRPr="003C7C24">
        <w:rPr>
          <w:rFonts w:ascii="Times New Roman" w:hAnsi="Times New Roman"/>
          <w:sz w:val="24"/>
          <w:szCs w:val="24"/>
        </w:rPr>
        <w:t>Explanation:</w:t>
      </w:r>
    </w:p>
    <w:p w14:paraId="64A9E125" w14:textId="77777777" w:rsidR="003C7C24" w:rsidRPr="003C7C24" w:rsidRDefault="003C7C24" w:rsidP="003C7C24">
      <w:pPr>
        <w:spacing w:after="0" w:line="240" w:lineRule="auto"/>
        <w:contextualSpacing/>
        <w:rPr>
          <w:rFonts w:ascii="Times New Roman" w:hAnsi="Times New Roman"/>
          <w:sz w:val="24"/>
          <w:szCs w:val="24"/>
        </w:rPr>
      </w:pPr>
      <w:r w:rsidRPr="003C7C2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42F4040" w14:textId="77777777" w:rsidR="003C7C24" w:rsidRPr="003C7C24" w:rsidRDefault="003C7C24" w:rsidP="003C7C24">
      <w:pPr>
        <w:spacing w:after="0" w:line="240" w:lineRule="auto"/>
        <w:contextualSpacing/>
        <w:rPr>
          <w:rFonts w:ascii="Times New Roman" w:hAnsi="Times New Roman"/>
          <w:sz w:val="24"/>
          <w:szCs w:val="24"/>
        </w:rPr>
      </w:pPr>
    </w:p>
    <w:p w14:paraId="03C0C21A" w14:textId="77777777" w:rsidR="003C7C24" w:rsidRPr="003C7C24" w:rsidRDefault="003C7C24" w:rsidP="00A501F9">
      <w:pPr>
        <w:numPr>
          <w:ilvl w:val="1"/>
          <w:numId w:val="16"/>
        </w:numPr>
        <w:spacing w:after="0" w:line="240" w:lineRule="auto"/>
        <w:ind w:left="0"/>
        <w:contextualSpacing/>
        <w:rPr>
          <w:rFonts w:ascii="Times New Roman" w:hAnsi="Times New Roman"/>
          <w:bCs/>
          <w:sz w:val="24"/>
          <w:szCs w:val="24"/>
          <w:u w:val="single"/>
        </w:rPr>
      </w:pPr>
      <w:bookmarkStart w:id="38" w:name="_Toc353543713"/>
      <w:bookmarkStart w:id="39" w:name="_Toc399408328"/>
      <w:r w:rsidRPr="003C7C24">
        <w:rPr>
          <w:rFonts w:ascii="Times New Roman" w:hAnsi="Times New Roman"/>
          <w:bCs/>
          <w:sz w:val="24"/>
          <w:szCs w:val="24"/>
          <w:u w:val="single"/>
        </w:rPr>
        <w:t>Comments</w:t>
      </w:r>
      <w:bookmarkEnd w:id="38"/>
      <w:bookmarkEnd w:id="39"/>
      <w:r w:rsidRPr="003C7C24">
        <w:rPr>
          <w:rFonts w:ascii="Times New Roman" w:hAnsi="Times New Roman"/>
          <w:bCs/>
          <w:sz w:val="24"/>
          <w:szCs w:val="24"/>
          <w:u w:val="single"/>
        </w:rPr>
        <w:t xml:space="preserve"> </w:t>
      </w:r>
    </w:p>
    <w:p w14:paraId="14E313AC" w14:textId="77777777" w:rsidR="003C7C24" w:rsidRPr="003C7C24" w:rsidRDefault="003C7C24" w:rsidP="003C7C24">
      <w:pPr>
        <w:spacing w:after="0" w:line="240" w:lineRule="auto"/>
        <w:contextualSpacing/>
        <w:rPr>
          <w:rFonts w:ascii="Times New Roman" w:hAnsi="Times New Roman"/>
          <w:sz w:val="24"/>
          <w:szCs w:val="24"/>
        </w:rPr>
      </w:pPr>
      <w:r w:rsidRPr="003C7C24">
        <w:rPr>
          <w:rFonts w:ascii="Times New Roman" w:hAnsi="Times New Roman"/>
          <w:sz w:val="24"/>
          <w:szCs w:val="24"/>
        </w:rPr>
        <w:t>____________________________________________________________________________________________________________________________________________________________</w:t>
      </w:r>
    </w:p>
    <w:p w14:paraId="6676781C" w14:textId="77777777" w:rsidR="003C7C24" w:rsidRPr="003C7C24" w:rsidRDefault="003C7C24" w:rsidP="003C7C24">
      <w:pPr>
        <w:spacing w:after="0" w:line="240" w:lineRule="auto"/>
        <w:contextualSpacing/>
        <w:rPr>
          <w:rFonts w:ascii="Times New Roman" w:hAnsi="Times New Roman"/>
          <w:sz w:val="24"/>
          <w:szCs w:val="24"/>
        </w:rPr>
      </w:pPr>
      <w:r w:rsidRPr="003C7C24">
        <w:rPr>
          <w:rFonts w:ascii="Times New Roman" w:hAnsi="Times New Roman"/>
          <w:sz w:val="24"/>
          <w:szCs w:val="24"/>
        </w:rPr>
        <w:t>______________________________________________________________________________</w:t>
      </w:r>
    </w:p>
    <w:p w14:paraId="082C9CD5" w14:textId="77777777" w:rsidR="00BF40EF" w:rsidRPr="00D73914" w:rsidRDefault="00BF40EF" w:rsidP="00635D93">
      <w:pPr>
        <w:spacing w:after="0" w:line="240" w:lineRule="auto"/>
        <w:contextualSpacing/>
        <w:rPr>
          <w:rFonts w:ascii="Times New Roman" w:hAnsi="Times New Roman"/>
          <w:sz w:val="24"/>
          <w:szCs w:val="24"/>
        </w:rPr>
      </w:pPr>
    </w:p>
    <w:sectPr w:rsidR="00BF40EF" w:rsidRPr="00D73914" w:rsidSect="0068231A">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6EAC" w14:textId="77777777" w:rsidR="0047591F" w:rsidRDefault="0047591F" w:rsidP="00047370">
      <w:pPr>
        <w:spacing w:after="0" w:line="240" w:lineRule="auto"/>
      </w:pPr>
      <w:r>
        <w:separator/>
      </w:r>
    </w:p>
  </w:endnote>
  <w:endnote w:type="continuationSeparator" w:id="0">
    <w:p w14:paraId="775545A0" w14:textId="77777777" w:rsidR="0047591F" w:rsidRDefault="0047591F" w:rsidP="0004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26F9" w14:textId="5AA8A403" w:rsidR="009E06C1" w:rsidRPr="00D73914" w:rsidRDefault="009E06C1" w:rsidP="004912F5">
    <w:pPr>
      <w:pStyle w:val="Footer"/>
      <w:jc w:val="right"/>
      <w:rPr>
        <w:rFonts w:ascii="Times New Roman" w:hAnsi="Times New Roman"/>
      </w:rPr>
    </w:pPr>
    <w:r w:rsidRPr="00D73914">
      <w:rPr>
        <w:rFonts w:ascii="Times New Roman" w:hAnsi="Times New Roman"/>
      </w:rPr>
      <w:t xml:space="preserve">Page </w:t>
    </w:r>
    <w:r w:rsidR="00CC3CFC" w:rsidRPr="00D73914">
      <w:rPr>
        <w:rFonts w:ascii="Times New Roman" w:hAnsi="Times New Roman"/>
        <w:b/>
        <w:sz w:val="24"/>
        <w:szCs w:val="24"/>
      </w:rPr>
      <w:fldChar w:fldCharType="begin"/>
    </w:r>
    <w:r w:rsidRPr="00D73914">
      <w:rPr>
        <w:rFonts w:ascii="Times New Roman" w:hAnsi="Times New Roman"/>
        <w:b/>
      </w:rPr>
      <w:instrText xml:space="preserve"> PAGE </w:instrText>
    </w:r>
    <w:r w:rsidR="00CC3CFC" w:rsidRPr="00D73914">
      <w:rPr>
        <w:rFonts w:ascii="Times New Roman" w:hAnsi="Times New Roman"/>
        <w:b/>
        <w:sz w:val="24"/>
        <w:szCs w:val="24"/>
      </w:rPr>
      <w:fldChar w:fldCharType="separate"/>
    </w:r>
    <w:r w:rsidR="00F12EF3">
      <w:rPr>
        <w:rFonts w:ascii="Times New Roman" w:hAnsi="Times New Roman"/>
        <w:b/>
        <w:noProof/>
      </w:rPr>
      <w:t>6</w:t>
    </w:r>
    <w:r w:rsidR="00CC3CFC" w:rsidRPr="00D73914">
      <w:rPr>
        <w:rFonts w:ascii="Times New Roman" w:hAnsi="Times New Roman"/>
        <w:b/>
        <w:sz w:val="24"/>
        <w:szCs w:val="24"/>
      </w:rPr>
      <w:fldChar w:fldCharType="end"/>
    </w:r>
    <w:r w:rsidRPr="00D73914">
      <w:rPr>
        <w:rFonts w:ascii="Times New Roman" w:hAnsi="Times New Roman"/>
      </w:rPr>
      <w:t xml:space="preserve"> of </w:t>
    </w:r>
    <w:r w:rsidR="00CC3CFC" w:rsidRPr="00D73914">
      <w:rPr>
        <w:rFonts w:ascii="Times New Roman" w:hAnsi="Times New Roman"/>
        <w:b/>
        <w:sz w:val="24"/>
        <w:szCs w:val="24"/>
      </w:rPr>
      <w:fldChar w:fldCharType="begin"/>
    </w:r>
    <w:r w:rsidRPr="00D73914">
      <w:rPr>
        <w:rFonts w:ascii="Times New Roman" w:hAnsi="Times New Roman"/>
        <w:b/>
      </w:rPr>
      <w:instrText xml:space="preserve"> NUMPAGES  </w:instrText>
    </w:r>
    <w:r w:rsidR="00CC3CFC" w:rsidRPr="00D73914">
      <w:rPr>
        <w:rFonts w:ascii="Times New Roman" w:hAnsi="Times New Roman"/>
        <w:b/>
        <w:sz w:val="24"/>
        <w:szCs w:val="24"/>
      </w:rPr>
      <w:fldChar w:fldCharType="separate"/>
    </w:r>
    <w:r w:rsidR="00F12EF3">
      <w:rPr>
        <w:rFonts w:ascii="Times New Roman" w:hAnsi="Times New Roman"/>
        <w:b/>
        <w:noProof/>
      </w:rPr>
      <w:t>6</w:t>
    </w:r>
    <w:r w:rsidR="00CC3CFC" w:rsidRPr="00D73914">
      <w:rPr>
        <w:rFonts w:ascii="Times New Roman" w:hAnsi="Times New Roman"/>
        <w:b/>
        <w:sz w:val="24"/>
        <w:szCs w:val="24"/>
      </w:rPr>
      <w:fldChar w:fldCharType="end"/>
    </w:r>
    <w:r w:rsidR="004912F5" w:rsidRPr="00D73914">
      <w:rPr>
        <w:rFonts w:ascii="Times New Roman" w:hAnsi="Times New Roman"/>
        <w:b/>
        <w:sz w:val="24"/>
        <w:szCs w:val="24"/>
      </w:rPr>
      <w:tab/>
    </w:r>
    <w:r w:rsidR="004912F5" w:rsidRPr="00D73914">
      <w:rPr>
        <w:rFonts w:ascii="Times New Roman" w:hAnsi="Times New Roman"/>
        <w:sz w:val="24"/>
        <w:szCs w:val="24"/>
      </w:rPr>
      <w:t>November 201</w:t>
    </w:r>
    <w:r w:rsidR="000B7058">
      <w:rPr>
        <w:rFonts w:ascii="Times New Roman" w:hAnsi="Times New Roman"/>
        <w:sz w:val="24"/>
        <w:szCs w:val="24"/>
      </w:rPr>
      <w:t>8</w:t>
    </w:r>
  </w:p>
  <w:p w14:paraId="2F1916DE" w14:textId="77777777" w:rsidR="009E06C1" w:rsidRPr="00FD400A" w:rsidRDefault="009E0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F69EE" w14:textId="77777777" w:rsidR="0047591F" w:rsidRDefault="0047591F" w:rsidP="00047370">
      <w:pPr>
        <w:spacing w:after="0" w:line="240" w:lineRule="auto"/>
      </w:pPr>
      <w:r>
        <w:separator/>
      </w:r>
    </w:p>
  </w:footnote>
  <w:footnote w:type="continuationSeparator" w:id="0">
    <w:p w14:paraId="669D19D8" w14:textId="77777777" w:rsidR="0047591F" w:rsidRDefault="0047591F" w:rsidP="00047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32E92" w14:textId="021A2295" w:rsidR="009E06C1" w:rsidRPr="00E80F02" w:rsidRDefault="009E06C1" w:rsidP="00BF1140">
    <w:pPr>
      <w:pStyle w:val="Header"/>
      <w:rPr>
        <w:rFonts w:ascii="Times New Roman" w:hAnsi="Times New Roman"/>
        <w:sz w:val="20"/>
        <w:szCs w:val="20"/>
      </w:rPr>
    </w:pPr>
    <w:r>
      <w:rPr>
        <w:rFonts w:ascii="Times New Roman" w:hAnsi="Times New Roman"/>
        <w:sz w:val="20"/>
        <w:szCs w:val="20"/>
      </w:rPr>
      <w:t>Bureau of Labor Statistics</w:t>
    </w:r>
    <w:r>
      <w:rPr>
        <w:rFonts w:ascii="Times New Roman" w:hAnsi="Times New Roman"/>
        <w:sz w:val="20"/>
        <w:szCs w:val="20"/>
      </w:rPr>
      <w:tab/>
      <w:t xml:space="preserve">                                                                              </w:t>
    </w:r>
    <w:r w:rsidR="000B7058">
      <w:rPr>
        <w:rFonts w:ascii="Times New Roman" w:hAnsi="Times New Roman"/>
        <w:sz w:val="20"/>
        <w:szCs w:val="20"/>
      </w:rPr>
      <w:t xml:space="preserve">                             </w:t>
    </w:r>
    <w:r w:rsidRPr="00E80F02">
      <w:rPr>
        <w:rFonts w:ascii="Times New Roman" w:hAnsi="Times New Roman"/>
        <w:sz w:val="20"/>
        <w:szCs w:val="20"/>
      </w:rPr>
      <w:t xml:space="preserve">Export: Sample </w:t>
    </w:r>
    <w:r w:rsidR="001E2453">
      <w:rPr>
        <w:rFonts w:ascii="Times New Roman" w:hAnsi="Times New Roman"/>
        <w:sz w:val="20"/>
        <w:szCs w:val="20"/>
      </w:rPr>
      <w:t>X</w:t>
    </w:r>
    <w:r w:rsidR="00DA5931">
      <w:rPr>
        <w:rFonts w:ascii="Times New Roman" w:hAnsi="Times New Roman"/>
        <w:sz w:val="20"/>
        <w:szCs w:val="20"/>
      </w:rPr>
      <w:t>4</w:t>
    </w:r>
    <w:r w:rsidR="000B7058">
      <w:rPr>
        <w:rFonts w:ascii="Times New Roman" w:hAnsi="Times New Roman"/>
        <w:sz w:val="20"/>
        <w:szCs w:val="20"/>
      </w:rPr>
      <w:t>4</w:t>
    </w:r>
  </w:p>
  <w:p w14:paraId="6EDE8D83" w14:textId="2036B806" w:rsidR="009E06C1" w:rsidRPr="009A1E36" w:rsidRDefault="000B7058" w:rsidP="008F174E">
    <w:pPr>
      <w:pStyle w:val="Header"/>
      <w:pBdr>
        <w:bottom w:val="single" w:sz="4" w:space="1" w:color="auto"/>
      </w:pBdr>
      <w:tabs>
        <w:tab w:val="clear" w:pos="9360"/>
        <w:tab w:val="right" w:pos="9270"/>
      </w:tabs>
      <w:rPr>
        <w:rFonts w:ascii="Times New Roman" w:hAnsi="Times New Roman"/>
        <w:sz w:val="20"/>
        <w:szCs w:val="20"/>
      </w:rPr>
    </w:pPr>
    <w:r>
      <w:rPr>
        <w:rFonts w:ascii="Times New Roman" w:hAnsi="Times New Roman"/>
        <w:sz w:val="20"/>
        <w:szCs w:val="20"/>
      </w:rPr>
      <w:t>IPP Item Checklist</w:t>
    </w:r>
    <w:r>
      <w:rPr>
        <w:rFonts w:ascii="Times New Roman" w:hAnsi="Times New Roman"/>
        <w:sz w:val="20"/>
        <w:szCs w:val="20"/>
      </w:rPr>
      <w:tab/>
      <w:t xml:space="preserve">                                                     </w:t>
    </w:r>
    <w:r w:rsidR="00E0399B">
      <w:rPr>
        <w:rFonts w:ascii="Times New Roman" w:hAnsi="Times New Roman"/>
        <w:sz w:val="20"/>
        <w:szCs w:val="20"/>
      </w:rPr>
      <w:tab/>
    </w:r>
    <w:r w:rsidR="00E0399B" w:rsidRPr="00E80F02">
      <w:rPr>
        <w:rFonts w:ascii="Times New Roman" w:hAnsi="Times New Roman"/>
        <w:sz w:val="20"/>
        <w:szCs w:val="20"/>
      </w:rPr>
      <w:t xml:space="preserve">IA: </w:t>
    </w:r>
    <w:r w:rsidR="00E0399B">
      <w:rPr>
        <w:rFonts w:ascii="Times New Roman" w:hAnsi="Times New Roman"/>
        <w:sz w:val="20"/>
        <w:szCs w:val="20"/>
      </w:rPr>
      <w:t>Allison Thompson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74B0" w14:textId="77777777" w:rsidR="007B1CE4" w:rsidRDefault="007B1CE4" w:rsidP="007B1CE4">
    <w:pPr>
      <w:autoSpaceDE w:val="0"/>
      <w:autoSpaceDN w:val="0"/>
      <w:adjustRightInd w:val="0"/>
      <w:spacing w:after="0" w:line="240" w:lineRule="auto"/>
      <w:jc w:val="center"/>
      <w:rPr>
        <w:rFonts w:ascii="Helvetica" w:hAnsi="Helvetica" w:cs="Helvetica"/>
        <w:sz w:val="16"/>
        <w:szCs w:val="16"/>
      </w:rPr>
    </w:pPr>
    <w:r>
      <w:rPr>
        <w:rFonts w:ascii="Helvetica-Bold" w:hAnsi="Helvetica-Bold" w:cs="Helvetica-Bold"/>
        <w:b/>
        <w:bCs/>
        <w:sz w:val="28"/>
        <w:szCs w:val="28"/>
      </w:rPr>
      <w:t>U.S. Department of Labor</w:t>
    </w:r>
  </w:p>
  <w:p w14:paraId="6C08729B" w14:textId="77777777" w:rsidR="007B1CE4" w:rsidRDefault="007B1CE4" w:rsidP="007B1CE4">
    <w:pPr>
      <w:pBdr>
        <w:bottom w:val="single" w:sz="4" w:space="1" w:color="auto"/>
      </w:pBdr>
      <w:autoSpaceDE w:val="0"/>
      <w:autoSpaceDN w:val="0"/>
      <w:adjustRightInd w:val="0"/>
      <w:spacing w:after="0" w:line="240" w:lineRule="auto"/>
      <w:jc w:val="right"/>
      <w:rPr>
        <w:rFonts w:ascii="Helvetica" w:hAnsi="Helvetica" w:cs="Helvetica"/>
        <w:sz w:val="20"/>
        <w:szCs w:val="20"/>
      </w:rPr>
    </w:pPr>
    <w:r w:rsidRPr="00E0399B">
      <w:rPr>
        <w:rFonts w:ascii="Helvetica" w:hAnsi="Helvetica" w:cs="Helvetica"/>
        <w:noProof/>
        <w:sz w:val="16"/>
        <w:szCs w:val="16"/>
      </w:rPr>
      <w:drawing>
        <wp:inline distT="0" distB="0" distL="0" distR="0" wp14:anchorId="23BFE11D" wp14:editId="132BD8D3">
          <wp:extent cx="61541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434" cy="595366"/>
                  </a:xfrm>
                  <a:prstGeom prst="rect">
                    <a:avLst/>
                  </a:prstGeom>
                  <a:noFill/>
                  <a:ln>
                    <a:noFill/>
                  </a:ln>
                </pic:spPr>
              </pic:pic>
            </a:graphicData>
          </a:graphic>
        </wp:inline>
      </w:drawing>
    </w:r>
  </w:p>
  <w:p w14:paraId="1B218904" w14:textId="77777777" w:rsidR="007B1CE4" w:rsidRDefault="007B1CE4" w:rsidP="007B1CE4">
    <w:pPr>
      <w:pBdr>
        <w:bottom w:val="single" w:sz="4" w:space="1" w:color="auto"/>
      </w:pBd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Bureau of Labor Statistics</w:t>
    </w:r>
    <w:r w:rsidRPr="00E537FC">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OMB No. 1220-0025</w:t>
    </w:r>
  </w:p>
  <w:p w14:paraId="2F7EA0DB" w14:textId="500842CA" w:rsidR="007B1CE4" w:rsidRDefault="007B1CE4" w:rsidP="00F27224">
    <w:pPr>
      <w:pBdr>
        <w:bottom w:val="single" w:sz="4" w:space="1" w:color="auto"/>
      </w:pBdr>
      <w:autoSpaceDE w:val="0"/>
      <w:autoSpaceDN w:val="0"/>
      <w:adjustRightInd w:val="0"/>
      <w:spacing w:after="0" w:line="240" w:lineRule="auto"/>
      <w:rPr>
        <w:rFonts w:ascii="Helvetica" w:hAnsi="Helvetica" w:cs="Helvetica"/>
        <w:sz w:val="16"/>
        <w:szCs w:val="16"/>
      </w:rPr>
    </w:pPr>
    <w:r>
      <w:rPr>
        <w:rFonts w:ascii="Helvetica" w:hAnsi="Helvetica" w:cs="Helvetica"/>
        <w:sz w:val="20"/>
        <w:szCs w:val="20"/>
      </w:rPr>
      <w:t xml:space="preserve">IPP </w:t>
    </w:r>
    <w:r w:rsidR="00293C7F">
      <w:rPr>
        <w:rFonts w:ascii="Helvetica" w:hAnsi="Helvetica" w:cs="Helvetica"/>
        <w:sz w:val="20"/>
        <w:szCs w:val="20"/>
      </w:rPr>
      <w:t xml:space="preserve">Item </w:t>
    </w:r>
    <w:r>
      <w:rPr>
        <w:rFonts w:ascii="Helvetica" w:hAnsi="Helvetica" w:cs="Helvetica"/>
        <w:sz w:val="20"/>
        <w:szCs w:val="20"/>
      </w:rPr>
      <w:t xml:space="preserve">Checklist Sample X44         </w:t>
    </w:r>
    <w:r w:rsidRPr="00E0399B">
      <w:rPr>
        <w:rFonts w:ascii="Helvetica" w:hAnsi="Helvetica" w:cs="Helvetica"/>
        <w:noProof/>
        <w:sz w:val="16"/>
        <w:szCs w:val="16"/>
      </w:rPr>
      <w:t xml:space="preserve"> </w:t>
    </w:r>
  </w:p>
  <w:p w14:paraId="27EDCFE5" w14:textId="77777777" w:rsidR="007B1CE4" w:rsidRDefault="007B1CE4" w:rsidP="007B1CE4">
    <w:pPr>
      <w:autoSpaceDE w:val="0"/>
      <w:autoSpaceDN w:val="0"/>
      <w:adjustRightInd w:val="0"/>
      <w:spacing w:after="0" w:line="240" w:lineRule="auto"/>
      <w:jc w:val="both"/>
      <w:rPr>
        <w:rFonts w:ascii="Helvetica" w:hAnsi="Helvetica" w:cs="Helvetica"/>
        <w:sz w:val="16"/>
        <w:szCs w:val="16"/>
      </w:rPr>
    </w:pPr>
  </w:p>
  <w:p w14:paraId="694D51F7" w14:textId="1418DEA9" w:rsidR="007B1CE4" w:rsidRDefault="007B1CE4" w:rsidP="007B1CE4">
    <w:pPr>
      <w:autoSpaceDE w:val="0"/>
      <w:autoSpaceDN w:val="0"/>
      <w:adjustRightInd w:val="0"/>
      <w:spacing w:after="0" w:line="240" w:lineRule="auto"/>
      <w:jc w:val="both"/>
      <w:rPr>
        <w:rFonts w:ascii="ArialMT" w:hAnsi="ArialMT" w:cs="ArialMT"/>
        <w:sz w:val="16"/>
        <w:szCs w:val="16"/>
      </w:rPr>
    </w:pPr>
    <w:r>
      <w:rPr>
        <w:rFonts w:ascii="Helvetica" w:hAnsi="Helvetica" w:cs="Helvetica"/>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w:t>
    </w:r>
    <w:r w:rsidR="00F12EF3">
      <w:rPr>
        <w:rFonts w:ascii="Helvetica" w:hAnsi="Helvetica" w:cs="Helvetica"/>
        <w:sz w:val="16"/>
        <w:szCs w:val="16"/>
      </w:rPr>
      <w:t>tistical Efficiency Act (44 U.S.C. 3572</w:t>
    </w:r>
    <w:r>
      <w:rPr>
        <w:rFonts w:ascii="Helvetica" w:hAnsi="Helvetica" w:cs="Helvetica"/>
        <w:sz w:val="16"/>
        <w:szCs w:val="16"/>
      </w:rPr>
      <w:t>) and other applicable Federal laws, your responses will not be disclosed in identifiable form without your informed consent</w:t>
    </w:r>
    <w:r>
      <w:rPr>
        <w:rFonts w:ascii="ArialMT" w:hAnsi="ArialMT" w:cs="ArialMT"/>
        <w:sz w:val="16"/>
        <w:szCs w:val="16"/>
      </w:rPr>
      <w:t>. Per the Federal Cybersecurity Enhancement Act of 2015, Federal information systems are protected from malicious activities through cybersecurity screening of transmitted data.</w:t>
    </w:r>
  </w:p>
  <w:p w14:paraId="564E5F66" w14:textId="77777777" w:rsidR="007B1CE4" w:rsidRDefault="007B1CE4" w:rsidP="007B1CE4">
    <w:pPr>
      <w:autoSpaceDE w:val="0"/>
      <w:autoSpaceDN w:val="0"/>
      <w:adjustRightInd w:val="0"/>
      <w:spacing w:after="0" w:line="240" w:lineRule="auto"/>
      <w:jc w:val="both"/>
      <w:rPr>
        <w:rFonts w:ascii="ArialMT" w:hAnsi="ArialMT" w:cs="ArialMT"/>
        <w:sz w:val="16"/>
        <w:szCs w:val="16"/>
      </w:rPr>
    </w:pPr>
  </w:p>
  <w:p w14:paraId="17AEB0C3" w14:textId="77777777" w:rsidR="007B1CE4" w:rsidRDefault="007B1CE4" w:rsidP="007B1CE4">
    <w:pPr>
      <w:pBdr>
        <w:bottom w:val="single" w:sz="4" w:space="1" w:color="auto"/>
      </w:pBdr>
      <w:autoSpaceDE w:val="0"/>
      <w:autoSpaceDN w:val="0"/>
      <w:adjustRightInd w:val="0"/>
      <w:spacing w:after="0" w:line="240" w:lineRule="auto"/>
      <w:jc w:val="both"/>
      <w:rPr>
        <w:rFonts w:ascii="Helvetica" w:hAnsi="Helvetica" w:cs="Helvetica"/>
        <w:sz w:val="16"/>
        <w:szCs w:val="16"/>
      </w:rPr>
    </w:pPr>
    <w:r>
      <w:rPr>
        <w:rFonts w:ascii="Helvetica-Bold" w:hAnsi="Helvetica-Bold" w:cs="Helvetica-Bold"/>
        <w:b/>
        <w:bCs/>
        <w:sz w:val="16"/>
        <w:szCs w:val="16"/>
      </w:rPr>
      <w:t xml:space="preserve">Public Burden Statement: </w:t>
    </w:r>
    <w:r>
      <w:rPr>
        <w:rFonts w:ascii="Helvetica" w:hAnsi="Helvetica" w:cs="Helvetica"/>
        <w:sz w:val="16"/>
        <w:szCs w:val="16"/>
      </w:rPr>
      <w:t>We estimate it will take an average of 1 hour for this collection of information, including time for reviewing instructions, searching existing data sources, gathering and maintaining the data needed, and reviewing the collection of information. If you have any comments regarding this estimate or any other aspect of this information collection, including suggestions for reducing this burden, please send them to the Bureau of Labor Statistics, Division of International Prices, 1220-0025, 2 Massachusetts Avenue, N.E., Washington, DC 20212. The OMB control number for IPP's voluntary survey is 1220-0025. Without a currently valid number, BLS would not be able to conduct this survey.</w:t>
    </w:r>
  </w:p>
  <w:p w14:paraId="2C685237" w14:textId="77777777" w:rsidR="007B1CE4" w:rsidRDefault="007B1C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5FF0" w14:textId="77777777" w:rsidR="00E80F02" w:rsidRPr="00E80F02" w:rsidRDefault="00E80F02" w:rsidP="00E80F02">
    <w:pPr>
      <w:pStyle w:val="Header"/>
      <w:rPr>
        <w:rFonts w:ascii="Times New Roman" w:hAnsi="Times New Roman"/>
        <w:sz w:val="20"/>
        <w:szCs w:val="20"/>
      </w:rPr>
    </w:pPr>
    <w:r>
      <w:rPr>
        <w:rFonts w:ascii="Times New Roman" w:hAnsi="Times New Roman"/>
        <w:sz w:val="20"/>
        <w:szCs w:val="20"/>
      </w:rPr>
      <w:t>Bureau of Labor Statistics</w:t>
    </w:r>
    <w:r>
      <w:rPr>
        <w:rFonts w:ascii="Times New Roman" w:hAnsi="Times New Roman"/>
        <w:sz w:val="20"/>
        <w:szCs w:val="20"/>
      </w:rPr>
      <w:tab/>
      <w:t xml:space="preserve">                                                                                                              </w:t>
    </w:r>
    <w:r w:rsidRPr="00E80F02">
      <w:rPr>
        <w:rFonts w:ascii="Times New Roman" w:hAnsi="Times New Roman"/>
        <w:sz w:val="20"/>
        <w:szCs w:val="20"/>
      </w:rPr>
      <w:t xml:space="preserve">Export: Sample </w:t>
    </w:r>
    <w:r w:rsidR="00DA5931">
      <w:rPr>
        <w:rFonts w:ascii="Times New Roman" w:hAnsi="Times New Roman"/>
        <w:sz w:val="20"/>
        <w:szCs w:val="20"/>
      </w:rPr>
      <w:t>40</w:t>
    </w:r>
  </w:p>
  <w:p w14:paraId="3BE947E4" w14:textId="77777777" w:rsidR="00E80F02" w:rsidRPr="00E80F02" w:rsidRDefault="00E80F02" w:rsidP="00E80F02">
    <w:pPr>
      <w:pStyle w:val="Header"/>
      <w:rPr>
        <w:rFonts w:ascii="Times New Roman" w:hAnsi="Times New Roman"/>
        <w:sz w:val="20"/>
        <w:szCs w:val="20"/>
      </w:rPr>
    </w:pPr>
    <w:r w:rsidRPr="00E80F02">
      <w:rPr>
        <w:rFonts w:ascii="Times New Roman" w:hAnsi="Times New Roman"/>
        <w:sz w:val="20"/>
        <w:szCs w:val="20"/>
      </w:rPr>
      <w:t>IPP Item Checklist</w:t>
    </w:r>
    <w:r w:rsidRPr="00E80F02">
      <w:rPr>
        <w:rFonts w:ascii="Times New Roman" w:hAnsi="Times New Roman"/>
        <w:sz w:val="20"/>
        <w:szCs w:val="20"/>
      </w:rPr>
      <w:tab/>
    </w:r>
    <w:r w:rsidRPr="00E80F02">
      <w:rPr>
        <w:rFonts w:ascii="Times New Roman" w:hAnsi="Times New Roman"/>
        <w:sz w:val="20"/>
        <w:szCs w:val="20"/>
      </w:rPr>
      <w:tab/>
      <w:t>For Internal Use Only</w:t>
    </w:r>
  </w:p>
  <w:p w14:paraId="7F77B729" w14:textId="77777777" w:rsidR="007C10FD" w:rsidRPr="00E80F02" w:rsidRDefault="00E80F02" w:rsidP="00E80F02">
    <w:pPr>
      <w:pStyle w:val="Header"/>
      <w:rPr>
        <w:szCs w:val="20"/>
      </w:rPr>
    </w:pPr>
    <w:r w:rsidRPr="00E80F02">
      <w:rPr>
        <w:rFonts w:ascii="Times New Roman" w:hAnsi="Times New Roman"/>
        <w:sz w:val="20"/>
        <w:szCs w:val="20"/>
      </w:rPr>
      <w:tab/>
    </w:r>
    <w:r w:rsidRPr="00E80F02">
      <w:rPr>
        <w:rFonts w:ascii="Times New Roman" w:hAnsi="Times New Roman"/>
        <w:sz w:val="20"/>
        <w:szCs w:val="20"/>
      </w:rPr>
      <w:tab/>
      <w:t xml:space="preserve">                                                          IA: Myron</w:t>
    </w:r>
    <w:r>
      <w:rPr>
        <w:rFonts w:ascii="Times New Roman" w:hAnsi="Times New Roman"/>
        <w:sz w:val="20"/>
        <w:szCs w:val="20"/>
      </w:rPr>
      <w:t xml:space="preserve"> D. Murray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E42"/>
    <w:multiLevelType w:val="hybridMultilevel"/>
    <w:tmpl w:val="9A0ADB9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5D6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3704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267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31562D"/>
    <w:multiLevelType w:val="multilevel"/>
    <w:tmpl w:val="57A012A2"/>
    <w:lvl w:ilvl="0">
      <w:start w:val="1"/>
      <w:numFmt w:val="upperRoman"/>
      <w:pStyle w:val="Heading1"/>
      <w:lvlText w:val="%1."/>
      <w:lvlJc w:val="left"/>
      <w:pPr>
        <w:ind w:left="0" w:firstLine="0"/>
      </w:pPr>
    </w:lvl>
    <w:lvl w:ilvl="1">
      <w:start w:val="1"/>
      <w:numFmt w:val="upperLetter"/>
      <w:pStyle w:val="Heading2"/>
      <w:lvlText w:val="%2."/>
      <w:lvlJc w:val="left"/>
      <w:pPr>
        <w:ind w:left="90" w:firstLine="0"/>
      </w:pPr>
      <w:rPr>
        <w:b w:val="0"/>
        <w:i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183F547A"/>
    <w:multiLevelType w:val="hybridMultilevel"/>
    <w:tmpl w:val="DB620262"/>
    <w:lvl w:ilvl="0" w:tplc="04090019">
      <w:start w:val="2"/>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847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F31AAF"/>
    <w:multiLevelType w:val="hybridMultilevel"/>
    <w:tmpl w:val="2AE01A26"/>
    <w:lvl w:ilvl="0" w:tplc="5096F12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01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EB223A"/>
    <w:multiLevelType w:val="hybridMultilevel"/>
    <w:tmpl w:val="909C5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61986"/>
    <w:multiLevelType w:val="hybridMultilevel"/>
    <w:tmpl w:val="9DC2C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77153"/>
    <w:multiLevelType w:val="singleLevel"/>
    <w:tmpl w:val="0409000F"/>
    <w:lvl w:ilvl="0">
      <w:start w:val="1"/>
      <w:numFmt w:val="decimal"/>
      <w:lvlText w:val="%1."/>
      <w:lvlJc w:val="left"/>
      <w:pPr>
        <w:tabs>
          <w:tab w:val="num" w:pos="360"/>
        </w:tabs>
        <w:ind w:left="360" w:hanging="360"/>
      </w:pPr>
    </w:lvl>
  </w:abstractNum>
  <w:abstractNum w:abstractNumId="12">
    <w:nsid w:val="59A73690"/>
    <w:multiLevelType w:val="hybridMultilevel"/>
    <w:tmpl w:val="E48A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A2810"/>
    <w:multiLevelType w:val="hybridMultilevel"/>
    <w:tmpl w:val="8F563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FE6DBA"/>
    <w:multiLevelType w:val="hybridMultilevel"/>
    <w:tmpl w:val="D682C65A"/>
    <w:lvl w:ilvl="0" w:tplc="FC5E5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91818"/>
    <w:multiLevelType w:val="hybridMultilevel"/>
    <w:tmpl w:val="0DF24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2626A"/>
    <w:multiLevelType w:val="hybridMultilevel"/>
    <w:tmpl w:val="6996029A"/>
    <w:lvl w:ilvl="0" w:tplc="85D24290">
      <w:start w:val="1"/>
      <w:numFmt w:val="upperRoman"/>
      <w:lvlText w:val="%1."/>
      <w:lvlJc w:val="left"/>
      <w:pPr>
        <w:ind w:left="720" w:hanging="720"/>
      </w:pPr>
      <w:rPr>
        <w:rFonts w:hint="default"/>
      </w:rPr>
    </w:lvl>
    <w:lvl w:ilvl="1" w:tplc="0409001B">
      <w:start w:val="1"/>
      <w:numFmt w:val="lowerRoman"/>
      <w:lvlText w:val="%2."/>
      <w:lvlJc w:val="righ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F012826A">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6"/>
  </w:num>
  <w:num w:numId="3">
    <w:abstractNumId w:val="1"/>
  </w:num>
  <w:num w:numId="4">
    <w:abstractNumId w:val="3"/>
  </w:num>
  <w:num w:numId="5">
    <w:abstractNumId w:val="2"/>
  </w:num>
  <w:num w:numId="6">
    <w:abstractNumId w:val="8"/>
  </w:num>
  <w:num w:numId="7">
    <w:abstractNumId w:val="0"/>
  </w:num>
  <w:num w:numId="8">
    <w:abstractNumId w:val="5"/>
  </w:num>
  <w:num w:numId="9">
    <w:abstractNumId w:val="11"/>
  </w:num>
  <w:num w:numId="10">
    <w:abstractNumId w:val="13"/>
  </w:num>
  <w:num w:numId="11">
    <w:abstractNumId w:val="12"/>
  </w:num>
  <w:num w:numId="12">
    <w:abstractNumId w:val="15"/>
  </w:num>
  <w:num w:numId="13">
    <w:abstractNumId w:val="10"/>
  </w:num>
  <w:num w:numId="14">
    <w:abstractNumId w:val="14"/>
  </w:num>
  <w:num w:numId="15">
    <w:abstractNumId w:val="9"/>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70"/>
    <w:rsid w:val="00031C29"/>
    <w:rsid w:val="0003366E"/>
    <w:rsid w:val="000343D5"/>
    <w:rsid w:val="00036127"/>
    <w:rsid w:val="0004349A"/>
    <w:rsid w:val="00047370"/>
    <w:rsid w:val="000532F6"/>
    <w:rsid w:val="00054989"/>
    <w:rsid w:val="00056C50"/>
    <w:rsid w:val="000850C0"/>
    <w:rsid w:val="00096A8F"/>
    <w:rsid w:val="000B20E0"/>
    <w:rsid w:val="000B7058"/>
    <w:rsid w:val="000C580C"/>
    <w:rsid w:val="000E4BBF"/>
    <w:rsid w:val="000F213A"/>
    <w:rsid w:val="000F5446"/>
    <w:rsid w:val="00105839"/>
    <w:rsid w:val="00130C5B"/>
    <w:rsid w:val="00132CB7"/>
    <w:rsid w:val="0016452A"/>
    <w:rsid w:val="00166E9E"/>
    <w:rsid w:val="0017256A"/>
    <w:rsid w:val="00172D15"/>
    <w:rsid w:val="00173160"/>
    <w:rsid w:val="00176B41"/>
    <w:rsid w:val="0018457B"/>
    <w:rsid w:val="00184800"/>
    <w:rsid w:val="001B6B21"/>
    <w:rsid w:val="001B741A"/>
    <w:rsid w:val="001D0560"/>
    <w:rsid w:val="001E2453"/>
    <w:rsid w:val="001E3479"/>
    <w:rsid w:val="001F7115"/>
    <w:rsid w:val="00207554"/>
    <w:rsid w:val="002255BF"/>
    <w:rsid w:val="00231BAB"/>
    <w:rsid w:val="00234996"/>
    <w:rsid w:val="00236E50"/>
    <w:rsid w:val="00236F6F"/>
    <w:rsid w:val="00240249"/>
    <w:rsid w:val="0024307A"/>
    <w:rsid w:val="002502B4"/>
    <w:rsid w:val="00260C2B"/>
    <w:rsid w:val="002841A9"/>
    <w:rsid w:val="0028428A"/>
    <w:rsid w:val="00293C7F"/>
    <w:rsid w:val="0029460D"/>
    <w:rsid w:val="002974D7"/>
    <w:rsid w:val="002B219F"/>
    <w:rsid w:val="002B5C60"/>
    <w:rsid w:val="002C676E"/>
    <w:rsid w:val="002D2C3E"/>
    <w:rsid w:val="002D53E2"/>
    <w:rsid w:val="002D595A"/>
    <w:rsid w:val="002E7475"/>
    <w:rsid w:val="002F1099"/>
    <w:rsid w:val="003151A2"/>
    <w:rsid w:val="00322BB4"/>
    <w:rsid w:val="003457C9"/>
    <w:rsid w:val="003459DE"/>
    <w:rsid w:val="00347BC8"/>
    <w:rsid w:val="00362CBA"/>
    <w:rsid w:val="00374D05"/>
    <w:rsid w:val="0037591E"/>
    <w:rsid w:val="00386D49"/>
    <w:rsid w:val="00391AE2"/>
    <w:rsid w:val="003B778C"/>
    <w:rsid w:val="003C56CC"/>
    <w:rsid w:val="003C7C24"/>
    <w:rsid w:val="003D27E3"/>
    <w:rsid w:val="003D27FD"/>
    <w:rsid w:val="003F2A29"/>
    <w:rsid w:val="00402465"/>
    <w:rsid w:val="00413C22"/>
    <w:rsid w:val="004146E5"/>
    <w:rsid w:val="004271F3"/>
    <w:rsid w:val="00444764"/>
    <w:rsid w:val="004527D0"/>
    <w:rsid w:val="004546B9"/>
    <w:rsid w:val="00456810"/>
    <w:rsid w:val="00457189"/>
    <w:rsid w:val="00460B54"/>
    <w:rsid w:val="00463874"/>
    <w:rsid w:val="0047360C"/>
    <w:rsid w:val="0047591F"/>
    <w:rsid w:val="0048523B"/>
    <w:rsid w:val="004912F5"/>
    <w:rsid w:val="00496B5B"/>
    <w:rsid w:val="004C2F24"/>
    <w:rsid w:val="004C6397"/>
    <w:rsid w:val="004D2355"/>
    <w:rsid w:val="004D59D7"/>
    <w:rsid w:val="004D76C6"/>
    <w:rsid w:val="004F44D3"/>
    <w:rsid w:val="00501744"/>
    <w:rsid w:val="0050485C"/>
    <w:rsid w:val="005050D2"/>
    <w:rsid w:val="005168BA"/>
    <w:rsid w:val="00522D9E"/>
    <w:rsid w:val="005268F6"/>
    <w:rsid w:val="00533091"/>
    <w:rsid w:val="00535FD0"/>
    <w:rsid w:val="005366DD"/>
    <w:rsid w:val="00555FC4"/>
    <w:rsid w:val="0056689E"/>
    <w:rsid w:val="00577FD0"/>
    <w:rsid w:val="005932A4"/>
    <w:rsid w:val="005A4CC7"/>
    <w:rsid w:val="005A54BD"/>
    <w:rsid w:val="005A6E42"/>
    <w:rsid w:val="005B2E95"/>
    <w:rsid w:val="005B5DE3"/>
    <w:rsid w:val="005B602B"/>
    <w:rsid w:val="005C1A0C"/>
    <w:rsid w:val="005D25D9"/>
    <w:rsid w:val="005E0717"/>
    <w:rsid w:val="005E297F"/>
    <w:rsid w:val="005F2797"/>
    <w:rsid w:val="005F5259"/>
    <w:rsid w:val="00600237"/>
    <w:rsid w:val="00630F7A"/>
    <w:rsid w:val="00635D93"/>
    <w:rsid w:val="00650BEB"/>
    <w:rsid w:val="00672F4A"/>
    <w:rsid w:val="0068231A"/>
    <w:rsid w:val="0068291E"/>
    <w:rsid w:val="006932C5"/>
    <w:rsid w:val="006B5EDF"/>
    <w:rsid w:val="006B6B9D"/>
    <w:rsid w:val="006E5795"/>
    <w:rsid w:val="006F2289"/>
    <w:rsid w:val="006F3AA4"/>
    <w:rsid w:val="00701727"/>
    <w:rsid w:val="00703884"/>
    <w:rsid w:val="00705375"/>
    <w:rsid w:val="00734D0F"/>
    <w:rsid w:val="0074138F"/>
    <w:rsid w:val="00741401"/>
    <w:rsid w:val="00756817"/>
    <w:rsid w:val="00764454"/>
    <w:rsid w:val="007666DC"/>
    <w:rsid w:val="00786DD7"/>
    <w:rsid w:val="007B1752"/>
    <w:rsid w:val="007B1CE4"/>
    <w:rsid w:val="007B35FD"/>
    <w:rsid w:val="007B607C"/>
    <w:rsid w:val="007C10FD"/>
    <w:rsid w:val="007C6074"/>
    <w:rsid w:val="007F6212"/>
    <w:rsid w:val="0080078A"/>
    <w:rsid w:val="00802B97"/>
    <w:rsid w:val="00810C1A"/>
    <w:rsid w:val="00824A64"/>
    <w:rsid w:val="00825215"/>
    <w:rsid w:val="008329C9"/>
    <w:rsid w:val="00841958"/>
    <w:rsid w:val="00852779"/>
    <w:rsid w:val="00866516"/>
    <w:rsid w:val="00875129"/>
    <w:rsid w:val="008751BC"/>
    <w:rsid w:val="00883E74"/>
    <w:rsid w:val="0089080A"/>
    <w:rsid w:val="00893D3A"/>
    <w:rsid w:val="008951D2"/>
    <w:rsid w:val="008A3BCD"/>
    <w:rsid w:val="008A7F1B"/>
    <w:rsid w:val="008B3D20"/>
    <w:rsid w:val="008B5A8A"/>
    <w:rsid w:val="008C307B"/>
    <w:rsid w:val="008C568E"/>
    <w:rsid w:val="008C6946"/>
    <w:rsid w:val="008D172C"/>
    <w:rsid w:val="008F174E"/>
    <w:rsid w:val="008F3A41"/>
    <w:rsid w:val="008F6C4E"/>
    <w:rsid w:val="008F7110"/>
    <w:rsid w:val="0091507B"/>
    <w:rsid w:val="00924D6E"/>
    <w:rsid w:val="0093018E"/>
    <w:rsid w:val="00931DE6"/>
    <w:rsid w:val="009500CD"/>
    <w:rsid w:val="00957305"/>
    <w:rsid w:val="00960C88"/>
    <w:rsid w:val="0096470F"/>
    <w:rsid w:val="009675C9"/>
    <w:rsid w:val="00970001"/>
    <w:rsid w:val="00992858"/>
    <w:rsid w:val="00993CEF"/>
    <w:rsid w:val="00993FDF"/>
    <w:rsid w:val="00994754"/>
    <w:rsid w:val="00995F4E"/>
    <w:rsid w:val="009A1E36"/>
    <w:rsid w:val="009A70F0"/>
    <w:rsid w:val="009B07EE"/>
    <w:rsid w:val="009C0094"/>
    <w:rsid w:val="009C379F"/>
    <w:rsid w:val="009D2F10"/>
    <w:rsid w:val="009D40F4"/>
    <w:rsid w:val="009E06C1"/>
    <w:rsid w:val="009F175D"/>
    <w:rsid w:val="00A12E82"/>
    <w:rsid w:val="00A25040"/>
    <w:rsid w:val="00A366DC"/>
    <w:rsid w:val="00A4024D"/>
    <w:rsid w:val="00A501F9"/>
    <w:rsid w:val="00A57A4E"/>
    <w:rsid w:val="00A61048"/>
    <w:rsid w:val="00A70EF8"/>
    <w:rsid w:val="00A722F4"/>
    <w:rsid w:val="00A7667D"/>
    <w:rsid w:val="00A96104"/>
    <w:rsid w:val="00AA3A71"/>
    <w:rsid w:val="00AC0206"/>
    <w:rsid w:val="00AC1599"/>
    <w:rsid w:val="00AC5266"/>
    <w:rsid w:val="00AD16BF"/>
    <w:rsid w:val="00AD6A73"/>
    <w:rsid w:val="00AF27F8"/>
    <w:rsid w:val="00B01D1C"/>
    <w:rsid w:val="00B318DC"/>
    <w:rsid w:val="00B50C5D"/>
    <w:rsid w:val="00B63C1A"/>
    <w:rsid w:val="00B63C56"/>
    <w:rsid w:val="00B80651"/>
    <w:rsid w:val="00BA0A1B"/>
    <w:rsid w:val="00BD7F36"/>
    <w:rsid w:val="00BE0188"/>
    <w:rsid w:val="00BF0281"/>
    <w:rsid w:val="00BF1140"/>
    <w:rsid w:val="00BF40EF"/>
    <w:rsid w:val="00BF4D65"/>
    <w:rsid w:val="00C07BF9"/>
    <w:rsid w:val="00C13A97"/>
    <w:rsid w:val="00C14E35"/>
    <w:rsid w:val="00C233E3"/>
    <w:rsid w:val="00C44C69"/>
    <w:rsid w:val="00C63A51"/>
    <w:rsid w:val="00C661F8"/>
    <w:rsid w:val="00C71649"/>
    <w:rsid w:val="00C767E4"/>
    <w:rsid w:val="00C937EA"/>
    <w:rsid w:val="00CA0FF5"/>
    <w:rsid w:val="00CC1286"/>
    <w:rsid w:val="00CC3603"/>
    <w:rsid w:val="00CC3CFC"/>
    <w:rsid w:val="00CD06C5"/>
    <w:rsid w:val="00CD2F7F"/>
    <w:rsid w:val="00CD5F37"/>
    <w:rsid w:val="00CD6BB8"/>
    <w:rsid w:val="00CE2601"/>
    <w:rsid w:val="00CE471B"/>
    <w:rsid w:val="00CE545A"/>
    <w:rsid w:val="00CF74F0"/>
    <w:rsid w:val="00D00AE1"/>
    <w:rsid w:val="00D04806"/>
    <w:rsid w:val="00D1073C"/>
    <w:rsid w:val="00D12576"/>
    <w:rsid w:val="00D17157"/>
    <w:rsid w:val="00D17C43"/>
    <w:rsid w:val="00D30B44"/>
    <w:rsid w:val="00D30CB0"/>
    <w:rsid w:val="00D44899"/>
    <w:rsid w:val="00D67C46"/>
    <w:rsid w:val="00D706C3"/>
    <w:rsid w:val="00D73914"/>
    <w:rsid w:val="00D77F14"/>
    <w:rsid w:val="00D856AC"/>
    <w:rsid w:val="00D879F3"/>
    <w:rsid w:val="00DA2D83"/>
    <w:rsid w:val="00DA5931"/>
    <w:rsid w:val="00DB7CEE"/>
    <w:rsid w:val="00DC232F"/>
    <w:rsid w:val="00DC4275"/>
    <w:rsid w:val="00DC68FA"/>
    <w:rsid w:val="00DC7311"/>
    <w:rsid w:val="00DE1FB3"/>
    <w:rsid w:val="00DE39D8"/>
    <w:rsid w:val="00E0399B"/>
    <w:rsid w:val="00E2133E"/>
    <w:rsid w:val="00E25DEC"/>
    <w:rsid w:val="00E264E6"/>
    <w:rsid w:val="00E33CA3"/>
    <w:rsid w:val="00E513C8"/>
    <w:rsid w:val="00E537FC"/>
    <w:rsid w:val="00E62105"/>
    <w:rsid w:val="00E80F02"/>
    <w:rsid w:val="00E85AFE"/>
    <w:rsid w:val="00EC0F39"/>
    <w:rsid w:val="00EC6251"/>
    <w:rsid w:val="00EE487E"/>
    <w:rsid w:val="00EE61DE"/>
    <w:rsid w:val="00EE6D99"/>
    <w:rsid w:val="00F077B9"/>
    <w:rsid w:val="00F12EF3"/>
    <w:rsid w:val="00F15905"/>
    <w:rsid w:val="00F22806"/>
    <w:rsid w:val="00F23FAC"/>
    <w:rsid w:val="00F248F9"/>
    <w:rsid w:val="00F27224"/>
    <w:rsid w:val="00F3682C"/>
    <w:rsid w:val="00F40444"/>
    <w:rsid w:val="00F40D06"/>
    <w:rsid w:val="00F61A91"/>
    <w:rsid w:val="00F75AD4"/>
    <w:rsid w:val="00F83C56"/>
    <w:rsid w:val="00F84B35"/>
    <w:rsid w:val="00F86FC9"/>
    <w:rsid w:val="00F919B9"/>
    <w:rsid w:val="00FA2045"/>
    <w:rsid w:val="00FB3EE5"/>
    <w:rsid w:val="00FC0D8D"/>
    <w:rsid w:val="00FC0F59"/>
    <w:rsid w:val="00FC7E99"/>
    <w:rsid w:val="00FD400A"/>
    <w:rsid w:val="00FE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5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70"/>
    <w:pPr>
      <w:spacing w:after="200" w:line="276" w:lineRule="auto"/>
    </w:pPr>
    <w:rPr>
      <w:sz w:val="22"/>
      <w:szCs w:val="22"/>
    </w:rPr>
  </w:style>
  <w:style w:type="paragraph" w:styleId="Heading1">
    <w:name w:val="heading 1"/>
    <w:basedOn w:val="Normal"/>
    <w:next w:val="Normal"/>
    <w:link w:val="Heading1Char"/>
    <w:uiPriority w:val="9"/>
    <w:qFormat/>
    <w:rsid w:val="00802B97"/>
    <w:pPr>
      <w:keepNext/>
      <w:keepLines/>
      <w:numPr>
        <w:numId w:val="16"/>
      </w:numPr>
      <w:spacing w:before="480" w:after="0"/>
      <w:outlineLvl w:val="0"/>
    </w:pPr>
    <w:rPr>
      <w:rFonts w:ascii="Times New Roman" w:eastAsia="Times New Roman" w:hAnsi="Times New Roman"/>
      <w:b/>
      <w:bCs/>
      <w:color w:val="365F91"/>
      <w:sz w:val="32"/>
      <w:szCs w:val="28"/>
    </w:rPr>
  </w:style>
  <w:style w:type="paragraph" w:styleId="Heading2">
    <w:name w:val="heading 2"/>
    <w:basedOn w:val="Normal"/>
    <w:next w:val="Normal"/>
    <w:link w:val="Heading2Char"/>
    <w:qFormat/>
    <w:rsid w:val="0089080A"/>
    <w:pPr>
      <w:keepNext/>
      <w:numPr>
        <w:ilvl w:val="1"/>
        <w:numId w:val="16"/>
      </w:numPr>
      <w:spacing w:after="0" w:line="240" w:lineRule="auto"/>
      <w:outlineLvl w:val="1"/>
    </w:pPr>
    <w:rPr>
      <w:rFonts w:ascii="Times New Roman" w:eastAsia="Times New Roman" w:hAnsi="Times New Roman"/>
      <w:b/>
      <w:i/>
      <w:color w:val="365F91"/>
      <w:sz w:val="28"/>
      <w:szCs w:val="24"/>
      <w:u w:val="single"/>
    </w:rPr>
  </w:style>
  <w:style w:type="paragraph" w:styleId="Heading3">
    <w:name w:val="heading 3"/>
    <w:basedOn w:val="Normal"/>
    <w:next w:val="Normal"/>
    <w:link w:val="Heading3Char"/>
    <w:uiPriority w:val="9"/>
    <w:unhideWhenUsed/>
    <w:qFormat/>
    <w:rsid w:val="00F22806"/>
    <w:pPr>
      <w:keepNext/>
      <w:keepLines/>
      <w:numPr>
        <w:ilvl w:val="2"/>
        <w:numId w:val="1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E545A"/>
    <w:pPr>
      <w:keepNext/>
      <w:keepLines/>
      <w:numPr>
        <w:ilvl w:val="3"/>
        <w:numId w:val="1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E545A"/>
    <w:pPr>
      <w:keepNext/>
      <w:keepLines/>
      <w:numPr>
        <w:ilvl w:val="4"/>
        <w:numId w:val="1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E545A"/>
    <w:pPr>
      <w:keepNext/>
      <w:keepLines/>
      <w:numPr>
        <w:ilvl w:val="5"/>
        <w:numId w:val="1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E545A"/>
    <w:pPr>
      <w:keepNext/>
      <w:keepLines/>
      <w:numPr>
        <w:ilvl w:val="6"/>
        <w:numId w:val="1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E545A"/>
    <w:pPr>
      <w:keepNext/>
      <w:keepLines/>
      <w:numPr>
        <w:ilvl w:val="7"/>
        <w:numId w:val="1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E545A"/>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70"/>
    <w:pPr>
      <w:ind w:left="720"/>
      <w:contextualSpacing/>
    </w:pPr>
  </w:style>
  <w:style w:type="character" w:styleId="Hyperlink">
    <w:name w:val="Hyperlink"/>
    <w:basedOn w:val="DefaultParagraphFont"/>
    <w:uiPriority w:val="99"/>
    <w:rsid w:val="00047370"/>
    <w:rPr>
      <w:color w:val="0000FF"/>
      <w:u w:val="single"/>
    </w:rPr>
  </w:style>
  <w:style w:type="paragraph" w:styleId="Header">
    <w:name w:val="header"/>
    <w:basedOn w:val="Normal"/>
    <w:link w:val="HeaderChar"/>
    <w:unhideWhenUsed/>
    <w:rsid w:val="00047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370"/>
  </w:style>
  <w:style w:type="paragraph" w:styleId="Footer">
    <w:name w:val="footer"/>
    <w:basedOn w:val="Normal"/>
    <w:link w:val="FooterChar"/>
    <w:uiPriority w:val="99"/>
    <w:unhideWhenUsed/>
    <w:rsid w:val="00047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370"/>
  </w:style>
  <w:style w:type="character" w:customStyle="1" w:styleId="Heading2Char">
    <w:name w:val="Heading 2 Char"/>
    <w:basedOn w:val="DefaultParagraphFont"/>
    <w:link w:val="Heading2"/>
    <w:rsid w:val="0089080A"/>
    <w:rPr>
      <w:rFonts w:ascii="Times New Roman" w:eastAsia="Times New Roman" w:hAnsi="Times New Roman" w:cs="Times New Roman"/>
      <w:b/>
      <w:i/>
      <w:color w:val="365F91"/>
      <w:sz w:val="28"/>
      <w:szCs w:val="24"/>
      <w:u w:val="single"/>
    </w:rPr>
  </w:style>
  <w:style w:type="paragraph" w:styleId="BodyText">
    <w:name w:val="Body Text"/>
    <w:basedOn w:val="Normal"/>
    <w:link w:val="BodyTextChar"/>
    <w:rsid w:val="0068231A"/>
    <w:pPr>
      <w:spacing w:after="0" w:line="240" w:lineRule="auto"/>
      <w:jc w:val="center"/>
    </w:pPr>
    <w:rPr>
      <w:rFonts w:ascii="Courier" w:eastAsia="Times New Roman" w:hAnsi="Courier"/>
      <w:b/>
      <w:sz w:val="28"/>
      <w:szCs w:val="20"/>
    </w:rPr>
  </w:style>
  <w:style w:type="character" w:customStyle="1" w:styleId="BodyTextChar">
    <w:name w:val="Body Text Char"/>
    <w:basedOn w:val="DefaultParagraphFont"/>
    <w:link w:val="BodyText"/>
    <w:rsid w:val="0068231A"/>
    <w:rPr>
      <w:rFonts w:ascii="Courier" w:eastAsia="Times New Roman" w:hAnsi="Courier" w:cs="Times New Roman"/>
      <w:b/>
      <w:sz w:val="28"/>
      <w:szCs w:val="20"/>
    </w:rPr>
  </w:style>
  <w:style w:type="paragraph" w:styleId="BodyTextIndent2">
    <w:name w:val="Body Text Indent 2"/>
    <w:basedOn w:val="Normal"/>
    <w:link w:val="BodyTextIndent2Char"/>
    <w:rsid w:val="0068231A"/>
    <w:pPr>
      <w:spacing w:after="0" w:line="240" w:lineRule="auto"/>
      <w:ind w:left="360" w:hanging="360"/>
    </w:pPr>
    <w:rPr>
      <w:rFonts w:ascii="Times New Roman" w:eastAsia="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68231A"/>
    <w:rPr>
      <w:rFonts w:ascii="Times New Roman" w:eastAsia="Times New Roman" w:hAnsi="Times New Roman" w:cs="Times New Roman"/>
      <w:snapToGrid w:val="0"/>
      <w:color w:val="000000"/>
      <w:sz w:val="24"/>
      <w:szCs w:val="24"/>
    </w:rPr>
  </w:style>
  <w:style w:type="paragraph" w:styleId="BodyTextIndent3">
    <w:name w:val="Body Text Indent 3"/>
    <w:basedOn w:val="Normal"/>
    <w:link w:val="BodyTextIndent3Char"/>
    <w:rsid w:val="0068231A"/>
    <w:pPr>
      <w:spacing w:after="0" w:line="240" w:lineRule="auto"/>
      <w:ind w:left="360"/>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rsid w:val="0068231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5215"/>
    <w:rPr>
      <w:sz w:val="16"/>
      <w:szCs w:val="16"/>
    </w:rPr>
  </w:style>
  <w:style w:type="paragraph" w:styleId="CommentText">
    <w:name w:val="annotation text"/>
    <w:basedOn w:val="Normal"/>
    <w:link w:val="CommentTextChar"/>
    <w:uiPriority w:val="99"/>
    <w:semiHidden/>
    <w:unhideWhenUsed/>
    <w:rsid w:val="00825215"/>
    <w:pPr>
      <w:spacing w:line="240" w:lineRule="auto"/>
    </w:pPr>
    <w:rPr>
      <w:sz w:val="20"/>
      <w:szCs w:val="20"/>
    </w:rPr>
  </w:style>
  <w:style w:type="character" w:customStyle="1" w:styleId="CommentTextChar">
    <w:name w:val="Comment Text Char"/>
    <w:basedOn w:val="DefaultParagraphFont"/>
    <w:link w:val="CommentText"/>
    <w:uiPriority w:val="99"/>
    <w:semiHidden/>
    <w:rsid w:val="00825215"/>
    <w:rPr>
      <w:sz w:val="20"/>
      <w:szCs w:val="20"/>
    </w:rPr>
  </w:style>
  <w:style w:type="paragraph" w:styleId="CommentSubject">
    <w:name w:val="annotation subject"/>
    <w:basedOn w:val="CommentText"/>
    <w:next w:val="CommentText"/>
    <w:link w:val="CommentSubjectChar"/>
    <w:uiPriority w:val="99"/>
    <w:semiHidden/>
    <w:unhideWhenUsed/>
    <w:rsid w:val="00825215"/>
    <w:rPr>
      <w:b/>
      <w:bCs/>
    </w:rPr>
  </w:style>
  <w:style w:type="character" w:customStyle="1" w:styleId="CommentSubjectChar">
    <w:name w:val="Comment Subject Char"/>
    <w:basedOn w:val="CommentTextChar"/>
    <w:link w:val="CommentSubject"/>
    <w:uiPriority w:val="99"/>
    <w:semiHidden/>
    <w:rsid w:val="00825215"/>
    <w:rPr>
      <w:b/>
      <w:bCs/>
      <w:sz w:val="20"/>
      <w:szCs w:val="20"/>
    </w:rPr>
  </w:style>
  <w:style w:type="paragraph" w:styleId="BalloonText">
    <w:name w:val="Balloon Text"/>
    <w:basedOn w:val="Normal"/>
    <w:link w:val="BalloonTextChar"/>
    <w:uiPriority w:val="99"/>
    <w:semiHidden/>
    <w:unhideWhenUsed/>
    <w:rsid w:val="0082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215"/>
    <w:rPr>
      <w:rFonts w:ascii="Tahoma" w:hAnsi="Tahoma" w:cs="Tahoma"/>
      <w:sz w:val="16"/>
      <w:szCs w:val="16"/>
    </w:rPr>
  </w:style>
  <w:style w:type="paragraph" w:customStyle="1" w:styleId="TextforINTRODUCTIO">
    <w:name w:val="Text for INTRODUCTIO"/>
    <w:rsid w:val="008951D2"/>
    <w:pPr>
      <w:spacing w:line="240" w:lineRule="exact"/>
    </w:pPr>
    <w:rPr>
      <w:rFonts w:ascii="Courier" w:eastAsia="Times New Roman" w:hAnsi="Courier"/>
      <w:sz w:val="24"/>
    </w:rPr>
  </w:style>
  <w:style w:type="character" w:styleId="FollowedHyperlink">
    <w:name w:val="FollowedHyperlink"/>
    <w:basedOn w:val="DefaultParagraphFont"/>
    <w:uiPriority w:val="99"/>
    <w:semiHidden/>
    <w:unhideWhenUsed/>
    <w:rsid w:val="008951D2"/>
    <w:rPr>
      <w:color w:val="800080"/>
      <w:u w:val="single"/>
    </w:rPr>
  </w:style>
  <w:style w:type="character" w:customStyle="1" w:styleId="Heading3Char">
    <w:name w:val="Heading 3 Char"/>
    <w:basedOn w:val="DefaultParagraphFont"/>
    <w:link w:val="Heading3"/>
    <w:uiPriority w:val="9"/>
    <w:rsid w:val="00F22806"/>
    <w:rPr>
      <w:rFonts w:ascii="Cambria" w:eastAsia="Times New Roman" w:hAnsi="Cambria" w:cs="Times New Roman"/>
      <w:b/>
      <w:bCs/>
      <w:color w:val="4F81BD"/>
    </w:rPr>
  </w:style>
  <w:style w:type="character" w:styleId="PageNumber">
    <w:name w:val="page number"/>
    <w:basedOn w:val="DefaultParagraphFont"/>
    <w:rsid w:val="009A1E36"/>
  </w:style>
  <w:style w:type="character" w:customStyle="1" w:styleId="Heading1Char">
    <w:name w:val="Heading 1 Char"/>
    <w:basedOn w:val="DefaultParagraphFont"/>
    <w:link w:val="Heading1"/>
    <w:uiPriority w:val="9"/>
    <w:rsid w:val="00802B97"/>
    <w:rPr>
      <w:rFonts w:ascii="Times New Roman" w:eastAsia="Times New Roman" w:hAnsi="Times New Roman" w:cs="Times New Roman"/>
      <w:b/>
      <w:bCs/>
      <w:color w:val="365F91"/>
      <w:sz w:val="32"/>
      <w:szCs w:val="28"/>
    </w:rPr>
  </w:style>
  <w:style w:type="character" w:customStyle="1" w:styleId="Heading4Char">
    <w:name w:val="Heading 4 Char"/>
    <w:basedOn w:val="DefaultParagraphFont"/>
    <w:link w:val="Heading4"/>
    <w:uiPriority w:val="9"/>
    <w:semiHidden/>
    <w:rsid w:val="00CE54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CE545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CE54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CE54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CE545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E545A"/>
    <w:rPr>
      <w:rFonts w:ascii="Cambria" w:eastAsia="Times New Roman" w:hAnsi="Cambria" w:cs="Times New Roman"/>
      <w:i/>
      <w:iCs/>
      <w:color w:val="404040"/>
      <w:sz w:val="20"/>
      <w:szCs w:val="20"/>
    </w:rPr>
  </w:style>
  <w:style w:type="character" w:styleId="IntenseEmphasis">
    <w:name w:val="Intense Emphasis"/>
    <w:basedOn w:val="DefaultParagraphFont"/>
    <w:uiPriority w:val="21"/>
    <w:qFormat/>
    <w:rsid w:val="00802B97"/>
    <w:rPr>
      <w:b/>
      <w:bCs/>
      <w:i/>
      <w:iCs/>
      <w:color w:val="4F81BD"/>
    </w:rPr>
  </w:style>
  <w:style w:type="paragraph" w:styleId="Title">
    <w:name w:val="Title"/>
    <w:basedOn w:val="Normal"/>
    <w:next w:val="Normal"/>
    <w:link w:val="TitleChar"/>
    <w:uiPriority w:val="10"/>
    <w:qFormat/>
    <w:rsid w:val="0089080A"/>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rPr>
  </w:style>
  <w:style w:type="character" w:customStyle="1" w:styleId="TitleChar">
    <w:name w:val="Title Char"/>
    <w:basedOn w:val="DefaultParagraphFont"/>
    <w:link w:val="Title"/>
    <w:uiPriority w:val="10"/>
    <w:rsid w:val="0089080A"/>
    <w:rPr>
      <w:rFonts w:ascii="Times New Roman" w:eastAsia="Times New Roman" w:hAnsi="Times New Roman" w:cs="Times New Roman"/>
      <w:color w:val="17365D"/>
      <w:spacing w:val="5"/>
      <w:kern w:val="28"/>
      <w:sz w:val="52"/>
      <w:szCs w:val="52"/>
    </w:rPr>
  </w:style>
  <w:style w:type="paragraph" w:styleId="Subtitle">
    <w:name w:val="Subtitle"/>
    <w:basedOn w:val="Normal"/>
    <w:next w:val="Normal"/>
    <w:link w:val="SubtitleChar"/>
    <w:autoRedefine/>
    <w:uiPriority w:val="11"/>
    <w:qFormat/>
    <w:rsid w:val="00802B97"/>
    <w:pPr>
      <w:numPr>
        <w:ilvl w:val="1"/>
      </w:numPr>
    </w:pPr>
    <w:rPr>
      <w:rFonts w:ascii="Times New Roman" w:eastAsia="Times New Roman" w:hAnsi="Times New Roman"/>
      <w:b/>
      <w:i/>
      <w:iCs/>
      <w:color w:val="4F81BD"/>
      <w:spacing w:val="15"/>
      <w:sz w:val="28"/>
      <w:szCs w:val="24"/>
      <w:u w:val="single"/>
    </w:rPr>
  </w:style>
  <w:style w:type="character" w:customStyle="1" w:styleId="SubtitleChar">
    <w:name w:val="Subtitle Char"/>
    <w:basedOn w:val="DefaultParagraphFont"/>
    <w:link w:val="Subtitle"/>
    <w:uiPriority w:val="11"/>
    <w:rsid w:val="00802B97"/>
    <w:rPr>
      <w:rFonts w:ascii="Times New Roman" w:eastAsia="Times New Roman" w:hAnsi="Times New Roman" w:cs="Times New Roman"/>
      <w:b/>
      <w:i/>
      <w:iCs/>
      <w:color w:val="4F81BD"/>
      <w:spacing w:val="15"/>
      <w:sz w:val="28"/>
      <w:szCs w:val="24"/>
      <w:u w:val="single"/>
    </w:rPr>
  </w:style>
  <w:style w:type="paragraph" w:styleId="TOCHeading">
    <w:name w:val="TOC Heading"/>
    <w:basedOn w:val="Heading1"/>
    <w:next w:val="Normal"/>
    <w:uiPriority w:val="39"/>
    <w:unhideWhenUsed/>
    <w:qFormat/>
    <w:rsid w:val="00802B97"/>
    <w:pPr>
      <w:numPr>
        <w:numId w:val="0"/>
      </w:numPr>
      <w:outlineLvl w:val="9"/>
    </w:pPr>
    <w:rPr>
      <w:rFonts w:ascii="Cambria" w:hAnsi="Cambria"/>
      <w:sz w:val="28"/>
    </w:rPr>
  </w:style>
  <w:style w:type="paragraph" w:styleId="TOC1">
    <w:name w:val="toc 1"/>
    <w:basedOn w:val="Normal"/>
    <w:next w:val="Normal"/>
    <w:autoRedefine/>
    <w:uiPriority w:val="39"/>
    <w:unhideWhenUsed/>
    <w:qFormat/>
    <w:rsid w:val="00924D6E"/>
    <w:pPr>
      <w:tabs>
        <w:tab w:val="left" w:pos="660"/>
        <w:tab w:val="right" w:leader="dot" w:pos="9350"/>
      </w:tabs>
      <w:spacing w:after="100"/>
    </w:pPr>
    <w:rPr>
      <w:rFonts w:ascii="Times New Roman" w:hAnsi="Times New Roman"/>
      <w:b/>
      <w:noProof/>
      <w:sz w:val="24"/>
      <w:szCs w:val="24"/>
    </w:rPr>
  </w:style>
  <w:style w:type="paragraph" w:styleId="TOC2">
    <w:name w:val="toc 2"/>
    <w:basedOn w:val="Normal"/>
    <w:next w:val="Normal"/>
    <w:autoRedefine/>
    <w:uiPriority w:val="39"/>
    <w:unhideWhenUsed/>
    <w:qFormat/>
    <w:rsid w:val="00802B97"/>
    <w:pPr>
      <w:spacing w:after="100"/>
      <w:ind w:left="220"/>
    </w:pPr>
    <w:rPr>
      <w:rFonts w:eastAsia="Times New Roman"/>
    </w:rPr>
  </w:style>
  <w:style w:type="paragraph" w:styleId="TOC3">
    <w:name w:val="toc 3"/>
    <w:basedOn w:val="Normal"/>
    <w:next w:val="Normal"/>
    <w:autoRedefine/>
    <w:uiPriority w:val="39"/>
    <w:unhideWhenUsed/>
    <w:qFormat/>
    <w:rsid w:val="00802B97"/>
    <w:pPr>
      <w:spacing w:after="100"/>
      <w:ind w:left="440"/>
    </w:pPr>
    <w:rPr>
      <w:rFonts w:eastAsia="Times New Roman"/>
    </w:rPr>
  </w:style>
  <w:style w:type="paragraph" w:customStyle="1" w:styleId="Subheadings">
    <w:name w:val="Sub headings"/>
    <w:basedOn w:val="Subtitle"/>
    <w:link w:val="SubheadingsChar"/>
    <w:qFormat/>
    <w:rsid w:val="0089080A"/>
  </w:style>
  <w:style w:type="character" w:customStyle="1" w:styleId="SubheadingsChar">
    <w:name w:val="Sub headings Char"/>
    <w:basedOn w:val="SubtitleChar"/>
    <w:link w:val="Subheadings"/>
    <w:rsid w:val="0089080A"/>
    <w:rPr>
      <w:rFonts w:ascii="Times New Roman" w:eastAsia="Times New Roman" w:hAnsi="Times New Roman" w:cs="Times New Roman"/>
      <w:b/>
      <w:i/>
      <w:iCs/>
      <w:color w:val="4F81BD"/>
      <w:spacing w:val="15"/>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70"/>
    <w:pPr>
      <w:spacing w:after="200" w:line="276" w:lineRule="auto"/>
    </w:pPr>
    <w:rPr>
      <w:sz w:val="22"/>
      <w:szCs w:val="22"/>
    </w:rPr>
  </w:style>
  <w:style w:type="paragraph" w:styleId="Heading1">
    <w:name w:val="heading 1"/>
    <w:basedOn w:val="Normal"/>
    <w:next w:val="Normal"/>
    <w:link w:val="Heading1Char"/>
    <w:uiPriority w:val="9"/>
    <w:qFormat/>
    <w:rsid w:val="00802B97"/>
    <w:pPr>
      <w:keepNext/>
      <w:keepLines/>
      <w:numPr>
        <w:numId w:val="16"/>
      </w:numPr>
      <w:spacing w:before="480" w:after="0"/>
      <w:outlineLvl w:val="0"/>
    </w:pPr>
    <w:rPr>
      <w:rFonts w:ascii="Times New Roman" w:eastAsia="Times New Roman" w:hAnsi="Times New Roman"/>
      <w:b/>
      <w:bCs/>
      <w:color w:val="365F91"/>
      <w:sz w:val="32"/>
      <w:szCs w:val="28"/>
    </w:rPr>
  </w:style>
  <w:style w:type="paragraph" w:styleId="Heading2">
    <w:name w:val="heading 2"/>
    <w:basedOn w:val="Normal"/>
    <w:next w:val="Normal"/>
    <w:link w:val="Heading2Char"/>
    <w:qFormat/>
    <w:rsid w:val="0089080A"/>
    <w:pPr>
      <w:keepNext/>
      <w:numPr>
        <w:ilvl w:val="1"/>
        <w:numId w:val="16"/>
      </w:numPr>
      <w:spacing w:after="0" w:line="240" w:lineRule="auto"/>
      <w:outlineLvl w:val="1"/>
    </w:pPr>
    <w:rPr>
      <w:rFonts w:ascii="Times New Roman" w:eastAsia="Times New Roman" w:hAnsi="Times New Roman"/>
      <w:b/>
      <w:i/>
      <w:color w:val="365F91"/>
      <w:sz w:val="28"/>
      <w:szCs w:val="24"/>
      <w:u w:val="single"/>
    </w:rPr>
  </w:style>
  <w:style w:type="paragraph" w:styleId="Heading3">
    <w:name w:val="heading 3"/>
    <w:basedOn w:val="Normal"/>
    <w:next w:val="Normal"/>
    <w:link w:val="Heading3Char"/>
    <w:uiPriority w:val="9"/>
    <w:unhideWhenUsed/>
    <w:qFormat/>
    <w:rsid w:val="00F22806"/>
    <w:pPr>
      <w:keepNext/>
      <w:keepLines/>
      <w:numPr>
        <w:ilvl w:val="2"/>
        <w:numId w:val="1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E545A"/>
    <w:pPr>
      <w:keepNext/>
      <w:keepLines/>
      <w:numPr>
        <w:ilvl w:val="3"/>
        <w:numId w:val="1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E545A"/>
    <w:pPr>
      <w:keepNext/>
      <w:keepLines/>
      <w:numPr>
        <w:ilvl w:val="4"/>
        <w:numId w:val="1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E545A"/>
    <w:pPr>
      <w:keepNext/>
      <w:keepLines/>
      <w:numPr>
        <w:ilvl w:val="5"/>
        <w:numId w:val="1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E545A"/>
    <w:pPr>
      <w:keepNext/>
      <w:keepLines/>
      <w:numPr>
        <w:ilvl w:val="6"/>
        <w:numId w:val="1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E545A"/>
    <w:pPr>
      <w:keepNext/>
      <w:keepLines/>
      <w:numPr>
        <w:ilvl w:val="7"/>
        <w:numId w:val="1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E545A"/>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70"/>
    <w:pPr>
      <w:ind w:left="720"/>
      <w:contextualSpacing/>
    </w:pPr>
  </w:style>
  <w:style w:type="character" w:styleId="Hyperlink">
    <w:name w:val="Hyperlink"/>
    <w:basedOn w:val="DefaultParagraphFont"/>
    <w:uiPriority w:val="99"/>
    <w:rsid w:val="00047370"/>
    <w:rPr>
      <w:color w:val="0000FF"/>
      <w:u w:val="single"/>
    </w:rPr>
  </w:style>
  <w:style w:type="paragraph" w:styleId="Header">
    <w:name w:val="header"/>
    <w:basedOn w:val="Normal"/>
    <w:link w:val="HeaderChar"/>
    <w:unhideWhenUsed/>
    <w:rsid w:val="00047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370"/>
  </w:style>
  <w:style w:type="paragraph" w:styleId="Footer">
    <w:name w:val="footer"/>
    <w:basedOn w:val="Normal"/>
    <w:link w:val="FooterChar"/>
    <w:uiPriority w:val="99"/>
    <w:unhideWhenUsed/>
    <w:rsid w:val="00047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370"/>
  </w:style>
  <w:style w:type="character" w:customStyle="1" w:styleId="Heading2Char">
    <w:name w:val="Heading 2 Char"/>
    <w:basedOn w:val="DefaultParagraphFont"/>
    <w:link w:val="Heading2"/>
    <w:rsid w:val="0089080A"/>
    <w:rPr>
      <w:rFonts w:ascii="Times New Roman" w:eastAsia="Times New Roman" w:hAnsi="Times New Roman" w:cs="Times New Roman"/>
      <w:b/>
      <w:i/>
      <w:color w:val="365F91"/>
      <w:sz w:val="28"/>
      <w:szCs w:val="24"/>
      <w:u w:val="single"/>
    </w:rPr>
  </w:style>
  <w:style w:type="paragraph" w:styleId="BodyText">
    <w:name w:val="Body Text"/>
    <w:basedOn w:val="Normal"/>
    <w:link w:val="BodyTextChar"/>
    <w:rsid w:val="0068231A"/>
    <w:pPr>
      <w:spacing w:after="0" w:line="240" w:lineRule="auto"/>
      <w:jc w:val="center"/>
    </w:pPr>
    <w:rPr>
      <w:rFonts w:ascii="Courier" w:eastAsia="Times New Roman" w:hAnsi="Courier"/>
      <w:b/>
      <w:sz w:val="28"/>
      <w:szCs w:val="20"/>
    </w:rPr>
  </w:style>
  <w:style w:type="character" w:customStyle="1" w:styleId="BodyTextChar">
    <w:name w:val="Body Text Char"/>
    <w:basedOn w:val="DefaultParagraphFont"/>
    <w:link w:val="BodyText"/>
    <w:rsid w:val="0068231A"/>
    <w:rPr>
      <w:rFonts w:ascii="Courier" w:eastAsia="Times New Roman" w:hAnsi="Courier" w:cs="Times New Roman"/>
      <w:b/>
      <w:sz w:val="28"/>
      <w:szCs w:val="20"/>
    </w:rPr>
  </w:style>
  <w:style w:type="paragraph" w:styleId="BodyTextIndent2">
    <w:name w:val="Body Text Indent 2"/>
    <w:basedOn w:val="Normal"/>
    <w:link w:val="BodyTextIndent2Char"/>
    <w:rsid w:val="0068231A"/>
    <w:pPr>
      <w:spacing w:after="0" w:line="240" w:lineRule="auto"/>
      <w:ind w:left="360" w:hanging="360"/>
    </w:pPr>
    <w:rPr>
      <w:rFonts w:ascii="Times New Roman" w:eastAsia="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68231A"/>
    <w:rPr>
      <w:rFonts w:ascii="Times New Roman" w:eastAsia="Times New Roman" w:hAnsi="Times New Roman" w:cs="Times New Roman"/>
      <w:snapToGrid w:val="0"/>
      <w:color w:val="000000"/>
      <w:sz w:val="24"/>
      <w:szCs w:val="24"/>
    </w:rPr>
  </w:style>
  <w:style w:type="paragraph" w:styleId="BodyTextIndent3">
    <w:name w:val="Body Text Indent 3"/>
    <w:basedOn w:val="Normal"/>
    <w:link w:val="BodyTextIndent3Char"/>
    <w:rsid w:val="0068231A"/>
    <w:pPr>
      <w:spacing w:after="0" w:line="240" w:lineRule="auto"/>
      <w:ind w:left="360"/>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rsid w:val="0068231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5215"/>
    <w:rPr>
      <w:sz w:val="16"/>
      <w:szCs w:val="16"/>
    </w:rPr>
  </w:style>
  <w:style w:type="paragraph" w:styleId="CommentText">
    <w:name w:val="annotation text"/>
    <w:basedOn w:val="Normal"/>
    <w:link w:val="CommentTextChar"/>
    <w:uiPriority w:val="99"/>
    <w:semiHidden/>
    <w:unhideWhenUsed/>
    <w:rsid w:val="00825215"/>
    <w:pPr>
      <w:spacing w:line="240" w:lineRule="auto"/>
    </w:pPr>
    <w:rPr>
      <w:sz w:val="20"/>
      <w:szCs w:val="20"/>
    </w:rPr>
  </w:style>
  <w:style w:type="character" w:customStyle="1" w:styleId="CommentTextChar">
    <w:name w:val="Comment Text Char"/>
    <w:basedOn w:val="DefaultParagraphFont"/>
    <w:link w:val="CommentText"/>
    <w:uiPriority w:val="99"/>
    <w:semiHidden/>
    <w:rsid w:val="00825215"/>
    <w:rPr>
      <w:sz w:val="20"/>
      <w:szCs w:val="20"/>
    </w:rPr>
  </w:style>
  <w:style w:type="paragraph" w:styleId="CommentSubject">
    <w:name w:val="annotation subject"/>
    <w:basedOn w:val="CommentText"/>
    <w:next w:val="CommentText"/>
    <w:link w:val="CommentSubjectChar"/>
    <w:uiPriority w:val="99"/>
    <w:semiHidden/>
    <w:unhideWhenUsed/>
    <w:rsid w:val="00825215"/>
    <w:rPr>
      <w:b/>
      <w:bCs/>
    </w:rPr>
  </w:style>
  <w:style w:type="character" w:customStyle="1" w:styleId="CommentSubjectChar">
    <w:name w:val="Comment Subject Char"/>
    <w:basedOn w:val="CommentTextChar"/>
    <w:link w:val="CommentSubject"/>
    <w:uiPriority w:val="99"/>
    <w:semiHidden/>
    <w:rsid w:val="00825215"/>
    <w:rPr>
      <w:b/>
      <w:bCs/>
      <w:sz w:val="20"/>
      <w:szCs w:val="20"/>
    </w:rPr>
  </w:style>
  <w:style w:type="paragraph" w:styleId="BalloonText">
    <w:name w:val="Balloon Text"/>
    <w:basedOn w:val="Normal"/>
    <w:link w:val="BalloonTextChar"/>
    <w:uiPriority w:val="99"/>
    <w:semiHidden/>
    <w:unhideWhenUsed/>
    <w:rsid w:val="0082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215"/>
    <w:rPr>
      <w:rFonts w:ascii="Tahoma" w:hAnsi="Tahoma" w:cs="Tahoma"/>
      <w:sz w:val="16"/>
      <w:szCs w:val="16"/>
    </w:rPr>
  </w:style>
  <w:style w:type="paragraph" w:customStyle="1" w:styleId="TextforINTRODUCTIO">
    <w:name w:val="Text for INTRODUCTIO"/>
    <w:rsid w:val="008951D2"/>
    <w:pPr>
      <w:spacing w:line="240" w:lineRule="exact"/>
    </w:pPr>
    <w:rPr>
      <w:rFonts w:ascii="Courier" w:eastAsia="Times New Roman" w:hAnsi="Courier"/>
      <w:sz w:val="24"/>
    </w:rPr>
  </w:style>
  <w:style w:type="character" w:styleId="FollowedHyperlink">
    <w:name w:val="FollowedHyperlink"/>
    <w:basedOn w:val="DefaultParagraphFont"/>
    <w:uiPriority w:val="99"/>
    <w:semiHidden/>
    <w:unhideWhenUsed/>
    <w:rsid w:val="008951D2"/>
    <w:rPr>
      <w:color w:val="800080"/>
      <w:u w:val="single"/>
    </w:rPr>
  </w:style>
  <w:style w:type="character" w:customStyle="1" w:styleId="Heading3Char">
    <w:name w:val="Heading 3 Char"/>
    <w:basedOn w:val="DefaultParagraphFont"/>
    <w:link w:val="Heading3"/>
    <w:uiPriority w:val="9"/>
    <w:rsid w:val="00F22806"/>
    <w:rPr>
      <w:rFonts w:ascii="Cambria" w:eastAsia="Times New Roman" w:hAnsi="Cambria" w:cs="Times New Roman"/>
      <w:b/>
      <w:bCs/>
      <w:color w:val="4F81BD"/>
    </w:rPr>
  </w:style>
  <w:style w:type="character" w:styleId="PageNumber">
    <w:name w:val="page number"/>
    <w:basedOn w:val="DefaultParagraphFont"/>
    <w:rsid w:val="009A1E36"/>
  </w:style>
  <w:style w:type="character" w:customStyle="1" w:styleId="Heading1Char">
    <w:name w:val="Heading 1 Char"/>
    <w:basedOn w:val="DefaultParagraphFont"/>
    <w:link w:val="Heading1"/>
    <w:uiPriority w:val="9"/>
    <w:rsid w:val="00802B97"/>
    <w:rPr>
      <w:rFonts w:ascii="Times New Roman" w:eastAsia="Times New Roman" w:hAnsi="Times New Roman" w:cs="Times New Roman"/>
      <w:b/>
      <w:bCs/>
      <w:color w:val="365F91"/>
      <w:sz w:val="32"/>
      <w:szCs w:val="28"/>
    </w:rPr>
  </w:style>
  <w:style w:type="character" w:customStyle="1" w:styleId="Heading4Char">
    <w:name w:val="Heading 4 Char"/>
    <w:basedOn w:val="DefaultParagraphFont"/>
    <w:link w:val="Heading4"/>
    <w:uiPriority w:val="9"/>
    <w:semiHidden/>
    <w:rsid w:val="00CE54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CE545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CE54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CE54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CE545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E545A"/>
    <w:rPr>
      <w:rFonts w:ascii="Cambria" w:eastAsia="Times New Roman" w:hAnsi="Cambria" w:cs="Times New Roman"/>
      <w:i/>
      <w:iCs/>
      <w:color w:val="404040"/>
      <w:sz w:val="20"/>
      <w:szCs w:val="20"/>
    </w:rPr>
  </w:style>
  <w:style w:type="character" w:styleId="IntenseEmphasis">
    <w:name w:val="Intense Emphasis"/>
    <w:basedOn w:val="DefaultParagraphFont"/>
    <w:uiPriority w:val="21"/>
    <w:qFormat/>
    <w:rsid w:val="00802B97"/>
    <w:rPr>
      <w:b/>
      <w:bCs/>
      <w:i/>
      <w:iCs/>
      <w:color w:val="4F81BD"/>
    </w:rPr>
  </w:style>
  <w:style w:type="paragraph" w:styleId="Title">
    <w:name w:val="Title"/>
    <w:basedOn w:val="Normal"/>
    <w:next w:val="Normal"/>
    <w:link w:val="TitleChar"/>
    <w:uiPriority w:val="10"/>
    <w:qFormat/>
    <w:rsid w:val="0089080A"/>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rPr>
  </w:style>
  <w:style w:type="character" w:customStyle="1" w:styleId="TitleChar">
    <w:name w:val="Title Char"/>
    <w:basedOn w:val="DefaultParagraphFont"/>
    <w:link w:val="Title"/>
    <w:uiPriority w:val="10"/>
    <w:rsid w:val="0089080A"/>
    <w:rPr>
      <w:rFonts w:ascii="Times New Roman" w:eastAsia="Times New Roman" w:hAnsi="Times New Roman" w:cs="Times New Roman"/>
      <w:color w:val="17365D"/>
      <w:spacing w:val="5"/>
      <w:kern w:val="28"/>
      <w:sz w:val="52"/>
      <w:szCs w:val="52"/>
    </w:rPr>
  </w:style>
  <w:style w:type="paragraph" w:styleId="Subtitle">
    <w:name w:val="Subtitle"/>
    <w:basedOn w:val="Normal"/>
    <w:next w:val="Normal"/>
    <w:link w:val="SubtitleChar"/>
    <w:autoRedefine/>
    <w:uiPriority w:val="11"/>
    <w:qFormat/>
    <w:rsid w:val="00802B97"/>
    <w:pPr>
      <w:numPr>
        <w:ilvl w:val="1"/>
      </w:numPr>
    </w:pPr>
    <w:rPr>
      <w:rFonts w:ascii="Times New Roman" w:eastAsia="Times New Roman" w:hAnsi="Times New Roman"/>
      <w:b/>
      <w:i/>
      <w:iCs/>
      <w:color w:val="4F81BD"/>
      <w:spacing w:val="15"/>
      <w:sz w:val="28"/>
      <w:szCs w:val="24"/>
      <w:u w:val="single"/>
    </w:rPr>
  </w:style>
  <w:style w:type="character" w:customStyle="1" w:styleId="SubtitleChar">
    <w:name w:val="Subtitle Char"/>
    <w:basedOn w:val="DefaultParagraphFont"/>
    <w:link w:val="Subtitle"/>
    <w:uiPriority w:val="11"/>
    <w:rsid w:val="00802B97"/>
    <w:rPr>
      <w:rFonts w:ascii="Times New Roman" w:eastAsia="Times New Roman" w:hAnsi="Times New Roman" w:cs="Times New Roman"/>
      <w:b/>
      <w:i/>
      <w:iCs/>
      <w:color w:val="4F81BD"/>
      <w:spacing w:val="15"/>
      <w:sz w:val="28"/>
      <w:szCs w:val="24"/>
      <w:u w:val="single"/>
    </w:rPr>
  </w:style>
  <w:style w:type="paragraph" w:styleId="TOCHeading">
    <w:name w:val="TOC Heading"/>
    <w:basedOn w:val="Heading1"/>
    <w:next w:val="Normal"/>
    <w:uiPriority w:val="39"/>
    <w:unhideWhenUsed/>
    <w:qFormat/>
    <w:rsid w:val="00802B97"/>
    <w:pPr>
      <w:numPr>
        <w:numId w:val="0"/>
      </w:numPr>
      <w:outlineLvl w:val="9"/>
    </w:pPr>
    <w:rPr>
      <w:rFonts w:ascii="Cambria" w:hAnsi="Cambria"/>
      <w:sz w:val="28"/>
    </w:rPr>
  </w:style>
  <w:style w:type="paragraph" w:styleId="TOC1">
    <w:name w:val="toc 1"/>
    <w:basedOn w:val="Normal"/>
    <w:next w:val="Normal"/>
    <w:autoRedefine/>
    <w:uiPriority w:val="39"/>
    <w:unhideWhenUsed/>
    <w:qFormat/>
    <w:rsid w:val="00924D6E"/>
    <w:pPr>
      <w:tabs>
        <w:tab w:val="left" w:pos="660"/>
        <w:tab w:val="right" w:leader="dot" w:pos="9350"/>
      </w:tabs>
      <w:spacing w:after="100"/>
    </w:pPr>
    <w:rPr>
      <w:rFonts w:ascii="Times New Roman" w:hAnsi="Times New Roman"/>
      <w:b/>
      <w:noProof/>
      <w:sz w:val="24"/>
      <w:szCs w:val="24"/>
    </w:rPr>
  </w:style>
  <w:style w:type="paragraph" w:styleId="TOC2">
    <w:name w:val="toc 2"/>
    <w:basedOn w:val="Normal"/>
    <w:next w:val="Normal"/>
    <w:autoRedefine/>
    <w:uiPriority w:val="39"/>
    <w:unhideWhenUsed/>
    <w:qFormat/>
    <w:rsid w:val="00802B97"/>
    <w:pPr>
      <w:spacing w:after="100"/>
      <w:ind w:left="220"/>
    </w:pPr>
    <w:rPr>
      <w:rFonts w:eastAsia="Times New Roman"/>
    </w:rPr>
  </w:style>
  <w:style w:type="paragraph" w:styleId="TOC3">
    <w:name w:val="toc 3"/>
    <w:basedOn w:val="Normal"/>
    <w:next w:val="Normal"/>
    <w:autoRedefine/>
    <w:uiPriority w:val="39"/>
    <w:unhideWhenUsed/>
    <w:qFormat/>
    <w:rsid w:val="00802B97"/>
    <w:pPr>
      <w:spacing w:after="100"/>
      <w:ind w:left="440"/>
    </w:pPr>
    <w:rPr>
      <w:rFonts w:eastAsia="Times New Roman"/>
    </w:rPr>
  </w:style>
  <w:style w:type="paragraph" w:customStyle="1" w:styleId="Subheadings">
    <w:name w:val="Sub headings"/>
    <w:basedOn w:val="Subtitle"/>
    <w:link w:val="SubheadingsChar"/>
    <w:qFormat/>
    <w:rsid w:val="0089080A"/>
  </w:style>
  <w:style w:type="character" w:customStyle="1" w:styleId="SubheadingsChar">
    <w:name w:val="Sub headings Char"/>
    <w:basedOn w:val="SubtitleChar"/>
    <w:link w:val="Subheadings"/>
    <w:rsid w:val="0089080A"/>
    <w:rPr>
      <w:rFonts w:ascii="Times New Roman" w:eastAsia="Times New Roman" w:hAnsi="Times New Roman" w:cs="Times New Roman"/>
      <w:b/>
      <w:i/>
      <w:iCs/>
      <w:color w:val="4F81BD"/>
      <w:spacing w:val="15"/>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29074">
      <w:bodyDiv w:val="1"/>
      <w:marLeft w:val="0"/>
      <w:marRight w:val="0"/>
      <w:marTop w:val="0"/>
      <w:marBottom w:val="0"/>
      <w:divBdr>
        <w:top w:val="none" w:sz="0" w:space="0" w:color="auto"/>
        <w:left w:val="none" w:sz="0" w:space="0" w:color="auto"/>
        <w:bottom w:val="none" w:sz="0" w:space="0" w:color="auto"/>
        <w:right w:val="none" w:sz="0" w:space="0" w:color="auto"/>
      </w:divBdr>
      <w:divsChild>
        <w:div w:id="713505968">
          <w:marLeft w:val="0"/>
          <w:marRight w:val="0"/>
          <w:marTop w:val="0"/>
          <w:marBottom w:val="0"/>
          <w:divBdr>
            <w:top w:val="none" w:sz="0" w:space="0" w:color="auto"/>
            <w:left w:val="none" w:sz="0" w:space="0" w:color="auto"/>
            <w:bottom w:val="none" w:sz="0" w:space="0" w:color="auto"/>
            <w:right w:val="none" w:sz="0" w:space="0" w:color="auto"/>
          </w:divBdr>
          <w:divsChild>
            <w:div w:id="596982536">
              <w:marLeft w:val="0"/>
              <w:marRight w:val="0"/>
              <w:marTop w:val="0"/>
              <w:marBottom w:val="0"/>
              <w:divBdr>
                <w:top w:val="none" w:sz="0" w:space="0" w:color="auto"/>
                <w:left w:val="none" w:sz="0" w:space="0" w:color="auto"/>
                <w:bottom w:val="none" w:sz="0" w:space="0" w:color="auto"/>
                <w:right w:val="none" w:sz="0" w:space="0" w:color="auto"/>
              </w:divBdr>
              <w:divsChild>
                <w:div w:id="592981777">
                  <w:marLeft w:val="0"/>
                  <w:marRight w:val="0"/>
                  <w:marTop w:val="0"/>
                  <w:marBottom w:val="0"/>
                  <w:divBdr>
                    <w:top w:val="none" w:sz="0" w:space="0" w:color="auto"/>
                    <w:left w:val="none" w:sz="0" w:space="0" w:color="auto"/>
                    <w:bottom w:val="none" w:sz="0" w:space="0" w:color="auto"/>
                    <w:right w:val="none" w:sz="0" w:space="0" w:color="auto"/>
                  </w:divBdr>
                  <w:divsChild>
                    <w:div w:id="4903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781F-BB8B-4B22-93B1-052A018B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DIP</Company>
  <LinksUpToDate>false</LinksUpToDate>
  <CharactersWithSpaces>8431</CharactersWithSpaces>
  <SharedDoc>false</SharedDoc>
  <HLinks>
    <vt:vector size="90" baseType="variant">
      <vt:variant>
        <vt:i4>2752639</vt:i4>
      </vt:variant>
      <vt:variant>
        <vt:i4>75</vt:i4>
      </vt:variant>
      <vt:variant>
        <vt:i4>0</vt:i4>
      </vt:variant>
      <vt:variant>
        <vt:i4>5</vt:i4>
      </vt:variant>
      <vt:variant>
        <vt:lpwstr>http://rulings.cbp.gov/</vt:lpwstr>
      </vt:variant>
      <vt:variant>
        <vt:lpwstr/>
      </vt:variant>
      <vt:variant>
        <vt:i4>1572920</vt:i4>
      </vt:variant>
      <vt:variant>
        <vt:i4>71</vt:i4>
      </vt:variant>
      <vt:variant>
        <vt:i4>0</vt:i4>
      </vt:variant>
      <vt:variant>
        <vt:i4>5</vt:i4>
      </vt:variant>
      <vt:variant>
        <vt:lpwstr/>
      </vt:variant>
      <vt:variant>
        <vt:lpwstr>_Toc355964879</vt:lpwstr>
      </vt:variant>
      <vt:variant>
        <vt:i4>1572920</vt:i4>
      </vt:variant>
      <vt:variant>
        <vt:i4>68</vt:i4>
      </vt:variant>
      <vt:variant>
        <vt:i4>0</vt:i4>
      </vt:variant>
      <vt:variant>
        <vt:i4>5</vt:i4>
      </vt:variant>
      <vt:variant>
        <vt:lpwstr/>
      </vt:variant>
      <vt:variant>
        <vt:lpwstr>_Toc355964878</vt:lpwstr>
      </vt:variant>
      <vt:variant>
        <vt:i4>1572920</vt:i4>
      </vt:variant>
      <vt:variant>
        <vt:i4>65</vt:i4>
      </vt:variant>
      <vt:variant>
        <vt:i4>0</vt:i4>
      </vt:variant>
      <vt:variant>
        <vt:i4>5</vt:i4>
      </vt:variant>
      <vt:variant>
        <vt:lpwstr/>
      </vt:variant>
      <vt:variant>
        <vt:lpwstr>_Toc355964877</vt:lpwstr>
      </vt:variant>
      <vt:variant>
        <vt:i4>1572920</vt:i4>
      </vt:variant>
      <vt:variant>
        <vt:i4>62</vt:i4>
      </vt:variant>
      <vt:variant>
        <vt:i4>0</vt:i4>
      </vt:variant>
      <vt:variant>
        <vt:i4>5</vt:i4>
      </vt:variant>
      <vt:variant>
        <vt:lpwstr/>
      </vt:variant>
      <vt:variant>
        <vt:lpwstr>_Toc355964876</vt:lpwstr>
      </vt:variant>
      <vt:variant>
        <vt:i4>1638456</vt:i4>
      </vt:variant>
      <vt:variant>
        <vt:i4>56</vt:i4>
      </vt:variant>
      <vt:variant>
        <vt:i4>0</vt:i4>
      </vt:variant>
      <vt:variant>
        <vt:i4>5</vt:i4>
      </vt:variant>
      <vt:variant>
        <vt:lpwstr/>
      </vt:variant>
      <vt:variant>
        <vt:lpwstr>_Toc355964867</vt:lpwstr>
      </vt:variant>
      <vt:variant>
        <vt:i4>1638456</vt:i4>
      </vt:variant>
      <vt:variant>
        <vt:i4>50</vt:i4>
      </vt:variant>
      <vt:variant>
        <vt:i4>0</vt:i4>
      </vt:variant>
      <vt:variant>
        <vt:i4>5</vt:i4>
      </vt:variant>
      <vt:variant>
        <vt:lpwstr/>
      </vt:variant>
      <vt:variant>
        <vt:lpwstr>_Toc355964866</vt:lpwstr>
      </vt:variant>
      <vt:variant>
        <vt:i4>1638456</vt:i4>
      </vt:variant>
      <vt:variant>
        <vt:i4>44</vt:i4>
      </vt:variant>
      <vt:variant>
        <vt:i4>0</vt:i4>
      </vt:variant>
      <vt:variant>
        <vt:i4>5</vt:i4>
      </vt:variant>
      <vt:variant>
        <vt:lpwstr/>
      </vt:variant>
      <vt:variant>
        <vt:lpwstr>_Toc355964865</vt:lpwstr>
      </vt:variant>
      <vt:variant>
        <vt:i4>1638456</vt:i4>
      </vt:variant>
      <vt:variant>
        <vt:i4>38</vt:i4>
      </vt:variant>
      <vt:variant>
        <vt:i4>0</vt:i4>
      </vt:variant>
      <vt:variant>
        <vt:i4>5</vt:i4>
      </vt:variant>
      <vt:variant>
        <vt:lpwstr/>
      </vt:variant>
      <vt:variant>
        <vt:lpwstr>_Toc355964864</vt:lpwstr>
      </vt:variant>
      <vt:variant>
        <vt:i4>1638456</vt:i4>
      </vt:variant>
      <vt:variant>
        <vt:i4>32</vt:i4>
      </vt:variant>
      <vt:variant>
        <vt:i4>0</vt:i4>
      </vt:variant>
      <vt:variant>
        <vt:i4>5</vt:i4>
      </vt:variant>
      <vt:variant>
        <vt:lpwstr/>
      </vt:variant>
      <vt:variant>
        <vt:lpwstr>_Toc355964863</vt:lpwstr>
      </vt:variant>
      <vt:variant>
        <vt:i4>1638456</vt:i4>
      </vt:variant>
      <vt:variant>
        <vt:i4>26</vt:i4>
      </vt:variant>
      <vt:variant>
        <vt:i4>0</vt:i4>
      </vt:variant>
      <vt:variant>
        <vt:i4>5</vt:i4>
      </vt:variant>
      <vt:variant>
        <vt:lpwstr/>
      </vt:variant>
      <vt:variant>
        <vt:lpwstr>_Toc355964862</vt:lpwstr>
      </vt:variant>
      <vt:variant>
        <vt:i4>1638456</vt:i4>
      </vt:variant>
      <vt:variant>
        <vt:i4>20</vt:i4>
      </vt:variant>
      <vt:variant>
        <vt:i4>0</vt:i4>
      </vt:variant>
      <vt:variant>
        <vt:i4>5</vt:i4>
      </vt:variant>
      <vt:variant>
        <vt:lpwstr/>
      </vt:variant>
      <vt:variant>
        <vt:lpwstr>_Toc355964861</vt:lpwstr>
      </vt:variant>
      <vt:variant>
        <vt:i4>1638456</vt:i4>
      </vt:variant>
      <vt:variant>
        <vt:i4>14</vt:i4>
      </vt:variant>
      <vt:variant>
        <vt:i4>0</vt:i4>
      </vt:variant>
      <vt:variant>
        <vt:i4>5</vt:i4>
      </vt:variant>
      <vt:variant>
        <vt:lpwstr/>
      </vt:variant>
      <vt:variant>
        <vt:lpwstr>_Toc355964860</vt:lpwstr>
      </vt:variant>
      <vt:variant>
        <vt:i4>1703992</vt:i4>
      </vt:variant>
      <vt:variant>
        <vt:i4>8</vt:i4>
      </vt:variant>
      <vt:variant>
        <vt:i4>0</vt:i4>
      </vt:variant>
      <vt:variant>
        <vt:i4>5</vt:i4>
      </vt:variant>
      <vt:variant>
        <vt:lpwstr/>
      </vt:variant>
      <vt:variant>
        <vt:lpwstr>_Toc355964859</vt:lpwstr>
      </vt:variant>
      <vt:variant>
        <vt:i4>1703992</vt:i4>
      </vt:variant>
      <vt:variant>
        <vt:i4>2</vt:i4>
      </vt:variant>
      <vt:variant>
        <vt:i4>0</vt:i4>
      </vt:variant>
      <vt:variant>
        <vt:i4>5</vt:i4>
      </vt:variant>
      <vt:variant>
        <vt:lpwstr/>
      </vt:variant>
      <vt:variant>
        <vt:lpwstr>_Toc355964858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Murray_Myron</dc:creator>
  <cp:lastModifiedBy>SYSTEM</cp:lastModifiedBy>
  <cp:revision>2</cp:revision>
  <cp:lastPrinted>2014-07-03T18:30:00Z</cp:lastPrinted>
  <dcterms:created xsi:type="dcterms:W3CDTF">2019-04-15T13:01:00Z</dcterms:created>
  <dcterms:modified xsi:type="dcterms:W3CDTF">2019-04-15T13:01:00Z</dcterms:modified>
</cp:coreProperties>
</file>