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577" w:rsidRPr="00C92DC7" w:rsidRDefault="007B1577" w:rsidP="007B1577">
      <w:pPr>
        <w:pStyle w:val="Heading2"/>
        <w:tabs>
          <w:tab w:val="left" w:pos="900"/>
        </w:tabs>
        <w:spacing w:before="120" w:after="120"/>
        <w:ind w:right="-187"/>
      </w:pPr>
      <w:bookmarkStart w:id="0" w:name="_GoBack"/>
      <w:bookmarkEnd w:id="0"/>
      <w:r w:rsidRPr="00C92DC7">
        <w:t>Request for Approval under the “Fast Track Generic Clearance for the Collection of Routine Customer Feedback” (OMB Control Number:</w:t>
      </w:r>
      <w:r w:rsidR="00280822">
        <w:t xml:space="preserve"> 1651-0136</w:t>
      </w:r>
      <w:r w:rsidRPr="00C92DC7">
        <w:t>)</w:t>
      </w:r>
    </w:p>
    <w:p w:rsidR="007B1577" w:rsidRPr="00C92DC7" w:rsidRDefault="007B1577" w:rsidP="007B1577">
      <w:pPr>
        <w:spacing w:before="120" w:after="120"/>
        <w:jc w:val="both"/>
      </w:pPr>
      <w:r>
        <w:rPr>
          <w:b/>
          <w:noProof/>
        </w:rPr>
        <mc:AlternateContent>
          <mc:Choice Requires="wps">
            <w:drawing>
              <wp:anchor distT="0" distB="0" distL="114300" distR="114300" simplePos="0" relativeHeight="251659264" behindDoc="0" locked="0" layoutInCell="0" allowOverlap="1" wp14:anchorId="789CE9CC" wp14:editId="36C23CDB">
                <wp:simplePos x="0" y="0"/>
                <wp:positionH relativeFrom="column">
                  <wp:posOffset>0</wp:posOffset>
                </wp:positionH>
                <wp:positionV relativeFrom="paragraph">
                  <wp:posOffset>0</wp:posOffset>
                </wp:positionV>
                <wp:extent cx="5943600" cy="0"/>
                <wp:effectExtent l="9525" t="15240" r="952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AD6A3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pv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" o:allowincell="f" strokeweight="1.5pt"/>
            </w:pict>
          </mc:Fallback>
        </mc:AlternateContent>
      </w:r>
      <w:r w:rsidRPr="00C92DC7">
        <w:rPr>
          <w:b/>
        </w:rPr>
        <w:t>TITLE OF INFORMATION COLLECTION:</w:t>
      </w:r>
      <w:r w:rsidRPr="00C92DC7">
        <w:t xml:space="preserve">  </w:t>
      </w:r>
    </w:p>
    <w:p w:rsidR="00DD36C5" w:rsidRPr="00DD36C5" w:rsidRDefault="00DD36C5" w:rsidP="00DD36C5">
      <w:pPr>
        <w:pStyle w:val="Title"/>
        <w:jc w:val="left"/>
        <w:rPr>
          <w:b w:val="0"/>
          <w:i/>
          <w:sz w:val="24"/>
          <w:szCs w:val="24"/>
        </w:rPr>
      </w:pPr>
      <w:r w:rsidRPr="00DD36C5">
        <w:rPr>
          <w:b w:val="0"/>
          <w:i/>
          <w:sz w:val="24"/>
          <w:szCs w:val="24"/>
        </w:rPr>
        <w:t>2018 U.S. Customs and Border Protection Concept Testing Survey</w:t>
      </w:r>
    </w:p>
    <w:p w:rsidR="007B1577" w:rsidRPr="00C92DC7" w:rsidRDefault="007B1577" w:rsidP="007B1577">
      <w:pPr>
        <w:spacing w:before="120"/>
        <w:jc w:val="both"/>
        <w:rPr>
          <w:b/>
        </w:rPr>
      </w:pPr>
      <w:r w:rsidRPr="00C92DC7">
        <w:rPr>
          <w:b/>
        </w:rPr>
        <w:t xml:space="preserve">PURPOSE:  </w:t>
      </w:r>
    </w:p>
    <w:p w:rsidR="007B1577" w:rsidRPr="00DD36C5" w:rsidRDefault="00DD36C5" w:rsidP="00DD36C5">
      <w:pPr>
        <w:spacing w:before="120" w:after="120"/>
        <w:jc w:val="both"/>
      </w:pPr>
      <w:r w:rsidRPr="00C92DC7">
        <w:t xml:space="preserve">This survey will be conducted on behalf of </w:t>
      </w:r>
      <w:r>
        <w:t>U.S. Custo</w:t>
      </w:r>
      <w:r w:rsidRPr="00DC2121">
        <w:t>ms and Border Protection (CBP), an agency of the Department of Homeland Security (DHS). The purpose of the survey is to</w:t>
      </w:r>
      <w:r>
        <w:t xml:space="preserve"> test a collection of potential recruitment branding concepts</w:t>
      </w:r>
      <w:r w:rsidRPr="00DC2121">
        <w:t xml:space="preserve">. </w:t>
      </w:r>
      <w:r>
        <w:t>The data will assist CBP in developing a new strategic recruitment and marketing strategy that will enhance the agency’s competitiveness in recruiting and retaining high quality employees.</w:t>
      </w:r>
    </w:p>
    <w:p w:rsidR="00DD36C5" w:rsidRPr="00DD36C5" w:rsidRDefault="007B1577" w:rsidP="00DD36C5">
      <w:pPr>
        <w:pStyle w:val="Title"/>
        <w:jc w:val="both"/>
      </w:pPr>
      <w:r w:rsidRPr="00DD36C5">
        <w:t xml:space="preserve">DESCRIPTION OF RESPONDENTS: </w:t>
      </w:r>
    </w:p>
    <w:p w:rsidR="00DD36C5" w:rsidRPr="00DD36C5" w:rsidRDefault="00DD36C5" w:rsidP="00DD36C5">
      <w:r w:rsidRPr="00DD36C5">
        <w:t>The 2018 U.S. Customs and Border Protection Concept Testing Survey will be conducted with a</w:t>
      </w:r>
      <w:r>
        <w:t xml:space="preserve"> </w:t>
      </w:r>
      <w:r w:rsidRPr="00DD36C5">
        <w:t xml:space="preserve">variety of adult </w:t>
      </w:r>
      <w:r w:rsidR="00340BBA" w:rsidRPr="00DD36C5">
        <w:t>participant’s</w:t>
      </w:r>
      <w:r w:rsidRPr="00DD36C5">
        <w:t xml:space="preserve"> ages 18-35 years and will range in awareness of CBP, psychographics, demographics, and past experiences. No participants will be current CBP</w:t>
      </w:r>
    </w:p>
    <w:p w:rsidR="007B1577" w:rsidRDefault="00DD36C5" w:rsidP="00DD36C5">
      <w:r w:rsidRPr="00DD36C5">
        <w:t xml:space="preserve">employees. </w:t>
      </w:r>
    </w:p>
    <w:p w:rsidR="007B1577" w:rsidRPr="00C92DC7" w:rsidRDefault="007B1577" w:rsidP="007B1577">
      <w:pPr>
        <w:spacing w:before="120" w:after="120"/>
        <w:jc w:val="both"/>
        <w:rPr>
          <w:b/>
        </w:rPr>
      </w:pPr>
      <w:r w:rsidRPr="00C92DC7">
        <w:rPr>
          <w:b/>
        </w:rPr>
        <w:t>TYPE OF COLLECTION:</w:t>
      </w:r>
      <w:r w:rsidRPr="00C92DC7">
        <w:t xml:space="preserve"> (Check one)</w:t>
      </w:r>
    </w:p>
    <w:p w:rsidR="007B1577" w:rsidRPr="00577C60" w:rsidRDefault="007B1577" w:rsidP="007B1577">
      <w:pPr>
        <w:pStyle w:val="BodyTextIndent"/>
        <w:tabs>
          <w:tab w:val="left" w:pos="360"/>
        </w:tabs>
        <w:spacing w:before="120" w:after="120"/>
        <w:ind w:left="0"/>
        <w:jc w:val="both"/>
        <w:rPr>
          <w:bCs/>
          <w:color w:val="C00000"/>
          <w:sz w:val="24"/>
          <w:szCs w:val="24"/>
        </w:rPr>
      </w:pPr>
      <w:r w:rsidRPr="00C92DC7">
        <w:rPr>
          <w:bCs/>
          <w:sz w:val="24"/>
          <w:szCs w:val="24"/>
        </w:rPr>
        <w:t xml:space="preserve">[ ] Customer Comment Card/Complaint Form </w:t>
      </w:r>
      <w:r w:rsidRPr="00C92DC7">
        <w:rPr>
          <w:bCs/>
          <w:sz w:val="24"/>
          <w:szCs w:val="24"/>
        </w:rPr>
        <w:tab/>
        <w:t>[</w:t>
      </w:r>
      <w:r>
        <w:rPr>
          <w:bCs/>
          <w:sz w:val="24"/>
          <w:szCs w:val="24"/>
        </w:rPr>
        <w:t xml:space="preserve"> </w:t>
      </w:r>
      <w:r w:rsidRPr="00C92DC7">
        <w:rPr>
          <w:bCs/>
          <w:sz w:val="24"/>
          <w:szCs w:val="24"/>
        </w:rPr>
        <w:t xml:space="preserve">] Customer Satisfaction Survey    </w:t>
      </w:r>
    </w:p>
    <w:p w:rsidR="007B1577" w:rsidRPr="00C92DC7" w:rsidRDefault="007B1577" w:rsidP="007B1577">
      <w:pPr>
        <w:pStyle w:val="BodyTextIndent"/>
        <w:tabs>
          <w:tab w:val="left" w:pos="360"/>
        </w:tabs>
        <w:spacing w:before="120" w:after="120"/>
        <w:ind w:left="0"/>
        <w:jc w:val="both"/>
        <w:rPr>
          <w:bCs/>
          <w:sz w:val="24"/>
          <w:szCs w:val="24"/>
        </w:rPr>
      </w:pPr>
      <w:r w:rsidRPr="00C92DC7">
        <w:rPr>
          <w:bCs/>
          <w:sz w:val="24"/>
          <w:szCs w:val="24"/>
        </w:rPr>
        <w:t>[ ] Usability Testing (e.g., Website or Software</w:t>
      </w:r>
      <w:r w:rsidRPr="00C92DC7">
        <w:rPr>
          <w:bCs/>
          <w:sz w:val="24"/>
          <w:szCs w:val="24"/>
        </w:rPr>
        <w:tab/>
        <w:t>[ ] Small Discussion Group</w:t>
      </w:r>
    </w:p>
    <w:p w:rsidR="007B1577" w:rsidRPr="00C92DC7" w:rsidRDefault="007B1577" w:rsidP="007B1577">
      <w:pPr>
        <w:pStyle w:val="BodyTextIndent"/>
        <w:tabs>
          <w:tab w:val="left" w:pos="360"/>
        </w:tabs>
        <w:spacing w:before="120" w:after="120"/>
        <w:ind w:left="0"/>
        <w:rPr>
          <w:bCs/>
          <w:sz w:val="24"/>
          <w:szCs w:val="24"/>
        </w:rPr>
      </w:pPr>
      <w:r w:rsidRPr="00C92DC7">
        <w:rPr>
          <w:bCs/>
          <w:sz w:val="24"/>
          <w:szCs w:val="24"/>
        </w:rPr>
        <w:t>[</w:t>
      </w:r>
      <w:r>
        <w:rPr>
          <w:bCs/>
          <w:sz w:val="24"/>
          <w:szCs w:val="24"/>
        </w:rPr>
        <w:t xml:space="preserve"> </w:t>
      </w:r>
      <w:r w:rsidR="00340BBA">
        <w:rPr>
          <w:bCs/>
          <w:sz w:val="24"/>
          <w:szCs w:val="24"/>
        </w:rPr>
        <w:t xml:space="preserve">] Focus Group  </w:t>
      </w:r>
      <w:r w:rsidR="00340BBA">
        <w:rPr>
          <w:bCs/>
          <w:sz w:val="24"/>
          <w:szCs w:val="24"/>
        </w:rPr>
        <w:tab/>
      </w:r>
      <w:r w:rsidR="00340BBA">
        <w:rPr>
          <w:bCs/>
          <w:sz w:val="24"/>
          <w:szCs w:val="24"/>
        </w:rPr>
        <w:tab/>
      </w:r>
      <w:r w:rsidR="00340BBA">
        <w:rPr>
          <w:bCs/>
          <w:sz w:val="24"/>
          <w:szCs w:val="24"/>
        </w:rPr>
        <w:tab/>
      </w:r>
      <w:r w:rsidR="00340BBA">
        <w:rPr>
          <w:bCs/>
          <w:sz w:val="24"/>
          <w:szCs w:val="24"/>
        </w:rPr>
        <w:tab/>
      </w:r>
      <w:r w:rsidR="00340BBA">
        <w:rPr>
          <w:bCs/>
          <w:sz w:val="24"/>
          <w:szCs w:val="24"/>
        </w:rPr>
        <w:tab/>
        <w:t>[</w:t>
      </w:r>
      <w:r>
        <w:rPr>
          <w:bCs/>
          <w:sz w:val="24"/>
          <w:szCs w:val="24"/>
        </w:rPr>
        <w:t>X</w:t>
      </w:r>
      <w:r w:rsidRPr="00C92DC7">
        <w:rPr>
          <w:bCs/>
          <w:sz w:val="24"/>
          <w:szCs w:val="24"/>
        </w:rPr>
        <w:t>] Other:</w:t>
      </w:r>
      <w:r w:rsidRPr="00C92DC7">
        <w:rPr>
          <w:bCs/>
          <w:sz w:val="24"/>
          <w:szCs w:val="24"/>
          <w:u w:val="single"/>
        </w:rPr>
        <w:t xml:space="preserve"> _</w:t>
      </w:r>
      <w:r>
        <w:rPr>
          <w:bCs/>
          <w:sz w:val="24"/>
          <w:szCs w:val="24"/>
          <w:u w:val="single"/>
        </w:rPr>
        <w:t>Survey</w:t>
      </w:r>
      <w:r w:rsidRPr="00C92DC7">
        <w:rPr>
          <w:bCs/>
          <w:sz w:val="24"/>
          <w:szCs w:val="24"/>
          <w:u w:val="single"/>
        </w:rPr>
        <w:t>______</w:t>
      </w:r>
    </w:p>
    <w:p w:rsidR="007B1577" w:rsidRPr="00C92DC7" w:rsidRDefault="007B1577" w:rsidP="007B1577">
      <w:pPr>
        <w:spacing w:before="120" w:after="120"/>
        <w:jc w:val="both"/>
        <w:rPr>
          <w:b/>
        </w:rPr>
      </w:pPr>
      <w:r w:rsidRPr="00C92DC7">
        <w:rPr>
          <w:b/>
        </w:rPr>
        <w:t>CERTIFICATION:</w:t>
      </w:r>
    </w:p>
    <w:p w:rsidR="007B1577" w:rsidRPr="00C92DC7" w:rsidRDefault="007B1577" w:rsidP="007B1577">
      <w:pPr>
        <w:spacing w:before="120" w:after="120"/>
        <w:jc w:val="both"/>
      </w:pPr>
      <w:r w:rsidRPr="00C92DC7">
        <w:t xml:space="preserve">I certify the following to be true: </w:t>
      </w:r>
    </w:p>
    <w:p w:rsidR="007B1577" w:rsidRPr="00C92DC7" w:rsidRDefault="007B1577" w:rsidP="007B1577">
      <w:pPr>
        <w:pStyle w:val="ListParagraph"/>
        <w:numPr>
          <w:ilvl w:val="0"/>
          <w:numId w:val="1"/>
        </w:numPr>
        <w:spacing w:before="60" w:after="60"/>
        <w:contextualSpacing w:val="0"/>
        <w:jc w:val="both"/>
      </w:pPr>
      <w:r w:rsidRPr="00C92DC7">
        <w:t xml:space="preserve">The collection is voluntary. </w:t>
      </w:r>
    </w:p>
    <w:p w:rsidR="007B1577" w:rsidRPr="00C92DC7" w:rsidRDefault="007B1577" w:rsidP="007B1577">
      <w:pPr>
        <w:pStyle w:val="ListParagraph"/>
        <w:numPr>
          <w:ilvl w:val="0"/>
          <w:numId w:val="1"/>
        </w:numPr>
        <w:spacing w:before="60" w:after="60"/>
        <w:contextualSpacing w:val="0"/>
        <w:jc w:val="both"/>
      </w:pPr>
      <w:r w:rsidRPr="00C92DC7">
        <w:t>The collection is low-burden for respondents and low-cost for the Federal Government.</w:t>
      </w:r>
    </w:p>
    <w:p w:rsidR="007B1577" w:rsidRPr="00C92DC7" w:rsidRDefault="007B1577" w:rsidP="007B1577">
      <w:pPr>
        <w:pStyle w:val="ListParagraph"/>
        <w:numPr>
          <w:ilvl w:val="0"/>
          <w:numId w:val="1"/>
        </w:numPr>
        <w:spacing w:before="60" w:after="60"/>
        <w:contextualSpacing w:val="0"/>
        <w:jc w:val="both"/>
      </w:pPr>
      <w:r w:rsidRPr="00C92DC7">
        <w:t xml:space="preserve">The collection is non-controversial and does </w:t>
      </w:r>
      <w:r w:rsidRPr="00C92DC7">
        <w:rPr>
          <w:u w:val="single"/>
        </w:rPr>
        <w:t>not</w:t>
      </w:r>
      <w:r w:rsidRPr="00C92DC7">
        <w:t xml:space="preserve"> raise issues of concern to other federal agencies.</w:t>
      </w:r>
      <w:r w:rsidRPr="00C92DC7">
        <w:tab/>
      </w:r>
      <w:r w:rsidRPr="00C92DC7">
        <w:tab/>
      </w:r>
      <w:r w:rsidRPr="00C92DC7">
        <w:tab/>
      </w:r>
      <w:r w:rsidRPr="00C92DC7">
        <w:tab/>
      </w:r>
      <w:r w:rsidRPr="00C92DC7">
        <w:tab/>
      </w:r>
      <w:r w:rsidRPr="00C92DC7">
        <w:tab/>
      </w:r>
      <w:r w:rsidRPr="00C92DC7">
        <w:tab/>
      </w:r>
      <w:r w:rsidRPr="00C92DC7">
        <w:tab/>
      </w:r>
      <w:r w:rsidRPr="00C92DC7">
        <w:tab/>
      </w:r>
    </w:p>
    <w:p w:rsidR="007B1577" w:rsidRPr="00C92DC7" w:rsidRDefault="007B1577" w:rsidP="007B1577">
      <w:pPr>
        <w:pStyle w:val="ListParagraph"/>
        <w:numPr>
          <w:ilvl w:val="0"/>
          <w:numId w:val="1"/>
        </w:numPr>
        <w:spacing w:before="60" w:after="60"/>
        <w:contextualSpacing w:val="0"/>
        <w:jc w:val="both"/>
      </w:pPr>
      <w:r w:rsidRPr="00C92DC7">
        <w:t xml:space="preserve">The results are </w:t>
      </w:r>
      <w:r w:rsidRPr="00C92DC7">
        <w:rPr>
          <w:u w:val="single"/>
        </w:rPr>
        <w:t>not</w:t>
      </w:r>
      <w:r w:rsidRPr="00C92DC7">
        <w:t xml:space="preserve"> intended to be disseminated to the public.</w:t>
      </w:r>
      <w:r w:rsidRPr="00C92DC7">
        <w:tab/>
      </w:r>
      <w:r w:rsidRPr="00C92DC7">
        <w:tab/>
      </w:r>
    </w:p>
    <w:p w:rsidR="007B1577" w:rsidRPr="00C92DC7" w:rsidRDefault="007B1577" w:rsidP="007B1577">
      <w:pPr>
        <w:pStyle w:val="ListParagraph"/>
        <w:numPr>
          <w:ilvl w:val="0"/>
          <w:numId w:val="1"/>
        </w:numPr>
        <w:spacing w:before="60" w:after="60"/>
        <w:contextualSpacing w:val="0"/>
        <w:jc w:val="both"/>
      </w:pPr>
      <w:r w:rsidRPr="00C92DC7">
        <w:t xml:space="preserve">Information gathered will not be used for the purpose of </w:t>
      </w:r>
      <w:r w:rsidRPr="00C92DC7">
        <w:rPr>
          <w:u w:val="single"/>
        </w:rPr>
        <w:t>substantially</w:t>
      </w:r>
      <w:r w:rsidRPr="00C92DC7">
        <w:t xml:space="preserve"> informing </w:t>
      </w:r>
      <w:r w:rsidRPr="00C92DC7">
        <w:rPr>
          <w:u w:val="single"/>
        </w:rPr>
        <w:t xml:space="preserve">influential </w:t>
      </w:r>
      <w:r w:rsidRPr="00C92DC7">
        <w:t xml:space="preserve">policy decisions. </w:t>
      </w:r>
    </w:p>
    <w:p w:rsidR="007B1577" w:rsidRPr="00C92DC7" w:rsidRDefault="007B1577" w:rsidP="007B1577">
      <w:pPr>
        <w:pStyle w:val="ListParagraph"/>
        <w:numPr>
          <w:ilvl w:val="0"/>
          <w:numId w:val="1"/>
        </w:numPr>
        <w:spacing w:before="60" w:after="60"/>
        <w:contextualSpacing w:val="0"/>
        <w:jc w:val="both"/>
      </w:pPr>
      <w:r w:rsidRPr="00C92DC7">
        <w:t>The collection is targeted to the solicitation of opinions from respondents who have experience with the program or may have experience with the program in the future.</w:t>
      </w:r>
    </w:p>
    <w:p w:rsidR="007B1577" w:rsidRPr="00C92DC7" w:rsidRDefault="007B1577" w:rsidP="007B1577">
      <w:pPr>
        <w:spacing w:before="120" w:after="120"/>
        <w:jc w:val="both"/>
      </w:pPr>
      <w:r w:rsidRPr="00C92DC7">
        <w:t xml:space="preserve">Name: </w:t>
      </w:r>
    </w:p>
    <w:p w:rsidR="007B1577" w:rsidRPr="00C92DC7" w:rsidRDefault="007B1577" w:rsidP="007B1577">
      <w:pPr>
        <w:spacing w:before="120" w:after="120"/>
        <w:jc w:val="both"/>
      </w:pPr>
      <w:r w:rsidRPr="00C92DC7">
        <w:t>To assist review, please provide answers to the following question:</w:t>
      </w:r>
    </w:p>
    <w:p w:rsidR="007B1577" w:rsidRPr="00C92DC7" w:rsidRDefault="007B1577" w:rsidP="007B1577">
      <w:pPr>
        <w:spacing w:before="120" w:after="120"/>
        <w:jc w:val="both"/>
        <w:rPr>
          <w:b/>
        </w:rPr>
      </w:pPr>
      <w:r w:rsidRPr="00C92DC7">
        <w:rPr>
          <w:b/>
        </w:rPr>
        <w:t>Personally Identifiable Information:</w:t>
      </w:r>
    </w:p>
    <w:p w:rsidR="007B1577" w:rsidRPr="00C92DC7" w:rsidRDefault="007B1577" w:rsidP="007B1577">
      <w:pPr>
        <w:pStyle w:val="ListParagraph"/>
        <w:numPr>
          <w:ilvl w:val="0"/>
          <w:numId w:val="4"/>
        </w:numPr>
        <w:spacing w:before="60" w:after="60"/>
        <w:contextualSpacing w:val="0"/>
        <w:jc w:val="both"/>
      </w:pPr>
      <w:r w:rsidRPr="00C92DC7">
        <w:t xml:space="preserve">Is personally identifiable information (PII) collected? [  ] Yes  [X]  No </w:t>
      </w:r>
    </w:p>
    <w:p w:rsidR="007B1577" w:rsidRPr="00C92DC7" w:rsidRDefault="007B1577" w:rsidP="007B1577">
      <w:pPr>
        <w:pStyle w:val="ListParagraph"/>
        <w:numPr>
          <w:ilvl w:val="0"/>
          <w:numId w:val="4"/>
        </w:numPr>
        <w:spacing w:before="60" w:after="60"/>
        <w:contextualSpacing w:val="0"/>
        <w:jc w:val="both"/>
      </w:pPr>
      <w:r w:rsidRPr="00C92DC7">
        <w:t xml:space="preserve">If Yes, will any information that is collected be included in records that are subject to the Privacy Act of 1974?  [  ] Yes [  ] No   </w:t>
      </w:r>
    </w:p>
    <w:p w:rsidR="007B1577" w:rsidRPr="00C92DC7" w:rsidRDefault="007B1577" w:rsidP="007B1577">
      <w:pPr>
        <w:pStyle w:val="ListParagraph"/>
        <w:numPr>
          <w:ilvl w:val="0"/>
          <w:numId w:val="4"/>
        </w:numPr>
        <w:spacing w:before="60" w:after="60"/>
        <w:contextualSpacing w:val="0"/>
        <w:jc w:val="both"/>
      </w:pPr>
      <w:r w:rsidRPr="00C92DC7">
        <w:t>If Yes, has an up-to-date System of Records Notice (SORN) been published? [  ] Yes  [  ] No</w:t>
      </w:r>
    </w:p>
    <w:p w:rsidR="007B1577" w:rsidRPr="00C92DC7" w:rsidRDefault="007B1577" w:rsidP="007B1577">
      <w:pPr>
        <w:pStyle w:val="ListParagraph"/>
        <w:spacing w:before="120" w:after="120"/>
        <w:ind w:left="0"/>
        <w:contextualSpacing w:val="0"/>
        <w:jc w:val="both"/>
        <w:rPr>
          <w:b/>
        </w:rPr>
      </w:pPr>
      <w:r w:rsidRPr="00C92DC7">
        <w:rPr>
          <w:b/>
        </w:rPr>
        <w:lastRenderedPageBreak/>
        <w:t>Gifts or Payments:</w:t>
      </w:r>
    </w:p>
    <w:p w:rsidR="007B1577" w:rsidRDefault="007B1577" w:rsidP="007B1577">
      <w:pPr>
        <w:spacing w:before="120" w:after="120"/>
        <w:jc w:val="both"/>
      </w:pPr>
      <w:r w:rsidRPr="00C92DC7">
        <w:t>Is an incentive (e.g., money or reimbursement of expenses, token of appreciation) provided to participants</w:t>
      </w:r>
      <w:r w:rsidR="00DD36C5">
        <w:t>? [</w:t>
      </w:r>
      <w:r w:rsidRPr="00C92DC7">
        <w:t>] Yes [</w:t>
      </w:r>
      <w:r w:rsidR="00DD36C5">
        <w:t>X</w:t>
      </w:r>
      <w:r w:rsidRPr="00C92DC7">
        <w:t xml:space="preserve">] No  </w:t>
      </w:r>
    </w:p>
    <w:p w:rsidR="007B1577" w:rsidRPr="00C92DC7" w:rsidRDefault="007B1577" w:rsidP="007B1577">
      <w:pPr>
        <w:spacing w:before="120" w:after="120"/>
        <w:jc w:val="both"/>
        <w:rPr>
          <w:i/>
        </w:rPr>
      </w:pPr>
      <w:r w:rsidRPr="00C92DC7">
        <w:rPr>
          <w:b/>
        </w:rPr>
        <w:t>BURDEN HOURS</w:t>
      </w:r>
      <w:r w:rsidRPr="00C92DC7">
        <w:t xml:space="preserve"> </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8"/>
        <w:gridCol w:w="2250"/>
        <w:gridCol w:w="1777"/>
        <w:gridCol w:w="2016"/>
      </w:tblGrid>
      <w:tr w:rsidR="007B1577" w:rsidRPr="00C92DC7" w:rsidTr="003003F0">
        <w:trPr>
          <w:trHeight w:val="274"/>
        </w:trPr>
        <w:tc>
          <w:tcPr>
            <w:tcW w:w="3618" w:type="dxa"/>
          </w:tcPr>
          <w:p w:rsidR="007B1577" w:rsidRPr="00C92DC7" w:rsidRDefault="007B1577" w:rsidP="00CC38C4">
            <w:pPr>
              <w:spacing w:before="60" w:after="60"/>
              <w:jc w:val="both"/>
              <w:rPr>
                <w:b/>
              </w:rPr>
            </w:pPr>
            <w:r w:rsidRPr="00C92DC7">
              <w:rPr>
                <w:b/>
              </w:rPr>
              <w:t xml:space="preserve">Category of Respondent </w:t>
            </w:r>
          </w:p>
        </w:tc>
        <w:tc>
          <w:tcPr>
            <w:tcW w:w="2250" w:type="dxa"/>
          </w:tcPr>
          <w:p w:rsidR="007B1577" w:rsidRPr="00C92DC7" w:rsidRDefault="007B1577" w:rsidP="00CC38C4">
            <w:pPr>
              <w:spacing w:before="60" w:after="60"/>
              <w:jc w:val="both"/>
              <w:rPr>
                <w:b/>
              </w:rPr>
            </w:pPr>
            <w:r w:rsidRPr="00C92DC7">
              <w:rPr>
                <w:b/>
              </w:rPr>
              <w:t>No. of Respondents</w:t>
            </w:r>
          </w:p>
        </w:tc>
        <w:tc>
          <w:tcPr>
            <w:tcW w:w="1777" w:type="dxa"/>
          </w:tcPr>
          <w:p w:rsidR="007B1577" w:rsidRPr="00C92DC7" w:rsidRDefault="007B1577" w:rsidP="00CC38C4">
            <w:pPr>
              <w:spacing w:before="60" w:after="60"/>
              <w:jc w:val="both"/>
              <w:rPr>
                <w:b/>
              </w:rPr>
            </w:pPr>
            <w:r w:rsidRPr="00C92DC7">
              <w:rPr>
                <w:b/>
              </w:rPr>
              <w:t>Participation Time</w:t>
            </w:r>
          </w:p>
        </w:tc>
        <w:tc>
          <w:tcPr>
            <w:tcW w:w="2016" w:type="dxa"/>
          </w:tcPr>
          <w:p w:rsidR="007B1577" w:rsidRPr="00C92DC7" w:rsidRDefault="003003F0" w:rsidP="00CC38C4">
            <w:pPr>
              <w:spacing w:before="60" w:after="60"/>
              <w:jc w:val="both"/>
              <w:rPr>
                <w:b/>
              </w:rPr>
            </w:pPr>
            <w:r>
              <w:rPr>
                <w:b/>
              </w:rPr>
              <w:t xml:space="preserve">Total </w:t>
            </w:r>
            <w:r w:rsidR="007B1577" w:rsidRPr="00C92DC7">
              <w:rPr>
                <w:b/>
              </w:rPr>
              <w:t>Burden</w:t>
            </w:r>
          </w:p>
        </w:tc>
      </w:tr>
      <w:tr w:rsidR="007B1577" w:rsidRPr="00C92DC7" w:rsidTr="003003F0">
        <w:trPr>
          <w:trHeight w:val="274"/>
        </w:trPr>
        <w:tc>
          <w:tcPr>
            <w:tcW w:w="3618" w:type="dxa"/>
          </w:tcPr>
          <w:p w:rsidR="007B1577" w:rsidRPr="00DD36C5" w:rsidRDefault="00DD36C5" w:rsidP="00CC38C4">
            <w:pPr>
              <w:spacing w:before="60" w:after="60"/>
            </w:pPr>
            <w:r w:rsidRPr="00DD36C5">
              <w:t>Adults ages 18-3</w:t>
            </w:r>
            <w:r w:rsidR="007B1577" w:rsidRPr="00DD36C5">
              <w:t>5 years</w:t>
            </w:r>
          </w:p>
        </w:tc>
        <w:tc>
          <w:tcPr>
            <w:tcW w:w="2250" w:type="dxa"/>
          </w:tcPr>
          <w:p w:rsidR="007B1577" w:rsidRPr="00DD36C5" w:rsidRDefault="00DD36C5" w:rsidP="00CC38C4">
            <w:pPr>
              <w:spacing w:before="60" w:after="60"/>
            </w:pPr>
            <w:r w:rsidRPr="00DD36C5">
              <w:t>3</w:t>
            </w:r>
            <w:r w:rsidR="007B1577" w:rsidRPr="00DD36C5">
              <w:t>000</w:t>
            </w:r>
          </w:p>
        </w:tc>
        <w:tc>
          <w:tcPr>
            <w:tcW w:w="1777" w:type="dxa"/>
          </w:tcPr>
          <w:p w:rsidR="007B1577" w:rsidRPr="00DD36C5" w:rsidRDefault="007B1577" w:rsidP="00CC38C4">
            <w:pPr>
              <w:spacing w:before="60" w:after="60"/>
              <w:jc w:val="both"/>
            </w:pPr>
            <w:r w:rsidRPr="00DD36C5">
              <w:t>15 minutes</w:t>
            </w:r>
          </w:p>
        </w:tc>
        <w:tc>
          <w:tcPr>
            <w:tcW w:w="2016" w:type="dxa"/>
          </w:tcPr>
          <w:p w:rsidR="007B1577" w:rsidRPr="00DD36C5" w:rsidRDefault="00DD36C5" w:rsidP="00CC38C4">
            <w:pPr>
              <w:spacing w:before="60" w:after="60"/>
              <w:jc w:val="both"/>
            </w:pPr>
            <w:r w:rsidRPr="00DD36C5">
              <w:t>75</w:t>
            </w:r>
            <w:r w:rsidR="007B1577" w:rsidRPr="00DD36C5">
              <w:t>0 hours</w:t>
            </w:r>
          </w:p>
        </w:tc>
      </w:tr>
      <w:tr w:rsidR="007B1577" w:rsidRPr="00C92DC7" w:rsidTr="003003F0">
        <w:trPr>
          <w:trHeight w:val="274"/>
        </w:trPr>
        <w:tc>
          <w:tcPr>
            <w:tcW w:w="3618" w:type="dxa"/>
          </w:tcPr>
          <w:p w:rsidR="007B1577" w:rsidRPr="00DD36C5" w:rsidRDefault="007B1577" w:rsidP="00CC38C4">
            <w:pPr>
              <w:spacing w:before="60" w:after="60"/>
            </w:pPr>
          </w:p>
        </w:tc>
        <w:tc>
          <w:tcPr>
            <w:tcW w:w="2250" w:type="dxa"/>
          </w:tcPr>
          <w:p w:rsidR="007B1577" w:rsidRPr="00DD36C5" w:rsidRDefault="007B1577" w:rsidP="00CC38C4">
            <w:pPr>
              <w:spacing w:before="60" w:after="60"/>
            </w:pPr>
          </w:p>
        </w:tc>
        <w:tc>
          <w:tcPr>
            <w:tcW w:w="1777" w:type="dxa"/>
          </w:tcPr>
          <w:p w:rsidR="007B1577" w:rsidRPr="00DD36C5" w:rsidRDefault="007B1577" w:rsidP="00CC38C4">
            <w:pPr>
              <w:spacing w:before="60" w:after="60"/>
              <w:jc w:val="both"/>
            </w:pPr>
          </w:p>
        </w:tc>
        <w:tc>
          <w:tcPr>
            <w:tcW w:w="2016" w:type="dxa"/>
          </w:tcPr>
          <w:p w:rsidR="007B1577" w:rsidRPr="00DD36C5" w:rsidRDefault="007B1577" w:rsidP="00CC38C4">
            <w:pPr>
              <w:spacing w:before="60" w:after="60"/>
              <w:jc w:val="both"/>
            </w:pPr>
          </w:p>
        </w:tc>
      </w:tr>
      <w:tr w:rsidR="007B1577" w:rsidRPr="00C92DC7" w:rsidTr="003003F0">
        <w:trPr>
          <w:trHeight w:val="274"/>
        </w:trPr>
        <w:tc>
          <w:tcPr>
            <w:tcW w:w="3618" w:type="dxa"/>
          </w:tcPr>
          <w:p w:rsidR="007B1577" w:rsidRPr="00DD36C5" w:rsidRDefault="007B1577" w:rsidP="00CC38C4">
            <w:pPr>
              <w:spacing w:before="60" w:after="60"/>
              <w:rPr>
                <w:b/>
              </w:rPr>
            </w:pPr>
            <w:r w:rsidRPr="00DD36C5">
              <w:rPr>
                <w:b/>
              </w:rPr>
              <w:t>Totals</w:t>
            </w:r>
          </w:p>
        </w:tc>
        <w:tc>
          <w:tcPr>
            <w:tcW w:w="2250" w:type="dxa"/>
          </w:tcPr>
          <w:p w:rsidR="007B1577" w:rsidRPr="00DD36C5" w:rsidRDefault="00DD36C5" w:rsidP="00CC38C4">
            <w:pPr>
              <w:spacing w:before="60" w:after="60"/>
              <w:rPr>
                <w:b/>
              </w:rPr>
            </w:pPr>
            <w:r w:rsidRPr="00DD36C5">
              <w:rPr>
                <w:b/>
              </w:rPr>
              <w:t>3</w:t>
            </w:r>
            <w:r w:rsidR="007B1577" w:rsidRPr="00DD36C5">
              <w:rPr>
                <w:b/>
              </w:rPr>
              <w:t>000</w:t>
            </w:r>
          </w:p>
        </w:tc>
        <w:tc>
          <w:tcPr>
            <w:tcW w:w="1777" w:type="dxa"/>
          </w:tcPr>
          <w:p w:rsidR="007B1577" w:rsidRPr="00DD36C5" w:rsidRDefault="007B1577" w:rsidP="00CC38C4">
            <w:pPr>
              <w:spacing w:before="60" w:after="60"/>
              <w:jc w:val="both"/>
              <w:rPr>
                <w:b/>
              </w:rPr>
            </w:pPr>
            <w:r w:rsidRPr="00DD36C5">
              <w:rPr>
                <w:b/>
              </w:rPr>
              <w:t>15 minutes</w:t>
            </w:r>
          </w:p>
        </w:tc>
        <w:tc>
          <w:tcPr>
            <w:tcW w:w="2016" w:type="dxa"/>
          </w:tcPr>
          <w:p w:rsidR="007B1577" w:rsidRPr="00DD36C5" w:rsidRDefault="00DD36C5" w:rsidP="00CC38C4">
            <w:pPr>
              <w:spacing w:before="60" w:after="60"/>
              <w:jc w:val="both"/>
            </w:pPr>
            <w:r w:rsidRPr="00DD36C5">
              <w:rPr>
                <w:b/>
              </w:rPr>
              <w:t>75</w:t>
            </w:r>
            <w:r w:rsidR="007B1577" w:rsidRPr="00DD36C5">
              <w:rPr>
                <w:b/>
              </w:rPr>
              <w:t>0 hours</w:t>
            </w:r>
          </w:p>
        </w:tc>
      </w:tr>
    </w:tbl>
    <w:p w:rsidR="007B1577" w:rsidRDefault="007B1577" w:rsidP="007B1577">
      <w:pPr>
        <w:spacing w:before="120" w:after="120"/>
        <w:jc w:val="both"/>
        <w:rPr>
          <w:u w:val="single"/>
        </w:rPr>
      </w:pPr>
      <w:r w:rsidRPr="00C92DC7">
        <w:rPr>
          <w:b/>
        </w:rPr>
        <w:t xml:space="preserve">FEDERAL COST:  </w:t>
      </w:r>
      <w:r w:rsidRPr="00C92DC7">
        <w:t xml:space="preserve">The estimated annual cost to the Federal government is </w:t>
      </w:r>
      <w:r w:rsidRPr="00C92DC7">
        <w:rPr>
          <w:u w:val="single"/>
        </w:rPr>
        <w:t>$</w:t>
      </w:r>
      <w:r>
        <w:rPr>
          <w:u w:val="single"/>
        </w:rPr>
        <w:t>_</w:t>
      </w:r>
      <w:r w:rsidR="00280822">
        <w:rPr>
          <w:u w:val="single"/>
        </w:rPr>
        <w:t>535,196.70 as per a contract with Ogilvy to complete the survey.</w:t>
      </w:r>
    </w:p>
    <w:p w:rsidR="003003F0" w:rsidRPr="004B7339" w:rsidRDefault="003003F0" w:rsidP="003003F0">
      <w:pPr>
        <w:rPr>
          <w:b/>
        </w:rPr>
      </w:pPr>
      <w:r>
        <w:rPr>
          <w:b/>
        </w:rPr>
        <w:t>PUBLIC COST:</w:t>
      </w:r>
      <w:r>
        <w:t xml:space="preserve"> </w:t>
      </w:r>
      <w:r w:rsidRPr="004B7339">
        <w:t>The estimated cost to the respondents is</w:t>
      </w:r>
      <w:r>
        <w:t xml:space="preserve"> $19,897.</w:t>
      </w:r>
      <w:r w:rsidRPr="004B7339">
        <w:rPr>
          <w:color w:val="FF0000"/>
        </w:rPr>
        <w:t xml:space="preserve">  </w:t>
      </w:r>
      <w:r w:rsidRPr="004B7339">
        <w:t>This is based</w:t>
      </w:r>
      <w:r>
        <w:t xml:space="preserve"> on the estimated burden hours (750</w:t>
      </w:r>
      <w:r w:rsidRPr="004B7339">
        <w:t>) multiplied by (x) the average loaded hour</w:t>
      </w:r>
      <w:r>
        <w:t>ly wage rate for U.S. workers ($26.53</w:t>
      </w:r>
      <w:r w:rsidRPr="004B7339">
        <w:t>).  CBP calculated this loaded wage rate by first multiplying the Bureau</w:t>
      </w:r>
      <w:r>
        <w:t xml:space="preserve"> of Labor Statistics’ (BLS) 2017</w:t>
      </w:r>
      <w:r w:rsidRPr="004B7339">
        <w:t xml:space="preserve"> median hourly wage rate for </w:t>
      </w:r>
      <w:r>
        <w:t xml:space="preserve">all U.S. occupations ($18.12) </w:t>
      </w:r>
      <w:r w:rsidRPr="004B7339">
        <w:t>b</w:t>
      </w:r>
      <w:r>
        <w:t>y the ratio of BLS’ average 2017</w:t>
      </w:r>
      <w:r w:rsidRPr="004B7339">
        <w:t xml:space="preserve"> total compensation to wages and salaries for </w:t>
      </w:r>
      <w:r>
        <w:t>all U.S. workers (1.4643</w:t>
      </w:r>
      <w:r w:rsidRPr="004B7339">
        <w:t>) to account for non-salary employee benefits.</w:t>
      </w:r>
      <w:r w:rsidRPr="004B7339">
        <w:rPr>
          <w:rStyle w:val="FootnoteReference"/>
        </w:rPr>
        <w:footnoteReference w:id="1"/>
      </w:r>
      <w:r w:rsidRPr="004B7339">
        <w:rPr>
          <w:vertAlign w:val="superscript"/>
        </w:rPr>
        <w:t>,</w:t>
      </w:r>
      <w:r w:rsidRPr="004B7339">
        <w:rPr>
          <w:rStyle w:val="FootnoteReference"/>
        </w:rPr>
        <w:footnoteReference w:id="2"/>
      </w:r>
      <w:r w:rsidRPr="004B7339">
        <w:rPr>
          <w:vertAlign w:val="superscript"/>
        </w:rPr>
        <w:t xml:space="preserve">  </w:t>
      </w:r>
    </w:p>
    <w:p w:rsidR="007B1577" w:rsidRPr="00C92DC7" w:rsidRDefault="003003F0" w:rsidP="007B1577">
      <w:pPr>
        <w:spacing w:before="120" w:after="120"/>
        <w:jc w:val="both"/>
        <w:rPr>
          <w:b/>
        </w:rPr>
      </w:pPr>
      <w:r>
        <w:rPr>
          <w:b/>
        </w:rPr>
        <w:t xml:space="preserve"> </w:t>
      </w:r>
      <w:r w:rsidR="007B1577" w:rsidRPr="00C92DC7">
        <w:rPr>
          <w:b/>
          <w:bCs/>
          <w:u w:val="single"/>
        </w:rPr>
        <w:t>If you are conducting a focus group, survey, or plan to employ statistical methods, please provide answers to the following questions:</w:t>
      </w:r>
    </w:p>
    <w:p w:rsidR="007B1577" w:rsidRPr="00C92DC7" w:rsidRDefault="007B1577" w:rsidP="007B1577">
      <w:pPr>
        <w:spacing w:before="120" w:after="120"/>
        <w:jc w:val="both"/>
        <w:rPr>
          <w:b/>
        </w:rPr>
      </w:pPr>
      <w:r w:rsidRPr="00C92DC7">
        <w:rPr>
          <w:b/>
        </w:rPr>
        <w:t>The selection of your targeted respondents</w:t>
      </w:r>
    </w:p>
    <w:p w:rsidR="007B1577" w:rsidRDefault="007B1577" w:rsidP="007B1577">
      <w:pPr>
        <w:pStyle w:val="ListParagraph"/>
        <w:numPr>
          <w:ilvl w:val="0"/>
          <w:numId w:val="2"/>
        </w:numPr>
        <w:spacing w:before="120" w:after="120"/>
        <w:contextualSpacing w:val="0"/>
        <w:jc w:val="both"/>
      </w:pPr>
      <w:r w:rsidRPr="00C92DC7">
        <w:t>Do you have a customer list or something similar that defines the universe of potential respondents and do you have a sampling plan for selecting from this universe?</w:t>
      </w:r>
      <w:r w:rsidRPr="00C92DC7">
        <w:tab/>
        <w:t>[</w:t>
      </w:r>
      <w:r>
        <w:t>X</w:t>
      </w:r>
      <w:r w:rsidRPr="00C92DC7">
        <w:t>]Yes [ ] No</w:t>
      </w:r>
    </w:p>
    <w:p w:rsidR="007B1577" w:rsidRPr="00C92DC7" w:rsidRDefault="007B1577" w:rsidP="007B1577">
      <w:pPr>
        <w:spacing w:before="120" w:after="120"/>
        <w:ind w:left="360"/>
        <w:jc w:val="both"/>
      </w:pPr>
      <w:r w:rsidRPr="00C92DC7">
        <w:t>If the answer is yes, please provide a description of both below (or attach the sampling plan)? If the answer is no, please provide a description of how you plan to identify your potential group of respondents and how you will select them</w:t>
      </w:r>
    </w:p>
    <w:p w:rsidR="00DD36C5" w:rsidRPr="00DD36C5" w:rsidRDefault="00DD36C5" w:rsidP="00DD36C5">
      <w:pPr>
        <w:spacing w:before="120" w:after="120"/>
        <w:jc w:val="both"/>
        <w:rPr>
          <w:i/>
        </w:rPr>
      </w:pPr>
      <w:r w:rsidRPr="00DD36C5">
        <w:t>For the</w:t>
      </w:r>
      <w:r w:rsidRPr="00DD36C5">
        <w:rPr>
          <w:i/>
        </w:rPr>
        <w:t xml:space="preserve"> 2018 U.S. Customs and Border Protection Brand Reputation Survey </w:t>
      </w:r>
      <w:r w:rsidRPr="00DD36C5">
        <w:t xml:space="preserve">we will use a non-probability online panel to obtain </w:t>
      </w:r>
      <w:r w:rsidR="007F0AEC">
        <w:t>3</w:t>
      </w:r>
      <w:r w:rsidRPr="00DD36C5">
        <w:t xml:space="preserve">,000 (survey) completes with adults ages 18-35 years. </w:t>
      </w:r>
    </w:p>
    <w:p w:rsidR="007B1577" w:rsidRPr="00C92DC7" w:rsidRDefault="007B1577" w:rsidP="007B1577">
      <w:pPr>
        <w:spacing w:before="120" w:after="120"/>
        <w:jc w:val="both"/>
        <w:rPr>
          <w:b/>
        </w:rPr>
      </w:pPr>
      <w:r w:rsidRPr="00C92DC7">
        <w:rPr>
          <w:b/>
        </w:rPr>
        <w:t>Administration of the Instrument</w:t>
      </w:r>
    </w:p>
    <w:p w:rsidR="007B1577" w:rsidRPr="00C92DC7" w:rsidRDefault="007B1577" w:rsidP="007B1577">
      <w:pPr>
        <w:pStyle w:val="ListParagraph"/>
        <w:numPr>
          <w:ilvl w:val="0"/>
          <w:numId w:val="3"/>
        </w:numPr>
        <w:spacing w:before="60" w:after="60"/>
        <w:contextualSpacing w:val="0"/>
        <w:jc w:val="both"/>
      </w:pPr>
      <w:r w:rsidRPr="00C92DC7">
        <w:lastRenderedPageBreak/>
        <w:t>How will you collect the information? (Check all that apply)</w:t>
      </w:r>
    </w:p>
    <w:p w:rsidR="007B1577" w:rsidRPr="00C92DC7" w:rsidRDefault="007B1577" w:rsidP="007B1577">
      <w:pPr>
        <w:spacing w:before="60" w:after="60"/>
        <w:ind w:left="360"/>
        <w:jc w:val="both"/>
      </w:pPr>
      <w:r w:rsidRPr="00C92DC7">
        <w:t>[</w:t>
      </w:r>
      <w:r>
        <w:t xml:space="preserve"> X ] </w:t>
      </w:r>
      <w:r w:rsidRPr="00C92DC7">
        <w:t xml:space="preserve">Web-based or other forms of Social Media </w:t>
      </w:r>
    </w:p>
    <w:p w:rsidR="007B1577" w:rsidRPr="00C92DC7" w:rsidRDefault="007B1577" w:rsidP="007B1577">
      <w:pPr>
        <w:spacing w:before="60" w:after="60"/>
        <w:ind w:left="360"/>
        <w:jc w:val="both"/>
      </w:pPr>
      <w:r w:rsidRPr="00C92DC7">
        <w:t>[  ] Telephone</w:t>
      </w:r>
      <w:r w:rsidRPr="00C92DC7">
        <w:tab/>
      </w:r>
    </w:p>
    <w:p w:rsidR="007B1577" w:rsidRPr="00C92DC7" w:rsidRDefault="007B1577" w:rsidP="007B1577">
      <w:pPr>
        <w:spacing w:before="60" w:after="60"/>
        <w:ind w:left="360"/>
        <w:jc w:val="both"/>
      </w:pPr>
      <w:r w:rsidRPr="00C92DC7">
        <w:t>[  ] In-person</w:t>
      </w:r>
      <w:r w:rsidRPr="00C92DC7">
        <w:tab/>
      </w:r>
    </w:p>
    <w:p w:rsidR="007B1577" w:rsidRPr="00C92DC7" w:rsidRDefault="007B1577" w:rsidP="007B1577">
      <w:pPr>
        <w:spacing w:before="60" w:after="60"/>
        <w:ind w:left="360"/>
        <w:jc w:val="both"/>
      </w:pPr>
      <w:r w:rsidRPr="00C92DC7">
        <w:t xml:space="preserve">[  ] Mail </w:t>
      </w:r>
    </w:p>
    <w:p w:rsidR="007B1577" w:rsidRPr="00C92DC7" w:rsidRDefault="007B1577" w:rsidP="007B1577">
      <w:pPr>
        <w:spacing w:before="60" w:after="60"/>
        <w:ind w:left="360"/>
        <w:jc w:val="both"/>
      </w:pPr>
      <w:r w:rsidRPr="00C92DC7">
        <w:t>[  ] Other, Explain</w:t>
      </w:r>
    </w:p>
    <w:p w:rsidR="007B1577" w:rsidRPr="00C92DC7" w:rsidRDefault="007B1577" w:rsidP="007B1577">
      <w:pPr>
        <w:pStyle w:val="ListParagraph"/>
        <w:numPr>
          <w:ilvl w:val="0"/>
          <w:numId w:val="3"/>
        </w:numPr>
        <w:spacing w:before="60" w:after="60"/>
        <w:contextualSpacing w:val="0"/>
        <w:jc w:val="both"/>
      </w:pPr>
      <w:r w:rsidRPr="00C92DC7">
        <w:t>Will interviewers or facilitators be used? [  ] Yes [</w:t>
      </w:r>
      <w:r>
        <w:t xml:space="preserve"> X </w:t>
      </w:r>
      <w:r w:rsidRPr="00C92DC7">
        <w:t>] No</w:t>
      </w:r>
    </w:p>
    <w:p w:rsidR="007B1577" w:rsidRPr="00C92DC7" w:rsidRDefault="007B1577" w:rsidP="007B1577">
      <w:pPr>
        <w:spacing w:before="120" w:after="120"/>
        <w:jc w:val="both"/>
        <w:rPr>
          <w:b/>
        </w:rPr>
      </w:pPr>
      <w:r w:rsidRPr="00C92DC7">
        <w:rPr>
          <w:b/>
        </w:rPr>
        <w:t>Please make sure that all instruments, instructions, and scripts are submitted with the request.</w:t>
      </w:r>
    </w:p>
    <w:p w:rsidR="007B1577" w:rsidRDefault="007B1577" w:rsidP="007B1577">
      <w:pPr>
        <w:pStyle w:val="Heading2"/>
        <w:tabs>
          <w:tab w:val="left" w:pos="900"/>
        </w:tabs>
        <w:spacing w:before="120" w:after="120"/>
        <w:ind w:right="-187"/>
      </w:pPr>
    </w:p>
    <w:p w:rsidR="003003F0" w:rsidRDefault="003003F0" w:rsidP="003003F0"/>
    <w:p w:rsidR="003003F0" w:rsidRDefault="003003F0" w:rsidP="003003F0"/>
    <w:p w:rsidR="003003F0" w:rsidRDefault="003003F0" w:rsidP="003003F0"/>
    <w:p w:rsidR="003003F0" w:rsidRDefault="003003F0" w:rsidP="003003F0"/>
    <w:p w:rsidR="003003F0" w:rsidRDefault="003003F0" w:rsidP="003003F0"/>
    <w:p w:rsidR="003003F0" w:rsidRDefault="003003F0" w:rsidP="003003F0"/>
    <w:p w:rsidR="003003F0" w:rsidRDefault="003003F0" w:rsidP="003003F0"/>
    <w:p w:rsidR="003003F0" w:rsidRDefault="003003F0" w:rsidP="003003F0"/>
    <w:p w:rsidR="003003F0" w:rsidRPr="003003F0" w:rsidRDefault="003003F0" w:rsidP="003003F0"/>
    <w:p w:rsidR="003F28CE" w:rsidRDefault="003F28CE" w:rsidP="003F28CE"/>
    <w:p w:rsidR="003F28CE" w:rsidRPr="003F28CE" w:rsidRDefault="003F28CE" w:rsidP="003F28CE"/>
    <w:p w:rsidR="007B1577" w:rsidRPr="00C92DC7" w:rsidRDefault="007B1577" w:rsidP="007B1577">
      <w:pPr>
        <w:pStyle w:val="Heading2"/>
        <w:tabs>
          <w:tab w:val="left" w:pos="900"/>
        </w:tabs>
        <w:spacing w:before="120" w:after="120"/>
        <w:ind w:right="-187"/>
      </w:pPr>
      <w:r w:rsidRPr="00C92DC7">
        <w:t>Instructions for completing Request for Approval under the “Generic Clearance for the Collection of Routine Customer Feedback”</w:t>
      </w:r>
    </w:p>
    <w:p w:rsidR="007B1577" w:rsidRPr="00C92DC7" w:rsidRDefault="007B1577" w:rsidP="007B1577">
      <w:pPr>
        <w:jc w:val="both"/>
        <w:rPr>
          <w:b/>
        </w:rPr>
      </w:pPr>
      <w:r>
        <w:rPr>
          <w:b/>
          <w:noProof/>
        </w:rPr>
        <mc:AlternateContent>
          <mc:Choice Requires="wps">
            <w:drawing>
              <wp:anchor distT="0" distB="0" distL="114300" distR="114300" simplePos="0" relativeHeight="251660288" behindDoc="0" locked="0" layoutInCell="0" allowOverlap="1" wp14:anchorId="54A5803D" wp14:editId="6C358677">
                <wp:simplePos x="0" y="0"/>
                <wp:positionH relativeFrom="column">
                  <wp:posOffset>0</wp:posOffset>
                </wp:positionH>
                <wp:positionV relativeFrom="paragraph">
                  <wp:posOffset>0</wp:posOffset>
                </wp:positionV>
                <wp:extent cx="5943600" cy="0"/>
                <wp:effectExtent l="9525" t="13335" r="9525" b="1524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E74F9A"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p>
    <w:p w:rsidR="007B1577" w:rsidRPr="00C92DC7" w:rsidRDefault="007B1577" w:rsidP="007B1577">
      <w:pPr>
        <w:spacing w:before="120" w:after="120"/>
        <w:jc w:val="both"/>
        <w:rPr>
          <w:b/>
        </w:rPr>
      </w:pPr>
      <w:r w:rsidRPr="00C92DC7">
        <w:rPr>
          <w:b/>
        </w:rPr>
        <w:t>TITLE OF INFORMATION COLLECTION:</w:t>
      </w:r>
      <w:r w:rsidRPr="00C92DC7">
        <w:t xml:space="preserve">  Provide the name of the collection that is the subject of the request. (e.g. Comment card for soliciting feedback on xxxx)</w:t>
      </w:r>
    </w:p>
    <w:p w:rsidR="007B1577" w:rsidRPr="00C92DC7" w:rsidRDefault="007B1577" w:rsidP="007B1577">
      <w:pPr>
        <w:spacing w:before="120" w:after="120"/>
        <w:jc w:val="both"/>
        <w:rPr>
          <w:b/>
        </w:rPr>
      </w:pPr>
      <w:r w:rsidRPr="00C92DC7">
        <w:rPr>
          <w:b/>
        </w:rPr>
        <w:t xml:space="preserve">PURPOSE:  </w:t>
      </w:r>
      <w:r w:rsidRPr="00C92DC7">
        <w:t>Provide a brief description of the purpose of this collection and how it will be used. If this is part of a larger study or effort, please include this in your explanation.</w:t>
      </w:r>
    </w:p>
    <w:p w:rsidR="007B1577" w:rsidRPr="00C92DC7" w:rsidRDefault="007B1577" w:rsidP="007B1577">
      <w:pPr>
        <w:pStyle w:val="Header"/>
        <w:tabs>
          <w:tab w:val="clear" w:pos="4320"/>
          <w:tab w:val="clear" w:pos="8640"/>
        </w:tabs>
        <w:spacing w:before="120" w:after="120"/>
        <w:jc w:val="both"/>
        <w:rPr>
          <w:snapToGrid/>
        </w:rPr>
      </w:pPr>
      <w:r w:rsidRPr="00C92DC7">
        <w:rPr>
          <w:b/>
        </w:rPr>
        <w:t>DESCRIPTION OF RESPONDENTS</w:t>
      </w:r>
      <w:r w:rsidRPr="00C92DC7">
        <w:t>: Provide a brief description of the targeted group or groups for this collection of information. These groups must have experience with the program.</w:t>
      </w:r>
    </w:p>
    <w:p w:rsidR="007B1577" w:rsidRPr="00C92DC7" w:rsidRDefault="007B1577" w:rsidP="007B1577">
      <w:pPr>
        <w:spacing w:before="120" w:after="120"/>
        <w:jc w:val="both"/>
        <w:rPr>
          <w:b/>
        </w:rPr>
      </w:pPr>
      <w:r w:rsidRPr="00C92DC7">
        <w:rPr>
          <w:b/>
        </w:rPr>
        <w:t>TYPE OF COLLECTION:</w:t>
      </w:r>
      <w:r w:rsidRPr="00C92DC7">
        <w:t xml:space="preserve"> Check one box. If you are requesting approval of other instruments under the generic, you must complete a form for each instrument.</w:t>
      </w:r>
    </w:p>
    <w:p w:rsidR="007B1577" w:rsidRPr="00C92DC7" w:rsidRDefault="007B1577" w:rsidP="007B1577">
      <w:pPr>
        <w:spacing w:before="120" w:after="120"/>
        <w:jc w:val="both"/>
      </w:pPr>
      <w:r w:rsidRPr="00C92DC7">
        <w:rPr>
          <w:b/>
        </w:rPr>
        <w:t xml:space="preserve">CERTIFICATION:  </w:t>
      </w:r>
      <w:r w:rsidRPr="00C92DC7">
        <w:t>Please read the certification carefully. If you incorrectly certify, the collection will be returned as improperly submitted or it will be disapproved.</w:t>
      </w:r>
    </w:p>
    <w:p w:rsidR="007B1577" w:rsidRPr="00C92DC7" w:rsidRDefault="007B1577" w:rsidP="007B1577">
      <w:pPr>
        <w:spacing w:before="120" w:after="120"/>
        <w:jc w:val="both"/>
      </w:pPr>
      <w:r w:rsidRPr="00C92DC7">
        <w:rPr>
          <w:b/>
        </w:rPr>
        <w:t xml:space="preserve">Personally Identifiable Information:  </w:t>
      </w:r>
      <w:r w:rsidRPr="00C92DC7">
        <w:t>Provide answers to the questions. Note:  Agencies should only collect PII to the extent necessary, and they should only retain PII for the period of time that is necessary to achieve a specific objective.</w:t>
      </w:r>
    </w:p>
    <w:p w:rsidR="007B1577" w:rsidRPr="00C92DC7" w:rsidRDefault="007B1577" w:rsidP="007B1577">
      <w:pPr>
        <w:pStyle w:val="ListParagraph"/>
        <w:spacing w:before="120" w:after="120"/>
        <w:ind w:left="0"/>
        <w:contextualSpacing w:val="0"/>
        <w:jc w:val="both"/>
        <w:rPr>
          <w:b/>
        </w:rPr>
      </w:pPr>
      <w:r w:rsidRPr="00C92DC7">
        <w:rPr>
          <w:b/>
        </w:rPr>
        <w:t xml:space="preserve">Gifts or Payments:  </w:t>
      </w:r>
      <w:r w:rsidRPr="00C92DC7">
        <w:t>If you answer yes to the question, please describe the incentive and provide a justification for the amount.</w:t>
      </w:r>
    </w:p>
    <w:p w:rsidR="007B1577" w:rsidRPr="00C92DC7" w:rsidRDefault="007B1577" w:rsidP="007B1577">
      <w:pPr>
        <w:spacing w:before="120" w:after="120"/>
        <w:jc w:val="both"/>
        <w:rPr>
          <w:b/>
        </w:rPr>
      </w:pPr>
      <w:r w:rsidRPr="00C92DC7">
        <w:rPr>
          <w:b/>
        </w:rPr>
        <w:t>BURDEN HOURS:</w:t>
      </w:r>
    </w:p>
    <w:p w:rsidR="007B1577" w:rsidRPr="00C92DC7" w:rsidRDefault="007B1577" w:rsidP="007B1577">
      <w:pPr>
        <w:spacing w:before="120" w:after="120"/>
        <w:jc w:val="both"/>
      </w:pPr>
      <w:r w:rsidRPr="00C92DC7">
        <w:rPr>
          <w:b/>
        </w:rPr>
        <w:t xml:space="preserve">Category of Respondents:  </w:t>
      </w:r>
      <w:r w:rsidRPr="00C92DC7">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7B1577" w:rsidRPr="00C92DC7" w:rsidRDefault="007B1577" w:rsidP="007B1577">
      <w:pPr>
        <w:spacing w:before="120" w:after="120"/>
        <w:jc w:val="both"/>
      </w:pPr>
      <w:r w:rsidRPr="00C92DC7">
        <w:rPr>
          <w:b/>
        </w:rPr>
        <w:t>No. of Respondents:</w:t>
      </w:r>
      <w:r w:rsidRPr="00C92DC7">
        <w:t xml:space="preserve">  Provide an estimate of the Number of respondents.</w:t>
      </w:r>
    </w:p>
    <w:p w:rsidR="007B1577" w:rsidRPr="00C92DC7" w:rsidRDefault="007B1577" w:rsidP="007B1577">
      <w:pPr>
        <w:spacing w:before="120" w:after="120"/>
        <w:jc w:val="both"/>
      </w:pPr>
      <w:r w:rsidRPr="00C92DC7">
        <w:rPr>
          <w:b/>
        </w:rPr>
        <w:t xml:space="preserve">Participation Time:  </w:t>
      </w:r>
      <w:r w:rsidRPr="00C92DC7">
        <w:t>Provide an estimate of the amount of time required for a respondent to participate (e.g. fill out a survey or participate in a focus group)</w:t>
      </w:r>
    </w:p>
    <w:p w:rsidR="007B1577" w:rsidRPr="00C92DC7" w:rsidRDefault="007B1577" w:rsidP="007B1577">
      <w:pPr>
        <w:spacing w:before="120" w:after="120"/>
        <w:jc w:val="both"/>
      </w:pPr>
      <w:r w:rsidRPr="00C92DC7">
        <w:rPr>
          <w:b/>
        </w:rPr>
        <w:t>Burden:</w:t>
      </w:r>
      <w:r w:rsidRPr="00C92DC7">
        <w:t xml:space="preserve">  Provide the Annual burden hours:  Multiply the Number of responses and the participation time and divide by 60.</w:t>
      </w:r>
    </w:p>
    <w:p w:rsidR="007B1577" w:rsidRPr="00C92DC7" w:rsidRDefault="007B1577" w:rsidP="007B1577">
      <w:pPr>
        <w:spacing w:before="120" w:after="120"/>
        <w:jc w:val="both"/>
        <w:rPr>
          <w:b/>
        </w:rPr>
      </w:pPr>
      <w:r w:rsidRPr="00C92DC7">
        <w:rPr>
          <w:b/>
        </w:rPr>
        <w:t xml:space="preserve">FEDERAL COST: </w:t>
      </w:r>
      <w:r w:rsidRPr="00C92DC7">
        <w:t>Provide an estimate of the annual cost to the Federal government.</w:t>
      </w:r>
    </w:p>
    <w:p w:rsidR="007B1577" w:rsidRPr="00C92DC7" w:rsidRDefault="007B1577" w:rsidP="007B1577">
      <w:pPr>
        <w:spacing w:before="120" w:after="120"/>
        <w:jc w:val="both"/>
        <w:rPr>
          <w:b/>
        </w:rPr>
      </w:pPr>
      <w:r w:rsidRPr="00C92DC7">
        <w:rPr>
          <w:b/>
          <w:bCs/>
          <w:u w:val="single"/>
        </w:rPr>
        <w:t>If you are conducting a focus group, survey, or plan to employ statistical methods, please provide answers to the following questions:</w:t>
      </w:r>
    </w:p>
    <w:p w:rsidR="007B1577" w:rsidRPr="00C92DC7" w:rsidRDefault="007B1577" w:rsidP="007B1577">
      <w:pPr>
        <w:spacing w:before="120" w:after="120"/>
        <w:jc w:val="both"/>
      </w:pPr>
      <w:r w:rsidRPr="00C92DC7">
        <w:rPr>
          <w:b/>
        </w:rPr>
        <w:t xml:space="preserve">The selection of your targeted respondents. </w:t>
      </w:r>
      <w:r w:rsidRPr="00C92DC7">
        <w:t>Please provide a description of how you plan to identify your potential group of respondents and how you will select them. If the answer is yes, to the first question, you may provide the sampling plan in an attachment.</w:t>
      </w:r>
    </w:p>
    <w:p w:rsidR="007B1577" w:rsidRPr="00C92DC7" w:rsidRDefault="007B1577" w:rsidP="007B1577">
      <w:pPr>
        <w:spacing w:before="120" w:after="120"/>
        <w:jc w:val="both"/>
      </w:pPr>
      <w:r w:rsidRPr="00C92DC7">
        <w:rPr>
          <w:b/>
        </w:rPr>
        <w:t xml:space="preserve">Administration of the Instrument:  </w:t>
      </w:r>
      <w:r w:rsidRPr="00C92DC7">
        <w:t>Identify how the information will be collected. More than one box may be checked. Indicate whether there will be interviewers (e.g. for surveys) or facilitators (e.g., for focus groups) used.</w:t>
      </w:r>
    </w:p>
    <w:p w:rsidR="00AE7627" w:rsidRDefault="007B1577" w:rsidP="007B1577">
      <w:r w:rsidRPr="00C92DC7">
        <w:rPr>
          <w:b/>
        </w:rPr>
        <w:t>Submit all instruments, instructions, and scripts with the Request for Approval</w:t>
      </w:r>
    </w:p>
    <w:sectPr w:rsidR="00AE76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3F0" w:rsidRDefault="003003F0" w:rsidP="003003F0">
      <w:r>
        <w:separator/>
      </w:r>
    </w:p>
  </w:endnote>
  <w:endnote w:type="continuationSeparator" w:id="0">
    <w:p w:rsidR="003003F0" w:rsidRDefault="003003F0" w:rsidP="00300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3F0" w:rsidRDefault="003003F0" w:rsidP="003003F0">
      <w:r>
        <w:separator/>
      </w:r>
    </w:p>
  </w:footnote>
  <w:footnote w:type="continuationSeparator" w:id="0">
    <w:p w:rsidR="003003F0" w:rsidRDefault="003003F0" w:rsidP="003003F0">
      <w:r>
        <w:continuationSeparator/>
      </w:r>
    </w:p>
  </w:footnote>
  <w:footnote w:id="1">
    <w:p w:rsidR="003003F0" w:rsidRPr="00B603A4" w:rsidRDefault="003003F0" w:rsidP="003003F0">
      <w:pPr>
        <w:tabs>
          <w:tab w:val="left" w:pos="270"/>
        </w:tabs>
        <w:rPr>
          <w:sz w:val="20"/>
          <w:szCs w:val="20"/>
          <w:lang w:val="en"/>
        </w:rPr>
      </w:pPr>
      <w:r w:rsidRPr="00B603A4">
        <w:rPr>
          <w:rStyle w:val="FootnoteReference"/>
          <w:sz w:val="20"/>
          <w:szCs w:val="20"/>
        </w:rPr>
        <w:footnoteRef/>
      </w:r>
      <w:r w:rsidRPr="00B603A4">
        <w:rPr>
          <w:sz w:val="20"/>
          <w:szCs w:val="20"/>
        </w:rPr>
        <w:t xml:space="preserve"> </w:t>
      </w:r>
      <w:r w:rsidRPr="00B603A4">
        <w:rPr>
          <w:sz w:val="20"/>
          <w:szCs w:val="20"/>
          <w:lang w:val="en"/>
        </w:rPr>
        <w:t>Source: U.S. Bureau of Labor Statistics.  Occupational Employment Statistics, “May 2017 National Occupational Employment and Wage Estimates United States- Median Hourly Wage for All Occupations.”  Updated March 30, 2018.  Available at https://www.bls.gov/oes/current/oes_nat.htm#00-0000.  Accessed May 2, 2018. </w:t>
      </w:r>
    </w:p>
  </w:footnote>
  <w:footnote w:id="2">
    <w:p w:rsidR="003003F0" w:rsidRPr="00B603A4" w:rsidRDefault="003003F0" w:rsidP="003003F0">
      <w:pPr>
        <w:rPr>
          <w:sz w:val="20"/>
          <w:szCs w:val="20"/>
          <w:lang w:val="en"/>
        </w:rPr>
      </w:pPr>
      <w:r w:rsidRPr="00B603A4">
        <w:rPr>
          <w:rStyle w:val="FootnoteReference"/>
          <w:sz w:val="20"/>
          <w:szCs w:val="20"/>
        </w:rPr>
        <w:footnoteRef/>
      </w:r>
      <w:r w:rsidRPr="00B603A4">
        <w:rPr>
          <w:sz w:val="20"/>
          <w:szCs w:val="20"/>
        </w:rPr>
        <w:t xml:space="preserve"> The </w:t>
      </w:r>
      <w:r w:rsidRPr="00B603A4">
        <w:rPr>
          <w:sz w:val="20"/>
          <w:szCs w:val="20"/>
          <w:lang w:val="en"/>
        </w:rPr>
        <w:t>total compensation to wages and salaries ratio is equal to the calculated average of the 2017 quarterly estimates (shown under Mar., June, Sep., Dec.) of the total compensation cost per hour worked for All Workers</w:t>
      </w:r>
      <w:r>
        <w:rPr>
          <w:sz w:val="20"/>
          <w:szCs w:val="20"/>
          <w:lang w:val="en"/>
        </w:rPr>
        <w:t xml:space="preserve"> (</w:t>
      </w:r>
      <w:r w:rsidRPr="00B603A4">
        <w:rPr>
          <w:color w:val="000000"/>
          <w:sz w:val="20"/>
          <w:szCs w:val="20"/>
        </w:rPr>
        <w:t>$35.5175</w:t>
      </w:r>
      <w:r w:rsidRPr="00B603A4">
        <w:rPr>
          <w:sz w:val="20"/>
          <w:szCs w:val="20"/>
          <w:lang w:val="en"/>
        </w:rPr>
        <w:t>) divided by the calculated average of the 2017 quarterly estimates (shown under Mar., June, Sep., Dec.) of wages and salaries cost per hour worked for All Workers (</w:t>
      </w:r>
      <w:r w:rsidRPr="00B603A4">
        <w:rPr>
          <w:color w:val="000000"/>
          <w:sz w:val="20"/>
          <w:szCs w:val="20"/>
        </w:rPr>
        <w:t>$24.2550</w:t>
      </w:r>
      <w:r w:rsidRPr="00B603A4">
        <w:rPr>
          <w:sz w:val="20"/>
          <w:szCs w:val="20"/>
          <w:lang w:val="en"/>
        </w:rPr>
        <w:t>).  Source of total compensation to wages and salaries ratio data: U.S. Bureau of Labor Statistics.  Employer Costs for Employee Compensation.  Employer Costs for Employee Compensation Historical Listing March 2004 – December 2017, “</w:t>
      </w:r>
      <w:r w:rsidRPr="0095206B">
        <w:rPr>
          <w:sz w:val="20"/>
          <w:szCs w:val="20"/>
          <w:lang w:val="en"/>
        </w:rPr>
        <w:t>Civilian workers, by major occupational group: employer costs per hours w</w:t>
      </w:r>
      <w:r>
        <w:rPr>
          <w:sz w:val="20"/>
          <w:szCs w:val="20"/>
          <w:lang w:val="en"/>
        </w:rPr>
        <w:t xml:space="preserve">orked for employee compensation </w:t>
      </w:r>
      <w:r w:rsidRPr="0095206B">
        <w:rPr>
          <w:sz w:val="20"/>
          <w:szCs w:val="20"/>
          <w:lang w:val="en"/>
        </w:rPr>
        <w:t xml:space="preserve">and costs as a percentage of total compensation, 2004-2017 </w:t>
      </w:r>
      <w:r w:rsidRPr="00B603A4">
        <w:rPr>
          <w:sz w:val="20"/>
          <w:szCs w:val="20"/>
          <w:lang w:val="en"/>
        </w:rPr>
        <w:t xml:space="preserve">for All Workers.”  March 2018.  Available at https://www.bls.gov/web/ecec/ececqrtn.pdf. </w:t>
      </w:r>
      <w:r>
        <w:rPr>
          <w:sz w:val="20"/>
          <w:szCs w:val="20"/>
          <w:lang w:val="en"/>
        </w:rPr>
        <w:t xml:space="preserve"> </w:t>
      </w:r>
      <w:r w:rsidRPr="00B603A4">
        <w:rPr>
          <w:sz w:val="20"/>
          <w:szCs w:val="20"/>
          <w:lang w:val="en"/>
        </w:rPr>
        <w:t>Accessed May 2, 2018.</w:t>
      </w:r>
      <w:r>
        <w:rPr>
          <w:lang w:val="e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577"/>
    <w:rsid w:val="001F0F15"/>
    <w:rsid w:val="0026537F"/>
    <w:rsid w:val="00280822"/>
    <w:rsid w:val="003003F0"/>
    <w:rsid w:val="00340BBA"/>
    <w:rsid w:val="003F28CE"/>
    <w:rsid w:val="00655631"/>
    <w:rsid w:val="007B1577"/>
    <w:rsid w:val="007F0AEC"/>
    <w:rsid w:val="00AE7627"/>
    <w:rsid w:val="00DD36C5"/>
    <w:rsid w:val="00F34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577"/>
    <w:pPr>
      <w:spacing w:after="0" w:line="240" w:lineRule="auto"/>
    </w:pPr>
    <w:rPr>
      <w:rFonts w:ascii="Times New Roman" w:eastAsia="Times New Roman" w:hAnsi="Times New Roman" w:cs="Times New Roman"/>
      <w:szCs w:val="24"/>
    </w:rPr>
  </w:style>
  <w:style w:type="paragraph" w:styleId="Heading2">
    <w:name w:val="heading 2"/>
    <w:basedOn w:val="Normal"/>
    <w:next w:val="Normal"/>
    <w:link w:val="Heading2Char"/>
    <w:qFormat/>
    <w:rsid w:val="007B1577"/>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B1577"/>
    <w:rPr>
      <w:rFonts w:ascii="Times New Roman" w:eastAsia="Times New Roman" w:hAnsi="Times New Roman" w:cs="Times New Roman"/>
      <w:b/>
      <w:bCs/>
      <w:szCs w:val="24"/>
    </w:rPr>
  </w:style>
  <w:style w:type="paragraph" w:styleId="Header">
    <w:name w:val="header"/>
    <w:basedOn w:val="Normal"/>
    <w:link w:val="HeaderChar"/>
    <w:rsid w:val="007B1577"/>
    <w:pPr>
      <w:widowControl w:val="0"/>
      <w:tabs>
        <w:tab w:val="center" w:pos="4320"/>
        <w:tab w:val="right" w:pos="8640"/>
      </w:tabs>
    </w:pPr>
    <w:rPr>
      <w:snapToGrid w:val="0"/>
    </w:rPr>
  </w:style>
  <w:style w:type="character" w:customStyle="1" w:styleId="HeaderChar">
    <w:name w:val="Header Char"/>
    <w:basedOn w:val="DefaultParagraphFont"/>
    <w:link w:val="Header"/>
    <w:rsid w:val="007B1577"/>
    <w:rPr>
      <w:rFonts w:ascii="Times New Roman" w:eastAsia="Times New Roman" w:hAnsi="Times New Roman" w:cs="Times New Roman"/>
      <w:snapToGrid w:val="0"/>
      <w:szCs w:val="24"/>
    </w:rPr>
  </w:style>
  <w:style w:type="paragraph" w:styleId="BodyTextIndent">
    <w:name w:val="Body Text Indent"/>
    <w:basedOn w:val="Normal"/>
    <w:link w:val="BodyTextIndentChar"/>
    <w:rsid w:val="007B1577"/>
    <w:pPr>
      <w:ind w:left="288"/>
    </w:pPr>
    <w:rPr>
      <w:sz w:val="20"/>
      <w:szCs w:val="20"/>
      <w:lang w:eastAsia="zh-CN"/>
    </w:rPr>
  </w:style>
  <w:style w:type="character" w:customStyle="1" w:styleId="BodyTextIndentChar">
    <w:name w:val="Body Text Indent Char"/>
    <w:basedOn w:val="DefaultParagraphFont"/>
    <w:link w:val="BodyTextIndent"/>
    <w:rsid w:val="007B1577"/>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7B1577"/>
    <w:pPr>
      <w:ind w:left="720"/>
      <w:contextualSpacing/>
    </w:pPr>
  </w:style>
  <w:style w:type="paragraph" w:styleId="Title">
    <w:name w:val="Title"/>
    <w:basedOn w:val="Normal"/>
    <w:link w:val="TitleChar"/>
    <w:qFormat/>
    <w:rsid w:val="00DD36C5"/>
    <w:pPr>
      <w:widowControl w:val="0"/>
      <w:tabs>
        <w:tab w:val="left" w:pos="-1440"/>
        <w:tab w:val="left" w:pos="900"/>
      </w:tabs>
      <w:overflowPunct w:val="0"/>
      <w:autoSpaceDE w:val="0"/>
      <w:autoSpaceDN w:val="0"/>
      <w:adjustRightInd w:val="0"/>
      <w:ind w:left="900" w:hanging="900"/>
      <w:jc w:val="center"/>
      <w:textAlignment w:val="baseline"/>
    </w:pPr>
    <w:rPr>
      <w:rFonts w:eastAsia="Malgun Gothic"/>
      <w:b/>
      <w:bCs/>
      <w:sz w:val="22"/>
      <w:szCs w:val="22"/>
    </w:rPr>
  </w:style>
  <w:style w:type="character" w:customStyle="1" w:styleId="TitleChar">
    <w:name w:val="Title Char"/>
    <w:basedOn w:val="DefaultParagraphFont"/>
    <w:link w:val="Title"/>
    <w:rsid w:val="00DD36C5"/>
    <w:rPr>
      <w:rFonts w:ascii="Times New Roman" w:eastAsia="Malgun Gothic" w:hAnsi="Times New Roman" w:cs="Times New Roman"/>
      <w:b/>
      <w:bCs/>
      <w:sz w:val="22"/>
    </w:rPr>
  </w:style>
  <w:style w:type="paragraph" w:styleId="BodyText">
    <w:name w:val="Body Text"/>
    <w:basedOn w:val="Normal"/>
    <w:link w:val="BodyTextChar"/>
    <w:uiPriority w:val="99"/>
    <w:semiHidden/>
    <w:unhideWhenUsed/>
    <w:rsid w:val="00DD36C5"/>
    <w:pPr>
      <w:spacing w:after="120"/>
    </w:pPr>
  </w:style>
  <w:style w:type="character" w:customStyle="1" w:styleId="BodyTextChar">
    <w:name w:val="Body Text Char"/>
    <w:basedOn w:val="DefaultParagraphFont"/>
    <w:link w:val="BodyText"/>
    <w:uiPriority w:val="99"/>
    <w:semiHidden/>
    <w:rsid w:val="00DD36C5"/>
    <w:rPr>
      <w:rFonts w:ascii="Times New Roman" w:eastAsia="Times New Roman" w:hAnsi="Times New Roman" w:cs="Times New Roman"/>
      <w:szCs w:val="24"/>
    </w:rPr>
  </w:style>
  <w:style w:type="character" w:styleId="FootnoteReference">
    <w:name w:val="footnote reference"/>
    <w:basedOn w:val="DefaultParagraphFont"/>
    <w:uiPriority w:val="99"/>
    <w:semiHidden/>
    <w:unhideWhenUsed/>
    <w:rsid w:val="003003F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577"/>
    <w:pPr>
      <w:spacing w:after="0" w:line="240" w:lineRule="auto"/>
    </w:pPr>
    <w:rPr>
      <w:rFonts w:ascii="Times New Roman" w:eastAsia="Times New Roman" w:hAnsi="Times New Roman" w:cs="Times New Roman"/>
      <w:szCs w:val="24"/>
    </w:rPr>
  </w:style>
  <w:style w:type="paragraph" w:styleId="Heading2">
    <w:name w:val="heading 2"/>
    <w:basedOn w:val="Normal"/>
    <w:next w:val="Normal"/>
    <w:link w:val="Heading2Char"/>
    <w:qFormat/>
    <w:rsid w:val="007B1577"/>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B1577"/>
    <w:rPr>
      <w:rFonts w:ascii="Times New Roman" w:eastAsia="Times New Roman" w:hAnsi="Times New Roman" w:cs="Times New Roman"/>
      <w:b/>
      <w:bCs/>
      <w:szCs w:val="24"/>
    </w:rPr>
  </w:style>
  <w:style w:type="paragraph" w:styleId="Header">
    <w:name w:val="header"/>
    <w:basedOn w:val="Normal"/>
    <w:link w:val="HeaderChar"/>
    <w:rsid w:val="007B1577"/>
    <w:pPr>
      <w:widowControl w:val="0"/>
      <w:tabs>
        <w:tab w:val="center" w:pos="4320"/>
        <w:tab w:val="right" w:pos="8640"/>
      </w:tabs>
    </w:pPr>
    <w:rPr>
      <w:snapToGrid w:val="0"/>
    </w:rPr>
  </w:style>
  <w:style w:type="character" w:customStyle="1" w:styleId="HeaderChar">
    <w:name w:val="Header Char"/>
    <w:basedOn w:val="DefaultParagraphFont"/>
    <w:link w:val="Header"/>
    <w:rsid w:val="007B1577"/>
    <w:rPr>
      <w:rFonts w:ascii="Times New Roman" w:eastAsia="Times New Roman" w:hAnsi="Times New Roman" w:cs="Times New Roman"/>
      <w:snapToGrid w:val="0"/>
      <w:szCs w:val="24"/>
    </w:rPr>
  </w:style>
  <w:style w:type="paragraph" w:styleId="BodyTextIndent">
    <w:name w:val="Body Text Indent"/>
    <w:basedOn w:val="Normal"/>
    <w:link w:val="BodyTextIndentChar"/>
    <w:rsid w:val="007B1577"/>
    <w:pPr>
      <w:ind w:left="288"/>
    </w:pPr>
    <w:rPr>
      <w:sz w:val="20"/>
      <w:szCs w:val="20"/>
      <w:lang w:eastAsia="zh-CN"/>
    </w:rPr>
  </w:style>
  <w:style w:type="character" w:customStyle="1" w:styleId="BodyTextIndentChar">
    <w:name w:val="Body Text Indent Char"/>
    <w:basedOn w:val="DefaultParagraphFont"/>
    <w:link w:val="BodyTextIndent"/>
    <w:rsid w:val="007B1577"/>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7B1577"/>
    <w:pPr>
      <w:ind w:left="720"/>
      <w:contextualSpacing/>
    </w:pPr>
  </w:style>
  <w:style w:type="paragraph" w:styleId="Title">
    <w:name w:val="Title"/>
    <w:basedOn w:val="Normal"/>
    <w:link w:val="TitleChar"/>
    <w:qFormat/>
    <w:rsid w:val="00DD36C5"/>
    <w:pPr>
      <w:widowControl w:val="0"/>
      <w:tabs>
        <w:tab w:val="left" w:pos="-1440"/>
        <w:tab w:val="left" w:pos="900"/>
      </w:tabs>
      <w:overflowPunct w:val="0"/>
      <w:autoSpaceDE w:val="0"/>
      <w:autoSpaceDN w:val="0"/>
      <w:adjustRightInd w:val="0"/>
      <w:ind w:left="900" w:hanging="900"/>
      <w:jc w:val="center"/>
      <w:textAlignment w:val="baseline"/>
    </w:pPr>
    <w:rPr>
      <w:rFonts w:eastAsia="Malgun Gothic"/>
      <w:b/>
      <w:bCs/>
      <w:sz w:val="22"/>
      <w:szCs w:val="22"/>
    </w:rPr>
  </w:style>
  <w:style w:type="character" w:customStyle="1" w:styleId="TitleChar">
    <w:name w:val="Title Char"/>
    <w:basedOn w:val="DefaultParagraphFont"/>
    <w:link w:val="Title"/>
    <w:rsid w:val="00DD36C5"/>
    <w:rPr>
      <w:rFonts w:ascii="Times New Roman" w:eastAsia="Malgun Gothic" w:hAnsi="Times New Roman" w:cs="Times New Roman"/>
      <w:b/>
      <w:bCs/>
      <w:sz w:val="22"/>
    </w:rPr>
  </w:style>
  <w:style w:type="paragraph" w:styleId="BodyText">
    <w:name w:val="Body Text"/>
    <w:basedOn w:val="Normal"/>
    <w:link w:val="BodyTextChar"/>
    <w:uiPriority w:val="99"/>
    <w:semiHidden/>
    <w:unhideWhenUsed/>
    <w:rsid w:val="00DD36C5"/>
    <w:pPr>
      <w:spacing w:after="120"/>
    </w:pPr>
  </w:style>
  <w:style w:type="character" w:customStyle="1" w:styleId="BodyTextChar">
    <w:name w:val="Body Text Char"/>
    <w:basedOn w:val="DefaultParagraphFont"/>
    <w:link w:val="BodyText"/>
    <w:uiPriority w:val="99"/>
    <w:semiHidden/>
    <w:rsid w:val="00DD36C5"/>
    <w:rPr>
      <w:rFonts w:ascii="Times New Roman" w:eastAsia="Times New Roman" w:hAnsi="Times New Roman" w:cs="Times New Roman"/>
      <w:szCs w:val="24"/>
    </w:rPr>
  </w:style>
  <w:style w:type="character" w:styleId="FootnoteReference">
    <w:name w:val="footnote reference"/>
    <w:basedOn w:val="DefaultParagraphFont"/>
    <w:uiPriority w:val="99"/>
    <w:semiHidden/>
    <w:unhideWhenUsed/>
    <w:rsid w:val="003003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Constance</dc:creator>
  <cp:lastModifiedBy>SYSTEM</cp:lastModifiedBy>
  <cp:revision>2</cp:revision>
  <dcterms:created xsi:type="dcterms:W3CDTF">2018-05-04T19:36:00Z</dcterms:created>
  <dcterms:modified xsi:type="dcterms:W3CDTF">2018-05-04T19:36:00Z</dcterms:modified>
</cp:coreProperties>
</file>