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8FCA" w14:textId="690993AC" w:rsidR="00B8284A" w:rsidRPr="00087E71" w:rsidRDefault="00BC53E8" w:rsidP="00BC53E8">
      <w:pPr>
        <w:rPr>
          <w:rFonts w:ascii="Times New Roman" w:hAnsi="Times New Roman"/>
          <w:sz w:val="22"/>
          <w:szCs w:val="22"/>
        </w:rPr>
      </w:pPr>
      <w:bookmarkStart w:id="0" w:name="_GoBack"/>
      <w:bookmarkEnd w:id="0"/>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w:t>
      </w:r>
      <w:r w:rsidR="00281F29">
        <w:rPr>
          <w:rFonts w:ascii="Times New Roman" w:hAnsi="Times New Roman"/>
          <w:b/>
          <w:sz w:val="22"/>
          <w:szCs w:val="22"/>
        </w:rPr>
        <w:t>ic</w:t>
      </w:r>
      <w:r w:rsidR="00593B62">
        <w:rPr>
          <w:rFonts w:ascii="Times New Roman" w:hAnsi="Times New Roman"/>
          <w:b/>
          <w:sz w:val="22"/>
          <w:szCs w:val="22"/>
        </w:rPr>
        <w:t xml:space="preserve">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143554">
        <w:rPr>
          <w:rFonts w:ascii="Times New Roman" w:hAnsi="Times New Roman"/>
          <w:b/>
          <w:sz w:val="22"/>
          <w:szCs w:val="22"/>
        </w:rPr>
        <w:t xml:space="preserve">: </w:t>
      </w:r>
      <w:r w:rsidR="009042B6" w:rsidRPr="00087E71">
        <w:rPr>
          <w:rFonts w:ascii="Times New Roman" w:hAnsi="Times New Roman"/>
          <w:b/>
          <w:sz w:val="22"/>
          <w:szCs w:val="22"/>
        </w:rPr>
        <w:t xml:space="preserve"> </w:t>
      </w:r>
      <w:r w:rsidR="00143554" w:rsidRPr="00143554">
        <w:rPr>
          <w:rFonts w:ascii="Times New Roman" w:hAnsi="Times New Roman"/>
          <w:b/>
          <w:sz w:val="22"/>
          <w:szCs w:val="22"/>
        </w:rPr>
        <w:t xml:space="preserve">Budget Form, Program Information Sheet, and Digital Product </w:t>
      </w:r>
      <w:r w:rsidR="00143554">
        <w:rPr>
          <w:rFonts w:ascii="Times New Roman" w:hAnsi="Times New Roman"/>
          <w:b/>
          <w:sz w:val="22"/>
          <w:szCs w:val="22"/>
        </w:rPr>
        <w:t>F</w:t>
      </w:r>
      <w:r w:rsidR="00143554" w:rsidRPr="00143554">
        <w:rPr>
          <w:rFonts w:ascii="Times New Roman" w:hAnsi="Times New Roman"/>
          <w:b/>
          <w:sz w:val="22"/>
          <w:szCs w:val="22"/>
        </w:rPr>
        <w:t>orm and instructions</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5600604F" w14:textId="23B51DB9" w:rsidR="00593B62" w:rsidRPr="00B147A7" w:rsidRDefault="00593B62" w:rsidP="004C78C2">
      <w:pPr>
        <w:tabs>
          <w:tab w:val="left" w:pos="-720"/>
          <w:tab w:val="left" w:pos="0"/>
          <w:tab w:val="left" w:pos="540"/>
        </w:tabs>
        <w:suppressAutoHyphens/>
        <w:ind w:left="360"/>
        <w:rPr>
          <w:rFonts w:ascii="Times New Roman" w:hAnsi="Times New Roman"/>
          <w:sz w:val="22"/>
          <w:szCs w:val="22"/>
        </w:rPr>
      </w:pPr>
      <w:r w:rsidRPr="00591F85">
        <w:rPr>
          <w:rFonts w:ascii="Times New Roman" w:hAnsi="Times New Roman"/>
          <w:sz w:val="22"/>
          <w:szCs w:val="22"/>
        </w:rPr>
        <w:t xml:space="preserve">The Institute of Museum and Library Services (IMLS) requests </w:t>
      </w:r>
      <w:r>
        <w:rPr>
          <w:rFonts w:ascii="Times New Roman" w:hAnsi="Times New Roman"/>
          <w:sz w:val="22"/>
          <w:szCs w:val="22"/>
        </w:rPr>
        <w:t xml:space="preserve">extension of the </w:t>
      </w:r>
      <w:r w:rsidRPr="00591F85">
        <w:rPr>
          <w:rFonts w:ascii="Times New Roman" w:hAnsi="Times New Roman"/>
          <w:sz w:val="22"/>
          <w:szCs w:val="22"/>
        </w:rPr>
        <w:t>generic clearance for all the 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591F85">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w:t>
      </w:r>
      <w:r>
        <w:rPr>
          <w:rFonts w:ascii="Times New Roman" w:hAnsi="Times New Roman"/>
          <w:sz w:val="22"/>
          <w:szCs w:val="22"/>
        </w:rPr>
        <w:t xml:space="preserve">s </w:t>
      </w:r>
      <w:r w:rsidR="00143554">
        <w:rPr>
          <w:rFonts w:ascii="Times New Roman" w:hAnsi="Times New Roman"/>
          <w:sz w:val="22"/>
          <w:szCs w:val="22"/>
        </w:rPr>
        <w:t xml:space="preserve">the </w:t>
      </w:r>
      <w:r w:rsidR="00143554" w:rsidRPr="00143554">
        <w:rPr>
          <w:rFonts w:ascii="Times New Roman" w:hAnsi="Times New Roman"/>
          <w:sz w:val="22"/>
          <w:szCs w:val="22"/>
        </w:rPr>
        <w:t xml:space="preserve">Budget Form, Program Information Sheet, and Digital </w:t>
      </w:r>
      <w:r w:rsidR="00143554">
        <w:rPr>
          <w:rFonts w:ascii="Times New Roman" w:hAnsi="Times New Roman"/>
          <w:sz w:val="22"/>
          <w:szCs w:val="22"/>
        </w:rPr>
        <w:t xml:space="preserve">Product form and </w:t>
      </w:r>
      <w:r w:rsidR="00143554" w:rsidRPr="00143554">
        <w:rPr>
          <w:rFonts w:ascii="Times New Roman" w:hAnsi="Times New Roman"/>
          <w:sz w:val="22"/>
          <w:szCs w:val="22"/>
        </w:rPr>
        <w:t>instructions</w:t>
      </w:r>
      <w:r w:rsidRPr="00591F85">
        <w:rPr>
          <w:rFonts w:ascii="Times New Roman" w:hAnsi="Times New Roman"/>
          <w:sz w:val="22"/>
          <w:szCs w:val="22"/>
        </w:rPr>
        <w:t>.</w:t>
      </w:r>
      <w:r>
        <w:rPr>
          <w:rFonts w:ascii="Times New Roman" w:hAnsi="Times New Roman"/>
          <w:sz w:val="22"/>
          <w:szCs w:val="22"/>
        </w:rPr>
        <w:t xml:space="preserve"> </w:t>
      </w:r>
      <w:r w:rsidRPr="00591F85">
        <w:rPr>
          <w:rFonts w:ascii="Times New Roman" w:hAnsi="Times New Roman"/>
          <w:sz w:val="22"/>
          <w:szCs w:val="22"/>
        </w:rPr>
        <w:t xml:space="preserve">IMLS is requesting a </w:t>
      </w:r>
      <w:r w:rsidR="00FF60B2">
        <w:rPr>
          <w:rFonts w:ascii="Times New Roman" w:hAnsi="Times New Roman"/>
          <w:sz w:val="22"/>
          <w:szCs w:val="22"/>
        </w:rPr>
        <w:t xml:space="preserve">new </w:t>
      </w:r>
      <w:r w:rsidRPr="00591F85">
        <w:rPr>
          <w:rFonts w:ascii="Times New Roman" w:hAnsi="Times New Roman"/>
          <w:sz w:val="22"/>
          <w:szCs w:val="22"/>
        </w:rPr>
        <w:t xml:space="preserve">three-year </w:t>
      </w:r>
      <w:r w:rsidR="00FF60B2">
        <w:rPr>
          <w:rFonts w:ascii="Times New Roman" w:hAnsi="Times New Roman"/>
          <w:sz w:val="22"/>
          <w:szCs w:val="22"/>
        </w:rPr>
        <w:t>clearance</w:t>
      </w:r>
      <w:r w:rsidRPr="00591F85">
        <w:rPr>
          <w:rFonts w:ascii="Times New Roman" w:hAnsi="Times New Roman"/>
          <w:sz w:val="22"/>
          <w:szCs w:val="22"/>
        </w:rPr>
        <w:t xml:space="preserve"> </w:t>
      </w:r>
      <w:r w:rsidR="00FF60B2">
        <w:rPr>
          <w:rFonts w:ascii="Times New Roman" w:hAnsi="Times New Roman"/>
          <w:sz w:val="22"/>
          <w:szCs w:val="22"/>
        </w:rPr>
        <w:t xml:space="preserve">separating from an </w:t>
      </w:r>
      <w:r w:rsidRPr="00591F85">
        <w:rPr>
          <w:rFonts w:ascii="Times New Roman" w:hAnsi="Times New Roman"/>
          <w:sz w:val="22"/>
          <w:szCs w:val="22"/>
        </w:rPr>
        <w:t xml:space="preserve">existing generic clearance </w:t>
      </w:r>
      <w:r w:rsidR="00FF60B2">
        <w:rPr>
          <w:rFonts w:ascii="Times New Roman" w:hAnsi="Times New Roman"/>
          <w:sz w:val="22"/>
          <w:szCs w:val="22"/>
        </w:rPr>
        <w:t xml:space="preserve">(3137-0071) </w:t>
      </w:r>
      <w:r w:rsidRPr="00591F85">
        <w:rPr>
          <w:rFonts w:ascii="Times New Roman" w:hAnsi="Times New Roman"/>
          <w:sz w:val="22"/>
          <w:szCs w:val="22"/>
        </w:rPr>
        <w:t>f</w:t>
      </w:r>
      <w:r w:rsidR="00143554">
        <w:rPr>
          <w:rFonts w:ascii="Times New Roman" w:hAnsi="Times New Roman"/>
          <w:sz w:val="22"/>
          <w:szCs w:val="22"/>
        </w:rPr>
        <w:t>rom the other</w:t>
      </w:r>
      <w:r w:rsidRPr="00591F85">
        <w:rPr>
          <w:rFonts w:ascii="Times New Roman" w:hAnsi="Times New Roman"/>
          <w:sz w:val="22"/>
          <w:szCs w:val="22"/>
        </w:rPr>
        <w:t xml:space="preserve"> </w:t>
      </w:r>
      <w:r w:rsidR="00143554">
        <w:rPr>
          <w:rFonts w:ascii="Times New Roman" w:hAnsi="Times New Roman"/>
          <w:sz w:val="22"/>
          <w:szCs w:val="22"/>
        </w:rPr>
        <w:t>forms and i</w:t>
      </w:r>
      <w:r w:rsidRPr="00B147A7">
        <w:rPr>
          <w:rFonts w:ascii="Times New Roman" w:hAnsi="Times New Roman"/>
          <w:sz w:val="22"/>
          <w:szCs w:val="22"/>
        </w:rPr>
        <w:t xml:space="preserve">nstructions necessary to apply for IMLS support as part of the agency’s grant programs. </w:t>
      </w:r>
    </w:p>
    <w:p w14:paraId="2703C098" w14:textId="77777777" w:rsidR="00593B62" w:rsidRDefault="00593B62" w:rsidP="00087E71">
      <w:pPr>
        <w:tabs>
          <w:tab w:val="left" w:pos="-720"/>
          <w:tab w:val="left" w:pos="0"/>
        </w:tabs>
        <w:suppressAutoHyphens/>
        <w:ind w:left="360"/>
        <w:rPr>
          <w:rFonts w:ascii="Times New Roman" w:hAnsi="Times New Roman"/>
          <w:sz w:val="22"/>
          <w:szCs w:val="22"/>
        </w:rPr>
      </w:pPr>
    </w:p>
    <w:p w14:paraId="2A2E707D" w14:textId="440FE70C" w:rsidR="002B1449" w:rsidRPr="00087E71" w:rsidRDefault="002B1449" w:rsidP="00087E71">
      <w:pPr>
        <w:tabs>
          <w:tab w:val="left" w:pos="-720"/>
          <w:tab w:val="left" w:pos="0"/>
        </w:tabs>
        <w:suppressAutoHyphens/>
        <w:ind w:left="360"/>
        <w:rPr>
          <w:rFonts w:ascii="Times New Roman" w:hAnsi="Times New Roman"/>
          <w:sz w:val="22"/>
          <w:szCs w:val="22"/>
        </w:rPr>
      </w:pPr>
      <w:r>
        <w:rPr>
          <w:rFonts w:ascii="Times New Roman" w:hAnsi="Times New Roman"/>
          <w:b/>
          <w:sz w:val="22"/>
          <w:szCs w:val="22"/>
        </w:rPr>
        <w:t xml:space="preserve">Background: </w:t>
      </w:r>
      <w:r>
        <w:rPr>
          <w:rFonts w:ascii="Times New Roman" w:hAnsi="Times New Roman"/>
          <w:sz w:val="22"/>
          <w:szCs w:val="22"/>
        </w:rPr>
        <w:t>On 0</w:t>
      </w:r>
      <w:r w:rsidR="00143554">
        <w:rPr>
          <w:rFonts w:ascii="Times New Roman" w:hAnsi="Times New Roman"/>
          <w:sz w:val="22"/>
          <w:szCs w:val="22"/>
        </w:rPr>
        <w:t>6</w:t>
      </w:r>
      <w:r>
        <w:rPr>
          <w:rFonts w:ascii="Times New Roman" w:hAnsi="Times New Roman"/>
          <w:sz w:val="22"/>
          <w:szCs w:val="22"/>
        </w:rPr>
        <w:t>/</w:t>
      </w:r>
      <w:r w:rsidR="00143554">
        <w:rPr>
          <w:rFonts w:ascii="Times New Roman" w:hAnsi="Times New Roman"/>
          <w:sz w:val="22"/>
          <w:szCs w:val="22"/>
        </w:rPr>
        <w:t>1</w:t>
      </w:r>
      <w:r>
        <w:rPr>
          <w:rFonts w:ascii="Times New Roman" w:hAnsi="Times New Roman"/>
          <w:sz w:val="22"/>
          <w:szCs w:val="22"/>
        </w:rPr>
        <w:t>/20</w:t>
      </w:r>
      <w:r w:rsidR="00143554">
        <w:rPr>
          <w:rFonts w:ascii="Times New Roman" w:hAnsi="Times New Roman"/>
          <w:sz w:val="22"/>
          <w:szCs w:val="22"/>
        </w:rPr>
        <w:t>15</w:t>
      </w:r>
      <w:r>
        <w:rPr>
          <w:rFonts w:ascii="Times New Roman" w:hAnsi="Times New Roman"/>
          <w:sz w:val="22"/>
          <w:szCs w:val="22"/>
        </w:rPr>
        <w:t>, IMLS requested, and the Office of Management and Budget (OMB) approved, a re</w:t>
      </w:r>
      <w:r w:rsidR="001B4A7A">
        <w:rPr>
          <w:rFonts w:ascii="Times New Roman" w:hAnsi="Times New Roman"/>
          <w:sz w:val="22"/>
          <w:szCs w:val="22"/>
        </w:rPr>
        <w:t>instatement with change of a previously approved collection for the existing generic clearance (3137-0071)</w:t>
      </w:r>
      <w:r w:rsidR="000070E9">
        <w:rPr>
          <w:rFonts w:ascii="Times New Roman" w:hAnsi="Times New Roman"/>
          <w:sz w:val="22"/>
          <w:szCs w:val="22"/>
        </w:rPr>
        <w:t xml:space="preserve"> through 7/31/2018.  Within the previous approvals there were multiple forms included in one package.  IMLS is working toward parsing out the documentation for like collections starting with the Program Information Sheet, Budget Form, and Digital Product Form and instructions</w:t>
      </w:r>
      <w:r w:rsidR="006D7DC9">
        <w:rPr>
          <w:rFonts w:ascii="Times New Roman" w:hAnsi="Times New Roman"/>
          <w:sz w:val="22"/>
          <w:szCs w:val="22"/>
        </w:rPr>
        <w:t>.  At this tim</w:t>
      </w:r>
      <w:r w:rsidR="000070E9">
        <w:rPr>
          <w:rFonts w:ascii="Times New Roman" w:hAnsi="Times New Roman"/>
          <w:sz w:val="22"/>
          <w:szCs w:val="22"/>
        </w:rPr>
        <w:t>e IMLS would like a new OMB clearance number issued for this group of collections maintaining the same expiration date of 7/31/2018 as the Generic Clearance for IMLS Grant Forms.</w:t>
      </w:r>
      <w:r>
        <w:rPr>
          <w:rFonts w:ascii="Times New Roman" w:hAnsi="Times New Roman"/>
          <w:sz w:val="22"/>
          <w:szCs w:val="22"/>
        </w:rPr>
        <w:t xml:space="preserve">  </w:t>
      </w:r>
    </w:p>
    <w:p w14:paraId="56F0CDB6" w14:textId="77777777" w:rsidR="00F32568" w:rsidRPr="00087E71" w:rsidRDefault="00F32568" w:rsidP="00F32568">
      <w:pPr>
        <w:tabs>
          <w:tab w:val="left" w:pos="-720"/>
          <w:tab w:val="left" w:pos="0"/>
        </w:tabs>
        <w:suppressAutoHyphens/>
        <w:ind w:left="720" w:hanging="720"/>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44DED2E9" w:rsidR="00F32568" w:rsidRPr="00087E71" w:rsidRDefault="00F32568" w:rsidP="00087E71">
      <w:pPr>
        <w:ind w:left="360"/>
        <w:rPr>
          <w:rFonts w:ascii="Times New Roman" w:hAnsi="Times New Roman"/>
          <w:sz w:val="22"/>
          <w:szCs w:val="22"/>
        </w:rPr>
      </w:pPr>
      <w:r w:rsidRPr="00087E71">
        <w:rPr>
          <w:rFonts w:ascii="Times New Roman" w:hAnsi="Times New Roman"/>
          <w:sz w:val="22"/>
          <w:szCs w:val="22"/>
        </w:rPr>
        <w:t xml:space="preserve">The application and reporting </w:t>
      </w:r>
      <w:r w:rsidR="00CC20B1" w:rsidRPr="00087E71">
        <w:rPr>
          <w:rFonts w:ascii="Times New Roman" w:hAnsi="Times New Roman"/>
          <w:sz w:val="22"/>
          <w:szCs w:val="22"/>
        </w:rPr>
        <w:t xml:space="preserve">information </w:t>
      </w:r>
      <w:r w:rsidRPr="00087E71">
        <w:rPr>
          <w:rFonts w:ascii="Times New Roman" w:hAnsi="Times New Roman"/>
          <w:sz w:val="22"/>
          <w:szCs w:val="22"/>
        </w:rPr>
        <w:t>collections are used by applicants for all IMLS grants and awards, including formula-based and discretionary programs.</w:t>
      </w:r>
      <w:r w:rsidR="00360242" w:rsidRPr="00087E71">
        <w:rPr>
          <w:rFonts w:ascii="Times New Roman" w:hAnsi="Times New Roman"/>
          <w:sz w:val="22"/>
          <w:szCs w:val="22"/>
        </w:rPr>
        <w:t xml:space="preserve"> </w:t>
      </w:r>
      <w:r w:rsidRPr="00087E71">
        <w:rPr>
          <w:rFonts w:ascii="Times New Roman" w:hAnsi="Times New Roman"/>
          <w:sz w:val="22"/>
          <w:szCs w:val="22"/>
        </w:rPr>
        <w:t>The information is used by peer reviewers to judge the ranking of requests for funding.</w:t>
      </w:r>
      <w:r w:rsidR="00360242" w:rsidRPr="00087E71">
        <w:rPr>
          <w:rFonts w:ascii="Times New Roman" w:hAnsi="Times New Roman"/>
          <w:sz w:val="22"/>
          <w:szCs w:val="22"/>
        </w:rPr>
        <w:t xml:space="preserve"> </w:t>
      </w:r>
      <w:r w:rsidRPr="00087E71">
        <w:rPr>
          <w:rFonts w:ascii="Times New Roman" w:hAnsi="Times New Roman"/>
          <w:sz w:val="22"/>
          <w:szCs w:val="22"/>
        </w:rPr>
        <w:t>It is used by IMLS staff to validate eligibility, identify and assign reviewers, manage competitions, make discretionary and formula-based awards, and administer and monitor its grants.</w:t>
      </w:r>
      <w:r w:rsidR="00360242" w:rsidRPr="00087E71">
        <w:rPr>
          <w:rFonts w:ascii="Times New Roman" w:hAnsi="Times New Roman"/>
          <w:sz w:val="22"/>
          <w:szCs w:val="22"/>
        </w:rPr>
        <w:t xml:space="preserve"> </w:t>
      </w:r>
      <w:r w:rsidRPr="00087E71">
        <w:rPr>
          <w:rFonts w:ascii="Times New Roman" w:hAnsi="Times New Roman"/>
          <w:sz w:val="22"/>
          <w:szCs w:val="22"/>
        </w:rPr>
        <w:t>It is also 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4138ABF5" w14:textId="37DE553D" w:rsidR="007709E4" w:rsidRPr="007709E4" w:rsidRDefault="00711D27" w:rsidP="00087E71">
      <w:pPr>
        <w:pStyle w:val="ListParagraph"/>
        <w:ind w:left="360"/>
        <w:rPr>
          <w:rFonts w:ascii="Times New Roman" w:hAnsi="Times New Roman"/>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instructions online. IMLS requires all applicants to 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r w:rsidR="007709E4" w:rsidRPr="007709E4">
        <w:rPr>
          <w:rFonts w:ascii="Times New Roman" w:hAnsi="Times New Roman"/>
          <w:sz w:val="22"/>
          <w:szCs w:val="22"/>
        </w:rPr>
        <w:t xml:space="preserve">In the Grants to State Library Administrative Agencies program, </w:t>
      </w:r>
      <w:r>
        <w:rPr>
          <w:rFonts w:ascii="Times New Roman" w:hAnsi="Times New Roman"/>
          <w:sz w:val="22"/>
          <w:szCs w:val="22"/>
        </w:rPr>
        <w:t>each of the required forms can be accessed online, and t</w:t>
      </w:r>
      <w:r w:rsidR="007709E4" w:rsidRPr="007709E4">
        <w:rPr>
          <w:rFonts w:ascii="Times New Roman" w:hAnsi="Times New Roman"/>
          <w:sz w:val="22"/>
          <w:szCs w:val="22"/>
        </w:rPr>
        <w:t>he State Program Report, to which each state reports annually, is entirely online.</w:t>
      </w:r>
    </w:p>
    <w:p w14:paraId="4EA298ED" w14:textId="77777777" w:rsidR="007709E4" w:rsidRPr="00591F85" w:rsidRDefault="007709E4" w:rsidP="00143554">
      <w:pPr>
        <w:widowControl w:val="0"/>
        <w:rPr>
          <w:rFonts w:ascii="Times New Roman" w:hAnsi="Times New Roman"/>
          <w:color w:val="000000"/>
          <w:sz w:val="22"/>
          <w:szCs w:val="22"/>
        </w:rPr>
      </w:pPr>
    </w:p>
    <w:p w14:paraId="3E0863BE" w14:textId="77777777" w:rsidR="007709E4" w:rsidRDefault="007709E4" w:rsidP="006F3263">
      <w:pPr>
        <w:widowControl w:val="0"/>
        <w:numPr>
          <w:ilvl w:val="0"/>
          <w:numId w:val="10"/>
        </w:numPr>
        <w:tabs>
          <w:tab w:val="left" w:pos="-720"/>
          <w:tab w:val="left" w:pos="0"/>
        </w:tabs>
        <w:suppressAutoHyphens/>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t>
      </w:r>
      <w:r w:rsidRPr="00B147A7">
        <w:rPr>
          <w:rFonts w:ascii="Times New Roman" w:hAnsi="Times New Roman"/>
          <w:color w:val="000000"/>
          <w:sz w:val="22"/>
          <w:szCs w:val="22"/>
        </w:rPr>
        <w:lastRenderedPageBreak/>
        <w:t>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1D083667"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r w:rsidRPr="00087E71">
        <w:rPr>
          <w:rFonts w:ascii="Times New Roman" w:hAnsi="Times New Roman"/>
          <w:sz w:val="22"/>
          <w:szCs w:val="22"/>
        </w:rPr>
        <w:t>The annual reporting process for the Grants to States formula award recipients has been updated and automated to increase consistency and efficiency.</w:t>
      </w:r>
      <w:r w:rsidR="00360242"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10BA57B9"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1B5563" w:rsidRPr="00087E71">
        <w:rPr>
          <w:rFonts w:ascii="Times New Roman" w:hAnsi="Times New Roman"/>
          <w:sz w:val="22"/>
          <w:szCs w:val="22"/>
        </w:rPr>
        <w:t>Efforts were made to use forms that work in multiple programs, rather than being program</w:t>
      </w:r>
      <w:r w:rsidR="004739F8" w:rsidRPr="00087E71">
        <w:rPr>
          <w:rFonts w:ascii="Times New Roman" w:hAnsi="Times New Roman"/>
          <w:sz w:val="22"/>
          <w:szCs w:val="22"/>
        </w:rPr>
        <w:t xml:space="preserve"> </w:t>
      </w:r>
      <w:r w:rsidR="001B5563" w:rsidRPr="00087E71">
        <w:rPr>
          <w:rFonts w:ascii="Times New Roman" w:hAnsi="Times New Roman"/>
          <w:sz w:val="22"/>
          <w:szCs w:val="22"/>
        </w:rPr>
        <w:t>specific as</w:t>
      </w:r>
      <w:r w:rsidR="006F3263" w:rsidRPr="00087E71">
        <w:rPr>
          <w:rFonts w:ascii="Times New Roman" w:hAnsi="Times New Roman"/>
          <w:sz w:val="22"/>
          <w:szCs w:val="22"/>
        </w:rPr>
        <w:t xml:space="preserve"> they were</w:t>
      </w:r>
      <w:r w:rsidR="001B5563" w:rsidRPr="00087E71">
        <w:rPr>
          <w:rFonts w:ascii="Times New Roman" w:hAnsi="Times New Roman"/>
          <w:sz w:val="22"/>
          <w:szCs w:val="22"/>
        </w:rPr>
        <w:t xml:space="preserve"> before.</w:t>
      </w:r>
      <w:r w:rsidR="00360242" w:rsidRPr="00087E71">
        <w:rPr>
          <w:rFonts w:ascii="Times New Roman" w:hAnsi="Times New Roman"/>
          <w:sz w:val="22"/>
          <w:szCs w:val="22"/>
        </w:rPr>
        <w:t xml:space="preserve"> </w:t>
      </w:r>
      <w:r w:rsidR="001B5563" w:rsidRPr="00087E71">
        <w:rPr>
          <w:rFonts w:ascii="Times New Roman" w:hAnsi="Times New Roman"/>
          <w:sz w:val="22"/>
          <w:szCs w:val="22"/>
        </w:rPr>
        <w:t xml:space="preserve">The same is true of the reporting forms, of which there are three used in most of the </w:t>
      </w:r>
      <w:r w:rsidR="004739F8" w:rsidRPr="00087E71">
        <w:rPr>
          <w:rFonts w:ascii="Times New Roman" w:hAnsi="Times New Roman"/>
          <w:sz w:val="22"/>
          <w:szCs w:val="22"/>
        </w:rPr>
        <w:t xml:space="preserve">discretionary grant </w:t>
      </w:r>
      <w:r w:rsidR="001B5563" w:rsidRPr="00087E71">
        <w:rPr>
          <w:rFonts w:ascii="Times New Roman" w:hAnsi="Times New Roman"/>
          <w:sz w:val="22"/>
          <w:szCs w:val="22"/>
        </w:rPr>
        <w:t>programs.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2BEB54D6" w14:textId="2A9A5898" w:rsidR="003E5512" w:rsidRPr="00087E71" w:rsidRDefault="00C03407" w:rsidP="00087E71">
      <w:pPr>
        <w:ind w:left="360"/>
        <w:rPr>
          <w:rFonts w:ascii="Times New Roman" w:hAnsi="Times New Roman"/>
          <w:sz w:val="22"/>
          <w:szCs w:val="22"/>
        </w:rPr>
      </w:pPr>
      <w:r w:rsidRPr="00087E71">
        <w:rPr>
          <w:rFonts w:ascii="Times New Roman" w:hAnsi="Times New Roman"/>
          <w:sz w:val="22"/>
          <w:szCs w:val="22"/>
        </w:rPr>
        <w:t xml:space="preserve">The 60-day notice for </w:t>
      </w:r>
      <w:r w:rsidR="00143554" w:rsidRPr="00143554">
        <w:rPr>
          <w:rFonts w:ascii="Times New Roman" w:hAnsi="Times New Roman"/>
          <w:sz w:val="22"/>
          <w:szCs w:val="22"/>
        </w:rPr>
        <w:t xml:space="preserve">the </w:t>
      </w:r>
      <w:r w:rsidR="00143554" w:rsidRPr="00143554">
        <w:rPr>
          <w:rFonts w:ascii="Times New Roman" w:hAnsi="Times New Roman"/>
          <w:color w:val="000000"/>
          <w:sz w:val="22"/>
          <w:szCs w:val="22"/>
        </w:rPr>
        <w:t>IMLS Grant Program Application and Post-Award Report Forms</w:t>
      </w:r>
      <w:r w:rsidR="00143554" w:rsidRPr="00143554">
        <w:rPr>
          <w:rFonts w:ascii="Times New Roman" w:hAnsi="Times New Roman"/>
          <w:sz w:val="22"/>
          <w:szCs w:val="22"/>
        </w:rPr>
        <w:t xml:space="preserve"> </w:t>
      </w:r>
      <w:r w:rsidR="00143554">
        <w:rPr>
          <w:rFonts w:ascii="Times New Roman" w:hAnsi="Times New Roman"/>
          <w:sz w:val="22"/>
          <w:szCs w:val="22"/>
        </w:rPr>
        <w:t xml:space="preserve">(3137-0071) </w:t>
      </w:r>
      <w:r w:rsidRPr="00087E71">
        <w:rPr>
          <w:rFonts w:ascii="Times New Roman" w:hAnsi="Times New Roman"/>
          <w:sz w:val="22"/>
          <w:szCs w:val="22"/>
        </w:rPr>
        <w:t xml:space="preserve">collection was published in the </w:t>
      </w:r>
      <w:r w:rsidR="005A15A2" w:rsidRPr="00087E71">
        <w:rPr>
          <w:rFonts w:ascii="Times New Roman" w:hAnsi="Times New Roman"/>
          <w:sz w:val="22"/>
          <w:szCs w:val="22"/>
        </w:rPr>
        <w:t xml:space="preserve">Federal Register Vol. 80, </w:t>
      </w:r>
      <w:r w:rsidR="00BE1A34">
        <w:rPr>
          <w:rFonts w:ascii="Times New Roman" w:hAnsi="Times New Roman"/>
          <w:sz w:val="22"/>
          <w:szCs w:val="22"/>
        </w:rPr>
        <w:t>N</w:t>
      </w:r>
      <w:r w:rsidR="005A15A2" w:rsidRPr="00087E71">
        <w:rPr>
          <w:rFonts w:ascii="Times New Roman" w:hAnsi="Times New Roman"/>
          <w:sz w:val="22"/>
          <w:szCs w:val="22"/>
        </w:rPr>
        <w:t>o. 25 (February 6, 2015), pages 27486.</w:t>
      </w:r>
      <w:r w:rsidRPr="00087E71">
        <w:rPr>
          <w:rFonts w:ascii="Times New Roman" w:hAnsi="Times New Roman"/>
          <w:sz w:val="22"/>
          <w:szCs w:val="22"/>
        </w:rPr>
        <w:t xml:space="preserve"> </w:t>
      </w:r>
      <w:r w:rsidR="009A2BEF" w:rsidRPr="00087E71">
        <w:rPr>
          <w:rFonts w:ascii="Times New Roman" w:hAnsi="Times New Roman"/>
          <w:sz w:val="22"/>
          <w:szCs w:val="22"/>
        </w:rPr>
        <w:t xml:space="preserve">One </w:t>
      </w:r>
      <w:r w:rsidRPr="00087E71">
        <w:rPr>
          <w:rFonts w:ascii="Times New Roman" w:hAnsi="Times New Roman"/>
          <w:sz w:val="22"/>
          <w:szCs w:val="22"/>
        </w:rPr>
        <w:t xml:space="preserve">public comment </w:t>
      </w:r>
      <w:r w:rsidR="009A2BEF" w:rsidRPr="00087E71">
        <w:rPr>
          <w:rFonts w:ascii="Times New Roman" w:hAnsi="Times New Roman"/>
          <w:sz w:val="22"/>
          <w:szCs w:val="22"/>
        </w:rPr>
        <w:t xml:space="preserve">was </w:t>
      </w:r>
      <w:r w:rsidRPr="00087E71">
        <w:rPr>
          <w:rFonts w:ascii="Times New Roman" w:hAnsi="Times New Roman"/>
          <w:sz w:val="22"/>
          <w:szCs w:val="22"/>
        </w:rPr>
        <w:t>received.</w:t>
      </w:r>
      <w:r w:rsidR="00E42FC3">
        <w:rPr>
          <w:rFonts w:ascii="Times New Roman" w:hAnsi="Times New Roman"/>
          <w:sz w:val="22"/>
          <w:szCs w:val="22"/>
        </w:rPr>
        <w:t xml:space="preserve"> </w:t>
      </w:r>
      <w:r w:rsidR="005A15A2" w:rsidRPr="00087E71">
        <w:rPr>
          <w:rFonts w:ascii="Times New Roman" w:hAnsi="Times New Roman"/>
          <w:sz w:val="22"/>
          <w:szCs w:val="22"/>
        </w:rPr>
        <w:t xml:space="preserve">A 30-day notice requesting comment for this general clearance was published in the Federal Register: Vol. </w:t>
      </w:r>
      <w:r w:rsidR="00606AC5">
        <w:rPr>
          <w:rFonts w:ascii="Times New Roman" w:hAnsi="Times New Roman"/>
          <w:sz w:val="22"/>
          <w:szCs w:val="22"/>
        </w:rPr>
        <w:t>80</w:t>
      </w:r>
      <w:r w:rsidR="005A15A2" w:rsidRPr="00697219">
        <w:rPr>
          <w:rFonts w:ascii="Times New Roman" w:hAnsi="Times New Roman"/>
          <w:sz w:val="22"/>
          <w:szCs w:val="22"/>
        </w:rPr>
        <w:t xml:space="preserve"> No. </w:t>
      </w:r>
      <w:r w:rsidR="00606AC5">
        <w:rPr>
          <w:rFonts w:ascii="Times New Roman" w:hAnsi="Times New Roman"/>
          <w:sz w:val="22"/>
          <w:szCs w:val="22"/>
        </w:rPr>
        <w:t>99</w:t>
      </w:r>
      <w:r w:rsidR="005A15A2" w:rsidRPr="00697219">
        <w:rPr>
          <w:rFonts w:ascii="Times New Roman" w:hAnsi="Times New Roman"/>
          <w:sz w:val="22"/>
          <w:szCs w:val="22"/>
        </w:rPr>
        <w:t xml:space="preserve"> (</w:t>
      </w:r>
      <w:r w:rsidR="00606AC5">
        <w:rPr>
          <w:rFonts w:ascii="Times New Roman" w:hAnsi="Times New Roman"/>
          <w:sz w:val="22"/>
          <w:szCs w:val="22"/>
        </w:rPr>
        <w:t>May 22</w:t>
      </w:r>
      <w:r w:rsidR="005A15A2" w:rsidRPr="00697219">
        <w:rPr>
          <w:rFonts w:ascii="Times New Roman" w:hAnsi="Times New Roman"/>
          <w:sz w:val="22"/>
          <w:szCs w:val="22"/>
        </w:rPr>
        <w:t xml:space="preserve">, 2015), pages </w:t>
      </w:r>
      <w:r w:rsidR="00606AC5">
        <w:rPr>
          <w:rFonts w:ascii="Times New Roman" w:hAnsi="Times New Roman"/>
          <w:sz w:val="22"/>
          <w:szCs w:val="22"/>
        </w:rPr>
        <w:t>29752</w:t>
      </w:r>
      <w:r w:rsidR="005A15A2" w:rsidRPr="00697219">
        <w:rPr>
          <w:rFonts w:ascii="Times New Roman" w:hAnsi="Times New Roman"/>
          <w:sz w:val="22"/>
          <w:szCs w:val="22"/>
        </w:rPr>
        <w:t>.</w:t>
      </w:r>
      <w:r w:rsidR="005A15A2" w:rsidRPr="00087E71">
        <w:rPr>
          <w:rFonts w:ascii="Times New Roman" w:hAnsi="Times New Roman"/>
          <w:sz w:val="22"/>
          <w:szCs w:val="22"/>
        </w:rPr>
        <w:t xml:space="preserve"> </w:t>
      </w:r>
    </w:p>
    <w:p w14:paraId="7E224D30" w14:textId="77777777" w:rsidR="005A15A2" w:rsidRPr="00087E71" w:rsidRDefault="005A15A2" w:rsidP="00087E71">
      <w:pPr>
        <w:ind w:left="360"/>
        <w:rPr>
          <w:rFonts w:ascii="Times New Roman" w:hAnsi="Times New Roman"/>
          <w:sz w:val="22"/>
          <w:szCs w:val="22"/>
        </w:rPr>
      </w:pPr>
    </w:p>
    <w:p w14:paraId="722A6414" w14:textId="6184E1D1" w:rsidR="006F3263" w:rsidRPr="00087E71" w:rsidRDefault="006F3263" w:rsidP="00087E71">
      <w:pPr>
        <w:tabs>
          <w:tab w:val="left" w:pos="-720"/>
          <w:tab w:val="left" w:pos="0"/>
        </w:tabs>
        <w:suppressAutoHyphens/>
        <w:ind w:left="360" w:hanging="720"/>
        <w:rPr>
          <w:rFonts w:ascii="Times New Roman" w:hAnsi="Times New Roman"/>
          <w:sz w:val="22"/>
          <w:szCs w:val="22"/>
        </w:rPr>
      </w:pPr>
      <w:r w:rsidRPr="00087E71">
        <w:rPr>
          <w:rFonts w:ascii="Times New Roman" w:hAnsi="Times New Roman"/>
          <w:sz w:val="22"/>
          <w:szCs w:val="22"/>
        </w:rPr>
        <w:tab/>
      </w:r>
      <w:r w:rsidR="00B05512">
        <w:rPr>
          <w:rFonts w:ascii="Times New Roman" w:hAnsi="Times New Roman"/>
          <w:sz w:val="22"/>
          <w:szCs w:val="22"/>
        </w:rPr>
        <w:tab/>
      </w:r>
      <w:r w:rsidR="0061027F" w:rsidRPr="00087E71">
        <w:rPr>
          <w:rFonts w:ascii="Times New Roman" w:hAnsi="Times New Roman"/>
          <w:sz w:val="22"/>
          <w:szCs w:val="22"/>
        </w:rPr>
        <w:t xml:space="preserve">Each IMLS </w:t>
      </w:r>
      <w:r w:rsidR="00E80D57" w:rsidRPr="00087E71">
        <w:rPr>
          <w:rFonts w:ascii="Times New Roman" w:hAnsi="Times New Roman"/>
          <w:sz w:val="22"/>
          <w:szCs w:val="22"/>
        </w:rPr>
        <w:t xml:space="preserve">grant </w:t>
      </w:r>
      <w:r w:rsidRPr="00087E71">
        <w:rPr>
          <w:rFonts w:ascii="Times New Roman" w:hAnsi="Times New Roman"/>
          <w:sz w:val="22"/>
          <w:szCs w:val="22"/>
        </w:rPr>
        <w:t>program assembles panels of experts during each review cycle to review applications submitted to the program for funding.</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panelists are consulted by IMLS staff regarding the clarity and value of the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under which they have judged the application.</w:t>
      </w:r>
      <w:r w:rsidR="00360242" w:rsidRPr="00087E71">
        <w:rPr>
          <w:rFonts w:ascii="Times New Roman" w:hAnsi="Times New Roman"/>
          <w:sz w:val="22"/>
          <w:szCs w:val="22"/>
        </w:rPr>
        <w:t xml:space="preserve"> </w:t>
      </w:r>
      <w:r w:rsidRPr="00087E71">
        <w:rPr>
          <w:rFonts w:ascii="Times New Roman" w:hAnsi="Times New Roman"/>
          <w:sz w:val="22"/>
          <w:szCs w:val="22"/>
        </w:rPr>
        <w:t>The panel also comments informally on the burden of response required by applicants.</w:t>
      </w:r>
      <w:r w:rsidR="00360242" w:rsidRPr="00087E71">
        <w:rPr>
          <w:rFonts w:ascii="Times New Roman" w:hAnsi="Times New Roman"/>
          <w:sz w:val="22"/>
          <w:szCs w:val="22"/>
        </w:rPr>
        <w:t xml:space="preserve"> </w:t>
      </w:r>
      <w:r w:rsidRPr="00087E71">
        <w:rPr>
          <w:rFonts w:ascii="Times New Roman" w:hAnsi="Times New Roman"/>
          <w:sz w:val="22"/>
          <w:szCs w:val="22"/>
        </w:rPr>
        <w:t xml:space="preserve">IMLS notes and evaluates suggestions for revising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received from applicants responding to the invitation for comments found in the burden statement contained in each information collection.</w:t>
      </w:r>
      <w:r w:rsidR="00360242" w:rsidRPr="00087E71">
        <w:rPr>
          <w:rFonts w:ascii="Times New Roman" w:hAnsi="Times New Roman"/>
          <w:sz w:val="22"/>
          <w:szCs w:val="22"/>
        </w:rPr>
        <w:t xml:space="preserve"> </w:t>
      </w:r>
      <w:r w:rsidRPr="00087E71">
        <w:rPr>
          <w:rFonts w:ascii="Times New Roman" w:hAnsi="Times New Roman"/>
          <w:sz w:val="22"/>
          <w:szCs w:val="22"/>
        </w:rPr>
        <w:t>Agency staff consults informally with its communities throughout the year, including regular meetings with the Chiefs of State Library Agencies, semiannual information meetings hosted for represent</w:t>
      </w:r>
      <w:r w:rsidR="00BB7F5D">
        <w:rPr>
          <w:rFonts w:ascii="Times New Roman" w:hAnsi="Times New Roman"/>
          <w:sz w:val="22"/>
          <w:szCs w:val="22"/>
        </w:rPr>
        <w:t>atives</w:t>
      </w:r>
      <w:r w:rsidRPr="00087E71">
        <w:rPr>
          <w:rFonts w:ascii="Times New Roman" w:hAnsi="Times New Roman"/>
          <w:sz w:val="22"/>
          <w:szCs w:val="22"/>
        </w:rPr>
        <w:t xml:space="preserve"> of key professional associations, and IMLS convenings for other purposes.</w:t>
      </w:r>
      <w:r w:rsidR="00360242" w:rsidRPr="00087E71">
        <w:rPr>
          <w:rFonts w:ascii="Times New Roman" w:hAnsi="Times New Roman"/>
          <w:sz w:val="22"/>
          <w:szCs w:val="22"/>
        </w:rPr>
        <w:t xml:space="preserve"> </w:t>
      </w:r>
      <w:r w:rsidRPr="00087E71">
        <w:rPr>
          <w:rFonts w:ascii="Times New Roman" w:hAnsi="Times New Roman"/>
          <w:sz w:val="22"/>
          <w:szCs w:val="22"/>
        </w:rPr>
        <w:t>Efforts are continually made to shorten and simplify application instructions and forms in response to suggestions made by respondents.</w:t>
      </w:r>
    </w:p>
    <w:p w14:paraId="5F4E5723" w14:textId="77777777" w:rsidR="006F3263" w:rsidRPr="00087E71" w:rsidRDefault="006F3263" w:rsidP="00087E71">
      <w:pPr>
        <w:tabs>
          <w:tab w:val="left" w:pos="-720"/>
        </w:tabs>
        <w:suppressAutoHyphens/>
        <w:ind w:left="360"/>
        <w:rPr>
          <w:rFonts w:ascii="Times New Roman" w:hAnsi="Times New Roman"/>
          <w:sz w:val="22"/>
          <w:szCs w:val="22"/>
        </w:rPr>
      </w:pPr>
    </w:p>
    <w:p w14:paraId="5B71CDED" w14:textId="71F0AE55" w:rsidR="00203FF1" w:rsidRPr="00087E71" w:rsidRDefault="006F3263" w:rsidP="00087E71">
      <w:pPr>
        <w:ind w:left="360"/>
        <w:rPr>
          <w:rFonts w:ascii="Times New Roman" w:hAnsi="Times New Roman"/>
          <w:sz w:val="22"/>
          <w:szCs w:val="22"/>
        </w:rPr>
      </w:pPr>
      <w:r w:rsidRPr="00087E71">
        <w:rPr>
          <w:rFonts w:ascii="Times New Roman" w:hAnsi="Times New Roman"/>
          <w:sz w:val="22"/>
          <w:szCs w:val="22"/>
        </w:rPr>
        <w:t xml:space="preserve">The public also has the opportunity to comment on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Pr="00087E71">
        <w:rPr>
          <w:rFonts w:ascii="Times New Roman" w:hAnsi="Times New Roman"/>
          <w:sz w:val="22"/>
          <w:szCs w:val="22"/>
        </w:rPr>
        <w:t>, 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42E4B690"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132A32">
        <w:rPr>
          <w:rFonts w:ascii="Times New Roman" w:hAnsi="Times New Roman"/>
          <w:sz w:val="22"/>
          <w:szCs w:val="22"/>
        </w:rPr>
        <w:t>3,105</w:t>
      </w:r>
      <w:r w:rsidRPr="00087E71">
        <w:rPr>
          <w:rFonts w:ascii="Times New Roman" w:hAnsi="Times New Roman"/>
          <w:sz w:val="22"/>
          <w:szCs w:val="22"/>
        </w:rPr>
        <w:t xml:space="preserve">, the number of </w:t>
      </w:r>
      <w:r w:rsidR="00132A32">
        <w:rPr>
          <w:rFonts w:ascii="Times New Roman" w:hAnsi="Times New Roman"/>
          <w:sz w:val="22"/>
          <w:szCs w:val="22"/>
        </w:rPr>
        <w:t>Budget, Program Information Sheet and Digital Product</w:t>
      </w:r>
      <w:r w:rsidR="00272BED" w:rsidRPr="00087E71">
        <w:rPr>
          <w:rFonts w:ascii="Times New Roman" w:hAnsi="Times New Roman"/>
          <w:sz w:val="22"/>
          <w:szCs w:val="22"/>
        </w:rPr>
        <w:t xml:space="preserve"> forms</w:t>
      </w:r>
      <w:r w:rsidRPr="00087E71">
        <w:rPr>
          <w:rFonts w:ascii="Times New Roman" w:hAnsi="Times New Roman"/>
          <w:sz w:val="22"/>
          <w:szCs w:val="22"/>
        </w:rPr>
        <w:t xml:space="preserve"> for IMLS grants in FY </w:t>
      </w:r>
      <w:r w:rsidR="00B73008" w:rsidRPr="00087E71">
        <w:rPr>
          <w:rFonts w:ascii="Times New Roman" w:hAnsi="Times New Roman"/>
          <w:sz w:val="22"/>
          <w:szCs w:val="22"/>
        </w:rPr>
        <w:t>201</w:t>
      </w:r>
      <w:r w:rsidR="00B73008">
        <w:rPr>
          <w:rFonts w:ascii="Times New Roman" w:hAnsi="Times New Roman"/>
          <w:sz w:val="22"/>
          <w:szCs w:val="22"/>
        </w:rPr>
        <w:t>5</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number of annual burden hours is based on estimates of the average number of hours an applicant will need to review instructions, search existing data sources, gather and maintain the data needed, and complete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00B73008">
        <w:rPr>
          <w:rFonts w:ascii="Times New Roman" w:hAnsi="Times New Roman"/>
          <w:sz w:val="22"/>
          <w:szCs w:val="22"/>
        </w:rPr>
        <w:t xml:space="preserve">is 4.25 </w:t>
      </w:r>
      <w:r w:rsidRPr="00087E71">
        <w:rPr>
          <w:rFonts w:ascii="Times New Roman" w:hAnsi="Times New Roman"/>
          <w:sz w:val="22"/>
          <w:szCs w:val="22"/>
        </w:rPr>
        <w:t xml:space="preserve">hours. </w:t>
      </w:r>
    </w:p>
    <w:p w14:paraId="2512785C" w14:textId="77777777" w:rsidR="00272BED" w:rsidRPr="00087E71" w:rsidRDefault="00272BED" w:rsidP="00272BED">
      <w:pPr>
        <w:pStyle w:val="ListParagraph"/>
        <w:rPr>
          <w:rFonts w:ascii="Times New Roman" w:hAnsi="Times New Roman"/>
          <w:sz w:val="22"/>
          <w:szCs w:val="22"/>
        </w:rPr>
      </w:pPr>
    </w:p>
    <w:p w14:paraId="50A01C64" w14:textId="111DDB8D" w:rsidR="00272BED" w:rsidRPr="00087E71" w:rsidRDefault="00272BED" w:rsidP="00087E71">
      <w:pPr>
        <w:widowControl w:val="0"/>
        <w:ind w:left="360"/>
        <w:rPr>
          <w:rFonts w:ascii="Times New Roman" w:hAnsi="Times New Roman"/>
          <w:sz w:val="22"/>
          <w:szCs w:val="22"/>
        </w:rPr>
      </w:pPr>
      <w:r w:rsidRPr="00087E71">
        <w:rPr>
          <w:rFonts w:ascii="Times New Roman" w:hAnsi="Times New Roman"/>
          <w:sz w:val="22"/>
          <w:szCs w:val="22"/>
        </w:rPr>
        <w:t>Th</w:t>
      </w:r>
      <w:r w:rsidR="00166C25">
        <w:rPr>
          <w:rFonts w:ascii="Times New Roman" w:hAnsi="Times New Roman"/>
          <w:sz w:val="22"/>
          <w:szCs w:val="22"/>
        </w:rPr>
        <w:t xml:space="preserve">ese </w:t>
      </w:r>
      <w:r w:rsidRPr="00087E71">
        <w:rPr>
          <w:rFonts w:ascii="Times New Roman" w:hAnsi="Times New Roman"/>
          <w:sz w:val="22"/>
          <w:szCs w:val="22"/>
        </w:rPr>
        <w:t>number</w:t>
      </w:r>
      <w:r w:rsidR="00166C25">
        <w:rPr>
          <w:rFonts w:ascii="Times New Roman" w:hAnsi="Times New Roman"/>
          <w:sz w:val="22"/>
          <w:szCs w:val="22"/>
        </w:rPr>
        <w:t>s</w:t>
      </w:r>
      <w:r w:rsidRPr="00087E71">
        <w:rPr>
          <w:rFonts w:ascii="Times New Roman" w:hAnsi="Times New Roman"/>
          <w:sz w:val="22"/>
          <w:szCs w:val="22"/>
        </w:rPr>
        <w:t xml:space="preserve"> include the </w:t>
      </w:r>
      <w:r w:rsidR="0061027F" w:rsidRPr="00087E71">
        <w:rPr>
          <w:rFonts w:ascii="Times New Roman" w:hAnsi="Times New Roman"/>
          <w:sz w:val="22"/>
          <w:szCs w:val="22"/>
        </w:rPr>
        <w:t xml:space="preserve">discretionary </w:t>
      </w:r>
      <w:r w:rsidR="000D7625" w:rsidRPr="00087E71">
        <w:rPr>
          <w:rFonts w:ascii="Times New Roman" w:hAnsi="Times New Roman"/>
          <w:sz w:val="22"/>
          <w:szCs w:val="22"/>
        </w:rPr>
        <w:t>grants</w:t>
      </w:r>
      <w:r w:rsidR="00166C25">
        <w:rPr>
          <w:rFonts w:ascii="Times New Roman" w:hAnsi="Times New Roman"/>
          <w:sz w:val="22"/>
          <w:szCs w:val="22"/>
        </w:rPr>
        <w:t xml:space="preserve">, </w:t>
      </w:r>
      <w:r w:rsidRPr="00087E71">
        <w:rPr>
          <w:rFonts w:ascii="Times New Roman" w:hAnsi="Times New Roman"/>
          <w:sz w:val="22"/>
          <w:szCs w:val="22"/>
        </w:rPr>
        <w:t>Grants to States program</w:t>
      </w:r>
      <w:r w:rsidR="00B048AA" w:rsidRPr="00087E71">
        <w:rPr>
          <w:rFonts w:ascii="Times New Roman" w:hAnsi="Times New Roman"/>
          <w:sz w:val="22"/>
          <w:szCs w:val="22"/>
        </w:rPr>
        <w:t xml:space="preserve">, and the nominations for </w:t>
      </w:r>
      <w:r w:rsidR="001855BD" w:rsidRPr="00087E71">
        <w:rPr>
          <w:rFonts w:ascii="Times New Roman" w:hAnsi="Times New Roman"/>
          <w:sz w:val="22"/>
          <w:szCs w:val="22"/>
        </w:rPr>
        <w:t xml:space="preserve">the </w:t>
      </w:r>
      <w:r w:rsidR="00B048AA" w:rsidRPr="00087E71">
        <w:rPr>
          <w:rFonts w:ascii="Times New Roman" w:hAnsi="Times New Roman"/>
          <w:sz w:val="22"/>
          <w:szCs w:val="22"/>
        </w:rPr>
        <w:t>National Medal</w:t>
      </w:r>
      <w:r w:rsidR="00B73008">
        <w:rPr>
          <w:rFonts w:ascii="Times New Roman" w:hAnsi="Times New Roman"/>
          <w:sz w:val="22"/>
          <w:szCs w:val="22"/>
        </w:rPr>
        <w:t xml:space="preserve"> for Museum and Library Services</w:t>
      </w:r>
      <w:r w:rsidRPr="00087E71">
        <w:rPr>
          <w:rFonts w:ascii="Times New Roman" w:hAnsi="Times New Roman"/>
          <w:sz w:val="22"/>
          <w:szCs w:val="22"/>
        </w:rPr>
        <w:t>.</w:t>
      </w:r>
    </w:p>
    <w:p w14:paraId="296E004C" w14:textId="77777777" w:rsidR="003960F8" w:rsidRPr="00087E71" w:rsidRDefault="003960F8" w:rsidP="003960F8">
      <w:pPr>
        <w:tabs>
          <w:tab w:val="left" w:pos="540"/>
        </w:tabs>
        <w:ind w:left="360"/>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74CAF9DD"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w:t>
      </w:r>
      <w:r w:rsidR="00132A32">
        <w:rPr>
          <w:rFonts w:ascii="Times New Roman" w:hAnsi="Times New Roman"/>
          <w:sz w:val="22"/>
          <w:szCs w:val="22"/>
        </w:rPr>
        <w:t>12</w:t>
      </w:r>
      <w:r w:rsidR="00D4326D">
        <w:rPr>
          <w:rFonts w:ascii="Times New Roman" w:hAnsi="Times New Roman"/>
          <w:sz w:val="22"/>
          <w:szCs w:val="22"/>
        </w:rPr>
        <w:t>4,172</w:t>
      </w:r>
      <w:r w:rsidRPr="00591F85">
        <w:rPr>
          <w:rFonts w:ascii="Times New Roman" w:hAnsi="Times New Roman"/>
          <w:sz w:val="22"/>
          <w:szCs w:val="22"/>
        </w:rPr>
        <w:t>. The cost per hour is based on $27.</w:t>
      </w:r>
      <w:r w:rsidR="00D4326D">
        <w:rPr>
          <w:rFonts w:ascii="Times New Roman" w:hAnsi="Times New Roman"/>
          <w:sz w:val="22"/>
          <w:szCs w:val="22"/>
        </w:rPr>
        <w:t>94</w:t>
      </w:r>
      <w:r w:rsidRPr="00591F85">
        <w:rPr>
          <w:rFonts w:ascii="Times New Roman" w:hAnsi="Times New Roman"/>
          <w:sz w:val="22"/>
          <w:szCs w:val="22"/>
        </w:rPr>
        <w:t xml:space="preserve">, the Bureau of Labor Statistics mean hourly wage of a museum or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14:paraId="62A70543" w14:textId="77777777" w:rsidR="00A12CB6" w:rsidRDefault="00A12CB6" w:rsidP="00087E71">
      <w:pPr>
        <w:ind w:left="720"/>
        <w:rPr>
          <w:rFonts w:ascii="Times New Roman" w:hAnsi="Times New Roman"/>
          <w:sz w:val="22"/>
          <w:szCs w:val="22"/>
        </w:rPr>
      </w:pPr>
    </w:p>
    <w:p w14:paraId="0F4A4910" w14:textId="7ED9E64E" w:rsidR="00697219" w:rsidRDefault="00697219" w:rsidP="00087E71">
      <w:pPr>
        <w:ind w:left="360"/>
        <w:rPr>
          <w:rFonts w:ascii="Times New Roman" w:hAnsi="Times New Roman"/>
          <w:sz w:val="22"/>
          <w:szCs w:val="22"/>
        </w:rPr>
      </w:pPr>
      <w:r w:rsidRPr="00EE319A">
        <w:rPr>
          <w:rFonts w:ascii="Times New Roman" w:hAnsi="Times New Roman"/>
          <w:sz w:val="22"/>
          <w:szCs w:val="22"/>
        </w:rPr>
        <w:t>The annualized cost to IMLS is estimated at $</w:t>
      </w:r>
      <w:r w:rsidR="00132A32">
        <w:rPr>
          <w:rFonts w:ascii="Times New Roman" w:hAnsi="Times New Roman"/>
          <w:sz w:val="22"/>
          <w:szCs w:val="22"/>
        </w:rPr>
        <w:t>28,312</w:t>
      </w:r>
      <w:r w:rsidRPr="00EE319A">
        <w:rPr>
          <w:rFonts w:ascii="Times New Roman" w:hAnsi="Times New Roman"/>
          <w:sz w:val="22"/>
          <w:szCs w:val="22"/>
        </w:rPr>
        <w:t xml:space="preserve">.  Currently the agency has calculated that </w:t>
      </w:r>
      <w:r w:rsidR="00132A32">
        <w:rPr>
          <w:rFonts w:ascii="Times New Roman" w:hAnsi="Times New Roman"/>
          <w:sz w:val="22"/>
          <w:szCs w:val="22"/>
        </w:rPr>
        <w:t>1,377</w:t>
      </w:r>
      <w:r w:rsidRPr="00EE319A">
        <w:rPr>
          <w:rFonts w:ascii="Times New Roman" w:hAnsi="Times New Roman"/>
          <w:sz w:val="22"/>
          <w:szCs w:val="22"/>
        </w:rPr>
        <w:t xml:space="preserve"> responses are made each year.  Approximately </w:t>
      </w:r>
      <w:r w:rsidR="00132A32">
        <w:rPr>
          <w:rFonts w:ascii="Times New Roman" w:hAnsi="Times New Roman"/>
          <w:sz w:val="22"/>
          <w:szCs w:val="22"/>
        </w:rPr>
        <w:t>688.50</w:t>
      </w:r>
      <w:r w:rsidR="00DD1194">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DD1194">
        <w:rPr>
          <w:rFonts w:ascii="Times New Roman" w:hAnsi="Times New Roman"/>
          <w:sz w:val="22"/>
          <w:szCs w:val="22"/>
        </w:rPr>
        <w:t>41.12</w:t>
      </w:r>
      <w:r w:rsidR="00BE1A34">
        <w:rPr>
          <w:rFonts w:ascii="Times New Roman" w:hAnsi="Times New Roman"/>
          <w:sz w:val="22"/>
          <w:szCs w:val="22"/>
        </w:rPr>
        <w:t>.</w:t>
      </w:r>
    </w:p>
    <w:p w14:paraId="732E5893" w14:textId="77777777" w:rsidR="004C58CC" w:rsidRPr="00087E71" w:rsidRDefault="004C58CC" w:rsidP="004C58CC">
      <w:pPr>
        <w:rPr>
          <w:rFonts w:ascii="Times New Roman" w:hAnsi="Times New Roman"/>
          <w:sz w:val="22"/>
          <w:szCs w:val="22"/>
        </w:rPr>
      </w:pPr>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1CD44" w14:textId="77777777" w:rsidR="004A1355" w:rsidRDefault="004A1355">
      <w:r>
        <w:separator/>
      </w:r>
    </w:p>
  </w:endnote>
  <w:endnote w:type="continuationSeparator" w:id="0">
    <w:p w14:paraId="4B005B5C" w14:textId="77777777" w:rsidR="004A1355" w:rsidRDefault="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434E77">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8023" w14:textId="77777777" w:rsidR="004A1355" w:rsidRDefault="004A1355">
      <w:r>
        <w:separator/>
      </w:r>
    </w:p>
  </w:footnote>
  <w:footnote w:type="continuationSeparator" w:id="0">
    <w:p w14:paraId="57610CDC" w14:textId="77777777" w:rsidR="004A1355" w:rsidRDefault="004A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8">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0"/>
  </w:num>
  <w:num w:numId="4">
    <w:abstractNumId w:val="8"/>
  </w:num>
  <w:num w:numId="5">
    <w:abstractNumId w:val="0"/>
  </w:num>
  <w:num w:numId="6">
    <w:abstractNumId w:val="6"/>
  </w:num>
  <w:num w:numId="7">
    <w:abstractNumId w:val="9"/>
  </w:num>
  <w:num w:numId="8">
    <w:abstractNumId w:val="1"/>
  </w:num>
  <w:num w:numId="9">
    <w:abstractNumId w:val="7"/>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070E9"/>
    <w:rsid w:val="000146AE"/>
    <w:rsid w:val="00024CE0"/>
    <w:rsid w:val="00036A60"/>
    <w:rsid w:val="000412E8"/>
    <w:rsid w:val="00052CFA"/>
    <w:rsid w:val="000534B0"/>
    <w:rsid w:val="00087E71"/>
    <w:rsid w:val="000A6A47"/>
    <w:rsid w:val="000B7A04"/>
    <w:rsid w:val="000B7AA0"/>
    <w:rsid w:val="000D7625"/>
    <w:rsid w:val="000E1652"/>
    <w:rsid w:val="000E6D39"/>
    <w:rsid w:val="00132A32"/>
    <w:rsid w:val="00133937"/>
    <w:rsid w:val="00143554"/>
    <w:rsid w:val="00144D7C"/>
    <w:rsid w:val="00154407"/>
    <w:rsid w:val="00160B4D"/>
    <w:rsid w:val="00166C25"/>
    <w:rsid w:val="001768EC"/>
    <w:rsid w:val="001831F6"/>
    <w:rsid w:val="001855BD"/>
    <w:rsid w:val="001B4A7A"/>
    <w:rsid w:val="001B5563"/>
    <w:rsid w:val="001F0620"/>
    <w:rsid w:val="00203FF1"/>
    <w:rsid w:val="0022572D"/>
    <w:rsid w:val="00232BBA"/>
    <w:rsid w:val="00237CC0"/>
    <w:rsid w:val="00272BED"/>
    <w:rsid w:val="00281F29"/>
    <w:rsid w:val="002B1449"/>
    <w:rsid w:val="002B3610"/>
    <w:rsid w:val="002C470F"/>
    <w:rsid w:val="002F21B4"/>
    <w:rsid w:val="00351C7D"/>
    <w:rsid w:val="00352694"/>
    <w:rsid w:val="00360242"/>
    <w:rsid w:val="00386D4E"/>
    <w:rsid w:val="003960F8"/>
    <w:rsid w:val="003E5512"/>
    <w:rsid w:val="00434E77"/>
    <w:rsid w:val="00462854"/>
    <w:rsid w:val="00467A82"/>
    <w:rsid w:val="004739F8"/>
    <w:rsid w:val="004A1355"/>
    <w:rsid w:val="004A1AB0"/>
    <w:rsid w:val="004A1CDB"/>
    <w:rsid w:val="004C58CC"/>
    <w:rsid w:val="004C78C2"/>
    <w:rsid w:val="004E69B7"/>
    <w:rsid w:val="0050310E"/>
    <w:rsid w:val="00517B59"/>
    <w:rsid w:val="00527784"/>
    <w:rsid w:val="0054030C"/>
    <w:rsid w:val="0054674D"/>
    <w:rsid w:val="005514BA"/>
    <w:rsid w:val="005529C1"/>
    <w:rsid w:val="00567D2E"/>
    <w:rsid w:val="00593B62"/>
    <w:rsid w:val="005A15A2"/>
    <w:rsid w:val="005A49CC"/>
    <w:rsid w:val="005E35E1"/>
    <w:rsid w:val="00606AC5"/>
    <w:rsid w:val="0061027F"/>
    <w:rsid w:val="0062475A"/>
    <w:rsid w:val="00651EF4"/>
    <w:rsid w:val="00697219"/>
    <w:rsid w:val="006A58B0"/>
    <w:rsid w:val="006D5379"/>
    <w:rsid w:val="006D7DC9"/>
    <w:rsid w:val="006E0594"/>
    <w:rsid w:val="006E2BFD"/>
    <w:rsid w:val="006F3263"/>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5EFA"/>
    <w:rsid w:val="00926311"/>
    <w:rsid w:val="00943BEC"/>
    <w:rsid w:val="00960410"/>
    <w:rsid w:val="00992C2D"/>
    <w:rsid w:val="009A2BEF"/>
    <w:rsid w:val="009B04E9"/>
    <w:rsid w:val="009B5E19"/>
    <w:rsid w:val="009C655F"/>
    <w:rsid w:val="009D5DC7"/>
    <w:rsid w:val="00A04B42"/>
    <w:rsid w:val="00A0696A"/>
    <w:rsid w:val="00A12CB6"/>
    <w:rsid w:val="00A17AB1"/>
    <w:rsid w:val="00A44681"/>
    <w:rsid w:val="00A55092"/>
    <w:rsid w:val="00AB3292"/>
    <w:rsid w:val="00B00710"/>
    <w:rsid w:val="00B048AA"/>
    <w:rsid w:val="00B05512"/>
    <w:rsid w:val="00B3222B"/>
    <w:rsid w:val="00B57918"/>
    <w:rsid w:val="00B67DE7"/>
    <w:rsid w:val="00B723B8"/>
    <w:rsid w:val="00B73008"/>
    <w:rsid w:val="00B8284A"/>
    <w:rsid w:val="00B96EF3"/>
    <w:rsid w:val="00BB7F5D"/>
    <w:rsid w:val="00BC2AEC"/>
    <w:rsid w:val="00BC53E8"/>
    <w:rsid w:val="00BE1A34"/>
    <w:rsid w:val="00C03407"/>
    <w:rsid w:val="00C23419"/>
    <w:rsid w:val="00C41AAD"/>
    <w:rsid w:val="00C625A7"/>
    <w:rsid w:val="00C64907"/>
    <w:rsid w:val="00C817E7"/>
    <w:rsid w:val="00C93A3F"/>
    <w:rsid w:val="00CC20B1"/>
    <w:rsid w:val="00CC4AC9"/>
    <w:rsid w:val="00CD1165"/>
    <w:rsid w:val="00CD6B4C"/>
    <w:rsid w:val="00CF17B9"/>
    <w:rsid w:val="00D4326D"/>
    <w:rsid w:val="00DA6972"/>
    <w:rsid w:val="00DB559F"/>
    <w:rsid w:val="00DD1194"/>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8961-4C82-49BF-8471-3776D5B7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SYSTEM</cp:lastModifiedBy>
  <cp:revision>2</cp:revision>
  <cp:lastPrinted>2015-05-15T14:33:00Z</cp:lastPrinted>
  <dcterms:created xsi:type="dcterms:W3CDTF">2018-06-28T20:36:00Z</dcterms:created>
  <dcterms:modified xsi:type="dcterms:W3CDTF">2018-06-28T20:36:00Z</dcterms:modified>
</cp:coreProperties>
</file>