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2B4C8" w14:textId="77F663C4" w:rsidR="00D1010D" w:rsidRPr="0016581E" w:rsidRDefault="0016581E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16581E">
        <w:rPr>
          <w:rFonts w:ascii="Times New Roman" w:hAnsi="Times New Roman" w:cs="Times New Roman"/>
          <w:b/>
        </w:rPr>
        <w:t xml:space="preserve">Pre-Survey Consultation </w:t>
      </w:r>
    </w:p>
    <w:p w14:paraId="425E50F0" w14:textId="77777777" w:rsidR="0016581E" w:rsidRPr="0016581E" w:rsidRDefault="0016581E">
      <w:pPr>
        <w:rPr>
          <w:rFonts w:ascii="Times New Roman" w:hAnsi="Times New Roman" w:cs="Times New Roman"/>
        </w:rPr>
      </w:pPr>
    </w:p>
    <w:p w14:paraId="3753CF0B" w14:textId="32AC31AE" w:rsidR="0016581E" w:rsidRPr="0016581E" w:rsidRDefault="0016581E">
      <w:pPr>
        <w:rPr>
          <w:rFonts w:ascii="Times New Roman" w:hAnsi="Times New Roman" w:cs="Times New Roman"/>
        </w:rPr>
      </w:pPr>
      <w:r w:rsidRPr="0016581E">
        <w:rPr>
          <w:rFonts w:ascii="Times New Roman" w:hAnsi="Times New Roman" w:cs="Times New Roman"/>
        </w:rPr>
        <w:t>Pre-Survey consultation does not have a standard questionnaire list. Rather it is used to begin the process of determining the scope and scale of surveys for a particular area</w:t>
      </w:r>
      <w:r>
        <w:rPr>
          <w:rFonts w:ascii="Times New Roman" w:hAnsi="Times New Roman" w:cs="Times New Roman"/>
        </w:rPr>
        <w:t>, and may vary depending on the region</w:t>
      </w:r>
      <w:r w:rsidRPr="0016581E">
        <w:rPr>
          <w:rFonts w:ascii="Times New Roman" w:hAnsi="Times New Roman" w:cs="Times New Roman"/>
        </w:rPr>
        <w:t xml:space="preserve">. </w:t>
      </w:r>
    </w:p>
    <w:sectPr w:rsidR="0016581E" w:rsidRPr="0016581E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0D"/>
    <w:rsid w:val="0016581E"/>
    <w:rsid w:val="002B4392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U. S. Forest Service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SYSTEM</cp:lastModifiedBy>
  <cp:revision>2</cp:revision>
  <dcterms:created xsi:type="dcterms:W3CDTF">2018-08-28T13:59:00Z</dcterms:created>
  <dcterms:modified xsi:type="dcterms:W3CDTF">2018-08-28T13:59:00Z</dcterms:modified>
</cp:coreProperties>
</file>