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Style2"/>
                    </w:rPr>
                  </w:sdtEndPr>
                  <w:sdtContent>
                    <w:tc>
                      <w:tcPr>
                        <w:tcW w:w="8193" w:type="dxa"/>
                        <w:gridSpan w:val="8"/>
                        <w:vAlign w:val="center"/>
                      </w:tcPr>
                      <w:p w14:paraId="09F8621A" w14:textId="45A38F56" w:rsidR="004E6BA8" w:rsidRPr="00877928" w:rsidRDefault="005439A7" w:rsidP="002861BD">
                        <w:pPr>
                          <w:rPr>
                            <w:rStyle w:val="PRAExecSummary"/>
                          </w:rPr>
                        </w:pPr>
                        <w:r w:rsidRPr="005439A7">
                          <w:rPr>
                            <w:rStyle w:val="Style2"/>
                            <w:b/>
                            <w:sz w:val="22"/>
                          </w:rPr>
                          <w:t>Redistricting Data Program</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EA610E">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Style1"/>
                    </w:rPr>
                  </w:sdtEndPr>
                  <w:sdtContent>
                    <w:tc>
                      <w:tcPr>
                        <w:tcW w:w="8193" w:type="dxa"/>
                        <w:gridSpan w:val="8"/>
                        <w:vAlign w:val="center"/>
                      </w:tcPr>
                      <w:p w14:paraId="196C532D" w14:textId="3AB88714" w:rsidR="004E6BA8" w:rsidRPr="00877928" w:rsidRDefault="005439A7" w:rsidP="00340246">
                        <w:pPr>
                          <w:rPr>
                            <w:rStyle w:val="PRAExecSummary"/>
                          </w:rPr>
                        </w:pPr>
                        <w:r w:rsidRPr="005439A7">
                          <w:rPr>
                            <w:rStyle w:val="Style1"/>
                            <w:b/>
                            <w:sz w:val="22"/>
                          </w:rPr>
                          <w:t>0607-0988</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PRAExecSummary"/>
                    </w:rPr>
                  </w:sdtEndPr>
                  <w:sdtContent>
                    <w:tc>
                      <w:tcPr>
                        <w:tcW w:w="8193" w:type="dxa"/>
                        <w:gridSpan w:val="8"/>
                        <w:vAlign w:val="center"/>
                      </w:tcPr>
                      <w:p w14:paraId="1F307E95" w14:textId="6C8CB6FA" w:rsidR="00242B36" w:rsidRPr="00877928" w:rsidRDefault="005439A7" w:rsidP="00DC0ADD">
                        <w:r w:rsidRPr="005439A7">
                          <w:rPr>
                            <w:rStyle w:val="PRAExecSummary"/>
                            <w:b/>
                          </w:rPr>
                          <w:t>Census Redistricting and Voting Rights Data Office</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PRAExecSummary"/>
                    </w:rPr>
                  </w:sdtEndPr>
                  <w:sdtContent>
                    <w:tc>
                      <w:tcPr>
                        <w:tcW w:w="8193" w:type="dxa"/>
                        <w:gridSpan w:val="8"/>
                        <w:vAlign w:val="center"/>
                      </w:tcPr>
                      <w:p w14:paraId="653D01CC" w14:textId="26EF7F1A" w:rsidR="00242B36" w:rsidRPr="00877928" w:rsidRDefault="00A45E37" w:rsidP="00DC0ADD">
                        <w:r w:rsidRPr="00A45E37">
                          <w:rPr>
                            <w:rStyle w:val="PRAExecSummary"/>
                            <w:b/>
                          </w:rPr>
                          <w:t>Pennington, Robin A</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EA610E"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2B175C74" w:rsidR="00E07206" w:rsidRPr="004568D6" w:rsidRDefault="00CB1955">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0F897DCA"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8-11-30T00:00:00Z">
                          <w:dateFormat w:val="M/d/yyyy"/>
                          <w:lid w:val="en-US"/>
                          <w:storeMappedDataAs w:val="dateTime"/>
                          <w:calendar w:val="gregorian"/>
                        </w:date>
                      </w:sdtPr>
                      <w:sdtEndPr>
                        <w:rPr>
                          <w:rStyle w:val="DefaultParagraphFont"/>
                        </w:rPr>
                      </w:sdtEndPr>
                      <w:sdtContent>
                        <w:r w:rsidR="00CB1955"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191DD25F" w:rsidR="00DC0ADD" w:rsidRPr="004568D6" w:rsidRDefault="00E33E6D">
                        <w:pPr>
                          <w:rPr>
                            <w:b/>
                            <w:sz w:val="28"/>
                            <w:szCs w:val="28"/>
                          </w:rPr>
                        </w:pPr>
                        <w:r>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32706699"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15:color w:val="FF0000"/>
                        <w:date w:fullDate="2018-11-30T00:00:00Z">
                          <w:dateFormat w:val="M/d/yyyy"/>
                          <w:lid w:val="en-US"/>
                          <w:storeMappedDataAs w:val="dateTime"/>
                          <w:calendar w:val="gregorian"/>
                        </w:date>
                      </w:sdtPr>
                      <w:sdtEndPr>
                        <w:rPr>
                          <w:rStyle w:val="DefaultParagraphFont"/>
                        </w:rPr>
                      </w:sdtEndPr>
                      <w:sdtContent>
                        <w:r w:rsidR="00CB1955">
                          <w:rPr>
                            <w:rStyle w:val="PRAExecSummary"/>
                            <w:b/>
                          </w:rPr>
                          <w:t>11/30/2018</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573AEB00" w:rsidR="00FD5F96" w:rsidRPr="004568D6" w:rsidRDefault="0035174B">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rPr>
                      <w:alias w:val="PurposeofCollection"/>
                      <w:tag w:val="PurposeofCollection"/>
                      <w:id w:val="1635985787"/>
                      <w:placeholder>
                        <w:docPart w:val="4FB4ABA4EA4B4BE78F76FC3CEF849EF8"/>
                      </w:placeholder>
                      <w15:color w:val="FF0000"/>
                      <w:text w:multiLine="1"/>
                    </w:sdtPr>
                    <w:sdtEndPr>
                      <w:rPr>
                        <w:rStyle w:val="PRAExecSummary"/>
                      </w:rPr>
                    </w:sdtEndPr>
                    <w:sdtContent>
                      <w:p w14:paraId="5172F7C9" w14:textId="73739698" w:rsidR="00D2122C" w:rsidRPr="005439A7" w:rsidRDefault="005439A7" w:rsidP="005439A7">
                        <w:pPr>
                          <w:autoSpaceDE w:val="0"/>
                          <w:autoSpaceDN w:val="0"/>
                          <w:adjustRightInd w:val="0"/>
                        </w:pPr>
                        <w:r w:rsidRPr="005439A7">
                          <w:rPr>
                            <w:rStyle w:val="PRAExecSummary"/>
                            <w:b/>
                          </w:rPr>
                          <w:t xml:space="preserve">The Census Bureau conducts the Redistricting Data Program (RDP) to provide states the opportunity to delineate voting districts and to suggest census block boundaries for use in the 2020 Census redistricting data tabulations (Public Law 94-171 Redistricting Data File). In addition, the RDP periodically collects state legislative and congressional district boundaries if they are changed by the states. </w:t>
                        </w:r>
                        <w:r w:rsidRPr="005439A7">
                          <w:rPr>
                            <w:rStyle w:val="PRAExecSummary"/>
                            <w:b/>
                          </w:rPr>
                          <w:br/>
                        </w:r>
                        <w:r w:rsidRPr="005439A7">
                          <w:rPr>
                            <w:rStyle w:val="PRAExecSummary"/>
                            <w:b/>
                          </w:rPr>
                          <w:br/>
                          <w:t>After the 2020 Census, states will use 2020 data tabulated for census blocks, voting districts and possibly other geographic areas such as cities, counties, etc. as considerations when they draw their new congressional and legislative district boundaries. Liaisons from the 50 states, the District of Columbia, and Puerto Rico will be updating and verifying the boundaries of their voting districts during the implementation of the Phase 2 of the Voting District Data Program (VTDP).</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12-03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72626E6C" w:rsidR="00D2122C" w:rsidRDefault="005439A7" w:rsidP="00CC0636">
                        <w:r>
                          <w:rPr>
                            <w:rStyle w:val="PRAExecSummary"/>
                          </w:rPr>
                          <w:t>12/3/2018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5C70BDF" w:rsidR="00B76485" w:rsidRDefault="00EA610E">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EA610E"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EA610E"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4118A19D" w:rsidR="00216956" w:rsidRPr="00216956" w:rsidRDefault="00EA610E"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5439A7">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5439A7">
                          <w:rPr>
                            <w:b/>
                          </w:rPr>
                          <w:t>8832-8835</w:t>
                        </w:r>
                      </w:sdtContent>
                    </w:sdt>
                  </w:p>
                </w:tc>
                <w:tc>
                  <w:tcPr>
                    <w:tcW w:w="4054" w:type="dxa"/>
                    <w:gridSpan w:val="2"/>
                    <w:vAlign w:val="center"/>
                  </w:tcPr>
                  <w:p w14:paraId="76032AD0" w14:textId="3510F704"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3-01T00:00:00Z">
                          <w:dateFormat w:val="M/d/yyyy"/>
                          <w:lid w:val="en-US"/>
                          <w:storeMappedDataAs w:val="dateTime"/>
                          <w:calendar w:val="gregorian"/>
                        </w:date>
                      </w:sdtPr>
                      <w:sdtEndPr>
                        <w:rPr>
                          <w:rStyle w:val="DefaultParagraphFont"/>
                        </w:rPr>
                      </w:sdtEndPr>
                      <w:sdtContent>
                        <w:r w:rsidR="005439A7">
                          <w:rPr>
                            <w:rStyle w:val="PRAExecSummary"/>
                            <w:b/>
                          </w:rPr>
                          <w:t>3/1/2018</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EA610E">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3BB20A95" w:rsidR="00D2122C" w:rsidRDefault="00EA610E">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EA610E">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EA610E"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23292022" w:rsidR="00F24FB8" w:rsidRDefault="00EA610E"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EA610E"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Style w:val="PRAExecSummary"/>
                        <w:b/>
                      </w:rPr>
                      <w:alias w:val="LegalAuthorities"/>
                      <w:tag w:val="LegalAuthorities"/>
                      <w:id w:val="848681418"/>
                      <w:placeholder>
                        <w:docPart w:val="839E4012E288484383EBC97D5BA90458"/>
                      </w:placeholder>
                      <w15:color w:val="FF0000"/>
                      <w:text w:multiLine="1"/>
                    </w:sdtPr>
                    <w:sdtEndPr>
                      <w:rPr>
                        <w:rStyle w:val="PRAExecSummary"/>
                      </w:rPr>
                    </w:sdtEndPr>
                    <w:sdtContent>
                      <w:p w14:paraId="5E0DAB7C" w14:textId="1A67A6E6" w:rsidR="007C4F5B" w:rsidRDefault="00314BFE" w:rsidP="00314BFE">
                        <w:r w:rsidRPr="005439A7">
                          <w:rPr>
                            <w:rStyle w:val="PRAExecSummary"/>
                            <w:b/>
                          </w:rPr>
                          <w:t>Public Law 94–171, Title 13, United States Code (U.S.C.), Section 141(c)).</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2F44D975" w:rsidR="00873664" w:rsidRDefault="00873664" w:rsidP="00A85F6F">
                    <w:pPr>
                      <w:rPr>
                        <w:noProof/>
                      </w:rPr>
                    </w:pPr>
                    <w:r w:rsidRPr="00566497">
                      <w:rPr>
                        <w:noProof/>
                      </w:rPr>
                      <w:lastRenderedPageBreak/>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showingPlcHdr/>
                        <w15:color w:val="FF0000"/>
                        <w:text w:multiLine="1"/>
                      </w:sdtPr>
                      <w:sdtEndPr>
                        <w:rPr>
                          <w:rStyle w:val="DefaultParagraphFont"/>
                        </w:rPr>
                      </w:sdtEndPr>
                      <w:sdtContent>
                        <w:r w:rsidR="00A85F6F">
                          <w:rPr>
                            <w:rStyle w:val="PRAExecSummary"/>
                          </w:rPr>
                          <w:t xml:space="preserve">                                                             </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5BA1E20A"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5A502BE3" w:rsidR="00D64590" w:rsidRPr="00252B8D" w:rsidRDefault="00EA610E"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15:color w:val="FF0000"/>
                        <w:text/>
                      </w:sdtPr>
                      <w:sdtEndPr>
                        <w:rPr>
                          <w:rStyle w:val="DefaultParagraphFont"/>
                          <w:noProof/>
                        </w:rPr>
                      </w:sdtEndPr>
                      <w:sdtContent>
                        <w:r w:rsidR="00314BFE">
                          <w:rPr>
                            <w:rStyle w:val="PRAExecSummary"/>
                            <w:b/>
                            <w:sz w:val="20"/>
                            <w:szCs w:val="20"/>
                          </w:rPr>
                          <w:t>DVD</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1A177C51" w:rsidR="009C6552" w:rsidRDefault="00EA610E"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DF0665">
                          <w:rPr>
                            <w:rStyle w:val="PRAExecSummary"/>
                            <w:b/>
                          </w:rPr>
                          <w:t>217</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314BFE">
                          <w:rPr>
                            <w:rStyle w:val="PRAExecSummary"/>
                            <w:b/>
                          </w:rPr>
                          <w:t>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2FA0AAB1" w:rsidR="00C14AA1" w:rsidRDefault="00314BFE" w:rsidP="00314BFE">
                        <w:pPr>
                          <w:tabs>
                            <w:tab w:val="left" w:pos="5479"/>
                          </w:tabs>
                        </w:pPr>
                        <w:r>
                          <w:rPr>
                            <w:rStyle w:val="PRAExecSummary"/>
                            <w:b/>
                          </w:rPr>
                          <w:t>52</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16706ED0" w:rsidR="00C14AA1" w:rsidRDefault="00314BFE" w:rsidP="00314BFE">
                        <w:pPr>
                          <w:tabs>
                            <w:tab w:val="left" w:pos="5479"/>
                          </w:tabs>
                        </w:pPr>
                        <w:r>
                          <w:rPr>
                            <w:rStyle w:val="PRAExecSummary"/>
                            <w:b/>
                          </w:rPr>
                          <w:t>52</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22547E5C" w:rsidR="00C14AA1" w:rsidRDefault="009E0E97" w:rsidP="009E0E97">
                        <w:pPr>
                          <w:tabs>
                            <w:tab w:val="left" w:pos="5479"/>
                          </w:tabs>
                        </w:pPr>
                        <w:r>
                          <w:rPr>
                            <w:rStyle w:val="PRAExecSummary"/>
                            <w:b/>
                          </w:rPr>
                          <w:t>5,642</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2BD6132F" w:rsidR="00C14AA1" w:rsidRDefault="0035174B" w:rsidP="0035174B">
                        <w:pPr>
                          <w:tabs>
                            <w:tab w:val="left" w:pos="5479"/>
                          </w:tabs>
                        </w:pPr>
                        <w:r>
                          <w:rPr>
                            <w:rStyle w:val="PRAExecSummary"/>
                            <w:b/>
                          </w:rPr>
                          <w:t>6,656</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098225D6" w:rsidR="00C14AA1" w:rsidRDefault="009E0E97" w:rsidP="009E0E97">
                        <w:pPr>
                          <w:tabs>
                            <w:tab w:val="left" w:pos="5479"/>
                          </w:tabs>
                        </w:pPr>
                        <w:r>
                          <w:rPr>
                            <w:rStyle w:val="PRAExecSummary"/>
                            <w:b/>
                          </w:rPr>
                          <w:t>-1,014</w:t>
                        </w:r>
                      </w:p>
                    </w:tc>
                  </w:sdtContent>
                </w:sdt>
              </w:tr>
              <w:bookmarkStart w:id="16"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6B98C358"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6"/>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noProof/>
                            <w:sz w:val="28"/>
                            <w:szCs w:val="28"/>
                          </w:rPr>
                          <w:t>☒</w:t>
                        </w:r>
                      </w:sdtContent>
                    </w:sdt>
                    <w:r w:rsidR="00C14AA1" w:rsidRPr="00F76F21">
                      <w:rPr>
                        <w:noProof/>
                      </w:rPr>
                      <w:t xml:space="preserve"> </w:t>
                    </w:r>
                    <w:bookmarkStart w:id="17"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7"/>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8"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8"/>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02DB0D7E" w:rsidR="00C14AA1" w:rsidRDefault="00C14AA1" w:rsidP="00A85F6F">
                    <w:pPr>
                      <w:tabs>
                        <w:tab w:val="left" w:pos="5479"/>
                      </w:tabs>
                    </w:pPr>
                    <w:r>
                      <w:rPr>
                        <w:noProof/>
                      </w:rPr>
                      <w:t>Explanation of Difference (if applicable):</w:t>
                    </w:r>
                    <w:r w:rsidR="003B4E7C">
                      <w:rPr>
                        <w:noProof/>
                      </w:rPr>
                      <w:t xml:space="preserve">  </w:t>
                    </w:r>
                    <w:sdt>
                      <w:sdtPr>
                        <w:rPr>
                          <w:b/>
                        </w:rPr>
                        <w:alias w:val="DifferenceExplanation"/>
                        <w:tag w:val="DifferenceExplanation"/>
                        <w:id w:val="1175078118"/>
                        <w:placeholder>
                          <w:docPart w:val="B281515983ED45F8AB6CB44BDFD0ED16"/>
                        </w:placeholder>
                        <w15:color w:val="FF0000"/>
                        <w:text w:multiLine="1"/>
                      </w:sdtPr>
                      <w:sdtEndPr/>
                      <w:sdtContent>
                        <w:r w:rsidR="00314BFE" w:rsidRPr="005439A7">
                          <w:rPr>
                            <w:b/>
                          </w:rPr>
                          <w:t xml:space="preserve">The RDP has added a second round of VTDP verification in 2020. Leading up to the decennial census, many geographies are changing simultaneously and consequently may </w:t>
                        </w:r>
                        <w:r w:rsidR="008256F4">
                          <w:rPr>
                            <w:b/>
                          </w:rPr>
                          <w:t>affect the voting district</w:t>
                        </w:r>
                        <w:r w:rsidR="00314BFE" w:rsidRPr="005439A7">
                          <w:rPr>
                            <w:b/>
                          </w:rPr>
                          <w:t xml:space="preserve"> geography. This second verification is</w:t>
                        </w:r>
                        <w:r w:rsidR="008256F4">
                          <w:rPr>
                            <w:b/>
                          </w:rPr>
                          <w:t xml:space="preserve"> necessary to make sure that voting district</w:t>
                        </w:r>
                        <w:r w:rsidR="00314BFE" w:rsidRPr="005439A7">
                          <w:rPr>
                            <w:b/>
                          </w:rPr>
                          <w:t xml:space="preserve"> geographies are up-to-date and align with decennial geography.</w:t>
                        </w:r>
                        <w:r w:rsidR="000D4779">
                          <w:rPr>
                            <w:b/>
                          </w:rPr>
                          <w:t xml:space="preserve"> </w:t>
                        </w:r>
                        <w:r w:rsidR="00CB56B8">
                          <w:rPr>
                            <w:b/>
                          </w:rPr>
                          <w:t>Since</w:t>
                        </w:r>
                        <w:r w:rsidR="00606B4B">
                          <w:rPr>
                            <w:b/>
                          </w:rPr>
                          <w:t xml:space="preserve"> the VTDP verification is conducted over a two year period,</w:t>
                        </w:r>
                        <w:r w:rsidR="000D4779">
                          <w:rPr>
                            <w:b/>
                          </w:rPr>
                          <w:t xml:space="preserve"> the annual burden hours is less than the previously approved collection.</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19"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19"/>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3FCC657E" w:rsidR="009A3C7F" w:rsidRDefault="00EA610E"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EA610E"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0"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0"/>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1863AFA6" w:rsidR="00566CEA" w:rsidRPr="005C6C21" w:rsidRDefault="00EA610E"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EA610E"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131CD3AE" w:rsidR="005C6C21" w:rsidRDefault="00EA610E"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1"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1"/>
                    <w:r w:rsidRPr="007C1196">
                      <w:fldChar w:fldCharType="end"/>
                    </w:r>
                  </w:p>
                </w:tc>
                <w:tc>
                  <w:tcPr>
                    <w:tcW w:w="4145" w:type="dxa"/>
                    <w:gridSpan w:val="3"/>
                    <w:shd w:val="clear" w:color="auto" w:fill="auto"/>
                    <w:vAlign w:val="center"/>
                  </w:tcPr>
                  <w:p w14:paraId="03B37CE9" w14:textId="1077807B" w:rsidR="009A3C7F" w:rsidRDefault="00EA610E"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314BFE">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2"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2"/>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EA610E"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3"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3"/>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4"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4"/>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EndPr/>
                  <w:sdtContent>
                    <w:tc>
                      <w:tcPr>
                        <w:tcW w:w="990" w:type="dxa"/>
                        <w:vAlign w:val="center"/>
                      </w:tcPr>
                      <w:p w14:paraId="55BC1B69" w14:textId="308DA679" w:rsidR="00655E38"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3106B95A" w:rsidR="00655E38" w:rsidRPr="0014026C" w:rsidRDefault="0068677B"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1"/>
                      <w14:checkedState w14:val="2612" w14:font="MS Gothic"/>
                      <w14:uncheckedState w14:val="2610" w14:font="MS Gothic"/>
                    </w14:checkbox>
                  </w:sdtPr>
                  <w:sdtEndPr/>
                  <w:sdtContent>
                    <w:tc>
                      <w:tcPr>
                        <w:tcW w:w="1183" w:type="dxa"/>
                        <w:vAlign w:val="center"/>
                      </w:tcPr>
                      <w:p w14:paraId="796B7428" w14:textId="5C0278FF" w:rsidR="00655E38" w:rsidRPr="0014026C" w:rsidRDefault="00FF3628"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A541BD8" w14:textId="0F98E1FA" w:rsidR="00655E38" w:rsidRDefault="00EA610E" w:rsidP="00AD5AB9">
                    <w:pPr>
                      <w:tabs>
                        <w:tab w:val="left" w:pos="5479"/>
                      </w:tabs>
                    </w:pPr>
                    <w:sdt>
                      <w:sdtPr>
                        <w:rPr>
                          <w:b/>
                        </w:rPr>
                        <w:alias w:val="OtherLocation"/>
                        <w:tag w:val="OtherLocation"/>
                        <w:id w:val="1986115932"/>
                        <w:placeholder>
                          <w:docPart w:val="882460B39C7F4432BDFEF2495488F401"/>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EndPr/>
                  <w:sdtContent>
                    <w:tc>
                      <w:tcPr>
                        <w:tcW w:w="990" w:type="dxa"/>
                        <w:vAlign w:val="center"/>
                      </w:tcPr>
                      <w:p w14:paraId="197901B6" w14:textId="6ED7FBE9" w:rsidR="00A21FFF"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C33B741"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1"/>
                      <w14:checkedState w14:val="2612" w14:font="MS Gothic"/>
                      <w14:uncheckedState w14:val="2610" w14:font="MS Gothic"/>
                    </w14:checkbox>
                  </w:sdtPr>
                  <w:sdtEndPr/>
                  <w:sdtContent>
                    <w:tc>
                      <w:tcPr>
                        <w:tcW w:w="1183" w:type="dxa"/>
                        <w:vAlign w:val="center"/>
                      </w:tcPr>
                      <w:p w14:paraId="67F796EB" w14:textId="4AABF0CF" w:rsidR="00A21FFF" w:rsidRPr="0014026C" w:rsidRDefault="00FF3628"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065B1FB" w14:textId="6089AA20" w:rsidR="00A21FFF" w:rsidRDefault="00EA610E" w:rsidP="00AD5AB9">
                    <w:pPr>
                      <w:tabs>
                        <w:tab w:val="left" w:pos="5479"/>
                      </w:tabs>
                    </w:pPr>
                    <w:sdt>
                      <w:sdtPr>
                        <w:rPr>
                          <w:b/>
                        </w:rPr>
                        <w:alias w:val="OtherLocation"/>
                        <w:tag w:val="OtherLocation"/>
                        <w:id w:val="648404949"/>
                        <w:placeholder>
                          <w:docPart w:val="3EA044DF14374B5CACEBCC7BCD6652A0"/>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EndPr/>
                  <w:sdtContent>
                    <w:tc>
                      <w:tcPr>
                        <w:tcW w:w="990" w:type="dxa"/>
                        <w:vAlign w:val="center"/>
                      </w:tcPr>
                      <w:p w14:paraId="62107C63" w14:textId="24682ACD" w:rsidR="00A21FFF" w:rsidRPr="0014026C" w:rsidRDefault="00B50F24"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1"/>
                      <w14:checkedState w14:val="2612" w14:font="MS Gothic"/>
                      <w14:uncheckedState w14:val="2610" w14:font="MS Gothic"/>
                    </w14:checkbox>
                  </w:sdtPr>
                  <w:sdtEndPr/>
                  <w:sdtContent>
                    <w:tc>
                      <w:tcPr>
                        <w:tcW w:w="1183" w:type="dxa"/>
                        <w:vAlign w:val="center"/>
                      </w:tcPr>
                      <w:p w14:paraId="5C06AEC9" w14:textId="41420B4B" w:rsidR="00A21FFF" w:rsidRPr="0014026C" w:rsidRDefault="00FF3628"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076C49C3" w14:textId="7DAEB517" w:rsidR="00A21FFF" w:rsidRDefault="00EA610E" w:rsidP="00AD5AB9">
                    <w:pPr>
                      <w:tabs>
                        <w:tab w:val="left" w:pos="5479"/>
                      </w:tabs>
                    </w:pPr>
                    <w:sdt>
                      <w:sdtPr>
                        <w:rPr>
                          <w:b/>
                        </w:rPr>
                        <w:alias w:val="OtherLocation"/>
                        <w:tag w:val="OtherLocation"/>
                        <w:id w:val="1887826362"/>
                        <w:placeholder>
                          <w:docPart w:val="F79D9A069C264E5F83316A1B51AA6EC7"/>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1"/>
                      <w14:checkedState w14:val="2612" w14:font="MS Gothic"/>
                      <w14:uncheckedState w14:val="2610" w14:font="MS Gothic"/>
                    </w14:checkbox>
                  </w:sdtPr>
                  <w:sdtEndPr/>
                  <w:sdtContent>
                    <w:tc>
                      <w:tcPr>
                        <w:tcW w:w="1183" w:type="dxa"/>
                        <w:vAlign w:val="center"/>
                      </w:tcPr>
                      <w:p w14:paraId="3024140A" w14:textId="1DB80AC6" w:rsidR="00A21FFF" w:rsidRPr="0014026C" w:rsidRDefault="00FF3628"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73219A06" w14:textId="249A0DDB" w:rsidR="00A21FFF" w:rsidRDefault="00EA610E" w:rsidP="00AD5AB9">
                    <w:pPr>
                      <w:tabs>
                        <w:tab w:val="left" w:pos="5479"/>
                      </w:tabs>
                    </w:pPr>
                    <w:sdt>
                      <w:sdtPr>
                        <w:rPr>
                          <w:b/>
                        </w:rPr>
                        <w:alias w:val="OtherLocation"/>
                        <w:tag w:val="OtherLocation"/>
                        <w:id w:val="79039830"/>
                        <w:placeholder>
                          <w:docPart w:val="2F48BCBEDF664C928DF2898151CD2FE9"/>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1C3BDD94" w:rsidR="00A21FFF" w:rsidRPr="0014026C" w:rsidRDefault="003A7BD0"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EndPr/>
                  <w:sdtContent>
                    <w:tc>
                      <w:tcPr>
                        <w:tcW w:w="990" w:type="dxa"/>
                        <w:vAlign w:val="center"/>
                      </w:tcPr>
                      <w:p w14:paraId="5B7C8229" w14:textId="1764CBEA"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1"/>
                      <w14:checkedState w14:val="2612" w14:font="MS Gothic"/>
                      <w14:uncheckedState w14:val="2610" w14:font="MS Gothic"/>
                    </w14:checkbox>
                  </w:sdtPr>
                  <w:sdtEndPr/>
                  <w:sdtContent>
                    <w:tc>
                      <w:tcPr>
                        <w:tcW w:w="1183" w:type="dxa"/>
                        <w:vAlign w:val="center"/>
                      </w:tcPr>
                      <w:p w14:paraId="3491130B" w14:textId="38820F31" w:rsidR="00A21FFF" w:rsidRPr="0014026C" w:rsidRDefault="00FF3628"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3C946B1C" w14:textId="2D1D1E8B" w:rsidR="00A21FFF" w:rsidRDefault="00EA610E" w:rsidP="00AD5AB9">
                    <w:pPr>
                      <w:tabs>
                        <w:tab w:val="left" w:pos="5479"/>
                      </w:tabs>
                    </w:pPr>
                    <w:sdt>
                      <w:sdtPr>
                        <w:rPr>
                          <w:b/>
                        </w:rPr>
                        <w:alias w:val="OtherLocation"/>
                        <w:tag w:val="OtherLocation"/>
                        <w:id w:val="320163403"/>
                        <w:placeholder>
                          <w:docPart w:val="9120112CA494424D8C928F61B14C16B2"/>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EndPr/>
                  <w:sdtContent>
                    <w:tc>
                      <w:tcPr>
                        <w:tcW w:w="990" w:type="dxa"/>
                        <w:vAlign w:val="center"/>
                      </w:tcPr>
                      <w:p w14:paraId="6193AFA9" w14:textId="5C6739E7"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0"/>
                      <w14:checkedState w14:val="2612" w14:font="MS Gothic"/>
                      <w14:uncheckedState w14:val="2610" w14:font="MS Gothic"/>
                    </w14:checkbox>
                  </w:sdtPr>
                  <w:sdtEndPr/>
                  <w:sdtContent>
                    <w:tc>
                      <w:tcPr>
                        <w:tcW w:w="1080" w:type="dxa"/>
                        <w:vAlign w:val="center"/>
                      </w:tcPr>
                      <w:p w14:paraId="5B4A92A1" w14:textId="203A99D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1"/>
                      <w14:checkedState w14:val="2612" w14:font="MS Gothic"/>
                      <w14:uncheckedState w14:val="2610" w14:font="MS Gothic"/>
                    </w14:checkbox>
                  </w:sdtPr>
                  <w:sdtEndPr/>
                  <w:sdtContent>
                    <w:tc>
                      <w:tcPr>
                        <w:tcW w:w="1183" w:type="dxa"/>
                        <w:vAlign w:val="center"/>
                      </w:tcPr>
                      <w:p w14:paraId="56E805AD" w14:textId="708DACA8" w:rsidR="00A21FFF" w:rsidRPr="0014026C" w:rsidRDefault="00FF3628"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1E2E99DD" w14:textId="5B21C114" w:rsidR="00A21FFF" w:rsidRDefault="00EA610E" w:rsidP="00AD5AB9">
                    <w:pPr>
                      <w:tabs>
                        <w:tab w:val="left" w:pos="5479"/>
                      </w:tabs>
                    </w:pPr>
                    <w:sdt>
                      <w:sdtPr>
                        <w:rPr>
                          <w:b/>
                        </w:rPr>
                        <w:alias w:val="OtherLocation"/>
                        <w:tag w:val="OtherLocation"/>
                        <w:id w:val="1919753492"/>
                        <w:placeholder>
                          <w:docPart w:val="4D0B377265034C9C98CB68C7F2107C26"/>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EndPr/>
                  <w:sdtContent>
                    <w:tc>
                      <w:tcPr>
                        <w:tcW w:w="990" w:type="dxa"/>
                        <w:vAlign w:val="center"/>
                      </w:tcPr>
                      <w:p w14:paraId="0006FD10" w14:textId="366E2044"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1"/>
                      <w14:checkedState w14:val="2612" w14:font="MS Gothic"/>
                      <w14:uncheckedState w14:val="2610" w14:font="MS Gothic"/>
                    </w14:checkbox>
                  </w:sdtPr>
                  <w:sdtEndPr/>
                  <w:sdtContent>
                    <w:tc>
                      <w:tcPr>
                        <w:tcW w:w="1183" w:type="dxa"/>
                        <w:vAlign w:val="center"/>
                      </w:tcPr>
                      <w:p w14:paraId="20D04C16" w14:textId="06258B6A" w:rsidR="00A21FFF" w:rsidRPr="0014026C" w:rsidRDefault="00FF3628"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7203AF52" w14:textId="5CFE6E51" w:rsidR="00A21FFF" w:rsidRDefault="00EA610E" w:rsidP="00AD5AB9">
                    <w:pPr>
                      <w:tabs>
                        <w:tab w:val="left" w:pos="5479"/>
                      </w:tabs>
                    </w:pPr>
                    <w:sdt>
                      <w:sdtPr>
                        <w:rPr>
                          <w:b/>
                        </w:rPr>
                        <w:alias w:val="OtherLocation"/>
                        <w:tag w:val="OtherLocation"/>
                        <w:id w:val="-1683966819"/>
                        <w:placeholder>
                          <w:docPart w:val="C54CCD3C659F4368B9FC6639C073BAC5"/>
                        </w:placeholder>
                        <w:showingPlcHdr/>
                        <w15:color w:val="FF0000"/>
                        <w:text w:multiLine="1"/>
                      </w:sdtPr>
                      <w:sdtEndPr/>
                      <w:sdtContent>
                        <w:r w:rsidR="00AD5AB9">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799F3AEC"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EA610E"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40865E1F"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EA610E"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7BBDC6C9" w:rsidR="00A21FFF" w:rsidRPr="0014026C" w:rsidRDefault="00B50F24"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5" w:name="Comments"/>
              <w:tr w:rsidR="00A21FFF" w14:paraId="5F80872D" w14:textId="77777777" w:rsidTr="00472AA8">
                <w:trPr>
                  <w:trHeight w:val="854"/>
                </w:trPr>
                <w:tc>
                  <w:tcPr>
                    <w:tcW w:w="10885" w:type="dxa"/>
                    <w:gridSpan w:val="9"/>
                    <w:vAlign w:val="center"/>
                  </w:tcPr>
                  <w:p w14:paraId="74F46982" w14:textId="51B1AE17"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5"/>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Fonts w:ascii="Calibri" w:eastAsia="Calibri" w:hAnsi="Calibri" w:cs="Times New Roman"/>
                          <w:sz w:val="20"/>
                          <w:szCs w:val="20"/>
                        </w:rPr>
                        <w:alias w:val="N/A_Explanation"/>
                        <w:tag w:val="N/A_Explanation"/>
                        <w:id w:val="-1120064426"/>
                        <w:placeholder>
                          <w:docPart w:val="CB1B18702CDD45D787CDED8C286C2DAC"/>
                        </w:placeholder>
                        <w:showingPlcHdr/>
                        <w15:color w:val="FF0000"/>
                        <w:text w:multiLine="1"/>
                      </w:sdtPr>
                      <w:sdtEndPr/>
                      <w:sdtContent>
                        <w:r w:rsidR="00314BFE"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15:color w:val="FF0000"/>
                      <w:text w:multiLine="1"/>
                    </w:sdtPr>
                    <w:sdtEndPr>
                      <w:rPr>
                        <w:rStyle w:val="DefaultParagraphFont"/>
                      </w:rPr>
                    </w:sdtEndPr>
                    <w:sdtContent>
                      <w:p w14:paraId="4EADFD6D" w14:textId="131E12C7" w:rsidR="00DC5538" w:rsidRDefault="00927056" w:rsidP="00927056">
                        <w:pPr>
                          <w:tabs>
                            <w:tab w:val="left" w:pos="5479"/>
                          </w:tabs>
                          <w:jc w:val="both"/>
                        </w:pPr>
                        <w:r w:rsidRPr="00927056">
                          <w:rPr>
                            <w:rStyle w:val="PRAExecSummary"/>
                            <w:b/>
                            <w:sz w:val="20"/>
                            <w:szCs w:val="20"/>
                          </w:rPr>
                          <w:t xml:space="preserve">See page </w:t>
                        </w:r>
                        <w:r>
                          <w:rPr>
                            <w:rStyle w:val="PRAExecSummary"/>
                            <w:b/>
                            <w:sz w:val="20"/>
                            <w:szCs w:val="20"/>
                          </w:rPr>
                          <w:t xml:space="preserve">two </w:t>
                        </w:r>
                        <w:r w:rsidRPr="00927056">
                          <w:rPr>
                            <w:rStyle w:val="PRAExecSummary"/>
                            <w:b/>
                            <w:sz w:val="20"/>
                            <w:szCs w:val="20"/>
                          </w:rPr>
                          <w:t>of the Cover/Invitation letter to participants.</w:t>
                        </w:r>
                      </w:p>
                    </w:sdtContent>
                  </w:sdt>
                </w:tc>
              </w:tr>
            </w:tbl>
            <w:p w14:paraId="432CA55B" w14:textId="77777777" w:rsidR="00314BFE" w:rsidRDefault="00EA610E" w:rsidP="00837368">
              <w:pPr>
                <w:tabs>
                  <w:tab w:val="left" w:pos="5479"/>
                </w:tabs>
              </w:pPr>
            </w:p>
          </w:sdtContent>
        </w:sdt>
      </w:sdtContent>
    </w:sdt>
    <w:p w14:paraId="60CEB95D" w14:textId="22D059AB" w:rsidR="00AB218F" w:rsidRPr="00837368" w:rsidRDefault="00314BFE" w:rsidP="00837368">
      <w:pPr>
        <w:tabs>
          <w:tab w:val="left" w:pos="5479"/>
        </w:tabs>
      </w:pPr>
      <w:r>
        <w:t>x</w:t>
      </w:r>
    </w:p>
    <w:sectPr w:rsidR="00AB218F" w:rsidRPr="00837368" w:rsidSect="008853FC">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3A68" w14:textId="77777777" w:rsidR="00EA610E" w:rsidRDefault="00EA6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42553403"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EA610E" w:rsidRPr="00EA610E">
          <w:rPr>
            <w:b/>
            <w:bCs/>
            <w:noProof/>
          </w:rPr>
          <w:t>1</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0952" w14:textId="77777777" w:rsidR="00EA610E" w:rsidRDefault="00EA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D567" w14:textId="77777777" w:rsidR="00EA610E" w:rsidRDefault="00EA6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3F9FFCB8" w:rsidR="00481D92" w:rsidRPr="006F4859" w:rsidRDefault="00481D92" w:rsidP="0009274A">
          <w:pPr>
            <w:pStyle w:val="Header"/>
          </w:pPr>
          <w:r>
            <w:t xml:space="preserve">Date: </w:t>
          </w:r>
          <w:sdt>
            <w:sdtPr>
              <w:rPr>
                <w:color w:val="808080" w:themeColor="background1" w:themeShade="80"/>
              </w:rPr>
              <w:id w:val="-47002522"/>
              <w:placeholder>
                <w:docPart w:val="5085C17830EE48859A93BDBD4CFA9453"/>
              </w:placeholder>
              <w15:color w:val="FF0000"/>
              <w:date w:fullDate="2018-07-10T00:00:00Z">
                <w:dateFormat w:val="M/d/yyyy"/>
                <w:lid w:val="en-US"/>
                <w:storeMappedDataAs w:val="dateTime"/>
                <w:calendar w:val="gregorian"/>
              </w:date>
            </w:sdtPr>
            <w:sdtEndPr/>
            <w:sdtContent>
              <w:r w:rsidR="00EA610E">
                <w:rPr>
                  <w:color w:val="808080" w:themeColor="background1" w:themeShade="80"/>
                </w:rPr>
                <w:t>7/10/2018</w:t>
              </w:r>
            </w:sdtContent>
          </w:sdt>
        </w:p>
      </w:tc>
    </w:tr>
  </w:tbl>
  <w:p w14:paraId="6F8BFD5C" w14:textId="77777777" w:rsidR="00481D92" w:rsidRDefault="00481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9751" w14:textId="77777777" w:rsidR="00EA610E" w:rsidRDefault="00EA6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778"/>
    <w:rsid w:val="00086B32"/>
    <w:rsid w:val="0009274A"/>
    <w:rsid w:val="00093F08"/>
    <w:rsid w:val="000A67BC"/>
    <w:rsid w:val="000B3C0B"/>
    <w:rsid w:val="000C5975"/>
    <w:rsid w:val="000D4779"/>
    <w:rsid w:val="000E1224"/>
    <w:rsid w:val="000F0F69"/>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D14E2"/>
    <w:rsid w:val="001D1618"/>
    <w:rsid w:val="001D2151"/>
    <w:rsid w:val="001E3A75"/>
    <w:rsid w:val="001E59A4"/>
    <w:rsid w:val="001F1B34"/>
    <w:rsid w:val="001F5FAB"/>
    <w:rsid w:val="00216956"/>
    <w:rsid w:val="002223EB"/>
    <w:rsid w:val="0022593D"/>
    <w:rsid w:val="002274F9"/>
    <w:rsid w:val="002357AD"/>
    <w:rsid w:val="00242B36"/>
    <w:rsid w:val="00244911"/>
    <w:rsid w:val="00246521"/>
    <w:rsid w:val="0025207A"/>
    <w:rsid w:val="00252B8D"/>
    <w:rsid w:val="00272DE6"/>
    <w:rsid w:val="002861BD"/>
    <w:rsid w:val="0029147E"/>
    <w:rsid w:val="002A410F"/>
    <w:rsid w:val="002C4182"/>
    <w:rsid w:val="002D3A02"/>
    <w:rsid w:val="002D3B79"/>
    <w:rsid w:val="002D7D7F"/>
    <w:rsid w:val="002E145B"/>
    <w:rsid w:val="002F353B"/>
    <w:rsid w:val="00305FAF"/>
    <w:rsid w:val="00306F26"/>
    <w:rsid w:val="00311E4A"/>
    <w:rsid w:val="00314BFE"/>
    <w:rsid w:val="00320BCD"/>
    <w:rsid w:val="0032466B"/>
    <w:rsid w:val="00340246"/>
    <w:rsid w:val="00344563"/>
    <w:rsid w:val="00346BA1"/>
    <w:rsid w:val="00350310"/>
    <w:rsid w:val="0035174B"/>
    <w:rsid w:val="0035476A"/>
    <w:rsid w:val="0037148A"/>
    <w:rsid w:val="0037284C"/>
    <w:rsid w:val="0039657F"/>
    <w:rsid w:val="00397790"/>
    <w:rsid w:val="003A01DB"/>
    <w:rsid w:val="003A2D02"/>
    <w:rsid w:val="003A7BD0"/>
    <w:rsid w:val="003B209B"/>
    <w:rsid w:val="003B4E7C"/>
    <w:rsid w:val="003E636C"/>
    <w:rsid w:val="00404EE1"/>
    <w:rsid w:val="00406979"/>
    <w:rsid w:val="00406B74"/>
    <w:rsid w:val="00420115"/>
    <w:rsid w:val="004223C5"/>
    <w:rsid w:val="00430A88"/>
    <w:rsid w:val="004358D8"/>
    <w:rsid w:val="00435AB0"/>
    <w:rsid w:val="00442257"/>
    <w:rsid w:val="00445DFC"/>
    <w:rsid w:val="00455D17"/>
    <w:rsid w:val="004568D6"/>
    <w:rsid w:val="00472AA8"/>
    <w:rsid w:val="00480B0B"/>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406DC"/>
    <w:rsid w:val="005439A7"/>
    <w:rsid w:val="00546C36"/>
    <w:rsid w:val="00550DDA"/>
    <w:rsid w:val="00552A57"/>
    <w:rsid w:val="005549E0"/>
    <w:rsid w:val="00564031"/>
    <w:rsid w:val="00564422"/>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F50DF"/>
    <w:rsid w:val="005F6404"/>
    <w:rsid w:val="00601073"/>
    <w:rsid w:val="00602824"/>
    <w:rsid w:val="00606B4B"/>
    <w:rsid w:val="00627F4E"/>
    <w:rsid w:val="00641BEB"/>
    <w:rsid w:val="0065310C"/>
    <w:rsid w:val="00655E38"/>
    <w:rsid w:val="006613E6"/>
    <w:rsid w:val="00673269"/>
    <w:rsid w:val="00682FFE"/>
    <w:rsid w:val="006849C0"/>
    <w:rsid w:val="0068677B"/>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34AE0"/>
    <w:rsid w:val="0074544D"/>
    <w:rsid w:val="00745820"/>
    <w:rsid w:val="007504CE"/>
    <w:rsid w:val="0075279E"/>
    <w:rsid w:val="00755D4E"/>
    <w:rsid w:val="00764C5F"/>
    <w:rsid w:val="00771FA1"/>
    <w:rsid w:val="0079086A"/>
    <w:rsid w:val="007A34D3"/>
    <w:rsid w:val="007C1196"/>
    <w:rsid w:val="007C2AB1"/>
    <w:rsid w:val="007C4F5B"/>
    <w:rsid w:val="007D60AF"/>
    <w:rsid w:val="007E2152"/>
    <w:rsid w:val="007F7471"/>
    <w:rsid w:val="008052E0"/>
    <w:rsid w:val="00815F7E"/>
    <w:rsid w:val="00821AE3"/>
    <w:rsid w:val="00824545"/>
    <w:rsid w:val="008256F4"/>
    <w:rsid w:val="00827180"/>
    <w:rsid w:val="00837368"/>
    <w:rsid w:val="00844A67"/>
    <w:rsid w:val="00867869"/>
    <w:rsid w:val="0087197F"/>
    <w:rsid w:val="00873664"/>
    <w:rsid w:val="00876CAB"/>
    <w:rsid w:val="00877928"/>
    <w:rsid w:val="0088266F"/>
    <w:rsid w:val="008853FC"/>
    <w:rsid w:val="00886DA1"/>
    <w:rsid w:val="0089401D"/>
    <w:rsid w:val="00895EF7"/>
    <w:rsid w:val="008963C5"/>
    <w:rsid w:val="008B6348"/>
    <w:rsid w:val="008C6758"/>
    <w:rsid w:val="008E20A4"/>
    <w:rsid w:val="008F01A4"/>
    <w:rsid w:val="00903888"/>
    <w:rsid w:val="00907F02"/>
    <w:rsid w:val="00926CF8"/>
    <w:rsid w:val="00927056"/>
    <w:rsid w:val="009276E5"/>
    <w:rsid w:val="00930AE9"/>
    <w:rsid w:val="0093209D"/>
    <w:rsid w:val="00957307"/>
    <w:rsid w:val="00961ADF"/>
    <w:rsid w:val="00966A09"/>
    <w:rsid w:val="009861F1"/>
    <w:rsid w:val="009949EF"/>
    <w:rsid w:val="009A1F63"/>
    <w:rsid w:val="009A2BA1"/>
    <w:rsid w:val="009A3C7F"/>
    <w:rsid w:val="009A60D1"/>
    <w:rsid w:val="009B739B"/>
    <w:rsid w:val="009C6552"/>
    <w:rsid w:val="009D53B5"/>
    <w:rsid w:val="009E0E97"/>
    <w:rsid w:val="009F3A84"/>
    <w:rsid w:val="009F67E3"/>
    <w:rsid w:val="00A06480"/>
    <w:rsid w:val="00A14677"/>
    <w:rsid w:val="00A21FFF"/>
    <w:rsid w:val="00A22B5A"/>
    <w:rsid w:val="00A31A56"/>
    <w:rsid w:val="00A45E37"/>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D5AB9"/>
    <w:rsid w:val="00AE32F7"/>
    <w:rsid w:val="00AE3C04"/>
    <w:rsid w:val="00AE78C0"/>
    <w:rsid w:val="00AF1874"/>
    <w:rsid w:val="00AF59FB"/>
    <w:rsid w:val="00AF7A0E"/>
    <w:rsid w:val="00B050ED"/>
    <w:rsid w:val="00B05793"/>
    <w:rsid w:val="00B06DF4"/>
    <w:rsid w:val="00B17A86"/>
    <w:rsid w:val="00B2791C"/>
    <w:rsid w:val="00B44650"/>
    <w:rsid w:val="00B455CF"/>
    <w:rsid w:val="00B50F24"/>
    <w:rsid w:val="00B61AEE"/>
    <w:rsid w:val="00B65BA0"/>
    <w:rsid w:val="00B76485"/>
    <w:rsid w:val="00B824DF"/>
    <w:rsid w:val="00BA47E0"/>
    <w:rsid w:val="00BC2996"/>
    <w:rsid w:val="00BC73A5"/>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1955"/>
    <w:rsid w:val="00CB56B8"/>
    <w:rsid w:val="00CB56C0"/>
    <w:rsid w:val="00CC0636"/>
    <w:rsid w:val="00CD6114"/>
    <w:rsid w:val="00CD7C9C"/>
    <w:rsid w:val="00D1478A"/>
    <w:rsid w:val="00D1484E"/>
    <w:rsid w:val="00D2122C"/>
    <w:rsid w:val="00D40639"/>
    <w:rsid w:val="00D43232"/>
    <w:rsid w:val="00D571D7"/>
    <w:rsid w:val="00D64590"/>
    <w:rsid w:val="00D74D48"/>
    <w:rsid w:val="00D803D6"/>
    <w:rsid w:val="00D80E51"/>
    <w:rsid w:val="00D82AB8"/>
    <w:rsid w:val="00D853AD"/>
    <w:rsid w:val="00DB7D12"/>
    <w:rsid w:val="00DC0ADD"/>
    <w:rsid w:val="00DC1662"/>
    <w:rsid w:val="00DC5538"/>
    <w:rsid w:val="00DD06FA"/>
    <w:rsid w:val="00DD7B13"/>
    <w:rsid w:val="00DE2DA6"/>
    <w:rsid w:val="00DE50AD"/>
    <w:rsid w:val="00DF0665"/>
    <w:rsid w:val="00E07206"/>
    <w:rsid w:val="00E077F3"/>
    <w:rsid w:val="00E206C8"/>
    <w:rsid w:val="00E274D4"/>
    <w:rsid w:val="00E33E6D"/>
    <w:rsid w:val="00E404F8"/>
    <w:rsid w:val="00E6552C"/>
    <w:rsid w:val="00E73F66"/>
    <w:rsid w:val="00E7600C"/>
    <w:rsid w:val="00E80546"/>
    <w:rsid w:val="00EA610E"/>
    <w:rsid w:val="00EC1EC1"/>
    <w:rsid w:val="00EC7C63"/>
    <w:rsid w:val="00ED6E6C"/>
    <w:rsid w:val="00EE08AE"/>
    <w:rsid w:val="00EF3870"/>
    <w:rsid w:val="00EF538E"/>
    <w:rsid w:val="00F02EE7"/>
    <w:rsid w:val="00F0357C"/>
    <w:rsid w:val="00F0760C"/>
    <w:rsid w:val="00F2246C"/>
    <w:rsid w:val="00F24FB8"/>
    <w:rsid w:val="00F35DD6"/>
    <w:rsid w:val="00F364E2"/>
    <w:rsid w:val="00F637E2"/>
    <w:rsid w:val="00F84E72"/>
    <w:rsid w:val="00F95F81"/>
    <w:rsid w:val="00F96B99"/>
    <w:rsid w:val="00FA1A05"/>
    <w:rsid w:val="00FA2931"/>
    <w:rsid w:val="00FA5DDD"/>
    <w:rsid w:val="00FA6FEF"/>
    <w:rsid w:val="00FD0CF9"/>
    <w:rsid w:val="00FD3583"/>
    <w:rsid w:val="00FD3FDC"/>
    <w:rsid w:val="00FD5F96"/>
    <w:rsid w:val="00FE28FA"/>
    <w:rsid w:val="00FE3026"/>
    <w:rsid w:val="00FF182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 w:type="paragraph" w:styleId="Revision">
    <w:name w:val="Revision"/>
    <w:hidden/>
    <w:uiPriority w:val="99"/>
    <w:semiHidden/>
    <w:rsid w:val="00927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Census Redistricting Data Program</OMB_x0020_Package>
    <Loaded_x0020_to_x0020_ROCIS xmlns="dfc2ec3a-c873-4fd0-833e-82ea7dba9d6a" xsi:nil="true"/>
    <Document_x0020_Type xmlns="dfc2ec3a-c873-4fd0-833e-82ea7dba9d6a">Other</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a32a84cdb1723cbba536ae59cf26f815">
  <xsd:schema xmlns:xsd="http://www.w3.org/2001/XMLSchema" xmlns:xs="http://www.w3.org/2001/XMLSchema" xmlns:p="http://schemas.microsoft.com/office/2006/metadata/properties" xmlns:ns2="dfc2ec3a-c873-4fd0-833e-82ea7dba9d6a" targetNamespace="http://schemas.microsoft.com/office/2006/metadata/properties" ma:root="true" ma:fieldsID="fc5450e8f2652b242b57f96d8fb68aef"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2.xml><?xml version="1.0" encoding="utf-8"?>
<ds:datastoreItem xmlns:ds="http://schemas.openxmlformats.org/officeDocument/2006/customXml" ds:itemID="{7FC436C2-3550-4274-AA34-34A5DAEBB6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c2ec3a-c873-4fd0-833e-82ea7dba9d6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723EA6-6C1F-4F4E-9D31-43EDF46D0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F0190-6DF0-4A25-86C1-08652763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A8A4F0A</Template>
  <TotalTime>98</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Mary Reuling Lenaiyasa (CENSUS/PCO FED)</cp:lastModifiedBy>
  <cp:revision>18</cp:revision>
  <cp:lastPrinted>2018-07-12T20:58:00Z</cp:lastPrinted>
  <dcterms:created xsi:type="dcterms:W3CDTF">2018-07-09T12:17:00Z</dcterms:created>
  <dcterms:modified xsi:type="dcterms:W3CDTF">2018-07-12T20:59:00Z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