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EC771" w14:textId="77777777" w:rsidR="00D0470E" w:rsidRDefault="00D0470E" w:rsidP="001A5AB0">
      <w:pPr>
        <w:jc w:val="right"/>
        <w:rPr>
          <w:sz w:val="22"/>
          <w:szCs w:val="22"/>
        </w:rPr>
      </w:pPr>
      <w:bookmarkStart w:id="0" w:name="_GoBack"/>
      <w:bookmarkEnd w:id="0"/>
    </w:p>
    <w:p w14:paraId="6EFDCE7B" w14:textId="77777777" w:rsidR="00661CCE" w:rsidRPr="00E200C9" w:rsidRDefault="00661CCE" w:rsidP="00661CCE">
      <w:pPr>
        <w:rPr>
          <w:sz w:val="22"/>
          <w:szCs w:val="22"/>
        </w:rPr>
      </w:pPr>
      <w:r w:rsidRPr="00E200C9">
        <w:rPr>
          <w:sz w:val="22"/>
          <w:szCs w:val="22"/>
        </w:rPr>
        <w:t>20RDP-L-100</w:t>
      </w:r>
    </w:p>
    <w:p w14:paraId="19E73621" w14:textId="77777777" w:rsidR="00661CCE" w:rsidRDefault="00661CCE" w:rsidP="00661CCE">
      <w:pPr>
        <w:rPr>
          <w:sz w:val="22"/>
          <w:szCs w:val="22"/>
        </w:rPr>
      </w:pPr>
      <w:r w:rsidRPr="00E200C9">
        <w:rPr>
          <w:sz w:val="22"/>
          <w:szCs w:val="22"/>
        </w:rPr>
        <w:t>OMB Control No: 0607-0988</w:t>
      </w:r>
    </w:p>
    <w:p w14:paraId="561443C3" w14:textId="436F07DF" w:rsidR="00661CCE" w:rsidRDefault="00661CCE" w:rsidP="00661CCE">
      <w:pPr>
        <w:rPr>
          <w:sz w:val="22"/>
          <w:szCs w:val="22"/>
        </w:rPr>
      </w:pPr>
      <w:r>
        <w:rPr>
          <w:sz w:val="22"/>
          <w:szCs w:val="22"/>
        </w:rPr>
        <w:t>Expiration Date: XXXXXXX</w:t>
      </w:r>
    </w:p>
    <w:p w14:paraId="142EC773" w14:textId="2C4F1B42" w:rsidR="007549E6" w:rsidRDefault="007549E6" w:rsidP="00661CCE">
      <w:pPr>
        <w:rPr>
          <w:sz w:val="22"/>
          <w:szCs w:val="22"/>
        </w:rPr>
      </w:pPr>
    </w:p>
    <w:p w14:paraId="142EC774" w14:textId="77777777" w:rsidR="001A5AB0" w:rsidRDefault="001A5AB0" w:rsidP="001A5AB0">
      <w:pPr>
        <w:jc w:val="right"/>
        <w:rPr>
          <w:sz w:val="22"/>
          <w:szCs w:val="22"/>
        </w:rPr>
      </w:pPr>
      <w:r>
        <w:rPr>
          <w:sz w:val="22"/>
          <w:szCs w:val="22"/>
        </w:rPr>
        <w:t xml:space="preserve">INSERT DATE </w:t>
      </w:r>
    </w:p>
    <w:p w14:paraId="142EC775" w14:textId="77777777" w:rsidR="001A5AB0" w:rsidRDefault="001A5AB0" w:rsidP="001A5AB0">
      <w:pPr>
        <w:rPr>
          <w:sz w:val="22"/>
          <w:szCs w:val="22"/>
        </w:rPr>
      </w:pPr>
      <w:r>
        <w:rPr>
          <w:sz w:val="22"/>
          <w:szCs w:val="22"/>
        </w:rPr>
        <w:fldChar w:fldCharType="begin"/>
      </w:r>
      <w:r>
        <w:rPr>
          <w:sz w:val="22"/>
          <w:szCs w:val="22"/>
        </w:rPr>
        <w:instrText xml:space="preserve"> MERGEFIELD PREFIX </w:instrText>
      </w:r>
      <w:r>
        <w:rPr>
          <w:sz w:val="22"/>
          <w:szCs w:val="22"/>
        </w:rPr>
        <w:fldChar w:fldCharType="separate"/>
      </w:r>
      <w:r>
        <w:rPr>
          <w:noProof/>
          <w:sz w:val="22"/>
          <w:szCs w:val="22"/>
        </w:rPr>
        <w:t>«PREFIX»</w:t>
      </w:r>
      <w:r>
        <w:rPr>
          <w:sz w:val="22"/>
          <w:szCs w:val="22"/>
        </w:rPr>
        <w:fldChar w:fldCharType="end"/>
      </w:r>
      <w:r>
        <w:rPr>
          <w:sz w:val="22"/>
          <w:szCs w:val="22"/>
        </w:rPr>
        <w:t xml:space="preserve"> </w:t>
      </w:r>
      <w:r>
        <w:rPr>
          <w:sz w:val="22"/>
          <w:szCs w:val="22"/>
        </w:rPr>
        <w:fldChar w:fldCharType="begin"/>
      </w:r>
      <w:r>
        <w:rPr>
          <w:sz w:val="22"/>
          <w:szCs w:val="22"/>
        </w:rPr>
        <w:instrText xml:space="preserve"> MERGEFIELD FIRST_NAME__MI </w:instrText>
      </w:r>
      <w:r>
        <w:rPr>
          <w:sz w:val="22"/>
          <w:szCs w:val="22"/>
        </w:rPr>
        <w:fldChar w:fldCharType="separate"/>
      </w:r>
      <w:r>
        <w:rPr>
          <w:noProof/>
          <w:sz w:val="22"/>
          <w:szCs w:val="22"/>
        </w:rPr>
        <w:t>«FIRST_NAME__MI»</w:t>
      </w:r>
      <w:r>
        <w:rPr>
          <w:sz w:val="22"/>
          <w:szCs w:val="22"/>
        </w:rPr>
        <w:fldChar w:fldCharType="end"/>
      </w:r>
      <w:r>
        <w:rPr>
          <w:sz w:val="22"/>
          <w:szCs w:val="22"/>
        </w:rPr>
        <w:t xml:space="preserve"> </w:t>
      </w:r>
      <w:r>
        <w:rPr>
          <w:sz w:val="22"/>
          <w:szCs w:val="22"/>
        </w:rPr>
        <w:fldChar w:fldCharType="begin"/>
      </w:r>
      <w:r>
        <w:rPr>
          <w:sz w:val="22"/>
          <w:szCs w:val="22"/>
        </w:rPr>
        <w:instrText xml:space="preserve"> MERGEFIELD LAST_NAME_SUFF </w:instrText>
      </w:r>
      <w:r>
        <w:rPr>
          <w:sz w:val="22"/>
          <w:szCs w:val="22"/>
        </w:rPr>
        <w:fldChar w:fldCharType="separate"/>
      </w:r>
      <w:r>
        <w:rPr>
          <w:noProof/>
          <w:sz w:val="22"/>
          <w:szCs w:val="22"/>
        </w:rPr>
        <w:t>«LAST_NAME_SUFF»</w:t>
      </w:r>
      <w:r>
        <w:rPr>
          <w:sz w:val="22"/>
          <w:szCs w:val="22"/>
        </w:rPr>
        <w:fldChar w:fldCharType="end"/>
      </w:r>
    </w:p>
    <w:p w14:paraId="142EC776" w14:textId="77777777" w:rsidR="001A5AB0" w:rsidRDefault="001A5AB0" w:rsidP="001A5AB0">
      <w:pPr>
        <w:rPr>
          <w:sz w:val="22"/>
          <w:szCs w:val="22"/>
        </w:rPr>
      </w:pPr>
      <w:r>
        <w:rPr>
          <w:sz w:val="22"/>
          <w:szCs w:val="22"/>
        </w:rPr>
        <w:fldChar w:fldCharType="begin"/>
      </w:r>
      <w:r>
        <w:rPr>
          <w:sz w:val="22"/>
          <w:szCs w:val="22"/>
        </w:rPr>
        <w:instrText xml:space="preserve"> MERGEFIELD TITLE </w:instrText>
      </w:r>
      <w:r>
        <w:rPr>
          <w:sz w:val="22"/>
          <w:szCs w:val="22"/>
        </w:rPr>
        <w:fldChar w:fldCharType="separate"/>
      </w:r>
      <w:r>
        <w:rPr>
          <w:noProof/>
          <w:sz w:val="22"/>
          <w:szCs w:val="22"/>
        </w:rPr>
        <w:t>«TITLE»</w:t>
      </w:r>
      <w:r>
        <w:rPr>
          <w:sz w:val="22"/>
          <w:szCs w:val="22"/>
        </w:rPr>
        <w:fldChar w:fldCharType="end"/>
      </w:r>
    </w:p>
    <w:p w14:paraId="142EC777" w14:textId="77777777" w:rsidR="001A5AB0" w:rsidRDefault="001A5AB0" w:rsidP="001A5AB0">
      <w:pPr>
        <w:rPr>
          <w:sz w:val="22"/>
          <w:szCs w:val="22"/>
        </w:rPr>
      </w:pPr>
      <w:r>
        <w:rPr>
          <w:sz w:val="22"/>
          <w:szCs w:val="22"/>
        </w:rPr>
        <w:fldChar w:fldCharType="begin"/>
      </w:r>
      <w:r>
        <w:rPr>
          <w:sz w:val="22"/>
          <w:szCs w:val="22"/>
        </w:rPr>
        <w:instrText xml:space="preserve"> MERGEFIELD ADDRESS_1 </w:instrText>
      </w:r>
      <w:r>
        <w:rPr>
          <w:sz w:val="22"/>
          <w:szCs w:val="22"/>
        </w:rPr>
        <w:fldChar w:fldCharType="separate"/>
      </w:r>
      <w:r>
        <w:rPr>
          <w:noProof/>
          <w:sz w:val="22"/>
          <w:szCs w:val="22"/>
        </w:rPr>
        <w:t>«ADDRESS_1»</w:t>
      </w:r>
      <w:r>
        <w:rPr>
          <w:sz w:val="22"/>
          <w:szCs w:val="22"/>
        </w:rPr>
        <w:fldChar w:fldCharType="end"/>
      </w:r>
    </w:p>
    <w:p w14:paraId="142EC778" w14:textId="77777777" w:rsidR="001A5AB0" w:rsidRDefault="001A5AB0" w:rsidP="001A5AB0">
      <w:pPr>
        <w:rPr>
          <w:sz w:val="22"/>
          <w:szCs w:val="22"/>
        </w:rPr>
      </w:pPr>
      <w:r>
        <w:rPr>
          <w:sz w:val="22"/>
          <w:szCs w:val="22"/>
        </w:rPr>
        <w:fldChar w:fldCharType="begin"/>
      </w:r>
      <w:r>
        <w:rPr>
          <w:sz w:val="22"/>
          <w:szCs w:val="22"/>
        </w:rPr>
        <w:instrText xml:space="preserve"> MERGEFIELD ADDRESS_2 </w:instrText>
      </w:r>
      <w:r>
        <w:rPr>
          <w:sz w:val="22"/>
          <w:szCs w:val="22"/>
        </w:rPr>
        <w:fldChar w:fldCharType="separate"/>
      </w:r>
      <w:r>
        <w:rPr>
          <w:noProof/>
          <w:sz w:val="22"/>
          <w:szCs w:val="22"/>
        </w:rPr>
        <w:t>«ADDRESS_2»</w:t>
      </w:r>
      <w:r>
        <w:rPr>
          <w:sz w:val="22"/>
          <w:szCs w:val="22"/>
        </w:rPr>
        <w:fldChar w:fldCharType="end"/>
      </w:r>
    </w:p>
    <w:p w14:paraId="142EC779" w14:textId="77777777" w:rsidR="001A5AB0" w:rsidRDefault="001A5AB0" w:rsidP="001A5AB0">
      <w:pPr>
        <w:rPr>
          <w:sz w:val="22"/>
          <w:szCs w:val="22"/>
        </w:rPr>
      </w:pPr>
      <w:r>
        <w:rPr>
          <w:sz w:val="22"/>
          <w:szCs w:val="22"/>
        </w:rPr>
        <w:fldChar w:fldCharType="begin"/>
      </w:r>
      <w:r>
        <w:rPr>
          <w:sz w:val="22"/>
          <w:szCs w:val="22"/>
        </w:rPr>
        <w:instrText xml:space="preserve"> MERGEFIELD ADDRESS_3 </w:instrText>
      </w:r>
      <w:r>
        <w:rPr>
          <w:sz w:val="22"/>
          <w:szCs w:val="22"/>
        </w:rPr>
        <w:fldChar w:fldCharType="separate"/>
      </w:r>
      <w:r>
        <w:rPr>
          <w:noProof/>
          <w:sz w:val="22"/>
          <w:szCs w:val="22"/>
        </w:rPr>
        <w:t>«ADDRESS_3»</w:t>
      </w:r>
      <w:r>
        <w:rPr>
          <w:sz w:val="22"/>
          <w:szCs w:val="22"/>
        </w:rPr>
        <w:fldChar w:fldCharType="end"/>
      </w:r>
    </w:p>
    <w:p w14:paraId="142EC77A" w14:textId="77777777" w:rsidR="001A5AB0" w:rsidRDefault="001A5AB0" w:rsidP="001A5AB0">
      <w:pPr>
        <w:rPr>
          <w:sz w:val="22"/>
          <w:szCs w:val="22"/>
        </w:rPr>
      </w:pPr>
      <w:r>
        <w:rPr>
          <w:sz w:val="22"/>
          <w:szCs w:val="22"/>
        </w:rPr>
        <w:fldChar w:fldCharType="begin"/>
      </w:r>
      <w:r>
        <w:rPr>
          <w:sz w:val="22"/>
          <w:szCs w:val="22"/>
        </w:rPr>
        <w:instrText xml:space="preserve"> MERGEFIELD ADDRESS_4 </w:instrText>
      </w:r>
      <w:r>
        <w:rPr>
          <w:sz w:val="22"/>
          <w:szCs w:val="22"/>
        </w:rPr>
        <w:fldChar w:fldCharType="separate"/>
      </w:r>
      <w:r>
        <w:rPr>
          <w:noProof/>
          <w:sz w:val="22"/>
          <w:szCs w:val="22"/>
        </w:rPr>
        <w:t>«ADDRESS_4»</w:t>
      </w:r>
      <w:r>
        <w:rPr>
          <w:sz w:val="22"/>
          <w:szCs w:val="22"/>
        </w:rPr>
        <w:fldChar w:fldCharType="end"/>
      </w:r>
    </w:p>
    <w:p w14:paraId="142EC77B" w14:textId="77777777" w:rsidR="001A5AB0" w:rsidRDefault="001A5AB0" w:rsidP="001A5AB0">
      <w:pPr>
        <w:rPr>
          <w:sz w:val="22"/>
          <w:szCs w:val="22"/>
        </w:rPr>
      </w:pPr>
      <w:r>
        <w:rPr>
          <w:sz w:val="22"/>
          <w:szCs w:val="22"/>
        </w:rPr>
        <w:fldChar w:fldCharType="begin"/>
      </w:r>
      <w:r>
        <w:rPr>
          <w:sz w:val="22"/>
          <w:szCs w:val="22"/>
        </w:rPr>
        <w:instrText xml:space="preserve"> MERGEFIELD CITY </w:instrText>
      </w:r>
      <w:r>
        <w:rPr>
          <w:sz w:val="22"/>
          <w:szCs w:val="22"/>
        </w:rPr>
        <w:fldChar w:fldCharType="separate"/>
      </w:r>
      <w:r>
        <w:rPr>
          <w:noProof/>
          <w:sz w:val="22"/>
          <w:szCs w:val="22"/>
        </w:rPr>
        <w:t>«CITY»</w:t>
      </w:r>
      <w:r>
        <w:rPr>
          <w:sz w:val="22"/>
          <w:szCs w:val="22"/>
        </w:rPr>
        <w:fldChar w:fldCharType="end"/>
      </w:r>
      <w:r>
        <w:rPr>
          <w:sz w:val="22"/>
          <w:szCs w:val="22"/>
        </w:rPr>
        <w:t xml:space="preserve">, </w:t>
      </w:r>
      <w:r>
        <w:rPr>
          <w:sz w:val="22"/>
          <w:szCs w:val="22"/>
        </w:rPr>
        <w:fldChar w:fldCharType="begin"/>
      </w:r>
      <w:r>
        <w:rPr>
          <w:sz w:val="22"/>
          <w:szCs w:val="22"/>
        </w:rPr>
        <w:instrText xml:space="preserve"> MERGEFIELD STATE </w:instrText>
      </w:r>
      <w:r>
        <w:rPr>
          <w:sz w:val="22"/>
          <w:szCs w:val="22"/>
        </w:rPr>
        <w:fldChar w:fldCharType="separate"/>
      </w:r>
      <w:r>
        <w:rPr>
          <w:noProof/>
          <w:sz w:val="22"/>
          <w:szCs w:val="22"/>
        </w:rPr>
        <w:t>«STATE»</w:t>
      </w:r>
      <w:r>
        <w:rPr>
          <w:sz w:val="22"/>
          <w:szCs w:val="22"/>
        </w:rPr>
        <w:fldChar w:fldCharType="end"/>
      </w:r>
      <w:r>
        <w:rPr>
          <w:sz w:val="22"/>
          <w:szCs w:val="22"/>
        </w:rPr>
        <w:t xml:space="preserve"> </w:t>
      </w:r>
      <w:r>
        <w:rPr>
          <w:sz w:val="22"/>
          <w:szCs w:val="22"/>
        </w:rPr>
        <w:fldChar w:fldCharType="begin"/>
      </w:r>
      <w:r>
        <w:rPr>
          <w:sz w:val="22"/>
          <w:szCs w:val="22"/>
        </w:rPr>
        <w:instrText xml:space="preserve"> MERGEFIELD ZIP </w:instrText>
      </w:r>
      <w:r>
        <w:rPr>
          <w:sz w:val="22"/>
          <w:szCs w:val="22"/>
        </w:rPr>
        <w:fldChar w:fldCharType="separate"/>
      </w:r>
      <w:r>
        <w:rPr>
          <w:noProof/>
          <w:sz w:val="22"/>
          <w:szCs w:val="22"/>
        </w:rPr>
        <w:t>«ZIP»</w:t>
      </w:r>
      <w:r>
        <w:rPr>
          <w:sz w:val="22"/>
          <w:szCs w:val="22"/>
        </w:rPr>
        <w:fldChar w:fldCharType="end"/>
      </w:r>
    </w:p>
    <w:p w14:paraId="142EC77C" w14:textId="77777777" w:rsidR="001A5AB0" w:rsidRDefault="001A5AB0" w:rsidP="001A5AB0">
      <w:pPr>
        <w:rPr>
          <w:sz w:val="22"/>
          <w:szCs w:val="22"/>
        </w:rPr>
      </w:pPr>
    </w:p>
    <w:p w14:paraId="142EC77D" w14:textId="77777777" w:rsidR="001A5AB0" w:rsidRDefault="001A5AB0" w:rsidP="001A5AB0">
      <w:pPr>
        <w:rPr>
          <w:sz w:val="22"/>
          <w:szCs w:val="22"/>
        </w:rPr>
      </w:pPr>
      <w:r>
        <w:rPr>
          <w:sz w:val="22"/>
          <w:szCs w:val="22"/>
        </w:rPr>
        <w:t xml:space="preserve">Dear </w:t>
      </w:r>
      <w:r>
        <w:rPr>
          <w:sz w:val="22"/>
          <w:szCs w:val="22"/>
        </w:rPr>
        <w:fldChar w:fldCharType="begin"/>
      </w:r>
      <w:r>
        <w:rPr>
          <w:sz w:val="22"/>
          <w:szCs w:val="22"/>
        </w:rPr>
        <w:instrText xml:space="preserve"> MERGEFIELD SALUTATION </w:instrText>
      </w:r>
      <w:r>
        <w:rPr>
          <w:sz w:val="22"/>
          <w:szCs w:val="22"/>
        </w:rPr>
        <w:fldChar w:fldCharType="separate"/>
      </w:r>
      <w:r>
        <w:rPr>
          <w:noProof/>
          <w:sz w:val="22"/>
          <w:szCs w:val="22"/>
        </w:rPr>
        <w:t>«SALUTATION»</w:t>
      </w:r>
      <w:r>
        <w:rPr>
          <w:sz w:val="22"/>
          <w:szCs w:val="22"/>
        </w:rPr>
        <w:fldChar w:fldCharType="end"/>
      </w:r>
      <w:r>
        <w:rPr>
          <w:sz w:val="22"/>
          <w:szCs w:val="22"/>
        </w:rPr>
        <w:t xml:space="preserve"> </w:t>
      </w:r>
      <w:r>
        <w:rPr>
          <w:sz w:val="22"/>
          <w:szCs w:val="22"/>
        </w:rPr>
        <w:fldChar w:fldCharType="begin"/>
      </w:r>
      <w:r>
        <w:rPr>
          <w:sz w:val="22"/>
          <w:szCs w:val="22"/>
        </w:rPr>
        <w:instrText xml:space="preserve"> MERGEFIELD LAST_NAME </w:instrText>
      </w:r>
      <w:r>
        <w:rPr>
          <w:sz w:val="22"/>
          <w:szCs w:val="22"/>
        </w:rPr>
        <w:fldChar w:fldCharType="separate"/>
      </w:r>
      <w:r>
        <w:rPr>
          <w:noProof/>
          <w:sz w:val="22"/>
          <w:szCs w:val="22"/>
        </w:rPr>
        <w:t>«LAST_NAME»</w:t>
      </w:r>
      <w:r>
        <w:rPr>
          <w:sz w:val="22"/>
          <w:szCs w:val="22"/>
        </w:rPr>
        <w:fldChar w:fldCharType="end"/>
      </w:r>
      <w:r>
        <w:rPr>
          <w:sz w:val="22"/>
          <w:szCs w:val="22"/>
        </w:rPr>
        <w:t>:</w:t>
      </w:r>
    </w:p>
    <w:p w14:paraId="142EC77E" w14:textId="77777777" w:rsidR="001A5AB0" w:rsidRDefault="001A5AB0" w:rsidP="001A5AB0">
      <w:pPr>
        <w:rPr>
          <w:sz w:val="22"/>
          <w:szCs w:val="22"/>
        </w:rPr>
      </w:pPr>
    </w:p>
    <w:p w14:paraId="142EC77F" w14:textId="77777777" w:rsidR="005A4FF6" w:rsidRDefault="005A4FF6" w:rsidP="005A4FF6">
      <w:pPr>
        <w:rPr>
          <w:sz w:val="22"/>
          <w:szCs w:val="22"/>
        </w:rPr>
      </w:pPr>
      <w:r>
        <w:rPr>
          <w:sz w:val="22"/>
          <w:szCs w:val="22"/>
        </w:rPr>
        <w:t>The Census Bureau is beginning the Voting District Project</w:t>
      </w:r>
      <w:r w:rsidR="00491AA9">
        <w:rPr>
          <w:sz w:val="22"/>
          <w:szCs w:val="22"/>
        </w:rPr>
        <w:t xml:space="preserve"> </w:t>
      </w:r>
      <w:r w:rsidR="00BE2FF3">
        <w:rPr>
          <w:sz w:val="22"/>
          <w:szCs w:val="22"/>
        </w:rPr>
        <w:t xml:space="preserve">(VTDP) </w:t>
      </w:r>
      <w:r w:rsidR="00491AA9">
        <w:rPr>
          <w:sz w:val="22"/>
          <w:szCs w:val="22"/>
        </w:rPr>
        <w:t>Verification</w:t>
      </w:r>
      <w:r>
        <w:rPr>
          <w:sz w:val="22"/>
          <w:szCs w:val="22"/>
        </w:rPr>
        <w:t xml:space="preserve">, </w:t>
      </w:r>
      <w:r w:rsidR="009A0F63">
        <w:rPr>
          <w:sz w:val="22"/>
          <w:szCs w:val="22"/>
        </w:rPr>
        <w:t xml:space="preserve">part of </w:t>
      </w:r>
      <w:r>
        <w:rPr>
          <w:sz w:val="22"/>
          <w:szCs w:val="22"/>
        </w:rPr>
        <w:t xml:space="preserve">Phase 2 of the 2020 Census Redistricting Data Program, with the delivery of the enclosed materials.  With this correspondence, you are receiving several items: </w:t>
      </w:r>
    </w:p>
    <w:p w14:paraId="142EC780" w14:textId="77777777" w:rsidR="005A4FF6" w:rsidRDefault="005A4FF6" w:rsidP="005A4FF6">
      <w:pPr>
        <w:rPr>
          <w:sz w:val="22"/>
          <w:szCs w:val="22"/>
        </w:rPr>
      </w:pPr>
    </w:p>
    <w:p w14:paraId="142EC781" w14:textId="77777777" w:rsidR="005A4FF6" w:rsidRDefault="005A4FF6" w:rsidP="005A4FF6">
      <w:pPr>
        <w:pStyle w:val="ListParagraph"/>
        <w:numPr>
          <w:ilvl w:val="0"/>
          <w:numId w:val="2"/>
        </w:numPr>
        <w:rPr>
          <w:sz w:val="22"/>
          <w:szCs w:val="22"/>
        </w:rPr>
      </w:pPr>
      <w:r>
        <w:rPr>
          <w:sz w:val="22"/>
          <w:szCs w:val="22"/>
        </w:rPr>
        <w:t xml:space="preserve">Geographic Update Partnership Software (GUPS) Installer Disc </w:t>
      </w:r>
    </w:p>
    <w:p w14:paraId="142EC782" w14:textId="77777777" w:rsidR="005A4FF6" w:rsidRDefault="005A4FF6" w:rsidP="005A4FF6">
      <w:pPr>
        <w:pStyle w:val="ListParagraph"/>
        <w:numPr>
          <w:ilvl w:val="0"/>
          <w:numId w:val="2"/>
        </w:numPr>
        <w:rPr>
          <w:sz w:val="22"/>
          <w:szCs w:val="22"/>
        </w:rPr>
      </w:pPr>
      <w:r>
        <w:rPr>
          <w:sz w:val="22"/>
          <w:szCs w:val="22"/>
        </w:rPr>
        <w:t>Your</w:t>
      </w:r>
      <w:r w:rsidR="006241E0">
        <w:rPr>
          <w:sz w:val="22"/>
          <w:szCs w:val="22"/>
        </w:rPr>
        <w:t xml:space="preserve"> State’s Data Disc(s) (</w:t>
      </w:r>
      <w:r>
        <w:rPr>
          <w:sz w:val="22"/>
          <w:szCs w:val="22"/>
        </w:rPr>
        <w:t>state</w:t>
      </w:r>
      <w:r w:rsidR="006241E0">
        <w:rPr>
          <w:sz w:val="22"/>
          <w:szCs w:val="22"/>
        </w:rPr>
        <w:t>/</w:t>
      </w:r>
      <w:r>
        <w:rPr>
          <w:sz w:val="22"/>
          <w:szCs w:val="22"/>
        </w:rPr>
        <w:t>county TIGER/Line shapefiles and digital VTDP user guide</w:t>
      </w:r>
      <w:r w:rsidR="00D0470E">
        <w:rPr>
          <w:sz w:val="22"/>
          <w:szCs w:val="22"/>
        </w:rPr>
        <w:t>s</w:t>
      </w:r>
      <w:r>
        <w:rPr>
          <w:sz w:val="22"/>
          <w:szCs w:val="22"/>
        </w:rPr>
        <w:t>)</w:t>
      </w:r>
    </w:p>
    <w:p w14:paraId="142EC783" w14:textId="77777777" w:rsidR="005A4FF6" w:rsidRDefault="00BE2FF3" w:rsidP="005A4FF6">
      <w:pPr>
        <w:pStyle w:val="ListParagraph"/>
        <w:numPr>
          <w:ilvl w:val="0"/>
          <w:numId w:val="2"/>
        </w:numPr>
        <w:rPr>
          <w:sz w:val="22"/>
          <w:szCs w:val="22"/>
        </w:rPr>
      </w:pPr>
      <w:r>
        <w:rPr>
          <w:sz w:val="22"/>
          <w:szCs w:val="22"/>
        </w:rPr>
        <w:t>A printed VTDP</w:t>
      </w:r>
      <w:r w:rsidR="005A4FF6">
        <w:rPr>
          <w:sz w:val="22"/>
          <w:szCs w:val="22"/>
        </w:rPr>
        <w:t xml:space="preserve"> GUPS Participant Guide</w:t>
      </w:r>
      <w:r>
        <w:rPr>
          <w:sz w:val="22"/>
          <w:szCs w:val="22"/>
        </w:rPr>
        <w:t xml:space="preserve"> and Addendum</w:t>
      </w:r>
    </w:p>
    <w:p w14:paraId="142EC784" w14:textId="77777777" w:rsidR="005A4FF6" w:rsidRDefault="00BE2FF3" w:rsidP="005A4FF6">
      <w:pPr>
        <w:pStyle w:val="ListParagraph"/>
        <w:numPr>
          <w:ilvl w:val="0"/>
          <w:numId w:val="2"/>
        </w:numPr>
        <w:rPr>
          <w:sz w:val="22"/>
          <w:szCs w:val="22"/>
        </w:rPr>
      </w:pPr>
      <w:r>
        <w:rPr>
          <w:sz w:val="22"/>
          <w:szCs w:val="22"/>
        </w:rPr>
        <w:t>A printed VTDP</w:t>
      </w:r>
      <w:r w:rsidR="005A4FF6">
        <w:rPr>
          <w:sz w:val="22"/>
          <w:szCs w:val="22"/>
        </w:rPr>
        <w:t xml:space="preserve"> User Supplied </w:t>
      </w:r>
      <w:r w:rsidR="00D0470E">
        <w:rPr>
          <w:sz w:val="22"/>
          <w:szCs w:val="22"/>
        </w:rPr>
        <w:t xml:space="preserve">“Non-GUPS” </w:t>
      </w:r>
      <w:r w:rsidR="005A4FF6">
        <w:rPr>
          <w:sz w:val="22"/>
          <w:szCs w:val="22"/>
        </w:rPr>
        <w:t>GIS Participant Guide</w:t>
      </w:r>
      <w:r>
        <w:rPr>
          <w:sz w:val="22"/>
          <w:szCs w:val="22"/>
        </w:rPr>
        <w:t xml:space="preserve"> and Addendum</w:t>
      </w:r>
    </w:p>
    <w:p w14:paraId="142EC785" w14:textId="77777777" w:rsidR="005A4FF6" w:rsidRDefault="005A4FF6" w:rsidP="005A4FF6">
      <w:pPr>
        <w:pStyle w:val="ListParagraph"/>
        <w:rPr>
          <w:sz w:val="22"/>
          <w:szCs w:val="22"/>
        </w:rPr>
      </w:pPr>
    </w:p>
    <w:p w14:paraId="142EC786" w14:textId="77777777" w:rsidR="005A4FF6" w:rsidRDefault="00BE2FF3" w:rsidP="005A4FF6">
      <w:pPr>
        <w:rPr>
          <w:sz w:val="22"/>
          <w:szCs w:val="22"/>
        </w:rPr>
      </w:pPr>
      <w:r>
        <w:rPr>
          <w:sz w:val="22"/>
          <w:szCs w:val="22"/>
        </w:rPr>
        <w:t>Our staff will conduct a VTDP Verification</w:t>
      </w:r>
      <w:r w:rsidR="005A4FF6">
        <w:rPr>
          <w:sz w:val="22"/>
          <w:szCs w:val="22"/>
        </w:rPr>
        <w:t xml:space="preserve"> webinar foc</w:t>
      </w:r>
      <w:r w:rsidR="009A0F63">
        <w:rPr>
          <w:sz w:val="22"/>
          <w:szCs w:val="22"/>
        </w:rPr>
        <w:t>used on using GUPS on January X</w:t>
      </w:r>
      <w:r>
        <w:rPr>
          <w:sz w:val="22"/>
          <w:szCs w:val="22"/>
        </w:rPr>
        <w:t>X</w:t>
      </w:r>
      <w:r w:rsidR="009A0F63">
        <w:rPr>
          <w:sz w:val="22"/>
          <w:szCs w:val="22"/>
        </w:rPr>
        <w:t>, 2019</w:t>
      </w:r>
      <w:r w:rsidR="005A4FF6">
        <w:rPr>
          <w:sz w:val="22"/>
          <w:szCs w:val="22"/>
        </w:rPr>
        <w:t xml:space="preserve"> from 2- 4 PM EST. Staff will walk through the major features and applications of GUPS</w:t>
      </w:r>
      <w:r>
        <w:rPr>
          <w:sz w:val="22"/>
          <w:szCs w:val="22"/>
        </w:rPr>
        <w:t xml:space="preserve"> and its verification tools</w:t>
      </w:r>
      <w:r w:rsidR="005A4FF6">
        <w:rPr>
          <w:sz w:val="22"/>
          <w:szCs w:val="22"/>
        </w:rPr>
        <w:t xml:space="preserve"> and entertain questions on its use.  Prior to this training, it is highly recommended that you install the GUPS tool and review </w:t>
      </w:r>
      <w:r w:rsidR="009A0F63">
        <w:rPr>
          <w:sz w:val="22"/>
          <w:szCs w:val="22"/>
        </w:rPr>
        <w:t>the</w:t>
      </w:r>
      <w:r w:rsidR="005A4FF6">
        <w:rPr>
          <w:sz w:val="22"/>
          <w:szCs w:val="22"/>
        </w:rPr>
        <w:t xml:space="preserve"> GUPS Participant Guides.  This will provide you with a strong platform for the training.  If possible, please RSVP to </w:t>
      </w:r>
      <w:hyperlink r:id="rId9" w:history="1">
        <w:r w:rsidR="005A4FF6">
          <w:rPr>
            <w:rStyle w:val="Hyperlink"/>
            <w:sz w:val="22"/>
            <w:szCs w:val="22"/>
          </w:rPr>
          <w:t>rdo@census.gov</w:t>
        </w:r>
      </w:hyperlink>
      <w:r w:rsidR="005A4FF6">
        <w:rPr>
          <w:sz w:val="22"/>
          <w:szCs w:val="22"/>
        </w:rPr>
        <w:t xml:space="preserve"> for the webinar with a headcount. This is to ensure we have enough capacity for all interested participants.</w:t>
      </w:r>
    </w:p>
    <w:p w14:paraId="142EC787" w14:textId="77777777" w:rsidR="005A4FF6" w:rsidRDefault="005A4FF6" w:rsidP="005A4FF6">
      <w:pPr>
        <w:rPr>
          <w:sz w:val="22"/>
          <w:szCs w:val="22"/>
        </w:rPr>
      </w:pPr>
    </w:p>
    <w:p w14:paraId="142EC788" w14:textId="77777777" w:rsidR="005A4FF6" w:rsidRDefault="005A4FF6" w:rsidP="005A4FF6">
      <w:pPr>
        <w:rPr>
          <w:sz w:val="22"/>
          <w:szCs w:val="22"/>
        </w:rPr>
      </w:pPr>
      <w:r>
        <w:rPr>
          <w:sz w:val="22"/>
          <w:szCs w:val="22"/>
        </w:rPr>
        <w:t xml:space="preserve">The Phase 2 materials are also available on our Redistricting Data Program website at </w:t>
      </w:r>
      <w:hyperlink r:id="rId10" w:history="1">
        <w:r>
          <w:rPr>
            <w:rStyle w:val="Hyperlink"/>
            <w:sz w:val="22"/>
            <w:szCs w:val="22"/>
          </w:rPr>
          <w:t>https://www.census.gov/programs-surveys/decennial-census/about/rdo/program-management.html</w:t>
        </w:r>
      </w:hyperlink>
    </w:p>
    <w:p w14:paraId="142EC789" w14:textId="77777777" w:rsidR="005A4FF6" w:rsidRDefault="005A4FF6" w:rsidP="005A4FF6">
      <w:pPr>
        <w:rPr>
          <w:sz w:val="22"/>
          <w:szCs w:val="22"/>
        </w:rPr>
      </w:pPr>
    </w:p>
    <w:p w14:paraId="142EC78A" w14:textId="77777777" w:rsidR="00984CF0" w:rsidRDefault="00984CF0" w:rsidP="005A4FF6">
      <w:pPr>
        <w:rPr>
          <w:sz w:val="22"/>
          <w:szCs w:val="22"/>
        </w:rPr>
      </w:pPr>
      <w:r>
        <w:rPr>
          <w:sz w:val="22"/>
          <w:szCs w:val="22"/>
        </w:rPr>
        <w:t>The voting districts supplied</w:t>
      </w:r>
      <w:r w:rsidR="009A0F63">
        <w:rPr>
          <w:sz w:val="22"/>
          <w:szCs w:val="22"/>
        </w:rPr>
        <w:t xml:space="preserve"> and verified</w:t>
      </w:r>
      <w:r>
        <w:rPr>
          <w:sz w:val="22"/>
          <w:szCs w:val="22"/>
        </w:rPr>
        <w:t xml:space="preserve"> by you to the Census Bureau will not be included in the official TIGER/Line product until we produce the 2020 Census geography in late 2020/early 2021.  The boundaries of the voting districts you provide will all be held as block boundaries during that official release.</w:t>
      </w:r>
    </w:p>
    <w:p w14:paraId="142EC78B" w14:textId="77777777" w:rsidR="00984CF0" w:rsidRDefault="00984CF0" w:rsidP="005A4FF6">
      <w:pPr>
        <w:rPr>
          <w:sz w:val="22"/>
          <w:szCs w:val="22"/>
        </w:rPr>
      </w:pPr>
    </w:p>
    <w:p w14:paraId="142EC78C" w14:textId="7767BD33" w:rsidR="005A4FF6" w:rsidRDefault="00661CCE" w:rsidP="005A4FF6">
      <w:pPr>
        <w:rPr>
          <w:sz w:val="22"/>
          <w:szCs w:val="22"/>
        </w:rPr>
      </w:pPr>
      <w:r>
        <w:rPr>
          <w:sz w:val="22"/>
          <w:szCs w:val="22"/>
        </w:rPr>
        <w:t xml:space="preserve">This collection is voluntary. </w:t>
      </w:r>
      <w:r w:rsidR="005A4FF6">
        <w:rPr>
          <w:sz w:val="22"/>
          <w:szCs w:val="22"/>
        </w:rPr>
        <w:t xml:space="preserve">If you have any questions or concerns, please do not hesitate to call (301-763-4039) or email my office at </w:t>
      </w:r>
      <w:hyperlink r:id="rId11" w:history="1">
        <w:r w:rsidR="005A4FF6">
          <w:rPr>
            <w:rStyle w:val="Hyperlink"/>
            <w:sz w:val="22"/>
            <w:szCs w:val="22"/>
          </w:rPr>
          <w:t>rdo@census.gov</w:t>
        </w:r>
      </w:hyperlink>
      <w:r>
        <w:rPr>
          <w:sz w:val="22"/>
          <w:szCs w:val="22"/>
        </w:rPr>
        <w:t xml:space="preserve">. </w:t>
      </w:r>
      <w:r w:rsidR="005A4FF6">
        <w:rPr>
          <w:sz w:val="22"/>
          <w:szCs w:val="22"/>
        </w:rPr>
        <w:t>We look forward to working with you on this important project.</w:t>
      </w:r>
    </w:p>
    <w:p w14:paraId="142EC78D" w14:textId="77777777" w:rsidR="005A4FF6" w:rsidRDefault="005A4FF6" w:rsidP="005A4FF6">
      <w:pPr>
        <w:rPr>
          <w:sz w:val="22"/>
          <w:szCs w:val="22"/>
        </w:rPr>
      </w:pPr>
    </w:p>
    <w:p w14:paraId="142EC78E" w14:textId="77777777" w:rsidR="005A4FF6" w:rsidRDefault="005A4FF6" w:rsidP="005A4FF6">
      <w:pPr>
        <w:rPr>
          <w:sz w:val="22"/>
          <w:szCs w:val="22"/>
        </w:rPr>
      </w:pPr>
      <w:r>
        <w:rPr>
          <w:sz w:val="22"/>
          <w:szCs w:val="22"/>
        </w:rPr>
        <w:t>Sincerely,</w:t>
      </w:r>
    </w:p>
    <w:p w14:paraId="142EC78F" w14:textId="77777777" w:rsidR="005A4FF6" w:rsidRDefault="005A4FF6" w:rsidP="005A4FF6">
      <w:pPr>
        <w:rPr>
          <w:sz w:val="22"/>
          <w:szCs w:val="22"/>
        </w:rPr>
      </w:pPr>
    </w:p>
    <w:p w14:paraId="142EC790" w14:textId="77777777" w:rsidR="005A4FF6" w:rsidRDefault="005A4FF6" w:rsidP="005A4FF6">
      <w:pPr>
        <w:rPr>
          <w:sz w:val="22"/>
          <w:szCs w:val="22"/>
        </w:rPr>
      </w:pPr>
    </w:p>
    <w:p w14:paraId="142EC791" w14:textId="77777777" w:rsidR="002F60D1" w:rsidRDefault="002F60D1" w:rsidP="005A4FF6">
      <w:pPr>
        <w:rPr>
          <w:sz w:val="22"/>
          <w:szCs w:val="22"/>
        </w:rPr>
      </w:pPr>
    </w:p>
    <w:p w14:paraId="142EC792" w14:textId="77777777" w:rsidR="005A4FF6" w:rsidRDefault="005A4FF6" w:rsidP="005A4FF6">
      <w:pPr>
        <w:rPr>
          <w:sz w:val="22"/>
          <w:szCs w:val="22"/>
        </w:rPr>
      </w:pPr>
      <w:r>
        <w:rPr>
          <w:sz w:val="22"/>
          <w:szCs w:val="22"/>
        </w:rPr>
        <w:t>James Whitehorne</w:t>
      </w:r>
    </w:p>
    <w:p w14:paraId="142EC793" w14:textId="77777777" w:rsidR="005A4FF6" w:rsidRDefault="005A4FF6" w:rsidP="005A4FF6">
      <w:pPr>
        <w:rPr>
          <w:sz w:val="22"/>
          <w:szCs w:val="22"/>
        </w:rPr>
      </w:pPr>
      <w:r>
        <w:rPr>
          <w:sz w:val="22"/>
          <w:szCs w:val="22"/>
        </w:rPr>
        <w:t>Chief - Census Redistricting &amp; Voting Rights Data Office</w:t>
      </w:r>
    </w:p>
    <w:p w14:paraId="142EC794" w14:textId="77777777" w:rsidR="005A4FF6" w:rsidRDefault="005A4FF6" w:rsidP="005A4FF6">
      <w:pPr>
        <w:rPr>
          <w:sz w:val="22"/>
          <w:szCs w:val="22"/>
        </w:rPr>
      </w:pPr>
    </w:p>
    <w:p w14:paraId="142EC795" w14:textId="77777777" w:rsidR="002F60D1" w:rsidRDefault="005A4FF6" w:rsidP="005A4FF6">
      <w:pPr>
        <w:rPr>
          <w:sz w:val="22"/>
          <w:szCs w:val="22"/>
        </w:rPr>
      </w:pPr>
      <w:r>
        <w:rPr>
          <w:sz w:val="22"/>
          <w:szCs w:val="22"/>
        </w:rPr>
        <w:t>Enclosures</w:t>
      </w:r>
      <w:r w:rsidR="002F60D1">
        <w:rPr>
          <w:sz w:val="22"/>
          <w:szCs w:val="22"/>
        </w:rPr>
        <w:t xml:space="preserve"> </w:t>
      </w:r>
    </w:p>
    <w:p w14:paraId="142EC796" w14:textId="77777777" w:rsidR="00AA3EF6" w:rsidRDefault="005A4FF6" w:rsidP="005A4FF6">
      <w:pPr>
        <w:rPr>
          <w:sz w:val="22"/>
          <w:szCs w:val="22"/>
        </w:rPr>
      </w:pPr>
      <w:r>
        <w:rPr>
          <w:sz w:val="22"/>
          <w:szCs w:val="22"/>
        </w:rPr>
        <w:t>C</w:t>
      </w:r>
      <w:r w:rsidR="002F2966">
        <w:rPr>
          <w:sz w:val="22"/>
          <w:szCs w:val="22"/>
        </w:rPr>
        <w:t>C</w:t>
      </w:r>
    </w:p>
    <w:p w14:paraId="142EC797" w14:textId="77777777" w:rsidR="00BB7248" w:rsidRDefault="00BB7248" w:rsidP="005A4FF6">
      <w:pPr>
        <w:rPr>
          <w:sz w:val="22"/>
          <w:szCs w:val="22"/>
        </w:rPr>
      </w:pPr>
    </w:p>
    <w:p w14:paraId="142EC798" w14:textId="77777777" w:rsidR="00BB7248" w:rsidRDefault="00BB7248" w:rsidP="005A4FF6">
      <w:pPr>
        <w:rPr>
          <w:sz w:val="22"/>
          <w:szCs w:val="22"/>
        </w:rPr>
      </w:pPr>
    </w:p>
    <w:p w14:paraId="25CA5402" w14:textId="117CBEFF" w:rsidR="00661CCE" w:rsidRPr="00661CCE" w:rsidRDefault="00661CCE" w:rsidP="00661CCE">
      <w:pPr>
        <w:rPr>
          <w:i/>
          <w:iCs/>
          <w:sz w:val="22"/>
          <w:szCs w:val="22"/>
          <w:lang w:val="en"/>
        </w:rPr>
      </w:pPr>
      <w:r w:rsidRPr="00661CCE">
        <w:rPr>
          <w:i/>
          <w:iCs/>
          <w:sz w:val="22"/>
          <w:szCs w:val="22"/>
          <w:lang w:val="en"/>
        </w:rPr>
        <w:t>We estimate that the verification process will take a total of 217 hours on average per participant</w:t>
      </w:r>
      <w:r w:rsidR="008F4C32">
        <w:rPr>
          <w:i/>
          <w:iCs/>
          <w:sz w:val="22"/>
          <w:szCs w:val="22"/>
          <w:lang w:val="en"/>
        </w:rPr>
        <w:t>.</w:t>
      </w:r>
      <w:r w:rsidRPr="00661CCE">
        <w:rPr>
          <w:i/>
          <w:iCs/>
          <w:sz w:val="22"/>
          <w:szCs w:val="22"/>
          <w:lang w:val="en"/>
        </w:rPr>
        <w:t xml:space="preserve"> Send comments regarding this burden estimate or any other aspect of this collection of information, including suggestions for reducing this burden, to rdo@census.gov. This collection has been approved by the Office of Management and Budget (OMB). The eight digit OMB approval number that appears at the upper left of the letter confirms this approval. If this number were not displayed, we could not conduct this survey. The Census Bureau conducts this program under the legal authority of the Title 13 United States Code (U.S.C.), Sections 16, 141, and 193.</w:t>
      </w:r>
    </w:p>
    <w:p w14:paraId="142EC79A" w14:textId="77777777" w:rsidR="00BB7248" w:rsidRPr="00661CCE" w:rsidRDefault="00BB7248" w:rsidP="005A4FF6">
      <w:pPr>
        <w:rPr>
          <w:sz w:val="22"/>
          <w:szCs w:val="22"/>
          <w:lang w:val="en"/>
        </w:rPr>
      </w:pPr>
    </w:p>
    <w:sectPr w:rsidR="00BB7248" w:rsidRPr="00661CCE" w:rsidSect="004F447F">
      <w:pgSz w:w="12240" w:h="15840"/>
      <w:pgMar w:top="1440"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82A9F"/>
    <w:multiLevelType w:val="hybridMultilevel"/>
    <w:tmpl w:val="B600C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2E7"/>
    <w:rsid w:val="000A44CE"/>
    <w:rsid w:val="001870BF"/>
    <w:rsid w:val="001A5AB0"/>
    <w:rsid w:val="002F2966"/>
    <w:rsid w:val="002F60D1"/>
    <w:rsid w:val="00452F35"/>
    <w:rsid w:val="00491AA9"/>
    <w:rsid w:val="004F447F"/>
    <w:rsid w:val="005A4FF6"/>
    <w:rsid w:val="00612D0F"/>
    <w:rsid w:val="006241E0"/>
    <w:rsid w:val="00661CCE"/>
    <w:rsid w:val="006832E7"/>
    <w:rsid w:val="0069733B"/>
    <w:rsid w:val="007549E6"/>
    <w:rsid w:val="008F4C32"/>
    <w:rsid w:val="00984CF0"/>
    <w:rsid w:val="009A0F63"/>
    <w:rsid w:val="00A31DAF"/>
    <w:rsid w:val="00BB7248"/>
    <w:rsid w:val="00BE2FF3"/>
    <w:rsid w:val="00C303E6"/>
    <w:rsid w:val="00C3527E"/>
    <w:rsid w:val="00D0470E"/>
    <w:rsid w:val="00DF724A"/>
    <w:rsid w:val="00E14F68"/>
    <w:rsid w:val="00EC7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2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832E7"/>
    <w:rPr>
      <w:color w:val="0000FF"/>
      <w:u w:val="single"/>
    </w:rPr>
  </w:style>
  <w:style w:type="paragraph" w:styleId="ListParagraph">
    <w:name w:val="List Paragraph"/>
    <w:basedOn w:val="Normal"/>
    <w:uiPriority w:val="34"/>
    <w:qFormat/>
    <w:rsid w:val="006832E7"/>
    <w:pPr>
      <w:ind w:left="720"/>
      <w:contextualSpacing/>
    </w:pPr>
  </w:style>
  <w:style w:type="paragraph" w:styleId="BalloonText">
    <w:name w:val="Balloon Text"/>
    <w:basedOn w:val="Normal"/>
    <w:link w:val="BalloonTextChar"/>
    <w:uiPriority w:val="99"/>
    <w:semiHidden/>
    <w:unhideWhenUsed/>
    <w:rsid w:val="00754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9E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3527E"/>
    <w:rPr>
      <w:sz w:val="16"/>
      <w:szCs w:val="16"/>
    </w:rPr>
  </w:style>
  <w:style w:type="paragraph" w:styleId="CommentText">
    <w:name w:val="annotation text"/>
    <w:basedOn w:val="Normal"/>
    <w:link w:val="CommentTextChar"/>
    <w:uiPriority w:val="99"/>
    <w:semiHidden/>
    <w:unhideWhenUsed/>
    <w:rsid w:val="00C3527E"/>
    <w:rPr>
      <w:sz w:val="20"/>
      <w:szCs w:val="20"/>
    </w:rPr>
  </w:style>
  <w:style w:type="character" w:customStyle="1" w:styleId="CommentTextChar">
    <w:name w:val="Comment Text Char"/>
    <w:basedOn w:val="DefaultParagraphFont"/>
    <w:link w:val="CommentText"/>
    <w:uiPriority w:val="99"/>
    <w:semiHidden/>
    <w:rsid w:val="00C352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527E"/>
    <w:rPr>
      <w:b/>
      <w:bCs/>
    </w:rPr>
  </w:style>
  <w:style w:type="character" w:customStyle="1" w:styleId="CommentSubjectChar">
    <w:name w:val="Comment Subject Char"/>
    <w:basedOn w:val="CommentTextChar"/>
    <w:link w:val="CommentSubject"/>
    <w:uiPriority w:val="99"/>
    <w:semiHidden/>
    <w:rsid w:val="00C3527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2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832E7"/>
    <w:rPr>
      <w:color w:val="0000FF"/>
      <w:u w:val="single"/>
    </w:rPr>
  </w:style>
  <w:style w:type="paragraph" w:styleId="ListParagraph">
    <w:name w:val="List Paragraph"/>
    <w:basedOn w:val="Normal"/>
    <w:uiPriority w:val="34"/>
    <w:qFormat/>
    <w:rsid w:val="006832E7"/>
    <w:pPr>
      <w:ind w:left="720"/>
      <w:contextualSpacing/>
    </w:pPr>
  </w:style>
  <w:style w:type="paragraph" w:styleId="BalloonText">
    <w:name w:val="Balloon Text"/>
    <w:basedOn w:val="Normal"/>
    <w:link w:val="BalloonTextChar"/>
    <w:uiPriority w:val="99"/>
    <w:semiHidden/>
    <w:unhideWhenUsed/>
    <w:rsid w:val="00754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9E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3527E"/>
    <w:rPr>
      <w:sz w:val="16"/>
      <w:szCs w:val="16"/>
    </w:rPr>
  </w:style>
  <w:style w:type="paragraph" w:styleId="CommentText">
    <w:name w:val="annotation text"/>
    <w:basedOn w:val="Normal"/>
    <w:link w:val="CommentTextChar"/>
    <w:uiPriority w:val="99"/>
    <w:semiHidden/>
    <w:unhideWhenUsed/>
    <w:rsid w:val="00C3527E"/>
    <w:rPr>
      <w:sz w:val="20"/>
      <w:szCs w:val="20"/>
    </w:rPr>
  </w:style>
  <w:style w:type="character" w:customStyle="1" w:styleId="CommentTextChar">
    <w:name w:val="Comment Text Char"/>
    <w:basedOn w:val="DefaultParagraphFont"/>
    <w:link w:val="CommentText"/>
    <w:uiPriority w:val="99"/>
    <w:semiHidden/>
    <w:rsid w:val="00C352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527E"/>
    <w:rPr>
      <w:b/>
      <w:bCs/>
    </w:rPr>
  </w:style>
  <w:style w:type="character" w:customStyle="1" w:styleId="CommentSubjectChar">
    <w:name w:val="Comment Subject Char"/>
    <w:basedOn w:val="CommentTextChar"/>
    <w:link w:val="CommentSubject"/>
    <w:uiPriority w:val="99"/>
    <w:semiHidden/>
    <w:rsid w:val="00C3527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27968">
      <w:bodyDiv w:val="1"/>
      <w:marLeft w:val="0"/>
      <w:marRight w:val="0"/>
      <w:marTop w:val="0"/>
      <w:marBottom w:val="0"/>
      <w:divBdr>
        <w:top w:val="none" w:sz="0" w:space="0" w:color="auto"/>
        <w:left w:val="none" w:sz="0" w:space="0" w:color="auto"/>
        <w:bottom w:val="none" w:sz="0" w:space="0" w:color="auto"/>
        <w:right w:val="none" w:sz="0" w:space="0" w:color="auto"/>
      </w:divBdr>
    </w:div>
    <w:div w:id="803743182">
      <w:bodyDiv w:val="1"/>
      <w:marLeft w:val="0"/>
      <w:marRight w:val="0"/>
      <w:marTop w:val="0"/>
      <w:marBottom w:val="0"/>
      <w:divBdr>
        <w:top w:val="none" w:sz="0" w:space="0" w:color="auto"/>
        <w:left w:val="none" w:sz="0" w:space="0" w:color="auto"/>
        <w:bottom w:val="none" w:sz="0" w:space="0" w:color="auto"/>
        <w:right w:val="none" w:sz="0" w:space="0" w:color="auto"/>
      </w:divBdr>
    </w:div>
    <w:div w:id="154733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rdo@census.gov" TargetMode="External"/><Relationship Id="rId5" Type="http://schemas.openxmlformats.org/officeDocument/2006/relationships/styles" Target="styles.xml"/><Relationship Id="rId10" Type="http://schemas.openxmlformats.org/officeDocument/2006/relationships/hyperlink" Target="https://www.census.gov/programs-surveys/decennial-census/about/rdo/program-management.html" TargetMode="External"/><Relationship Id="rId4" Type="http://schemas.openxmlformats.org/officeDocument/2006/relationships/numbering" Target="numbering.xml"/><Relationship Id="rId9" Type="http://schemas.openxmlformats.org/officeDocument/2006/relationships/hyperlink" Target="mailto:rdo@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2020 Census Redistricting Data Program</OMB_x0020_Package>
    <Loaded_x0020_to_x0020_ROCIS xmlns="dfc2ec3a-c873-4fd0-833e-82ea7dba9d6a" xsi:nil="true"/>
    <Document_x0020_Type xmlns="dfc2ec3a-c873-4fd0-833e-82ea7dba9d6a">Forms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a32a84cdb1723cbba536ae59cf26f815">
  <xsd:schema xmlns:xsd="http://www.w3.org/2001/XMLSchema" xmlns:xs="http://www.w3.org/2001/XMLSchema" xmlns:p="http://schemas.microsoft.com/office/2006/metadata/properties" xmlns:ns2="dfc2ec3a-c873-4fd0-833e-82ea7dba9d6a" targetNamespace="http://schemas.microsoft.com/office/2006/metadata/properties" ma:root="true" ma:fieldsID="fc5450e8f2652b242b57f96d8fb68aef"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0C495-3B13-4EE4-AE62-6F8FE57FD625}">
  <ds:schemaRefs>
    <ds:schemaRef ds:uri="http://schemas.microsoft.com/office/2006/metadata/properties"/>
    <ds:schemaRef ds:uri="http://schemas.microsoft.com/office/infopath/2007/PartnerControls"/>
    <ds:schemaRef ds:uri="dfc2ec3a-c873-4fd0-833e-82ea7dba9d6a"/>
  </ds:schemaRefs>
</ds:datastoreItem>
</file>

<file path=customXml/itemProps2.xml><?xml version="1.0" encoding="utf-8"?>
<ds:datastoreItem xmlns:ds="http://schemas.openxmlformats.org/officeDocument/2006/customXml" ds:itemID="{BB9ACD26-05FC-4707-B76F-DD33E4153B38}">
  <ds:schemaRefs>
    <ds:schemaRef ds:uri="http://schemas.microsoft.com/sharepoint/v3/contenttype/forms"/>
  </ds:schemaRefs>
</ds:datastoreItem>
</file>

<file path=customXml/itemProps3.xml><?xml version="1.0" encoding="utf-8"?>
<ds:datastoreItem xmlns:ds="http://schemas.openxmlformats.org/officeDocument/2006/customXml" ds:itemID="{6C12075A-5177-4183-9A9D-18FA3490F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Karalewich (CENSUS/ADDC FED)</dc:creator>
  <cp:keywords/>
  <dc:description/>
  <cp:lastModifiedBy>SYSTEM</cp:lastModifiedBy>
  <cp:revision>2</cp:revision>
  <cp:lastPrinted>2018-05-16T18:58:00Z</cp:lastPrinted>
  <dcterms:created xsi:type="dcterms:W3CDTF">2018-07-24T15:54:00Z</dcterms:created>
  <dcterms:modified xsi:type="dcterms:W3CDTF">2018-07-24T15:54:00Z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