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7D" w:rsidRPr="00565E1D" w:rsidRDefault="00D7607D" w:rsidP="00D7607D">
      <w:pPr>
        <w:spacing w:after="0" w:line="240" w:lineRule="auto"/>
        <w:jc w:val="center"/>
        <w:rPr>
          <w:b/>
        </w:rPr>
      </w:pPr>
      <w:r w:rsidRPr="00565E1D">
        <w:rPr>
          <w:b/>
        </w:rPr>
        <w:t>JUSTIFICATION FOR NONMATERIAL/NONSUBSTANTIVE CHANGE</w:t>
      </w:r>
    </w:p>
    <w:p w:rsidR="00D7607D" w:rsidRPr="00565E1D" w:rsidRDefault="00B93EB3" w:rsidP="00D7607D">
      <w:pPr>
        <w:spacing w:after="0" w:line="240" w:lineRule="auto"/>
        <w:jc w:val="center"/>
        <w:rPr>
          <w:b/>
        </w:rPr>
      </w:pPr>
      <w:r>
        <w:rPr>
          <w:b/>
        </w:rPr>
        <w:t>Post Registration (Trademark Processing)</w:t>
      </w:r>
    </w:p>
    <w:p w:rsidR="00D7607D" w:rsidRPr="00565E1D" w:rsidRDefault="00D7607D" w:rsidP="00D7607D">
      <w:pPr>
        <w:spacing w:after="0" w:line="240" w:lineRule="auto"/>
        <w:jc w:val="center"/>
      </w:pPr>
      <w:r>
        <w:rPr>
          <w:b/>
        </w:rPr>
        <w:t>OMB Control Number 0651-0055</w:t>
      </w:r>
    </w:p>
    <w:p w:rsidR="00D7607D" w:rsidRPr="00565E1D" w:rsidRDefault="00D7607D" w:rsidP="00D7607D">
      <w:pPr>
        <w:spacing w:after="0" w:line="240" w:lineRule="auto"/>
      </w:pPr>
    </w:p>
    <w:p w:rsidR="00D7607D" w:rsidRPr="00565E1D" w:rsidRDefault="00D7607D" w:rsidP="00D7607D">
      <w:pPr>
        <w:spacing w:after="0" w:line="240" w:lineRule="auto"/>
      </w:pPr>
      <w:r w:rsidRPr="00565E1D">
        <w:rPr>
          <w:u w:val="single"/>
        </w:rPr>
        <w:t xml:space="preserve">Background </w:t>
      </w:r>
    </w:p>
    <w:p w:rsidR="00D7607D" w:rsidRPr="00565E1D" w:rsidRDefault="00D7607D" w:rsidP="00D7607D">
      <w:pPr>
        <w:spacing w:after="0" w:line="240" w:lineRule="auto"/>
      </w:pPr>
    </w:p>
    <w:p w:rsidR="00B93EB3" w:rsidRDefault="00B93EB3" w:rsidP="00D7607D">
      <w:pPr>
        <w:spacing w:after="0" w:line="240" w:lineRule="auto"/>
      </w:pPr>
      <w:r w:rsidRPr="00B93EB3">
        <w:t xml:space="preserve">The United States Patent and Trademark Office (USPTO) administers the Trademark Act, 15 U.S.C. § 1051 et seq., which provides for the Federal registration of trademarks, service marks, collective trademarks and service marks, collective membership marks, and certification marks.  Individuals and businesses that use or intend to use such marks in commerce may file an application to register their marks with the USPTO. </w:t>
      </w:r>
    </w:p>
    <w:p w:rsidR="00D7607D" w:rsidRPr="00565E1D" w:rsidRDefault="00B93EB3" w:rsidP="00D7607D">
      <w:pPr>
        <w:spacing w:after="0" w:line="240" w:lineRule="auto"/>
      </w:pPr>
      <w:r w:rsidRPr="00B93EB3">
        <w:t xml:space="preserve">  </w:t>
      </w:r>
    </w:p>
    <w:p w:rsidR="0035376C" w:rsidRDefault="00D7607D" w:rsidP="00D7607D">
      <w:pPr>
        <w:spacing w:after="0" w:line="240" w:lineRule="auto"/>
      </w:pPr>
      <w:r w:rsidRPr="00FF285E">
        <w:t>The request</w:t>
      </w:r>
      <w:r w:rsidR="005E0B08" w:rsidRPr="00FF285E">
        <w:t xml:space="preserve"> is to</w:t>
      </w:r>
      <w:r w:rsidRPr="00FF285E">
        <w:t xml:space="preserve"> </w:t>
      </w:r>
      <w:r w:rsidR="00EF0DDA" w:rsidRPr="00FF285E">
        <w:t>add</w:t>
      </w:r>
      <w:r w:rsidR="00FF285E" w:rsidRPr="00FF285E">
        <w:t xml:space="preserve"> </w:t>
      </w:r>
      <w:r w:rsidR="00672DFE">
        <w:t xml:space="preserve">a new line to the collection accounting for the </w:t>
      </w:r>
      <w:r w:rsidR="00FF285E" w:rsidRPr="00FF285E">
        <w:t xml:space="preserve">15,910 </w:t>
      </w:r>
      <w:r w:rsidR="00672DFE">
        <w:t xml:space="preserve">estimated </w:t>
      </w:r>
      <w:r w:rsidR="00FF285E" w:rsidRPr="00FF285E">
        <w:t xml:space="preserve">responses </w:t>
      </w:r>
      <w:r w:rsidR="00DF391E">
        <w:t>for</w:t>
      </w:r>
      <w:r w:rsidR="00FF285E" w:rsidRPr="00FF285E">
        <w:t xml:space="preserve"> </w:t>
      </w:r>
      <w:r w:rsidR="00672DFE">
        <w:t>the audit process.  The new line</w:t>
      </w:r>
      <w:r w:rsidR="00FF285E" w:rsidRPr="00FF285E">
        <w:t xml:space="preserve">, “Response to Office Action for Post-Registration </w:t>
      </w:r>
      <w:r w:rsidR="00672DFE">
        <w:t>Audit</w:t>
      </w:r>
      <w:r w:rsidR="00FF285E" w:rsidRPr="00FF285E">
        <w:t xml:space="preserve">” </w:t>
      </w:r>
      <w:r w:rsidR="00EF0DDA" w:rsidRPr="00FF285E">
        <w:t>is a result of</w:t>
      </w:r>
      <w:r w:rsidRPr="00FF285E">
        <w:t xml:space="preserve"> the </w:t>
      </w:r>
      <w:r w:rsidR="00BA645B" w:rsidRPr="00FF285E">
        <w:t>rulemaking NPRM 0651-AD07</w:t>
      </w:r>
      <w:r w:rsidR="00AB36EF" w:rsidRPr="00FF285E">
        <w:t>.</w:t>
      </w:r>
      <w:r w:rsidR="0035376C" w:rsidRPr="00FF285E">
        <w:t xml:space="preserve"> </w:t>
      </w:r>
      <w:r w:rsidR="00FF285E" w:rsidRPr="00FF285E">
        <w:t xml:space="preserve"> </w:t>
      </w:r>
      <w:r w:rsidR="008A7738" w:rsidRPr="00FF285E">
        <w:t xml:space="preserve">The rulemaking adds these responses due to an audit that will be conducted on 10% of </w:t>
      </w:r>
      <w:r w:rsidR="008A7738">
        <w:t xml:space="preserve">certain </w:t>
      </w:r>
      <w:r w:rsidR="008A7738" w:rsidRPr="00FF285E">
        <w:t>trademark applications.</w:t>
      </w:r>
      <w:r w:rsidR="008A7738">
        <w:t xml:space="preserve">  This new line uses the same forms and authorizations as existing line 7, “Response to Office Actions for Post Registration Matters’, but it is estimated that respondents may take longer in preparing these responses.  </w:t>
      </w:r>
      <w:r w:rsidR="00E96224">
        <w:t xml:space="preserve">The estimated burden for completing a ‘Response to Office Action for Post-Registration Audit’ is one hour.  </w:t>
      </w:r>
    </w:p>
    <w:p w:rsidR="008A7738" w:rsidRDefault="008A7738" w:rsidP="00D7607D">
      <w:pPr>
        <w:spacing w:after="0" w:line="240" w:lineRule="auto"/>
      </w:pPr>
    </w:p>
    <w:p w:rsidR="0035376C" w:rsidRDefault="0035376C" w:rsidP="0035376C">
      <w:pPr>
        <w:spacing w:after="0" w:line="240" w:lineRule="auto"/>
        <w:rPr>
          <w:b/>
        </w:rPr>
      </w:pPr>
      <w:r>
        <w:rPr>
          <w:b/>
        </w:rPr>
        <w:t xml:space="preserve">Table 1: </w:t>
      </w:r>
      <w:r w:rsidR="00FF285E">
        <w:rPr>
          <w:b/>
        </w:rPr>
        <w:t>Change in Responses</w:t>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701"/>
        <w:gridCol w:w="5156"/>
        <w:gridCol w:w="2441"/>
        <w:gridCol w:w="1984"/>
      </w:tblGrid>
      <w:tr w:rsidR="00E96224" w:rsidRPr="000D0138" w:rsidTr="00DF391E">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96224" w:rsidRPr="000D0138" w:rsidRDefault="00E96224" w:rsidP="00DE0FC1">
            <w:pPr>
              <w:widowControl w:val="0"/>
              <w:spacing w:after="0" w:line="240" w:lineRule="auto"/>
              <w:jc w:val="center"/>
              <w:rPr>
                <w:rFonts w:eastAsia="Times New Roman" w:cs="Arial"/>
                <w:b/>
              </w:rPr>
            </w:pPr>
            <w:r w:rsidRPr="000D0138">
              <w:rPr>
                <w:rFonts w:eastAsia="Times New Roman" w:cs="Arial"/>
                <w:b/>
              </w:rPr>
              <w:t>IC No.</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Default="00E96224" w:rsidP="00DE0FC1">
            <w:pPr>
              <w:widowControl w:val="0"/>
              <w:spacing w:after="0" w:line="240" w:lineRule="auto"/>
              <w:jc w:val="center"/>
              <w:rPr>
                <w:rFonts w:eastAsia="Times New Roman" w:cs="Arial"/>
                <w:b/>
              </w:rPr>
            </w:pPr>
            <w:r w:rsidRPr="000D0138">
              <w:rPr>
                <w:rFonts w:eastAsia="Times New Roman" w:cs="Arial"/>
                <w:b/>
              </w:rPr>
              <w:t>Item</w:t>
            </w:r>
          </w:p>
          <w:p w:rsidR="00DF391E" w:rsidRPr="000D0138" w:rsidRDefault="00DF391E" w:rsidP="00DE0FC1">
            <w:pPr>
              <w:widowControl w:val="0"/>
              <w:spacing w:after="0" w:line="240" w:lineRule="auto"/>
              <w:jc w:val="center"/>
              <w:rPr>
                <w:rFonts w:eastAsia="Times New Roman" w:cs="Arial"/>
              </w:rPr>
            </w:pPr>
          </w:p>
        </w:tc>
        <w:tc>
          <w:tcPr>
            <w:tcW w:w="0" w:type="auto"/>
            <w:tcBorders>
              <w:top w:val="single" w:sz="7" w:space="0" w:color="000000"/>
              <w:left w:val="single" w:sz="7" w:space="0" w:color="000000"/>
              <w:bottom w:val="single" w:sz="7" w:space="0" w:color="000000"/>
              <w:right w:val="single" w:sz="7" w:space="0" w:color="000000"/>
            </w:tcBorders>
          </w:tcPr>
          <w:p w:rsidR="00E96224" w:rsidRPr="00FE098E" w:rsidRDefault="00E96224" w:rsidP="00DE0FC1">
            <w:pPr>
              <w:widowControl w:val="0"/>
              <w:spacing w:after="0" w:line="240" w:lineRule="auto"/>
              <w:jc w:val="center"/>
              <w:rPr>
                <w:rFonts w:eastAsia="Times New Roman" w:cs="Arial"/>
                <w:b/>
              </w:rPr>
            </w:pPr>
            <w:r w:rsidRPr="00FE098E">
              <w:rPr>
                <w:rFonts w:eastAsia="Times New Roman" w:cs="Arial"/>
                <w:b/>
              </w:rPr>
              <w:t>Proposed Annual Responses</w:t>
            </w:r>
          </w:p>
        </w:tc>
        <w:tc>
          <w:tcPr>
            <w:tcW w:w="0" w:type="auto"/>
            <w:tcBorders>
              <w:top w:val="single" w:sz="7" w:space="0" w:color="000000"/>
              <w:left w:val="single" w:sz="7" w:space="0" w:color="000000"/>
              <w:bottom w:val="single" w:sz="7" w:space="0" w:color="000000"/>
              <w:right w:val="single" w:sz="7" w:space="0" w:color="000000"/>
            </w:tcBorders>
          </w:tcPr>
          <w:p w:rsidR="00E96224" w:rsidRPr="00FE098E" w:rsidRDefault="00E96224" w:rsidP="00DE0FC1">
            <w:pPr>
              <w:widowControl w:val="0"/>
              <w:spacing w:after="0" w:line="240" w:lineRule="auto"/>
              <w:jc w:val="center"/>
              <w:rPr>
                <w:rFonts w:eastAsia="Times New Roman" w:cs="Arial"/>
                <w:b/>
              </w:rPr>
            </w:pPr>
            <w:r w:rsidRPr="00FE098E">
              <w:rPr>
                <w:rFonts w:eastAsia="Times New Roman" w:cs="Arial"/>
                <w:b/>
              </w:rPr>
              <w:t>Increase in Responses</w:t>
            </w:r>
          </w:p>
        </w:tc>
      </w:tr>
      <w:tr w:rsidR="00E96224" w:rsidRPr="000D0138" w:rsidTr="00DF391E">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96224" w:rsidRPr="00EF0DDA" w:rsidRDefault="00E96224" w:rsidP="00DE0FC1">
            <w:pPr>
              <w:widowControl w:val="0"/>
              <w:spacing w:before="84" w:after="47" w:line="240" w:lineRule="auto"/>
              <w:jc w:val="center"/>
              <w:rPr>
                <w:rFonts w:eastAsia="Times New Roman" w:cs="Arial"/>
                <w:b/>
              </w:rPr>
            </w:pPr>
            <w:r>
              <w:rPr>
                <w:rFonts w:eastAsia="Times New Roman" w:cs="Arial"/>
                <w:b/>
              </w:rPr>
              <w:t>10</w:t>
            </w:r>
          </w:p>
        </w:tc>
        <w:tc>
          <w:tcPr>
            <w:tcW w:w="0" w:type="auto"/>
            <w:tcBorders>
              <w:top w:val="single" w:sz="7" w:space="0" w:color="000000"/>
              <w:left w:val="single" w:sz="7" w:space="0" w:color="000000"/>
              <w:bottom w:val="single" w:sz="7" w:space="0" w:color="000000"/>
              <w:right w:val="single" w:sz="7" w:space="0" w:color="000000"/>
            </w:tcBorders>
          </w:tcPr>
          <w:p w:rsidR="00E96224" w:rsidRPr="00FF285E" w:rsidRDefault="00E96224" w:rsidP="00672DFE">
            <w:pPr>
              <w:widowControl w:val="0"/>
              <w:spacing w:before="84" w:after="47"/>
              <w:rPr>
                <w:rFonts w:cs="Arial"/>
              </w:rPr>
            </w:pPr>
            <w:r w:rsidRPr="00FF285E">
              <w:rPr>
                <w:rFonts w:cs="Arial"/>
              </w:rPr>
              <w:t xml:space="preserve">Response to Office Action for Post-Registration </w:t>
            </w:r>
            <w:r>
              <w:rPr>
                <w:rFonts w:cs="Arial"/>
              </w:rPr>
              <w:t>Audit</w:t>
            </w:r>
            <w:r w:rsidRPr="00FF285E" w:rsidDel="00457E59">
              <w:rPr>
                <w:rFonts w:cs="Arial"/>
              </w:rPr>
              <w:t xml:space="preserve"> </w:t>
            </w:r>
            <w:r w:rsidRPr="00FF285E">
              <w:rPr>
                <w:rFonts w:cs="Arial"/>
              </w:rPr>
              <w:t>(TEAS Global)</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F285E" w:rsidRDefault="00E96224" w:rsidP="00DE0FC1">
            <w:pPr>
              <w:widowControl w:val="0"/>
              <w:spacing w:before="84" w:after="47" w:line="240" w:lineRule="auto"/>
              <w:jc w:val="right"/>
              <w:rPr>
                <w:rFonts w:eastAsia="Times New Roman" w:cs="Arial"/>
              </w:rPr>
            </w:pPr>
            <w:r>
              <w:rPr>
                <w:rFonts w:eastAsia="Times New Roman" w:cs="Arial"/>
              </w:rPr>
              <w:t>15,909</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F285E" w:rsidRDefault="00E96224" w:rsidP="00DE0FC1">
            <w:pPr>
              <w:widowControl w:val="0"/>
              <w:spacing w:before="84" w:after="47" w:line="240" w:lineRule="auto"/>
              <w:jc w:val="right"/>
              <w:rPr>
                <w:rFonts w:eastAsia="Times New Roman" w:cs="Arial"/>
              </w:rPr>
            </w:pPr>
            <w:r w:rsidRPr="00FF285E">
              <w:rPr>
                <w:rFonts w:eastAsia="Times New Roman" w:cs="Arial"/>
              </w:rPr>
              <w:t>15,909</w:t>
            </w:r>
          </w:p>
        </w:tc>
      </w:tr>
      <w:tr w:rsidR="00E96224" w:rsidRPr="000D0138" w:rsidTr="00DF391E">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96224" w:rsidRPr="00EF0DDA" w:rsidRDefault="00E96224" w:rsidP="00DE0FC1">
            <w:pPr>
              <w:widowControl w:val="0"/>
              <w:spacing w:before="84" w:after="47" w:line="240" w:lineRule="auto"/>
              <w:jc w:val="center"/>
              <w:rPr>
                <w:rFonts w:eastAsia="Times New Roman" w:cs="Arial"/>
                <w:b/>
              </w:rPr>
            </w:pPr>
            <w:r>
              <w:rPr>
                <w:rFonts w:eastAsia="Times New Roman" w:cs="Arial"/>
                <w:b/>
              </w:rPr>
              <w:t>10</w:t>
            </w:r>
          </w:p>
        </w:tc>
        <w:tc>
          <w:tcPr>
            <w:tcW w:w="0" w:type="auto"/>
            <w:tcBorders>
              <w:top w:val="single" w:sz="7" w:space="0" w:color="000000"/>
              <w:left w:val="single" w:sz="7" w:space="0" w:color="000000"/>
              <w:bottom w:val="single" w:sz="7" w:space="0" w:color="000000"/>
              <w:right w:val="single" w:sz="7" w:space="0" w:color="000000"/>
            </w:tcBorders>
          </w:tcPr>
          <w:p w:rsidR="00E96224" w:rsidRPr="00FF285E" w:rsidRDefault="00E96224" w:rsidP="00672DFE">
            <w:pPr>
              <w:widowControl w:val="0"/>
              <w:spacing w:before="84" w:after="47"/>
              <w:rPr>
                <w:rFonts w:cs="Arial"/>
              </w:rPr>
            </w:pPr>
            <w:r w:rsidRPr="00FF285E">
              <w:rPr>
                <w:rFonts w:cs="Arial"/>
              </w:rPr>
              <w:t xml:space="preserve">Response to Office Action for Post-Registration </w:t>
            </w:r>
            <w:r>
              <w:rPr>
                <w:rFonts w:cs="Arial"/>
              </w:rPr>
              <w:t>Audit</w:t>
            </w:r>
            <w:r w:rsidRPr="00FF285E" w:rsidDel="00457E59">
              <w:rPr>
                <w:rFonts w:cs="Arial"/>
              </w:rPr>
              <w:t xml:space="preserve"> </w:t>
            </w:r>
            <w:r w:rsidRPr="00FF285E">
              <w:rPr>
                <w:rFonts w:cs="Arial"/>
              </w:rPr>
              <w:t>(Paper)</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F285E" w:rsidRDefault="00E96224" w:rsidP="00DE0FC1">
            <w:pPr>
              <w:widowControl w:val="0"/>
              <w:spacing w:before="84" w:after="47" w:line="240" w:lineRule="auto"/>
              <w:jc w:val="right"/>
              <w:rPr>
                <w:rFonts w:eastAsia="Times New Roman" w:cs="Arial"/>
              </w:rPr>
            </w:pPr>
            <w:r w:rsidRPr="00FF285E">
              <w:rPr>
                <w:rFonts w:eastAsia="Times New Roman" w:cs="Arial"/>
              </w:rPr>
              <w:t>1</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F285E" w:rsidRDefault="00E96224" w:rsidP="00DE0FC1">
            <w:pPr>
              <w:widowControl w:val="0"/>
              <w:spacing w:before="84" w:after="47" w:line="240" w:lineRule="auto"/>
              <w:jc w:val="right"/>
              <w:rPr>
                <w:rFonts w:eastAsia="Times New Roman" w:cs="Arial"/>
              </w:rPr>
            </w:pPr>
            <w:r w:rsidRPr="00FF285E">
              <w:rPr>
                <w:rFonts w:eastAsia="Times New Roman" w:cs="Arial"/>
              </w:rPr>
              <w:t>1</w:t>
            </w:r>
          </w:p>
        </w:tc>
      </w:tr>
      <w:tr w:rsidR="00E96224" w:rsidRPr="002121D5" w:rsidTr="00DF391E">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96224" w:rsidRPr="002121D5" w:rsidRDefault="00E96224" w:rsidP="00DE0FC1">
            <w:pPr>
              <w:widowControl w:val="0"/>
              <w:spacing w:before="84" w:after="47" w:line="240" w:lineRule="auto"/>
              <w:jc w:val="center"/>
              <w:rPr>
                <w:rFonts w:eastAsia="Times New Roman" w:cs="Arial"/>
                <w:b/>
              </w:rPr>
            </w:pPr>
          </w:p>
        </w:tc>
        <w:tc>
          <w:tcPr>
            <w:tcW w:w="0" w:type="auto"/>
            <w:tcBorders>
              <w:top w:val="single" w:sz="7" w:space="0" w:color="000000"/>
              <w:left w:val="single" w:sz="7" w:space="0" w:color="000000"/>
              <w:bottom w:val="single" w:sz="7" w:space="0" w:color="000000"/>
              <w:right w:val="single" w:sz="7" w:space="0" w:color="000000"/>
            </w:tcBorders>
          </w:tcPr>
          <w:p w:rsidR="00E96224" w:rsidRPr="002121D5" w:rsidRDefault="00E96224" w:rsidP="00DE0FC1">
            <w:pPr>
              <w:widowControl w:val="0"/>
              <w:spacing w:before="84" w:after="47" w:line="240" w:lineRule="auto"/>
              <w:rPr>
                <w:rFonts w:eastAsia="Times New Roman" w:cs="Arial"/>
                <w:b/>
              </w:rPr>
            </w:pPr>
            <w:r>
              <w:rPr>
                <w:rFonts w:eastAsia="Times New Roman" w:cs="Arial"/>
                <w:b/>
              </w:rPr>
              <w:t>Total</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F285E" w:rsidRDefault="00E96224" w:rsidP="00DE0FC1">
            <w:pPr>
              <w:widowControl w:val="0"/>
              <w:spacing w:before="84" w:after="47" w:line="240" w:lineRule="auto"/>
              <w:jc w:val="right"/>
              <w:rPr>
                <w:rFonts w:eastAsia="Times New Roman" w:cs="Arial"/>
                <w:b/>
              </w:rPr>
            </w:pPr>
            <w:r w:rsidRPr="00FF285E">
              <w:rPr>
                <w:rFonts w:eastAsia="Times New Roman" w:cs="Arial"/>
                <w:b/>
              </w:rPr>
              <w:t>---</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E098E" w:rsidRDefault="00E96224" w:rsidP="00DE0FC1">
            <w:pPr>
              <w:widowControl w:val="0"/>
              <w:spacing w:before="84" w:after="47" w:line="240" w:lineRule="auto"/>
              <w:jc w:val="right"/>
              <w:rPr>
                <w:rFonts w:eastAsia="Times New Roman" w:cs="Arial"/>
              </w:rPr>
            </w:pPr>
            <w:r>
              <w:rPr>
                <w:rFonts w:eastAsia="Times New Roman" w:cs="Arial"/>
                <w:b/>
              </w:rPr>
              <w:t>15,910</w:t>
            </w:r>
          </w:p>
        </w:tc>
      </w:tr>
    </w:tbl>
    <w:p w:rsidR="0035376C" w:rsidRDefault="0035376C" w:rsidP="0035376C">
      <w:pPr>
        <w:spacing w:after="0" w:line="240" w:lineRule="auto"/>
        <w:rPr>
          <w:b/>
        </w:rPr>
      </w:pPr>
    </w:p>
    <w:p w:rsidR="00FF285E" w:rsidRDefault="00FF285E" w:rsidP="0035376C">
      <w:pPr>
        <w:spacing w:after="0" w:line="240" w:lineRule="auto"/>
        <w:rPr>
          <w:b/>
        </w:rPr>
      </w:pPr>
    </w:p>
    <w:p w:rsidR="00FF285E" w:rsidRDefault="00FF285E" w:rsidP="0035376C">
      <w:pPr>
        <w:spacing w:after="0" w:line="240" w:lineRule="auto"/>
        <w:rPr>
          <w:b/>
        </w:rPr>
      </w:pPr>
      <w:r>
        <w:rPr>
          <w:b/>
        </w:rPr>
        <w:t>Table 2: Change in Burden Hours</w:t>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706"/>
        <w:gridCol w:w="5248"/>
        <w:gridCol w:w="2125"/>
        <w:gridCol w:w="2203"/>
      </w:tblGrid>
      <w:tr w:rsidR="00E96224" w:rsidRPr="000D0138" w:rsidTr="00DF391E">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96224" w:rsidRPr="000D0138" w:rsidRDefault="00E96224" w:rsidP="00880DDA">
            <w:pPr>
              <w:widowControl w:val="0"/>
              <w:spacing w:after="0" w:line="240" w:lineRule="auto"/>
              <w:jc w:val="center"/>
              <w:rPr>
                <w:rFonts w:eastAsia="Times New Roman" w:cs="Arial"/>
                <w:b/>
              </w:rPr>
            </w:pPr>
            <w:r w:rsidRPr="000D0138">
              <w:rPr>
                <w:rFonts w:eastAsia="Times New Roman" w:cs="Arial"/>
                <w:b/>
              </w:rPr>
              <w:t>IC No.</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0D0138" w:rsidRDefault="00E96224" w:rsidP="00880DDA">
            <w:pPr>
              <w:widowControl w:val="0"/>
              <w:spacing w:after="0" w:line="240" w:lineRule="auto"/>
              <w:jc w:val="center"/>
              <w:rPr>
                <w:rFonts w:eastAsia="Times New Roman" w:cs="Arial"/>
              </w:rPr>
            </w:pPr>
            <w:r w:rsidRPr="000D0138">
              <w:rPr>
                <w:rFonts w:eastAsia="Times New Roman" w:cs="Arial"/>
                <w:b/>
              </w:rPr>
              <w:t>Item</w:t>
            </w:r>
          </w:p>
        </w:tc>
        <w:tc>
          <w:tcPr>
            <w:tcW w:w="0" w:type="auto"/>
            <w:tcBorders>
              <w:top w:val="single" w:sz="7" w:space="0" w:color="000000"/>
              <w:left w:val="single" w:sz="7" w:space="0" w:color="000000"/>
              <w:bottom w:val="single" w:sz="7" w:space="0" w:color="000000"/>
              <w:right w:val="single" w:sz="7" w:space="0" w:color="000000"/>
            </w:tcBorders>
          </w:tcPr>
          <w:p w:rsidR="00E96224" w:rsidRPr="00FE098E" w:rsidRDefault="00E96224" w:rsidP="00FF285E">
            <w:pPr>
              <w:widowControl w:val="0"/>
              <w:spacing w:after="0" w:line="240" w:lineRule="auto"/>
              <w:jc w:val="center"/>
              <w:rPr>
                <w:rFonts w:eastAsia="Times New Roman" w:cs="Arial"/>
                <w:b/>
              </w:rPr>
            </w:pPr>
            <w:r w:rsidRPr="00FE098E">
              <w:rPr>
                <w:rFonts w:eastAsia="Times New Roman" w:cs="Arial"/>
                <w:b/>
              </w:rPr>
              <w:t xml:space="preserve">Proposed </w:t>
            </w:r>
            <w:r>
              <w:rPr>
                <w:rFonts w:eastAsia="Times New Roman" w:cs="Arial"/>
                <w:b/>
              </w:rPr>
              <w:t>Burden Hours</w:t>
            </w:r>
          </w:p>
        </w:tc>
        <w:tc>
          <w:tcPr>
            <w:tcW w:w="0" w:type="auto"/>
            <w:tcBorders>
              <w:top w:val="single" w:sz="7" w:space="0" w:color="000000"/>
              <w:left w:val="single" w:sz="7" w:space="0" w:color="000000"/>
              <w:bottom w:val="single" w:sz="7" w:space="0" w:color="000000"/>
              <w:right w:val="single" w:sz="7" w:space="0" w:color="000000"/>
            </w:tcBorders>
          </w:tcPr>
          <w:p w:rsidR="00E96224" w:rsidRPr="00FE098E" w:rsidRDefault="00E96224" w:rsidP="00FF285E">
            <w:pPr>
              <w:widowControl w:val="0"/>
              <w:spacing w:after="0" w:line="240" w:lineRule="auto"/>
              <w:jc w:val="center"/>
              <w:rPr>
                <w:rFonts w:eastAsia="Times New Roman" w:cs="Arial"/>
                <w:b/>
              </w:rPr>
            </w:pPr>
            <w:r w:rsidRPr="00FE098E">
              <w:rPr>
                <w:rFonts w:eastAsia="Times New Roman" w:cs="Arial"/>
                <w:b/>
              </w:rPr>
              <w:t xml:space="preserve">Increase in </w:t>
            </w:r>
            <w:r>
              <w:rPr>
                <w:rFonts w:eastAsia="Times New Roman" w:cs="Arial"/>
                <w:b/>
              </w:rPr>
              <w:t>Burden Hours</w:t>
            </w:r>
          </w:p>
        </w:tc>
      </w:tr>
      <w:tr w:rsidR="00E96224" w:rsidRPr="000D0138" w:rsidTr="00DF391E">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96224" w:rsidRPr="00EF0DDA" w:rsidRDefault="00E96224" w:rsidP="00880DDA">
            <w:pPr>
              <w:widowControl w:val="0"/>
              <w:spacing w:before="84" w:after="47" w:line="240" w:lineRule="auto"/>
              <w:jc w:val="center"/>
              <w:rPr>
                <w:rFonts w:eastAsia="Times New Roman" w:cs="Arial"/>
                <w:b/>
              </w:rPr>
            </w:pPr>
            <w:r>
              <w:rPr>
                <w:rFonts w:eastAsia="Times New Roman" w:cs="Arial"/>
                <w:b/>
              </w:rPr>
              <w:t>10</w:t>
            </w:r>
          </w:p>
        </w:tc>
        <w:tc>
          <w:tcPr>
            <w:tcW w:w="0" w:type="auto"/>
            <w:tcBorders>
              <w:top w:val="single" w:sz="7" w:space="0" w:color="000000"/>
              <w:left w:val="single" w:sz="7" w:space="0" w:color="000000"/>
              <w:bottom w:val="single" w:sz="7" w:space="0" w:color="000000"/>
              <w:right w:val="single" w:sz="7" w:space="0" w:color="000000"/>
            </w:tcBorders>
          </w:tcPr>
          <w:p w:rsidR="00E96224" w:rsidRPr="00FF285E" w:rsidRDefault="00E96224" w:rsidP="00672DFE">
            <w:pPr>
              <w:widowControl w:val="0"/>
              <w:spacing w:before="84" w:after="47"/>
              <w:rPr>
                <w:rFonts w:cs="Arial"/>
              </w:rPr>
            </w:pPr>
            <w:r w:rsidRPr="00FF285E">
              <w:rPr>
                <w:rFonts w:cs="Arial"/>
              </w:rPr>
              <w:t xml:space="preserve">Response to Office Action for Post-Registration </w:t>
            </w:r>
            <w:r>
              <w:rPr>
                <w:rFonts w:cs="Arial"/>
              </w:rPr>
              <w:t>Audit</w:t>
            </w:r>
            <w:r w:rsidRPr="00FF285E" w:rsidDel="00457E59">
              <w:rPr>
                <w:rFonts w:cs="Arial"/>
              </w:rPr>
              <w:t xml:space="preserve"> </w:t>
            </w:r>
            <w:r w:rsidRPr="00FF285E">
              <w:rPr>
                <w:rFonts w:cs="Arial"/>
              </w:rPr>
              <w:t>(TEAS Global)</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E098E" w:rsidRDefault="00E96224" w:rsidP="00880DDA">
            <w:pPr>
              <w:widowControl w:val="0"/>
              <w:spacing w:before="84" w:after="47" w:line="240" w:lineRule="auto"/>
              <w:jc w:val="right"/>
              <w:rPr>
                <w:rFonts w:eastAsia="Times New Roman" w:cs="Arial"/>
              </w:rPr>
            </w:pPr>
            <w:r>
              <w:rPr>
                <w:rFonts w:eastAsia="Times New Roman" w:cs="Arial"/>
              </w:rPr>
              <w:t>15,909</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E098E" w:rsidRDefault="00E96224" w:rsidP="00880DDA">
            <w:pPr>
              <w:widowControl w:val="0"/>
              <w:spacing w:before="84" w:after="47" w:line="240" w:lineRule="auto"/>
              <w:jc w:val="right"/>
              <w:rPr>
                <w:rFonts w:eastAsia="Times New Roman" w:cs="Arial"/>
              </w:rPr>
            </w:pPr>
            <w:r>
              <w:rPr>
                <w:rFonts w:eastAsia="Times New Roman" w:cs="Arial"/>
              </w:rPr>
              <w:t>15,909</w:t>
            </w:r>
          </w:p>
        </w:tc>
      </w:tr>
      <w:tr w:rsidR="00E96224" w:rsidRPr="000D0138" w:rsidTr="00DF391E">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96224" w:rsidRPr="00EF0DDA" w:rsidRDefault="00E96224" w:rsidP="00880DDA">
            <w:pPr>
              <w:widowControl w:val="0"/>
              <w:spacing w:before="84" w:after="47" w:line="240" w:lineRule="auto"/>
              <w:jc w:val="center"/>
              <w:rPr>
                <w:rFonts w:eastAsia="Times New Roman" w:cs="Arial"/>
                <w:b/>
              </w:rPr>
            </w:pPr>
            <w:r>
              <w:rPr>
                <w:rFonts w:eastAsia="Times New Roman" w:cs="Arial"/>
                <w:b/>
              </w:rPr>
              <w:t>10</w:t>
            </w:r>
          </w:p>
        </w:tc>
        <w:tc>
          <w:tcPr>
            <w:tcW w:w="0" w:type="auto"/>
            <w:tcBorders>
              <w:top w:val="single" w:sz="7" w:space="0" w:color="000000"/>
              <w:left w:val="single" w:sz="7" w:space="0" w:color="000000"/>
              <w:bottom w:val="single" w:sz="7" w:space="0" w:color="000000"/>
              <w:right w:val="single" w:sz="7" w:space="0" w:color="000000"/>
            </w:tcBorders>
          </w:tcPr>
          <w:p w:rsidR="00E96224" w:rsidRPr="00FF285E" w:rsidRDefault="00E96224" w:rsidP="00672DFE">
            <w:pPr>
              <w:widowControl w:val="0"/>
              <w:spacing w:before="84" w:after="47"/>
              <w:rPr>
                <w:rFonts w:cs="Arial"/>
              </w:rPr>
            </w:pPr>
            <w:r w:rsidRPr="00FF285E">
              <w:rPr>
                <w:rFonts w:cs="Arial"/>
              </w:rPr>
              <w:t xml:space="preserve">Response to Office Action for Post-Registration </w:t>
            </w:r>
            <w:r>
              <w:rPr>
                <w:rFonts w:cs="Arial"/>
              </w:rPr>
              <w:t>Audit</w:t>
            </w:r>
            <w:r w:rsidRPr="00FF285E" w:rsidDel="00457E59">
              <w:rPr>
                <w:rFonts w:cs="Arial"/>
              </w:rPr>
              <w:t xml:space="preserve"> </w:t>
            </w:r>
            <w:r w:rsidRPr="00FF285E">
              <w:rPr>
                <w:rFonts w:cs="Arial"/>
              </w:rPr>
              <w:t>(Paper)</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E098E" w:rsidRDefault="00E96224" w:rsidP="00880DDA">
            <w:pPr>
              <w:widowControl w:val="0"/>
              <w:spacing w:before="84" w:after="47" w:line="240" w:lineRule="auto"/>
              <w:jc w:val="right"/>
              <w:rPr>
                <w:rFonts w:eastAsia="Times New Roman" w:cs="Arial"/>
              </w:rPr>
            </w:pPr>
            <w:r>
              <w:rPr>
                <w:rFonts w:eastAsia="Times New Roman" w:cs="Arial"/>
              </w:rPr>
              <w:t>1</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E098E" w:rsidRDefault="00E96224" w:rsidP="00880DDA">
            <w:pPr>
              <w:widowControl w:val="0"/>
              <w:spacing w:before="84" w:after="47" w:line="240" w:lineRule="auto"/>
              <w:jc w:val="right"/>
              <w:rPr>
                <w:rFonts w:eastAsia="Times New Roman" w:cs="Arial"/>
              </w:rPr>
            </w:pPr>
            <w:r>
              <w:rPr>
                <w:rFonts w:eastAsia="Times New Roman" w:cs="Arial"/>
              </w:rPr>
              <w:t>1</w:t>
            </w:r>
          </w:p>
        </w:tc>
      </w:tr>
      <w:tr w:rsidR="00E96224" w:rsidRPr="002121D5" w:rsidTr="00DF391E">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96224" w:rsidRPr="002121D5" w:rsidRDefault="00E96224" w:rsidP="00880DDA">
            <w:pPr>
              <w:widowControl w:val="0"/>
              <w:spacing w:before="84" w:after="47" w:line="240" w:lineRule="auto"/>
              <w:jc w:val="center"/>
              <w:rPr>
                <w:rFonts w:eastAsia="Times New Roman" w:cs="Arial"/>
                <w:b/>
              </w:rPr>
            </w:pPr>
          </w:p>
        </w:tc>
        <w:tc>
          <w:tcPr>
            <w:tcW w:w="0" w:type="auto"/>
            <w:tcBorders>
              <w:top w:val="single" w:sz="7" w:space="0" w:color="000000"/>
              <w:left w:val="single" w:sz="7" w:space="0" w:color="000000"/>
              <w:bottom w:val="single" w:sz="7" w:space="0" w:color="000000"/>
              <w:right w:val="single" w:sz="7" w:space="0" w:color="000000"/>
            </w:tcBorders>
          </w:tcPr>
          <w:p w:rsidR="00E96224" w:rsidRPr="002121D5" w:rsidRDefault="00E96224" w:rsidP="00880DDA">
            <w:pPr>
              <w:widowControl w:val="0"/>
              <w:spacing w:before="84" w:after="47" w:line="240" w:lineRule="auto"/>
              <w:rPr>
                <w:rFonts w:eastAsia="Times New Roman" w:cs="Arial"/>
                <w:b/>
              </w:rPr>
            </w:pPr>
            <w:r>
              <w:rPr>
                <w:rFonts w:eastAsia="Times New Roman" w:cs="Arial"/>
                <w:b/>
              </w:rPr>
              <w:t>Total</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F285E" w:rsidRDefault="00E96224" w:rsidP="00880DDA">
            <w:pPr>
              <w:widowControl w:val="0"/>
              <w:spacing w:before="84" w:after="47" w:line="240" w:lineRule="auto"/>
              <w:jc w:val="right"/>
              <w:rPr>
                <w:rFonts w:eastAsia="Times New Roman" w:cs="Arial"/>
                <w:b/>
              </w:rPr>
            </w:pPr>
            <w:r w:rsidRPr="00FF285E">
              <w:rPr>
                <w:rFonts w:eastAsia="Times New Roman" w:cs="Arial"/>
                <w:b/>
              </w:rPr>
              <w:t>---</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E098E" w:rsidRDefault="00DF391E" w:rsidP="00880DDA">
            <w:pPr>
              <w:widowControl w:val="0"/>
              <w:spacing w:before="84" w:after="47" w:line="240" w:lineRule="auto"/>
              <w:jc w:val="right"/>
              <w:rPr>
                <w:rFonts w:eastAsia="Times New Roman" w:cs="Arial"/>
              </w:rPr>
            </w:pPr>
            <w:r>
              <w:rPr>
                <w:rFonts w:eastAsia="Times New Roman" w:cs="Arial"/>
                <w:b/>
              </w:rPr>
              <w:t>15,910</w:t>
            </w:r>
          </w:p>
        </w:tc>
      </w:tr>
    </w:tbl>
    <w:p w:rsidR="00FF285E" w:rsidRDefault="00FF285E" w:rsidP="00D7607D">
      <w:pPr>
        <w:spacing w:after="0" w:line="240" w:lineRule="auto"/>
        <w:rPr>
          <w:b/>
        </w:rPr>
      </w:pPr>
    </w:p>
    <w:p w:rsidR="00FF285E" w:rsidRDefault="00FF285E" w:rsidP="00D7607D">
      <w:pPr>
        <w:spacing w:after="0" w:line="240" w:lineRule="auto"/>
        <w:rPr>
          <w:b/>
        </w:rPr>
      </w:pPr>
      <w:r>
        <w:rPr>
          <w:b/>
        </w:rPr>
        <w:t>Table 3: Change in Non-Hourly Cost Burden</w:t>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713"/>
        <w:gridCol w:w="5395"/>
        <w:gridCol w:w="2045"/>
        <w:gridCol w:w="2129"/>
      </w:tblGrid>
      <w:tr w:rsidR="00E96224" w:rsidRPr="000D0138" w:rsidTr="00DF391E">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96224" w:rsidRPr="000D0138" w:rsidRDefault="00E96224" w:rsidP="00880DDA">
            <w:pPr>
              <w:widowControl w:val="0"/>
              <w:spacing w:after="0" w:line="240" w:lineRule="auto"/>
              <w:jc w:val="center"/>
              <w:rPr>
                <w:rFonts w:eastAsia="Times New Roman" w:cs="Arial"/>
                <w:b/>
              </w:rPr>
            </w:pPr>
            <w:r w:rsidRPr="000D0138">
              <w:rPr>
                <w:rFonts w:eastAsia="Times New Roman" w:cs="Arial"/>
                <w:b/>
              </w:rPr>
              <w:t>IC No.</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0D0138" w:rsidRDefault="00E96224" w:rsidP="00880DDA">
            <w:pPr>
              <w:widowControl w:val="0"/>
              <w:spacing w:after="0" w:line="240" w:lineRule="auto"/>
              <w:jc w:val="center"/>
              <w:rPr>
                <w:rFonts w:eastAsia="Times New Roman" w:cs="Arial"/>
              </w:rPr>
            </w:pPr>
            <w:r w:rsidRPr="000D0138">
              <w:rPr>
                <w:rFonts w:eastAsia="Times New Roman" w:cs="Arial"/>
                <w:b/>
              </w:rPr>
              <w:t>Item</w:t>
            </w:r>
          </w:p>
        </w:tc>
        <w:tc>
          <w:tcPr>
            <w:tcW w:w="0" w:type="auto"/>
            <w:tcBorders>
              <w:top w:val="single" w:sz="7" w:space="0" w:color="000000"/>
              <w:left w:val="single" w:sz="7" w:space="0" w:color="000000"/>
              <w:bottom w:val="single" w:sz="7" w:space="0" w:color="000000"/>
              <w:right w:val="single" w:sz="7" w:space="0" w:color="000000"/>
            </w:tcBorders>
          </w:tcPr>
          <w:p w:rsidR="00E96224" w:rsidRPr="00FE098E" w:rsidRDefault="00E96224" w:rsidP="00FF285E">
            <w:pPr>
              <w:widowControl w:val="0"/>
              <w:spacing w:after="0" w:line="240" w:lineRule="auto"/>
              <w:jc w:val="center"/>
              <w:rPr>
                <w:rFonts w:eastAsia="Times New Roman" w:cs="Arial"/>
                <w:b/>
              </w:rPr>
            </w:pPr>
            <w:r w:rsidRPr="00FE098E">
              <w:rPr>
                <w:rFonts w:eastAsia="Times New Roman" w:cs="Arial"/>
                <w:b/>
              </w:rPr>
              <w:t>Proposed</w:t>
            </w:r>
            <w:r>
              <w:rPr>
                <w:rFonts w:eastAsia="Times New Roman" w:cs="Arial"/>
                <w:b/>
              </w:rPr>
              <w:t xml:space="preserve"> Cost Burden</w:t>
            </w:r>
          </w:p>
        </w:tc>
        <w:tc>
          <w:tcPr>
            <w:tcW w:w="0" w:type="auto"/>
            <w:tcBorders>
              <w:top w:val="single" w:sz="7" w:space="0" w:color="000000"/>
              <w:left w:val="single" w:sz="7" w:space="0" w:color="000000"/>
              <w:bottom w:val="single" w:sz="7" w:space="0" w:color="000000"/>
              <w:right w:val="single" w:sz="7" w:space="0" w:color="000000"/>
            </w:tcBorders>
          </w:tcPr>
          <w:p w:rsidR="00E96224" w:rsidRPr="00FE098E" w:rsidRDefault="00E96224" w:rsidP="00FF285E">
            <w:pPr>
              <w:widowControl w:val="0"/>
              <w:spacing w:after="0" w:line="240" w:lineRule="auto"/>
              <w:jc w:val="center"/>
              <w:rPr>
                <w:rFonts w:eastAsia="Times New Roman" w:cs="Arial"/>
                <w:b/>
              </w:rPr>
            </w:pPr>
            <w:r w:rsidRPr="00FE098E">
              <w:rPr>
                <w:rFonts w:eastAsia="Times New Roman" w:cs="Arial"/>
                <w:b/>
              </w:rPr>
              <w:t>Increase</w:t>
            </w:r>
            <w:r>
              <w:rPr>
                <w:rFonts w:eastAsia="Times New Roman" w:cs="Arial"/>
                <w:b/>
              </w:rPr>
              <w:t xml:space="preserve"> in Cost Burden</w:t>
            </w:r>
          </w:p>
        </w:tc>
      </w:tr>
      <w:tr w:rsidR="00E96224" w:rsidRPr="000D0138" w:rsidTr="00DF391E">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96224" w:rsidRPr="00EF0DDA" w:rsidRDefault="00E96224" w:rsidP="00880DDA">
            <w:pPr>
              <w:widowControl w:val="0"/>
              <w:spacing w:before="84" w:after="47" w:line="240" w:lineRule="auto"/>
              <w:jc w:val="center"/>
              <w:rPr>
                <w:rFonts w:eastAsia="Times New Roman" w:cs="Arial"/>
                <w:b/>
              </w:rPr>
            </w:pPr>
            <w:r>
              <w:rPr>
                <w:rFonts w:eastAsia="Times New Roman" w:cs="Arial"/>
                <w:b/>
              </w:rPr>
              <w:lastRenderedPageBreak/>
              <w:t>10</w:t>
            </w:r>
          </w:p>
        </w:tc>
        <w:tc>
          <w:tcPr>
            <w:tcW w:w="0" w:type="auto"/>
            <w:tcBorders>
              <w:top w:val="single" w:sz="7" w:space="0" w:color="000000"/>
              <w:left w:val="single" w:sz="7" w:space="0" w:color="000000"/>
              <w:bottom w:val="single" w:sz="7" w:space="0" w:color="000000"/>
              <w:right w:val="single" w:sz="7" w:space="0" w:color="000000"/>
            </w:tcBorders>
          </w:tcPr>
          <w:p w:rsidR="00E96224" w:rsidRPr="00BC53D7" w:rsidRDefault="00E96224" w:rsidP="00672DFE">
            <w:pPr>
              <w:widowControl w:val="0"/>
              <w:spacing w:before="84" w:after="47"/>
              <w:rPr>
                <w:rFonts w:cs="Arial"/>
              </w:rPr>
            </w:pPr>
            <w:r w:rsidRPr="00BC53D7">
              <w:rPr>
                <w:rFonts w:cs="Arial"/>
              </w:rPr>
              <w:t xml:space="preserve">Response to Office Action for Post-Registration </w:t>
            </w:r>
            <w:r>
              <w:rPr>
                <w:rFonts w:cs="Arial"/>
              </w:rPr>
              <w:t>Audit</w:t>
            </w:r>
            <w:r w:rsidRPr="00BC53D7" w:rsidDel="00457E59">
              <w:rPr>
                <w:rFonts w:cs="Arial"/>
              </w:rPr>
              <w:t xml:space="preserve"> </w:t>
            </w:r>
            <w:r w:rsidRPr="00BC53D7">
              <w:rPr>
                <w:rFonts w:cs="Arial"/>
              </w:rPr>
              <w:t>(TEAS Global)</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E098E" w:rsidRDefault="00E96224" w:rsidP="00880DDA">
            <w:pPr>
              <w:widowControl w:val="0"/>
              <w:spacing w:before="84" w:after="47" w:line="240" w:lineRule="auto"/>
              <w:jc w:val="right"/>
              <w:rPr>
                <w:rFonts w:eastAsia="Times New Roman" w:cs="Arial"/>
              </w:rPr>
            </w:pPr>
            <w:r>
              <w:rPr>
                <w:rFonts w:eastAsia="Times New Roman" w:cs="Arial"/>
              </w:rPr>
              <w:t>$0.00</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E098E" w:rsidRDefault="00E96224" w:rsidP="00880DDA">
            <w:pPr>
              <w:widowControl w:val="0"/>
              <w:spacing w:before="84" w:after="47" w:line="240" w:lineRule="auto"/>
              <w:jc w:val="right"/>
              <w:rPr>
                <w:rFonts w:eastAsia="Times New Roman" w:cs="Arial"/>
              </w:rPr>
            </w:pPr>
            <w:r>
              <w:rPr>
                <w:rFonts w:eastAsia="Times New Roman" w:cs="Arial"/>
              </w:rPr>
              <w:t>---</w:t>
            </w:r>
          </w:p>
        </w:tc>
      </w:tr>
      <w:tr w:rsidR="00E96224" w:rsidRPr="000D0138" w:rsidTr="00DF391E">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96224" w:rsidRPr="00EF0DDA" w:rsidRDefault="00E96224" w:rsidP="00880DDA">
            <w:pPr>
              <w:widowControl w:val="0"/>
              <w:spacing w:before="84" w:after="47" w:line="240" w:lineRule="auto"/>
              <w:jc w:val="center"/>
              <w:rPr>
                <w:rFonts w:eastAsia="Times New Roman" w:cs="Arial"/>
                <w:b/>
              </w:rPr>
            </w:pPr>
            <w:r>
              <w:rPr>
                <w:rFonts w:eastAsia="Times New Roman" w:cs="Arial"/>
                <w:b/>
              </w:rPr>
              <w:t>10</w:t>
            </w:r>
          </w:p>
        </w:tc>
        <w:tc>
          <w:tcPr>
            <w:tcW w:w="0" w:type="auto"/>
            <w:tcBorders>
              <w:top w:val="single" w:sz="7" w:space="0" w:color="000000"/>
              <w:left w:val="single" w:sz="7" w:space="0" w:color="000000"/>
              <w:bottom w:val="single" w:sz="7" w:space="0" w:color="000000"/>
              <w:right w:val="single" w:sz="7" w:space="0" w:color="000000"/>
            </w:tcBorders>
          </w:tcPr>
          <w:p w:rsidR="00E96224" w:rsidRPr="00BC53D7" w:rsidRDefault="00E96224" w:rsidP="00672DFE">
            <w:pPr>
              <w:widowControl w:val="0"/>
              <w:spacing w:before="84" w:after="47"/>
              <w:rPr>
                <w:rFonts w:cs="Arial"/>
              </w:rPr>
            </w:pPr>
            <w:r w:rsidRPr="00BC53D7">
              <w:rPr>
                <w:rFonts w:cs="Arial"/>
              </w:rPr>
              <w:t xml:space="preserve">Response to Office Action for Post-Registration </w:t>
            </w:r>
            <w:r>
              <w:rPr>
                <w:rFonts w:cs="Arial"/>
              </w:rPr>
              <w:t>Audit</w:t>
            </w:r>
            <w:r w:rsidRPr="00BC53D7" w:rsidDel="00457E59">
              <w:rPr>
                <w:rFonts w:cs="Arial"/>
              </w:rPr>
              <w:t xml:space="preserve"> </w:t>
            </w:r>
            <w:r w:rsidRPr="00BC53D7">
              <w:rPr>
                <w:rFonts w:cs="Arial"/>
              </w:rPr>
              <w:t>(Paper)</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E098E" w:rsidRDefault="00E96224" w:rsidP="00E96224">
            <w:pPr>
              <w:widowControl w:val="0"/>
              <w:spacing w:before="84" w:after="47" w:line="240" w:lineRule="auto"/>
              <w:jc w:val="right"/>
              <w:rPr>
                <w:rFonts w:eastAsia="Times New Roman" w:cs="Arial"/>
              </w:rPr>
            </w:pPr>
            <w:r>
              <w:rPr>
                <w:rFonts w:eastAsia="Times New Roman" w:cs="Arial"/>
              </w:rPr>
              <w:t>$0.49</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E098E" w:rsidRDefault="00E96224" w:rsidP="00880DDA">
            <w:pPr>
              <w:widowControl w:val="0"/>
              <w:spacing w:before="84" w:after="47" w:line="240" w:lineRule="auto"/>
              <w:jc w:val="right"/>
              <w:rPr>
                <w:rFonts w:eastAsia="Times New Roman" w:cs="Arial"/>
              </w:rPr>
            </w:pPr>
            <w:r>
              <w:rPr>
                <w:rFonts w:eastAsia="Times New Roman" w:cs="Arial"/>
              </w:rPr>
              <w:t>0.49</w:t>
            </w:r>
          </w:p>
        </w:tc>
      </w:tr>
      <w:tr w:rsidR="00E96224" w:rsidRPr="002121D5" w:rsidTr="00DF391E">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96224" w:rsidRPr="002121D5" w:rsidRDefault="00E96224" w:rsidP="00880DDA">
            <w:pPr>
              <w:widowControl w:val="0"/>
              <w:spacing w:before="84" w:after="47" w:line="240" w:lineRule="auto"/>
              <w:jc w:val="center"/>
              <w:rPr>
                <w:rFonts w:eastAsia="Times New Roman" w:cs="Arial"/>
                <w:b/>
              </w:rPr>
            </w:pPr>
          </w:p>
        </w:tc>
        <w:tc>
          <w:tcPr>
            <w:tcW w:w="0" w:type="auto"/>
            <w:tcBorders>
              <w:top w:val="single" w:sz="7" w:space="0" w:color="000000"/>
              <w:left w:val="single" w:sz="7" w:space="0" w:color="000000"/>
              <w:bottom w:val="single" w:sz="7" w:space="0" w:color="000000"/>
              <w:right w:val="single" w:sz="7" w:space="0" w:color="000000"/>
            </w:tcBorders>
          </w:tcPr>
          <w:p w:rsidR="00E96224" w:rsidRPr="002121D5" w:rsidRDefault="00E96224" w:rsidP="00880DDA">
            <w:pPr>
              <w:widowControl w:val="0"/>
              <w:spacing w:before="84" w:after="47" w:line="240" w:lineRule="auto"/>
              <w:rPr>
                <w:rFonts w:eastAsia="Times New Roman" w:cs="Arial"/>
                <w:b/>
              </w:rPr>
            </w:pPr>
            <w:r>
              <w:rPr>
                <w:rFonts w:eastAsia="Times New Roman" w:cs="Arial"/>
                <w:b/>
              </w:rPr>
              <w:t>Total</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F285E" w:rsidRDefault="00E96224" w:rsidP="00880DDA">
            <w:pPr>
              <w:widowControl w:val="0"/>
              <w:spacing w:before="84" w:after="47" w:line="240" w:lineRule="auto"/>
              <w:jc w:val="right"/>
              <w:rPr>
                <w:rFonts w:eastAsia="Times New Roman" w:cs="Arial"/>
                <w:b/>
              </w:rPr>
            </w:pPr>
            <w:r w:rsidRPr="00FF285E">
              <w:rPr>
                <w:rFonts w:eastAsia="Times New Roman" w:cs="Arial"/>
                <w:b/>
              </w:rPr>
              <w:t>---</w:t>
            </w:r>
          </w:p>
        </w:tc>
        <w:tc>
          <w:tcPr>
            <w:tcW w:w="0" w:type="auto"/>
            <w:tcBorders>
              <w:top w:val="single" w:sz="7" w:space="0" w:color="000000"/>
              <w:left w:val="single" w:sz="7" w:space="0" w:color="000000"/>
              <w:bottom w:val="single" w:sz="7" w:space="0" w:color="000000"/>
              <w:right w:val="single" w:sz="7" w:space="0" w:color="000000"/>
            </w:tcBorders>
            <w:vAlign w:val="center"/>
          </w:tcPr>
          <w:p w:rsidR="00E96224" w:rsidRPr="00FE098E" w:rsidRDefault="00E96224" w:rsidP="00880DDA">
            <w:pPr>
              <w:widowControl w:val="0"/>
              <w:spacing w:before="84" w:after="47" w:line="240" w:lineRule="auto"/>
              <w:jc w:val="right"/>
              <w:rPr>
                <w:rFonts w:eastAsia="Times New Roman" w:cs="Arial"/>
              </w:rPr>
            </w:pPr>
            <w:r>
              <w:rPr>
                <w:rFonts w:eastAsia="Times New Roman" w:cs="Arial"/>
                <w:b/>
              </w:rPr>
              <w:t>$0.49</w:t>
            </w:r>
          </w:p>
        </w:tc>
      </w:tr>
    </w:tbl>
    <w:p w:rsidR="00FF285E" w:rsidRDefault="00FF285E" w:rsidP="00D7607D">
      <w:pPr>
        <w:spacing w:after="0" w:line="240" w:lineRule="auto"/>
        <w:rPr>
          <w:b/>
        </w:rPr>
      </w:pPr>
    </w:p>
    <w:p w:rsidR="00D7607D" w:rsidRPr="004D4E16" w:rsidRDefault="00D7607D" w:rsidP="00D7607D">
      <w:pPr>
        <w:spacing w:after="0" w:line="240" w:lineRule="auto"/>
      </w:pPr>
      <w:r w:rsidRPr="004D4E16">
        <w:rPr>
          <w:u w:val="single"/>
        </w:rPr>
        <w:t>Summary of Changes</w:t>
      </w:r>
    </w:p>
    <w:p w:rsidR="00D7607D" w:rsidRPr="004D4E16" w:rsidRDefault="00D7607D" w:rsidP="00D7607D">
      <w:pPr>
        <w:spacing w:after="0" w:line="240" w:lineRule="auto"/>
      </w:pPr>
    </w:p>
    <w:p w:rsidR="00D7607D" w:rsidRPr="00591FCB" w:rsidRDefault="00D7607D" w:rsidP="00D7607D">
      <w:pPr>
        <w:spacing w:after="0" w:line="240" w:lineRule="auto"/>
      </w:pPr>
      <w:r w:rsidRPr="00591FCB">
        <w:t xml:space="preserve">The addition of </w:t>
      </w:r>
      <w:r w:rsidR="005F702D">
        <w:t>15,910</w:t>
      </w:r>
      <w:r w:rsidR="00591FCB" w:rsidRPr="00591FCB">
        <w:t xml:space="preserve"> </w:t>
      </w:r>
      <w:r w:rsidRPr="00591FCB">
        <w:t>responses</w:t>
      </w:r>
      <w:r w:rsidR="00591FCB">
        <w:t xml:space="preserve">, </w:t>
      </w:r>
      <w:r w:rsidR="00E96224">
        <w:t xml:space="preserve">15,910 </w:t>
      </w:r>
      <w:r w:rsidR="00591FCB" w:rsidRPr="00591FCB">
        <w:t>burden hours,</w:t>
      </w:r>
      <w:r w:rsidR="000F5D7D">
        <w:t xml:space="preserve"> </w:t>
      </w:r>
      <w:r w:rsidR="00591FCB">
        <w:t xml:space="preserve">and </w:t>
      </w:r>
      <w:r w:rsidR="003620B8" w:rsidRPr="003620B8">
        <w:t>$</w:t>
      </w:r>
      <w:r w:rsidR="00DF391E">
        <w:t>0</w:t>
      </w:r>
      <w:bookmarkStart w:id="0" w:name="_GoBack"/>
      <w:bookmarkEnd w:id="0"/>
      <w:r w:rsidR="005F702D">
        <w:t xml:space="preserve">.49 </w:t>
      </w:r>
      <w:r w:rsidR="00591FCB" w:rsidRPr="00591FCB">
        <w:t xml:space="preserve">in </w:t>
      </w:r>
      <w:r w:rsidR="000F5D7D">
        <w:t xml:space="preserve">non-hourly costs </w:t>
      </w:r>
      <w:r w:rsidRPr="00591FCB">
        <w:t>to collection 0651-00</w:t>
      </w:r>
      <w:r w:rsidR="009F2129" w:rsidRPr="00591FCB">
        <w:t>55</w:t>
      </w:r>
      <w:r w:rsidRPr="00591FCB">
        <w:t xml:space="preserve"> account for the changes following the rulemaking action NPRM 0651-AD0</w:t>
      </w:r>
      <w:r w:rsidR="00BA645B">
        <w:t>7</w:t>
      </w:r>
      <w:r w:rsidRPr="00591FCB">
        <w:t xml:space="preserve">. </w:t>
      </w:r>
    </w:p>
    <w:p w:rsidR="00D7607D" w:rsidRPr="004310CB" w:rsidRDefault="00D7607D" w:rsidP="00D7607D">
      <w:pPr>
        <w:spacing w:after="0" w:line="240" w:lineRule="auto"/>
      </w:pPr>
    </w:p>
    <w:p w:rsidR="00D7607D" w:rsidRPr="004310CB" w:rsidRDefault="00D7607D" w:rsidP="00D7607D">
      <w:pPr>
        <w:spacing w:after="0" w:line="240" w:lineRule="auto"/>
      </w:pPr>
      <w:r w:rsidRPr="004310CB">
        <w:rPr>
          <w:u w:val="single"/>
        </w:rPr>
        <w:t>Changes in Burden</w:t>
      </w:r>
    </w:p>
    <w:p w:rsidR="00D7607D" w:rsidRPr="004310CB" w:rsidRDefault="00D7607D" w:rsidP="00D7607D">
      <w:pPr>
        <w:spacing w:after="0" w:line="240" w:lineRule="auto"/>
      </w:pPr>
    </w:p>
    <w:tbl>
      <w:tblPr>
        <w:tblStyle w:val="TableGrid"/>
        <w:tblW w:w="0" w:type="auto"/>
        <w:tblLook w:val="04A0" w:firstRow="1" w:lastRow="0" w:firstColumn="1" w:lastColumn="0" w:noHBand="0" w:noVBand="1"/>
      </w:tblPr>
      <w:tblGrid>
        <w:gridCol w:w="3078"/>
        <w:gridCol w:w="2340"/>
        <w:gridCol w:w="2250"/>
        <w:gridCol w:w="1908"/>
      </w:tblGrid>
      <w:tr w:rsidR="004310CB" w:rsidRPr="004310CB" w:rsidTr="00764FF8">
        <w:tc>
          <w:tcPr>
            <w:tcW w:w="3078" w:type="dxa"/>
          </w:tcPr>
          <w:p w:rsidR="00D7607D" w:rsidRPr="004310CB" w:rsidRDefault="00D7607D" w:rsidP="00D60B2F">
            <w:pPr>
              <w:jc w:val="center"/>
              <w:rPr>
                <w:b/>
              </w:rPr>
            </w:pPr>
            <w:r w:rsidRPr="004310CB">
              <w:rPr>
                <w:b/>
              </w:rPr>
              <w:t>Burden Type</w:t>
            </w:r>
          </w:p>
        </w:tc>
        <w:tc>
          <w:tcPr>
            <w:tcW w:w="2340" w:type="dxa"/>
          </w:tcPr>
          <w:p w:rsidR="00D7607D" w:rsidRPr="004310CB" w:rsidRDefault="00D7607D" w:rsidP="00D60B2F">
            <w:pPr>
              <w:jc w:val="center"/>
              <w:rPr>
                <w:b/>
              </w:rPr>
            </w:pPr>
            <w:r w:rsidRPr="004310CB">
              <w:rPr>
                <w:b/>
              </w:rPr>
              <w:t>Currently Approved</w:t>
            </w:r>
          </w:p>
        </w:tc>
        <w:tc>
          <w:tcPr>
            <w:tcW w:w="2250" w:type="dxa"/>
          </w:tcPr>
          <w:p w:rsidR="00D7607D" w:rsidRPr="004310CB" w:rsidRDefault="00D7607D" w:rsidP="00D60B2F">
            <w:pPr>
              <w:jc w:val="center"/>
              <w:rPr>
                <w:b/>
              </w:rPr>
            </w:pPr>
            <w:r w:rsidRPr="004310CB">
              <w:rPr>
                <w:b/>
              </w:rPr>
              <w:t>Proposed Change</w:t>
            </w:r>
          </w:p>
        </w:tc>
        <w:tc>
          <w:tcPr>
            <w:tcW w:w="1908" w:type="dxa"/>
          </w:tcPr>
          <w:p w:rsidR="00D7607D" w:rsidRPr="004310CB" w:rsidRDefault="00D7607D" w:rsidP="00D60B2F">
            <w:pPr>
              <w:jc w:val="center"/>
              <w:rPr>
                <w:b/>
              </w:rPr>
            </w:pPr>
            <w:r w:rsidRPr="004310CB">
              <w:rPr>
                <w:b/>
              </w:rPr>
              <w:t>New Estimate</w:t>
            </w:r>
          </w:p>
        </w:tc>
      </w:tr>
      <w:tr w:rsidR="004310CB" w:rsidRPr="003633FC" w:rsidTr="00764FF8">
        <w:tc>
          <w:tcPr>
            <w:tcW w:w="3078" w:type="dxa"/>
          </w:tcPr>
          <w:p w:rsidR="00D7607D" w:rsidRPr="003633FC" w:rsidRDefault="00D7607D" w:rsidP="00D60B2F">
            <w:r w:rsidRPr="003633FC">
              <w:t>Respondents</w:t>
            </w:r>
          </w:p>
        </w:tc>
        <w:tc>
          <w:tcPr>
            <w:tcW w:w="2340" w:type="dxa"/>
          </w:tcPr>
          <w:p w:rsidR="00D7607D" w:rsidRPr="003633FC" w:rsidRDefault="00113F76" w:rsidP="00D60B2F">
            <w:pPr>
              <w:jc w:val="right"/>
            </w:pPr>
            <w:r>
              <w:t>568,654</w:t>
            </w:r>
          </w:p>
        </w:tc>
        <w:tc>
          <w:tcPr>
            <w:tcW w:w="2250" w:type="dxa"/>
          </w:tcPr>
          <w:p w:rsidR="00D7607D" w:rsidRPr="003633FC" w:rsidRDefault="00113F76" w:rsidP="00764FF8">
            <w:pPr>
              <w:jc w:val="right"/>
            </w:pPr>
            <w:r>
              <w:t>15,910</w:t>
            </w:r>
          </w:p>
        </w:tc>
        <w:tc>
          <w:tcPr>
            <w:tcW w:w="1908" w:type="dxa"/>
          </w:tcPr>
          <w:p w:rsidR="00D7607D" w:rsidRPr="003633FC" w:rsidRDefault="008A7BFD" w:rsidP="003A14DC">
            <w:pPr>
              <w:jc w:val="right"/>
            </w:pPr>
            <w:r w:rsidRPr="003633FC">
              <w:t>5</w:t>
            </w:r>
            <w:r w:rsidR="00113F76">
              <w:t>84,564</w:t>
            </w:r>
          </w:p>
        </w:tc>
      </w:tr>
      <w:tr w:rsidR="00D60B2F" w:rsidRPr="003633FC" w:rsidTr="00764FF8">
        <w:tc>
          <w:tcPr>
            <w:tcW w:w="3078" w:type="dxa"/>
          </w:tcPr>
          <w:p w:rsidR="00D60B2F" w:rsidRPr="003633FC" w:rsidRDefault="00D60B2F" w:rsidP="00D60B2F">
            <w:r w:rsidRPr="003633FC">
              <w:t>Hourly Burden</w:t>
            </w:r>
          </w:p>
        </w:tc>
        <w:tc>
          <w:tcPr>
            <w:tcW w:w="2340" w:type="dxa"/>
          </w:tcPr>
          <w:p w:rsidR="00D60B2F" w:rsidRPr="003633FC" w:rsidRDefault="00113F76" w:rsidP="00A17A21">
            <w:pPr>
              <w:jc w:val="right"/>
            </w:pPr>
            <w:r w:rsidRPr="00113F76">
              <w:t>48,334.73</w:t>
            </w:r>
          </w:p>
        </w:tc>
        <w:tc>
          <w:tcPr>
            <w:tcW w:w="2250" w:type="dxa"/>
          </w:tcPr>
          <w:p w:rsidR="00D60B2F" w:rsidRPr="003633FC" w:rsidRDefault="00E96224" w:rsidP="00764FF8">
            <w:pPr>
              <w:jc w:val="right"/>
            </w:pPr>
            <w:r>
              <w:t>15,910</w:t>
            </w:r>
          </w:p>
        </w:tc>
        <w:tc>
          <w:tcPr>
            <w:tcW w:w="1908" w:type="dxa"/>
          </w:tcPr>
          <w:p w:rsidR="00D60B2F" w:rsidRPr="003633FC" w:rsidRDefault="00E96224" w:rsidP="003A14DC">
            <w:pPr>
              <w:jc w:val="right"/>
            </w:pPr>
            <w:r>
              <w:t>64,244.73</w:t>
            </w:r>
          </w:p>
        </w:tc>
      </w:tr>
      <w:tr w:rsidR="005F702D" w:rsidRPr="003633FC" w:rsidTr="00BA07C0">
        <w:trPr>
          <w:trHeight w:val="188"/>
        </w:trPr>
        <w:tc>
          <w:tcPr>
            <w:tcW w:w="3078" w:type="dxa"/>
          </w:tcPr>
          <w:p w:rsidR="005F702D" w:rsidRPr="003633FC" w:rsidRDefault="005F702D" w:rsidP="00D60B2F">
            <w:r w:rsidRPr="003633FC">
              <w:t>Non-hour costs</w:t>
            </w:r>
          </w:p>
        </w:tc>
        <w:tc>
          <w:tcPr>
            <w:tcW w:w="2340" w:type="dxa"/>
          </w:tcPr>
          <w:p w:rsidR="005F702D" w:rsidRPr="003633FC" w:rsidRDefault="005F702D" w:rsidP="00880DDA">
            <w:pPr>
              <w:jc w:val="right"/>
            </w:pPr>
            <w:r w:rsidRPr="003633FC">
              <w:t>$131,060,068.33</w:t>
            </w:r>
          </w:p>
        </w:tc>
        <w:tc>
          <w:tcPr>
            <w:tcW w:w="2250" w:type="dxa"/>
          </w:tcPr>
          <w:p w:rsidR="005F702D" w:rsidRPr="003633FC" w:rsidRDefault="005F702D" w:rsidP="003620B8">
            <w:pPr>
              <w:jc w:val="right"/>
            </w:pPr>
            <w:r>
              <w:t>$0.49</w:t>
            </w:r>
          </w:p>
        </w:tc>
        <w:tc>
          <w:tcPr>
            <w:tcW w:w="1908" w:type="dxa"/>
          </w:tcPr>
          <w:p w:rsidR="005F702D" w:rsidRPr="003633FC" w:rsidRDefault="005F702D" w:rsidP="003A14DC">
            <w:pPr>
              <w:jc w:val="right"/>
            </w:pPr>
            <w:r>
              <w:t>$</w:t>
            </w:r>
            <w:r w:rsidRPr="005F702D">
              <w:t>131,060,068.82</w:t>
            </w:r>
          </w:p>
        </w:tc>
      </w:tr>
    </w:tbl>
    <w:p w:rsidR="008015A0" w:rsidRPr="003633FC" w:rsidRDefault="008015A0" w:rsidP="00D7607D">
      <w:pPr>
        <w:spacing w:after="0" w:line="240" w:lineRule="auto"/>
      </w:pPr>
    </w:p>
    <w:p w:rsidR="00D7607D" w:rsidRPr="003633FC" w:rsidRDefault="00D7607D" w:rsidP="00D7607D">
      <w:pPr>
        <w:spacing w:after="0" w:line="240" w:lineRule="auto"/>
      </w:pPr>
      <w:r w:rsidRPr="003633FC">
        <w:t>The 0651-00</w:t>
      </w:r>
      <w:r w:rsidR="008B1ED6" w:rsidRPr="003633FC">
        <w:t>55</w:t>
      </w:r>
      <w:r w:rsidRPr="003633FC">
        <w:t xml:space="preserve"> revised total burden is as follows:</w:t>
      </w:r>
    </w:p>
    <w:p w:rsidR="00D7607D" w:rsidRPr="003633FC" w:rsidRDefault="00D7607D" w:rsidP="00D7607D">
      <w:pPr>
        <w:spacing w:after="0" w:line="240" w:lineRule="auto"/>
      </w:pPr>
    </w:p>
    <w:p w:rsidR="00D7607D" w:rsidRPr="003633FC" w:rsidRDefault="00736FF2" w:rsidP="00D7607D">
      <w:pPr>
        <w:numPr>
          <w:ilvl w:val="0"/>
          <w:numId w:val="1"/>
        </w:numPr>
        <w:spacing w:after="0" w:line="240" w:lineRule="auto"/>
      </w:pPr>
      <w:r w:rsidRPr="003633FC">
        <w:t xml:space="preserve">568,654 </w:t>
      </w:r>
      <w:r w:rsidR="00D7607D" w:rsidRPr="003633FC">
        <w:t>respondents</w:t>
      </w:r>
    </w:p>
    <w:p w:rsidR="008F2E9B" w:rsidRPr="003633FC" w:rsidRDefault="00E96224" w:rsidP="00D7607D">
      <w:pPr>
        <w:numPr>
          <w:ilvl w:val="0"/>
          <w:numId w:val="1"/>
        </w:numPr>
        <w:spacing w:after="0" w:line="240" w:lineRule="auto"/>
      </w:pPr>
      <w:r>
        <w:t xml:space="preserve">64,244.73 </w:t>
      </w:r>
      <w:r w:rsidR="008F2E9B" w:rsidRPr="003633FC">
        <w:t>burden hours</w:t>
      </w:r>
    </w:p>
    <w:p w:rsidR="00D7607D" w:rsidRPr="003633FC" w:rsidRDefault="005F702D" w:rsidP="00D7607D">
      <w:pPr>
        <w:numPr>
          <w:ilvl w:val="0"/>
          <w:numId w:val="1"/>
        </w:numPr>
        <w:spacing w:after="0" w:line="240" w:lineRule="auto"/>
      </w:pPr>
      <w:r>
        <w:t>$</w:t>
      </w:r>
      <w:r w:rsidRPr="005F702D">
        <w:t>131,060,068.82</w:t>
      </w:r>
      <w:r>
        <w:t xml:space="preserve"> </w:t>
      </w:r>
      <w:r w:rsidR="00D7607D" w:rsidRPr="003633FC">
        <w:t xml:space="preserve">in annual (non-hour) </w:t>
      </w:r>
      <w:r w:rsidR="00EE542D" w:rsidRPr="003633FC">
        <w:t>costs</w:t>
      </w:r>
    </w:p>
    <w:p w:rsidR="00D60B2F" w:rsidRPr="002916F0" w:rsidRDefault="00D60B2F">
      <w:pPr>
        <w:rPr>
          <w:color w:val="FF0000"/>
        </w:rPr>
      </w:pPr>
    </w:p>
    <w:sectPr w:rsidR="00D60B2F" w:rsidRPr="002916F0" w:rsidSect="00E7720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24409"/>
    <w:multiLevelType w:val="hybridMultilevel"/>
    <w:tmpl w:val="B3C4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7D"/>
    <w:rsid w:val="000306F0"/>
    <w:rsid w:val="00035015"/>
    <w:rsid w:val="000D0138"/>
    <w:rsid w:val="000F5D7D"/>
    <w:rsid w:val="00113F76"/>
    <w:rsid w:val="00124F6F"/>
    <w:rsid w:val="00187480"/>
    <w:rsid w:val="001A17B6"/>
    <w:rsid w:val="001B1984"/>
    <w:rsid w:val="001E2487"/>
    <w:rsid w:val="001F5E78"/>
    <w:rsid w:val="001F6B2C"/>
    <w:rsid w:val="00202731"/>
    <w:rsid w:val="002121D5"/>
    <w:rsid w:val="002469C9"/>
    <w:rsid w:val="002602FB"/>
    <w:rsid w:val="00273510"/>
    <w:rsid w:val="002916F0"/>
    <w:rsid w:val="00296724"/>
    <w:rsid w:val="002A51B8"/>
    <w:rsid w:val="002D54F6"/>
    <w:rsid w:val="00322763"/>
    <w:rsid w:val="003517D5"/>
    <w:rsid w:val="0035376C"/>
    <w:rsid w:val="003620B8"/>
    <w:rsid w:val="003633FC"/>
    <w:rsid w:val="00386A94"/>
    <w:rsid w:val="003A14DC"/>
    <w:rsid w:val="003A2FED"/>
    <w:rsid w:val="003B6F2D"/>
    <w:rsid w:val="003D7A05"/>
    <w:rsid w:val="00416278"/>
    <w:rsid w:val="004310CB"/>
    <w:rsid w:val="00452166"/>
    <w:rsid w:val="004A16C9"/>
    <w:rsid w:val="004D4E16"/>
    <w:rsid w:val="004E10BE"/>
    <w:rsid w:val="004E7D9E"/>
    <w:rsid w:val="00512066"/>
    <w:rsid w:val="00591FCB"/>
    <w:rsid w:val="005A315D"/>
    <w:rsid w:val="005E0B08"/>
    <w:rsid w:val="005E1107"/>
    <w:rsid w:val="005F702D"/>
    <w:rsid w:val="0062319B"/>
    <w:rsid w:val="00660BD5"/>
    <w:rsid w:val="00672DFE"/>
    <w:rsid w:val="00677B8D"/>
    <w:rsid w:val="006C57ED"/>
    <w:rsid w:val="006E0074"/>
    <w:rsid w:val="006F016B"/>
    <w:rsid w:val="00707F90"/>
    <w:rsid w:val="00726B2B"/>
    <w:rsid w:val="00726CD1"/>
    <w:rsid w:val="00730C48"/>
    <w:rsid w:val="00736FF2"/>
    <w:rsid w:val="00743BFA"/>
    <w:rsid w:val="00764FF8"/>
    <w:rsid w:val="007E6CF7"/>
    <w:rsid w:val="007F6197"/>
    <w:rsid w:val="008015A0"/>
    <w:rsid w:val="00856318"/>
    <w:rsid w:val="00877B1D"/>
    <w:rsid w:val="00880DA0"/>
    <w:rsid w:val="00892AF0"/>
    <w:rsid w:val="008A7738"/>
    <w:rsid w:val="008A7BFD"/>
    <w:rsid w:val="008B1ED6"/>
    <w:rsid w:val="008B3DCE"/>
    <w:rsid w:val="008C6895"/>
    <w:rsid w:val="008D15C1"/>
    <w:rsid w:val="008F2E9B"/>
    <w:rsid w:val="009028A0"/>
    <w:rsid w:val="0094044C"/>
    <w:rsid w:val="00973CDB"/>
    <w:rsid w:val="009A23F5"/>
    <w:rsid w:val="009F2129"/>
    <w:rsid w:val="00A17A21"/>
    <w:rsid w:val="00A22252"/>
    <w:rsid w:val="00A57AC6"/>
    <w:rsid w:val="00A91E53"/>
    <w:rsid w:val="00AA409B"/>
    <w:rsid w:val="00AB36EF"/>
    <w:rsid w:val="00AD35C7"/>
    <w:rsid w:val="00B11490"/>
    <w:rsid w:val="00B217AA"/>
    <w:rsid w:val="00B56FBA"/>
    <w:rsid w:val="00B600B0"/>
    <w:rsid w:val="00B735D9"/>
    <w:rsid w:val="00B75A51"/>
    <w:rsid w:val="00B93EB3"/>
    <w:rsid w:val="00BA07C0"/>
    <w:rsid w:val="00BA645B"/>
    <w:rsid w:val="00BC53D7"/>
    <w:rsid w:val="00BC6BA5"/>
    <w:rsid w:val="00BD4E76"/>
    <w:rsid w:val="00C21AD9"/>
    <w:rsid w:val="00C30A8E"/>
    <w:rsid w:val="00C344DA"/>
    <w:rsid w:val="00C80B26"/>
    <w:rsid w:val="00C867EF"/>
    <w:rsid w:val="00CA5AAC"/>
    <w:rsid w:val="00D33D25"/>
    <w:rsid w:val="00D34CE3"/>
    <w:rsid w:val="00D60B2F"/>
    <w:rsid w:val="00D62DC8"/>
    <w:rsid w:val="00D75A04"/>
    <w:rsid w:val="00D7607D"/>
    <w:rsid w:val="00DB33C8"/>
    <w:rsid w:val="00DC702F"/>
    <w:rsid w:val="00DE3723"/>
    <w:rsid w:val="00DF391E"/>
    <w:rsid w:val="00E37F75"/>
    <w:rsid w:val="00E440D9"/>
    <w:rsid w:val="00E52204"/>
    <w:rsid w:val="00E61331"/>
    <w:rsid w:val="00E64D10"/>
    <w:rsid w:val="00E77204"/>
    <w:rsid w:val="00E96224"/>
    <w:rsid w:val="00EA3E02"/>
    <w:rsid w:val="00EA6406"/>
    <w:rsid w:val="00EC62AE"/>
    <w:rsid w:val="00EC75EC"/>
    <w:rsid w:val="00ED4EAF"/>
    <w:rsid w:val="00EE542D"/>
    <w:rsid w:val="00EF0780"/>
    <w:rsid w:val="00EF0DDA"/>
    <w:rsid w:val="00F36B16"/>
    <w:rsid w:val="00F4688A"/>
    <w:rsid w:val="00FA221C"/>
    <w:rsid w:val="00FB639F"/>
    <w:rsid w:val="00FE098E"/>
    <w:rsid w:val="00FE735A"/>
    <w:rsid w:val="00FF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6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7607D"/>
    <w:rPr>
      <w:sz w:val="16"/>
      <w:szCs w:val="16"/>
    </w:rPr>
  </w:style>
  <w:style w:type="paragraph" w:styleId="CommentText">
    <w:name w:val="annotation text"/>
    <w:basedOn w:val="Normal"/>
    <w:link w:val="CommentTextChar"/>
    <w:semiHidden/>
    <w:rsid w:val="00D7607D"/>
    <w:pPr>
      <w:spacing w:line="480" w:lineRule="auto"/>
      <w:ind w:firstLine="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7607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7D"/>
    <w:rPr>
      <w:rFonts w:ascii="Tahoma" w:hAnsi="Tahoma" w:cs="Tahoma"/>
      <w:sz w:val="16"/>
      <w:szCs w:val="16"/>
    </w:rPr>
  </w:style>
  <w:style w:type="paragraph" w:styleId="NoSpacing">
    <w:name w:val="No Spacing"/>
    <w:uiPriority w:val="1"/>
    <w:qFormat/>
    <w:rsid w:val="003517D5"/>
    <w:pPr>
      <w:spacing w:after="0" w:line="240" w:lineRule="auto"/>
    </w:pPr>
  </w:style>
  <w:style w:type="paragraph" w:styleId="CommentSubject">
    <w:name w:val="annotation subject"/>
    <w:basedOn w:val="CommentText"/>
    <w:next w:val="CommentText"/>
    <w:link w:val="CommentSubjectChar"/>
    <w:uiPriority w:val="99"/>
    <w:semiHidden/>
    <w:unhideWhenUsed/>
    <w:rsid w:val="002D54F6"/>
    <w:pPr>
      <w:spacing w:line="240" w:lineRule="auto"/>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D54F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6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7607D"/>
    <w:rPr>
      <w:sz w:val="16"/>
      <w:szCs w:val="16"/>
    </w:rPr>
  </w:style>
  <w:style w:type="paragraph" w:styleId="CommentText">
    <w:name w:val="annotation text"/>
    <w:basedOn w:val="Normal"/>
    <w:link w:val="CommentTextChar"/>
    <w:semiHidden/>
    <w:rsid w:val="00D7607D"/>
    <w:pPr>
      <w:spacing w:line="480" w:lineRule="auto"/>
      <w:ind w:firstLine="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7607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7D"/>
    <w:rPr>
      <w:rFonts w:ascii="Tahoma" w:hAnsi="Tahoma" w:cs="Tahoma"/>
      <w:sz w:val="16"/>
      <w:szCs w:val="16"/>
    </w:rPr>
  </w:style>
  <w:style w:type="paragraph" w:styleId="NoSpacing">
    <w:name w:val="No Spacing"/>
    <w:uiPriority w:val="1"/>
    <w:qFormat/>
    <w:rsid w:val="003517D5"/>
    <w:pPr>
      <w:spacing w:after="0" w:line="240" w:lineRule="auto"/>
    </w:pPr>
  </w:style>
  <w:style w:type="paragraph" w:styleId="CommentSubject">
    <w:name w:val="annotation subject"/>
    <w:basedOn w:val="CommentText"/>
    <w:next w:val="CommentText"/>
    <w:link w:val="CommentSubjectChar"/>
    <w:uiPriority w:val="99"/>
    <w:semiHidden/>
    <w:unhideWhenUsed/>
    <w:rsid w:val="002D54F6"/>
    <w:pPr>
      <w:spacing w:line="240" w:lineRule="auto"/>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D54F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4542">
      <w:bodyDiv w:val="1"/>
      <w:marLeft w:val="0"/>
      <w:marRight w:val="0"/>
      <w:marTop w:val="0"/>
      <w:marBottom w:val="0"/>
      <w:divBdr>
        <w:top w:val="none" w:sz="0" w:space="0" w:color="auto"/>
        <w:left w:val="none" w:sz="0" w:space="0" w:color="auto"/>
        <w:bottom w:val="none" w:sz="0" w:space="0" w:color="auto"/>
        <w:right w:val="none" w:sz="0" w:space="0" w:color="auto"/>
      </w:divBdr>
    </w:div>
    <w:div w:id="380057416">
      <w:bodyDiv w:val="1"/>
      <w:marLeft w:val="0"/>
      <w:marRight w:val="0"/>
      <w:marTop w:val="0"/>
      <w:marBottom w:val="0"/>
      <w:divBdr>
        <w:top w:val="none" w:sz="0" w:space="0" w:color="auto"/>
        <w:left w:val="none" w:sz="0" w:space="0" w:color="auto"/>
        <w:bottom w:val="none" w:sz="0" w:space="0" w:color="auto"/>
        <w:right w:val="none" w:sz="0" w:space="0" w:color="auto"/>
      </w:divBdr>
    </w:div>
    <w:div w:id="475923699">
      <w:bodyDiv w:val="1"/>
      <w:marLeft w:val="0"/>
      <w:marRight w:val="0"/>
      <w:marTop w:val="0"/>
      <w:marBottom w:val="0"/>
      <w:divBdr>
        <w:top w:val="none" w:sz="0" w:space="0" w:color="auto"/>
        <w:left w:val="none" w:sz="0" w:space="0" w:color="auto"/>
        <w:bottom w:val="none" w:sz="0" w:space="0" w:color="auto"/>
        <w:right w:val="none" w:sz="0" w:space="0" w:color="auto"/>
      </w:divBdr>
    </w:div>
    <w:div w:id="507401439">
      <w:bodyDiv w:val="1"/>
      <w:marLeft w:val="0"/>
      <w:marRight w:val="0"/>
      <w:marTop w:val="0"/>
      <w:marBottom w:val="0"/>
      <w:divBdr>
        <w:top w:val="none" w:sz="0" w:space="0" w:color="auto"/>
        <w:left w:val="none" w:sz="0" w:space="0" w:color="auto"/>
        <w:bottom w:val="none" w:sz="0" w:space="0" w:color="auto"/>
        <w:right w:val="none" w:sz="0" w:space="0" w:color="auto"/>
      </w:divBdr>
    </w:div>
    <w:div w:id="1509566489">
      <w:bodyDiv w:val="1"/>
      <w:marLeft w:val="0"/>
      <w:marRight w:val="0"/>
      <w:marTop w:val="0"/>
      <w:marBottom w:val="0"/>
      <w:divBdr>
        <w:top w:val="none" w:sz="0" w:space="0" w:color="auto"/>
        <w:left w:val="none" w:sz="0" w:space="0" w:color="auto"/>
        <w:bottom w:val="none" w:sz="0" w:space="0" w:color="auto"/>
        <w:right w:val="none" w:sz="0" w:space="0" w:color="auto"/>
      </w:divBdr>
    </w:div>
    <w:div w:id="1647856878">
      <w:bodyDiv w:val="1"/>
      <w:marLeft w:val="0"/>
      <w:marRight w:val="0"/>
      <w:marTop w:val="0"/>
      <w:marBottom w:val="0"/>
      <w:divBdr>
        <w:top w:val="none" w:sz="0" w:space="0" w:color="auto"/>
        <w:left w:val="none" w:sz="0" w:space="0" w:color="auto"/>
        <w:bottom w:val="none" w:sz="0" w:space="0" w:color="auto"/>
        <w:right w:val="none" w:sz="0" w:space="0" w:color="auto"/>
      </w:divBdr>
    </w:div>
    <w:div w:id="1675304666">
      <w:bodyDiv w:val="1"/>
      <w:marLeft w:val="0"/>
      <w:marRight w:val="0"/>
      <w:marTop w:val="0"/>
      <w:marBottom w:val="0"/>
      <w:divBdr>
        <w:top w:val="none" w:sz="0" w:space="0" w:color="auto"/>
        <w:left w:val="none" w:sz="0" w:space="0" w:color="auto"/>
        <w:bottom w:val="none" w:sz="0" w:space="0" w:color="auto"/>
        <w:right w:val="none" w:sz="0" w:space="0" w:color="auto"/>
      </w:divBdr>
    </w:div>
    <w:div w:id="1817838254">
      <w:bodyDiv w:val="1"/>
      <w:marLeft w:val="0"/>
      <w:marRight w:val="0"/>
      <w:marTop w:val="0"/>
      <w:marBottom w:val="0"/>
      <w:divBdr>
        <w:top w:val="none" w:sz="0" w:space="0" w:color="auto"/>
        <w:left w:val="none" w:sz="0" w:space="0" w:color="auto"/>
        <w:bottom w:val="none" w:sz="0" w:space="0" w:color="auto"/>
        <w:right w:val="none" w:sz="0" w:space="0" w:color="auto"/>
      </w:divBdr>
    </w:div>
    <w:div w:id="1927573242">
      <w:bodyDiv w:val="1"/>
      <w:marLeft w:val="0"/>
      <w:marRight w:val="0"/>
      <w:marTop w:val="0"/>
      <w:marBottom w:val="0"/>
      <w:divBdr>
        <w:top w:val="none" w:sz="0" w:space="0" w:color="auto"/>
        <w:left w:val="none" w:sz="0" w:space="0" w:color="auto"/>
        <w:bottom w:val="none" w:sz="0" w:space="0" w:color="auto"/>
        <w:right w:val="none" w:sz="0" w:space="0" w:color="auto"/>
      </w:divBdr>
    </w:div>
    <w:div w:id="2047220903">
      <w:bodyDiv w:val="1"/>
      <w:marLeft w:val="0"/>
      <w:marRight w:val="0"/>
      <w:marTop w:val="0"/>
      <w:marBottom w:val="0"/>
      <w:divBdr>
        <w:top w:val="none" w:sz="0" w:space="0" w:color="auto"/>
        <w:left w:val="none" w:sz="0" w:space="0" w:color="auto"/>
        <w:bottom w:val="none" w:sz="0" w:space="0" w:color="auto"/>
        <w:right w:val="none" w:sz="0" w:space="0" w:color="auto"/>
      </w:divBdr>
    </w:div>
    <w:div w:id="205882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Cain, Catherine</DisplayName>
        <AccountId>145</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8" ma:contentTypeDescription="Create a new document." ma:contentTypeScope="" ma:versionID="85d81dd023b22622c6025b3643d6c425">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32edbe8fce822007071171afbb29a66b"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04AD3-0879-4BBC-912C-2D4A441CD41F}">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0D78E4B8-2777-4B1B-9845-D42E1E177B79}">
  <ds:schemaRefs>
    <ds:schemaRef ds:uri="http://schemas.microsoft.com/sharepoint/v3/contenttype/forms"/>
  </ds:schemaRefs>
</ds:datastoreItem>
</file>

<file path=customXml/itemProps3.xml><?xml version="1.0" encoding="utf-8"?>
<ds:datastoreItem xmlns:ds="http://schemas.openxmlformats.org/officeDocument/2006/customXml" ds:itemID="{D1077D9B-83D5-4C9A-AB1F-E3F3741C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3765E-2455-4952-8305-E4C144A89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Hall, Drew (AMBIT)</cp:lastModifiedBy>
  <cp:revision>2</cp:revision>
  <dcterms:created xsi:type="dcterms:W3CDTF">2017-01-19T18:22:00Z</dcterms:created>
  <dcterms:modified xsi:type="dcterms:W3CDTF">2017-01-19T18:22:00Z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