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94" w:rsidRDefault="00452F94">
      <w:pPr>
        <w:pStyle w:val="Title"/>
        <w:rPr>
          <w:b/>
        </w:rPr>
      </w:pPr>
      <w:bookmarkStart w:id="0" w:name="_GoBack"/>
      <w:bookmarkEnd w:id="0"/>
      <w:r>
        <w:rPr>
          <w:b/>
        </w:rPr>
        <w:t>SUPPORTING STATEMENT</w:t>
      </w:r>
      <w:r w:rsidR="001945B5">
        <w:rPr>
          <w:b/>
        </w:rPr>
        <w:t xml:space="preserve"> </w:t>
      </w:r>
      <w:r w:rsidR="00674BA4">
        <w:rPr>
          <w:b/>
        </w:rPr>
        <w:t>– Part A</w:t>
      </w:r>
    </w:p>
    <w:p w:rsidR="00452F94" w:rsidRPr="001A1725" w:rsidRDefault="00452F94">
      <w:pPr>
        <w:rPr>
          <w:sz w:val="24"/>
        </w:rPr>
      </w:pPr>
    </w:p>
    <w:p w:rsidR="00452F94" w:rsidRDefault="00452F94" w:rsidP="00213155">
      <w:pPr>
        <w:pStyle w:val="Subtitle"/>
      </w:pPr>
      <w:r>
        <w:rPr>
          <w:b/>
        </w:rPr>
        <w:t>Defense Security Services (DSS)</w:t>
      </w:r>
    </w:p>
    <w:p w:rsidR="00452F94" w:rsidRDefault="00452F94">
      <w:pPr>
        <w:pStyle w:val="BodyText2"/>
      </w:pPr>
      <w:r>
        <w:t xml:space="preserve"> “Certificate Pertaining to Foreign Interests” (SF 328)</w:t>
      </w:r>
      <w:r w:rsidR="00674BA4">
        <w:t xml:space="preserve"> – OMB Control</w:t>
      </w:r>
      <w:r w:rsidR="004A78A7">
        <w:t xml:space="preserve"> Number:</w:t>
      </w:r>
      <w:r w:rsidR="00674BA4">
        <w:t xml:space="preserve"> </w:t>
      </w:r>
      <w:r w:rsidR="007E4464">
        <w:t>0704</w:t>
      </w:r>
      <w:r w:rsidR="008022EB">
        <w:t>-XXXX</w:t>
      </w:r>
    </w:p>
    <w:p w:rsidR="00452F94" w:rsidRDefault="00452F94">
      <w:pPr>
        <w:rPr>
          <w:sz w:val="24"/>
        </w:rPr>
      </w:pPr>
    </w:p>
    <w:p w:rsidR="00452F94" w:rsidRDefault="00452F94" w:rsidP="001A1725">
      <w:pPr>
        <w:pStyle w:val="Heading3"/>
        <w:keepNext w:val="0"/>
        <w:widowControl w:val="0"/>
        <w:tabs>
          <w:tab w:val="clear" w:pos="630"/>
          <w:tab w:val="clear" w:pos="1080"/>
        </w:tabs>
      </w:pPr>
      <w:r>
        <w:t>Justification</w:t>
      </w:r>
    </w:p>
    <w:p w:rsidR="00452F94" w:rsidRDefault="00452F94">
      <w:pPr>
        <w:rPr>
          <w:sz w:val="24"/>
        </w:rPr>
      </w:pPr>
    </w:p>
    <w:p w:rsidR="00452F94" w:rsidRDefault="00452F94">
      <w:pPr>
        <w:numPr>
          <w:ilvl w:val="0"/>
          <w:numId w:val="2"/>
        </w:numPr>
        <w:tabs>
          <w:tab w:val="clear" w:pos="360"/>
          <w:tab w:val="left" w:pos="720"/>
        </w:tabs>
        <w:ind w:left="540" w:hanging="180"/>
        <w:rPr>
          <w:sz w:val="24"/>
        </w:rPr>
      </w:pPr>
      <w:r>
        <w:rPr>
          <w:b/>
          <w:sz w:val="24"/>
        </w:rPr>
        <w:t>Need for Information</w:t>
      </w:r>
      <w:r w:rsidR="009B2767">
        <w:rPr>
          <w:b/>
          <w:sz w:val="24"/>
        </w:rPr>
        <w:t xml:space="preserve"> </w:t>
      </w:r>
      <w:r>
        <w:rPr>
          <w:b/>
          <w:sz w:val="24"/>
        </w:rPr>
        <w:t>Collection</w:t>
      </w:r>
    </w:p>
    <w:p w:rsidR="00452F94" w:rsidRDefault="00452F94">
      <w:pPr>
        <w:rPr>
          <w:sz w:val="24"/>
        </w:rPr>
      </w:pPr>
    </w:p>
    <w:p w:rsidR="00F13429" w:rsidRDefault="00231167" w:rsidP="008A3095">
      <w:pPr>
        <w:rPr>
          <w:sz w:val="24"/>
          <w:szCs w:val="24"/>
        </w:rPr>
      </w:pPr>
      <w:r>
        <w:rPr>
          <w:sz w:val="24"/>
        </w:rPr>
        <w:t xml:space="preserve">The collection of information on the form supports the evaluation of Foreign, Ownership, Control, or Influence (FOCI).  The information provides for the review and analysis of FOCI allowing the determination for access to classified information under the National Industrial Security Program (NISP), </w:t>
      </w:r>
      <w:r w:rsidR="00140306">
        <w:rPr>
          <w:sz w:val="24"/>
        </w:rPr>
        <w:t>and</w:t>
      </w:r>
      <w:r>
        <w:rPr>
          <w:sz w:val="24"/>
        </w:rPr>
        <w:t xml:space="preserve"> the Defense Enhanced Security Program (DESP).  </w:t>
      </w:r>
      <w:r w:rsidR="00ED163A" w:rsidRPr="00B33CCD">
        <w:rPr>
          <w:sz w:val="24"/>
        </w:rPr>
        <w:t>Executive Order (EO) 12829, as amended, “National Industrial Security Program (NISP)”, Section 202 (a) directs the Secretary of Defense to serve as the Executive Agent for inspecting and monitoring the contractors, licensees, and grantees who require or will require access to, or who store or will store classified information; and for determining eligibility for access to classified information of contractors, licensees, and grantees and their respective employees.</w:t>
      </w:r>
      <w:r w:rsidR="00F13429">
        <w:rPr>
          <w:sz w:val="24"/>
        </w:rPr>
        <w:t xml:space="preserve"> In addition s</w:t>
      </w:r>
      <w:r w:rsidR="00ED163A" w:rsidRPr="00B33CCD">
        <w:rPr>
          <w:sz w:val="24"/>
        </w:rPr>
        <w:t xml:space="preserve">ubsection 202 (e) of Executive Order 12829, as amended </w:t>
      </w:r>
      <w:r w:rsidR="00F13429">
        <w:rPr>
          <w:sz w:val="24"/>
        </w:rPr>
        <w:t>provides</w:t>
      </w:r>
      <w:r w:rsidR="00ED163A" w:rsidRPr="00B33CCD">
        <w:rPr>
          <w:sz w:val="24"/>
        </w:rPr>
        <w:t xml:space="preserve"> the Secretary of Defense the </w:t>
      </w:r>
      <w:r w:rsidR="00F13429">
        <w:rPr>
          <w:sz w:val="24"/>
        </w:rPr>
        <w:t>authority</w:t>
      </w:r>
      <w:r w:rsidR="00ED163A" w:rsidRPr="00B33CCD">
        <w:rPr>
          <w:sz w:val="24"/>
        </w:rPr>
        <w:t xml:space="preserve"> to issue standard forms to promote implementation of the NISP.  </w:t>
      </w:r>
      <w:r w:rsidR="00F13429">
        <w:rPr>
          <w:sz w:val="24"/>
        </w:rPr>
        <w:t xml:space="preserve">Additional use </w:t>
      </w:r>
      <w:r>
        <w:rPr>
          <w:sz w:val="24"/>
        </w:rPr>
        <w:t xml:space="preserve">within the NISP </w:t>
      </w:r>
      <w:r w:rsidR="00F13429">
        <w:rPr>
          <w:sz w:val="24"/>
        </w:rPr>
        <w:t xml:space="preserve">is included in </w:t>
      </w:r>
      <w:r w:rsidR="00ED163A" w:rsidRPr="00B33CCD">
        <w:rPr>
          <w:sz w:val="24"/>
        </w:rPr>
        <w:t xml:space="preserve">Executive Order 12829 </w:t>
      </w:r>
      <w:r w:rsidR="00C82432">
        <w:rPr>
          <w:sz w:val="24"/>
        </w:rPr>
        <w:t>as</w:t>
      </w:r>
      <w:r w:rsidR="00ED163A" w:rsidRPr="00B33CCD">
        <w:rPr>
          <w:sz w:val="24"/>
        </w:rPr>
        <w:t xml:space="preserve"> amended by Executive Order 13691, adding the Secretary of Homeland Security as the fifth Cognizant Security Agency</w:t>
      </w:r>
      <w:r w:rsidR="00F13429">
        <w:rPr>
          <w:sz w:val="24"/>
        </w:rPr>
        <w:t>, s</w:t>
      </w:r>
      <w:r w:rsidR="00ED163A" w:rsidRPr="00B33CCD">
        <w:rPr>
          <w:sz w:val="24"/>
        </w:rPr>
        <w:t xml:space="preserve">ection 202 (d) of E. O. 12829 as </w:t>
      </w:r>
      <w:r w:rsidR="00CB4710">
        <w:rPr>
          <w:sz w:val="24"/>
        </w:rPr>
        <w:t>amended</w:t>
      </w:r>
      <w:r w:rsidR="00ED163A" w:rsidRPr="00B33CCD">
        <w:rPr>
          <w:sz w:val="24"/>
        </w:rPr>
        <w:t xml:space="preserve">, </w:t>
      </w:r>
      <w:r w:rsidR="00F13429">
        <w:rPr>
          <w:sz w:val="24"/>
        </w:rPr>
        <w:t xml:space="preserve">which </w:t>
      </w:r>
      <w:r w:rsidR="00ED163A" w:rsidRPr="00B33CCD">
        <w:rPr>
          <w:sz w:val="24"/>
        </w:rPr>
        <w:t xml:space="preserve">provides that the Secretary of Homeland </w:t>
      </w:r>
      <w:r w:rsidR="00F13429">
        <w:rPr>
          <w:sz w:val="24"/>
        </w:rPr>
        <w:t>S</w:t>
      </w:r>
      <w:r w:rsidR="00ED163A" w:rsidRPr="00B33CCD">
        <w:rPr>
          <w:sz w:val="24"/>
        </w:rPr>
        <w:t xml:space="preserve">ecurity may determine the eligibility for access to Classified National Security Information of contractors, licensees and grantees and their respective employees under a designated </w:t>
      </w:r>
      <w:r w:rsidR="00C749B7">
        <w:rPr>
          <w:sz w:val="24"/>
        </w:rPr>
        <w:t xml:space="preserve">classified </w:t>
      </w:r>
      <w:r w:rsidR="00ED163A" w:rsidRPr="00B33CCD">
        <w:rPr>
          <w:sz w:val="24"/>
        </w:rPr>
        <w:t xml:space="preserve">critical </w:t>
      </w:r>
      <w:r w:rsidR="00782D32">
        <w:rPr>
          <w:sz w:val="24"/>
        </w:rPr>
        <w:t>infrastructure</w:t>
      </w:r>
      <w:r w:rsidR="00ED163A" w:rsidRPr="00B33CCD">
        <w:rPr>
          <w:sz w:val="24"/>
        </w:rPr>
        <w:t xml:space="preserve"> protection program</w:t>
      </w:r>
      <w:r w:rsidR="00C749B7">
        <w:rPr>
          <w:sz w:val="24"/>
        </w:rPr>
        <w:t xml:space="preserve"> (CCIPP)</w:t>
      </w:r>
      <w:r w:rsidR="00ED163A" w:rsidRPr="00B33CCD">
        <w:rPr>
          <w:sz w:val="24"/>
        </w:rPr>
        <w:t>, including parties to agreements with such programs.</w:t>
      </w:r>
      <w:r w:rsidR="00F13429">
        <w:rPr>
          <w:sz w:val="24"/>
        </w:rPr>
        <w:t xml:space="preserve">  </w:t>
      </w:r>
      <w:r w:rsidR="009C6D9D">
        <w:rPr>
          <w:sz w:val="24"/>
          <w:szCs w:val="24"/>
        </w:rPr>
        <w:t xml:space="preserve">Revision to the SF </w:t>
      </w:r>
      <w:r w:rsidR="00F13429" w:rsidRPr="00F13429">
        <w:rPr>
          <w:sz w:val="24"/>
          <w:szCs w:val="24"/>
        </w:rPr>
        <w:t>328 also incorporates its usage under the DoD’s Innovation</w:t>
      </w:r>
      <w:r w:rsidR="0085028D">
        <w:rPr>
          <w:sz w:val="24"/>
          <w:szCs w:val="24"/>
        </w:rPr>
        <w:t xml:space="preserve"> I</w:t>
      </w:r>
      <w:r w:rsidR="00F13429" w:rsidRPr="00F13429">
        <w:rPr>
          <w:sz w:val="24"/>
          <w:szCs w:val="24"/>
        </w:rPr>
        <w:t xml:space="preserve">nitiative through the DoD Enhanced Security Program (DESP), pursuant to section 951 of Public Law 114-328 (10 USC 1564 note) The DESP is a DoD only initiative and is not part of the NISP.  Companies participating under the DESP do not require a DoD contract, but are required to enter into a Memorandum of Agreement with DoD.  </w:t>
      </w:r>
    </w:p>
    <w:p w:rsidR="00782D32" w:rsidRPr="00F13429" w:rsidRDefault="00782D32" w:rsidP="008A3095">
      <w:pPr>
        <w:rPr>
          <w:sz w:val="24"/>
          <w:szCs w:val="24"/>
        </w:rPr>
      </w:pPr>
    </w:p>
    <w:p w:rsidR="00A05234" w:rsidRDefault="00A05234" w:rsidP="008A3095">
      <w:pPr>
        <w:pStyle w:val="BodyTextIndent2"/>
        <w:ind w:firstLine="0"/>
      </w:pPr>
      <w:r w:rsidRPr="00B33CCD">
        <w:t>Completion of the SF 328 and submission of supporting documentation (e.g., company or entity charter documents, board meeting minutes, stock or securities information, descriptions of organizational and governance structures, contracts, sales, leases and/or loan agreements and revenue documents, annual reports and income statements, etc.) is part of the eligibility determination for access to classified information</w:t>
      </w:r>
      <w:r w:rsidR="00231167">
        <w:t xml:space="preserve"> under the NISP, CCIPP, and DESP</w:t>
      </w:r>
      <w:r w:rsidRPr="00B33CCD">
        <w:t xml:space="preserve">.  </w:t>
      </w:r>
    </w:p>
    <w:p w:rsidR="00F13429" w:rsidRDefault="00F13429" w:rsidP="008A3095">
      <w:pPr>
        <w:pStyle w:val="BodyTextIndent2"/>
        <w:ind w:firstLine="0"/>
      </w:pPr>
    </w:p>
    <w:p w:rsidR="00F13429" w:rsidRDefault="009C6D9D" w:rsidP="00782D32">
      <w:pPr>
        <w:rPr>
          <w:sz w:val="24"/>
          <w:szCs w:val="24"/>
        </w:rPr>
      </w:pPr>
      <w:r>
        <w:rPr>
          <w:sz w:val="24"/>
          <w:szCs w:val="24"/>
        </w:rPr>
        <w:t xml:space="preserve">The SF </w:t>
      </w:r>
      <w:r w:rsidR="00F13429" w:rsidRPr="00F13429">
        <w:rPr>
          <w:sz w:val="24"/>
          <w:szCs w:val="24"/>
        </w:rPr>
        <w:t>328 was previously approved under O</w:t>
      </w:r>
      <w:r w:rsidR="0085028D">
        <w:rPr>
          <w:sz w:val="24"/>
          <w:szCs w:val="24"/>
        </w:rPr>
        <w:t>ffice of Management and Budget (O</w:t>
      </w:r>
      <w:r w:rsidR="00F13429" w:rsidRPr="00F13429">
        <w:rPr>
          <w:sz w:val="24"/>
          <w:szCs w:val="24"/>
        </w:rPr>
        <w:t>MB</w:t>
      </w:r>
      <w:r w:rsidR="0085028D">
        <w:rPr>
          <w:sz w:val="24"/>
          <w:szCs w:val="24"/>
        </w:rPr>
        <w:t>)</w:t>
      </w:r>
      <w:r w:rsidR="00F13429" w:rsidRPr="00F13429">
        <w:rPr>
          <w:sz w:val="24"/>
          <w:szCs w:val="24"/>
        </w:rPr>
        <w:t xml:space="preserve"> Control Number 0704-0194 and </w:t>
      </w:r>
      <w:r w:rsidR="00782D32">
        <w:rPr>
          <w:sz w:val="24"/>
          <w:szCs w:val="24"/>
        </w:rPr>
        <w:t xml:space="preserve">is being transitioned </w:t>
      </w:r>
      <w:r w:rsidR="00782D32" w:rsidRPr="00F13429">
        <w:rPr>
          <w:sz w:val="24"/>
          <w:szCs w:val="24"/>
        </w:rPr>
        <w:t xml:space="preserve">from a Standard Form to a Common Form.  </w:t>
      </w:r>
      <w:r w:rsidR="00782D32" w:rsidRPr="000624E4">
        <w:rPr>
          <w:sz w:val="24"/>
          <w:szCs w:val="24"/>
        </w:rPr>
        <w:t>As a Common Form</w:t>
      </w:r>
      <w:r w:rsidR="00C91E52" w:rsidRPr="000624E4">
        <w:rPr>
          <w:sz w:val="24"/>
          <w:szCs w:val="24"/>
        </w:rPr>
        <w:t>,</w:t>
      </w:r>
      <w:r w:rsidR="00782D32" w:rsidRPr="000624E4">
        <w:rPr>
          <w:sz w:val="24"/>
          <w:szCs w:val="24"/>
        </w:rPr>
        <w:t xml:space="preserve"> users o</w:t>
      </w:r>
      <w:r w:rsidR="0085028D" w:rsidRPr="000624E4">
        <w:rPr>
          <w:sz w:val="24"/>
          <w:szCs w:val="24"/>
        </w:rPr>
        <w:t xml:space="preserve">utside of </w:t>
      </w:r>
      <w:r w:rsidR="00782D32" w:rsidRPr="000624E4">
        <w:rPr>
          <w:sz w:val="24"/>
          <w:szCs w:val="24"/>
        </w:rPr>
        <w:t>DoD</w:t>
      </w:r>
      <w:r w:rsidR="00C91E52" w:rsidRPr="000624E4">
        <w:rPr>
          <w:sz w:val="24"/>
          <w:szCs w:val="24"/>
        </w:rPr>
        <w:t xml:space="preserve"> (e.g., Department of Homeland Security or Department of Energy)</w:t>
      </w:r>
      <w:r w:rsidR="00782D32" w:rsidRPr="000624E4">
        <w:rPr>
          <w:sz w:val="24"/>
          <w:szCs w:val="24"/>
        </w:rPr>
        <w:t xml:space="preserve"> </w:t>
      </w:r>
      <w:r w:rsidR="0085028D" w:rsidRPr="000624E4">
        <w:rPr>
          <w:sz w:val="24"/>
          <w:szCs w:val="24"/>
        </w:rPr>
        <w:t xml:space="preserve">will be able to more easily implement use of the form after they have coordinated with OMB to identify their specific </w:t>
      </w:r>
      <w:r w:rsidR="00782D32" w:rsidRPr="000624E4">
        <w:rPr>
          <w:sz w:val="24"/>
          <w:szCs w:val="24"/>
        </w:rPr>
        <w:t>information requirements.</w:t>
      </w:r>
      <w:r w:rsidR="00EE1707" w:rsidRPr="000624E4">
        <w:rPr>
          <w:sz w:val="24"/>
          <w:szCs w:val="24"/>
        </w:rPr>
        <w:t xml:space="preserve">  OMB 0704-0194 approves SF 328 and Department of Defense (DD) Form 441 and DD Form 441-1.  DD Form 441 and DD Form 441-1 </w:t>
      </w:r>
      <w:r w:rsidR="00EE1707" w:rsidRPr="000624E4">
        <w:rPr>
          <w:sz w:val="24"/>
          <w:szCs w:val="24"/>
        </w:rPr>
        <w:lastRenderedPageBreak/>
        <w:t>will re</w:t>
      </w:r>
      <w:r w:rsidR="00D66FB2" w:rsidRPr="000624E4">
        <w:rPr>
          <w:sz w:val="24"/>
          <w:szCs w:val="24"/>
        </w:rPr>
        <w:t>main approved under OMB</w:t>
      </w:r>
      <w:r w:rsidR="00EE1707" w:rsidRPr="000624E4">
        <w:rPr>
          <w:sz w:val="24"/>
          <w:szCs w:val="24"/>
        </w:rPr>
        <w:t xml:space="preserve"> 0704-0194</w:t>
      </w:r>
      <w:r w:rsidR="00D66FB2" w:rsidRPr="000624E4">
        <w:rPr>
          <w:sz w:val="24"/>
          <w:szCs w:val="24"/>
        </w:rPr>
        <w:t xml:space="preserve">; </w:t>
      </w:r>
      <w:r w:rsidR="00EE1707" w:rsidRPr="000624E4">
        <w:rPr>
          <w:sz w:val="24"/>
          <w:szCs w:val="24"/>
        </w:rPr>
        <w:t>SF 328 will be issued a new OMB control number with an updated expiration schedule.</w:t>
      </w:r>
    </w:p>
    <w:p w:rsidR="008777C2" w:rsidRDefault="008777C2" w:rsidP="00782D32">
      <w:pPr>
        <w:rPr>
          <w:sz w:val="24"/>
          <w:szCs w:val="24"/>
        </w:rPr>
      </w:pPr>
    </w:p>
    <w:p w:rsidR="008777C2" w:rsidRDefault="008777C2" w:rsidP="00782D32"/>
    <w:p w:rsidR="00452F94" w:rsidRDefault="00452F94">
      <w:pPr>
        <w:numPr>
          <w:ilvl w:val="0"/>
          <w:numId w:val="2"/>
        </w:numPr>
        <w:tabs>
          <w:tab w:val="clear" w:pos="360"/>
          <w:tab w:val="left" w:pos="720"/>
        </w:tabs>
        <w:ind w:left="630" w:hanging="270"/>
        <w:rPr>
          <w:b/>
          <w:sz w:val="24"/>
        </w:rPr>
      </w:pPr>
      <w:r>
        <w:rPr>
          <w:b/>
          <w:sz w:val="24"/>
        </w:rPr>
        <w:t>Use of the Information</w:t>
      </w:r>
    </w:p>
    <w:p w:rsidR="00452F94" w:rsidRDefault="00452F94" w:rsidP="001A1725">
      <w:pPr>
        <w:pStyle w:val="BodyTextIndent2"/>
        <w:ind w:firstLine="0"/>
      </w:pPr>
    </w:p>
    <w:p w:rsidR="00231167" w:rsidRDefault="002C6C43" w:rsidP="00F13429">
      <w:pPr>
        <w:pStyle w:val="BodyTextIndent2"/>
        <w:ind w:firstLine="0"/>
      </w:pPr>
      <w:r>
        <w:t>Contractor</w:t>
      </w:r>
      <w:r w:rsidR="00143248">
        <w:t>, licensee</w:t>
      </w:r>
      <w:r w:rsidR="00332631">
        <w:t>,</w:t>
      </w:r>
      <w:r w:rsidR="00143248">
        <w:t xml:space="preserve"> a</w:t>
      </w:r>
      <w:r w:rsidR="00B17D4C">
        <w:t>nd grantee</w:t>
      </w:r>
      <w:r w:rsidR="00332631">
        <w:t xml:space="preserve"> business entities</w:t>
      </w:r>
      <w:r w:rsidR="00B17D4C">
        <w:t xml:space="preserve"> </w:t>
      </w:r>
      <w:r w:rsidR="001B28F5">
        <w:t xml:space="preserve">(collectively called </w:t>
      </w:r>
      <w:r w:rsidR="00332631">
        <w:t>“</w:t>
      </w:r>
      <w:r w:rsidR="00143248">
        <w:t>contractors</w:t>
      </w:r>
      <w:r w:rsidR="00332631">
        <w:t>”</w:t>
      </w:r>
      <w:r w:rsidR="00143248">
        <w:t xml:space="preserve"> for</w:t>
      </w:r>
      <w:r w:rsidR="001B28F5">
        <w:t xml:space="preserve"> the purpose of this document) </w:t>
      </w:r>
      <w:r w:rsidR="00332631">
        <w:t xml:space="preserve">performing on </w:t>
      </w:r>
      <w:r>
        <w:t xml:space="preserve">contracts involving access to classified information must have a </w:t>
      </w:r>
      <w:r w:rsidR="0094433B">
        <w:t>Facility C</w:t>
      </w:r>
      <w:r>
        <w:t>learance</w:t>
      </w:r>
      <w:r w:rsidR="0094433B">
        <w:t xml:space="preserve"> (FCL) </w:t>
      </w:r>
      <w:r w:rsidR="00E03655">
        <w:t xml:space="preserve">in accordance with </w:t>
      </w:r>
      <w:r w:rsidR="00AA5C0F">
        <w:t>the NISP</w:t>
      </w:r>
      <w:r w:rsidR="00332631">
        <w:t xml:space="preserve">. </w:t>
      </w:r>
      <w:r w:rsidR="00286E34">
        <w:t xml:space="preserve"> </w:t>
      </w:r>
      <w:r w:rsidR="00332631">
        <w:t xml:space="preserve">A contractor may be sponsored for an FCL by a Government Contracting Activity (GCA) or a cleared contractor </w:t>
      </w:r>
      <w:r w:rsidR="00E03655">
        <w:t>per</w:t>
      </w:r>
      <w:r w:rsidR="00332631">
        <w:t xml:space="preserve"> the terms of their contract and NISPOM paragraph 2-100 and 2-102.  </w:t>
      </w:r>
      <w:r w:rsidR="00C91E52">
        <w:t>Separately, companies</w:t>
      </w:r>
      <w:r w:rsidR="00286E34">
        <w:t xml:space="preserve"> who have entered into a Memorandum of Agreement with DoD under the DESP</w:t>
      </w:r>
      <w:r w:rsidR="00332631">
        <w:t xml:space="preserve"> </w:t>
      </w:r>
      <w:r w:rsidR="00384AF5">
        <w:t xml:space="preserve">(i.e., those with commercial, innovative technologies) </w:t>
      </w:r>
      <w:r w:rsidR="00332631">
        <w:t xml:space="preserve">must provide business information and documentation used to determine their eligibility for participation in </w:t>
      </w:r>
      <w:r w:rsidR="00C91E52">
        <w:t xml:space="preserve">that </w:t>
      </w:r>
      <w:r w:rsidR="00332631">
        <w:t>program</w:t>
      </w:r>
      <w:r>
        <w:t xml:space="preserve">.  </w:t>
      </w:r>
    </w:p>
    <w:p w:rsidR="00231167" w:rsidRDefault="00231167" w:rsidP="00F13429">
      <w:pPr>
        <w:pStyle w:val="BodyTextIndent2"/>
        <w:ind w:firstLine="0"/>
      </w:pPr>
    </w:p>
    <w:p w:rsidR="00420113" w:rsidRDefault="008777C2" w:rsidP="00F13429">
      <w:pPr>
        <w:pStyle w:val="BodyTextIndent2"/>
        <w:ind w:firstLine="0"/>
      </w:pPr>
      <w:r>
        <w:t>For DoD (</w:t>
      </w:r>
      <w:r w:rsidR="00332631">
        <w:t xml:space="preserve">the </w:t>
      </w:r>
      <w:r>
        <w:t>NISP)</w:t>
      </w:r>
      <w:r w:rsidR="004E50D1">
        <w:t>,</w:t>
      </w:r>
      <w:r>
        <w:t xml:space="preserve"> a</w:t>
      </w:r>
      <w:r w:rsidR="0004647B">
        <w:t>fter approving the GCA</w:t>
      </w:r>
      <w:r w:rsidR="004542B8">
        <w:t xml:space="preserve"> or cleared c</w:t>
      </w:r>
      <w:r w:rsidR="0004647B">
        <w:t>ontractor’s sponsorship request, the DSS Faci</w:t>
      </w:r>
      <w:r w:rsidR="00CC552C">
        <w:t>lity Clearance Branch</w:t>
      </w:r>
      <w:r w:rsidR="00491913">
        <w:t xml:space="preserve"> (FCB)</w:t>
      </w:r>
      <w:r w:rsidR="00CC552C">
        <w:t xml:space="preserve"> </w:t>
      </w:r>
      <w:r w:rsidR="0004647B">
        <w:t xml:space="preserve">registers the </w:t>
      </w:r>
      <w:r w:rsidR="00420113">
        <w:t xml:space="preserve">contractor in </w:t>
      </w:r>
      <w:r w:rsidR="004E50D1">
        <w:t xml:space="preserve">the </w:t>
      </w:r>
      <w:r w:rsidR="0004647B">
        <w:t>electronic</w:t>
      </w:r>
      <w:r w:rsidR="004E50D1">
        <w:t xml:space="preserve"> FCL</w:t>
      </w:r>
      <w:r w:rsidR="0004647B">
        <w:t xml:space="preserve"> </w:t>
      </w:r>
      <w:r w:rsidR="004E50D1">
        <w:t xml:space="preserve">(e-FCL) </w:t>
      </w:r>
      <w:r w:rsidR="0004647B">
        <w:t xml:space="preserve">database  and provides them </w:t>
      </w:r>
      <w:r w:rsidR="004E50D1">
        <w:t xml:space="preserve">with </w:t>
      </w:r>
      <w:r w:rsidR="0004647B">
        <w:t xml:space="preserve">a welcome package </w:t>
      </w:r>
      <w:r w:rsidR="004E50D1">
        <w:t xml:space="preserve">outlining </w:t>
      </w:r>
      <w:r w:rsidR="00420113">
        <w:t xml:space="preserve">process and </w:t>
      </w:r>
      <w:r w:rsidR="004E50D1">
        <w:t>business information and documentation requirements</w:t>
      </w:r>
      <w:r w:rsidR="0004647B">
        <w:t xml:space="preserve">. </w:t>
      </w:r>
      <w:r w:rsidR="00E337B7">
        <w:t xml:space="preserve">  </w:t>
      </w:r>
      <w:r w:rsidR="00420113">
        <w:t xml:space="preserve">An e-FCL </w:t>
      </w:r>
      <w:r w:rsidR="00E337B7">
        <w:t xml:space="preserve">account is issued to the </w:t>
      </w:r>
      <w:r w:rsidR="00420113">
        <w:t xml:space="preserve">contractor’s </w:t>
      </w:r>
      <w:r w:rsidR="00E337B7">
        <w:t>Facility Security Officer</w:t>
      </w:r>
      <w:r w:rsidR="00420113">
        <w:t xml:space="preserve"> (FSO)</w:t>
      </w:r>
      <w:r w:rsidR="00E337B7">
        <w:t xml:space="preserve">. </w:t>
      </w:r>
      <w:r w:rsidR="00AA5C0F">
        <w:t xml:space="preserve"> </w:t>
      </w:r>
      <w:r w:rsidR="00417918">
        <w:t xml:space="preserve">In order to evaluate a </w:t>
      </w:r>
      <w:r w:rsidR="00420113">
        <w:t xml:space="preserve">contractor’s </w:t>
      </w:r>
      <w:r w:rsidR="00417918">
        <w:t xml:space="preserve">eligibility for </w:t>
      </w:r>
      <w:r w:rsidR="00420113">
        <w:t>participation in the NISP</w:t>
      </w:r>
      <w:r w:rsidR="00491913">
        <w:t xml:space="preserve">, </w:t>
      </w:r>
      <w:r w:rsidR="00417918">
        <w:t>the SF</w:t>
      </w:r>
      <w:r w:rsidR="009C6D9D">
        <w:t xml:space="preserve"> </w:t>
      </w:r>
      <w:r w:rsidR="00417918">
        <w:t xml:space="preserve">328 </w:t>
      </w:r>
      <w:r w:rsidR="00420113">
        <w:t xml:space="preserve">must be completed and </w:t>
      </w:r>
      <w:r w:rsidR="00417918">
        <w:t xml:space="preserve">submitted by </w:t>
      </w:r>
      <w:r w:rsidR="00420113">
        <w:t>the contractor’s FSO or other</w:t>
      </w:r>
      <w:r w:rsidR="00417918">
        <w:t xml:space="preserve"> </w:t>
      </w:r>
      <w:r w:rsidR="00292513">
        <w:t>representative</w:t>
      </w:r>
      <w:r w:rsidR="00744000">
        <w:t xml:space="preserve"> </w:t>
      </w:r>
      <w:r w:rsidR="00420113">
        <w:t xml:space="preserve">in e-FCL </w:t>
      </w:r>
      <w:r w:rsidR="00417918">
        <w:t xml:space="preserve">to certify elements of FOCI as stipulated in NISPOM paragraph 2-302.  </w:t>
      </w:r>
      <w:r w:rsidR="00420113">
        <w:t xml:space="preserve">The </w:t>
      </w:r>
      <w:r w:rsidR="00515079">
        <w:t>Agency Disclosure Notice</w:t>
      </w:r>
      <w:r w:rsidR="008A3095">
        <w:t xml:space="preserve"> </w:t>
      </w:r>
      <w:r w:rsidR="00326DA0">
        <w:t xml:space="preserve">is located on </w:t>
      </w:r>
      <w:r w:rsidR="009C6D9D">
        <w:t xml:space="preserve">the SF </w:t>
      </w:r>
      <w:r w:rsidR="00C65F0D">
        <w:t>328.</w:t>
      </w:r>
      <w:r w:rsidR="00515079">
        <w:t xml:space="preserve">  </w:t>
      </w:r>
      <w:r w:rsidR="00AA5C0F">
        <w:t xml:space="preserve">Completion of the </w:t>
      </w:r>
      <w:r w:rsidR="009C6D9D">
        <w:t xml:space="preserve">SF </w:t>
      </w:r>
      <w:r w:rsidR="00420113">
        <w:t xml:space="preserve">328 and other forms </w:t>
      </w:r>
      <w:r w:rsidR="008A3095">
        <w:t>is</w:t>
      </w:r>
      <w:r w:rsidR="00AA5C0F">
        <w:t xml:space="preserve"> voluntary</w:t>
      </w:r>
      <w:r w:rsidR="00420113">
        <w:t xml:space="preserve">; </w:t>
      </w:r>
      <w:r w:rsidR="00AA5C0F">
        <w:t xml:space="preserve">however, </w:t>
      </w:r>
      <w:r w:rsidR="00420113">
        <w:t xml:space="preserve">the contractor’s eligibility for participation in these programs cannot be assessed </w:t>
      </w:r>
      <w:r w:rsidR="00AA5C0F">
        <w:t>if the forms are not completed</w:t>
      </w:r>
      <w:r w:rsidR="0094433B">
        <w:t>.</w:t>
      </w:r>
      <w:r w:rsidR="00C91E52">
        <w:t xml:space="preserve">  For the DESP, a DoD-only program, the</w:t>
      </w:r>
      <w:r w:rsidR="00384AF5">
        <w:t xml:space="preserve"> company completes the SF</w:t>
      </w:r>
      <w:r w:rsidR="009C6D9D">
        <w:t xml:space="preserve"> </w:t>
      </w:r>
      <w:r w:rsidR="00384AF5">
        <w:t>328 which then allows for the applicable DoD Component and DSS to determine if the company is eligible to participate and have certain company personnel cleared for access to classified information.</w:t>
      </w:r>
      <w:r w:rsidR="00AA5C0F" w:rsidDel="00417918">
        <w:t xml:space="preserve"> </w:t>
      </w:r>
      <w:r w:rsidR="004B70F5">
        <w:t xml:space="preserve"> </w:t>
      </w:r>
    </w:p>
    <w:p w:rsidR="00420113" w:rsidRDefault="00420113" w:rsidP="00F13429">
      <w:pPr>
        <w:pStyle w:val="BodyTextIndent2"/>
        <w:ind w:firstLine="0"/>
      </w:pPr>
    </w:p>
    <w:p w:rsidR="00452F94" w:rsidRDefault="004B70F5" w:rsidP="00F13429">
      <w:pPr>
        <w:pStyle w:val="BodyTextIndent2"/>
        <w:ind w:firstLine="0"/>
      </w:pPr>
      <w:r>
        <w:t xml:space="preserve">The </w:t>
      </w:r>
      <w:r w:rsidR="00420113">
        <w:t xml:space="preserve">completion and </w:t>
      </w:r>
      <w:r>
        <w:t xml:space="preserve">signing of </w:t>
      </w:r>
      <w:r w:rsidR="00384AF5">
        <w:t>an SF 328</w:t>
      </w:r>
      <w:r>
        <w:t xml:space="preserve"> do</w:t>
      </w:r>
      <w:r w:rsidR="00420113">
        <w:t>es</w:t>
      </w:r>
      <w:r>
        <w:t xml:space="preserve"> not guarantee the award of a contract, issuance of a</w:t>
      </w:r>
      <w:r w:rsidR="009B2767">
        <w:t>n</w:t>
      </w:r>
      <w:r>
        <w:t xml:space="preserve"> F</w:t>
      </w:r>
      <w:r w:rsidR="0094433B">
        <w:t>CL</w:t>
      </w:r>
      <w:r w:rsidR="00420113">
        <w:t>,</w:t>
      </w:r>
      <w:r w:rsidR="007A3350">
        <w:t xml:space="preserve"> or </w:t>
      </w:r>
      <w:r w:rsidR="00A05234">
        <w:t>access to class</w:t>
      </w:r>
      <w:r w:rsidR="007A3350">
        <w:t xml:space="preserve">ified information </w:t>
      </w:r>
      <w:r w:rsidR="00E03655">
        <w:t xml:space="preserve">in accordance with </w:t>
      </w:r>
      <w:r w:rsidR="007A3350">
        <w:t>the NISP</w:t>
      </w:r>
      <w:r w:rsidR="00420113">
        <w:t xml:space="preserve"> or</w:t>
      </w:r>
      <w:r w:rsidR="007A3350">
        <w:t xml:space="preserve"> DESP</w:t>
      </w:r>
      <w:r>
        <w:t>, nor do</w:t>
      </w:r>
      <w:r w:rsidR="008E17E7">
        <w:t>es</w:t>
      </w:r>
      <w:r>
        <w:t xml:space="preserve"> </w:t>
      </w:r>
      <w:r w:rsidR="008E17E7">
        <w:t>it</w:t>
      </w:r>
      <w:r>
        <w:t xml:space="preserve"> obligate the government to provide any </w:t>
      </w:r>
      <w:r w:rsidR="00485E77">
        <w:t xml:space="preserve">type </w:t>
      </w:r>
      <w:r w:rsidR="002D14A8">
        <w:t xml:space="preserve">of </w:t>
      </w:r>
      <w:r>
        <w:t>compensation or benefit</w:t>
      </w:r>
      <w:r w:rsidR="008E17E7">
        <w:t xml:space="preserve"> to the contractor</w:t>
      </w:r>
      <w:r>
        <w:t>.</w:t>
      </w:r>
      <w:r w:rsidR="008E17E7">
        <w:t xml:space="preserve"> </w:t>
      </w:r>
      <w:r w:rsidR="008E17E7" w:rsidRPr="008E17E7">
        <w:t xml:space="preserve"> Eligibility for participation in these programs may be withdrawn or terminated if the contractor is not actively participating in the program or is found to not be in compliance with program requirements.  If eligibility is withdrawn, the contractor may be required to update and resubmit these documents and forms to reapply if a future need arises.  Documents and forms must be updated and resubmitted for the duration of the contractor’s active eligibility whenever the contractor has a material change to report.  </w:t>
      </w:r>
    </w:p>
    <w:p w:rsidR="009B2767" w:rsidRPr="00CD06AA" w:rsidRDefault="009B2767" w:rsidP="00736529">
      <w:pPr>
        <w:pStyle w:val="BodyTextIndent2"/>
      </w:pPr>
    </w:p>
    <w:p w:rsidR="00452F94" w:rsidRDefault="00452F94">
      <w:pPr>
        <w:numPr>
          <w:ilvl w:val="0"/>
          <w:numId w:val="2"/>
        </w:numPr>
        <w:tabs>
          <w:tab w:val="clear" w:pos="360"/>
          <w:tab w:val="left" w:pos="720"/>
        </w:tabs>
        <w:ind w:left="1080" w:hanging="720"/>
        <w:rPr>
          <w:b/>
          <w:sz w:val="24"/>
        </w:rPr>
      </w:pPr>
      <w:bookmarkStart w:id="1" w:name="OLE_LINK1"/>
      <w:bookmarkStart w:id="2" w:name="OLE_LINK2"/>
      <w:r>
        <w:rPr>
          <w:b/>
          <w:sz w:val="24"/>
        </w:rPr>
        <w:t>Use of Information</w:t>
      </w:r>
      <w:r w:rsidR="004B1D33">
        <w:rPr>
          <w:b/>
          <w:sz w:val="24"/>
        </w:rPr>
        <w:t xml:space="preserve"> </w:t>
      </w:r>
      <w:r>
        <w:rPr>
          <w:b/>
          <w:sz w:val="24"/>
        </w:rPr>
        <w:t>Technology</w:t>
      </w:r>
    </w:p>
    <w:p w:rsidR="00452F94" w:rsidRPr="001A1725" w:rsidRDefault="00452F94" w:rsidP="001A1725">
      <w:pPr>
        <w:rPr>
          <w:sz w:val="24"/>
        </w:rPr>
      </w:pPr>
    </w:p>
    <w:p w:rsidR="0049798D" w:rsidRPr="00B67589" w:rsidRDefault="00543747" w:rsidP="00F32B51">
      <w:pPr>
        <w:rPr>
          <w:sz w:val="24"/>
        </w:rPr>
      </w:pPr>
      <w:r w:rsidRPr="00543747">
        <w:rPr>
          <w:sz w:val="24"/>
        </w:rPr>
        <w:t>(a)</w:t>
      </w:r>
      <w:r w:rsidRPr="001A1725">
        <w:rPr>
          <w:sz w:val="24"/>
        </w:rPr>
        <w:t xml:space="preserve"> </w:t>
      </w:r>
      <w:r w:rsidR="00452F94" w:rsidRPr="00B67589">
        <w:rPr>
          <w:sz w:val="24"/>
        </w:rPr>
        <w:t xml:space="preserve">SF 328 </w:t>
      </w:r>
      <w:r w:rsidR="00C5395A">
        <w:rPr>
          <w:sz w:val="24"/>
        </w:rPr>
        <w:t>is</w:t>
      </w:r>
      <w:r w:rsidR="00452F94" w:rsidRPr="00B67589">
        <w:rPr>
          <w:sz w:val="24"/>
        </w:rPr>
        <w:t xml:space="preserve"> currently available electronically on the World Wide Web </w:t>
      </w:r>
      <w:r w:rsidR="00390150">
        <w:rPr>
          <w:sz w:val="24"/>
        </w:rPr>
        <w:t xml:space="preserve">through the Defense Technical Information Center (DTIC) </w:t>
      </w:r>
      <w:r w:rsidR="00452F94" w:rsidRPr="00B67589">
        <w:rPr>
          <w:sz w:val="24"/>
        </w:rPr>
        <w:t xml:space="preserve">as a means of distribution.  </w:t>
      </w:r>
      <w:r w:rsidR="00524EFF" w:rsidRPr="00B67589">
        <w:rPr>
          <w:sz w:val="24"/>
        </w:rPr>
        <w:t xml:space="preserve">The </w:t>
      </w:r>
      <w:r w:rsidR="00277872" w:rsidRPr="00B67589">
        <w:rPr>
          <w:sz w:val="24"/>
        </w:rPr>
        <w:t xml:space="preserve">blank </w:t>
      </w:r>
      <w:r w:rsidR="00524EFF" w:rsidRPr="00B67589">
        <w:rPr>
          <w:sz w:val="24"/>
        </w:rPr>
        <w:t>forms are currently maintained electronically by the DoD Washin</w:t>
      </w:r>
      <w:r w:rsidR="00277872" w:rsidRPr="00B67589">
        <w:rPr>
          <w:sz w:val="24"/>
        </w:rPr>
        <w:t>gton Headquarters Service (WHS)</w:t>
      </w:r>
      <w:r w:rsidR="009F524B" w:rsidRPr="00B67589">
        <w:rPr>
          <w:sz w:val="24"/>
        </w:rPr>
        <w:t xml:space="preserve"> and they have adopted</w:t>
      </w:r>
      <w:r w:rsidR="00F76992" w:rsidRPr="00B67589">
        <w:rPr>
          <w:sz w:val="24"/>
        </w:rPr>
        <w:t xml:space="preserve"> Adobe </w:t>
      </w:r>
      <w:r w:rsidR="009F524B" w:rsidRPr="00B67589">
        <w:rPr>
          <w:sz w:val="24"/>
        </w:rPr>
        <w:t xml:space="preserve">Acrobat software as the </w:t>
      </w:r>
      <w:r w:rsidR="00F76992" w:rsidRPr="00B67589">
        <w:rPr>
          <w:sz w:val="24"/>
        </w:rPr>
        <w:t>format</w:t>
      </w:r>
      <w:r w:rsidR="00277872" w:rsidRPr="00B67589">
        <w:rPr>
          <w:sz w:val="24"/>
        </w:rPr>
        <w:t xml:space="preserve">.  </w:t>
      </w:r>
      <w:r w:rsidR="00B276E1" w:rsidRPr="00B67589">
        <w:rPr>
          <w:sz w:val="24"/>
        </w:rPr>
        <w:t xml:space="preserve">DSS </w:t>
      </w:r>
      <w:r w:rsidR="00346541">
        <w:rPr>
          <w:sz w:val="24"/>
        </w:rPr>
        <w:t xml:space="preserve">has also adopted </w:t>
      </w:r>
      <w:r w:rsidR="00364153">
        <w:rPr>
          <w:sz w:val="24"/>
        </w:rPr>
        <w:t xml:space="preserve">technology that </w:t>
      </w:r>
      <w:r w:rsidR="00B276E1" w:rsidRPr="00B67589">
        <w:rPr>
          <w:sz w:val="24"/>
        </w:rPr>
        <w:t>allow</w:t>
      </w:r>
      <w:r w:rsidR="00346541">
        <w:rPr>
          <w:sz w:val="24"/>
        </w:rPr>
        <w:t>s</w:t>
      </w:r>
      <w:r w:rsidR="00931A13">
        <w:rPr>
          <w:sz w:val="24"/>
        </w:rPr>
        <w:t xml:space="preserve"> for </w:t>
      </w:r>
      <w:r w:rsidR="00346541">
        <w:rPr>
          <w:sz w:val="24"/>
        </w:rPr>
        <w:t xml:space="preserve">electronic </w:t>
      </w:r>
      <w:r w:rsidR="00392C9B">
        <w:rPr>
          <w:sz w:val="24"/>
        </w:rPr>
        <w:t>submission</w:t>
      </w:r>
      <w:r w:rsidR="00B276E1" w:rsidRPr="00B67589">
        <w:rPr>
          <w:sz w:val="24"/>
        </w:rPr>
        <w:t xml:space="preserve"> of data and/or scanned images pertaining to these forms </w:t>
      </w:r>
      <w:r w:rsidR="00931A13">
        <w:rPr>
          <w:sz w:val="24"/>
        </w:rPr>
        <w:t xml:space="preserve">into </w:t>
      </w:r>
      <w:r w:rsidR="009C6D9D">
        <w:rPr>
          <w:sz w:val="24"/>
        </w:rPr>
        <w:t>the e-FCL</w:t>
      </w:r>
      <w:r w:rsidR="00B0694D">
        <w:rPr>
          <w:sz w:val="24"/>
        </w:rPr>
        <w:t xml:space="preserve"> </w:t>
      </w:r>
      <w:r w:rsidR="00B276E1" w:rsidRPr="00B67589">
        <w:rPr>
          <w:sz w:val="24"/>
        </w:rPr>
        <w:t>database.</w:t>
      </w:r>
      <w:r w:rsidR="00A76BA7">
        <w:rPr>
          <w:sz w:val="24"/>
        </w:rPr>
        <w:t xml:space="preserve"> </w:t>
      </w:r>
      <w:r w:rsidR="00847AE9">
        <w:rPr>
          <w:sz w:val="24"/>
        </w:rPr>
        <w:t xml:space="preserve"> Th</w:t>
      </w:r>
      <w:r w:rsidR="009C6D9D">
        <w:rPr>
          <w:sz w:val="24"/>
        </w:rPr>
        <w:t>e contractor is advised in the e</w:t>
      </w:r>
      <w:r w:rsidR="00847AE9">
        <w:rPr>
          <w:sz w:val="24"/>
        </w:rPr>
        <w:t xml:space="preserve">-FCL frequently asked questions how to register for </w:t>
      </w:r>
      <w:r w:rsidR="00847AE9">
        <w:rPr>
          <w:sz w:val="24"/>
        </w:rPr>
        <w:lastRenderedPageBreak/>
        <w:t xml:space="preserve">an account and the system access requirements.  Contractors require a network connection or an internet service provider connection in order to access the Internet from their computer.  E-FCL is compatible with most Internet browser, such as, Microsoft Internet Explorer, and Mozilla </w:t>
      </w:r>
      <w:r w:rsidR="004E50D1">
        <w:rPr>
          <w:sz w:val="24"/>
        </w:rPr>
        <w:t>Firefox</w:t>
      </w:r>
      <w:r w:rsidR="00847AE9">
        <w:rPr>
          <w:sz w:val="24"/>
        </w:rPr>
        <w:t xml:space="preserve">.  The most recent version of the browser is recommended. </w:t>
      </w:r>
      <w:r w:rsidR="00A76BA7">
        <w:rPr>
          <w:sz w:val="24"/>
        </w:rPr>
        <w:t xml:space="preserve"> </w:t>
      </w:r>
      <w:r w:rsidR="00847AE9">
        <w:rPr>
          <w:sz w:val="24"/>
        </w:rPr>
        <w:t>D</w:t>
      </w:r>
      <w:r w:rsidR="00A76BA7">
        <w:rPr>
          <w:sz w:val="24"/>
        </w:rPr>
        <w:t>ocuments are submitted electronically approximately 99 percent of the time.  On occasion there may be technology issues which may require the contractor to receive or send the forms by hand carriage or mail.</w:t>
      </w:r>
    </w:p>
    <w:p w:rsidR="0049798D" w:rsidRPr="00B67589" w:rsidRDefault="0049798D" w:rsidP="001A1725">
      <w:pPr>
        <w:rPr>
          <w:sz w:val="24"/>
        </w:rPr>
      </w:pPr>
    </w:p>
    <w:p w:rsidR="008D4705" w:rsidRPr="00B67589" w:rsidRDefault="00543747" w:rsidP="00F32B51">
      <w:pPr>
        <w:rPr>
          <w:sz w:val="24"/>
        </w:rPr>
      </w:pPr>
      <w:r w:rsidRPr="00B67589">
        <w:rPr>
          <w:sz w:val="24"/>
        </w:rPr>
        <w:t xml:space="preserve">(b) </w:t>
      </w:r>
      <w:r w:rsidR="0002772D">
        <w:rPr>
          <w:sz w:val="24"/>
        </w:rPr>
        <w:t xml:space="preserve"> The form, however, continue to r</w:t>
      </w:r>
      <w:r w:rsidR="00D06719">
        <w:rPr>
          <w:sz w:val="24"/>
        </w:rPr>
        <w:t xml:space="preserve">equire </w:t>
      </w:r>
      <w:r w:rsidR="0002772D">
        <w:rPr>
          <w:sz w:val="24"/>
        </w:rPr>
        <w:t>hand written signature</w:t>
      </w:r>
      <w:r w:rsidR="00D06719">
        <w:rPr>
          <w:sz w:val="24"/>
        </w:rPr>
        <w:t>s</w:t>
      </w:r>
      <w:r w:rsidR="0002772D">
        <w:rPr>
          <w:sz w:val="24"/>
        </w:rPr>
        <w:t xml:space="preserve"> prior to electronic submission to DSS.  </w:t>
      </w:r>
      <w:r w:rsidR="00452F94" w:rsidRPr="00B67589">
        <w:rPr>
          <w:sz w:val="24"/>
        </w:rPr>
        <w:t>DSS is not in a position</w:t>
      </w:r>
      <w:r w:rsidR="004E6EFA" w:rsidRPr="00B67589">
        <w:rPr>
          <w:sz w:val="24"/>
        </w:rPr>
        <w:t>,</w:t>
      </w:r>
      <w:r w:rsidR="00452F94" w:rsidRPr="00B67589">
        <w:rPr>
          <w:sz w:val="24"/>
        </w:rPr>
        <w:t xml:space="preserve"> to receive these forms electronicall</w:t>
      </w:r>
      <w:r w:rsidR="008D4705" w:rsidRPr="00B67589">
        <w:rPr>
          <w:sz w:val="24"/>
        </w:rPr>
        <w:t>y utilizing a digital signature</w:t>
      </w:r>
      <w:r w:rsidR="00DE5CF0" w:rsidRPr="00B67589">
        <w:rPr>
          <w:sz w:val="24"/>
        </w:rPr>
        <w:t>,</w:t>
      </w:r>
      <w:r w:rsidR="008D4705" w:rsidRPr="00B67589">
        <w:rPr>
          <w:sz w:val="24"/>
        </w:rPr>
        <w:t xml:space="preserve"> for the following reasons:</w:t>
      </w:r>
    </w:p>
    <w:p w:rsidR="008D4705" w:rsidRPr="00B67589" w:rsidRDefault="008D4705" w:rsidP="001A1725">
      <w:pPr>
        <w:rPr>
          <w:sz w:val="24"/>
        </w:rPr>
      </w:pPr>
    </w:p>
    <w:p w:rsidR="008D4705" w:rsidRDefault="00363C9E" w:rsidP="001A1725">
      <w:pPr>
        <w:tabs>
          <w:tab w:val="left" w:pos="0"/>
        </w:tabs>
        <w:ind w:firstLine="1440"/>
        <w:rPr>
          <w:sz w:val="24"/>
        </w:rPr>
      </w:pPr>
      <w:r>
        <w:rPr>
          <w:sz w:val="24"/>
        </w:rPr>
        <w:t>(i</w:t>
      </w:r>
      <w:r w:rsidR="008D4705" w:rsidRPr="00B67589">
        <w:rPr>
          <w:sz w:val="24"/>
        </w:rPr>
        <w:t>)</w:t>
      </w:r>
      <w:r w:rsidR="005374A9" w:rsidRPr="00B67589">
        <w:rPr>
          <w:sz w:val="24"/>
        </w:rPr>
        <w:t xml:space="preserve">. </w:t>
      </w:r>
      <w:r w:rsidR="004E6EFA" w:rsidRPr="00B67589">
        <w:rPr>
          <w:sz w:val="24"/>
        </w:rPr>
        <w:t>These forms are legally binding documents</w:t>
      </w:r>
      <w:r w:rsidR="008D4705" w:rsidRPr="00B67589">
        <w:rPr>
          <w:sz w:val="24"/>
        </w:rPr>
        <w:t xml:space="preserve"> and must be signed by </w:t>
      </w:r>
      <w:r w:rsidR="005374A9" w:rsidRPr="00B67589">
        <w:rPr>
          <w:sz w:val="24"/>
        </w:rPr>
        <w:t>company official</w:t>
      </w:r>
      <w:r w:rsidR="008D4705" w:rsidRPr="00B67589">
        <w:rPr>
          <w:sz w:val="24"/>
        </w:rPr>
        <w:t>s</w:t>
      </w:r>
      <w:r w:rsidR="00CA2961">
        <w:rPr>
          <w:sz w:val="24"/>
        </w:rPr>
        <w:t>, witnesses</w:t>
      </w:r>
      <w:r w:rsidR="008D4705" w:rsidRPr="00B67589">
        <w:rPr>
          <w:sz w:val="24"/>
        </w:rPr>
        <w:t xml:space="preserve"> and government representatives</w:t>
      </w:r>
      <w:r w:rsidR="005374A9" w:rsidRPr="00B67589">
        <w:rPr>
          <w:sz w:val="24"/>
        </w:rPr>
        <w:t xml:space="preserve">.  At the time these forms are normally executed (i.e., the beginning of the </w:t>
      </w:r>
      <w:r w:rsidR="0000653A" w:rsidRPr="00B67589">
        <w:rPr>
          <w:sz w:val="24"/>
        </w:rPr>
        <w:t xml:space="preserve">facility clearance process), </w:t>
      </w:r>
      <w:r w:rsidR="005374A9" w:rsidRPr="00B67589">
        <w:rPr>
          <w:sz w:val="24"/>
        </w:rPr>
        <w:t>co</w:t>
      </w:r>
      <w:r w:rsidR="0000653A" w:rsidRPr="00B67589">
        <w:rPr>
          <w:sz w:val="24"/>
        </w:rPr>
        <w:t xml:space="preserve">mpany officials </w:t>
      </w:r>
      <w:r w:rsidR="00CA2961">
        <w:rPr>
          <w:sz w:val="24"/>
        </w:rPr>
        <w:t>and</w:t>
      </w:r>
      <w:r w:rsidR="009914C1">
        <w:rPr>
          <w:sz w:val="24"/>
        </w:rPr>
        <w:t>/</w:t>
      </w:r>
      <w:r w:rsidR="00CA2961">
        <w:rPr>
          <w:sz w:val="24"/>
        </w:rPr>
        <w:t xml:space="preserve">or witnesses </w:t>
      </w:r>
      <w:r w:rsidR="0000653A" w:rsidRPr="00B67589">
        <w:rPr>
          <w:sz w:val="24"/>
        </w:rPr>
        <w:t xml:space="preserve">do not have a digital signature authority recognized by DSS (i.e., digital signature authority under the DoD Public Key Infrastructure (PKI) Program).  Under DoD Policy, the PKI program requires an individual to have, at a minimum, a </w:t>
      </w:r>
      <w:r w:rsidR="008D4705" w:rsidRPr="00B67589">
        <w:rPr>
          <w:sz w:val="24"/>
        </w:rPr>
        <w:t xml:space="preserve">government </w:t>
      </w:r>
      <w:r w:rsidR="0000653A" w:rsidRPr="00B67589">
        <w:rPr>
          <w:sz w:val="24"/>
        </w:rPr>
        <w:t xml:space="preserve">National Agency Check (NAC) in place. </w:t>
      </w:r>
      <w:r w:rsidR="00B82DE4" w:rsidRPr="00B67589">
        <w:rPr>
          <w:sz w:val="24"/>
        </w:rPr>
        <w:t xml:space="preserve"> Currently under the NISP, there is no requirement to have any kind of background/Agency check, solely for the purpose of executing these forms.</w:t>
      </w:r>
    </w:p>
    <w:p w:rsidR="001A1725" w:rsidRPr="00B67589" w:rsidRDefault="001A1725" w:rsidP="001A1725">
      <w:pPr>
        <w:tabs>
          <w:tab w:val="left" w:pos="0"/>
        </w:tabs>
        <w:rPr>
          <w:sz w:val="24"/>
        </w:rPr>
      </w:pPr>
    </w:p>
    <w:p w:rsidR="005374A9" w:rsidRDefault="00363C9E" w:rsidP="001A1725">
      <w:pPr>
        <w:ind w:firstLine="1440"/>
        <w:rPr>
          <w:sz w:val="24"/>
        </w:rPr>
      </w:pPr>
      <w:r>
        <w:rPr>
          <w:sz w:val="24"/>
        </w:rPr>
        <w:t>(ii</w:t>
      </w:r>
      <w:r w:rsidR="001A1725">
        <w:rPr>
          <w:sz w:val="24"/>
        </w:rPr>
        <w:t xml:space="preserve">) </w:t>
      </w:r>
      <w:r w:rsidR="0000653A" w:rsidRPr="00B67589">
        <w:rPr>
          <w:sz w:val="24"/>
        </w:rPr>
        <w:t xml:space="preserve">There is no requirement to re-execute these forms unless there is a material change to the </w:t>
      </w:r>
      <w:r w:rsidR="00585B2F" w:rsidRPr="00B67589">
        <w:rPr>
          <w:sz w:val="24"/>
        </w:rPr>
        <w:t>legal</w:t>
      </w:r>
      <w:r w:rsidR="0000653A" w:rsidRPr="00B67589">
        <w:rPr>
          <w:sz w:val="24"/>
        </w:rPr>
        <w:t xml:space="preserve"> entity (e.g., change in ownership</w:t>
      </w:r>
      <w:r w:rsidR="00E63A10" w:rsidRPr="00B67589">
        <w:rPr>
          <w:sz w:val="24"/>
        </w:rPr>
        <w:t>/name/structure</w:t>
      </w:r>
      <w:r w:rsidR="0080284A">
        <w:rPr>
          <w:sz w:val="24"/>
        </w:rPr>
        <w:t xml:space="preserve"> /significant foreign control or influence</w:t>
      </w:r>
      <w:r w:rsidR="0000653A" w:rsidRPr="00B67589">
        <w:rPr>
          <w:sz w:val="24"/>
        </w:rPr>
        <w:t>).</w:t>
      </w:r>
    </w:p>
    <w:p w:rsidR="005F240C" w:rsidRDefault="005F240C" w:rsidP="001A1725">
      <w:pPr>
        <w:ind w:firstLine="1440"/>
        <w:rPr>
          <w:sz w:val="24"/>
        </w:rPr>
      </w:pPr>
    </w:p>
    <w:p w:rsidR="00452F94" w:rsidRPr="001A1725" w:rsidRDefault="00452F94" w:rsidP="0000653A">
      <w:pPr>
        <w:tabs>
          <w:tab w:val="left" w:pos="0"/>
        </w:tabs>
        <w:rPr>
          <w:sz w:val="24"/>
        </w:rPr>
      </w:pPr>
    </w:p>
    <w:p w:rsidR="00452F94" w:rsidRDefault="007452D9">
      <w:pPr>
        <w:numPr>
          <w:ilvl w:val="0"/>
          <w:numId w:val="2"/>
        </w:numPr>
        <w:tabs>
          <w:tab w:val="clear" w:pos="360"/>
          <w:tab w:val="left" w:pos="720"/>
        </w:tabs>
        <w:ind w:left="1080" w:hanging="720"/>
        <w:rPr>
          <w:b/>
          <w:sz w:val="24"/>
        </w:rPr>
      </w:pPr>
      <w:r>
        <w:rPr>
          <w:b/>
          <w:sz w:val="24"/>
        </w:rPr>
        <w:t>Non-duplication</w:t>
      </w:r>
    </w:p>
    <w:p w:rsidR="00452F94" w:rsidRPr="001A1725" w:rsidRDefault="00452F94" w:rsidP="001A1725">
      <w:pPr>
        <w:rPr>
          <w:sz w:val="24"/>
        </w:rPr>
      </w:pPr>
    </w:p>
    <w:p w:rsidR="00452F94" w:rsidRPr="003E1D43" w:rsidRDefault="009A15F4">
      <w:pPr>
        <w:pStyle w:val="BodyTextIndent2"/>
      </w:pPr>
      <w:r w:rsidRPr="003E1D43">
        <w:t>The Department of Energy (</w:t>
      </w:r>
      <w:r w:rsidR="00452F94" w:rsidRPr="003E1D43">
        <w:t>DoE</w:t>
      </w:r>
      <w:r w:rsidRPr="003E1D43">
        <w:t>)</w:t>
      </w:r>
      <w:r w:rsidR="00ED0788" w:rsidRPr="003E1D43">
        <w:t xml:space="preserve"> </w:t>
      </w:r>
      <w:r w:rsidR="00452F94" w:rsidRPr="003E1D43">
        <w:t>developed an electronic SF 328 database for their program, which allows contractors to submit their responses electronically</w:t>
      </w:r>
      <w:r w:rsidR="009A0C22">
        <w:t>.</w:t>
      </w:r>
      <w:r w:rsidR="00452F94" w:rsidRPr="003E1D43">
        <w:t xml:space="preserve"> </w:t>
      </w:r>
      <w:r w:rsidR="001C1AFD" w:rsidRPr="003E1D43">
        <w:t xml:space="preserve"> DSS </w:t>
      </w:r>
      <w:r w:rsidR="0051367B">
        <w:t>adopted the Do</w:t>
      </w:r>
      <w:r w:rsidR="00135F0E" w:rsidRPr="003E1D43">
        <w:t xml:space="preserve">E technology </w:t>
      </w:r>
      <w:r w:rsidR="00E76BFA" w:rsidRPr="003E1D43">
        <w:t xml:space="preserve">and </w:t>
      </w:r>
      <w:r w:rsidR="0051367B">
        <w:t xml:space="preserve">had an </w:t>
      </w:r>
      <w:r w:rsidR="00E76BFA" w:rsidRPr="003E1D43">
        <w:t xml:space="preserve">e-FCL </w:t>
      </w:r>
      <w:r w:rsidR="00005787">
        <w:t xml:space="preserve">database </w:t>
      </w:r>
      <w:r w:rsidR="0051367B">
        <w:t xml:space="preserve">established </w:t>
      </w:r>
      <w:r w:rsidR="00135F0E" w:rsidRPr="003E1D43">
        <w:t xml:space="preserve">as referenced in </w:t>
      </w:r>
      <w:r w:rsidR="001A1725">
        <w:t>Section</w:t>
      </w:r>
      <w:r w:rsidR="00135F0E" w:rsidRPr="003E1D43">
        <w:t xml:space="preserve"> 3 above</w:t>
      </w:r>
      <w:r w:rsidR="00E76BFA" w:rsidRPr="003E1D43">
        <w:t>.</w:t>
      </w:r>
      <w:r w:rsidR="00112D4A">
        <w:t xml:space="preserve"> </w:t>
      </w:r>
      <w:r w:rsidR="0051367B">
        <w:t xml:space="preserve"> </w:t>
      </w:r>
      <w:r w:rsidR="002D14A8">
        <w:t xml:space="preserve"> By contract, t</w:t>
      </w:r>
      <w:r w:rsidR="0051367B">
        <w:t>he infrastructure for the DSS database resides with DoE</w:t>
      </w:r>
      <w:r w:rsidR="00CA2961">
        <w:t>.</w:t>
      </w:r>
      <w:r w:rsidR="0051367B">
        <w:t xml:space="preserve"> DSS is required to pay its “fa</w:t>
      </w:r>
      <w:r w:rsidR="001A1725">
        <w:t>ir</w:t>
      </w:r>
      <w:r w:rsidR="0051367B">
        <w:t xml:space="preserve"> share” of the costs</w:t>
      </w:r>
      <w:r w:rsidR="00112D4A">
        <w:t xml:space="preserve"> </w:t>
      </w:r>
      <w:r w:rsidR="0051367B">
        <w:t xml:space="preserve">of the operation and maintenance of the system. </w:t>
      </w:r>
      <w:r w:rsidR="001A1725">
        <w:t xml:space="preserve"> </w:t>
      </w:r>
      <w:r w:rsidR="00B4142D" w:rsidRPr="00256F08">
        <w:t>Industry</w:t>
      </w:r>
      <w:r w:rsidR="00134E4D" w:rsidRPr="00256F08">
        <w:t xml:space="preserve"> will continue to</w:t>
      </w:r>
      <w:r w:rsidR="00F817C0" w:rsidRPr="00256F08">
        <w:t xml:space="preserve"> certify that the person signing the forms is an authorized representative of the company.  Witness(s) to the signature will be required.</w:t>
      </w:r>
      <w:r w:rsidR="001A622B" w:rsidRPr="00256F08">
        <w:t xml:space="preserve">  A new expiration date will be added to the form and their Agency Disclosure Notices (ADN) will be revised to update the address of the Washington Headquarters Service (WHS).  The Burden Minutes for </w:t>
      </w:r>
      <w:r w:rsidR="00286E34">
        <w:t xml:space="preserve">the </w:t>
      </w:r>
      <w:r w:rsidR="001A622B" w:rsidRPr="00256F08">
        <w:t>SF 328</w:t>
      </w:r>
      <w:r w:rsidR="00286E34">
        <w:t xml:space="preserve"> is</w:t>
      </w:r>
      <w:r w:rsidR="001A622B" w:rsidRPr="00256F08">
        <w:t>70 minutes.</w:t>
      </w:r>
      <w:r w:rsidR="001A622B">
        <w:t xml:space="preserve">   </w:t>
      </w:r>
    </w:p>
    <w:p w:rsidR="00452F94" w:rsidRDefault="00452F94">
      <w:pPr>
        <w:rPr>
          <w:sz w:val="24"/>
        </w:rPr>
      </w:pPr>
    </w:p>
    <w:bookmarkEnd w:id="1"/>
    <w:bookmarkEnd w:id="2"/>
    <w:p w:rsidR="00452F94" w:rsidRDefault="001A3628">
      <w:pPr>
        <w:numPr>
          <w:ilvl w:val="0"/>
          <w:numId w:val="2"/>
        </w:numPr>
        <w:tabs>
          <w:tab w:val="clear" w:pos="360"/>
          <w:tab w:val="left" w:pos="720"/>
        </w:tabs>
        <w:ind w:left="1080" w:hanging="720"/>
        <w:rPr>
          <w:b/>
          <w:sz w:val="24"/>
        </w:rPr>
      </w:pPr>
      <w:r>
        <w:rPr>
          <w:b/>
          <w:sz w:val="24"/>
        </w:rPr>
        <w:t xml:space="preserve">Burden on Small Business </w:t>
      </w:r>
    </w:p>
    <w:p w:rsidR="00452F94" w:rsidRDefault="00452F94">
      <w:pPr>
        <w:rPr>
          <w:sz w:val="24"/>
        </w:rPr>
      </w:pPr>
    </w:p>
    <w:p w:rsidR="00452F94" w:rsidRDefault="00452F94">
      <w:pPr>
        <w:pStyle w:val="BodyText"/>
        <w:ind w:firstLine="720"/>
      </w:pPr>
      <w:r>
        <w:t>This collection of information does not have a significant impact on small businesses or other entities.</w:t>
      </w:r>
    </w:p>
    <w:p w:rsidR="00452F94" w:rsidRDefault="00452F94">
      <w:pPr>
        <w:rPr>
          <w:sz w:val="24"/>
        </w:rPr>
      </w:pPr>
    </w:p>
    <w:p w:rsidR="00452F94" w:rsidRDefault="00A1261F">
      <w:pPr>
        <w:numPr>
          <w:ilvl w:val="0"/>
          <w:numId w:val="2"/>
        </w:numPr>
        <w:tabs>
          <w:tab w:val="clear" w:pos="360"/>
          <w:tab w:val="left" w:pos="180"/>
          <w:tab w:val="num" w:pos="720"/>
        </w:tabs>
        <w:ind w:left="1080" w:hanging="720"/>
        <w:rPr>
          <w:b/>
          <w:sz w:val="24"/>
        </w:rPr>
      </w:pPr>
      <w:r>
        <w:rPr>
          <w:b/>
          <w:sz w:val="24"/>
        </w:rPr>
        <w:t>Less Frequent</w:t>
      </w:r>
      <w:r w:rsidR="009A0C22">
        <w:rPr>
          <w:b/>
          <w:sz w:val="24"/>
        </w:rPr>
        <w:t xml:space="preserve"> </w:t>
      </w:r>
      <w:r>
        <w:rPr>
          <w:b/>
          <w:sz w:val="24"/>
        </w:rPr>
        <w:t xml:space="preserve">Collection </w:t>
      </w:r>
    </w:p>
    <w:p w:rsidR="00452F94" w:rsidRPr="001A1725" w:rsidRDefault="00452F94">
      <w:pPr>
        <w:rPr>
          <w:sz w:val="24"/>
        </w:rPr>
      </w:pPr>
    </w:p>
    <w:p w:rsidR="00452F94" w:rsidRDefault="00452F94">
      <w:pPr>
        <w:pStyle w:val="BodyTextIndent2"/>
      </w:pPr>
      <w:r>
        <w:t xml:space="preserve">If the data is not collected at least one time and/or on occasion (e.g., initial facility clearance processing, when the respondent changes: Name; Organizational Structure; </w:t>
      </w:r>
      <w:r w:rsidR="004A3949">
        <w:t>address</w:t>
      </w:r>
      <w:r>
        <w:t xml:space="preserve">; or Upon Request), </w:t>
      </w:r>
      <w:r w:rsidR="008777C2">
        <w:t>DoD</w:t>
      </w:r>
      <w:r>
        <w:t xml:space="preserve"> will not be able to evaluate the contractor’s continued eligibility to participate in the NISP</w:t>
      </w:r>
      <w:r w:rsidR="008777C2">
        <w:t>/DESP or DHS for the CCIPP</w:t>
      </w:r>
      <w:r>
        <w:t>; ensure the protection of classified information, and maintain current records.</w:t>
      </w:r>
    </w:p>
    <w:p w:rsidR="00543747" w:rsidRDefault="00543747">
      <w:pPr>
        <w:rPr>
          <w:sz w:val="24"/>
        </w:rPr>
      </w:pPr>
    </w:p>
    <w:p w:rsidR="00452F94" w:rsidRDefault="00A1261F">
      <w:pPr>
        <w:numPr>
          <w:ilvl w:val="0"/>
          <w:numId w:val="2"/>
        </w:numPr>
        <w:tabs>
          <w:tab w:val="clear" w:pos="360"/>
          <w:tab w:val="num" w:pos="720"/>
        </w:tabs>
        <w:ind w:left="1080" w:hanging="810"/>
        <w:rPr>
          <w:b/>
          <w:sz w:val="24"/>
        </w:rPr>
      </w:pPr>
      <w:r>
        <w:rPr>
          <w:b/>
          <w:sz w:val="24"/>
        </w:rPr>
        <w:t xml:space="preserve">Paperwork Reduction Act Guidelines </w:t>
      </w:r>
    </w:p>
    <w:p w:rsidR="00452F94" w:rsidRDefault="00452F94">
      <w:pPr>
        <w:rPr>
          <w:sz w:val="24"/>
        </w:rPr>
      </w:pPr>
    </w:p>
    <w:p w:rsidR="00452F94" w:rsidRDefault="00452F94" w:rsidP="006069B5">
      <w:pPr>
        <w:ind w:firstLine="720"/>
        <w:rPr>
          <w:sz w:val="24"/>
        </w:rPr>
      </w:pPr>
      <w:r>
        <w:rPr>
          <w:sz w:val="24"/>
        </w:rPr>
        <w:t>There are no special circumstances</w:t>
      </w:r>
      <w:r w:rsidR="00A1261F">
        <w:rPr>
          <w:sz w:val="24"/>
        </w:rPr>
        <w:t xml:space="preserve"> requiring the collection to </w:t>
      </w:r>
      <w:r w:rsidR="00B34B12">
        <w:rPr>
          <w:sz w:val="24"/>
        </w:rPr>
        <w:t xml:space="preserve">be </w:t>
      </w:r>
      <w:r w:rsidR="00A1261F">
        <w:rPr>
          <w:sz w:val="24"/>
        </w:rPr>
        <w:t>conducted in an inconsistent manner</w:t>
      </w:r>
      <w:r>
        <w:rPr>
          <w:sz w:val="24"/>
        </w:rPr>
        <w:t>.</w:t>
      </w:r>
    </w:p>
    <w:p w:rsidR="00452F94" w:rsidRDefault="00452F94">
      <w:pPr>
        <w:rPr>
          <w:sz w:val="24"/>
        </w:rPr>
      </w:pPr>
    </w:p>
    <w:p w:rsidR="008777C2" w:rsidRDefault="008777C2">
      <w:pPr>
        <w:rPr>
          <w:sz w:val="24"/>
        </w:rPr>
      </w:pPr>
    </w:p>
    <w:p w:rsidR="008777C2" w:rsidRDefault="008777C2">
      <w:pPr>
        <w:rPr>
          <w:sz w:val="24"/>
        </w:rPr>
      </w:pPr>
    </w:p>
    <w:p w:rsidR="00452F94" w:rsidRDefault="002E3F4C">
      <w:pPr>
        <w:numPr>
          <w:ilvl w:val="0"/>
          <w:numId w:val="2"/>
        </w:numPr>
        <w:tabs>
          <w:tab w:val="clear" w:pos="360"/>
          <w:tab w:val="num" w:pos="720"/>
        </w:tabs>
        <w:ind w:left="1080" w:hanging="810"/>
        <w:rPr>
          <w:sz w:val="24"/>
        </w:rPr>
      </w:pPr>
      <w:r>
        <w:rPr>
          <w:b/>
          <w:sz w:val="24"/>
        </w:rPr>
        <w:t>Consultation and Public Comments</w:t>
      </w:r>
    </w:p>
    <w:p w:rsidR="00452F94" w:rsidRDefault="00452F94">
      <w:pPr>
        <w:rPr>
          <w:sz w:val="24"/>
        </w:rPr>
      </w:pPr>
    </w:p>
    <w:p w:rsidR="007E4464" w:rsidRDefault="0024055C">
      <w:pPr>
        <w:pStyle w:val="BodyTextIndent2"/>
        <w:rPr>
          <w:b/>
        </w:rPr>
      </w:pPr>
      <w:r>
        <w:t xml:space="preserve">Part A: Public Notice: </w:t>
      </w:r>
      <w:r w:rsidR="00452F94" w:rsidRPr="0080284A">
        <w:t xml:space="preserve">A </w:t>
      </w:r>
      <w:r w:rsidR="000C131A">
        <w:t xml:space="preserve">60-Day </w:t>
      </w:r>
      <w:r w:rsidR="00452F94" w:rsidRPr="0080284A">
        <w:t xml:space="preserve">Federal Register </w:t>
      </w:r>
      <w:r w:rsidR="00BB11BD" w:rsidRPr="00883033">
        <w:t xml:space="preserve">Notice appeared </w:t>
      </w:r>
      <w:r w:rsidR="00F0019A" w:rsidRPr="00F714EF">
        <w:t xml:space="preserve">on </w:t>
      </w:r>
      <w:r w:rsidR="00286E34">
        <w:t>May 17, 2018 (83 FR 22966)</w:t>
      </w:r>
      <w:r w:rsidR="00452F94" w:rsidRPr="0080284A">
        <w:t xml:space="preserve">.  No comments were received </w:t>
      </w:r>
      <w:r w:rsidR="007F4F3A" w:rsidRPr="00883033">
        <w:t xml:space="preserve">from the public </w:t>
      </w:r>
      <w:r w:rsidR="00452F94" w:rsidRPr="008E30BE">
        <w:t xml:space="preserve">during the established </w:t>
      </w:r>
      <w:r w:rsidR="00F0019A" w:rsidRPr="00F714EF">
        <w:t xml:space="preserve">comment </w:t>
      </w:r>
      <w:r w:rsidR="00452F94" w:rsidRPr="0080284A">
        <w:t>window</w:t>
      </w:r>
      <w:r w:rsidR="00F0019A" w:rsidRPr="00F714EF">
        <w:t>s.</w:t>
      </w:r>
      <w:r w:rsidR="00DB6D72" w:rsidRPr="00F714EF">
        <w:rPr>
          <w:b/>
        </w:rPr>
        <w:t xml:space="preserve"> </w:t>
      </w:r>
    </w:p>
    <w:p w:rsidR="0085628B" w:rsidRPr="000C131A" w:rsidRDefault="000C131A">
      <w:pPr>
        <w:pStyle w:val="BodyTextIndent2"/>
      </w:pPr>
      <w:r w:rsidRPr="00717139">
        <w:t>A 30-Day Federal Register Notice was published on</w:t>
      </w:r>
      <w:r w:rsidR="008777C2" w:rsidRPr="00717139">
        <w:t xml:space="preserve"> </w:t>
      </w:r>
      <w:r w:rsidR="00717139" w:rsidRPr="00717139">
        <w:t>July 27, 2018 (83 FR 35624)</w:t>
      </w:r>
      <w:r w:rsidRPr="00717139">
        <w:t>.</w:t>
      </w:r>
      <w:r w:rsidR="00717139" w:rsidRPr="00717139">
        <w:t xml:space="preserve"> No comments were received from the public during the established comment windows.</w:t>
      </w:r>
    </w:p>
    <w:p w:rsidR="0024055C" w:rsidRDefault="00452F94">
      <w:pPr>
        <w:pStyle w:val="BodyTextIndent2"/>
        <w:rPr>
          <w:b/>
        </w:rPr>
      </w:pPr>
      <w:r w:rsidRPr="00F714EF">
        <w:rPr>
          <w:b/>
        </w:rPr>
        <w:t xml:space="preserve">  </w:t>
      </w:r>
      <w:r w:rsidR="006069B5" w:rsidRPr="00F714EF">
        <w:rPr>
          <w:b/>
        </w:rPr>
        <w:t xml:space="preserve"> </w:t>
      </w:r>
      <w:r w:rsidR="0024055C">
        <w:rPr>
          <w:b/>
        </w:rPr>
        <w:t xml:space="preserve">   </w:t>
      </w:r>
    </w:p>
    <w:p w:rsidR="00924AB5" w:rsidRDefault="00924AB5" w:rsidP="007452D9">
      <w:pPr>
        <w:ind w:left="360"/>
        <w:rPr>
          <w:b/>
          <w:sz w:val="24"/>
        </w:rPr>
      </w:pPr>
    </w:p>
    <w:p w:rsidR="00452F94" w:rsidRDefault="00B34B12" w:rsidP="00B14E7A">
      <w:pPr>
        <w:numPr>
          <w:ilvl w:val="0"/>
          <w:numId w:val="2"/>
        </w:numPr>
        <w:tabs>
          <w:tab w:val="clear" w:pos="360"/>
          <w:tab w:val="num" w:pos="720"/>
        </w:tabs>
        <w:ind w:hanging="90"/>
        <w:rPr>
          <w:b/>
          <w:sz w:val="24"/>
        </w:rPr>
      </w:pPr>
      <w:r>
        <w:rPr>
          <w:b/>
          <w:sz w:val="24"/>
        </w:rPr>
        <w:t xml:space="preserve"> Gifts </w:t>
      </w:r>
      <w:r w:rsidR="00A363B7">
        <w:rPr>
          <w:b/>
          <w:sz w:val="24"/>
        </w:rPr>
        <w:t xml:space="preserve">or </w:t>
      </w:r>
      <w:r w:rsidR="00452F94">
        <w:rPr>
          <w:b/>
          <w:sz w:val="24"/>
        </w:rPr>
        <w:t xml:space="preserve">Payments </w:t>
      </w:r>
    </w:p>
    <w:p w:rsidR="00452F94" w:rsidRPr="001B20E0" w:rsidRDefault="00452F94">
      <w:pPr>
        <w:rPr>
          <w:sz w:val="24"/>
        </w:rPr>
      </w:pPr>
    </w:p>
    <w:p w:rsidR="00452F94" w:rsidRDefault="00452F94">
      <w:pPr>
        <w:pStyle w:val="BodyTextIndent2"/>
        <w:ind w:left="450" w:firstLine="270"/>
      </w:pPr>
      <w:r>
        <w:t>No payments or gifts will be provided to the respondents.</w:t>
      </w:r>
    </w:p>
    <w:p w:rsidR="00452F94" w:rsidRDefault="00452F94" w:rsidP="001B20E0">
      <w:pPr>
        <w:pStyle w:val="BodyTextIndent2"/>
        <w:ind w:firstLine="0"/>
      </w:pPr>
    </w:p>
    <w:p w:rsidR="00452F94" w:rsidRDefault="00452F94">
      <w:pPr>
        <w:numPr>
          <w:ilvl w:val="0"/>
          <w:numId w:val="2"/>
        </w:numPr>
        <w:tabs>
          <w:tab w:val="clear" w:pos="360"/>
        </w:tabs>
        <w:ind w:left="270" w:firstLine="0"/>
        <w:rPr>
          <w:b/>
          <w:sz w:val="24"/>
        </w:rPr>
      </w:pPr>
      <w:r>
        <w:rPr>
          <w:b/>
          <w:sz w:val="24"/>
        </w:rPr>
        <w:t>Confidentiality</w:t>
      </w:r>
    </w:p>
    <w:p w:rsidR="00452F94" w:rsidRPr="001B20E0" w:rsidRDefault="00452F94">
      <w:pPr>
        <w:rPr>
          <w:sz w:val="24"/>
        </w:rPr>
      </w:pPr>
    </w:p>
    <w:p w:rsidR="00FE40BC" w:rsidRDefault="00FE40BC">
      <w:pPr>
        <w:pStyle w:val="BodyText"/>
        <w:ind w:firstLine="720"/>
      </w:pPr>
      <w:r>
        <w:t xml:space="preserve"> Contractors posting documents in </w:t>
      </w:r>
      <w:r w:rsidR="00B34B12">
        <w:t xml:space="preserve">E-FCL </w:t>
      </w:r>
      <w:r>
        <w:t>are advised of the following:</w:t>
      </w:r>
    </w:p>
    <w:p w:rsidR="00FE40BC" w:rsidRDefault="00FE40BC">
      <w:pPr>
        <w:pStyle w:val="BodyText"/>
        <w:ind w:firstLine="720"/>
      </w:pPr>
    </w:p>
    <w:p w:rsidR="00FE40BC" w:rsidRDefault="00FE40BC">
      <w:pPr>
        <w:pStyle w:val="BodyText"/>
        <w:ind w:firstLine="720"/>
      </w:pPr>
      <w:r>
        <w:rPr>
          <w:rFonts w:cs="Helvetica"/>
        </w:rPr>
        <w:t>“This is an Official U.S. Government internet system f</w:t>
      </w:r>
      <w:r w:rsidR="00C17219">
        <w:rPr>
          <w:rFonts w:cs="Helvetica"/>
        </w:rPr>
        <w:t>or authorized use only. Do not discuss, enter, transfer, process, or transmit classified/sensitive national s</w:t>
      </w:r>
      <w:r>
        <w:rPr>
          <w:rFonts w:cs="Helvetica"/>
        </w:rPr>
        <w:t xml:space="preserve">ecurity information of greater sensitivity than that for which this system is authorized. </w:t>
      </w:r>
      <w:r w:rsidR="00C17219">
        <w:rPr>
          <w:rFonts w:cs="Helvetica"/>
        </w:rPr>
        <w:t xml:space="preserve"> </w:t>
      </w:r>
      <w:r>
        <w:rPr>
          <w:rFonts w:cs="Helvetica"/>
        </w:rPr>
        <w:t xml:space="preserve">Use of this system constitutes consent to security testing and monitoring. You are further advised that system administrators may provide evidence of possible criminal activity identified during such monitoring to appropriate law enforcement officials. </w:t>
      </w:r>
      <w:r w:rsidR="00FF3F6F">
        <w:rPr>
          <w:rFonts w:cs="Helvetica"/>
        </w:rPr>
        <w:t xml:space="preserve"> </w:t>
      </w:r>
      <w:r>
        <w:rPr>
          <w:rFonts w:cs="Helvetica"/>
        </w:rPr>
        <w:t xml:space="preserve">Unauthorized attempts to upload, download or change information on this system is strictly prohibited and may be punishable under the Computer Fraud and Abuse Act of 1987, the National Information Infrastructure Protection Act of 1996, and United States Code Title 18, section 1030. Under the Privacy Act of 1974, you must safeguard personnel information retrieved through this system. </w:t>
      </w:r>
      <w:r w:rsidR="00FF3F6F">
        <w:rPr>
          <w:rFonts w:cs="Helvetica"/>
        </w:rPr>
        <w:t xml:space="preserve"> </w:t>
      </w:r>
      <w:r>
        <w:rPr>
          <w:rFonts w:cs="Helvetica"/>
        </w:rPr>
        <w:t xml:space="preserve">Disclosure of information is governed by Title 5, United State Code, Section 552a Public Law 93-579, DoDD 5400.11, DoDR 5400.11-R and the applicable services directives. </w:t>
      </w:r>
      <w:r w:rsidR="00FF3F6F">
        <w:rPr>
          <w:rFonts w:cs="Helvetica"/>
        </w:rPr>
        <w:t xml:space="preserve"> </w:t>
      </w:r>
      <w:r>
        <w:rPr>
          <w:rFonts w:cs="Helvetica"/>
        </w:rPr>
        <w:t>Information contained herein is exempt from mandatory disclosure under the FOIA. Exemption(s) 6 and 7c apply.”</w:t>
      </w:r>
    </w:p>
    <w:p w:rsidR="00FE40BC" w:rsidRDefault="00FE40BC">
      <w:pPr>
        <w:pStyle w:val="BodyText"/>
        <w:ind w:firstLine="720"/>
      </w:pPr>
    </w:p>
    <w:p w:rsidR="00452F94" w:rsidRDefault="00452F94">
      <w:pPr>
        <w:pStyle w:val="BodyText"/>
        <w:ind w:firstLine="720"/>
      </w:pPr>
      <w:r>
        <w:t xml:space="preserve">Responses to some of the questions on the SF 328 may reveal company proprietary or commercial confidential information. </w:t>
      </w:r>
      <w:r w:rsidR="001B20E0">
        <w:t xml:space="preserve"> </w:t>
      </w:r>
      <w:r>
        <w:t xml:space="preserve">When the </w:t>
      </w:r>
      <w:r w:rsidR="00771A71">
        <w:t>SF</w:t>
      </w:r>
      <w:r w:rsidR="005C5C78">
        <w:t xml:space="preserve"> 328</w:t>
      </w:r>
      <w:r>
        <w:t xml:space="preserve"> is offered in confidence and so marked by the contractor, </w:t>
      </w:r>
      <w:r w:rsidR="007F48F7">
        <w:t xml:space="preserve">the SF 328 advises the contractor under the “Provision” section </w:t>
      </w:r>
      <w:r w:rsidR="009D08D1">
        <w:t xml:space="preserve">of the form </w:t>
      </w:r>
      <w:r w:rsidR="007F48F7">
        <w:t xml:space="preserve">that </w:t>
      </w:r>
      <w:r>
        <w:t xml:space="preserve">applicable exemptions of the Freedom of Information Act will be invoked to withhold it from public disclosure.  </w:t>
      </w:r>
    </w:p>
    <w:p w:rsidR="00452F94" w:rsidRDefault="00452F94" w:rsidP="001B20E0">
      <w:pPr>
        <w:rPr>
          <w:sz w:val="24"/>
        </w:rPr>
      </w:pPr>
    </w:p>
    <w:p w:rsidR="00452F94" w:rsidRDefault="00452F94">
      <w:pPr>
        <w:numPr>
          <w:ilvl w:val="0"/>
          <w:numId w:val="2"/>
        </w:numPr>
        <w:ind w:hanging="90"/>
        <w:rPr>
          <w:b/>
          <w:sz w:val="24"/>
        </w:rPr>
      </w:pPr>
      <w:r>
        <w:rPr>
          <w:b/>
          <w:sz w:val="24"/>
        </w:rPr>
        <w:t>Sensitive Questions</w:t>
      </w:r>
    </w:p>
    <w:p w:rsidR="00452F94" w:rsidRDefault="00452F94">
      <w:pPr>
        <w:rPr>
          <w:sz w:val="24"/>
        </w:rPr>
      </w:pPr>
    </w:p>
    <w:p w:rsidR="00452F94" w:rsidRDefault="00452F94">
      <w:pPr>
        <w:pStyle w:val="BodyTextIndent2"/>
      </w:pPr>
      <w:r>
        <w:t>There are no sensitive questions asked in this collection</w:t>
      </w:r>
      <w:r w:rsidR="003339CE">
        <w:t>.</w:t>
      </w:r>
      <w:r>
        <w:t xml:space="preserve"> </w:t>
      </w:r>
    </w:p>
    <w:p w:rsidR="00452F94" w:rsidRDefault="00452F94" w:rsidP="001B20E0">
      <w:pPr>
        <w:pStyle w:val="BodyTextIndent2"/>
        <w:ind w:firstLine="0"/>
      </w:pPr>
    </w:p>
    <w:p w:rsidR="005A1DC3" w:rsidRDefault="005A1DC3" w:rsidP="001B20E0">
      <w:pPr>
        <w:pStyle w:val="BodyTextIndent2"/>
        <w:ind w:firstLine="0"/>
      </w:pPr>
    </w:p>
    <w:p w:rsidR="005A1DC3" w:rsidRDefault="005A1DC3" w:rsidP="001B20E0">
      <w:pPr>
        <w:pStyle w:val="BodyTextIndent2"/>
        <w:ind w:firstLine="0"/>
      </w:pPr>
    </w:p>
    <w:p w:rsidR="005A1DC3" w:rsidRDefault="005A1DC3" w:rsidP="001B20E0">
      <w:pPr>
        <w:pStyle w:val="BodyTextIndent2"/>
        <w:ind w:firstLine="0"/>
      </w:pPr>
    </w:p>
    <w:p w:rsidR="008777C2" w:rsidRDefault="008777C2" w:rsidP="001B20E0">
      <w:pPr>
        <w:pStyle w:val="BodyTextIndent2"/>
        <w:ind w:firstLine="0"/>
      </w:pPr>
    </w:p>
    <w:p w:rsidR="008777C2" w:rsidRDefault="008777C2" w:rsidP="001B20E0">
      <w:pPr>
        <w:pStyle w:val="BodyTextIndent2"/>
        <w:ind w:firstLine="0"/>
      </w:pPr>
    </w:p>
    <w:p w:rsidR="008777C2" w:rsidRDefault="008777C2" w:rsidP="001B20E0">
      <w:pPr>
        <w:pStyle w:val="BodyTextIndent2"/>
        <w:ind w:firstLine="0"/>
      </w:pPr>
    </w:p>
    <w:p w:rsidR="008777C2" w:rsidRDefault="008777C2" w:rsidP="001B20E0">
      <w:pPr>
        <w:pStyle w:val="BodyTextIndent2"/>
        <w:ind w:firstLine="0"/>
      </w:pPr>
    </w:p>
    <w:p w:rsidR="00452F94" w:rsidRDefault="00452F94">
      <w:pPr>
        <w:numPr>
          <w:ilvl w:val="0"/>
          <w:numId w:val="2"/>
        </w:numPr>
        <w:ind w:hanging="90"/>
        <w:rPr>
          <w:b/>
          <w:sz w:val="24"/>
        </w:rPr>
      </w:pPr>
      <w:r>
        <w:rPr>
          <w:b/>
          <w:sz w:val="24"/>
        </w:rPr>
        <w:t>Respon</w:t>
      </w:r>
      <w:r w:rsidR="005E6167">
        <w:rPr>
          <w:b/>
          <w:sz w:val="24"/>
        </w:rPr>
        <w:t>dent</w:t>
      </w:r>
      <w:r>
        <w:rPr>
          <w:b/>
          <w:sz w:val="24"/>
        </w:rPr>
        <w:t xml:space="preserve"> Burden</w:t>
      </w:r>
      <w:r w:rsidR="005E6167">
        <w:rPr>
          <w:b/>
          <w:sz w:val="24"/>
        </w:rPr>
        <w:t>,</w:t>
      </w:r>
      <w:r>
        <w:rPr>
          <w:b/>
          <w:sz w:val="24"/>
        </w:rPr>
        <w:t xml:space="preserve"> and </w:t>
      </w:r>
      <w:r w:rsidR="00A733FE">
        <w:rPr>
          <w:b/>
          <w:sz w:val="24"/>
        </w:rPr>
        <w:t xml:space="preserve">its Labor </w:t>
      </w:r>
      <w:r w:rsidR="005E6167">
        <w:rPr>
          <w:b/>
          <w:sz w:val="24"/>
        </w:rPr>
        <w:t xml:space="preserve">Costs </w:t>
      </w:r>
      <w:r>
        <w:rPr>
          <w:b/>
          <w:sz w:val="24"/>
        </w:rPr>
        <w:t xml:space="preserve"> </w:t>
      </w:r>
    </w:p>
    <w:p w:rsidR="00452F94" w:rsidRDefault="00452F94" w:rsidP="001B20E0">
      <w:pPr>
        <w:widowControl w:val="0"/>
        <w:rPr>
          <w:sz w:val="24"/>
        </w:rPr>
      </w:pPr>
    </w:p>
    <w:p w:rsidR="005E6167" w:rsidRDefault="005E6167" w:rsidP="007452D9">
      <w:pPr>
        <w:pStyle w:val="NormalWeb"/>
        <w:numPr>
          <w:ilvl w:val="0"/>
          <w:numId w:val="36"/>
        </w:numPr>
        <w:spacing w:line="288" w:lineRule="atLeast"/>
        <w:rPr>
          <w:u w:val="single"/>
        </w:rPr>
      </w:pPr>
      <w:r w:rsidRPr="005E6167">
        <w:rPr>
          <w:u w:val="single"/>
        </w:rPr>
        <w:t>Estimation of Respondent Burden</w:t>
      </w:r>
      <w:r w:rsidR="009C6D9D">
        <w:rPr>
          <w:u w:val="single"/>
        </w:rPr>
        <w:t xml:space="preserve"> (Includes SF </w:t>
      </w:r>
      <w:r w:rsidR="00BA7402">
        <w:rPr>
          <w:u w:val="single"/>
        </w:rPr>
        <w:t>328s for DoD NISP and DESP)</w:t>
      </w:r>
      <w:r w:rsidR="00BC6313">
        <w:rPr>
          <w:u w:val="single"/>
        </w:rPr>
        <w:t>:</w:t>
      </w:r>
    </w:p>
    <w:p w:rsidR="00C31402" w:rsidRPr="005E6167" w:rsidRDefault="00C31402" w:rsidP="007452D9">
      <w:pPr>
        <w:pStyle w:val="NormalWeb"/>
        <w:spacing w:line="288" w:lineRule="atLeast"/>
        <w:ind w:left="1710"/>
        <w:rPr>
          <w:u w:val="single"/>
        </w:rPr>
      </w:pPr>
    </w:p>
    <w:tbl>
      <w:tblPr>
        <w:tblW w:w="104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1443"/>
        <w:gridCol w:w="1350"/>
        <w:gridCol w:w="1259"/>
        <w:gridCol w:w="2345"/>
        <w:gridCol w:w="1800"/>
      </w:tblGrid>
      <w:tr w:rsidR="005E6167" w:rsidRPr="005E6167" w:rsidTr="005E6167">
        <w:tc>
          <w:tcPr>
            <w:tcW w:w="10440" w:type="dxa"/>
            <w:gridSpan w:val="6"/>
            <w:tcBorders>
              <w:top w:val="single" w:sz="4" w:space="0" w:color="auto"/>
              <w:left w:val="single" w:sz="4" w:space="0" w:color="auto"/>
              <w:bottom w:val="single" w:sz="4" w:space="0" w:color="auto"/>
              <w:right w:val="single" w:sz="4" w:space="0" w:color="auto"/>
            </w:tcBorders>
            <w:hideMark/>
          </w:tcPr>
          <w:p w:rsidR="005E6167" w:rsidRPr="005E6167" w:rsidRDefault="005E6167" w:rsidP="005E6167">
            <w:pPr>
              <w:spacing w:before="100" w:beforeAutospacing="1" w:after="100" w:afterAutospacing="1" w:line="288" w:lineRule="atLeast"/>
              <w:jc w:val="center"/>
              <w:rPr>
                <w:sz w:val="24"/>
                <w:szCs w:val="24"/>
              </w:rPr>
            </w:pPr>
            <w:r w:rsidRPr="005E6167">
              <w:rPr>
                <w:sz w:val="24"/>
                <w:szCs w:val="24"/>
              </w:rPr>
              <w:t>Estimation of Respondent Burden Hours</w:t>
            </w:r>
          </w:p>
        </w:tc>
      </w:tr>
      <w:tr w:rsidR="005E6167" w:rsidRPr="005E6167" w:rsidTr="005E6167">
        <w:trPr>
          <w:trHeight w:val="2690"/>
        </w:trPr>
        <w:tc>
          <w:tcPr>
            <w:tcW w:w="2243" w:type="dxa"/>
            <w:tcBorders>
              <w:top w:val="single" w:sz="4" w:space="0" w:color="auto"/>
              <w:left w:val="single" w:sz="4" w:space="0" w:color="auto"/>
              <w:bottom w:val="single" w:sz="4" w:space="0" w:color="auto"/>
              <w:right w:val="single" w:sz="4" w:space="0" w:color="auto"/>
            </w:tcBorders>
          </w:tcPr>
          <w:p w:rsidR="005E6167" w:rsidRPr="005E6167" w:rsidRDefault="005E6167" w:rsidP="005E6167">
            <w:pPr>
              <w:spacing w:before="100" w:beforeAutospacing="1" w:after="100" w:afterAutospacing="1" w:line="288" w:lineRule="atLeast"/>
              <w:rPr>
                <w:sz w:val="24"/>
                <w:szCs w:val="24"/>
              </w:rPr>
            </w:pPr>
          </w:p>
        </w:tc>
        <w:tc>
          <w:tcPr>
            <w:tcW w:w="1443" w:type="dxa"/>
            <w:tcBorders>
              <w:top w:val="single" w:sz="4" w:space="0" w:color="auto"/>
              <w:left w:val="single" w:sz="4" w:space="0" w:color="auto"/>
              <w:bottom w:val="single" w:sz="4" w:space="0" w:color="auto"/>
              <w:right w:val="single" w:sz="4" w:space="0" w:color="auto"/>
            </w:tcBorders>
            <w:hideMark/>
          </w:tcPr>
          <w:p w:rsidR="005E6167" w:rsidRPr="005E6167" w:rsidRDefault="005E6167" w:rsidP="005E6167">
            <w:pPr>
              <w:spacing w:before="100" w:beforeAutospacing="1" w:after="100" w:afterAutospacing="1" w:line="288" w:lineRule="atLeast"/>
              <w:rPr>
                <w:sz w:val="24"/>
                <w:szCs w:val="24"/>
              </w:rPr>
            </w:pPr>
            <w:r w:rsidRPr="005E6167">
              <w:rPr>
                <w:sz w:val="24"/>
                <w:szCs w:val="24"/>
              </w:rPr>
              <w:t>Number of Respondents</w:t>
            </w:r>
          </w:p>
        </w:tc>
        <w:tc>
          <w:tcPr>
            <w:tcW w:w="1350" w:type="dxa"/>
            <w:tcBorders>
              <w:top w:val="single" w:sz="4" w:space="0" w:color="auto"/>
              <w:left w:val="single" w:sz="4" w:space="0" w:color="auto"/>
              <w:bottom w:val="single" w:sz="4" w:space="0" w:color="auto"/>
              <w:right w:val="single" w:sz="4" w:space="0" w:color="auto"/>
            </w:tcBorders>
            <w:hideMark/>
          </w:tcPr>
          <w:p w:rsidR="005E6167" w:rsidRPr="005E6167" w:rsidRDefault="005E6167" w:rsidP="005E6167">
            <w:pPr>
              <w:spacing w:before="100" w:beforeAutospacing="1" w:after="100" w:afterAutospacing="1" w:line="288" w:lineRule="atLeast"/>
              <w:rPr>
                <w:sz w:val="24"/>
                <w:szCs w:val="24"/>
              </w:rPr>
            </w:pPr>
            <w:r w:rsidRPr="005E6167">
              <w:rPr>
                <w:sz w:val="24"/>
                <w:szCs w:val="24"/>
              </w:rPr>
              <w:t>Number of Responses per Respondent</w:t>
            </w:r>
          </w:p>
        </w:tc>
        <w:tc>
          <w:tcPr>
            <w:tcW w:w="1259" w:type="dxa"/>
            <w:tcBorders>
              <w:top w:val="single" w:sz="4" w:space="0" w:color="auto"/>
              <w:left w:val="single" w:sz="4" w:space="0" w:color="auto"/>
              <w:bottom w:val="single" w:sz="4" w:space="0" w:color="auto"/>
              <w:right w:val="single" w:sz="4" w:space="0" w:color="auto"/>
            </w:tcBorders>
            <w:hideMark/>
          </w:tcPr>
          <w:p w:rsidR="005E6167" w:rsidRPr="005E6167" w:rsidRDefault="005E6167" w:rsidP="005E6167">
            <w:pPr>
              <w:spacing w:before="100" w:beforeAutospacing="1" w:after="100" w:afterAutospacing="1" w:line="288" w:lineRule="atLeast"/>
              <w:rPr>
                <w:sz w:val="24"/>
                <w:szCs w:val="24"/>
              </w:rPr>
            </w:pPr>
            <w:r w:rsidRPr="005E6167">
              <w:rPr>
                <w:sz w:val="24"/>
                <w:szCs w:val="24"/>
              </w:rPr>
              <w:t>Number of Total Annual Responses</w:t>
            </w:r>
          </w:p>
        </w:tc>
        <w:tc>
          <w:tcPr>
            <w:tcW w:w="2345" w:type="dxa"/>
            <w:tcBorders>
              <w:top w:val="single" w:sz="4" w:space="0" w:color="auto"/>
              <w:left w:val="single" w:sz="4" w:space="0" w:color="auto"/>
              <w:bottom w:val="single" w:sz="4" w:space="0" w:color="auto"/>
              <w:right w:val="single" w:sz="4" w:space="0" w:color="auto"/>
            </w:tcBorders>
            <w:hideMark/>
          </w:tcPr>
          <w:p w:rsidR="005E6167" w:rsidRPr="005E6167" w:rsidRDefault="005E6167" w:rsidP="005E6167">
            <w:pPr>
              <w:spacing w:before="100" w:beforeAutospacing="1" w:after="100" w:afterAutospacing="1" w:line="288" w:lineRule="atLeast"/>
              <w:rPr>
                <w:sz w:val="24"/>
                <w:szCs w:val="24"/>
              </w:rPr>
            </w:pPr>
            <w:r w:rsidRPr="005E6167">
              <w:rPr>
                <w:sz w:val="24"/>
                <w:szCs w:val="24"/>
              </w:rPr>
              <w:t>Response Time (Amount of time needed to complete the collection instrument)</w:t>
            </w:r>
          </w:p>
        </w:tc>
        <w:tc>
          <w:tcPr>
            <w:tcW w:w="1800" w:type="dxa"/>
            <w:tcBorders>
              <w:top w:val="single" w:sz="4" w:space="0" w:color="auto"/>
              <w:left w:val="single" w:sz="4" w:space="0" w:color="auto"/>
              <w:bottom w:val="single" w:sz="4" w:space="0" w:color="auto"/>
              <w:right w:val="single" w:sz="4" w:space="0" w:color="auto"/>
            </w:tcBorders>
            <w:hideMark/>
          </w:tcPr>
          <w:p w:rsidR="005E6167" w:rsidRPr="005E6167" w:rsidRDefault="005E6167" w:rsidP="005E6167">
            <w:pPr>
              <w:spacing w:before="100" w:beforeAutospacing="1" w:after="100" w:afterAutospacing="1" w:line="288" w:lineRule="atLeast"/>
              <w:rPr>
                <w:sz w:val="24"/>
                <w:szCs w:val="24"/>
              </w:rPr>
            </w:pPr>
            <w:r w:rsidRPr="005E6167">
              <w:rPr>
                <w:sz w:val="24"/>
                <w:szCs w:val="24"/>
              </w:rPr>
              <w:t>Respondent Burden Hours (Total Annual Responses multiplied by Response Time) Please compute these into hours)</w:t>
            </w:r>
          </w:p>
        </w:tc>
      </w:tr>
      <w:tr w:rsidR="00C03E74" w:rsidRPr="005E6167" w:rsidTr="005E6167">
        <w:tc>
          <w:tcPr>
            <w:tcW w:w="2243" w:type="dxa"/>
            <w:tcBorders>
              <w:top w:val="single" w:sz="4" w:space="0" w:color="auto"/>
              <w:left w:val="single" w:sz="4" w:space="0" w:color="auto"/>
              <w:bottom w:val="single" w:sz="4" w:space="0" w:color="auto"/>
              <w:right w:val="single" w:sz="4" w:space="0" w:color="auto"/>
            </w:tcBorders>
          </w:tcPr>
          <w:p w:rsidR="00C03E74" w:rsidRPr="005E6167" w:rsidRDefault="00BC6313" w:rsidP="005E6167">
            <w:pPr>
              <w:spacing w:before="100" w:beforeAutospacing="1" w:after="100" w:afterAutospacing="1" w:line="288" w:lineRule="atLeast"/>
              <w:rPr>
                <w:sz w:val="24"/>
                <w:szCs w:val="24"/>
              </w:rPr>
            </w:pPr>
            <w:r>
              <w:rPr>
                <w:sz w:val="24"/>
                <w:szCs w:val="24"/>
              </w:rPr>
              <w:t>Collection Instrument</w:t>
            </w:r>
            <w:r w:rsidR="00C03E74">
              <w:rPr>
                <w:sz w:val="24"/>
                <w:szCs w:val="24"/>
              </w:rPr>
              <w:t>: SF 328</w:t>
            </w:r>
          </w:p>
        </w:tc>
        <w:tc>
          <w:tcPr>
            <w:tcW w:w="1443" w:type="dxa"/>
            <w:tcBorders>
              <w:top w:val="single" w:sz="4" w:space="0" w:color="auto"/>
              <w:left w:val="single" w:sz="4" w:space="0" w:color="auto"/>
              <w:bottom w:val="single" w:sz="4" w:space="0" w:color="auto"/>
              <w:right w:val="single" w:sz="4" w:space="0" w:color="auto"/>
            </w:tcBorders>
          </w:tcPr>
          <w:p w:rsidR="00C03E74" w:rsidRPr="005E6167" w:rsidRDefault="00286E34" w:rsidP="005D6524">
            <w:pPr>
              <w:spacing w:before="100" w:beforeAutospacing="1" w:after="100" w:afterAutospacing="1" w:line="288" w:lineRule="atLeast"/>
              <w:rPr>
                <w:sz w:val="24"/>
                <w:szCs w:val="24"/>
              </w:rPr>
            </w:pPr>
            <w:r>
              <w:rPr>
                <w:sz w:val="24"/>
                <w:szCs w:val="24"/>
              </w:rPr>
              <w:t>2,123</w:t>
            </w:r>
          </w:p>
        </w:tc>
        <w:tc>
          <w:tcPr>
            <w:tcW w:w="1350" w:type="dxa"/>
            <w:tcBorders>
              <w:top w:val="single" w:sz="4" w:space="0" w:color="auto"/>
              <w:left w:val="single" w:sz="4" w:space="0" w:color="auto"/>
              <w:bottom w:val="single" w:sz="4" w:space="0" w:color="auto"/>
              <w:right w:val="single" w:sz="4" w:space="0" w:color="auto"/>
            </w:tcBorders>
          </w:tcPr>
          <w:p w:rsidR="00C03E74" w:rsidRPr="005E6167" w:rsidRDefault="00C03E74" w:rsidP="005E6167">
            <w:pPr>
              <w:spacing w:before="100" w:beforeAutospacing="1" w:after="100" w:afterAutospacing="1" w:line="288" w:lineRule="atLeast"/>
              <w:rPr>
                <w:sz w:val="24"/>
                <w:szCs w:val="24"/>
              </w:rPr>
            </w:pPr>
            <w:r>
              <w:rPr>
                <w:sz w:val="24"/>
                <w:szCs w:val="24"/>
              </w:rPr>
              <w:t>1</w:t>
            </w:r>
          </w:p>
        </w:tc>
        <w:tc>
          <w:tcPr>
            <w:tcW w:w="1259" w:type="dxa"/>
            <w:tcBorders>
              <w:top w:val="single" w:sz="4" w:space="0" w:color="auto"/>
              <w:left w:val="single" w:sz="4" w:space="0" w:color="auto"/>
              <w:bottom w:val="single" w:sz="4" w:space="0" w:color="auto"/>
              <w:right w:val="single" w:sz="4" w:space="0" w:color="auto"/>
            </w:tcBorders>
          </w:tcPr>
          <w:p w:rsidR="00C03E74" w:rsidRPr="005E6167" w:rsidRDefault="00286E34" w:rsidP="005E6167">
            <w:pPr>
              <w:spacing w:before="100" w:beforeAutospacing="1" w:after="100" w:afterAutospacing="1" w:line="288" w:lineRule="atLeast"/>
              <w:rPr>
                <w:sz w:val="24"/>
                <w:szCs w:val="24"/>
              </w:rPr>
            </w:pPr>
            <w:r>
              <w:rPr>
                <w:sz w:val="24"/>
                <w:szCs w:val="24"/>
              </w:rPr>
              <w:t>2,123</w:t>
            </w:r>
          </w:p>
        </w:tc>
        <w:tc>
          <w:tcPr>
            <w:tcW w:w="2345" w:type="dxa"/>
            <w:tcBorders>
              <w:top w:val="single" w:sz="4" w:space="0" w:color="auto"/>
              <w:left w:val="single" w:sz="4" w:space="0" w:color="auto"/>
              <w:bottom w:val="single" w:sz="4" w:space="0" w:color="auto"/>
              <w:right w:val="single" w:sz="4" w:space="0" w:color="auto"/>
            </w:tcBorders>
          </w:tcPr>
          <w:p w:rsidR="00C03E74" w:rsidRPr="005E6167" w:rsidRDefault="00925E1B" w:rsidP="005E6167">
            <w:pPr>
              <w:spacing w:before="100" w:beforeAutospacing="1" w:after="100" w:afterAutospacing="1" w:line="288" w:lineRule="atLeast"/>
              <w:rPr>
                <w:sz w:val="24"/>
                <w:szCs w:val="24"/>
              </w:rPr>
            </w:pPr>
            <w:r>
              <w:rPr>
                <w:sz w:val="24"/>
                <w:szCs w:val="24"/>
              </w:rPr>
              <w:t>70 minutes</w:t>
            </w:r>
          </w:p>
        </w:tc>
        <w:tc>
          <w:tcPr>
            <w:tcW w:w="1800" w:type="dxa"/>
            <w:tcBorders>
              <w:top w:val="single" w:sz="4" w:space="0" w:color="auto"/>
              <w:left w:val="single" w:sz="4" w:space="0" w:color="auto"/>
              <w:bottom w:val="single" w:sz="4" w:space="0" w:color="auto"/>
              <w:right w:val="single" w:sz="4" w:space="0" w:color="auto"/>
            </w:tcBorders>
          </w:tcPr>
          <w:p w:rsidR="00C03E74" w:rsidRPr="005E6167" w:rsidRDefault="005D6524" w:rsidP="00BA7402">
            <w:pPr>
              <w:spacing w:before="100" w:beforeAutospacing="1" w:after="100" w:afterAutospacing="1" w:line="288" w:lineRule="atLeast"/>
              <w:rPr>
                <w:sz w:val="24"/>
                <w:szCs w:val="24"/>
              </w:rPr>
            </w:pPr>
            <w:r>
              <w:rPr>
                <w:sz w:val="24"/>
                <w:szCs w:val="24"/>
              </w:rPr>
              <w:t>2,</w:t>
            </w:r>
            <w:r w:rsidR="00BA7402">
              <w:rPr>
                <w:sz w:val="24"/>
                <w:szCs w:val="24"/>
              </w:rPr>
              <w:t>476.8</w:t>
            </w:r>
          </w:p>
        </w:tc>
      </w:tr>
      <w:tr w:rsidR="005E6167" w:rsidRPr="005E6167" w:rsidTr="00F714EF">
        <w:trPr>
          <w:trHeight w:val="512"/>
        </w:trPr>
        <w:tc>
          <w:tcPr>
            <w:tcW w:w="2243" w:type="dxa"/>
            <w:tcBorders>
              <w:top w:val="single" w:sz="4" w:space="0" w:color="auto"/>
              <w:left w:val="single" w:sz="4" w:space="0" w:color="auto"/>
              <w:bottom w:val="single" w:sz="4" w:space="0" w:color="auto"/>
              <w:right w:val="single" w:sz="4" w:space="0" w:color="auto"/>
            </w:tcBorders>
            <w:hideMark/>
          </w:tcPr>
          <w:p w:rsidR="005E6167" w:rsidRPr="005E6167" w:rsidRDefault="0036777F" w:rsidP="005E6167">
            <w:pPr>
              <w:spacing w:before="100" w:beforeAutospacing="1" w:after="100" w:afterAutospacing="1" w:line="288" w:lineRule="atLeast"/>
              <w:rPr>
                <w:sz w:val="24"/>
                <w:szCs w:val="24"/>
              </w:rPr>
            </w:pPr>
            <w:r>
              <w:rPr>
                <w:sz w:val="24"/>
                <w:szCs w:val="24"/>
              </w:rPr>
              <w:t xml:space="preserve"> Combined </w:t>
            </w:r>
            <w:r w:rsidR="005E6167" w:rsidRPr="005E6167">
              <w:rPr>
                <w:sz w:val="24"/>
                <w:szCs w:val="24"/>
              </w:rPr>
              <w:t xml:space="preserve">Total </w:t>
            </w:r>
          </w:p>
        </w:tc>
        <w:tc>
          <w:tcPr>
            <w:tcW w:w="1443" w:type="dxa"/>
            <w:tcBorders>
              <w:top w:val="single" w:sz="4" w:space="0" w:color="auto"/>
              <w:left w:val="single" w:sz="4" w:space="0" w:color="auto"/>
              <w:bottom w:val="single" w:sz="4" w:space="0" w:color="auto"/>
              <w:right w:val="single" w:sz="4" w:space="0" w:color="auto"/>
            </w:tcBorders>
          </w:tcPr>
          <w:p w:rsidR="005E6167" w:rsidRPr="005E6167" w:rsidRDefault="00286E34" w:rsidP="008A3095">
            <w:pPr>
              <w:spacing w:before="100" w:beforeAutospacing="1" w:after="100" w:afterAutospacing="1" w:line="288" w:lineRule="atLeast"/>
              <w:rPr>
                <w:sz w:val="24"/>
                <w:szCs w:val="24"/>
              </w:rPr>
            </w:pPr>
            <w:r>
              <w:rPr>
                <w:sz w:val="24"/>
                <w:szCs w:val="24"/>
              </w:rPr>
              <w:t>2,123</w:t>
            </w:r>
          </w:p>
        </w:tc>
        <w:tc>
          <w:tcPr>
            <w:tcW w:w="1350" w:type="dxa"/>
            <w:tcBorders>
              <w:top w:val="single" w:sz="4" w:space="0" w:color="auto"/>
              <w:left w:val="single" w:sz="4" w:space="0" w:color="auto"/>
              <w:bottom w:val="single" w:sz="4" w:space="0" w:color="auto"/>
              <w:right w:val="single" w:sz="4" w:space="0" w:color="auto"/>
            </w:tcBorders>
          </w:tcPr>
          <w:p w:rsidR="005E6167" w:rsidRPr="005E6167" w:rsidRDefault="00326DA0" w:rsidP="005E6167">
            <w:pPr>
              <w:spacing w:before="100" w:beforeAutospacing="1" w:after="100" w:afterAutospacing="1" w:line="288" w:lineRule="atLeast"/>
              <w:rPr>
                <w:sz w:val="24"/>
                <w:szCs w:val="24"/>
              </w:rPr>
            </w:pPr>
            <w:r>
              <w:rPr>
                <w:sz w:val="24"/>
                <w:szCs w:val="24"/>
              </w:rPr>
              <w:t>1</w:t>
            </w:r>
          </w:p>
        </w:tc>
        <w:tc>
          <w:tcPr>
            <w:tcW w:w="1259" w:type="dxa"/>
            <w:tcBorders>
              <w:top w:val="single" w:sz="4" w:space="0" w:color="auto"/>
              <w:left w:val="single" w:sz="4" w:space="0" w:color="auto"/>
              <w:bottom w:val="single" w:sz="4" w:space="0" w:color="auto"/>
              <w:right w:val="single" w:sz="4" w:space="0" w:color="auto"/>
            </w:tcBorders>
          </w:tcPr>
          <w:p w:rsidR="005E6167" w:rsidRPr="005E6167" w:rsidRDefault="00286E34" w:rsidP="005E6167">
            <w:pPr>
              <w:spacing w:before="100" w:beforeAutospacing="1" w:after="100" w:afterAutospacing="1" w:line="288" w:lineRule="atLeast"/>
              <w:rPr>
                <w:sz w:val="24"/>
                <w:szCs w:val="24"/>
              </w:rPr>
            </w:pPr>
            <w:r>
              <w:rPr>
                <w:sz w:val="24"/>
                <w:szCs w:val="24"/>
              </w:rPr>
              <w:t>2,123</w:t>
            </w:r>
          </w:p>
        </w:tc>
        <w:tc>
          <w:tcPr>
            <w:tcW w:w="2345" w:type="dxa"/>
            <w:tcBorders>
              <w:top w:val="single" w:sz="4" w:space="0" w:color="auto"/>
              <w:left w:val="single" w:sz="4" w:space="0" w:color="auto"/>
              <w:bottom w:val="single" w:sz="4" w:space="0" w:color="auto"/>
              <w:right w:val="single" w:sz="4" w:space="0" w:color="auto"/>
            </w:tcBorders>
          </w:tcPr>
          <w:p w:rsidR="005E6167" w:rsidRPr="005E6167" w:rsidRDefault="00326DA0" w:rsidP="005E6167">
            <w:pPr>
              <w:spacing w:before="100" w:beforeAutospacing="1" w:after="100" w:afterAutospacing="1" w:line="288" w:lineRule="atLeast"/>
              <w:rPr>
                <w:sz w:val="24"/>
                <w:szCs w:val="24"/>
              </w:rPr>
            </w:pPr>
            <w:r>
              <w:rPr>
                <w:sz w:val="24"/>
                <w:szCs w:val="24"/>
              </w:rPr>
              <w:t>70 minutes</w:t>
            </w:r>
          </w:p>
        </w:tc>
        <w:tc>
          <w:tcPr>
            <w:tcW w:w="1800" w:type="dxa"/>
            <w:tcBorders>
              <w:top w:val="single" w:sz="4" w:space="0" w:color="auto"/>
              <w:left w:val="single" w:sz="4" w:space="0" w:color="auto"/>
              <w:bottom w:val="single" w:sz="4" w:space="0" w:color="auto"/>
              <w:right w:val="single" w:sz="4" w:space="0" w:color="auto"/>
            </w:tcBorders>
          </w:tcPr>
          <w:p w:rsidR="005E6167" w:rsidRPr="005E6167" w:rsidRDefault="008A3095" w:rsidP="00BA7402">
            <w:pPr>
              <w:spacing w:before="100" w:beforeAutospacing="1" w:after="100" w:afterAutospacing="1" w:line="288" w:lineRule="atLeast"/>
              <w:rPr>
                <w:sz w:val="24"/>
                <w:szCs w:val="24"/>
              </w:rPr>
            </w:pPr>
            <w:r>
              <w:rPr>
                <w:sz w:val="24"/>
                <w:szCs w:val="24"/>
              </w:rPr>
              <w:t>2,</w:t>
            </w:r>
            <w:r w:rsidR="00BA7402">
              <w:rPr>
                <w:sz w:val="24"/>
                <w:szCs w:val="24"/>
              </w:rPr>
              <w:t>476.8</w:t>
            </w:r>
          </w:p>
        </w:tc>
      </w:tr>
    </w:tbl>
    <w:p w:rsidR="0060433B" w:rsidRDefault="005E6167" w:rsidP="001B20E0">
      <w:pPr>
        <w:widowControl w:val="0"/>
        <w:ind w:firstLine="720"/>
        <w:rPr>
          <w:sz w:val="24"/>
          <w:szCs w:val="24"/>
        </w:rPr>
      </w:pPr>
      <w:r w:rsidRPr="001B20E0">
        <w:rPr>
          <w:sz w:val="24"/>
          <w:szCs w:val="24"/>
        </w:rPr>
        <w:t xml:space="preserve"> </w:t>
      </w:r>
    </w:p>
    <w:p w:rsidR="001B20E0" w:rsidRDefault="001B20E0" w:rsidP="001B20E0">
      <w:pPr>
        <w:rPr>
          <w:sz w:val="24"/>
          <w:szCs w:val="24"/>
        </w:rPr>
      </w:pPr>
    </w:p>
    <w:p w:rsidR="00BC6313" w:rsidRDefault="00BC6313" w:rsidP="001B20E0">
      <w:pPr>
        <w:rPr>
          <w:sz w:val="24"/>
          <w:szCs w:val="24"/>
        </w:rPr>
      </w:pPr>
    </w:p>
    <w:p w:rsidR="00BC6313" w:rsidRDefault="00BC6313" w:rsidP="001B20E0">
      <w:pPr>
        <w:rPr>
          <w:sz w:val="24"/>
          <w:szCs w:val="24"/>
        </w:rPr>
      </w:pPr>
    </w:p>
    <w:p w:rsidR="00BC6313" w:rsidRDefault="00BC6313" w:rsidP="001B20E0">
      <w:pPr>
        <w:rPr>
          <w:sz w:val="24"/>
          <w:szCs w:val="24"/>
        </w:rPr>
      </w:pPr>
    </w:p>
    <w:p w:rsidR="00BC6313" w:rsidRDefault="00BC6313" w:rsidP="001B20E0">
      <w:pPr>
        <w:rPr>
          <w:sz w:val="24"/>
          <w:szCs w:val="24"/>
        </w:rPr>
      </w:pPr>
    </w:p>
    <w:p w:rsidR="00BC6313" w:rsidRDefault="00BC6313" w:rsidP="001B20E0">
      <w:pPr>
        <w:rPr>
          <w:sz w:val="24"/>
          <w:szCs w:val="24"/>
        </w:rPr>
      </w:pPr>
    </w:p>
    <w:p w:rsidR="00BC6313" w:rsidRDefault="00BC6313" w:rsidP="001B20E0">
      <w:pPr>
        <w:rPr>
          <w:sz w:val="24"/>
          <w:szCs w:val="24"/>
        </w:rPr>
      </w:pPr>
    </w:p>
    <w:p w:rsidR="00BC6313" w:rsidRDefault="00BC6313" w:rsidP="001B20E0">
      <w:pPr>
        <w:rPr>
          <w:sz w:val="24"/>
          <w:szCs w:val="24"/>
        </w:rPr>
      </w:pPr>
    </w:p>
    <w:p w:rsidR="00BC6313" w:rsidRDefault="00BC6313" w:rsidP="001B20E0">
      <w:pPr>
        <w:rPr>
          <w:sz w:val="24"/>
          <w:szCs w:val="24"/>
        </w:rPr>
      </w:pPr>
    </w:p>
    <w:p w:rsidR="00BC6313" w:rsidRDefault="00BC6313" w:rsidP="001B20E0">
      <w:pPr>
        <w:rPr>
          <w:sz w:val="24"/>
          <w:szCs w:val="24"/>
        </w:rPr>
      </w:pPr>
    </w:p>
    <w:p w:rsidR="00BC6313" w:rsidRDefault="00BC6313" w:rsidP="001B20E0">
      <w:pPr>
        <w:rPr>
          <w:sz w:val="24"/>
          <w:szCs w:val="24"/>
        </w:rPr>
      </w:pPr>
    </w:p>
    <w:p w:rsidR="00BC6313" w:rsidRDefault="00BC6313" w:rsidP="001B20E0">
      <w:pPr>
        <w:rPr>
          <w:sz w:val="24"/>
          <w:szCs w:val="24"/>
        </w:rPr>
      </w:pPr>
    </w:p>
    <w:p w:rsidR="004C1E68" w:rsidRDefault="004C1E68" w:rsidP="004C1E68">
      <w:pPr>
        <w:widowControl w:val="0"/>
        <w:ind w:firstLine="720"/>
        <w:rPr>
          <w:sz w:val="24"/>
          <w:szCs w:val="24"/>
        </w:rPr>
      </w:pPr>
      <w:r w:rsidRPr="001B20E0">
        <w:rPr>
          <w:sz w:val="24"/>
          <w:szCs w:val="24"/>
        </w:rPr>
        <w:t>(</w:t>
      </w:r>
      <w:r>
        <w:rPr>
          <w:sz w:val="24"/>
          <w:szCs w:val="24"/>
        </w:rPr>
        <w:t>b</w:t>
      </w:r>
      <w:r w:rsidRPr="001B20E0">
        <w:rPr>
          <w:sz w:val="24"/>
          <w:szCs w:val="24"/>
        </w:rPr>
        <w:t xml:space="preserve">) </w:t>
      </w:r>
      <w:r w:rsidR="0006781C" w:rsidRPr="00BC6313">
        <w:rPr>
          <w:sz w:val="24"/>
          <w:szCs w:val="24"/>
          <w:u w:val="single"/>
        </w:rPr>
        <w:t xml:space="preserve">Estimated </w:t>
      </w:r>
      <w:r w:rsidR="0027656B" w:rsidRPr="00BC6313">
        <w:rPr>
          <w:sz w:val="24"/>
          <w:szCs w:val="24"/>
          <w:u w:val="single"/>
        </w:rPr>
        <w:t xml:space="preserve">Labor Cost of </w:t>
      </w:r>
      <w:r w:rsidRPr="00BC6313">
        <w:rPr>
          <w:sz w:val="24"/>
          <w:szCs w:val="24"/>
          <w:u w:val="single"/>
        </w:rPr>
        <w:t xml:space="preserve">Respondent </w:t>
      </w:r>
      <w:r w:rsidR="0027656B" w:rsidRPr="00BC6313">
        <w:rPr>
          <w:sz w:val="24"/>
          <w:szCs w:val="24"/>
          <w:u w:val="single"/>
        </w:rPr>
        <w:t>Bu</w:t>
      </w:r>
      <w:r w:rsidR="0062034C" w:rsidRPr="00BC6313">
        <w:rPr>
          <w:sz w:val="24"/>
          <w:szCs w:val="24"/>
          <w:u w:val="single"/>
        </w:rPr>
        <w:t>r</w:t>
      </w:r>
      <w:r w:rsidR="0027656B" w:rsidRPr="00BC6313">
        <w:rPr>
          <w:sz w:val="24"/>
          <w:szCs w:val="24"/>
          <w:u w:val="single"/>
        </w:rPr>
        <w:t>den</w:t>
      </w:r>
      <w:r w:rsidRPr="00BC6313">
        <w:rPr>
          <w:sz w:val="24"/>
          <w:szCs w:val="24"/>
          <w:u w:val="single"/>
        </w:rPr>
        <w:t>:</w:t>
      </w:r>
    </w:p>
    <w:p w:rsidR="00A363B7" w:rsidRDefault="00A363B7" w:rsidP="004C1E68">
      <w:pPr>
        <w:widowControl w:val="0"/>
        <w:ind w:firstLine="720"/>
        <w:rPr>
          <w:sz w:val="24"/>
          <w:szCs w:val="24"/>
        </w:rPr>
      </w:pPr>
    </w:p>
    <w:p w:rsidR="00A363B7" w:rsidRDefault="00A363B7" w:rsidP="004C1E68">
      <w:pPr>
        <w:widowControl w:val="0"/>
        <w:ind w:firstLine="720"/>
        <w:rPr>
          <w:sz w:val="24"/>
          <w:szCs w:val="24"/>
        </w:rPr>
      </w:pPr>
    </w:p>
    <w:tbl>
      <w:tblPr>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620"/>
        <w:gridCol w:w="1800"/>
        <w:gridCol w:w="1350"/>
        <w:gridCol w:w="1710"/>
        <w:gridCol w:w="2070"/>
      </w:tblGrid>
      <w:tr w:rsidR="00A363B7" w:rsidRPr="00A363B7" w:rsidTr="00FF2A4D">
        <w:tc>
          <w:tcPr>
            <w:tcW w:w="10170" w:type="dxa"/>
            <w:gridSpan w:val="6"/>
            <w:shd w:val="clear" w:color="auto" w:fill="auto"/>
          </w:tcPr>
          <w:p w:rsidR="00A363B7" w:rsidRPr="00A363B7" w:rsidRDefault="007C5949" w:rsidP="00A363B7">
            <w:pPr>
              <w:spacing w:before="100" w:beforeAutospacing="1" w:after="100" w:afterAutospacing="1" w:line="288" w:lineRule="atLeast"/>
              <w:jc w:val="center"/>
              <w:rPr>
                <w:sz w:val="24"/>
                <w:szCs w:val="24"/>
              </w:rPr>
            </w:pPr>
            <w:r>
              <w:rPr>
                <w:sz w:val="24"/>
                <w:szCs w:val="24"/>
              </w:rPr>
              <w:t xml:space="preserve"> Estimated </w:t>
            </w:r>
            <w:r w:rsidR="00A363B7" w:rsidRPr="00A363B7">
              <w:rPr>
                <w:sz w:val="24"/>
                <w:szCs w:val="24"/>
              </w:rPr>
              <w:t>Labor Cost of Respondent Burden</w:t>
            </w:r>
          </w:p>
        </w:tc>
      </w:tr>
      <w:tr w:rsidR="00A363B7" w:rsidRPr="00A363B7" w:rsidTr="00FF2A4D">
        <w:tc>
          <w:tcPr>
            <w:tcW w:w="1620" w:type="dxa"/>
            <w:shd w:val="clear" w:color="auto" w:fill="auto"/>
          </w:tcPr>
          <w:p w:rsidR="00A363B7" w:rsidRPr="00A363B7" w:rsidRDefault="00A363B7" w:rsidP="00A363B7">
            <w:pPr>
              <w:spacing w:before="100" w:beforeAutospacing="1" w:after="100" w:afterAutospacing="1" w:line="288" w:lineRule="atLeast"/>
              <w:rPr>
                <w:sz w:val="24"/>
                <w:szCs w:val="24"/>
              </w:rPr>
            </w:pPr>
          </w:p>
        </w:tc>
        <w:tc>
          <w:tcPr>
            <w:tcW w:w="1620" w:type="dxa"/>
            <w:shd w:val="clear" w:color="auto" w:fill="auto"/>
          </w:tcPr>
          <w:p w:rsidR="00A363B7" w:rsidRPr="00A363B7" w:rsidRDefault="00A363B7" w:rsidP="00A363B7">
            <w:pPr>
              <w:spacing w:before="100" w:beforeAutospacing="1" w:after="100" w:afterAutospacing="1" w:line="288" w:lineRule="atLeast"/>
              <w:jc w:val="center"/>
              <w:rPr>
                <w:sz w:val="24"/>
                <w:szCs w:val="24"/>
              </w:rPr>
            </w:pPr>
            <w:r w:rsidRPr="00A363B7">
              <w:rPr>
                <w:sz w:val="24"/>
                <w:szCs w:val="24"/>
              </w:rPr>
              <w:t>Number of Responses</w:t>
            </w:r>
          </w:p>
        </w:tc>
        <w:tc>
          <w:tcPr>
            <w:tcW w:w="1800" w:type="dxa"/>
            <w:shd w:val="clear" w:color="auto" w:fill="auto"/>
          </w:tcPr>
          <w:p w:rsidR="00A363B7" w:rsidRPr="00A363B7" w:rsidRDefault="00A363B7" w:rsidP="00A363B7">
            <w:pPr>
              <w:spacing w:before="100" w:beforeAutospacing="1" w:after="100" w:afterAutospacing="1" w:line="288" w:lineRule="atLeast"/>
              <w:jc w:val="center"/>
              <w:rPr>
                <w:sz w:val="24"/>
                <w:szCs w:val="24"/>
              </w:rPr>
            </w:pPr>
            <w:r w:rsidRPr="00A363B7">
              <w:rPr>
                <w:sz w:val="24"/>
                <w:szCs w:val="24"/>
              </w:rPr>
              <w:t>Response Time per Response</w:t>
            </w:r>
          </w:p>
        </w:tc>
        <w:tc>
          <w:tcPr>
            <w:tcW w:w="1350" w:type="dxa"/>
            <w:shd w:val="clear" w:color="auto" w:fill="auto"/>
          </w:tcPr>
          <w:p w:rsidR="00A363B7" w:rsidRPr="00A363B7" w:rsidRDefault="00A363B7" w:rsidP="007978CB">
            <w:pPr>
              <w:spacing w:before="100" w:beforeAutospacing="1" w:after="100" w:afterAutospacing="1" w:line="288" w:lineRule="atLeast"/>
              <w:jc w:val="center"/>
              <w:rPr>
                <w:sz w:val="24"/>
                <w:szCs w:val="24"/>
              </w:rPr>
            </w:pPr>
            <w:r w:rsidRPr="00A363B7">
              <w:rPr>
                <w:sz w:val="24"/>
                <w:szCs w:val="24"/>
              </w:rPr>
              <w:t>Respondent  Wage</w:t>
            </w:r>
          </w:p>
        </w:tc>
        <w:tc>
          <w:tcPr>
            <w:tcW w:w="1710" w:type="dxa"/>
            <w:shd w:val="clear" w:color="auto" w:fill="auto"/>
          </w:tcPr>
          <w:p w:rsidR="00A363B7" w:rsidRPr="00A363B7" w:rsidRDefault="00A363B7" w:rsidP="00A363B7">
            <w:pPr>
              <w:spacing w:before="100" w:beforeAutospacing="1" w:after="100" w:afterAutospacing="1" w:line="288" w:lineRule="atLeast"/>
              <w:jc w:val="center"/>
              <w:rPr>
                <w:sz w:val="24"/>
                <w:szCs w:val="24"/>
              </w:rPr>
            </w:pPr>
            <w:r w:rsidRPr="00A363B7">
              <w:rPr>
                <w:sz w:val="24"/>
                <w:szCs w:val="24"/>
              </w:rPr>
              <w:t xml:space="preserve">Labor Burden per </w:t>
            </w:r>
            <w:r w:rsidR="00F66862">
              <w:rPr>
                <w:sz w:val="24"/>
                <w:szCs w:val="24"/>
              </w:rPr>
              <w:t xml:space="preserve">Cost </w:t>
            </w:r>
            <w:r w:rsidRPr="00A363B7">
              <w:rPr>
                <w:sz w:val="24"/>
                <w:szCs w:val="24"/>
              </w:rPr>
              <w:t>Response (Response Time multiplied by Respondent Hourly Wage)</w:t>
            </w:r>
          </w:p>
        </w:tc>
        <w:tc>
          <w:tcPr>
            <w:tcW w:w="2070" w:type="dxa"/>
            <w:shd w:val="clear" w:color="auto" w:fill="auto"/>
          </w:tcPr>
          <w:p w:rsidR="00A363B7" w:rsidRPr="00A363B7" w:rsidRDefault="00A363B7" w:rsidP="00A363B7">
            <w:pPr>
              <w:spacing w:before="100" w:beforeAutospacing="1" w:after="100" w:afterAutospacing="1" w:line="288" w:lineRule="atLeast"/>
              <w:jc w:val="center"/>
              <w:rPr>
                <w:sz w:val="24"/>
                <w:szCs w:val="24"/>
              </w:rPr>
            </w:pPr>
            <w:r w:rsidRPr="00A363B7">
              <w:rPr>
                <w:sz w:val="24"/>
                <w:szCs w:val="24"/>
              </w:rPr>
              <w:t xml:space="preserve">Total Labor Burden </w:t>
            </w:r>
            <w:r w:rsidR="0087487A">
              <w:rPr>
                <w:sz w:val="24"/>
                <w:szCs w:val="24"/>
              </w:rPr>
              <w:t xml:space="preserve">Cost </w:t>
            </w:r>
            <w:r w:rsidRPr="00A363B7">
              <w:rPr>
                <w:sz w:val="24"/>
                <w:szCs w:val="24"/>
              </w:rPr>
              <w:t>(Number of Respondents multiplied by Response Time multiplied by Respondent Hourly Wage)</w:t>
            </w:r>
          </w:p>
        </w:tc>
      </w:tr>
      <w:tr w:rsidR="00A363B7" w:rsidRPr="00A363B7" w:rsidTr="00FF2A4D">
        <w:trPr>
          <w:trHeight w:val="1430"/>
        </w:trPr>
        <w:tc>
          <w:tcPr>
            <w:tcW w:w="1620" w:type="dxa"/>
            <w:shd w:val="clear" w:color="auto" w:fill="auto"/>
          </w:tcPr>
          <w:p w:rsidR="00A363B7" w:rsidRPr="00A363B7" w:rsidRDefault="00A363B7" w:rsidP="00A363B7">
            <w:pPr>
              <w:spacing w:before="100" w:beforeAutospacing="1" w:after="100" w:afterAutospacing="1" w:line="288" w:lineRule="atLeast"/>
              <w:rPr>
                <w:sz w:val="24"/>
                <w:szCs w:val="24"/>
              </w:rPr>
            </w:pPr>
            <w:r w:rsidRPr="00A363B7">
              <w:rPr>
                <w:sz w:val="24"/>
                <w:szCs w:val="24"/>
              </w:rPr>
              <w:t>Collection Instrument #1</w:t>
            </w:r>
            <w:r>
              <w:rPr>
                <w:sz w:val="24"/>
                <w:szCs w:val="24"/>
              </w:rPr>
              <w:t>: SF 328</w:t>
            </w:r>
          </w:p>
        </w:tc>
        <w:tc>
          <w:tcPr>
            <w:tcW w:w="1620" w:type="dxa"/>
            <w:shd w:val="clear" w:color="auto" w:fill="auto"/>
          </w:tcPr>
          <w:p w:rsidR="00A363B7" w:rsidRPr="00A363B7" w:rsidRDefault="00286E34" w:rsidP="00A363B7">
            <w:pPr>
              <w:spacing w:before="100" w:beforeAutospacing="1" w:after="100" w:afterAutospacing="1" w:line="288" w:lineRule="atLeast"/>
              <w:rPr>
                <w:sz w:val="24"/>
                <w:szCs w:val="24"/>
              </w:rPr>
            </w:pPr>
            <w:r>
              <w:rPr>
                <w:sz w:val="24"/>
                <w:szCs w:val="24"/>
              </w:rPr>
              <w:t>2,123</w:t>
            </w:r>
          </w:p>
        </w:tc>
        <w:tc>
          <w:tcPr>
            <w:tcW w:w="1800" w:type="dxa"/>
            <w:shd w:val="clear" w:color="auto" w:fill="auto"/>
          </w:tcPr>
          <w:p w:rsidR="00A363B7" w:rsidRPr="00A363B7" w:rsidRDefault="00044931" w:rsidP="00A363B7">
            <w:pPr>
              <w:spacing w:before="100" w:beforeAutospacing="1" w:after="100" w:afterAutospacing="1" w:line="288" w:lineRule="atLeast"/>
              <w:rPr>
                <w:sz w:val="24"/>
                <w:szCs w:val="24"/>
              </w:rPr>
            </w:pPr>
            <w:r>
              <w:rPr>
                <w:sz w:val="24"/>
                <w:szCs w:val="24"/>
              </w:rPr>
              <w:t>70</w:t>
            </w:r>
            <w:r w:rsidR="00F66862">
              <w:rPr>
                <w:sz w:val="24"/>
                <w:szCs w:val="24"/>
              </w:rPr>
              <w:t xml:space="preserve"> minutes</w:t>
            </w:r>
          </w:p>
        </w:tc>
        <w:tc>
          <w:tcPr>
            <w:tcW w:w="1350" w:type="dxa"/>
            <w:shd w:val="clear" w:color="auto" w:fill="auto"/>
          </w:tcPr>
          <w:p w:rsidR="00A363B7" w:rsidRPr="00A363B7" w:rsidRDefault="00F66862" w:rsidP="00BA7402">
            <w:pPr>
              <w:spacing w:before="100" w:beforeAutospacing="1" w:after="100" w:afterAutospacing="1" w:line="288" w:lineRule="atLeast"/>
              <w:rPr>
                <w:sz w:val="24"/>
                <w:szCs w:val="24"/>
              </w:rPr>
            </w:pPr>
            <w:r>
              <w:rPr>
                <w:sz w:val="24"/>
                <w:szCs w:val="24"/>
              </w:rPr>
              <w:t>.7</w:t>
            </w:r>
            <w:r w:rsidR="00BA7402">
              <w:rPr>
                <w:sz w:val="24"/>
                <w:szCs w:val="24"/>
              </w:rPr>
              <w:t>7</w:t>
            </w:r>
            <w:r w:rsidR="007978CB">
              <w:rPr>
                <w:sz w:val="24"/>
                <w:szCs w:val="24"/>
              </w:rPr>
              <w:t xml:space="preserve"> </w:t>
            </w:r>
            <w:r w:rsidR="008718A5">
              <w:rPr>
                <w:sz w:val="24"/>
                <w:szCs w:val="24"/>
              </w:rPr>
              <w:t>(</w:t>
            </w:r>
            <w:r w:rsidR="009A3E11">
              <w:rPr>
                <w:sz w:val="24"/>
                <w:szCs w:val="24"/>
              </w:rPr>
              <w:t>cents</w:t>
            </w:r>
            <w:r w:rsidR="008718A5">
              <w:rPr>
                <w:sz w:val="24"/>
                <w:szCs w:val="24"/>
              </w:rPr>
              <w:t>)</w:t>
            </w:r>
            <w:r w:rsidR="009A3E11">
              <w:rPr>
                <w:sz w:val="24"/>
                <w:szCs w:val="24"/>
              </w:rPr>
              <w:t xml:space="preserve"> </w:t>
            </w:r>
            <w:r w:rsidR="007978CB">
              <w:rPr>
                <w:sz w:val="24"/>
                <w:szCs w:val="24"/>
              </w:rPr>
              <w:t>per minute</w:t>
            </w:r>
          </w:p>
        </w:tc>
        <w:tc>
          <w:tcPr>
            <w:tcW w:w="1710" w:type="dxa"/>
            <w:shd w:val="clear" w:color="auto" w:fill="auto"/>
          </w:tcPr>
          <w:p w:rsidR="00A363B7" w:rsidRPr="00A363B7" w:rsidRDefault="00F66862" w:rsidP="00BA7402">
            <w:pPr>
              <w:spacing w:before="100" w:beforeAutospacing="1" w:after="100" w:afterAutospacing="1" w:line="288" w:lineRule="atLeast"/>
              <w:rPr>
                <w:sz w:val="24"/>
                <w:szCs w:val="24"/>
              </w:rPr>
            </w:pPr>
            <w:r>
              <w:rPr>
                <w:sz w:val="24"/>
                <w:szCs w:val="24"/>
              </w:rPr>
              <w:t>$ 5</w:t>
            </w:r>
            <w:r w:rsidR="00BA7402">
              <w:rPr>
                <w:sz w:val="24"/>
                <w:szCs w:val="24"/>
              </w:rPr>
              <w:t>3</w:t>
            </w:r>
            <w:r>
              <w:rPr>
                <w:sz w:val="24"/>
                <w:szCs w:val="24"/>
              </w:rPr>
              <w:t>.</w:t>
            </w:r>
            <w:r w:rsidR="00BA7402">
              <w:rPr>
                <w:sz w:val="24"/>
                <w:szCs w:val="24"/>
              </w:rPr>
              <w:t>9</w:t>
            </w:r>
            <w:r w:rsidR="0087469B">
              <w:rPr>
                <w:sz w:val="24"/>
                <w:szCs w:val="24"/>
              </w:rPr>
              <w:t xml:space="preserve"> cost</w:t>
            </w:r>
          </w:p>
        </w:tc>
        <w:tc>
          <w:tcPr>
            <w:tcW w:w="2070" w:type="dxa"/>
            <w:shd w:val="clear" w:color="auto" w:fill="auto"/>
          </w:tcPr>
          <w:p w:rsidR="00A363B7" w:rsidRPr="00A363B7" w:rsidRDefault="003E2F60" w:rsidP="00E8570D">
            <w:pPr>
              <w:spacing w:before="100" w:beforeAutospacing="1" w:after="100" w:afterAutospacing="1" w:line="288" w:lineRule="atLeast"/>
              <w:rPr>
                <w:sz w:val="24"/>
                <w:szCs w:val="24"/>
              </w:rPr>
            </w:pPr>
            <w:r>
              <w:rPr>
                <w:sz w:val="24"/>
                <w:szCs w:val="24"/>
              </w:rPr>
              <w:t>$</w:t>
            </w:r>
            <w:r w:rsidRPr="003E2F60">
              <w:rPr>
                <w:sz w:val="24"/>
                <w:szCs w:val="24"/>
              </w:rPr>
              <w:t>114</w:t>
            </w:r>
            <w:r w:rsidR="00161B8B">
              <w:rPr>
                <w:sz w:val="24"/>
                <w:szCs w:val="24"/>
              </w:rPr>
              <w:t>,</w:t>
            </w:r>
            <w:r w:rsidRPr="003E2F60">
              <w:rPr>
                <w:sz w:val="24"/>
                <w:szCs w:val="24"/>
              </w:rPr>
              <w:t>430</w:t>
            </w:r>
          </w:p>
        </w:tc>
      </w:tr>
      <w:tr w:rsidR="00A363B7" w:rsidRPr="00A363B7" w:rsidTr="00FF2A4D">
        <w:tc>
          <w:tcPr>
            <w:tcW w:w="1620" w:type="dxa"/>
            <w:shd w:val="clear" w:color="auto" w:fill="auto"/>
          </w:tcPr>
          <w:p w:rsidR="00A363B7" w:rsidRPr="00A363B7" w:rsidRDefault="0087469B" w:rsidP="00A363B7">
            <w:pPr>
              <w:spacing w:before="100" w:beforeAutospacing="1" w:after="100" w:afterAutospacing="1" w:line="288" w:lineRule="atLeast"/>
              <w:rPr>
                <w:sz w:val="24"/>
                <w:szCs w:val="24"/>
              </w:rPr>
            </w:pPr>
            <w:r>
              <w:rPr>
                <w:sz w:val="24"/>
                <w:szCs w:val="24"/>
              </w:rPr>
              <w:t xml:space="preserve">Combined </w:t>
            </w:r>
            <w:r w:rsidR="00A363B7" w:rsidRPr="00A363B7">
              <w:rPr>
                <w:sz w:val="24"/>
                <w:szCs w:val="24"/>
              </w:rPr>
              <w:t xml:space="preserve">Total </w:t>
            </w:r>
          </w:p>
        </w:tc>
        <w:tc>
          <w:tcPr>
            <w:tcW w:w="1620" w:type="dxa"/>
            <w:shd w:val="clear" w:color="auto" w:fill="auto"/>
          </w:tcPr>
          <w:p w:rsidR="00A363B7" w:rsidRPr="00A363B7" w:rsidRDefault="00E8570D" w:rsidP="00A363B7">
            <w:pPr>
              <w:spacing w:before="100" w:beforeAutospacing="1" w:after="100" w:afterAutospacing="1" w:line="288" w:lineRule="atLeast"/>
              <w:rPr>
                <w:sz w:val="24"/>
                <w:szCs w:val="24"/>
              </w:rPr>
            </w:pPr>
            <w:r>
              <w:rPr>
                <w:sz w:val="24"/>
                <w:szCs w:val="24"/>
              </w:rPr>
              <w:t>2,123</w:t>
            </w:r>
          </w:p>
        </w:tc>
        <w:tc>
          <w:tcPr>
            <w:tcW w:w="1800" w:type="dxa"/>
            <w:shd w:val="clear" w:color="auto" w:fill="auto"/>
          </w:tcPr>
          <w:p w:rsidR="00A363B7" w:rsidRPr="00A363B7" w:rsidRDefault="00E8570D" w:rsidP="00A363B7">
            <w:pPr>
              <w:spacing w:before="100" w:beforeAutospacing="1" w:after="100" w:afterAutospacing="1" w:line="288" w:lineRule="atLeast"/>
              <w:rPr>
                <w:sz w:val="24"/>
                <w:szCs w:val="24"/>
              </w:rPr>
            </w:pPr>
            <w:r>
              <w:rPr>
                <w:sz w:val="24"/>
                <w:szCs w:val="24"/>
              </w:rPr>
              <w:t>70 minutes</w:t>
            </w:r>
          </w:p>
        </w:tc>
        <w:tc>
          <w:tcPr>
            <w:tcW w:w="1350" w:type="dxa"/>
            <w:shd w:val="clear" w:color="auto" w:fill="auto"/>
          </w:tcPr>
          <w:p w:rsidR="00E8570D" w:rsidRPr="00A363B7" w:rsidRDefault="00E8570D" w:rsidP="00A363B7">
            <w:pPr>
              <w:spacing w:before="100" w:beforeAutospacing="1" w:after="100" w:afterAutospacing="1" w:line="288" w:lineRule="atLeast"/>
              <w:rPr>
                <w:sz w:val="24"/>
                <w:szCs w:val="24"/>
              </w:rPr>
            </w:pPr>
            <w:r>
              <w:rPr>
                <w:sz w:val="24"/>
                <w:szCs w:val="24"/>
              </w:rPr>
              <w:t>.77 (cents) per minute</w:t>
            </w:r>
          </w:p>
        </w:tc>
        <w:tc>
          <w:tcPr>
            <w:tcW w:w="1710" w:type="dxa"/>
            <w:shd w:val="clear" w:color="auto" w:fill="auto"/>
          </w:tcPr>
          <w:p w:rsidR="00A363B7" w:rsidRPr="00A363B7" w:rsidRDefault="00E8570D" w:rsidP="00A363B7">
            <w:pPr>
              <w:spacing w:before="100" w:beforeAutospacing="1" w:after="100" w:afterAutospacing="1" w:line="288" w:lineRule="atLeast"/>
              <w:rPr>
                <w:sz w:val="24"/>
                <w:szCs w:val="24"/>
              </w:rPr>
            </w:pPr>
            <w:r>
              <w:rPr>
                <w:sz w:val="24"/>
                <w:szCs w:val="24"/>
              </w:rPr>
              <w:t>$53.9</w:t>
            </w:r>
          </w:p>
        </w:tc>
        <w:tc>
          <w:tcPr>
            <w:tcW w:w="2070" w:type="dxa"/>
            <w:shd w:val="clear" w:color="auto" w:fill="auto"/>
          </w:tcPr>
          <w:p w:rsidR="00A363B7" w:rsidRPr="00A363B7" w:rsidRDefault="003E2F60" w:rsidP="00E8570D">
            <w:pPr>
              <w:spacing w:before="100" w:beforeAutospacing="1" w:after="100" w:afterAutospacing="1" w:line="288" w:lineRule="atLeast"/>
              <w:rPr>
                <w:sz w:val="24"/>
                <w:szCs w:val="24"/>
              </w:rPr>
            </w:pPr>
            <w:r>
              <w:rPr>
                <w:sz w:val="24"/>
                <w:szCs w:val="24"/>
              </w:rPr>
              <w:t>$</w:t>
            </w:r>
            <w:r w:rsidRPr="003E2F60">
              <w:rPr>
                <w:sz w:val="24"/>
                <w:szCs w:val="24"/>
              </w:rPr>
              <w:t>114</w:t>
            </w:r>
            <w:r w:rsidR="00161B8B">
              <w:rPr>
                <w:sz w:val="24"/>
                <w:szCs w:val="24"/>
              </w:rPr>
              <w:t>,</w:t>
            </w:r>
            <w:r w:rsidRPr="003E2F60">
              <w:rPr>
                <w:sz w:val="24"/>
                <w:szCs w:val="24"/>
              </w:rPr>
              <w:t>430</w:t>
            </w:r>
          </w:p>
        </w:tc>
      </w:tr>
    </w:tbl>
    <w:p w:rsidR="00A363B7" w:rsidRDefault="00A363B7" w:rsidP="004C1E68">
      <w:pPr>
        <w:widowControl w:val="0"/>
        <w:ind w:firstLine="720"/>
        <w:rPr>
          <w:sz w:val="24"/>
          <w:szCs w:val="24"/>
        </w:rPr>
      </w:pPr>
    </w:p>
    <w:p w:rsidR="009C2074" w:rsidRDefault="009C2074" w:rsidP="00230729">
      <w:pPr>
        <w:ind w:left="1440" w:hanging="360"/>
        <w:rPr>
          <w:sz w:val="24"/>
        </w:rPr>
      </w:pPr>
    </w:p>
    <w:p w:rsidR="00B14E7A" w:rsidRDefault="00BC6313" w:rsidP="00230729">
      <w:pPr>
        <w:ind w:left="1440" w:hanging="360"/>
        <w:rPr>
          <w:sz w:val="24"/>
        </w:rPr>
      </w:pPr>
      <w:r>
        <w:rPr>
          <w:sz w:val="24"/>
        </w:rPr>
        <w:t>*</w:t>
      </w:r>
      <w:r w:rsidR="00B14E7A">
        <w:rPr>
          <w:sz w:val="24"/>
        </w:rPr>
        <w:t xml:space="preserve"> </w:t>
      </w:r>
      <w:r w:rsidR="00B14E7A" w:rsidRPr="000A7C79">
        <w:rPr>
          <w:sz w:val="24"/>
        </w:rPr>
        <w:t xml:space="preserve">Cost to respondent is based on the approximate salary of a </w:t>
      </w:r>
      <w:r w:rsidR="000E6F9F">
        <w:rPr>
          <w:sz w:val="24"/>
        </w:rPr>
        <w:t>GS</w:t>
      </w:r>
      <w:r w:rsidR="00B14E7A" w:rsidRPr="000A7C79">
        <w:rPr>
          <w:sz w:val="24"/>
        </w:rPr>
        <w:t>-13 Step 1 in the Washington, D.C, Maryland</w:t>
      </w:r>
      <w:r w:rsidR="00B14E7A">
        <w:rPr>
          <w:sz w:val="24"/>
        </w:rPr>
        <w:t>,</w:t>
      </w:r>
      <w:r w:rsidR="00B14E7A" w:rsidRPr="000A7C79">
        <w:rPr>
          <w:sz w:val="24"/>
        </w:rPr>
        <w:t xml:space="preserve"> and Virginia</w:t>
      </w:r>
      <w:r w:rsidR="00DC4455">
        <w:rPr>
          <w:sz w:val="24"/>
        </w:rPr>
        <w:t xml:space="preserve"> </w:t>
      </w:r>
      <w:r w:rsidR="00542914">
        <w:rPr>
          <w:sz w:val="24"/>
        </w:rPr>
        <w:t>metropolitan</w:t>
      </w:r>
      <w:r w:rsidR="00B14E7A" w:rsidRPr="000A7C79">
        <w:rPr>
          <w:sz w:val="24"/>
        </w:rPr>
        <w:t xml:space="preserve"> area (Effective January 2</w:t>
      </w:r>
      <w:r w:rsidR="00B14E7A">
        <w:rPr>
          <w:sz w:val="24"/>
        </w:rPr>
        <w:t>01</w:t>
      </w:r>
      <w:r w:rsidR="005D6524">
        <w:rPr>
          <w:sz w:val="24"/>
        </w:rPr>
        <w:t>8</w:t>
      </w:r>
      <w:r w:rsidR="00B14E7A">
        <w:rPr>
          <w:sz w:val="24"/>
        </w:rPr>
        <w:t>):</w:t>
      </w:r>
      <w:r w:rsidR="00230729">
        <w:rPr>
          <w:sz w:val="24"/>
        </w:rPr>
        <w:t xml:space="preserve"> </w:t>
      </w:r>
      <w:r w:rsidR="00B14E7A" w:rsidRPr="000A7C79">
        <w:rPr>
          <w:sz w:val="24"/>
        </w:rPr>
        <w:t>$4</w:t>
      </w:r>
      <w:r w:rsidR="00E8570D">
        <w:rPr>
          <w:sz w:val="24"/>
        </w:rPr>
        <w:t>6</w:t>
      </w:r>
      <w:r w:rsidR="00B14E7A" w:rsidRPr="000A7C79">
        <w:rPr>
          <w:sz w:val="24"/>
        </w:rPr>
        <w:t>.</w:t>
      </w:r>
      <w:r w:rsidR="00BA7402">
        <w:rPr>
          <w:sz w:val="24"/>
        </w:rPr>
        <w:t>46</w:t>
      </w:r>
      <w:r w:rsidR="00B14E7A" w:rsidRPr="000A7C79">
        <w:rPr>
          <w:sz w:val="24"/>
        </w:rPr>
        <w:t xml:space="preserve"> (rate per hour)/60 (minutes) = $.7</w:t>
      </w:r>
      <w:r w:rsidR="00BA7402">
        <w:rPr>
          <w:sz w:val="24"/>
        </w:rPr>
        <w:t>7</w:t>
      </w:r>
      <w:r w:rsidR="00B14E7A" w:rsidRPr="000A7C79">
        <w:rPr>
          <w:sz w:val="24"/>
        </w:rPr>
        <w:t xml:space="preserve"> (rate per minute)</w:t>
      </w:r>
    </w:p>
    <w:p w:rsidR="00A61750" w:rsidRDefault="00A61750" w:rsidP="00B14E7A">
      <w:pPr>
        <w:ind w:firstLine="1080"/>
        <w:rPr>
          <w:sz w:val="24"/>
          <w:szCs w:val="24"/>
        </w:rPr>
      </w:pPr>
    </w:p>
    <w:p w:rsidR="00D06719" w:rsidRPr="001B20E0" w:rsidRDefault="00BC6313" w:rsidP="00B14E7A">
      <w:pPr>
        <w:ind w:firstLine="1080"/>
        <w:rPr>
          <w:sz w:val="24"/>
          <w:szCs w:val="24"/>
        </w:rPr>
      </w:pPr>
      <w:r>
        <w:rPr>
          <w:sz w:val="24"/>
          <w:szCs w:val="24"/>
        </w:rPr>
        <w:t>**</w:t>
      </w:r>
      <w:r w:rsidR="00A61750">
        <w:rPr>
          <w:sz w:val="24"/>
          <w:szCs w:val="24"/>
        </w:rPr>
        <w:t xml:space="preserve"> </w:t>
      </w:r>
      <w:r w:rsidR="00D06719">
        <w:rPr>
          <w:sz w:val="24"/>
          <w:szCs w:val="24"/>
        </w:rPr>
        <w:t xml:space="preserve">Total number of respondents are based on the number of </w:t>
      </w:r>
      <w:r w:rsidR="0093465D">
        <w:rPr>
          <w:sz w:val="24"/>
          <w:szCs w:val="24"/>
        </w:rPr>
        <w:t xml:space="preserve">home office or division/branch offices </w:t>
      </w:r>
      <w:r w:rsidR="00D06719">
        <w:rPr>
          <w:sz w:val="24"/>
          <w:szCs w:val="24"/>
        </w:rPr>
        <w:t>applying for a F</w:t>
      </w:r>
      <w:r w:rsidR="00450E9A">
        <w:rPr>
          <w:sz w:val="24"/>
          <w:szCs w:val="24"/>
        </w:rPr>
        <w:t>CL</w:t>
      </w:r>
      <w:r w:rsidR="00110428">
        <w:rPr>
          <w:sz w:val="24"/>
          <w:szCs w:val="24"/>
        </w:rPr>
        <w:t xml:space="preserve"> </w:t>
      </w:r>
      <w:r w:rsidR="0093465D">
        <w:rPr>
          <w:sz w:val="24"/>
          <w:szCs w:val="24"/>
        </w:rPr>
        <w:t xml:space="preserve">for the </w:t>
      </w:r>
      <w:r w:rsidR="00E034B9">
        <w:rPr>
          <w:sz w:val="24"/>
          <w:szCs w:val="24"/>
        </w:rPr>
        <w:t>first time</w:t>
      </w:r>
      <w:r w:rsidR="00EA1393">
        <w:rPr>
          <w:sz w:val="24"/>
          <w:szCs w:val="24"/>
        </w:rPr>
        <w:t xml:space="preserve"> and requiring to execute </w:t>
      </w:r>
      <w:r w:rsidR="00E63E01">
        <w:rPr>
          <w:sz w:val="24"/>
          <w:szCs w:val="24"/>
        </w:rPr>
        <w:t xml:space="preserve">the forms </w:t>
      </w:r>
      <w:r w:rsidR="009D3FC4">
        <w:rPr>
          <w:sz w:val="24"/>
          <w:szCs w:val="24"/>
        </w:rPr>
        <w:t>and/</w:t>
      </w:r>
      <w:r w:rsidR="00E034B9">
        <w:rPr>
          <w:sz w:val="24"/>
          <w:szCs w:val="24"/>
        </w:rPr>
        <w:t xml:space="preserve">or </w:t>
      </w:r>
      <w:r w:rsidR="00822C37">
        <w:rPr>
          <w:sz w:val="24"/>
          <w:szCs w:val="24"/>
        </w:rPr>
        <w:t xml:space="preserve">those already in the program </w:t>
      </w:r>
      <w:r w:rsidR="00E034B9">
        <w:rPr>
          <w:sz w:val="24"/>
          <w:szCs w:val="24"/>
        </w:rPr>
        <w:t>having to re-execut</w:t>
      </w:r>
      <w:r w:rsidR="009D3FC4">
        <w:rPr>
          <w:sz w:val="24"/>
          <w:szCs w:val="24"/>
        </w:rPr>
        <w:t>e</w:t>
      </w:r>
      <w:r w:rsidR="00D06719">
        <w:rPr>
          <w:sz w:val="24"/>
          <w:szCs w:val="24"/>
        </w:rPr>
        <w:t xml:space="preserve"> </w:t>
      </w:r>
      <w:r w:rsidR="009D3FC4">
        <w:rPr>
          <w:sz w:val="24"/>
          <w:szCs w:val="24"/>
        </w:rPr>
        <w:t xml:space="preserve">one of </w:t>
      </w:r>
      <w:r w:rsidR="00D06719">
        <w:rPr>
          <w:sz w:val="24"/>
          <w:szCs w:val="24"/>
        </w:rPr>
        <w:t>the forms</w:t>
      </w:r>
      <w:r w:rsidR="0093465D">
        <w:rPr>
          <w:sz w:val="24"/>
          <w:szCs w:val="24"/>
        </w:rPr>
        <w:t xml:space="preserve"> due to a changed condition</w:t>
      </w:r>
      <w:r w:rsidR="00D06719">
        <w:rPr>
          <w:sz w:val="24"/>
          <w:szCs w:val="24"/>
        </w:rPr>
        <w:t>.</w:t>
      </w:r>
      <w:r w:rsidR="00110428">
        <w:rPr>
          <w:sz w:val="24"/>
          <w:szCs w:val="24"/>
        </w:rPr>
        <w:t xml:space="preserve">  </w:t>
      </w:r>
    </w:p>
    <w:p w:rsidR="00B14E7A" w:rsidRDefault="00B14E7A" w:rsidP="00B14E7A">
      <w:pPr>
        <w:rPr>
          <w:sz w:val="24"/>
          <w:szCs w:val="24"/>
        </w:rPr>
      </w:pPr>
    </w:p>
    <w:p w:rsidR="00B14E7A" w:rsidRDefault="008E73F5" w:rsidP="00F714EF">
      <w:pPr>
        <w:numPr>
          <w:ilvl w:val="0"/>
          <w:numId w:val="2"/>
        </w:numPr>
        <w:ind w:hanging="90"/>
        <w:rPr>
          <w:sz w:val="24"/>
          <w:szCs w:val="24"/>
        </w:rPr>
      </w:pPr>
      <w:r w:rsidRPr="00AF112E">
        <w:rPr>
          <w:b/>
          <w:sz w:val="24"/>
        </w:rPr>
        <w:t xml:space="preserve"> </w:t>
      </w:r>
      <w:r w:rsidR="000777A5">
        <w:rPr>
          <w:sz w:val="24"/>
          <w:szCs w:val="24"/>
        </w:rPr>
        <w:t xml:space="preserve"> Respondent Cost Other than Burden Hour </w:t>
      </w:r>
    </w:p>
    <w:p w:rsidR="00FF6778" w:rsidRPr="00AF112E" w:rsidRDefault="00FF6778" w:rsidP="00F714EF">
      <w:pPr>
        <w:ind w:left="36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014"/>
        <w:gridCol w:w="2014"/>
        <w:gridCol w:w="1669"/>
        <w:gridCol w:w="1837"/>
      </w:tblGrid>
      <w:tr w:rsidR="008E73F5" w:rsidRPr="00044931" w:rsidTr="00F714EF">
        <w:tc>
          <w:tcPr>
            <w:tcW w:w="2042" w:type="dxa"/>
          </w:tcPr>
          <w:p w:rsidR="008E73F5" w:rsidRPr="00044931" w:rsidRDefault="008E73F5" w:rsidP="00044931">
            <w:pPr>
              <w:spacing w:before="100" w:beforeAutospacing="1" w:after="100" w:afterAutospacing="1" w:line="288" w:lineRule="atLeast"/>
              <w:jc w:val="center"/>
              <w:rPr>
                <w:sz w:val="24"/>
                <w:szCs w:val="24"/>
              </w:rPr>
            </w:pPr>
          </w:p>
        </w:tc>
        <w:tc>
          <w:tcPr>
            <w:tcW w:w="7534" w:type="dxa"/>
            <w:gridSpan w:val="4"/>
            <w:shd w:val="clear" w:color="auto" w:fill="auto"/>
          </w:tcPr>
          <w:p w:rsidR="008E73F5" w:rsidRPr="00044931" w:rsidRDefault="000777A5" w:rsidP="00044931">
            <w:pPr>
              <w:spacing w:before="100" w:beforeAutospacing="1" w:after="100" w:afterAutospacing="1" w:line="288" w:lineRule="atLeast"/>
              <w:jc w:val="center"/>
              <w:rPr>
                <w:sz w:val="24"/>
                <w:szCs w:val="24"/>
              </w:rPr>
            </w:pPr>
            <w:r>
              <w:rPr>
                <w:sz w:val="24"/>
                <w:szCs w:val="24"/>
              </w:rPr>
              <w:t xml:space="preserve">Estimated Respondent </w:t>
            </w:r>
            <w:r w:rsidR="00AF112E">
              <w:rPr>
                <w:sz w:val="24"/>
                <w:szCs w:val="24"/>
              </w:rPr>
              <w:t>Capital Start Up Cost</w:t>
            </w:r>
          </w:p>
        </w:tc>
      </w:tr>
      <w:tr w:rsidR="00E8570D" w:rsidRPr="00044931" w:rsidTr="00F714EF">
        <w:tc>
          <w:tcPr>
            <w:tcW w:w="2042" w:type="dxa"/>
            <w:shd w:val="clear" w:color="auto" w:fill="auto"/>
          </w:tcPr>
          <w:p w:rsidR="008E73F5" w:rsidRPr="00044931" w:rsidRDefault="00E25FE7" w:rsidP="00044931">
            <w:pPr>
              <w:spacing w:before="100" w:beforeAutospacing="1" w:after="100" w:afterAutospacing="1" w:line="288" w:lineRule="atLeast"/>
              <w:rPr>
                <w:sz w:val="24"/>
                <w:szCs w:val="24"/>
              </w:rPr>
            </w:pPr>
            <w:r>
              <w:rPr>
                <w:sz w:val="24"/>
                <w:szCs w:val="24"/>
              </w:rPr>
              <w:t>Item</w:t>
            </w:r>
          </w:p>
        </w:tc>
        <w:tc>
          <w:tcPr>
            <w:tcW w:w="2014" w:type="dxa"/>
            <w:shd w:val="clear" w:color="auto" w:fill="auto"/>
          </w:tcPr>
          <w:p w:rsidR="008E73F5" w:rsidRPr="00044931" w:rsidRDefault="00AF112E" w:rsidP="00E25FE7">
            <w:pPr>
              <w:spacing w:before="100" w:beforeAutospacing="1" w:after="100" w:afterAutospacing="1" w:line="288" w:lineRule="atLeast"/>
              <w:jc w:val="center"/>
              <w:rPr>
                <w:sz w:val="24"/>
                <w:szCs w:val="24"/>
              </w:rPr>
            </w:pPr>
            <w:r>
              <w:rPr>
                <w:sz w:val="24"/>
                <w:szCs w:val="24"/>
              </w:rPr>
              <w:t xml:space="preserve"> </w:t>
            </w:r>
            <w:r w:rsidR="00E25FE7">
              <w:rPr>
                <w:sz w:val="24"/>
                <w:szCs w:val="24"/>
              </w:rPr>
              <w:t>Cost per Unit</w:t>
            </w:r>
          </w:p>
        </w:tc>
        <w:tc>
          <w:tcPr>
            <w:tcW w:w="2014" w:type="dxa"/>
            <w:shd w:val="clear" w:color="auto" w:fill="auto"/>
          </w:tcPr>
          <w:p w:rsidR="008E73F5" w:rsidRPr="00044931" w:rsidRDefault="00E25FE7" w:rsidP="008A3095">
            <w:pPr>
              <w:spacing w:before="100" w:beforeAutospacing="1" w:after="100" w:afterAutospacing="1" w:line="288" w:lineRule="atLeast"/>
              <w:jc w:val="center"/>
              <w:rPr>
                <w:sz w:val="24"/>
                <w:szCs w:val="24"/>
              </w:rPr>
            </w:pPr>
            <w:r>
              <w:rPr>
                <w:sz w:val="24"/>
                <w:szCs w:val="24"/>
              </w:rPr>
              <w:t>Total Number of Responses (SF 328)</w:t>
            </w:r>
          </w:p>
        </w:tc>
        <w:tc>
          <w:tcPr>
            <w:tcW w:w="1669" w:type="dxa"/>
          </w:tcPr>
          <w:p w:rsidR="008E73F5" w:rsidRPr="00044931" w:rsidRDefault="00034534" w:rsidP="005D6524">
            <w:pPr>
              <w:spacing w:before="100" w:beforeAutospacing="1" w:after="100" w:afterAutospacing="1" w:line="288" w:lineRule="atLeast"/>
              <w:rPr>
                <w:sz w:val="24"/>
                <w:szCs w:val="24"/>
              </w:rPr>
            </w:pPr>
            <w:r>
              <w:rPr>
                <w:sz w:val="24"/>
                <w:szCs w:val="24"/>
              </w:rPr>
              <w:t>Percentage of cost toward  SF 328</w:t>
            </w:r>
          </w:p>
        </w:tc>
        <w:tc>
          <w:tcPr>
            <w:tcW w:w="1837" w:type="dxa"/>
            <w:shd w:val="clear" w:color="auto" w:fill="auto"/>
          </w:tcPr>
          <w:p w:rsidR="00034534" w:rsidRDefault="00034534" w:rsidP="00044931">
            <w:pPr>
              <w:spacing w:before="100" w:beforeAutospacing="1" w:after="100" w:afterAutospacing="1" w:line="288" w:lineRule="atLeast"/>
              <w:jc w:val="center"/>
              <w:rPr>
                <w:sz w:val="24"/>
                <w:szCs w:val="24"/>
              </w:rPr>
            </w:pPr>
          </w:p>
          <w:p w:rsidR="008E73F5" w:rsidRPr="00034534" w:rsidRDefault="00034534" w:rsidP="00F714EF">
            <w:pPr>
              <w:jc w:val="center"/>
              <w:rPr>
                <w:sz w:val="24"/>
                <w:szCs w:val="24"/>
              </w:rPr>
            </w:pPr>
            <w:r>
              <w:rPr>
                <w:sz w:val="24"/>
                <w:szCs w:val="24"/>
              </w:rPr>
              <w:t xml:space="preserve">Total Capital Start Up Cost = </w:t>
            </w:r>
            <w:r w:rsidR="003C0AAB">
              <w:rPr>
                <w:sz w:val="24"/>
                <w:szCs w:val="24"/>
              </w:rPr>
              <w:t>(</w:t>
            </w:r>
            <w:r>
              <w:rPr>
                <w:sz w:val="24"/>
                <w:szCs w:val="24"/>
              </w:rPr>
              <w:t>total Unit Cost X Total Responses X Percentage)</w:t>
            </w:r>
          </w:p>
        </w:tc>
      </w:tr>
      <w:tr w:rsidR="00E8570D" w:rsidRPr="00044931" w:rsidTr="00F714EF">
        <w:tc>
          <w:tcPr>
            <w:tcW w:w="2042" w:type="dxa"/>
            <w:shd w:val="clear" w:color="auto" w:fill="auto"/>
          </w:tcPr>
          <w:p w:rsidR="008E73F5" w:rsidRPr="00044931" w:rsidRDefault="00E25FE7" w:rsidP="00044931">
            <w:pPr>
              <w:spacing w:before="100" w:beforeAutospacing="1" w:after="100" w:afterAutospacing="1" w:line="288" w:lineRule="atLeast"/>
              <w:jc w:val="center"/>
              <w:rPr>
                <w:sz w:val="24"/>
                <w:szCs w:val="24"/>
              </w:rPr>
            </w:pPr>
            <w:r>
              <w:rPr>
                <w:sz w:val="24"/>
                <w:szCs w:val="24"/>
              </w:rPr>
              <w:t xml:space="preserve">Adobe Acrobat </w:t>
            </w:r>
          </w:p>
        </w:tc>
        <w:tc>
          <w:tcPr>
            <w:tcW w:w="2014" w:type="dxa"/>
            <w:shd w:val="clear" w:color="auto" w:fill="auto"/>
          </w:tcPr>
          <w:p w:rsidR="008E73F5" w:rsidRPr="00044931" w:rsidRDefault="00E25FE7" w:rsidP="00044931">
            <w:pPr>
              <w:spacing w:before="100" w:beforeAutospacing="1" w:after="100" w:afterAutospacing="1" w:line="288" w:lineRule="atLeast"/>
              <w:rPr>
                <w:sz w:val="24"/>
                <w:szCs w:val="24"/>
              </w:rPr>
            </w:pPr>
            <w:r>
              <w:rPr>
                <w:sz w:val="24"/>
                <w:szCs w:val="24"/>
              </w:rPr>
              <w:t>$300.00</w:t>
            </w:r>
          </w:p>
        </w:tc>
        <w:tc>
          <w:tcPr>
            <w:tcW w:w="2014" w:type="dxa"/>
            <w:shd w:val="clear" w:color="auto" w:fill="auto"/>
          </w:tcPr>
          <w:p w:rsidR="008E73F5" w:rsidRPr="00044931" w:rsidRDefault="00BA7402" w:rsidP="00044931">
            <w:pPr>
              <w:spacing w:before="100" w:beforeAutospacing="1" w:after="100" w:afterAutospacing="1" w:line="288" w:lineRule="atLeast"/>
              <w:rPr>
                <w:sz w:val="24"/>
                <w:szCs w:val="24"/>
              </w:rPr>
            </w:pPr>
            <w:r>
              <w:rPr>
                <w:sz w:val="24"/>
                <w:szCs w:val="24"/>
              </w:rPr>
              <w:t>2,123</w:t>
            </w:r>
          </w:p>
        </w:tc>
        <w:tc>
          <w:tcPr>
            <w:tcW w:w="1669" w:type="dxa"/>
          </w:tcPr>
          <w:p w:rsidR="008E73F5" w:rsidRPr="00044931" w:rsidRDefault="00034534" w:rsidP="00044931">
            <w:pPr>
              <w:spacing w:before="100" w:beforeAutospacing="1" w:after="100" w:afterAutospacing="1" w:line="288" w:lineRule="atLeast"/>
              <w:rPr>
                <w:sz w:val="24"/>
                <w:szCs w:val="24"/>
              </w:rPr>
            </w:pPr>
            <w:r>
              <w:rPr>
                <w:sz w:val="24"/>
                <w:szCs w:val="24"/>
              </w:rPr>
              <w:t>10%</w:t>
            </w:r>
          </w:p>
        </w:tc>
        <w:tc>
          <w:tcPr>
            <w:tcW w:w="1837" w:type="dxa"/>
            <w:shd w:val="clear" w:color="auto" w:fill="auto"/>
          </w:tcPr>
          <w:p w:rsidR="008E73F5" w:rsidRPr="00044931" w:rsidRDefault="00034534" w:rsidP="00E8570D">
            <w:pPr>
              <w:spacing w:before="100" w:beforeAutospacing="1" w:after="100" w:afterAutospacing="1" w:line="288" w:lineRule="atLeast"/>
              <w:rPr>
                <w:sz w:val="24"/>
                <w:szCs w:val="24"/>
              </w:rPr>
            </w:pPr>
            <w:r>
              <w:rPr>
                <w:sz w:val="24"/>
                <w:szCs w:val="24"/>
              </w:rPr>
              <w:t>$</w:t>
            </w:r>
            <w:r w:rsidR="00BC6313">
              <w:rPr>
                <w:sz w:val="24"/>
                <w:szCs w:val="24"/>
              </w:rPr>
              <w:t>63,690</w:t>
            </w:r>
            <w:r w:rsidR="00E8570D">
              <w:rPr>
                <w:sz w:val="24"/>
                <w:szCs w:val="24"/>
              </w:rPr>
              <w:t>.00</w:t>
            </w:r>
          </w:p>
        </w:tc>
      </w:tr>
      <w:tr w:rsidR="00E8570D" w:rsidRPr="00044931" w:rsidTr="00F714EF">
        <w:tc>
          <w:tcPr>
            <w:tcW w:w="2042" w:type="dxa"/>
            <w:shd w:val="clear" w:color="auto" w:fill="auto"/>
          </w:tcPr>
          <w:p w:rsidR="008E73F5" w:rsidRPr="00044931" w:rsidRDefault="00E25FE7" w:rsidP="00044931">
            <w:pPr>
              <w:spacing w:before="100" w:beforeAutospacing="1" w:after="100" w:afterAutospacing="1" w:line="288" w:lineRule="atLeast"/>
              <w:jc w:val="center"/>
              <w:rPr>
                <w:sz w:val="24"/>
                <w:szCs w:val="24"/>
              </w:rPr>
            </w:pPr>
            <w:r>
              <w:rPr>
                <w:sz w:val="24"/>
                <w:szCs w:val="24"/>
              </w:rPr>
              <w:t xml:space="preserve">Internet Service Provider Per Year </w:t>
            </w:r>
          </w:p>
        </w:tc>
        <w:tc>
          <w:tcPr>
            <w:tcW w:w="2014" w:type="dxa"/>
            <w:shd w:val="clear" w:color="auto" w:fill="auto"/>
          </w:tcPr>
          <w:p w:rsidR="008E73F5" w:rsidRPr="00044931" w:rsidRDefault="00E25FE7" w:rsidP="00044931">
            <w:pPr>
              <w:spacing w:before="100" w:beforeAutospacing="1" w:after="100" w:afterAutospacing="1" w:line="288" w:lineRule="atLeast"/>
              <w:rPr>
                <w:sz w:val="24"/>
                <w:szCs w:val="24"/>
              </w:rPr>
            </w:pPr>
            <w:r>
              <w:rPr>
                <w:sz w:val="24"/>
                <w:szCs w:val="24"/>
              </w:rPr>
              <w:t>$360.00</w:t>
            </w:r>
          </w:p>
        </w:tc>
        <w:tc>
          <w:tcPr>
            <w:tcW w:w="2014" w:type="dxa"/>
            <w:shd w:val="clear" w:color="auto" w:fill="auto"/>
          </w:tcPr>
          <w:p w:rsidR="008E73F5" w:rsidRPr="00044931" w:rsidRDefault="00BA7402" w:rsidP="00044931">
            <w:pPr>
              <w:spacing w:before="100" w:beforeAutospacing="1" w:after="100" w:afterAutospacing="1" w:line="288" w:lineRule="atLeast"/>
              <w:rPr>
                <w:sz w:val="24"/>
                <w:szCs w:val="24"/>
              </w:rPr>
            </w:pPr>
            <w:r>
              <w:rPr>
                <w:sz w:val="24"/>
                <w:szCs w:val="24"/>
              </w:rPr>
              <w:t>2,123</w:t>
            </w:r>
          </w:p>
        </w:tc>
        <w:tc>
          <w:tcPr>
            <w:tcW w:w="1669" w:type="dxa"/>
          </w:tcPr>
          <w:p w:rsidR="008E73F5" w:rsidRPr="00044931" w:rsidRDefault="00034534" w:rsidP="00044931">
            <w:pPr>
              <w:spacing w:before="100" w:beforeAutospacing="1" w:after="100" w:afterAutospacing="1" w:line="288" w:lineRule="atLeast"/>
              <w:rPr>
                <w:sz w:val="24"/>
                <w:szCs w:val="24"/>
              </w:rPr>
            </w:pPr>
            <w:r>
              <w:rPr>
                <w:sz w:val="24"/>
                <w:szCs w:val="24"/>
              </w:rPr>
              <w:t>10%</w:t>
            </w:r>
          </w:p>
        </w:tc>
        <w:tc>
          <w:tcPr>
            <w:tcW w:w="1837" w:type="dxa"/>
            <w:shd w:val="clear" w:color="auto" w:fill="auto"/>
          </w:tcPr>
          <w:p w:rsidR="008E73F5" w:rsidRPr="00044931" w:rsidRDefault="00034534" w:rsidP="00E8570D">
            <w:pPr>
              <w:spacing w:before="100" w:beforeAutospacing="1" w:after="100" w:afterAutospacing="1" w:line="288" w:lineRule="atLeast"/>
              <w:rPr>
                <w:sz w:val="24"/>
                <w:szCs w:val="24"/>
              </w:rPr>
            </w:pPr>
            <w:r>
              <w:rPr>
                <w:sz w:val="24"/>
                <w:szCs w:val="24"/>
              </w:rPr>
              <w:t>$</w:t>
            </w:r>
            <w:r w:rsidR="00E8570D">
              <w:rPr>
                <w:sz w:val="24"/>
                <w:szCs w:val="24"/>
              </w:rPr>
              <w:t>76,428.00</w:t>
            </w:r>
          </w:p>
        </w:tc>
      </w:tr>
      <w:tr w:rsidR="00E8570D" w:rsidRPr="00044931" w:rsidTr="00F714EF">
        <w:tc>
          <w:tcPr>
            <w:tcW w:w="2042" w:type="dxa"/>
            <w:shd w:val="clear" w:color="auto" w:fill="auto"/>
          </w:tcPr>
          <w:p w:rsidR="008E73F5" w:rsidRPr="00044931" w:rsidRDefault="00E25FE7" w:rsidP="00044931">
            <w:pPr>
              <w:spacing w:before="100" w:beforeAutospacing="1" w:after="100" w:afterAutospacing="1" w:line="288" w:lineRule="atLeast"/>
              <w:jc w:val="center"/>
              <w:rPr>
                <w:sz w:val="24"/>
                <w:szCs w:val="24"/>
              </w:rPr>
            </w:pPr>
            <w:r>
              <w:rPr>
                <w:sz w:val="24"/>
                <w:szCs w:val="24"/>
              </w:rPr>
              <w:t>Computer</w:t>
            </w:r>
          </w:p>
        </w:tc>
        <w:tc>
          <w:tcPr>
            <w:tcW w:w="2014" w:type="dxa"/>
            <w:shd w:val="clear" w:color="auto" w:fill="auto"/>
          </w:tcPr>
          <w:p w:rsidR="008E73F5" w:rsidRPr="00044931" w:rsidRDefault="00E25FE7" w:rsidP="00044931">
            <w:pPr>
              <w:spacing w:before="100" w:beforeAutospacing="1" w:after="100" w:afterAutospacing="1" w:line="288" w:lineRule="atLeast"/>
              <w:rPr>
                <w:sz w:val="24"/>
                <w:szCs w:val="24"/>
              </w:rPr>
            </w:pPr>
            <w:r>
              <w:rPr>
                <w:sz w:val="24"/>
                <w:szCs w:val="24"/>
              </w:rPr>
              <w:t>$600.00</w:t>
            </w:r>
          </w:p>
        </w:tc>
        <w:tc>
          <w:tcPr>
            <w:tcW w:w="2014" w:type="dxa"/>
            <w:shd w:val="clear" w:color="auto" w:fill="auto"/>
          </w:tcPr>
          <w:p w:rsidR="008E73F5" w:rsidRPr="00044931" w:rsidRDefault="00BA7402" w:rsidP="00044931">
            <w:pPr>
              <w:spacing w:before="100" w:beforeAutospacing="1" w:after="100" w:afterAutospacing="1" w:line="288" w:lineRule="atLeast"/>
              <w:rPr>
                <w:sz w:val="24"/>
                <w:szCs w:val="24"/>
              </w:rPr>
            </w:pPr>
            <w:r>
              <w:rPr>
                <w:sz w:val="24"/>
                <w:szCs w:val="24"/>
              </w:rPr>
              <w:t>2,123</w:t>
            </w:r>
          </w:p>
        </w:tc>
        <w:tc>
          <w:tcPr>
            <w:tcW w:w="1669" w:type="dxa"/>
          </w:tcPr>
          <w:p w:rsidR="008E73F5" w:rsidRPr="00044931" w:rsidRDefault="00034534" w:rsidP="00044931">
            <w:pPr>
              <w:spacing w:before="100" w:beforeAutospacing="1" w:after="100" w:afterAutospacing="1" w:line="288" w:lineRule="atLeast"/>
              <w:rPr>
                <w:sz w:val="24"/>
                <w:szCs w:val="24"/>
              </w:rPr>
            </w:pPr>
            <w:r>
              <w:rPr>
                <w:sz w:val="24"/>
                <w:szCs w:val="24"/>
              </w:rPr>
              <w:t>10%</w:t>
            </w:r>
          </w:p>
        </w:tc>
        <w:tc>
          <w:tcPr>
            <w:tcW w:w="1837" w:type="dxa"/>
            <w:shd w:val="clear" w:color="auto" w:fill="auto"/>
          </w:tcPr>
          <w:p w:rsidR="008E73F5" w:rsidRPr="00044931" w:rsidRDefault="007C2DE6" w:rsidP="00E8570D">
            <w:pPr>
              <w:spacing w:before="100" w:beforeAutospacing="1" w:after="100" w:afterAutospacing="1" w:line="288" w:lineRule="atLeast"/>
              <w:rPr>
                <w:sz w:val="24"/>
                <w:szCs w:val="24"/>
              </w:rPr>
            </w:pPr>
            <w:r>
              <w:rPr>
                <w:sz w:val="24"/>
                <w:szCs w:val="24"/>
              </w:rPr>
              <w:t>$</w:t>
            </w:r>
            <w:r w:rsidR="00E8570D">
              <w:rPr>
                <w:sz w:val="24"/>
                <w:szCs w:val="24"/>
              </w:rPr>
              <w:t>127,380.00</w:t>
            </w:r>
          </w:p>
        </w:tc>
      </w:tr>
      <w:tr w:rsidR="00E8570D" w:rsidRPr="00044931" w:rsidTr="00F714EF">
        <w:tc>
          <w:tcPr>
            <w:tcW w:w="2042" w:type="dxa"/>
            <w:shd w:val="clear" w:color="auto" w:fill="auto"/>
          </w:tcPr>
          <w:p w:rsidR="008E73F5" w:rsidRPr="00044931" w:rsidRDefault="00504390" w:rsidP="00044931">
            <w:pPr>
              <w:spacing w:before="100" w:beforeAutospacing="1" w:after="100" w:afterAutospacing="1" w:line="288" w:lineRule="atLeast"/>
              <w:jc w:val="center"/>
              <w:rPr>
                <w:sz w:val="24"/>
                <w:szCs w:val="24"/>
              </w:rPr>
            </w:pPr>
            <w:r>
              <w:rPr>
                <w:sz w:val="24"/>
                <w:szCs w:val="24"/>
              </w:rPr>
              <w:t>Printer/Scanner</w:t>
            </w:r>
          </w:p>
        </w:tc>
        <w:tc>
          <w:tcPr>
            <w:tcW w:w="2014" w:type="dxa"/>
            <w:shd w:val="clear" w:color="auto" w:fill="auto"/>
          </w:tcPr>
          <w:p w:rsidR="008E73F5" w:rsidRPr="00044931" w:rsidRDefault="00504390" w:rsidP="00044931">
            <w:pPr>
              <w:spacing w:before="100" w:beforeAutospacing="1" w:after="100" w:afterAutospacing="1" w:line="288" w:lineRule="atLeast"/>
              <w:rPr>
                <w:sz w:val="24"/>
                <w:szCs w:val="24"/>
              </w:rPr>
            </w:pPr>
            <w:r>
              <w:rPr>
                <w:sz w:val="24"/>
                <w:szCs w:val="24"/>
              </w:rPr>
              <w:t xml:space="preserve">$ </w:t>
            </w:r>
            <w:r w:rsidR="00034431">
              <w:rPr>
                <w:sz w:val="24"/>
                <w:szCs w:val="24"/>
              </w:rPr>
              <w:t>330</w:t>
            </w:r>
            <w:r w:rsidR="004805FC">
              <w:rPr>
                <w:sz w:val="24"/>
                <w:szCs w:val="24"/>
              </w:rPr>
              <w:t>.00</w:t>
            </w:r>
          </w:p>
        </w:tc>
        <w:tc>
          <w:tcPr>
            <w:tcW w:w="2014" w:type="dxa"/>
            <w:shd w:val="clear" w:color="auto" w:fill="auto"/>
          </w:tcPr>
          <w:p w:rsidR="008E73F5" w:rsidRPr="00044931" w:rsidRDefault="00BA7402" w:rsidP="00044931">
            <w:pPr>
              <w:spacing w:before="100" w:beforeAutospacing="1" w:after="100" w:afterAutospacing="1" w:line="288" w:lineRule="atLeast"/>
              <w:rPr>
                <w:sz w:val="24"/>
                <w:szCs w:val="24"/>
              </w:rPr>
            </w:pPr>
            <w:r>
              <w:rPr>
                <w:sz w:val="24"/>
                <w:szCs w:val="24"/>
              </w:rPr>
              <w:t>2,123</w:t>
            </w:r>
          </w:p>
        </w:tc>
        <w:tc>
          <w:tcPr>
            <w:tcW w:w="1669" w:type="dxa"/>
          </w:tcPr>
          <w:p w:rsidR="008E73F5" w:rsidRPr="00044931" w:rsidRDefault="00034534" w:rsidP="00CB2E9E">
            <w:pPr>
              <w:spacing w:before="100" w:beforeAutospacing="1" w:after="100" w:afterAutospacing="1" w:line="288" w:lineRule="atLeast"/>
              <w:rPr>
                <w:sz w:val="24"/>
                <w:szCs w:val="24"/>
              </w:rPr>
            </w:pPr>
            <w:r>
              <w:rPr>
                <w:sz w:val="24"/>
                <w:szCs w:val="24"/>
              </w:rPr>
              <w:t>10%</w:t>
            </w:r>
          </w:p>
        </w:tc>
        <w:tc>
          <w:tcPr>
            <w:tcW w:w="1837" w:type="dxa"/>
            <w:shd w:val="clear" w:color="auto" w:fill="auto"/>
          </w:tcPr>
          <w:p w:rsidR="008E73F5" w:rsidRPr="00044931" w:rsidRDefault="00034431" w:rsidP="00E8570D">
            <w:pPr>
              <w:spacing w:before="100" w:beforeAutospacing="1" w:after="100" w:afterAutospacing="1" w:line="288" w:lineRule="atLeast"/>
              <w:rPr>
                <w:sz w:val="24"/>
                <w:szCs w:val="24"/>
              </w:rPr>
            </w:pPr>
            <w:r>
              <w:rPr>
                <w:sz w:val="24"/>
                <w:szCs w:val="24"/>
              </w:rPr>
              <w:t>$</w:t>
            </w:r>
            <w:r w:rsidR="00E8570D">
              <w:rPr>
                <w:sz w:val="24"/>
                <w:szCs w:val="24"/>
              </w:rPr>
              <w:t>70,059.00</w:t>
            </w:r>
          </w:p>
        </w:tc>
      </w:tr>
      <w:tr w:rsidR="00E8570D" w:rsidRPr="00044931" w:rsidTr="00F714EF">
        <w:tc>
          <w:tcPr>
            <w:tcW w:w="2042" w:type="dxa"/>
            <w:shd w:val="clear" w:color="auto" w:fill="auto"/>
          </w:tcPr>
          <w:p w:rsidR="008E73F5" w:rsidRPr="00044931" w:rsidRDefault="00504390" w:rsidP="00F80625">
            <w:pPr>
              <w:spacing w:before="100" w:beforeAutospacing="1" w:after="100" w:afterAutospacing="1" w:line="288" w:lineRule="atLeast"/>
              <w:jc w:val="center"/>
              <w:rPr>
                <w:sz w:val="24"/>
                <w:szCs w:val="24"/>
              </w:rPr>
            </w:pPr>
            <w:r>
              <w:rPr>
                <w:sz w:val="24"/>
                <w:szCs w:val="24"/>
              </w:rPr>
              <w:t xml:space="preserve">Total </w:t>
            </w:r>
          </w:p>
        </w:tc>
        <w:tc>
          <w:tcPr>
            <w:tcW w:w="2014" w:type="dxa"/>
            <w:shd w:val="clear" w:color="auto" w:fill="auto"/>
          </w:tcPr>
          <w:p w:rsidR="008E73F5" w:rsidRPr="00044931" w:rsidRDefault="00456C7F" w:rsidP="00044931">
            <w:pPr>
              <w:spacing w:before="100" w:beforeAutospacing="1" w:after="100" w:afterAutospacing="1" w:line="288" w:lineRule="atLeast"/>
              <w:rPr>
                <w:sz w:val="24"/>
                <w:szCs w:val="24"/>
              </w:rPr>
            </w:pPr>
            <w:r>
              <w:rPr>
                <w:sz w:val="24"/>
                <w:szCs w:val="24"/>
              </w:rPr>
              <w:t>1,590.00</w:t>
            </w:r>
          </w:p>
        </w:tc>
        <w:tc>
          <w:tcPr>
            <w:tcW w:w="2014" w:type="dxa"/>
            <w:shd w:val="clear" w:color="auto" w:fill="auto"/>
          </w:tcPr>
          <w:p w:rsidR="008E73F5" w:rsidRPr="00044931" w:rsidRDefault="00BA7402" w:rsidP="00044931">
            <w:pPr>
              <w:spacing w:before="100" w:beforeAutospacing="1" w:after="100" w:afterAutospacing="1" w:line="288" w:lineRule="atLeast"/>
              <w:rPr>
                <w:sz w:val="24"/>
                <w:szCs w:val="24"/>
              </w:rPr>
            </w:pPr>
            <w:r>
              <w:rPr>
                <w:sz w:val="24"/>
                <w:szCs w:val="24"/>
              </w:rPr>
              <w:t>2,123</w:t>
            </w:r>
          </w:p>
        </w:tc>
        <w:tc>
          <w:tcPr>
            <w:tcW w:w="1669" w:type="dxa"/>
          </w:tcPr>
          <w:p w:rsidR="008E73F5" w:rsidRPr="00044931" w:rsidRDefault="00456C7F" w:rsidP="00044931">
            <w:pPr>
              <w:spacing w:before="100" w:beforeAutospacing="1" w:after="100" w:afterAutospacing="1" w:line="288" w:lineRule="atLeast"/>
              <w:rPr>
                <w:sz w:val="24"/>
                <w:szCs w:val="24"/>
              </w:rPr>
            </w:pPr>
            <w:r>
              <w:rPr>
                <w:sz w:val="24"/>
                <w:szCs w:val="24"/>
              </w:rPr>
              <w:t>10%</w:t>
            </w:r>
          </w:p>
        </w:tc>
        <w:tc>
          <w:tcPr>
            <w:tcW w:w="1837" w:type="dxa"/>
            <w:shd w:val="clear" w:color="auto" w:fill="auto"/>
          </w:tcPr>
          <w:p w:rsidR="008E73F5" w:rsidRPr="00044931" w:rsidRDefault="0040382B" w:rsidP="00E8570D">
            <w:pPr>
              <w:spacing w:before="100" w:beforeAutospacing="1" w:after="100" w:afterAutospacing="1" w:line="288" w:lineRule="atLeast"/>
              <w:rPr>
                <w:sz w:val="24"/>
                <w:szCs w:val="24"/>
              </w:rPr>
            </w:pPr>
            <w:r>
              <w:rPr>
                <w:sz w:val="24"/>
                <w:szCs w:val="24"/>
              </w:rPr>
              <w:t>$</w:t>
            </w:r>
            <w:r w:rsidR="005F7FD2">
              <w:rPr>
                <w:sz w:val="24"/>
                <w:szCs w:val="24"/>
              </w:rPr>
              <w:t>337,557</w:t>
            </w:r>
            <w:r w:rsidR="00E8570D">
              <w:rPr>
                <w:sz w:val="24"/>
                <w:szCs w:val="24"/>
              </w:rPr>
              <w:t>.00</w:t>
            </w:r>
          </w:p>
        </w:tc>
      </w:tr>
    </w:tbl>
    <w:p w:rsidR="00146797" w:rsidRDefault="00146797" w:rsidP="00B14E7A">
      <w:pPr>
        <w:widowControl w:val="0"/>
        <w:ind w:firstLine="720"/>
        <w:rPr>
          <w:sz w:val="24"/>
          <w:szCs w:val="24"/>
        </w:rPr>
      </w:pPr>
    </w:p>
    <w:p w:rsidR="00B14E7A" w:rsidRPr="001B20E0" w:rsidRDefault="00044931" w:rsidP="00B14E7A">
      <w:pPr>
        <w:widowControl w:val="0"/>
        <w:ind w:firstLine="720"/>
        <w:rPr>
          <w:sz w:val="24"/>
          <w:szCs w:val="24"/>
        </w:rPr>
      </w:pPr>
      <w:r w:rsidRPr="001B20E0">
        <w:rPr>
          <w:sz w:val="24"/>
          <w:szCs w:val="24"/>
        </w:rPr>
        <w:t xml:space="preserve"> </w:t>
      </w:r>
      <w:r w:rsidR="00B14E7A" w:rsidRPr="001B20E0">
        <w:rPr>
          <w:sz w:val="24"/>
          <w:szCs w:val="24"/>
        </w:rPr>
        <w:t>(</w:t>
      </w:r>
      <w:r w:rsidR="00B14E7A">
        <w:rPr>
          <w:sz w:val="24"/>
          <w:szCs w:val="24"/>
        </w:rPr>
        <w:t>a</w:t>
      </w:r>
      <w:r w:rsidR="00B14E7A" w:rsidRPr="001B20E0">
        <w:rPr>
          <w:sz w:val="24"/>
          <w:szCs w:val="24"/>
        </w:rPr>
        <w:t xml:space="preserve">) </w:t>
      </w:r>
      <w:r w:rsidR="00B14E7A">
        <w:rPr>
          <w:sz w:val="24"/>
          <w:szCs w:val="24"/>
        </w:rPr>
        <w:t xml:space="preserve">Total Capital </w:t>
      </w:r>
      <w:r w:rsidR="00B14E7A" w:rsidRPr="0069217D">
        <w:rPr>
          <w:sz w:val="24"/>
        </w:rPr>
        <w:t xml:space="preserve">and Start Up Costs: </w:t>
      </w:r>
    </w:p>
    <w:p w:rsidR="00B14E7A" w:rsidRDefault="00B14E7A" w:rsidP="00B14E7A">
      <w:pPr>
        <w:rPr>
          <w:sz w:val="24"/>
          <w:szCs w:val="24"/>
        </w:rPr>
      </w:pPr>
    </w:p>
    <w:p w:rsidR="00B14E7A" w:rsidRDefault="00B14E7A" w:rsidP="00B14E7A">
      <w:pPr>
        <w:ind w:firstLine="1080"/>
        <w:rPr>
          <w:sz w:val="24"/>
        </w:rPr>
      </w:pPr>
      <w:r w:rsidRPr="001B20E0">
        <w:rPr>
          <w:sz w:val="24"/>
          <w:szCs w:val="24"/>
        </w:rPr>
        <w:t xml:space="preserve">(1) </w:t>
      </w:r>
      <w:r>
        <w:rPr>
          <w:sz w:val="24"/>
          <w:szCs w:val="24"/>
        </w:rPr>
        <w:t xml:space="preserve">Total cost </w:t>
      </w:r>
      <w:r w:rsidRPr="0069217D">
        <w:rPr>
          <w:sz w:val="24"/>
        </w:rPr>
        <w:t>of Adobe Acrobat 6.0 Software: $</w:t>
      </w:r>
      <w:r w:rsidR="00BC6313">
        <w:rPr>
          <w:sz w:val="24"/>
        </w:rPr>
        <w:t>63,690</w:t>
      </w:r>
      <w:r w:rsidR="008777C2">
        <w:rPr>
          <w:sz w:val="24"/>
        </w:rPr>
        <w:t>.00</w:t>
      </w:r>
      <w:r w:rsidR="00655D5E">
        <w:rPr>
          <w:sz w:val="24"/>
        </w:rPr>
        <w:t xml:space="preserve"> =</w:t>
      </w:r>
      <w:r w:rsidR="00227C7D">
        <w:rPr>
          <w:sz w:val="24"/>
        </w:rPr>
        <w:t xml:space="preserve"> </w:t>
      </w:r>
      <w:r w:rsidRPr="0069217D">
        <w:rPr>
          <w:sz w:val="24"/>
        </w:rPr>
        <w:t xml:space="preserve">($300 x </w:t>
      </w:r>
      <w:r w:rsidR="00E8570D">
        <w:rPr>
          <w:sz w:val="24"/>
        </w:rPr>
        <w:t>2,123</w:t>
      </w:r>
      <w:r w:rsidR="00E82122">
        <w:rPr>
          <w:sz w:val="24"/>
        </w:rPr>
        <w:t xml:space="preserve"> x .10</w:t>
      </w:r>
      <w:r w:rsidR="0028715B">
        <w:rPr>
          <w:sz w:val="24"/>
        </w:rPr>
        <w:t xml:space="preserve"> </w:t>
      </w:r>
      <w:r w:rsidRPr="0069217D">
        <w:rPr>
          <w:sz w:val="24"/>
        </w:rPr>
        <w:t>)</w:t>
      </w:r>
    </w:p>
    <w:p w:rsidR="00227C7D" w:rsidRPr="0069217D" w:rsidRDefault="00B14E7A" w:rsidP="00227C7D">
      <w:pPr>
        <w:tabs>
          <w:tab w:val="left" w:pos="630"/>
        </w:tabs>
        <w:ind w:left="1080"/>
        <w:rPr>
          <w:sz w:val="24"/>
        </w:rPr>
      </w:pPr>
      <w:r w:rsidRPr="001B20E0">
        <w:rPr>
          <w:sz w:val="24"/>
          <w:szCs w:val="24"/>
        </w:rPr>
        <w:t>(</w:t>
      </w:r>
      <w:r>
        <w:rPr>
          <w:sz w:val="24"/>
          <w:szCs w:val="24"/>
        </w:rPr>
        <w:t>2</w:t>
      </w:r>
      <w:r w:rsidRPr="001B20E0">
        <w:rPr>
          <w:sz w:val="24"/>
          <w:szCs w:val="24"/>
        </w:rPr>
        <w:t xml:space="preserve">) </w:t>
      </w:r>
      <w:r>
        <w:rPr>
          <w:sz w:val="24"/>
          <w:szCs w:val="24"/>
        </w:rPr>
        <w:t>Total cost</w:t>
      </w:r>
      <w:r w:rsidR="00227C7D">
        <w:rPr>
          <w:sz w:val="24"/>
          <w:szCs w:val="24"/>
        </w:rPr>
        <w:t xml:space="preserve"> </w:t>
      </w:r>
      <w:r w:rsidR="00227C7D">
        <w:rPr>
          <w:sz w:val="24"/>
        </w:rPr>
        <w:t xml:space="preserve">of </w:t>
      </w:r>
      <w:r w:rsidR="00227C7D" w:rsidRPr="0069217D">
        <w:rPr>
          <w:sz w:val="24"/>
        </w:rPr>
        <w:t>Internet Service Provider: $</w:t>
      </w:r>
      <w:r w:rsidR="008777C2">
        <w:rPr>
          <w:sz w:val="24"/>
        </w:rPr>
        <w:t>76,428.00</w:t>
      </w:r>
      <w:r w:rsidR="00767451">
        <w:rPr>
          <w:sz w:val="24"/>
        </w:rPr>
        <w:t xml:space="preserve">  </w:t>
      </w:r>
      <w:r w:rsidR="00227C7D">
        <w:rPr>
          <w:sz w:val="24"/>
        </w:rPr>
        <w:t xml:space="preserve"> </w:t>
      </w:r>
      <w:r w:rsidR="00655D5E">
        <w:rPr>
          <w:sz w:val="24"/>
        </w:rPr>
        <w:t xml:space="preserve">= </w:t>
      </w:r>
      <w:r w:rsidR="00227C7D" w:rsidRPr="0069217D">
        <w:rPr>
          <w:sz w:val="24"/>
        </w:rPr>
        <w:t>($360 x</w:t>
      </w:r>
      <w:r w:rsidR="007D1010">
        <w:rPr>
          <w:sz w:val="24"/>
        </w:rPr>
        <w:t xml:space="preserve"> </w:t>
      </w:r>
      <w:r w:rsidR="00E8570D">
        <w:rPr>
          <w:sz w:val="24"/>
        </w:rPr>
        <w:t>2,123</w:t>
      </w:r>
      <w:r w:rsidR="00E82122">
        <w:rPr>
          <w:sz w:val="24"/>
        </w:rPr>
        <w:t>x</w:t>
      </w:r>
      <w:r w:rsidR="00E33653">
        <w:rPr>
          <w:sz w:val="24"/>
        </w:rPr>
        <w:t xml:space="preserve"> </w:t>
      </w:r>
      <w:r w:rsidR="00E82122">
        <w:rPr>
          <w:sz w:val="24"/>
        </w:rPr>
        <w:t>.10</w:t>
      </w:r>
      <w:r w:rsidR="00227C7D" w:rsidRPr="0069217D">
        <w:rPr>
          <w:sz w:val="24"/>
        </w:rPr>
        <w:t>)</w:t>
      </w:r>
    </w:p>
    <w:p w:rsidR="00B14E7A" w:rsidRDefault="00B14E7A" w:rsidP="00B14E7A">
      <w:pPr>
        <w:ind w:firstLine="1080"/>
        <w:rPr>
          <w:sz w:val="24"/>
        </w:rPr>
      </w:pPr>
      <w:r w:rsidRPr="001B20E0">
        <w:rPr>
          <w:sz w:val="24"/>
          <w:szCs w:val="24"/>
        </w:rPr>
        <w:t>(</w:t>
      </w:r>
      <w:r>
        <w:rPr>
          <w:sz w:val="24"/>
          <w:szCs w:val="24"/>
        </w:rPr>
        <w:t>3</w:t>
      </w:r>
      <w:r w:rsidRPr="001B20E0">
        <w:rPr>
          <w:sz w:val="24"/>
          <w:szCs w:val="24"/>
        </w:rPr>
        <w:t xml:space="preserve">) </w:t>
      </w:r>
      <w:r>
        <w:rPr>
          <w:sz w:val="24"/>
          <w:szCs w:val="24"/>
        </w:rPr>
        <w:t xml:space="preserve">Total </w:t>
      </w:r>
      <w:r w:rsidR="00227C7D">
        <w:rPr>
          <w:sz w:val="24"/>
          <w:szCs w:val="24"/>
        </w:rPr>
        <w:t xml:space="preserve">cost of </w:t>
      </w:r>
      <w:r>
        <w:rPr>
          <w:sz w:val="24"/>
          <w:szCs w:val="24"/>
        </w:rPr>
        <w:t>computer purchase</w:t>
      </w:r>
      <w:r w:rsidR="00227C7D" w:rsidRPr="0069217D">
        <w:rPr>
          <w:sz w:val="24"/>
        </w:rPr>
        <w:t>: $</w:t>
      </w:r>
      <w:r w:rsidR="008777C2">
        <w:rPr>
          <w:sz w:val="24"/>
        </w:rPr>
        <w:t>127.380.00</w:t>
      </w:r>
      <w:r w:rsidR="0028715B">
        <w:rPr>
          <w:sz w:val="24"/>
        </w:rPr>
        <w:t xml:space="preserve">  </w:t>
      </w:r>
      <w:r w:rsidR="00655D5E">
        <w:rPr>
          <w:sz w:val="24"/>
        </w:rPr>
        <w:t xml:space="preserve"> =</w:t>
      </w:r>
      <w:r w:rsidR="00227C7D" w:rsidRPr="0069217D">
        <w:rPr>
          <w:sz w:val="24"/>
        </w:rPr>
        <w:t xml:space="preserve"> ($600 x </w:t>
      </w:r>
      <w:r w:rsidR="00E8570D">
        <w:rPr>
          <w:sz w:val="24"/>
        </w:rPr>
        <w:t>2,123</w:t>
      </w:r>
      <w:r w:rsidR="007D1010">
        <w:rPr>
          <w:sz w:val="24"/>
        </w:rPr>
        <w:t>x .10</w:t>
      </w:r>
      <w:r w:rsidR="00227C7D" w:rsidRPr="0069217D">
        <w:rPr>
          <w:sz w:val="24"/>
        </w:rPr>
        <w:t>)</w:t>
      </w:r>
    </w:p>
    <w:p w:rsidR="00504390" w:rsidRDefault="00504390" w:rsidP="00F714EF">
      <w:pPr>
        <w:ind w:firstLine="1080"/>
        <w:rPr>
          <w:sz w:val="24"/>
        </w:rPr>
      </w:pPr>
      <w:r>
        <w:rPr>
          <w:sz w:val="24"/>
        </w:rPr>
        <w:t xml:space="preserve">(4)  Printer/Scanner: </w:t>
      </w:r>
      <w:r w:rsidR="001C777F">
        <w:rPr>
          <w:sz w:val="24"/>
        </w:rPr>
        <w:t xml:space="preserve"> $</w:t>
      </w:r>
      <w:r w:rsidR="008777C2">
        <w:rPr>
          <w:sz w:val="24"/>
        </w:rPr>
        <w:t>70,059.00</w:t>
      </w:r>
      <w:r w:rsidR="00BD1A9E">
        <w:rPr>
          <w:sz w:val="24"/>
        </w:rPr>
        <w:t xml:space="preserve">  </w:t>
      </w:r>
      <w:r w:rsidR="001C777F">
        <w:rPr>
          <w:sz w:val="24"/>
        </w:rPr>
        <w:t>=</w:t>
      </w:r>
      <w:r w:rsidR="00293F80">
        <w:rPr>
          <w:sz w:val="24"/>
        </w:rPr>
        <w:t xml:space="preserve"> </w:t>
      </w:r>
      <w:r w:rsidR="001C777F">
        <w:rPr>
          <w:sz w:val="24"/>
        </w:rPr>
        <w:t>(</w:t>
      </w:r>
      <w:r w:rsidR="00E369CA">
        <w:rPr>
          <w:sz w:val="24"/>
        </w:rPr>
        <w:t>$</w:t>
      </w:r>
      <w:r w:rsidR="001C777F">
        <w:rPr>
          <w:sz w:val="24"/>
        </w:rPr>
        <w:t xml:space="preserve">330 x </w:t>
      </w:r>
      <w:r w:rsidR="00E8570D">
        <w:rPr>
          <w:sz w:val="24"/>
        </w:rPr>
        <w:t>2,123</w:t>
      </w:r>
      <w:r w:rsidR="001C777F">
        <w:rPr>
          <w:sz w:val="24"/>
        </w:rPr>
        <w:t xml:space="preserve"> x.10)</w:t>
      </w:r>
    </w:p>
    <w:p w:rsidR="00EE2E07" w:rsidRDefault="00BC6313" w:rsidP="00F714EF">
      <w:pPr>
        <w:ind w:firstLine="1080"/>
        <w:rPr>
          <w:sz w:val="24"/>
          <w:szCs w:val="24"/>
        </w:rPr>
      </w:pPr>
      <w:r>
        <w:rPr>
          <w:sz w:val="24"/>
        </w:rPr>
        <w:t xml:space="preserve"> </w:t>
      </w:r>
      <w:r w:rsidR="00504390">
        <w:rPr>
          <w:sz w:val="24"/>
        </w:rPr>
        <w:t>(5</w:t>
      </w:r>
      <w:r w:rsidR="00EE2E07">
        <w:rPr>
          <w:sz w:val="24"/>
        </w:rPr>
        <w:t xml:space="preserve">)    </w:t>
      </w:r>
      <w:r w:rsidR="00EE2E07">
        <w:rPr>
          <w:sz w:val="24"/>
          <w:szCs w:val="24"/>
        </w:rPr>
        <w:t xml:space="preserve">Total Industry Capital Start Up Cost: </w:t>
      </w:r>
      <w:r w:rsidR="0090733B">
        <w:rPr>
          <w:sz w:val="24"/>
          <w:szCs w:val="24"/>
        </w:rPr>
        <w:t>$</w:t>
      </w:r>
      <w:r w:rsidR="00E8570D">
        <w:rPr>
          <w:sz w:val="24"/>
          <w:szCs w:val="24"/>
        </w:rPr>
        <w:t>337,55</w:t>
      </w:r>
      <w:r w:rsidR="005F7FD2">
        <w:rPr>
          <w:sz w:val="24"/>
          <w:szCs w:val="24"/>
        </w:rPr>
        <w:t>7</w:t>
      </w:r>
      <w:r w:rsidR="00E8570D">
        <w:rPr>
          <w:sz w:val="24"/>
          <w:szCs w:val="24"/>
        </w:rPr>
        <w:t>.00</w:t>
      </w:r>
      <w:r w:rsidR="00EE2E07">
        <w:rPr>
          <w:sz w:val="24"/>
          <w:szCs w:val="24"/>
        </w:rPr>
        <w:t xml:space="preserve">  </w:t>
      </w:r>
    </w:p>
    <w:p w:rsidR="00EE2E07" w:rsidRPr="001B20E0" w:rsidRDefault="00EE2E07" w:rsidP="00EE2E07">
      <w:pPr>
        <w:ind w:firstLine="1080"/>
        <w:rPr>
          <w:sz w:val="24"/>
          <w:szCs w:val="24"/>
        </w:rPr>
      </w:pPr>
    </w:p>
    <w:p w:rsidR="00227C7D" w:rsidRPr="001B20E0" w:rsidRDefault="00227C7D" w:rsidP="00227C7D">
      <w:pPr>
        <w:widowControl w:val="0"/>
        <w:ind w:firstLine="720"/>
        <w:rPr>
          <w:sz w:val="24"/>
          <w:szCs w:val="24"/>
        </w:rPr>
      </w:pPr>
      <w:r w:rsidRPr="001B20E0">
        <w:rPr>
          <w:sz w:val="24"/>
          <w:szCs w:val="24"/>
        </w:rPr>
        <w:t>(</w:t>
      </w:r>
      <w:r>
        <w:rPr>
          <w:sz w:val="24"/>
          <w:szCs w:val="24"/>
        </w:rPr>
        <w:t>b</w:t>
      </w:r>
      <w:r w:rsidRPr="001B20E0">
        <w:rPr>
          <w:sz w:val="24"/>
          <w:szCs w:val="24"/>
        </w:rPr>
        <w:t xml:space="preserve">) </w:t>
      </w:r>
      <w:r w:rsidRPr="0069217D">
        <w:rPr>
          <w:sz w:val="24"/>
        </w:rPr>
        <w:t>Explanation of Total Capital and Start Up Cost to Respondent</w:t>
      </w:r>
    </w:p>
    <w:p w:rsidR="00227C7D" w:rsidRDefault="00227C7D" w:rsidP="00227C7D">
      <w:pPr>
        <w:rPr>
          <w:sz w:val="24"/>
          <w:szCs w:val="24"/>
        </w:rPr>
      </w:pPr>
    </w:p>
    <w:p w:rsidR="00227C7D" w:rsidRDefault="00227C7D" w:rsidP="00227C7D">
      <w:pPr>
        <w:ind w:firstLine="1080"/>
        <w:rPr>
          <w:sz w:val="24"/>
        </w:rPr>
      </w:pPr>
      <w:r w:rsidRPr="001B20E0">
        <w:rPr>
          <w:sz w:val="24"/>
          <w:szCs w:val="24"/>
        </w:rPr>
        <w:t xml:space="preserve">(1) </w:t>
      </w:r>
      <w:r>
        <w:rPr>
          <w:sz w:val="24"/>
          <w:szCs w:val="24"/>
        </w:rPr>
        <w:t xml:space="preserve">Estimated cost </w:t>
      </w:r>
      <w:r w:rsidRPr="0069217D">
        <w:rPr>
          <w:sz w:val="24"/>
        </w:rPr>
        <w:t>of Adobe Acrobat 6.0 Software: $</w:t>
      </w:r>
      <w:r>
        <w:rPr>
          <w:sz w:val="24"/>
        </w:rPr>
        <w:t>300</w:t>
      </w:r>
      <w:r w:rsidR="00E82122">
        <w:rPr>
          <w:sz w:val="24"/>
        </w:rPr>
        <w:t>, percentage usage to support forms: 10%</w:t>
      </w:r>
    </w:p>
    <w:p w:rsidR="00227C7D" w:rsidRPr="0069217D" w:rsidRDefault="00227C7D" w:rsidP="00227C7D">
      <w:pPr>
        <w:tabs>
          <w:tab w:val="left" w:pos="630"/>
        </w:tabs>
        <w:ind w:left="1080"/>
        <w:rPr>
          <w:sz w:val="24"/>
        </w:rPr>
      </w:pPr>
      <w:r w:rsidRPr="001B20E0">
        <w:rPr>
          <w:sz w:val="24"/>
          <w:szCs w:val="24"/>
        </w:rPr>
        <w:t>(</w:t>
      </w:r>
      <w:r>
        <w:rPr>
          <w:sz w:val="24"/>
          <w:szCs w:val="24"/>
        </w:rPr>
        <w:t>2</w:t>
      </w:r>
      <w:r w:rsidRPr="001B20E0">
        <w:rPr>
          <w:sz w:val="24"/>
          <w:szCs w:val="24"/>
        </w:rPr>
        <w:t xml:space="preserve">) </w:t>
      </w:r>
      <w:r>
        <w:rPr>
          <w:sz w:val="24"/>
          <w:szCs w:val="24"/>
        </w:rPr>
        <w:t>In</w:t>
      </w:r>
      <w:r w:rsidRPr="0069217D">
        <w:rPr>
          <w:sz w:val="24"/>
        </w:rPr>
        <w:t>ternet Service Provider: $</w:t>
      </w:r>
      <w:r>
        <w:rPr>
          <w:sz w:val="24"/>
        </w:rPr>
        <w:t>30.00 per month x 12 = $360.00</w:t>
      </w:r>
      <w:r w:rsidR="002422D4">
        <w:rPr>
          <w:sz w:val="24"/>
        </w:rPr>
        <w:t>;</w:t>
      </w:r>
      <w:r w:rsidR="00E82122">
        <w:rPr>
          <w:sz w:val="24"/>
        </w:rPr>
        <w:t xml:space="preserve"> percentage of usage to support the forms:</w:t>
      </w:r>
      <w:r w:rsidR="00757858">
        <w:rPr>
          <w:sz w:val="24"/>
        </w:rPr>
        <w:t xml:space="preserve"> </w:t>
      </w:r>
      <w:r w:rsidR="00E82122">
        <w:rPr>
          <w:sz w:val="24"/>
        </w:rPr>
        <w:t>10%.</w:t>
      </w:r>
    </w:p>
    <w:p w:rsidR="00227C7D" w:rsidRDefault="00227C7D" w:rsidP="00227C7D">
      <w:pPr>
        <w:ind w:firstLine="1080"/>
        <w:rPr>
          <w:sz w:val="24"/>
          <w:szCs w:val="24"/>
        </w:rPr>
      </w:pPr>
      <w:r w:rsidRPr="001B20E0">
        <w:rPr>
          <w:sz w:val="24"/>
          <w:szCs w:val="24"/>
        </w:rPr>
        <w:t>(</w:t>
      </w:r>
      <w:r>
        <w:rPr>
          <w:sz w:val="24"/>
          <w:szCs w:val="24"/>
        </w:rPr>
        <w:t>3</w:t>
      </w:r>
      <w:r w:rsidRPr="001B20E0">
        <w:rPr>
          <w:sz w:val="24"/>
          <w:szCs w:val="24"/>
        </w:rPr>
        <w:t xml:space="preserve">) </w:t>
      </w:r>
      <w:r>
        <w:rPr>
          <w:sz w:val="24"/>
          <w:szCs w:val="24"/>
        </w:rPr>
        <w:t xml:space="preserve">Computer purchase estimated at $600.00; percent </w:t>
      </w:r>
      <w:r w:rsidR="00E341BF">
        <w:rPr>
          <w:sz w:val="24"/>
          <w:szCs w:val="24"/>
        </w:rPr>
        <w:t xml:space="preserve">of </w:t>
      </w:r>
      <w:r>
        <w:rPr>
          <w:sz w:val="24"/>
          <w:szCs w:val="24"/>
        </w:rPr>
        <w:t>usage to support forms: 10%</w:t>
      </w:r>
    </w:p>
    <w:p w:rsidR="00E341BF" w:rsidRPr="001B20E0" w:rsidRDefault="00E341BF" w:rsidP="00227C7D">
      <w:pPr>
        <w:ind w:firstLine="1080"/>
        <w:rPr>
          <w:sz w:val="24"/>
          <w:szCs w:val="24"/>
        </w:rPr>
      </w:pPr>
      <w:r>
        <w:rPr>
          <w:sz w:val="24"/>
          <w:szCs w:val="24"/>
        </w:rPr>
        <w:t>(4) Estimate for printer/Scanner is $330.00; percentage of usage to support forms:10%</w:t>
      </w:r>
    </w:p>
    <w:p w:rsidR="00227C7D" w:rsidRDefault="00227C7D" w:rsidP="00E8570D">
      <w:pPr>
        <w:ind w:firstLine="1080"/>
        <w:rPr>
          <w:sz w:val="24"/>
          <w:szCs w:val="24"/>
        </w:rPr>
      </w:pPr>
      <w:r w:rsidRPr="001B20E0">
        <w:rPr>
          <w:sz w:val="24"/>
          <w:szCs w:val="24"/>
        </w:rPr>
        <w:t>(</w:t>
      </w:r>
      <w:r w:rsidR="00E341BF">
        <w:rPr>
          <w:sz w:val="24"/>
          <w:szCs w:val="24"/>
        </w:rPr>
        <w:t>5</w:t>
      </w:r>
      <w:r w:rsidRPr="001B20E0">
        <w:rPr>
          <w:sz w:val="24"/>
          <w:szCs w:val="24"/>
        </w:rPr>
        <w:t xml:space="preserve">) </w:t>
      </w:r>
      <w:r>
        <w:rPr>
          <w:sz w:val="24"/>
          <w:szCs w:val="24"/>
        </w:rPr>
        <w:t xml:space="preserve">Number of annual respondents: </w:t>
      </w:r>
      <w:r w:rsidR="00E8570D">
        <w:rPr>
          <w:sz w:val="24"/>
          <w:szCs w:val="24"/>
        </w:rPr>
        <w:t>2,123</w:t>
      </w:r>
    </w:p>
    <w:p w:rsidR="0018453A" w:rsidRDefault="0018453A" w:rsidP="00227C7D">
      <w:pPr>
        <w:widowControl w:val="0"/>
        <w:ind w:firstLine="720"/>
        <w:rPr>
          <w:sz w:val="24"/>
          <w:szCs w:val="24"/>
        </w:rPr>
      </w:pPr>
    </w:p>
    <w:p w:rsidR="00E8570D" w:rsidRDefault="00E8570D" w:rsidP="00227C7D">
      <w:pPr>
        <w:widowControl w:val="0"/>
        <w:ind w:firstLine="720"/>
        <w:rPr>
          <w:sz w:val="24"/>
          <w:szCs w:val="24"/>
        </w:rPr>
      </w:pPr>
    </w:p>
    <w:p w:rsidR="00E8570D" w:rsidRDefault="00E8570D" w:rsidP="00227C7D">
      <w:pPr>
        <w:widowControl w:val="0"/>
        <w:ind w:firstLine="720"/>
        <w:rPr>
          <w:sz w:val="24"/>
          <w:szCs w:val="24"/>
        </w:rPr>
      </w:pPr>
    </w:p>
    <w:p w:rsidR="00E8570D" w:rsidRDefault="00E8570D" w:rsidP="00227C7D">
      <w:pPr>
        <w:widowControl w:val="0"/>
        <w:ind w:firstLine="720"/>
        <w:rPr>
          <w:sz w:val="24"/>
          <w:szCs w:val="24"/>
        </w:rPr>
      </w:pPr>
    </w:p>
    <w:p w:rsidR="0018453A" w:rsidRDefault="0018453A" w:rsidP="00227C7D">
      <w:pPr>
        <w:widowControl w:val="0"/>
        <w:ind w:firstLine="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291"/>
        <w:gridCol w:w="1285"/>
        <w:gridCol w:w="2003"/>
        <w:gridCol w:w="1416"/>
      </w:tblGrid>
      <w:tr w:rsidR="00373614" w:rsidRPr="007E4464" w:rsidTr="00E47B37">
        <w:tc>
          <w:tcPr>
            <w:tcW w:w="7312" w:type="dxa"/>
            <w:gridSpan w:val="5"/>
            <w:shd w:val="clear" w:color="auto" w:fill="auto"/>
          </w:tcPr>
          <w:p w:rsidR="00373614" w:rsidRPr="007E4464" w:rsidRDefault="00373614" w:rsidP="00F96E40">
            <w:pPr>
              <w:spacing w:before="100" w:beforeAutospacing="1" w:after="100" w:afterAutospacing="1" w:line="288" w:lineRule="atLeast"/>
              <w:jc w:val="center"/>
              <w:rPr>
                <w:sz w:val="24"/>
                <w:szCs w:val="24"/>
              </w:rPr>
            </w:pPr>
            <w:r w:rsidRPr="007E4464">
              <w:rPr>
                <w:sz w:val="24"/>
                <w:szCs w:val="24"/>
              </w:rPr>
              <w:t>Operational and Maintenance Costs</w:t>
            </w:r>
          </w:p>
        </w:tc>
      </w:tr>
      <w:tr w:rsidR="00E47B37" w:rsidRPr="007E4464" w:rsidTr="00E47B37">
        <w:tc>
          <w:tcPr>
            <w:tcW w:w="1317" w:type="dxa"/>
            <w:shd w:val="clear" w:color="auto" w:fill="auto"/>
          </w:tcPr>
          <w:p w:rsidR="00E47B37" w:rsidRPr="007E4464" w:rsidRDefault="00E47B37" w:rsidP="00F96E40">
            <w:pPr>
              <w:spacing w:before="100" w:beforeAutospacing="1" w:after="100" w:afterAutospacing="1" w:line="288" w:lineRule="atLeast"/>
              <w:jc w:val="center"/>
              <w:rPr>
                <w:sz w:val="24"/>
                <w:szCs w:val="24"/>
              </w:rPr>
            </w:pPr>
            <w:r w:rsidRPr="007E4464">
              <w:rPr>
                <w:sz w:val="24"/>
                <w:szCs w:val="24"/>
              </w:rPr>
              <w:t>Internet Service Provider</w:t>
            </w:r>
          </w:p>
        </w:tc>
        <w:tc>
          <w:tcPr>
            <w:tcW w:w="1291" w:type="dxa"/>
            <w:shd w:val="clear" w:color="auto" w:fill="auto"/>
          </w:tcPr>
          <w:p w:rsidR="00E47B37" w:rsidRPr="007E4464" w:rsidRDefault="00E47B37" w:rsidP="00F96E40">
            <w:pPr>
              <w:spacing w:before="100" w:beforeAutospacing="1" w:after="100" w:afterAutospacing="1" w:line="288" w:lineRule="atLeast"/>
              <w:jc w:val="center"/>
              <w:rPr>
                <w:sz w:val="24"/>
                <w:szCs w:val="24"/>
              </w:rPr>
            </w:pPr>
            <w:r w:rsidRPr="007E4464">
              <w:rPr>
                <w:sz w:val="24"/>
                <w:szCs w:val="24"/>
              </w:rPr>
              <w:t>Printing</w:t>
            </w:r>
          </w:p>
        </w:tc>
        <w:tc>
          <w:tcPr>
            <w:tcW w:w="1285" w:type="dxa"/>
            <w:shd w:val="clear" w:color="auto" w:fill="auto"/>
          </w:tcPr>
          <w:p w:rsidR="00E47B37" w:rsidRPr="007E4464" w:rsidRDefault="00E47B37" w:rsidP="00F96E40">
            <w:pPr>
              <w:spacing w:before="100" w:beforeAutospacing="1" w:after="100" w:afterAutospacing="1" w:line="288" w:lineRule="atLeast"/>
              <w:jc w:val="center"/>
              <w:rPr>
                <w:sz w:val="24"/>
                <w:szCs w:val="24"/>
              </w:rPr>
            </w:pPr>
            <w:r w:rsidRPr="007E4464">
              <w:rPr>
                <w:sz w:val="24"/>
                <w:szCs w:val="24"/>
              </w:rPr>
              <w:t>Postage</w:t>
            </w:r>
          </w:p>
        </w:tc>
        <w:tc>
          <w:tcPr>
            <w:tcW w:w="2003" w:type="dxa"/>
            <w:shd w:val="clear" w:color="auto" w:fill="auto"/>
          </w:tcPr>
          <w:p w:rsidR="00E47B37" w:rsidRPr="007E4464" w:rsidRDefault="00E47B37" w:rsidP="00F96E40">
            <w:pPr>
              <w:spacing w:before="100" w:beforeAutospacing="1" w:after="100" w:afterAutospacing="1" w:line="288" w:lineRule="atLeast"/>
              <w:jc w:val="center"/>
              <w:rPr>
                <w:sz w:val="24"/>
                <w:szCs w:val="24"/>
              </w:rPr>
            </w:pPr>
            <w:r w:rsidRPr="007E4464">
              <w:rPr>
                <w:sz w:val="24"/>
                <w:szCs w:val="24"/>
              </w:rPr>
              <w:t>Software Licensing Renewals/Updates</w:t>
            </w:r>
          </w:p>
        </w:tc>
        <w:tc>
          <w:tcPr>
            <w:tcW w:w="1416" w:type="dxa"/>
            <w:shd w:val="clear" w:color="auto" w:fill="auto"/>
          </w:tcPr>
          <w:p w:rsidR="00E47B37" w:rsidRPr="007E4464" w:rsidRDefault="00E47B37" w:rsidP="00F96E40">
            <w:pPr>
              <w:spacing w:before="100" w:beforeAutospacing="1" w:after="100" w:afterAutospacing="1" w:line="288" w:lineRule="atLeast"/>
              <w:jc w:val="center"/>
              <w:rPr>
                <w:sz w:val="24"/>
                <w:szCs w:val="24"/>
              </w:rPr>
            </w:pPr>
            <w:r w:rsidRPr="007E4464">
              <w:rPr>
                <w:sz w:val="24"/>
                <w:szCs w:val="24"/>
              </w:rPr>
              <w:t>Total</w:t>
            </w:r>
          </w:p>
        </w:tc>
      </w:tr>
      <w:tr w:rsidR="00E47B37" w:rsidRPr="007E4464" w:rsidTr="00E47B37">
        <w:trPr>
          <w:trHeight w:val="674"/>
        </w:trPr>
        <w:tc>
          <w:tcPr>
            <w:tcW w:w="1317" w:type="dxa"/>
            <w:shd w:val="clear" w:color="auto" w:fill="auto"/>
          </w:tcPr>
          <w:p w:rsidR="00E47B37" w:rsidRPr="007E4464" w:rsidRDefault="00E47B37" w:rsidP="00373614">
            <w:pPr>
              <w:spacing w:before="100" w:beforeAutospacing="1" w:after="100" w:afterAutospacing="1" w:line="288" w:lineRule="atLeast"/>
              <w:rPr>
                <w:sz w:val="24"/>
                <w:szCs w:val="24"/>
              </w:rPr>
            </w:pPr>
            <w:r w:rsidRPr="007E4464">
              <w:rPr>
                <w:sz w:val="24"/>
                <w:szCs w:val="24"/>
              </w:rPr>
              <w:t>$246,636</w:t>
            </w:r>
          </w:p>
        </w:tc>
        <w:tc>
          <w:tcPr>
            <w:tcW w:w="1291" w:type="dxa"/>
            <w:shd w:val="clear" w:color="auto" w:fill="auto"/>
          </w:tcPr>
          <w:p w:rsidR="00E47B37" w:rsidRPr="007E4464" w:rsidRDefault="00E47B37" w:rsidP="00A2603E">
            <w:pPr>
              <w:spacing w:before="100" w:beforeAutospacing="1" w:after="100" w:afterAutospacing="1" w:line="288" w:lineRule="atLeast"/>
              <w:rPr>
                <w:sz w:val="24"/>
                <w:szCs w:val="24"/>
              </w:rPr>
            </w:pPr>
            <w:r w:rsidRPr="007E4464">
              <w:rPr>
                <w:sz w:val="24"/>
                <w:szCs w:val="24"/>
              </w:rPr>
              <w:t>$342.55</w:t>
            </w:r>
          </w:p>
        </w:tc>
        <w:tc>
          <w:tcPr>
            <w:tcW w:w="1285" w:type="dxa"/>
            <w:shd w:val="clear" w:color="auto" w:fill="auto"/>
          </w:tcPr>
          <w:p w:rsidR="00E47B37" w:rsidRPr="007E4464" w:rsidRDefault="00E47B37" w:rsidP="00F96E40">
            <w:pPr>
              <w:spacing w:before="100" w:beforeAutospacing="1" w:after="100" w:afterAutospacing="1" w:line="288" w:lineRule="atLeast"/>
              <w:rPr>
                <w:sz w:val="24"/>
                <w:szCs w:val="24"/>
              </w:rPr>
            </w:pPr>
            <w:r w:rsidRPr="007E4464">
              <w:rPr>
                <w:sz w:val="24"/>
                <w:szCs w:val="24"/>
              </w:rPr>
              <w:t>$33.32</w:t>
            </w:r>
          </w:p>
        </w:tc>
        <w:tc>
          <w:tcPr>
            <w:tcW w:w="2003" w:type="dxa"/>
            <w:shd w:val="clear" w:color="auto" w:fill="auto"/>
          </w:tcPr>
          <w:p w:rsidR="00E47B37" w:rsidRPr="007E4464" w:rsidRDefault="00E47B37" w:rsidP="00F96E40">
            <w:pPr>
              <w:spacing w:before="100" w:beforeAutospacing="1" w:after="100" w:afterAutospacing="1" w:line="288" w:lineRule="atLeast"/>
              <w:rPr>
                <w:sz w:val="24"/>
                <w:szCs w:val="24"/>
              </w:rPr>
            </w:pPr>
            <w:r w:rsidRPr="007E4464">
              <w:rPr>
                <w:sz w:val="24"/>
                <w:szCs w:val="24"/>
              </w:rPr>
              <w:t>$205,530</w:t>
            </w:r>
          </w:p>
        </w:tc>
        <w:tc>
          <w:tcPr>
            <w:tcW w:w="1416" w:type="dxa"/>
            <w:shd w:val="clear" w:color="auto" w:fill="auto"/>
          </w:tcPr>
          <w:p w:rsidR="00E47B37" w:rsidRPr="007E4464" w:rsidRDefault="00E47B37" w:rsidP="00A2603E">
            <w:pPr>
              <w:spacing w:before="100" w:beforeAutospacing="1" w:after="100" w:afterAutospacing="1" w:line="288" w:lineRule="atLeast"/>
              <w:rPr>
                <w:sz w:val="24"/>
                <w:szCs w:val="24"/>
              </w:rPr>
            </w:pPr>
            <w:r w:rsidRPr="007E4464">
              <w:rPr>
                <w:sz w:val="24"/>
                <w:szCs w:val="24"/>
              </w:rPr>
              <w:t>$452,541.87</w:t>
            </w:r>
          </w:p>
        </w:tc>
      </w:tr>
    </w:tbl>
    <w:p w:rsidR="00373614" w:rsidRPr="007E4464" w:rsidRDefault="00373614" w:rsidP="00227C7D">
      <w:pPr>
        <w:widowControl w:val="0"/>
        <w:ind w:firstLine="720"/>
        <w:rPr>
          <w:sz w:val="24"/>
          <w:szCs w:val="24"/>
        </w:rPr>
      </w:pPr>
    </w:p>
    <w:p w:rsidR="00373614" w:rsidRPr="007E4464" w:rsidRDefault="00373614" w:rsidP="00227C7D">
      <w:pPr>
        <w:widowControl w:val="0"/>
        <w:ind w:firstLine="720"/>
        <w:rPr>
          <w:sz w:val="24"/>
          <w:szCs w:val="24"/>
        </w:rPr>
      </w:pPr>
    </w:p>
    <w:p w:rsidR="00467D95" w:rsidRPr="007E4464" w:rsidRDefault="00244B76" w:rsidP="00227C7D">
      <w:pPr>
        <w:widowControl w:val="0"/>
        <w:ind w:firstLine="720"/>
        <w:rPr>
          <w:sz w:val="24"/>
          <w:szCs w:val="24"/>
        </w:rPr>
      </w:pPr>
      <w:r w:rsidRPr="007E4464">
        <w:rPr>
          <w:sz w:val="24"/>
          <w:szCs w:val="24"/>
        </w:rPr>
        <w:t>(c</w:t>
      </w:r>
      <w:r w:rsidR="00467D95" w:rsidRPr="007E4464">
        <w:rPr>
          <w:sz w:val="24"/>
          <w:szCs w:val="24"/>
        </w:rPr>
        <w:t xml:space="preserve">) Operations and Maintenance:  </w:t>
      </w:r>
    </w:p>
    <w:p w:rsidR="00467D95" w:rsidRPr="007E4464" w:rsidRDefault="00467D95" w:rsidP="00F714EF">
      <w:pPr>
        <w:widowControl w:val="0"/>
        <w:ind w:left="720" w:firstLine="720"/>
        <w:rPr>
          <w:sz w:val="24"/>
          <w:szCs w:val="24"/>
        </w:rPr>
      </w:pPr>
      <w:r w:rsidRPr="007E4464">
        <w:rPr>
          <w:sz w:val="24"/>
          <w:szCs w:val="24"/>
        </w:rPr>
        <w:t>(1) Internet Service Provider:  $246,636</w:t>
      </w:r>
      <w:r w:rsidR="002F7BD9" w:rsidRPr="007E4464">
        <w:rPr>
          <w:sz w:val="24"/>
          <w:szCs w:val="24"/>
        </w:rPr>
        <w:t xml:space="preserve"> annually</w:t>
      </w:r>
    </w:p>
    <w:p w:rsidR="00B7692A" w:rsidRPr="007E4464" w:rsidRDefault="00B7692A" w:rsidP="00F714EF">
      <w:pPr>
        <w:widowControl w:val="0"/>
        <w:ind w:left="720" w:firstLine="720"/>
        <w:rPr>
          <w:sz w:val="24"/>
          <w:szCs w:val="24"/>
        </w:rPr>
      </w:pPr>
      <w:r w:rsidRPr="007E4464">
        <w:rPr>
          <w:sz w:val="24"/>
          <w:szCs w:val="24"/>
        </w:rPr>
        <w:t>(2) Incidental printing and postage based on 1% (.01) of total forms = 68.</w:t>
      </w:r>
    </w:p>
    <w:p w:rsidR="00B7692A" w:rsidRPr="007E4464" w:rsidRDefault="00B7692A" w:rsidP="00B7692A">
      <w:pPr>
        <w:widowControl w:val="0"/>
        <w:numPr>
          <w:ilvl w:val="0"/>
          <w:numId w:val="34"/>
        </w:numPr>
        <w:rPr>
          <w:sz w:val="24"/>
          <w:szCs w:val="24"/>
        </w:rPr>
      </w:pPr>
      <w:r w:rsidRPr="007E4464">
        <w:rPr>
          <w:sz w:val="24"/>
          <w:szCs w:val="24"/>
        </w:rPr>
        <w:t xml:space="preserve">Printing Sf 328: .01 x 2, 830 = 28 forms </w:t>
      </w:r>
    </w:p>
    <w:p w:rsidR="002F0E28" w:rsidRPr="007E4464" w:rsidRDefault="002F0E28" w:rsidP="00B7692A">
      <w:pPr>
        <w:widowControl w:val="0"/>
        <w:numPr>
          <w:ilvl w:val="0"/>
          <w:numId w:val="34"/>
        </w:numPr>
        <w:rPr>
          <w:sz w:val="24"/>
          <w:szCs w:val="24"/>
        </w:rPr>
      </w:pPr>
      <w:r w:rsidRPr="007E4464">
        <w:rPr>
          <w:sz w:val="24"/>
          <w:szCs w:val="24"/>
        </w:rPr>
        <w:t>Postage: .49 cents</w:t>
      </w:r>
    </w:p>
    <w:p w:rsidR="00A2603E" w:rsidRPr="007E4464" w:rsidRDefault="00A2603E" w:rsidP="001945B5">
      <w:pPr>
        <w:widowControl w:val="0"/>
        <w:ind w:left="720"/>
        <w:rPr>
          <w:sz w:val="24"/>
          <w:szCs w:val="24"/>
        </w:rPr>
      </w:pPr>
      <w:r w:rsidRPr="007E4464">
        <w:rPr>
          <w:sz w:val="24"/>
          <w:szCs w:val="24"/>
        </w:rPr>
        <w:t xml:space="preserve">(3) Printing for </w:t>
      </w:r>
      <w:r w:rsidR="0093474E" w:rsidRPr="007E4464">
        <w:rPr>
          <w:sz w:val="24"/>
          <w:szCs w:val="24"/>
        </w:rPr>
        <w:t xml:space="preserve">Industry </w:t>
      </w:r>
      <w:r w:rsidRPr="007E4464">
        <w:rPr>
          <w:sz w:val="24"/>
          <w:szCs w:val="24"/>
        </w:rPr>
        <w:t xml:space="preserve">signatures: </w:t>
      </w:r>
      <w:r w:rsidR="005D6524" w:rsidRPr="007E4464">
        <w:rPr>
          <w:sz w:val="24"/>
          <w:szCs w:val="24"/>
        </w:rPr>
        <w:t>1923</w:t>
      </w:r>
      <w:r w:rsidRPr="007E4464">
        <w:rPr>
          <w:sz w:val="24"/>
          <w:szCs w:val="24"/>
        </w:rPr>
        <w:t xml:space="preserve"> x .06 = $342.55</w:t>
      </w:r>
    </w:p>
    <w:p w:rsidR="00452F94" w:rsidRPr="007E4464" w:rsidRDefault="00452F94" w:rsidP="00F714EF">
      <w:pPr>
        <w:widowControl w:val="0"/>
        <w:ind w:firstLine="720"/>
      </w:pPr>
    </w:p>
    <w:p w:rsidR="00227C7D" w:rsidRPr="007E4464" w:rsidRDefault="00227C7D" w:rsidP="00227C7D">
      <w:pPr>
        <w:pStyle w:val="BodyText"/>
      </w:pPr>
    </w:p>
    <w:p w:rsidR="00227C7D" w:rsidRPr="007E4464" w:rsidRDefault="00227C7D" w:rsidP="00227C7D">
      <w:pPr>
        <w:numPr>
          <w:ilvl w:val="0"/>
          <w:numId w:val="2"/>
        </w:numPr>
        <w:ind w:hanging="90"/>
        <w:rPr>
          <w:b/>
          <w:sz w:val="24"/>
        </w:rPr>
      </w:pPr>
      <w:r w:rsidRPr="007E4464">
        <w:rPr>
          <w:b/>
          <w:sz w:val="24"/>
        </w:rPr>
        <w:t xml:space="preserve">Estimates of Cost to </w:t>
      </w:r>
      <w:r w:rsidR="00A303CE" w:rsidRPr="007E4464">
        <w:rPr>
          <w:b/>
          <w:sz w:val="24"/>
        </w:rPr>
        <w:t xml:space="preserve">Federal </w:t>
      </w:r>
      <w:r w:rsidRPr="007E4464">
        <w:rPr>
          <w:b/>
          <w:sz w:val="24"/>
        </w:rPr>
        <w:t>Government</w:t>
      </w:r>
    </w:p>
    <w:p w:rsidR="00227C7D" w:rsidRPr="007E4464" w:rsidRDefault="00227C7D" w:rsidP="00227C7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014"/>
        <w:gridCol w:w="1837"/>
      </w:tblGrid>
      <w:tr w:rsidR="007A5926" w:rsidRPr="007E4464" w:rsidTr="000A7BD2">
        <w:tc>
          <w:tcPr>
            <w:tcW w:w="2042" w:type="dxa"/>
            <w:shd w:val="clear" w:color="auto" w:fill="auto"/>
          </w:tcPr>
          <w:p w:rsidR="007A5926" w:rsidRPr="007E4464" w:rsidRDefault="007A5926" w:rsidP="000A7BD2">
            <w:pPr>
              <w:spacing w:before="100" w:beforeAutospacing="1" w:after="100" w:afterAutospacing="1" w:line="288" w:lineRule="atLeast"/>
              <w:rPr>
                <w:sz w:val="24"/>
                <w:szCs w:val="24"/>
              </w:rPr>
            </w:pPr>
          </w:p>
        </w:tc>
        <w:tc>
          <w:tcPr>
            <w:tcW w:w="2014" w:type="dxa"/>
            <w:shd w:val="clear" w:color="auto" w:fill="auto"/>
          </w:tcPr>
          <w:p w:rsidR="007A5926" w:rsidRPr="007E4464" w:rsidRDefault="007A5926" w:rsidP="000A7BD2">
            <w:pPr>
              <w:spacing w:before="100" w:beforeAutospacing="1" w:after="100" w:afterAutospacing="1" w:line="288" w:lineRule="atLeast"/>
              <w:jc w:val="center"/>
              <w:rPr>
                <w:sz w:val="24"/>
                <w:szCs w:val="24"/>
              </w:rPr>
            </w:pPr>
            <w:r w:rsidRPr="007E4464">
              <w:rPr>
                <w:sz w:val="24"/>
                <w:szCs w:val="24"/>
              </w:rPr>
              <w:t>SF 328</w:t>
            </w:r>
          </w:p>
        </w:tc>
        <w:tc>
          <w:tcPr>
            <w:tcW w:w="1837" w:type="dxa"/>
            <w:shd w:val="clear" w:color="auto" w:fill="auto"/>
          </w:tcPr>
          <w:p w:rsidR="007A5926" w:rsidRPr="007E4464" w:rsidRDefault="007A5926" w:rsidP="000A7BD2">
            <w:pPr>
              <w:spacing w:before="100" w:beforeAutospacing="1" w:after="100" w:afterAutospacing="1" w:line="288" w:lineRule="atLeast"/>
              <w:jc w:val="center"/>
              <w:rPr>
                <w:sz w:val="24"/>
                <w:szCs w:val="24"/>
              </w:rPr>
            </w:pPr>
            <w:r w:rsidRPr="007E4464">
              <w:rPr>
                <w:sz w:val="24"/>
                <w:szCs w:val="24"/>
              </w:rPr>
              <w:t>Total</w:t>
            </w:r>
          </w:p>
        </w:tc>
      </w:tr>
      <w:tr w:rsidR="007A5926" w:rsidRPr="007E4464" w:rsidTr="000A7BD2">
        <w:tc>
          <w:tcPr>
            <w:tcW w:w="2042" w:type="dxa"/>
            <w:shd w:val="clear" w:color="auto" w:fill="auto"/>
          </w:tcPr>
          <w:p w:rsidR="007A5926" w:rsidRPr="007E4464" w:rsidRDefault="007A5926" w:rsidP="007A5926">
            <w:pPr>
              <w:spacing w:before="100" w:beforeAutospacing="1" w:after="100" w:afterAutospacing="1" w:line="288" w:lineRule="atLeast"/>
              <w:jc w:val="center"/>
              <w:rPr>
                <w:sz w:val="24"/>
                <w:szCs w:val="24"/>
              </w:rPr>
            </w:pPr>
            <w:r w:rsidRPr="007E4464">
              <w:rPr>
                <w:sz w:val="24"/>
                <w:szCs w:val="24"/>
              </w:rPr>
              <w:t>Number of Responses</w:t>
            </w:r>
          </w:p>
        </w:tc>
        <w:tc>
          <w:tcPr>
            <w:tcW w:w="2014" w:type="dxa"/>
            <w:shd w:val="clear" w:color="auto" w:fill="auto"/>
          </w:tcPr>
          <w:p w:rsidR="007A5926" w:rsidRPr="007E4464" w:rsidRDefault="007A5926" w:rsidP="007A5926">
            <w:pPr>
              <w:spacing w:before="100" w:beforeAutospacing="1" w:after="100" w:afterAutospacing="1" w:line="288" w:lineRule="atLeast"/>
              <w:rPr>
                <w:sz w:val="24"/>
                <w:szCs w:val="24"/>
              </w:rPr>
            </w:pPr>
            <w:r w:rsidRPr="007E4464">
              <w:rPr>
                <w:sz w:val="24"/>
                <w:szCs w:val="24"/>
              </w:rPr>
              <w:t>2,123</w:t>
            </w:r>
          </w:p>
        </w:tc>
        <w:tc>
          <w:tcPr>
            <w:tcW w:w="1837" w:type="dxa"/>
            <w:shd w:val="clear" w:color="auto" w:fill="auto"/>
          </w:tcPr>
          <w:p w:rsidR="007A5926" w:rsidRPr="007E4464" w:rsidRDefault="007A5926" w:rsidP="007A5926">
            <w:pPr>
              <w:spacing w:before="100" w:beforeAutospacing="1" w:after="100" w:afterAutospacing="1" w:line="288" w:lineRule="atLeast"/>
              <w:rPr>
                <w:sz w:val="24"/>
                <w:szCs w:val="24"/>
              </w:rPr>
            </w:pPr>
            <w:r w:rsidRPr="007E4464">
              <w:rPr>
                <w:sz w:val="24"/>
                <w:szCs w:val="24"/>
              </w:rPr>
              <w:t>2,123</w:t>
            </w:r>
          </w:p>
        </w:tc>
      </w:tr>
      <w:tr w:rsidR="007A5926" w:rsidRPr="007E4464" w:rsidTr="000A7BD2">
        <w:tc>
          <w:tcPr>
            <w:tcW w:w="2042" w:type="dxa"/>
            <w:shd w:val="clear" w:color="auto" w:fill="auto"/>
          </w:tcPr>
          <w:p w:rsidR="007A5926" w:rsidRPr="007E4464" w:rsidRDefault="007A5926" w:rsidP="007A5926">
            <w:pPr>
              <w:spacing w:before="100" w:beforeAutospacing="1" w:after="100" w:afterAutospacing="1" w:line="288" w:lineRule="atLeast"/>
              <w:jc w:val="center"/>
              <w:rPr>
                <w:sz w:val="24"/>
                <w:szCs w:val="24"/>
              </w:rPr>
            </w:pPr>
            <w:r w:rsidRPr="007E4464">
              <w:rPr>
                <w:sz w:val="24"/>
                <w:szCs w:val="24"/>
              </w:rPr>
              <w:t>Processing Time Per Response (in hours)</w:t>
            </w:r>
          </w:p>
        </w:tc>
        <w:tc>
          <w:tcPr>
            <w:tcW w:w="2014" w:type="dxa"/>
            <w:shd w:val="clear" w:color="auto" w:fill="auto"/>
          </w:tcPr>
          <w:p w:rsidR="007A5926" w:rsidRPr="007E4464" w:rsidRDefault="007A5926" w:rsidP="007A5926">
            <w:pPr>
              <w:spacing w:before="100" w:beforeAutospacing="1" w:after="100" w:afterAutospacing="1" w:line="288" w:lineRule="atLeast"/>
              <w:rPr>
                <w:sz w:val="24"/>
                <w:szCs w:val="24"/>
              </w:rPr>
            </w:pPr>
            <w:r w:rsidRPr="007E4464">
              <w:rPr>
                <w:sz w:val="24"/>
                <w:szCs w:val="24"/>
              </w:rPr>
              <w:t>.5</w:t>
            </w:r>
          </w:p>
        </w:tc>
        <w:tc>
          <w:tcPr>
            <w:tcW w:w="1837" w:type="dxa"/>
            <w:shd w:val="clear" w:color="auto" w:fill="auto"/>
          </w:tcPr>
          <w:p w:rsidR="007A5926" w:rsidRPr="007E4464" w:rsidRDefault="007A5926" w:rsidP="007A5926">
            <w:pPr>
              <w:spacing w:before="100" w:beforeAutospacing="1" w:after="100" w:afterAutospacing="1" w:line="288" w:lineRule="atLeast"/>
              <w:rPr>
                <w:sz w:val="24"/>
                <w:szCs w:val="24"/>
              </w:rPr>
            </w:pPr>
            <w:r w:rsidRPr="007E4464">
              <w:rPr>
                <w:sz w:val="24"/>
                <w:szCs w:val="24"/>
              </w:rPr>
              <w:t>05</w:t>
            </w:r>
          </w:p>
        </w:tc>
      </w:tr>
      <w:tr w:rsidR="007A5926" w:rsidRPr="007E4464" w:rsidTr="000A7BD2">
        <w:tc>
          <w:tcPr>
            <w:tcW w:w="2042" w:type="dxa"/>
            <w:shd w:val="clear" w:color="auto" w:fill="auto"/>
          </w:tcPr>
          <w:p w:rsidR="007A5926" w:rsidRPr="007E4464" w:rsidRDefault="007A5926" w:rsidP="007A5926">
            <w:pPr>
              <w:spacing w:before="100" w:beforeAutospacing="1" w:after="100" w:afterAutospacing="1" w:line="288" w:lineRule="atLeast"/>
              <w:jc w:val="center"/>
              <w:rPr>
                <w:sz w:val="24"/>
                <w:szCs w:val="24"/>
              </w:rPr>
            </w:pPr>
            <w:r w:rsidRPr="007E4464">
              <w:rPr>
                <w:sz w:val="24"/>
                <w:szCs w:val="24"/>
              </w:rPr>
              <w:t>Hourly Wage of Worker(s) Processing Responses</w:t>
            </w:r>
          </w:p>
        </w:tc>
        <w:tc>
          <w:tcPr>
            <w:tcW w:w="2014" w:type="dxa"/>
            <w:shd w:val="clear" w:color="auto" w:fill="auto"/>
          </w:tcPr>
          <w:p w:rsidR="007A5926" w:rsidRPr="007E4464" w:rsidRDefault="007A5926" w:rsidP="007A5926">
            <w:pPr>
              <w:spacing w:before="100" w:beforeAutospacing="1" w:after="100" w:afterAutospacing="1" w:line="288" w:lineRule="atLeast"/>
              <w:rPr>
                <w:sz w:val="24"/>
                <w:szCs w:val="24"/>
              </w:rPr>
            </w:pPr>
            <w:r w:rsidRPr="007E4464">
              <w:rPr>
                <w:sz w:val="24"/>
                <w:szCs w:val="24"/>
              </w:rPr>
              <w:t>$39.04</w:t>
            </w:r>
          </w:p>
        </w:tc>
        <w:tc>
          <w:tcPr>
            <w:tcW w:w="1837" w:type="dxa"/>
            <w:shd w:val="clear" w:color="auto" w:fill="auto"/>
          </w:tcPr>
          <w:p w:rsidR="007A5926" w:rsidRPr="007E4464" w:rsidRDefault="007A5926" w:rsidP="007A5926">
            <w:pPr>
              <w:spacing w:before="100" w:beforeAutospacing="1" w:after="100" w:afterAutospacing="1" w:line="288" w:lineRule="atLeast"/>
              <w:rPr>
                <w:sz w:val="24"/>
                <w:szCs w:val="24"/>
              </w:rPr>
            </w:pPr>
            <w:r w:rsidRPr="007E4464">
              <w:rPr>
                <w:sz w:val="24"/>
                <w:szCs w:val="24"/>
              </w:rPr>
              <w:t>$39.04</w:t>
            </w:r>
          </w:p>
        </w:tc>
      </w:tr>
      <w:tr w:rsidR="007A5926" w:rsidRPr="007E4464" w:rsidTr="000A7BD2">
        <w:tc>
          <w:tcPr>
            <w:tcW w:w="2042" w:type="dxa"/>
            <w:shd w:val="clear" w:color="auto" w:fill="auto"/>
          </w:tcPr>
          <w:p w:rsidR="007A5926" w:rsidRPr="007E4464" w:rsidRDefault="007A5926" w:rsidP="007A5926">
            <w:pPr>
              <w:spacing w:before="100" w:beforeAutospacing="1" w:after="100" w:afterAutospacing="1" w:line="288" w:lineRule="atLeast"/>
              <w:jc w:val="center"/>
              <w:rPr>
                <w:sz w:val="24"/>
                <w:szCs w:val="24"/>
              </w:rPr>
            </w:pPr>
            <w:r w:rsidRPr="007E4464">
              <w:rPr>
                <w:sz w:val="24"/>
                <w:szCs w:val="24"/>
              </w:rPr>
              <w:t>Cost to Process Each Response (Processing Time Per Response multiplied by Hourly Wage of Worker(s) Processing Responses)</w:t>
            </w:r>
          </w:p>
        </w:tc>
        <w:tc>
          <w:tcPr>
            <w:tcW w:w="2014" w:type="dxa"/>
            <w:shd w:val="clear" w:color="auto" w:fill="auto"/>
          </w:tcPr>
          <w:p w:rsidR="007A5926" w:rsidRPr="007E4464" w:rsidRDefault="007A5926" w:rsidP="007A5926">
            <w:pPr>
              <w:spacing w:before="100" w:beforeAutospacing="1" w:after="100" w:afterAutospacing="1" w:line="288" w:lineRule="atLeast"/>
              <w:rPr>
                <w:sz w:val="24"/>
                <w:szCs w:val="24"/>
              </w:rPr>
            </w:pPr>
            <w:r w:rsidRPr="007E4464">
              <w:rPr>
                <w:sz w:val="24"/>
                <w:szCs w:val="24"/>
              </w:rPr>
              <w:t>$19.52</w:t>
            </w:r>
          </w:p>
        </w:tc>
        <w:tc>
          <w:tcPr>
            <w:tcW w:w="1837" w:type="dxa"/>
            <w:shd w:val="clear" w:color="auto" w:fill="auto"/>
          </w:tcPr>
          <w:p w:rsidR="007A5926" w:rsidRPr="007E4464" w:rsidRDefault="007A5926" w:rsidP="007A5926">
            <w:pPr>
              <w:spacing w:before="100" w:beforeAutospacing="1" w:after="100" w:afterAutospacing="1" w:line="288" w:lineRule="atLeast"/>
              <w:rPr>
                <w:sz w:val="24"/>
                <w:szCs w:val="24"/>
              </w:rPr>
            </w:pPr>
            <w:r w:rsidRPr="007E4464">
              <w:rPr>
                <w:sz w:val="24"/>
                <w:szCs w:val="24"/>
              </w:rPr>
              <w:t>$19.52</w:t>
            </w:r>
          </w:p>
        </w:tc>
      </w:tr>
      <w:tr w:rsidR="007A5926" w:rsidRPr="007E4464" w:rsidTr="000A7BD2">
        <w:tc>
          <w:tcPr>
            <w:tcW w:w="2042" w:type="dxa"/>
            <w:shd w:val="clear" w:color="auto" w:fill="auto"/>
          </w:tcPr>
          <w:p w:rsidR="007A5926" w:rsidRPr="007E4464" w:rsidRDefault="007A5926" w:rsidP="007A5926">
            <w:pPr>
              <w:spacing w:before="100" w:beforeAutospacing="1" w:after="100" w:afterAutospacing="1" w:line="288" w:lineRule="atLeast"/>
              <w:jc w:val="center"/>
              <w:rPr>
                <w:sz w:val="24"/>
                <w:szCs w:val="24"/>
              </w:rPr>
            </w:pPr>
            <w:r w:rsidRPr="007E4464">
              <w:rPr>
                <w:sz w:val="24"/>
                <w:szCs w:val="24"/>
              </w:rPr>
              <w:t>Total Cost to Process Responses (Cost to Process Each Response multiplied by Number of Responses</w:t>
            </w:r>
          </w:p>
        </w:tc>
        <w:tc>
          <w:tcPr>
            <w:tcW w:w="2014" w:type="dxa"/>
            <w:shd w:val="clear" w:color="auto" w:fill="auto"/>
          </w:tcPr>
          <w:p w:rsidR="007A5926" w:rsidRPr="007E4464" w:rsidRDefault="007A5926" w:rsidP="007A5926">
            <w:pPr>
              <w:spacing w:before="100" w:beforeAutospacing="1" w:after="100" w:afterAutospacing="1" w:line="288" w:lineRule="atLeast"/>
              <w:rPr>
                <w:sz w:val="24"/>
                <w:szCs w:val="24"/>
              </w:rPr>
            </w:pPr>
            <w:r w:rsidRPr="007E4464">
              <w:rPr>
                <w:sz w:val="24"/>
                <w:szCs w:val="24"/>
              </w:rPr>
              <w:t>$55,241.6</w:t>
            </w:r>
          </w:p>
        </w:tc>
        <w:tc>
          <w:tcPr>
            <w:tcW w:w="1837" w:type="dxa"/>
            <w:shd w:val="clear" w:color="auto" w:fill="auto"/>
          </w:tcPr>
          <w:p w:rsidR="007A5926" w:rsidRPr="007E4464" w:rsidRDefault="007A5926" w:rsidP="007A5926">
            <w:pPr>
              <w:spacing w:before="100" w:beforeAutospacing="1" w:after="100" w:afterAutospacing="1" w:line="288" w:lineRule="atLeast"/>
              <w:rPr>
                <w:sz w:val="24"/>
                <w:szCs w:val="24"/>
              </w:rPr>
            </w:pPr>
            <w:r w:rsidRPr="007E4464">
              <w:rPr>
                <w:sz w:val="24"/>
                <w:szCs w:val="24"/>
              </w:rPr>
              <w:t>$133,731.52</w:t>
            </w:r>
          </w:p>
        </w:tc>
      </w:tr>
    </w:tbl>
    <w:p w:rsidR="008E73F5" w:rsidRDefault="008E73F5" w:rsidP="00227C7D">
      <w:pPr>
        <w:pStyle w:val="BodyText"/>
      </w:pPr>
    </w:p>
    <w:p w:rsidR="00BC6313" w:rsidRDefault="00BC6313" w:rsidP="00227C7D">
      <w:pPr>
        <w:pStyle w:val="BodyText"/>
      </w:pPr>
    </w:p>
    <w:p w:rsidR="00BC6313" w:rsidRDefault="00BC6313" w:rsidP="00227C7D">
      <w:pPr>
        <w:pStyle w:val="BodyText"/>
      </w:pPr>
    </w:p>
    <w:p w:rsidR="00BC6313" w:rsidRDefault="00BC6313" w:rsidP="00227C7D">
      <w:pPr>
        <w:pStyle w:val="BodyText"/>
      </w:pPr>
    </w:p>
    <w:p w:rsidR="00BC6313" w:rsidRPr="007E4464" w:rsidRDefault="00BC6313" w:rsidP="00227C7D">
      <w:pPr>
        <w:pStyle w:val="BodyText"/>
      </w:pPr>
    </w:p>
    <w:p w:rsidR="008E73F5" w:rsidRPr="007E4464" w:rsidRDefault="008E73F5" w:rsidP="00227C7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1345"/>
        <w:gridCol w:w="1302"/>
        <w:gridCol w:w="1302"/>
        <w:gridCol w:w="1302"/>
        <w:gridCol w:w="1416"/>
      </w:tblGrid>
      <w:tr w:rsidR="00155985" w:rsidRPr="007E4464" w:rsidTr="00E66F51">
        <w:tc>
          <w:tcPr>
            <w:tcW w:w="9576" w:type="dxa"/>
            <w:gridSpan w:val="7"/>
            <w:shd w:val="clear" w:color="auto" w:fill="auto"/>
          </w:tcPr>
          <w:p w:rsidR="00155985" w:rsidRPr="007E4464" w:rsidRDefault="00E364DD" w:rsidP="00155985">
            <w:pPr>
              <w:spacing w:before="100" w:beforeAutospacing="1" w:after="100" w:afterAutospacing="1" w:line="288" w:lineRule="atLeast"/>
              <w:jc w:val="center"/>
              <w:rPr>
                <w:sz w:val="24"/>
                <w:szCs w:val="24"/>
              </w:rPr>
            </w:pPr>
            <w:r w:rsidRPr="007E4464">
              <w:rPr>
                <w:sz w:val="24"/>
                <w:szCs w:val="24"/>
              </w:rPr>
              <w:t xml:space="preserve"> Federal Government </w:t>
            </w:r>
            <w:r w:rsidR="00155985" w:rsidRPr="007E4464">
              <w:rPr>
                <w:sz w:val="24"/>
                <w:szCs w:val="24"/>
              </w:rPr>
              <w:t>Operational and Maintenance Costs</w:t>
            </w:r>
          </w:p>
        </w:tc>
      </w:tr>
      <w:tr w:rsidR="00155985" w:rsidRPr="007E4464" w:rsidTr="00E66F51">
        <w:tc>
          <w:tcPr>
            <w:tcW w:w="1368" w:type="dxa"/>
            <w:shd w:val="clear" w:color="auto" w:fill="auto"/>
          </w:tcPr>
          <w:p w:rsidR="00155985" w:rsidRPr="007E4464" w:rsidRDefault="00155985" w:rsidP="00155985">
            <w:pPr>
              <w:spacing w:before="100" w:beforeAutospacing="1" w:after="100" w:afterAutospacing="1" w:line="288" w:lineRule="atLeast"/>
              <w:jc w:val="center"/>
              <w:rPr>
                <w:sz w:val="24"/>
                <w:szCs w:val="24"/>
              </w:rPr>
            </w:pPr>
            <w:r w:rsidRPr="007E4464">
              <w:rPr>
                <w:sz w:val="24"/>
                <w:szCs w:val="24"/>
              </w:rPr>
              <w:t>Equipment</w:t>
            </w:r>
            <w:r w:rsidR="00364D38" w:rsidRPr="007E4464">
              <w:rPr>
                <w:sz w:val="24"/>
                <w:szCs w:val="24"/>
              </w:rPr>
              <w:t>/E-FCL/ Software and Licensing Fair Share</w:t>
            </w:r>
          </w:p>
        </w:tc>
        <w:tc>
          <w:tcPr>
            <w:tcW w:w="1368" w:type="dxa"/>
            <w:shd w:val="clear" w:color="auto" w:fill="auto"/>
          </w:tcPr>
          <w:p w:rsidR="00155985" w:rsidRPr="007E4464" w:rsidRDefault="00155985" w:rsidP="00155985">
            <w:pPr>
              <w:spacing w:before="100" w:beforeAutospacing="1" w:after="100" w:afterAutospacing="1" w:line="288" w:lineRule="atLeast"/>
              <w:jc w:val="center"/>
              <w:rPr>
                <w:sz w:val="24"/>
                <w:szCs w:val="24"/>
              </w:rPr>
            </w:pPr>
            <w:r w:rsidRPr="007E4464">
              <w:rPr>
                <w:sz w:val="24"/>
                <w:szCs w:val="24"/>
              </w:rPr>
              <w:t>Printing</w:t>
            </w:r>
          </w:p>
        </w:tc>
        <w:tc>
          <w:tcPr>
            <w:tcW w:w="1368" w:type="dxa"/>
            <w:shd w:val="clear" w:color="auto" w:fill="auto"/>
          </w:tcPr>
          <w:p w:rsidR="00155985" w:rsidRPr="007E4464" w:rsidRDefault="00155985" w:rsidP="00155985">
            <w:pPr>
              <w:spacing w:before="100" w:beforeAutospacing="1" w:after="100" w:afterAutospacing="1" w:line="288" w:lineRule="atLeast"/>
              <w:jc w:val="center"/>
              <w:rPr>
                <w:sz w:val="24"/>
                <w:szCs w:val="24"/>
              </w:rPr>
            </w:pPr>
            <w:r w:rsidRPr="007E4464">
              <w:rPr>
                <w:sz w:val="24"/>
                <w:szCs w:val="24"/>
              </w:rPr>
              <w:t>Postage</w:t>
            </w:r>
          </w:p>
        </w:tc>
        <w:tc>
          <w:tcPr>
            <w:tcW w:w="1368" w:type="dxa"/>
            <w:shd w:val="clear" w:color="auto" w:fill="auto"/>
          </w:tcPr>
          <w:p w:rsidR="00155985" w:rsidRPr="007E4464" w:rsidRDefault="00155985" w:rsidP="00155985">
            <w:pPr>
              <w:spacing w:before="100" w:beforeAutospacing="1" w:after="100" w:afterAutospacing="1" w:line="288" w:lineRule="atLeast"/>
              <w:jc w:val="center"/>
              <w:rPr>
                <w:sz w:val="24"/>
                <w:szCs w:val="24"/>
              </w:rPr>
            </w:pPr>
          </w:p>
        </w:tc>
        <w:tc>
          <w:tcPr>
            <w:tcW w:w="1368" w:type="dxa"/>
            <w:shd w:val="clear" w:color="auto" w:fill="auto"/>
          </w:tcPr>
          <w:p w:rsidR="00155985" w:rsidRPr="007E4464" w:rsidRDefault="00155985" w:rsidP="00155985">
            <w:pPr>
              <w:spacing w:before="100" w:beforeAutospacing="1" w:after="100" w:afterAutospacing="1" w:line="288" w:lineRule="atLeast"/>
              <w:jc w:val="center"/>
              <w:rPr>
                <w:sz w:val="24"/>
                <w:szCs w:val="24"/>
              </w:rPr>
            </w:pPr>
          </w:p>
        </w:tc>
        <w:tc>
          <w:tcPr>
            <w:tcW w:w="1368" w:type="dxa"/>
            <w:shd w:val="clear" w:color="auto" w:fill="auto"/>
          </w:tcPr>
          <w:p w:rsidR="00155985" w:rsidRPr="007E4464" w:rsidRDefault="00155985" w:rsidP="00155985">
            <w:pPr>
              <w:spacing w:before="100" w:beforeAutospacing="1" w:after="100" w:afterAutospacing="1" w:line="288" w:lineRule="atLeast"/>
              <w:jc w:val="center"/>
              <w:rPr>
                <w:sz w:val="24"/>
                <w:szCs w:val="24"/>
              </w:rPr>
            </w:pPr>
          </w:p>
        </w:tc>
        <w:tc>
          <w:tcPr>
            <w:tcW w:w="1368" w:type="dxa"/>
            <w:shd w:val="clear" w:color="auto" w:fill="auto"/>
          </w:tcPr>
          <w:p w:rsidR="00155985" w:rsidRPr="007E4464" w:rsidRDefault="00155985" w:rsidP="00155985">
            <w:pPr>
              <w:spacing w:before="100" w:beforeAutospacing="1" w:after="100" w:afterAutospacing="1" w:line="288" w:lineRule="atLeast"/>
              <w:jc w:val="center"/>
              <w:rPr>
                <w:sz w:val="24"/>
                <w:szCs w:val="24"/>
              </w:rPr>
            </w:pPr>
            <w:r w:rsidRPr="007E4464">
              <w:rPr>
                <w:sz w:val="24"/>
                <w:szCs w:val="24"/>
              </w:rPr>
              <w:t>Total</w:t>
            </w:r>
          </w:p>
        </w:tc>
      </w:tr>
      <w:tr w:rsidR="00155985" w:rsidRPr="007E4464" w:rsidTr="00E66F51">
        <w:trPr>
          <w:trHeight w:val="674"/>
        </w:trPr>
        <w:tc>
          <w:tcPr>
            <w:tcW w:w="1368" w:type="dxa"/>
            <w:shd w:val="clear" w:color="auto" w:fill="auto"/>
          </w:tcPr>
          <w:p w:rsidR="00155985" w:rsidRPr="007E4464" w:rsidRDefault="003717F9" w:rsidP="00155985">
            <w:pPr>
              <w:spacing w:before="100" w:beforeAutospacing="1" w:after="100" w:afterAutospacing="1" w:line="288" w:lineRule="atLeast"/>
              <w:rPr>
                <w:sz w:val="24"/>
                <w:szCs w:val="24"/>
              </w:rPr>
            </w:pPr>
            <w:r w:rsidRPr="007E4464">
              <w:rPr>
                <w:sz w:val="24"/>
                <w:szCs w:val="24"/>
              </w:rPr>
              <w:t>$325,500</w:t>
            </w:r>
          </w:p>
        </w:tc>
        <w:tc>
          <w:tcPr>
            <w:tcW w:w="1368" w:type="dxa"/>
            <w:shd w:val="clear" w:color="auto" w:fill="auto"/>
          </w:tcPr>
          <w:p w:rsidR="00155985" w:rsidRPr="007E4464" w:rsidRDefault="00A85CE3" w:rsidP="00B44D36">
            <w:pPr>
              <w:spacing w:before="100" w:beforeAutospacing="1" w:after="100" w:afterAutospacing="1" w:line="288" w:lineRule="atLeast"/>
              <w:rPr>
                <w:sz w:val="24"/>
                <w:szCs w:val="24"/>
              </w:rPr>
            </w:pPr>
            <w:r w:rsidRPr="007E4464">
              <w:rPr>
                <w:sz w:val="24"/>
                <w:szCs w:val="24"/>
              </w:rPr>
              <w:t>$</w:t>
            </w:r>
            <w:r w:rsidR="00B44D36" w:rsidRPr="007E4464">
              <w:rPr>
                <w:sz w:val="24"/>
                <w:szCs w:val="24"/>
              </w:rPr>
              <w:t>342.55</w:t>
            </w:r>
          </w:p>
        </w:tc>
        <w:tc>
          <w:tcPr>
            <w:tcW w:w="1368" w:type="dxa"/>
            <w:shd w:val="clear" w:color="auto" w:fill="auto"/>
          </w:tcPr>
          <w:p w:rsidR="00155985" w:rsidRPr="007E4464" w:rsidRDefault="00455EAE" w:rsidP="00B44D36">
            <w:pPr>
              <w:spacing w:before="100" w:beforeAutospacing="1" w:after="100" w:afterAutospacing="1" w:line="288" w:lineRule="atLeast"/>
              <w:rPr>
                <w:sz w:val="24"/>
                <w:szCs w:val="24"/>
              </w:rPr>
            </w:pPr>
            <w:r w:rsidRPr="007E4464">
              <w:rPr>
                <w:sz w:val="24"/>
                <w:szCs w:val="24"/>
              </w:rPr>
              <w:t>$33.</w:t>
            </w:r>
            <w:r w:rsidR="00B44D36" w:rsidRPr="007E4464">
              <w:rPr>
                <w:sz w:val="24"/>
                <w:szCs w:val="24"/>
              </w:rPr>
              <w:t>32</w:t>
            </w:r>
          </w:p>
        </w:tc>
        <w:tc>
          <w:tcPr>
            <w:tcW w:w="1368" w:type="dxa"/>
            <w:shd w:val="clear" w:color="auto" w:fill="auto"/>
          </w:tcPr>
          <w:p w:rsidR="00155985" w:rsidRPr="007E4464" w:rsidRDefault="00155985" w:rsidP="00155985">
            <w:pPr>
              <w:spacing w:before="100" w:beforeAutospacing="1" w:after="100" w:afterAutospacing="1" w:line="288" w:lineRule="atLeast"/>
              <w:rPr>
                <w:sz w:val="24"/>
                <w:szCs w:val="24"/>
              </w:rPr>
            </w:pPr>
          </w:p>
        </w:tc>
        <w:tc>
          <w:tcPr>
            <w:tcW w:w="1368" w:type="dxa"/>
            <w:shd w:val="clear" w:color="auto" w:fill="auto"/>
          </w:tcPr>
          <w:p w:rsidR="00155985" w:rsidRPr="007E4464" w:rsidRDefault="00155985" w:rsidP="00155985">
            <w:pPr>
              <w:spacing w:before="100" w:beforeAutospacing="1" w:after="100" w:afterAutospacing="1" w:line="288" w:lineRule="atLeast"/>
              <w:rPr>
                <w:sz w:val="24"/>
                <w:szCs w:val="24"/>
              </w:rPr>
            </w:pPr>
          </w:p>
        </w:tc>
        <w:tc>
          <w:tcPr>
            <w:tcW w:w="1368" w:type="dxa"/>
            <w:shd w:val="clear" w:color="auto" w:fill="auto"/>
          </w:tcPr>
          <w:p w:rsidR="00155985" w:rsidRPr="007E4464" w:rsidRDefault="00155985" w:rsidP="00155985">
            <w:pPr>
              <w:spacing w:before="100" w:beforeAutospacing="1" w:after="100" w:afterAutospacing="1" w:line="288" w:lineRule="atLeast"/>
              <w:rPr>
                <w:sz w:val="24"/>
                <w:szCs w:val="24"/>
              </w:rPr>
            </w:pPr>
          </w:p>
        </w:tc>
        <w:tc>
          <w:tcPr>
            <w:tcW w:w="1368" w:type="dxa"/>
            <w:shd w:val="clear" w:color="auto" w:fill="auto"/>
          </w:tcPr>
          <w:p w:rsidR="00155985" w:rsidRPr="007E4464" w:rsidRDefault="003A6E66" w:rsidP="00B44D36">
            <w:pPr>
              <w:spacing w:before="100" w:beforeAutospacing="1" w:after="100" w:afterAutospacing="1" w:line="288" w:lineRule="atLeast"/>
              <w:rPr>
                <w:sz w:val="24"/>
                <w:szCs w:val="24"/>
              </w:rPr>
            </w:pPr>
            <w:r w:rsidRPr="007E4464">
              <w:rPr>
                <w:sz w:val="24"/>
                <w:szCs w:val="24"/>
              </w:rPr>
              <w:t>$</w:t>
            </w:r>
            <w:r w:rsidR="00544CE9" w:rsidRPr="007E4464">
              <w:rPr>
                <w:sz w:val="24"/>
                <w:szCs w:val="24"/>
              </w:rPr>
              <w:t>325</w:t>
            </w:r>
            <w:r w:rsidR="001C7852" w:rsidRPr="007E4464">
              <w:rPr>
                <w:sz w:val="24"/>
                <w:szCs w:val="24"/>
              </w:rPr>
              <w:t>,</w:t>
            </w:r>
            <w:r w:rsidR="00544CE9" w:rsidRPr="007E4464">
              <w:rPr>
                <w:sz w:val="24"/>
                <w:szCs w:val="24"/>
              </w:rPr>
              <w:t>875.87</w:t>
            </w:r>
          </w:p>
        </w:tc>
      </w:tr>
    </w:tbl>
    <w:p w:rsidR="00155985" w:rsidRPr="007E4464" w:rsidRDefault="00155985" w:rsidP="00227C7D">
      <w:pPr>
        <w:widowControl w:val="0"/>
        <w:ind w:firstLine="720"/>
        <w:rPr>
          <w:sz w:val="24"/>
          <w:szCs w:val="24"/>
        </w:rPr>
      </w:pPr>
    </w:p>
    <w:p w:rsidR="00155985" w:rsidRPr="007E4464" w:rsidRDefault="00155985" w:rsidP="00227C7D">
      <w:pPr>
        <w:widowControl w:val="0"/>
        <w:ind w:firstLine="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155985" w:rsidRPr="007E4464" w:rsidTr="00E66F51">
        <w:tc>
          <w:tcPr>
            <w:tcW w:w="3192" w:type="dxa"/>
            <w:shd w:val="clear" w:color="auto" w:fill="auto"/>
          </w:tcPr>
          <w:p w:rsidR="00155985" w:rsidRPr="007E4464" w:rsidRDefault="00155985" w:rsidP="00155985">
            <w:pPr>
              <w:spacing w:before="100" w:beforeAutospacing="1" w:after="100" w:afterAutospacing="1" w:line="288" w:lineRule="atLeast"/>
              <w:jc w:val="center"/>
              <w:rPr>
                <w:sz w:val="24"/>
                <w:szCs w:val="24"/>
              </w:rPr>
            </w:pPr>
            <w:r w:rsidRPr="007E4464">
              <w:rPr>
                <w:sz w:val="24"/>
                <w:szCs w:val="24"/>
              </w:rPr>
              <w:t>Labor Cost to the Federal Government</w:t>
            </w:r>
          </w:p>
        </w:tc>
        <w:tc>
          <w:tcPr>
            <w:tcW w:w="3192" w:type="dxa"/>
          </w:tcPr>
          <w:p w:rsidR="00155985" w:rsidRPr="007E4464" w:rsidRDefault="00155985" w:rsidP="00155985">
            <w:pPr>
              <w:spacing w:before="100" w:beforeAutospacing="1" w:after="100" w:afterAutospacing="1" w:line="288" w:lineRule="atLeast"/>
              <w:jc w:val="center"/>
              <w:rPr>
                <w:sz w:val="24"/>
                <w:szCs w:val="24"/>
              </w:rPr>
            </w:pPr>
            <w:r w:rsidRPr="007E4464">
              <w:rPr>
                <w:sz w:val="24"/>
                <w:szCs w:val="24"/>
              </w:rPr>
              <w:t>Total Cost to the Federal Government</w:t>
            </w:r>
          </w:p>
        </w:tc>
        <w:tc>
          <w:tcPr>
            <w:tcW w:w="3192" w:type="dxa"/>
            <w:shd w:val="clear" w:color="auto" w:fill="auto"/>
          </w:tcPr>
          <w:p w:rsidR="00155985" w:rsidRPr="007E4464" w:rsidRDefault="00155985" w:rsidP="00155985">
            <w:pPr>
              <w:spacing w:before="100" w:beforeAutospacing="1" w:after="100" w:afterAutospacing="1" w:line="288" w:lineRule="atLeast"/>
              <w:rPr>
                <w:sz w:val="24"/>
                <w:szCs w:val="24"/>
              </w:rPr>
            </w:pPr>
            <w:r w:rsidRPr="007E4464">
              <w:rPr>
                <w:sz w:val="24"/>
                <w:szCs w:val="24"/>
              </w:rPr>
              <w:t>Total Cost (O&amp;M Costs + Labor Cost)</w:t>
            </w:r>
          </w:p>
        </w:tc>
      </w:tr>
      <w:tr w:rsidR="00155985" w:rsidRPr="007E4464" w:rsidTr="00E66F51">
        <w:tc>
          <w:tcPr>
            <w:tcW w:w="3192" w:type="dxa"/>
            <w:shd w:val="clear" w:color="auto" w:fill="auto"/>
          </w:tcPr>
          <w:p w:rsidR="00155985" w:rsidRPr="007E4464" w:rsidRDefault="00155985" w:rsidP="00155985">
            <w:pPr>
              <w:spacing w:before="100" w:beforeAutospacing="1" w:after="100" w:afterAutospacing="1" w:line="288" w:lineRule="atLeast"/>
              <w:rPr>
                <w:sz w:val="24"/>
                <w:szCs w:val="24"/>
              </w:rPr>
            </w:pPr>
          </w:p>
        </w:tc>
        <w:tc>
          <w:tcPr>
            <w:tcW w:w="3192" w:type="dxa"/>
          </w:tcPr>
          <w:p w:rsidR="00155985" w:rsidRPr="007E4464" w:rsidRDefault="00155985" w:rsidP="00155985">
            <w:pPr>
              <w:spacing w:before="100" w:beforeAutospacing="1" w:after="100" w:afterAutospacing="1" w:line="288" w:lineRule="atLeast"/>
              <w:jc w:val="center"/>
              <w:rPr>
                <w:sz w:val="24"/>
                <w:szCs w:val="24"/>
              </w:rPr>
            </w:pPr>
            <w:r w:rsidRPr="007E4464">
              <w:rPr>
                <w:sz w:val="24"/>
                <w:szCs w:val="24"/>
              </w:rPr>
              <w:t>Operational and Maintenance Costs</w:t>
            </w:r>
          </w:p>
        </w:tc>
        <w:tc>
          <w:tcPr>
            <w:tcW w:w="3192" w:type="dxa"/>
            <w:shd w:val="clear" w:color="auto" w:fill="auto"/>
          </w:tcPr>
          <w:p w:rsidR="00155985" w:rsidRPr="007E4464" w:rsidRDefault="00155985" w:rsidP="00155985">
            <w:pPr>
              <w:spacing w:before="100" w:beforeAutospacing="1" w:after="100" w:afterAutospacing="1" w:line="288" w:lineRule="atLeast"/>
              <w:rPr>
                <w:sz w:val="24"/>
                <w:szCs w:val="24"/>
              </w:rPr>
            </w:pPr>
          </w:p>
        </w:tc>
      </w:tr>
      <w:tr w:rsidR="00155985" w:rsidRPr="007E4464" w:rsidTr="00E66F51">
        <w:tc>
          <w:tcPr>
            <w:tcW w:w="3192" w:type="dxa"/>
            <w:shd w:val="clear" w:color="auto" w:fill="auto"/>
          </w:tcPr>
          <w:p w:rsidR="00155985" w:rsidRPr="007E4464" w:rsidRDefault="00455EAE" w:rsidP="00155985">
            <w:pPr>
              <w:spacing w:before="100" w:beforeAutospacing="1" w:after="100" w:afterAutospacing="1" w:line="288" w:lineRule="atLeast"/>
              <w:rPr>
                <w:sz w:val="24"/>
                <w:szCs w:val="24"/>
              </w:rPr>
            </w:pPr>
            <w:r w:rsidRPr="007E4464">
              <w:rPr>
                <w:sz w:val="24"/>
                <w:szCs w:val="24"/>
              </w:rPr>
              <w:t>$133,731.52</w:t>
            </w:r>
          </w:p>
        </w:tc>
        <w:tc>
          <w:tcPr>
            <w:tcW w:w="3192" w:type="dxa"/>
          </w:tcPr>
          <w:p w:rsidR="00155985" w:rsidRPr="007E4464" w:rsidRDefault="00A64B73" w:rsidP="00B44D36">
            <w:pPr>
              <w:spacing w:before="100" w:beforeAutospacing="1" w:after="100" w:afterAutospacing="1" w:line="288" w:lineRule="atLeast"/>
              <w:rPr>
                <w:sz w:val="24"/>
                <w:szCs w:val="24"/>
              </w:rPr>
            </w:pPr>
            <w:r w:rsidRPr="007E4464">
              <w:rPr>
                <w:sz w:val="24"/>
                <w:szCs w:val="24"/>
              </w:rPr>
              <w:t>$</w:t>
            </w:r>
            <w:r w:rsidR="00544CE9" w:rsidRPr="007E4464">
              <w:rPr>
                <w:sz w:val="24"/>
                <w:szCs w:val="24"/>
              </w:rPr>
              <w:t>325,875.87</w:t>
            </w:r>
          </w:p>
        </w:tc>
        <w:tc>
          <w:tcPr>
            <w:tcW w:w="3192" w:type="dxa"/>
            <w:shd w:val="clear" w:color="auto" w:fill="auto"/>
          </w:tcPr>
          <w:p w:rsidR="00155985" w:rsidRPr="007E4464" w:rsidRDefault="002E6340" w:rsidP="00B44D36">
            <w:pPr>
              <w:spacing w:before="100" w:beforeAutospacing="1" w:after="100" w:afterAutospacing="1" w:line="288" w:lineRule="atLeast"/>
              <w:rPr>
                <w:sz w:val="24"/>
                <w:szCs w:val="24"/>
              </w:rPr>
            </w:pPr>
            <w:r w:rsidRPr="007E4464">
              <w:rPr>
                <w:sz w:val="24"/>
                <w:szCs w:val="24"/>
              </w:rPr>
              <w:t>$</w:t>
            </w:r>
            <w:r w:rsidR="00AC4043" w:rsidRPr="007E4464">
              <w:rPr>
                <w:sz w:val="24"/>
                <w:szCs w:val="24"/>
              </w:rPr>
              <w:t>459,607.39</w:t>
            </w:r>
          </w:p>
        </w:tc>
      </w:tr>
    </w:tbl>
    <w:p w:rsidR="00155985" w:rsidRPr="007E4464" w:rsidRDefault="00155985" w:rsidP="00227C7D">
      <w:pPr>
        <w:widowControl w:val="0"/>
        <w:ind w:firstLine="720"/>
        <w:rPr>
          <w:sz w:val="24"/>
          <w:szCs w:val="24"/>
        </w:rPr>
      </w:pPr>
    </w:p>
    <w:p w:rsidR="00960365" w:rsidRPr="007E4464" w:rsidRDefault="00155985" w:rsidP="00227C7D">
      <w:pPr>
        <w:pStyle w:val="BodyText"/>
      </w:pPr>
      <w:r w:rsidRPr="007E4464" w:rsidDel="00B50949">
        <w:rPr>
          <w:szCs w:val="24"/>
        </w:rPr>
        <w:t xml:space="preserve"> </w:t>
      </w:r>
    </w:p>
    <w:p w:rsidR="00960365" w:rsidRPr="007E4464" w:rsidRDefault="00960365" w:rsidP="00960365">
      <w:pPr>
        <w:widowControl w:val="0"/>
        <w:ind w:firstLine="720"/>
        <w:rPr>
          <w:sz w:val="24"/>
          <w:szCs w:val="24"/>
        </w:rPr>
      </w:pPr>
      <w:r w:rsidRPr="007E4464">
        <w:rPr>
          <w:sz w:val="24"/>
          <w:szCs w:val="24"/>
        </w:rPr>
        <w:t>(</w:t>
      </w:r>
      <w:r w:rsidR="002A6D98" w:rsidRPr="007E4464">
        <w:rPr>
          <w:sz w:val="24"/>
          <w:szCs w:val="24"/>
        </w:rPr>
        <w:t>a</w:t>
      </w:r>
      <w:r w:rsidRPr="007E4464">
        <w:rPr>
          <w:sz w:val="24"/>
          <w:szCs w:val="24"/>
        </w:rPr>
        <w:t>) e-FCL fair share cost</w:t>
      </w:r>
      <w:r w:rsidR="000D2657" w:rsidRPr="007E4464">
        <w:rPr>
          <w:sz w:val="24"/>
          <w:szCs w:val="24"/>
        </w:rPr>
        <w:t xml:space="preserve"> per Fiscal Year</w:t>
      </w:r>
      <w:r w:rsidRPr="007E4464">
        <w:rPr>
          <w:sz w:val="24"/>
          <w:szCs w:val="24"/>
        </w:rPr>
        <w:t>: $325,</w:t>
      </w:r>
      <w:r w:rsidR="000648BA" w:rsidRPr="007E4464">
        <w:rPr>
          <w:sz w:val="24"/>
          <w:szCs w:val="24"/>
        </w:rPr>
        <w:t>50</w:t>
      </w:r>
      <w:r w:rsidRPr="007E4464">
        <w:rPr>
          <w:sz w:val="24"/>
          <w:szCs w:val="24"/>
        </w:rPr>
        <w:t xml:space="preserve">0 </w:t>
      </w:r>
      <w:r w:rsidR="00AA01FF" w:rsidRPr="007E4464">
        <w:rPr>
          <w:sz w:val="24"/>
          <w:szCs w:val="24"/>
        </w:rPr>
        <w:t xml:space="preserve">  = </w:t>
      </w:r>
      <w:r w:rsidR="00B671AE" w:rsidRPr="007E4464">
        <w:rPr>
          <w:sz w:val="24"/>
          <w:szCs w:val="24"/>
        </w:rPr>
        <w:t xml:space="preserve"> </w:t>
      </w:r>
      <w:r w:rsidRPr="007E4464">
        <w:rPr>
          <w:sz w:val="24"/>
          <w:szCs w:val="24"/>
        </w:rPr>
        <w:t>($65</w:t>
      </w:r>
      <w:r w:rsidR="000648BA" w:rsidRPr="007E4464">
        <w:rPr>
          <w:sz w:val="24"/>
          <w:szCs w:val="24"/>
        </w:rPr>
        <w:t>1</w:t>
      </w:r>
      <w:r w:rsidRPr="007E4464">
        <w:rPr>
          <w:sz w:val="24"/>
          <w:szCs w:val="24"/>
        </w:rPr>
        <w:t>,000 x .50)</w:t>
      </w:r>
    </w:p>
    <w:p w:rsidR="00F420CA" w:rsidRPr="007E4464" w:rsidRDefault="00F420CA" w:rsidP="00960365">
      <w:pPr>
        <w:widowControl w:val="0"/>
        <w:ind w:firstLine="720"/>
        <w:rPr>
          <w:sz w:val="24"/>
          <w:szCs w:val="24"/>
        </w:rPr>
      </w:pPr>
      <w:r w:rsidRPr="007E4464">
        <w:rPr>
          <w:sz w:val="24"/>
          <w:szCs w:val="24"/>
        </w:rPr>
        <w:t>(b) Initial Review</w:t>
      </w:r>
      <w:r w:rsidR="00DF0539" w:rsidRPr="007E4464">
        <w:rPr>
          <w:sz w:val="24"/>
          <w:szCs w:val="24"/>
        </w:rPr>
        <w:t xml:space="preserve"> </w:t>
      </w:r>
      <w:r w:rsidR="002E270F" w:rsidRPr="007E4464">
        <w:rPr>
          <w:sz w:val="24"/>
          <w:szCs w:val="24"/>
        </w:rPr>
        <w:t xml:space="preserve">for Completeness </w:t>
      </w:r>
      <w:r w:rsidR="000F54D0" w:rsidRPr="007E4464">
        <w:rPr>
          <w:sz w:val="24"/>
          <w:szCs w:val="24"/>
        </w:rPr>
        <w:t>C</w:t>
      </w:r>
      <w:r w:rsidR="00DF0539" w:rsidRPr="007E4464">
        <w:rPr>
          <w:sz w:val="24"/>
          <w:szCs w:val="24"/>
        </w:rPr>
        <w:t>ost</w:t>
      </w:r>
      <w:r w:rsidR="00121CAC" w:rsidRPr="007E4464">
        <w:rPr>
          <w:sz w:val="24"/>
          <w:szCs w:val="24"/>
        </w:rPr>
        <w:t xml:space="preserve"> per IS Rep</w:t>
      </w:r>
      <w:r w:rsidR="00F871D8" w:rsidRPr="007E4464">
        <w:rPr>
          <w:sz w:val="24"/>
          <w:szCs w:val="24"/>
        </w:rPr>
        <w:t xml:space="preserve"> ($39.04 </w:t>
      </w:r>
      <w:r w:rsidR="00DF0539" w:rsidRPr="007E4464">
        <w:rPr>
          <w:sz w:val="24"/>
          <w:szCs w:val="24"/>
        </w:rPr>
        <w:t xml:space="preserve">AV salary per hour x </w:t>
      </w:r>
      <w:r w:rsidR="00F871D8" w:rsidRPr="007E4464">
        <w:rPr>
          <w:sz w:val="24"/>
          <w:szCs w:val="24"/>
        </w:rPr>
        <w:t xml:space="preserve">.5 </w:t>
      </w:r>
      <w:r w:rsidR="00DF0539" w:rsidRPr="007E4464">
        <w:rPr>
          <w:sz w:val="24"/>
          <w:szCs w:val="24"/>
        </w:rPr>
        <w:t>initial review</w:t>
      </w:r>
      <w:r w:rsidR="00F871D8" w:rsidRPr="007E4464">
        <w:rPr>
          <w:sz w:val="24"/>
          <w:szCs w:val="24"/>
        </w:rPr>
        <w:t xml:space="preserve"> </w:t>
      </w:r>
      <w:r w:rsidR="00B816EA" w:rsidRPr="007E4464">
        <w:rPr>
          <w:sz w:val="24"/>
          <w:szCs w:val="24"/>
        </w:rPr>
        <w:t xml:space="preserve">time  </w:t>
      </w:r>
      <w:r w:rsidR="00F871D8" w:rsidRPr="007E4464">
        <w:rPr>
          <w:sz w:val="24"/>
          <w:szCs w:val="24"/>
        </w:rPr>
        <w:t>=</w:t>
      </w:r>
      <w:r w:rsidR="00B816EA" w:rsidRPr="007E4464">
        <w:rPr>
          <w:sz w:val="24"/>
          <w:szCs w:val="24"/>
        </w:rPr>
        <w:t xml:space="preserve"> $</w:t>
      </w:r>
      <w:r w:rsidR="00F871D8" w:rsidRPr="007E4464">
        <w:rPr>
          <w:sz w:val="24"/>
          <w:szCs w:val="24"/>
        </w:rPr>
        <w:t>19.52)</w:t>
      </w:r>
      <w:r w:rsidR="00DF0539" w:rsidRPr="007E4464">
        <w:rPr>
          <w:sz w:val="24"/>
          <w:szCs w:val="24"/>
        </w:rPr>
        <w:t xml:space="preserve"> </w:t>
      </w:r>
    </w:p>
    <w:p w:rsidR="0090733B" w:rsidRPr="007E4464" w:rsidRDefault="0090733B" w:rsidP="00960365">
      <w:pPr>
        <w:widowControl w:val="0"/>
        <w:ind w:firstLine="720"/>
        <w:rPr>
          <w:sz w:val="24"/>
          <w:szCs w:val="24"/>
        </w:rPr>
      </w:pPr>
      <w:r w:rsidRPr="007E4464">
        <w:rPr>
          <w:sz w:val="24"/>
          <w:szCs w:val="24"/>
        </w:rPr>
        <w:t xml:space="preserve">(c ) Incidental printing and postage based on 1% </w:t>
      </w:r>
      <w:r w:rsidR="00DE3060" w:rsidRPr="007E4464">
        <w:rPr>
          <w:sz w:val="24"/>
          <w:szCs w:val="24"/>
        </w:rPr>
        <w:t xml:space="preserve"> (.01) </w:t>
      </w:r>
      <w:r w:rsidRPr="007E4464">
        <w:rPr>
          <w:sz w:val="24"/>
          <w:szCs w:val="24"/>
        </w:rPr>
        <w:t xml:space="preserve">of </w:t>
      </w:r>
      <w:r w:rsidR="0015370F" w:rsidRPr="007E4464">
        <w:rPr>
          <w:sz w:val="24"/>
          <w:szCs w:val="24"/>
        </w:rPr>
        <w:t xml:space="preserve"> total </w:t>
      </w:r>
      <w:r w:rsidR="00840FC7" w:rsidRPr="007E4464">
        <w:rPr>
          <w:sz w:val="24"/>
          <w:szCs w:val="24"/>
        </w:rPr>
        <w:t>forms</w:t>
      </w:r>
      <w:r w:rsidR="0015370F" w:rsidRPr="007E4464">
        <w:rPr>
          <w:sz w:val="24"/>
          <w:szCs w:val="24"/>
        </w:rPr>
        <w:t xml:space="preserve"> = 68</w:t>
      </w:r>
      <w:r w:rsidRPr="007E4464">
        <w:rPr>
          <w:sz w:val="24"/>
          <w:szCs w:val="24"/>
        </w:rPr>
        <w:t>.</w:t>
      </w:r>
    </w:p>
    <w:p w:rsidR="00840FC7" w:rsidRPr="007E4464" w:rsidRDefault="00840FC7" w:rsidP="00F714EF">
      <w:pPr>
        <w:widowControl w:val="0"/>
        <w:numPr>
          <w:ilvl w:val="0"/>
          <w:numId w:val="35"/>
        </w:numPr>
        <w:rPr>
          <w:sz w:val="24"/>
          <w:szCs w:val="24"/>
        </w:rPr>
      </w:pPr>
      <w:r w:rsidRPr="007E4464">
        <w:rPr>
          <w:sz w:val="24"/>
          <w:szCs w:val="24"/>
        </w:rPr>
        <w:t xml:space="preserve">Printing Sf 328: .01 x </w:t>
      </w:r>
      <w:r w:rsidR="00D50A59" w:rsidRPr="007E4464">
        <w:rPr>
          <w:sz w:val="24"/>
          <w:szCs w:val="24"/>
        </w:rPr>
        <w:t>1,923</w:t>
      </w:r>
      <w:r w:rsidRPr="007E4464">
        <w:rPr>
          <w:sz w:val="24"/>
          <w:szCs w:val="24"/>
        </w:rPr>
        <w:t xml:space="preserve"> = 28 forms </w:t>
      </w:r>
    </w:p>
    <w:p w:rsidR="00B44D36" w:rsidRPr="007E4464" w:rsidRDefault="00356421" w:rsidP="001945B5">
      <w:pPr>
        <w:widowControl w:val="0"/>
        <w:rPr>
          <w:sz w:val="24"/>
          <w:szCs w:val="24"/>
        </w:rPr>
      </w:pPr>
      <w:r w:rsidRPr="007E4464">
        <w:rPr>
          <w:sz w:val="24"/>
          <w:szCs w:val="24"/>
        </w:rPr>
        <w:t xml:space="preserve">            </w:t>
      </w:r>
      <w:r w:rsidR="00B44D36" w:rsidRPr="007E4464">
        <w:rPr>
          <w:sz w:val="24"/>
          <w:szCs w:val="24"/>
        </w:rPr>
        <w:t xml:space="preserve">(d) Printing for </w:t>
      </w:r>
      <w:r w:rsidR="0093474E" w:rsidRPr="007E4464">
        <w:rPr>
          <w:sz w:val="24"/>
          <w:szCs w:val="24"/>
        </w:rPr>
        <w:t xml:space="preserve">government </w:t>
      </w:r>
      <w:r w:rsidR="00B44D36" w:rsidRPr="007E4464">
        <w:rPr>
          <w:sz w:val="24"/>
          <w:szCs w:val="24"/>
        </w:rPr>
        <w:t xml:space="preserve">signature: </w:t>
      </w:r>
      <w:r w:rsidR="00161B8B">
        <w:rPr>
          <w:sz w:val="24"/>
          <w:szCs w:val="24"/>
        </w:rPr>
        <w:t>5,709.17</w:t>
      </w:r>
      <w:r w:rsidR="00B44D36" w:rsidRPr="007E4464">
        <w:rPr>
          <w:sz w:val="24"/>
          <w:szCs w:val="24"/>
        </w:rPr>
        <w:t xml:space="preserve"> x .06 cents = </w:t>
      </w:r>
      <w:r w:rsidR="00E45141" w:rsidRPr="007E4464">
        <w:rPr>
          <w:sz w:val="24"/>
          <w:szCs w:val="24"/>
        </w:rPr>
        <w:t>$342.55</w:t>
      </w:r>
    </w:p>
    <w:p w:rsidR="00960365" w:rsidRPr="007E4464" w:rsidRDefault="00960365" w:rsidP="00E47B37">
      <w:pPr>
        <w:widowControl w:val="0"/>
        <w:ind w:firstLine="720"/>
        <w:rPr>
          <w:sz w:val="24"/>
          <w:szCs w:val="24"/>
        </w:rPr>
      </w:pPr>
      <w:r w:rsidRPr="007E4464">
        <w:rPr>
          <w:sz w:val="24"/>
          <w:szCs w:val="24"/>
        </w:rPr>
        <w:t>(</w:t>
      </w:r>
      <w:r w:rsidR="00771A61" w:rsidRPr="007E4464">
        <w:rPr>
          <w:sz w:val="24"/>
          <w:szCs w:val="24"/>
        </w:rPr>
        <w:t>e</w:t>
      </w:r>
      <w:r w:rsidRPr="007E4464">
        <w:rPr>
          <w:sz w:val="24"/>
          <w:szCs w:val="24"/>
        </w:rPr>
        <w:t>) Explanation of Cost to Government</w:t>
      </w:r>
    </w:p>
    <w:p w:rsidR="00960365" w:rsidRPr="007E4464" w:rsidRDefault="00960365" w:rsidP="00960365">
      <w:pPr>
        <w:rPr>
          <w:sz w:val="24"/>
          <w:szCs w:val="24"/>
        </w:rPr>
      </w:pPr>
    </w:p>
    <w:p w:rsidR="00983104" w:rsidRPr="007E4464" w:rsidRDefault="000F54D0" w:rsidP="00F714EF">
      <w:pPr>
        <w:numPr>
          <w:ilvl w:val="0"/>
          <w:numId w:val="33"/>
        </w:numPr>
        <w:rPr>
          <w:sz w:val="24"/>
          <w:szCs w:val="24"/>
        </w:rPr>
      </w:pPr>
      <w:r w:rsidRPr="007E4464">
        <w:rPr>
          <w:sz w:val="24"/>
          <w:szCs w:val="24"/>
        </w:rPr>
        <w:t xml:space="preserve">Review time costs based on GS 12 Step 3 salary as of January 2015 in the Washington DC metropolitan area: </w:t>
      </w:r>
      <w:r w:rsidR="00983104" w:rsidRPr="007E4464">
        <w:rPr>
          <w:sz w:val="24"/>
          <w:szCs w:val="24"/>
        </w:rPr>
        <w:t>$39.04 per hour.</w:t>
      </w:r>
    </w:p>
    <w:p w:rsidR="00983104" w:rsidRPr="007E4464" w:rsidRDefault="00983104" w:rsidP="00F714EF">
      <w:pPr>
        <w:numPr>
          <w:ilvl w:val="0"/>
          <w:numId w:val="33"/>
        </w:numPr>
        <w:rPr>
          <w:sz w:val="24"/>
        </w:rPr>
      </w:pPr>
      <w:r w:rsidRPr="007E4464">
        <w:rPr>
          <w:sz w:val="24"/>
        </w:rPr>
        <w:t>Average initial review time of SF 328 in E-FCL: 30 minutes or .5 hours.</w:t>
      </w:r>
    </w:p>
    <w:p w:rsidR="00983104" w:rsidRPr="007E4464" w:rsidRDefault="007B44C4" w:rsidP="00F714EF">
      <w:pPr>
        <w:numPr>
          <w:ilvl w:val="0"/>
          <w:numId w:val="33"/>
        </w:numPr>
        <w:rPr>
          <w:sz w:val="24"/>
        </w:rPr>
      </w:pPr>
      <w:r w:rsidRPr="007E4464">
        <w:rPr>
          <w:sz w:val="24"/>
        </w:rPr>
        <w:t>Postage cost per stamp is .49.</w:t>
      </w:r>
    </w:p>
    <w:p w:rsidR="007B44C4" w:rsidRPr="007E4464" w:rsidRDefault="007B44C4" w:rsidP="00F714EF">
      <w:pPr>
        <w:numPr>
          <w:ilvl w:val="0"/>
          <w:numId w:val="33"/>
        </w:numPr>
        <w:rPr>
          <w:sz w:val="24"/>
        </w:rPr>
      </w:pPr>
      <w:r w:rsidRPr="007E4464">
        <w:rPr>
          <w:sz w:val="24"/>
        </w:rPr>
        <w:t>Printing Cost per Form is .06.</w:t>
      </w:r>
    </w:p>
    <w:p w:rsidR="00960365" w:rsidRPr="007E4464" w:rsidRDefault="00960365" w:rsidP="00F714EF">
      <w:pPr>
        <w:ind w:left="1440" w:hanging="360"/>
        <w:rPr>
          <w:sz w:val="24"/>
          <w:szCs w:val="24"/>
        </w:rPr>
      </w:pPr>
    </w:p>
    <w:p w:rsidR="00C438BF" w:rsidRDefault="00C438BF" w:rsidP="00C438BF">
      <w:pPr>
        <w:ind w:left="1440" w:hanging="360"/>
        <w:rPr>
          <w:sz w:val="24"/>
        </w:rPr>
      </w:pPr>
      <w:r w:rsidRPr="007E4464">
        <w:rPr>
          <w:sz w:val="24"/>
          <w:szCs w:val="24"/>
        </w:rPr>
        <w:t>(</w:t>
      </w:r>
      <w:r w:rsidR="008664E9" w:rsidRPr="007E4464">
        <w:rPr>
          <w:sz w:val="24"/>
          <w:szCs w:val="24"/>
        </w:rPr>
        <w:t>5</w:t>
      </w:r>
      <w:r w:rsidRPr="007E4464">
        <w:rPr>
          <w:sz w:val="24"/>
          <w:szCs w:val="24"/>
        </w:rPr>
        <w:t xml:space="preserve">) e-FCL </w:t>
      </w:r>
      <w:r w:rsidRPr="007E4464">
        <w:rPr>
          <w:sz w:val="24"/>
        </w:rPr>
        <w:t>fair share costs:  Operations and maintenance costs are based on support to the following tasks:  (i) System Administration and Operation; (ii) Cyber Security; (iii) Help Desk/User Help); (iv) Documentation; (v) Project Management/Controls; (vi) Travel, Meetings, and Miscellaneous Expenses.  Support is provided by multiple individuals and equates to approximately 2.45 full time equivalent (FTE) years.  One FTE is equivalent to approximately 2,000 hours.  Approximately 50% of the usage of e-FCL supports the DD Form SF 328 processing requirements</w:t>
      </w:r>
      <w:r w:rsidR="00AE6E07" w:rsidRPr="007E4464">
        <w:rPr>
          <w:sz w:val="24"/>
        </w:rPr>
        <w:t>.</w:t>
      </w:r>
    </w:p>
    <w:p w:rsidR="00960365" w:rsidRDefault="00960365" w:rsidP="00227C7D">
      <w:pPr>
        <w:pStyle w:val="BodyText"/>
      </w:pPr>
    </w:p>
    <w:p w:rsidR="00C438BF" w:rsidRPr="002A00E0" w:rsidRDefault="00636602" w:rsidP="00227C7D">
      <w:pPr>
        <w:numPr>
          <w:ilvl w:val="0"/>
          <w:numId w:val="2"/>
        </w:numPr>
        <w:ind w:hanging="90"/>
        <w:rPr>
          <w:b/>
          <w:sz w:val="24"/>
        </w:rPr>
      </w:pPr>
      <w:r>
        <w:rPr>
          <w:b/>
          <w:sz w:val="24"/>
        </w:rPr>
        <w:t>Reasons for Change in Burden</w:t>
      </w:r>
    </w:p>
    <w:p w:rsidR="002A00E0" w:rsidRPr="00542914" w:rsidRDefault="002A00E0" w:rsidP="002A00E0">
      <w:pPr>
        <w:ind w:firstLine="720"/>
        <w:rPr>
          <w:sz w:val="24"/>
        </w:rPr>
      </w:pPr>
      <w:r>
        <w:rPr>
          <w:sz w:val="24"/>
        </w:rPr>
        <w:t>We have separated out the SF328</w:t>
      </w:r>
      <w:r w:rsidR="00161B8B">
        <w:rPr>
          <w:sz w:val="24"/>
        </w:rPr>
        <w:t xml:space="preserve"> from </w:t>
      </w:r>
      <w:r w:rsidR="00161B8B">
        <w:rPr>
          <w:sz w:val="24"/>
          <w:szCs w:val="24"/>
        </w:rPr>
        <w:t>0704-0194</w:t>
      </w:r>
      <w:r>
        <w:rPr>
          <w:sz w:val="24"/>
        </w:rPr>
        <w:t xml:space="preserve"> and are now presenting it as a new collection so that we obtain a new OMB Control Number.</w:t>
      </w:r>
      <w:r w:rsidRPr="00256F08">
        <w:rPr>
          <w:sz w:val="24"/>
        </w:rPr>
        <w:t xml:space="preserve"> Previous inventory was said to have been zeroed out.  Capital/Start up and Annualized Costs to Industry reflect the estimated proportionate cost for the contractor’s purchase and/or maintenance of associated software and hardware in order to complete the forms.  Costs to the government are related to the estimated cost to receive and initially review the forms.</w:t>
      </w:r>
      <w:r>
        <w:rPr>
          <w:sz w:val="24"/>
        </w:rPr>
        <w:t xml:space="preserve">   </w:t>
      </w:r>
    </w:p>
    <w:p w:rsidR="00C438BF" w:rsidRDefault="00C438BF" w:rsidP="00C438BF">
      <w:pPr>
        <w:rPr>
          <w:sz w:val="24"/>
        </w:rPr>
      </w:pPr>
    </w:p>
    <w:p w:rsidR="00C438BF" w:rsidRDefault="00C438BF" w:rsidP="00C438BF">
      <w:pPr>
        <w:numPr>
          <w:ilvl w:val="0"/>
          <w:numId w:val="2"/>
        </w:numPr>
        <w:ind w:hanging="90"/>
        <w:rPr>
          <w:b/>
          <w:sz w:val="24"/>
        </w:rPr>
      </w:pPr>
      <w:r>
        <w:rPr>
          <w:b/>
          <w:sz w:val="24"/>
        </w:rPr>
        <w:t>Publication</w:t>
      </w:r>
      <w:r w:rsidR="00407088">
        <w:rPr>
          <w:b/>
          <w:sz w:val="24"/>
        </w:rPr>
        <w:t xml:space="preserve"> of Results</w:t>
      </w:r>
      <w:r>
        <w:rPr>
          <w:b/>
          <w:sz w:val="24"/>
        </w:rPr>
        <w:t xml:space="preserve"> </w:t>
      </w:r>
    </w:p>
    <w:p w:rsidR="00C438BF" w:rsidRDefault="00C438BF" w:rsidP="00C438BF">
      <w:pPr>
        <w:rPr>
          <w:sz w:val="24"/>
        </w:rPr>
      </w:pPr>
    </w:p>
    <w:p w:rsidR="00452F94" w:rsidRDefault="00452F94" w:rsidP="00C438BF">
      <w:pPr>
        <w:pStyle w:val="BodyText"/>
        <w:ind w:firstLine="720"/>
      </w:pPr>
      <w:r>
        <w:t>There are no plans to publish or tabulate the information collected.</w:t>
      </w:r>
    </w:p>
    <w:p w:rsidR="00452F94" w:rsidRDefault="00452F94" w:rsidP="00C438BF">
      <w:pPr>
        <w:pStyle w:val="BodyText"/>
      </w:pPr>
    </w:p>
    <w:p w:rsidR="00C438BF" w:rsidRDefault="00407088" w:rsidP="00C438BF">
      <w:pPr>
        <w:numPr>
          <w:ilvl w:val="0"/>
          <w:numId w:val="2"/>
        </w:numPr>
        <w:ind w:hanging="90"/>
        <w:rPr>
          <w:b/>
          <w:sz w:val="24"/>
        </w:rPr>
      </w:pPr>
      <w:r>
        <w:rPr>
          <w:b/>
          <w:sz w:val="24"/>
        </w:rPr>
        <w:t xml:space="preserve">Non-Display of OMB Expiration Date </w:t>
      </w:r>
    </w:p>
    <w:p w:rsidR="00C438BF" w:rsidRDefault="00C438BF" w:rsidP="00C438BF">
      <w:pPr>
        <w:pStyle w:val="BodyText"/>
      </w:pPr>
    </w:p>
    <w:p w:rsidR="00452F94" w:rsidRDefault="00452F94" w:rsidP="00C438BF">
      <w:pPr>
        <w:pStyle w:val="BodyText"/>
        <w:ind w:firstLine="720"/>
      </w:pPr>
      <w:r>
        <w:t xml:space="preserve">Approval is not sought for avoiding display of the expiration date for OMB approval </w:t>
      </w:r>
      <w:r w:rsidR="00C438BF">
        <w:t>of the information collection.</w:t>
      </w:r>
    </w:p>
    <w:p w:rsidR="00C438BF" w:rsidRDefault="00C438BF" w:rsidP="00C438BF">
      <w:pPr>
        <w:pStyle w:val="BodyText"/>
      </w:pPr>
    </w:p>
    <w:p w:rsidR="00C438BF" w:rsidRDefault="00C438BF" w:rsidP="00C438BF">
      <w:pPr>
        <w:numPr>
          <w:ilvl w:val="0"/>
          <w:numId w:val="2"/>
        </w:numPr>
        <w:ind w:hanging="90"/>
        <w:rPr>
          <w:b/>
          <w:sz w:val="24"/>
        </w:rPr>
      </w:pPr>
      <w:r>
        <w:rPr>
          <w:b/>
          <w:sz w:val="24"/>
        </w:rPr>
        <w:t xml:space="preserve">Exceptions to  </w:t>
      </w:r>
      <w:r w:rsidR="00561169">
        <w:rPr>
          <w:b/>
          <w:sz w:val="24"/>
        </w:rPr>
        <w:t>“</w:t>
      </w:r>
      <w:r>
        <w:rPr>
          <w:b/>
          <w:sz w:val="24"/>
        </w:rPr>
        <w:t>Certificat</w:t>
      </w:r>
      <w:r w:rsidR="00561169">
        <w:rPr>
          <w:b/>
          <w:sz w:val="24"/>
        </w:rPr>
        <w:t>ion</w:t>
      </w:r>
      <w:r>
        <w:rPr>
          <w:b/>
          <w:sz w:val="24"/>
        </w:rPr>
        <w:t xml:space="preserve"> </w:t>
      </w:r>
      <w:r w:rsidR="00561169">
        <w:rPr>
          <w:b/>
          <w:sz w:val="24"/>
        </w:rPr>
        <w:t xml:space="preserve"> for Paperwork Reduction Submissions”</w:t>
      </w:r>
    </w:p>
    <w:p w:rsidR="00C438BF" w:rsidRDefault="00C438BF" w:rsidP="00C438BF">
      <w:pPr>
        <w:pStyle w:val="BodyText"/>
      </w:pPr>
    </w:p>
    <w:p w:rsidR="00452F94" w:rsidRPr="00E47B37" w:rsidRDefault="00452F94" w:rsidP="00E47B37">
      <w:pPr>
        <w:ind w:firstLine="720"/>
        <w:rPr>
          <w:sz w:val="24"/>
        </w:rPr>
      </w:pPr>
      <w:r>
        <w:rPr>
          <w:sz w:val="24"/>
        </w:rPr>
        <w:t>There are no exceptions to the Certificate Statement.</w:t>
      </w:r>
    </w:p>
    <w:sectPr w:rsidR="00452F94" w:rsidRPr="00E47B37">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5C" w:rsidRDefault="00237F5C" w:rsidP="00B14E7A">
      <w:r>
        <w:separator/>
      </w:r>
    </w:p>
  </w:endnote>
  <w:endnote w:type="continuationSeparator" w:id="0">
    <w:p w:rsidR="00237F5C" w:rsidRDefault="00237F5C" w:rsidP="00B1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E7A" w:rsidRPr="00B14E7A" w:rsidRDefault="00B14E7A" w:rsidP="00B14E7A">
    <w:pPr>
      <w:pStyle w:val="Footer"/>
      <w:jc w:val="center"/>
      <w:rPr>
        <w:sz w:val="24"/>
        <w:szCs w:val="24"/>
      </w:rPr>
    </w:pPr>
    <w:r w:rsidRPr="00B14E7A">
      <w:rPr>
        <w:sz w:val="24"/>
        <w:szCs w:val="24"/>
      </w:rPr>
      <w:fldChar w:fldCharType="begin"/>
    </w:r>
    <w:r w:rsidRPr="00B14E7A">
      <w:rPr>
        <w:sz w:val="24"/>
        <w:szCs w:val="24"/>
      </w:rPr>
      <w:instrText xml:space="preserve"> PAGE   \* MERGEFORMAT </w:instrText>
    </w:r>
    <w:r w:rsidRPr="00B14E7A">
      <w:rPr>
        <w:sz w:val="24"/>
        <w:szCs w:val="24"/>
      </w:rPr>
      <w:fldChar w:fldCharType="separate"/>
    </w:r>
    <w:r w:rsidR="00C478D9">
      <w:rPr>
        <w:noProof/>
        <w:sz w:val="24"/>
        <w:szCs w:val="24"/>
      </w:rPr>
      <w:t>1</w:t>
    </w:r>
    <w:r w:rsidRPr="00B14E7A">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5C" w:rsidRDefault="00237F5C" w:rsidP="00B14E7A">
      <w:r>
        <w:separator/>
      </w:r>
    </w:p>
  </w:footnote>
  <w:footnote w:type="continuationSeparator" w:id="0">
    <w:p w:rsidR="00237F5C" w:rsidRDefault="00237F5C" w:rsidP="00B14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8E5"/>
    <w:multiLevelType w:val="singleLevel"/>
    <w:tmpl w:val="D25CA2C4"/>
    <w:lvl w:ilvl="0">
      <w:start w:val="1"/>
      <w:numFmt w:val="upperLetter"/>
      <w:pStyle w:val="Heading3"/>
      <w:lvlText w:val="%1."/>
      <w:lvlJc w:val="left"/>
      <w:pPr>
        <w:tabs>
          <w:tab w:val="num" w:pos="360"/>
        </w:tabs>
        <w:ind w:left="360" w:hanging="360"/>
      </w:pPr>
      <w:rPr>
        <w:b/>
        <w:i w:val="0"/>
      </w:rPr>
    </w:lvl>
  </w:abstractNum>
  <w:abstractNum w:abstractNumId="1">
    <w:nsid w:val="06CE4904"/>
    <w:multiLevelType w:val="singleLevel"/>
    <w:tmpl w:val="D1182B72"/>
    <w:lvl w:ilvl="0">
      <w:start w:val="2"/>
      <w:numFmt w:val="lowerLetter"/>
      <w:lvlText w:val="(%1)"/>
      <w:lvlJc w:val="left"/>
      <w:pPr>
        <w:tabs>
          <w:tab w:val="num" w:pos="1440"/>
        </w:tabs>
        <w:ind w:left="1440" w:hanging="360"/>
      </w:pPr>
      <w:rPr>
        <w:rFonts w:hint="default"/>
      </w:rPr>
    </w:lvl>
  </w:abstractNum>
  <w:abstractNum w:abstractNumId="2">
    <w:nsid w:val="09232613"/>
    <w:multiLevelType w:val="singleLevel"/>
    <w:tmpl w:val="8D846B70"/>
    <w:lvl w:ilvl="0">
      <w:start w:val="1"/>
      <w:numFmt w:val="decimal"/>
      <w:lvlText w:val="(%1)"/>
      <w:lvlJc w:val="left"/>
      <w:pPr>
        <w:tabs>
          <w:tab w:val="num" w:pos="1800"/>
        </w:tabs>
        <w:ind w:left="1800" w:hanging="360"/>
      </w:pPr>
      <w:rPr>
        <w:rFonts w:hint="default"/>
      </w:rPr>
    </w:lvl>
  </w:abstractNum>
  <w:abstractNum w:abstractNumId="3">
    <w:nsid w:val="096647AF"/>
    <w:multiLevelType w:val="hybridMultilevel"/>
    <w:tmpl w:val="7E84F9B0"/>
    <w:lvl w:ilvl="0" w:tplc="97EE23F0">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686291"/>
    <w:multiLevelType w:val="singleLevel"/>
    <w:tmpl w:val="5CAEDAA4"/>
    <w:lvl w:ilvl="0">
      <w:start w:val="16"/>
      <w:numFmt w:val="decimal"/>
      <w:lvlText w:val="%1."/>
      <w:lvlJc w:val="left"/>
      <w:pPr>
        <w:tabs>
          <w:tab w:val="num" w:pos="1140"/>
        </w:tabs>
        <w:ind w:left="1140" w:hanging="420"/>
      </w:pPr>
      <w:rPr>
        <w:rFonts w:hint="default"/>
      </w:rPr>
    </w:lvl>
  </w:abstractNum>
  <w:abstractNum w:abstractNumId="5">
    <w:nsid w:val="0AC84822"/>
    <w:multiLevelType w:val="singleLevel"/>
    <w:tmpl w:val="29E835F8"/>
    <w:lvl w:ilvl="0">
      <w:start w:val="6"/>
      <w:numFmt w:val="decimal"/>
      <w:lvlText w:val="(%1)"/>
      <w:lvlJc w:val="left"/>
      <w:pPr>
        <w:tabs>
          <w:tab w:val="num" w:pos="1530"/>
        </w:tabs>
        <w:ind w:left="1530" w:hanging="360"/>
      </w:pPr>
      <w:rPr>
        <w:rFonts w:hint="default"/>
      </w:rPr>
    </w:lvl>
  </w:abstractNum>
  <w:abstractNum w:abstractNumId="6">
    <w:nsid w:val="15F626C7"/>
    <w:multiLevelType w:val="singleLevel"/>
    <w:tmpl w:val="9FE6BFCE"/>
    <w:lvl w:ilvl="0">
      <w:start w:val="5"/>
      <w:numFmt w:val="lowerLetter"/>
      <w:lvlText w:val="(%1)"/>
      <w:lvlJc w:val="left"/>
      <w:pPr>
        <w:tabs>
          <w:tab w:val="num" w:pos="1080"/>
        </w:tabs>
        <w:ind w:left="1080" w:hanging="360"/>
      </w:pPr>
      <w:rPr>
        <w:b w:val="0"/>
        <w:i w:val="0"/>
      </w:rPr>
    </w:lvl>
  </w:abstractNum>
  <w:abstractNum w:abstractNumId="7">
    <w:nsid w:val="179321AE"/>
    <w:multiLevelType w:val="singleLevel"/>
    <w:tmpl w:val="7E4476B2"/>
    <w:lvl w:ilvl="0">
      <w:start w:val="1"/>
      <w:numFmt w:val="lowerLetter"/>
      <w:lvlText w:val="(%1)"/>
      <w:lvlJc w:val="left"/>
      <w:pPr>
        <w:tabs>
          <w:tab w:val="num" w:pos="1500"/>
        </w:tabs>
        <w:ind w:left="1500" w:hanging="360"/>
      </w:pPr>
      <w:rPr>
        <w:rFonts w:hint="default"/>
      </w:rPr>
    </w:lvl>
  </w:abstractNum>
  <w:abstractNum w:abstractNumId="8">
    <w:nsid w:val="19992660"/>
    <w:multiLevelType w:val="singleLevel"/>
    <w:tmpl w:val="CDE09FFC"/>
    <w:lvl w:ilvl="0">
      <w:start w:val="1"/>
      <w:numFmt w:val="decimal"/>
      <w:lvlText w:val="(%1)"/>
      <w:lvlJc w:val="left"/>
      <w:pPr>
        <w:tabs>
          <w:tab w:val="num" w:pos="360"/>
        </w:tabs>
        <w:ind w:left="360" w:hanging="360"/>
      </w:pPr>
      <w:rPr>
        <w:rFonts w:hint="default"/>
      </w:rPr>
    </w:lvl>
  </w:abstractNum>
  <w:abstractNum w:abstractNumId="9">
    <w:nsid w:val="1C8C6F30"/>
    <w:multiLevelType w:val="singleLevel"/>
    <w:tmpl w:val="624C6788"/>
    <w:lvl w:ilvl="0">
      <w:start w:val="1"/>
      <w:numFmt w:val="decimal"/>
      <w:lvlText w:val="%1."/>
      <w:lvlJc w:val="left"/>
      <w:pPr>
        <w:tabs>
          <w:tab w:val="num" w:pos="360"/>
        </w:tabs>
        <w:ind w:left="360" w:hanging="360"/>
      </w:pPr>
      <w:rPr>
        <w:rFonts w:ascii="Times New Roman" w:hAnsi="Times New Roman" w:hint="default"/>
        <w:b/>
        <w:i w:val="0"/>
      </w:rPr>
    </w:lvl>
  </w:abstractNum>
  <w:abstractNum w:abstractNumId="10">
    <w:nsid w:val="1C8F563C"/>
    <w:multiLevelType w:val="singleLevel"/>
    <w:tmpl w:val="175A40F2"/>
    <w:lvl w:ilvl="0">
      <w:start w:val="1"/>
      <w:numFmt w:val="lowerLetter"/>
      <w:lvlText w:val="(%1)"/>
      <w:lvlJc w:val="left"/>
      <w:pPr>
        <w:tabs>
          <w:tab w:val="num" w:pos="1080"/>
        </w:tabs>
        <w:ind w:left="1080" w:hanging="360"/>
      </w:pPr>
      <w:rPr>
        <w:rFonts w:hint="default"/>
        <w:b w:val="0"/>
      </w:rPr>
    </w:lvl>
  </w:abstractNum>
  <w:abstractNum w:abstractNumId="11">
    <w:nsid w:val="24ED54E8"/>
    <w:multiLevelType w:val="hybridMultilevel"/>
    <w:tmpl w:val="38125A3E"/>
    <w:lvl w:ilvl="0" w:tplc="583ECC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72C70A6"/>
    <w:multiLevelType w:val="hybridMultilevel"/>
    <w:tmpl w:val="EC80B362"/>
    <w:lvl w:ilvl="0" w:tplc="9062AA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7A76814"/>
    <w:multiLevelType w:val="singleLevel"/>
    <w:tmpl w:val="6938EF2E"/>
    <w:lvl w:ilvl="0">
      <w:start w:val="13"/>
      <w:numFmt w:val="decimal"/>
      <w:lvlText w:val="%1."/>
      <w:lvlJc w:val="left"/>
      <w:pPr>
        <w:tabs>
          <w:tab w:val="num" w:pos="435"/>
        </w:tabs>
        <w:ind w:left="435" w:hanging="435"/>
      </w:pPr>
      <w:rPr>
        <w:rFonts w:ascii="Times New Roman" w:hAnsi="Times New Roman" w:hint="default"/>
        <w:b w:val="0"/>
        <w:i w:val="0"/>
      </w:rPr>
    </w:lvl>
  </w:abstractNum>
  <w:abstractNum w:abstractNumId="14">
    <w:nsid w:val="2C422A3C"/>
    <w:multiLevelType w:val="singleLevel"/>
    <w:tmpl w:val="61B49004"/>
    <w:lvl w:ilvl="0">
      <w:start w:val="5"/>
      <w:numFmt w:val="lowerLetter"/>
      <w:lvlText w:val="(%1)"/>
      <w:lvlJc w:val="left"/>
      <w:pPr>
        <w:tabs>
          <w:tab w:val="num" w:pos="1080"/>
        </w:tabs>
        <w:ind w:left="1080" w:hanging="360"/>
      </w:pPr>
      <w:rPr>
        <w:b w:val="0"/>
        <w:i w:val="0"/>
      </w:rPr>
    </w:lvl>
  </w:abstractNum>
  <w:abstractNum w:abstractNumId="15">
    <w:nsid w:val="36E77CA8"/>
    <w:multiLevelType w:val="hybridMultilevel"/>
    <w:tmpl w:val="EA7AEAC4"/>
    <w:lvl w:ilvl="0" w:tplc="6F326340">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3C235528"/>
    <w:multiLevelType w:val="singleLevel"/>
    <w:tmpl w:val="34CE4808"/>
    <w:lvl w:ilvl="0">
      <w:start w:val="1"/>
      <w:numFmt w:val="decimal"/>
      <w:lvlText w:val="(%1)"/>
      <w:lvlJc w:val="left"/>
      <w:pPr>
        <w:tabs>
          <w:tab w:val="num" w:pos="1500"/>
        </w:tabs>
        <w:ind w:left="1500" w:hanging="360"/>
      </w:pPr>
      <w:rPr>
        <w:rFonts w:hint="default"/>
      </w:rPr>
    </w:lvl>
  </w:abstractNum>
  <w:abstractNum w:abstractNumId="17">
    <w:nsid w:val="3EF16ACA"/>
    <w:multiLevelType w:val="singleLevel"/>
    <w:tmpl w:val="0D248646"/>
    <w:lvl w:ilvl="0">
      <w:start w:val="1"/>
      <w:numFmt w:val="decimal"/>
      <w:lvlText w:val="(%1)"/>
      <w:lvlJc w:val="left"/>
      <w:pPr>
        <w:tabs>
          <w:tab w:val="num" w:pos="1860"/>
        </w:tabs>
        <w:ind w:left="1860" w:hanging="360"/>
      </w:pPr>
      <w:rPr>
        <w:rFonts w:hint="default"/>
      </w:rPr>
    </w:lvl>
  </w:abstractNum>
  <w:abstractNum w:abstractNumId="18">
    <w:nsid w:val="3F0269C3"/>
    <w:multiLevelType w:val="hybridMultilevel"/>
    <w:tmpl w:val="F5602F0C"/>
    <w:lvl w:ilvl="0" w:tplc="A1F836D4">
      <w:start w:val="1"/>
      <w:numFmt w:val="lowerLetter"/>
      <w:lvlText w:val="(%1)"/>
      <w:lvlJc w:val="left"/>
      <w:pPr>
        <w:ind w:left="1710" w:hanging="360"/>
      </w:pPr>
      <w:rPr>
        <w:rFonts w:hint="default"/>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nsid w:val="486D2F69"/>
    <w:multiLevelType w:val="singleLevel"/>
    <w:tmpl w:val="041875D6"/>
    <w:lvl w:ilvl="0">
      <w:start w:val="3"/>
      <w:numFmt w:val="decimal"/>
      <w:lvlText w:val=""/>
      <w:lvlJc w:val="left"/>
      <w:pPr>
        <w:tabs>
          <w:tab w:val="num" w:pos="360"/>
        </w:tabs>
        <w:ind w:left="360" w:hanging="360"/>
      </w:pPr>
      <w:rPr>
        <w:rFonts w:hint="default"/>
      </w:rPr>
    </w:lvl>
  </w:abstractNum>
  <w:abstractNum w:abstractNumId="20">
    <w:nsid w:val="49DC4A24"/>
    <w:multiLevelType w:val="hybridMultilevel"/>
    <w:tmpl w:val="20BE7508"/>
    <w:lvl w:ilvl="0" w:tplc="163204A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D4A6148"/>
    <w:multiLevelType w:val="singleLevel"/>
    <w:tmpl w:val="CAD00BE6"/>
    <w:lvl w:ilvl="0">
      <w:start w:val="1"/>
      <w:numFmt w:val="decimal"/>
      <w:lvlText w:val="(%1)"/>
      <w:lvlJc w:val="left"/>
      <w:pPr>
        <w:tabs>
          <w:tab w:val="num" w:pos="1440"/>
        </w:tabs>
        <w:ind w:left="1440" w:hanging="360"/>
      </w:pPr>
      <w:rPr>
        <w:rFonts w:hint="default"/>
      </w:rPr>
    </w:lvl>
  </w:abstractNum>
  <w:abstractNum w:abstractNumId="22">
    <w:nsid w:val="50201DEE"/>
    <w:multiLevelType w:val="singleLevel"/>
    <w:tmpl w:val="D27A3C24"/>
    <w:lvl w:ilvl="0">
      <w:start w:val="5"/>
      <w:numFmt w:val="lowerLetter"/>
      <w:lvlText w:val="(%1)"/>
      <w:lvlJc w:val="left"/>
      <w:pPr>
        <w:tabs>
          <w:tab w:val="num" w:pos="360"/>
        </w:tabs>
        <w:ind w:left="360" w:hanging="360"/>
      </w:pPr>
      <w:rPr>
        <w:rFonts w:hint="default"/>
      </w:rPr>
    </w:lvl>
  </w:abstractNum>
  <w:abstractNum w:abstractNumId="23">
    <w:nsid w:val="509D5CD9"/>
    <w:multiLevelType w:val="singleLevel"/>
    <w:tmpl w:val="56684BB4"/>
    <w:lvl w:ilvl="0">
      <w:start w:val="4"/>
      <w:numFmt w:val="lowerRoman"/>
      <w:lvlText w:val="(%1)"/>
      <w:lvlJc w:val="left"/>
      <w:pPr>
        <w:tabs>
          <w:tab w:val="num" w:pos="2250"/>
        </w:tabs>
        <w:ind w:left="2250" w:hanging="720"/>
      </w:pPr>
      <w:rPr>
        <w:rFonts w:hint="default"/>
      </w:rPr>
    </w:lvl>
  </w:abstractNum>
  <w:abstractNum w:abstractNumId="24">
    <w:nsid w:val="50B56F97"/>
    <w:multiLevelType w:val="hybridMultilevel"/>
    <w:tmpl w:val="0E6A4068"/>
    <w:lvl w:ilvl="0" w:tplc="532AEC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8075794"/>
    <w:multiLevelType w:val="singleLevel"/>
    <w:tmpl w:val="425E6D86"/>
    <w:lvl w:ilvl="0">
      <w:start w:val="1"/>
      <w:numFmt w:val="lowerLetter"/>
      <w:lvlText w:val="(%1)"/>
      <w:lvlJc w:val="left"/>
      <w:pPr>
        <w:tabs>
          <w:tab w:val="num" w:pos="1095"/>
        </w:tabs>
        <w:ind w:left="1095" w:hanging="375"/>
      </w:pPr>
      <w:rPr>
        <w:rFonts w:hint="default"/>
      </w:rPr>
    </w:lvl>
  </w:abstractNum>
  <w:abstractNum w:abstractNumId="26">
    <w:nsid w:val="5C6E2E15"/>
    <w:multiLevelType w:val="singleLevel"/>
    <w:tmpl w:val="3670B176"/>
    <w:lvl w:ilvl="0">
      <w:start w:val="2"/>
      <w:numFmt w:val="lowerLetter"/>
      <w:lvlText w:val="(%1)"/>
      <w:lvlJc w:val="left"/>
      <w:pPr>
        <w:tabs>
          <w:tab w:val="num" w:pos="1080"/>
        </w:tabs>
        <w:ind w:left="1080" w:hanging="360"/>
      </w:pPr>
      <w:rPr>
        <w:rFonts w:hint="default"/>
      </w:rPr>
    </w:lvl>
  </w:abstractNum>
  <w:abstractNum w:abstractNumId="27">
    <w:nsid w:val="5D1A7842"/>
    <w:multiLevelType w:val="singleLevel"/>
    <w:tmpl w:val="82488360"/>
    <w:lvl w:ilvl="0">
      <w:start w:val="3"/>
      <w:numFmt w:val="lowerRoman"/>
      <w:lvlText w:val="(%1)"/>
      <w:lvlJc w:val="left"/>
      <w:pPr>
        <w:tabs>
          <w:tab w:val="num" w:pos="2280"/>
        </w:tabs>
        <w:ind w:left="2280" w:hanging="720"/>
      </w:pPr>
      <w:rPr>
        <w:rFonts w:hint="default"/>
      </w:rPr>
    </w:lvl>
  </w:abstractNum>
  <w:abstractNum w:abstractNumId="28">
    <w:nsid w:val="5E803141"/>
    <w:multiLevelType w:val="singleLevel"/>
    <w:tmpl w:val="02F27298"/>
    <w:lvl w:ilvl="0">
      <w:start w:val="14"/>
      <w:numFmt w:val="decimal"/>
      <w:lvlText w:val="%1."/>
      <w:lvlJc w:val="left"/>
      <w:pPr>
        <w:tabs>
          <w:tab w:val="num" w:pos="360"/>
        </w:tabs>
        <w:ind w:left="360" w:hanging="360"/>
      </w:pPr>
      <w:rPr>
        <w:b/>
        <w:i w:val="0"/>
      </w:rPr>
    </w:lvl>
  </w:abstractNum>
  <w:abstractNum w:abstractNumId="29">
    <w:nsid w:val="5F047587"/>
    <w:multiLevelType w:val="hybridMultilevel"/>
    <w:tmpl w:val="FB405730"/>
    <w:lvl w:ilvl="0" w:tplc="A8D8D0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FA46202"/>
    <w:multiLevelType w:val="singleLevel"/>
    <w:tmpl w:val="688C4DFA"/>
    <w:lvl w:ilvl="0">
      <w:start w:val="15"/>
      <w:numFmt w:val="decimal"/>
      <w:lvlText w:val="%1."/>
      <w:lvlJc w:val="left"/>
      <w:pPr>
        <w:tabs>
          <w:tab w:val="num" w:pos="1080"/>
        </w:tabs>
        <w:ind w:left="1080" w:hanging="360"/>
      </w:pPr>
      <w:rPr>
        <w:rFonts w:hint="default"/>
      </w:rPr>
    </w:lvl>
  </w:abstractNum>
  <w:abstractNum w:abstractNumId="31">
    <w:nsid w:val="659E20A0"/>
    <w:multiLevelType w:val="hybridMultilevel"/>
    <w:tmpl w:val="F8800FF2"/>
    <w:lvl w:ilvl="0" w:tplc="48B2456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6F05041"/>
    <w:multiLevelType w:val="singleLevel"/>
    <w:tmpl w:val="4EC42274"/>
    <w:lvl w:ilvl="0">
      <w:start w:val="16"/>
      <w:numFmt w:val="decimal"/>
      <w:lvlText w:val="%1."/>
      <w:lvlJc w:val="left"/>
      <w:pPr>
        <w:tabs>
          <w:tab w:val="num" w:pos="1080"/>
        </w:tabs>
        <w:ind w:left="1080" w:hanging="360"/>
      </w:pPr>
      <w:rPr>
        <w:b/>
        <w:i w:val="0"/>
      </w:rPr>
    </w:lvl>
  </w:abstractNum>
  <w:abstractNum w:abstractNumId="33">
    <w:nsid w:val="693B4916"/>
    <w:multiLevelType w:val="singleLevel"/>
    <w:tmpl w:val="10E8058A"/>
    <w:lvl w:ilvl="0">
      <w:start w:val="3"/>
      <w:numFmt w:val="decimal"/>
      <w:lvlText w:val=""/>
      <w:lvlJc w:val="left"/>
      <w:pPr>
        <w:tabs>
          <w:tab w:val="num" w:pos="360"/>
        </w:tabs>
        <w:ind w:left="360" w:hanging="360"/>
      </w:pPr>
      <w:rPr>
        <w:rFonts w:hint="default"/>
      </w:rPr>
    </w:lvl>
  </w:abstractNum>
  <w:abstractNum w:abstractNumId="34">
    <w:nsid w:val="718A1321"/>
    <w:multiLevelType w:val="singleLevel"/>
    <w:tmpl w:val="3C2CEFC8"/>
    <w:lvl w:ilvl="0">
      <w:start w:val="4"/>
      <w:numFmt w:val="decimal"/>
      <w:lvlText w:val="(%1)"/>
      <w:lvlJc w:val="left"/>
      <w:pPr>
        <w:tabs>
          <w:tab w:val="num" w:pos="1860"/>
        </w:tabs>
        <w:ind w:left="1860" w:hanging="360"/>
      </w:pPr>
      <w:rPr>
        <w:rFonts w:hint="default"/>
      </w:rPr>
    </w:lvl>
  </w:abstractNum>
  <w:abstractNum w:abstractNumId="35">
    <w:nsid w:val="784538EB"/>
    <w:multiLevelType w:val="hybridMultilevel"/>
    <w:tmpl w:val="AC4EDC70"/>
    <w:lvl w:ilvl="0" w:tplc="9E6AF2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9"/>
  </w:num>
  <w:num w:numId="3">
    <w:abstractNumId w:val="1"/>
  </w:num>
  <w:num w:numId="4">
    <w:abstractNumId w:val="17"/>
  </w:num>
  <w:num w:numId="5">
    <w:abstractNumId w:val="32"/>
  </w:num>
  <w:num w:numId="6">
    <w:abstractNumId w:val="4"/>
  </w:num>
  <w:num w:numId="7">
    <w:abstractNumId w:val="30"/>
  </w:num>
  <w:num w:numId="8">
    <w:abstractNumId w:val="34"/>
  </w:num>
  <w:num w:numId="9">
    <w:abstractNumId w:val="28"/>
  </w:num>
  <w:num w:numId="10">
    <w:abstractNumId w:val="16"/>
  </w:num>
  <w:num w:numId="11">
    <w:abstractNumId w:val="7"/>
  </w:num>
  <w:num w:numId="12">
    <w:abstractNumId w:val="2"/>
  </w:num>
  <w:num w:numId="13">
    <w:abstractNumId w:val="26"/>
  </w:num>
  <w:num w:numId="14">
    <w:abstractNumId w:val="22"/>
  </w:num>
  <w:num w:numId="15">
    <w:abstractNumId w:val="8"/>
  </w:num>
  <w:num w:numId="16">
    <w:abstractNumId w:val="25"/>
  </w:num>
  <w:num w:numId="17">
    <w:abstractNumId w:val="33"/>
  </w:num>
  <w:num w:numId="18">
    <w:abstractNumId w:val="5"/>
  </w:num>
  <w:num w:numId="19">
    <w:abstractNumId w:val="27"/>
  </w:num>
  <w:num w:numId="20">
    <w:abstractNumId w:val="19"/>
  </w:num>
  <w:num w:numId="21">
    <w:abstractNumId w:val="13"/>
  </w:num>
  <w:num w:numId="22">
    <w:abstractNumId w:val="21"/>
  </w:num>
  <w:num w:numId="23">
    <w:abstractNumId w:val="23"/>
  </w:num>
  <w:num w:numId="24">
    <w:abstractNumId w:val="10"/>
  </w:num>
  <w:num w:numId="25">
    <w:abstractNumId w:val="6"/>
  </w:num>
  <w:num w:numId="26">
    <w:abstractNumId w:val="14"/>
  </w:num>
  <w:num w:numId="27">
    <w:abstractNumId w:val="3"/>
  </w:num>
  <w:num w:numId="28">
    <w:abstractNumId w:val="11"/>
  </w:num>
  <w:num w:numId="29">
    <w:abstractNumId w:val="24"/>
  </w:num>
  <w:num w:numId="30">
    <w:abstractNumId w:val="31"/>
  </w:num>
  <w:num w:numId="31">
    <w:abstractNumId w:val="12"/>
  </w:num>
  <w:num w:numId="32">
    <w:abstractNumId w:val="15"/>
  </w:num>
  <w:num w:numId="33">
    <w:abstractNumId w:val="29"/>
  </w:num>
  <w:num w:numId="34">
    <w:abstractNumId w:val="20"/>
  </w:num>
  <w:num w:numId="35">
    <w:abstractNumId w:val="3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A7"/>
    <w:rsid w:val="00000E5D"/>
    <w:rsid w:val="000018B6"/>
    <w:rsid w:val="00004D95"/>
    <w:rsid w:val="00005787"/>
    <w:rsid w:val="0000653A"/>
    <w:rsid w:val="0000719A"/>
    <w:rsid w:val="00010312"/>
    <w:rsid w:val="000103DF"/>
    <w:rsid w:val="00010A99"/>
    <w:rsid w:val="00014041"/>
    <w:rsid w:val="00015A55"/>
    <w:rsid w:val="00020CAB"/>
    <w:rsid w:val="00022E52"/>
    <w:rsid w:val="0002691F"/>
    <w:rsid w:val="0002772D"/>
    <w:rsid w:val="000303E1"/>
    <w:rsid w:val="00031DF3"/>
    <w:rsid w:val="00034431"/>
    <w:rsid w:val="00034534"/>
    <w:rsid w:val="00034AEC"/>
    <w:rsid w:val="00035233"/>
    <w:rsid w:val="00035861"/>
    <w:rsid w:val="000402C4"/>
    <w:rsid w:val="00040BF2"/>
    <w:rsid w:val="000413D3"/>
    <w:rsid w:val="000428AA"/>
    <w:rsid w:val="00044931"/>
    <w:rsid w:val="00044ECE"/>
    <w:rsid w:val="0004647B"/>
    <w:rsid w:val="00047B3D"/>
    <w:rsid w:val="0005128A"/>
    <w:rsid w:val="0005281F"/>
    <w:rsid w:val="00054790"/>
    <w:rsid w:val="00054EF3"/>
    <w:rsid w:val="00055EA3"/>
    <w:rsid w:val="00057B06"/>
    <w:rsid w:val="00061447"/>
    <w:rsid w:val="000624E4"/>
    <w:rsid w:val="000627DD"/>
    <w:rsid w:val="000648BA"/>
    <w:rsid w:val="000670A2"/>
    <w:rsid w:val="0006781C"/>
    <w:rsid w:val="00071096"/>
    <w:rsid w:val="0007205F"/>
    <w:rsid w:val="00073EEF"/>
    <w:rsid w:val="00074B18"/>
    <w:rsid w:val="000777A5"/>
    <w:rsid w:val="00077B5D"/>
    <w:rsid w:val="00077E63"/>
    <w:rsid w:val="00080FF0"/>
    <w:rsid w:val="00082F48"/>
    <w:rsid w:val="00083586"/>
    <w:rsid w:val="000A039B"/>
    <w:rsid w:val="000A725E"/>
    <w:rsid w:val="000A7BD2"/>
    <w:rsid w:val="000A7C79"/>
    <w:rsid w:val="000B073E"/>
    <w:rsid w:val="000B167F"/>
    <w:rsid w:val="000B490E"/>
    <w:rsid w:val="000C131A"/>
    <w:rsid w:val="000C4CC0"/>
    <w:rsid w:val="000D2657"/>
    <w:rsid w:val="000D30E5"/>
    <w:rsid w:val="000D4430"/>
    <w:rsid w:val="000E2AAF"/>
    <w:rsid w:val="000E36B6"/>
    <w:rsid w:val="000E518D"/>
    <w:rsid w:val="000E6961"/>
    <w:rsid w:val="000E6F9F"/>
    <w:rsid w:val="000E7CB9"/>
    <w:rsid w:val="000F3979"/>
    <w:rsid w:val="000F54D0"/>
    <w:rsid w:val="000F596A"/>
    <w:rsid w:val="000F5C6C"/>
    <w:rsid w:val="000F69C7"/>
    <w:rsid w:val="000F708E"/>
    <w:rsid w:val="001018B3"/>
    <w:rsid w:val="001078E2"/>
    <w:rsid w:val="00110428"/>
    <w:rsid w:val="001116EC"/>
    <w:rsid w:val="00111EB0"/>
    <w:rsid w:val="00112D4A"/>
    <w:rsid w:val="0011503D"/>
    <w:rsid w:val="00117553"/>
    <w:rsid w:val="00120020"/>
    <w:rsid w:val="00120346"/>
    <w:rsid w:val="00121CAC"/>
    <w:rsid w:val="00131344"/>
    <w:rsid w:val="00131C1E"/>
    <w:rsid w:val="0013210B"/>
    <w:rsid w:val="0013414B"/>
    <w:rsid w:val="00134E4D"/>
    <w:rsid w:val="00135CD7"/>
    <w:rsid w:val="00135F0E"/>
    <w:rsid w:val="00137ED6"/>
    <w:rsid w:val="00140306"/>
    <w:rsid w:val="001428CD"/>
    <w:rsid w:val="00143248"/>
    <w:rsid w:val="00146797"/>
    <w:rsid w:val="0015209B"/>
    <w:rsid w:val="00153253"/>
    <w:rsid w:val="0015370F"/>
    <w:rsid w:val="0015534A"/>
    <w:rsid w:val="00155985"/>
    <w:rsid w:val="00155D9A"/>
    <w:rsid w:val="00161B8B"/>
    <w:rsid w:val="00166C2A"/>
    <w:rsid w:val="00173FD2"/>
    <w:rsid w:val="001752FA"/>
    <w:rsid w:val="00180A16"/>
    <w:rsid w:val="0018453A"/>
    <w:rsid w:val="001847D6"/>
    <w:rsid w:val="00186110"/>
    <w:rsid w:val="001916FA"/>
    <w:rsid w:val="001945B5"/>
    <w:rsid w:val="00196180"/>
    <w:rsid w:val="001A04C8"/>
    <w:rsid w:val="001A0F2C"/>
    <w:rsid w:val="001A1725"/>
    <w:rsid w:val="001A3628"/>
    <w:rsid w:val="001A622B"/>
    <w:rsid w:val="001B20E0"/>
    <w:rsid w:val="001B28F5"/>
    <w:rsid w:val="001B4764"/>
    <w:rsid w:val="001B4CDA"/>
    <w:rsid w:val="001C0553"/>
    <w:rsid w:val="001C112D"/>
    <w:rsid w:val="001C1AFD"/>
    <w:rsid w:val="001C1C71"/>
    <w:rsid w:val="001C242A"/>
    <w:rsid w:val="001C46F6"/>
    <w:rsid w:val="001C576C"/>
    <w:rsid w:val="001C777F"/>
    <w:rsid w:val="001C7852"/>
    <w:rsid w:val="001C7E14"/>
    <w:rsid w:val="001D2977"/>
    <w:rsid w:val="001D31EB"/>
    <w:rsid w:val="001D445A"/>
    <w:rsid w:val="001D4E7F"/>
    <w:rsid w:val="001D71F8"/>
    <w:rsid w:val="001D76F2"/>
    <w:rsid w:val="001F00EC"/>
    <w:rsid w:val="001F0A4B"/>
    <w:rsid w:val="001F1B95"/>
    <w:rsid w:val="001F1EF6"/>
    <w:rsid w:val="001F38E9"/>
    <w:rsid w:val="00201C74"/>
    <w:rsid w:val="00204F10"/>
    <w:rsid w:val="00205E68"/>
    <w:rsid w:val="00213155"/>
    <w:rsid w:val="00220A04"/>
    <w:rsid w:val="00223F6A"/>
    <w:rsid w:val="00227C7D"/>
    <w:rsid w:val="00230729"/>
    <w:rsid w:val="0023082D"/>
    <w:rsid w:val="00231167"/>
    <w:rsid w:val="002318AB"/>
    <w:rsid w:val="002359B3"/>
    <w:rsid w:val="002359BE"/>
    <w:rsid w:val="0023769A"/>
    <w:rsid w:val="00237F5C"/>
    <w:rsid w:val="0024055C"/>
    <w:rsid w:val="00240717"/>
    <w:rsid w:val="002422D4"/>
    <w:rsid w:val="00242BC7"/>
    <w:rsid w:val="002438A0"/>
    <w:rsid w:val="00244B76"/>
    <w:rsid w:val="00245763"/>
    <w:rsid w:val="00247F37"/>
    <w:rsid w:val="00250673"/>
    <w:rsid w:val="00251CFF"/>
    <w:rsid w:val="00256F08"/>
    <w:rsid w:val="00272487"/>
    <w:rsid w:val="0027656B"/>
    <w:rsid w:val="00277872"/>
    <w:rsid w:val="002812AC"/>
    <w:rsid w:val="00284470"/>
    <w:rsid w:val="00286E34"/>
    <w:rsid w:val="0028715B"/>
    <w:rsid w:val="00287C29"/>
    <w:rsid w:val="00292513"/>
    <w:rsid w:val="00293F80"/>
    <w:rsid w:val="002951F0"/>
    <w:rsid w:val="0029612C"/>
    <w:rsid w:val="002A00E0"/>
    <w:rsid w:val="002A05AF"/>
    <w:rsid w:val="002A3305"/>
    <w:rsid w:val="002A6D98"/>
    <w:rsid w:val="002A7EA6"/>
    <w:rsid w:val="002B0193"/>
    <w:rsid w:val="002C0D0E"/>
    <w:rsid w:val="002C14B7"/>
    <w:rsid w:val="002C280F"/>
    <w:rsid w:val="002C5A98"/>
    <w:rsid w:val="002C620E"/>
    <w:rsid w:val="002C6C43"/>
    <w:rsid w:val="002C6E26"/>
    <w:rsid w:val="002C7AA8"/>
    <w:rsid w:val="002D022A"/>
    <w:rsid w:val="002D14A8"/>
    <w:rsid w:val="002D1BC8"/>
    <w:rsid w:val="002D267B"/>
    <w:rsid w:val="002D3640"/>
    <w:rsid w:val="002D3B0B"/>
    <w:rsid w:val="002D4358"/>
    <w:rsid w:val="002D7596"/>
    <w:rsid w:val="002D7BAB"/>
    <w:rsid w:val="002E0D80"/>
    <w:rsid w:val="002E1597"/>
    <w:rsid w:val="002E270F"/>
    <w:rsid w:val="002E36C3"/>
    <w:rsid w:val="002E3F4C"/>
    <w:rsid w:val="002E6340"/>
    <w:rsid w:val="002E7CD9"/>
    <w:rsid w:val="002F0E28"/>
    <w:rsid w:val="002F1C37"/>
    <w:rsid w:val="002F25FB"/>
    <w:rsid w:val="002F2A81"/>
    <w:rsid w:val="002F395A"/>
    <w:rsid w:val="002F3CD5"/>
    <w:rsid w:val="002F71E1"/>
    <w:rsid w:val="002F7BD9"/>
    <w:rsid w:val="003007F0"/>
    <w:rsid w:val="00303A87"/>
    <w:rsid w:val="00310B1D"/>
    <w:rsid w:val="003137B1"/>
    <w:rsid w:val="00314EEF"/>
    <w:rsid w:val="0032061C"/>
    <w:rsid w:val="00322C5B"/>
    <w:rsid w:val="00323953"/>
    <w:rsid w:val="00326DA0"/>
    <w:rsid w:val="00330ABA"/>
    <w:rsid w:val="00332439"/>
    <w:rsid w:val="00332631"/>
    <w:rsid w:val="003339CE"/>
    <w:rsid w:val="00337BDE"/>
    <w:rsid w:val="00341400"/>
    <w:rsid w:val="0034254D"/>
    <w:rsid w:val="00346541"/>
    <w:rsid w:val="00347B57"/>
    <w:rsid w:val="00347FEA"/>
    <w:rsid w:val="00351D3D"/>
    <w:rsid w:val="003548CE"/>
    <w:rsid w:val="00356421"/>
    <w:rsid w:val="0036248D"/>
    <w:rsid w:val="00363C9E"/>
    <w:rsid w:val="00364153"/>
    <w:rsid w:val="00364D38"/>
    <w:rsid w:val="0036777F"/>
    <w:rsid w:val="00367AF4"/>
    <w:rsid w:val="00367DFA"/>
    <w:rsid w:val="00370329"/>
    <w:rsid w:val="003717F9"/>
    <w:rsid w:val="00371C66"/>
    <w:rsid w:val="003729B9"/>
    <w:rsid w:val="00373614"/>
    <w:rsid w:val="0037797F"/>
    <w:rsid w:val="00383877"/>
    <w:rsid w:val="00384AF5"/>
    <w:rsid w:val="00390150"/>
    <w:rsid w:val="00392C9B"/>
    <w:rsid w:val="00393866"/>
    <w:rsid w:val="003A04C3"/>
    <w:rsid w:val="003A0AA5"/>
    <w:rsid w:val="003A19F1"/>
    <w:rsid w:val="003A31ED"/>
    <w:rsid w:val="003A41B1"/>
    <w:rsid w:val="003A6E66"/>
    <w:rsid w:val="003B1AED"/>
    <w:rsid w:val="003B2CEB"/>
    <w:rsid w:val="003B2DCA"/>
    <w:rsid w:val="003B3CDE"/>
    <w:rsid w:val="003C02DD"/>
    <w:rsid w:val="003C0AAB"/>
    <w:rsid w:val="003C1106"/>
    <w:rsid w:val="003C1D60"/>
    <w:rsid w:val="003C1DD1"/>
    <w:rsid w:val="003C45A2"/>
    <w:rsid w:val="003C555A"/>
    <w:rsid w:val="003D1D4A"/>
    <w:rsid w:val="003D2E8C"/>
    <w:rsid w:val="003D6185"/>
    <w:rsid w:val="003D7848"/>
    <w:rsid w:val="003E086C"/>
    <w:rsid w:val="003E0FBC"/>
    <w:rsid w:val="003E12BA"/>
    <w:rsid w:val="003E15F4"/>
    <w:rsid w:val="003E1D43"/>
    <w:rsid w:val="003E26EC"/>
    <w:rsid w:val="003E2F60"/>
    <w:rsid w:val="003E5650"/>
    <w:rsid w:val="003E63A9"/>
    <w:rsid w:val="003F4F2D"/>
    <w:rsid w:val="003F64F1"/>
    <w:rsid w:val="003F7B76"/>
    <w:rsid w:val="0040382B"/>
    <w:rsid w:val="00403D75"/>
    <w:rsid w:val="00405252"/>
    <w:rsid w:val="00407088"/>
    <w:rsid w:val="00412E1C"/>
    <w:rsid w:val="004131A5"/>
    <w:rsid w:val="00414A12"/>
    <w:rsid w:val="00416A4F"/>
    <w:rsid w:val="00416A8B"/>
    <w:rsid w:val="00417918"/>
    <w:rsid w:val="00420113"/>
    <w:rsid w:val="00424FAB"/>
    <w:rsid w:val="00427C2A"/>
    <w:rsid w:val="00433083"/>
    <w:rsid w:val="00437871"/>
    <w:rsid w:val="004407DF"/>
    <w:rsid w:val="00450E9A"/>
    <w:rsid w:val="00452F94"/>
    <w:rsid w:val="004542B8"/>
    <w:rsid w:val="00455907"/>
    <w:rsid w:val="00455EAE"/>
    <w:rsid w:val="00456C7F"/>
    <w:rsid w:val="00457798"/>
    <w:rsid w:val="00457E56"/>
    <w:rsid w:val="00457EF3"/>
    <w:rsid w:val="0046122D"/>
    <w:rsid w:val="00461C77"/>
    <w:rsid w:val="00467D95"/>
    <w:rsid w:val="00473FEC"/>
    <w:rsid w:val="00476241"/>
    <w:rsid w:val="00480247"/>
    <w:rsid w:val="004805FC"/>
    <w:rsid w:val="00482DEC"/>
    <w:rsid w:val="00483618"/>
    <w:rsid w:val="0048450E"/>
    <w:rsid w:val="0048515D"/>
    <w:rsid w:val="00485E77"/>
    <w:rsid w:val="00486BB6"/>
    <w:rsid w:val="00487B25"/>
    <w:rsid w:val="004903B2"/>
    <w:rsid w:val="00491913"/>
    <w:rsid w:val="00492D0A"/>
    <w:rsid w:val="00493935"/>
    <w:rsid w:val="00494DA7"/>
    <w:rsid w:val="00496B31"/>
    <w:rsid w:val="0049798D"/>
    <w:rsid w:val="004A3949"/>
    <w:rsid w:val="004A7756"/>
    <w:rsid w:val="004A78A7"/>
    <w:rsid w:val="004B1D33"/>
    <w:rsid w:val="004B1E01"/>
    <w:rsid w:val="004B2C70"/>
    <w:rsid w:val="004B49E0"/>
    <w:rsid w:val="004B6830"/>
    <w:rsid w:val="004B70F5"/>
    <w:rsid w:val="004B71C3"/>
    <w:rsid w:val="004B7E17"/>
    <w:rsid w:val="004C16F2"/>
    <w:rsid w:val="004C196E"/>
    <w:rsid w:val="004C1E68"/>
    <w:rsid w:val="004C7A85"/>
    <w:rsid w:val="004D3336"/>
    <w:rsid w:val="004D52F5"/>
    <w:rsid w:val="004D6D65"/>
    <w:rsid w:val="004E195F"/>
    <w:rsid w:val="004E50D1"/>
    <w:rsid w:val="004E58A8"/>
    <w:rsid w:val="004E6532"/>
    <w:rsid w:val="004E6EFA"/>
    <w:rsid w:val="004E7F16"/>
    <w:rsid w:val="004F01A4"/>
    <w:rsid w:val="004F0A71"/>
    <w:rsid w:val="004F1C7C"/>
    <w:rsid w:val="004F1D6E"/>
    <w:rsid w:val="004F31F2"/>
    <w:rsid w:val="004F6D8F"/>
    <w:rsid w:val="00501EA9"/>
    <w:rsid w:val="00503675"/>
    <w:rsid w:val="00504390"/>
    <w:rsid w:val="0050764A"/>
    <w:rsid w:val="0051367B"/>
    <w:rsid w:val="00515079"/>
    <w:rsid w:val="00516AB4"/>
    <w:rsid w:val="0051771E"/>
    <w:rsid w:val="00520A5A"/>
    <w:rsid w:val="00524EFF"/>
    <w:rsid w:val="00527465"/>
    <w:rsid w:val="00534614"/>
    <w:rsid w:val="005352AD"/>
    <w:rsid w:val="00536AE4"/>
    <w:rsid w:val="005374A9"/>
    <w:rsid w:val="0054289A"/>
    <w:rsid w:val="00542914"/>
    <w:rsid w:val="00543747"/>
    <w:rsid w:val="00544090"/>
    <w:rsid w:val="00544CE9"/>
    <w:rsid w:val="00545B95"/>
    <w:rsid w:val="005468BA"/>
    <w:rsid w:val="00551106"/>
    <w:rsid w:val="00551B94"/>
    <w:rsid w:val="00554D87"/>
    <w:rsid w:val="005554F7"/>
    <w:rsid w:val="005573A4"/>
    <w:rsid w:val="00557DA6"/>
    <w:rsid w:val="00561169"/>
    <w:rsid w:val="0056254E"/>
    <w:rsid w:val="00562E73"/>
    <w:rsid w:val="0056496B"/>
    <w:rsid w:val="00565BB8"/>
    <w:rsid w:val="00566AF5"/>
    <w:rsid w:val="00574BF9"/>
    <w:rsid w:val="005818C9"/>
    <w:rsid w:val="00581FA6"/>
    <w:rsid w:val="0058373D"/>
    <w:rsid w:val="00585417"/>
    <w:rsid w:val="00585B2F"/>
    <w:rsid w:val="0059245D"/>
    <w:rsid w:val="005938D5"/>
    <w:rsid w:val="00594F2F"/>
    <w:rsid w:val="00595A7A"/>
    <w:rsid w:val="00596FB3"/>
    <w:rsid w:val="005A0C91"/>
    <w:rsid w:val="005A1DC3"/>
    <w:rsid w:val="005A3D61"/>
    <w:rsid w:val="005A45F8"/>
    <w:rsid w:val="005A5A33"/>
    <w:rsid w:val="005B1C69"/>
    <w:rsid w:val="005B2717"/>
    <w:rsid w:val="005C2D3E"/>
    <w:rsid w:val="005C3A30"/>
    <w:rsid w:val="005C41AE"/>
    <w:rsid w:val="005C4378"/>
    <w:rsid w:val="005C5C78"/>
    <w:rsid w:val="005C7928"/>
    <w:rsid w:val="005D04F6"/>
    <w:rsid w:val="005D1345"/>
    <w:rsid w:val="005D19B1"/>
    <w:rsid w:val="005D1C22"/>
    <w:rsid w:val="005D1E7A"/>
    <w:rsid w:val="005D29A7"/>
    <w:rsid w:val="005D3EB6"/>
    <w:rsid w:val="005D6524"/>
    <w:rsid w:val="005D70F8"/>
    <w:rsid w:val="005E01B3"/>
    <w:rsid w:val="005E0EFC"/>
    <w:rsid w:val="005E1BC4"/>
    <w:rsid w:val="005E6167"/>
    <w:rsid w:val="005E6882"/>
    <w:rsid w:val="005E6B52"/>
    <w:rsid w:val="005E7F67"/>
    <w:rsid w:val="005F240C"/>
    <w:rsid w:val="005F2DBA"/>
    <w:rsid w:val="005F7112"/>
    <w:rsid w:val="005F7692"/>
    <w:rsid w:val="005F7AC0"/>
    <w:rsid w:val="005F7FD2"/>
    <w:rsid w:val="00600CCA"/>
    <w:rsid w:val="00601E17"/>
    <w:rsid w:val="0060433B"/>
    <w:rsid w:val="006069B5"/>
    <w:rsid w:val="00606FA7"/>
    <w:rsid w:val="00613E5E"/>
    <w:rsid w:val="00615B17"/>
    <w:rsid w:val="006169E1"/>
    <w:rsid w:val="006202E1"/>
    <w:rsid w:val="0062034C"/>
    <w:rsid w:val="006267BF"/>
    <w:rsid w:val="00627301"/>
    <w:rsid w:val="006337EB"/>
    <w:rsid w:val="0063396B"/>
    <w:rsid w:val="006339F4"/>
    <w:rsid w:val="00636602"/>
    <w:rsid w:val="006442FB"/>
    <w:rsid w:val="00644906"/>
    <w:rsid w:val="00646251"/>
    <w:rsid w:val="0065142B"/>
    <w:rsid w:val="00655948"/>
    <w:rsid w:val="00655D5E"/>
    <w:rsid w:val="00656370"/>
    <w:rsid w:val="00657754"/>
    <w:rsid w:val="00663378"/>
    <w:rsid w:val="006637AF"/>
    <w:rsid w:val="00663FE1"/>
    <w:rsid w:val="00664255"/>
    <w:rsid w:val="006704C9"/>
    <w:rsid w:val="00672567"/>
    <w:rsid w:val="00672E50"/>
    <w:rsid w:val="00673C41"/>
    <w:rsid w:val="00674BA4"/>
    <w:rsid w:val="00684D29"/>
    <w:rsid w:val="006861E3"/>
    <w:rsid w:val="0069217D"/>
    <w:rsid w:val="00692D5B"/>
    <w:rsid w:val="00693E07"/>
    <w:rsid w:val="006945F0"/>
    <w:rsid w:val="00694E2F"/>
    <w:rsid w:val="0069678B"/>
    <w:rsid w:val="006A5DE1"/>
    <w:rsid w:val="006B0303"/>
    <w:rsid w:val="006B0AF6"/>
    <w:rsid w:val="006B1A25"/>
    <w:rsid w:val="006B1F90"/>
    <w:rsid w:val="006B2715"/>
    <w:rsid w:val="006B2F91"/>
    <w:rsid w:val="006B5AC6"/>
    <w:rsid w:val="006B5D34"/>
    <w:rsid w:val="006C5D16"/>
    <w:rsid w:val="006C66B6"/>
    <w:rsid w:val="006C69E5"/>
    <w:rsid w:val="006D4171"/>
    <w:rsid w:val="006D4A01"/>
    <w:rsid w:val="006E0D17"/>
    <w:rsid w:val="006E440D"/>
    <w:rsid w:val="006E5371"/>
    <w:rsid w:val="006E6966"/>
    <w:rsid w:val="006F0AC9"/>
    <w:rsid w:val="006F0BDC"/>
    <w:rsid w:val="006F4BB2"/>
    <w:rsid w:val="00700A20"/>
    <w:rsid w:val="007015CE"/>
    <w:rsid w:val="00701BEE"/>
    <w:rsid w:val="00701DD2"/>
    <w:rsid w:val="007042E8"/>
    <w:rsid w:val="00705CBB"/>
    <w:rsid w:val="00717139"/>
    <w:rsid w:val="00717167"/>
    <w:rsid w:val="00725421"/>
    <w:rsid w:val="00726BF1"/>
    <w:rsid w:val="007327F3"/>
    <w:rsid w:val="00732904"/>
    <w:rsid w:val="007357EE"/>
    <w:rsid w:val="00736529"/>
    <w:rsid w:val="00736CEB"/>
    <w:rsid w:val="00737004"/>
    <w:rsid w:val="0073708F"/>
    <w:rsid w:val="00741B94"/>
    <w:rsid w:val="00744000"/>
    <w:rsid w:val="0074461F"/>
    <w:rsid w:val="007452D9"/>
    <w:rsid w:val="00745915"/>
    <w:rsid w:val="00746582"/>
    <w:rsid w:val="00755F2A"/>
    <w:rsid w:val="00757858"/>
    <w:rsid w:val="007600D4"/>
    <w:rsid w:val="0076274F"/>
    <w:rsid w:val="00762750"/>
    <w:rsid w:val="00764176"/>
    <w:rsid w:val="007657DF"/>
    <w:rsid w:val="00767451"/>
    <w:rsid w:val="00771A61"/>
    <w:rsid w:val="00771A71"/>
    <w:rsid w:val="00773FCA"/>
    <w:rsid w:val="00774445"/>
    <w:rsid w:val="007746D6"/>
    <w:rsid w:val="007747AF"/>
    <w:rsid w:val="0077633C"/>
    <w:rsid w:val="00777107"/>
    <w:rsid w:val="00781F82"/>
    <w:rsid w:val="00782D32"/>
    <w:rsid w:val="00783C3D"/>
    <w:rsid w:val="007843BD"/>
    <w:rsid w:val="00787671"/>
    <w:rsid w:val="0079198E"/>
    <w:rsid w:val="00792951"/>
    <w:rsid w:val="007929DF"/>
    <w:rsid w:val="00792FF2"/>
    <w:rsid w:val="007978CB"/>
    <w:rsid w:val="007A3291"/>
    <w:rsid w:val="007A3350"/>
    <w:rsid w:val="007A463D"/>
    <w:rsid w:val="007A5926"/>
    <w:rsid w:val="007B038C"/>
    <w:rsid w:val="007B1C5B"/>
    <w:rsid w:val="007B1E16"/>
    <w:rsid w:val="007B3C9A"/>
    <w:rsid w:val="007B44C4"/>
    <w:rsid w:val="007B4AD8"/>
    <w:rsid w:val="007B53C4"/>
    <w:rsid w:val="007B6AF8"/>
    <w:rsid w:val="007C018F"/>
    <w:rsid w:val="007C1ACD"/>
    <w:rsid w:val="007C2DE6"/>
    <w:rsid w:val="007C3640"/>
    <w:rsid w:val="007C37AE"/>
    <w:rsid w:val="007C5949"/>
    <w:rsid w:val="007D1010"/>
    <w:rsid w:val="007D2077"/>
    <w:rsid w:val="007D230B"/>
    <w:rsid w:val="007D26E5"/>
    <w:rsid w:val="007D37E0"/>
    <w:rsid w:val="007D4088"/>
    <w:rsid w:val="007D4D84"/>
    <w:rsid w:val="007D7525"/>
    <w:rsid w:val="007E3788"/>
    <w:rsid w:val="007E4464"/>
    <w:rsid w:val="007F0125"/>
    <w:rsid w:val="007F0496"/>
    <w:rsid w:val="007F1C11"/>
    <w:rsid w:val="007F1DBA"/>
    <w:rsid w:val="007F48F7"/>
    <w:rsid w:val="007F4F3A"/>
    <w:rsid w:val="008022EB"/>
    <w:rsid w:val="0080284A"/>
    <w:rsid w:val="00806E76"/>
    <w:rsid w:val="00807250"/>
    <w:rsid w:val="00807842"/>
    <w:rsid w:val="00810988"/>
    <w:rsid w:val="00811598"/>
    <w:rsid w:val="008137D6"/>
    <w:rsid w:val="008218E1"/>
    <w:rsid w:val="00822A05"/>
    <w:rsid w:val="00822C37"/>
    <w:rsid w:val="0082597D"/>
    <w:rsid w:val="008279EA"/>
    <w:rsid w:val="00827E0D"/>
    <w:rsid w:val="0083125F"/>
    <w:rsid w:val="00836067"/>
    <w:rsid w:val="00840FC7"/>
    <w:rsid w:val="00842161"/>
    <w:rsid w:val="0084235C"/>
    <w:rsid w:val="008439C9"/>
    <w:rsid w:val="00845DDE"/>
    <w:rsid w:val="00845F43"/>
    <w:rsid w:val="00847AE9"/>
    <w:rsid w:val="008501D8"/>
    <w:rsid w:val="0085028D"/>
    <w:rsid w:val="0085075C"/>
    <w:rsid w:val="00850880"/>
    <w:rsid w:val="008541C7"/>
    <w:rsid w:val="0085628B"/>
    <w:rsid w:val="00856D61"/>
    <w:rsid w:val="00857993"/>
    <w:rsid w:val="008619CA"/>
    <w:rsid w:val="00862F47"/>
    <w:rsid w:val="00865EB7"/>
    <w:rsid w:val="008664E9"/>
    <w:rsid w:val="008718A5"/>
    <w:rsid w:val="0087469B"/>
    <w:rsid w:val="0087487A"/>
    <w:rsid w:val="008777C2"/>
    <w:rsid w:val="00880CF2"/>
    <w:rsid w:val="00881A8B"/>
    <w:rsid w:val="00882F39"/>
    <w:rsid w:val="00883033"/>
    <w:rsid w:val="00886C2E"/>
    <w:rsid w:val="00886E06"/>
    <w:rsid w:val="00886E89"/>
    <w:rsid w:val="008908D2"/>
    <w:rsid w:val="008A02D2"/>
    <w:rsid w:val="008A141D"/>
    <w:rsid w:val="008A1F11"/>
    <w:rsid w:val="008A282C"/>
    <w:rsid w:val="008A2A0A"/>
    <w:rsid w:val="008A3095"/>
    <w:rsid w:val="008A65FA"/>
    <w:rsid w:val="008A7938"/>
    <w:rsid w:val="008B281F"/>
    <w:rsid w:val="008B30B2"/>
    <w:rsid w:val="008C20C4"/>
    <w:rsid w:val="008C4B9C"/>
    <w:rsid w:val="008C5DA1"/>
    <w:rsid w:val="008C6420"/>
    <w:rsid w:val="008C6CCA"/>
    <w:rsid w:val="008D1DD5"/>
    <w:rsid w:val="008D3D44"/>
    <w:rsid w:val="008D4705"/>
    <w:rsid w:val="008D5EF4"/>
    <w:rsid w:val="008E155D"/>
    <w:rsid w:val="008E17E7"/>
    <w:rsid w:val="008E30BE"/>
    <w:rsid w:val="008E4F16"/>
    <w:rsid w:val="008E73F5"/>
    <w:rsid w:val="008F0843"/>
    <w:rsid w:val="008F1F98"/>
    <w:rsid w:val="008F2ED4"/>
    <w:rsid w:val="008F6D3B"/>
    <w:rsid w:val="009021B8"/>
    <w:rsid w:val="00902FFD"/>
    <w:rsid w:val="0090412E"/>
    <w:rsid w:val="00906C9F"/>
    <w:rsid w:val="0090733B"/>
    <w:rsid w:val="009078DA"/>
    <w:rsid w:val="00910460"/>
    <w:rsid w:val="00910AEE"/>
    <w:rsid w:val="00911006"/>
    <w:rsid w:val="009177C3"/>
    <w:rsid w:val="00923B0B"/>
    <w:rsid w:val="00924AB5"/>
    <w:rsid w:val="00924F86"/>
    <w:rsid w:val="00925E1B"/>
    <w:rsid w:val="00931A13"/>
    <w:rsid w:val="0093235F"/>
    <w:rsid w:val="009329FB"/>
    <w:rsid w:val="0093465D"/>
    <w:rsid w:val="0093474E"/>
    <w:rsid w:val="00934B1E"/>
    <w:rsid w:val="0094433B"/>
    <w:rsid w:val="00944C9E"/>
    <w:rsid w:val="0095528D"/>
    <w:rsid w:val="009565C0"/>
    <w:rsid w:val="00957458"/>
    <w:rsid w:val="00957D82"/>
    <w:rsid w:val="00957DF6"/>
    <w:rsid w:val="00960365"/>
    <w:rsid w:val="009613D6"/>
    <w:rsid w:val="00965EF3"/>
    <w:rsid w:val="0096696E"/>
    <w:rsid w:val="009719D5"/>
    <w:rsid w:val="00972E6B"/>
    <w:rsid w:val="00976E1E"/>
    <w:rsid w:val="00983104"/>
    <w:rsid w:val="00983B69"/>
    <w:rsid w:val="0099074A"/>
    <w:rsid w:val="009914C1"/>
    <w:rsid w:val="00992F8E"/>
    <w:rsid w:val="009930B8"/>
    <w:rsid w:val="00995AF9"/>
    <w:rsid w:val="00996DFA"/>
    <w:rsid w:val="0099785F"/>
    <w:rsid w:val="00997ABF"/>
    <w:rsid w:val="00997CFC"/>
    <w:rsid w:val="009A0C22"/>
    <w:rsid w:val="009A0E7E"/>
    <w:rsid w:val="009A15F4"/>
    <w:rsid w:val="009A27D5"/>
    <w:rsid w:val="009A3E11"/>
    <w:rsid w:val="009A463C"/>
    <w:rsid w:val="009A551F"/>
    <w:rsid w:val="009B0D70"/>
    <w:rsid w:val="009B2767"/>
    <w:rsid w:val="009B43BE"/>
    <w:rsid w:val="009C044E"/>
    <w:rsid w:val="009C2074"/>
    <w:rsid w:val="009C5478"/>
    <w:rsid w:val="009C66F0"/>
    <w:rsid w:val="009C6D9D"/>
    <w:rsid w:val="009D08B0"/>
    <w:rsid w:val="009D08D1"/>
    <w:rsid w:val="009D366B"/>
    <w:rsid w:val="009D3FC4"/>
    <w:rsid w:val="009D5EC0"/>
    <w:rsid w:val="009D7DCD"/>
    <w:rsid w:val="009E0C41"/>
    <w:rsid w:val="009E3194"/>
    <w:rsid w:val="009E49C2"/>
    <w:rsid w:val="009F524B"/>
    <w:rsid w:val="009F7647"/>
    <w:rsid w:val="00A00F11"/>
    <w:rsid w:val="00A0250C"/>
    <w:rsid w:val="00A03229"/>
    <w:rsid w:val="00A03AD0"/>
    <w:rsid w:val="00A04E23"/>
    <w:rsid w:val="00A05234"/>
    <w:rsid w:val="00A05808"/>
    <w:rsid w:val="00A1261F"/>
    <w:rsid w:val="00A131FD"/>
    <w:rsid w:val="00A13C64"/>
    <w:rsid w:val="00A14901"/>
    <w:rsid w:val="00A168C3"/>
    <w:rsid w:val="00A210FB"/>
    <w:rsid w:val="00A22AF8"/>
    <w:rsid w:val="00A23AC3"/>
    <w:rsid w:val="00A2520C"/>
    <w:rsid w:val="00A2603E"/>
    <w:rsid w:val="00A26322"/>
    <w:rsid w:val="00A26C92"/>
    <w:rsid w:val="00A2740E"/>
    <w:rsid w:val="00A30127"/>
    <w:rsid w:val="00A30374"/>
    <w:rsid w:val="00A303CE"/>
    <w:rsid w:val="00A3079A"/>
    <w:rsid w:val="00A30F42"/>
    <w:rsid w:val="00A3301E"/>
    <w:rsid w:val="00A345CC"/>
    <w:rsid w:val="00A34D4A"/>
    <w:rsid w:val="00A363B7"/>
    <w:rsid w:val="00A43A20"/>
    <w:rsid w:val="00A46FDD"/>
    <w:rsid w:val="00A53C5C"/>
    <w:rsid w:val="00A54FF2"/>
    <w:rsid w:val="00A5696A"/>
    <w:rsid w:val="00A60907"/>
    <w:rsid w:val="00A61750"/>
    <w:rsid w:val="00A6457A"/>
    <w:rsid w:val="00A64B73"/>
    <w:rsid w:val="00A706F2"/>
    <w:rsid w:val="00A733FE"/>
    <w:rsid w:val="00A757DA"/>
    <w:rsid w:val="00A75892"/>
    <w:rsid w:val="00A76BA7"/>
    <w:rsid w:val="00A8148B"/>
    <w:rsid w:val="00A82857"/>
    <w:rsid w:val="00A83162"/>
    <w:rsid w:val="00A84335"/>
    <w:rsid w:val="00A85CE3"/>
    <w:rsid w:val="00A87CE2"/>
    <w:rsid w:val="00A91278"/>
    <w:rsid w:val="00A94FC5"/>
    <w:rsid w:val="00A9700F"/>
    <w:rsid w:val="00A97510"/>
    <w:rsid w:val="00AA01FF"/>
    <w:rsid w:val="00AA03A3"/>
    <w:rsid w:val="00AA03F7"/>
    <w:rsid w:val="00AA3089"/>
    <w:rsid w:val="00AA4A80"/>
    <w:rsid w:val="00AA5C0F"/>
    <w:rsid w:val="00AB4D28"/>
    <w:rsid w:val="00AB6843"/>
    <w:rsid w:val="00AC1717"/>
    <w:rsid w:val="00AC291F"/>
    <w:rsid w:val="00AC3A3F"/>
    <w:rsid w:val="00AC4043"/>
    <w:rsid w:val="00AC6EB9"/>
    <w:rsid w:val="00AD1903"/>
    <w:rsid w:val="00AD30F3"/>
    <w:rsid w:val="00AE3037"/>
    <w:rsid w:val="00AE40A0"/>
    <w:rsid w:val="00AE5157"/>
    <w:rsid w:val="00AE6E07"/>
    <w:rsid w:val="00AF112E"/>
    <w:rsid w:val="00AF3335"/>
    <w:rsid w:val="00AF50FD"/>
    <w:rsid w:val="00AF5441"/>
    <w:rsid w:val="00B0694D"/>
    <w:rsid w:val="00B14E7A"/>
    <w:rsid w:val="00B174E1"/>
    <w:rsid w:val="00B17D4C"/>
    <w:rsid w:val="00B211B5"/>
    <w:rsid w:val="00B231E2"/>
    <w:rsid w:val="00B241C9"/>
    <w:rsid w:val="00B262A9"/>
    <w:rsid w:val="00B27277"/>
    <w:rsid w:val="00B276E1"/>
    <w:rsid w:val="00B32FD5"/>
    <w:rsid w:val="00B34B12"/>
    <w:rsid w:val="00B34B1E"/>
    <w:rsid w:val="00B35F41"/>
    <w:rsid w:val="00B377F3"/>
    <w:rsid w:val="00B4142D"/>
    <w:rsid w:val="00B41A26"/>
    <w:rsid w:val="00B422A7"/>
    <w:rsid w:val="00B44BBA"/>
    <w:rsid w:val="00B44D36"/>
    <w:rsid w:val="00B47AD1"/>
    <w:rsid w:val="00B508B8"/>
    <w:rsid w:val="00B50949"/>
    <w:rsid w:val="00B52FC4"/>
    <w:rsid w:val="00B55E17"/>
    <w:rsid w:val="00B5691A"/>
    <w:rsid w:val="00B5771F"/>
    <w:rsid w:val="00B602E1"/>
    <w:rsid w:val="00B604AB"/>
    <w:rsid w:val="00B63655"/>
    <w:rsid w:val="00B63713"/>
    <w:rsid w:val="00B65B23"/>
    <w:rsid w:val="00B671AE"/>
    <w:rsid w:val="00B67589"/>
    <w:rsid w:val="00B726F2"/>
    <w:rsid w:val="00B75BC7"/>
    <w:rsid w:val="00B7692A"/>
    <w:rsid w:val="00B77FF3"/>
    <w:rsid w:val="00B816EA"/>
    <w:rsid w:val="00B82DE4"/>
    <w:rsid w:val="00B83058"/>
    <w:rsid w:val="00B83077"/>
    <w:rsid w:val="00B8482D"/>
    <w:rsid w:val="00B84EC9"/>
    <w:rsid w:val="00B90ECC"/>
    <w:rsid w:val="00B95586"/>
    <w:rsid w:val="00BA060E"/>
    <w:rsid w:val="00BA0B9F"/>
    <w:rsid w:val="00BA10F5"/>
    <w:rsid w:val="00BA4429"/>
    <w:rsid w:val="00BA7402"/>
    <w:rsid w:val="00BB11BD"/>
    <w:rsid w:val="00BB4366"/>
    <w:rsid w:val="00BB683D"/>
    <w:rsid w:val="00BB6B21"/>
    <w:rsid w:val="00BC0E48"/>
    <w:rsid w:val="00BC5E82"/>
    <w:rsid w:val="00BC6313"/>
    <w:rsid w:val="00BD1A9E"/>
    <w:rsid w:val="00BD5272"/>
    <w:rsid w:val="00BE1044"/>
    <w:rsid w:val="00BF0544"/>
    <w:rsid w:val="00C01575"/>
    <w:rsid w:val="00C03E74"/>
    <w:rsid w:val="00C0445E"/>
    <w:rsid w:val="00C10032"/>
    <w:rsid w:val="00C10CF0"/>
    <w:rsid w:val="00C161DC"/>
    <w:rsid w:val="00C16DD1"/>
    <w:rsid w:val="00C17219"/>
    <w:rsid w:val="00C2288D"/>
    <w:rsid w:val="00C2527E"/>
    <w:rsid w:val="00C31402"/>
    <w:rsid w:val="00C31C35"/>
    <w:rsid w:val="00C31FA7"/>
    <w:rsid w:val="00C350DA"/>
    <w:rsid w:val="00C356FB"/>
    <w:rsid w:val="00C438BF"/>
    <w:rsid w:val="00C43C8C"/>
    <w:rsid w:val="00C4457E"/>
    <w:rsid w:val="00C44D12"/>
    <w:rsid w:val="00C4707C"/>
    <w:rsid w:val="00C478D9"/>
    <w:rsid w:val="00C52FB3"/>
    <w:rsid w:val="00C5395A"/>
    <w:rsid w:val="00C55F9E"/>
    <w:rsid w:val="00C6029E"/>
    <w:rsid w:val="00C633CF"/>
    <w:rsid w:val="00C6491C"/>
    <w:rsid w:val="00C65F0D"/>
    <w:rsid w:val="00C66205"/>
    <w:rsid w:val="00C70F75"/>
    <w:rsid w:val="00C7281A"/>
    <w:rsid w:val="00C749B7"/>
    <w:rsid w:val="00C75BCC"/>
    <w:rsid w:val="00C76E9D"/>
    <w:rsid w:val="00C81012"/>
    <w:rsid w:val="00C82432"/>
    <w:rsid w:val="00C82D8F"/>
    <w:rsid w:val="00C91E52"/>
    <w:rsid w:val="00C95C85"/>
    <w:rsid w:val="00CA2961"/>
    <w:rsid w:val="00CA2B92"/>
    <w:rsid w:val="00CA2F46"/>
    <w:rsid w:val="00CA46BC"/>
    <w:rsid w:val="00CB0FF8"/>
    <w:rsid w:val="00CB2E9E"/>
    <w:rsid w:val="00CB3A31"/>
    <w:rsid w:val="00CB4710"/>
    <w:rsid w:val="00CB5578"/>
    <w:rsid w:val="00CB757D"/>
    <w:rsid w:val="00CB7E0B"/>
    <w:rsid w:val="00CC0245"/>
    <w:rsid w:val="00CC286E"/>
    <w:rsid w:val="00CC3370"/>
    <w:rsid w:val="00CC4653"/>
    <w:rsid w:val="00CC552C"/>
    <w:rsid w:val="00CC7BBD"/>
    <w:rsid w:val="00CD069A"/>
    <w:rsid w:val="00CD06AA"/>
    <w:rsid w:val="00CD16DD"/>
    <w:rsid w:val="00CD3526"/>
    <w:rsid w:val="00CD652C"/>
    <w:rsid w:val="00CD71A5"/>
    <w:rsid w:val="00CE112A"/>
    <w:rsid w:val="00CE2D0F"/>
    <w:rsid w:val="00CE52AB"/>
    <w:rsid w:val="00CE5A2D"/>
    <w:rsid w:val="00CE6A4F"/>
    <w:rsid w:val="00CF161F"/>
    <w:rsid w:val="00CF5EA6"/>
    <w:rsid w:val="00D00400"/>
    <w:rsid w:val="00D012CC"/>
    <w:rsid w:val="00D042E9"/>
    <w:rsid w:val="00D056C3"/>
    <w:rsid w:val="00D06719"/>
    <w:rsid w:val="00D10D3D"/>
    <w:rsid w:val="00D122D8"/>
    <w:rsid w:val="00D2004C"/>
    <w:rsid w:val="00D20567"/>
    <w:rsid w:val="00D24AE1"/>
    <w:rsid w:val="00D27C56"/>
    <w:rsid w:val="00D30803"/>
    <w:rsid w:val="00D319D6"/>
    <w:rsid w:val="00D401D4"/>
    <w:rsid w:val="00D428A8"/>
    <w:rsid w:val="00D47152"/>
    <w:rsid w:val="00D50A59"/>
    <w:rsid w:val="00D528CC"/>
    <w:rsid w:val="00D55823"/>
    <w:rsid w:val="00D56456"/>
    <w:rsid w:val="00D618E3"/>
    <w:rsid w:val="00D624DD"/>
    <w:rsid w:val="00D637C2"/>
    <w:rsid w:val="00D66E76"/>
    <w:rsid w:val="00D66FB2"/>
    <w:rsid w:val="00D678F0"/>
    <w:rsid w:val="00D67AF5"/>
    <w:rsid w:val="00D70B6A"/>
    <w:rsid w:val="00D77CA6"/>
    <w:rsid w:val="00D8048A"/>
    <w:rsid w:val="00D83C3C"/>
    <w:rsid w:val="00D83CD2"/>
    <w:rsid w:val="00D84F2D"/>
    <w:rsid w:val="00D8620C"/>
    <w:rsid w:val="00D86411"/>
    <w:rsid w:val="00D91DC9"/>
    <w:rsid w:val="00D93DB0"/>
    <w:rsid w:val="00D97148"/>
    <w:rsid w:val="00D97373"/>
    <w:rsid w:val="00DA0B2F"/>
    <w:rsid w:val="00DA1D54"/>
    <w:rsid w:val="00DA3650"/>
    <w:rsid w:val="00DA4EB7"/>
    <w:rsid w:val="00DA5C36"/>
    <w:rsid w:val="00DA7502"/>
    <w:rsid w:val="00DB04BA"/>
    <w:rsid w:val="00DB12C4"/>
    <w:rsid w:val="00DB35C4"/>
    <w:rsid w:val="00DB608F"/>
    <w:rsid w:val="00DB6D72"/>
    <w:rsid w:val="00DC4455"/>
    <w:rsid w:val="00DD1E1B"/>
    <w:rsid w:val="00DD76AF"/>
    <w:rsid w:val="00DE3060"/>
    <w:rsid w:val="00DE3FE2"/>
    <w:rsid w:val="00DE5CF0"/>
    <w:rsid w:val="00DE6628"/>
    <w:rsid w:val="00DF0539"/>
    <w:rsid w:val="00DF1ABF"/>
    <w:rsid w:val="00DF2243"/>
    <w:rsid w:val="00DF452B"/>
    <w:rsid w:val="00DF5B7F"/>
    <w:rsid w:val="00E034B9"/>
    <w:rsid w:val="00E03655"/>
    <w:rsid w:val="00E03CA0"/>
    <w:rsid w:val="00E06EAD"/>
    <w:rsid w:val="00E11AC7"/>
    <w:rsid w:val="00E126AD"/>
    <w:rsid w:val="00E16F62"/>
    <w:rsid w:val="00E17043"/>
    <w:rsid w:val="00E23040"/>
    <w:rsid w:val="00E2587D"/>
    <w:rsid w:val="00E25FE7"/>
    <w:rsid w:val="00E3010A"/>
    <w:rsid w:val="00E30147"/>
    <w:rsid w:val="00E30617"/>
    <w:rsid w:val="00E31EB8"/>
    <w:rsid w:val="00E325BA"/>
    <w:rsid w:val="00E33653"/>
    <w:rsid w:val="00E337B7"/>
    <w:rsid w:val="00E341BF"/>
    <w:rsid w:val="00E35B7C"/>
    <w:rsid w:val="00E364DD"/>
    <w:rsid w:val="00E369CA"/>
    <w:rsid w:val="00E36BA4"/>
    <w:rsid w:val="00E37447"/>
    <w:rsid w:val="00E3798B"/>
    <w:rsid w:val="00E406CA"/>
    <w:rsid w:val="00E41008"/>
    <w:rsid w:val="00E41F25"/>
    <w:rsid w:val="00E42868"/>
    <w:rsid w:val="00E45141"/>
    <w:rsid w:val="00E45EF5"/>
    <w:rsid w:val="00E47B37"/>
    <w:rsid w:val="00E52DC8"/>
    <w:rsid w:val="00E56AB8"/>
    <w:rsid w:val="00E570C6"/>
    <w:rsid w:val="00E57EE5"/>
    <w:rsid w:val="00E61341"/>
    <w:rsid w:val="00E6167B"/>
    <w:rsid w:val="00E62258"/>
    <w:rsid w:val="00E63A10"/>
    <w:rsid w:val="00E63E01"/>
    <w:rsid w:val="00E6441B"/>
    <w:rsid w:val="00E64C81"/>
    <w:rsid w:val="00E65325"/>
    <w:rsid w:val="00E6551B"/>
    <w:rsid w:val="00E65A55"/>
    <w:rsid w:val="00E65EE3"/>
    <w:rsid w:val="00E6685A"/>
    <w:rsid w:val="00E66F51"/>
    <w:rsid w:val="00E70EC9"/>
    <w:rsid w:val="00E7595C"/>
    <w:rsid w:val="00E76BFA"/>
    <w:rsid w:val="00E80A32"/>
    <w:rsid w:val="00E82122"/>
    <w:rsid w:val="00E82396"/>
    <w:rsid w:val="00E8300F"/>
    <w:rsid w:val="00E83AF0"/>
    <w:rsid w:val="00E841E9"/>
    <w:rsid w:val="00E852D1"/>
    <w:rsid w:val="00E8570D"/>
    <w:rsid w:val="00E86D64"/>
    <w:rsid w:val="00E8701D"/>
    <w:rsid w:val="00E91AA6"/>
    <w:rsid w:val="00EA1393"/>
    <w:rsid w:val="00EA2C50"/>
    <w:rsid w:val="00EB04C8"/>
    <w:rsid w:val="00EB192C"/>
    <w:rsid w:val="00EC0BA4"/>
    <w:rsid w:val="00EC5CA8"/>
    <w:rsid w:val="00ED009C"/>
    <w:rsid w:val="00ED0788"/>
    <w:rsid w:val="00ED163A"/>
    <w:rsid w:val="00ED2AE3"/>
    <w:rsid w:val="00EE0865"/>
    <w:rsid w:val="00EE1707"/>
    <w:rsid w:val="00EE25D3"/>
    <w:rsid w:val="00EE27A0"/>
    <w:rsid w:val="00EE2E07"/>
    <w:rsid w:val="00EE63F6"/>
    <w:rsid w:val="00EE697A"/>
    <w:rsid w:val="00EF2AB4"/>
    <w:rsid w:val="00EF5503"/>
    <w:rsid w:val="00F0019A"/>
    <w:rsid w:val="00F0379C"/>
    <w:rsid w:val="00F04BC7"/>
    <w:rsid w:val="00F05C04"/>
    <w:rsid w:val="00F073F0"/>
    <w:rsid w:val="00F076C5"/>
    <w:rsid w:val="00F13212"/>
    <w:rsid w:val="00F13429"/>
    <w:rsid w:val="00F13C43"/>
    <w:rsid w:val="00F15564"/>
    <w:rsid w:val="00F16B24"/>
    <w:rsid w:val="00F17783"/>
    <w:rsid w:val="00F219EE"/>
    <w:rsid w:val="00F233ED"/>
    <w:rsid w:val="00F23515"/>
    <w:rsid w:val="00F273A4"/>
    <w:rsid w:val="00F3269E"/>
    <w:rsid w:val="00F32B51"/>
    <w:rsid w:val="00F3367D"/>
    <w:rsid w:val="00F33C62"/>
    <w:rsid w:val="00F34466"/>
    <w:rsid w:val="00F37405"/>
    <w:rsid w:val="00F375B0"/>
    <w:rsid w:val="00F41F27"/>
    <w:rsid w:val="00F420CA"/>
    <w:rsid w:val="00F42CBE"/>
    <w:rsid w:val="00F43DE9"/>
    <w:rsid w:val="00F4427D"/>
    <w:rsid w:val="00F44659"/>
    <w:rsid w:val="00F44D05"/>
    <w:rsid w:val="00F456F9"/>
    <w:rsid w:val="00F5765A"/>
    <w:rsid w:val="00F63424"/>
    <w:rsid w:val="00F63E3A"/>
    <w:rsid w:val="00F66862"/>
    <w:rsid w:val="00F714EF"/>
    <w:rsid w:val="00F73904"/>
    <w:rsid w:val="00F76992"/>
    <w:rsid w:val="00F80625"/>
    <w:rsid w:val="00F817C0"/>
    <w:rsid w:val="00F82065"/>
    <w:rsid w:val="00F8206F"/>
    <w:rsid w:val="00F84D94"/>
    <w:rsid w:val="00F85A48"/>
    <w:rsid w:val="00F871D8"/>
    <w:rsid w:val="00F8780B"/>
    <w:rsid w:val="00F9016E"/>
    <w:rsid w:val="00F96E40"/>
    <w:rsid w:val="00FA0EEB"/>
    <w:rsid w:val="00FA1B0E"/>
    <w:rsid w:val="00FA6DCA"/>
    <w:rsid w:val="00FB595D"/>
    <w:rsid w:val="00FB7C3C"/>
    <w:rsid w:val="00FC09C6"/>
    <w:rsid w:val="00FC4A2D"/>
    <w:rsid w:val="00FC4EE0"/>
    <w:rsid w:val="00FC7AA8"/>
    <w:rsid w:val="00FD261A"/>
    <w:rsid w:val="00FD3F71"/>
    <w:rsid w:val="00FD43AA"/>
    <w:rsid w:val="00FE40BC"/>
    <w:rsid w:val="00FE4AD6"/>
    <w:rsid w:val="00FE5C9F"/>
    <w:rsid w:val="00FE76F9"/>
    <w:rsid w:val="00FF140C"/>
    <w:rsid w:val="00FF2A4D"/>
    <w:rsid w:val="00FF3F6F"/>
    <w:rsid w:val="00FF5678"/>
    <w:rsid w:val="00FF6778"/>
    <w:rsid w:val="00FF7B76"/>
    <w:rsid w:val="00FF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080"/>
      </w:tabs>
      <w:outlineLvl w:val="0"/>
    </w:pPr>
    <w:rPr>
      <w:sz w:val="24"/>
    </w:rPr>
  </w:style>
  <w:style w:type="paragraph" w:styleId="Heading2">
    <w:name w:val="heading 2"/>
    <w:basedOn w:val="Normal"/>
    <w:next w:val="Normal"/>
    <w:qFormat/>
    <w:pPr>
      <w:keepNext/>
      <w:tabs>
        <w:tab w:val="left" w:pos="630"/>
        <w:tab w:val="left" w:pos="1080"/>
      </w:tabs>
      <w:spacing w:line="360" w:lineRule="auto"/>
      <w:ind w:left="720"/>
      <w:outlineLvl w:val="1"/>
    </w:pPr>
    <w:rPr>
      <w:sz w:val="24"/>
    </w:rPr>
  </w:style>
  <w:style w:type="paragraph" w:styleId="Heading3">
    <w:name w:val="heading 3"/>
    <w:basedOn w:val="Normal"/>
    <w:next w:val="Normal"/>
    <w:qFormat/>
    <w:pPr>
      <w:keepNext/>
      <w:numPr>
        <w:numId w:val="1"/>
      </w:numPr>
      <w:tabs>
        <w:tab w:val="left" w:pos="630"/>
        <w:tab w:val="left" w:pos="1080"/>
      </w:tabs>
      <w:outlineLvl w:val="2"/>
    </w:pPr>
    <w:rPr>
      <w:b/>
      <w:sz w:val="24"/>
    </w:rPr>
  </w:style>
  <w:style w:type="paragraph" w:styleId="Heading4">
    <w:name w:val="heading 4"/>
    <w:basedOn w:val="Normal"/>
    <w:next w:val="Normal"/>
    <w:qFormat/>
    <w:pPr>
      <w:keepNext/>
      <w:tabs>
        <w:tab w:val="left" w:pos="1080"/>
      </w:tabs>
      <w:ind w:left="156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pPr>
      <w:jc w:val="center"/>
    </w:pPr>
    <w:rPr>
      <w:sz w:val="24"/>
    </w:rPr>
  </w:style>
  <w:style w:type="paragraph" w:styleId="BodyTextIndent">
    <w:name w:val="Body Text Indent"/>
    <w:basedOn w:val="Normal"/>
    <w:pPr>
      <w:tabs>
        <w:tab w:val="left" w:pos="630"/>
        <w:tab w:val="left" w:pos="1080"/>
      </w:tabs>
      <w:ind w:left="1440" w:hanging="720"/>
    </w:pPr>
    <w:rPr>
      <w:sz w:val="24"/>
    </w:rPr>
  </w:style>
  <w:style w:type="paragraph" w:styleId="BodyTextIndent2">
    <w:name w:val="Body Text Indent 2"/>
    <w:basedOn w:val="Normal"/>
    <w:pPr>
      <w:ind w:firstLine="720"/>
    </w:pPr>
    <w:rPr>
      <w:sz w:val="24"/>
    </w:rPr>
  </w:style>
  <w:style w:type="paragraph" w:styleId="BodyText">
    <w:name w:val="Body Text"/>
    <w:basedOn w:val="Normal"/>
    <w:rPr>
      <w:sz w:val="24"/>
    </w:rPr>
  </w:style>
  <w:style w:type="paragraph" w:styleId="BodyText2">
    <w:name w:val="Body Text 2"/>
    <w:basedOn w:val="Normal"/>
    <w:pPr>
      <w:jc w:val="center"/>
    </w:pPr>
    <w:rPr>
      <w:b/>
      <w:sz w:val="24"/>
    </w:rPr>
  </w:style>
  <w:style w:type="paragraph" w:styleId="BodyTextIndent3">
    <w:name w:val="Body Text Indent 3"/>
    <w:basedOn w:val="Normal"/>
    <w:pPr>
      <w:tabs>
        <w:tab w:val="left" w:pos="630"/>
      </w:tabs>
      <w:ind w:left="1080"/>
    </w:pPr>
    <w:rPr>
      <w:b/>
      <w:sz w:val="24"/>
    </w:rPr>
  </w:style>
  <w:style w:type="paragraph" w:styleId="Header">
    <w:name w:val="header"/>
    <w:basedOn w:val="Normal"/>
    <w:link w:val="HeaderChar"/>
    <w:rsid w:val="00B14E7A"/>
    <w:pPr>
      <w:tabs>
        <w:tab w:val="center" w:pos="4680"/>
        <w:tab w:val="right" w:pos="9360"/>
      </w:tabs>
    </w:pPr>
  </w:style>
  <w:style w:type="character" w:customStyle="1" w:styleId="HeaderChar">
    <w:name w:val="Header Char"/>
    <w:basedOn w:val="DefaultParagraphFont"/>
    <w:link w:val="Header"/>
    <w:rsid w:val="00B14E7A"/>
  </w:style>
  <w:style w:type="paragraph" w:styleId="Footer">
    <w:name w:val="footer"/>
    <w:basedOn w:val="Normal"/>
    <w:link w:val="FooterChar"/>
    <w:uiPriority w:val="99"/>
    <w:rsid w:val="00B14E7A"/>
    <w:pPr>
      <w:tabs>
        <w:tab w:val="center" w:pos="4680"/>
        <w:tab w:val="right" w:pos="9360"/>
      </w:tabs>
    </w:pPr>
  </w:style>
  <w:style w:type="character" w:customStyle="1" w:styleId="FooterChar">
    <w:name w:val="Footer Char"/>
    <w:basedOn w:val="DefaultParagraphFont"/>
    <w:link w:val="Footer"/>
    <w:uiPriority w:val="99"/>
    <w:rsid w:val="00B14E7A"/>
  </w:style>
  <w:style w:type="paragraph" w:styleId="BalloonText">
    <w:name w:val="Balloon Text"/>
    <w:basedOn w:val="Normal"/>
    <w:link w:val="BalloonTextChar"/>
    <w:rsid w:val="00B27277"/>
    <w:rPr>
      <w:rFonts w:ascii="Tahoma" w:hAnsi="Tahoma" w:cs="Tahoma"/>
      <w:sz w:val="16"/>
      <w:szCs w:val="16"/>
    </w:rPr>
  </w:style>
  <w:style w:type="character" w:customStyle="1" w:styleId="BalloonTextChar">
    <w:name w:val="Balloon Text Char"/>
    <w:link w:val="BalloonText"/>
    <w:rsid w:val="00B27277"/>
    <w:rPr>
      <w:rFonts w:ascii="Tahoma" w:hAnsi="Tahoma" w:cs="Tahoma"/>
      <w:sz w:val="16"/>
      <w:szCs w:val="16"/>
    </w:rPr>
  </w:style>
  <w:style w:type="paragraph" w:styleId="NormalWeb">
    <w:name w:val="Normal (Web)"/>
    <w:basedOn w:val="Normal"/>
    <w:rsid w:val="005E61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080"/>
      </w:tabs>
      <w:outlineLvl w:val="0"/>
    </w:pPr>
    <w:rPr>
      <w:sz w:val="24"/>
    </w:rPr>
  </w:style>
  <w:style w:type="paragraph" w:styleId="Heading2">
    <w:name w:val="heading 2"/>
    <w:basedOn w:val="Normal"/>
    <w:next w:val="Normal"/>
    <w:qFormat/>
    <w:pPr>
      <w:keepNext/>
      <w:tabs>
        <w:tab w:val="left" w:pos="630"/>
        <w:tab w:val="left" w:pos="1080"/>
      </w:tabs>
      <w:spacing w:line="360" w:lineRule="auto"/>
      <w:ind w:left="720"/>
      <w:outlineLvl w:val="1"/>
    </w:pPr>
    <w:rPr>
      <w:sz w:val="24"/>
    </w:rPr>
  </w:style>
  <w:style w:type="paragraph" w:styleId="Heading3">
    <w:name w:val="heading 3"/>
    <w:basedOn w:val="Normal"/>
    <w:next w:val="Normal"/>
    <w:qFormat/>
    <w:pPr>
      <w:keepNext/>
      <w:numPr>
        <w:numId w:val="1"/>
      </w:numPr>
      <w:tabs>
        <w:tab w:val="left" w:pos="630"/>
        <w:tab w:val="left" w:pos="1080"/>
      </w:tabs>
      <w:outlineLvl w:val="2"/>
    </w:pPr>
    <w:rPr>
      <w:b/>
      <w:sz w:val="24"/>
    </w:rPr>
  </w:style>
  <w:style w:type="paragraph" w:styleId="Heading4">
    <w:name w:val="heading 4"/>
    <w:basedOn w:val="Normal"/>
    <w:next w:val="Normal"/>
    <w:qFormat/>
    <w:pPr>
      <w:keepNext/>
      <w:tabs>
        <w:tab w:val="left" w:pos="1080"/>
      </w:tabs>
      <w:ind w:left="156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pPr>
      <w:jc w:val="center"/>
    </w:pPr>
    <w:rPr>
      <w:sz w:val="24"/>
    </w:rPr>
  </w:style>
  <w:style w:type="paragraph" w:styleId="BodyTextIndent">
    <w:name w:val="Body Text Indent"/>
    <w:basedOn w:val="Normal"/>
    <w:pPr>
      <w:tabs>
        <w:tab w:val="left" w:pos="630"/>
        <w:tab w:val="left" w:pos="1080"/>
      </w:tabs>
      <w:ind w:left="1440" w:hanging="720"/>
    </w:pPr>
    <w:rPr>
      <w:sz w:val="24"/>
    </w:rPr>
  </w:style>
  <w:style w:type="paragraph" w:styleId="BodyTextIndent2">
    <w:name w:val="Body Text Indent 2"/>
    <w:basedOn w:val="Normal"/>
    <w:pPr>
      <w:ind w:firstLine="720"/>
    </w:pPr>
    <w:rPr>
      <w:sz w:val="24"/>
    </w:rPr>
  </w:style>
  <w:style w:type="paragraph" w:styleId="BodyText">
    <w:name w:val="Body Text"/>
    <w:basedOn w:val="Normal"/>
    <w:rPr>
      <w:sz w:val="24"/>
    </w:rPr>
  </w:style>
  <w:style w:type="paragraph" w:styleId="BodyText2">
    <w:name w:val="Body Text 2"/>
    <w:basedOn w:val="Normal"/>
    <w:pPr>
      <w:jc w:val="center"/>
    </w:pPr>
    <w:rPr>
      <w:b/>
      <w:sz w:val="24"/>
    </w:rPr>
  </w:style>
  <w:style w:type="paragraph" w:styleId="BodyTextIndent3">
    <w:name w:val="Body Text Indent 3"/>
    <w:basedOn w:val="Normal"/>
    <w:pPr>
      <w:tabs>
        <w:tab w:val="left" w:pos="630"/>
      </w:tabs>
      <w:ind w:left="1080"/>
    </w:pPr>
    <w:rPr>
      <w:b/>
      <w:sz w:val="24"/>
    </w:rPr>
  </w:style>
  <w:style w:type="paragraph" w:styleId="Header">
    <w:name w:val="header"/>
    <w:basedOn w:val="Normal"/>
    <w:link w:val="HeaderChar"/>
    <w:rsid w:val="00B14E7A"/>
    <w:pPr>
      <w:tabs>
        <w:tab w:val="center" w:pos="4680"/>
        <w:tab w:val="right" w:pos="9360"/>
      </w:tabs>
    </w:pPr>
  </w:style>
  <w:style w:type="character" w:customStyle="1" w:styleId="HeaderChar">
    <w:name w:val="Header Char"/>
    <w:basedOn w:val="DefaultParagraphFont"/>
    <w:link w:val="Header"/>
    <w:rsid w:val="00B14E7A"/>
  </w:style>
  <w:style w:type="paragraph" w:styleId="Footer">
    <w:name w:val="footer"/>
    <w:basedOn w:val="Normal"/>
    <w:link w:val="FooterChar"/>
    <w:uiPriority w:val="99"/>
    <w:rsid w:val="00B14E7A"/>
    <w:pPr>
      <w:tabs>
        <w:tab w:val="center" w:pos="4680"/>
        <w:tab w:val="right" w:pos="9360"/>
      </w:tabs>
    </w:pPr>
  </w:style>
  <w:style w:type="character" w:customStyle="1" w:styleId="FooterChar">
    <w:name w:val="Footer Char"/>
    <w:basedOn w:val="DefaultParagraphFont"/>
    <w:link w:val="Footer"/>
    <w:uiPriority w:val="99"/>
    <w:rsid w:val="00B14E7A"/>
  </w:style>
  <w:style w:type="paragraph" w:styleId="BalloonText">
    <w:name w:val="Balloon Text"/>
    <w:basedOn w:val="Normal"/>
    <w:link w:val="BalloonTextChar"/>
    <w:rsid w:val="00B27277"/>
    <w:rPr>
      <w:rFonts w:ascii="Tahoma" w:hAnsi="Tahoma" w:cs="Tahoma"/>
      <w:sz w:val="16"/>
      <w:szCs w:val="16"/>
    </w:rPr>
  </w:style>
  <w:style w:type="character" w:customStyle="1" w:styleId="BalloonTextChar">
    <w:name w:val="Balloon Text Char"/>
    <w:link w:val="BalloonText"/>
    <w:rsid w:val="00B27277"/>
    <w:rPr>
      <w:rFonts w:ascii="Tahoma" w:hAnsi="Tahoma" w:cs="Tahoma"/>
      <w:sz w:val="16"/>
      <w:szCs w:val="16"/>
    </w:rPr>
  </w:style>
  <w:style w:type="paragraph" w:styleId="NormalWeb">
    <w:name w:val="Normal (Web)"/>
    <w:basedOn w:val="Normal"/>
    <w:rsid w:val="005E61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5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FFF7B-64B8-42FF-B528-283EF6E9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DSS</Company>
  <LinksUpToDate>false</LinksUpToDate>
  <CharactersWithSpaces>18377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janice savoy_mccormick</dc:creator>
  <cp:keywords/>
  <cp:lastModifiedBy>SYSTEM</cp:lastModifiedBy>
  <cp:revision>2</cp:revision>
  <cp:lastPrinted>2004-05-06T20:17:00Z</cp:lastPrinted>
  <dcterms:created xsi:type="dcterms:W3CDTF">2018-07-30T18:39:00Z</dcterms:created>
  <dcterms:modified xsi:type="dcterms:W3CDTF">2018-07-30T18:39:00Z</dcterms:modified>
</cp:coreProperties>
</file>