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9A" w:rsidRPr="009A2DD0" w:rsidRDefault="002C0977" w:rsidP="004652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2DD0">
        <w:rPr>
          <w:rFonts w:ascii="Times New Roman" w:hAnsi="Times New Roman" w:cs="Times New Roman"/>
          <w:b/>
          <w:sz w:val="24"/>
          <w:szCs w:val="24"/>
        </w:rPr>
        <w:t>Revision of Estimated Annual Cost Burden</w:t>
      </w:r>
      <w:r w:rsidR="00FB22B2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W w:w="13927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918"/>
        <w:gridCol w:w="4999"/>
        <w:gridCol w:w="1026"/>
        <w:gridCol w:w="1013"/>
        <w:gridCol w:w="810"/>
        <w:gridCol w:w="810"/>
        <w:gridCol w:w="1381"/>
        <w:gridCol w:w="1530"/>
        <w:gridCol w:w="1440"/>
      </w:tblGrid>
      <w:tr w:rsidR="005F1401" w:rsidRPr="00B77D58" w:rsidTr="006641D3">
        <w:trPr>
          <w:trHeight w:val="288"/>
          <w:tblHeader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CB0FE4" w:rsidRDefault="004652B7" w:rsidP="005F1401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5F1401" w:rsidRDefault="004652B7" w:rsidP="005F1401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B77D58" w:rsidRDefault="004652B7" w:rsidP="00207D6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7D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Estimated Burden (Hours)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B77D58" w:rsidRDefault="004652B7" w:rsidP="00207D6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7D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Estimated </w:t>
            </w:r>
            <w:r w:rsidR="00E229F1" w:rsidRPr="00B77D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Hourly Wage</w:t>
            </w:r>
            <w:r w:rsidRPr="00B77D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of Respondent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B77D58" w:rsidRDefault="00E229F1" w:rsidP="00207D6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B77D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Estimated Annual Cost Burden</w:t>
            </w:r>
            <w:r w:rsidR="007342C5" w:rsidRPr="00B77D58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B77D58" w:rsidRDefault="004652B7" w:rsidP="00207D6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B77D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Change in </w:t>
            </w:r>
            <w:r w:rsidR="00E229F1" w:rsidRPr="00B77D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Estimated Annual Cost Burden</w:t>
            </w:r>
            <w:r w:rsidR="007342C5" w:rsidRPr="00B77D58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a</w:t>
            </w:r>
          </w:p>
        </w:tc>
      </w:tr>
      <w:tr w:rsidR="00C424FA" w:rsidRPr="00B77D58" w:rsidTr="006641D3">
        <w:trPr>
          <w:trHeight w:val="288"/>
          <w:tblHeader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4FA" w:rsidRPr="00B77D58" w:rsidRDefault="00C424FA" w:rsidP="00625D12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7D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Form Number</w:t>
            </w:r>
          </w:p>
        </w:tc>
        <w:tc>
          <w:tcPr>
            <w:tcW w:w="4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4FA" w:rsidRPr="00B77D58" w:rsidRDefault="00C424FA" w:rsidP="00625D12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7D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Form Name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4FA" w:rsidRPr="00B77D58" w:rsidRDefault="00625D12" w:rsidP="00625D12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7D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04/2017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4FA" w:rsidRPr="00B77D58" w:rsidRDefault="00625D12" w:rsidP="00625D12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7D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05/2016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4FA" w:rsidRPr="00B77D58" w:rsidRDefault="00625D12" w:rsidP="00625D12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7D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04/2017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4FA" w:rsidRPr="00B77D58" w:rsidRDefault="00625D12" w:rsidP="00625D12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7D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05/2016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4FA" w:rsidRPr="00B77D58" w:rsidRDefault="00625D12" w:rsidP="00625D12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7D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04/2017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4FA" w:rsidRPr="00B77D58" w:rsidRDefault="00625D12" w:rsidP="00625D12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7D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05/2016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4FA" w:rsidRPr="00B77D58" w:rsidRDefault="00C424FA" w:rsidP="00625D12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57.100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NHSN Registration Form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$6,610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$6,610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9E3AAB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A1F46" w:rsidRPr="00B77D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57.101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Facility Contact Information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$13,220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$13,220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9E3AAB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A1F46" w:rsidRPr="00B77D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3AAB" w:rsidRPr="00B77D58" w:rsidTr="00B77D58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57.103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Patient Safety Component--Annual Hospital Survey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B77D58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4,583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2959B6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$198,300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$181,775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9E3AAB" w:rsidRPr="00B77D58" w:rsidRDefault="009E3AAB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2959B6">
              <w:rPr>
                <w:rFonts w:ascii="Times New Roman" w:hAnsi="Times New Roman" w:cs="Times New Roman"/>
                <w:sz w:val="18"/>
                <w:szCs w:val="18"/>
              </w:rPr>
              <w:t>16,525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57.105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Group Contact Information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$3,305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$3,305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9E3AAB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A1F46" w:rsidRPr="00B77D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57.106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Patient Safety Monthly Reporting Plan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18,000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C64CD5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18,000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$713,880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C64CD5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$713,880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C653D9" w:rsidP="00C64CD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C64CD5" w:rsidRPr="00B77D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3AAB" w:rsidRPr="00B77D58" w:rsidTr="00B77D58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57.108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Primary Bloodstream Infection (BSI)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B77D58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145,200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132,000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2959B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2959B6">
              <w:rPr>
                <w:rFonts w:ascii="Times New Roman" w:hAnsi="Times New Roman" w:cs="Times New Roman"/>
                <w:sz w:val="18"/>
                <w:szCs w:val="18"/>
              </w:rPr>
              <w:t>5,758,632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$5,235,120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9E3AAB" w:rsidRPr="00B77D58" w:rsidRDefault="009E3AAB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2959B6">
              <w:rPr>
                <w:rFonts w:ascii="Times New Roman" w:hAnsi="Times New Roman" w:cs="Times New Roman"/>
                <w:sz w:val="18"/>
                <w:szCs w:val="18"/>
              </w:rPr>
              <w:t>523,512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57.111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Pneumonia (PNEU)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003295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64,800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216,000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00329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003295" w:rsidRPr="00B77D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,56</w:t>
            </w:r>
            <w:r w:rsidR="00003295" w:rsidRPr="00B77D5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03295" w:rsidRPr="00B77D58">
              <w:rPr>
                <w:rFonts w:ascii="Times New Roman" w:hAnsi="Times New Roman" w:cs="Times New Roman"/>
                <w:sz w:val="18"/>
                <w:szCs w:val="18"/>
              </w:rPr>
              <w:t>968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$8,566,560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003295" w:rsidP="0000329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E3AAB"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5,996,592)</w:t>
            </w:r>
          </w:p>
        </w:tc>
      </w:tr>
      <w:tr w:rsidR="009E3AAB" w:rsidRPr="00B77D58" w:rsidTr="00B77D58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57.112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Ventilator-Associated Event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B77D58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403,200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360,000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B430C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B430CA">
              <w:rPr>
                <w:rFonts w:ascii="Times New Roman" w:hAnsi="Times New Roman" w:cs="Times New Roman"/>
                <w:sz w:val="18"/>
                <w:szCs w:val="18"/>
              </w:rPr>
              <w:t>15,990,912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$14,277,600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9E3AAB" w:rsidRPr="00B77D58" w:rsidRDefault="009E3AAB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B430CA">
              <w:rPr>
                <w:rFonts w:ascii="Times New Roman" w:hAnsi="Times New Roman" w:cs="Times New Roman"/>
                <w:sz w:val="18"/>
                <w:szCs w:val="18"/>
              </w:rPr>
              <w:t>1,713,312</w:t>
            </w:r>
          </w:p>
        </w:tc>
      </w:tr>
      <w:tr w:rsidR="009E3AAB" w:rsidRPr="00B77D58" w:rsidTr="00B77D58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57.113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Pediatric Ventilator-Associated Event (PedVAE)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B77D58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100,000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B430C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B430CA">
              <w:rPr>
                <w:rFonts w:ascii="Times New Roman" w:hAnsi="Times New Roman" w:cs="Times New Roman"/>
                <w:sz w:val="18"/>
                <w:szCs w:val="18"/>
              </w:rPr>
              <w:t>237,960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$3,966,000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9E3AAB" w:rsidRPr="00B77D58" w:rsidRDefault="009E3AAB" w:rsidP="00B430C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B430CA">
              <w:rPr>
                <w:rFonts w:ascii="Times New Roman" w:hAnsi="Times New Roman" w:cs="Times New Roman"/>
                <w:sz w:val="18"/>
                <w:szCs w:val="18"/>
              </w:rPr>
              <w:t>3,728,040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57.114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Urinary Tract Infection (UTI)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$3,172,800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$3,172,800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9E3AAB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A1F46" w:rsidRPr="00B77D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57.115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Custom Event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106,167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106,167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$4,210,570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$4,210,570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D87DD6" w:rsidP="00D87DD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$0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57.116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Denominators for Neonatal Intensive Care Unit (NICU)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288,000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162,000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$9,345,600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$5,256,900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$4,088,700</w:t>
            </w:r>
          </w:p>
        </w:tc>
      </w:tr>
      <w:tr w:rsidR="009E3AAB" w:rsidRPr="00B77D58" w:rsidTr="00B77D58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57.117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Denominators for Specialty Care Area (SCA)/Oncology (ONC)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B77D5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B77D58">
              <w:rPr>
                <w:rFonts w:ascii="Times New Roman" w:hAnsi="Times New Roman" w:cs="Times New Roman"/>
                <w:sz w:val="18"/>
                <w:szCs w:val="18"/>
              </w:rPr>
              <w:t>1,080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270,000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B430CA" w:rsidP="00B430C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$8,796,546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$8,761,500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9E3AAB" w:rsidRPr="00B77D58" w:rsidRDefault="009E3AAB" w:rsidP="00B430C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B430CA">
              <w:rPr>
                <w:rFonts w:ascii="Times New Roman" w:hAnsi="Times New Roman" w:cs="Times New Roman"/>
                <w:sz w:val="18"/>
                <w:szCs w:val="18"/>
              </w:rPr>
              <w:t>35,046</w:t>
            </w:r>
          </w:p>
        </w:tc>
      </w:tr>
      <w:tr w:rsidR="009E3AAB" w:rsidRPr="00B77D58" w:rsidTr="00B77D58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57.118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Denominators for Intensive Care Unit (ICU)/Other locations (not NICU or SCA)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B77D58" w:rsidP="00B77D5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1,807,200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1,800,000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B430C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$58,</w:t>
            </w:r>
            <w:r w:rsidR="00B430CA">
              <w:rPr>
                <w:rFonts w:ascii="Times New Roman" w:hAnsi="Times New Roman" w:cs="Times New Roman"/>
                <w:sz w:val="18"/>
                <w:szCs w:val="18"/>
              </w:rPr>
              <w:t>643,640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$58,410,000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9E3AAB" w:rsidRPr="00B77D58" w:rsidRDefault="009E3AAB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B430CA">
              <w:rPr>
                <w:rFonts w:ascii="Times New Roman" w:hAnsi="Times New Roman" w:cs="Times New Roman"/>
                <w:sz w:val="18"/>
                <w:szCs w:val="18"/>
              </w:rPr>
              <w:t>233,640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57.120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Surgical Site Infection (SSI)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126,000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126,000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$4,997,160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$4,997,160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9E3AAB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A1F46" w:rsidRPr="00B77D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57.121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Denominator for Procedure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540,000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540,000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$17,523,000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$17,523,000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9E3AAB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A1F46" w:rsidRPr="00B77D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57.123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Antimicrobial Use and Resistance (AUR)-Microbiology Data Electronic Upload Specification Tables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003295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$18.73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$18.73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00329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003295" w:rsidRPr="00B77D58">
              <w:rPr>
                <w:rFonts w:ascii="Times New Roman" w:hAnsi="Times New Roman" w:cs="Times New Roman"/>
                <w:sz w:val="18"/>
                <w:szCs w:val="18"/>
              </w:rPr>
              <w:t>6,556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$112,380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003295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E3AAB"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105,825)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57.124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Antimicrobial Use and Resistance (AUR)-Pharmacy Data Electronic Upload Specification Tables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003295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$58.41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$58.41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00329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003295" w:rsidRPr="00B77D58">
              <w:rPr>
                <w:rFonts w:ascii="Times New Roman" w:hAnsi="Times New Roman" w:cs="Times New Roman"/>
                <w:sz w:val="18"/>
                <w:szCs w:val="18"/>
              </w:rPr>
              <w:t>46,728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$350,460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003295" w:rsidP="0000329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E3AAB"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1,487,250)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57.125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Central Line Insertion Practices Adherence Monitoring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CB0FE4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4,167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41,667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F15529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F15529" w:rsidRPr="00B77D58">
              <w:rPr>
                <w:rFonts w:ascii="Times New Roman" w:hAnsi="Times New Roman" w:cs="Times New Roman"/>
                <w:sz w:val="18"/>
                <w:szCs w:val="18"/>
              </w:rPr>
              <w:t>165,250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$1,652,500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F15529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9E3AAB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</w:t>
            </w:r>
            <w:r w:rsidR="0097172F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1,487,25</w:t>
            </w:r>
            <w:r w:rsidR="006A1F46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57.126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MDRO or CDI Infection Form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216,000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216,000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$8,566,560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$8,566,560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9E3AAB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A1F46" w:rsidRPr="00B77D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57.127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MDRO and CDI Prevention Process and Outcome Measures Monthly Monitoring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36,000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36,000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$1,427,760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$1,427,760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6A1F46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$0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57.128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Laboratory-identified MDRO or CDI Event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480,000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480,000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$19,036,800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$19,036,800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6A1F46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$0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57.129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Adult Sepsis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5,208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5,208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$206,563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$206,563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9E3AAB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A1F46" w:rsidRPr="00B77D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3AAB" w:rsidRPr="00B77D58" w:rsidTr="000C3D2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57.137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Long-Term Care Facility Component – Annual Facility Survey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CB0FE4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641D3" w:rsidRPr="00B77D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717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97172F" w:rsidRPr="00B77D58">
              <w:rPr>
                <w:rFonts w:ascii="Times New Roman" w:hAnsi="Times New Roman" w:cs="Times New Roman"/>
                <w:sz w:val="18"/>
                <w:szCs w:val="18"/>
              </w:rPr>
              <w:t>206,232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$14,991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9E3AAB" w:rsidP="0097172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97172F" w:rsidRPr="00B77D58">
              <w:rPr>
                <w:rFonts w:ascii="Times New Roman" w:hAnsi="Times New Roman" w:cs="Times New Roman"/>
                <w:sz w:val="18"/>
                <w:szCs w:val="18"/>
              </w:rPr>
              <w:t>191,241</w:t>
            </w:r>
          </w:p>
        </w:tc>
      </w:tr>
      <w:tr w:rsidR="009E3AAB" w:rsidRPr="00B77D58" w:rsidTr="00B77D58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57.138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Laboratory-identified MDRO or CDI Event for LTCF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B77D58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1,050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717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B430CA">
              <w:rPr>
                <w:rFonts w:ascii="Times New Roman" w:hAnsi="Times New Roman" w:cs="Times New Roman"/>
                <w:sz w:val="18"/>
                <w:szCs w:val="18"/>
              </w:rPr>
              <w:t>412,464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$41,643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E3AAB" w:rsidRPr="00B77D58" w:rsidRDefault="0097172F" w:rsidP="00B430C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B430CA">
              <w:rPr>
                <w:rFonts w:ascii="Times New Roman" w:hAnsi="Times New Roman" w:cs="Times New Roman"/>
                <w:sz w:val="18"/>
                <w:szCs w:val="18"/>
              </w:rPr>
              <w:t>370,821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57.139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MDRO and CDI LabID Event Reporting Monthly Summary Data for LTCF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CB0FE4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5,200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717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97172F" w:rsidRPr="00B77D58">
              <w:rPr>
                <w:rFonts w:ascii="Times New Roman" w:hAnsi="Times New Roman" w:cs="Times New Roman"/>
                <w:sz w:val="18"/>
                <w:szCs w:val="18"/>
              </w:rPr>
              <w:t>206,232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$27,762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7172F" w:rsidP="009717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$178,470</w:t>
            </w:r>
          </w:p>
        </w:tc>
      </w:tr>
      <w:tr w:rsidR="009E3AAB" w:rsidRPr="00B77D58" w:rsidTr="00B77D58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57.140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Urinary Tract Infection (UTI) for LTCF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B77D58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21,233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2,450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B430CA" w:rsidP="009717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$842,114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$97,167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E3AAB" w:rsidRPr="00B77D58" w:rsidRDefault="00B430CA" w:rsidP="009717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$744,947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57.141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Monthly Reporting Plan for LTCF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CB0FE4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2,600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717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97172F" w:rsidRPr="00B77D58">
              <w:rPr>
                <w:rFonts w:ascii="Times New Roman" w:hAnsi="Times New Roman" w:cs="Times New Roman"/>
                <w:sz w:val="18"/>
                <w:szCs w:val="18"/>
              </w:rPr>
              <w:t>103,116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$13,881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6A1F46" w:rsidP="009717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97172F" w:rsidRPr="00B77D58">
              <w:rPr>
                <w:rFonts w:ascii="Times New Roman" w:hAnsi="Times New Roman" w:cs="Times New Roman"/>
                <w:sz w:val="18"/>
                <w:szCs w:val="18"/>
              </w:rPr>
              <w:t>89,235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57.142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Denominators for LTCF Locations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CB0FE4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124,800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14,070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717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97172F" w:rsidRPr="00B77D58">
              <w:rPr>
                <w:rFonts w:ascii="Times New Roman" w:hAnsi="Times New Roman" w:cs="Times New Roman"/>
                <w:sz w:val="18"/>
                <w:szCs w:val="18"/>
              </w:rPr>
              <w:t>4,949,568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$558,016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9E3AAB" w:rsidP="009717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97172F" w:rsidRPr="00B77D58">
              <w:rPr>
                <w:rFonts w:ascii="Times New Roman" w:hAnsi="Times New Roman" w:cs="Times New Roman"/>
                <w:sz w:val="18"/>
                <w:szCs w:val="18"/>
              </w:rPr>
              <w:t>4,391,552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57.143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Prevention Process Measures Monthly Monitoring for LTCF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CB0FE4" w:rsidP="00C64CD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2,600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C64CD5" w:rsidP="009717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97172F" w:rsidRPr="00B77D58">
              <w:rPr>
                <w:rFonts w:ascii="Times New Roman" w:hAnsi="Times New Roman" w:cs="Times New Roman"/>
                <w:sz w:val="18"/>
                <w:szCs w:val="18"/>
              </w:rPr>
              <w:t>103,116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$11,898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C653D9" w:rsidP="009717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97172F" w:rsidRPr="00B77D58">
              <w:rPr>
                <w:rFonts w:ascii="Times New Roman" w:hAnsi="Times New Roman" w:cs="Times New Roman"/>
                <w:sz w:val="18"/>
                <w:szCs w:val="18"/>
              </w:rPr>
              <w:t>91,218</w:t>
            </w:r>
          </w:p>
        </w:tc>
      </w:tr>
      <w:tr w:rsidR="009E3AAB" w:rsidRPr="00B77D58" w:rsidTr="00B77D58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57.150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LTAC Annual Survey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B77D58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367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B430CA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$15,864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$14,542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9E3AAB" w:rsidRPr="00B77D58" w:rsidRDefault="009E3AAB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B430CA">
              <w:rPr>
                <w:rFonts w:ascii="Times New Roman" w:hAnsi="Times New Roman" w:cs="Times New Roman"/>
                <w:sz w:val="18"/>
                <w:szCs w:val="18"/>
              </w:rPr>
              <w:t>1,322</w:t>
            </w:r>
          </w:p>
        </w:tc>
      </w:tr>
      <w:tr w:rsidR="009E3AAB" w:rsidRPr="00B77D58" w:rsidTr="00B77D58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57.151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Rehab Annual Survey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B77D58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917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B430C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B430CA">
              <w:rPr>
                <w:rFonts w:ascii="Times New Roman" w:hAnsi="Times New Roman" w:cs="Times New Roman"/>
                <w:sz w:val="18"/>
                <w:szCs w:val="18"/>
              </w:rPr>
              <w:t>39,660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$36,355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9E3AAB" w:rsidRPr="00B77D58" w:rsidRDefault="009E3AAB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B430CA">
              <w:rPr>
                <w:rFonts w:ascii="Times New Roman" w:hAnsi="Times New Roman" w:cs="Times New Roman"/>
                <w:sz w:val="18"/>
                <w:szCs w:val="18"/>
              </w:rPr>
              <w:t>3,305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57.200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Healthcare Personnel Safety Component Annual Facility Survey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$33.75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$33.75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$13,500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$13,500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9E3AAB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A1F46" w:rsidRPr="00B77D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57.203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Healthcare Personnel Safety Monthly Reporting Plan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CB0FE4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1,417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1,417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$33.75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$33.75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CB0FE4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$47,813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$47,813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CB0FE4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$0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57.204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Healthcare Worker Demographic Data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3,333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3,333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$33.75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$33.75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$112,500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$112,500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9E3AAB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A1F46" w:rsidRPr="00B77D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57.205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Exposure to Blood/Body Fluids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2,500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2,500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$33.75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$33.75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$84,375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$84,375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9E3AAB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A1F46" w:rsidRPr="00B77D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57.206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Healthcare Worker Prophylaxis/Treatment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$33.75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$33.75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$12,656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$12,656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9E3AAB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A1F46" w:rsidRPr="00B77D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57.207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Follow-Up Laboratory Testing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$18.73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$18.73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$11,706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$11,706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9E3AAB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A1F46" w:rsidRPr="00B77D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57.210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Healthcare Worker Prophylaxis/Treatment-Influenza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$33.75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$33.75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$14,063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$14,063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9E3AAB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A1F46" w:rsidRPr="00B77D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354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54B" w:rsidRPr="00B77D58" w:rsidRDefault="00F9354B" w:rsidP="00F9354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57.300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54B" w:rsidRPr="00B77D58" w:rsidRDefault="00F9354B" w:rsidP="00F9354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Hemovigilance Module Annual Survey – Acute Care Facility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9354B" w:rsidRPr="00B77D58" w:rsidRDefault="00F9354B" w:rsidP="00F9354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9354B" w:rsidRPr="00B77D58" w:rsidRDefault="00F9354B" w:rsidP="00F9354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9354B" w:rsidRPr="00B77D58" w:rsidRDefault="00F9354B" w:rsidP="00F9354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9354B" w:rsidRPr="00B77D58" w:rsidRDefault="00F9354B" w:rsidP="00F9354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9354B" w:rsidRPr="00B77D58" w:rsidRDefault="00F9354B" w:rsidP="00F9354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$34,990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9354B" w:rsidRPr="00B77D58" w:rsidRDefault="00F9354B" w:rsidP="00F9354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$34,990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354B" w:rsidRPr="00B77D58" w:rsidRDefault="0097172F" w:rsidP="00F9354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F9354B" w:rsidRPr="00B77D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354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54B" w:rsidRPr="00B77D58" w:rsidRDefault="00F9354B" w:rsidP="00F9354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57.301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54B" w:rsidRPr="00B77D58" w:rsidRDefault="00F9354B" w:rsidP="00F9354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Hemovigilance Module Monthly Reporting Plan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9354B" w:rsidRPr="00B77D58" w:rsidRDefault="00F9354B" w:rsidP="00F9354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9354B" w:rsidRPr="00B77D58" w:rsidRDefault="00F9354B" w:rsidP="00F9354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9354B" w:rsidRPr="00B77D58" w:rsidRDefault="00F9354B" w:rsidP="00F9354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9354B" w:rsidRPr="00B77D58" w:rsidRDefault="00F9354B" w:rsidP="00F9354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9354B" w:rsidRPr="00B77D58" w:rsidRDefault="00F9354B" w:rsidP="00F9354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$3,499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9354B" w:rsidRPr="00B77D58" w:rsidRDefault="00F9354B" w:rsidP="00F9354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$3,499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354B" w:rsidRPr="00B77D58" w:rsidRDefault="0097172F" w:rsidP="00F9354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F9354B" w:rsidRPr="00B77D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57.303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Hemovigilance Module Monthly Reporting Denominators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7,020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7,020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$245,630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$245,630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9E3AAB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A1F46" w:rsidRPr="00B77D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57.305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Hemovigilance Incident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$29,158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$29,158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9E3AAB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A1F46" w:rsidRPr="00B77D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57.306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Hemovigilance Module Annual Survey - Non-Acute Care Facility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$4,082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$4,082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E3AAB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A1F46" w:rsidRPr="00B77D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57.307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Hemovigilance Adverse Reaction - Acute Hemolytic Transfusion Reaction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F9354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717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97172F" w:rsidRPr="00B77D58">
              <w:rPr>
                <w:rFonts w:ascii="Times New Roman" w:hAnsi="Times New Roman" w:cs="Times New Roman"/>
                <w:sz w:val="18"/>
                <w:szCs w:val="18"/>
              </w:rPr>
              <w:t>23,327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$29,158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7172F" w:rsidP="008004A6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9E3AAB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</w:t>
            </w:r>
            <w:r w:rsidR="008004A6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5,832</w:t>
            </w: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57.308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Hemovigilance Adverse Reaction - Allergic Transfusion Reaction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F9354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8004A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8004A6" w:rsidRPr="00B77D58">
              <w:rPr>
                <w:rFonts w:ascii="Times New Roman" w:hAnsi="Times New Roman" w:cs="Times New Roman"/>
                <w:sz w:val="18"/>
                <w:szCs w:val="18"/>
              </w:rPr>
              <w:t>23,327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$29,158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7172F" w:rsidP="006A1F46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9E3AAB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</w:t>
            </w:r>
            <w:r w:rsidR="008004A6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5,832</w:t>
            </w: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57.309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Hemovigilance Adverse Reaction - Delayed Hemolytic Transfusion Reaction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F9354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8004A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8004A6" w:rsidRPr="00B77D58">
              <w:rPr>
                <w:rFonts w:ascii="Times New Roman" w:hAnsi="Times New Roman" w:cs="Times New Roman"/>
                <w:sz w:val="18"/>
                <w:szCs w:val="18"/>
              </w:rPr>
              <w:t>5,832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$7,290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7172F" w:rsidP="008004A6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9E3AAB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</w:t>
            </w:r>
            <w:r w:rsidR="008004A6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1,458</w:t>
            </w: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57.310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Hemovigilance Adverse Reaction - Delayed Serologic Transfusion Reaction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F9354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8004A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8004A6" w:rsidRPr="00B77D58">
              <w:rPr>
                <w:rFonts w:ascii="Times New Roman" w:hAnsi="Times New Roman" w:cs="Times New Roman"/>
                <w:sz w:val="18"/>
                <w:szCs w:val="18"/>
              </w:rPr>
              <w:t>11,663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$14,579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7172F" w:rsidP="006A1F46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9E3AAB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</w:t>
            </w:r>
            <w:r w:rsidR="008004A6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2,916</w:t>
            </w: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57.311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Hemovigilance Adverse Reaction - Febrile Non-hemolytic Transfusion Reaction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F9354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8004A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8004A6" w:rsidRPr="00B77D58">
              <w:rPr>
                <w:rFonts w:ascii="Times New Roman" w:hAnsi="Times New Roman" w:cs="Times New Roman"/>
                <w:sz w:val="18"/>
                <w:szCs w:val="18"/>
              </w:rPr>
              <w:t>23,327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$29,158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7172F" w:rsidP="008004A6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9E3AAB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</w:t>
            </w:r>
            <w:r w:rsidR="008004A6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5,832</w:t>
            </w: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57.312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Hemovigilance Adverse Reaction - Hypotensive Transfusion Reaction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F9354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8004A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8004A6" w:rsidRPr="00B77D58">
              <w:rPr>
                <w:rFonts w:ascii="Times New Roman" w:hAnsi="Times New Roman" w:cs="Times New Roman"/>
                <w:sz w:val="18"/>
                <w:szCs w:val="18"/>
              </w:rPr>
              <w:t>5,832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$7,290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7172F" w:rsidP="006A1F46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9E3AAB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</w:t>
            </w:r>
            <w:r w:rsidR="008004A6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1,458</w:t>
            </w: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57.313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Hemovigilance Adverse Reaction - Infection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F9354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8004A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8004A6" w:rsidRPr="00B77D58">
              <w:rPr>
                <w:rFonts w:ascii="Times New Roman" w:hAnsi="Times New Roman" w:cs="Times New Roman"/>
                <w:sz w:val="18"/>
                <w:szCs w:val="18"/>
              </w:rPr>
              <w:t>5,832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$7,290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7172F" w:rsidP="006A1F46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9E3AAB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</w:t>
            </w:r>
            <w:r w:rsidR="008004A6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1,458</w:t>
            </w: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57.314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Hemovigilance Adverse Reaction - Post Transfusion Purpura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F9354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C653D9" w:rsidP="008004A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8004A6" w:rsidRPr="00B77D58">
              <w:rPr>
                <w:rFonts w:ascii="Times New Roman" w:hAnsi="Times New Roman" w:cs="Times New Roman"/>
                <w:sz w:val="18"/>
                <w:szCs w:val="18"/>
              </w:rPr>
              <w:t>5,832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$7,290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C6B2F" w:rsidP="009E3AA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8004A6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$1,458</w:t>
            </w: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57.315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Hemovigilance Adverse Reaction - Transfusion Associated Dyspnea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F9354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8004A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8004A6" w:rsidRPr="00B77D58">
              <w:rPr>
                <w:rFonts w:ascii="Times New Roman" w:hAnsi="Times New Roman" w:cs="Times New Roman"/>
                <w:sz w:val="18"/>
                <w:szCs w:val="18"/>
              </w:rPr>
              <w:t>5,832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$7,290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7172F" w:rsidP="006A1F46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9E3AAB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</w:t>
            </w:r>
            <w:r w:rsidR="008004A6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1,458</w:t>
            </w: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57.316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Hemovigilance Adverse Reaction - Transfusion Associated Graft vs. Host Disease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F9354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8004A6" w:rsidP="008004A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$5,832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$7,290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7172F" w:rsidP="006A1F46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9E3AAB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</w:t>
            </w:r>
            <w:r w:rsidR="008004A6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1,458</w:t>
            </w: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57.317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Hemovigilance Adverse Reaction - Transfusion Related Acute Lung Injury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F9354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8004A6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$5,832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$7,290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7172F" w:rsidP="009E3AA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8004A6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$1,458</w:t>
            </w: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57.318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Hemovigilance Adverse Reaction - Transfusion Associated Circulatory Overload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F9354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8004A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8004A6" w:rsidRPr="00B77D58">
              <w:rPr>
                <w:rFonts w:ascii="Times New Roman" w:hAnsi="Times New Roman" w:cs="Times New Roman"/>
                <w:sz w:val="18"/>
                <w:szCs w:val="18"/>
              </w:rPr>
              <w:t>11,663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$14,579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7172F" w:rsidP="006A1F46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9E3AAB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</w:t>
            </w:r>
            <w:r w:rsidR="008004A6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2,916</w:t>
            </w: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57.319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Hemovigilance Adverse Reaction - Unknown Transfusion Reaction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F9354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8004A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8004A6" w:rsidRPr="00B77D58">
              <w:rPr>
                <w:rFonts w:ascii="Times New Roman" w:hAnsi="Times New Roman" w:cs="Times New Roman"/>
                <w:sz w:val="18"/>
                <w:szCs w:val="18"/>
              </w:rPr>
              <w:t>5,832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$7,290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7172F" w:rsidP="006A1F46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9E3AAB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</w:t>
            </w:r>
            <w:r w:rsidR="008004A6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1,458</w:t>
            </w: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57.320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Hemovigilance Adverse Reaction - Other Transfusion Reaction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F9354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8004A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8004A6" w:rsidRPr="00B77D58">
              <w:rPr>
                <w:rFonts w:ascii="Times New Roman" w:hAnsi="Times New Roman" w:cs="Times New Roman"/>
                <w:sz w:val="18"/>
                <w:szCs w:val="18"/>
              </w:rPr>
              <w:t>5,832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$7,290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7172F" w:rsidP="006A1F46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9E3AAB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</w:t>
            </w:r>
            <w:r w:rsidR="008004A6"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1,458</w:t>
            </w: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9E3AAB" w:rsidRPr="00B77D58" w:rsidTr="00B77D58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57.400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E3AAB" w:rsidRPr="00B77D58" w:rsidRDefault="00FC3F77" w:rsidP="00FC3F7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 xml:space="preserve">Outpatient Procedure </w:t>
            </w:r>
            <w:r w:rsidR="009E3AAB" w:rsidRPr="00B77D58">
              <w:rPr>
                <w:rFonts w:ascii="Times New Roman" w:hAnsi="Times New Roman" w:cs="Times New Roman"/>
                <w:sz w:val="18"/>
                <w:szCs w:val="18"/>
              </w:rPr>
              <w:t xml:space="preserve">Component—Annual Facility Survey 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B77D58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B430C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B430CA">
              <w:rPr>
                <w:rFonts w:ascii="Times New Roman" w:hAnsi="Times New Roman" w:cs="Times New Roman"/>
                <w:sz w:val="18"/>
                <w:szCs w:val="18"/>
              </w:rPr>
              <w:t>27,042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$13,521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9E3AAB" w:rsidRPr="00B77D58" w:rsidRDefault="009E3AAB" w:rsidP="00B430C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B430CA">
              <w:rPr>
                <w:rFonts w:ascii="Times New Roman" w:hAnsi="Times New Roman" w:cs="Times New Roman"/>
                <w:sz w:val="18"/>
                <w:szCs w:val="18"/>
              </w:rPr>
              <w:t>13,521</w:t>
            </w:r>
          </w:p>
        </w:tc>
      </w:tr>
      <w:tr w:rsidR="009E3AAB" w:rsidRPr="00B77D58" w:rsidTr="00B77D58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57.401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Outpatient Procedure Component - Monthly Reporting Plan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B77D58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B430CA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$649,000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$486,750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9E3AAB" w:rsidRPr="00B77D58" w:rsidRDefault="00E877B2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B430CA">
              <w:rPr>
                <w:rFonts w:ascii="Times New Roman" w:hAnsi="Times New Roman" w:cs="Times New Roman"/>
                <w:sz w:val="18"/>
                <w:szCs w:val="18"/>
              </w:rPr>
              <w:t>162,250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57.402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FC3F77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Outpatient  Procedure Component Same Day Outcome M</w:t>
            </w:r>
            <w:r w:rsidR="00E25678" w:rsidRPr="00B77D58">
              <w:rPr>
                <w:rFonts w:ascii="Times New Roman" w:hAnsi="Times New Roman" w:cs="Times New Roman"/>
                <w:sz w:val="18"/>
                <w:szCs w:val="18"/>
              </w:rPr>
              <w:t>easures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003295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20,000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003295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E3AAB" w:rsidRPr="00B77D58">
              <w:rPr>
                <w:rFonts w:ascii="Times New Roman" w:hAnsi="Times New Roman" w:cs="Times New Roman"/>
                <w:sz w:val="18"/>
                <w:szCs w:val="18"/>
              </w:rPr>
              <w:t>3,333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C54F2B" w:rsidP="0000329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003295" w:rsidRPr="00B77D58">
              <w:rPr>
                <w:rFonts w:ascii="Times New Roman" w:hAnsi="Times New Roman" w:cs="Times New Roman"/>
                <w:sz w:val="18"/>
                <w:szCs w:val="18"/>
              </w:rPr>
              <w:t>649,000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$2,704,167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003295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877B2"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2,055,167)</w:t>
            </w:r>
          </w:p>
        </w:tc>
      </w:tr>
      <w:tr w:rsidR="009E3AAB" w:rsidRPr="00B77D58" w:rsidTr="006641D3">
        <w:trPr>
          <w:trHeight w:val="532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57.403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FC3F77" w:rsidP="00E2567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 xml:space="preserve">Outpatient Procedure Component - Monthly Denominators for Same Day Outcome Measures 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003295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9,600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40,000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00329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003295" w:rsidRPr="00B77D58">
              <w:rPr>
                <w:rFonts w:ascii="Times New Roman" w:hAnsi="Times New Roman" w:cs="Times New Roman"/>
                <w:sz w:val="18"/>
                <w:szCs w:val="18"/>
              </w:rPr>
              <w:t>311,520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$1,298,000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003295" w:rsidP="0000329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E3AAB"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986,480)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57.404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E3AAB" w:rsidP="00F649B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 xml:space="preserve">OPC- </w:t>
            </w:r>
            <w:r w:rsidR="00FF4F05" w:rsidRPr="00B77D58">
              <w:rPr>
                <w:rFonts w:ascii="Times New Roman" w:hAnsi="Times New Roman" w:cs="Times New Roman"/>
                <w:sz w:val="18"/>
                <w:szCs w:val="18"/>
              </w:rPr>
              <w:t xml:space="preserve"> SSI </w:t>
            </w:r>
            <w:r w:rsidR="00F649BE" w:rsidRPr="00B77D58">
              <w:rPr>
                <w:rFonts w:ascii="Times New Roman" w:hAnsi="Times New Roman" w:cs="Times New Roman"/>
                <w:sz w:val="18"/>
                <w:szCs w:val="18"/>
              </w:rPr>
              <w:t xml:space="preserve">Denominator 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F9354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450,000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80639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80639E" w:rsidRPr="00B77D58">
              <w:rPr>
                <w:rFonts w:ascii="Times New Roman" w:hAnsi="Times New Roman" w:cs="Times New Roman"/>
                <w:sz w:val="18"/>
                <w:szCs w:val="18"/>
              </w:rPr>
              <w:t>14,602,500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8004A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8004A6" w:rsidRPr="00B77D58">
              <w:rPr>
                <w:rFonts w:ascii="Times New Roman" w:hAnsi="Times New Roman" w:cs="Times New Roman"/>
                <w:sz w:val="18"/>
                <w:szCs w:val="18"/>
              </w:rPr>
              <w:t>14,602,500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57.405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OPC Surgical Site Infection (SSI) Event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F9354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9354B" w:rsidRPr="00B77D58">
              <w:rPr>
                <w:rFonts w:ascii="Times New Roman" w:hAnsi="Times New Roman" w:cs="Times New Roman"/>
                <w:sz w:val="18"/>
                <w:szCs w:val="18"/>
              </w:rPr>
              <w:t>05,000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80639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80639E" w:rsidRPr="00B77D58">
              <w:rPr>
                <w:rFonts w:ascii="Times New Roman" w:hAnsi="Times New Roman" w:cs="Times New Roman"/>
                <w:sz w:val="18"/>
                <w:szCs w:val="18"/>
              </w:rPr>
              <w:t>4,164,300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8004A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80639E" w:rsidRPr="00B77D58">
              <w:rPr>
                <w:rFonts w:ascii="Times New Roman" w:hAnsi="Times New Roman" w:cs="Times New Roman"/>
                <w:sz w:val="18"/>
                <w:szCs w:val="18"/>
              </w:rPr>
              <w:t>4,164,300</w:t>
            </w:r>
          </w:p>
        </w:tc>
      </w:tr>
      <w:tr w:rsidR="009E3AAB" w:rsidRPr="00B77D58" w:rsidTr="00B77D58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57.500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Outpatient Dialysis Center Practices Survey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F9354B" w:rsidP="00B77D5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14,</w:t>
            </w:r>
            <w:r w:rsidR="00B77D58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13,000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B77D5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1C5E80" w:rsidRPr="00B77D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77D58">
              <w:rPr>
                <w:rFonts w:ascii="Times New Roman" w:hAnsi="Times New Roman" w:cs="Times New Roman"/>
                <w:sz w:val="18"/>
                <w:szCs w:val="18"/>
              </w:rPr>
              <w:t>69,121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$515,580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9E3AAB" w:rsidRPr="00B77D58" w:rsidRDefault="00B77D58" w:rsidP="0080639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$53</w:t>
            </w:r>
            <w:r w:rsidR="00B430CA">
              <w:rPr>
                <w:rFonts w:ascii="Times New Roman" w:hAnsi="Times New Roman" w:cs="Times New Roman"/>
                <w:sz w:val="18"/>
                <w:szCs w:val="18"/>
              </w:rPr>
              <w:t>,541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57.501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Dialysis Monthly Reporting Plan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F9354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7,000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6,500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80639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80639E" w:rsidRPr="00B77D58">
              <w:rPr>
                <w:rFonts w:ascii="Times New Roman" w:hAnsi="Times New Roman" w:cs="Times New Roman"/>
                <w:sz w:val="18"/>
                <w:szCs w:val="18"/>
              </w:rPr>
              <w:t>227,150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$210,925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9E3AAB" w:rsidP="0080639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80639E" w:rsidRPr="00B77D58">
              <w:rPr>
                <w:rFonts w:ascii="Times New Roman" w:hAnsi="Times New Roman" w:cs="Times New Roman"/>
                <w:sz w:val="18"/>
                <w:szCs w:val="18"/>
              </w:rPr>
              <w:t>16,225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57.502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Dialysis Event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F9354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175,000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162,500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80639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80639E" w:rsidRPr="00B77D58">
              <w:rPr>
                <w:rFonts w:ascii="Times New Roman" w:hAnsi="Times New Roman" w:cs="Times New Roman"/>
                <w:sz w:val="18"/>
                <w:szCs w:val="18"/>
              </w:rPr>
              <w:t>5,678,750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$5,273,125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9E3AAB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80639E" w:rsidRPr="00B77D58">
              <w:rPr>
                <w:rFonts w:ascii="Times New Roman" w:hAnsi="Times New Roman" w:cs="Times New Roman"/>
                <w:sz w:val="18"/>
                <w:szCs w:val="18"/>
              </w:rPr>
              <w:t>405,625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57.503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Denominator for Outpatient Dialysis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F9354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14,000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13,000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80639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80639E" w:rsidRPr="00B77D58">
              <w:rPr>
                <w:rFonts w:ascii="Times New Roman" w:hAnsi="Times New Roman" w:cs="Times New Roman"/>
                <w:sz w:val="18"/>
                <w:szCs w:val="18"/>
              </w:rPr>
              <w:t>454,300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$421,850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9E3AAB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80639E" w:rsidRPr="00B77D58">
              <w:rPr>
                <w:rFonts w:ascii="Times New Roman" w:hAnsi="Times New Roman" w:cs="Times New Roman"/>
                <w:sz w:val="18"/>
                <w:szCs w:val="18"/>
              </w:rPr>
              <w:t>32,450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57.504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Prevention Process Measures Monthly Monitoring for Dialysis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F9354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30,000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22,500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80639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80639E" w:rsidRPr="00B77D58">
              <w:rPr>
                <w:rFonts w:ascii="Times New Roman" w:hAnsi="Times New Roman" w:cs="Times New Roman"/>
                <w:sz w:val="18"/>
                <w:szCs w:val="18"/>
              </w:rPr>
              <w:t>973,500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$730,125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9E3AAB" w:rsidP="006A1F4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80639E" w:rsidRPr="00B77D58">
              <w:rPr>
                <w:rFonts w:ascii="Times New Roman" w:hAnsi="Times New Roman" w:cs="Times New Roman"/>
                <w:sz w:val="18"/>
                <w:szCs w:val="18"/>
              </w:rPr>
              <w:t>243,375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57.505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Dialysis Patient Influenza Vaccination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F9354B" w:rsidP="007E09E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7E09E5" w:rsidRPr="00B77D58">
              <w:rPr>
                <w:rFonts w:ascii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4,063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7E09E5" w:rsidP="004869B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$131,828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$131,828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9E3AAB" w:rsidRPr="00B77D58" w:rsidRDefault="007E09E5" w:rsidP="004869B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$0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57.506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Dialysis Patient Influenza Vaccination Denominator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7E09E5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7E09E5" w:rsidP="004869B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$8,789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$8,789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7E09E5" w:rsidP="004869B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$0</w:t>
            </w:r>
          </w:p>
        </w:tc>
      </w:tr>
      <w:tr w:rsidR="009E3AAB" w:rsidRPr="00B77D58" w:rsidTr="006641D3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57.507</w:t>
            </w:r>
          </w:p>
        </w:tc>
        <w:tc>
          <w:tcPr>
            <w:tcW w:w="49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 xml:space="preserve">Home Dialysis Center Practices Survey 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8408E4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0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C653D9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$6,941</w:t>
            </w:r>
          </w:p>
        </w:tc>
        <w:tc>
          <w:tcPr>
            <w:tcW w:w="153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3AAB" w:rsidRPr="00B77D58" w:rsidRDefault="009E3AAB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$9,915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AB" w:rsidRPr="00B77D58" w:rsidRDefault="00C653D9" w:rsidP="009E3AA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($2,975)</w:t>
            </w:r>
          </w:p>
        </w:tc>
      </w:tr>
      <w:tr w:rsidR="009E3AAB" w:rsidRPr="005F1401" w:rsidTr="002959B6">
        <w:trPr>
          <w:trHeight w:val="288"/>
        </w:trPr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AAB" w:rsidRPr="00B77D58" w:rsidRDefault="009E3AAB" w:rsidP="009E3AAB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7D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Estimated Annual Cost Burden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E3AAB" w:rsidRPr="00B77D58" w:rsidRDefault="00F15529" w:rsidP="000032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b/>
                <w:sz w:val="18"/>
                <w:szCs w:val="18"/>
              </w:rPr>
              <w:t>$</w:t>
            </w:r>
            <w:r w:rsidR="002959B6">
              <w:rPr>
                <w:rFonts w:ascii="Times New Roman" w:hAnsi="Times New Roman" w:cs="Times New Roman"/>
                <w:b/>
                <w:sz w:val="18"/>
                <w:szCs w:val="18"/>
              </w:rPr>
              <w:t>194,782,795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AAB" w:rsidRPr="00B77D58" w:rsidRDefault="009C6B2F" w:rsidP="00E877B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80639E" w:rsidRPr="00B77D58">
              <w:rPr>
                <w:rFonts w:ascii="Times New Roman" w:hAnsi="Times New Roman" w:cs="Times New Roman"/>
                <w:sz w:val="18"/>
                <w:szCs w:val="18"/>
              </w:rPr>
              <w:t>180,066,067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E3AAB" w:rsidRPr="006641D3" w:rsidRDefault="0080639E" w:rsidP="005C6B5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77D58">
              <w:rPr>
                <w:rFonts w:ascii="Times New Roman" w:hAnsi="Times New Roman" w:cs="Times New Roman"/>
                <w:b/>
                <w:sz w:val="18"/>
                <w:szCs w:val="18"/>
              </w:rPr>
              <w:t>$</w:t>
            </w:r>
            <w:r w:rsidR="002959B6">
              <w:rPr>
                <w:rFonts w:ascii="Times New Roman" w:hAnsi="Times New Roman" w:cs="Times New Roman"/>
                <w:b/>
                <w:sz w:val="18"/>
                <w:szCs w:val="18"/>
              </w:rPr>
              <w:t>14,716,728</w:t>
            </w:r>
          </w:p>
        </w:tc>
      </w:tr>
    </w:tbl>
    <w:p w:rsidR="00FB22B2" w:rsidRDefault="00FB22B2" w:rsidP="005F1401">
      <w:pPr>
        <w:pStyle w:val="NoSpacing"/>
        <w:rPr>
          <w:rFonts w:ascii="Times New Roman" w:hAnsi="Times New Roman" w:cs="Times New Roman"/>
        </w:rPr>
      </w:pPr>
      <w:r w:rsidRPr="00FB22B2">
        <w:rPr>
          <w:rFonts w:ascii="Times New Roman" w:hAnsi="Times New Roman" w:cs="Times New Roman"/>
        </w:rPr>
        <w:t>*</w:t>
      </w:r>
      <w:r w:rsidR="004869B6">
        <w:rPr>
          <w:rFonts w:ascii="Times New Roman" w:hAnsi="Times New Roman" w:cs="Times New Roman"/>
        </w:rPr>
        <w:t>C</w:t>
      </w:r>
      <w:r w:rsidRPr="00FB22B2">
        <w:rPr>
          <w:rFonts w:ascii="Times New Roman" w:hAnsi="Times New Roman" w:cs="Times New Roman"/>
        </w:rPr>
        <w:t xml:space="preserve">ost </w:t>
      </w:r>
      <w:r w:rsidR="007342C5">
        <w:rPr>
          <w:rFonts w:ascii="Times New Roman" w:hAnsi="Times New Roman" w:cs="Times New Roman"/>
        </w:rPr>
        <w:t>for some</w:t>
      </w:r>
      <w:r w:rsidR="004869B6">
        <w:rPr>
          <w:rFonts w:ascii="Times New Roman" w:hAnsi="Times New Roman" w:cs="Times New Roman"/>
        </w:rPr>
        <w:t xml:space="preserve"> data collection</w:t>
      </w:r>
      <w:r w:rsidR="007342C5">
        <w:rPr>
          <w:rFonts w:ascii="Times New Roman" w:hAnsi="Times New Roman" w:cs="Times New Roman"/>
        </w:rPr>
        <w:t xml:space="preserve"> forms</w:t>
      </w:r>
      <w:r w:rsidR="007342C5" w:rsidRPr="00FB22B2">
        <w:rPr>
          <w:rFonts w:ascii="Times New Roman" w:hAnsi="Times New Roman" w:cs="Times New Roman"/>
        </w:rPr>
        <w:t xml:space="preserve"> </w:t>
      </w:r>
      <w:r w:rsidR="00286875">
        <w:rPr>
          <w:rFonts w:ascii="Times New Roman" w:hAnsi="Times New Roman" w:cs="Times New Roman"/>
        </w:rPr>
        <w:t>remained the same</w:t>
      </w:r>
      <w:r w:rsidR="004869B6">
        <w:rPr>
          <w:rFonts w:ascii="Times New Roman" w:hAnsi="Times New Roman" w:cs="Times New Roman"/>
        </w:rPr>
        <w:t>,</w:t>
      </w:r>
      <w:r w:rsidR="00FF4E8F">
        <w:rPr>
          <w:rFonts w:ascii="Times New Roman" w:hAnsi="Times New Roman" w:cs="Times New Roman"/>
        </w:rPr>
        <w:t xml:space="preserve"> due to </w:t>
      </w:r>
      <w:r w:rsidR="00286875">
        <w:rPr>
          <w:rFonts w:ascii="Times New Roman" w:hAnsi="Times New Roman" w:cs="Times New Roman"/>
        </w:rPr>
        <w:t>no changes</w:t>
      </w:r>
      <w:r w:rsidR="00FF4E8F">
        <w:rPr>
          <w:rFonts w:ascii="Times New Roman" w:hAnsi="Times New Roman" w:cs="Times New Roman"/>
        </w:rPr>
        <w:t xml:space="preserve"> in annual wages</w:t>
      </w:r>
      <w:r w:rsidR="005F1401">
        <w:rPr>
          <w:rFonts w:ascii="Times New Roman" w:hAnsi="Times New Roman" w:cs="Times New Roman"/>
        </w:rPr>
        <w:t>.</w:t>
      </w:r>
    </w:p>
    <w:p w:rsidR="007342C5" w:rsidRPr="007342C5" w:rsidRDefault="007342C5" w:rsidP="005F140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 xml:space="preserve">Values were rounded prior to summation. </w:t>
      </w:r>
    </w:p>
    <w:sectPr w:rsidR="007342C5" w:rsidRPr="007342C5" w:rsidSect="005C3CCB">
      <w:headerReference w:type="default" r:id="rId8"/>
      <w:footerReference w:type="default" r:id="rId9"/>
      <w:pgSz w:w="15840" w:h="12240" w:orient="landscape"/>
      <w:pgMar w:top="390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58" w:rsidRDefault="00B77D58" w:rsidP="0090549A">
      <w:pPr>
        <w:spacing w:after="0" w:line="240" w:lineRule="auto"/>
      </w:pPr>
      <w:r>
        <w:separator/>
      </w:r>
    </w:p>
  </w:endnote>
  <w:endnote w:type="continuationSeparator" w:id="0">
    <w:p w:rsidR="00B77D58" w:rsidRDefault="00B77D58" w:rsidP="0090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58" w:rsidRPr="0053480F" w:rsidRDefault="00B77D58" w:rsidP="0053480F">
    <w:pPr>
      <w:pStyle w:val="Footer"/>
      <w:rPr>
        <w:rFonts w:ascii="Book Antiqua" w:hAnsi="Book Antiqua"/>
        <w:sz w:val="16"/>
        <w:szCs w:val="16"/>
      </w:rPr>
    </w:pPr>
    <w:r w:rsidRPr="00A910BA">
      <w:rPr>
        <w:rFonts w:ascii="Times New Roman" w:hAnsi="Times New Roman" w:cs="Times New Roman"/>
        <w:sz w:val="16"/>
        <w:szCs w:val="16"/>
      </w:rPr>
      <w:t>Revision of estimated national annual cost burden of data collection by NHSN data collection form.</w:t>
    </w:r>
    <w:r w:rsidRPr="0053480F">
      <w:rPr>
        <w:rFonts w:ascii="Book Antiqua" w:hAnsi="Book Antiqua"/>
        <w:sz w:val="16"/>
        <w:szCs w:val="16"/>
      </w:rPr>
      <w:ptab w:relativeTo="margin" w:alignment="right" w:leader="none"/>
    </w:r>
    <w:r w:rsidRPr="0053480F">
      <w:rPr>
        <w:rFonts w:ascii="Book Antiqua" w:hAnsi="Book Antiqua"/>
        <w:sz w:val="16"/>
        <w:szCs w:val="16"/>
      </w:rPr>
      <w:fldChar w:fldCharType="begin"/>
    </w:r>
    <w:r w:rsidRPr="0053480F">
      <w:rPr>
        <w:rFonts w:ascii="Book Antiqua" w:hAnsi="Book Antiqua"/>
        <w:sz w:val="16"/>
        <w:szCs w:val="16"/>
      </w:rPr>
      <w:instrText xml:space="preserve"> PAGE   \* MERGEFORMAT </w:instrText>
    </w:r>
    <w:r w:rsidRPr="0053480F">
      <w:rPr>
        <w:rFonts w:ascii="Book Antiqua" w:hAnsi="Book Antiqua"/>
        <w:sz w:val="16"/>
        <w:szCs w:val="16"/>
      </w:rPr>
      <w:fldChar w:fldCharType="separate"/>
    </w:r>
    <w:r w:rsidR="00CE1C52">
      <w:rPr>
        <w:rFonts w:ascii="Book Antiqua" w:hAnsi="Book Antiqua"/>
        <w:noProof/>
        <w:sz w:val="16"/>
        <w:szCs w:val="16"/>
      </w:rPr>
      <w:t>1</w:t>
    </w:r>
    <w:r w:rsidRPr="0053480F">
      <w:rPr>
        <w:rFonts w:ascii="Book Antiqua" w:hAnsi="Book Antiqu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58" w:rsidRDefault="00B77D58" w:rsidP="0090549A">
      <w:pPr>
        <w:spacing w:after="0" w:line="240" w:lineRule="auto"/>
      </w:pPr>
      <w:r>
        <w:separator/>
      </w:r>
    </w:p>
  </w:footnote>
  <w:footnote w:type="continuationSeparator" w:id="0">
    <w:p w:rsidR="00B77D58" w:rsidRDefault="00B77D58" w:rsidP="00905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58" w:rsidRPr="00A910BA" w:rsidRDefault="00B77D58" w:rsidP="0090549A">
    <w:pPr>
      <w:pStyle w:val="Header"/>
      <w:rPr>
        <w:rFonts w:ascii="Times New Roman" w:hAnsi="Times New Roman" w:cs="Times New Roman"/>
        <w:sz w:val="16"/>
        <w:szCs w:val="16"/>
      </w:rPr>
    </w:pPr>
    <w:r w:rsidRPr="00A910BA">
      <w:rPr>
        <w:rFonts w:ascii="Times New Roman" w:hAnsi="Times New Roman" w:cs="Times New Roman"/>
        <w:sz w:val="16"/>
        <w:szCs w:val="16"/>
      </w:rPr>
      <w:t>National Healthcare Safety Network (NHSN)</w:t>
    </w:r>
  </w:p>
  <w:p w:rsidR="00B77D58" w:rsidRPr="00A910BA" w:rsidRDefault="00B77D58" w:rsidP="0090549A">
    <w:pPr>
      <w:pStyle w:val="Header"/>
      <w:rPr>
        <w:rFonts w:ascii="Times New Roman" w:hAnsi="Times New Roman" w:cs="Times New Roman"/>
        <w:sz w:val="16"/>
        <w:szCs w:val="16"/>
      </w:rPr>
    </w:pPr>
    <w:r w:rsidRPr="00A910BA">
      <w:rPr>
        <w:rFonts w:ascii="Times New Roman" w:hAnsi="Times New Roman" w:cs="Times New Roman"/>
        <w:sz w:val="16"/>
        <w:szCs w:val="16"/>
      </w:rPr>
      <w:t>OMB Control No. 0920-0666</w:t>
    </w:r>
  </w:p>
  <w:p w:rsidR="00B77D58" w:rsidRPr="00A910BA" w:rsidRDefault="00B77D58" w:rsidP="0090549A">
    <w:pPr>
      <w:pStyle w:val="Header"/>
      <w:rPr>
        <w:rFonts w:ascii="Times New Roman" w:hAnsi="Times New Roman" w:cs="Times New Roman"/>
        <w:sz w:val="16"/>
        <w:szCs w:val="16"/>
      </w:rPr>
    </w:pPr>
    <w:r w:rsidRPr="00F648D4">
      <w:rPr>
        <w:rFonts w:ascii="Times New Roman" w:hAnsi="Times New Roman" w:cs="Times New Roman"/>
        <w:sz w:val="16"/>
        <w:szCs w:val="16"/>
      </w:rPr>
      <w:t>Revision Request April 2017</w:t>
    </w:r>
  </w:p>
  <w:p w:rsidR="00B77D58" w:rsidRPr="0053480F" w:rsidRDefault="00B77D58">
    <w:pPr>
      <w:pStyle w:val="Header"/>
      <w:rPr>
        <w:rFonts w:ascii="Book Antiqua" w:hAnsi="Book Antiqu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9A"/>
    <w:rsid w:val="00003295"/>
    <w:rsid w:val="00011622"/>
    <w:rsid w:val="000519AD"/>
    <w:rsid w:val="0005425B"/>
    <w:rsid w:val="000557C5"/>
    <w:rsid w:val="000C3D2F"/>
    <w:rsid w:val="000E13B9"/>
    <w:rsid w:val="000F42F4"/>
    <w:rsid w:val="00100747"/>
    <w:rsid w:val="0014386C"/>
    <w:rsid w:val="00171D91"/>
    <w:rsid w:val="001B2E3F"/>
    <w:rsid w:val="001C26C7"/>
    <w:rsid w:val="001C5E80"/>
    <w:rsid w:val="00207D67"/>
    <w:rsid w:val="00237DCD"/>
    <w:rsid w:val="00242B0D"/>
    <w:rsid w:val="00286875"/>
    <w:rsid w:val="00293F3A"/>
    <w:rsid w:val="002959B6"/>
    <w:rsid w:val="002C0977"/>
    <w:rsid w:val="002C4F72"/>
    <w:rsid w:val="002C5141"/>
    <w:rsid w:val="002D7ADB"/>
    <w:rsid w:val="0031384B"/>
    <w:rsid w:val="0031387A"/>
    <w:rsid w:val="0032444F"/>
    <w:rsid w:val="00352A21"/>
    <w:rsid w:val="0039654A"/>
    <w:rsid w:val="003A7401"/>
    <w:rsid w:val="003D3DDA"/>
    <w:rsid w:val="003D6CF9"/>
    <w:rsid w:val="003E06D1"/>
    <w:rsid w:val="004132DC"/>
    <w:rsid w:val="004652B7"/>
    <w:rsid w:val="004859C9"/>
    <w:rsid w:val="004869B6"/>
    <w:rsid w:val="004D0100"/>
    <w:rsid w:val="004F3CCE"/>
    <w:rsid w:val="00506723"/>
    <w:rsid w:val="005318DC"/>
    <w:rsid w:val="0053480F"/>
    <w:rsid w:val="00541A9F"/>
    <w:rsid w:val="005A094D"/>
    <w:rsid w:val="005C18A8"/>
    <w:rsid w:val="005C3CCB"/>
    <w:rsid w:val="005C463A"/>
    <w:rsid w:val="005C6B51"/>
    <w:rsid w:val="005E190F"/>
    <w:rsid w:val="005F1401"/>
    <w:rsid w:val="005F4FA4"/>
    <w:rsid w:val="00625D12"/>
    <w:rsid w:val="00650A3E"/>
    <w:rsid w:val="006641D3"/>
    <w:rsid w:val="006722F3"/>
    <w:rsid w:val="00685F24"/>
    <w:rsid w:val="006A1F46"/>
    <w:rsid w:val="006A643E"/>
    <w:rsid w:val="006C36D3"/>
    <w:rsid w:val="00714C89"/>
    <w:rsid w:val="007342C5"/>
    <w:rsid w:val="00742F05"/>
    <w:rsid w:val="007675C2"/>
    <w:rsid w:val="007B0492"/>
    <w:rsid w:val="007E09E5"/>
    <w:rsid w:val="007F3B2A"/>
    <w:rsid w:val="008004A6"/>
    <w:rsid w:val="0080639E"/>
    <w:rsid w:val="00821490"/>
    <w:rsid w:val="008408E4"/>
    <w:rsid w:val="008712A0"/>
    <w:rsid w:val="00875A10"/>
    <w:rsid w:val="00885535"/>
    <w:rsid w:val="008A1941"/>
    <w:rsid w:val="008A34AE"/>
    <w:rsid w:val="008B1684"/>
    <w:rsid w:val="008C150B"/>
    <w:rsid w:val="0090549A"/>
    <w:rsid w:val="00913D33"/>
    <w:rsid w:val="0093187F"/>
    <w:rsid w:val="0097172F"/>
    <w:rsid w:val="009763E0"/>
    <w:rsid w:val="00985BC9"/>
    <w:rsid w:val="009A2894"/>
    <w:rsid w:val="009A2DD0"/>
    <w:rsid w:val="009C6B2F"/>
    <w:rsid w:val="009E3AAB"/>
    <w:rsid w:val="009E63B2"/>
    <w:rsid w:val="009F0C06"/>
    <w:rsid w:val="00A14D17"/>
    <w:rsid w:val="00A1520A"/>
    <w:rsid w:val="00A21C88"/>
    <w:rsid w:val="00A53862"/>
    <w:rsid w:val="00A56D54"/>
    <w:rsid w:val="00A838AD"/>
    <w:rsid w:val="00A910BA"/>
    <w:rsid w:val="00AA2862"/>
    <w:rsid w:val="00AA29AE"/>
    <w:rsid w:val="00AB6F4D"/>
    <w:rsid w:val="00AD0ABE"/>
    <w:rsid w:val="00B21F49"/>
    <w:rsid w:val="00B31533"/>
    <w:rsid w:val="00B430CA"/>
    <w:rsid w:val="00B75337"/>
    <w:rsid w:val="00B77D58"/>
    <w:rsid w:val="00BC7F44"/>
    <w:rsid w:val="00C22628"/>
    <w:rsid w:val="00C30A04"/>
    <w:rsid w:val="00C424FA"/>
    <w:rsid w:val="00C53034"/>
    <w:rsid w:val="00C54F2B"/>
    <w:rsid w:val="00C64CD5"/>
    <w:rsid w:val="00C653D9"/>
    <w:rsid w:val="00C664CD"/>
    <w:rsid w:val="00CB0FE4"/>
    <w:rsid w:val="00CE1C52"/>
    <w:rsid w:val="00CF0E1A"/>
    <w:rsid w:val="00D00240"/>
    <w:rsid w:val="00D140F1"/>
    <w:rsid w:val="00D352A0"/>
    <w:rsid w:val="00D6669E"/>
    <w:rsid w:val="00D87DD6"/>
    <w:rsid w:val="00DA188D"/>
    <w:rsid w:val="00DE6AFA"/>
    <w:rsid w:val="00E06B81"/>
    <w:rsid w:val="00E229F1"/>
    <w:rsid w:val="00E25678"/>
    <w:rsid w:val="00E4751E"/>
    <w:rsid w:val="00E74FA7"/>
    <w:rsid w:val="00E82AE1"/>
    <w:rsid w:val="00E877B2"/>
    <w:rsid w:val="00EB112D"/>
    <w:rsid w:val="00EC51A6"/>
    <w:rsid w:val="00F15529"/>
    <w:rsid w:val="00F36036"/>
    <w:rsid w:val="00F62512"/>
    <w:rsid w:val="00F648D4"/>
    <w:rsid w:val="00F649BE"/>
    <w:rsid w:val="00F810E7"/>
    <w:rsid w:val="00F9354B"/>
    <w:rsid w:val="00F936C9"/>
    <w:rsid w:val="00F97ADD"/>
    <w:rsid w:val="00FB22B2"/>
    <w:rsid w:val="00FC3F77"/>
    <w:rsid w:val="00FF4E8F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49A"/>
  </w:style>
  <w:style w:type="paragraph" w:styleId="Footer">
    <w:name w:val="footer"/>
    <w:basedOn w:val="Normal"/>
    <w:link w:val="FooterChar"/>
    <w:uiPriority w:val="99"/>
    <w:unhideWhenUsed/>
    <w:rsid w:val="0090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49A"/>
  </w:style>
  <w:style w:type="paragraph" w:styleId="BalloonText">
    <w:name w:val="Balloon Text"/>
    <w:basedOn w:val="Normal"/>
    <w:link w:val="BalloonTextChar"/>
    <w:uiPriority w:val="99"/>
    <w:semiHidden/>
    <w:unhideWhenUsed/>
    <w:rsid w:val="0053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4D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49A"/>
  </w:style>
  <w:style w:type="paragraph" w:styleId="Footer">
    <w:name w:val="footer"/>
    <w:basedOn w:val="Normal"/>
    <w:link w:val="FooterChar"/>
    <w:uiPriority w:val="99"/>
    <w:unhideWhenUsed/>
    <w:rsid w:val="0090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49A"/>
  </w:style>
  <w:style w:type="paragraph" w:styleId="BalloonText">
    <w:name w:val="Balloon Text"/>
    <w:basedOn w:val="Normal"/>
    <w:link w:val="BalloonTextChar"/>
    <w:uiPriority w:val="99"/>
    <w:semiHidden/>
    <w:unhideWhenUsed/>
    <w:rsid w:val="0053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4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C67C3-1185-4F57-93D5-48D000B9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fom7</dc:creator>
  <cp:lastModifiedBy>SYSTEM</cp:lastModifiedBy>
  <cp:revision>2</cp:revision>
  <dcterms:created xsi:type="dcterms:W3CDTF">2018-01-11T22:54:00Z</dcterms:created>
  <dcterms:modified xsi:type="dcterms:W3CDTF">2018-01-11T22:54:00Z</dcterms:modified>
</cp:coreProperties>
</file>