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206" w:rsidRDefault="00230206" w:rsidP="00230206">
      <w:pPr>
        <w:autoSpaceDE w:val="0"/>
        <w:autoSpaceDN w:val="0"/>
        <w:adjustRightInd w:val="0"/>
        <w:spacing w:after="0" w:line="240" w:lineRule="auto"/>
        <w:ind w:left="6480" w:firstLine="720"/>
        <w:rPr>
          <w:rFonts w:ascii="TT22Bt00" w:hAnsi="TT22Bt00" w:cs="TT22Bt00"/>
          <w:color w:val="002060"/>
          <w:sz w:val="20"/>
          <w:szCs w:val="20"/>
        </w:rPr>
      </w:pPr>
      <w:bookmarkStart w:id="0" w:name="_GoBack"/>
      <w:bookmarkEnd w:id="0"/>
      <w:r>
        <w:rPr>
          <w:rFonts w:ascii="TT22Bt00" w:hAnsi="TT22Bt00" w:cs="TT22Bt00"/>
          <w:color w:val="002060"/>
          <w:sz w:val="20"/>
          <w:szCs w:val="20"/>
        </w:rPr>
        <w:t>Form Approved</w:t>
      </w:r>
    </w:p>
    <w:p w:rsidR="00230206" w:rsidRDefault="00230206" w:rsidP="00230206">
      <w:pPr>
        <w:autoSpaceDE w:val="0"/>
        <w:autoSpaceDN w:val="0"/>
        <w:adjustRightInd w:val="0"/>
        <w:spacing w:after="0" w:line="240" w:lineRule="auto"/>
        <w:ind w:left="6480" w:firstLine="720"/>
        <w:rPr>
          <w:rFonts w:ascii="TT22Bt00" w:hAnsi="TT22Bt00" w:cs="TT22Bt00"/>
          <w:color w:val="002060"/>
          <w:sz w:val="20"/>
          <w:szCs w:val="20"/>
        </w:rPr>
      </w:pPr>
      <w:r>
        <w:rPr>
          <w:rFonts w:ascii="TT22Bt00" w:hAnsi="TT22Bt00" w:cs="TT22Bt00"/>
          <w:color w:val="002060"/>
          <w:sz w:val="20"/>
          <w:szCs w:val="20"/>
        </w:rPr>
        <w:t>OMB No. 0920-1072</w:t>
      </w:r>
    </w:p>
    <w:p w:rsidR="00230206" w:rsidRDefault="00230206" w:rsidP="00230206">
      <w:pPr>
        <w:autoSpaceDE w:val="0"/>
        <w:autoSpaceDN w:val="0"/>
        <w:adjustRightInd w:val="0"/>
        <w:spacing w:after="0" w:line="240" w:lineRule="auto"/>
        <w:ind w:left="6480" w:firstLine="720"/>
        <w:rPr>
          <w:rFonts w:ascii="TT22Bt00" w:hAnsi="TT22Bt00" w:cs="TT22Bt00"/>
          <w:color w:val="002060"/>
          <w:sz w:val="20"/>
          <w:szCs w:val="20"/>
        </w:rPr>
      </w:pPr>
      <w:r>
        <w:rPr>
          <w:rFonts w:ascii="TT22Bt00" w:hAnsi="TT22Bt00" w:cs="TT22Bt00"/>
          <w:color w:val="002060"/>
          <w:sz w:val="20"/>
          <w:szCs w:val="20"/>
        </w:rPr>
        <w:t>Expiration Date ##/##/20##</w:t>
      </w:r>
    </w:p>
    <w:p w:rsidR="00230206" w:rsidRDefault="00230206" w:rsidP="00230206">
      <w:pPr>
        <w:autoSpaceDE w:val="0"/>
        <w:autoSpaceDN w:val="0"/>
        <w:adjustRightInd w:val="0"/>
        <w:spacing w:after="0" w:line="240" w:lineRule="auto"/>
        <w:rPr>
          <w:rFonts w:ascii="TT15Ct00" w:hAnsi="TT15Ct00" w:cs="TT15Ct00"/>
          <w:color w:val="000000"/>
        </w:rPr>
      </w:pPr>
    </w:p>
    <w:p w:rsidR="00230206" w:rsidRDefault="00230206" w:rsidP="00230206">
      <w:pPr>
        <w:autoSpaceDE w:val="0"/>
        <w:autoSpaceDN w:val="0"/>
        <w:adjustRightInd w:val="0"/>
        <w:spacing w:after="0" w:line="240" w:lineRule="auto"/>
        <w:rPr>
          <w:rFonts w:ascii="TT15Ct00" w:hAnsi="TT15Ct00" w:cs="TT15Ct00"/>
          <w:color w:val="000000"/>
        </w:rPr>
      </w:pPr>
    </w:p>
    <w:p w:rsidR="00230206" w:rsidRDefault="00230206" w:rsidP="00230206">
      <w:pPr>
        <w:autoSpaceDE w:val="0"/>
        <w:autoSpaceDN w:val="0"/>
        <w:adjustRightInd w:val="0"/>
        <w:spacing w:after="0" w:line="240" w:lineRule="auto"/>
        <w:jc w:val="center"/>
        <w:rPr>
          <w:rFonts w:ascii="Times-Bold" w:hAnsi="Times-Bold" w:cs="Times-Bold"/>
          <w:b/>
          <w:bCs/>
          <w:color w:val="000000"/>
          <w:sz w:val="32"/>
          <w:szCs w:val="32"/>
        </w:rPr>
      </w:pPr>
    </w:p>
    <w:p w:rsidR="00230206" w:rsidRDefault="00230206" w:rsidP="00230206">
      <w:pPr>
        <w:autoSpaceDE w:val="0"/>
        <w:autoSpaceDN w:val="0"/>
        <w:adjustRightInd w:val="0"/>
        <w:spacing w:after="0" w:line="240" w:lineRule="auto"/>
        <w:jc w:val="center"/>
        <w:rPr>
          <w:rFonts w:ascii="Times-Bold" w:hAnsi="Times-Bold" w:cs="Times-Bold"/>
          <w:b/>
          <w:bCs/>
          <w:color w:val="000000"/>
          <w:sz w:val="32"/>
          <w:szCs w:val="32"/>
        </w:rPr>
      </w:pPr>
    </w:p>
    <w:p w:rsidR="00230206" w:rsidRDefault="00230206" w:rsidP="00230206">
      <w:pPr>
        <w:autoSpaceDE w:val="0"/>
        <w:autoSpaceDN w:val="0"/>
        <w:adjustRightInd w:val="0"/>
        <w:spacing w:after="0" w:line="240" w:lineRule="auto"/>
        <w:jc w:val="center"/>
        <w:rPr>
          <w:rFonts w:ascii="Times-Bold" w:hAnsi="Times-Bold" w:cs="Times-Bold"/>
          <w:b/>
          <w:bCs/>
          <w:color w:val="000000"/>
          <w:sz w:val="32"/>
          <w:szCs w:val="32"/>
        </w:rPr>
      </w:pPr>
      <w:r>
        <w:rPr>
          <w:rFonts w:ascii="Times-Bold" w:hAnsi="Times-Bold" w:cs="Times-Bold"/>
          <w:b/>
          <w:bCs/>
          <w:color w:val="000000"/>
          <w:sz w:val="32"/>
          <w:szCs w:val="32"/>
        </w:rPr>
        <w:t>Enhanced STD Surveillance Network (eSSuN)</w:t>
      </w:r>
    </w:p>
    <w:p w:rsidR="00230206" w:rsidRDefault="00230206" w:rsidP="00230206">
      <w:pPr>
        <w:autoSpaceDE w:val="0"/>
        <w:autoSpaceDN w:val="0"/>
        <w:adjustRightInd w:val="0"/>
        <w:spacing w:after="0" w:line="240" w:lineRule="auto"/>
        <w:rPr>
          <w:rFonts w:ascii="Times-Bold" w:hAnsi="Times-Bold" w:cs="Times-Bold"/>
          <w:b/>
          <w:bCs/>
          <w:color w:val="000000"/>
          <w:sz w:val="32"/>
          <w:szCs w:val="32"/>
        </w:rPr>
      </w:pPr>
    </w:p>
    <w:p w:rsidR="00230206" w:rsidRDefault="00230206" w:rsidP="00230206">
      <w:pPr>
        <w:autoSpaceDE w:val="0"/>
        <w:autoSpaceDN w:val="0"/>
        <w:adjustRightInd w:val="0"/>
        <w:spacing w:after="0" w:line="240" w:lineRule="auto"/>
        <w:rPr>
          <w:rFonts w:ascii="Times-Bold" w:hAnsi="Times-Bold" w:cs="Times-Bold"/>
          <w:b/>
          <w:bCs/>
          <w:color w:val="000000"/>
          <w:sz w:val="32"/>
          <w:szCs w:val="32"/>
        </w:rPr>
      </w:pPr>
    </w:p>
    <w:p w:rsidR="00230206" w:rsidRDefault="00230206" w:rsidP="00230206">
      <w:pPr>
        <w:autoSpaceDE w:val="0"/>
        <w:autoSpaceDN w:val="0"/>
        <w:adjustRightInd w:val="0"/>
        <w:spacing w:after="0" w:line="240" w:lineRule="auto"/>
        <w:rPr>
          <w:rFonts w:ascii="Times-Bold" w:hAnsi="Times-Bold" w:cs="Times-Bold"/>
          <w:b/>
          <w:bCs/>
          <w:color w:val="000000"/>
          <w:sz w:val="32"/>
          <w:szCs w:val="32"/>
        </w:rPr>
      </w:pPr>
    </w:p>
    <w:p w:rsidR="00230206" w:rsidRDefault="00230206" w:rsidP="00230206">
      <w:pPr>
        <w:autoSpaceDE w:val="0"/>
        <w:autoSpaceDN w:val="0"/>
        <w:adjustRightInd w:val="0"/>
        <w:spacing w:after="0" w:line="240" w:lineRule="auto"/>
        <w:jc w:val="center"/>
        <w:rPr>
          <w:rFonts w:ascii="Times-Bold" w:hAnsi="Times-Bold" w:cs="Times-Bold"/>
          <w:b/>
          <w:bCs/>
          <w:color w:val="000000"/>
          <w:sz w:val="32"/>
          <w:szCs w:val="32"/>
        </w:rPr>
      </w:pPr>
      <w:r>
        <w:rPr>
          <w:rFonts w:ascii="Times-Bold" w:hAnsi="Times-Bold" w:cs="Times-Bold"/>
          <w:b/>
          <w:bCs/>
          <w:color w:val="000000"/>
          <w:sz w:val="32"/>
          <w:szCs w:val="32"/>
        </w:rPr>
        <w:t>Attachment 3B</w:t>
      </w:r>
    </w:p>
    <w:p w:rsidR="00230206" w:rsidRDefault="00230206" w:rsidP="00230206">
      <w:pPr>
        <w:autoSpaceDE w:val="0"/>
        <w:autoSpaceDN w:val="0"/>
        <w:adjustRightInd w:val="0"/>
        <w:spacing w:after="0" w:line="240" w:lineRule="auto"/>
        <w:rPr>
          <w:rFonts w:ascii="Times-Bold" w:hAnsi="Times-Bold" w:cs="Times-Bold"/>
          <w:b/>
          <w:bCs/>
          <w:color w:val="000000"/>
          <w:sz w:val="32"/>
          <w:szCs w:val="32"/>
        </w:rPr>
      </w:pPr>
    </w:p>
    <w:p w:rsidR="00230206" w:rsidRDefault="00230206" w:rsidP="00230206">
      <w:pPr>
        <w:autoSpaceDE w:val="0"/>
        <w:autoSpaceDN w:val="0"/>
        <w:adjustRightInd w:val="0"/>
        <w:spacing w:after="0" w:line="240" w:lineRule="auto"/>
        <w:jc w:val="center"/>
        <w:rPr>
          <w:rFonts w:ascii="Times-Bold" w:hAnsi="Times-Bold" w:cs="Times-Bold"/>
          <w:b/>
          <w:bCs/>
          <w:color w:val="000000"/>
          <w:sz w:val="32"/>
          <w:szCs w:val="32"/>
        </w:rPr>
      </w:pPr>
      <w:r>
        <w:rPr>
          <w:rFonts w:ascii="Times-Bold" w:hAnsi="Times-Bold" w:cs="Times-Bold"/>
          <w:b/>
          <w:bCs/>
          <w:color w:val="000000"/>
          <w:sz w:val="32"/>
          <w:szCs w:val="32"/>
        </w:rPr>
        <w:t>eSSuN Facility Surveillance Data Elements</w:t>
      </w:r>
    </w:p>
    <w:p w:rsidR="00230206" w:rsidRDefault="00230206" w:rsidP="00230206">
      <w:pPr>
        <w:autoSpaceDE w:val="0"/>
        <w:autoSpaceDN w:val="0"/>
        <w:adjustRightInd w:val="0"/>
        <w:spacing w:after="0" w:line="240" w:lineRule="auto"/>
        <w:rPr>
          <w:rFonts w:ascii="Times-Roman" w:hAnsi="Times-Roman" w:cs="Times-Roman"/>
          <w:color w:val="000000"/>
          <w:sz w:val="20"/>
          <w:szCs w:val="20"/>
        </w:rPr>
      </w:pPr>
    </w:p>
    <w:p w:rsidR="00230206" w:rsidRDefault="00230206" w:rsidP="00230206">
      <w:pPr>
        <w:autoSpaceDE w:val="0"/>
        <w:autoSpaceDN w:val="0"/>
        <w:adjustRightInd w:val="0"/>
        <w:spacing w:after="0" w:line="240" w:lineRule="auto"/>
        <w:rPr>
          <w:rFonts w:ascii="Times-Roman" w:hAnsi="Times-Roman" w:cs="Times-Roman"/>
          <w:color w:val="000000"/>
          <w:sz w:val="20"/>
          <w:szCs w:val="20"/>
        </w:rPr>
      </w:pPr>
    </w:p>
    <w:p w:rsidR="00230206" w:rsidRDefault="00230206" w:rsidP="00230206">
      <w:pPr>
        <w:autoSpaceDE w:val="0"/>
        <w:autoSpaceDN w:val="0"/>
        <w:adjustRightInd w:val="0"/>
        <w:spacing w:after="0" w:line="240" w:lineRule="auto"/>
        <w:rPr>
          <w:rFonts w:ascii="Times-Roman" w:hAnsi="Times-Roman" w:cs="Times-Roman"/>
          <w:color w:val="000000"/>
          <w:sz w:val="20"/>
          <w:szCs w:val="20"/>
        </w:rPr>
      </w:pPr>
    </w:p>
    <w:p w:rsidR="00230206" w:rsidRDefault="00230206" w:rsidP="00230206">
      <w:pPr>
        <w:autoSpaceDE w:val="0"/>
        <w:autoSpaceDN w:val="0"/>
        <w:adjustRightInd w:val="0"/>
        <w:spacing w:after="0" w:line="240" w:lineRule="auto"/>
        <w:rPr>
          <w:rFonts w:ascii="Times-Roman" w:hAnsi="Times-Roman" w:cs="Times-Roman"/>
          <w:color w:val="000000"/>
          <w:sz w:val="20"/>
          <w:szCs w:val="20"/>
        </w:rPr>
      </w:pPr>
    </w:p>
    <w:p w:rsidR="00230206" w:rsidRDefault="00230206" w:rsidP="00230206">
      <w:pPr>
        <w:autoSpaceDE w:val="0"/>
        <w:autoSpaceDN w:val="0"/>
        <w:adjustRightInd w:val="0"/>
        <w:spacing w:after="0" w:line="240" w:lineRule="auto"/>
        <w:rPr>
          <w:rFonts w:ascii="Times-Roman" w:hAnsi="Times-Roman" w:cs="Times-Roman"/>
          <w:color w:val="000000"/>
          <w:sz w:val="20"/>
          <w:szCs w:val="20"/>
        </w:rPr>
      </w:pPr>
    </w:p>
    <w:p w:rsidR="00230206" w:rsidRDefault="00230206" w:rsidP="00230206">
      <w:pPr>
        <w:autoSpaceDE w:val="0"/>
        <w:autoSpaceDN w:val="0"/>
        <w:adjustRightInd w:val="0"/>
        <w:spacing w:after="0" w:line="240" w:lineRule="auto"/>
        <w:rPr>
          <w:rFonts w:ascii="Times-Roman" w:hAnsi="Times-Roman" w:cs="Times-Roman"/>
          <w:color w:val="000000"/>
          <w:sz w:val="20"/>
          <w:szCs w:val="20"/>
        </w:rPr>
      </w:pPr>
    </w:p>
    <w:p w:rsidR="00230206" w:rsidRDefault="00230206" w:rsidP="00230206">
      <w:pPr>
        <w:autoSpaceDE w:val="0"/>
        <w:autoSpaceDN w:val="0"/>
        <w:adjustRightInd w:val="0"/>
        <w:spacing w:after="0" w:line="240" w:lineRule="auto"/>
        <w:rPr>
          <w:rFonts w:ascii="Times-Roman" w:hAnsi="Times-Roman" w:cs="Times-Roman"/>
          <w:color w:val="000000"/>
          <w:sz w:val="20"/>
          <w:szCs w:val="20"/>
        </w:rPr>
      </w:pPr>
    </w:p>
    <w:p w:rsidR="00230206" w:rsidRDefault="00230206" w:rsidP="00230206">
      <w:pPr>
        <w:autoSpaceDE w:val="0"/>
        <w:autoSpaceDN w:val="0"/>
        <w:adjustRightInd w:val="0"/>
        <w:spacing w:after="0" w:line="240" w:lineRule="auto"/>
        <w:rPr>
          <w:rFonts w:ascii="Times-Roman" w:hAnsi="Times-Roman" w:cs="Times-Roman"/>
          <w:color w:val="000000"/>
          <w:sz w:val="20"/>
          <w:szCs w:val="20"/>
        </w:rPr>
      </w:pPr>
    </w:p>
    <w:p w:rsidR="00230206" w:rsidRDefault="00230206" w:rsidP="00230206">
      <w:pPr>
        <w:autoSpaceDE w:val="0"/>
        <w:autoSpaceDN w:val="0"/>
        <w:adjustRightInd w:val="0"/>
        <w:spacing w:after="0" w:line="240" w:lineRule="auto"/>
        <w:rPr>
          <w:rFonts w:ascii="Times-Roman" w:hAnsi="Times-Roman" w:cs="Times-Roman"/>
          <w:color w:val="000000"/>
          <w:sz w:val="20"/>
          <w:szCs w:val="20"/>
        </w:rPr>
      </w:pPr>
    </w:p>
    <w:p w:rsidR="00230206" w:rsidRDefault="00230206" w:rsidP="00230206">
      <w:pPr>
        <w:autoSpaceDE w:val="0"/>
        <w:autoSpaceDN w:val="0"/>
        <w:adjustRightInd w:val="0"/>
        <w:spacing w:after="0" w:line="240" w:lineRule="auto"/>
        <w:rPr>
          <w:rFonts w:ascii="Times-Roman" w:hAnsi="Times-Roman" w:cs="Times-Roman"/>
          <w:color w:val="000000"/>
          <w:sz w:val="20"/>
          <w:szCs w:val="20"/>
        </w:rPr>
      </w:pPr>
    </w:p>
    <w:p w:rsidR="00230206" w:rsidRDefault="00230206" w:rsidP="00230206">
      <w:pPr>
        <w:autoSpaceDE w:val="0"/>
        <w:autoSpaceDN w:val="0"/>
        <w:adjustRightInd w:val="0"/>
        <w:spacing w:after="0" w:line="240" w:lineRule="auto"/>
        <w:rPr>
          <w:rFonts w:ascii="Times-Roman" w:hAnsi="Times-Roman" w:cs="Times-Roman"/>
          <w:color w:val="000000"/>
          <w:sz w:val="20"/>
          <w:szCs w:val="20"/>
        </w:rPr>
      </w:pPr>
    </w:p>
    <w:p w:rsidR="00230206" w:rsidRDefault="00230206" w:rsidP="00230206">
      <w:pPr>
        <w:autoSpaceDE w:val="0"/>
        <w:autoSpaceDN w:val="0"/>
        <w:adjustRightInd w:val="0"/>
        <w:spacing w:after="0" w:line="240" w:lineRule="auto"/>
        <w:rPr>
          <w:rFonts w:ascii="Times-Roman" w:hAnsi="Times-Roman" w:cs="Times-Roman"/>
          <w:color w:val="000000"/>
          <w:sz w:val="20"/>
          <w:szCs w:val="20"/>
        </w:rPr>
      </w:pPr>
    </w:p>
    <w:p w:rsidR="00230206" w:rsidRDefault="00230206" w:rsidP="00230206">
      <w:pPr>
        <w:autoSpaceDE w:val="0"/>
        <w:autoSpaceDN w:val="0"/>
        <w:adjustRightInd w:val="0"/>
        <w:spacing w:after="0" w:line="240" w:lineRule="auto"/>
        <w:rPr>
          <w:rFonts w:ascii="Times-Roman" w:hAnsi="Times-Roman" w:cs="Times-Roman"/>
          <w:color w:val="000000"/>
          <w:sz w:val="20"/>
          <w:szCs w:val="20"/>
        </w:rPr>
      </w:pPr>
    </w:p>
    <w:p w:rsidR="00230206" w:rsidRDefault="00230206" w:rsidP="00230206">
      <w:pPr>
        <w:autoSpaceDE w:val="0"/>
        <w:autoSpaceDN w:val="0"/>
        <w:adjustRightInd w:val="0"/>
        <w:spacing w:after="0" w:line="240" w:lineRule="auto"/>
        <w:rPr>
          <w:rFonts w:ascii="Times-Roman" w:hAnsi="Times-Roman" w:cs="Times-Roman"/>
          <w:color w:val="000000"/>
          <w:sz w:val="20"/>
          <w:szCs w:val="20"/>
        </w:rPr>
      </w:pPr>
    </w:p>
    <w:p w:rsidR="00FC70C6" w:rsidRPr="00230206" w:rsidRDefault="00230206" w:rsidP="00230206">
      <w:pPr>
        <w:autoSpaceDE w:val="0"/>
        <w:autoSpaceDN w:val="0"/>
        <w:adjustRightInd w:val="0"/>
        <w:spacing w:after="0" w:line="240" w:lineRule="auto"/>
        <w:rPr>
          <w:rFonts w:ascii="Times-Roman" w:hAnsi="Times-Roman" w:cs="Times-Roman"/>
          <w:color w:val="000000"/>
          <w:sz w:val="20"/>
          <w:szCs w:val="20"/>
        </w:rPr>
      </w:pPr>
      <w:r w:rsidRPr="00230206">
        <w:rPr>
          <w:rFonts w:ascii="Times-Roman" w:eastAsia="Calibri" w:hAnsi="Times-Roman" w:cs="Times New Roman"/>
          <w:sz w:val="20"/>
          <w:szCs w:val="20"/>
        </w:rPr>
        <w:t>Public reporting burden of this collection of infor</w:t>
      </w:r>
      <w:r>
        <w:rPr>
          <w:rFonts w:ascii="Times-Roman" w:eastAsia="Calibri" w:hAnsi="Times-Roman" w:cs="Times New Roman"/>
          <w:sz w:val="20"/>
          <w:szCs w:val="20"/>
        </w:rPr>
        <w:t>mation is estimated to average 19</w:t>
      </w:r>
      <w:r w:rsidRPr="00230206">
        <w:rPr>
          <w:rFonts w:ascii="Times-Roman" w:eastAsia="Calibri" w:hAnsi="Times-Roman" w:cs="Times New Roman"/>
          <w:sz w:val="20"/>
          <w:szCs w:val="20"/>
        </w:rPr>
        <w:t xml:space="preserve"> hours per response</w:t>
      </w:r>
      <w:r>
        <w:rPr>
          <w:rFonts w:ascii="Times-Roman" w:eastAsia="Calibri" w:hAnsi="Times-Roman" w:cs="Times New Roman"/>
          <w:sz w:val="20"/>
          <w:szCs w:val="20"/>
        </w:rPr>
        <w:t xml:space="preserve">; </w:t>
      </w:r>
      <w:r>
        <w:rPr>
          <w:rFonts w:ascii="TT15Ct00" w:hAnsi="TT15Ct00" w:cs="TT15Ct00"/>
          <w:color w:val="000000"/>
        </w:rPr>
        <w:t>t</w:t>
      </w:r>
      <w:r>
        <w:rPr>
          <w:rFonts w:ascii="Times-Roman" w:hAnsi="Times-Roman" w:cs="Times-Roman"/>
          <w:color w:val="000000"/>
          <w:sz w:val="20"/>
          <w:szCs w:val="20"/>
        </w:rPr>
        <w:t>hese data elements were developed collaboratively and agreed upon by members of eSSuN and do not include information beyond what is routinely collected from patients during the clinical visit.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Road, MS D-74, Atlanta, GA 30333, ATTN: PRA (0920-1072). Do not send the completed form to this address.</w:t>
      </w:r>
    </w:p>
    <w:sectPr w:rsidR="00FC70C6" w:rsidRPr="0023020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T22Bt00">
    <w:panose1 w:val="00000000000000000000"/>
    <w:charset w:val="00"/>
    <w:family w:val="auto"/>
    <w:notTrueType/>
    <w:pitch w:val="default"/>
    <w:sig w:usb0="00000003" w:usb1="00000000" w:usb2="00000000" w:usb3="00000000" w:csb0="00000001" w:csb1="00000000"/>
  </w:font>
  <w:font w:name="TT15Ct00">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06"/>
    <w:rsid w:val="00230206"/>
    <w:rsid w:val="00D26908"/>
    <w:rsid w:val="00DD2369"/>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804</Characters>
  <Application>Microsoft Office Word</Application>
  <DocSecurity>0</DocSecurity>
  <Lines>6</Lines>
  <Paragraphs>1</Paragraphs>
  <ScaleCrop>false</ScaleCrop>
  <Company>Centers for Disease Control and Prevention</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Joyce</dc:creator>
  <cp:keywords/>
  <dc:description/>
  <cp:lastModifiedBy>SYSTEM</cp:lastModifiedBy>
  <cp:revision>2</cp:revision>
  <dcterms:created xsi:type="dcterms:W3CDTF">2018-07-26T13:44:00Z</dcterms:created>
  <dcterms:modified xsi:type="dcterms:W3CDTF">2018-07-26T13:44:00Z</dcterms:modified>
</cp:coreProperties>
</file>