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7" w:rightFromText="187" w:horzAnchor="margin" w:tblpXSpec="center" w:tblpY="2881"/>
        <w:tblW w:w="4565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10070"/>
      </w:tblGrid>
      <w:tr w:rsidR="00B42705" w:rsidTr="00B42705"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107A52" w:rsidRDefault="00B42705">
            <w:pPr>
              <w:pStyle w:val="NoSpacing"/>
              <w:rPr>
                <w:rFonts w:ascii="Cambria" w:eastAsia="Times New Roman" w:hAnsi="Cambria" w:cs="Times New Roman"/>
                <w:sz w:val="28"/>
                <w:szCs w:val="28"/>
              </w:rPr>
            </w:pPr>
            <w:bookmarkStart w:id="0" w:name="_GoBack"/>
            <w:bookmarkEnd w:id="0"/>
            <w:r w:rsidRPr="00107A52">
              <w:rPr>
                <w:rFonts w:ascii="Cambria" w:eastAsia="Times New Roman" w:hAnsi="Cambria" w:cs="Times New Roman"/>
                <w:b/>
                <w:sz w:val="28"/>
                <w:szCs w:val="28"/>
              </w:rPr>
              <w:t>NCI/Office of Communications and Public Liaison</w:t>
            </w:r>
          </w:p>
        </w:tc>
      </w:tr>
      <w:tr w:rsidR="00B42705" w:rsidTr="00B42705">
        <w:tc>
          <w:tcPr>
            <w:tcW w:w="8755" w:type="dxa"/>
          </w:tcPr>
          <w:p w:rsidR="00B42705" w:rsidRPr="00ED02E3" w:rsidRDefault="00B42705" w:rsidP="006A5EED">
            <w:pPr>
              <w:pStyle w:val="NoSpacing"/>
              <w:rPr>
                <w:rFonts w:ascii="Cambria" w:eastAsia="Times New Roman" w:hAnsi="Cambria" w:cs="Times New Roman"/>
                <w:b/>
                <w:color w:val="4F81BD"/>
                <w:sz w:val="80"/>
                <w:szCs w:val="80"/>
              </w:rPr>
            </w:pPr>
            <w:r w:rsidRPr="00ED02E3">
              <w:rPr>
                <w:rFonts w:ascii="Cambria" w:eastAsia="Times New Roman" w:hAnsi="Cambria" w:cs="Times New Roman"/>
                <w:b/>
                <w:sz w:val="80"/>
                <w:szCs w:val="80"/>
              </w:rPr>
              <w:t>A</w:t>
            </w:r>
            <w:r w:rsidR="006A5EED" w:rsidRPr="00ED02E3">
              <w:rPr>
                <w:rFonts w:ascii="Cambria" w:eastAsia="Times New Roman" w:hAnsi="Cambria" w:cs="Times New Roman"/>
                <w:b/>
                <w:sz w:val="80"/>
                <w:szCs w:val="80"/>
              </w:rPr>
              <w:t>PPENDIX</w:t>
            </w:r>
            <w:r w:rsidR="00AE0387">
              <w:rPr>
                <w:rFonts w:ascii="Cambria" w:eastAsia="Times New Roman" w:hAnsi="Cambria" w:cs="Times New Roman"/>
                <w:b/>
                <w:sz w:val="80"/>
                <w:szCs w:val="80"/>
              </w:rPr>
              <w:t xml:space="preserve"> 10</w:t>
            </w:r>
          </w:p>
        </w:tc>
      </w:tr>
      <w:tr w:rsidR="00B42705" w:rsidTr="00B42705">
        <w:tc>
          <w:tcPr>
            <w:tcW w:w="875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B42705" w:rsidRDefault="00B42705" w:rsidP="00B42705">
            <w:pPr>
              <w:pStyle w:val="NoSpacing"/>
              <w:rPr>
                <w:rFonts w:ascii="Cambria" w:eastAsia="Times New Roman" w:hAnsi="Cambria" w:cs="Times New Roman"/>
                <w:b/>
                <w:sz w:val="28"/>
                <w:szCs w:val="28"/>
              </w:rPr>
            </w:pPr>
            <w:r w:rsidRPr="00B42705">
              <w:rPr>
                <w:rFonts w:ascii="Cambria" w:eastAsia="Times New Roman" w:hAnsi="Cambria"/>
                <w:b/>
                <w:sz w:val="28"/>
                <w:szCs w:val="28"/>
              </w:rPr>
              <w:t>ELECTRONIC CONTACT RECORD FORM(ECRF) with SCREEN SHOTS</w:t>
            </w:r>
          </w:p>
        </w:tc>
      </w:tr>
    </w:tbl>
    <w:p w:rsidR="00B42705" w:rsidRDefault="00B42705"/>
    <w:p w:rsidR="00B42705" w:rsidRDefault="00B42705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824"/>
      </w:tblGrid>
      <w:tr w:rsidR="00B42705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B42705" w:rsidRPr="00B42705" w:rsidRDefault="00B42705">
            <w:pPr>
              <w:pStyle w:val="NoSpacing"/>
              <w:rPr>
                <w:color w:val="4F81BD"/>
              </w:rPr>
            </w:pPr>
          </w:p>
        </w:tc>
      </w:tr>
    </w:tbl>
    <w:p w:rsidR="00B42705" w:rsidRDefault="00B42705"/>
    <w:p w:rsidR="00BA41DB" w:rsidRDefault="00B42705">
      <w:pPr>
        <w:rPr>
          <w:noProof/>
        </w:rPr>
      </w:pPr>
      <w:r>
        <w:rPr>
          <w:sz w:val="28"/>
          <w:szCs w:val="28"/>
        </w:rPr>
        <w:br w:type="page"/>
      </w:r>
    </w:p>
    <w:p w:rsidR="00BA41DB" w:rsidRDefault="00BA41DB">
      <w:pPr>
        <w:rPr>
          <w:noProof/>
        </w:rPr>
      </w:pPr>
    </w:p>
    <w:p w:rsidR="00AE0387" w:rsidRDefault="00AE0387" w:rsidP="00AE0387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4E3E6E50" wp14:editId="4C1ACE66">
            <wp:extent cx="6873240" cy="3723005"/>
            <wp:effectExtent l="0" t="0" r="381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75125" cy="3724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:rsidRDefault="00AE0387" w:rsidP="00AE0387">
      <w:pPr>
        <w:rPr>
          <w:b/>
          <w:noProof/>
          <w:sz w:val="28"/>
          <w:szCs w:val="28"/>
        </w:rPr>
      </w:pPr>
    </w:p>
    <w:p w:rsidR="00B42705" w:rsidRDefault="00AE0387" w:rsidP="00AE0387">
      <w:pPr>
        <w:rPr>
          <w:b/>
          <w:noProof/>
          <w:sz w:val="28"/>
          <w:szCs w:val="28"/>
        </w:rPr>
      </w:pPr>
      <w:r>
        <w:rPr>
          <w:noProof/>
        </w:rPr>
        <w:drawing>
          <wp:inline distT="0" distB="0" distL="0" distR="0" wp14:anchorId="3B6D0901" wp14:editId="60FF3F0E">
            <wp:extent cx="6858000" cy="37147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2705">
        <w:rPr>
          <w:b/>
          <w:noProof/>
          <w:sz w:val="28"/>
          <w:szCs w:val="28"/>
        </w:rPr>
        <w:br w:type="page"/>
      </w:r>
    </w:p>
    <w:p w:rsidR="00AE0387" w:rsidRDefault="00AE0387">
      <w:pPr>
        <w:rPr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B22F82B" wp14:editId="47975BAB">
            <wp:extent cx="6858000" cy="37147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0387" w:rsidRDefault="00AE0387">
      <w:pPr>
        <w:rPr>
          <w:b/>
          <w:sz w:val="28"/>
          <w:szCs w:val="28"/>
        </w:rPr>
      </w:pPr>
    </w:p>
    <w:p w:rsidR="00AE0387" w:rsidRDefault="00AE0387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4A484FE" wp14:editId="068EBDE6">
            <wp:extent cx="6858000" cy="3714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br w:type="page"/>
      </w:r>
    </w:p>
    <w:p w:rsidR="00B42705" w:rsidRPr="00B42705" w:rsidRDefault="00B42705" w:rsidP="00B42705">
      <w:pPr>
        <w:rPr>
          <w:sz w:val="28"/>
          <w:szCs w:val="28"/>
        </w:rPr>
      </w:pPr>
    </w:p>
    <w:tbl>
      <w:tblPr>
        <w:tblW w:w="26480" w:type="dxa"/>
        <w:tblInd w:w="93" w:type="dxa"/>
        <w:tblLook w:val="04A0" w:firstRow="1" w:lastRow="0" w:firstColumn="1" w:lastColumn="0" w:noHBand="0" w:noVBand="1"/>
      </w:tblPr>
      <w:tblGrid>
        <w:gridCol w:w="728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B42705" w:rsidRPr="00B42705" w:rsidTr="00B42705">
        <w:trPr>
          <w:trHeight w:val="60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jc w:val="center"/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Point of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Point of Access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Telephone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LiveHelp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Social Media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Queue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Queue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Cancer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Chat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POS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Smoking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Mobile English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PIQ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Chat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Cancer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Mobile Spanish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English Quit Smoking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Facebook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Science Writer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PIQ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Facebook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POS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Smoking Phone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Custom Email/Letters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Customer Responses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Twitter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English Review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Spanish Quit Smoking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Control Email/ Letters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Twitter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Disposition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Hang Up/Chat Terminated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Email Not Needed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Will Call Back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Interruption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SRL  Only Sent/Email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Spanish 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Response Sent Through Outlook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Time Constraint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Ready for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Break Off-Pick 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Upset/Irate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Profane/Obscene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Rerouted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Cessation 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Service Provided-Pick 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 Transfer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Email No Response-Pick 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Invalid Email Address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Client Type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Client Type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Spouse, Friend, Relative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Public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patient - Treated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Organization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Cigarette Smoker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patient - Untreated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Health Professional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Other/Unable to Ascertain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patient - Treatment Unknown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Student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Scientist/Researcher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Relative/Friend of Tobacco User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Tobacco User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Government/Congressional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Media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Cancer Site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Site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applicable/No site mentioned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Lung and Bronchus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Colorectal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Head and neck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Cervical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Pancreas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Melanoma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Ovarian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Non-Hodgkin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Renal (kidney) &amp; renal pelvis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Skin cancer (nonmelanoma)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Endometrial/Uterine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Stomach/Gastric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Myeloma/Plasma cell neoplasm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Esophageal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Leukemia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Childhood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Soft tissue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Hematologic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Digestive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Endocrine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Musculoskeletal and connective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Gastrointestinal carcinoid tumor/GIST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Carcinoma of unknown primary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Biliary 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Respiratory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Urinary organs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Small intestine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Central nervous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AIDS-related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Cancer Site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Site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Childhood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Lung and Bronchus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Colorectal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Melanoma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Cervical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Skin cancer (nonmelanoma)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Ovarian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Non-Hodgkin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Renal (kidney) &amp; renal pelvis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Endometrial/Uterine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Head and neck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Stomach/Gastric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Pancreas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Leukemia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Soft tissue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Musculoskeletal and connective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Myeloma/Plasma cell neoplasm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Esophageal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applicable/No site mentioned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Endocrine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Central nervous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Hematologic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Digestive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Carcinoma of unknown primary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Respiratory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Urinary organs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Small intestine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Biliary 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Gastrointestinal carcinoid tumor/GIST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Eye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AIDS-related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Cancer Site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Site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Lung and Bronchus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Colorectal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Head and neck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Ovarian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Endometrial/Uterine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Pancreas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Renal (kidney) &amp; renal pelvis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Stomach/Gastric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Bladder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Melanoma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Non-Hodgkin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Skin cancer (nonmelanoma)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Cervical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Leukemia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Childhood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Liver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Brain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female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Esophageal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cancers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Thyroid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Reproductive, male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Myeloma/Plasma cell neoplasm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Musculoskeletal and connective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Hodgkin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Lymphoma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Soft tissue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Endocrine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Digestive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Hematologic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applicable/No site mentioned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Central nervous system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Respiratory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Biliary 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- Urinary organs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Anal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Carcinoma of unknown primary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Subject of Interaction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Subject of Interaction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Hospital/Clinic/Physician/Second Opinion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Cancer Site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Treatment/Side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Publication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Inquiry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Cessation Counseling/Information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&amp;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Cigarettes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Diagnostic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Report/Statistics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Monetary/Personal Property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Hospice/Palliative Care/Home Care/Suppli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Support Groups/Counseling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Cancer.gov Comments or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Heredity/Genetics/Family History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PSA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Environmental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Pap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Programs &amp; Initiatives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Screening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CAM-Biologically Based Products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CT-CCR 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Colonoscopy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CAM-Medical Marijuana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Artwork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Emotional Wellness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Scientific Materials for Researchers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Chewing Tobacco, Snuff, or Dip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CT-Results &amp; Outcomes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Employment at NCI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Funding Opportunities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Body/Tissue/Hair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Psychosocial 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e-cigs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Secondhand Smoke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Cell Phones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Cigars, Cigarillos, or Little Cigars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Logo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Spiral CT for Lung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Hormone Use and Cancer 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Tobacco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 (recreational use)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Exercise/Obesity for Prevention/Risk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CAM-Manual Therapies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CAM-Whole Systems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Problems with CT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HIV/AIDS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CAM-Mind Body/Spirituality/Energy Med.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Suicidal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Subject of Interaction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Subject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Treatment/Side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Cancer Site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Hospital/Clinic/Physician/Second Opinion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Inquiry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Cessation Counseling/Information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&amp;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Diagnostic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Hospice/Palliative Care/Home Care/Suppli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Support Groups/Counseling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Emotional Wellness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Cigarettes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Report/Statistics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Heredity/Genetics/Family History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Publication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Pap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CT-CCR 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Psychosocial 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CAM-Biologically Based Products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Screening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PSA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Environmental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CT-Results &amp; Outcomes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e-cigs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Cancer.gov Comments or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Programs &amp; Initiatives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CAM-Medical Marijuana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Colonoscopy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Chewing Tobacco, Snuff, or Dip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Funding Opportunities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Monetary/Personal Property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CAM-Manual Therapies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Scientific Materials for Researchers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Cigars, Cigarillos, or Little Cigars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CAM-Whole Systems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Cell Phones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Hormone Use and Cancer 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Secondhand Smoke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Exercise/Obesity for Prevention/Risk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Spiral CT for Lung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Employment at NCI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Suicidal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Artwork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Tobacco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Body/Tissue/Hair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CAM-Mind Body/Spirituality/Energy Med.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 (recreational use)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HIV/AIDS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Problems with CT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Proton Beam Radiation (txt/side effects)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Subject of Interaction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Subject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Treatment/Side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Hospital/Clinic/Physician/Second Opinion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Cancer Site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&amp;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Hospice/Palliative Care/Home Care/Suppli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Support Groups/Counseling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Diagnostic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Emotional Wellness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Inquiry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Psychosocial 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Cessation Counseling/Information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Heredity/Genetics/Family History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Report/Statistics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e-cigs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CAM-Biologically Based Products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Screening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Publication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CT-CCR 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PSA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Pap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Cigarettes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Environmental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CT-Results &amp; Outcomes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CAM-Medical Marijuana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Colonoscopy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Chewing Tobacco, Snuff, or Dip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CAM-Whole Systems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Suicidal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CAM-Manual Therapies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Programs &amp; Initiatives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Cancer.gov Comments or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Hormone Use and Cancer 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Proton Beam Radiation (txt/side effects)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Body/Tissue/Hair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Exercise/Obesity for Prevention/Risk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Cell Phones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Pipes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 (recreational use)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CAM-Mind Body/Spirituality/Energy Med.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Secondhand Smoke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Cigars, Cigarillos, or Little Cigars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Funding Opportunities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Scientific Materials for Researchers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Monetary/Personal Property Donations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Spiral CT for Lung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Problems with CT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HIV/AIDS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Subject of Interaction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Subject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Hospital/Clinic/Physician/Second Opinion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Support Groups/Counseling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Hospice/Palliative Care/Home Care/Suppli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&amp; Search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Cancer Site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Treatment/Side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Diagnostic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Emotional Wellness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Psychosocial Issue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CT-CCR 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Inquiry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CAM-Biologically Based Products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Heredity/Genetics/Family History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e-cigs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Report/Statistics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Cessation Counseling/Information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Pap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Environmental Risk Factors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Publication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CAM-Medical Marijuana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Diagnostic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PSA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HPV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Cigarettes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Mammogram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Screening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CT-Results &amp; Outcomes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Colonoscopy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CAM-Manual Therapies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Chewing Tobacco, Snuff, or Dip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Alcohol Use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Exercise/Obesity for Prevention/Risk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Secondhand Smoke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CAM-Whole Systems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Tobacco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Suicidal Client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EMF- Cell Phones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Proton Beam Radiation (txt/side effects)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Spiral CT for Lung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CAM-Mind Body/Spirituality/Energy Med.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Cancer.gov Comments or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 (recreational use)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Budget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Cigars, Cigarillos, or Little Cigars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Screening MRI for Breast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Hormone Use and Cancer Risk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Subject of Interaction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Subject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CT-General Information Only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CAM-General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Diagnostic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Emotional Wellness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PSA Test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Hospice/Palliative Care/Home Care/Suppli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Support Groups/Counseling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Cancer Site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Type of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Type of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vitamin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Info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High-dose Vitamin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specific type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laetrile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Holistic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Mistletoe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Cannabis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Everything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For breast cancer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discussed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looking for doc that performs 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light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ketogenic 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ukrain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herbs/"holistic" generally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marijunana and glutathione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non-speciic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Herbs/Boswellia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integrative/nutrition/supplements for adjuvant tx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vitamins, questionable practices in Mexico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Practitioner, tx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details provided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gerson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Herbal medicine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Looking for any homeopathic alternative to standard treatment of colon cancer (surgery + chemo)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caller not specific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Hyperthermia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homeopathic diagnostic procedures, general cam treatment info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discussion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alovera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marijuana, ginger, and others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Supplement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Ayurveda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Macrobiotic 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DIM (diindolylmethane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to practitioner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CTCA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Accupunture/ General info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- definition of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How to find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Not mentioned. Wants questions to ask dr.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Recurrence Prev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nutritional therapy, diet, herbs, vitamins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type specified - just integrative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DCA (sodium dichloroacetate)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 and immune system wellness.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organic diet for prevention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"class a" for china natural products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changes for thyroid tumor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alternative to chemotherapy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Massage Aromatherapy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Graviola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to cure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 C and Protocel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Nutrition-complementary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homeopathic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laundry list: aspirin, oxygen therapy, cannabis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naturopath/holistic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nutrition, exercise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Find a Naturopath dr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asking if cam is better than std tx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 B-17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Specific diet (ie. detox, fasting, avoiding sugar)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PC-SPES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to prevent a recurrence of renal cell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Essiac/Flor Essence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Facilities/docs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Financial Assistance for Naturopaths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talked generally about diet and 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maitake mushroom/turkey trail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patient's own idea for cure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stem cell injection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 for prevention of recurrence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cam used for prostate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Laetrile, Turmeric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Honokiol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locate a practitioner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 &amp;vGeneral CAM info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wheatgrass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supplements/vitamins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Mistletoe regimen and side effects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Modified citrus pectin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electromagnetic, diet, colonics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milk thistle/silymarin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 C and wanted to know any alt. methold that could help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specific CAM mentioned; asked about naturopathy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 or facility that specializes in holistic medicine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massage, acupuncture, vitamin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targeted therapies and vit 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cancer centers that have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Alt. Therapy Options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Turmeric Vitamin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cruciferous vegetables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Soy for Prostate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Flaxseed 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to naturopathic doc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31-day cancer cure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CTCA call- Looking for general info on holistic care.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Nutriion/Diet 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vitamins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Hyperbaric Oxygen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Medicine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Find a CAM Dr.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Bicarbonate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seeking "holistic medicine", wasn't specific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Essiac effectiveness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dietary restriction - gluten, sugar, milk, alcohol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Natural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Naturopathy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anything natural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Gonzalez regimen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maitake mushroom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diet, heat, 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Laetrial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White Button Mushroom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home remedies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Turmeric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integrative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Juicing, whole foods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general, wanting practitioner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paying for CAM and process of drug approval for insurance coverage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vitamins/supplements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Hytperthermia, general CAM practitioner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Alternative to standard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citrus fruit, vitamins/herbs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Herbs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benefits of yoga for cancer patients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integrative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primrose 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BLA (supplement), oxygen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wellness/nutrition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Finding a naturopath.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naturopathic practicioner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Alternative Meds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questions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 and nutrition for tx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alkaline 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Derma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Nutrition/foods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aromatherapy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Almond milk as a risk factor for cancer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amygdalin, graviola, other herbs as drugs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Safety of CAM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Protocell/Cancell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Alternative Medications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genistein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Diet, detox, doctor referrals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mistletoe extract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antioxidants/supplements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Acupuncture, Diet, Massage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exercise, 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False/misleading claims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oxygen/hyperbaric chamber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Shiitake Mushrooms- Beta Glucan 1,3-1,6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...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Dr. Kelly's Cancer Cure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alkaline therapy, magnet therapy, psychic healing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General, nutrition, etc.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soursop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alkaline water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Pubs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info/supportive care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doctor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General/Diet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"natural remedies," nothing specific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request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holistic, alternative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Nutritional Therapy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practitioners and centers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general information &amp; lavendar 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 specific treatment mentioned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Organo Gold, Vitamin C, Ganoderma, homeopathy after treatment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Looking for referral for naturopathic oncologist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to CAM practitioner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leeches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Supplements- General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power of positive thinking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Dr/Nurse/Pharmacist/SW/HP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National or Community Org/Other Gov Prog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NCI-Designated Cancer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Healthcare Facility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DOC/Program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Quitline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CIS information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 Inquiries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CCR/Clinical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International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PACT Team/Primary Care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CDC-BCCEDP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 xml:space="preserve">CPEN Bulk Printing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Genetics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Smokefree Vet/text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Pharmacist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Mental Health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Publichealth.va.gov/smoking 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Stay Quit Coach app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NCCCP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----------------------------------------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Patient Advocate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National or Community Org/Other Gov Prog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NCI-Designated Cancer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Healthcare Facility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Dr/Nurse/Pharmacist/SW/HP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International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CIS information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Quitline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CCR/Clinical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DOC/Program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Pharmacist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CDC-BCCEDP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 Inquiries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Genetics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SmokefreeVET test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PACT Team/Primary Care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Stay Quit Coach app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Publichealth.va.gov/smoking 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Mental Health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NCCCP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Patient Advocate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 xml:space="preserve">CPEN Bulk Printing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Healthcare Facility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National or Community Org/Other Gov Prog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Dr/Nurse/Pharmacist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NCI-Designated Cancer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International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CIS information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CCR/Clinical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CDC-BCCEDP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Quitline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Smokefree Vet/text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Stay Quit Coach app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DOC/Program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Genetics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Mental Health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Publichealth.va.gov/smoking 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 Inquiries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PACT Team/Primary Care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Patient Advocate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Pharmacist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 xml:space="preserve">CPEN Bulk Printing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NCCCP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National or Community Org/Other Gov Prog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 Healthcare Facility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Dr/Nurse/Pharmacist/SW/HP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CIS information service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CCR/Clinical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International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CDC-BCCEDP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Stay Quit Coach app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NCI-Designated Cancer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Smokefree Vet/text 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NCI DOC/Program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Publichealth.va.gov/smoking website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Smoking Quitline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Public Inquiries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Genetics Services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NCCCP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Email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Mental Health Provider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Patient Advocate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Pharmacist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Referrals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Referral 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Follow-up Actions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Action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Emailed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Sent Information By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Social Media 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Scheduled Call Back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Warm Transfer POS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Warm Transfer Org/Agency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Follow-up Actions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Action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Emailed Information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Sent Information By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Scheduled Call Back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Facebook Post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Warm Transfer Org/Agency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Follow-up Actions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Action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Sent Information by Mail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Follow-up Actions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Action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Special Code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Special Code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CTCA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 the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Affordable Care Act (ACA)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Pediatric Petitions/Funding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Exceptional Responders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ALCHEMIST Trial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VA Lung Screening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FDA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Special Code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Special Code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CTCA Call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Affordable Care Act (ACA)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In the News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FDA Referral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570"/>
        </w:trPr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36"/>
                <w:szCs w:val="3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36"/>
                <w:szCs w:val="36"/>
              </w:rPr>
              <w:t>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single" w:sz="4" w:space="0" w:color="AAAAAA"/>
              <w:left w:val="single" w:sz="4" w:space="0" w:color="FFFFFF"/>
              <w:bottom w:val="single" w:sz="12" w:space="0" w:color="DAD9C8"/>
              <w:right w:val="single" w:sz="4" w:space="0" w:color="AAAAAA"/>
            </w:tcBorders>
            <w:shd w:val="clear" w:color="000000" w:fill="FFFF00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Clinical Trials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single" w:sz="4" w:space="0" w:color="DDDDDD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Disconnect/Break-Off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N/A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28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  <w:tr w:rsidR="00B42705" w:rsidRPr="00B42705" w:rsidTr="00B42705">
        <w:trPr>
          <w:trHeight w:val="315"/>
        </w:trPr>
        <w:tc>
          <w:tcPr>
            <w:tcW w:w="7280" w:type="dxa"/>
            <w:tcBorders>
              <w:top w:val="nil"/>
              <w:left w:val="nil"/>
              <w:bottom w:val="single" w:sz="4" w:space="0" w:color="DDDDDD"/>
              <w:right w:val="nil"/>
            </w:tcBorders>
            <w:shd w:val="clear" w:color="auto" w:fill="auto"/>
            <w:noWrap/>
            <w:hideMark/>
          </w:tcPr>
          <w:p w:rsidR="00B42705" w:rsidRPr="00B42705" w:rsidRDefault="00B42705" w:rsidP="00B42705">
            <w:pPr>
              <w:rPr>
                <w:rFonts w:eastAsia="Times New Roman"/>
                <w:b/>
                <w:bCs/>
                <w:color w:val="000000"/>
                <w:sz w:val="16"/>
                <w:szCs w:val="16"/>
              </w:rPr>
            </w:pPr>
            <w:r w:rsidRPr="00B42705"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5" w:rsidRPr="00B42705" w:rsidRDefault="00B42705" w:rsidP="00B42705">
            <w:pPr>
              <w:rPr>
                <w:rFonts w:eastAsia="Times New Roman"/>
                <w:color w:val="000000"/>
              </w:rPr>
            </w:pPr>
          </w:p>
        </w:tc>
      </w:tr>
    </w:tbl>
    <w:p w:rsidR="00B42705" w:rsidRPr="00B42705" w:rsidRDefault="00B42705" w:rsidP="00B42705">
      <w:pPr>
        <w:rPr>
          <w:sz w:val="28"/>
          <w:szCs w:val="28"/>
        </w:rPr>
      </w:pPr>
    </w:p>
    <w:sectPr w:rsidR="00B42705" w:rsidRPr="00B42705" w:rsidSect="00AE0387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DB" w:rsidRDefault="00BA41DB" w:rsidP="00BA41DB">
      <w:r>
        <w:separator/>
      </w:r>
    </w:p>
  </w:endnote>
  <w:endnote w:type="continuationSeparator" w:id="0">
    <w:p w:rsidR="00BA41DB" w:rsidRDefault="00BA41DB" w:rsidP="00BA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705" w:rsidRDefault="00B42705" w:rsidP="00B4270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6BD9">
      <w:rPr>
        <w:noProof/>
      </w:rPr>
      <w:t>1</w:t>
    </w:r>
    <w:r>
      <w:rPr>
        <w:noProof/>
      </w:rPr>
      <w:fldChar w:fldCharType="end"/>
    </w:r>
    <w:r>
      <w:t xml:space="preserve"> | </w:t>
    </w:r>
    <w:r w:rsidRPr="00B42705">
      <w:rPr>
        <w:color w:val="808080"/>
        <w:spacing w:val="60"/>
      </w:rPr>
      <w:t>Page</w:t>
    </w:r>
  </w:p>
  <w:p w:rsidR="00B42705" w:rsidRDefault="00B427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DB" w:rsidRDefault="00BA41DB" w:rsidP="00BA41DB">
      <w:r>
        <w:separator/>
      </w:r>
    </w:p>
  </w:footnote>
  <w:footnote w:type="continuationSeparator" w:id="0">
    <w:p w:rsidR="00BA41DB" w:rsidRDefault="00BA41DB" w:rsidP="00BA4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1DB" w:rsidRDefault="00BA41DB" w:rsidP="00BA41DB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Electric Coding Record Form (ECRF) </w:t>
    </w:r>
  </w:p>
  <w:p w:rsidR="00BA41DB" w:rsidRDefault="00BA41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1DB"/>
    <w:rsid w:val="00107A52"/>
    <w:rsid w:val="00146BD9"/>
    <w:rsid w:val="00403956"/>
    <w:rsid w:val="00624146"/>
    <w:rsid w:val="006A5EED"/>
    <w:rsid w:val="007F70A8"/>
    <w:rsid w:val="00A07F55"/>
    <w:rsid w:val="00AE0387"/>
    <w:rsid w:val="00B42705"/>
    <w:rsid w:val="00BA41DB"/>
    <w:rsid w:val="00BE36FB"/>
    <w:rsid w:val="00ED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427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42705"/>
    <w:rPr>
      <w:color w:val="800080"/>
      <w:u w:val="single"/>
    </w:rPr>
  </w:style>
  <w:style w:type="paragraph" w:customStyle="1" w:styleId="xl63">
    <w:name w:val="xl63"/>
    <w:basedOn w:val="Normal"/>
    <w:rsid w:val="00B427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4">
    <w:name w:val="xl64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5">
    <w:name w:val="xl65"/>
    <w:basedOn w:val="Normal"/>
    <w:rsid w:val="00B42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67">
    <w:name w:val="xl67"/>
    <w:basedOn w:val="Normal"/>
    <w:rsid w:val="00B42705"/>
    <w:pPr>
      <w:pBdr>
        <w:top w:val="single" w:sz="4" w:space="0" w:color="DDDDDD"/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B42705"/>
    <w:pPr>
      <w:pBdr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B42705"/>
    <w:pPr>
      <w:pBdr>
        <w:top w:val="single" w:sz="4" w:space="0" w:color="AAAAAA"/>
        <w:left w:val="single" w:sz="4" w:space="0" w:color="FFFFFF"/>
        <w:bottom w:val="single" w:sz="12" w:space="0" w:color="DAD9C8"/>
        <w:right w:val="single" w:sz="4" w:space="0" w:color="AAAAAA"/>
      </w:pBd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styleId="NoSpacing">
    <w:name w:val="No Spacing"/>
    <w:link w:val="NoSpacingChar"/>
    <w:uiPriority w:val="1"/>
    <w:qFormat/>
    <w:rsid w:val="00B4270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42705"/>
    <w:rPr>
      <w:rFonts w:ascii="Calibri" w:eastAsia="MS Mincho" w:hAnsi="Calibri" w:cs="Arial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41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B4270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42705"/>
    <w:rPr>
      <w:color w:val="800080"/>
      <w:u w:val="single"/>
    </w:rPr>
  </w:style>
  <w:style w:type="paragraph" w:customStyle="1" w:styleId="xl63">
    <w:name w:val="xl63"/>
    <w:basedOn w:val="Normal"/>
    <w:rsid w:val="00B42705"/>
    <w:pPr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4">
    <w:name w:val="xl64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44"/>
      <w:szCs w:val="44"/>
    </w:rPr>
  </w:style>
  <w:style w:type="paragraph" w:customStyle="1" w:styleId="xl65">
    <w:name w:val="xl65"/>
    <w:basedOn w:val="Normal"/>
    <w:rsid w:val="00B4270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66">
    <w:name w:val="xl66"/>
    <w:basedOn w:val="Normal"/>
    <w:rsid w:val="00B42705"/>
    <w:pPr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36"/>
      <w:szCs w:val="36"/>
    </w:rPr>
  </w:style>
  <w:style w:type="paragraph" w:customStyle="1" w:styleId="xl67">
    <w:name w:val="xl67"/>
    <w:basedOn w:val="Normal"/>
    <w:rsid w:val="00B42705"/>
    <w:pPr>
      <w:pBdr>
        <w:top w:val="single" w:sz="4" w:space="0" w:color="DDDDDD"/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color w:val="000000"/>
      <w:sz w:val="16"/>
      <w:szCs w:val="16"/>
    </w:rPr>
  </w:style>
  <w:style w:type="paragraph" w:customStyle="1" w:styleId="xl68">
    <w:name w:val="xl68"/>
    <w:basedOn w:val="Normal"/>
    <w:rsid w:val="00B42705"/>
    <w:pPr>
      <w:pBdr>
        <w:bottom w:val="single" w:sz="4" w:space="0" w:color="DDDDDD"/>
      </w:pBdr>
      <w:spacing w:before="100" w:beforeAutospacing="1" w:after="100" w:afterAutospacing="1"/>
      <w:textAlignment w:val="top"/>
    </w:pPr>
    <w:rPr>
      <w:rFonts w:eastAsia="Times New Roman"/>
      <w:b/>
      <w:bCs/>
      <w:color w:val="000000"/>
      <w:sz w:val="16"/>
      <w:szCs w:val="16"/>
    </w:rPr>
  </w:style>
  <w:style w:type="paragraph" w:customStyle="1" w:styleId="xl69">
    <w:name w:val="xl69"/>
    <w:basedOn w:val="Normal"/>
    <w:rsid w:val="00B42705"/>
    <w:pPr>
      <w:pBdr>
        <w:top w:val="single" w:sz="4" w:space="0" w:color="AAAAAA"/>
        <w:left w:val="single" w:sz="4" w:space="0" w:color="FFFFFF"/>
        <w:bottom w:val="single" w:sz="12" w:space="0" w:color="DAD9C8"/>
        <w:right w:val="single" w:sz="4" w:space="0" w:color="AAAAAA"/>
      </w:pBdr>
      <w:shd w:val="clear" w:color="000000" w:fill="FFFF00"/>
      <w:spacing w:before="100" w:beforeAutospacing="1" w:after="100" w:afterAutospacing="1"/>
    </w:pPr>
    <w:rPr>
      <w:rFonts w:eastAsia="Times New Roman"/>
      <w:color w:val="000000"/>
      <w:sz w:val="16"/>
      <w:szCs w:val="16"/>
    </w:rPr>
  </w:style>
  <w:style w:type="paragraph" w:styleId="NoSpacing">
    <w:name w:val="No Spacing"/>
    <w:link w:val="NoSpacingChar"/>
    <w:uiPriority w:val="1"/>
    <w:qFormat/>
    <w:rsid w:val="00B4270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B42705"/>
    <w:rPr>
      <w:rFonts w:ascii="Calibri" w:eastAsia="MS Mincho" w:hAnsi="Calibri" w:cs="Arial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5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5508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1C</vt:lpstr>
    </vt:vector>
  </TitlesOfParts>
  <Company>NCI/Office of Communications and Public Liaison</Company>
  <LinksUpToDate>false</LinksUpToDate>
  <CharactersWithSpaces>36837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1C</dc:title>
  <dc:subject>ELECTRONIC CONTACT RECORD FORM(ECRF) with SCREEN SHOTS</dc:subject>
  <dc:creator>Burstyn, Ilene (NIH/NCI) [E]</dc:creator>
  <cp:lastModifiedBy>SYSTEM</cp:lastModifiedBy>
  <cp:revision>2</cp:revision>
  <cp:lastPrinted>2015-03-31T12:27:00Z</cp:lastPrinted>
  <dcterms:created xsi:type="dcterms:W3CDTF">2018-07-30T20:01:00Z</dcterms:created>
  <dcterms:modified xsi:type="dcterms:W3CDTF">2018-07-30T20:01:00Z</dcterms:modified>
</cp:coreProperties>
</file>