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E14" w:rsidRDefault="00E64E14" w:rsidP="00E64E14">
      <w:pPr>
        <w:keepNext/>
        <w:keepLines/>
        <w:spacing w:before="240" w:after="0"/>
        <w:jc w:val="center"/>
        <w:outlineLvl w:val="0"/>
        <w:rPr>
          <w:rFonts w:ascii="Calibri Light" w:eastAsia="Times New Roman" w:hAnsi="Calibri Light"/>
          <w:b/>
          <w:sz w:val="36"/>
          <w:szCs w:val="32"/>
        </w:rPr>
      </w:pPr>
      <w:bookmarkStart w:id="0" w:name="_Toc486423256"/>
      <w:bookmarkStart w:id="1" w:name="_GoBack"/>
      <w:bookmarkEnd w:id="1"/>
    </w:p>
    <w:p w:rsidR="00E64E14" w:rsidRPr="00E64E14" w:rsidRDefault="00E64E14" w:rsidP="00E64E14">
      <w:pPr>
        <w:keepNext/>
        <w:keepLines/>
        <w:spacing w:before="240"/>
        <w:jc w:val="center"/>
        <w:outlineLvl w:val="0"/>
        <w:rPr>
          <w:rFonts w:ascii="Calibri Light" w:eastAsia="Times New Roman" w:hAnsi="Calibri Light"/>
          <w:b/>
          <w:sz w:val="36"/>
          <w:szCs w:val="32"/>
        </w:rPr>
      </w:pPr>
      <w:r w:rsidRPr="00E64E14">
        <w:rPr>
          <w:rFonts w:ascii="Calibri Light" w:eastAsia="Times New Roman" w:hAnsi="Calibri Light"/>
          <w:b/>
          <w:sz w:val="36"/>
          <w:szCs w:val="32"/>
        </w:rPr>
        <w:t>Attachment G: Learning Session Overall Evaluation</w:t>
      </w:r>
      <w:bookmarkEnd w:id="0"/>
    </w:p>
    <w:p w:rsidR="00E64E14" w:rsidRPr="00E64E14" w:rsidRDefault="00E64E14" w:rsidP="00E64E14">
      <w:pPr>
        <w:jc w:val="center"/>
        <w:rPr>
          <w:rFonts w:ascii="Calibri Light" w:eastAsia="Times New Roman" w:hAnsi="Calibri Light"/>
          <w:b/>
          <w:sz w:val="28"/>
          <w:szCs w:val="28"/>
        </w:rPr>
      </w:pPr>
      <w:r w:rsidRPr="00E64E14">
        <w:rPr>
          <w:rFonts w:ascii="Calibri Light" w:hAnsi="Calibri Light"/>
          <w:b/>
          <w:sz w:val="28"/>
          <w:szCs w:val="28"/>
        </w:rPr>
        <w:t>Culture of Continuous Learning Project: A Breakthrough Series Collaborative for Improving Child Care and Head Start Quality</w:t>
      </w:r>
    </w:p>
    <w:p w:rsidR="00E64E14" w:rsidRPr="00E64E14" w:rsidRDefault="00286965" w:rsidP="00E64E14">
      <w:pPr>
        <w:jc w:val="center"/>
        <w:rPr>
          <w:rFonts w:ascii="Calibri Light" w:hAnsi="Calibri Light"/>
          <w:b/>
          <w:szCs w:val="24"/>
        </w:rPr>
      </w:pPr>
      <w:r>
        <w:rPr>
          <w:noProof/>
        </w:rPr>
        <w:pict>
          <v:shapetype id="_x0000_t202" coordsize="21600,21600" o:spt="202" path="m,l,21600r21600,l21600,xe">
            <v:stroke joinstyle="miter"/>
            <v:path gradientshapeok="t" o:connecttype="rect"/>
          </v:shapetype>
          <v:shape id="Text Box 2" o:spid="_x0000_s1028" type="#_x0000_t202" style="position:absolute;left:0;text-align:left;margin-left:0;margin-top:0;width:544.5pt;height:328.65pt;z-index:251659264;visibility:visible;mso-wrap-style:square;mso-width-percent:0;mso-height-percent:0;mso-wrap-distance-left:9pt;mso-wrap-distance-top:3.6pt;mso-wrap-distance-right:9pt;mso-wrap-distance-bottom:3.6pt;mso-position-horizontal:center;mso-position-horizontal-relative:margin;mso-position-vertical:center;mso-position-vertical-relative:margin;mso-width-percent:0;mso-height-percent:0;mso-width-relative:margin;mso-height-relative:margin;v-text-anchor:top">
            <v:textbox>
              <w:txbxContent>
                <w:p w:rsidR="00E64E14" w:rsidRPr="00E64E14" w:rsidRDefault="00E64E14" w:rsidP="00E64E14">
                  <w:pPr>
                    <w:rPr>
                      <w:rFonts w:asciiTheme="minorHAnsi" w:hAnsiTheme="minorHAnsi"/>
                    </w:rPr>
                  </w:pPr>
                  <w:r w:rsidRPr="00E64E14">
                    <w:rPr>
                      <w:rFonts w:asciiTheme="minorHAnsi" w:hAnsiTheme="minorHAnsi"/>
                    </w:rPr>
                    <w:t>The purpose of the information collection is to gather feedback on Core BSC Team Members’ experiences for each of the two days of the Learning Session; Learning Sessions will occur four times over the course of the project. The Day 2 Evaluation collects information on participants’ general perceptions of the learning session and self-reflections of social and emotional teaching practices and improvement. The Study Team will analyze this information secondarily to determine whether the training and support provided to the Core BSC Teams worked well and whether the Implementation Team was able to be responsive to the Core BSC Teams.</w:t>
                  </w:r>
                </w:p>
                <w:p w:rsidR="00E64E14" w:rsidRPr="00E64E14" w:rsidRDefault="00E64E14" w:rsidP="00E64E14">
                  <w:pPr>
                    <w:rPr>
                      <w:rFonts w:asciiTheme="minorHAnsi" w:hAnsiTheme="minorHAnsi"/>
                    </w:rPr>
                  </w:pPr>
                  <w:r w:rsidRPr="00E64E14">
                    <w:rPr>
                      <w:rFonts w:asciiTheme="minorHAnsi" w:hAnsiTheme="minorHAnsi"/>
                    </w:rPr>
                    <w:t>This information is planned to be used to further the proper performance of the functions of the agency by examining the perceived utility of the BSC Learning Sessions to support quality improvements in child care and Head Start settings.</w:t>
                  </w:r>
                </w:p>
                <w:p w:rsidR="00E64E14" w:rsidRPr="00E64E14" w:rsidRDefault="00E64E14" w:rsidP="00E64E14">
                  <w:pPr>
                    <w:rPr>
                      <w:rFonts w:asciiTheme="minorHAnsi" w:hAnsiTheme="minorHAnsi"/>
                    </w:rPr>
                  </w:pPr>
                  <w:r w:rsidRPr="00E64E14">
                    <w:rPr>
                      <w:rFonts w:asciiTheme="minorHAnsi" w:hAnsiTheme="minorHAnsi"/>
                    </w:rPr>
                    <w:t xml:space="preserve">Public reporting burden for this collection of information is estimated to average 15 minutes per response. This collection of information is voluntary and all responses collected will be kept private to the extent permitted by law. </w:t>
                  </w:r>
                </w:p>
                <w:p w:rsidR="00E64E14" w:rsidRPr="00E64E14" w:rsidRDefault="00E64E14" w:rsidP="00E64E14">
                  <w:pPr>
                    <w:rPr>
                      <w:rFonts w:asciiTheme="minorHAnsi" w:hAnsiTheme="minorHAnsi"/>
                    </w:rPr>
                  </w:pPr>
                  <w:r w:rsidRPr="00E64E14">
                    <w:rPr>
                      <w:rFonts w:asciiTheme="minorHAnsi" w:eastAsia="Times New Roman" w:hAnsiTheme="minorHAnsi"/>
                      <w:iCs/>
                    </w:rPr>
                    <w:t>An agency may not conduct or sponsor, and a person is not required to respond to, a collection of information unless it displays a currently valid OMB control number. The OMB number for this information collection is 0970-XXXX and the expiration date is XX/XX/XXXX.</w:t>
                  </w:r>
                </w:p>
                <w:p w:rsidR="00E64E14" w:rsidRDefault="00E64E14" w:rsidP="00E64E14"/>
              </w:txbxContent>
            </v:textbox>
            <w10:wrap type="square" anchorx="margin" anchory="margin"/>
          </v:shape>
        </w:pict>
      </w:r>
    </w:p>
    <w:p w:rsidR="00E64E14" w:rsidRPr="00E64E14" w:rsidRDefault="00E64E14" w:rsidP="00E64E14">
      <w:pPr>
        <w:rPr>
          <w:rFonts w:ascii="Calibri Light" w:hAnsi="Calibri Light"/>
          <w:sz w:val="22"/>
        </w:rPr>
      </w:pPr>
    </w:p>
    <w:p w:rsidR="00E64E14" w:rsidRPr="00E64E14" w:rsidRDefault="00E64E14" w:rsidP="00E64E14">
      <w:pPr>
        <w:rPr>
          <w:rFonts w:ascii="Calibri Light" w:hAnsi="Calibri Light"/>
          <w:sz w:val="22"/>
        </w:rPr>
      </w:pPr>
    </w:p>
    <w:p w:rsidR="00E64E14" w:rsidRDefault="00E64E14" w:rsidP="00E33381">
      <w:pPr>
        <w:spacing w:line="240" w:lineRule="auto"/>
        <w:jc w:val="center"/>
        <w:rPr>
          <w:b/>
          <w:sz w:val="28"/>
          <w:szCs w:val="28"/>
        </w:rPr>
        <w:sectPr w:rsidR="00E64E14" w:rsidSect="00E64E14">
          <w:headerReference w:type="default" r:id="rId9"/>
          <w:type w:val="continuous"/>
          <w:pgSz w:w="12240" w:h="15840"/>
          <w:pgMar w:top="540" w:right="1080" w:bottom="810" w:left="1080" w:header="450" w:footer="720" w:gutter="0"/>
          <w:cols w:space="720"/>
          <w:titlePg/>
          <w:docGrid w:linePitch="360"/>
        </w:sectPr>
      </w:pPr>
    </w:p>
    <w:p w:rsidR="00A17F16" w:rsidRPr="00DA4B1C" w:rsidRDefault="00FC2BCF" w:rsidP="00E33381">
      <w:pPr>
        <w:spacing w:line="240" w:lineRule="auto"/>
        <w:jc w:val="center"/>
        <w:rPr>
          <w:b/>
          <w:sz w:val="28"/>
          <w:szCs w:val="28"/>
        </w:rPr>
      </w:pPr>
      <w:r w:rsidRPr="00DA4B1C">
        <w:rPr>
          <w:b/>
          <w:sz w:val="28"/>
          <w:szCs w:val="28"/>
        </w:rPr>
        <w:lastRenderedPageBreak/>
        <w:t>Overall Evaluation</w:t>
      </w:r>
    </w:p>
    <w:p w:rsidR="00B9159C" w:rsidRDefault="00CF2C4C" w:rsidP="00B9159C">
      <w:pPr>
        <w:spacing w:after="0" w:line="240" w:lineRule="auto"/>
        <w:jc w:val="center"/>
        <w:rPr>
          <w:i/>
          <w:sz w:val="22"/>
        </w:rPr>
      </w:pPr>
      <w:r w:rsidRPr="00CF2C4C">
        <w:rPr>
          <w:i/>
          <w:sz w:val="22"/>
        </w:rPr>
        <w:t xml:space="preserve">This </w:t>
      </w:r>
      <w:r w:rsidR="00C430BD">
        <w:rPr>
          <w:b/>
          <w:i/>
          <w:sz w:val="22"/>
          <w:u w:val="single"/>
        </w:rPr>
        <w:t>two</w:t>
      </w:r>
      <w:r w:rsidR="00C430BD" w:rsidRPr="00C430BD">
        <w:rPr>
          <w:b/>
          <w:i/>
          <w:sz w:val="22"/>
          <w:u w:val="single"/>
        </w:rPr>
        <w:t>-page</w:t>
      </w:r>
      <w:r w:rsidR="00C430BD">
        <w:rPr>
          <w:i/>
          <w:sz w:val="22"/>
        </w:rPr>
        <w:t xml:space="preserve"> </w:t>
      </w:r>
      <w:r w:rsidRPr="00C430BD">
        <w:rPr>
          <w:i/>
          <w:sz w:val="22"/>
        </w:rPr>
        <w:t>evaluation</w:t>
      </w:r>
      <w:r w:rsidRPr="00CF2C4C">
        <w:rPr>
          <w:i/>
          <w:sz w:val="22"/>
        </w:rPr>
        <w:t xml:space="preserve"> is intended to help assess how well this </w:t>
      </w:r>
      <w:r w:rsidR="00B9159C">
        <w:rPr>
          <w:i/>
          <w:sz w:val="22"/>
        </w:rPr>
        <w:t>Learning Session</w:t>
      </w:r>
      <w:r w:rsidRPr="00CF2C4C">
        <w:rPr>
          <w:i/>
          <w:sz w:val="22"/>
        </w:rPr>
        <w:t xml:space="preserve"> was able to meet </w:t>
      </w:r>
      <w:r w:rsidR="007D65A8">
        <w:rPr>
          <w:i/>
          <w:sz w:val="22"/>
        </w:rPr>
        <w:t>our</w:t>
      </w:r>
      <w:r w:rsidRPr="00CF2C4C">
        <w:rPr>
          <w:i/>
          <w:sz w:val="22"/>
        </w:rPr>
        <w:t xml:space="preserve"> goals. </w:t>
      </w:r>
    </w:p>
    <w:p w:rsidR="00CF2C4C" w:rsidRDefault="00E00BDA" w:rsidP="00B9159C">
      <w:pPr>
        <w:spacing w:after="0" w:line="240" w:lineRule="auto"/>
        <w:jc w:val="center"/>
        <w:rPr>
          <w:i/>
          <w:sz w:val="22"/>
        </w:rPr>
      </w:pPr>
      <w:r>
        <w:rPr>
          <w:i/>
          <w:sz w:val="22"/>
        </w:rPr>
        <w:t>It is</w:t>
      </w:r>
      <w:r w:rsidR="00CF2C4C" w:rsidRPr="00CF2C4C">
        <w:rPr>
          <w:i/>
          <w:sz w:val="22"/>
        </w:rPr>
        <w:t xml:space="preserve"> anonymous and </w:t>
      </w:r>
      <w:r>
        <w:rPr>
          <w:i/>
          <w:sz w:val="22"/>
        </w:rPr>
        <w:t>is</w:t>
      </w:r>
      <w:r w:rsidR="00CF2C4C" w:rsidRPr="00CF2C4C">
        <w:rPr>
          <w:i/>
          <w:sz w:val="22"/>
        </w:rPr>
        <w:t xml:space="preserve"> for planning purposes only</w:t>
      </w:r>
      <w:r>
        <w:rPr>
          <w:i/>
          <w:sz w:val="22"/>
        </w:rPr>
        <w:t>,</w:t>
      </w:r>
      <w:r w:rsidR="00CF2C4C" w:rsidRPr="00CF2C4C">
        <w:rPr>
          <w:i/>
          <w:sz w:val="22"/>
        </w:rPr>
        <w:t xml:space="preserve"> so ple</w:t>
      </w:r>
      <w:r>
        <w:rPr>
          <w:i/>
          <w:sz w:val="22"/>
        </w:rPr>
        <w:t>ase be candid</w:t>
      </w:r>
      <w:r w:rsidR="008A6170">
        <w:rPr>
          <w:i/>
          <w:sz w:val="22"/>
        </w:rPr>
        <w:t>!</w:t>
      </w:r>
    </w:p>
    <w:p w:rsidR="00E43336" w:rsidRDefault="00E43336" w:rsidP="00B9159C">
      <w:pPr>
        <w:spacing w:after="0" w:line="240" w:lineRule="auto"/>
        <w:jc w:val="center"/>
        <w:rPr>
          <w:i/>
          <w:sz w:val="22"/>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28"/>
        <w:gridCol w:w="990"/>
        <w:gridCol w:w="810"/>
        <w:gridCol w:w="895"/>
        <w:gridCol w:w="947"/>
        <w:gridCol w:w="1028"/>
        <w:gridCol w:w="4708"/>
      </w:tblGrid>
      <w:tr w:rsidR="00970F49" w:rsidRPr="001A408D" w:rsidTr="00970F49">
        <w:trPr>
          <w:tblHeader/>
        </w:trPr>
        <w:tc>
          <w:tcPr>
            <w:tcW w:w="5328" w:type="dxa"/>
            <w:tcBorders>
              <w:top w:val="nil"/>
              <w:bottom w:val="single" w:sz="4" w:space="0" w:color="auto"/>
              <w:right w:val="nil"/>
            </w:tcBorders>
            <w:shd w:val="clear" w:color="auto" w:fill="D9D9D9" w:themeFill="background1" w:themeFillShade="D9"/>
            <w:vAlign w:val="center"/>
          </w:tcPr>
          <w:p w:rsidR="009766BE" w:rsidRPr="001A408D" w:rsidRDefault="009766BE" w:rsidP="00B9159C">
            <w:pPr>
              <w:spacing w:after="0" w:line="240" w:lineRule="auto"/>
              <w:jc w:val="center"/>
              <w:rPr>
                <w:b/>
                <w:sz w:val="22"/>
              </w:rPr>
            </w:pPr>
          </w:p>
        </w:tc>
        <w:tc>
          <w:tcPr>
            <w:tcW w:w="990" w:type="dxa"/>
            <w:tcBorders>
              <w:top w:val="nil"/>
              <w:left w:val="nil"/>
              <w:bottom w:val="single" w:sz="4" w:space="0" w:color="auto"/>
              <w:right w:val="nil"/>
            </w:tcBorders>
            <w:shd w:val="clear" w:color="auto" w:fill="D9D9D9" w:themeFill="background1" w:themeFillShade="D9"/>
            <w:vAlign w:val="center"/>
          </w:tcPr>
          <w:p w:rsidR="009766BE" w:rsidRPr="002F4009" w:rsidRDefault="001A408D" w:rsidP="001A408D">
            <w:pPr>
              <w:spacing w:after="0" w:line="240" w:lineRule="auto"/>
              <w:jc w:val="center"/>
              <w:rPr>
                <w:b/>
                <w:sz w:val="18"/>
                <w:szCs w:val="18"/>
              </w:rPr>
            </w:pPr>
            <w:r w:rsidRPr="002F4009">
              <w:rPr>
                <w:b/>
                <w:sz w:val="18"/>
                <w:szCs w:val="18"/>
              </w:rPr>
              <w:t>Strongly Agree</w:t>
            </w:r>
          </w:p>
        </w:tc>
        <w:tc>
          <w:tcPr>
            <w:tcW w:w="810" w:type="dxa"/>
            <w:tcBorders>
              <w:top w:val="nil"/>
              <w:left w:val="nil"/>
              <w:bottom w:val="single" w:sz="4" w:space="0" w:color="auto"/>
              <w:right w:val="nil"/>
            </w:tcBorders>
            <w:shd w:val="clear" w:color="auto" w:fill="D9D9D9" w:themeFill="background1" w:themeFillShade="D9"/>
            <w:vAlign w:val="center"/>
          </w:tcPr>
          <w:p w:rsidR="009766BE" w:rsidRPr="002F4009" w:rsidRDefault="001A408D" w:rsidP="001A408D">
            <w:pPr>
              <w:spacing w:after="0" w:line="240" w:lineRule="auto"/>
              <w:jc w:val="center"/>
              <w:rPr>
                <w:b/>
                <w:sz w:val="18"/>
                <w:szCs w:val="18"/>
              </w:rPr>
            </w:pPr>
            <w:r w:rsidRPr="002F4009">
              <w:rPr>
                <w:b/>
                <w:sz w:val="18"/>
                <w:szCs w:val="18"/>
              </w:rPr>
              <w:t>Agree</w:t>
            </w:r>
          </w:p>
        </w:tc>
        <w:tc>
          <w:tcPr>
            <w:tcW w:w="895" w:type="dxa"/>
            <w:tcBorders>
              <w:top w:val="nil"/>
              <w:left w:val="nil"/>
              <w:bottom w:val="single" w:sz="4" w:space="0" w:color="auto"/>
              <w:right w:val="nil"/>
            </w:tcBorders>
            <w:shd w:val="clear" w:color="auto" w:fill="D9D9D9" w:themeFill="background1" w:themeFillShade="D9"/>
            <w:vAlign w:val="center"/>
          </w:tcPr>
          <w:p w:rsidR="009766BE" w:rsidRPr="002F4009" w:rsidRDefault="001A408D" w:rsidP="001A408D">
            <w:pPr>
              <w:spacing w:after="0" w:line="240" w:lineRule="auto"/>
              <w:jc w:val="center"/>
              <w:rPr>
                <w:b/>
                <w:sz w:val="18"/>
                <w:szCs w:val="18"/>
              </w:rPr>
            </w:pPr>
            <w:r w:rsidRPr="002F4009">
              <w:rPr>
                <w:b/>
                <w:sz w:val="18"/>
                <w:szCs w:val="18"/>
              </w:rPr>
              <w:t>Neutral</w:t>
            </w:r>
          </w:p>
        </w:tc>
        <w:tc>
          <w:tcPr>
            <w:tcW w:w="947" w:type="dxa"/>
            <w:tcBorders>
              <w:top w:val="nil"/>
              <w:left w:val="nil"/>
              <w:bottom w:val="single" w:sz="4" w:space="0" w:color="auto"/>
              <w:right w:val="nil"/>
            </w:tcBorders>
            <w:shd w:val="clear" w:color="auto" w:fill="D9D9D9" w:themeFill="background1" w:themeFillShade="D9"/>
            <w:vAlign w:val="center"/>
          </w:tcPr>
          <w:p w:rsidR="009766BE" w:rsidRPr="002F4009" w:rsidRDefault="001A408D" w:rsidP="001A408D">
            <w:pPr>
              <w:spacing w:after="0" w:line="240" w:lineRule="auto"/>
              <w:jc w:val="center"/>
              <w:rPr>
                <w:b/>
                <w:sz w:val="18"/>
                <w:szCs w:val="18"/>
              </w:rPr>
            </w:pPr>
            <w:r w:rsidRPr="002F4009">
              <w:rPr>
                <w:b/>
                <w:sz w:val="18"/>
                <w:szCs w:val="18"/>
              </w:rPr>
              <w:t>Disagree</w:t>
            </w:r>
          </w:p>
        </w:tc>
        <w:tc>
          <w:tcPr>
            <w:tcW w:w="1028" w:type="dxa"/>
            <w:tcBorders>
              <w:top w:val="nil"/>
              <w:left w:val="nil"/>
              <w:bottom w:val="single" w:sz="4" w:space="0" w:color="auto"/>
              <w:right w:val="single" w:sz="4" w:space="0" w:color="auto"/>
            </w:tcBorders>
            <w:shd w:val="clear" w:color="auto" w:fill="D9D9D9" w:themeFill="background1" w:themeFillShade="D9"/>
            <w:vAlign w:val="center"/>
          </w:tcPr>
          <w:p w:rsidR="009766BE" w:rsidRPr="002F4009" w:rsidRDefault="001A408D" w:rsidP="001A408D">
            <w:pPr>
              <w:spacing w:after="0" w:line="240" w:lineRule="auto"/>
              <w:jc w:val="center"/>
              <w:rPr>
                <w:b/>
                <w:sz w:val="18"/>
                <w:szCs w:val="18"/>
              </w:rPr>
            </w:pPr>
            <w:r w:rsidRPr="002F4009">
              <w:rPr>
                <w:b/>
                <w:sz w:val="18"/>
                <w:szCs w:val="18"/>
              </w:rPr>
              <w:t>Strongly Disagree</w:t>
            </w:r>
          </w:p>
        </w:tc>
        <w:tc>
          <w:tcPr>
            <w:tcW w:w="4708" w:type="dxa"/>
            <w:tcBorders>
              <w:top w:val="nil"/>
              <w:left w:val="single" w:sz="4" w:space="0" w:color="auto"/>
              <w:bottom w:val="single" w:sz="4" w:space="0" w:color="auto"/>
            </w:tcBorders>
            <w:shd w:val="clear" w:color="auto" w:fill="D9D9D9" w:themeFill="background1" w:themeFillShade="D9"/>
            <w:vAlign w:val="center"/>
          </w:tcPr>
          <w:p w:rsidR="009766BE" w:rsidRPr="001A408D" w:rsidRDefault="009766BE" w:rsidP="001A408D">
            <w:pPr>
              <w:spacing w:after="0" w:line="240" w:lineRule="auto"/>
              <w:jc w:val="center"/>
              <w:rPr>
                <w:b/>
                <w:sz w:val="20"/>
                <w:szCs w:val="20"/>
              </w:rPr>
            </w:pPr>
            <w:r w:rsidRPr="001A408D">
              <w:rPr>
                <w:b/>
                <w:sz w:val="20"/>
                <w:szCs w:val="20"/>
              </w:rPr>
              <w:t>Comments</w:t>
            </w:r>
          </w:p>
        </w:tc>
      </w:tr>
      <w:tr w:rsidR="00970F49" w:rsidTr="00970F49">
        <w:tc>
          <w:tcPr>
            <w:tcW w:w="5328" w:type="dxa"/>
            <w:tcBorders>
              <w:top w:val="single" w:sz="4" w:space="0" w:color="auto"/>
              <w:bottom w:val="single" w:sz="4" w:space="0" w:color="auto"/>
              <w:right w:val="nil"/>
            </w:tcBorders>
            <w:shd w:val="clear" w:color="auto" w:fill="F2F2F2" w:themeFill="background1" w:themeFillShade="F2"/>
          </w:tcPr>
          <w:p w:rsidR="000B7631" w:rsidRPr="001A408D" w:rsidRDefault="00FC3E70" w:rsidP="00041E2C">
            <w:pPr>
              <w:pStyle w:val="ListParagraph"/>
              <w:numPr>
                <w:ilvl w:val="0"/>
                <w:numId w:val="14"/>
              </w:numPr>
              <w:spacing w:after="120"/>
              <w:rPr>
                <w:rFonts w:ascii="Cambria" w:hAnsi="Cambria"/>
              </w:rPr>
            </w:pPr>
            <w:r w:rsidRPr="001A408D">
              <w:rPr>
                <w:rFonts w:ascii="Cambria" w:hAnsi="Cambria"/>
              </w:rPr>
              <w:t>The</w:t>
            </w:r>
            <w:r w:rsidRPr="00FC3E70">
              <w:rPr>
                <w:rFonts w:ascii="Cambria" w:hAnsi="Cambria"/>
                <w:b/>
              </w:rPr>
              <w:t xml:space="preserve"> </w:t>
            </w:r>
            <w:r w:rsidR="00041E2C">
              <w:rPr>
                <w:rFonts w:ascii="Cambria" w:hAnsi="Cambria"/>
                <w:b/>
              </w:rPr>
              <w:t>[insert session specific title}</w:t>
            </w:r>
            <w:r w:rsidR="00041E2C">
              <w:rPr>
                <w:rFonts w:ascii="Cambria" w:hAnsi="Cambria"/>
              </w:rPr>
              <w:t xml:space="preserve"> helped me achieve </w:t>
            </w:r>
            <w:r w:rsidR="00041E2C">
              <w:rPr>
                <w:rFonts w:ascii="Cambria" w:hAnsi="Cambria"/>
                <w:b/>
              </w:rPr>
              <w:t>[insert session learning objectives]</w:t>
            </w:r>
            <w:r>
              <w:rPr>
                <w:rFonts w:ascii="Cambria" w:hAnsi="Cambria"/>
              </w:rPr>
              <w:t>.</w:t>
            </w:r>
          </w:p>
        </w:tc>
        <w:tc>
          <w:tcPr>
            <w:tcW w:w="990" w:type="dxa"/>
            <w:tcBorders>
              <w:top w:val="single" w:sz="4" w:space="0" w:color="auto"/>
              <w:left w:val="nil"/>
              <w:bottom w:val="single" w:sz="4" w:space="0" w:color="auto"/>
              <w:right w:val="nil"/>
            </w:tcBorders>
            <w:shd w:val="clear" w:color="auto" w:fill="F2F2F2" w:themeFill="background1" w:themeFillShade="F2"/>
            <w:vAlign w:val="center"/>
          </w:tcPr>
          <w:p w:rsidR="000B7631" w:rsidRPr="001A408D" w:rsidRDefault="000B7631" w:rsidP="002F4009">
            <w:pPr>
              <w:spacing w:after="240" w:line="240" w:lineRule="auto"/>
              <w:jc w:val="center"/>
              <w:rPr>
                <w:sz w:val="40"/>
                <w:szCs w:val="40"/>
              </w:rPr>
            </w:pPr>
            <w:r w:rsidRPr="001A408D">
              <w:rPr>
                <w:sz w:val="40"/>
                <w:szCs w:val="40"/>
              </w:rPr>
              <w:sym w:font="Wingdings" w:char="0071"/>
            </w:r>
          </w:p>
        </w:tc>
        <w:tc>
          <w:tcPr>
            <w:tcW w:w="810" w:type="dxa"/>
            <w:tcBorders>
              <w:top w:val="single" w:sz="4" w:space="0" w:color="auto"/>
              <w:left w:val="nil"/>
              <w:bottom w:val="single" w:sz="4" w:space="0" w:color="auto"/>
              <w:right w:val="nil"/>
            </w:tcBorders>
            <w:shd w:val="clear" w:color="auto" w:fill="F2F2F2" w:themeFill="background1" w:themeFillShade="F2"/>
            <w:vAlign w:val="center"/>
          </w:tcPr>
          <w:p w:rsidR="000B7631" w:rsidRPr="001A408D" w:rsidRDefault="000B7631" w:rsidP="002F4009">
            <w:pPr>
              <w:spacing w:after="240" w:line="240" w:lineRule="auto"/>
              <w:jc w:val="center"/>
              <w:rPr>
                <w:sz w:val="40"/>
                <w:szCs w:val="40"/>
              </w:rPr>
            </w:pPr>
            <w:r w:rsidRPr="001A408D">
              <w:rPr>
                <w:sz w:val="40"/>
                <w:szCs w:val="40"/>
              </w:rPr>
              <w:sym w:font="Wingdings" w:char="0071"/>
            </w:r>
          </w:p>
        </w:tc>
        <w:tc>
          <w:tcPr>
            <w:tcW w:w="895" w:type="dxa"/>
            <w:tcBorders>
              <w:top w:val="single" w:sz="4" w:space="0" w:color="auto"/>
              <w:left w:val="nil"/>
              <w:bottom w:val="single" w:sz="4" w:space="0" w:color="auto"/>
              <w:right w:val="nil"/>
            </w:tcBorders>
            <w:shd w:val="clear" w:color="auto" w:fill="F2F2F2" w:themeFill="background1" w:themeFillShade="F2"/>
            <w:vAlign w:val="center"/>
          </w:tcPr>
          <w:p w:rsidR="000B7631" w:rsidRPr="001A408D" w:rsidRDefault="000B7631" w:rsidP="002F4009">
            <w:pPr>
              <w:spacing w:after="240" w:line="240" w:lineRule="auto"/>
              <w:jc w:val="center"/>
              <w:rPr>
                <w:sz w:val="40"/>
                <w:szCs w:val="40"/>
              </w:rPr>
            </w:pPr>
            <w:r w:rsidRPr="001A408D">
              <w:rPr>
                <w:sz w:val="40"/>
                <w:szCs w:val="40"/>
              </w:rPr>
              <w:sym w:font="Wingdings" w:char="0071"/>
            </w:r>
          </w:p>
        </w:tc>
        <w:tc>
          <w:tcPr>
            <w:tcW w:w="947" w:type="dxa"/>
            <w:tcBorders>
              <w:top w:val="single" w:sz="4" w:space="0" w:color="auto"/>
              <w:left w:val="nil"/>
              <w:bottom w:val="single" w:sz="4" w:space="0" w:color="auto"/>
              <w:right w:val="nil"/>
            </w:tcBorders>
            <w:shd w:val="clear" w:color="auto" w:fill="F2F2F2" w:themeFill="background1" w:themeFillShade="F2"/>
            <w:vAlign w:val="center"/>
          </w:tcPr>
          <w:p w:rsidR="000B7631" w:rsidRPr="001A408D" w:rsidRDefault="000B7631" w:rsidP="002F4009">
            <w:pPr>
              <w:spacing w:after="240" w:line="240" w:lineRule="auto"/>
              <w:jc w:val="center"/>
              <w:rPr>
                <w:sz w:val="40"/>
                <w:szCs w:val="40"/>
              </w:rPr>
            </w:pPr>
            <w:r w:rsidRPr="001A408D">
              <w:rPr>
                <w:sz w:val="40"/>
                <w:szCs w:val="40"/>
              </w:rPr>
              <w:sym w:font="Wingdings" w:char="0071"/>
            </w:r>
          </w:p>
        </w:tc>
        <w:tc>
          <w:tcPr>
            <w:tcW w:w="1028"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0B7631" w:rsidRPr="001A408D" w:rsidRDefault="000B7631" w:rsidP="002F4009">
            <w:pPr>
              <w:spacing w:after="240" w:line="240" w:lineRule="auto"/>
              <w:jc w:val="center"/>
              <w:rPr>
                <w:sz w:val="40"/>
                <w:szCs w:val="40"/>
              </w:rPr>
            </w:pPr>
            <w:r w:rsidRPr="001A408D">
              <w:rPr>
                <w:sz w:val="40"/>
                <w:szCs w:val="40"/>
              </w:rPr>
              <w:sym w:font="Wingdings" w:char="0071"/>
            </w:r>
          </w:p>
        </w:tc>
        <w:tc>
          <w:tcPr>
            <w:tcW w:w="4708" w:type="dxa"/>
            <w:tcBorders>
              <w:top w:val="single" w:sz="4" w:space="0" w:color="auto"/>
              <w:left w:val="single" w:sz="4" w:space="0" w:color="auto"/>
              <w:bottom w:val="single" w:sz="4" w:space="0" w:color="auto"/>
            </w:tcBorders>
            <w:shd w:val="clear" w:color="auto" w:fill="F2F2F2" w:themeFill="background1" w:themeFillShade="F2"/>
          </w:tcPr>
          <w:p w:rsidR="000B7631" w:rsidRDefault="000B7631" w:rsidP="002F4009">
            <w:pPr>
              <w:spacing w:after="240" w:line="240" w:lineRule="auto"/>
              <w:rPr>
                <w:sz w:val="22"/>
              </w:rPr>
            </w:pPr>
          </w:p>
        </w:tc>
      </w:tr>
      <w:tr w:rsidR="000B7631" w:rsidTr="00970F49">
        <w:tc>
          <w:tcPr>
            <w:tcW w:w="5328" w:type="dxa"/>
            <w:tcBorders>
              <w:top w:val="single" w:sz="4" w:space="0" w:color="auto"/>
              <w:bottom w:val="single" w:sz="4" w:space="0" w:color="auto"/>
              <w:right w:val="nil"/>
            </w:tcBorders>
          </w:tcPr>
          <w:p w:rsidR="000B7631" w:rsidRPr="001A408D" w:rsidRDefault="00041E2C" w:rsidP="00D6042A">
            <w:pPr>
              <w:pStyle w:val="ListParagraph"/>
              <w:numPr>
                <w:ilvl w:val="0"/>
                <w:numId w:val="14"/>
              </w:numPr>
              <w:spacing w:after="120"/>
              <w:rPr>
                <w:rFonts w:ascii="Cambria" w:hAnsi="Cambria"/>
              </w:rPr>
            </w:pPr>
            <w:r w:rsidRPr="001A408D">
              <w:rPr>
                <w:rFonts w:ascii="Cambria" w:hAnsi="Cambria"/>
              </w:rPr>
              <w:t>The</w:t>
            </w:r>
            <w:r w:rsidRPr="00FC3E70">
              <w:rPr>
                <w:rFonts w:ascii="Cambria" w:hAnsi="Cambria"/>
                <w:b/>
              </w:rPr>
              <w:t xml:space="preserve"> </w:t>
            </w:r>
            <w:r>
              <w:rPr>
                <w:rFonts w:ascii="Cambria" w:hAnsi="Cambria"/>
                <w:b/>
              </w:rPr>
              <w:t>[insert session specific title}</w:t>
            </w:r>
            <w:r>
              <w:rPr>
                <w:rFonts w:ascii="Cambria" w:hAnsi="Cambria"/>
              </w:rPr>
              <w:t xml:space="preserve"> helped me achieve </w:t>
            </w:r>
            <w:r>
              <w:rPr>
                <w:rFonts w:ascii="Cambria" w:hAnsi="Cambria"/>
                <w:b/>
              </w:rPr>
              <w:t>[insert session learning objectives]</w:t>
            </w:r>
            <w:r>
              <w:rPr>
                <w:rFonts w:ascii="Cambria" w:hAnsi="Cambria"/>
              </w:rPr>
              <w:t>.</w:t>
            </w:r>
          </w:p>
        </w:tc>
        <w:tc>
          <w:tcPr>
            <w:tcW w:w="990" w:type="dxa"/>
            <w:tcBorders>
              <w:top w:val="single" w:sz="4" w:space="0" w:color="auto"/>
              <w:left w:val="nil"/>
              <w:bottom w:val="single" w:sz="4" w:space="0" w:color="auto"/>
              <w:right w:val="nil"/>
            </w:tcBorders>
            <w:vAlign w:val="center"/>
          </w:tcPr>
          <w:p w:rsidR="000B7631" w:rsidRPr="001A408D" w:rsidRDefault="000B7631" w:rsidP="002F4009">
            <w:pPr>
              <w:spacing w:after="240" w:line="240" w:lineRule="auto"/>
              <w:jc w:val="center"/>
              <w:rPr>
                <w:sz w:val="40"/>
                <w:szCs w:val="40"/>
              </w:rPr>
            </w:pPr>
            <w:r w:rsidRPr="001A408D">
              <w:rPr>
                <w:sz w:val="40"/>
                <w:szCs w:val="40"/>
              </w:rPr>
              <w:sym w:font="Wingdings" w:char="0071"/>
            </w:r>
          </w:p>
        </w:tc>
        <w:tc>
          <w:tcPr>
            <w:tcW w:w="810" w:type="dxa"/>
            <w:tcBorders>
              <w:top w:val="single" w:sz="4" w:space="0" w:color="auto"/>
              <w:left w:val="nil"/>
              <w:bottom w:val="single" w:sz="4" w:space="0" w:color="auto"/>
              <w:right w:val="nil"/>
            </w:tcBorders>
            <w:vAlign w:val="center"/>
          </w:tcPr>
          <w:p w:rsidR="000B7631" w:rsidRPr="001A408D" w:rsidRDefault="000B7631" w:rsidP="002F4009">
            <w:pPr>
              <w:spacing w:after="240" w:line="240" w:lineRule="auto"/>
              <w:jc w:val="center"/>
              <w:rPr>
                <w:sz w:val="40"/>
                <w:szCs w:val="40"/>
              </w:rPr>
            </w:pPr>
            <w:r w:rsidRPr="001A408D">
              <w:rPr>
                <w:sz w:val="40"/>
                <w:szCs w:val="40"/>
              </w:rPr>
              <w:sym w:font="Wingdings" w:char="0071"/>
            </w:r>
          </w:p>
        </w:tc>
        <w:tc>
          <w:tcPr>
            <w:tcW w:w="895" w:type="dxa"/>
            <w:tcBorders>
              <w:top w:val="single" w:sz="4" w:space="0" w:color="auto"/>
              <w:left w:val="nil"/>
              <w:bottom w:val="single" w:sz="4" w:space="0" w:color="auto"/>
              <w:right w:val="nil"/>
            </w:tcBorders>
            <w:vAlign w:val="center"/>
          </w:tcPr>
          <w:p w:rsidR="000B7631" w:rsidRPr="001A408D" w:rsidRDefault="000B7631" w:rsidP="002F4009">
            <w:pPr>
              <w:spacing w:after="240" w:line="240" w:lineRule="auto"/>
              <w:jc w:val="center"/>
              <w:rPr>
                <w:sz w:val="40"/>
                <w:szCs w:val="40"/>
              </w:rPr>
            </w:pPr>
            <w:r w:rsidRPr="001A408D">
              <w:rPr>
                <w:sz w:val="40"/>
                <w:szCs w:val="40"/>
              </w:rPr>
              <w:sym w:font="Wingdings" w:char="0071"/>
            </w:r>
          </w:p>
        </w:tc>
        <w:tc>
          <w:tcPr>
            <w:tcW w:w="947" w:type="dxa"/>
            <w:tcBorders>
              <w:top w:val="single" w:sz="4" w:space="0" w:color="auto"/>
              <w:left w:val="nil"/>
              <w:bottom w:val="single" w:sz="4" w:space="0" w:color="auto"/>
              <w:right w:val="nil"/>
            </w:tcBorders>
            <w:vAlign w:val="center"/>
          </w:tcPr>
          <w:p w:rsidR="000B7631" w:rsidRPr="001A408D" w:rsidRDefault="000B7631" w:rsidP="002F4009">
            <w:pPr>
              <w:spacing w:after="240" w:line="240" w:lineRule="auto"/>
              <w:jc w:val="center"/>
              <w:rPr>
                <w:sz w:val="40"/>
                <w:szCs w:val="40"/>
              </w:rPr>
            </w:pPr>
            <w:r w:rsidRPr="001A408D">
              <w:rPr>
                <w:sz w:val="40"/>
                <w:szCs w:val="40"/>
              </w:rPr>
              <w:sym w:font="Wingdings" w:char="0071"/>
            </w:r>
          </w:p>
        </w:tc>
        <w:tc>
          <w:tcPr>
            <w:tcW w:w="1028" w:type="dxa"/>
            <w:tcBorders>
              <w:top w:val="single" w:sz="4" w:space="0" w:color="auto"/>
              <w:left w:val="nil"/>
              <w:bottom w:val="single" w:sz="4" w:space="0" w:color="auto"/>
              <w:right w:val="single" w:sz="4" w:space="0" w:color="auto"/>
            </w:tcBorders>
            <w:vAlign w:val="center"/>
          </w:tcPr>
          <w:p w:rsidR="000B7631" w:rsidRPr="001A408D" w:rsidRDefault="000B7631" w:rsidP="002F4009">
            <w:pPr>
              <w:spacing w:after="240" w:line="240" w:lineRule="auto"/>
              <w:jc w:val="center"/>
              <w:rPr>
                <w:sz w:val="40"/>
                <w:szCs w:val="40"/>
              </w:rPr>
            </w:pPr>
            <w:r w:rsidRPr="001A408D">
              <w:rPr>
                <w:sz w:val="40"/>
                <w:szCs w:val="40"/>
              </w:rPr>
              <w:sym w:font="Wingdings" w:char="0071"/>
            </w:r>
          </w:p>
        </w:tc>
        <w:tc>
          <w:tcPr>
            <w:tcW w:w="4708" w:type="dxa"/>
            <w:tcBorders>
              <w:top w:val="single" w:sz="4" w:space="0" w:color="auto"/>
              <w:left w:val="single" w:sz="4" w:space="0" w:color="auto"/>
              <w:bottom w:val="single" w:sz="4" w:space="0" w:color="auto"/>
            </w:tcBorders>
          </w:tcPr>
          <w:p w:rsidR="000B7631" w:rsidRDefault="000B7631" w:rsidP="002F4009">
            <w:pPr>
              <w:spacing w:after="240" w:line="240" w:lineRule="auto"/>
              <w:rPr>
                <w:sz w:val="22"/>
              </w:rPr>
            </w:pPr>
          </w:p>
        </w:tc>
      </w:tr>
      <w:tr w:rsidR="00970F49" w:rsidTr="00970F49">
        <w:tc>
          <w:tcPr>
            <w:tcW w:w="5328" w:type="dxa"/>
            <w:tcBorders>
              <w:top w:val="single" w:sz="4" w:space="0" w:color="auto"/>
              <w:bottom w:val="single" w:sz="4" w:space="0" w:color="auto"/>
              <w:right w:val="nil"/>
            </w:tcBorders>
            <w:shd w:val="clear" w:color="auto" w:fill="F2F2F2" w:themeFill="background1" w:themeFillShade="F2"/>
          </w:tcPr>
          <w:p w:rsidR="000B7631" w:rsidRPr="001A408D" w:rsidRDefault="006552A3" w:rsidP="006552A3">
            <w:pPr>
              <w:pStyle w:val="ListParagraph"/>
              <w:numPr>
                <w:ilvl w:val="0"/>
                <w:numId w:val="14"/>
              </w:numPr>
              <w:spacing w:after="120"/>
              <w:rPr>
                <w:rFonts w:ascii="Cambria" w:hAnsi="Cambria"/>
              </w:rPr>
            </w:pPr>
            <w:r>
              <w:rPr>
                <w:rFonts w:ascii="Cambria" w:hAnsi="Cambria"/>
              </w:rPr>
              <w:t>Each of t</w:t>
            </w:r>
            <w:r w:rsidR="000B7631" w:rsidRPr="001A408D">
              <w:rPr>
                <w:rFonts w:ascii="Cambria" w:hAnsi="Cambria"/>
              </w:rPr>
              <w:t xml:space="preserve">he </w:t>
            </w:r>
            <w:r>
              <w:rPr>
                <w:rFonts w:ascii="Cambria" w:hAnsi="Cambria"/>
                <w:b/>
              </w:rPr>
              <w:t>Team Meetings</w:t>
            </w:r>
            <w:r w:rsidR="000B7631" w:rsidRPr="001A408D">
              <w:rPr>
                <w:rFonts w:ascii="Cambria" w:hAnsi="Cambria"/>
              </w:rPr>
              <w:t xml:space="preserve"> </w:t>
            </w:r>
            <w:r>
              <w:rPr>
                <w:rFonts w:ascii="Cambria" w:hAnsi="Cambria"/>
              </w:rPr>
              <w:t>was important to give my team time to process what we learned and translate our learning into action.</w:t>
            </w:r>
          </w:p>
        </w:tc>
        <w:tc>
          <w:tcPr>
            <w:tcW w:w="990" w:type="dxa"/>
            <w:tcBorders>
              <w:top w:val="single" w:sz="4" w:space="0" w:color="auto"/>
              <w:left w:val="nil"/>
              <w:bottom w:val="single" w:sz="4" w:space="0" w:color="auto"/>
              <w:right w:val="nil"/>
            </w:tcBorders>
            <w:shd w:val="clear" w:color="auto" w:fill="F2F2F2" w:themeFill="background1" w:themeFillShade="F2"/>
            <w:vAlign w:val="center"/>
          </w:tcPr>
          <w:p w:rsidR="000B7631" w:rsidRPr="001A408D" w:rsidRDefault="000B7631" w:rsidP="002F4009">
            <w:pPr>
              <w:spacing w:after="240" w:line="240" w:lineRule="auto"/>
              <w:jc w:val="center"/>
              <w:rPr>
                <w:sz w:val="40"/>
                <w:szCs w:val="40"/>
              </w:rPr>
            </w:pPr>
            <w:r w:rsidRPr="001A408D">
              <w:rPr>
                <w:sz w:val="40"/>
                <w:szCs w:val="40"/>
              </w:rPr>
              <w:sym w:font="Wingdings" w:char="0071"/>
            </w:r>
          </w:p>
        </w:tc>
        <w:tc>
          <w:tcPr>
            <w:tcW w:w="810" w:type="dxa"/>
            <w:tcBorders>
              <w:top w:val="single" w:sz="4" w:space="0" w:color="auto"/>
              <w:left w:val="nil"/>
              <w:bottom w:val="single" w:sz="4" w:space="0" w:color="auto"/>
              <w:right w:val="nil"/>
            </w:tcBorders>
            <w:shd w:val="clear" w:color="auto" w:fill="F2F2F2" w:themeFill="background1" w:themeFillShade="F2"/>
            <w:vAlign w:val="center"/>
          </w:tcPr>
          <w:p w:rsidR="000B7631" w:rsidRPr="001A408D" w:rsidRDefault="000B7631" w:rsidP="002F4009">
            <w:pPr>
              <w:spacing w:after="240" w:line="240" w:lineRule="auto"/>
              <w:jc w:val="center"/>
              <w:rPr>
                <w:sz w:val="40"/>
                <w:szCs w:val="40"/>
              </w:rPr>
            </w:pPr>
            <w:r w:rsidRPr="001A408D">
              <w:rPr>
                <w:sz w:val="40"/>
                <w:szCs w:val="40"/>
              </w:rPr>
              <w:sym w:font="Wingdings" w:char="0071"/>
            </w:r>
          </w:p>
        </w:tc>
        <w:tc>
          <w:tcPr>
            <w:tcW w:w="895" w:type="dxa"/>
            <w:tcBorders>
              <w:top w:val="single" w:sz="4" w:space="0" w:color="auto"/>
              <w:left w:val="nil"/>
              <w:bottom w:val="single" w:sz="4" w:space="0" w:color="auto"/>
              <w:right w:val="nil"/>
            </w:tcBorders>
            <w:shd w:val="clear" w:color="auto" w:fill="F2F2F2" w:themeFill="background1" w:themeFillShade="F2"/>
            <w:vAlign w:val="center"/>
          </w:tcPr>
          <w:p w:rsidR="000B7631" w:rsidRPr="001A408D" w:rsidRDefault="000B7631" w:rsidP="002F4009">
            <w:pPr>
              <w:spacing w:after="240" w:line="240" w:lineRule="auto"/>
              <w:jc w:val="center"/>
              <w:rPr>
                <w:sz w:val="40"/>
                <w:szCs w:val="40"/>
              </w:rPr>
            </w:pPr>
            <w:r w:rsidRPr="001A408D">
              <w:rPr>
                <w:sz w:val="40"/>
                <w:szCs w:val="40"/>
              </w:rPr>
              <w:sym w:font="Wingdings" w:char="0071"/>
            </w:r>
          </w:p>
        </w:tc>
        <w:tc>
          <w:tcPr>
            <w:tcW w:w="947" w:type="dxa"/>
            <w:tcBorders>
              <w:top w:val="single" w:sz="4" w:space="0" w:color="auto"/>
              <w:left w:val="nil"/>
              <w:bottom w:val="single" w:sz="4" w:space="0" w:color="auto"/>
              <w:right w:val="nil"/>
            </w:tcBorders>
            <w:shd w:val="clear" w:color="auto" w:fill="F2F2F2" w:themeFill="background1" w:themeFillShade="F2"/>
            <w:vAlign w:val="center"/>
          </w:tcPr>
          <w:p w:rsidR="000B7631" w:rsidRPr="001A408D" w:rsidRDefault="000B7631" w:rsidP="002F4009">
            <w:pPr>
              <w:spacing w:after="240" w:line="240" w:lineRule="auto"/>
              <w:jc w:val="center"/>
              <w:rPr>
                <w:sz w:val="40"/>
                <w:szCs w:val="40"/>
              </w:rPr>
            </w:pPr>
            <w:r w:rsidRPr="001A408D">
              <w:rPr>
                <w:sz w:val="40"/>
                <w:szCs w:val="40"/>
              </w:rPr>
              <w:sym w:font="Wingdings" w:char="0071"/>
            </w:r>
          </w:p>
        </w:tc>
        <w:tc>
          <w:tcPr>
            <w:tcW w:w="1028"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0B7631" w:rsidRPr="001A408D" w:rsidRDefault="000B7631" w:rsidP="002F4009">
            <w:pPr>
              <w:spacing w:after="240" w:line="240" w:lineRule="auto"/>
              <w:jc w:val="center"/>
              <w:rPr>
                <w:sz w:val="40"/>
                <w:szCs w:val="40"/>
              </w:rPr>
            </w:pPr>
            <w:r w:rsidRPr="001A408D">
              <w:rPr>
                <w:sz w:val="40"/>
                <w:szCs w:val="40"/>
              </w:rPr>
              <w:sym w:font="Wingdings" w:char="0071"/>
            </w:r>
          </w:p>
        </w:tc>
        <w:tc>
          <w:tcPr>
            <w:tcW w:w="4708" w:type="dxa"/>
            <w:tcBorders>
              <w:top w:val="single" w:sz="4" w:space="0" w:color="auto"/>
              <w:left w:val="single" w:sz="4" w:space="0" w:color="auto"/>
              <w:bottom w:val="single" w:sz="4" w:space="0" w:color="auto"/>
            </w:tcBorders>
            <w:shd w:val="clear" w:color="auto" w:fill="F2F2F2" w:themeFill="background1" w:themeFillShade="F2"/>
          </w:tcPr>
          <w:p w:rsidR="000B7631" w:rsidRDefault="000B7631" w:rsidP="002F4009">
            <w:pPr>
              <w:spacing w:after="240" w:line="240" w:lineRule="auto"/>
              <w:rPr>
                <w:sz w:val="22"/>
              </w:rPr>
            </w:pPr>
          </w:p>
        </w:tc>
      </w:tr>
      <w:tr w:rsidR="000B7631" w:rsidTr="00970F49">
        <w:tc>
          <w:tcPr>
            <w:tcW w:w="5328" w:type="dxa"/>
            <w:tcBorders>
              <w:top w:val="single" w:sz="4" w:space="0" w:color="auto"/>
              <w:bottom w:val="single" w:sz="4" w:space="0" w:color="auto"/>
              <w:right w:val="nil"/>
            </w:tcBorders>
          </w:tcPr>
          <w:p w:rsidR="000B7631" w:rsidRPr="001A408D" w:rsidRDefault="00041E2C" w:rsidP="00FC3E70">
            <w:pPr>
              <w:pStyle w:val="ListParagraph"/>
              <w:numPr>
                <w:ilvl w:val="0"/>
                <w:numId w:val="14"/>
              </w:numPr>
              <w:spacing w:after="120"/>
              <w:rPr>
                <w:rFonts w:ascii="Cambria" w:hAnsi="Cambria"/>
              </w:rPr>
            </w:pPr>
            <w:r w:rsidRPr="001A408D">
              <w:rPr>
                <w:rFonts w:ascii="Cambria" w:hAnsi="Cambria"/>
              </w:rPr>
              <w:t>The</w:t>
            </w:r>
            <w:r w:rsidRPr="00FC3E70">
              <w:rPr>
                <w:rFonts w:ascii="Cambria" w:hAnsi="Cambria"/>
                <w:b/>
              </w:rPr>
              <w:t xml:space="preserve"> </w:t>
            </w:r>
            <w:r>
              <w:rPr>
                <w:rFonts w:ascii="Cambria" w:hAnsi="Cambria"/>
                <w:b/>
              </w:rPr>
              <w:t>[insert session specific title}</w:t>
            </w:r>
            <w:r>
              <w:rPr>
                <w:rFonts w:ascii="Cambria" w:hAnsi="Cambria"/>
              </w:rPr>
              <w:t xml:space="preserve"> helped me achieve </w:t>
            </w:r>
            <w:r>
              <w:rPr>
                <w:rFonts w:ascii="Cambria" w:hAnsi="Cambria"/>
                <w:b/>
              </w:rPr>
              <w:t>[insert session learning objectives]</w:t>
            </w:r>
            <w:r>
              <w:rPr>
                <w:rFonts w:ascii="Cambria" w:hAnsi="Cambria"/>
              </w:rPr>
              <w:t>.</w:t>
            </w:r>
          </w:p>
        </w:tc>
        <w:tc>
          <w:tcPr>
            <w:tcW w:w="990" w:type="dxa"/>
            <w:tcBorders>
              <w:top w:val="single" w:sz="4" w:space="0" w:color="auto"/>
              <w:left w:val="nil"/>
              <w:bottom w:val="single" w:sz="4" w:space="0" w:color="auto"/>
              <w:right w:val="nil"/>
            </w:tcBorders>
            <w:vAlign w:val="center"/>
          </w:tcPr>
          <w:p w:rsidR="000B7631" w:rsidRPr="001A408D" w:rsidRDefault="000B7631" w:rsidP="002F4009">
            <w:pPr>
              <w:spacing w:after="240" w:line="240" w:lineRule="auto"/>
              <w:jc w:val="center"/>
              <w:rPr>
                <w:sz w:val="40"/>
                <w:szCs w:val="40"/>
              </w:rPr>
            </w:pPr>
            <w:r w:rsidRPr="001A408D">
              <w:rPr>
                <w:sz w:val="40"/>
                <w:szCs w:val="40"/>
              </w:rPr>
              <w:sym w:font="Wingdings" w:char="0071"/>
            </w:r>
          </w:p>
        </w:tc>
        <w:tc>
          <w:tcPr>
            <w:tcW w:w="810" w:type="dxa"/>
            <w:tcBorders>
              <w:top w:val="single" w:sz="4" w:space="0" w:color="auto"/>
              <w:left w:val="nil"/>
              <w:bottom w:val="single" w:sz="4" w:space="0" w:color="auto"/>
              <w:right w:val="nil"/>
            </w:tcBorders>
            <w:vAlign w:val="center"/>
          </w:tcPr>
          <w:p w:rsidR="000B7631" w:rsidRPr="001A408D" w:rsidRDefault="000B7631" w:rsidP="002F4009">
            <w:pPr>
              <w:spacing w:after="240" w:line="240" w:lineRule="auto"/>
              <w:jc w:val="center"/>
              <w:rPr>
                <w:sz w:val="40"/>
                <w:szCs w:val="40"/>
              </w:rPr>
            </w:pPr>
            <w:r w:rsidRPr="001A408D">
              <w:rPr>
                <w:sz w:val="40"/>
                <w:szCs w:val="40"/>
              </w:rPr>
              <w:sym w:font="Wingdings" w:char="0071"/>
            </w:r>
          </w:p>
        </w:tc>
        <w:tc>
          <w:tcPr>
            <w:tcW w:w="895" w:type="dxa"/>
            <w:tcBorders>
              <w:top w:val="single" w:sz="4" w:space="0" w:color="auto"/>
              <w:left w:val="nil"/>
              <w:bottom w:val="single" w:sz="4" w:space="0" w:color="auto"/>
              <w:right w:val="nil"/>
            </w:tcBorders>
            <w:vAlign w:val="center"/>
          </w:tcPr>
          <w:p w:rsidR="000B7631" w:rsidRPr="001A408D" w:rsidRDefault="000B7631" w:rsidP="002F4009">
            <w:pPr>
              <w:spacing w:after="240" w:line="240" w:lineRule="auto"/>
              <w:jc w:val="center"/>
              <w:rPr>
                <w:sz w:val="40"/>
                <w:szCs w:val="40"/>
              </w:rPr>
            </w:pPr>
            <w:r w:rsidRPr="001A408D">
              <w:rPr>
                <w:sz w:val="40"/>
                <w:szCs w:val="40"/>
              </w:rPr>
              <w:sym w:font="Wingdings" w:char="0071"/>
            </w:r>
          </w:p>
        </w:tc>
        <w:tc>
          <w:tcPr>
            <w:tcW w:w="947" w:type="dxa"/>
            <w:tcBorders>
              <w:top w:val="single" w:sz="4" w:space="0" w:color="auto"/>
              <w:left w:val="nil"/>
              <w:bottom w:val="single" w:sz="4" w:space="0" w:color="auto"/>
              <w:right w:val="nil"/>
            </w:tcBorders>
            <w:vAlign w:val="center"/>
          </w:tcPr>
          <w:p w:rsidR="000B7631" w:rsidRPr="001A408D" w:rsidRDefault="000B7631" w:rsidP="002F4009">
            <w:pPr>
              <w:spacing w:after="240" w:line="240" w:lineRule="auto"/>
              <w:jc w:val="center"/>
              <w:rPr>
                <w:sz w:val="40"/>
                <w:szCs w:val="40"/>
              </w:rPr>
            </w:pPr>
            <w:r w:rsidRPr="001A408D">
              <w:rPr>
                <w:sz w:val="40"/>
                <w:szCs w:val="40"/>
              </w:rPr>
              <w:sym w:font="Wingdings" w:char="0071"/>
            </w:r>
          </w:p>
        </w:tc>
        <w:tc>
          <w:tcPr>
            <w:tcW w:w="1028" w:type="dxa"/>
            <w:tcBorders>
              <w:top w:val="single" w:sz="4" w:space="0" w:color="auto"/>
              <w:left w:val="nil"/>
              <w:bottom w:val="single" w:sz="4" w:space="0" w:color="auto"/>
              <w:right w:val="single" w:sz="4" w:space="0" w:color="auto"/>
            </w:tcBorders>
            <w:vAlign w:val="center"/>
          </w:tcPr>
          <w:p w:rsidR="000B7631" w:rsidRPr="001A408D" w:rsidRDefault="000B7631" w:rsidP="002F4009">
            <w:pPr>
              <w:spacing w:after="240" w:line="240" w:lineRule="auto"/>
              <w:jc w:val="center"/>
              <w:rPr>
                <w:sz w:val="40"/>
                <w:szCs w:val="40"/>
              </w:rPr>
            </w:pPr>
            <w:r w:rsidRPr="001A408D">
              <w:rPr>
                <w:sz w:val="40"/>
                <w:szCs w:val="40"/>
              </w:rPr>
              <w:sym w:font="Wingdings" w:char="0071"/>
            </w:r>
          </w:p>
        </w:tc>
        <w:tc>
          <w:tcPr>
            <w:tcW w:w="4708" w:type="dxa"/>
            <w:tcBorders>
              <w:top w:val="single" w:sz="4" w:space="0" w:color="auto"/>
              <w:left w:val="single" w:sz="4" w:space="0" w:color="auto"/>
              <w:bottom w:val="single" w:sz="4" w:space="0" w:color="auto"/>
            </w:tcBorders>
          </w:tcPr>
          <w:p w:rsidR="000B7631" w:rsidRDefault="000B7631" w:rsidP="002F4009">
            <w:pPr>
              <w:spacing w:after="240" w:line="240" w:lineRule="auto"/>
              <w:rPr>
                <w:sz w:val="22"/>
              </w:rPr>
            </w:pPr>
          </w:p>
        </w:tc>
      </w:tr>
      <w:tr w:rsidR="00FC358E" w:rsidTr="00970F49">
        <w:tc>
          <w:tcPr>
            <w:tcW w:w="5328" w:type="dxa"/>
            <w:tcBorders>
              <w:top w:val="single" w:sz="4" w:space="0" w:color="auto"/>
              <w:bottom w:val="single" w:sz="4" w:space="0" w:color="auto"/>
              <w:right w:val="nil"/>
            </w:tcBorders>
            <w:shd w:val="clear" w:color="auto" w:fill="F2F2F2" w:themeFill="background1" w:themeFillShade="F2"/>
          </w:tcPr>
          <w:p w:rsidR="00FC358E" w:rsidRPr="001A408D" w:rsidRDefault="00FC358E" w:rsidP="00FC358E">
            <w:pPr>
              <w:pStyle w:val="ListParagraph"/>
              <w:numPr>
                <w:ilvl w:val="0"/>
                <w:numId w:val="14"/>
              </w:numPr>
              <w:spacing w:after="120"/>
              <w:rPr>
                <w:rFonts w:ascii="Cambria" w:hAnsi="Cambria"/>
                <w:b/>
              </w:rPr>
            </w:pPr>
            <w:r w:rsidRPr="00925CB8">
              <w:rPr>
                <w:rFonts w:ascii="Cambria" w:hAnsi="Cambria"/>
              </w:rPr>
              <w:t xml:space="preserve">The </w:t>
            </w:r>
            <w:r>
              <w:rPr>
                <w:rFonts w:ascii="Cambria" w:hAnsi="Cambria"/>
                <w:b/>
              </w:rPr>
              <w:t>Affinity Group Session</w:t>
            </w:r>
            <w:r>
              <w:rPr>
                <w:rFonts w:ascii="Cambria" w:hAnsi="Cambria"/>
              </w:rPr>
              <w:t xml:space="preserve"> (Day 2 – meetings by role) allowed me to share my strengths and concerns with others in like roles from other teams. </w:t>
            </w:r>
          </w:p>
        </w:tc>
        <w:tc>
          <w:tcPr>
            <w:tcW w:w="990" w:type="dxa"/>
            <w:tcBorders>
              <w:top w:val="single" w:sz="4" w:space="0" w:color="auto"/>
              <w:left w:val="nil"/>
              <w:bottom w:val="single" w:sz="4" w:space="0" w:color="auto"/>
              <w:right w:val="nil"/>
            </w:tcBorders>
            <w:shd w:val="clear" w:color="auto" w:fill="F2F2F2" w:themeFill="background1" w:themeFillShade="F2"/>
            <w:vAlign w:val="center"/>
          </w:tcPr>
          <w:p w:rsidR="00FC358E" w:rsidRPr="001A408D" w:rsidRDefault="00FC358E" w:rsidP="00FC358E">
            <w:pPr>
              <w:spacing w:after="240" w:line="240" w:lineRule="auto"/>
              <w:jc w:val="center"/>
              <w:rPr>
                <w:sz w:val="40"/>
                <w:szCs w:val="40"/>
              </w:rPr>
            </w:pPr>
            <w:r w:rsidRPr="001A408D">
              <w:rPr>
                <w:sz w:val="40"/>
                <w:szCs w:val="40"/>
              </w:rPr>
              <w:sym w:font="Wingdings" w:char="0071"/>
            </w:r>
          </w:p>
        </w:tc>
        <w:tc>
          <w:tcPr>
            <w:tcW w:w="810" w:type="dxa"/>
            <w:tcBorders>
              <w:top w:val="single" w:sz="4" w:space="0" w:color="auto"/>
              <w:left w:val="nil"/>
              <w:bottom w:val="single" w:sz="4" w:space="0" w:color="auto"/>
              <w:right w:val="nil"/>
            </w:tcBorders>
            <w:shd w:val="clear" w:color="auto" w:fill="F2F2F2" w:themeFill="background1" w:themeFillShade="F2"/>
            <w:vAlign w:val="center"/>
          </w:tcPr>
          <w:p w:rsidR="00FC358E" w:rsidRPr="001A408D" w:rsidRDefault="00FC358E" w:rsidP="00FC358E">
            <w:pPr>
              <w:spacing w:after="240" w:line="240" w:lineRule="auto"/>
              <w:jc w:val="center"/>
              <w:rPr>
                <w:sz w:val="40"/>
                <w:szCs w:val="40"/>
              </w:rPr>
            </w:pPr>
            <w:r w:rsidRPr="001A408D">
              <w:rPr>
                <w:sz w:val="40"/>
                <w:szCs w:val="40"/>
              </w:rPr>
              <w:sym w:font="Wingdings" w:char="0071"/>
            </w:r>
          </w:p>
        </w:tc>
        <w:tc>
          <w:tcPr>
            <w:tcW w:w="895" w:type="dxa"/>
            <w:tcBorders>
              <w:top w:val="single" w:sz="4" w:space="0" w:color="auto"/>
              <w:left w:val="nil"/>
              <w:bottom w:val="single" w:sz="4" w:space="0" w:color="auto"/>
              <w:right w:val="nil"/>
            </w:tcBorders>
            <w:shd w:val="clear" w:color="auto" w:fill="F2F2F2" w:themeFill="background1" w:themeFillShade="F2"/>
            <w:vAlign w:val="center"/>
          </w:tcPr>
          <w:p w:rsidR="00FC358E" w:rsidRPr="001A408D" w:rsidRDefault="00FC358E" w:rsidP="00FC358E">
            <w:pPr>
              <w:spacing w:after="240" w:line="240" w:lineRule="auto"/>
              <w:jc w:val="center"/>
              <w:rPr>
                <w:sz w:val="40"/>
                <w:szCs w:val="40"/>
              </w:rPr>
            </w:pPr>
            <w:r w:rsidRPr="001A408D">
              <w:rPr>
                <w:sz w:val="40"/>
                <w:szCs w:val="40"/>
              </w:rPr>
              <w:sym w:font="Wingdings" w:char="0071"/>
            </w:r>
          </w:p>
        </w:tc>
        <w:tc>
          <w:tcPr>
            <w:tcW w:w="947" w:type="dxa"/>
            <w:tcBorders>
              <w:top w:val="single" w:sz="4" w:space="0" w:color="auto"/>
              <w:left w:val="nil"/>
              <w:bottom w:val="single" w:sz="4" w:space="0" w:color="auto"/>
              <w:right w:val="nil"/>
            </w:tcBorders>
            <w:shd w:val="clear" w:color="auto" w:fill="F2F2F2" w:themeFill="background1" w:themeFillShade="F2"/>
            <w:vAlign w:val="center"/>
          </w:tcPr>
          <w:p w:rsidR="00FC358E" w:rsidRPr="001A408D" w:rsidRDefault="00FC358E" w:rsidP="00FC358E">
            <w:pPr>
              <w:spacing w:after="240" w:line="240" w:lineRule="auto"/>
              <w:jc w:val="center"/>
              <w:rPr>
                <w:sz w:val="40"/>
                <w:szCs w:val="40"/>
              </w:rPr>
            </w:pPr>
            <w:r w:rsidRPr="001A408D">
              <w:rPr>
                <w:sz w:val="40"/>
                <w:szCs w:val="40"/>
              </w:rPr>
              <w:sym w:font="Wingdings" w:char="0071"/>
            </w:r>
          </w:p>
        </w:tc>
        <w:tc>
          <w:tcPr>
            <w:tcW w:w="1028"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FC358E" w:rsidRPr="001A408D" w:rsidRDefault="00FC358E" w:rsidP="00FC358E">
            <w:pPr>
              <w:spacing w:after="240" w:line="240" w:lineRule="auto"/>
              <w:jc w:val="center"/>
              <w:rPr>
                <w:sz w:val="40"/>
                <w:szCs w:val="40"/>
              </w:rPr>
            </w:pPr>
            <w:r w:rsidRPr="001A408D">
              <w:rPr>
                <w:sz w:val="40"/>
                <w:szCs w:val="40"/>
              </w:rPr>
              <w:sym w:font="Wingdings" w:char="0071"/>
            </w:r>
          </w:p>
        </w:tc>
        <w:tc>
          <w:tcPr>
            <w:tcW w:w="4708" w:type="dxa"/>
            <w:tcBorders>
              <w:top w:val="single" w:sz="4" w:space="0" w:color="auto"/>
              <w:left w:val="single" w:sz="4" w:space="0" w:color="auto"/>
              <w:bottom w:val="single" w:sz="4" w:space="0" w:color="auto"/>
            </w:tcBorders>
            <w:shd w:val="clear" w:color="auto" w:fill="F2F2F2" w:themeFill="background1" w:themeFillShade="F2"/>
          </w:tcPr>
          <w:p w:rsidR="00FC358E" w:rsidRDefault="00FC358E" w:rsidP="00FC358E">
            <w:pPr>
              <w:spacing w:after="240" w:line="240" w:lineRule="auto"/>
              <w:rPr>
                <w:sz w:val="22"/>
              </w:rPr>
            </w:pPr>
          </w:p>
        </w:tc>
      </w:tr>
      <w:tr w:rsidR="00FC358E" w:rsidTr="00FC358E">
        <w:tc>
          <w:tcPr>
            <w:tcW w:w="5328" w:type="dxa"/>
            <w:tcBorders>
              <w:top w:val="single" w:sz="4" w:space="0" w:color="auto"/>
              <w:bottom w:val="single" w:sz="4" w:space="0" w:color="auto"/>
              <w:right w:val="nil"/>
            </w:tcBorders>
            <w:shd w:val="clear" w:color="auto" w:fill="FFFFFF" w:themeFill="background1"/>
          </w:tcPr>
          <w:p w:rsidR="00FC358E" w:rsidRPr="001A408D" w:rsidRDefault="00FC358E" w:rsidP="00FC358E">
            <w:pPr>
              <w:pStyle w:val="ListParagraph"/>
              <w:numPr>
                <w:ilvl w:val="0"/>
                <w:numId w:val="14"/>
              </w:numPr>
              <w:spacing w:after="120"/>
              <w:rPr>
                <w:rFonts w:ascii="Cambria" w:hAnsi="Cambria"/>
              </w:rPr>
            </w:pPr>
            <w:r w:rsidRPr="001A408D">
              <w:rPr>
                <w:rFonts w:ascii="Cambria" w:hAnsi="Cambria"/>
                <w:b/>
              </w:rPr>
              <w:t>Inspiration</w:t>
            </w:r>
            <w:r>
              <w:rPr>
                <w:rFonts w:ascii="Cambria" w:hAnsi="Cambria"/>
                <w:b/>
              </w:rPr>
              <w:t xml:space="preserve"> and Commitment</w:t>
            </w:r>
            <w:r w:rsidRPr="001A408D">
              <w:rPr>
                <w:rFonts w:ascii="Cambria" w:hAnsi="Cambria"/>
                <w:b/>
              </w:rPr>
              <w:t>:</w:t>
            </w:r>
            <w:r w:rsidRPr="001A408D">
              <w:rPr>
                <w:rFonts w:ascii="Cambria" w:hAnsi="Cambria"/>
              </w:rPr>
              <w:t xml:space="preserve"> Overall, I am leaving </w:t>
            </w:r>
            <w:r>
              <w:rPr>
                <w:rFonts w:ascii="Cambria" w:hAnsi="Cambria"/>
              </w:rPr>
              <w:t xml:space="preserve">this Learning Session </w:t>
            </w:r>
            <w:r w:rsidRPr="001A408D">
              <w:rPr>
                <w:rFonts w:ascii="Cambria" w:hAnsi="Cambria"/>
              </w:rPr>
              <w:t xml:space="preserve">feeling inspired, empowered, and </w:t>
            </w:r>
            <w:r>
              <w:rPr>
                <w:rFonts w:ascii="Cambria" w:hAnsi="Cambria"/>
              </w:rPr>
              <w:t>committed</w:t>
            </w:r>
            <w:r w:rsidRPr="001A408D">
              <w:rPr>
                <w:rFonts w:ascii="Cambria" w:hAnsi="Cambria"/>
              </w:rPr>
              <w:t xml:space="preserve"> to </w:t>
            </w:r>
            <w:r>
              <w:rPr>
                <w:rFonts w:ascii="Cambria" w:hAnsi="Cambria"/>
              </w:rPr>
              <w:t xml:space="preserve">testing improvements in my practice when I return home. </w:t>
            </w:r>
          </w:p>
        </w:tc>
        <w:tc>
          <w:tcPr>
            <w:tcW w:w="990" w:type="dxa"/>
            <w:tcBorders>
              <w:top w:val="single" w:sz="4" w:space="0" w:color="auto"/>
              <w:left w:val="nil"/>
              <w:bottom w:val="single" w:sz="4" w:space="0" w:color="auto"/>
              <w:right w:val="nil"/>
            </w:tcBorders>
            <w:shd w:val="clear" w:color="auto" w:fill="FFFFFF" w:themeFill="background1"/>
            <w:vAlign w:val="center"/>
          </w:tcPr>
          <w:p w:rsidR="00FC358E" w:rsidRPr="001A408D" w:rsidRDefault="00FC358E" w:rsidP="00FC358E">
            <w:pPr>
              <w:spacing w:after="240" w:line="240" w:lineRule="auto"/>
              <w:jc w:val="center"/>
              <w:rPr>
                <w:sz w:val="40"/>
                <w:szCs w:val="40"/>
              </w:rPr>
            </w:pPr>
            <w:r w:rsidRPr="001A408D">
              <w:rPr>
                <w:sz w:val="40"/>
                <w:szCs w:val="40"/>
              </w:rPr>
              <w:sym w:font="Wingdings" w:char="0071"/>
            </w:r>
          </w:p>
        </w:tc>
        <w:tc>
          <w:tcPr>
            <w:tcW w:w="810" w:type="dxa"/>
            <w:tcBorders>
              <w:top w:val="single" w:sz="4" w:space="0" w:color="auto"/>
              <w:left w:val="nil"/>
              <w:bottom w:val="single" w:sz="4" w:space="0" w:color="auto"/>
              <w:right w:val="nil"/>
            </w:tcBorders>
            <w:shd w:val="clear" w:color="auto" w:fill="FFFFFF" w:themeFill="background1"/>
            <w:vAlign w:val="center"/>
          </w:tcPr>
          <w:p w:rsidR="00FC358E" w:rsidRPr="001A408D" w:rsidRDefault="00FC358E" w:rsidP="00FC358E">
            <w:pPr>
              <w:spacing w:after="240" w:line="240" w:lineRule="auto"/>
              <w:jc w:val="center"/>
              <w:rPr>
                <w:sz w:val="40"/>
                <w:szCs w:val="40"/>
              </w:rPr>
            </w:pPr>
            <w:r w:rsidRPr="001A408D">
              <w:rPr>
                <w:sz w:val="40"/>
                <w:szCs w:val="40"/>
              </w:rPr>
              <w:sym w:font="Wingdings" w:char="0071"/>
            </w:r>
          </w:p>
        </w:tc>
        <w:tc>
          <w:tcPr>
            <w:tcW w:w="895" w:type="dxa"/>
            <w:tcBorders>
              <w:top w:val="single" w:sz="4" w:space="0" w:color="auto"/>
              <w:left w:val="nil"/>
              <w:bottom w:val="single" w:sz="4" w:space="0" w:color="auto"/>
              <w:right w:val="nil"/>
            </w:tcBorders>
            <w:shd w:val="clear" w:color="auto" w:fill="FFFFFF" w:themeFill="background1"/>
            <w:vAlign w:val="center"/>
          </w:tcPr>
          <w:p w:rsidR="00FC358E" w:rsidRPr="001A408D" w:rsidRDefault="00FC358E" w:rsidP="00FC358E">
            <w:pPr>
              <w:spacing w:after="240" w:line="240" w:lineRule="auto"/>
              <w:jc w:val="center"/>
              <w:rPr>
                <w:sz w:val="40"/>
                <w:szCs w:val="40"/>
              </w:rPr>
            </w:pPr>
            <w:r w:rsidRPr="001A408D">
              <w:rPr>
                <w:sz w:val="40"/>
                <w:szCs w:val="40"/>
              </w:rPr>
              <w:sym w:font="Wingdings" w:char="0071"/>
            </w:r>
          </w:p>
        </w:tc>
        <w:tc>
          <w:tcPr>
            <w:tcW w:w="947" w:type="dxa"/>
            <w:tcBorders>
              <w:top w:val="single" w:sz="4" w:space="0" w:color="auto"/>
              <w:left w:val="nil"/>
              <w:bottom w:val="single" w:sz="4" w:space="0" w:color="auto"/>
              <w:right w:val="nil"/>
            </w:tcBorders>
            <w:shd w:val="clear" w:color="auto" w:fill="FFFFFF" w:themeFill="background1"/>
            <w:vAlign w:val="center"/>
          </w:tcPr>
          <w:p w:rsidR="00FC358E" w:rsidRPr="001A408D" w:rsidRDefault="00FC358E" w:rsidP="00FC358E">
            <w:pPr>
              <w:spacing w:after="240" w:line="240" w:lineRule="auto"/>
              <w:jc w:val="center"/>
              <w:rPr>
                <w:sz w:val="40"/>
                <w:szCs w:val="40"/>
              </w:rPr>
            </w:pPr>
            <w:r w:rsidRPr="001A408D">
              <w:rPr>
                <w:sz w:val="40"/>
                <w:szCs w:val="40"/>
              </w:rPr>
              <w:sym w:font="Wingdings" w:char="0071"/>
            </w:r>
          </w:p>
        </w:tc>
        <w:tc>
          <w:tcPr>
            <w:tcW w:w="1028" w:type="dxa"/>
            <w:tcBorders>
              <w:top w:val="single" w:sz="4" w:space="0" w:color="auto"/>
              <w:left w:val="nil"/>
              <w:bottom w:val="single" w:sz="4" w:space="0" w:color="auto"/>
              <w:right w:val="single" w:sz="4" w:space="0" w:color="auto"/>
            </w:tcBorders>
            <w:shd w:val="clear" w:color="auto" w:fill="FFFFFF" w:themeFill="background1"/>
            <w:vAlign w:val="center"/>
          </w:tcPr>
          <w:p w:rsidR="00FC358E" w:rsidRPr="001A408D" w:rsidRDefault="00FC358E" w:rsidP="00FC358E">
            <w:pPr>
              <w:spacing w:after="240" w:line="240" w:lineRule="auto"/>
              <w:jc w:val="center"/>
              <w:rPr>
                <w:sz w:val="40"/>
                <w:szCs w:val="40"/>
              </w:rPr>
            </w:pPr>
            <w:r w:rsidRPr="001A408D">
              <w:rPr>
                <w:sz w:val="40"/>
                <w:szCs w:val="40"/>
              </w:rPr>
              <w:sym w:font="Wingdings" w:char="0071"/>
            </w:r>
          </w:p>
        </w:tc>
        <w:tc>
          <w:tcPr>
            <w:tcW w:w="4708" w:type="dxa"/>
            <w:tcBorders>
              <w:top w:val="single" w:sz="4" w:space="0" w:color="auto"/>
              <w:left w:val="single" w:sz="4" w:space="0" w:color="auto"/>
              <w:bottom w:val="single" w:sz="4" w:space="0" w:color="auto"/>
            </w:tcBorders>
            <w:shd w:val="clear" w:color="auto" w:fill="FFFFFF" w:themeFill="background1"/>
          </w:tcPr>
          <w:p w:rsidR="00FC358E" w:rsidRDefault="00FC358E" w:rsidP="00FC358E">
            <w:pPr>
              <w:spacing w:after="240" w:line="240" w:lineRule="auto"/>
              <w:rPr>
                <w:sz w:val="22"/>
              </w:rPr>
            </w:pPr>
          </w:p>
        </w:tc>
      </w:tr>
      <w:tr w:rsidR="00FC358E" w:rsidTr="00FC358E">
        <w:tc>
          <w:tcPr>
            <w:tcW w:w="5328" w:type="dxa"/>
            <w:tcBorders>
              <w:top w:val="single" w:sz="4" w:space="0" w:color="auto"/>
              <w:bottom w:val="single" w:sz="4" w:space="0" w:color="auto"/>
              <w:right w:val="nil"/>
            </w:tcBorders>
            <w:shd w:val="clear" w:color="auto" w:fill="F2F2F2" w:themeFill="background1" w:themeFillShade="F2"/>
          </w:tcPr>
          <w:p w:rsidR="00FC358E" w:rsidRPr="001A408D" w:rsidRDefault="00FC358E" w:rsidP="00FC358E">
            <w:pPr>
              <w:pStyle w:val="ListParagraph"/>
              <w:numPr>
                <w:ilvl w:val="0"/>
                <w:numId w:val="14"/>
              </w:numPr>
              <w:spacing w:after="120"/>
              <w:rPr>
                <w:rFonts w:ascii="Cambria" w:hAnsi="Cambria"/>
                <w:b/>
              </w:rPr>
            </w:pPr>
            <w:r w:rsidRPr="001A408D">
              <w:rPr>
                <w:rFonts w:ascii="Cambria" w:hAnsi="Cambria"/>
                <w:b/>
              </w:rPr>
              <w:t>Flow and Structure</w:t>
            </w:r>
            <w:r>
              <w:rPr>
                <w:rFonts w:ascii="Cambria" w:hAnsi="Cambria"/>
                <w:b/>
              </w:rPr>
              <w:t xml:space="preserve">: </w:t>
            </w:r>
            <w:r w:rsidRPr="001A408D">
              <w:rPr>
                <w:rFonts w:ascii="Cambria" w:hAnsi="Cambria"/>
              </w:rPr>
              <w:t>T</w:t>
            </w:r>
            <w:r>
              <w:rPr>
                <w:rFonts w:ascii="Cambria" w:hAnsi="Cambria"/>
              </w:rPr>
              <w:t xml:space="preserve">his meeting </w:t>
            </w:r>
            <w:r w:rsidRPr="001A408D">
              <w:rPr>
                <w:rFonts w:ascii="Cambria" w:hAnsi="Cambria"/>
              </w:rPr>
              <w:t>had the right mix of small group and large group discussions to ensure all voices and perspectives were heard.</w:t>
            </w:r>
          </w:p>
        </w:tc>
        <w:tc>
          <w:tcPr>
            <w:tcW w:w="990" w:type="dxa"/>
            <w:tcBorders>
              <w:top w:val="single" w:sz="4" w:space="0" w:color="auto"/>
              <w:left w:val="nil"/>
              <w:bottom w:val="single" w:sz="4" w:space="0" w:color="auto"/>
              <w:right w:val="nil"/>
            </w:tcBorders>
            <w:shd w:val="clear" w:color="auto" w:fill="F2F2F2" w:themeFill="background1" w:themeFillShade="F2"/>
            <w:vAlign w:val="center"/>
          </w:tcPr>
          <w:p w:rsidR="00FC358E" w:rsidRPr="001A408D" w:rsidRDefault="00FC358E" w:rsidP="00FC358E">
            <w:pPr>
              <w:spacing w:after="240" w:line="240" w:lineRule="auto"/>
              <w:jc w:val="center"/>
              <w:rPr>
                <w:sz w:val="40"/>
                <w:szCs w:val="40"/>
              </w:rPr>
            </w:pPr>
            <w:r w:rsidRPr="001A408D">
              <w:rPr>
                <w:sz w:val="40"/>
                <w:szCs w:val="40"/>
              </w:rPr>
              <w:sym w:font="Wingdings" w:char="0071"/>
            </w:r>
          </w:p>
        </w:tc>
        <w:tc>
          <w:tcPr>
            <w:tcW w:w="810" w:type="dxa"/>
            <w:tcBorders>
              <w:top w:val="single" w:sz="4" w:space="0" w:color="auto"/>
              <w:left w:val="nil"/>
              <w:bottom w:val="single" w:sz="4" w:space="0" w:color="auto"/>
              <w:right w:val="nil"/>
            </w:tcBorders>
            <w:shd w:val="clear" w:color="auto" w:fill="F2F2F2" w:themeFill="background1" w:themeFillShade="F2"/>
            <w:vAlign w:val="center"/>
          </w:tcPr>
          <w:p w:rsidR="00FC358E" w:rsidRPr="001A408D" w:rsidRDefault="00FC358E" w:rsidP="00FC358E">
            <w:pPr>
              <w:spacing w:after="240" w:line="240" w:lineRule="auto"/>
              <w:jc w:val="center"/>
              <w:rPr>
                <w:sz w:val="40"/>
                <w:szCs w:val="40"/>
              </w:rPr>
            </w:pPr>
            <w:r w:rsidRPr="001A408D">
              <w:rPr>
                <w:sz w:val="40"/>
                <w:szCs w:val="40"/>
              </w:rPr>
              <w:sym w:font="Wingdings" w:char="0071"/>
            </w:r>
          </w:p>
        </w:tc>
        <w:tc>
          <w:tcPr>
            <w:tcW w:w="895" w:type="dxa"/>
            <w:tcBorders>
              <w:top w:val="single" w:sz="4" w:space="0" w:color="auto"/>
              <w:left w:val="nil"/>
              <w:bottom w:val="single" w:sz="4" w:space="0" w:color="auto"/>
              <w:right w:val="nil"/>
            </w:tcBorders>
            <w:shd w:val="clear" w:color="auto" w:fill="F2F2F2" w:themeFill="background1" w:themeFillShade="F2"/>
            <w:vAlign w:val="center"/>
          </w:tcPr>
          <w:p w:rsidR="00FC358E" w:rsidRPr="001A408D" w:rsidRDefault="00FC358E" w:rsidP="00FC358E">
            <w:pPr>
              <w:spacing w:after="240" w:line="240" w:lineRule="auto"/>
              <w:jc w:val="center"/>
              <w:rPr>
                <w:sz w:val="40"/>
                <w:szCs w:val="40"/>
              </w:rPr>
            </w:pPr>
            <w:r w:rsidRPr="001A408D">
              <w:rPr>
                <w:sz w:val="40"/>
                <w:szCs w:val="40"/>
              </w:rPr>
              <w:sym w:font="Wingdings" w:char="0071"/>
            </w:r>
          </w:p>
        </w:tc>
        <w:tc>
          <w:tcPr>
            <w:tcW w:w="947" w:type="dxa"/>
            <w:tcBorders>
              <w:top w:val="single" w:sz="4" w:space="0" w:color="auto"/>
              <w:left w:val="nil"/>
              <w:bottom w:val="single" w:sz="4" w:space="0" w:color="auto"/>
              <w:right w:val="nil"/>
            </w:tcBorders>
            <w:shd w:val="clear" w:color="auto" w:fill="F2F2F2" w:themeFill="background1" w:themeFillShade="F2"/>
            <w:vAlign w:val="center"/>
          </w:tcPr>
          <w:p w:rsidR="00FC358E" w:rsidRPr="001A408D" w:rsidRDefault="00FC358E" w:rsidP="00FC358E">
            <w:pPr>
              <w:spacing w:after="240" w:line="240" w:lineRule="auto"/>
              <w:jc w:val="center"/>
              <w:rPr>
                <w:sz w:val="40"/>
                <w:szCs w:val="40"/>
              </w:rPr>
            </w:pPr>
            <w:r w:rsidRPr="001A408D">
              <w:rPr>
                <w:sz w:val="40"/>
                <w:szCs w:val="40"/>
              </w:rPr>
              <w:sym w:font="Wingdings" w:char="0071"/>
            </w:r>
          </w:p>
        </w:tc>
        <w:tc>
          <w:tcPr>
            <w:tcW w:w="1028"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FC358E" w:rsidRPr="001A408D" w:rsidRDefault="00FC358E" w:rsidP="00FC358E">
            <w:pPr>
              <w:spacing w:after="240" w:line="240" w:lineRule="auto"/>
              <w:jc w:val="center"/>
              <w:rPr>
                <w:sz w:val="40"/>
                <w:szCs w:val="40"/>
              </w:rPr>
            </w:pPr>
            <w:r w:rsidRPr="001A408D">
              <w:rPr>
                <w:sz w:val="40"/>
                <w:szCs w:val="40"/>
              </w:rPr>
              <w:sym w:font="Wingdings" w:char="0071"/>
            </w:r>
          </w:p>
        </w:tc>
        <w:tc>
          <w:tcPr>
            <w:tcW w:w="4708" w:type="dxa"/>
            <w:tcBorders>
              <w:top w:val="single" w:sz="4" w:space="0" w:color="auto"/>
              <w:left w:val="single" w:sz="4" w:space="0" w:color="auto"/>
              <w:bottom w:val="single" w:sz="4" w:space="0" w:color="auto"/>
            </w:tcBorders>
            <w:shd w:val="clear" w:color="auto" w:fill="F2F2F2" w:themeFill="background1" w:themeFillShade="F2"/>
          </w:tcPr>
          <w:p w:rsidR="00FC358E" w:rsidRDefault="00FC358E" w:rsidP="00FC358E">
            <w:pPr>
              <w:spacing w:after="240" w:line="240" w:lineRule="auto"/>
              <w:rPr>
                <w:sz w:val="22"/>
              </w:rPr>
            </w:pPr>
          </w:p>
        </w:tc>
      </w:tr>
      <w:tr w:rsidR="00FC358E" w:rsidTr="00970F49">
        <w:tc>
          <w:tcPr>
            <w:tcW w:w="5328" w:type="dxa"/>
            <w:tcBorders>
              <w:top w:val="single" w:sz="4" w:space="0" w:color="auto"/>
              <w:bottom w:val="single" w:sz="4" w:space="0" w:color="auto"/>
              <w:right w:val="nil"/>
            </w:tcBorders>
            <w:shd w:val="clear" w:color="auto" w:fill="F2F2F2" w:themeFill="background1" w:themeFillShade="F2"/>
          </w:tcPr>
          <w:p w:rsidR="00FC358E" w:rsidRPr="001A408D" w:rsidRDefault="00FC358E" w:rsidP="00041E2C">
            <w:pPr>
              <w:pStyle w:val="ListParagraph"/>
              <w:numPr>
                <w:ilvl w:val="0"/>
                <w:numId w:val="14"/>
              </w:numPr>
              <w:spacing w:after="120"/>
              <w:rPr>
                <w:rFonts w:ascii="Cambria" w:hAnsi="Cambria"/>
                <w:b/>
              </w:rPr>
            </w:pPr>
            <w:r>
              <w:rPr>
                <w:rFonts w:ascii="Cambria" w:hAnsi="Cambria"/>
                <w:b/>
              </w:rPr>
              <w:t>Balanced Focus</w:t>
            </w:r>
            <w:r w:rsidRPr="001A408D">
              <w:rPr>
                <w:rFonts w:ascii="Cambria" w:hAnsi="Cambria"/>
              </w:rPr>
              <w:t xml:space="preserve">: We had the right mix of </w:t>
            </w:r>
            <w:r>
              <w:rPr>
                <w:rFonts w:ascii="Cambria" w:hAnsi="Cambria"/>
              </w:rPr>
              <w:t>“content” work (</w:t>
            </w:r>
            <w:r w:rsidR="00041E2C">
              <w:rPr>
                <w:rFonts w:ascii="Cambria" w:hAnsi="Cambria"/>
              </w:rPr>
              <w:t>focus on social and emotional learning</w:t>
            </w:r>
            <w:r>
              <w:rPr>
                <w:rFonts w:ascii="Cambria" w:hAnsi="Cambria"/>
              </w:rPr>
              <w:t xml:space="preserve">) and ‘process’ work (using the </w:t>
            </w:r>
            <w:r w:rsidR="00041E2C">
              <w:rPr>
                <w:rFonts w:ascii="Cambria" w:hAnsi="Cambria"/>
              </w:rPr>
              <w:t>Driver Diagram</w:t>
            </w:r>
            <w:r>
              <w:rPr>
                <w:rFonts w:ascii="Cambria" w:hAnsi="Cambria"/>
              </w:rPr>
              <w:t>, the Model for Improvement, PDSAs) to continue moving this work forward.</w:t>
            </w:r>
          </w:p>
        </w:tc>
        <w:tc>
          <w:tcPr>
            <w:tcW w:w="990" w:type="dxa"/>
            <w:tcBorders>
              <w:top w:val="single" w:sz="4" w:space="0" w:color="auto"/>
              <w:left w:val="nil"/>
              <w:bottom w:val="single" w:sz="4" w:space="0" w:color="auto"/>
              <w:right w:val="nil"/>
            </w:tcBorders>
            <w:shd w:val="clear" w:color="auto" w:fill="F2F2F2" w:themeFill="background1" w:themeFillShade="F2"/>
            <w:vAlign w:val="center"/>
          </w:tcPr>
          <w:p w:rsidR="00FC358E" w:rsidRPr="001A408D" w:rsidRDefault="00FC358E" w:rsidP="00FC358E">
            <w:pPr>
              <w:spacing w:after="240" w:line="240" w:lineRule="auto"/>
              <w:jc w:val="center"/>
              <w:rPr>
                <w:sz w:val="40"/>
                <w:szCs w:val="40"/>
              </w:rPr>
            </w:pPr>
            <w:r w:rsidRPr="001A408D">
              <w:rPr>
                <w:sz w:val="40"/>
                <w:szCs w:val="40"/>
              </w:rPr>
              <w:sym w:font="Wingdings" w:char="0071"/>
            </w:r>
          </w:p>
        </w:tc>
        <w:tc>
          <w:tcPr>
            <w:tcW w:w="810" w:type="dxa"/>
            <w:tcBorders>
              <w:top w:val="single" w:sz="4" w:space="0" w:color="auto"/>
              <w:left w:val="nil"/>
              <w:bottom w:val="single" w:sz="4" w:space="0" w:color="auto"/>
              <w:right w:val="nil"/>
            </w:tcBorders>
            <w:shd w:val="clear" w:color="auto" w:fill="F2F2F2" w:themeFill="background1" w:themeFillShade="F2"/>
            <w:vAlign w:val="center"/>
          </w:tcPr>
          <w:p w:rsidR="00FC358E" w:rsidRPr="001A408D" w:rsidRDefault="00FC358E" w:rsidP="00FC358E">
            <w:pPr>
              <w:spacing w:after="240" w:line="240" w:lineRule="auto"/>
              <w:jc w:val="center"/>
              <w:rPr>
                <w:sz w:val="40"/>
                <w:szCs w:val="40"/>
              </w:rPr>
            </w:pPr>
            <w:r w:rsidRPr="001A408D">
              <w:rPr>
                <w:sz w:val="40"/>
                <w:szCs w:val="40"/>
              </w:rPr>
              <w:sym w:font="Wingdings" w:char="0071"/>
            </w:r>
          </w:p>
        </w:tc>
        <w:tc>
          <w:tcPr>
            <w:tcW w:w="895" w:type="dxa"/>
            <w:tcBorders>
              <w:top w:val="single" w:sz="4" w:space="0" w:color="auto"/>
              <w:left w:val="nil"/>
              <w:bottom w:val="single" w:sz="4" w:space="0" w:color="auto"/>
              <w:right w:val="nil"/>
            </w:tcBorders>
            <w:shd w:val="clear" w:color="auto" w:fill="F2F2F2" w:themeFill="background1" w:themeFillShade="F2"/>
            <w:vAlign w:val="center"/>
          </w:tcPr>
          <w:p w:rsidR="00FC358E" w:rsidRPr="001A408D" w:rsidRDefault="00FC358E" w:rsidP="00FC358E">
            <w:pPr>
              <w:spacing w:after="240" w:line="240" w:lineRule="auto"/>
              <w:jc w:val="center"/>
              <w:rPr>
                <w:sz w:val="40"/>
                <w:szCs w:val="40"/>
              </w:rPr>
            </w:pPr>
            <w:r w:rsidRPr="001A408D">
              <w:rPr>
                <w:sz w:val="40"/>
                <w:szCs w:val="40"/>
              </w:rPr>
              <w:sym w:font="Wingdings" w:char="0071"/>
            </w:r>
          </w:p>
        </w:tc>
        <w:tc>
          <w:tcPr>
            <w:tcW w:w="947" w:type="dxa"/>
            <w:tcBorders>
              <w:top w:val="single" w:sz="4" w:space="0" w:color="auto"/>
              <w:left w:val="nil"/>
              <w:bottom w:val="single" w:sz="4" w:space="0" w:color="auto"/>
              <w:right w:val="nil"/>
            </w:tcBorders>
            <w:shd w:val="clear" w:color="auto" w:fill="F2F2F2" w:themeFill="background1" w:themeFillShade="F2"/>
            <w:vAlign w:val="center"/>
          </w:tcPr>
          <w:p w:rsidR="00FC358E" w:rsidRPr="001A408D" w:rsidRDefault="00FC358E" w:rsidP="00FC358E">
            <w:pPr>
              <w:spacing w:after="240" w:line="240" w:lineRule="auto"/>
              <w:jc w:val="center"/>
              <w:rPr>
                <w:sz w:val="40"/>
                <w:szCs w:val="40"/>
              </w:rPr>
            </w:pPr>
            <w:r w:rsidRPr="001A408D">
              <w:rPr>
                <w:sz w:val="40"/>
                <w:szCs w:val="40"/>
              </w:rPr>
              <w:sym w:font="Wingdings" w:char="0071"/>
            </w:r>
          </w:p>
        </w:tc>
        <w:tc>
          <w:tcPr>
            <w:tcW w:w="1028"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FC358E" w:rsidRPr="001A408D" w:rsidRDefault="00FC358E" w:rsidP="00FC358E">
            <w:pPr>
              <w:spacing w:after="240" w:line="240" w:lineRule="auto"/>
              <w:jc w:val="center"/>
              <w:rPr>
                <w:sz w:val="40"/>
                <w:szCs w:val="40"/>
              </w:rPr>
            </w:pPr>
            <w:r w:rsidRPr="001A408D">
              <w:rPr>
                <w:sz w:val="40"/>
                <w:szCs w:val="40"/>
              </w:rPr>
              <w:sym w:font="Wingdings" w:char="0071"/>
            </w:r>
          </w:p>
        </w:tc>
        <w:tc>
          <w:tcPr>
            <w:tcW w:w="4708" w:type="dxa"/>
            <w:tcBorders>
              <w:top w:val="single" w:sz="4" w:space="0" w:color="auto"/>
              <w:left w:val="single" w:sz="4" w:space="0" w:color="auto"/>
              <w:bottom w:val="single" w:sz="4" w:space="0" w:color="auto"/>
            </w:tcBorders>
            <w:shd w:val="clear" w:color="auto" w:fill="F2F2F2" w:themeFill="background1" w:themeFillShade="F2"/>
          </w:tcPr>
          <w:p w:rsidR="00FC358E" w:rsidRDefault="00FC358E" w:rsidP="00FC358E">
            <w:pPr>
              <w:spacing w:after="240" w:line="240" w:lineRule="auto"/>
              <w:rPr>
                <w:sz w:val="22"/>
              </w:rPr>
            </w:pPr>
          </w:p>
        </w:tc>
      </w:tr>
      <w:tr w:rsidR="00FC358E" w:rsidTr="00BA73AE">
        <w:tc>
          <w:tcPr>
            <w:tcW w:w="5328" w:type="dxa"/>
            <w:tcBorders>
              <w:top w:val="single" w:sz="4" w:space="0" w:color="auto"/>
              <w:bottom w:val="single" w:sz="4" w:space="0" w:color="auto"/>
              <w:right w:val="nil"/>
            </w:tcBorders>
            <w:shd w:val="clear" w:color="auto" w:fill="FFFFFF" w:themeFill="background1"/>
          </w:tcPr>
          <w:p w:rsidR="00FC358E" w:rsidRPr="001A408D" w:rsidRDefault="00FC358E" w:rsidP="00FC358E">
            <w:pPr>
              <w:pStyle w:val="ListParagraph"/>
              <w:numPr>
                <w:ilvl w:val="0"/>
                <w:numId w:val="14"/>
              </w:numPr>
              <w:spacing w:after="120"/>
              <w:rPr>
                <w:rFonts w:ascii="Cambria" w:hAnsi="Cambria"/>
                <w:b/>
              </w:rPr>
            </w:pPr>
            <w:r>
              <w:rPr>
                <w:rFonts w:ascii="Cambria" w:hAnsi="Cambria"/>
                <w:b/>
              </w:rPr>
              <w:lastRenderedPageBreak/>
              <w:t>Overall:</w:t>
            </w:r>
            <w:r>
              <w:rPr>
                <w:rFonts w:ascii="Cambria" w:hAnsi="Cambria"/>
              </w:rPr>
              <w:t xml:space="preserve"> This Learning Session was a good use of my time, with a solid focus, engaging activities, and concrete results. </w:t>
            </w:r>
          </w:p>
        </w:tc>
        <w:tc>
          <w:tcPr>
            <w:tcW w:w="990" w:type="dxa"/>
            <w:tcBorders>
              <w:top w:val="single" w:sz="4" w:space="0" w:color="auto"/>
              <w:left w:val="nil"/>
              <w:bottom w:val="single" w:sz="4" w:space="0" w:color="auto"/>
              <w:right w:val="nil"/>
            </w:tcBorders>
            <w:shd w:val="clear" w:color="auto" w:fill="FFFFFF" w:themeFill="background1"/>
            <w:vAlign w:val="center"/>
          </w:tcPr>
          <w:p w:rsidR="00FC358E" w:rsidRPr="001A408D" w:rsidRDefault="00FC358E" w:rsidP="00FC358E">
            <w:pPr>
              <w:spacing w:after="240" w:line="240" w:lineRule="auto"/>
              <w:jc w:val="center"/>
              <w:rPr>
                <w:sz w:val="40"/>
                <w:szCs w:val="40"/>
              </w:rPr>
            </w:pPr>
            <w:r w:rsidRPr="001A408D">
              <w:rPr>
                <w:sz w:val="40"/>
                <w:szCs w:val="40"/>
              </w:rPr>
              <w:sym w:font="Wingdings" w:char="0071"/>
            </w:r>
          </w:p>
        </w:tc>
        <w:tc>
          <w:tcPr>
            <w:tcW w:w="810" w:type="dxa"/>
            <w:tcBorders>
              <w:top w:val="single" w:sz="4" w:space="0" w:color="auto"/>
              <w:left w:val="nil"/>
              <w:bottom w:val="single" w:sz="4" w:space="0" w:color="auto"/>
              <w:right w:val="nil"/>
            </w:tcBorders>
            <w:shd w:val="clear" w:color="auto" w:fill="FFFFFF" w:themeFill="background1"/>
            <w:vAlign w:val="center"/>
          </w:tcPr>
          <w:p w:rsidR="00FC358E" w:rsidRPr="001A408D" w:rsidRDefault="00FC358E" w:rsidP="00FC358E">
            <w:pPr>
              <w:spacing w:after="240" w:line="240" w:lineRule="auto"/>
              <w:jc w:val="center"/>
              <w:rPr>
                <w:sz w:val="40"/>
                <w:szCs w:val="40"/>
              </w:rPr>
            </w:pPr>
            <w:r w:rsidRPr="001A408D">
              <w:rPr>
                <w:sz w:val="40"/>
                <w:szCs w:val="40"/>
              </w:rPr>
              <w:sym w:font="Wingdings" w:char="0071"/>
            </w:r>
          </w:p>
        </w:tc>
        <w:tc>
          <w:tcPr>
            <w:tcW w:w="895" w:type="dxa"/>
            <w:tcBorders>
              <w:top w:val="single" w:sz="4" w:space="0" w:color="auto"/>
              <w:left w:val="nil"/>
              <w:bottom w:val="single" w:sz="4" w:space="0" w:color="auto"/>
              <w:right w:val="nil"/>
            </w:tcBorders>
            <w:shd w:val="clear" w:color="auto" w:fill="FFFFFF" w:themeFill="background1"/>
            <w:vAlign w:val="center"/>
          </w:tcPr>
          <w:p w:rsidR="00FC358E" w:rsidRPr="001A408D" w:rsidRDefault="00FC358E" w:rsidP="00FC358E">
            <w:pPr>
              <w:spacing w:after="240" w:line="240" w:lineRule="auto"/>
              <w:jc w:val="center"/>
              <w:rPr>
                <w:sz w:val="40"/>
                <w:szCs w:val="40"/>
              </w:rPr>
            </w:pPr>
            <w:r w:rsidRPr="001A408D">
              <w:rPr>
                <w:sz w:val="40"/>
                <w:szCs w:val="40"/>
              </w:rPr>
              <w:sym w:font="Wingdings" w:char="0071"/>
            </w:r>
          </w:p>
        </w:tc>
        <w:tc>
          <w:tcPr>
            <w:tcW w:w="947" w:type="dxa"/>
            <w:tcBorders>
              <w:top w:val="single" w:sz="4" w:space="0" w:color="auto"/>
              <w:left w:val="nil"/>
              <w:bottom w:val="single" w:sz="4" w:space="0" w:color="auto"/>
              <w:right w:val="nil"/>
            </w:tcBorders>
            <w:shd w:val="clear" w:color="auto" w:fill="FFFFFF" w:themeFill="background1"/>
            <w:vAlign w:val="center"/>
          </w:tcPr>
          <w:p w:rsidR="00FC358E" w:rsidRPr="001A408D" w:rsidRDefault="00FC358E" w:rsidP="00FC358E">
            <w:pPr>
              <w:spacing w:after="240" w:line="240" w:lineRule="auto"/>
              <w:jc w:val="center"/>
              <w:rPr>
                <w:sz w:val="40"/>
                <w:szCs w:val="40"/>
              </w:rPr>
            </w:pPr>
            <w:r w:rsidRPr="001A408D">
              <w:rPr>
                <w:sz w:val="40"/>
                <w:szCs w:val="40"/>
              </w:rPr>
              <w:sym w:font="Wingdings" w:char="0071"/>
            </w:r>
          </w:p>
        </w:tc>
        <w:tc>
          <w:tcPr>
            <w:tcW w:w="1028" w:type="dxa"/>
            <w:tcBorders>
              <w:top w:val="single" w:sz="4" w:space="0" w:color="auto"/>
              <w:left w:val="nil"/>
              <w:bottom w:val="single" w:sz="4" w:space="0" w:color="auto"/>
              <w:right w:val="single" w:sz="4" w:space="0" w:color="auto"/>
            </w:tcBorders>
            <w:shd w:val="clear" w:color="auto" w:fill="FFFFFF" w:themeFill="background1"/>
            <w:vAlign w:val="center"/>
          </w:tcPr>
          <w:p w:rsidR="00FC358E" w:rsidRPr="001A408D" w:rsidRDefault="00FC358E" w:rsidP="00FC358E">
            <w:pPr>
              <w:spacing w:after="240" w:line="240" w:lineRule="auto"/>
              <w:jc w:val="center"/>
              <w:rPr>
                <w:sz w:val="40"/>
                <w:szCs w:val="40"/>
              </w:rPr>
            </w:pPr>
            <w:r w:rsidRPr="001A408D">
              <w:rPr>
                <w:sz w:val="40"/>
                <w:szCs w:val="40"/>
              </w:rPr>
              <w:sym w:font="Wingdings" w:char="0071"/>
            </w:r>
          </w:p>
        </w:tc>
        <w:tc>
          <w:tcPr>
            <w:tcW w:w="4708" w:type="dxa"/>
            <w:tcBorders>
              <w:top w:val="single" w:sz="4" w:space="0" w:color="auto"/>
              <w:left w:val="single" w:sz="4" w:space="0" w:color="auto"/>
              <w:bottom w:val="single" w:sz="4" w:space="0" w:color="auto"/>
            </w:tcBorders>
            <w:shd w:val="clear" w:color="auto" w:fill="FFFFFF" w:themeFill="background1"/>
          </w:tcPr>
          <w:p w:rsidR="00FC358E" w:rsidRDefault="00FC358E" w:rsidP="00FC358E">
            <w:pPr>
              <w:spacing w:after="240" w:line="240" w:lineRule="auto"/>
              <w:rPr>
                <w:sz w:val="22"/>
              </w:rPr>
            </w:pPr>
          </w:p>
        </w:tc>
      </w:tr>
    </w:tbl>
    <w:p w:rsidR="00DA6312" w:rsidRPr="002F4009" w:rsidRDefault="00DA6312" w:rsidP="0032521A">
      <w:pPr>
        <w:pStyle w:val="ListParagraph"/>
        <w:numPr>
          <w:ilvl w:val="0"/>
          <w:numId w:val="14"/>
        </w:numPr>
        <w:spacing w:before="240" w:after="240"/>
        <w:rPr>
          <w:rFonts w:ascii="Cambria" w:hAnsi="Cambria"/>
        </w:rPr>
      </w:pPr>
      <w:r w:rsidRPr="002F4009">
        <w:rPr>
          <w:rFonts w:ascii="Cambria" w:hAnsi="Cambria"/>
        </w:rPr>
        <w:t xml:space="preserve">What (if anything) </w:t>
      </w:r>
      <w:r w:rsidRPr="002F4009">
        <w:rPr>
          <w:rFonts w:ascii="Cambria" w:hAnsi="Cambria"/>
          <w:b/>
        </w:rPr>
        <w:t>surprised</w:t>
      </w:r>
      <w:r w:rsidR="00D61E46">
        <w:rPr>
          <w:rFonts w:ascii="Cambria" w:hAnsi="Cambria"/>
        </w:rPr>
        <w:t xml:space="preserve"> you about this Learning Session</w:t>
      </w:r>
      <w:r w:rsidRPr="002F4009">
        <w:rPr>
          <w:rFonts w:ascii="Cambria" w:hAnsi="Cambria"/>
        </w:rPr>
        <w:t>?</w:t>
      </w:r>
    </w:p>
    <w:p w:rsidR="00DA6312" w:rsidRPr="002F4009" w:rsidRDefault="00DA6312" w:rsidP="0032521A">
      <w:pPr>
        <w:spacing w:before="240" w:after="0" w:line="240" w:lineRule="auto"/>
        <w:rPr>
          <w:sz w:val="22"/>
        </w:rPr>
      </w:pPr>
    </w:p>
    <w:p w:rsidR="00DA6312" w:rsidRPr="002F4009" w:rsidRDefault="00DA6312" w:rsidP="00DA6312">
      <w:pPr>
        <w:spacing w:after="0" w:line="240" w:lineRule="auto"/>
        <w:rPr>
          <w:sz w:val="22"/>
        </w:rPr>
      </w:pPr>
    </w:p>
    <w:p w:rsidR="00DA6312" w:rsidRDefault="00DA6312" w:rsidP="00DA6312">
      <w:pPr>
        <w:spacing w:after="0" w:line="240" w:lineRule="auto"/>
        <w:rPr>
          <w:sz w:val="22"/>
        </w:rPr>
      </w:pPr>
    </w:p>
    <w:p w:rsidR="004874D7" w:rsidRDefault="004874D7" w:rsidP="00DA6312">
      <w:pPr>
        <w:spacing w:after="0" w:line="240" w:lineRule="auto"/>
        <w:rPr>
          <w:sz w:val="22"/>
        </w:rPr>
      </w:pPr>
    </w:p>
    <w:p w:rsidR="004874D7" w:rsidRPr="002F4009" w:rsidRDefault="004874D7" w:rsidP="00DA6312">
      <w:pPr>
        <w:spacing w:after="0" w:line="240" w:lineRule="auto"/>
        <w:rPr>
          <w:sz w:val="22"/>
        </w:rPr>
      </w:pPr>
    </w:p>
    <w:p w:rsidR="00400F10" w:rsidRPr="002F4009" w:rsidRDefault="00400F10" w:rsidP="002F4009">
      <w:pPr>
        <w:pStyle w:val="ListParagraph"/>
        <w:numPr>
          <w:ilvl w:val="0"/>
          <w:numId w:val="14"/>
        </w:numPr>
        <w:spacing w:after="240"/>
        <w:rPr>
          <w:rFonts w:ascii="Cambria" w:hAnsi="Cambria"/>
        </w:rPr>
      </w:pPr>
      <w:r w:rsidRPr="002F4009">
        <w:rPr>
          <w:rFonts w:ascii="Cambria" w:hAnsi="Cambria"/>
        </w:rPr>
        <w:t xml:space="preserve">Please use the space below to comment on what you thought was </w:t>
      </w:r>
      <w:r w:rsidRPr="002F4009">
        <w:rPr>
          <w:rFonts w:ascii="Cambria" w:hAnsi="Cambria"/>
          <w:b/>
        </w:rPr>
        <w:t>best</w:t>
      </w:r>
      <w:r w:rsidR="00D61E46">
        <w:rPr>
          <w:rFonts w:ascii="Cambria" w:hAnsi="Cambria"/>
        </w:rPr>
        <w:t xml:space="preserve"> about the Learning Session.</w:t>
      </w:r>
    </w:p>
    <w:p w:rsidR="00400F10" w:rsidRPr="002F4009" w:rsidRDefault="00400F10" w:rsidP="008A6336">
      <w:pPr>
        <w:spacing w:after="0"/>
        <w:rPr>
          <w:sz w:val="22"/>
        </w:rPr>
      </w:pPr>
    </w:p>
    <w:p w:rsidR="008A6336" w:rsidRDefault="008A6336" w:rsidP="008A6336">
      <w:pPr>
        <w:spacing w:after="0"/>
        <w:rPr>
          <w:sz w:val="22"/>
        </w:rPr>
      </w:pPr>
    </w:p>
    <w:p w:rsidR="008A6336" w:rsidRDefault="008A6336" w:rsidP="008A6336">
      <w:pPr>
        <w:spacing w:after="0"/>
        <w:rPr>
          <w:sz w:val="22"/>
        </w:rPr>
      </w:pPr>
    </w:p>
    <w:p w:rsidR="004874D7" w:rsidRPr="005A1165" w:rsidRDefault="004874D7" w:rsidP="008A6336">
      <w:pPr>
        <w:spacing w:after="0"/>
        <w:rPr>
          <w:sz w:val="22"/>
        </w:rPr>
      </w:pPr>
    </w:p>
    <w:p w:rsidR="00400F10" w:rsidRPr="002F4009" w:rsidRDefault="00400F10" w:rsidP="002F4009">
      <w:pPr>
        <w:pStyle w:val="ListParagraph"/>
        <w:numPr>
          <w:ilvl w:val="0"/>
          <w:numId w:val="14"/>
        </w:numPr>
        <w:spacing w:after="240"/>
        <w:rPr>
          <w:rFonts w:ascii="Cambria" w:hAnsi="Cambria"/>
        </w:rPr>
      </w:pPr>
      <w:r w:rsidRPr="002F4009">
        <w:rPr>
          <w:rFonts w:ascii="Cambria" w:hAnsi="Cambria"/>
        </w:rPr>
        <w:t xml:space="preserve">Please use the space below to comment on what you thought could </w:t>
      </w:r>
      <w:r w:rsidRPr="002F4009">
        <w:rPr>
          <w:rFonts w:ascii="Cambria" w:hAnsi="Cambria"/>
          <w:b/>
        </w:rPr>
        <w:t>most use improvement</w:t>
      </w:r>
      <w:r w:rsidR="00D208D7" w:rsidRPr="002F4009">
        <w:rPr>
          <w:rFonts w:ascii="Cambria" w:hAnsi="Cambria"/>
        </w:rPr>
        <w:t xml:space="preserve"> about this</w:t>
      </w:r>
      <w:r w:rsidR="00D61E46">
        <w:rPr>
          <w:rFonts w:ascii="Cambria" w:hAnsi="Cambria"/>
        </w:rPr>
        <w:t xml:space="preserve"> Learning Session</w:t>
      </w:r>
      <w:r w:rsidRPr="002F4009">
        <w:rPr>
          <w:rFonts w:ascii="Cambria" w:hAnsi="Cambria"/>
        </w:rPr>
        <w:t>.</w:t>
      </w:r>
    </w:p>
    <w:p w:rsidR="00074915" w:rsidRDefault="00074915" w:rsidP="00074915">
      <w:pPr>
        <w:spacing w:after="0" w:line="240" w:lineRule="auto"/>
        <w:ind w:left="360"/>
        <w:rPr>
          <w:sz w:val="22"/>
        </w:rPr>
      </w:pPr>
    </w:p>
    <w:p w:rsidR="00074915" w:rsidRDefault="00074915" w:rsidP="00074915">
      <w:pPr>
        <w:spacing w:after="0" w:line="240" w:lineRule="auto"/>
        <w:ind w:left="360"/>
        <w:rPr>
          <w:sz w:val="22"/>
        </w:rPr>
      </w:pPr>
    </w:p>
    <w:p w:rsidR="004874D7" w:rsidRDefault="004874D7" w:rsidP="00074915">
      <w:pPr>
        <w:spacing w:after="0" w:line="240" w:lineRule="auto"/>
        <w:ind w:left="360"/>
        <w:rPr>
          <w:sz w:val="22"/>
        </w:rPr>
      </w:pPr>
    </w:p>
    <w:p w:rsidR="004874D7" w:rsidRDefault="004874D7" w:rsidP="00074915">
      <w:pPr>
        <w:spacing w:after="0" w:line="240" w:lineRule="auto"/>
        <w:ind w:left="360"/>
        <w:rPr>
          <w:sz w:val="22"/>
        </w:rPr>
      </w:pPr>
    </w:p>
    <w:p w:rsidR="00074915" w:rsidRDefault="00074915" w:rsidP="00074915">
      <w:pPr>
        <w:spacing w:after="0" w:line="240" w:lineRule="auto"/>
        <w:ind w:left="360"/>
        <w:rPr>
          <w:sz w:val="22"/>
        </w:rPr>
      </w:pPr>
    </w:p>
    <w:p w:rsidR="00400F10" w:rsidRPr="00124D52" w:rsidRDefault="00400F10" w:rsidP="002F4009">
      <w:pPr>
        <w:pStyle w:val="ListParagraph"/>
        <w:numPr>
          <w:ilvl w:val="0"/>
          <w:numId w:val="14"/>
        </w:numPr>
        <w:spacing w:after="240"/>
        <w:rPr>
          <w:rFonts w:ascii="Cambria" w:hAnsi="Cambria"/>
        </w:rPr>
      </w:pPr>
      <w:r w:rsidRPr="005A1165">
        <w:rPr>
          <w:rFonts w:ascii="Cambria" w:hAnsi="Cambria"/>
        </w:rPr>
        <w:t xml:space="preserve">Please use the </w:t>
      </w:r>
      <w:r w:rsidR="001830A9">
        <w:rPr>
          <w:rFonts w:ascii="Cambria" w:hAnsi="Cambria"/>
        </w:rPr>
        <w:t xml:space="preserve">space below </w:t>
      </w:r>
      <w:r w:rsidRPr="005A1165">
        <w:rPr>
          <w:rFonts w:ascii="Cambria" w:hAnsi="Cambria"/>
        </w:rPr>
        <w:t>to p</w:t>
      </w:r>
      <w:r w:rsidR="00187173" w:rsidRPr="005A1165">
        <w:rPr>
          <w:rFonts w:ascii="Cambria" w:hAnsi="Cambria"/>
        </w:rPr>
        <w:t>rovide</w:t>
      </w:r>
      <w:r w:rsidR="00583834">
        <w:rPr>
          <w:rFonts w:ascii="Cambria" w:hAnsi="Cambria"/>
        </w:rPr>
        <w:t xml:space="preserve"> any other reflections, </w:t>
      </w:r>
      <w:r w:rsidR="00090B91">
        <w:rPr>
          <w:rFonts w:ascii="Cambria" w:hAnsi="Cambria"/>
        </w:rPr>
        <w:t>comments</w:t>
      </w:r>
      <w:r w:rsidR="00583834">
        <w:rPr>
          <w:rFonts w:ascii="Cambria" w:hAnsi="Cambria"/>
        </w:rPr>
        <w:t>, or recommendations you have</w:t>
      </w:r>
      <w:r w:rsidR="00A72FF5">
        <w:rPr>
          <w:rFonts w:ascii="Cambria" w:hAnsi="Cambria"/>
        </w:rPr>
        <w:t xml:space="preserve"> about the Learning Session or the BSC overall</w:t>
      </w:r>
      <w:r w:rsidR="00ED7616">
        <w:rPr>
          <w:rFonts w:ascii="Cambria" w:hAnsi="Cambria"/>
        </w:rPr>
        <w:t>.</w:t>
      </w:r>
    </w:p>
    <w:sectPr w:rsidR="00400F10" w:rsidRPr="00124D52" w:rsidSect="00E64E14">
      <w:footerReference w:type="first" r:id="rId10"/>
      <w:pgSz w:w="15840" w:h="12240" w:orient="landscape"/>
      <w:pgMar w:top="1080" w:right="540" w:bottom="1080" w:left="810" w:header="45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7BCA" w:rsidRPr="002747F8" w:rsidRDefault="00D87BCA" w:rsidP="002747F8">
      <w:pPr>
        <w:spacing w:after="0" w:line="240" w:lineRule="auto"/>
      </w:pPr>
      <w:r>
        <w:separator/>
      </w:r>
    </w:p>
  </w:endnote>
  <w:endnote w:type="continuationSeparator" w:id="0">
    <w:p w:rsidR="00D87BCA" w:rsidRPr="002747F8" w:rsidRDefault="00D87BCA" w:rsidP="00274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E14" w:rsidRPr="00C75348" w:rsidRDefault="00E64E14" w:rsidP="00C75348">
    <w:pPr>
      <w:pStyle w:val="Footer"/>
      <w:jc w:val="center"/>
      <w:rPr>
        <w:b/>
      </w:rPr>
    </w:pPr>
    <w:r w:rsidRPr="00C75348">
      <w:rPr>
        <w:b/>
      </w:rPr>
      <w:t>-PLEASE TURN OVER TO COMPLETE THE OTHER SIDE-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7BCA" w:rsidRPr="002747F8" w:rsidRDefault="00D87BCA" w:rsidP="002747F8">
      <w:pPr>
        <w:spacing w:after="0" w:line="240" w:lineRule="auto"/>
      </w:pPr>
      <w:r>
        <w:separator/>
      </w:r>
    </w:p>
  </w:footnote>
  <w:footnote w:type="continuationSeparator" w:id="0">
    <w:p w:rsidR="00D87BCA" w:rsidRPr="002747F8" w:rsidRDefault="00D87BCA" w:rsidP="002747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7F8" w:rsidRPr="00041E2C" w:rsidRDefault="00041E2C" w:rsidP="00041E2C">
    <w:pPr>
      <w:pStyle w:val="Header"/>
      <w:pBdr>
        <w:bottom w:val="single" w:sz="4" w:space="1" w:color="auto"/>
      </w:pBdr>
      <w:jc w:val="center"/>
    </w:pPr>
    <w:r w:rsidRPr="00C915D6">
      <w:rPr>
        <w:bCs/>
        <w:i/>
        <w:sz w:val="22"/>
      </w:rPr>
      <w:t>Culture of Continuous Learning Project: A Breakthrough Series Collaborative (BSC) to Support Social and Emotional Learning Practices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14CC9"/>
    <w:multiLevelType w:val="hybridMultilevel"/>
    <w:tmpl w:val="096E12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A561637"/>
    <w:multiLevelType w:val="hybridMultilevel"/>
    <w:tmpl w:val="EFFEAC72"/>
    <w:lvl w:ilvl="0" w:tplc="F8F8EA3A">
      <w:start w:val="1"/>
      <w:numFmt w:val="bullet"/>
      <w:lvlText w:val=""/>
      <w:lvlJc w:val="left"/>
      <w:pPr>
        <w:ind w:left="1080" w:hanging="360"/>
      </w:pPr>
      <w:rPr>
        <w:rFonts w:ascii="Wingdings" w:hAnsi="Wingdings" w:hint="default"/>
        <w:sz w:val="3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1D91B2F"/>
    <w:multiLevelType w:val="hybridMultilevel"/>
    <w:tmpl w:val="F84049A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E6A18CA"/>
    <w:multiLevelType w:val="multilevel"/>
    <w:tmpl w:val="4DCC0F26"/>
    <w:lvl w:ilvl="0">
      <w:start w:val="1"/>
      <w:numFmt w:val="decimal"/>
      <w:lvlText w:val="%1."/>
      <w:lvlJc w:val="left"/>
      <w:pPr>
        <w:tabs>
          <w:tab w:val="num" w:pos="360"/>
        </w:tabs>
        <w:ind w:left="360" w:hanging="360"/>
      </w:pPr>
    </w:lvl>
    <w:lvl w:ilvl="1" w:tentative="1">
      <w:start w:val="1"/>
      <w:numFmt w:val="lowerLetter"/>
      <w:lvlText w:val="%2."/>
      <w:lvlJc w:val="left"/>
      <w:pPr>
        <w:tabs>
          <w:tab w:val="num" w:pos="1170"/>
        </w:tabs>
        <w:ind w:left="1170" w:hanging="360"/>
      </w:pPr>
    </w:lvl>
    <w:lvl w:ilvl="2" w:tentative="1">
      <w:start w:val="1"/>
      <w:numFmt w:val="lowerRoman"/>
      <w:lvlText w:val="%3."/>
      <w:lvlJc w:val="right"/>
      <w:pPr>
        <w:tabs>
          <w:tab w:val="num" w:pos="1890"/>
        </w:tabs>
        <w:ind w:left="1890" w:hanging="180"/>
      </w:pPr>
    </w:lvl>
    <w:lvl w:ilvl="3" w:tentative="1">
      <w:start w:val="1"/>
      <w:numFmt w:val="decimal"/>
      <w:lvlText w:val="%4."/>
      <w:lvlJc w:val="left"/>
      <w:pPr>
        <w:tabs>
          <w:tab w:val="num" w:pos="2610"/>
        </w:tabs>
        <w:ind w:left="2610" w:hanging="360"/>
      </w:pPr>
    </w:lvl>
    <w:lvl w:ilvl="4" w:tentative="1">
      <w:start w:val="1"/>
      <w:numFmt w:val="lowerLetter"/>
      <w:lvlText w:val="%5."/>
      <w:lvlJc w:val="left"/>
      <w:pPr>
        <w:tabs>
          <w:tab w:val="num" w:pos="3330"/>
        </w:tabs>
        <w:ind w:left="3330" w:hanging="360"/>
      </w:pPr>
    </w:lvl>
    <w:lvl w:ilvl="5" w:tentative="1">
      <w:start w:val="1"/>
      <w:numFmt w:val="lowerRoman"/>
      <w:lvlText w:val="%6."/>
      <w:lvlJc w:val="right"/>
      <w:pPr>
        <w:tabs>
          <w:tab w:val="num" w:pos="4050"/>
        </w:tabs>
        <w:ind w:left="4050" w:hanging="180"/>
      </w:pPr>
    </w:lvl>
    <w:lvl w:ilvl="6" w:tentative="1">
      <w:start w:val="1"/>
      <w:numFmt w:val="decimal"/>
      <w:lvlText w:val="%7."/>
      <w:lvlJc w:val="left"/>
      <w:pPr>
        <w:tabs>
          <w:tab w:val="num" w:pos="4770"/>
        </w:tabs>
        <w:ind w:left="4770" w:hanging="360"/>
      </w:pPr>
    </w:lvl>
    <w:lvl w:ilvl="7" w:tentative="1">
      <w:start w:val="1"/>
      <w:numFmt w:val="lowerLetter"/>
      <w:lvlText w:val="%8."/>
      <w:lvlJc w:val="left"/>
      <w:pPr>
        <w:tabs>
          <w:tab w:val="num" w:pos="5490"/>
        </w:tabs>
        <w:ind w:left="5490" w:hanging="360"/>
      </w:pPr>
    </w:lvl>
    <w:lvl w:ilvl="8" w:tentative="1">
      <w:start w:val="1"/>
      <w:numFmt w:val="lowerRoman"/>
      <w:lvlText w:val="%9."/>
      <w:lvlJc w:val="right"/>
      <w:pPr>
        <w:tabs>
          <w:tab w:val="num" w:pos="6210"/>
        </w:tabs>
        <w:ind w:left="6210" w:hanging="180"/>
      </w:pPr>
    </w:lvl>
  </w:abstractNum>
  <w:abstractNum w:abstractNumId="4">
    <w:nsid w:val="49E1038A"/>
    <w:multiLevelType w:val="hybridMultilevel"/>
    <w:tmpl w:val="00ECBB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4EC51DC6"/>
    <w:multiLevelType w:val="hybridMultilevel"/>
    <w:tmpl w:val="F84AE18C"/>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6">
    <w:nsid w:val="52721334"/>
    <w:multiLevelType w:val="hybridMultilevel"/>
    <w:tmpl w:val="E7F2E1EE"/>
    <w:lvl w:ilvl="0" w:tplc="04090001">
      <w:start w:val="1"/>
      <w:numFmt w:val="bullet"/>
      <w:lvlText w:val=""/>
      <w:lvlJc w:val="left"/>
      <w:pPr>
        <w:ind w:left="1224" w:hanging="360"/>
      </w:pPr>
      <w:rPr>
        <w:rFonts w:ascii="Symbol" w:hAnsi="Symbol" w:hint="default"/>
      </w:rPr>
    </w:lvl>
    <w:lvl w:ilvl="1" w:tplc="04090003">
      <w:start w:val="1"/>
      <w:numFmt w:val="decimal"/>
      <w:lvlText w:val="%2."/>
      <w:lvlJc w:val="left"/>
      <w:pPr>
        <w:tabs>
          <w:tab w:val="num" w:pos="1944"/>
        </w:tabs>
        <w:ind w:left="1944" w:hanging="360"/>
      </w:pPr>
    </w:lvl>
    <w:lvl w:ilvl="2" w:tplc="04090005">
      <w:start w:val="1"/>
      <w:numFmt w:val="decimal"/>
      <w:lvlText w:val="%3."/>
      <w:lvlJc w:val="left"/>
      <w:pPr>
        <w:tabs>
          <w:tab w:val="num" w:pos="2664"/>
        </w:tabs>
        <w:ind w:left="2664" w:hanging="360"/>
      </w:pPr>
    </w:lvl>
    <w:lvl w:ilvl="3" w:tplc="04090001">
      <w:start w:val="1"/>
      <w:numFmt w:val="decimal"/>
      <w:lvlText w:val="%4."/>
      <w:lvlJc w:val="left"/>
      <w:pPr>
        <w:tabs>
          <w:tab w:val="num" w:pos="3384"/>
        </w:tabs>
        <w:ind w:left="3384" w:hanging="360"/>
      </w:pPr>
    </w:lvl>
    <w:lvl w:ilvl="4" w:tplc="04090003">
      <w:start w:val="1"/>
      <w:numFmt w:val="decimal"/>
      <w:lvlText w:val="%5."/>
      <w:lvlJc w:val="left"/>
      <w:pPr>
        <w:tabs>
          <w:tab w:val="num" w:pos="4104"/>
        </w:tabs>
        <w:ind w:left="4104" w:hanging="360"/>
      </w:pPr>
    </w:lvl>
    <w:lvl w:ilvl="5" w:tplc="04090005">
      <w:start w:val="1"/>
      <w:numFmt w:val="decimal"/>
      <w:lvlText w:val="%6."/>
      <w:lvlJc w:val="left"/>
      <w:pPr>
        <w:tabs>
          <w:tab w:val="num" w:pos="4824"/>
        </w:tabs>
        <w:ind w:left="4824" w:hanging="360"/>
      </w:pPr>
    </w:lvl>
    <w:lvl w:ilvl="6" w:tplc="04090001">
      <w:start w:val="1"/>
      <w:numFmt w:val="decimal"/>
      <w:lvlText w:val="%7."/>
      <w:lvlJc w:val="left"/>
      <w:pPr>
        <w:tabs>
          <w:tab w:val="num" w:pos="5544"/>
        </w:tabs>
        <w:ind w:left="5544" w:hanging="360"/>
      </w:pPr>
    </w:lvl>
    <w:lvl w:ilvl="7" w:tplc="04090003">
      <w:start w:val="1"/>
      <w:numFmt w:val="decimal"/>
      <w:lvlText w:val="%8."/>
      <w:lvlJc w:val="left"/>
      <w:pPr>
        <w:tabs>
          <w:tab w:val="num" w:pos="6264"/>
        </w:tabs>
        <w:ind w:left="6264" w:hanging="360"/>
      </w:pPr>
    </w:lvl>
    <w:lvl w:ilvl="8" w:tplc="04090005">
      <w:start w:val="1"/>
      <w:numFmt w:val="decimal"/>
      <w:lvlText w:val="%9."/>
      <w:lvlJc w:val="left"/>
      <w:pPr>
        <w:tabs>
          <w:tab w:val="num" w:pos="6984"/>
        </w:tabs>
        <w:ind w:left="6984" w:hanging="360"/>
      </w:pPr>
    </w:lvl>
  </w:abstractNum>
  <w:abstractNum w:abstractNumId="7">
    <w:nsid w:val="54B03859"/>
    <w:multiLevelType w:val="hybridMultilevel"/>
    <w:tmpl w:val="C3062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D763DEC"/>
    <w:multiLevelType w:val="hybridMultilevel"/>
    <w:tmpl w:val="9F203D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2E8234D"/>
    <w:multiLevelType w:val="hybridMultilevel"/>
    <w:tmpl w:val="EE70EB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32D765A"/>
    <w:multiLevelType w:val="hybridMultilevel"/>
    <w:tmpl w:val="48C4F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2057B8D"/>
    <w:multiLevelType w:val="hybridMultilevel"/>
    <w:tmpl w:val="C40472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88B4E23"/>
    <w:multiLevelType w:val="hybridMultilevel"/>
    <w:tmpl w:val="097C1C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7A0B5BBE"/>
    <w:multiLevelType w:val="hybridMultilevel"/>
    <w:tmpl w:val="C47695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A236EEE"/>
    <w:multiLevelType w:val="hybridMultilevel"/>
    <w:tmpl w:val="CE3EC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4"/>
  </w:num>
  <w:num w:numId="4">
    <w:abstractNumId w:val="13"/>
  </w:num>
  <w:num w:numId="5">
    <w:abstractNumId w:val="9"/>
  </w:num>
  <w:num w:numId="6">
    <w:abstractNumId w:val="4"/>
  </w:num>
  <w:num w:numId="7">
    <w:abstractNumId w:val="2"/>
  </w:num>
  <w:num w:numId="8">
    <w:abstractNumId w:val="0"/>
  </w:num>
  <w:num w:numId="9">
    <w:abstractNumId w:val="12"/>
  </w:num>
  <w:num w:numId="10">
    <w:abstractNumId w:val="10"/>
  </w:num>
  <w:num w:numId="11">
    <w:abstractNumId w:val="7"/>
  </w:num>
  <w:num w:numId="12">
    <w:abstractNumId w:val="3"/>
  </w:num>
  <w:num w:numId="13">
    <w:abstractNumId w:val="8"/>
  </w:num>
  <w:num w:numId="14">
    <w:abstractNumId w:val="11"/>
  </w:num>
  <w:num w:numId="15">
    <w:abstractNumId w:val="6"/>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C6617"/>
    <w:rsid w:val="00002AA6"/>
    <w:rsid w:val="000068EA"/>
    <w:rsid w:val="00006C81"/>
    <w:rsid w:val="00012173"/>
    <w:rsid w:val="0001309E"/>
    <w:rsid w:val="00013FAA"/>
    <w:rsid w:val="00020C0B"/>
    <w:rsid w:val="000218A6"/>
    <w:rsid w:val="00022331"/>
    <w:rsid w:val="00022B56"/>
    <w:rsid w:val="000236FC"/>
    <w:rsid w:val="00026257"/>
    <w:rsid w:val="000354D9"/>
    <w:rsid w:val="00041E2C"/>
    <w:rsid w:val="000421EF"/>
    <w:rsid w:val="000436A1"/>
    <w:rsid w:val="00046028"/>
    <w:rsid w:val="00047279"/>
    <w:rsid w:val="00055324"/>
    <w:rsid w:val="00055E82"/>
    <w:rsid w:val="0005693D"/>
    <w:rsid w:val="00060682"/>
    <w:rsid w:val="0006405E"/>
    <w:rsid w:val="00073C89"/>
    <w:rsid w:val="00074915"/>
    <w:rsid w:val="00081D64"/>
    <w:rsid w:val="00082A27"/>
    <w:rsid w:val="00090B91"/>
    <w:rsid w:val="000A0511"/>
    <w:rsid w:val="000A12B3"/>
    <w:rsid w:val="000A3E92"/>
    <w:rsid w:val="000B1FB7"/>
    <w:rsid w:val="000B3E54"/>
    <w:rsid w:val="000B752B"/>
    <w:rsid w:val="000B7631"/>
    <w:rsid w:val="000C1EE7"/>
    <w:rsid w:val="000C45B0"/>
    <w:rsid w:val="000C659E"/>
    <w:rsid w:val="000D1EA1"/>
    <w:rsid w:val="000D4F72"/>
    <w:rsid w:val="000D59FC"/>
    <w:rsid w:val="000D67DA"/>
    <w:rsid w:val="000D6D4A"/>
    <w:rsid w:val="000E0B37"/>
    <w:rsid w:val="000E5D46"/>
    <w:rsid w:val="00101346"/>
    <w:rsid w:val="00103F4F"/>
    <w:rsid w:val="001046EA"/>
    <w:rsid w:val="00110D45"/>
    <w:rsid w:val="00112663"/>
    <w:rsid w:val="0011626A"/>
    <w:rsid w:val="0012197F"/>
    <w:rsid w:val="00124D52"/>
    <w:rsid w:val="00125C89"/>
    <w:rsid w:val="00125EAF"/>
    <w:rsid w:val="001329FA"/>
    <w:rsid w:val="001624B6"/>
    <w:rsid w:val="0017141B"/>
    <w:rsid w:val="00171C48"/>
    <w:rsid w:val="00180C75"/>
    <w:rsid w:val="001830A9"/>
    <w:rsid w:val="0018355E"/>
    <w:rsid w:val="00187173"/>
    <w:rsid w:val="001A1D61"/>
    <w:rsid w:val="001A408D"/>
    <w:rsid w:val="001A7575"/>
    <w:rsid w:val="001B1337"/>
    <w:rsid w:val="001B4A75"/>
    <w:rsid w:val="001B57CD"/>
    <w:rsid w:val="001C2D3D"/>
    <w:rsid w:val="001C319C"/>
    <w:rsid w:val="001C3311"/>
    <w:rsid w:val="001C6617"/>
    <w:rsid w:val="001D6EE3"/>
    <w:rsid w:val="001E0C4E"/>
    <w:rsid w:val="001E16C8"/>
    <w:rsid w:val="001F6265"/>
    <w:rsid w:val="002020F3"/>
    <w:rsid w:val="00203411"/>
    <w:rsid w:val="002046C7"/>
    <w:rsid w:val="00211089"/>
    <w:rsid w:val="00222505"/>
    <w:rsid w:val="00234B12"/>
    <w:rsid w:val="002463C3"/>
    <w:rsid w:val="00247FDB"/>
    <w:rsid w:val="00266FD9"/>
    <w:rsid w:val="002710F0"/>
    <w:rsid w:val="002747F8"/>
    <w:rsid w:val="002752AB"/>
    <w:rsid w:val="0028105B"/>
    <w:rsid w:val="00281CD1"/>
    <w:rsid w:val="00282DAF"/>
    <w:rsid w:val="00284BE3"/>
    <w:rsid w:val="00286965"/>
    <w:rsid w:val="00290468"/>
    <w:rsid w:val="00291B86"/>
    <w:rsid w:val="00297B9B"/>
    <w:rsid w:val="002A3661"/>
    <w:rsid w:val="002A4A1B"/>
    <w:rsid w:val="002A643A"/>
    <w:rsid w:val="002A72F1"/>
    <w:rsid w:val="002C41D2"/>
    <w:rsid w:val="002C7EB1"/>
    <w:rsid w:val="002D438F"/>
    <w:rsid w:val="002D7BF2"/>
    <w:rsid w:val="002E402A"/>
    <w:rsid w:val="002E5DBA"/>
    <w:rsid w:val="002E6BC5"/>
    <w:rsid w:val="002E7644"/>
    <w:rsid w:val="002F1003"/>
    <w:rsid w:val="002F4009"/>
    <w:rsid w:val="002F5F38"/>
    <w:rsid w:val="003104F8"/>
    <w:rsid w:val="00314249"/>
    <w:rsid w:val="00320BAB"/>
    <w:rsid w:val="00324613"/>
    <w:rsid w:val="0032521A"/>
    <w:rsid w:val="0032650D"/>
    <w:rsid w:val="0032783B"/>
    <w:rsid w:val="00332058"/>
    <w:rsid w:val="003336E6"/>
    <w:rsid w:val="0033796F"/>
    <w:rsid w:val="00346C3B"/>
    <w:rsid w:val="00380AF6"/>
    <w:rsid w:val="003819CC"/>
    <w:rsid w:val="00383147"/>
    <w:rsid w:val="00384BED"/>
    <w:rsid w:val="00387938"/>
    <w:rsid w:val="00393A6E"/>
    <w:rsid w:val="0039607D"/>
    <w:rsid w:val="003A0BB5"/>
    <w:rsid w:val="003A159F"/>
    <w:rsid w:val="003A35FB"/>
    <w:rsid w:val="003B5033"/>
    <w:rsid w:val="003B5AD4"/>
    <w:rsid w:val="003B6D04"/>
    <w:rsid w:val="003C42B0"/>
    <w:rsid w:val="003C5E89"/>
    <w:rsid w:val="003C6322"/>
    <w:rsid w:val="003D137A"/>
    <w:rsid w:val="003D1BE6"/>
    <w:rsid w:val="003E6AB0"/>
    <w:rsid w:val="003F0083"/>
    <w:rsid w:val="00400F10"/>
    <w:rsid w:val="00411FE3"/>
    <w:rsid w:val="004136E3"/>
    <w:rsid w:val="004168CD"/>
    <w:rsid w:val="0042134A"/>
    <w:rsid w:val="00424784"/>
    <w:rsid w:val="00425AC6"/>
    <w:rsid w:val="00426614"/>
    <w:rsid w:val="00431AB8"/>
    <w:rsid w:val="00437AFD"/>
    <w:rsid w:val="00440012"/>
    <w:rsid w:val="00440D20"/>
    <w:rsid w:val="00443509"/>
    <w:rsid w:val="00446ED3"/>
    <w:rsid w:val="00453C67"/>
    <w:rsid w:val="00462177"/>
    <w:rsid w:val="004678B4"/>
    <w:rsid w:val="004742E0"/>
    <w:rsid w:val="004871F4"/>
    <w:rsid w:val="004874D7"/>
    <w:rsid w:val="00493794"/>
    <w:rsid w:val="004A0502"/>
    <w:rsid w:val="004A22D9"/>
    <w:rsid w:val="004C4169"/>
    <w:rsid w:val="004D6466"/>
    <w:rsid w:val="004E399D"/>
    <w:rsid w:val="004E75CC"/>
    <w:rsid w:val="004F006D"/>
    <w:rsid w:val="0050339D"/>
    <w:rsid w:val="0051339B"/>
    <w:rsid w:val="0052394A"/>
    <w:rsid w:val="0053106A"/>
    <w:rsid w:val="00540DB6"/>
    <w:rsid w:val="00563763"/>
    <w:rsid w:val="0056618E"/>
    <w:rsid w:val="00582A8C"/>
    <w:rsid w:val="00583834"/>
    <w:rsid w:val="00587E1A"/>
    <w:rsid w:val="00590DDA"/>
    <w:rsid w:val="0059410B"/>
    <w:rsid w:val="005959EE"/>
    <w:rsid w:val="005A1165"/>
    <w:rsid w:val="005B01B1"/>
    <w:rsid w:val="005B217F"/>
    <w:rsid w:val="005B2D5F"/>
    <w:rsid w:val="005B43AE"/>
    <w:rsid w:val="005B6C42"/>
    <w:rsid w:val="005C4CC9"/>
    <w:rsid w:val="005C5E59"/>
    <w:rsid w:val="005D6209"/>
    <w:rsid w:val="005E44AA"/>
    <w:rsid w:val="005E5E72"/>
    <w:rsid w:val="005E694B"/>
    <w:rsid w:val="005F235B"/>
    <w:rsid w:val="00603335"/>
    <w:rsid w:val="00614420"/>
    <w:rsid w:val="00621817"/>
    <w:rsid w:val="00631928"/>
    <w:rsid w:val="00637C80"/>
    <w:rsid w:val="00647D81"/>
    <w:rsid w:val="006552A3"/>
    <w:rsid w:val="00657019"/>
    <w:rsid w:val="00673C7D"/>
    <w:rsid w:val="006759F6"/>
    <w:rsid w:val="00675E04"/>
    <w:rsid w:val="00686FCD"/>
    <w:rsid w:val="00691CE5"/>
    <w:rsid w:val="006936F9"/>
    <w:rsid w:val="00694592"/>
    <w:rsid w:val="00695B81"/>
    <w:rsid w:val="006A00DF"/>
    <w:rsid w:val="006A07FE"/>
    <w:rsid w:val="006B203C"/>
    <w:rsid w:val="006B362E"/>
    <w:rsid w:val="006C09C0"/>
    <w:rsid w:val="006D3D5E"/>
    <w:rsid w:val="006E1490"/>
    <w:rsid w:val="006E36CC"/>
    <w:rsid w:val="006E38B1"/>
    <w:rsid w:val="006E75E4"/>
    <w:rsid w:val="006F3A6F"/>
    <w:rsid w:val="006F4AB5"/>
    <w:rsid w:val="007026AD"/>
    <w:rsid w:val="007032EF"/>
    <w:rsid w:val="00713AAB"/>
    <w:rsid w:val="00715DA3"/>
    <w:rsid w:val="00717CE1"/>
    <w:rsid w:val="007346FC"/>
    <w:rsid w:val="00734741"/>
    <w:rsid w:val="00743555"/>
    <w:rsid w:val="007455D0"/>
    <w:rsid w:val="0074754C"/>
    <w:rsid w:val="00751715"/>
    <w:rsid w:val="007555B9"/>
    <w:rsid w:val="00755B23"/>
    <w:rsid w:val="007645BC"/>
    <w:rsid w:val="007650DC"/>
    <w:rsid w:val="0076601C"/>
    <w:rsid w:val="00767C8A"/>
    <w:rsid w:val="00771DA4"/>
    <w:rsid w:val="00773A9E"/>
    <w:rsid w:val="00776796"/>
    <w:rsid w:val="00793253"/>
    <w:rsid w:val="00793420"/>
    <w:rsid w:val="00797699"/>
    <w:rsid w:val="007A68B1"/>
    <w:rsid w:val="007A6D0D"/>
    <w:rsid w:val="007A7E03"/>
    <w:rsid w:val="007B28AC"/>
    <w:rsid w:val="007B31D1"/>
    <w:rsid w:val="007B53AE"/>
    <w:rsid w:val="007B7FE9"/>
    <w:rsid w:val="007D65A8"/>
    <w:rsid w:val="007D7960"/>
    <w:rsid w:val="007E728E"/>
    <w:rsid w:val="007F26F7"/>
    <w:rsid w:val="007F7ED0"/>
    <w:rsid w:val="00800254"/>
    <w:rsid w:val="0080264A"/>
    <w:rsid w:val="008070A7"/>
    <w:rsid w:val="00811634"/>
    <w:rsid w:val="00811FA3"/>
    <w:rsid w:val="00814291"/>
    <w:rsid w:val="008149BD"/>
    <w:rsid w:val="00816FB9"/>
    <w:rsid w:val="00822B6C"/>
    <w:rsid w:val="00822F5A"/>
    <w:rsid w:val="00831C2F"/>
    <w:rsid w:val="00833627"/>
    <w:rsid w:val="00836C94"/>
    <w:rsid w:val="008421A6"/>
    <w:rsid w:val="00846155"/>
    <w:rsid w:val="0087012E"/>
    <w:rsid w:val="0087019C"/>
    <w:rsid w:val="00877AF5"/>
    <w:rsid w:val="00893104"/>
    <w:rsid w:val="00894DD0"/>
    <w:rsid w:val="00895037"/>
    <w:rsid w:val="00897E74"/>
    <w:rsid w:val="00897F83"/>
    <w:rsid w:val="008A6170"/>
    <w:rsid w:val="008A6336"/>
    <w:rsid w:val="008B0FAE"/>
    <w:rsid w:val="008B2140"/>
    <w:rsid w:val="008B2B2A"/>
    <w:rsid w:val="008B500E"/>
    <w:rsid w:val="008B7E39"/>
    <w:rsid w:val="008C7348"/>
    <w:rsid w:val="008D3B39"/>
    <w:rsid w:val="008D69D6"/>
    <w:rsid w:val="008E1274"/>
    <w:rsid w:val="008E5C2E"/>
    <w:rsid w:val="008F1320"/>
    <w:rsid w:val="008F6434"/>
    <w:rsid w:val="008F6BE6"/>
    <w:rsid w:val="008F6FE1"/>
    <w:rsid w:val="00903182"/>
    <w:rsid w:val="0091534B"/>
    <w:rsid w:val="009229FE"/>
    <w:rsid w:val="00925507"/>
    <w:rsid w:val="00925CB8"/>
    <w:rsid w:val="00931D7C"/>
    <w:rsid w:val="0094075F"/>
    <w:rsid w:val="00950A23"/>
    <w:rsid w:val="009544E3"/>
    <w:rsid w:val="0095771E"/>
    <w:rsid w:val="00967AAC"/>
    <w:rsid w:val="00970F49"/>
    <w:rsid w:val="00972706"/>
    <w:rsid w:val="00976201"/>
    <w:rsid w:val="009766BE"/>
    <w:rsid w:val="00976907"/>
    <w:rsid w:val="00983014"/>
    <w:rsid w:val="00990282"/>
    <w:rsid w:val="009B0036"/>
    <w:rsid w:val="009C02FA"/>
    <w:rsid w:val="009C10AB"/>
    <w:rsid w:val="009C3C17"/>
    <w:rsid w:val="009C4EDC"/>
    <w:rsid w:val="009E5B52"/>
    <w:rsid w:val="009F0F1F"/>
    <w:rsid w:val="00A07E21"/>
    <w:rsid w:val="00A11318"/>
    <w:rsid w:val="00A14469"/>
    <w:rsid w:val="00A147C2"/>
    <w:rsid w:val="00A1543D"/>
    <w:rsid w:val="00A17F16"/>
    <w:rsid w:val="00A209BE"/>
    <w:rsid w:val="00A31713"/>
    <w:rsid w:val="00A463F9"/>
    <w:rsid w:val="00A47473"/>
    <w:rsid w:val="00A63FF2"/>
    <w:rsid w:val="00A66D2B"/>
    <w:rsid w:val="00A70105"/>
    <w:rsid w:val="00A719AE"/>
    <w:rsid w:val="00A72FF5"/>
    <w:rsid w:val="00A740EA"/>
    <w:rsid w:val="00A741CE"/>
    <w:rsid w:val="00A74396"/>
    <w:rsid w:val="00A75B9D"/>
    <w:rsid w:val="00A767B5"/>
    <w:rsid w:val="00A80650"/>
    <w:rsid w:val="00A85F8C"/>
    <w:rsid w:val="00A8693A"/>
    <w:rsid w:val="00AA01F5"/>
    <w:rsid w:val="00AA2A9A"/>
    <w:rsid w:val="00AA5C08"/>
    <w:rsid w:val="00AB14D5"/>
    <w:rsid w:val="00AB1809"/>
    <w:rsid w:val="00AE2E99"/>
    <w:rsid w:val="00AE7B55"/>
    <w:rsid w:val="00AE7ED4"/>
    <w:rsid w:val="00B02DB6"/>
    <w:rsid w:val="00B0309D"/>
    <w:rsid w:val="00B0521A"/>
    <w:rsid w:val="00B1306A"/>
    <w:rsid w:val="00B30391"/>
    <w:rsid w:val="00B40AE1"/>
    <w:rsid w:val="00B412D5"/>
    <w:rsid w:val="00B43406"/>
    <w:rsid w:val="00B47041"/>
    <w:rsid w:val="00B52AEC"/>
    <w:rsid w:val="00B54F65"/>
    <w:rsid w:val="00B60AA1"/>
    <w:rsid w:val="00B631C3"/>
    <w:rsid w:val="00B72334"/>
    <w:rsid w:val="00B81D3A"/>
    <w:rsid w:val="00B85A58"/>
    <w:rsid w:val="00B9159C"/>
    <w:rsid w:val="00BA5867"/>
    <w:rsid w:val="00BA6E06"/>
    <w:rsid w:val="00BA73AE"/>
    <w:rsid w:val="00BB1258"/>
    <w:rsid w:val="00BB147B"/>
    <w:rsid w:val="00BB2910"/>
    <w:rsid w:val="00BB42D7"/>
    <w:rsid w:val="00BC20E3"/>
    <w:rsid w:val="00BE6978"/>
    <w:rsid w:val="00BF1681"/>
    <w:rsid w:val="00C06754"/>
    <w:rsid w:val="00C07275"/>
    <w:rsid w:val="00C13354"/>
    <w:rsid w:val="00C17BAD"/>
    <w:rsid w:val="00C20B8E"/>
    <w:rsid w:val="00C20D6B"/>
    <w:rsid w:val="00C24DD8"/>
    <w:rsid w:val="00C430BD"/>
    <w:rsid w:val="00C45598"/>
    <w:rsid w:val="00C460E3"/>
    <w:rsid w:val="00C510D5"/>
    <w:rsid w:val="00C527D9"/>
    <w:rsid w:val="00C7094D"/>
    <w:rsid w:val="00C731AA"/>
    <w:rsid w:val="00C75348"/>
    <w:rsid w:val="00C8489D"/>
    <w:rsid w:val="00CB30D3"/>
    <w:rsid w:val="00CC1CB2"/>
    <w:rsid w:val="00CD1EDD"/>
    <w:rsid w:val="00CD38AD"/>
    <w:rsid w:val="00CD72DB"/>
    <w:rsid w:val="00CD7355"/>
    <w:rsid w:val="00CE325F"/>
    <w:rsid w:val="00CE504E"/>
    <w:rsid w:val="00CE6B54"/>
    <w:rsid w:val="00CF2C4C"/>
    <w:rsid w:val="00D014E9"/>
    <w:rsid w:val="00D11396"/>
    <w:rsid w:val="00D208D7"/>
    <w:rsid w:val="00D2248C"/>
    <w:rsid w:val="00D2482D"/>
    <w:rsid w:val="00D259E4"/>
    <w:rsid w:val="00D269FC"/>
    <w:rsid w:val="00D32EF6"/>
    <w:rsid w:val="00D34CAF"/>
    <w:rsid w:val="00D409B6"/>
    <w:rsid w:val="00D43156"/>
    <w:rsid w:val="00D4534A"/>
    <w:rsid w:val="00D6042A"/>
    <w:rsid w:val="00D60FFF"/>
    <w:rsid w:val="00D61E46"/>
    <w:rsid w:val="00D673F7"/>
    <w:rsid w:val="00D879ED"/>
    <w:rsid w:val="00D87BCA"/>
    <w:rsid w:val="00D93BCD"/>
    <w:rsid w:val="00D94011"/>
    <w:rsid w:val="00D96F2E"/>
    <w:rsid w:val="00DA01DA"/>
    <w:rsid w:val="00DA04CD"/>
    <w:rsid w:val="00DA267B"/>
    <w:rsid w:val="00DA40EF"/>
    <w:rsid w:val="00DA4206"/>
    <w:rsid w:val="00DA4B1C"/>
    <w:rsid w:val="00DA6312"/>
    <w:rsid w:val="00DA7B5D"/>
    <w:rsid w:val="00DA7EA8"/>
    <w:rsid w:val="00DA7FEA"/>
    <w:rsid w:val="00DB1EAE"/>
    <w:rsid w:val="00DB7BFA"/>
    <w:rsid w:val="00DD18CC"/>
    <w:rsid w:val="00DE355C"/>
    <w:rsid w:val="00DF102F"/>
    <w:rsid w:val="00DF4EA8"/>
    <w:rsid w:val="00DF6C82"/>
    <w:rsid w:val="00E00BDA"/>
    <w:rsid w:val="00E0158E"/>
    <w:rsid w:val="00E30CBA"/>
    <w:rsid w:val="00E33381"/>
    <w:rsid w:val="00E33E12"/>
    <w:rsid w:val="00E35E25"/>
    <w:rsid w:val="00E36CE6"/>
    <w:rsid w:val="00E403D0"/>
    <w:rsid w:val="00E43336"/>
    <w:rsid w:val="00E438F1"/>
    <w:rsid w:val="00E503AF"/>
    <w:rsid w:val="00E50DB4"/>
    <w:rsid w:val="00E52C09"/>
    <w:rsid w:val="00E60978"/>
    <w:rsid w:val="00E63EF0"/>
    <w:rsid w:val="00E64E14"/>
    <w:rsid w:val="00E67C9F"/>
    <w:rsid w:val="00E82C19"/>
    <w:rsid w:val="00E83814"/>
    <w:rsid w:val="00E8423B"/>
    <w:rsid w:val="00E8502F"/>
    <w:rsid w:val="00E915BA"/>
    <w:rsid w:val="00EA1DBF"/>
    <w:rsid w:val="00EA3517"/>
    <w:rsid w:val="00EA51EC"/>
    <w:rsid w:val="00EA5CD6"/>
    <w:rsid w:val="00EA64A3"/>
    <w:rsid w:val="00EB3806"/>
    <w:rsid w:val="00EB5119"/>
    <w:rsid w:val="00EB6348"/>
    <w:rsid w:val="00EB7BDA"/>
    <w:rsid w:val="00EC1264"/>
    <w:rsid w:val="00EC19EE"/>
    <w:rsid w:val="00ED0664"/>
    <w:rsid w:val="00ED484A"/>
    <w:rsid w:val="00ED7616"/>
    <w:rsid w:val="00EE3148"/>
    <w:rsid w:val="00EE5066"/>
    <w:rsid w:val="00F035AF"/>
    <w:rsid w:val="00F05554"/>
    <w:rsid w:val="00F06044"/>
    <w:rsid w:val="00F10195"/>
    <w:rsid w:val="00F15A04"/>
    <w:rsid w:val="00F208D8"/>
    <w:rsid w:val="00F21749"/>
    <w:rsid w:val="00F2761A"/>
    <w:rsid w:val="00F315AF"/>
    <w:rsid w:val="00F4737C"/>
    <w:rsid w:val="00F51F41"/>
    <w:rsid w:val="00F54743"/>
    <w:rsid w:val="00F551AC"/>
    <w:rsid w:val="00F5538A"/>
    <w:rsid w:val="00F629B3"/>
    <w:rsid w:val="00F67E24"/>
    <w:rsid w:val="00F7379F"/>
    <w:rsid w:val="00F75610"/>
    <w:rsid w:val="00F816F5"/>
    <w:rsid w:val="00F91398"/>
    <w:rsid w:val="00F91840"/>
    <w:rsid w:val="00F92B6E"/>
    <w:rsid w:val="00F97F25"/>
    <w:rsid w:val="00FB1E14"/>
    <w:rsid w:val="00FB2527"/>
    <w:rsid w:val="00FB41D4"/>
    <w:rsid w:val="00FC296E"/>
    <w:rsid w:val="00FC2BCF"/>
    <w:rsid w:val="00FC358E"/>
    <w:rsid w:val="00FC3C6D"/>
    <w:rsid w:val="00FC3E70"/>
    <w:rsid w:val="00FC48BA"/>
    <w:rsid w:val="00FD48D6"/>
    <w:rsid w:val="00FE390C"/>
    <w:rsid w:val="00FE5083"/>
    <w:rsid w:val="00FE6ADC"/>
    <w:rsid w:val="00FE76B0"/>
    <w:rsid w:val="00FE7C4D"/>
    <w:rsid w:val="00FF0F75"/>
    <w:rsid w:val="00FF4AD4"/>
    <w:rsid w:val="00FF7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libri"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EA8"/>
    <w:pPr>
      <w:spacing w:after="200" w:line="276" w:lineRule="auto"/>
    </w:pPr>
    <w:rPr>
      <w:sz w:val="24"/>
      <w:szCs w:val="22"/>
    </w:rPr>
  </w:style>
  <w:style w:type="paragraph" w:styleId="Heading1">
    <w:name w:val="heading 1"/>
    <w:basedOn w:val="Normal"/>
    <w:next w:val="Normal"/>
    <w:link w:val="Heading1Char"/>
    <w:uiPriority w:val="9"/>
    <w:qFormat/>
    <w:rsid w:val="00400F10"/>
    <w:pPr>
      <w:keepNext/>
      <w:spacing w:before="240" w:after="60"/>
      <w:outlineLvl w:val="0"/>
    </w:pPr>
    <w:rPr>
      <w:rFonts w:eastAsia="Times New Roman"/>
      <w:b/>
      <w:bCs/>
      <w:kern w:val="32"/>
      <w:sz w:val="32"/>
      <w:szCs w:val="32"/>
    </w:rPr>
  </w:style>
  <w:style w:type="paragraph" w:styleId="Heading2">
    <w:name w:val="heading 2"/>
    <w:basedOn w:val="Normal"/>
    <w:next w:val="Normal"/>
    <w:link w:val="Heading2Char"/>
    <w:qFormat/>
    <w:rsid w:val="005D6209"/>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04F8"/>
    <w:pPr>
      <w:spacing w:after="0" w:line="240" w:lineRule="auto"/>
      <w:ind w:left="720"/>
    </w:pPr>
    <w:rPr>
      <w:rFonts w:ascii="Arial" w:hAnsi="Arial" w:cs="Arial"/>
      <w:sz w:val="22"/>
    </w:rPr>
  </w:style>
  <w:style w:type="paragraph" w:styleId="BalloonText">
    <w:name w:val="Balloon Text"/>
    <w:basedOn w:val="Normal"/>
    <w:link w:val="BalloonTextChar"/>
    <w:uiPriority w:val="99"/>
    <w:semiHidden/>
    <w:unhideWhenUsed/>
    <w:rsid w:val="00E52C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2C09"/>
    <w:rPr>
      <w:rFonts w:ascii="Tahoma" w:hAnsi="Tahoma" w:cs="Tahoma"/>
      <w:sz w:val="16"/>
      <w:szCs w:val="16"/>
    </w:rPr>
  </w:style>
  <w:style w:type="table" w:styleId="TableGrid">
    <w:name w:val="Table Grid"/>
    <w:basedOn w:val="TableNormal"/>
    <w:uiPriority w:val="59"/>
    <w:rsid w:val="009229F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80264A"/>
    <w:rPr>
      <w:sz w:val="16"/>
      <w:szCs w:val="16"/>
    </w:rPr>
  </w:style>
  <w:style w:type="paragraph" w:styleId="CommentText">
    <w:name w:val="annotation text"/>
    <w:basedOn w:val="Normal"/>
    <w:link w:val="CommentTextChar"/>
    <w:uiPriority w:val="99"/>
    <w:semiHidden/>
    <w:unhideWhenUsed/>
    <w:rsid w:val="0080264A"/>
    <w:rPr>
      <w:sz w:val="20"/>
      <w:szCs w:val="20"/>
    </w:rPr>
  </w:style>
  <w:style w:type="character" w:customStyle="1" w:styleId="CommentTextChar">
    <w:name w:val="Comment Text Char"/>
    <w:basedOn w:val="DefaultParagraphFont"/>
    <w:link w:val="CommentText"/>
    <w:uiPriority w:val="99"/>
    <w:semiHidden/>
    <w:rsid w:val="0080264A"/>
  </w:style>
  <w:style w:type="paragraph" w:styleId="CommentSubject">
    <w:name w:val="annotation subject"/>
    <w:basedOn w:val="CommentText"/>
    <w:next w:val="CommentText"/>
    <w:link w:val="CommentSubjectChar"/>
    <w:uiPriority w:val="99"/>
    <w:semiHidden/>
    <w:unhideWhenUsed/>
    <w:rsid w:val="0080264A"/>
    <w:rPr>
      <w:b/>
      <w:bCs/>
    </w:rPr>
  </w:style>
  <w:style w:type="character" w:customStyle="1" w:styleId="CommentSubjectChar">
    <w:name w:val="Comment Subject Char"/>
    <w:basedOn w:val="CommentTextChar"/>
    <w:link w:val="CommentSubject"/>
    <w:uiPriority w:val="99"/>
    <w:semiHidden/>
    <w:rsid w:val="0080264A"/>
    <w:rPr>
      <w:b/>
      <w:bCs/>
    </w:rPr>
  </w:style>
  <w:style w:type="paragraph" w:styleId="Header">
    <w:name w:val="header"/>
    <w:basedOn w:val="Normal"/>
    <w:link w:val="HeaderChar"/>
    <w:uiPriority w:val="99"/>
    <w:unhideWhenUsed/>
    <w:rsid w:val="002747F8"/>
    <w:pPr>
      <w:tabs>
        <w:tab w:val="center" w:pos="4680"/>
        <w:tab w:val="right" w:pos="9360"/>
      </w:tabs>
    </w:pPr>
  </w:style>
  <w:style w:type="character" w:customStyle="1" w:styleId="HeaderChar">
    <w:name w:val="Header Char"/>
    <w:basedOn w:val="DefaultParagraphFont"/>
    <w:link w:val="Header"/>
    <w:uiPriority w:val="99"/>
    <w:rsid w:val="002747F8"/>
    <w:rPr>
      <w:sz w:val="24"/>
      <w:szCs w:val="22"/>
    </w:rPr>
  </w:style>
  <w:style w:type="paragraph" w:styleId="Footer">
    <w:name w:val="footer"/>
    <w:basedOn w:val="Normal"/>
    <w:link w:val="FooterChar"/>
    <w:uiPriority w:val="99"/>
    <w:unhideWhenUsed/>
    <w:rsid w:val="002747F8"/>
    <w:pPr>
      <w:tabs>
        <w:tab w:val="center" w:pos="4680"/>
        <w:tab w:val="right" w:pos="9360"/>
      </w:tabs>
    </w:pPr>
  </w:style>
  <w:style w:type="character" w:customStyle="1" w:styleId="FooterChar">
    <w:name w:val="Footer Char"/>
    <w:basedOn w:val="DefaultParagraphFont"/>
    <w:link w:val="Footer"/>
    <w:uiPriority w:val="99"/>
    <w:rsid w:val="002747F8"/>
    <w:rPr>
      <w:sz w:val="24"/>
      <w:szCs w:val="22"/>
    </w:rPr>
  </w:style>
  <w:style w:type="character" w:customStyle="1" w:styleId="Heading2Char">
    <w:name w:val="Heading 2 Char"/>
    <w:basedOn w:val="DefaultParagraphFont"/>
    <w:link w:val="Heading2"/>
    <w:rsid w:val="005D6209"/>
    <w:rPr>
      <w:rFonts w:ascii="Arial" w:eastAsia="Times New Roman" w:hAnsi="Arial" w:cs="Arial"/>
      <w:b/>
      <w:bCs/>
      <w:i/>
      <w:iCs/>
      <w:sz w:val="28"/>
      <w:szCs w:val="28"/>
    </w:rPr>
  </w:style>
  <w:style w:type="paragraph" w:styleId="BodyText">
    <w:name w:val="Body Text"/>
    <w:link w:val="BodyTextChar"/>
    <w:autoRedefine/>
    <w:semiHidden/>
    <w:rsid w:val="00400F10"/>
    <w:rPr>
      <w:rFonts w:ascii="Times New Roman" w:eastAsia="Times New Roman" w:hAnsi="Times New Roman"/>
      <w:sz w:val="24"/>
      <w:szCs w:val="24"/>
    </w:rPr>
  </w:style>
  <w:style w:type="character" w:customStyle="1" w:styleId="BodyTextChar">
    <w:name w:val="Body Text Char"/>
    <w:basedOn w:val="DefaultParagraphFont"/>
    <w:link w:val="BodyText"/>
    <w:semiHidden/>
    <w:rsid w:val="00400F10"/>
    <w:rPr>
      <w:rFonts w:ascii="Times New Roman" w:eastAsia="Times New Roman" w:hAnsi="Times New Roman"/>
      <w:sz w:val="24"/>
      <w:szCs w:val="24"/>
      <w:lang w:val="en-US" w:eastAsia="en-US" w:bidi="ar-SA"/>
    </w:rPr>
  </w:style>
  <w:style w:type="paragraph" w:customStyle="1" w:styleId="BSCHeading1">
    <w:name w:val="BSC Heading 1"/>
    <w:basedOn w:val="Heading1"/>
    <w:next w:val="Normal"/>
    <w:rsid w:val="00400F10"/>
    <w:pPr>
      <w:spacing w:line="240" w:lineRule="auto"/>
    </w:pPr>
    <w:rPr>
      <w:rFonts w:ascii="Arial" w:hAnsi="Arial" w:cs="Arial"/>
      <w:color w:val="000080"/>
      <w:sz w:val="28"/>
    </w:rPr>
  </w:style>
  <w:style w:type="character" w:customStyle="1" w:styleId="Heading1Char">
    <w:name w:val="Heading 1 Char"/>
    <w:basedOn w:val="DefaultParagraphFont"/>
    <w:link w:val="Heading1"/>
    <w:uiPriority w:val="9"/>
    <w:rsid w:val="00400F10"/>
    <w:rPr>
      <w:rFonts w:ascii="Cambria" w:eastAsia="Times New Roman" w:hAnsi="Cambria" w:cs="Times New Roman"/>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047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B266A-60DD-4DE6-A608-A8F300BFB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327</Words>
  <Characters>1867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Casey Family Programs</Company>
  <LinksUpToDate>false</LinksUpToDate>
  <CharactersWithSpaces>2190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 Agosti</dc:creator>
  <cp:lastModifiedBy>SYSTEM</cp:lastModifiedBy>
  <cp:revision>2</cp:revision>
  <dcterms:created xsi:type="dcterms:W3CDTF">2017-10-31T18:38:00Z</dcterms:created>
  <dcterms:modified xsi:type="dcterms:W3CDTF">2017-10-31T18:38:00Z</dcterms:modified>
</cp:coreProperties>
</file>