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60" w:type="pct"/>
        <w:tblCellSpacing w:w="0" w:type="dxa"/>
        <w:tblInd w:w="450" w:type="dxa"/>
        <w:shd w:val="clear" w:color="auto" w:fill="FFFFFF"/>
        <w:tblCellMar>
          <w:left w:w="0" w:type="dxa"/>
          <w:right w:w="0" w:type="dxa"/>
        </w:tblCellMar>
        <w:tblLook w:val="04A0" w:firstRow="1" w:lastRow="0" w:firstColumn="1" w:lastColumn="0" w:noHBand="0" w:noVBand="1"/>
      </w:tblPr>
      <w:tblGrid>
        <w:gridCol w:w="8911"/>
      </w:tblGrid>
      <w:tr w:rsidR="00D75434" w:rsidRPr="00D75434" w14:paraId="6453526A" w14:textId="77777777" w:rsidTr="0009569D">
        <w:trPr>
          <w:tblCellSpacing w:w="0" w:type="dxa"/>
        </w:trPr>
        <w:tc>
          <w:tcPr>
            <w:tcW w:w="5000" w:type="pct"/>
            <w:shd w:val="clear" w:color="auto" w:fill="FFFFFF"/>
            <w:vAlign w:val="center"/>
            <w:hideMark/>
          </w:tcPr>
          <w:p w14:paraId="49AC9B0A" w14:textId="77777777" w:rsidR="00D75434" w:rsidRPr="00D75434" w:rsidRDefault="00D75434" w:rsidP="0010443C">
            <w:pPr>
              <w:spacing w:after="0" w:line="240" w:lineRule="auto"/>
              <w:rPr>
                <w:rFonts w:ascii="Times New Roman" w:eastAsia="Times New Roman" w:hAnsi="Times New Roman" w:cs="Times New Roman"/>
                <w:b/>
                <w:bCs/>
                <w:color w:val="000000"/>
                <w:sz w:val="24"/>
                <w:szCs w:val="24"/>
              </w:rPr>
            </w:pPr>
            <w:bookmarkStart w:id="0" w:name="_GoBack"/>
            <w:bookmarkEnd w:id="0"/>
            <w:r w:rsidRPr="00D75434">
              <w:rPr>
                <w:rFonts w:ascii="Times New Roman" w:hAnsi="Times New Roman" w:cs="Times New Roman"/>
                <w:noProof/>
                <w:color w:val="000000"/>
              </w:rPr>
              <w:drawing>
                <wp:inline distT="0" distB="0" distL="0" distR="0" wp14:anchorId="31F458A6" wp14:editId="05F9A303">
                  <wp:extent cx="2781300" cy="609600"/>
                  <wp:effectExtent l="0" t="0" r="0" b="0"/>
                  <wp:docPr id="1" name="Picture 1" descr="PBGC eFiling Por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Header_imgPBGCLogo" descr="PBGC eFiling Porta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609600"/>
                          </a:xfrm>
                          <a:prstGeom prst="rect">
                            <a:avLst/>
                          </a:prstGeom>
                          <a:noFill/>
                          <a:ln>
                            <a:noFill/>
                          </a:ln>
                        </pic:spPr>
                      </pic:pic>
                    </a:graphicData>
                  </a:graphic>
                </wp:inline>
              </w:drawing>
            </w:r>
          </w:p>
          <w:p w14:paraId="7DC4B7AE" w14:textId="77777777" w:rsidR="00D75434" w:rsidRPr="00D75434" w:rsidRDefault="00D75434" w:rsidP="0010443C">
            <w:pPr>
              <w:spacing w:after="0" w:line="240" w:lineRule="auto"/>
              <w:rPr>
                <w:rFonts w:ascii="Times New Roman" w:eastAsia="Times New Roman" w:hAnsi="Times New Roman" w:cs="Times New Roman"/>
                <w:b/>
                <w:bCs/>
                <w:color w:val="000000"/>
                <w:sz w:val="24"/>
                <w:szCs w:val="24"/>
              </w:rPr>
            </w:pPr>
          </w:p>
          <w:p w14:paraId="7EC7815F" w14:textId="77777777" w:rsidR="00D75434" w:rsidRPr="00D75434" w:rsidRDefault="00D75434" w:rsidP="0010443C">
            <w:pPr>
              <w:spacing w:after="0" w:line="240" w:lineRule="auto"/>
              <w:rPr>
                <w:rFonts w:ascii="Times New Roman" w:eastAsia="Times New Roman" w:hAnsi="Times New Roman" w:cs="Times New Roman"/>
                <w:b/>
                <w:bCs/>
                <w:color w:val="000000"/>
                <w:sz w:val="24"/>
                <w:szCs w:val="24"/>
              </w:rPr>
            </w:pPr>
            <w:r w:rsidRPr="00D75434">
              <w:rPr>
                <w:rFonts w:ascii="Times New Roman" w:eastAsia="Times New Roman" w:hAnsi="Times New Roman" w:cs="Times New Roman"/>
                <w:b/>
                <w:bCs/>
                <w:color w:val="000000"/>
                <w:sz w:val="24"/>
                <w:szCs w:val="24"/>
              </w:rPr>
              <w:t>Paperwork Reduction Act Notice</w:t>
            </w:r>
          </w:p>
          <w:p w14:paraId="46BB20C2" w14:textId="77777777" w:rsidR="00D75434" w:rsidRPr="00D75434" w:rsidRDefault="00D75434" w:rsidP="0010443C">
            <w:pPr>
              <w:spacing w:after="0" w:line="240" w:lineRule="auto"/>
              <w:rPr>
                <w:rFonts w:ascii="Times New Roman" w:eastAsia="Times New Roman" w:hAnsi="Times New Roman" w:cs="Times New Roman"/>
                <w:b/>
                <w:bCs/>
                <w:color w:val="000000"/>
                <w:sz w:val="24"/>
                <w:szCs w:val="24"/>
              </w:rPr>
            </w:pPr>
          </w:p>
          <w:p w14:paraId="13E48713" w14:textId="77777777" w:rsidR="00D75434" w:rsidRPr="00D75434" w:rsidRDefault="00D75434" w:rsidP="0010443C">
            <w:pPr>
              <w:spacing w:after="0"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ERISA section 4010</w:t>
            </w:r>
            <w:r w:rsidRPr="00D75434">
              <w:rPr>
                <w:rFonts w:ascii="Times New Roman" w:eastAsia="Times New Roman" w:hAnsi="Times New Roman" w:cs="Times New Roman"/>
                <w:color w:val="000000"/>
                <w:sz w:val="24"/>
                <w:szCs w:val="24"/>
              </w:rPr>
              <w:t xml:space="preserve"> </w:t>
            </w:r>
          </w:p>
          <w:p w14:paraId="411E9A27" w14:textId="738D5303"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PBGC needs this information, which is required to be submitted under part 4010, to enable it (1) to detect and monitor financial problems with the contributing sponsors that maintain severely underfunded pension plans and their controlled group members, (2) to respond quickly when it learns that a controlled group with severely underfunded pension plans intends to engage in a transaction that may significantly reduce the assets available to pay plan liabilities, and (3) to take action to protect participant and premium-payer interests.</w:t>
            </w:r>
          </w:p>
          <w:p w14:paraId="4E0C9120" w14:textId="64B045B5"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The information provided to PBGC under part 4010 is protected from disclosure as provided in 29 CFR </w:t>
            </w:r>
            <w:r w:rsidR="00A628AA">
              <w:rPr>
                <w:rFonts w:ascii="Times New Roman" w:eastAsia="Times New Roman" w:hAnsi="Times New Roman" w:cs="Times New Roman"/>
                <w:color w:val="000000"/>
                <w:sz w:val="24"/>
                <w:szCs w:val="24"/>
              </w:rPr>
              <w:t>part</w:t>
            </w:r>
            <w:r w:rsidRPr="00D75434">
              <w:rPr>
                <w:rFonts w:ascii="Times New Roman" w:eastAsia="Times New Roman" w:hAnsi="Times New Roman" w:cs="Times New Roman"/>
                <w:color w:val="000000"/>
                <w:sz w:val="24"/>
                <w:szCs w:val="24"/>
              </w:rPr>
              <w:t xml:space="preserve"> 4010.1</w:t>
            </w:r>
            <w:r w:rsidR="00D8776D">
              <w:rPr>
                <w:rFonts w:ascii="Times New Roman" w:eastAsia="Times New Roman" w:hAnsi="Times New Roman" w:cs="Times New Roman"/>
                <w:color w:val="000000"/>
                <w:sz w:val="24"/>
                <w:szCs w:val="24"/>
              </w:rPr>
              <w:t>3</w:t>
            </w:r>
            <w:r w:rsidRPr="00D75434">
              <w:rPr>
                <w:rFonts w:ascii="Times New Roman" w:eastAsia="Times New Roman" w:hAnsi="Times New Roman" w:cs="Times New Roman"/>
                <w:color w:val="000000"/>
                <w:sz w:val="24"/>
                <w:szCs w:val="24"/>
              </w:rPr>
              <w:t xml:space="preserve">. That section provides that in accordance with 29 CFR </w:t>
            </w:r>
            <w:r w:rsidR="00032B2F">
              <w:rPr>
                <w:rFonts w:ascii="Times New Roman" w:eastAsia="Times New Roman" w:hAnsi="Times New Roman" w:cs="Times New Roman"/>
                <w:color w:val="000000"/>
                <w:sz w:val="24"/>
                <w:szCs w:val="24"/>
              </w:rPr>
              <w:t>part</w:t>
            </w:r>
            <w:r w:rsidRPr="00D75434">
              <w:rPr>
                <w:rFonts w:ascii="Times New Roman" w:eastAsia="Times New Roman" w:hAnsi="Times New Roman" w:cs="Times New Roman"/>
                <w:color w:val="000000"/>
                <w:sz w:val="24"/>
                <w:szCs w:val="24"/>
              </w:rPr>
              <w:t xml:space="preserve"> 4901.21(a)(3) (part of PBGC's regulation on Examination and Copying of PBGC Records) and section 4010(c) of ERISA, any information or documentary material that is not publicly available and is submitted to PBGC pursuant to part 4010 shall not be made public, except as may be relevant to any administrative or judicial action or proceeding or for disclosures to either body of Congress or to any duly authorized committee or subcommittee of the Congress.</w:t>
            </w:r>
          </w:p>
          <w:p w14:paraId="532852FD" w14:textId="402D5D76"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PBGC estimates </w:t>
            </w:r>
            <w:r w:rsidR="0086590C">
              <w:rPr>
                <w:rFonts w:ascii="Times New Roman" w:eastAsia="Times New Roman" w:hAnsi="Times New Roman" w:cs="Times New Roman"/>
                <w:color w:val="000000"/>
                <w:sz w:val="24"/>
                <w:szCs w:val="24"/>
              </w:rPr>
              <w:t>the</w:t>
            </w:r>
            <w:r w:rsidR="00946614">
              <w:rPr>
                <w:rFonts w:ascii="Times New Roman" w:eastAsia="Times New Roman" w:hAnsi="Times New Roman" w:cs="Times New Roman"/>
                <w:color w:val="000000"/>
                <w:sz w:val="24"/>
                <w:szCs w:val="24"/>
              </w:rPr>
              <w:t xml:space="preserve"> average</w:t>
            </w:r>
            <w:r w:rsidR="001727BA">
              <w:rPr>
                <w:rFonts w:ascii="Times New Roman" w:eastAsia="Times New Roman" w:hAnsi="Times New Roman" w:cs="Times New Roman"/>
                <w:color w:val="000000"/>
                <w:sz w:val="24"/>
                <w:szCs w:val="24"/>
              </w:rPr>
              <w:t xml:space="preserve"> </w:t>
            </w:r>
            <w:r w:rsidR="00946614">
              <w:rPr>
                <w:rFonts w:ascii="Times New Roman" w:eastAsia="Times New Roman" w:hAnsi="Times New Roman" w:cs="Times New Roman"/>
                <w:color w:val="000000"/>
                <w:sz w:val="24"/>
                <w:szCs w:val="24"/>
              </w:rPr>
              <w:t xml:space="preserve">burden of the collection of information is 8.8 hours and $16,000. </w:t>
            </w:r>
            <w:r w:rsidRPr="00D75434">
              <w:rPr>
                <w:rFonts w:ascii="Times New Roman" w:eastAsia="Times New Roman" w:hAnsi="Times New Roman" w:cs="Times New Roman"/>
                <w:color w:val="000000"/>
                <w:sz w:val="24"/>
                <w:szCs w:val="24"/>
              </w:rPr>
              <w:t>These are estimates and the actual time will vary depending on the circumstances of a given filing. If you have any comments concerning the accuracy of these burden estimates or suggestions for making it simpler to submit the information, please send your comments to the Pension Benefit Guaranty Corporation, Office of the General Counsel, 1200 K Street, N.W., Washington, D.C. 20005-4026.</w:t>
            </w:r>
          </w:p>
          <w:p w14:paraId="4D048FFF"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This collection of information has been approved by the Office of Management and Budget (OMB) under control number 1212-0049 (expires July 31, 2019). Under the Paperwork Reduction Act, an agency may not conduct or sponsor, and a person is not required to respond to, a collection of information unless it displays a currently valid OMB control number.</w:t>
            </w:r>
          </w:p>
          <w:p w14:paraId="43150C8B"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Reportable Events</w:t>
            </w:r>
          </w:p>
          <w:p w14:paraId="31163E6B" w14:textId="748E24C8" w:rsidR="001727BA"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i/>
                <w:iCs/>
                <w:color w:val="000000"/>
                <w:sz w:val="24"/>
                <w:szCs w:val="24"/>
              </w:rPr>
              <w:t>Post-Event Notice of Reportable Events (Form 10</w:t>
            </w:r>
            <w:r w:rsidR="001727BA">
              <w:rPr>
                <w:rFonts w:ascii="Times New Roman" w:eastAsia="Times New Roman" w:hAnsi="Times New Roman" w:cs="Times New Roman"/>
                <w:i/>
                <w:iCs/>
                <w:color w:val="000000"/>
                <w:sz w:val="24"/>
                <w:szCs w:val="24"/>
              </w:rPr>
              <w:t xml:space="preserve">). </w:t>
            </w:r>
            <w:r w:rsidRPr="00D75434">
              <w:rPr>
                <w:rFonts w:ascii="Times New Roman" w:eastAsia="Times New Roman" w:hAnsi="Times New Roman" w:cs="Times New Roman"/>
                <w:color w:val="000000"/>
                <w:sz w:val="24"/>
                <w:szCs w:val="24"/>
              </w:rPr>
              <w:t xml:space="preserve">PBGC needs this information, which is required to be filed under </w:t>
            </w:r>
            <w:r w:rsidR="00A628AA">
              <w:rPr>
                <w:rFonts w:ascii="Times New Roman" w:eastAsia="Times New Roman" w:hAnsi="Times New Roman" w:cs="Times New Roman"/>
                <w:color w:val="000000"/>
                <w:sz w:val="24"/>
                <w:szCs w:val="24"/>
              </w:rPr>
              <w:t>section 4043 of ERISA</w:t>
            </w:r>
            <w:r w:rsidRPr="00D75434">
              <w:rPr>
                <w:rFonts w:ascii="Times New Roman" w:eastAsia="Times New Roman" w:hAnsi="Times New Roman" w:cs="Times New Roman"/>
                <w:color w:val="000000"/>
                <w:sz w:val="24"/>
                <w:szCs w:val="24"/>
              </w:rPr>
              <w:t xml:space="preserve"> and 29 CFR </w:t>
            </w:r>
            <w:r w:rsidR="00032B2F">
              <w:rPr>
                <w:rFonts w:ascii="Times New Roman" w:eastAsia="Times New Roman" w:hAnsi="Times New Roman" w:cs="Times New Roman"/>
                <w:color w:val="000000"/>
                <w:sz w:val="24"/>
                <w:szCs w:val="24"/>
              </w:rPr>
              <w:t>p</w:t>
            </w:r>
            <w:r w:rsidRPr="00D75434">
              <w:rPr>
                <w:rFonts w:ascii="Times New Roman" w:eastAsia="Times New Roman" w:hAnsi="Times New Roman" w:cs="Times New Roman"/>
                <w:color w:val="000000"/>
                <w:sz w:val="24"/>
                <w:szCs w:val="24"/>
              </w:rPr>
              <w:t xml:space="preserve">art 4043, Subparts A and B, so that it can take action to protect participants and the termination insurance program in appropriate cases. </w:t>
            </w:r>
          </w:p>
          <w:p w14:paraId="4258C8D4" w14:textId="2ACB0577" w:rsidR="001727BA" w:rsidRDefault="001727BA" w:rsidP="001727BA">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i/>
                <w:iCs/>
                <w:color w:val="000000"/>
                <w:sz w:val="24"/>
                <w:szCs w:val="24"/>
              </w:rPr>
              <w:t>Advance Notice of Reportable Events (Form 10-Advance)</w:t>
            </w:r>
            <w:r>
              <w:rPr>
                <w:rFonts w:ascii="Times New Roman" w:eastAsia="Times New Roman" w:hAnsi="Times New Roman" w:cs="Times New Roman"/>
                <w:i/>
                <w:iCs/>
                <w:color w:val="000000"/>
                <w:sz w:val="24"/>
                <w:szCs w:val="24"/>
              </w:rPr>
              <w:t xml:space="preserve">. </w:t>
            </w:r>
            <w:r w:rsidRPr="00D75434">
              <w:rPr>
                <w:rFonts w:ascii="Times New Roman" w:eastAsia="Times New Roman" w:hAnsi="Times New Roman" w:cs="Times New Roman"/>
                <w:color w:val="000000"/>
                <w:sz w:val="24"/>
                <w:szCs w:val="24"/>
              </w:rPr>
              <w:t xml:space="preserve">PBGC needs this information, which is required to be filed under </w:t>
            </w:r>
            <w:r w:rsidR="00A628AA">
              <w:rPr>
                <w:rFonts w:ascii="Times New Roman" w:eastAsia="Times New Roman" w:hAnsi="Times New Roman" w:cs="Times New Roman"/>
                <w:color w:val="000000"/>
                <w:sz w:val="24"/>
                <w:szCs w:val="24"/>
              </w:rPr>
              <w:t xml:space="preserve">section </w:t>
            </w:r>
            <w:r w:rsidRPr="00D75434">
              <w:rPr>
                <w:rFonts w:ascii="Times New Roman" w:eastAsia="Times New Roman" w:hAnsi="Times New Roman" w:cs="Times New Roman"/>
                <w:color w:val="000000"/>
                <w:sz w:val="24"/>
                <w:szCs w:val="24"/>
              </w:rPr>
              <w:t xml:space="preserve">4043 </w:t>
            </w:r>
            <w:r w:rsidR="00A628AA">
              <w:rPr>
                <w:rFonts w:ascii="Times New Roman" w:eastAsia="Times New Roman" w:hAnsi="Times New Roman" w:cs="Times New Roman"/>
                <w:color w:val="000000"/>
                <w:sz w:val="24"/>
                <w:szCs w:val="24"/>
              </w:rPr>
              <w:t xml:space="preserve">of ERISA </w:t>
            </w:r>
            <w:r w:rsidRPr="00D75434">
              <w:rPr>
                <w:rFonts w:ascii="Times New Roman" w:eastAsia="Times New Roman" w:hAnsi="Times New Roman" w:cs="Times New Roman"/>
                <w:color w:val="000000"/>
                <w:sz w:val="24"/>
                <w:szCs w:val="24"/>
              </w:rPr>
              <w:t xml:space="preserve">and 29 CFR </w:t>
            </w:r>
            <w:r w:rsidR="00032B2F">
              <w:rPr>
                <w:rFonts w:ascii="Times New Roman" w:eastAsia="Times New Roman" w:hAnsi="Times New Roman" w:cs="Times New Roman"/>
                <w:color w:val="000000"/>
                <w:sz w:val="24"/>
                <w:szCs w:val="24"/>
              </w:rPr>
              <w:t>p</w:t>
            </w:r>
            <w:r w:rsidRPr="00D75434">
              <w:rPr>
                <w:rFonts w:ascii="Times New Roman" w:eastAsia="Times New Roman" w:hAnsi="Times New Roman" w:cs="Times New Roman"/>
                <w:color w:val="000000"/>
                <w:sz w:val="24"/>
                <w:szCs w:val="24"/>
              </w:rPr>
              <w:t xml:space="preserve">art 4043, Subparts </w:t>
            </w:r>
            <w:r w:rsidRPr="00D75434">
              <w:rPr>
                <w:rFonts w:ascii="Times New Roman" w:eastAsia="Times New Roman" w:hAnsi="Times New Roman" w:cs="Times New Roman"/>
                <w:color w:val="000000"/>
                <w:sz w:val="24"/>
                <w:szCs w:val="24"/>
              </w:rPr>
              <w:lastRenderedPageBreak/>
              <w:t xml:space="preserve">A and C, so that it can take action to protect participants and the termination insurance program in appropriate cases. </w:t>
            </w:r>
          </w:p>
          <w:p w14:paraId="73CB5E2E" w14:textId="3997AC1A" w:rsidR="001727BA" w:rsidRDefault="001727BA" w:rsidP="001727BA">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Information provided to PBGC </w:t>
            </w:r>
            <w:r w:rsidR="00F91C4F">
              <w:rPr>
                <w:rFonts w:ascii="Times New Roman" w:eastAsia="Times New Roman" w:hAnsi="Times New Roman" w:cs="Times New Roman"/>
                <w:color w:val="000000"/>
                <w:sz w:val="24"/>
                <w:szCs w:val="24"/>
              </w:rPr>
              <w:t>under</w:t>
            </w:r>
            <w:r w:rsidRPr="00D75434">
              <w:rPr>
                <w:rFonts w:ascii="Times New Roman" w:eastAsia="Times New Roman" w:hAnsi="Times New Roman" w:cs="Times New Roman"/>
                <w:color w:val="000000"/>
                <w:sz w:val="24"/>
                <w:szCs w:val="24"/>
              </w:rPr>
              <w:t xml:space="preserve"> </w:t>
            </w:r>
            <w:r w:rsidR="00A628AA">
              <w:rPr>
                <w:rFonts w:ascii="Times New Roman" w:eastAsia="Times New Roman" w:hAnsi="Times New Roman" w:cs="Times New Roman"/>
                <w:color w:val="000000"/>
                <w:sz w:val="24"/>
                <w:szCs w:val="24"/>
              </w:rPr>
              <w:t xml:space="preserve">section 4043 of </w:t>
            </w:r>
            <w:r w:rsidRPr="00D75434">
              <w:rPr>
                <w:rFonts w:ascii="Times New Roman" w:eastAsia="Times New Roman" w:hAnsi="Times New Roman" w:cs="Times New Roman"/>
                <w:color w:val="000000"/>
                <w:sz w:val="24"/>
                <w:szCs w:val="24"/>
              </w:rPr>
              <w:t>ERISA is confidential to the extent provided by the Freedom of Information Act, the Privacy Act, and ERISA §4043(f).</w:t>
            </w:r>
          </w:p>
          <w:p w14:paraId="1E33666F" w14:textId="265612EC"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PBGC estimates </w:t>
            </w:r>
            <w:r w:rsidR="002F77CB">
              <w:rPr>
                <w:rFonts w:ascii="Times New Roman" w:eastAsia="Times New Roman" w:hAnsi="Times New Roman" w:cs="Times New Roman"/>
                <w:color w:val="000000"/>
                <w:sz w:val="24"/>
                <w:szCs w:val="24"/>
              </w:rPr>
              <w:t>the</w:t>
            </w:r>
            <w:r w:rsidR="001727BA">
              <w:rPr>
                <w:rFonts w:ascii="Times New Roman" w:eastAsia="Times New Roman" w:hAnsi="Times New Roman" w:cs="Times New Roman"/>
                <w:color w:val="000000"/>
                <w:sz w:val="24"/>
                <w:szCs w:val="24"/>
              </w:rPr>
              <w:t xml:space="preserve"> average burden of the collection of information is </w:t>
            </w:r>
            <w:r w:rsidR="00AD3B8E">
              <w:rPr>
                <w:rFonts w:ascii="Times New Roman" w:eastAsia="Times New Roman" w:hAnsi="Times New Roman" w:cs="Times New Roman"/>
                <w:color w:val="000000"/>
                <w:sz w:val="24"/>
                <w:szCs w:val="24"/>
              </w:rPr>
              <w:t>5.5</w:t>
            </w:r>
            <w:r w:rsidR="001727BA">
              <w:rPr>
                <w:rFonts w:ascii="Times New Roman" w:eastAsia="Times New Roman" w:hAnsi="Times New Roman" w:cs="Times New Roman"/>
                <w:color w:val="000000"/>
                <w:sz w:val="24"/>
                <w:szCs w:val="24"/>
              </w:rPr>
              <w:t xml:space="preserve"> hours and $</w:t>
            </w:r>
            <w:r w:rsidR="00AD3B8E">
              <w:rPr>
                <w:rFonts w:ascii="Times New Roman" w:eastAsia="Times New Roman" w:hAnsi="Times New Roman" w:cs="Times New Roman"/>
                <w:color w:val="000000"/>
                <w:sz w:val="24"/>
                <w:szCs w:val="24"/>
              </w:rPr>
              <w:t>74</w:t>
            </w:r>
            <w:r w:rsidR="002F77CB">
              <w:rPr>
                <w:rFonts w:ascii="Times New Roman" w:eastAsia="Times New Roman" w:hAnsi="Times New Roman" w:cs="Times New Roman"/>
                <w:color w:val="000000"/>
                <w:sz w:val="24"/>
                <w:szCs w:val="24"/>
              </w:rPr>
              <w:t>0</w:t>
            </w:r>
            <w:r w:rsidR="001727BA">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If you have any comments concerning the accuracy of this estimate or suggestions for improving this form, please send your comments to the Pension Benefit Guaranty Corporation, Regulatory Affairs Group, Office of the General Counsel, 1200 K Street, NW, Washington, DC 20005-4026. This collection of information has been approved by the Office of Management and Budget (OMB) under control number 1212-0013 (expires November 30, 2018). An agency may not conduct or sponsor, and a person is not required to respond to, a collection of information unless it displays a currently valid OMB control number.</w:t>
            </w:r>
          </w:p>
          <w:p w14:paraId="759F64A0" w14:textId="77777777" w:rsidR="00D75434" w:rsidRPr="00D75434" w:rsidRDefault="00D75434" w:rsidP="0010443C">
            <w:pPr>
              <w:spacing w:after="0"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Notice of Failure to Make Required Contributions Over $1 Million (Form 200)</w:t>
            </w:r>
            <w:r w:rsidRPr="00D75434">
              <w:rPr>
                <w:rFonts w:ascii="Times New Roman" w:eastAsia="Times New Roman" w:hAnsi="Times New Roman" w:cs="Times New Roman"/>
                <w:color w:val="000000"/>
                <w:sz w:val="24"/>
                <w:szCs w:val="24"/>
              </w:rPr>
              <w:t xml:space="preserve"> </w:t>
            </w:r>
          </w:p>
          <w:p w14:paraId="7EE451D8" w14:textId="3418D13D"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PBGC needs this information, which is required to be filed under </w:t>
            </w:r>
            <w:r w:rsidR="00A628AA">
              <w:rPr>
                <w:rFonts w:ascii="Times New Roman" w:eastAsia="Times New Roman" w:hAnsi="Times New Roman" w:cs="Times New Roman"/>
                <w:color w:val="000000"/>
                <w:sz w:val="24"/>
                <w:szCs w:val="24"/>
              </w:rPr>
              <w:t xml:space="preserve">section </w:t>
            </w:r>
            <w:r w:rsidRPr="00D75434">
              <w:rPr>
                <w:rFonts w:ascii="Times New Roman" w:eastAsia="Times New Roman" w:hAnsi="Times New Roman" w:cs="Times New Roman"/>
                <w:color w:val="000000"/>
                <w:sz w:val="24"/>
                <w:szCs w:val="24"/>
              </w:rPr>
              <w:t xml:space="preserve">303(k)(4) </w:t>
            </w:r>
            <w:r w:rsidR="00A628AA">
              <w:rPr>
                <w:rFonts w:ascii="Times New Roman" w:eastAsia="Times New Roman" w:hAnsi="Times New Roman" w:cs="Times New Roman"/>
                <w:color w:val="000000"/>
                <w:sz w:val="24"/>
                <w:szCs w:val="24"/>
              </w:rPr>
              <w:t xml:space="preserve">of ERISA </w:t>
            </w:r>
            <w:r w:rsidRPr="00D75434">
              <w:rPr>
                <w:rFonts w:ascii="Times New Roman" w:eastAsia="Times New Roman" w:hAnsi="Times New Roman" w:cs="Times New Roman"/>
                <w:color w:val="000000"/>
                <w:sz w:val="24"/>
                <w:szCs w:val="24"/>
              </w:rPr>
              <w:t xml:space="preserve">and </w:t>
            </w:r>
            <w:r w:rsidR="00A628AA">
              <w:rPr>
                <w:rFonts w:ascii="Times New Roman" w:eastAsia="Times New Roman" w:hAnsi="Times New Roman" w:cs="Times New Roman"/>
                <w:color w:val="000000"/>
                <w:sz w:val="24"/>
                <w:szCs w:val="24"/>
              </w:rPr>
              <w:t xml:space="preserve">section </w:t>
            </w:r>
            <w:r w:rsidRPr="00D75434">
              <w:rPr>
                <w:rFonts w:ascii="Times New Roman" w:eastAsia="Times New Roman" w:hAnsi="Times New Roman" w:cs="Times New Roman"/>
                <w:color w:val="000000"/>
                <w:sz w:val="24"/>
                <w:szCs w:val="24"/>
              </w:rPr>
              <w:t xml:space="preserve">430(k)(4) </w:t>
            </w:r>
            <w:r w:rsidR="00A628AA">
              <w:rPr>
                <w:rFonts w:ascii="Times New Roman" w:eastAsia="Times New Roman" w:hAnsi="Times New Roman" w:cs="Times New Roman"/>
                <w:color w:val="000000"/>
                <w:sz w:val="24"/>
                <w:szCs w:val="24"/>
              </w:rPr>
              <w:t xml:space="preserve">of the Internal Revenue Code (Code) </w:t>
            </w:r>
            <w:r w:rsidRPr="00D75434">
              <w:rPr>
                <w:rFonts w:ascii="Times New Roman" w:eastAsia="Times New Roman" w:hAnsi="Times New Roman" w:cs="Times New Roman"/>
                <w:color w:val="000000"/>
                <w:sz w:val="24"/>
                <w:szCs w:val="24"/>
              </w:rPr>
              <w:t xml:space="preserve">and 29 CFR </w:t>
            </w:r>
            <w:r w:rsidR="00032B2F">
              <w:rPr>
                <w:rFonts w:ascii="Times New Roman" w:eastAsia="Times New Roman" w:hAnsi="Times New Roman" w:cs="Times New Roman"/>
                <w:color w:val="000000"/>
                <w:sz w:val="24"/>
                <w:szCs w:val="24"/>
              </w:rPr>
              <w:t>p</w:t>
            </w:r>
            <w:r w:rsidRPr="00D75434">
              <w:rPr>
                <w:rFonts w:ascii="Times New Roman" w:eastAsia="Times New Roman" w:hAnsi="Times New Roman" w:cs="Times New Roman"/>
                <w:color w:val="000000"/>
                <w:sz w:val="24"/>
                <w:szCs w:val="24"/>
              </w:rPr>
              <w:t xml:space="preserve">art 4043, Subparts A and D, to make decisions regarding enforcement of a lien imposed by </w:t>
            </w:r>
            <w:r w:rsidR="00A628AA">
              <w:rPr>
                <w:rFonts w:ascii="Times New Roman" w:eastAsia="Times New Roman" w:hAnsi="Times New Roman" w:cs="Times New Roman"/>
                <w:color w:val="000000"/>
                <w:sz w:val="24"/>
                <w:szCs w:val="24"/>
              </w:rPr>
              <w:t xml:space="preserve">section </w:t>
            </w:r>
            <w:r w:rsidRPr="00D75434">
              <w:rPr>
                <w:rFonts w:ascii="Times New Roman" w:eastAsia="Times New Roman" w:hAnsi="Times New Roman" w:cs="Times New Roman"/>
                <w:color w:val="000000"/>
                <w:sz w:val="24"/>
                <w:szCs w:val="24"/>
              </w:rPr>
              <w:t xml:space="preserve">303(k)(1) </w:t>
            </w:r>
            <w:r w:rsidR="00A628AA">
              <w:rPr>
                <w:rFonts w:ascii="Times New Roman" w:eastAsia="Times New Roman" w:hAnsi="Times New Roman" w:cs="Times New Roman"/>
                <w:color w:val="000000"/>
                <w:sz w:val="24"/>
                <w:szCs w:val="24"/>
              </w:rPr>
              <w:t xml:space="preserve">of ERISA </w:t>
            </w:r>
            <w:r w:rsidRPr="00D75434">
              <w:rPr>
                <w:rFonts w:ascii="Times New Roman" w:eastAsia="Times New Roman" w:hAnsi="Times New Roman" w:cs="Times New Roman"/>
                <w:color w:val="000000"/>
                <w:sz w:val="24"/>
                <w:szCs w:val="24"/>
              </w:rPr>
              <w:t xml:space="preserve">and </w:t>
            </w:r>
            <w:r w:rsidR="00A628AA">
              <w:rPr>
                <w:rFonts w:ascii="Times New Roman" w:eastAsia="Times New Roman" w:hAnsi="Times New Roman" w:cs="Times New Roman"/>
                <w:color w:val="000000"/>
                <w:sz w:val="24"/>
                <w:szCs w:val="24"/>
              </w:rPr>
              <w:t xml:space="preserve">section </w:t>
            </w:r>
            <w:r w:rsidRPr="00D75434">
              <w:rPr>
                <w:rFonts w:ascii="Times New Roman" w:eastAsia="Times New Roman" w:hAnsi="Times New Roman" w:cs="Times New Roman"/>
                <w:color w:val="000000"/>
                <w:sz w:val="24"/>
                <w:szCs w:val="24"/>
              </w:rPr>
              <w:t>430(k)(1)</w:t>
            </w:r>
            <w:r w:rsidR="00A628AA">
              <w:rPr>
                <w:rFonts w:ascii="Times New Roman" w:eastAsia="Times New Roman" w:hAnsi="Times New Roman" w:cs="Times New Roman"/>
                <w:color w:val="000000"/>
                <w:sz w:val="24"/>
                <w:szCs w:val="24"/>
              </w:rPr>
              <w:t xml:space="preserve"> of the Code</w:t>
            </w:r>
            <w:r w:rsidRPr="00D75434">
              <w:rPr>
                <w:rFonts w:ascii="Times New Roman" w:eastAsia="Times New Roman" w:hAnsi="Times New Roman" w:cs="Times New Roman"/>
                <w:color w:val="000000"/>
                <w:sz w:val="24"/>
                <w:szCs w:val="24"/>
              </w:rPr>
              <w:t>. Information provided to PBGC is confidential to the extent provided in the Freedom of Information Act and the Privacy Act.</w:t>
            </w:r>
          </w:p>
          <w:p w14:paraId="1824D843" w14:textId="1479E9D8"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PBGC</w:t>
            </w:r>
            <w:r w:rsidR="00874F49">
              <w:rPr>
                <w:rFonts w:ascii="Times New Roman" w:eastAsia="Times New Roman" w:hAnsi="Times New Roman" w:cs="Times New Roman"/>
                <w:color w:val="000000"/>
                <w:sz w:val="24"/>
                <w:szCs w:val="24"/>
              </w:rPr>
              <w:t xml:space="preserve"> </w:t>
            </w:r>
            <w:r w:rsidR="002F77CB">
              <w:rPr>
                <w:rFonts w:ascii="Times New Roman" w:eastAsia="Times New Roman" w:hAnsi="Times New Roman" w:cs="Times New Roman"/>
                <w:color w:val="000000"/>
                <w:sz w:val="24"/>
                <w:szCs w:val="24"/>
              </w:rPr>
              <w:t>estimates the</w:t>
            </w:r>
            <w:r w:rsidR="00F10739">
              <w:rPr>
                <w:rFonts w:ascii="Times New Roman" w:eastAsia="Times New Roman" w:hAnsi="Times New Roman" w:cs="Times New Roman"/>
                <w:color w:val="000000"/>
                <w:sz w:val="24"/>
                <w:szCs w:val="24"/>
              </w:rPr>
              <w:t xml:space="preserve"> average burden of the collection of information is </w:t>
            </w:r>
            <w:r w:rsidR="002003E8">
              <w:rPr>
                <w:rFonts w:ascii="Times New Roman" w:eastAsia="Times New Roman" w:hAnsi="Times New Roman" w:cs="Times New Roman"/>
                <w:color w:val="000000"/>
                <w:sz w:val="24"/>
                <w:szCs w:val="24"/>
              </w:rPr>
              <w:t>6.0</w:t>
            </w:r>
            <w:r w:rsidR="00F10739">
              <w:rPr>
                <w:rFonts w:ascii="Times New Roman" w:eastAsia="Times New Roman" w:hAnsi="Times New Roman" w:cs="Times New Roman"/>
                <w:color w:val="000000"/>
                <w:sz w:val="24"/>
                <w:szCs w:val="24"/>
              </w:rPr>
              <w:t xml:space="preserve"> hours and $</w:t>
            </w:r>
            <w:r w:rsidR="002003E8">
              <w:rPr>
                <w:rFonts w:ascii="Times New Roman" w:eastAsia="Times New Roman" w:hAnsi="Times New Roman" w:cs="Times New Roman"/>
                <w:color w:val="000000"/>
                <w:sz w:val="24"/>
                <w:szCs w:val="24"/>
              </w:rPr>
              <w:t>8</w:t>
            </w:r>
            <w:r w:rsidR="00F5557C">
              <w:rPr>
                <w:rFonts w:ascii="Times New Roman" w:eastAsia="Times New Roman" w:hAnsi="Times New Roman" w:cs="Times New Roman"/>
                <w:color w:val="000000"/>
                <w:sz w:val="24"/>
                <w:szCs w:val="24"/>
              </w:rPr>
              <w:t>90</w:t>
            </w:r>
            <w:r w:rsidR="00F10739">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These figures are estimates that will vary depending on the nature and organizational structure of persons liable for plan contributions (in particular, whether the plan's contributing sponsor is a member of a controlled group and, if so, the size of that group) and on the funding history of the plan.</w:t>
            </w:r>
          </w:p>
          <w:p w14:paraId="58894181"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If you have any comments concerning the accuracy of these time estimates or suggestions for improving the form or these instructions, please send your comments to the Pension Benefit Guaranty Corporation, Regulatory Affairs Group, Office of the General Counsel, 1200 K Street, NW, Washington, DC 20005-4026.</w:t>
            </w:r>
          </w:p>
          <w:p w14:paraId="24A2D06D"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This collection of information has been approved by the Office of Management and Budget (OMB) under control number 1212-0041 (expires November 30, 2018). An agency may not conduct or sponsor, and a person is not required to respond to, a collection of information unless it displays a currently valid OMB control number.</w:t>
            </w:r>
          </w:p>
          <w:p w14:paraId="1522A1EB" w14:textId="77777777" w:rsidR="00D75434" w:rsidRPr="00D75434" w:rsidRDefault="00D75434" w:rsidP="00537831">
            <w:pPr>
              <w:keepNext/>
              <w:spacing w:after="0"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Duties of Plan Sponsor Following Mass Withdrawal</w:t>
            </w:r>
            <w:r w:rsidRPr="00D75434">
              <w:rPr>
                <w:rFonts w:ascii="Times New Roman" w:eastAsia="Times New Roman" w:hAnsi="Times New Roman" w:cs="Times New Roman"/>
                <w:color w:val="000000"/>
                <w:sz w:val="24"/>
                <w:szCs w:val="24"/>
              </w:rPr>
              <w:t xml:space="preserve"> </w:t>
            </w:r>
          </w:p>
          <w:p w14:paraId="3C3E9667" w14:textId="42F0F17F" w:rsidR="004455B5" w:rsidRPr="004455B5" w:rsidRDefault="00032B2F" w:rsidP="004455B5">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4281 of ERISA and 29 CFR p</w:t>
            </w:r>
            <w:r w:rsidR="004455B5" w:rsidRPr="004455B5">
              <w:rPr>
                <w:rFonts w:ascii="Times New Roman" w:eastAsia="Times New Roman" w:hAnsi="Times New Roman" w:cs="Times New Roman"/>
                <w:color w:val="000000"/>
                <w:sz w:val="24"/>
                <w:szCs w:val="24"/>
              </w:rPr>
              <w:t>art 4281</w:t>
            </w:r>
            <w:r w:rsidR="004455B5">
              <w:rPr>
                <w:rFonts w:ascii="Times New Roman" w:eastAsia="Times New Roman" w:hAnsi="Times New Roman" w:cs="Times New Roman"/>
                <w:color w:val="000000"/>
                <w:sz w:val="24"/>
                <w:szCs w:val="24"/>
              </w:rPr>
              <w:t xml:space="preserve"> </w:t>
            </w:r>
            <w:r w:rsidR="004455B5" w:rsidRPr="004455B5">
              <w:rPr>
                <w:rFonts w:ascii="Times New Roman" w:eastAsia="Times New Roman" w:hAnsi="Times New Roman" w:cs="Times New Roman"/>
                <w:color w:val="000000"/>
                <w:sz w:val="24"/>
                <w:szCs w:val="24"/>
              </w:rPr>
              <w:t>prescribe</w:t>
            </w:r>
            <w:r>
              <w:rPr>
                <w:rFonts w:ascii="Times New Roman" w:eastAsia="Times New Roman" w:hAnsi="Times New Roman" w:cs="Times New Roman"/>
                <w:color w:val="000000"/>
                <w:sz w:val="24"/>
                <w:szCs w:val="24"/>
              </w:rPr>
              <w:t xml:space="preserve"> notice requirements and</w:t>
            </w:r>
            <w:r w:rsidR="004455B5" w:rsidRPr="004455B5">
              <w:rPr>
                <w:rFonts w:ascii="Times New Roman" w:eastAsia="Times New Roman" w:hAnsi="Times New Roman" w:cs="Times New Roman"/>
                <w:color w:val="000000"/>
                <w:sz w:val="24"/>
                <w:szCs w:val="24"/>
              </w:rPr>
              <w:t xml:space="preserve"> rules under which </w:t>
            </w:r>
            <w:r>
              <w:rPr>
                <w:rFonts w:ascii="Times New Roman" w:eastAsia="Times New Roman" w:hAnsi="Times New Roman" w:cs="Times New Roman"/>
                <w:color w:val="000000"/>
                <w:sz w:val="24"/>
                <w:szCs w:val="24"/>
              </w:rPr>
              <w:t xml:space="preserve">multiemployer </w:t>
            </w:r>
            <w:r w:rsidR="004455B5" w:rsidRPr="004455B5">
              <w:rPr>
                <w:rFonts w:ascii="Times New Roman" w:eastAsia="Times New Roman" w:hAnsi="Times New Roman" w:cs="Times New Roman"/>
                <w:color w:val="000000"/>
                <w:sz w:val="24"/>
                <w:szCs w:val="24"/>
              </w:rPr>
              <w:t>plan sponsors must: (1) give notices of benefit reduction (</w:t>
            </w:r>
            <w:r w:rsidR="004455B5" w:rsidRPr="004455B5">
              <w:rPr>
                <w:rFonts w:ascii="Times New Roman" w:eastAsia="Times New Roman" w:hAnsi="Times New Roman" w:cs="Times New Roman"/>
                <w:i/>
                <w:iCs/>
                <w:color w:val="000000"/>
                <w:sz w:val="24"/>
                <w:szCs w:val="24"/>
              </w:rPr>
              <w:t>i.e.</w:t>
            </w:r>
            <w:r w:rsidR="004455B5" w:rsidRPr="004455B5">
              <w:rPr>
                <w:rFonts w:ascii="Times New Roman" w:eastAsia="Times New Roman" w:hAnsi="Times New Roman" w:cs="Times New Roman"/>
                <w:color w:val="000000"/>
                <w:sz w:val="24"/>
                <w:szCs w:val="24"/>
              </w:rPr>
              <w:t xml:space="preserve">, of the adoption of a plan amendment reducing benefits) to PBGC and to affected participants and beneficiaries, and a notice to PBGC of any restoration of benefits; (2) give notices to PBGC </w:t>
            </w:r>
            <w:r w:rsidR="004455B5" w:rsidRPr="004455B5">
              <w:rPr>
                <w:rFonts w:ascii="Times New Roman" w:eastAsia="Times New Roman" w:hAnsi="Times New Roman" w:cs="Times New Roman"/>
                <w:color w:val="000000"/>
                <w:sz w:val="24"/>
                <w:szCs w:val="24"/>
              </w:rPr>
              <w:lastRenderedPageBreak/>
              <w:t xml:space="preserve">and to participants and beneficiaries that a plan is, or will be, insolvent; (3) give notices of insolvency benefit level to PBGC and to participants and beneficiaries; and (4) submit an application to PBGC for financial assistance. </w:t>
            </w:r>
            <w:r w:rsidR="002F2906" w:rsidRPr="00D75434">
              <w:rPr>
                <w:rFonts w:ascii="Times New Roman" w:eastAsia="Times New Roman" w:hAnsi="Times New Roman" w:cs="Times New Roman"/>
                <w:color w:val="000000"/>
                <w:sz w:val="24"/>
                <w:szCs w:val="24"/>
              </w:rPr>
              <w:t>Information provided to PBGC is confidential to the extent provided in the Freedom of Information Act and the Privacy Act.</w:t>
            </w:r>
            <w:r w:rsidR="004455B5" w:rsidRPr="004455B5">
              <w:rPr>
                <w:rFonts w:ascii="Times New Roman" w:eastAsia="Times New Roman" w:hAnsi="Times New Roman" w:cs="Times New Roman"/>
                <w:color w:val="000000"/>
                <w:sz w:val="24"/>
                <w:szCs w:val="24"/>
              </w:rPr>
              <w:t xml:space="preserve"> </w:t>
            </w:r>
          </w:p>
          <w:p w14:paraId="18335F19" w14:textId="6BC6605E" w:rsidR="00532FB4" w:rsidRDefault="004455B5" w:rsidP="004455B5">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information collection is</w:t>
            </w:r>
            <w:r w:rsidRPr="004455B5">
              <w:rPr>
                <w:rFonts w:ascii="Times New Roman" w:eastAsia="Times New Roman" w:hAnsi="Times New Roman" w:cs="Times New Roman"/>
                <w:color w:val="000000"/>
                <w:sz w:val="24"/>
                <w:szCs w:val="24"/>
              </w:rPr>
              <w:t xml:space="preserve"> necessary to assure the consistency and adequate quality of notices required by law and to enable PBGC to provide financial assistance to terminated plans in a timely manner. PBGC uses the information it receives to make determinations required by ERISA, to identify and estimate the cash needed for financial assistance to terminated plans, and to verify the appropriateness of financial assistance payments. Plan participants and beneficiaries use the information to make personal financial decisions.  </w:t>
            </w:r>
          </w:p>
          <w:p w14:paraId="61A392E3" w14:textId="3E04414F"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PBGC estimates</w:t>
            </w:r>
            <w:r w:rsidR="003E2F53">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 xml:space="preserve">the </w:t>
            </w:r>
            <w:r w:rsidR="007B674A">
              <w:rPr>
                <w:rFonts w:ascii="Times New Roman" w:eastAsia="Times New Roman" w:hAnsi="Times New Roman" w:cs="Times New Roman"/>
                <w:color w:val="000000"/>
                <w:sz w:val="24"/>
                <w:szCs w:val="24"/>
              </w:rPr>
              <w:t>average</w:t>
            </w:r>
            <w:r w:rsidRPr="00D75434">
              <w:rPr>
                <w:rFonts w:ascii="Times New Roman" w:eastAsia="Times New Roman" w:hAnsi="Times New Roman" w:cs="Times New Roman"/>
                <w:color w:val="000000"/>
                <w:sz w:val="24"/>
                <w:szCs w:val="24"/>
              </w:rPr>
              <w:t xml:space="preserve"> burden of th</w:t>
            </w:r>
            <w:r w:rsidR="00CF078B">
              <w:rPr>
                <w:rFonts w:ascii="Times New Roman" w:eastAsia="Times New Roman" w:hAnsi="Times New Roman" w:cs="Times New Roman"/>
                <w:color w:val="000000"/>
                <w:sz w:val="24"/>
                <w:szCs w:val="24"/>
              </w:rPr>
              <w:t>e</w:t>
            </w:r>
            <w:r w:rsidRPr="00D75434">
              <w:rPr>
                <w:rFonts w:ascii="Times New Roman" w:eastAsia="Times New Roman" w:hAnsi="Times New Roman" w:cs="Times New Roman"/>
                <w:color w:val="000000"/>
                <w:sz w:val="24"/>
                <w:szCs w:val="24"/>
              </w:rPr>
              <w:t xml:space="preserve"> collection of information is</w:t>
            </w:r>
            <w:r w:rsidR="00864C35">
              <w:rPr>
                <w:rFonts w:ascii="Times New Roman" w:eastAsia="Times New Roman" w:hAnsi="Times New Roman" w:cs="Times New Roman"/>
                <w:color w:val="000000"/>
                <w:sz w:val="24"/>
                <w:szCs w:val="24"/>
              </w:rPr>
              <w:t xml:space="preserve"> </w:t>
            </w:r>
            <w:r w:rsidR="00C645E9">
              <w:rPr>
                <w:rFonts w:ascii="Times New Roman" w:eastAsia="Times New Roman" w:hAnsi="Times New Roman" w:cs="Times New Roman"/>
                <w:color w:val="000000"/>
                <w:sz w:val="24"/>
                <w:szCs w:val="24"/>
              </w:rPr>
              <w:t>20 hours and $27,800 per plan.</w:t>
            </w:r>
            <w:r w:rsidR="00F91C4F">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The</w:t>
            </w:r>
            <w:r w:rsidR="00DB315F">
              <w:rPr>
                <w:rFonts w:ascii="Times New Roman" w:eastAsia="Times New Roman" w:hAnsi="Times New Roman" w:cs="Times New Roman"/>
                <w:color w:val="000000"/>
                <w:sz w:val="24"/>
                <w:szCs w:val="24"/>
              </w:rPr>
              <w:t>se are estimates and the</w:t>
            </w:r>
            <w:r w:rsidR="00332134">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 xml:space="preserve">time </w:t>
            </w:r>
            <w:r w:rsidR="00332134">
              <w:rPr>
                <w:rFonts w:ascii="Times New Roman" w:eastAsia="Times New Roman" w:hAnsi="Times New Roman" w:cs="Times New Roman"/>
                <w:color w:val="000000"/>
                <w:sz w:val="24"/>
                <w:szCs w:val="24"/>
              </w:rPr>
              <w:t>and cost per</w:t>
            </w:r>
            <w:r w:rsidR="00D07DA8">
              <w:rPr>
                <w:rFonts w:ascii="Times New Roman" w:eastAsia="Times New Roman" w:hAnsi="Times New Roman" w:cs="Times New Roman"/>
                <w:color w:val="000000"/>
                <w:sz w:val="24"/>
                <w:szCs w:val="24"/>
              </w:rPr>
              <w:t xml:space="preserve"> </w:t>
            </w:r>
            <w:r w:rsidR="00332134">
              <w:rPr>
                <w:rFonts w:ascii="Times New Roman" w:eastAsia="Times New Roman" w:hAnsi="Times New Roman" w:cs="Times New Roman"/>
                <w:color w:val="000000"/>
                <w:sz w:val="24"/>
                <w:szCs w:val="24"/>
              </w:rPr>
              <w:t xml:space="preserve">plan </w:t>
            </w:r>
            <w:r w:rsidRPr="00D75434">
              <w:rPr>
                <w:rFonts w:ascii="Times New Roman" w:eastAsia="Times New Roman" w:hAnsi="Times New Roman" w:cs="Times New Roman"/>
                <w:color w:val="000000"/>
                <w:sz w:val="24"/>
                <w:szCs w:val="24"/>
              </w:rPr>
              <w:t>will vary depending on the circumstances of a given filing</w:t>
            </w:r>
            <w:r w:rsidR="002F2906">
              <w:rPr>
                <w:rFonts w:ascii="Times New Roman" w:eastAsia="Times New Roman" w:hAnsi="Times New Roman" w:cs="Times New Roman"/>
                <w:color w:val="000000"/>
                <w:sz w:val="24"/>
                <w:szCs w:val="24"/>
              </w:rPr>
              <w:t xml:space="preserve"> and </w:t>
            </w:r>
            <w:r w:rsidR="00ED1C0E">
              <w:rPr>
                <w:rFonts w:ascii="Times New Roman" w:eastAsia="Times New Roman" w:hAnsi="Times New Roman" w:cs="Times New Roman"/>
                <w:color w:val="000000"/>
                <w:sz w:val="24"/>
                <w:szCs w:val="24"/>
              </w:rPr>
              <w:t xml:space="preserve">the size of the </w:t>
            </w:r>
            <w:r w:rsidR="00E34C21">
              <w:rPr>
                <w:rFonts w:ascii="Times New Roman" w:eastAsia="Times New Roman" w:hAnsi="Times New Roman" w:cs="Times New Roman"/>
                <w:color w:val="000000"/>
                <w:sz w:val="24"/>
                <w:szCs w:val="24"/>
              </w:rPr>
              <w:t>plan</w:t>
            </w:r>
            <w:r w:rsidRPr="00D75434">
              <w:rPr>
                <w:rFonts w:ascii="Times New Roman" w:eastAsia="Times New Roman" w:hAnsi="Times New Roman" w:cs="Times New Roman"/>
                <w:color w:val="000000"/>
                <w:sz w:val="24"/>
                <w:szCs w:val="24"/>
              </w:rPr>
              <w:t>. If you have any comments concerning the accuracy of these burden estimates or suggestions for making it simpler to submit the information, please send your comments to the Pension Benefit Guaranty Corporation, Office of the General Counsel, 1200 K Street, N.W., Washington, D.C. 20005-4026.</w:t>
            </w:r>
          </w:p>
          <w:p w14:paraId="5B4708F9"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This collection of information has been approved by the Office of Management and Budget (OMB) under control number 1212-0032 </w:t>
            </w:r>
            <w:r w:rsidRPr="00890A19">
              <w:rPr>
                <w:rFonts w:ascii="Times New Roman" w:eastAsia="Times New Roman" w:hAnsi="Times New Roman" w:cs="Times New Roman"/>
                <w:color w:val="000000"/>
                <w:sz w:val="24"/>
                <w:szCs w:val="24"/>
              </w:rPr>
              <w:t>(expires November 30,</w:t>
            </w:r>
            <w:r w:rsidRPr="00DA30C9">
              <w:rPr>
                <w:rFonts w:ascii="Times New Roman" w:eastAsia="Times New Roman" w:hAnsi="Times New Roman" w:cs="Times New Roman"/>
                <w:color w:val="000000"/>
                <w:sz w:val="24"/>
                <w:szCs w:val="24"/>
              </w:rPr>
              <w:t xml:space="preserve"> 2018).</w:t>
            </w:r>
            <w:r w:rsidRPr="00D75434">
              <w:rPr>
                <w:rFonts w:ascii="Times New Roman" w:eastAsia="Times New Roman" w:hAnsi="Times New Roman" w:cs="Times New Roman"/>
                <w:color w:val="000000"/>
                <w:sz w:val="24"/>
                <w:szCs w:val="24"/>
              </w:rPr>
              <w:t xml:space="preserve"> Under the Paperwork Reduction Act, an agency may not conduct or sponsor, and a person is not required to respond to, a collection of information unless it displays a currently valid OMB control number.</w:t>
            </w:r>
          </w:p>
          <w:p w14:paraId="4F30119F" w14:textId="77777777" w:rsidR="00D75434" w:rsidRPr="00D75434" w:rsidRDefault="00D75434" w:rsidP="0010443C">
            <w:pPr>
              <w:spacing w:after="0"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Termination of Multiemployer Plans</w:t>
            </w:r>
            <w:r w:rsidRPr="00D75434">
              <w:rPr>
                <w:rFonts w:ascii="Times New Roman" w:eastAsia="Times New Roman" w:hAnsi="Times New Roman" w:cs="Times New Roman"/>
                <w:color w:val="000000"/>
                <w:sz w:val="24"/>
                <w:szCs w:val="24"/>
              </w:rPr>
              <w:t xml:space="preserve"> </w:t>
            </w:r>
          </w:p>
          <w:p w14:paraId="0220E073" w14:textId="20790A15" w:rsidR="00D75434" w:rsidRPr="0009569D" w:rsidRDefault="00032B2F" w:rsidP="0010443C">
            <w:pPr>
              <w:spacing w:before="100" w:beforeAutospacing="1" w:after="100" w:afterAutospacing="1" w:line="240" w:lineRule="auto"/>
              <w:rPr>
                <w:rFonts w:ascii="Times New Roman" w:hAnsi="Times New Roman"/>
              </w:rPr>
            </w:pPr>
            <w:r>
              <w:rPr>
                <w:rFonts w:ascii="Times New Roman" w:eastAsia="Times New Roman" w:hAnsi="Times New Roman" w:cs="Times New Roman"/>
                <w:color w:val="000000"/>
                <w:sz w:val="24"/>
                <w:szCs w:val="24"/>
              </w:rPr>
              <w:t>Section 4041A of ERISA and 29 CFR p</w:t>
            </w:r>
            <w:r w:rsidR="00A62760" w:rsidRPr="002F2906">
              <w:rPr>
                <w:rFonts w:ascii="Times New Roman" w:eastAsia="Times New Roman" w:hAnsi="Times New Roman" w:cs="Times New Roman"/>
                <w:color w:val="000000"/>
                <w:sz w:val="24"/>
                <w:szCs w:val="24"/>
              </w:rPr>
              <w:t>art 4041A</w:t>
            </w:r>
            <w:r w:rsidR="00A62760" w:rsidRPr="00927CF1">
              <w:rPr>
                <w:rFonts w:ascii="Times New Roman" w:eastAsia="Times New Roman" w:hAnsi="Times New Roman" w:cs="Times New Roman"/>
                <w:color w:val="000000"/>
                <w:sz w:val="24"/>
                <w:szCs w:val="24"/>
              </w:rPr>
              <w:t xml:space="preserve"> require the plan sponsor of a terminated multiemployer plan to submit a notice of termination containing basic inf</w:t>
            </w:r>
            <w:r w:rsidR="00A62760" w:rsidRPr="00AB5B38">
              <w:rPr>
                <w:rFonts w:ascii="Times New Roman" w:eastAsia="Times New Roman" w:hAnsi="Times New Roman" w:cs="Times New Roman"/>
                <w:color w:val="000000"/>
                <w:sz w:val="24"/>
                <w:szCs w:val="24"/>
              </w:rPr>
              <w:t xml:space="preserve">ormation necessary to alert PBGC to possible demands </w:t>
            </w:r>
            <w:r w:rsidR="00A62760" w:rsidRPr="00032B2F">
              <w:rPr>
                <w:rFonts w:ascii="Times New Roman" w:eastAsia="Times New Roman" w:hAnsi="Times New Roman" w:cs="Times New Roman"/>
                <w:color w:val="000000"/>
                <w:sz w:val="24"/>
                <w:szCs w:val="24"/>
              </w:rPr>
              <w:t xml:space="preserve">on the multiemployer insurance program. </w:t>
            </w:r>
            <w:r w:rsidR="002F2906" w:rsidRPr="00032B2F">
              <w:rPr>
                <w:rFonts w:ascii="Times New Roman" w:eastAsia="Times New Roman" w:hAnsi="Times New Roman" w:cs="Times New Roman"/>
                <w:color w:val="000000"/>
                <w:sz w:val="24"/>
                <w:szCs w:val="24"/>
              </w:rPr>
              <w:t xml:space="preserve">Plan sponsors </w:t>
            </w:r>
            <w:r w:rsidR="00537831">
              <w:rPr>
                <w:rFonts w:ascii="Times New Roman" w:eastAsia="Times New Roman" w:hAnsi="Times New Roman" w:cs="Times New Roman"/>
                <w:color w:val="000000"/>
                <w:sz w:val="24"/>
                <w:szCs w:val="24"/>
              </w:rPr>
              <w:t xml:space="preserve">also </w:t>
            </w:r>
            <w:r w:rsidR="002F2906" w:rsidRPr="00032B2F">
              <w:rPr>
                <w:rFonts w:ascii="Times New Roman" w:eastAsia="Times New Roman" w:hAnsi="Times New Roman" w:cs="Times New Roman"/>
                <w:color w:val="000000"/>
                <w:sz w:val="24"/>
                <w:szCs w:val="24"/>
              </w:rPr>
              <w:t xml:space="preserve">are required to submit an application to PBGC for approval to pay </w:t>
            </w:r>
            <w:r w:rsidR="002F2906" w:rsidRPr="0009569D">
              <w:rPr>
                <w:rFonts w:ascii="Times New Roman" w:hAnsi="Times New Roman"/>
                <w:sz w:val="24"/>
                <w:szCs w:val="24"/>
              </w:rPr>
              <w:t xml:space="preserve">benefits or benefit forms not otherwise permitted and to send notices to plan participants and beneficiaries regarding the election of alternative forms of benefit. </w:t>
            </w:r>
            <w:r w:rsidR="00D75434" w:rsidRPr="002F2906">
              <w:rPr>
                <w:rFonts w:ascii="Times New Roman" w:eastAsia="Times New Roman" w:hAnsi="Times New Roman" w:cs="Times New Roman"/>
                <w:color w:val="000000"/>
                <w:sz w:val="24"/>
                <w:szCs w:val="24"/>
              </w:rPr>
              <w:t>PBGC needs th</w:t>
            </w:r>
            <w:r w:rsidR="002F2906" w:rsidRPr="002F2906">
              <w:rPr>
                <w:rFonts w:ascii="Times New Roman" w:eastAsia="Times New Roman" w:hAnsi="Times New Roman" w:cs="Times New Roman"/>
                <w:color w:val="000000"/>
                <w:sz w:val="24"/>
                <w:szCs w:val="24"/>
              </w:rPr>
              <w:t>e</w:t>
            </w:r>
            <w:r w:rsidR="00D75434" w:rsidRPr="00927CF1">
              <w:rPr>
                <w:rFonts w:ascii="Times New Roman" w:eastAsia="Times New Roman" w:hAnsi="Times New Roman" w:cs="Times New Roman"/>
                <w:color w:val="000000"/>
                <w:sz w:val="24"/>
                <w:szCs w:val="24"/>
              </w:rPr>
              <w:t xml:space="preserve"> information</w:t>
            </w:r>
            <w:r w:rsidR="002F2906" w:rsidRPr="00927CF1">
              <w:rPr>
                <w:rFonts w:ascii="Times New Roman" w:eastAsia="Times New Roman" w:hAnsi="Times New Roman" w:cs="Times New Roman"/>
                <w:color w:val="000000"/>
                <w:sz w:val="24"/>
                <w:szCs w:val="24"/>
              </w:rPr>
              <w:t xml:space="preserve"> in the application </w:t>
            </w:r>
            <w:r w:rsidR="00D75434" w:rsidRPr="00AB5B38">
              <w:rPr>
                <w:rFonts w:ascii="Times New Roman" w:eastAsia="Times New Roman" w:hAnsi="Times New Roman" w:cs="Times New Roman"/>
                <w:color w:val="000000"/>
                <w:sz w:val="24"/>
                <w:szCs w:val="24"/>
              </w:rPr>
              <w:t>to enable it to determine whether</w:t>
            </w:r>
            <w:r w:rsidR="00D75434" w:rsidRPr="00D75434">
              <w:rPr>
                <w:rFonts w:ascii="Times New Roman" w:eastAsia="Times New Roman" w:hAnsi="Times New Roman" w:cs="Times New Roman"/>
                <w:color w:val="000000"/>
                <w:sz w:val="24"/>
                <w:szCs w:val="24"/>
              </w:rPr>
              <w:t xml:space="preserve"> the payment of benefits other than nonforfeitable benefits or benefits valued at more than $1,750 in other than annuity form </w:t>
            </w:r>
            <w:r w:rsidR="00245CA7">
              <w:rPr>
                <w:rFonts w:ascii="Times New Roman" w:eastAsia="Times New Roman" w:hAnsi="Times New Roman" w:cs="Times New Roman"/>
                <w:color w:val="000000"/>
                <w:sz w:val="24"/>
                <w:szCs w:val="24"/>
              </w:rPr>
              <w:t>are</w:t>
            </w:r>
            <w:r w:rsidR="00D75434" w:rsidRPr="00D75434">
              <w:rPr>
                <w:rFonts w:ascii="Times New Roman" w:eastAsia="Times New Roman" w:hAnsi="Times New Roman" w:cs="Times New Roman"/>
                <w:color w:val="000000"/>
                <w:sz w:val="24"/>
                <w:szCs w:val="24"/>
              </w:rPr>
              <w:t xml:space="preserve"> permissible.</w:t>
            </w:r>
            <w:r w:rsidR="002F2906" w:rsidRPr="00D75434">
              <w:rPr>
                <w:rFonts w:ascii="Times New Roman" w:eastAsia="Times New Roman" w:hAnsi="Times New Roman" w:cs="Times New Roman"/>
                <w:color w:val="000000"/>
                <w:sz w:val="24"/>
                <w:szCs w:val="24"/>
              </w:rPr>
              <w:t xml:space="preserve"> Information provided to PBGC is confidential to the extent provided in the Freedom of Information Act and the Privacy Act.</w:t>
            </w:r>
          </w:p>
          <w:p w14:paraId="424F4D88" w14:textId="7300481E"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PBGC estimates </w:t>
            </w:r>
            <w:r w:rsidR="00357CEB">
              <w:rPr>
                <w:rFonts w:ascii="Times New Roman" w:eastAsia="Times New Roman" w:hAnsi="Times New Roman" w:cs="Times New Roman"/>
                <w:color w:val="000000"/>
                <w:sz w:val="24"/>
                <w:szCs w:val="24"/>
              </w:rPr>
              <w:t xml:space="preserve">the </w:t>
            </w:r>
            <w:r w:rsidR="00F91C4F">
              <w:rPr>
                <w:rFonts w:ascii="Times New Roman" w:eastAsia="Times New Roman" w:hAnsi="Times New Roman" w:cs="Times New Roman"/>
                <w:color w:val="000000"/>
                <w:sz w:val="24"/>
                <w:szCs w:val="24"/>
              </w:rPr>
              <w:t>average</w:t>
            </w:r>
            <w:r w:rsidR="00357CEB">
              <w:rPr>
                <w:rFonts w:ascii="Times New Roman" w:eastAsia="Times New Roman" w:hAnsi="Times New Roman" w:cs="Times New Roman"/>
                <w:color w:val="000000"/>
                <w:sz w:val="24"/>
                <w:szCs w:val="24"/>
              </w:rPr>
              <w:t xml:space="preserve"> </w:t>
            </w:r>
            <w:r w:rsidR="00F91C4F">
              <w:rPr>
                <w:rFonts w:ascii="Times New Roman" w:eastAsia="Times New Roman" w:hAnsi="Times New Roman" w:cs="Times New Roman"/>
                <w:color w:val="000000"/>
                <w:sz w:val="24"/>
                <w:szCs w:val="24"/>
              </w:rPr>
              <w:t>burden</w:t>
            </w:r>
            <w:r w:rsidR="00CF078B">
              <w:rPr>
                <w:rFonts w:ascii="Times New Roman" w:eastAsia="Times New Roman" w:hAnsi="Times New Roman" w:cs="Times New Roman"/>
                <w:color w:val="000000"/>
                <w:sz w:val="24"/>
                <w:szCs w:val="24"/>
              </w:rPr>
              <w:t xml:space="preserve"> of the collection of information</w:t>
            </w:r>
            <w:r w:rsidR="00F91C4F">
              <w:rPr>
                <w:rFonts w:ascii="Times New Roman" w:eastAsia="Times New Roman" w:hAnsi="Times New Roman" w:cs="Times New Roman"/>
                <w:color w:val="000000"/>
                <w:sz w:val="24"/>
                <w:szCs w:val="24"/>
              </w:rPr>
              <w:t xml:space="preserve"> is </w:t>
            </w:r>
            <w:r w:rsidR="00C645E9">
              <w:rPr>
                <w:rFonts w:ascii="Times New Roman" w:eastAsia="Times New Roman" w:hAnsi="Times New Roman" w:cs="Times New Roman"/>
                <w:color w:val="000000"/>
                <w:sz w:val="24"/>
                <w:szCs w:val="24"/>
              </w:rPr>
              <w:t>6.9</w:t>
            </w:r>
            <w:r w:rsidR="00F91C4F">
              <w:rPr>
                <w:rFonts w:ascii="Times New Roman" w:eastAsia="Times New Roman" w:hAnsi="Times New Roman" w:cs="Times New Roman"/>
                <w:color w:val="000000"/>
                <w:sz w:val="24"/>
                <w:szCs w:val="24"/>
              </w:rPr>
              <w:t xml:space="preserve"> hours and $</w:t>
            </w:r>
            <w:r w:rsidR="00C645E9">
              <w:rPr>
                <w:rFonts w:ascii="Times New Roman" w:eastAsia="Times New Roman" w:hAnsi="Times New Roman" w:cs="Times New Roman"/>
                <w:color w:val="000000"/>
                <w:sz w:val="24"/>
                <w:szCs w:val="24"/>
              </w:rPr>
              <w:t>5,000</w:t>
            </w:r>
            <w:r w:rsidR="00F91C4F">
              <w:rPr>
                <w:rFonts w:ascii="Times New Roman" w:eastAsia="Times New Roman" w:hAnsi="Times New Roman" w:cs="Times New Roman"/>
                <w:color w:val="000000"/>
                <w:sz w:val="24"/>
                <w:szCs w:val="24"/>
              </w:rPr>
              <w:t xml:space="preserve"> per plan. </w:t>
            </w:r>
            <w:r w:rsidRPr="00D75434">
              <w:rPr>
                <w:rFonts w:ascii="Times New Roman" w:eastAsia="Times New Roman" w:hAnsi="Times New Roman" w:cs="Times New Roman"/>
                <w:color w:val="000000"/>
                <w:sz w:val="24"/>
                <w:szCs w:val="24"/>
              </w:rPr>
              <w:t>The</w:t>
            </w:r>
            <w:r w:rsidR="00357CEB">
              <w:rPr>
                <w:rFonts w:ascii="Times New Roman" w:eastAsia="Times New Roman" w:hAnsi="Times New Roman" w:cs="Times New Roman"/>
                <w:color w:val="000000"/>
                <w:sz w:val="24"/>
                <w:szCs w:val="24"/>
              </w:rPr>
              <w:t>se are estimates and the actual</w:t>
            </w:r>
            <w:r w:rsidR="002F2906">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 xml:space="preserve">time </w:t>
            </w:r>
            <w:r w:rsidR="002F2906">
              <w:rPr>
                <w:rFonts w:ascii="Times New Roman" w:eastAsia="Times New Roman" w:hAnsi="Times New Roman" w:cs="Times New Roman"/>
                <w:color w:val="000000"/>
                <w:sz w:val="24"/>
                <w:szCs w:val="24"/>
              </w:rPr>
              <w:t xml:space="preserve">and cost per plan </w:t>
            </w:r>
            <w:r w:rsidRPr="00D75434">
              <w:rPr>
                <w:rFonts w:ascii="Times New Roman" w:eastAsia="Times New Roman" w:hAnsi="Times New Roman" w:cs="Times New Roman"/>
                <w:color w:val="000000"/>
                <w:sz w:val="24"/>
                <w:szCs w:val="24"/>
              </w:rPr>
              <w:t>will vary depending on the circumstances of a given filing</w:t>
            </w:r>
            <w:r w:rsidR="002F2906">
              <w:rPr>
                <w:rFonts w:ascii="Times New Roman" w:eastAsia="Times New Roman" w:hAnsi="Times New Roman" w:cs="Times New Roman"/>
                <w:color w:val="000000"/>
                <w:sz w:val="24"/>
                <w:szCs w:val="24"/>
              </w:rPr>
              <w:t xml:space="preserve"> and plan size</w:t>
            </w:r>
            <w:r w:rsidRPr="00D75434">
              <w:rPr>
                <w:rFonts w:ascii="Times New Roman" w:eastAsia="Times New Roman" w:hAnsi="Times New Roman" w:cs="Times New Roman"/>
                <w:color w:val="000000"/>
                <w:sz w:val="24"/>
                <w:szCs w:val="24"/>
              </w:rPr>
              <w:t>. If you have any comments concerning the accuracy of these burden estimates or suggestions for making it simpler to submit the information, please send your comments to the Pension Benefit Guaranty Corporation, Office of the General Counsel, 1200 K Street, N.W., Washington, D.C. 20005-4026.</w:t>
            </w:r>
          </w:p>
          <w:p w14:paraId="775E2542"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This collection of information has been approved by the Office of Management and Budget (OMB) under control number 1212-0020 </w:t>
            </w:r>
            <w:r w:rsidRPr="00DA30C9">
              <w:rPr>
                <w:rFonts w:ascii="Times New Roman" w:eastAsia="Times New Roman" w:hAnsi="Times New Roman" w:cs="Times New Roman"/>
                <w:color w:val="000000"/>
                <w:sz w:val="24"/>
                <w:szCs w:val="24"/>
              </w:rPr>
              <w:t>(expires November 30, 2018</w:t>
            </w:r>
            <w:r w:rsidRPr="00D75434">
              <w:rPr>
                <w:rFonts w:ascii="Times New Roman" w:eastAsia="Times New Roman" w:hAnsi="Times New Roman" w:cs="Times New Roman"/>
                <w:color w:val="000000"/>
                <w:sz w:val="24"/>
                <w:szCs w:val="24"/>
              </w:rPr>
              <w:t>). Under the Paperwork Reduction Act, an agency may not conduct or sponsor, and a person is not required to respond to, a collection of information unless it displays a currently valid OMB control number.</w:t>
            </w:r>
          </w:p>
          <w:p w14:paraId="71C8576D" w14:textId="77777777" w:rsidR="00D75434" w:rsidRPr="00D75434" w:rsidRDefault="00D75434" w:rsidP="0010443C">
            <w:pPr>
              <w:spacing w:after="0"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Notice of Insolvency</w:t>
            </w:r>
            <w:r w:rsidRPr="00D75434">
              <w:rPr>
                <w:rFonts w:ascii="Times New Roman" w:eastAsia="Times New Roman" w:hAnsi="Times New Roman" w:cs="Times New Roman"/>
                <w:color w:val="000000"/>
                <w:sz w:val="24"/>
                <w:szCs w:val="24"/>
              </w:rPr>
              <w:t xml:space="preserve"> </w:t>
            </w:r>
          </w:p>
          <w:p w14:paraId="2DCED394" w14:textId="73F385EA" w:rsidR="00D75434" w:rsidRPr="00D75434" w:rsidRDefault="00032B2F" w:rsidP="00032B2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AB5B38" w:rsidRPr="00AB5B38">
              <w:rPr>
                <w:rFonts w:ascii="Times New Roman" w:eastAsia="Times New Roman" w:hAnsi="Times New Roman" w:cs="Times New Roman"/>
                <w:color w:val="000000"/>
                <w:sz w:val="24"/>
                <w:szCs w:val="24"/>
              </w:rPr>
              <w:t xml:space="preserve">ection 4245(e) </w:t>
            </w:r>
            <w:r>
              <w:rPr>
                <w:rFonts w:ascii="Times New Roman" w:eastAsia="Times New Roman" w:hAnsi="Times New Roman" w:cs="Times New Roman"/>
                <w:color w:val="000000"/>
                <w:sz w:val="24"/>
                <w:szCs w:val="24"/>
              </w:rPr>
              <w:t xml:space="preserve">of ERISA </w:t>
            </w:r>
            <w:r w:rsidR="00AB5B38">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29 CFR </w:t>
            </w:r>
            <w:r w:rsidR="00AB5B38">
              <w:rPr>
                <w:rFonts w:ascii="Times New Roman" w:eastAsia="Times New Roman" w:hAnsi="Times New Roman" w:cs="Times New Roman"/>
                <w:color w:val="000000"/>
                <w:sz w:val="24"/>
                <w:szCs w:val="24"/>
              </w:rPr>
              <w:t xml:space="preserve">part 4245 </w:t>
            </w:r>
            <w:r w:rsidR="00AB5B38" w:rsidRPr="00AB5B38">
              <w:rPr>
                <w:rFonts w:ascii="Times New Roman" w:eastAsia="Times New Roman" w:hAnsi="Times New Roman" w:cs="Times New Roman"/>
                <w:color w:val="000000"/>
                <w:sz w:val="24"/>
                <w:szCs w:val="24"/>
              </w:rPr>
              <w:t xml:space="preserve">require </w:t>
            </w:r>
            <w:r>
              <w:rPr>
                <w:rFonts w:ascii="Times New Roman" w:eastAsia="Times New Roman" w:hAnsi="Times New Roman" w:cs="Times New Roman"/>
                <w:color w:val="000000"/>
                <w:sz w:val="24"/>
                <w:szCs w:val="24"/>
              </w:rPr>
              <w:t xml:space="preserve">multiemployer plan sponsors to give notices </w:t>
            </w:r>
            <w:r w:rsidRPr="004455B5">
              <w:rPr>
                <w:rFonts w:ascii="Times New Roman" w:eastAsia="Times New Roman" w:hAnsi="Times New Roman" w:cs="Times New Roman"/>
                <w:color w:val="000000"/>
                <w:sz w:val="24"/>
                <w:szCs w:val="24"/>
              </w:rPr>
              <w:t>that a plan is, or will be, insolvent</w:t>
            </w:r>
            <w:r>
              <w:rPr>
                <w:rFonts w:ascii="Times New Roman" w:eastAsia="Times New Roman" w:hAnsi="Times New Roman" w:cs="Times New Roman"/>
                <w:color w:val="000000"/>
                <w:sz w:val="24"/>
                <w:szCs w:val="24"/>
              </w:rPr>
              <w:t xml:space="preserve">, and to </w:t>
            </w:r>
            <w:r w:rsidRPr="004455B5">
              <w:rPr>
                <w:rFonts w:ascii="Times New Roman" w:eastAsia="Times New Roman" w:hAnsi="Times New Roman" w:cs="Times New Roman"/>
                <w:color w:val="000000"/>
                <w:sz w:val="24"/>
                <w:szCs w:val="24"/>
              </w:rPr>
              <w:t>give notices of insolvency benefit level</w:t>
            </w:r>
            <w:r>
              <w:rPr>
                <w:rFonts w:ascii="Times New Roman" w:eastAsia="Times New Roman" w:hAnsi="Times New Roman" w:cs="Times New Roman"/>
                <w:color w:val="000000"/>
                <w:sz w:val="24"/>
                <w:szCs w:val="24"/>
              </w:rPr>
              <w:t xml:space="preserve"> stating the level of benefits that will be paid during an insolvency year. </w:t>
            </w:r>
            <w:r w:rsidR="00AB5B38" w:rsidRPr="00AB5B38">
              <w:rPr>
                <w:rFonts w:ascii="Times New Roman" w:eastAsia="Times New Roman" w:hAnsi="Times New Roman" w:cs="Times New Roman"/>
                <w:color w:val="000000"/>
                <w:sz w:val="24"/>
                <w:szCs w:val="24"/>
              </w:rPr>
              <w:t xml:space="preserve">The recipients of these notices are PBGC, contributing employers, employee organizations representing participants, and participants and beneficiaries.  </w:t>
            </w:r>
            <w:r w:rsidR="00D75434" w:rsidRPr="00D75434">
              <w:rPr>
                <w:rFonts w:ascii="Times New Roman" w:eastAsia="Times New Roman" w:hAnsi="Times New Roman" w:cs="Times New Roman"/>
                <w:color w:val="000000"/>
                <w:sz w:val="24"/>
                <w:szCs w:val="24"/>
              </w:rPr>
              <w:t>PBGC needs this information</w:t>
            </w:r>
            <w:r w:rsidR="00AB5B38">
              <w:rPr>
                <w:rFonts w:ascii="Times New Roman" w:eastAsia="Times New Roman" w:hAnsi="Times New Roman" w:cs="Times New Roman"/>
                <w:color w:val="000000"/>
                <w:sz w:val="24"/>
                <w:szCs w:val="24"/>
              </w:rPr>
              <w:t xml:space="preserve"> </w:t>
            </w:r>
            <w:r w:rsidR="00D75434" w:rsidRPr="00D75434">
              <w:rPr>
                <w:rFonts w:ascii="Times New Roman" w:eastAsia="Times New Roman" w:hAnsi="Times New Roman" w:cs="Times New Roman"/>
                <w:color w:val="000000"/>
                <w:sz w:val="24"/>
                <w:szCs w:val="24"/>
              </w:rPr>
              <w:t xml:space="preserve">to enable it to estimate cash needs for financial assistance to </w:t>
            </w:r>
            <w:r w:rsidR="00927CF1">
              <w:rPr>
                <w:rFonts w:ascii="Times New Roman" w:eastAsia="Times New Roman" w:hAnsi="Times New Roman" w:cs="Times New Roman"/>
                <w:color w:val="000000"/>
                <w:sz w:val="24"/>
                <w:szCs w:val="24"/>
              </w:rPr>
              <w:t>insolvent</w:t>
            </w:r>
            <w:r w:rsidR="00D75434" w:rsidRPr="00D75434">
              <w:rPr>
                <w:rFonts w:ascii="Times New Roman" w:eastAsia="Times New Roman" w:hAnsi="Times New Roman" w:cs="Times New Roman"/>
                <w:color w:val="000000"/>
                <w:sz w:val="24"/>
                <w:szCs w:val="24"/>
              </w:rPr>
              <w:t xml:space="preserve"> plans.</w:t>
            </w:r>
            <w:r w:rsidR="002F2906">
              <w:rPr>
                <w:rFonts w:ascii="Times New Roman" w:eastAsia="Times New Roman" w:hAnsi="Times New Roman" w:cs="Times New Roman"/>
                <w:color w:val="000000"/>
                <w:sz w:val="24"/>
                <w:szCs w:val="24"/>
              </w:rPr>
              <w:t xml:space="preserve"> </w:t>
            </w:r>
            <w:r w:rsidR="002F2906" w:rsidRPr="00D75434">
              <w:rPr>
                <w:rFonts w:ascii="Times New Roman" w:eastAsia="Times New Roman" w:hAnsi="Times New Roman" w:cs="Times New Roman"/>
                <w:color w:val="000000"/>
                <w:sz w:val="24"/>
                <w:szCs w:val="24"/>
              </w:rPr>
              <w:t>Information provided to PBGC is confidential to the extent provided in the Freedom of Information Act and the Privacy Act.</w:t>
            </w:r>
          </w:p>
          <w:p w14:paraId="7297ACA7" w14:textId="4266F99A"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PBGC estimates the </w:t>
            </w:r>
            <w:r w:rsidR="00357CEB">
              <w:rPr>
                <w:rFonts w:ascii="Times New Roman" w:eastAsia="Times New Roman" w:hAnsi="Times New Roman" w:cs="Times New Roman"/>
                <w:color w:val="000000"/>
                <w:sz w:val="24"/>
                <w:szCs w:val="24"/>
              </w:rPr>
              <w:t>average</w:t>
            </w:r>
            <w:r w:rsidRPr="00D75434">
              <w:rPr>
                <w:rFonts w:ascii="Times New Roman" w:eastAsia="Times New Roman" w:hAnsi="Times New Roman" w:cs="Times New Roman"/>
                <w:color w:val="000000"/>
                <w:sz w:val="24"/>
                <w:szCs w:val="24"/>
              </w:rPr>
              <w:t xml:space="preserve"> burden of th</w:t>
            </w:r>
            <w:r w:rsidR="00CF078B">
              <w:rPr>
                <w:rFonts w:ascii="Times New Roman" w:eastAsia="Times New Roman" w:hAnsi="Times New Roman" w:cs="Times New Roman"/>
                <w:color w:val="000000"/>
                <w:sz w:val="24"/>
                <w:szCs w:val="24"/>
              </w:rPr>
              <w:t>e</w:t>
            </w:r>
            <w:r w:rsidRPr="00D75434">
              <w:rPr>
                <w:rFonts w:ascii="Times New Roman" w:eastAsia="Times New Roman" w:hAnsi="Times New Roman" w:cs="Times New Roman"/>
                <w:color w:val="000000"/>
                <w:sz w:val="24"/>
                <w:szCs w:val="24"/>
              </w:rPr>
              <w:t xml:space="preserve"> collection of information is </w:t>
            </w:r>
            <w:r w:rsidR="00C645E9">
              <w:rPr>
                <w:rFonts w:ascii="Times New Roman" w:eastAsia="Times New Roman" w:hAnsi="Times New Roman" w:cs="Times New Roman"/>
                <w:color w:val="000000"/>
                <w:sz w:val="24"/>
                <w:szCs w:val="24"/>
              </w:rPr>
              <w:t>20</w:t>
            </w:r>
            <w:r w:rsidRPr="00D75434">
              <w:rPr>
                <w:rFonts w:ascii="Times New Roman" w:eastAsia="Times New Roman" w:hAnsi="Times New Roman" w:cs="Times New Roman"/>
                <w:color w:val="000000"/>
                <w:sz w:val="24"/>
                <w:szCs w:val="24"/>
              </w:rPr>
              <w:t xml:space="preserve"> hour</w:t>
            </w:r>
            <w:r w:rsidR="00C645E9">
              <w:rPr>
                <w:rFonts w:ascii="Times New Roman" w:eastAsia="Times New Roman" w:hAnsi="Times New Roman" w:cs="Times New Roman"/>
                <w:color w:val="000000"/>
                <w:sz w:val="24"/>
                <w:szCs w:val="24"/>
              </w:rPr>
              <w:t>s</w:t>
            </w:r>
            <w:r w:rsidRPr="00D75434">
              <w:rPr>
                <w:rFonts w:ascii="Times New Roman" w:eastAsia="Times New Roman" w:hAnsi="Times New Roman" w:cs="Times New Roman"/>
                <w:color w:val="000000"/>
                <w:sz w:val="24"/>
                <w:szCs w:val="24"/>
              </w:rPr>
              <w:t xml:space="preserve"> and $</w:t>
            </w:r>
            <w:r w:rsidR="00C645E9">
              <w:rPr>
                <w:rFonts w:ascii="Times New Roman" w:eastAsia="Times New Roman" w:hAnsi="Times New Roman" w:cs="Times New Roman"/>
                <w:color w:val="000000"/>
                <w:sz w:val="24"/>
                <w:szCs w:val="24"/>
              </w:rPr>
              <w:t>12,000</w:t>
            </w:r>
            <w:r w:rsidRPr="00D75434">
              <w:rPr>
                <w:rFonts w:ascii="Times New Roman" w:eastAsia="Times New Roman" w:hAnsi="Times New Roman" w:cs="Times New Roman"/>
                <w:color w:val="000000"/>
                <w:sz w:val="24"/>
                <w:szCs w:val="24"/>
              </w:rPr>
              <w:t>. The</w:t>
            </w:r>
            <w:r w:rsidR="00EC1F2C">
              <w:rPr>
                <w:rFonts w:ascii="Times New Roman" w:eastAsia="Times New Roman" w:hAnsi="Times New Roman" w:cs="Times New Roman"/>
                <w:color w:val="000000"/>
                <w:sz w:val="24"/>
                <w:szCs w:val="24"/>
              </w:rPr>
              <w:t>se are estimates and the</w:t>
            </w:r>
            <w:r w:rsidR="00927CF1">
              <w:rPr>
                <w:rFonts w:ascii="Times New Roman" w:eastAsia="Times New Roman" w:hAnsi="Times New Roman" w:cs="Times New Roman"/>
                <w:color w:val="000000"/>
                <w:sz w:val="24"/>
                <w:szCs w:val="24"/>
              </w:rPr>
              <w:t xml:space="preserve"> </w:t>
            </w:r>
            <w:r w:rsidR="00527965">
              <w:rPr>
                <w:rFonts w:ascii="Times New Roman" w:eastAsia="Times New Roman" w:hAnsi="Times New Roman" w:cs="Times New Roman"/>
                <w:color w:val="000000"/>
                <w:sz w:val="24"/>
                <w:szCs w:val="24"/>
              </w:rPr>
              <w:t xml:space="preserve">actual </w:t>
            </w:r>
            <w:r w:rsidRPr="00D75434">
              <w:rPr>
                <w:rFonts w:ascii="Times New Roman" w:eastAsia="Times New Roman" w:hAnsi="Times New Roman" w:cs="Times New Roman"/>
                <w:color w:val="000000"/>
                <w:sz w:val="24"/>
                <w:szCs w:val="24"/>
              </w:rPr>
              <w:t xml:space="preserve">time </w:t>
            </w:r>
            <w:r w:rsidR="00927CF1">
              <w:rPr>
                <w:rFonts w:ascii="Times New Roman" w:eastAsia="Times New Roman" w:hAnsi="Times New Roman" w:cs="Times New Roman"/>
                <w:color w:val="000000"/>
                <w:sz w:val="24"/>
                <w:szCs w:val="24"/>
              </w:rPr>
              <w:t xml:space="preserve">and cost per plan </w:t>
            </w:r>
            <w:r w:rsidRPr="00D75434">
              <w:rPr>
                <w:rFonts w:ascii="Times New Roman" w:eastAsia="Times New Roman" w:hAnsi="Times New Roman" w:cs="Times New Roman"/>
                <w:color w:val="000000"/>
                <w:sz w:val="24"/>
                <w:szCs w:val="24"/>
              </w:rPr>
              <w:t>will vary depending on the</w:t>
            </w:r>
            <w:r w:rsidR="00D62E92">
              <w:rPr>
                <w:rFonts w:ascii="Times New Roman" w:eastAsia="Times New Roman" w:hAnsi="Times New Roman" w:cs="Times New Roman"/>
                <w:color w:val="000000"/>
                <w:sz w:val="24"/>
                <w:szCs w:val="24"/>
              </w:rPr>
              <w:t xml:space="preserve"> </w:t>
            </w:r>
            <w:r w:rsidR="00927CF1">
              <w:rPr>
                <w:rFonts w:ascii="Times New Roman" w:eastAsia="Times New Roman" w:hAnsi="Times New Roman" w:cs="Times New Roman"/>
                <w:color w:val="000000"/>
                <w:sz w:val="24"/>
                <w:szCs w:val="24"/>
              </w:rPr>
              <w:t>size of the plan</w:t>
            </w:r>
            <w:r w:rsidRPr="00D75434">
              <w:rPr>
                <w:rFonts w:ascii="Times New Roman" w:eastAsia="Times New Roman" w:hAnsi="Times New Roman" w:cs="Times New Roman"/>
                <w:color w:val="000000"/>
                <w:sz w:val="24"/>
                <w:szCs w:val="24"/>
              </w:rPr>
              <w:t>. If you have any comments concerning the accuracy of these burden estimates or suggestions for making it simpler to submit the information, please send your comments to the Pension Benefit Guaranty Corporation, Office of the General Counsel, 1200 K Street, N.W., Washington, D.C. 20005-4026.</w:t>
            </w:r>
          </w:p>
          <w:p w14:paraId="3FC78558"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This collection of information has been approved by the Office of Management and Budget (OMB) under control number 1212-0033 (</w:t>
            </w:r>
            <w:r w:rsidRPr="00DA30C9">
              <w:rPr>
                <w:rFonts w:ascii="Times New Roman" w:eastAsia="Times New Roman" w:hAnsi="Times New Roman" w:cs="Times New Roman"/>
                <w:color w:val="000000"/>
                <w:sz w:val="24"/>
                <w:szCs w:val="24"/>
              </w:rPr>
              <w:t>expires November 30, 2018).</w:t>
            </w:r>
            <w:r w:rsidRPr="00D75434">
              <w:rPr>
                <w:rFonts w:ascii="Times New Roman" w:eastAsia="Times New Roman" w:hAnsi="Times New Roman" w:cs="Times New Roman"/>
                <w:color w:val="000000"/>
                <w:sz w:val="24"/>
                <w:szCs w:val="24"/>
              </w:rPr>
              <w:t xml:space="preserve"> Under the Paperwork Reduction Act, an agency may not conduct or sponsor, and a person is not required to respond to, a collection of information unless it displays a currently valid OMB control number.</w:t>
            </w:r>
          </w:p>
        </w:tc>
      </w:tr>
    </w:tbl>
    <w:p w14:paraId="6B8D975A" w14:textId="77777777" w:rsidR="008D3A57" w:rsidRPr="00D75434" w:rsidRDefault="008D3A57">
      <w:pPr>
        <w:rPr>
          <w:rFonts w:ascii="Times New Roman" w:hAnsi="Times New Roman" w:cs="Times New Roman"/>
        </w:rPr>
      </w:pPr>
    </w:p>
    <w:sectPr w:rsidR="008D3A57" w:rsidRPr="00D75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34"/>
    <w:rsid w:val="00032B2F"/>
    <w:rsid w:val="0009569D"/>
    <w:rsid w:val="001332DF"/>
    <w:rsid w:val="001727BA"/>
    <w:rsid w:val="002003E8"/>
    <w:rsid w:val="00230D6F"/>
    <w:rsid w:val="00245CA7"/>
    <w:rsid w:val="002E53DC"/>
    <w:rsid w:val="002F2906"/>
    <w:rsid w:val="002F77CB"/>
    <w:rsid w:val="003221CE"/>
    <w:rsid w:val="00332134"/>
    <w:rsid w:val="00357CEB"/>
    <w:rsid w:val="003E2F53"/>
    <w:rsid w:val="004455B5"/>
    <w:rsid w:val="004A2F10"/>
    <w:rsid w:val="004E3316"/>
    <w:rsid w:val="0052750A"/>
    <w:rsid w:val="00527965"/>
    <w:rsid w:val="00532B91"/>
    <w:rsid w:val="00532FB4"/>
    <w:rsid w:val="00537831"/>
    <w:rsid w:val="005F48E0"/>
    <w:rsid w:val="00682B2F"/>
    <w:rsid w:val="006C7957"/>
    <w:rsid w:val="006F7182"/>
    <w:rsid w:val="00735B32"/>
    <w:rsid w:val="007B674A"/>
    <w:rsid w:val="00805A5F"/>
    <w:rsid w:val="00855C49"/>
    <w:rsid w:val="00864C35"/>
    <w:rsid w:val="0086590C"/>
    <w:rsid w:val="00874F49"/>
    <w:rsid w:val="00890A19"/>
    <w:rsid w:val="008D3A57"/>
    <w:rsid w:val="00927CF1"/>
    <w:rsid w:val="00946614"/>
    <w:rsid w:val="00997ACC"/>
    <w:rsid w:val="009A7F09"/>
    <w:rsid w:val="00A62760"/>
    <w:rsid w:val="00A628AA"/>
    <w:rsid w:val="00AB5B38"/>
    <w:rsid w:val="00AD3B8E"/>
    <w:rsid w:val="00B45CD3"/>
    <w:rsid w:val="00BB60BD"/>
    <w:rsid w:val="00C645E9"/>
    <w:rsid w:val="00CB1CF3"/>
    <w:rsid w:val="00CF078B"/>
    <w:rsid w:val="00D07DA8"/>
    <w:rsid w:val="00D13510"/>
    <w:rsid w:val="00D62E92"/>
    <w:rsid w:val="00D75434"/>
    <w:rsid w:val="00D8776D"/>
    <w:rsid w:val="00DA30C9"/>
    <w:rsid w:val="00DB315F"/>
    <w:rsid w:val="00DE376D"/>
    <w:rsid w:val="00E34C21"/>
    <w:rsid w:val="00EC1F2C"/>
    <w:rsid w:val="00ED1C0E"/>
    <w:rsid w:val="00F10739"/>
    <w:rsid w:val="00F5557C"/>
    <w:rsid w:val="00F9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7B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7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Unreviewed</CUIFalsePositiv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12A96-71CF-4E8E-AB1C-0729E2E2A97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a8a83a-5e27-410c-a1fc-7c5ac4e503f4"/>
    <ds:schemaRef ds:uri="http://www.w3.org/XML/1998/namespace"/>
    <ds:schemaRef ds:uri="http://purl.org/dc/dcmitype/"/>
  </ds:schemaRefs>
</ds:datastoreItem>
</file>

<file path=customXml/itemProps2.xml><?xml version="1.0" encoding="utf-8"?>
<ds:datastoreItem xmlns:ds="http://schemas.openxmlformats.org/officeDocument/2006/customXml" ds:itemID="{47A65382-4546-4245-BADC-33ADD9B9DA53}">
  <ds:schemaRefs>
    <ds:schemaRef ds:uri="http://schemas.microsoft.com/sharepoint/v3/contenttype/forms"/>
  </ds:schemaRefs>
</ds:datastoreItem>
</file>

<file path=customXml/itemProps3.xml><?xml version="1.0" encoding="utf-8"?>
<ds:datastoreItem xmlns:ds="http://schemas.openxmlformats.org/officeDocument/2006/customXml" ds:itemID="{32C15EB3-2FAF-4797-8EA4-E56C55AA95DC}">
  <ds:schemaRefs>
    <ds:schemaRef ds:uri="Microsoft.SharePoint.Taxonomy.ContentTypeSync"/>
  </ds:schemaRefs>
</ds:datastoreItem>
</file>

<file path=customXml/itemProps4.xml><?xml version="1.0" encoding="utf-8"?>
<ds:datastoreItem xmlns:ds="http://schemas.openxmlformats.org/officeDocument/2006/customXml" ds:itemID="{2B90F536-FE83-4A9E-9FC3-D2D4A26FB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Duke Hilary</dc:creator>
  <cp:keywords/>
  <dc:description/>
  <cp:lastModifiedBy>SYSTEM</cp:lastModifiedBy>
  <cp:revision>2</cp:revision>
  <dcterms:created xsi:type="dcterms:W3CDTF">2018-09-10T22:54:00Z</dcterms:created>
  <dcterms:modified xsi:type="dcterms:W3CDTF">2018-09-10T22:54:00Z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