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519D" w14:textId="67BBF521" w:rsidR="00794475" w:rsidRDefault="00794475" w:rsidP="00AC15BA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14:paraId="562FB675" w14:textId="77777777" w:rsidR="00B826EE" w:rsidRPr="00B826EE" w:rsidRDefault="00B826EE" w:rsidP="00B826EE"/>
    <w:p w14:paraId="69BB519E" w14:textId="267A2B88" w:rsidR="00794475" w:rsidRPr="009239AA" w:rsidRDefault="00E7759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BB522D" wp14:editId="1385D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5A2A2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794475" w:rsidRPr="00434E33">
        <w:rPr>
          <w:b/>
        </w:rPr>
        <w:t>TITLE OF INFORMATION COLLECTION:</w:t>
      </w:r>
      <w:r w:rsidR="00794475">
        <w:t xml:space="preserve">  </w:t>
      </w:r>
      <w:r w:rsidR="005D5590">
        <w:t xml:space="preserve">G303: </w:t>
      </w:r>
      <w:r w:rsidR="00896531">
        <w:t xml:space="preserve">Trademark </w:t>
      </w:r>
      <w:r w:rsidR="005D5590">
        <w:t>Application Prosecution – Office A</w:t>
      </w:r>
      <w:r w:rsidR="00896531">
        <w:t>ctions</w:t>
      </w:r>
    </w:p>
    <w:p w14:paraId="69BB519F" w14:textId="77777777" w:rsidR="00794475" w:rsidRDefault="00794475"/>
    <w:p w14:paraId="25D48BC4" w14:textId="61E3B7D0" w:rsidR="00E600D6" w:rsidRPr="00896531" w:rsidRDefault="00794475" w:rsidP="00896531">
      <w:r>
        <w:rPr>
          <w:b/>
        </w:rPr>
        <w:t>PURPOSE</w:t>
      </w:r>
      <w:r w:rsidRPr="009239AA">
        <w:rPr>
          <w:b/>
        </w:rPr>
        <w:t xml:space="preserve">:  </w:t>
      </w:r>
      <w:r w:rsidR="00896531" w:rsidRPr="00896531">
        <w:t xml:space="preserve">USPTO wants to </w:t>
      </w:r>
      <w:r w:rsidR="00896531">
        <w:t>collect customer feedback on the office actions (official letters) it sends during trademark application prosecution</w:t>
      </w:r>
      <w:r w:rsidR="00896531" w:rsidRPr="00896531">
        <w:t xml:space="preserve">. The feedback will be used by the business </w:t>
      </w:r>
      <w:r w:rsidR="00896531">
        <w:t>unit</w:t>
      </w:r>
      <w:r w:rsidR="00896531" w:rsidRPr="00896531">
        <w:t xml:space="preserve"> to gain insight into the customer experience during application prosecution, specifically when receiving office actions</w:t>
      </w:r>
      <w:r w:rsidR="00896531">
        <w:t>, and identify trends</w:t>
      </w:r>
      <w:r w:rsidR="00896531" w:rsidRPr="00896531">
        <w:t xml:space="preserve">. Using customer feedback to inform </w:t>
      </w:r>
      <w:r w:rsidR="00896531">
        <w:t>tactical communication enhancements</w:t>
      </w:r>
      <w:r w:rsidR="00896531" w:rsidRPr="00896531">
        <w:t xml:space="preserve"> will ensure the USPTO is maintaining or improving its customer experience.</w:t>
      </w:r>
    </w:p>
    <w:p w14:paraId="055551D1" w14:textId="77777777" w:rsidR="00E600D6" w:rsidRPr="00A74CEB" w:rsidRDefault="00E600D6"/>
    <w:p w14:paraId="69BB51A9" w14:textId="77777777" w:rsidR="00794475" w:rsidRPr="00A74CEB" w:rsidRDefault="00794475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</w:p>
    <w:p w14:paraId="69BB51AD" w14:textId="20BA7E55" w:rsidR="00794475" w:rsidRDefault="00896531">
      <w:r w:rsidRPr="00896531">
        <w:t xml:space="preserve">Respondents will be </w:t>
      </w:r>
      <w:r>
        <w:t xml:space="preserve">trademark customers to filed an initial application and are now receiving a response from the USPTO in writing. </w:t>
      </w:r>
    </w:p>
    <w:p w14:paraId="2D8D4B43" w14:textId="77777777" w:rsidR="00896531" w:rsidRPr="00A74CEB" w:rsidRDefault="00896531"/>
    <w:p w14:paraId="69BB51B0" w14:textId="56871D20" w:rsidR="00794475" w:rsidRPr="00F06866" w:rsidRDefault="00794475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14:paraId="69BB51B1" w14:textId="77777777" w:rsidR="00794475" w:rsidRPr="00434E33" w:rsidRDefault="0079447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BB51B2" w14:textId="575763FA"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896531">
        <w:rPr>
          <w:bCs/>
          <w:sz w:val="24"/>
        </w:rPr>
        <w:t>x</w:t>
      </w:r>
      <w:r w:rsidRPr="00F06866">
        <w:rPr>
          <w:bCs/>
          <w:sz w:val="24"/>
        </w:rPr>
        <w:t xml:space="preserve">] Customer Comment Card/Complaint Form </w:t>
      </w:r>
      <w:r w:rsidRPr="00F06866">
        <w:rPr>
          <w:bCs/>
          <w:sz w:val="24"/>
        </w:rPr>
        <w:tab/>
        <w:t>[</w:t>
      </w:r>
      <w:r w:rsidR="006E410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69BB51B3" w14:textId="7E3D6DD8" w:rsidR="00794475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14:paraId="69BB51B5" w14:textId="15ABF3DA" w:rsidR="00794475" w:rsidRDefault="00794475" w:rsidP="007A46C5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14:paraId="35C011B3" w14:textId="77777777" w:rsidR="007A46C5" w:rsidRDefault="007A46C5" w:rsidP="007A46C5">
      <w:pPr>
        <w:pStyle w:val="BodyTextIndent"/>
        <w:tabs>
          <w:tab w:val="left" w:pos="360"/>
        </w:tabs>
        <w:ind w:left="0"/>
      </w:pPr>
    </w:p>
    <w:p w14:paraId="69BB51B6" w14:textId="77777777" w:rsidR="00794475" w:rsidRDefault="00794475">
      <w:pPr>
        <w:rPr>
          <w:b/>
        </w:rPr>
      </w:pPr>
      <w:r>
        <w:rPr>
          <w:b/>
        </w:rPr>
        <w:t>CERTIFICATION:</w:t>
      </w:r>
    </w:p>
    <w:p w14:paraId="69BB51B7" w14:textId="77777777" w:rsidR="00794475" w:rsidRDefault="00794475">
      <w:pPr>
        <w:rPr>
          <w:sz w:val="16"/>
          <w:szCs w:val="16"/>
        </w:rPr>
      </w:pPr>
    </w:p>
    <w:p w14:paraId="69BB51B8" w14:textId="77777777" w:rsidR="00794475" w:rsidRPr="009C13B9" w:rsidRDefault="00794475" w:rsidP="008101A5">
      <w:r>
        <w:t xml:space="preserve">I certify the following to be true: </w:t>
      </w:r>
    </w:p>
    <w:p w14:paraId="69BB51B9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9BB51BA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9BB51BB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B51BC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9BB51BD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9BB51BE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9BB51BF" w14:textId="77777777" w:rsidR="00794475" w:rsidRDefault="00794475" w:rsidP="009C13B9"/>
    <w:p w14:paraId="2FFFFC93" w14:textId="30E7C0AC" w:rsidR="00A74CEB" w:rsidRPr="000A1A93" w:rsidRDefault="00A74CEB" w:rsidP="00A74CEB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_________</w:t>
      </w:r>
      <w:r w:rsidR="00896531">
        <w:rPr>
          <w:u w:val="single"/>
        </w:rPr>
        <w:t>/Jill A. Leyden</w:t>
      </w:r>
      <w:r w:rsidR="00FF1AE5" w:rsidRPr="00CE02A6">
        <w:rPr>
          <w:u w:val="single"/>
        </w:rPr>
        <w:t>/</w:t>
      </w:r>
      <w:r w:rsidRPr="00CE02A6">
        <w:rPr>
          <w:u w:val="single"/>
        </w:rPr>
        <w:t xml:space="preserve">_ </w:t>
      </w:r>
      <w:r w:rsidRPr="000A1A93">
        <w:rPr>
          <w:u w:val="single"/>
        </w:rPr>
        <w:t>_______________________</w:t>
      </w:r>
    </w:p>
    <w:p w14:paraId="0A896F0B" w14:textId="77777777" w:rsidR="00A74CEB" w:rsidRPr="000A1A93" w:rsidRDefault="00A74CEB" w:rsidP="00A74CEB">
      <w:pPr>
        <w:rPr>
          <w:u w:val="single"/>
        </w:rPr>
      </w:pPr>
    </w:p>
    <w:p w14:paraId="69BB51C2" w14:textId="77777777" w:rsidR="00794475" w:rsidRDefault="00794475" w:rsidP="009C13B9">
      <w:r>
        <w:t>To assist review, please provide answers to the following question:</w:t>
      </w:r>
    </w:p>
    <w:p w14:paraId="69BB51C3" w14:textId="77777777" w:rsidR="00794475" w:rsidRDefault="00794475" w:rsidP="009C13B9">
      <w:pPr>
        <w:pStyle w:val="ListParagraph"/>
        <w:ind w:left="360"/>
      </w:pPr>
    </w:p>
    <w:p w14:paraId="69BB51C4" w14:textId="77777777" w:rsidR="00794475" w:rsidRPr="00C86E91" w:rsidRDefault="00794475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BB51C5" w14:textId="59C83997" w:rsidR="00794475" w:rsidRDefault="00794475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896531">
        <w:t>x</w:t>
      </w:r>
      <w:r>
        <w:t xml:space="preserve">]  No </w:t>
      </w:r>
    </w:p>
    <w:p w14:paraId="5FFF9699" w14:textId="6E437835" w:rsidR="004879C1" w:rsidRDefault="004879C1" w:rsidP="004879C1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14:paraId="69BB51C6" w14:textId="05CCF367" w:rsidR="00794475" w:rsidRDefault="004879C1" w:rsidP="004879C1">
      <w:pPr>
        <w:pStyle w:val="ListParagraph"/>
        <w:ind w:left="360"/>
      </w:pPr>
      <w:r>
        <w:t xml:space="preserve">        the </w:t>
      </w:r>
      <w:r w:rsidR="00794475">
        <w:t xml:space="preserve">Privacy Act of 1974?   [  ] Yes [  ] No   </w:t>
      </w:r>
    </w:p>
    <w:p w14:paraId="69BB51C7" w14:textId="7895594C" w:rsidR="00794475" w:rsidRDefault="004879C1" w:rsidP="00C86E91">
      <w:pPr>
        <w:pStyle w:val="ListParagraph"/>
        <w:numPr>
          <w:ilvl w:val="0"/>
          <w:numId w:val="18"/>
        </w:numPr>
      </w:pPr>
      <w:r>
        <w:t>If a</w:t>
      </w:r>
      <w:r w:rsidR="00794475">
        <w:t>pplicable, has a System o</w:t>
      </w:r>
      <w:r>
        <w:t>f</w:t>
      </w:r>
      <w:r w:rsidR="00794475">
        <w:t xml:space="preserve"> Records Notice been published?  [  ] Yes  [  ] No</w:t>
      </w:r>
    </w:p>
    <w:p w14:paraId="46884EC2" w14:textId="77777777" w:rsidR="007B1AAE" w:rsidRDefault="007B1AAE" w:rsidP="00C86E91">
      <w:pPr>
        <w:pStyle w:val="ListParagraph"/>
        <w:ind w:left="0"/>
        <w:rPr>
          <w:b/>
        </w:rPr>
      </w:pPr>
    </w:p>
    <w:p w14:paraId="69BB51C8" w14:textId="77777777" w:rsidR="00794475" w:rsidRPr="00C86E91" w:rsidRDefault="00794475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9BB51C9" w14:textId="6480589B" w:rsidR="00794475" w:rsidRDefault="00794475" w:rsidP="00C86E91">
      <w:r>
        <w:t>Is an incentive (e.g., money or reimbursement of expenses, token of appreciation) provided to participants?  [  ] Yes [</w:t>
      </w:r>
      <w:r w:rsidR="00896531">
        <w:t>x</w:t>
      </w:r>
      <w:r>
        <w:t xml:space="preserve">] No  </w:t>
      </w:r>
    </w:p>
    <w:p w14:paraId="37C9A80A" w14:textId="77777777" w:rsidR="00CE02A6" w:rsidRDefault="00CE02A6" w:rsidP="00C86E91">
      <w:pPr>
        <w:rPr>
          <w:b/>
        </w:rPr>
      </w:pPr>
    </w:p>
    <w:p w14:paraId="69BB51CF" w14:textId="4F0444B0" w:rsidR="00794475" w:rsidRPr="0044550F" w:rsidRDefault="00794475" w:rsidP="0044550F">
      <w:r>
        <w:rPr>
          <w:b/>
        </w:rPr>
        <w:t>BURDEN HOURS</w:t>
      </w:r>
      <w: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="00794475" w:rsidRPr="00A74CEB" w14:paraId="69BB51D4" w14:textId="77777777" w:rsidTr="00281903">
        <w:trPr>
          <w:trHeight w:val="274"/>
        </w:trPr>
        <w:tc>
          <w:tcPr>
            <w:tcW w:w="5418" w:type="dxa"/>
          </w:tcPr>
          <w:p w14:paraId="69BB51D0" w14:textId="6BFECC65" w:rsidR="00794475" w:rsidRPr="00A74CEB" w:rsidRDefault="004E02AD" w:rsidP="00C8488C">
            <w:pPr>
              <w:rPr>
                <w:b/>
              </w:rPr>
            </w:pPr>
            <w:r>
              <w:rPr>
                <w:b/>
              </w:rPr>
              <w:t>Intrument Name</w:t>
            </w:r>
            <w:r w:rsidR="00794475" w:rsidRPr="00A74CEB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9BB51D1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14:paraId="69BB51D2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14:paraId="69BB51D3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:rsidR="00794475" w:rsidRPr="00A74CEB" w14:paraId="69BB51D9" w14:textId="77777777" w:rsidTr="00281903">
        <w:trPr>
          <w:trHeight w:val="274"/>
        </w:trPr>
        <w:tc>
          <w:tcPr>
            <w:tcW w:w="5418" w:type="dxa"/>
          </w:tcPr>
          <w:p w14:paraId="69BB51D5" w14:textId="463D3665" w:rsidR="00794475" w:rsidRPr="00A74CEB" w:rsidRDefault="00896531" w:rsidP="00EC29ED">
            <w:r>
              <w:t>Customer survey</w:t>
            </w:r>
          </w:p>
        </w:tc>
        <w:tc>
          <w:tcPr>
            <w:tcW w:w="1530" w:type="dxa"/>
          </w:tcPr>
          <w:p w14:paraId="69BB51D6" w14:textId="08684165" w:rsidR="00794475" w:rsidRPr="00A74CEB" w:rsidRDefault="005D5590" w:rsidP="00843796">
            <w:r>
              <w:t>14,000</w:t>
            </w:r>
          </w:p>
        </w:tc>
        <w:tc>
          <w:tcPr>
            <w:tcW w:w="1620" w:type="dxa"/>
          </w:tcPr>
          <w:p w14:paraId="69BB51D7" w14:textId="14E83799" w:rsidR="00281903" w:rsidRPr="00A74CEB" w:rsidRDefault="005D5590" w:rsidP="002742DA">
            <w:r>
              <w:t>4 mins</w:t>
            </w:r>
          </w:p>
        </w:tc>
        <w:tc>
          <w:tcPr>
            <w:tcW w:w="1170" w:type="dxa"/>
          </w:tcPr>
          <w:p w14:paraId="69BB51D8" w14:textId="3509F97A" w:rsidR="00794475" w:rsidRPr="00A74CEB" w:rsidRDefault="00896531" w:rsidP="00C24724">
            <w:r>
              <w:t>466.67 hrs</w:t>
            </w:r>
          </w:p>
        </w:tc>
      </w:tr>
      <w:tr w:rsidR="00794475" w:rsidRPr="00A74CEB" w14:paraId="69BB51DE" w14:textId="77777777" w:rsidTr="00281903">
        <w:trPr>
          <w:trHeight w:val="274"/>
        </w:trPr>
        <w:tc>
          <w:tcPr>
            <w:tcW w:w="5418" w:type="dxa"/>
          </w:tcPr>
          <w:p w14:paraId="69BB51DA" w14:textId="77777777" w:rsidR="00794475" w:rsidRPr="00A74CEB" w:rsidRDefault="00794475" w:rsidP="00843796"/>
        </w:tc>
        <w:tc>
          <w:tcPr>
            <w:tcW w:w="1530" w:type="dxa"/>
          </w:tcPr>
          <w:p w14:paraId="69BB51DB" w14:textId="77777777" w:rsidR="00794475" w:rsidRPr="00A74CEB" w:rsidRDefault="00794475" w:rsidP="00843796"/>
        </w:tc>
        <w:tc>
          <w:tcPr>
            <w:tcW w:w="1620" w:type="dxa"/>
          </w:tcPr>
          <w:p w14:paraId="69BB51DC" w14:textId="77777777" w:rsidR="00794475" w:rsidRPr="00A74CEB" w:rsidRDefault="00794475" w:rsidP="00843796"/>
        </w:tc>
        <w:tc>
          <w:tcPr>
            <w:tcW w:w="1170" w:type="dxa"/>
          </w:tcPr>
          <w:p w14:paraId="69BB51DD" w14:textId="77777777" w:rsidR="00794475" w:rsidRPr="00A74CEB" w:rsidRDefault="00794475" w:rsidP="00843796"/>
        </w:tc>
      </w:tr>
      <w:tr w:rsidR="00794475" w:rsidRPr="00A74CEB" w14:paraId="69BB51E3" w14:textId="77777777" w:rsidTr="00281903">
        <w:trPr>
          <w:trHeight w:val="289"/>
        </w:trPr>
        <w:tc>
          <w:tcPr>
            <w:tcW w:w="5418" w:type="dxa"/>
          </w:tcPr>
          <w:p w14:paraId="69BB51DF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9BB51E0" w14:textId="5AFBC491" w:rsidR="00794475" w:rsidRPr="00A74CEB" w:rsidRDefault="00896531" w:rsidP="00C24724">
            <w:pPr>
              <w:rPr>
                <w:b/>
              </w:rPr>
            </w:pPr>
            <w:r>
              <w:rPr>
                <w:b/>
              </w:rPr>
              <w:t>14,000</w:t>
            </w:r>
            <w:r w:rsidR="005D5590">
              <w:rPr>
                <w:b/>
              </w:rPr>
              <w:t>/yr</w:t>
            </w:r>
          </w:p>
        </w:tc>
        <w:tc>
          <w:tcPr>
            <w:tcW w:w="1620" w:type="dxa"/>
          </w:tcPr>
          <w:p w14:paraId="69BB51E1" w14:textId="77777777" w:rsidR="00794475" w:rsidRPr="00A74CEB" w:rsidRDefault="00794475" w:rsidP="00843796"/>
        </w:tc>
        <w:tc>
          <w:tcPr>
            <w:tcW w:w="1170" w:type="dxa"/>
          </w:tcPr>
          <w:p w14:paraId="69BB51E2" w14:textId="6F6F74BD" w:rsidR="00794475" w:rsidRPr="00A74CEB" w:rsidRDefault="005D5590" w:rsidP="00C24724">
            <w:pPr>
              <w:rPr>
                <w:b/>
              </w:rPr>
            </w:pPr>
            <w:r>
              <w:rPr>
                <w:b/>
              </w:rPr>
              <w:t>933.33</w:t>
            </w:r>
            <w:r w:rsidR="00896531">
              <w:rPr>
                <w:b/>
              </w:rPr>
              <w:t xml:space="preserve"> </w:t>
            </w:r>
            <w:r w:rsidR="00281903" w:rsidRPr="00A74CEB">
              <w:rPr>
                <w:b/>
              </w:rPr>
              <w:t>hours</w:t>
            </w:r>
          </w:p>
        </w:tc>
      </w:tr>
    </w:tbl>
    <w:p w14:paraId="69BB51E4" w14:textId="77777777" w:rsidR="00794475" w:rsidRPr="00A74CEB" w:rsidRDefault="00794475" w:rsidP="00F3170F"/>
    <w:p w14:paraId="717E7B43" w14:textId="0FBCB987" w:rsidR="00281903" w:rsidRPr="00A74CEB" w:rsidRDefault="00281903" w:rsidP="00F3170F">
      <w:r w:rsidRPr="00A74CEB">
        <w:t xml:space="preserve">The USPTO estimates that </w:t>
      </w:r>
      <w:r w:rsidR="00896531">
        <w:t>100</w:t>
      </w:r>
      <w:r w:rsidRPr="00A74CEB">
        <w:t>% of the surveys</w:t>
      </w:r>
      <w:r w:rsidR="000254BE">
        <w:t xml:space="preserve"> (small discussions, focus groups, etc.)</w:t>
      </w:r>
      <w:r w:rsidRPr="00A74CEB">
        <w:t xml:space="preserve"> will be </w:t>
      </w:r>
      <w:r w:rsidR="0049621F">
        <w:t>conducted</w:t>
      </w:r>
      <w:r w:rsidRPr="00A74CEB">
        <w:t xml:space="preserve"> electronically</w:t>
      </w:r>
      <w:r w:rsidR="000254BE">
        <w:t>.</w:t>
      </w:r>
    </w:p>
    <w:p w14:paraId="69BB51E5" w14:textId="77777777" w:rsidR="00794475" w:rsidRPr="00A74CEB" w:rsidRDefault="00794475" w:rsidP="00F3170F"/>
    <w:p w14:paraId="3FC70E15" w14:textId="15DF0A7F" w:rsidR="005566BB" w:rsidRPr="00A74CEB" w:rsidRDefault="00794475">
      <w:pPr>
        <w:rPr>
          <w:b/>
        </w:rPr>
      </w:pPr>
      <w:r w:rsidRPr="00A74CEB">
        <w:rPr>
          <w:b/>
        </w:rPr>
        <w:t xml:space="preserve">FEDERAL COST:  </w:t>
      </w:r>
      <w:r w:rsidR="00E575B9" w:rsidRPr="00E575B9">
        <w:t>The estimated annual cost to the Federal government is the combined average hourly rate of $57.25 per hour for a GS-13 step 5 + 17.18 (30%) * 1</w:t>
      </w:r>
      <w:r w:rsidR="00885157">
        <w:t>5</w:t>
      </w:r>
      <w:r w:rsidR="00E575B9" w:rsidRPr="00E575B9">
        <w:t>0 hours and $62.23 per hour for a GS-14 step 5 + 18.67 (30%) * 100 hours, which totals $</w:t>
      </w:r>
      <w:r w:rsidR="00885157">
        <w:t>23,299.50</w:t>
      </w:r>
      <w:r w:rsidR="00E575B9" w:rsidRPr="00E575B9">
        <w:t>.</w:t>
      </w:r>
    </w:p>
    <w:p w14:paraId="69BB51E7" w14:textId="77777777" w:rsidR="00794475" w:rsidRPr="00A74CEB" w:rsidRDefault="00794475">
      <w:pPr>
        <w:rPr>
          <w:b/>
          <w:bCs/>
          <w:u w:val="single"/>
        </w:rPr>
      </w:pPr>
    </w:p>
    <w:p w14:paraId="69BB51E8" w14:textId="77777777" w:rsidR="00794475" w:rsidRPr="00A74CEB" w:rsidRDefault="00794475" w:rsidP="00F06866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69BB51E9" w14:textId="77777777" w:rsidR="00794475" w:rsidRPr="00A74CEB" w:rsidRDefault="00794475" w:rsidP="00F06866">
      <w:pPr>
        <w:rPr>
          <w:b/>
        </w:rPr>
      </w:pPr>
    </w:p>
    <w:p w14:paraId="69BB51EA" w14:textId="77777777" w:rsidR="00794475" w:rsidRPr="00A74CEB" w:rsidRDefault="00794475" w:rsidP="00F06866">
      <w:pPr>
        <w:rPr>
          <w:b/>
        </w:rPr>
      </w:pPr>
      <w:r w:rsidRPr="00A74CEB">
        <w:rPr>
          <w:b/>
        </w:rPr>
        <w:t>The selection of your targeted respondents</w:t>
      </w:r>
    </w:p>
    <w:p w14:paraId="69BB51EB" w14:textId="5742830B" w:rsidR="00794475" w:rsidRPr="00A74CEB" w:rsidRDefault="00794475" w:rsidP="0069403B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 ] Yes</w:t>
      </w:r>
      <w:r w:rsidRPr="00A74CEB">
        <w:tab/>
        <w:t>[</w:t>
      </w:r>
      <w:r w:rsidR="00E575B9">
        <w:t>x</w:t>
      </w:r>
      <w:r w:rsidRPr="00A74CEB">
        <w:t>] No</w:t>
      </w:r>
    </w:p>
    <w:p w14:paraId="0FD2B6C8" w14:textId="77777777" w:rsidR="00B826EE" w:rsidRPr="00A74CEB" w:rsidRDefault="00B826EE" w:rsidP="00281903"/>
    <w:p w14:paraId="69BB51ED" w14:textId="77777777" w:rsidR="00794475" w:rsidRPr="00A74CEB" w:rsidRDefault="00794475" w:rsidP="001B0AAA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69BB51F3" w14:textId="77777777" w:rsidR="00794475" w:rsidRPr="00A74CEB" w:rsidRDefault="00794475" w:rsidP="00A403BB"/>
    <w:p w14:paraId="7A619A8F" w14:textId="61C0CCEF" w:rsidR="00281903" w:rsidRPr="00E575B9" w:rsidRDefault="00E575B9" w:rsidP="00E575B9">
      <w:r w:rsidRPr="00E575B9">
        <w:t>An opportunity to participate in a survey will be emailed</w:t>
      </w:r>
      <w:r>
        <w:t xml:space="preserve"> to customers within one week </w:t>
      </w:r>
      <w:r w:rsidR="00885157">
        <w:t>after</w:t>
      </w:r>
      <w:r w:rsidRPr="00E575B9">
        <w:t xml:space="preserve"> receiving an office action during application prosecution. Customers will not be surveyed multiple times in quick succession even if they receive several office actions.</w:t>
      </w:r>
    </w:p>
    <w:p w14:paraId="69BB51F4" w14:textId="77777777" w:rsidR="00794475" w:rsidRPr="00A74CEB" w:rsidRDefault="00794475" w:rsidP="00A403BB">
      <w:pPr>
        <w:rPr>
          <w:b/>
        </w:rPr>
      </w:pPr>
    </w:p>
    <w:p w14:paraId="69BB51F5" w14:textId="77777777" w:rsidR="00794475" w:rsidRPr="00A74CEB" w:rsidRDefault="00794475" w:rsidP="00A403BB">
      <w:pPr>
        <w:rPr>
          <w:b/>
        </w:rPr>
      </w:pPr>
      <w:r w:rsidRPr="00A74CEB">
        <w:rPr>
          <w:b/>
        </w:rPr>
        <w:t>Administration of the Instrument</w:t>
      </w:r>
    </w:p>
    <w:p w14:paraId="69BB51F6" w14:textId="77777777" w:rsidR="00794475" w:rsidRDefault="00794475" w:rsidP="00A403BB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14:paraId="69BB51F7" w14:textId="3A180430" w:rsidR="00794475" w:rsidRDefault="00794475" w:rsidP="001B0AAA">
      <w:pPr>
        <w:ind w:left="720"/>
      </w:pPr>
      <w:r>
        <w:t>[</w:t>
      </w:r>
      <w:r w:rsidR="00E575B9">
        <w:t>x</w:t>
      </w:r>
      <w:r>
        <w:t xml:space="preserve">] Web-based or other forms of Social Media </w:t>
      </w:r>
    </w:p>
    <w:p w14:paraId="69BB51F8" w14:textId="1452D156" w:rsidR="00794475" w:rsidRDefault="00794475" w:rsidP="001B0AAA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14:paraId="69BB51F9" w14:textId="600754F3" w:rsidR="00794475" w:rsidRDefault="006E4108" w:rsidP="001B0AAA">
      <w:pPr>
        <w:ind w:left="720"/>
      </w:pPr>
      <w:r>
        <w:t>[</w:t>
      </w:r>
      <w:r w:rsidR="00DD45B4">
        <w:t xml:space="preserve"> </w:t>
      </w:r>
      <w:r w:rsidR="00794475">
        <w:t>] In-person</w:t>
      </w:r>
      <w:r w:rsidR="00794475">
        <w:tab/>
      </w:r>
    </w:p>
    <w:p w14:paraId="69BB51FA" w14:textId="6F27D182" w:rsidR="00794475" w:rsidRDefault="006E4108" w:rsidP="001B0AAA">
      <w:pPr>
        <w:ind w:left="720"/>
      </w:pPr>
      <w:r>
        <w:t>[</w:t>
      </w:r>
      <w:r w:rsidR="00794475">
        <w:t xml:space="preserve"> ] Mail </w:t>
      </w:r>
    </w:p>
    <w:p w14:paraId="69BB51FB" w14:textId="716A4D74" w:rsidR="00794475" w:rsidRDefault="006E4108" w:rsidP="001B0AAA">
      <w:pPr>
        <w:ind w:left="720"/>
      </w:pPr>
      <w:r>
        <w:t xml:space="preserve">[ </w:t>
      </w:r>
      <w:r w:rsidR="00794475">
        <w:t>] Other, Explain</w:t>
      </w:r>
      <w:r w:rsidR="00E7759A">
        <w:t>: live poll software</w:t>
      </w:r>
    </w:p>
    <w:p w14:paraId="18E5E9A0" w14:textId="77777777" w:rsidR="00B826EE" w:rsidRDefault="00B826EE" w:rsidP="001B0AAA">
      <w:pPr>
        <w:ind w:left="720"/>
      </w:pPr>
    </w:p>
    <w:p w14:paraId="69BB51FD" w14:textId="2F6B6985" w:rsidR="00794475" w:rsidRDefault="00794475" w:rsidP="00296D1E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E575B9">
        <w:t>x</w:t>
      </w:r>
      <w:r>
        <w:t>] No</w:t>
      </w:r>
    </w:p>
    <w:p w14:paraId="59656DCF" w14:textId="052750C2" w:rsidR="00413A24" w:rsidRDefault="00413A24" w:rsidP="00413A24"/>
    <w:sectPr w:rsidR="00413A24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37277" w14:textId="77777777" w:rsidR="00A53ADD" w:rsidRDefault="00A53ADD">
      <w:r>
        <w:separator/>
      </w:r>
    </w:p>
  </w:endnote>
  <w:endnote w:type="continuationSeparator" w:id="0">
    <w:p w14:paraId="2A382430" w14:textId="77777777" w:rsidR="00A53ADD" w:rsidRDefault="00A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4" w14:textId="45684C00" w:rsidR="00794475" w:rsidRDefault="0079447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D119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0375E" w14:textId="77777777" w:rsidR="00A53ADD" w:rsidRDefault="00A53ADD">
      <w:r>
        <w:separator/>
      </w:r>
    </w:p>
  </w:footnote>
  <w:footnote w:type="continuationSeparator" w:id="0">
    <w:p w14:paraId="036EEE53" w14:textId="77777777" w:rsidR="00A53ADD" w:rsidRDefault="00A5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3" w14:textId="52FF338A" w:rsidR="00794475" w:rsidRDefault="00794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B2838"/>
    <w:rsid w:val="000D41F8"/>
    <w:rsid w:val="000D44CA"/>
    <w:rsid w:val="000E200B"/>
    <w:rsid w:val="000F68BE"/>
    <w:rsid w:val="00114AF1"/>
    <w:rsid w:val="0011536B"/>
    <w:rsid w:val="00146EE4"/>
    <w:rsid w:val="0016311C"/>
    <w:rsid w:val="00171CD6"/>
    <w:rsid w:val="001927A4"/>
    <w:rsid w:val="00194AC6"/>
    <w:rsid w:val="001A23B0"/>
    <w:rsid w:val="001A25CC"/>
    <w:rsid w:val="001B0AAA"/>
    <w:rsid w:val="001C39F7"/>
    <w:rsid w:val="001D2984"/>
    <w:rsid w:val="002240CA"/>
    <w:rsid w:val="0023698B"/>
    <w:rsid w:val="00237B48"/>
    <w:rsid w:val="002403BD"/>
    <w:rsid w:val="0024115D"/>
    <w:rsid w:val="0024521E"/>
    <w:rsid w:val="00263C3D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355928"/>
    <w:rsid w:val="003735A4"/>
    <w:rsid w:val="00376F8D"/>
    <w:rsid w:val="00380F2E"/>
    <w:rsid w:val="003839C5"/>
    <w:rsid w:val="0039520A"/>
    <w:rsid w:val="003B03BB"/>
    <w:rsid w:val="003D1048"/>
    <w:rsid w:val="003D5BBE"/>
    <w:rsid w:val="003E3C61"/>
    <w:rsid w:val="003F1C5B"/>
    <w:rsid w:val="003F7636"/>
    <w:rsid w:val="004132A1"/>
    <w:rsid w:val="00413A24"/>
    <w:rsid w:val="00422AEE"/>
    <w:rsid w:val="00432DE0"/>
    <w:rsid w:val="00434E33"/>
    <w:rsid w:val="00441434"/>
    <w:rsid w:val="0044550F"/>
    <w:rsid w:val="0045264C"/>
    <w:rsid w:val="00457B66"/>
    <w:rsid w:val="004876EC"/>
    <w:rsid w:val="004879C1"/>
    <w:rsid w:val="0049621F"/>
    <w:rsid w:val="004A5858"/>
    <w:rsid w:val="004B3F05"/>
    <w:rsid w:val="004D6E14"/>
    <w:rsid w:val="004E02AD"/>
    <w:rsid w:val="005009B0"/>
    <w:rsid w:val="00500C45"/>
    <w:rsid w:val="00510697"/>
    <w:rsid w:val="00511E98"/>
    <w:rsid w:val="0053796A"/>
    <w:rsid w:val="005566BB"/>
    <w:rsid w:val="0055730E"/>
    <w:rsid w:val="00576296"/>
    <w:rsid w:val="0059434A"/>
    <w:rsid w:val="005A1006"/>
    <w:rsid w:val="005B22BA"/>
    <w:rsid w:val="005D5590"/>
    <w:rsid w:val="005E714A"/>
    <w:rsid w:val="00605390"/>
    <w:rsid w:val="006140A0"/>
    <w:rsid w:val="00632295"/>
    <w:rsid w:val="00633B51"/>
    <w:rsid w:val="00636621"/>
    <w:rsid w:val="00642B49"/>
    <w:rsid w:val="006832D9"/>
    <w:rsid w:val="006857B2"/>
    <w:rsid w:val="0069403B"/>
    <w:rsid w:val="006B6D59"/>
    <w:rsid w:val="006C3F14"/>
    <w:rsid w:val="006E4108"/>
    <w:rsid w:val="006F3DDE"/>
    <w:rsid w:val="00704678"/>
    <w:rsid w:val="00714174"/>
    <w:rsid w:val="00730A03"/>
    <w:rsid w:val="007340B3"/>
    <w:rsid w:val="007425E7"/>
    <w:rsid w:val="00794475"/>
    <w:rsid w:val="007A46C5"/>
    <w:rsid w:val="007A4B9D"/>
    <w:rsid w:val="007B1AAE"/>
    <w:rsid w:val="007E7EBB"/>
    <w:rsid w:val="00800F14"/>
    <w:rsid w:val="00802607"/>
    <w:rsid w:val="008101A5"/>
    <w:rsid w:val="00822664"/>
    <w:rsid w:val="008362CE"/>
    <w:rsid w:val="008401DF"/>
    <w:rsid w:val="00842D4B"/>
    <w:rsid w:val="00843796"/>
    <w:rsid w:val="00885157"/>
    <w:rsid w:val="00895229"/>
    <w:rsid w:val="00896531"/>
    <w:rsid w:val="008F0203"/>
    <w:rsid w:val="008F50D4"/>
    <w:rsid w:val="008F7CFC"/>
    <w:rsid w:val="009239AA"/>
    <w:rsid w:val="009276E0"/>
    <w:rsid w:val="00935ADA"/>
    <w:rsid w:val="00946B6C"/>
    <w:rsid w:val="00955A71"/>
    <w:rsid w:val="009605E2"/>
    <w:rsid w:val="0096108F"/>
    <w:rsid w:val="009746E5"/>
    <w:rsid w:val="0099737C"/>
    <w:rsid w:val="009B6DEB"/>
    <w:rsid w:val="009C13B9"/>
    <w:rsid w:val="009D01A2"/>
    <w:rsid w:val="009E0389"/>
    <w:rsid w:val="009F5923"/>
    <w:rsid w:val="00A37034"/>
    <w:rsid w:val="00A403BB"/>
    <w:rsid w:val="00A53ADD"/>
    <w:rsid w:val="00A552C8"/>
    <w:rsid w:val="00A674DF"/>
    <w:rsid w:val="00A74CEB"/>
    <w:rsid w:val="00A77865"/>
    <w:rsid w:val="00A83AA6"/>
    <w:rsid w:val="00AC0353"/>
    <w:rsid w:val="00AC15BA"/>
    <w:rsid w:val="00AC3308"/>
    <w:rsid w:val="00AD119C"/>
    <w:rsid w:val="00AE1809"/>
    <w:rsid w:val="00B03072"/>
    <w:rsid w:val="00B22228"/>
    <w:rsid w:val="00B27B20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D290F"/>
    <w:rsid w:val="00BD6EFA"/>
    <w:rsid w:val="00C04707"/>
    <w:rsid w:val="00C14CC4"/>
    <w:rsid w:val="00C24724"/>
    <w:rsid w:val="00C271CB"/>
    <w:rsid w:val="00C33035"/>
    <w:rsid w:val="00C33C52"/>
    <w:rsid w:val="00C40D8B"/>
    <w:rsid w:val="00C8407A"/>
    <w:rsid w:val="00C8488C"/>
    <w:rsid w:val="00C86E91"/>
    <w:rsid w:val="00C92675"/>
    <w:rsid w:val="00C92741"/>
    <w:rsid w:val="00CA2650"/>
    <w:rsid w:val="00CB1078"/>
    <w:rsid w:val="00CB45E9"/>
    <w:rsid w:val="00CC3B38"/>
    <w:rsid w:val="00CC6FAF"/>
    <w:rsid w:val="00CD273B"/>
    <w:rsid w:val="00CE02A6"/>
    <w:rsid w:val="00CF5DC0"/>
    <w:rsid w:val="00D24698"/>
    <w:rsid w:val="00D27863"/>
    <w:rsid w:val="00D55D76"/>
    <w:rsid w:val="00D6383F"/>
    <w:rsid w:val="00DA4151"/>
    <w:rsid w:val="00DB59D0"/>
    <w:rsid w:val="00DC33D3"/>
    <w:rsid w:val="00DC41BE"/>
    <w:rsid w:val="00DD45B4"/>
    <w:rsid w:val="00E26329"/>
    <w:rsid w:val="00E40B50"/>
    <w:rsid w:val="00E421E1"/>
    <w:rsid w:val="00E50293"/>
    <w:rsid w:val="00E575B9"/>
    <w:rsid w:val="00E600D6"/>
    <w:rsid w:val="00E65FFC"/>
    <w:rsid w:val="00E7759A"/>
    <w:rsid w:val="00E80951"/>
    <w:rsid w:val="00E854FE"/>
    <w:rsid w:val="00E86CC6"/>
    <w:rsid w:val="00EB56B3"/>
    <w:rsid w:val="00EC29ED"/>
    <w:rsid w:val="00ED6492"/>
    <w:rsid w:val="00EF2095"/>
    <w:rsid w:val="00F06866"/>
    <w:rsid w:val="00F15956"/>
    <w:rsid w:val="00F22622"/>
    <w:rsid w:val="00F24CFC"/>
    <w:rsid w:val="00F3170F"/>
    <w:rsid w:val="00F46079"/>
    <w:rsid w:val="00F84ABC"/>
    <w:rsid w:val="00F976B0"/>
    <w:rsid w:val="00FA49D3"/>
    <w:rsid w:val="00FA6DE7"/>
    <w:rsid w:val="00FB6B4F"/>
    <w:rsid w:val="00FC0A8E"/>
    <w:rsid w:val="00FE2FA6"/>
    <w:rsid w:val="00FE3DF2"/>
    <w:rsid w:val="00FF1AE5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BB5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16" ma:contentTypeDescription="Create a new document." ma:contentTypeScope="" ma:versionID="380978442ae2c6b231f6b88e7756e00a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171e88177753917a19c4cf04117127da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22BE7-A483-4A42-8164-B800EC8BAB7E}">
  <ds:schemaRefs>
    <ds:schemaRef ds:uri="http://schemas.microsoft.com/office/infopath/2007/PartnerControls"/>
    <ds:schemaRef ds:uri="e85de8a9-5cd3-41fe-a1a0-70bc17107555"/>
    <ds:schemaRef ds:uri="http://purl.org/dc/terms/"/>
    <ds:schemaRef ds:uri="http://schemas.microsoft.com/office/2006/metadata/properties"/>
    <ds:schemaRef ds:uri="5dfc53cf-7c17-4489-98ab-5f87c96333b9"/>
    <ds:schemaRef ds:uri="http://schemas.microsoft.com/office/2006/documentManagement/types"/>
    <ds:schemaRef ds:uri="E85DE8A9-5CD3-41FE-A1A0-70BC17107555"/>
    <ds:schemaRef ds:uri="5DFC53CF-7C17-4489-98AB-5F87C96333B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61C54-0E7A-4115-8EFA-D3854F053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SYSTEM</cp:lastModifiedBy>
  <cp:revision>2</cp:revision>
  <dcterms:created xsi:type="dcterms:W3CDTF">2019-04-09T14:58:00Z</dcterms:created>
  <dcterms:modified xsi:type="dcterms:W3CDTF">2019-04-09T14:58:00Z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