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47" w:rsidRDefault="00842F47">
      <w:bookmarkStart w:id="0" w:name="_GoBack"/>
      <w:bookmarkEnd w:id="0"/>
      <w:r>
        <w:t>National Institute of Standards and Technology</w:t>
      </w:r>
    </w:p>
    <w:p w:rsidR="00842F47" w:rsidRDefault="00842F47">
      <w:r>
        <w:t>Generic Clearance for Usability Data Collections</w:t>
      </w:r>
    </w:p>
    <w:p w:rsidR="00842F47" w:rsidRDefault="00842F47">
      <w:r>
        <w:t>OMB Control #0693-0043</w:t>
      </w:r>
    </w:p>
    <w:p w:rsidR="00842F47" w:rsidRDefault="00842F47">
      <w:r>
        <w:t>Expiration date 12/31/2018</w:t>
      </w:r>
    </w:p>
    <w:p w:rsidR="00842F47" w:rsidRDefault="00842F47"/>
    <w:p w:rsidR="00CF2425" w:rsidRDefault="00CF2425">
      <w:r>
        <w:t xml:space="preserve">NIST is requesting an increase in the number of respondents and burden hours for this Generic Usability Data Collection.  This Generic Clearance is primarily used by NIST’s Information Technology Laboratory (ITL) to conduct research and survey the usability of technology related to IT Security and Public Safety Communications.  </w:t>
      </w:r>
    </w:p>
    <w:p w:rsidR="009375D8" w:rsidRDefault="00CF2425">
      <w:r>
        <w:t xml:space="preserve">The ITL has the need to conduct an information collection that involves a nation-wide collection with </w:t>
      </w:r>
      <w:r w:rsidR="007751C5">
        <w:t>public s</w:t>
      </w:r>
      <w:r>
        <w:t xml:space="preserve">afety </w:t>
      </w:r>
      <w:r w:rsidR="007751C5">
        <w:t>f</w:t>
      </w:r>
      <w:r>
        <w:t xml:space="preserve">irst </w:t>
      </w:r>
      <w:r w:rsidR="007751C5">
        <w:t>r</w:t>
      </w:r>
      <w:r>
        <w:t>esponders, such as fire fighters (FF), emergency medical se</w:t>
      </w:r>
      <w:r w:rsidR="007751C5">
        <w:t xml:space="preserve">rvices (EMS), law enforcement (LE) and 9-1-1 dispatch (COMM).  In order to obtain a 99% </w:t>
      </w:r>
      <w:r w:rsidR="007751C5">
        <w:rPr>
          <w:rFonts w:ascii="Arial" w:hAnsi="Arial" w:cs="Arial"/>
          <w:sz w:val="20"/>
          <w:szCs w:val="20"/>
          <w:lang w:val="en"/>
        </w:rPr>
        <w:t xml:space="preserve">Confidence </w:t>
      </w:r>
      <w:r w:rsidR="00D8397E">
        <w:rPr>
          <w:rFonts w:ascii="Arial" w:hAnsi="Arial" w:cs="Arial"/>
          <w:sz w:val="20"/>
          <w:szCs w:val="20"/>
          <w:lang w:val="en"/>
        </w:rPr>
        <w:t>I</w:t>
      </w:r>
      <w:r w:rsidR="007751C5">
        <w:rPr>
          <w:rFonts w:ascii="Arial" w:hAnsi="Arial" w:cs="Arial"/>
          <w:sz w:val="20"/>
          <w:szCs w:val="20"/>
          <w:lang w:val="en"/>
        </w:rPr>
        <w:t xml:space="preserve">nterval (CI), the laboratory will need to reach out to a large number of respondents.   </w:t>
      </w:r>
      <w:r>
        <w:t xml:space="preserve">The </w:t>
      </w:r>
      <w:r w:rsidR="007751C5">
        <w:t xml:space="preserve">need for this </w:t>
      </w:r>
      <w:r>
        <w:t xml:space="preserve">widespread </w:t>
      </w:r>
      <w:r w:rsidR="007751C5">
        <w:t xml:space="preserve"> information </w:t>
      </w:r>
      <w:r>
        <w:t>collection was not anticipated</w:t>
      </w:r>
      <w:r w:rsidR="00FA5B11">
        <w:t xml:space="preserve"> and</w:t>
      </w:r>
      <w:r>
        <w:t xml:space="preserve"> not planned at the time of the original submission</w:t>
      </w:r>
      <w:r w:rsidR="00842F47">
        <w:t xml:space="preserve"> of th</w:t>
      </w:r>
      <w:r w:rsidR="00D8397E">
        <w:t>is</w:t>
      </w:r>
      <w:r w:rsidR="00842F47">
        <w:t xml:space="preserve"> generic collection</w:t>
      </w:r>
      <w:r>
        <w:t xml:space="preserve">.  </w:t>
      </w:r>
    </w:p>
    <w:p w:rsidR="00CF2425" w:rsidRDefault="007751C5">
      <w:r>
        <w:t xml:space="preserve">In order to meet our customer needs and to be in compliance with the Paperwork Reduction Act (PRA), </w:t>
      </w:r>
      <w:r w:rsidR="00CF2425">
        <w:t>NI</w:t>
      </w:r>
      <w:r w:rsidR="00D8397E">
        <w:t>ST is respectfully requesting an</w:t>
      </w:r>
      <w:r w:rsidR="00CF2425">
        <w:t xml:space="preserve"> increase</w:t>
      </w:r>
      <w:r w:rsidR="00D8397E">
        <w:t xml:space="preserve"> to</w:t>
      </w:r>
      <w:r w:rsidR="00CF2425">
        <w:t xml:space="preserve"> the current ICR Annual Response allotment from 8,500 to 23,500 and the ICR Annual Hours allotment from 5,000 to 11,000</w:t>
      </w:r>
      <w:r w:rsidR="00D8397E">
        <w:t>.  This will</w:t>
      </w:r>
      <w:r>
        <w:t xml:space="preserve"> the administration of a new proposed information collection request</w:t>
      </w:r>
      <w:r w:rsidR="00FA5B11">
        <w:t xml:space="preserve"> for submission under th</w:t>
      </w:r>
      <w:r w:rsidR="00D8397E">
        <w:t>is</w:t>
      </w:r>
      <w:r w:rsidR="00FA5B11">
        <w:t xml:space="preserve"> Generic Clearance</w:t>
      </w:r>
      <w:r w:rsidR="00CF2425">
        <w:t>.</w:t>
      </w:r>
      <w:r>
        <w:t xml:space="preserve">  NIST </w:t>
      </w:r>
      <w:r w:rsidR="00FA5B11">
        <w:t>will</w:t>
      </w:r>
      <w:r>
        <w:t xml:space="preserve"> complete the collection prior to the </w:t>
      </w:r>
      <w:r w:rsidR="00842F47">
        <w:t xml:space="preserve">generic clearance’s </w:t>
      </w:r>
      <w:r w:rsidR="00FA5B11">
        <w:t xml:space="preserve">current expiration date of 12/31/2018.   </w:t>
      </w:r>
    </w:p>
    <w:p w:rsidR="00CF2425" w:rsidRDefault="00CF2425">
      <w:r>
        <w:t xml:space="preserve">NIST assures that no changes will be made to any of the individual information collection requests that have been approved for use under this OMB Control number.  </w:t>
      </w:r>
      <w:r w:rsidR="00FA5B11">
        <w:t>NIST is in the process of renewing the Generic Clearance for an additional 3 years.</w:t>
      </w:r>
      <w:r w:rsidR="00842F47">
        <w:t xml:space="preserve"> </w:t>
      </w:r>
      <w:r w:rsidR="00FA5B11">
        <w:t xml:space="preserve"> NIST will be requesting an increase in our current burdens to cover </w:t>
      </w:r>
      <w:r w:rsidR="00842F47">
        <w:t xml:space="preserve">future collections under the upcoming renewal submission.  </w:t>
      </w:r>
    </w:p>
    <w:sectPr w:rsidR="00CF2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25"/>
    <w:rsid w:val="0039175C"/>
    <w:rsid w:val="007751C5"/>
    <w:rsid w:val="00842F47"/>
    <w:rsid w:val="009375D8"/>
    <w:rsid w:val="00CA1B4D"/>
    <w:rsid w:val="00CF2425"/>
    <w:rsid w:val="00D8397E"/>
    <w:rsid w:val="00FA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Yonder, Darla (Fed)</dc:creator>
  <cp:keywords/>
  <dc:description/>
  <cp:lastModifiedBy>SYSTEM</cp:lastModifiedBy>
  <cp:revision>2</cp:revision>
  <cp:lastPrinted>2018-08-20T18:51:00Z</cp:lastPrinted>
  <dcterms:created xsi:type="dcterms:W3CDTF">2018-08-21T17:58:00Z</dcterms:created>
  <dcterms:modified xsi:type="dcterms:W3CDTF">2018-08-21T17:58:00Z</dcterms:modified>
</cp:coreProperties>
</file>